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F451DD" w:rsidR="00DE5124" w:rsidP="00DE5124" w:rsidRDefault="00DE5124" w14:paraId="6209D3A9" w14:textId="54FE324E">
      <w:pPr>
        <w:jc w:val="right"/>
        <w:rPr>
          <w:rFonts w:ascii="Arial" w:hAnsi="Arial" w:cs="Arial"/>
          <w:b/>
          <w:color w:val="000000" w:themeColor="text1"/>
          <w:sz w:val="16"/>
          <w:szCs w:val="16"/>
          <w:lang w:eastAsia="es-ES"/>
        </w:rPr>
      </w:pPr>
      <w:bookmarkStart w:name="_Hlk29548183" w:id="0"/>
      <w:bookmarkStart w:name="_Hlk28946138" w:id="1"/>
      <w:r w:rsidRPr="003A746C">
        <w:rPr>
          <w:rFonts w:ascii="Arial" w:hAnsi="Arial" w:cs="Arial"/>
          <w:b/>
          <w:color w:val="000000" w:themeColor="text1"/>
          <w:sz w:val="18"/>
          <w:szCs w:val="18"/>
          <w:lang w:eastAsia="es-ES"/>
        </w:rPr>
        <w:t>CCE-DES-FM-17</w:t>
      </w:r>
      <w:bookmarkEnd w:id="0"/>
      <w:bookmarkEnd w:id="1"/>
    </w:p>
    <w:p w:rsidRPr="00F451DD" w:rsidR="00DB06D2" w:rsidP="00DE5124" w:rsidRDefault="00DB06D2" w14:paraId="36DCAA96" w14:textId="77777777">
      <w:pPr>
        <w:jc w:val="right"/>
        <w:rPr>
          <w:rFonts w:ascii="Arial" w:hAnsi="Arial" w:cs="Arial"/>
          <w:b/>
          <w:color w:val="000000" w:themeColor="text1"/>
          <w:sz w:val="16"/>
          <w:szCs w:val="16"/>
          <w:lang w:eastAsia="es-ES"/>
        </w:rPr>
      </w:pPr>
    </w:p>
    <w:p w:rsidRPr="003A746C" w:rsidR="000474DA" w:rsidP="0009685F" w:rsidRDefault="0009685F" w14:paraId="501A3B07" w14:textId="19575024">
      <w:pPr>
        <w:jc w:val="both"/>
        <w:rPr>
          <w:rFonts w:ascii="Arial" w:hAnsi="Arial" w:eastAsia="Calibri" w:cs="Arial"/>
          <w:b/>
          <w:color w:val="000000" w:themeColor="text1"/>
          <w:sz w:val="22"/>
          <w:lang w:val="es-ES_tradnl"/>
        </w:rPr>
      </w:pPr>
      <w:r w:rsidRPr="003A746C">
        <w:rPr>
          <w:rFonts w:ascii="Arial" w:hAnsi="Arial" w:eastAsia="Calibri" w:cs="Arial"/>
          <w:b/>
          <w:color w:val="000000" w:themeColor="text1"/>
          <w:sz w:val="22"/>
          <w:lang w:val="es-ES_tradnl"/>
        </w:rPr>
        <w:t xml:space="preserve">PRINCIPIO DE SELECCIÓN OBJETIVA – Rechazo de ofertas </w:t>
      </w:r>
    </w:p>
    <w:p w:rsidRPr="003A746C" w:rsidR="0009685F" w:rsidP="0009685F" w:rsidRDefault="0009685F" w14:paraId="177D7885" w14:textId="77777777">
      <w:pPr>
        <w:jc w:val="both"/>
        <w:rPr>
          <w:rFonts w:ascii="Arial" w:hAnsi="Arial" w:eastAsia="Calibri" w:cs="Arial"/>
          <w:color w:val="000000" w:themeColor="text1"/>
          <w:sz w:val="20"/>
          <w:szCs w:val="20"/>
          <w:lang w:val="es-ES_tradnl"/>
        </w:rPr>
      </w:pPr>
    </w:p>
    <w:p w:rsidRPr="003A746C" w:rsidR="0009685F" w:rsidP="761FEA0E" w:rsidRDefault="0009685F" w14:paraId="43853DFD" w14:textId="2B83A313">
      <w:pPr>
        <w:jc w:val="both"/>
        <w:rPr>
          <w:rFonts w:ascii="Arial" w:hAnsi="Arial" w:eastAsia="Calibri" w:cs="Arial"/>
          <w:color w:val="000000" w:themeColor="text1"/>
          <w:sz w:val="20"/>
          <w:szCs w:val="20"/>
          <w:lang w:val="es-ES"/>
        </w:rPr>
      </w:pPr>
      <w:r w:rsidRPr="761FEA0E" w:rsidR="0009685F">
        <w:rPr>
          <w:rFonts w:ascii="Arial" w:hAnsi="Arial" w:eastAsia="Calibri" w:cs="Arial"/>
          <w:color w:val="000000" w:themeColor="text1" w:themeTint="FF" w:themeShade="FF"/>
          <w:sz w:val="20"/>
          <w:szCs w:val="20"/>
          <w:lang w:val="es-ES"/>
        </w:rPr>
        <w:t>[</w:t>
      </w:r>
      <w:r w:rsidRPr="761FEA0E" w:rsidR="003A746C">
        <w:rPr>
          <w:rFonts w:ascii="Arial" w:hAnsi="Arial" w:eastAsia="Calibri" w:cs="Arial"/>
          <w:color w:val="000000" w:themeColor="text1" w:themeTint="FF" w:themeShade="FF"/>
          <w:sz w:val="20"/>
          <w:szCs w:val="20"/>
          <w:lang w:val="es-ES"/>
        </w:rPr>
        <w:t>…</w:t>
      </w:r>
      <w:r w:rsidRPr="761FEA0E" w:rsidR="0009685F">
        <w:rPr>
          <w:rFonts w:ascii="Arial" w:hAnsi="Arial" w:eastAsia="Calibri" w:cs="Arial"/>
          <w:color w:val="000000" w:themeColor="text1" w:themeTint="FF" w:themeShade="FF"/>
          <w:sz w:val="20"/>
          <w:szCs w:val="20"/>
          <w:lang w:val="es-ES"/>
        </w:rPr>
        <w:t>]</w:t>
      </w:r>
      <w:r w:rsidRPr="761FEA0E" w:rsidR="003A746C">
        <w:rPr>
          <w:rFonts w:ascii="Arial" w:hAnsi="Arial" w:eastAsia="Calibri" w:cs="Arial"/>
          <w:color w:val="000000" w:themeColor="text1" w:themeTint="FF" w:themeShade="FF"/>
          <w:sz w:val="20"/>
          <w:szCs w:val="20"/>
          <w:lang w:val="es-ES"/>
        </w:rPr>
        <w:t xml:space="preserve"> </w:t>
      </w:r>
      <w:r w:rsidRPr="761FEA0E" w:rsidR="698858A9">
        <w:rPr>
          <w:rFonts w:ascii="Arial" w:hAnsi="Arial" w:eastAsia="Calibri" w:cs="Arial"/>
          <w:color w:val="000000" w:themeColor="text1" w:themeTint="FF" w:themeShade="FF"/>
          <w:sz w:val="20"/>
          <w:szCs w:val="20"/>
          <w:lang w:val="es-ES"/>
        </w:rPr>
        <w:t>p</w:t>
      </w:r>
      <w:r w:rsidRPr="761FEA0E" w:rsidR="0009685F">
        <w:rPr>
          <w:rFonts w:ascii="Arial" w:hAnsi="Arial" w:eastAsia="Calibri" w:cs="Arial"/>
          <w:color w:val="000000" w:themeColor="text1" w:themeTint="FF" w:themeShade="FF"/>
          <w:sz w:val="20"/>
          <w:szCs w:val="20"/>
          <w:lang w:val="es-ES"/>
        </w:rPr>
        <w:t>ara garantizar el principio de selección</w:t>
      </w:r>
      <w:r w:rsidRPr="761FEA0E" w:rsidR="0009685F">
        <w:rPr>
          <w:rFonts w:ascii="Arial" w:hAnsi="Arial" w:eastAsia="Calibri" w:cs="Arial"/>
          <w:color w:val="000000" w:themeColor="text1" w:themeTint="FF" w:themeShade="FF"/>
          <w:sz w:val="20"/>
          <w:szCs w:val="20"/>
          <w:lang w:val="es-ES"/>
        </w:rPr>
        <w:t xml:space="preserve"> objetiva, también es necesario que las entidades estatales se abstengan de rechazar las ofertas, por el incumplimiento de requisitos meramente formales, sacrificando la favorabilidad que podría representar la oferta que adolezca de estos defectos, si se permitiese su corrección. En otras palabras, es consustancial a la selección objetiva la obligación que tienen las entidades estatales de permitir subsanar los requisitos de participación, bajo las condiciones indicadas en la ley, antes de tomar la decisión de rechazar las propuestas que hayan omitido la observancia de los requisitos habilitantes; decisión que, por regla general –salvo en los casos específicos previstos en la ley, como el de la imposibilidad de subsanar la no entrega de la garantía de seriedad de la oferta o de acreditar circunstancias ocurridas con posterioridad al cierre del procedimiento de selección (art. 5, par. 1º y 3º, Ley 1150 de 2007)– solo puede tomarse si, previamente, se permite que los proponentes completen o corrijan la información relacionada con los requisitos que no asignan puntaje, como mecanismo para hacer prevalecer el derecho sustancial sobre las formalidades.</w:t>
      </w:r>
    </w:p>
    <w:p w:rsidRPr="003A746C" w:rsidR="008F6ABB" w:rsidP="008F6ABB" w:rsidRDefault="008F6ABB" w14:paraId="142C3880" w14:textId="77777777">
      <w:pPr>
        <w:jc w:val="both"/>
        <w:rPr>
          <w:rFonts w:ascii="Arial" w:hAnsi="Arial" w:eastAsia="Calibri" w:cs="Arial"/>
          <w:color w:val="000000" w:themeColor="text1"/>
          <w:sz w:val="20"/>
          <w:szCs w:val="20"/>
          <w:lang w:val="es-ES_tradnl"/>
        </w:rPr>
      </w:pPr>
    </w:p>
    <w:p w:rsidRPr="003A746C" w:rsidR="008F6ABB" w:rsidP="4460810D" w:rsidRDefault="008F6ABB" w14:paraId="7F804D74" w14:textId="0B1E5523">
      <w:pPr>
        <w:pStyle w:val="Normal"/>
        <w:jc w:val="both"/>
        <w:rPr>
          <w:rFonts w:ascii="Arial" w:hAnsi="Arial" w:eastAsia="Calibri" w:cs="Arial"/>
          <w:b w:val="1"/>
          <w:bCs w:val="1"/>
          <w:color w:val="000000" w:themeColor="text1"/>
          <w:sz w:val="22"/>
          <w:szCs w:val="22"/>
          <w:lang w:val="es-ES"/>
        </w:rPr>
      </w:pPr>
      <w:r w:rsidRPr="4460810D" w:rsidR="008F6ABB">
        <w:rPr>
          <w:rFonts w:ascii="Arial" w:hAnsi="Arial" w:eastAsia="Calibri" w:cs="Arial"/>
          <w:b w:val="1"/>
          <w:bCs w:val="1"/>
          <w:color w:val="000000" w:themeColor="text1" w:themeTint="FF" w:themeShade="FF"/>
          <w:sz w:val="22"/>
          <w:szCs w:val="22"/>
          <w:lang w:val="es-ES"/>
        </w:rPr>
        <w:t xml:space="preserve">SUBSANABILIDAD </w:t>
      </w:r>
      <w:r w:rsidRPr="4460810D" w:rsidR="0009685F">
        <w:rPr>
          <w:rFonts w:ascii="Arial" w:hAnsi="Arial" w:eastAsia="Calibri" w:cs="Arial"/>
          <w:b w:val="1"/>
          <w:bCs w:val="1"/>
          <w:color w:val="000000" w:themeColor="text1" w:themeTint="FF" w:themeShade="FF"/>
          <w:sz w:val="22"/>
          <w:szCs w:val="22"/>
          <w:lang w:val="es-ES"/>
        </w:rPr>
        <w:t>–</w:t>
      </w:r>
      <w:r w:rsidRPr="4460810D" w:rsidR="008F6ABB">
        <w:rPr>
          <w:rFonts w:ascii="Arial" w:hAnsi="Arial" w:eastAsia="Calibri" w:cs="Arial"/>
          <w:b w:val="1"/>
          <w:bCs w:val="1"/>
          <w:color w:val="000000" w:themeColor="text1" w:themeTint="FF" w:themeShade="FF"/>
          <w:sz w:val="22"/>
          <w:szCs w:val="22"/>
          <w:lang w:val="es-ES"/>
        </w:rPr>
        <w:t xml:space="preserve"> Concepto de unificación </w:t>
      </w:r>
      <w:r w:rsidRPr="4460810D" w:rsidR="0009685F">
        <w:rPr>
          <w:rFonts w:ascii="Arial" w:hAnsi="Arial" w:eastAsia="Calibri" w:cs="Arial"/>
          <w:b w:val="1"/>
          <w:bCs w:val="1"/>
          <w:color w:val="000000" w:themeColor="text1" w:themeTint="FF" w:themeShade="FF"/>
          <w:sz w:val="22"/>
          <w:szCs w:val="22"/>
          <w:lang w:val="es-ES"/>
        </w:rPr>
        <w:t>–</w:t>
      </w:r>
      <w:r w:rsidRPr="4460810D" w:rsidR="008F6ABB">
        <w:rPr>
          <w:rFonts w:ascii="Arial" w:hAnsi="Arial" w:eastAsia="Calibri" w:cs="Arial"/>
          <w:b w:val="1"/>
          <w:bCs w:val="1"/>
          <w:color w:val="000000" w:themeColor="text1" w:themeTint="FF" w:themeShade="FF"/>
          <w:sz w:val="22"/>
          <w:szCs w:val="22"/>
          <w:lang w:val="es-ES"/>
        </w:rPr>
        <w:t xml:space="preserve"> Aplicación </w:t>
      </w:r>
      <w:r w:rsidRPr="4460810D" w:rsidR="0009685F">
        <w:rPr>
          <w:rFonts w:ascii="Arial" w:hAnsi="Arial" w:eastAsia="Calibri" w:cs="Arial"/>
          <w:b w:val="1"/>
          <w:bCs w:val="1"/>
          <w:color w:val="000000" w:themeColor="text1" w:themeTint="FF" w:themeShade="FF"/>
          <w:sz w:val="22"/>
          <w:szCs w:val="22"/>
          <w:lang w:val="es-ES"/>
        </w:rPr>
        <w:t>–</w:t>
      </w:r>
      <w:r w:rsidRPr="4460810D" w:rsidR="008F6ABB">
        <w:rPr>
          <w:rFonts w:ascii="Arial" w:hAnsi="Arial" w:eastAsia="Calibri" w:cs="Arial"/>
          <w:b w:val="1"/>
          <w:bCs w:val="1"/>
          <w:color w:val="000000" w:themeColor="text1" w:themeTint="FF" w:themeShade="FF"/>
          <w:sz w:val="22"/>
          <w:szCs w:val="22"/>
          <w:lang w:val="es-ES"/>
        </w:rPr>
        <w:t xml:space="preserve"> Improcedencia </w:t>
      </w:r>
      <w:r w:rsidRPr="4460810D" w:rsidR="0009685F">
        <w:rPr>
          <w:rFonts w:ascii="Arial" w:hAnsi="Arial" w:eastAsia="Calibri" w:cs="Arial"/>
          <w:b w:val="1"/>
          <w:bCs w:val="1"/>
          <w:color w:val="000000" w:themeColor="text1" w:themeTint="FF" w:themeShade="FF"/>
          <w:sz w:val="22"/>
          <w:szCs w:val="22"/>
          <w:lang w:val="es-ES"/>
        </w:rPr>
        <w:t>–</w:t>
      </w:r>
      <w:r w:rsidRPr="4460810D" w:rsidR="008F6ABB">
        <w:rPr>
          <w:rFonts w:ascii="Arial" w:hAnsi="Arial" w:eastAsia="Calibri" w:cs="Arial"/>
          <w:b w:val="1"/>
          <w:bCs w:val="1"/>
          <w:color w:val="000000" w:themeColor="text1" w:themeTint="FF" w:themeShade="FF"/>
          <w:sz w:val="22"/>
          <w:szCs w:val="22"/>
          <w:lang w:val="es-ES"/>
        </w:rPr>
        <w:t xml:space="preserve"> Circunstancias posteriores </w:t>
      </w:r>
      <w:r w:rsidRPr="4460810D" w:rsidR="3FF3156C">
        <w:rPr>
          <w:rFonts w:ascii="Arial" w:hAnsi="Arial" w:eastAsia="Calibri" w:cs="Arial"/>
          <w:b w:val="1"/>
          <w:bCs w:val="1"/>
          <w:color w:val="000000" w:themeColor="text1" w:themeTint="FF" w:themeShade="FF"/>
          <w:sz w:val="22"/>
          <w:szCs w:val="22"/>
          <w:lang w:val="es-ES"/>
        </w:rPr>
        <w:t>– Cierre del proceso</w:t>
      </w:r>
    </w:p>
    <w:p w:rsidRPr="003A746C" w:rsidR="008F6ABB" w:rsidP="008F6ABB" w:rsidRDefault="008F6ABB" w14:paraId="78285BDD" w14:textId="77777777">
      <w:pPr>
        <w:jc w:val="both"/>
        <w:rPr>
          <w:rFonts w:ascii="Arial" w:hAnsi="Arial" w:eastAsia="Calibri" w:cs="Arial"/>
          <w:color w:val="000000" w:themeColor="text1"/>
          <w:sz w:val="20"/>
          <w:szCs w:val="20"/>
          <w:lang w:val="es-ES_tradnl"/>
        </w:rPr>
      </w:pPr>
    </w:p>
    <w:p w:rsidRPr="003A746C" w:rsidR="0009685F" w:rsidP="003144A3" w:rsidRDefault="008F6ABB" w14:paraId="4F689A96" w14:textId="1902C4CB">
      <w:pPr>
        <w:jc w:val="both"/>
        <w:rPr>
          <w:rFonts w:ascii="Arial" w:hAnsi="Arial" w:cs="Arial"/>
          <w:b/>
          <w:bCs/>
          <w:color w:val="000000" w:themeColor="text1"/>
          <w:sz w:val="20"/>
          <w:szCs w:val="20"/>
          <w:lang w:val="es-ES_tradnl"/>
        </w:rPr>
      </w:pPr>
      <w:r w:rsidRPr="003A746C">
        <w:rPr>
          <w:rFonts w:ascii="Arial" w:hAnsi="Arial" w:eastAsia="Calibri" w:cs="Arial"/>
          <w:color w:val="000000" w:themeColor="text1"/>
          <w:sz w:val="20"/>
          <w:szCs w:val="20"/>
          <w:lang w:val="es-ES_tradnl"/>
        </w:rPr>
        <w:t xml:space="preserve">La regla de la </w:t>
      </w:r>
      <w:proofErr w:type="spellStart"/>
      <w:r w:rsidRPr="003A746C">
        <w:rPr>
          <w:rFonts w:ascii="Arial" w:hAnsi="Arial" w:eastAsia="Calibri" w:cs="Arial"/>
          <w:color w:val="000000" w:themeColor="text1"/>
          <w:sz w:val="20"/>
          <w:szCs w:val="20"/>
          <w:lang w:val="es-ES_tradnl"/>
        </w:rPr>
        <w:t>subsanabilidad</w:t>
      </w:r>
      <w:proofErr w:type="spellEnd"/>
      <w:r w:rsidRPr="003A746C">
        <w:rPr>
          <w:rFonts w:ascii="Arial" w:hAnsi="Arial" w:eastAsia="Calibri" w:cs="Arial"/>
          <w:color w:val="000000" w:themeColor="text1"/>
          <w:sz w:val="20"/>
          <w:szCs w:val="20"/>
          <w:lang w:val="es-ES_tradnl"/>
        </w:rPr>
        <w:t xml:space="preserve"> de las ofertas en los procedimientos de selección, prevista actualmente en los parágrafos 1o. y 4o. del artículo 5 de la Ley 1150 de 2007, modificado por el artículo 5 de la Ley 1882 de 2018, es el mandato normativo que ordena que las entidades estatales, al verificar la acreditación de los requisitos habilitantes por parte de los proponentes, permitan, por regla general, que los oferentes aporten o corrijan aquella información relacionada con tales requisitos de participación, de manera que no opere un rechazo de plano de las ofertas. En tal sentido, el primero de los parágrafos mencionados señala que «La ausencia de requisitos o la falta de documentos referentes a la futura contratación o al proponente, no necesarios para la comparación de las propuestas no servirán de título suficiente para el rechazo de los ofrecimientos hechos» y que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Si bien esta regla encuentra algunos límites, como por ejemplo, el previsto en el segundo inciso del mismo parágrafo, que establece que «Durante el término otorgado para subsanar las ofertas, los proponentes no podrán acreditar circunstancias ocurridas con posterioridad al cierre del proceso» o el consagrado en el parágrafo 3o., adicionado por el artículo 5 de la Ley 1882 de 2018, según el cual «La no entrega de la garantía de seriedad junto con la propuesta no será subsanable y será causal de rechazo de la misma», lo cierto es que la </w:t>
      </w:r>
      <w:proofErr w:type="spellStart"/>
      <w:r w:rsidRPr="003A746C">
        <w:rPr>
          <w:rFonts w:ascii="Arial" w:hAnsi="Arial" w:eastAsia="Calibri" w:cs="Arial"/>
          <w:color w:val="000000" w:themeColor="text1"/>
          <w:sz w:val="20"/>
          <w:szCs w:val="20"/>
          <w:lang w:val="es-ES_tradnl"/>
        </w:rPr>
        <w:t>subsanabilidad</w:t>
      </w:r>
      <w:proofErr w:type="spellEnd"/>
      <w:r w:rsidRPr="003A746C">
        <w:rPr>
          <w:rFonts w:ascii="Arial" w:hAnsi="Arial" w:eastAsia="Calibri" w:cs="Arial"/>
          <w:color w:val="000000" w:themeColor="text1"/>
          <w:sz w:val="20"/>
          <w:szCs w:val="20"/>
          <w:lang w:val="es-ES_tradnl"/>
        </w:rPr>
        <w:t xml:space="preserve"> de las ofertas debe interpretarse como una regla general en relación con la falta de entrega o con los defectos de los requisitos habilitantes.</w:t>
      </w:r>
    </w:p>
    <w:p w:rsidR="00B31B2D" w:rsidP="00B31B2D" w:rsidRDefault="00B31B2D" w14:paraId="17FF089D" w14:textId="59355C4D">
      <w:pPr>
        <w:autoSpaceDE w:val="0"/>
        <w:autoSpaceDN w:val="0"/>
        <w:adjustRightInd w:val="0"/>
        <w:rPr>
          <w:rFonts w:ascii="Arial" w:hAnsi="Arial" w:cs="Arial"/>
          <w:color w:val="000000" w:themeColor="text1"/>
          <w:sz w:val="20"/>
          <w:szCs w:val="20"/>
          <w:lang w:val="es-CO"/>
        </w:rPr>
      </w:pPr>
    </w:p>
    <w:p w:rsidRPr="00B31B2D" w:rsidR="00F451DD" w:rsidP="00B31B2D" w:rsidRDefault="00F451DD" w14:paraId="6F22C89E" w14:textId="77777777">
      <w:pPr>
        <w:autoSpaceDE w:val="0"/>
        <w:autoSpaceDN w:val="0"/>
        <w:adjustRightInd w:val="0"/>
        <w:rPr>
          <w:rFonts w:ascii="Arial" w:hAnsi="Arial" w:cs="Arial"/>
          <w:color w:val="000000" w:themeColor="text1"/>
          <w:sz w:val="20"/>
          <w:szCs w:val="20"/>
          <w:lang w:val="es-CO"/>
        </w:rPr>
      </w:pPr>
    </w:p>
    <w:p w:rsidRPr="00B31B2D" w:rsidR="00B31B2D" w:rsidP="00B31B2D" w:rsidRDefault="00B31B2D" w14:paraId="2DFA3F23" w14:textId="774CA4D4">
      <w:pPr>
        <w:autoSpaceDE w:val="0"/>
        <w:autoSpaceDN w:val="0"/>
        <w:adjustRightInd w:val="0"/>
        <w:rPr>
          <w:rFonts w:ascii="Arial" w:hAnsi="Arial" w:cs="Arial"/>
          <w:color w:val="000000" w:themeColor="text1"/>
          <w:sz w:val="22"/>
          <w:lang w:val="es-CO"/>
        </w:rPr>
      </w:pPr>
      <w:r w:rsidRPr="00B31B2D">
        <w:rPr>
          <w:rFonts w:ascii="Arial" w:hAnsi="Arial" w:cs="Arial"/>
          <w:color w:val="000000" w:themeColor="text1"/>
          <w:sz w:val="22"/>
          <w:lang w:val="es-CO"/>
        </w:rPr>
        <w:t xml:space="preserve">Bogotá D.C., </w:t>
      </w:r>
      <w:r w:rsidRPr="00B31B2D">
        <w:rPr>
          <w:rFonts w:ascii="Arial" w:hAnsi="Arial" w:cs="Arial"/>
          <w:b/>
          <w:bCs/>
          <w:color w:val="000000" w:themeColor="text1"/>
          <w:sz w:val="22"/>
          <w:lang w:val="es-CO"/>
        </w:rPr>
        <w:t xml:space="preserve">04/05/2020 Hora 12:1:28s </w:t>
      </w:r>
    </w:p>
    <w:p w:rsidRPr="003A746C" w:rsidR="000D6359" w:rsidP="00B31B2D" w:rsidRDefault="00B31B2D" w14:paraId="39C90A81" w14:textId="7454DBDB">
      <w:pPr>
        <w:jc w:val="right"/>
        <w:rPr>
          <w:rFonts w:ascii="Arial" w:hAnsi="Arial" w:eastAsia="Calibri" w:cs="Arial"/>
          <w:color w:val="000000" w:themeColor="text1"/>
          <w:sz w:val="22"/>
        </w:rPr>
      </w:pPr>
      <w:proofErr w:type="spellStart"/>
      <w:r w:rsidRPr="003A746C">
        <w:rPr>
          <w:rFonts w:ascii="Arial" w:hAnsi="Arial" w:cs="Arial"/>
          <w:b/>
          <w:bCs/>
          <w:color w:val="000000" w:themeColor="text1"/>
          <w:sz w:val="22"/>
          <w:lang w:val="es-CO"/>
        </w:rPr>
        <w:t>N°</w:t>
      </w:r>
      <w:proofErr w:type="spellEnd"/>
      <w:r w:rsidRPr="003A746C">
        <w:rPr>
          <w:rFonts w:ascii="Arial" w:hAnsi="Arial" w:cs="Arial"/>
          <w:b/>
          <w:bCs/>
          <w:color w:val="000000" w:themeColor="text1"/>
          <w:sz w:val="22"/>
          <w:lang w:val="es-CO"/>
        </w:rPr>
        <w:t xml:space="preserve"> Radicado: 2202013000003320</w:t>
      </w:r>
    </w:p>
    <w:p w:rsidRPr="003A746C" w:rsidR="000D6359" w:rsidP="00B10353" w:rsidRDefault="000D6359" w14:paraId="61FA099F" w14:textId="77777777">
      <w:pPr>
        <w:rPr>
          <w:rFonts w:ascii="Arial" w:hAnsi="Arial" w:eastAsia="Calibri" w:cs="Arial"/>
          <w:color w:val="000000" w:themeColor="text1"/>
          <w:sz w:val="22"/>
        </w:rPr>
      </w:pPr>
    </w:p>
    <w:p w:rsidRPr="003A746C" w:rsidR="00BA22A9" w:rsidP="00B10353" w:rsidRDefault="00BA22A9" w14:paraId="20147739" w14:textId="22D7F34A">
      <w:pPr>
        <w:rPr>
          <w:rFonts w:ascii="Arial" w:hAnsi="Arial" w:eastAsia="Calibri" w:cs="Arial"/>
          <w:color w:val="000000" w:themeColor="text1"/>
          <w:sz w:val="22"/>
        </w:rPr>
      </w:pPr>
      <w:r w:rsidRPr="003A746C">
        <w:rPr>
          <w:rFonts w:ascii="Arial" w:hAnsi="Arial" w:eastAsia="Calibri" w:cs="Arial"/>
          <w:color w:val="000000" w:themeColor="text1"/>
          <w:sz w:val="22"/>
        </w:rPr>
        <w:t>Señor</w:t>
      </w:r>
      <w:r w:rsidRPr="003A746C" w:rsidR="00A90C55">
        <w:rPr>
          <w:rFonts w:ascii="Arial" w:hAnsi="Arial" w:eastAsia="Calibri" w:cs="Arial"/>
          <w:color w:val="000000" w:themeColor="text1"/>
          <w:sz w:val="22"/>
        </w:rPr>
        <w:t>a</w:t>
      </w:r>
    </w:p>
    <w:p w:rsidRPr="003A746C" w:rsidR="00FB4750" w:rsidP="00B10353" w:rsidRDefault="00FB4750" w14:paraId="0D587D08" w14:textId="72AD9A27">
      <w:pPr>
        <w:rPr>
          <w:rFonts w:ascii="Arial" w:hAnsi="Arial" w:eastAsia="Calibri" w:cs="Arial"/>
          <w:b/>
          <w:color w:val="000000" w:themeColor="text1"/>
          <w:sz w:val="22"/>
        </w:rPr>
      </w:pPr>
      <w:r w:rsidRPr="003A746C">
        <w:rPr>
          <w:rFonts w:ascii="Arial" w:hAnsi="Arial" w:eastAsia="Calibri" w:cs="Arial"/>
          <w:b/>
          <w:color w:val="000000" w:themeColor="text1"/>
          <w:sz w:val="22"/>
        </w:rPr>
        <w:t>Sol Margarita Lancheros</w:t>
      </w:r>
    </w:p>
    <w:p w:rsidRPr="003A746C" w:rsidR="00BA22A9" w:rsidP="00B10353" w:rsidRDefault="00875469" w14:paraId="31138D68" w14:textId="31BF1D4E">
      <w:pPr>
        <w:rPr>
          <w:rFonts w:ascii="Arial" w:hAnsi="Arial" w:eastAsia="Calibri" w:cs="Arial"/>
          <w:color w:val="000000" w:themeColor="text1"/>
          <w:sz w:val="22"/>
        </w:rPr>
      </w:pPr>
      <w:r w:rsidRPr="003A746C">
        <w:rPr>
          <w:rFonts w:ascii="Arial" w:hAnsi="Arial" w:eastAsia="Calibri" w:cs="Arial"/>
          <w:color w:val="000000" w:themeColor="text1"/>
          <w:sz w:val="22"/>
        </w:rPr>
        <w:t>C</w:t>
      </w:r>
      <w:r w:rsidRPr="003A746C" w:rsidR="00FB4750">
        <w:rPr>
          <w:rFonts w:ascii="Arial" w:hAnsi="Arial" w:eastAsia="Calibri" w:cs="Arial"/>
          <w:color w:val="000000" w:themeColor="text1"/>
          <w:sz w:val="22"/>
        </w:rPr>
        <w:t>hía, Cundinamarca</w:t>
      </w:r>
    </w:p>
    <w:p w:rsidR="00BA22A9" w:rsidP="00B10353" w:rsidRDefault="00BA22A9" w14:paraId="56435A7F" w14:textId="2570115F">
      <w:pPr>
        <w:jc w:val="center"/>
        <w:rPr>
          <w:rFonts w:ascii="Arial" w:hAnsi="Arial" w:eastAsia="Calibri" w:cs="Arial"/>
          <w:b/>
          <w:color w:val="000000" w:themeColor="text1"/>
          <w:sz w:val="22"/>
        </w:rPr>
      </w:pPr>
      <w:r w:rsidRPr="003A746C">
        <w:rPr>
          <w:rFonts w:ascii="Arial" w:hAnsi="Arial" w:eastAsia="Calibri" w:cs="Arial"/>
          <w:b/>
          <w:color w:val="000000" w:themeColor="text1"/>
          <w:sz w:val="22"/>
        </w:rPr>
        <w:t>Concepto C</w:t>
      </w:r>
      <w:r w:rsidRPr="003A746C" w:rsidR="00FA3B3B">
        <w:rPr>
          <w:rFonts w:ascii="Arial" w:hAnsi="Arial" w:eastAsia="Calibri" w:cs="Arial"/>
          <w:b/>
          <w:color w:val="000000" w:themeColor="text1"/>
          <w:sz w:val="22"/>
        </w:rPr>
        <w:t xml:space="preserve"> ― </w:t>
      </w:r>
      <w:r w:rsidRPr="003A746C" w:rsidR="00036F29">
        <w:rPr>
          <w:rFonts w:ascii="Arial" w:hAnsi="Arial" w:eastAsia="Calibri" w:cs="Arial"/>
          <w:b/>
          <w:color w:val="000000" w:themeColor="text1"/>
          <w:sz w:val="22"/>
        </w:rPr>
        <w:t>283</w:t>
      </w:r>
      <w:r w:rsidRPr="003A746C" w:rsidR="0085175C">
        <w:rPr>
          <w:rFonts w:ascii="Arial" w:hAnsi="Arial" w:eastAsia="Calibri" w:cs="Arial"/>
          <w:b/>
          <w:color w:val="000000" w:themeColor="text1"/>
          <w:sz w:val="22"/>
        </w:rPr>
        <w:t xml:space="preserve"> </w:t>
      </w:r>
      <w:r w:rsidRPr="003A746C">
        <w:rPr>
          <w:rFonts w:ascii="Arial" w:hAnsi="Arial" w:eastAsia="Calibri" w:cs="Arial"/>
          <w:b/>
          <w:color w:val="000000" w:themeColor="text1"/>
          <w:sz w:val="22"/>
        </w:rPr>
        <w:t>de 2020</w:t>
      </w: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3A746C" w:rsidR="003A746C" w:rsidTr="00B10353" w14:paraId="73DD4E85" w14:textId="77777777">
        <w:tc>
          <w:tcPr>
            <w:tcW w:w="2689" w:type="dxa"/>
            <w:hideMark/>
          </w:tcPr>
          <w:p w:rsidRPr="003A746C" w:rsidR="00BA22A9" w:rsidP="00BA22A9" w:rsidRDefault="00BA22A9" w14:paraId="4A921A3A" w14:textId="77777777">
            <w:pPr>
              <w:rPr>
                <w:rFonts w:ascii="Arial" w:hAnsi="Arial" w:eastAsia="Calibri" w:cs="Arial"/>
                <w:color w:val="000000" w:themeColor="text1"/>
                <w:sz w:val="22"/>
              </w:rPr>
            </w:pPr>
            <w:r w:rsidRPr="003A746C">
              <w:rPr>
                <w:rFonts w:ascii="Arial" w:hAnsi="Arial" w:eastAsia="Calibri" w:cs="Arial"/>
                <w:b/>
                <w:color w:val="000000" w:themeColor="text1"/>
                <w:sz w:val="22"/>
              </w:rPr>
              <w:lastRenderedPageBreak/>
              <w:t>Temas:</w:t>
            </w:r>
            <w:r w:rsidRPr="003A746C">
              <w:rPr>
                <w:rFonts w:ascii="Arial" w:hAnsi="Arial" w:eastAsia="Calibri" w:cs="Arial"/>
                <w:color w:val="000000" w:themeColor="text1"/>
                <w:sz w:val="22"/>
              </w:rPr>
              <w:t xml:space="preserve">              </w:t>
            </w:r>
          </w:p>
        </w:tc>
        <w:tc>
          <w:tcPr>
            <w:tcW w:w="6237" w:type="dxa"/>
            <w:hideMark/>
          </w:tcPr>
          <w:p w:rsidR="00F451DD" w:rsidP="00FB781F" w:rsidRDefault="00A43FA8" w14:paraId="7829268D" w14:textId="31C6A8E2">
            <w:pPr>
              <w:jc w:val="both"/>
              <w:rPr>
                <w:rFonts w:ascii="Arial" w:hAnsi="Arial" w:eastAsia="Calibri" w:cs="Arial"/>
                <w:color w:val="000000" w:themeColor="text1"/>
                <w:sz w:val="22"/>
              </w:rPr>
            </w:pPr>
            <w:r w:rsidRPr="003A746C">
              <w:rPr>
                <w:rFonts w:ascii="Arial" w:hAnsi="Arial" w:eastAsia="Calibri" w:cs="Arial"/>
                <w:color w:val="000000" w:themeColor="text1"/>
                <w:sz w:val="22"/>
              </w:rPr>
              <w:t xml:space="preserve">PRINCIPIO DE SELECCIÓN OBJETIVA </w:t>
            </w:r>
            <w:r w:rsidRPr="003A746C" w:rsidR="0009685F">
              <w:rPr>
                <w:rFonts w:ascii="Arial" w:hAnsi="Arial" w:eastAsia="Calibri" w:cs="Arial"/>
                <w:color w:val="000000" w:themeColor="text1"/>
                <w:sz w:val="22"/>
              </w:rPr>
              <w:t xml:space="preserve">– Rechazo de ofertas </w:t>
            </w:r>
            <w:r w:rsidRPr="003A746C">
              <w:rPr>
                <w:rFonts w:ascii="Arial" w:hAnsi="Arial" w:eastAsia="Calibri" w:cs="Arial"/>
                <w:color w:val="000000" w:themeColor="text1"/>
                <w:sz w:val="22"/>
              </w:rPr>
              <w:t xml:space="preserve">/ SUBSANABILIDAD </w:t>
            </w:r>
            <w:r w:rsidRPr="003A746C" w:rsidR="0009685F">
              <w:rPr>
                <w:rFonts w:ascii="Arial" w:hAnsi="Arial" w:eastAsia="Calibri" w:cs="Arial"/>
                <w:color w:val="000000" w:themeColor="text1"/>
                <w:sz w:val="22"/>
              </w:rPr>
              <w:t>–</w:t>
            </w:r>
            <w:r w:rsidRPr="003A746C">
              <w:rPr>
                <w:rFonts w:ascii="Arial" w:hAnsi="Arial" w:eastAsia="Calibri" w:cs="Arial"/>
                <w:color w:val="000000" w:themeColor="text1"/>
                <w:sz w:val="22"/>
              </w:rPr>
              <w:t xml:space="preserve"> Concepto de unificación </w:t>
            </w:r>
            <w:r w:rsidRPr="003A746C" w:rsidR="0009685F">
              <w:rPr>
                <w:rFonts w:ascii="Arial" w:hAnsi="Arial" w:eastAsia="Calibri" w:cs="Arial"/>
                <w:color w:val="000000" w:themeColor="text1"/>
                <w:sz w:val="22"/>
              </w:rPr>
              <w:t>–</w:t>
            </w:r>
            <w:r w:rsidRPr="003A746C">
              <w:rPr>
                <w:rFonts w:ascii="Arial" w:hAnsi="Arial" w:eastAsia="Calibri" w:cs="Arial"/>
                <w:color w:val="000000" w:themeColor="text1"/>
                <w:sz w:val="22"/>
              </w:rPr>
              <w:t xml:space="preserve"> Aplicación </w:t>
            </w:r>
            <w:r w:rsidRPr="003A746C" w:rsidR="0009685F">
              <w:rPr>
                <w:rFonts w:ascii="Arial" w:hAnsi="Arial" w:eastAsia="Calibri" w:cs="Arial"/>
                <w:color w:val="000000" w:themeColor="text1"/>
                <w:sz w:val="22"/>
              </w:rPr>
              <w:t>–</w:t>
            </w:r>
            <w:r w:rsidRPr="003A746C">
              <w:rPr>
                <w:rFonts w:ascii="Arial" w:hAnsi="Arial" w:eastAsia="Calibri" w:cs="Arial"/>
                <w:color w:val="000000" w:themeColor="text1"/>
                <w:sz w:val="22"/>
              </w:rPr>
              <w:t xml:space="preserve"> Improcedencia </w:t>
            </w:r>
            <w:r w:rsidRPr="003A746C" w:rsidR="0009685F">
              <w:rPr>
                <w:rFonts w:ascii="Arial" w:hAnsi="Arial" w:eastAsia="Calibri" w:cs="Arial"/>
                <w:color w:val="000000" w:themeColor="text1"/>
                <w:sz w:val="22"/>
              </w:rPr>
              <w:t>–</w:t>
            </w:r>
            <w:r w:rsidRPr="003A746C">
              <w:rPr>
                <w:rFonts w:ascii="Arial" w:hAnsi="Arial" w:eastAsia="Calibri" w:cs="Arial"/>
                <w:color w:val="000000" w:themeColor="text1"/>
                <w:sz w:val="22"/>
              </w:rPr>
              <w:t xml:space="preserve"> Circunstancias posteriores al cierre </w:t>
            </w:r>
          </w:p>
          <w:p w:rsidRPr="003A746C" w:rsidR="00F451DD" w:rsidP="00FB781F" w:rsidRDefault="00F451DD" w14:paraId="6204F950" w14:textId="0DAC1C9E">
            <w:pPr>
              <w:jc w:val="both"/>
              <w:rPr>
                <w:rFonts w:ascii="Arial" w:hAnsi="Arial" w:eastAsia="Calibri" w:cs="Arial"/>
                <w:color w:val="000000" w:themeColor="text1"/>
                <w:sz w:val="22"/>
                <w:lang w:val="es-ES_tradnl"/>
              </w:rPr>
            </w:pPr>
          </w:p>
        </w:tc>
      </w:tr>
      <w:tr w:rsidRPr="003A746C" w:rsidR="00A43FA8" w:rsidTr="00C313BC" w14:paraId="53A30614" w14:textId="77777777">
        <w:trPr>
          <w:trHeight w:val="225"/>
        </w:trPr>
        <w:tc>
          <w:tcPr>
            <w:tcW w:w="2689" w:type="dxa"/>
          </w:tcPr>
          <w:p w:rsidRPr="003A746C" w:rsidR="00BA22A9" w:rsidP="00BA22A9" w:rsidRDefault="00BA22A9" w14:paraId="0C1A4A11" w14:textId="77777777">
            <w:pPr>
              <w:rPr>
                <w:rFonts w:ascii="Arial" w:hAnsi="Arial" w:eastAsia="Calibri" w:cs="Arial"/>
                <w:b/>
                <w:color w:val="000000" w:themeColor="text1"/>
                <w:sz w:val="22"/>
              </w:rPr>
            </w:pPr>
            <w:r w:rsidRPr="003A746C">
              <w:rPr>
                <w:rFonts w:ascii="Arial" w:hAnsi="Arial" w:eastAsia="Calibri" w:cs="Arial"/>
                <w:b/>
                <w:color w:val="000000" w:themeColor="text1"/>
                <w:sz w:val="22"/>
              </w:rPr>
              <w:t>Radicación:</w:t>
            </w:r>
            <w:r w:rsidRPr="003A746C">
              <w:rPr>
                <w:rFonts w:ascii="Arial" w:hAnsi="Arial" w:eastAsia="Calibri" w:cs="Arial"/>
                <w:color w:val="000000" w:themeColor="text1"/>
                <w:sz w:val="22"/>
              </w:rPr>
              <w:t xml:space="preserve">                              </w:t>
            </w:r>
          </w:p>
        </w:tc>
        <w:tc>
          <w:tcPr>
            <w:tcW w:w="6237" w:type="dxa"/>
          </w:tcPr>
          <w:p w:rsidR="00BA22A9" w:rsidP="00BA22A9" w:rsidRDefault="00BA22A9" w14:paraId="158F9E8A" w14:textId="77777777">
            <w:pPr>
              <w:jc w:val="both"/>
              <w:rPr>
                <w:rFonts w:ascii="Arial" w:hAnsi="Arial" w:eastAsia="Calibri" w:cs="Arial"/>
                <w:color w:val="000000" w:themeColor="text1"/>
                <w:sz w:val="22"/>
              </w:rPr>
            </w:pPr>
            <w:r w:rsidRPr="003A746C">
              <w:rPr>
                <w:rFonts w:ascii="Arial" w:hAnsi="Arial" w:eastAsia="Calibri" w:cs="Arial"/>
                <w:color w:val="000000" w:themeColor="text1"/>
                <w:sz w:val="22"/>
              </w:rPr>
              <w:t xml:space="preserve">Respuesta consulta # </w:t>
            </w:r>
            <w:r w:rsidRPr="003A746C" w:rsidR="00FB4750">
              <w:rPr>
                <w:rFonts w:ascii="Arial" w:hAnsi="Arial" w:eastAsia="Calibri" w:cs="Arial"/>
                <w:color w:val="000000" w:themeColor="text1"/>
                <w:sz w:val="22"/>
              </w:rPr>
              <w:t>4202013000002588</w:t>
            </w:r>
          </w:p>
          <w:p w:rsidRPr="003A746C" w:rsidR="00F451DD" w:rsidP="00BA22A9" w:rsidRDefault="00F451DD" w14:paraId="67982A7E" w14:textId="4E184EB0">
            <w:pPr>
              <w:jc w:val="both"/>
              <w:rPr>
                <w:rFonts w:ascii="Arial" w:hAnsi="Arial" w:eastAsia="Calibri" w:cs="Arial"/>
                <w:color w:val="000000" w:themeColor="text1"/>
                <w:sz w:val="22"/>
              </w:rPr>
            </w:pPr>
          </w:p>
        </w:tc>
      </w:tr>
    </w:tbl>
    <w:p w:rsidRPr="003A746C" w:rsidR="00BA22A9" w:rsidP="00E549E9" w:rsidRDefault="00BA22A9" w14:paraId="4C4253CA" w14:textId="42FE20C5">
      <w:pPr>
        <w:spacing w:before="120" w:line="276" w:lineRule="auto"/>
        <w:rPr>
          <w:rFonts w:ascii="Arial" w:hAnsi="Arial" w:eastAsia="Calibri" w:cs="Arial"/>
          <w:color w:val="000000" w:themeColor="text1"/>
          <w:sz w:val="22"/>
        </w:rPr>
      </w:pPr>
      <w:r w:rsidRPr="003A746C">
        <w:rPr>
          <w:rFonts w:ascii="Arial" w:hAnsi="Arial" w:eastAsia="Calibri" w:cs="Arial"/>
          <w:color w:val="000000" w:themeColor="text1"/>
          <w:sz w:val="22"/>
        </w:rPr>
        <w:t>Estimad</w:t>
      </w:r>
      <w:r w:rsidRPr="003A746C" w:rsidR="00A90C55">
        <w:rPr>
          <w:rFonts w:ascii="Arial" w:hAnsi="Arial" w:eastAsia="Calibri" w:cs="Arial"/>
          <w:color w:val="000000" w:themeColor="text1"/>
          <w:sz w:val="22"/>
        </w:rPr>
        <w:t>a</w:t>
      </w:r>
      <w:r w:rsidRPr="003A746C">
        <w:rPr>
          <w:rFonts w:ascii="Arial" w:hAnsi="Arial" w:eastAsia="Calibri" w:cs="Arial"/>
          <w:color w:val="000000" w:themeColor="text1"/>
          <w:sz w:val="22"/>
        </w:rPr>
        <w:t xml:space="preserve"> señ</w:t>
      </w:r>
      <w:r w:rsidRPr="003A746C" w:rsidR="003F1E6F">
        <w:rPr>
          <w:rFonts w:ascii="Arial" w:hAnsi="Arial" w:eastAsia="Calibri" w:cs="Arial"/>
          <w:color w:val="000000" w:themeColor="text1"/>
          <w:sz w:val="22"/>
        </w:rPr>
        <w:t>or</w:t>
      </w:r>
      <w:r w:rsidRPr="003A746C" w:rsidR="00A90C55">
        <w:rPr>
          <w:rFonts w:ascii="Arial" w:hAnsi="Arial" w:eastAsia="Calibri" w:cs="Arial"/>
          <w:color w:val="000000" w:themeColor="text1"/>
          <w:sz w:val="22"/>
        </w:rPr>
        <w:t>a</w:t>
      </w:r>
      <w:r w:rsidRPr="003A746C" w:rsidR="003F1E6F">
        <w:rPr>
          <w:rFonts w:ascii="Arial" w:hAnsi="Arial" w:eastAsia="Calibri" w:cs="Arial"/>
          <w:color w:val="000000" w:themeColor="text1"/>
          <w:sz w:val="22"/>
        </w:rPr>
        <w:t xml:space="preserve"> </w:t>
      </w:r>
      <w:r w:rsidRPr="003A746C" w:rsidR="00FB4750">
        <w:rPr>
          <w:rFonts w:ascii="Arial" w:hAnsi="Arial" w:eastAsia="Calibri" w:cs="Arial"/>
          <w:color w:val="000000" w:themeColor="text1"/>
          <w:sz w:val="22"/>
        </w:rPr>
        <w:t>Lancheros</w:t>
      </w:r>
    </w:p>
    <w:p w:rsidRPr="003A746C" w:rsidR="00F451DD" w:rsidP="00D2522E" w:rsidRDefault="00F451DD" w14:paraId="39DB28BE" w14:textId="77777777">
      <w:pPr>
        <w:spacing w:line="276" w:lineRule="auto"/>
        <w:jc w:val="both"/>
        <w:rPr>
          <w:rFonts w:ascii="Arial" w:hAnsi="Arial" w:eastAsia="Calibri" w:cs="Arial"/>
          <w:color w:val="000000" w:themeColor="text1"/>
          <w:sz w:val="22"/>
        </w:rPr>
      </w:pPr>
    </w:p>
    <w:p w:rsidRPr="003A746C" w:rsidR="00BA22A9" w:rsidP="00D2522E" w:rsidRDefault="00BA22A9" w14:paraId="27953E95" w14:textId="4B4D3BC1">
      <w:pPr>
        <w:spacing w:line="276" w:lineRule="auto"/>
        <w:jc w:val="both"/>
        <w:rPr>
          <w:rFonts w:ascii="Arial" w:hAnsi="Arial" w:eastAsia="Calibri" w:cs="Arial"/>
          <w:color w:val="000000" w:themeColor="text1"/>
          <w:sz w:val="22"/>
        </w:rPr>
      </w:pPr>
      <w:r w:rsidRPr="003A746C">
        <w:rPr>
          <w:rFonts w:ascii="Arial" w:hAnsi="Arial" w:eastAsia="Calibri" w:cs="Arial"/>
          <w:color w:val="000000" w:themeColor="text1"/>
          <w:sz w:val="22"/>
        </w:rPr>
        <w:t>La Agencia Nacional de Contratación Pública — Colombia Compra Eficiente responde su consulta</w:t>
      </w:r>
      <w:r w:rsidRPr="003A746C" w:rsidR="00B4236B">
        <w:rPr>
          <w:rFonts w:ascii="Arial" w:hAnsi="Arial" w:eastAsia="Calibri" w:cs="Arial"/>
          <w:color w:val="000000" w:themeColor="text1"/>
          <w:sz w:val="22"/>
        </w:rPr>
        <w:t xml:space="preserve"> </w:t>
      </w:r>
      <w:r w:rsidRPr="003A746C">
        <w:rPr>
          <w:rFonts w:ascii="Arial" w:hAnsi="Arial" w:eastAsia="Calibri" w:cs="Arial"/>
          <w:color w:val="000000" w:themeColor="text1"/>
          <w:sz w:val="22"/>
        </w:rPr>
        <w:t xml:space="preserve">con radicado No. </w:t>
      </w:r>
      <w:r w:rsidRPr="003A746C" w:rsidR="00FB4750">
        <w:rPr>
          <w:rFonts w:ascii="Arial" w:hAnsi="Arial" w:eastAsia="Calibri" w:cs="Arial"/>
          <w:color w:val="000000" w:themeColor="text1"/>
          <w:sz w:val="22"/>
        </w:rPr>
        <w:t>4202013000002588</w:t>
      </w:r>
      <w:r w:rsidRPr="003A746C" w:rsidR="00A90C55">
        <w:rPr>
          <w:rFonts w:ascii="Arial" w:hAnsi="Arial" w:eastAsia="Calibri" w:cs="Arial"/>
          <w:color w:val="000000" w:themeColor="text1"/>
          <w:sz w:val="22"/>
        </w:rPr>
        <w:t xml:space="preserve"> </w:t>
      </w:r>
      <w:r w:rsidRPr="003A746C">
        <w:rPr>
          <w:rFonts w:ascii="Arial" w:hAnsi="Arial" w:eastAsia="Calibri" w:cs="Arial"/>
          <w:color w:val="000000" w:themeColor="text1"/>
          <w:sz w:val="22"/>
        </w:rPr>
        <w:t>de</w:t>
      </w:r>
      <w:r w:rsidRPr="003A746C" w:rsidR="007E6773">
        <w:rPr>
          <w:rFonts w:ascii="Arial" w:hAnsi="Arial" w:eastAsia="Calibri" w:cs="Arial"/>
          <w:color w:val="000000" w:themeColor="text1"/>
          <w:sz w:val="22"/>
        </w:rPr>
        <w:t xml:space="preserve"> </w:t>
      </w:r>
      <w:r w:rsidRPr="003A746C" w:rsidR="00FB4750">
        <w:rPr>
          <w:rFonts w:ascii="Arial" w:hAnsi="Arial" w:eastAsia="Calibri" w:cs="Arial"/>
          <w:color w:val="000000" w:themeColor="text1"/>
          <w:sz w:val="22"/>
        </w:rPr>
        <w:t>13</w:t>
      </w:r>
      <w:r w:rsidRPr="003A746C">
        <w:rPr>
          <w:rFonts w:ascii="Arial" w:hAnsi="Arial" w:eastAsia="Calibri" w:cs="Arial"/>
          <w:color w:val="000000" w:themeColor="text1"/>
          <w:sz w:val="22"/>
        </w:rPr>
        <w:t xml:space="preserve"> de </w:t>
      </w:r>
      <w:r w:rsidRPr="003A746C" w:rsidR="00EC268B">
        <w:rPr>
          <w:rFonts w:ascii="Arial" w:hAnsi="Arial" w:eastAsia="Calibri" w:cs="Arial"/>
          <w:color w:val="000000" w:themeColor="text1"/>
          <w:sz w:val="22"/>
        </w:rPr>
        <w:t>abril</w:t>
      </w:r>
      <w:r w:rsidRPr="003A746C">
        <w:rPr>
          <w:rFonts w:ascii="Arial" w:hAnsi="Arial" w:eastAsia="Calibri" w:cs="Arial"/>
          <w:color w:val="000000" w:themeColor="text1"/>
          <w:sz w:val="22"/>
        </w:rPr>
        <w:t xml:space="preserve"> de 2020</w:t>
      </w:r>
      <w:r w:rsidRPr="003A746C" w:rsidR="00C25D13">
        <w:rPr>
          <w:rFonts w:ascii="Arial" w:hAnsi="Arial" w:eastAsia="Calibri" w:cs="Arial"/>
          <w:color w:val="000000" w:themeColor="text1"/>
          <w:sz w:val="22"/>
        </w:rPr>
        <w:t>, en ejercicio de la competencia otorgada por el numeral</w:t>
      </w:r>
      <w:r w:rsidRPr="003A746C" w:rsidR="003A6C1F">
        <w:rPr>
          <w:rFonts w:ascii="Arial" w:hAnsi="Arial" w:eastAsia="Calibri" w:cs="Arial"/>
          <w:color w:val="000000" w:themeColor="text1"/>
          <w:sz w:val="22"/>
        </w:rPr>
        <w:t xml:space="preserve"> 5 del </w:t>
      </w:r>
      <w:r w:rsidRPr="003A746C" w:rsidR="00F55B6E">
        <w:rPr>
          <w:rFonts w:ascii="Arial" w:hAnsi="Arial" w:eastAsia="Calibri" w:cs="Arial"/>
          <w:color w:val="000000" w:themeColor="text1"/>
          <w:sz w:val="22"/>
        </w:rPr>
        <w:t xml:space="preserve">artículo </w:t>
      </w:r>
      <w:r w:rsidRPr="003A746C" w:rsidR="00AF2089">
        <w:rPr>
          <w:rFonts w:ascii="Arial" w:hAnsi="Arial" w:eastAsia="Calibri" w:cs="Arial"/>
          <w:color w:val="000000" w:themeColor="text1"/>
          <w:sz w:val="22"/>
        </w:rPr>
        <w:t xml:space="preserve">3 y </w:t>
      </w:r>
      <w:r w:rsidRPr="003A746C" w:rsidR="00BB4E71">
        <w:rPr>
          <w:rFonts w:ascii="Arial" w:hAnsi="Arial" w:eastAsia="Calibri" w:cs="Arial"/>
          <w:color w:val="000000" w:themeColor="text1"/>
          <w:sz w:val="22"/>
        </w:rPr>
        <w:t xml:space="preserve">por </w:t>
      </w:r>
      <w:r w:rsidRPr="003A746C" w:rsidR="00AF2089">
        <w:rPr>
          <w:rFonts w:ascii="Arial" w:hAnsi="Arial" w:eastAsia="Calibri" w:cs="Arial"/>
          <w:color w:val="000000" w:themeColor="text1"/>
          <w:sz w:val="22"/>
        </w:rPr>
        <w:t>el numeral 8 del artículo</w:t>
      </w:r>
      <w:r w:rsidRPr="003A746C" w:rsidR="0038689A">
        <w:rPr>
          <w:rFonts w:ascii="Arial" w:hAnsi="Arial" w:eastAsia="Calibri" w:cs="Arial"/>
          <w:color w:val="000000" w:themeColor="text1"/>
          <w:sz w:val="22"/>
        </w:rPr>
        <w:t xml:space="preserve"> 11</w:t>
      </w:r>
      <w:r w:rsidRPr="003A746C" w:rsidR="005C5EB0">
        <w:rPr>
          <w:rFonts w:ascii="Arial" w:hAnsi="Arial" w:eastAsia="Calibri" w:cs="Arial"/>
          <w:color w:val="000000" w:themeColor="text1"/>
          <w:sz w:val="22"/>
        </w:rPr>
        <w:t xml:space="preserve"> del Decreto 4170 de 2011.</w:t>
      </w:r>
    </w:p>
    <w:p w:rsidRPr="003A746C" w:rsidR="000D6359" w:rsidP="00610361" w:rsidRDefault="000D6359" w14:paraId="43CCDEBD" w14:textId="717E1D3A">
      <w:pPr>
        <w:spacing w:line="276" w:lineRule="auto"/>
        <w:jc w:val="both"/>
        <w:rPr>
          <w:rFonts w:ascii="Arial" w:hAnsi="Arial" w:eastAsia="Calibri" w:cs="Arial"/>
          <w:color w:val="000000" w:themeColor="text1"/>
          <w:sz w:val="22"/>
        </w:rPr>
      </w:pPr>
    </w:p>
    <w:p w:rsidRPr="003A746C" w:rsidR="00BA22A9" w:rsidP="006B4A03" w:rsidRDefault="00BA22A9" w14:paraId="238E9792" w14:textId="7CEB934A">
      <w:pPr>
        <w:pStyle w:val="Prrafodelista"/>
        <w:numPr>
          <w:ilvl w:val="0"/>
          <w:numId w:val="8"/>
        </w:numPr>
        <w:tabs>
          <w:tab w:val="left" w:pos="284"/>
        </w:tabs>
        <w:spacing w:line="276" w:lineRule="auto"/>
        <w:ind w:left="0" w:firstLine="0"/>
        <w:rPr>
          <w:rFonts w:ascii="Arial" w:hAnsi="Arial" w:eastAsia="Calibri" w:cs="Arial"/>
          <w:b/>
          <w:color w:val="000000" w:themeColor="text1"/>
          <w:sz w:val="22"/>
        </w:rPr>
      </w:pPr>
      <w:r w:rsidRPr="003A746C">
        <w:rPr>
          <w:rFonts w:ascii="Arial" w:hAnsi="Arial" w:eastAsia="Calibri" w:cs="Arial"/>
          <w:b/>
          <w:color w:val="000000" w:themeColor="text1"/>
          <w:sz w:val="22"/>
        </w:rPr>
        <w:t>Problemas planteados</w:t>
      </w:r>
    </w:p>
    <w:p w:rsidRPr="003A746C" w:rsidR="00EC268B" w:rsidP="00EC268B" w:rsidRDefault="00EC268B" w14:paraId="747E8055" w14:textId="77777777">
      <w:pPr>
        <w:pStyle w:val="Prrafodelista"/>
        <w:tabs>
          <w:tab w:val="left" w:pos="284"/>
        </w:tabs>
        <w:spacing w:line="276" w:lineRule="auto"/>
        <w:ind w:left="0"/>
        <w:rPr>
          <w:rFonts w:ascii="Arial" w:hAnsi="Arial" w:eastAsia="Calibri" w:cs="Arial"/>
          <w:b/>
          <w:color w:val="000000" w:themeColor="text1"/>
          <w:sz w:val="22"/>
        </w:rPr>
      </w:pPr>
    </w:p>
    <w:p w:rsidRPr="003A746C" w:rsidR="00EC268B" w:rsidP="008A0BE8" w:rsidRDefault="007E6773" w14:paraId="57BF71A2" w14:textId="624CF18F">
      <w:pPr>
        <w:pStyle w:val="Default"/>
        <w:spacing w:line="276" w:lineRule="auto"/>
        <w:jc w:val="both"/>
        <w:rPr>
          <w:color w:val="000000" w:themeColor="text1"/>
          <w:sz w:val="22"/>
          <w:szCs w:val="22"/>
        </w:rPr>
      </w:pPr>
      <w:r w:rsidRPr="003A746C">
        <w:rPr>
          <w:rFonts w:eastAsia="Calibri"/>
          <w:color w:val="000000" w:themeColor="text1"/>
          <w:sz w:val="22"/>
          <w:szCs w:val="22"/>
        </w:rPr>
        <w:t xml:space="preserve">Usted plantea </w:t>
      </w:r>
      <w:r w:rsidRPr="003A746C" w:rsidR="00FB4750">
        <w:rPr>
          <w:rFonts w:eastAsia="Calibri"/>
          <w:color w:val="000000" w:themeColor="text1"/>
          <w:sz w:val="22"/>
          <w:szCs w:val="22"/>
        </w:rPr>
        <w:t>el</w:t>
      </w:r>
      <w:r w:rsidRPr="003A746C" w:rsidR="00A90C55">
        <w:rPr>
          <w:rFonts w:eastAsia="Calibri"/>
          <w:color w:val="000000" w:themeColor="text1"/>
          <w:sz w:val="22"/>
          <w:szCs w:val="22"/>
        </w:rPr>
        <w:t xml:space="preserve"> </w:t>
      </w:r>
      <w:r w:rsidRPr="003A746C">
        <w:rPr>
          <w:rFonts w:eastAsia="Calibri"/>
          <w:color w:val="000000" w:themeColor="text1"/>
          <w:sz w:val="22"/>
          <w:szCs w:val="22"/>
        </w:rPr>
        <w:t>siguiente interrogante:</w:t>
      </w:r>
      <w:r w:rsidRPr="003A746C" w:rsidR="00EC268B">
        <w:rPr>
          <w:rFonts w:eastAsia="Calibri"/>
          <w:color w:val="000000" w:themeColor="text1"/>
          <w:sz w:val="22"/>
          <w:szCs w:val="22"/>
        </w:rPr>
        <w:t xml:space="preserve"> </w:t>
      </w:r>
      <w:r w:rsidRPr="003A746C" w:rsidR="00A90C55">
        <w:rPr>
          <w:rFonts w:eastAsia="Calibri"/>
          <w:color w:val="000000" w:themeColor="text1"/>
          <w:sz w:val="22"/>
          <w:szCs w:val="22"/>
        </w:rPr>
        <w:t>«</w:t>
      </w:r>
      <w:r w:rsidRPr="003A746C" w:rsidR="00FB4750">
        <w:rPr>
          <w:color w:val="000000" w:themeColor="text1"/>
          <w:sz w:val="22"/>
          <w:szCs w:val="22"/>
        </w:rPr>
        <w:t>¿De conformidad con el artículo 5 de la ley 1150 de 2007, es posible modificar o allegar una nueva experiencia en una propuesta al no ser esta ponderable u obtener puntaje?</w:t>
      </w:r>
      <w:r w:rsidRPr="003A746C" w:rsidR="00EC268B">
        <w:rPr>
          <w:color w:val="000000" w:themeColor="text1"/>
          <w:sz w:val="22"/>
          <w:szCs w:val="22"/>
        </w:rPr>
        <w:t>»</w:t>
      </w:r>
    </w:p>
    <w:p w:rsidRPr="003A746C" w:rsidR="00EE22BA" w:rsidP="009A2449" w:rsidRDefault="00EE22BA" w14:paraId="4A33A6E6" w14:textId="77777777">
      <w:pPr>
        <w:spacing w:line="276" w:lineRule="auto"/>
        <w:ind w:left="709" w:right="709"/>
        <w:jc w:val="both"/>
        <w:rPr>
          <w:rFonts w:ascii="Arial" w:hAnsi="Arial" w:eastAsia="Calibri" w:cs="Arial"/>
          <w:color w:val="000000" w:themeColor="text1"/>
          <w:sz w:val="21"/>
          <w:szCs w:val="21"/>
        </w:rPr>
      </w:pPr>
    </w:p>
    <w:p w:rsidRPr="003A746C" w:rsidR="00BA22A9" w:rsidP="00BA22A9" w:rsidRDefault="00BA22A9" w14:paraId="6D620AD0" w14:textId="77777777">
      <w:pPr>
        <w:pStyle w:val="Prrafodelista"/>
        <w:numPr>
          <w:ilvl w:val="0"/>
          <w:numId w:val="8"/>
        </w:numPr>
        <w:tabs>
          <w:tab w:val="left" w:pos="284"/>
        </w:tabs>
        <w:spacing w:line="276" w:lineRule="auto"/>
        <w:ind w:left="0" w:firstLine="0"/>
        <w:rPr>
          <w:rFonts w:ascii="Arial" w:hAnsi="Arial" w:eastAsia="Calibri" w:cs="Arial"/>
          <w:b/>
          <w:color w:val="000000" w:themeColor="text1"/>
          <w:sz w:val="22"/>
        </w:rPr>
      </w:pPr>
      <w:r w:rsidRPr="003A746C">
        <w:rPr>
          <w:rFonts w:ascii="Arial" w:hAnsi="Arial" w:eastAsia="Calibri" w:cs="Arial"/>
          <w:b/>
          <w:color w:val="000000" w:themeColor="text1"/>
          <w:sz w:val="22"/>
        </w:rPr>
        <w:t>Consideraciones</w:t>
      </w:r>
    </w:p>
    <w:p w:rsidRPr="003A746C" w:rsidR="00484856" w:rsidP="00B10353" w:rsidRDefault="00484856" w14:paraId="272943D1" w14:textId="23FC15B7">
      <w:pPr>
        <w:spacing w:line="276" w:lineRule="auto"/>
        <w:jc w:val="both"/>
        <w:rPr>
          <w:rFonts w:ascii="Arial" w:hAnsi="Arial" w:eastAsia="Calibri" w:cs="Arial"/>
          <w:color w:val="000000" w:themeColor="text1"/>
          <w:sz w:val="22"/>
        </w:rPr>
      </w:pPr>
    </w:p>
    <w:p w:rsidR="00CF2738" w:rsidP="00CF2738" w:rsidRDefault="00CF2738" w14:paraId="052EADB2" w14:textId="59558C47">
      <w:pPr>
        <w:spacing w:line="276" w:lineRule="auto"/>
        <w:jc w:val="both"/>
        <w:rPr>
          <w:rFonts w:ascii="Arial" w:hAnsi="Arial" w:eastAsia="Calibri" w:cs="Arial"/>
          <w:color w:val="000000" w:themeColor="text1"/>
          <w:sz w:val="22"/>
          <w:lang w:val="es-ES_tradnl"/>
        </w:rPr>
      </w:pPr>
      <w:r w:rsidRPr="003A746C">
        <w:rPr>
          <w:rFonts w:ascii="Arial" w:hAnsi="Arial" w:cs="Arial"/>
          <w:color w:val="000000" w:themeColor="text1"/>
          <w:sz w:val="22"/>
        </w:rPr>
        <w:t xml:space="preserve">Para responder el interrogante se realizarán algunas consideraciones en torno a: i) El principio de selección objetiva en la contratación estatal; y </w:t>
      </w:r>
      <w:proofErr w:type="spellStart"/>
      <w:r w:rsidRPr="003A746C">
        <w:rPr>
          <w:rFonts w:ascii="Arial" w:hAnsi="Arial" w:cs="Arial"/>
          <w:color w:val="000000" w:themeColor="text1"/>
          <w:sz w:val="22"/>
        </w:rPr>
        <w:t>ii</w:t>
      </w:r>
      <w:proofErr w:type="spellEnd"/>
      <w:r w:rsidRPr="003A746C">
        <w:rPr>
          <w:rFonts w:ascii="Arial" w:hAnsi="Arial" w:cs="Arial"/>
          <w:color w:val="000000" w:themeColor="text1"/>
          <w:sz w:val="22"/>
        </w:rPr>
        <w:t xml:space="preserve">) </w:t>
      </w:r>
      <w:r w:rsidRPr="003A746C">
        <w:rPr>
          <w:rFonts w:ascii="Arial" w:hAnsi="Arial" w:eastAsia="Calibri" w:cs="Arial"/>
          <w:color w:val="000000" w:themeColor="text1"/>
          <w:sz w:val="22"/>
          <w:lang w:val="es-ES_tradnl"/>
        </w:rPr>
        <w:t xml:space="preserve">el alcance de la regla de la </w:t>
      </w:r>
      <w:proofErr w:type="spellStart"/>
      <w:r w:rsidRPr="003A746C">
        <w:rPr>
          <w:rFonts w:ascii="Arial" w:hAnsi="Arial" w:eastAsia="Calibri" w:cs="Arial"/>
          <w:color w:val="000000" w:themeColor="text1"/>
          <w:sz w:val="22"/>
          <w:lang w:val="es-ES_tradnl"/>
        </w:rPr>
        <w:t>subsanabilidad</w:t>
      </w:r>
      <w:proofErr w:type="spellEnd"/>
      <w:r w:rsidRPr="003A746C">
        <w:rPr>
          <w:rFonts w:ascii="Arial" w:hAnsi="Arial" w:eastAsia="Calibri" w:cs="Arial"/>
          <w:color w:val="000000" w:themeColor="text1"/>
          <w:sz w:val="22"/>
          <w:lang w:val="es-ES_tradnl"/>
        </w:rPr>
        <w:t xml:space="preserve"> de las ofertas en los procedimientos de selección. Se ratificará la tesis expuesta en los conceptos con radicado No. 4201913000006471 del 28 de octubre de 2019, 4201912000006711 del 12 de noviembre de 2019 y 4201912000006496 del 15 de noviembre de 2019, unificada en el CU— 060 de 16 de enero de 2020, reafirmada en los conceptos </w:t>
      </w:r>
      <w:r w:rsidRPr="003A746C">
        <w:rPr>
          <w:rFonts w:ascii="Arial" w:hAnsi="Arial" w:eastAsia="Calibri" w:cs="Arial"/>
          <w:color w:val="000000" w:themeColor="text1"/>
          <w:sz w:val="22"/>
        </w:rPr>
        <w:t xml:space="preserve">C — 082 de 27 de enero de 2020 y C — 127 de 12 de febrero de 2020. </w:t>
      </w:r>
      <w:r w:rsidRPr="003A746C">
        <w:rPr>
          <w:rFonts w:ascii="Arial" w:hAnsi="Arial" w:eastAsia="Calibri" w:cs="Arial"/>
          <w:color w:val="000000" w:themeColor="text1"/>
          <w:sz w:val="22"/>
          <w:lang w:val="es-ES_tradnl"/>
        </w:rPr>
        <w:t xml:space="preserve"> </w:t>
      </w:r>
    </w:p>
    <w:p w:rsidRPr="003A746C" w:rsidR="00CF2738" w:rsidP="00CF2738" w:rsidRDefault="00CF2738" w14:paraId="2CE181CF" w14:textId="77777777">
      <w:pPr>
        <w:spacing w:line="276" w:lineRule="auto"/>
        <w:jc w:val="both"/>
        <w:rPr>
          <w:rFonts w:ascii="Arial" w:hAnsi="Arial" w:eastAsia="Calibri" w:cs="Arial"/>
          <w:color w:val="000000" w:themeColor="text1"/>
          <w:sz w:val="22"/>
          <w:lang w:val="es-ES_tradnl"/>
        </w:rPr>
      </w:pPr>
    </w:p>
    <w:p w:rsidRPr="003A746C" w:rsidR="00CF2738" w:rsidP="00CF2738" w:rsidRDefault="00CF2738" w14:paraId="6A18F618" w14:textId="77777777">
      <w:pPr>
        <w:spacing w:line="276" w:lineRule="auto"/>
        <w:jc w:val="both"/>
        <w:rPr>
          <w:rFonts w:ascii="Arial" w:hAnsi="Arial" w:eastAsia="Calibri" w:cs="Arial"/>
          <w:b/>
          <w:bCs/>
          <w:color w:val="000000" w:themeColor="text1"/>
          <w:sz w:val="22"/>
          <w:lang w:val="es-ES_tradnl"/>
        </w:rPr>
      </w:pPr>
      <w:r w:rsidRPr="003A746C">
        <w:rPr>
          <w:rFonts w:ascii="Arial" w:hAnsi="Arial" w:eastAsia="Calibri" w:cs="Arial"/>
          <w:b/>
          <w:bCs/>
          <w:color w:val="000000" w:themeColor="text1"/>
          <w:sz w:val="22"/>
          <w:lang w:val="es-ES_tradnl"/>
        </w:rPr>
        <w:t>2.1. Principio de selección objetiva en la contratación estatal</w:t>
      </w:r>
    </w:p>
    <w:p w:rsidRPr="003A746C" w:rsidR="00CF2738" w:rsidP="00CF2738" w:rsidRDefault="00CF2738" w14:paraId="5AA5E709" w14:textId="77777777">
      <w:pPr>
        <w:spacing w:line="276" w:lineRule="auto"/>
        <w:jc w:val="both"/>
        <w:rPr>
          <w:rFonts w:ascii="Arial" w:hAnsi="Arial" w:eastAsia="Calibri" w:cs="Arial"/>
          <w:color w:val="000000" w:themeColor="text1"/>
          <w:sz w:val="22"/>
          <w:lang w:val="es-ES_tradnl"/>
        </w:rPr>
      </w:pPr>
    </w:p>
    <w:p w:rsidRPr="003A746C" w:rsidR="00CF2738" w:rsidP="00CF2738" w:rsidRDefault="00CF2738" w14:paraId="299D28D3" w14:textId="77777777">
      <w:pPr>
        <w:spacing w:line="276" w:lineRule="auto"/>
        <w:jc w:val="both"/>
        <w:rPr>
          <w:rFonts w:ascii="Arial" w:hAnsi="Arial" w:eastAsia="Calibri" w:cs="Arial"/>
          <w:color w:val="000000" w:themeColor="text1"/>
          <w:sz w:val="22"/>
          <w:lang w:val="es-ES_tradnl"/>
        </w:rPr>
      </w:pPr>
      <w:r w:rsidRPr="003A746C">
        <w:rPr>
          <w:rFonts w:ascii="Arial" w:hAnsi="Arial" w:eastAsia="Calibri" w:cs="Arial"/>
          <w:color w:val="000000" w:themeColor="text1"/>
          <w:sz w:val="22"/>
          <w:lang w:val="es-ES_tradnl"/>
        </w:rPr>
        <w:t xml:space="preserve">Uno de los principios transversales de los procedimientos de selección es el de </w:t>
      </w:r>
      <w:r w:rsidRPr="003A746C">
        <w:rPr>
          <w:rFonts w:ascii="Arial" w:hAnsi="Arial" w:eastAsia="Calibri" w:cs="Arial"/>
          <w:i/>
          <w:iCs/>
          <w:color w:val="000000" w:themeColor="text1"/>
          <w:sz w:val="22"/>
          <w:lang w:val="es-ES_tradnl"/>
        </w:rPr>
        <w:t>selección objetiva</w:t>
      </w:r>
      <w:r w:rsidRPr="003A746C">
        <w:rPr>
          <w:rFonts w:ascii="Arial" w:hAnsi="Arial" w:eastAsia="Calibri" w:cs="Arial"/>
          <w:color w:val="000000" w:themeColor="text1"/>
          <w:sz w:val="22"/>
          <w:lang w:val="es-ES_tradnl"/>
        </w:rPr>
        <w:t xml:space="preserve">. Se trata del postulado que exige que la escogencia de la oferta ganadora se debe fundamentar en factores objetivos, de carácter técnico, jurídico y financiero, y no en criterios subjetivos, como el afecto, la amistad, el ánimo de ayuda, el interés personal, etc. </w:t>
      </w:r>
    </w:p>
    <w:p w:rsidRPr="003A746C" w:rsidR="00CF2738" w:rsidP="00CF2738" w:rsidRDefault="00CF2738" w14:paraId="0D33F75B" w14:textId="77777777">
      <w:pPr>
        <w:spacing w:before="120" w:line="276" w:lineRule="auto"/>
        <w:ind w:firstLine="709"/>
        <w:jc w:val="both"/>
        <w:rPr>
          <w:rFonts w:ascii="Arial" w:hAnsi="Arial" w:eastAsia="Calibri" w:cs="Arial"/>
          <w:color w:val="000000" w:themeColor="text1"/>
          <w:sz w:val="22"/>
          <w:lang w:val="es-ES_tradnl"/>
        </w:rPr>
      </w:pPr>
      <w:r w:rsidRPr="003A746C">
        <w:rPr>
          <w:rFonts w:ascii="Arial" w:hAnsi="Arial" w:eastAsia="Calibri" w:cs="Arial"/>
          <w:color w:val="000000" w:themeColor="text1"/>
          <w:sz w:val="22"/>
          <w:lang w:val="es-ES_tradnl"/>
        </w:rPr>
        <w:t>Si bien dentro de la historia de la contratación pública en Colombia, se vislumbran antecedentes normativos que consagraban dicho principio</w:t>
      </w:r>
      <w:r w:rsidRPr="003A746C">
        <w:rPr>
          <w:rStyle w:val="Refdenotaalpie"/>
          <w:rFonts w:ascii="Arial" w:hAnsi="Arial" w:eastAsia="Calibri" w:cs="Arial"/>
          <w:color w:val="000000" w:themeColor="text1"/>
          <w:sz w:val="22"/>
          <w:lang w:val="es-ES_tradnl"/>
        </w:rPr>
        <w:footnoteReference w:id="1"/>
      </w:r>
      <w:r w:rsidRPr="003A746C">
        <w:rPr>
          <w:rFonts w:ascii="Arial" w:hAnsi="Arial" w:eastAsia="Calibri" w:cs="Arial"/>
          <w:color w:val="000000" w:themeColor="text1"/>
          <w:sz w:val="22"/>
          <w:lang w:val="es-ES_tradnl"/>
        </w:rPr>
        <w:t xml:space="preserve">, en la actualidad la disposición </w:t>
      </w:r>
      <w:r w:rsidRPr="003A746C">
        <w:rPr>
          <w:rFonts w:ascii="Arial" w:hAnsi="Arial" w:eastAsia="Calibri" w:cs="Arial"/>
          <w:color w:val="000000" w:themeColor="text1"/>
          <w:sz w:val="22"/>
          <w:lang w:val="es-ES_tradnl"/>
        </w:rPr>
        <w:lastRenderedPageBreak/>
        <w:t>legal que lo prevé de manera más clara y contundente es el artículo 5 de la Ley 1150 de 2007, modificado por el artículo 88 de la Ley 1474 de 2011 y por el artículo 5 de la Ley 1882 de 2018, que establece:</w:t>
      </w:r>
    </w:p>
    <w:p w:rsidRPr="003A746C" w:rsidR="00CF2738" w:rsidP="00CF2738" w:rsidRDefault="00CF2738" w14:paraId="1DA5033A" w14:textId="77777777">
      <w:pPr>
        <w:spacing w:line="276" w:lineRule="auto"/>
        <w:jc w:val="both"/>
        <w:rPr>
          <w:rFonts w:ascii="Arial" w:hAnsi="Arial" w:eastAsia="Calibri" w:cs="Arial"/>
          <w:color w:val="000000" w:themeColor="text1"/>
          <w:sz w:val="22"/>
          <w:lang w:val="es-ES_tradnl"/>
        </w:rPr>
      </w:pPr>
    </w:p>
    <w:p w:rsidRPr="003A746C" w:rsidR="00CF2738" w:rsidP="00CF2738" w:rsidRDefault="00CF2738" w14:paraId="5E797F24" w14:textId="77777777">
      <w:pPr>
        <w:ind w:left="709" w:right="709"/>
        <w:jc w:val="both"/>
        <w:rPr>
          <w:rFonts w:ascii="Arial" w:hAnsi="Arial" w:eastAsia="Calibri" w:cs="Arial"/>
          <w:color w:val="000000" w:themeColor="text1"/>
          <w:sz w:val="21"/>
          <w:szCs w:val="21"/>
          <w:lang w:val="es-ES_tradnl"/>
        </w:rPr>
      </w:pPr>
      <w:r w:rsidRPr="003A746C">
        <w:rPr>
          <w:rFonts w:ascii="Arial" w:hAnsi="Arial" w:eastAsia="Calibri" w:cs="Arial"/>
          <w:color w:val="000000" w:themeColor="text1"/>
          <w:sz w:val="21"/>
          <w:szCs w:val="21"/>
          <w:lang w:val="es-ES_tradnl"/>
        </w:rPr>
        <w:t xml:space="preserve">Artículo 5o.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w:t>
      </w:r>
      <w:proofErr w:type="gramStart"/>
      <w:r w:rsidRPr="003A746C">
        <w:rPr>
          <w:rFonts w:ascii="Arial" w:hAnsi="Arial" w:eastAsia="Calibri" w:cs="Arial"/>
          <w:color w:val="000000" w:themeColor="text1"/>
          <w:sz w:val="21"/>
          <w:szCs w:val="21"/>
          <w:lang w:val="es-ES_tradnl"/>
        </w:rPr>
        <w:t>equivalentes,</w:t>
      </w:r>
      <w:proofErr w:type="gramEnd"/>
      <w:r w:rsidRPr="003A746C">
        <w:rPr>
          <w:rFonts w:ascii="Arial" w:hAnsi="Arial" w:eastAsia="Calibri" w:cs="Arial"/>
          <w:color w:val="000000" w:themeColor="text1"/>
          <w:sz w:val="21"/>
          <w:szCs w:val="21"/>
          <w:lang w:val="es-ES_tradnl"/>
        </w:rPr>
        <w:t xml:space="preserve"> tendrán en cuenta los siguientes criterios:</w:t>
      </w:r>
    </w:p>
    <w:p w:rsidRPr="003A746C" w:rsidR="00CF2738" w:rsidP="00CF2738" w:rsidRDefault="00CF2738" w14:paraId="760F7552" w14:textId="77777777">
      <w:pPr>
        <w:ind w:left="709" w:right="709"/>
        <w:jc w:val="both"/>
        <w:rPr>
          <w:rFonts w:ascii="Arial" w:hAnsi="Arial" w:eastAsia="Calibri" w:cs="Arial"/>
          <w:color w:val="000000" w:themeColor="text1"/>
          <w:sz w:val="21"/>
          <w:szCs w:val="21"/>
          <w:lang w:val="es-ES_tradnl"/>
        </w:rPr>
      </w:pPr>
    </w:p>
    <w:p w:rsidRPr="003A746C" w:rsidR="00CF2738" w:rsidP="00CF2738" w:rsidRDefault="00CF2738" w14:paraId="4A14C48C" w14:textId="77777777">
      <w:pPr>
        <w:ind w:left="709" w:right="709"/>
        <w:jc w:val="both"/>
        <w:rPr>
          <w:rFonts w:ascii="Arial" w:hAnsi="Arial" w:eastAsia="Calibri" w:cs="Arial"/>
          <w:color w:val="000000" w:themeColor="text1"/>
          <w:sz w:val="21"/>
          <w:szCs w:val="21"/>
          <w:lang w:val="es-ES_tradnl"/>
        </w:rPr>
      </w:pPr>
      <w:r w:rsidRPr="003A746C">
        <w:rPr>
          <w:rFonts w:ascii="Arial" w:hAnsi="Arial" w:eastAsia="Calibri" w:cs="Arial"/>
          <w:color w:val="000000" w:themeColor="text1"/>
          <w:sz w:val="21"/>
          <w:szCs w:val="21"/>
          <w:lang w:val="es-ES_tradnl"/>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rsidRPr="003A746C" w:rsidR="00CF2738" w:rsidP="00CF2738" w:rsidRDefault="00CF2738" w14:paraId="19C50F25" w14:textId="77777777">
      <w:pPr>
        <w:ind w:left="709" w:right="709"/>
        <w:jc w:val="both"/>
        <w:rPr>
          <w:rFonts w:ascii="Arial" w:hAnsi="Arial" w:eastAsia="Calibri" w:cs="Arial"/>
          <w:color w:val="000000" w:themeColor="text1"/>
          <w:sz w:val="21"/>
          <w:szCs w:val="21"/>
          <w:lang w:val="es-ES_tradnl"/>
        </w:rPr>
      </w:pPr>
    </w:p>
    <w:p w:rsidRPr="003A746C" w:rsidR="00CF2738" w:rsidP="00CF2738" w:rsidRDefault="00CF2738" w14:paraId="37E2C194" w14:textId="77777777">
      <w:pPr>
        <w:ind w:left="709" w:right="709"/>
        <w:jc w:val="both"/>
        <w:rPr>
          <w:rFonts w:ascii="Arial" w:hAnsi="Arial" w:eastAsia="Calibri" w:cs="Arial"/>
          <w:color w:val="000000" w:themeColor="text1"/>
          <w:sz w:val="21"/>
          <w:szCs w:val="21"/>
          <w:lang w:val="es-ES_tradnl"/>
        </w:rPr>
      </w:pPr>
      <w:r w:rsidRPr="003A746C">
        <w:rPr>
          <w:rFonts w:ascii="Arial" w:hAnsi="Arial" w:eastAsia="Calibri" w:cs="Arial"/>
          <w:color w:val="000000" w:themeColor="text1"/>
          <w:sz w:val="21"/>
          <w:szCs w:val="21"/>
          <w:lang w:val="es-ES_tradnl"/>
        </w:rPr>
        <w:t>2. [Numeral modificado por el artículo 88 de la Ley 1474 de 2011]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p>
    <w:p w:rsidRPr="003A746C" w:rsidR="00CF2738" w:rsidP="00CF2738" w:rsidRDefault="00CF2738" w14:paraId="11291B04" w14:textId="77777777">
      <w:pPr>
        <w:ind w:left="709" w:right="709"/>
        <w:jc w:val="both"/>
        <w:rPr>
          <w:rFonts w:ascii="Arial" w:hAnsi="Arial" w:eastAsia="Calibri" w:cs="Arial"/>
          <w:color w:val="000000" w:themeColor="text1"/>
          <w:sz w:val="21"/>
          <w:szCs w:val="21"/>
          <w:lang w:val="es-ES_tradnl"/>
        </w:rPr>
      </w:pPr>
    </w:p>
    <w:p w:rsidRPr="003A746C" w:rsidR="00CF2738" w:rsidP="00CF2738" w:rsidRDefault="00CF2738" w14:paraId="70FE3088" w14:textId="77777777">
      <w:pPr>
        <w:ind w:left="709" w:right="709"/>
        <w:jc w:val="both"/>
        <w:rPr>
          <w:rFonts w:ascii="Arial" w:hAnsi="Arial" w:eastAsia="Calibri" w:cs="Arial"/>
          <w:color w:val="000000" w:themeColor="text1"/>
          <w:sz w:val="21"/>
          <w:szCs w:val="21"/>
          <w:lang w:val="es-ES_tradnl"/>
        </w:rPr>
      </w:pPr>
      <w:r w:rsidRPr="003A746C">
        <w:rPr>
          <w:rFonts w:ascii="Arial" w:hAnsi="Arial" w:eastAsia="Calibri" w:cs="Arial"/>
          <w:color w:val="000000" w:themeColor="text1"/>
          <w:sz w:val="21"/>
          <w:szCs w:val="21"/>
          <w:lang w:val="es-ES_tradnl"/>
        </w:rPr>
        <w:t>En los procesos de selección en los que se tenga en cuenta los factores técnicos y económicos, la oferta más ventajosa será la que resulte de aplicar alguna de las siguientes alternativas:</w:t>
      </w:r>
    </w:p>
    <w:p w:rsidRPr="003A746C" w:rsidR="00CF2738" w:rsidP="00CF2738" w:rsidRDefault="00CF2738" w14:paraId="6298C791" w14:textId="77777777">
      <w:pPr>
        <w:ind w:left="709" w:right="709"/>
        <w:jc w:val="both"/>
        <w:rPr>
          <w:rFonts w:ascii="Arial" w:hAnsi="Arial" w:eastAsia="Calibri" w:cs="Arial"/>
          <w:color w:val="000000" w:themeColor="text1"/>
          <w:sz w:val="21"/>
          <w:szCs w:val="21"/>
          <w:lang w:val="es-ES_tradnl"/>
        </w:rPr>
      </w:pPr>
    </w:p>
    <w:p w:rsidRPr="003A746C" w:rsidR="00CF2738" w:rsidP="00CF2738" w:rsidRDefault="00CF2738" w14:paraId="1A2CF0C0" w14:textId="77777777">
      <w:pPr>
        <w:ind w:left="709" w:right="709"/>
        <w:jc w:val="both"/>
        <w:rPr>
          <w:rFonts w:ascii="Arial" w:hAnsi="Arial" w:eastAsia="Calibri" w:cs="Arial"/>
          <w:color w:val="000000" w:themeColor="text1"/>
          <w:sz w:val="21"/>
          <w:szCs w:val="21"/>
          <w:lang w:val="es-ES_tradnl"/>
        </w:rPr>
      </w:pPr>
      <w:r w:rsidRPr="003A746C">
        <w:rPr>
          <w:rFonts w:ascii="Arial" w:hAnsi="Arial" w:eastAsia="Calibri" w:cs="Arial"/>
          <w:color w:val="000000" w:themeColor="text1"/>
          <w:sz w:val="21"/>
          <w:szCs w:val="21"/>
          <w:lang w:val="es-ES_tradnl"/>
        </w:rPr>
        <w:t>a) La ponderación de los elementos de calidad y precio soportados en puntajes o fórmulas señaladas en el pliego de condiciones; o</w:t>
      </w:r>
    </w:p>
    <w:p w:rsidRPr="003A746C" w:rsidR="00CF2738" w:rsidP="00CF2738" w:rsidRDefault="00CF2738" w14:paraId="491CBEE1" w14:textId="77777777">
      <w:pPr>
        <w:ind w:left="709" w:right="709"/>
        <w:jc w:val="both"/>
        <w:rPr>
          <w:rFonts w:ascii="Arial" w:hAnsi="Arial" w:eastAsia="Calibri" w:cs="Arial"/>
          <w:color w:val="000000" w:themeColor="text1"/>
          <w:sz w:val="21"/>
          <w:szCs w:val="21"/>
          <w:lang w:val="es-ES_tradnl"/>
        </w:rPr>
      </w:pPr>
    </w:p>
    <w:p w:rsidRPr="003A746C" w:rsidR="00CF2738" w:rsidP="00CF2738" w:rsidRDefault="00CF2738" w14:paraId="6ED3A25D" w14:textId="77777777">
      <w:pPr>
        <w:ind w:left="709" w:right="709"/>
        <w:jc w:val="both"/>
        <w:rPr>
          <w:rFonts w:ascii="Arial" w:hAnsi="Arial" w:eastAsia="Calibri" w:cs="Arial"/>
          <w:color w:val="000000" w:themeColor="text1"/>
          <w:sz w:val="21"/>
          <w:szCs w:val="21"/>
          <w:lang w:val="es-ES_tradnl"/>
        </w:rPr>
      </w:pPr>
      <w:r w:rsidRPr="003A746C">
        <w:rPr>
          <w:rFonts w:ascii="Arial" w:hAnsi="Arial" w:eastAsia="Calibri" w:cs="Arial"/>
          <w:color w:val="000000" w:themeColor="text1"/>
          <w:sz w:val="21"/>
          <w:szCs w:val="21"/>
          <w:lang w:val="es-ES_tradnl"/>
        </w:rPr>
        <w:t>b) La ponderación de los elementos de calidad y precio que representen la mejor relación de costo-beneficio para la entidad.</w:t>
      </w:r>
    </w:p>
    <w:p w:rsidRPr="003A746C" w:rsidR="00CF2738" w:rsidP="00CF2738" w:rsidRDefault="00CF2738" w14:paraId="4808C7D0" w14:textId="77777777">
      <w:pPr>
        <w:ind w:left="709" w:right="709"/>
        <w:jc w:val="both"/>
        <w:rPr>
          <w:rFonts w:ascii="Arial" w:hAnsi="Arial" w:eastAsia="Calibri" w:cs="Arial"/>
          <w:color w:val="000000" w:themeColor="text1"/>
          <w:sz w:val="21"/>
          <w:szCs w:val="21"/>
          <w:lang w:val="es-ES_tradnl"/>
        </w:rPr>
      </w:pPr>
    </w:p>
    <w:p w:rsidRPr="003A746C" w:rsidR="00CF2738" w:rsidP="00CF2738" w:rsidRDefault="00CF2738" w14:paraId="13E6647C" w14:textId="77777777">
      <w:pPr>
        <w:ind w:left="709" w:right="709"/>
        <w:jc w:val="both"/>
        <w:rPr>
          <w:rFonts w:ascii="Arial" w:hAnsi="Arial" w:eastAsia="Calibri" w:cs="Arial"/>
          <w:color w:val="000000" w:themeColor="text1"/>
          <w:sz w:val="21"/>
          <w:szCs w:val="21"/>
          <w:lang w:val="es-ES_tradnl"/>
        </w:rPr>
      </w:pPr>
      <w:r w:rsidRPr="003A746C">
        <w:rPr>
          <w:rFonts w:ascii="Arial" w:hAnsi="Arial" w:eastAsia="Calibri" w:cs="Arial"/>
          <w:color w:val="000000" w:themeColor="text1"/>
          <w:sz w:val="21"/>
          <w:szCs w:val="21"/>
          <w:lang w:val="es-ES_tradnl"/>
        </w:rPr>
        <w:t>3. Sin perjuicio de lo previsto en el numeral 1 del presente artículo, en los pliegos de condiciones para las contrataciones cuyo objeto sea la adquisición o suministro de bienes y servicios de características técnicas uniformes y común utilización, las entidades estatales incluirán como único factor de evaluación el menor precio ofrecido.</w:t>
      </w:r>
    </w:p>
    <w:p w:rsidRPr="003A746C" w:rsidR="00CF2738" w:rsidP="00CF2738" w:rsidRDefault="00CF2738" w14:paraId="08A9AE6F" w14:textId="77777777">
      <w:pPr>
        <w:ind w:left="709" w:right="709"/>
        <w:jc w:val="both"/>
        <w:rPr>
          <w:rFonts w:ascii="Arial" w:hAnsi="Arial" w:eastAsia="Calibri" w:cs="Arial"/>
          <w:color w:val="000000" w:themeColor="text1"/>
          <w:sz w:val="21"/>
          <w:szCs w:val="21"/>
          <w:lang w:val="es-ES_tradnl"/>
        </w:rPr>
      </w:pPr>
    </w:p>
    <w:p w:rsidRPr="003A746C" w:rsidR="00CF2738" w:rsidP="00CF2738" w:rsidRDefault="00CF2738" w14:paraId="70959371" w14:textId="77777777">
      <w:pPr>
        <w:ind w:left="709" w:right="709"/>
        <w:jc w:val="both"/>
        <w:rPr>
          <w:rFonts w:ascii="Arial" w:hAnsi="Arial" w:eastAsia="Calibri" w:cs="Arial"/>
          <w:color w:val="000000" w:themeColor="text1"/>
          <w:sz w:val="21"/>
          <w:szCs w:val="21"/>
          <w:lang w:val="es-ES_tradnl"/>
        </w:rPr>
      </w:pPr>
      <w:r w:rsidRPr="003A746C">
        <w:rPr>
          <w:rFonts w:ascii="Arial" w:hAnsi="Arial" w:eastAsia="Calibri" w:cs="Arial"/>
          <w:color w:val="000000" w:themeColor="text1"/>
          <w:sz w:val="21"/>
          <w:szCs w:val="21"/>
          <w:lang w:val="es-ES_tradnl"/>
        </w:rPr>
        <w:t>4. En los procesos para la selección de consultores se hará uso de factores de calificación destinados a valorar los aspectos técnicos de la oferta o proyecto. De conformidad con las condiciones que señale el reglamento, se podrán utilizar criterios de experiencia específica del oferente y del equipo de trabajo, en el campo de que se trate.</w:t>
      </w:r>
    </w:p>
    <w:p w:rsidRPr="003A746C" w:rsidR="00CF2738" w:rsidP="00CF2738" w:rsidRDefault="00CF2738" w14:paraId="35463BF4" w14:textId="77777777">
      <w:pPr>
        <w:ind w:left="709" w:right="709"/>
        <w:jc w:val="both"/>
        <w:rPr>
          <w:rFonts w:ascii="Arial" w:hAnsi="Arial" w:eastAsia="Calibri" w:cs="Arial"/>
          <w:color w:val="000000" w:themeColor="text1"/>
          <w:sz w:val="21"/>
          <w:szCs w:val="21"/>
          <w:lang w:val="es-ES_tradnl"/>
        </w:rPr>
      </w:pPr>
    </w:p>
    <w:p w:rsidRPr="003A746C" w:rsidR="00CF2738" w:rsidP="00CF2738" w:rsidRDefault="00CF2738" w14:paraId="6276DAAD" w14:textId="77777777">
      <w:pPr>
        <w:ind w:left="709" w:right="709"/>
        <w:jc w:val="both"/>
        <w:rPr>
          <w:rFonts w:ascii="Arial" w:hAnsi="Arial" w:eastAsia="Calibri" w:cs="Arial"/>
          <w:color w:val="000000" w:themeColor="text1"/>
          <w:sz w:val="21"/>
          <w:szCs w:val="21"/>
          <w:lang w:val="es-ES_tradnl"/>
        </w:rPr>
      </w:pPr>
      <w:r w:rsidRPr="003A746C">
        <w:rPr>
          <w:rFonts w:ascii="Arial" w:hAnsi="Arial" w:eastAsia="Calibri" w:cs="Arial"/>
          <w:color w:val="000000" w:themeColor="text1"/>
          <w:sz w:val="21"/>
          <w:szCs w:val="21"/>
          <w:lang w:val="es-ES_tradnl"/>
        </w:rPr>
        <w:t>En ningún caso se podrá incluir el precio, como factor de escogencia para la selección de consultores.</w:t>
      </w:r>
    </w:p>
    <w:p w:rsidRPr="003A746C" w:rsidR="00CF2738" w:rsidP="00CF2738" w:rsidRDefault="00CF2738" w14:paraId="04B0134A" w14:textId="77777777">
      <w:pPr>
        <w:ind w:left="709" w:right="709"/>
        <w:jc w:val="both"/>
        <w:rPr>
          <w:rFonts w:ascii="Arial" w:hAnsi="Arial" w:eastAsia="Calibri" w:cs="Arial"/>
          <w:color w:val="000000" w:themeColor="text1"/>
          <w:sz w:val="21"/>
          <w:szCs w:val="21"/>
          <w:lang w:val="es-ES_tradnl"/>
        </w:rPr>
      </w:pPr>
    </w:p>
    <w:p w:rsidRPr="003A746C" w:rsidR="00CF2738" w:rsidP="00CF2738" w:rsidRDefault="00CF2738" w14:paraId="71E0BBB2" w14:textId="77777777">
      <w:pPr>
        <w:ind w:left="709" w:right="709"/>
        <w:jc w:val="both"/>
        <w:rPr>
          <w:rFonts w:ascii="Arial" w:hAnsi="Arial" w:eastAsia="Calibri" w:cs="Arial"/>
          <w:color w:val="000000" w:themeColor="text1"/>
          <w:sz w:val="21"/>
          <w:szCs w:val="21"/>
          <w:lang w:val="es-ES_tradnl"/>
        </w:rPr>
      </w:pPr>
      <w:r w:rsidRPr="003A746C">
        <w:rPr>
          <w:rFonts w:ascii="Arial" w:hAnsi="Arial" w:eastAsia="Calibri" w:cs="Arial"/>
          <w:color w:val="000000" w:themeColor="text1"/>
          <w:sz w:val="21"/>
          <w:szCs w:val="21"/>
          <w:lang w:val="es-ES_tradnl"/>
        </w:rPr>
        <w:t xml:space="preserve">PARÁGRAFO 1o. [Parágrafo modificado por el artículo 5 de la Ley 1882 de 2018]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003A746C">
        <w:rPr>
          <w:rFonts w:ascii="Arial" w:hAnsi="Arial" w:eastAsia="Calibri" w:cs="Arial"/>
          <w:color w:val="000000" w:themeColor="text1"/>
          <w:sz w:val="21"/>
          <w:szCs w:val="21"/>
          <w:lang w:val="es-ES_tradnl"/>
        </w:rPr>
        <w:t>puntaje,</w:t>
      </w:r>
      <w:proofErr w:type="gramEnd"/>
      <w:r w:rsidRPr="003A746C">
        <w:rPr>
          <w:rFonts w:ascii="Arial" w:hAnsi="Arial" w:eastAsia="Calibri" w:cs="Arial"/>
          <w:color w:val="000000" w:themeColor="text1"/>
          <w:sz w:val="21"/>
          <w:szCs w:val="21"/>
          <w:lang w:val="es-ES_tradnl"/>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w:t>
      </w:r>
    </w:p>
    <w:p w:rsidRPr="003A746C" w:rsidR="00CF2738" w:rsidP="00CF2738" w:rsidRDefault="00CF2738" w14:paraId="558D963F" w14:textId="77777777">
      <w:pPr>
        <w:ind w:left="709" w:right="709"/>
        <w:jc w:val="both"/>
        <w:rPr>
          <w:rFonts w:ascii="Arial" w:hAnsi="Arial" w:eastAsia="Calibri" w:cs="Arial"/>
          <w:color w:val="000000" w:themeColor="text1"/>
          <w:sz w:val="21"/>
          <w:szCs w:val="21"/>
          <w:lang w:val="es-ES_tradnl"/>
        </w:rPr>
      </w:pPr>
    </w:p>
    <w:p w:rsidRPr="003A746C" w:rsidR="00CF2738" w:rsidP="00CF2738" w:rsidRDefault="00CF2738" w14:paraId="33C9CF05" w14:textId="77777777">
      <w:pPr>
        <w:ind w:left="709" w:right="709"/>
        <w:jc w:val="both"/>
        <w:rPr>
          <w:rFonts w:ascii="Arial" w:hAnsi="Arial" w:eastAsia="Calibri" w:cs="Arial"/>
          <w:color w:val="000000" w:themeColor="text1"/>
          <w:sz w:val="21"/>
          <w:szCs w:val="21"/>
          <w:lang w:val="es-ES_tradnl"/>
        </w:rPr>
      </w:pPr>
      <w:r w:rsidRPr="003A746C">
        <w:rPr>
          <w:rFonts w:ascii="Arial" w:hAnsi="Arial" w:eastAsia="Calibri" w:cs="Arial"/>
          <w:color w:val="000000" w:themeColor="text1"/>
          <w:sz w:val="21"/>
          <w:szCs w:val="21"/>
          <w:lang w:val="es-ES_tradnl"/>
        </w:rPr>
        <w:t>Durante el término otorgado para subsanar las ofertas, los proponentes no podrán acreditar circunstancias ocurridas con posterioridad al cierre del proceso.</w:t>
      </w:r>
    </w:p>
    <w:p w:rsidRPr="003A746C" w:rsidR="00CF2738" w:rsidP="00CF2738" w:rsidRDefault="00CF2738" w14:paraId="6017CE61" w14:textId="77777777">
      <w:pPr>
        <w:ind w:left="709" w:right="709"/>
        <w:jc w:val="both"/>
        <w:rPr>
          <w:rFonts w:ascii="Arial" w:hAnsi="Arial" w:eastAsia="Calibri" w:cs="Arial"/>
          <w:color w:val="000000" w:themeColor="text1"/>
          <w:sz w:val="21"/>
          <w:szCs w:val="21"/>
          <w:lang w:val="es-ES_tradnl"/>
        </w:rPr>
      </w:pPr>
    </w:p>
    <w:p w:rsidRPr="003A746C" w:rsidR="00CF2738" w:rsidP="00CF2738" w:rsidRDefault="00CF2738" w14:paraId="0C5537BB" w14:textId="77777777">
      <w:pPr>
        <w:ind w:left="709" w:right="709"/>
        <w:jc w:val="both"/>
        <w:rPr>
          <w:rFonts w:ascii="Arial" w:hAnsi="Arial" w:eastAsia="Calibri" w:cs="Arial"/>
          <w:color w:val="000000" w:themeColor="text1"/>
          <w:sz w:val="21"/>
          <w:szCs w:val="21"/>
          <w:lang w:val="es-ES_tradnl"/>
        </w:rPr>
      </w:pPr>
      <w:r w:rsidRPr="003A746C">
        <w:rPr>
          <w:rFonts w:ascii="Arial" w:hAnsi="Arial" w:eastAsia="Calibri" w:cs="Arial"/>
          <w:color w:val="000000" w:themeColor="text1"/>
          <w:sz w:val="21"/>
          <w:szCs w:val="21"/>
          <w:lang w:val="es-ES_tradnl"/>
        </w:rPr>
        <w:t>PARÁGRAFO 2o. Las certificaciones de sistemas de gestión de calidad no serán objeto de calificación, ni podrán establecerse como documento habilitante para participar en licitaciones o concursos.</w:t>
      </w:r>
    </w:p>
    <w:p w:rsidRPr="003A746C" w:rsidR="00CF2738" w:rsidP="00CF2738" w:rsidRDefault="00CF2738" w14:paraId="3C47C844" w14:textId="77777777">
      <w:pPr>
        <w:ind w:left="709" w:right="709"/>
        <w:jc w:val="both"/>
        <w:rPr>
          <w:rFonts w:ascii="Arial" w:hAnsi="Arial" w:eastAsia="Calibri" w:cs="Arial"/>
          <w:color w:val="000000" w:themeColor="text1"/>
          <w:sz w:val="21"/>
          <w:szCs w:val="21"/>
          <w:lang w:val="es-ES_tradnl"/>
        </w:rPr>
      </w:pPr>
    </w:p>
    <w:p w:rsidRPr="003A746C" w:rsidR="00CF2738" w:rsidP="00CF2738" w:rsidRDefault="00CF2738" w14:paraId="28DAAF8C" w14:textId="77777777">
      <w:pPr>
        <w:ind w:left="709" w:right="709"/>
        <w:jc w:val="both"/>
        <w:rPr>
          <w:rFonts w:ascii="Arial" w:hAnsi="Arial" w:eastAsia="Calibri" w:cs="Arial"/>
          <w:color w:val="000000" w:themeColor="text1"/>
          <w:sz w:val="21"/>
          <w:szCs w:val="21"/>
          <w:lang w:val="es-ES_tradnl"/>
        </w:rPr>
      </w:pPr>
      <w:r w:rsidRPr="003A746C">
        <w:rPr>
          <w:rFonts w:ascii="Arial" w:hAnsi="Arial" w:eastAsia="Calibri" w:cs="Arial"/>
          <w:color w:val="000000" w:themeColor="text1"/>
          <w:sz w:val="21"/>
          <w:szCs w:val="21"/>
          <w:lang w:val="es-ES_tradnl"/>
        </w:rPr>
        <w:t xml:space="preserve">PARÁGRAFO 3o. [Parágrafo adicionado por el artículo 5 de la Ley 1882 de 2018] La no entrega de la garantía de seriedad junto con la propuesta no será subsanable y será causal de rechazo de </w:t>
      </w:r>
      <w:proofErr w:type="gramStart"/>
      <w:r w:rsidRPr="003A746C">
        <w:rPr>
          <w:rFonts w:ascii="Arial" w:hAnsi="Arial" w:eastAsia="Calibri" w:cs="Arial"/>
          <w:color w:val="000000" w:themeColor="text1"/>
          <w:sz w:val="21"/>
          <w:szCs w:val="21"/>
          <w:lang w:val="es-ES_tradnl"/>
        </w:rPr>
        <w:t>la misma</w:t>
      </w:r>
      <w:proofErr w:type="gramEnd"/>
      <w:r w:rsidRPr="003A746C">
        <w:rPr>
          <w:rFonts w:ascii="Arial" w:hAnsi="Arial" w:eastAsia="Calibri" w:cs="Arial"/>
          <w:color w:val="000000" w:themeColor="text1"/>
          <w:sz w:val="21"/>
          <w:szCs w:val="21"/>
          <w:lang w:val="es-ES_tradnl"/>
        </w:rPr>
        <w:t>.</w:t>
      </w:r>
    </w:p>
    <w:p w:rsidRPr="003A746C" w:rsidR="00CF2738" w:rsidP="00CF2738" w:rsidRDefault="00CF2738" w14:paraId="688D5557" w14:textId="77777777">
      <w:pPr>
        <w:ind w:left="709" w:right="709"/>
        <w:jc w:val="both"/>
        <w:rPr>
          <w:rFonts w:ascii="Arial" w:hAnsi="Arial" w:eastAsia="Calibri" w:cs="Arial"/>
          <w:color w:val="000000" w:themeColor="text1"/>
          <w:sz w:val="21"/>
          <w:szCs w:val="21"/>
          <w:lang w:val="es-ES_tradnl"/>
        </w:rPr>
      </w:pPr>
    </w:p>
    <w:p w:rsidRPr="003A746C" w:rsidR="00CF2738" w:rsidP="00CF2738" w:rsidRDefault="00CF2738" w14:paraId="110FCF63" w14:textId="77777777">
      <w:pPr>
        <w:ind w:left="709" w:right="709"/>
        <w:jc w:val="both"/>
        <w:rPr>
          <w:rFonts w:ascii="Arial" w:hAnsi="Arial" w:eastAsia="Calibri" w:cs="Arial"/>
          <w:color w:val="000000" w:themeColor="text1"/>
          <w:sz w:val="21"/>
          <w:szCs w:val="21"/>
          <w:lang w:val="es-ES_tradnl"/>
        </w:rPr>
      </w:pPr>
      <w:r w:rsidRPr="003A746C">
        <w:rPr>
          <w:rFonts w:ascii="Arial" w:hAnsi="Arial" w:eastAsia="Calibri" w:cs="Arial"/>
          <w:color w:val="000000" w:themeColor="text1"/>
          <w:sz w:val="21"/>
          <w:szCs w:val="21"/>
          <w:lang w:val="es-ES_tradnl"/>
        </w:rPr>
        <w:t xml:space="preserve">PARÁGRAFO 4o. [Parágrafo adicionado por el artículo 5 de la Ley 1882 de 2018] En aquellos procesos de selección en los que se utilice el mecanismo de </w:t>
      </w:r>
      <w:r w:rsidRPr="003A746C">
        <w:rPr>
          <w:rFonts w:ascii="Arial" w:hAnsi="Arial" w:eastAsia="Calibri" w:cs="Arial"/>
          <w:color w:val="000000" w:themeColor="text1"/>
          <w:sz w:val="21"/>
          <w:szCs w:val="21"/>
          <w:lang w:val="es-ES_tradnl"/>
        </w:rPr>
        <w:lastRenderedPageBreak/>
        <w:t>subasta, los documentos referentes a la futura contratación o al proponente, no necesarios para la comparación de las propuestas, deberán ser solicitados hasta el momento previo a su realización.</w:t>
      </w:r>
    </w:p>
    <w:p w:rsidRPr="003A746C" w:rsidR="00CF2738" w:rsidP="00CF2738" w:rsidRDefault="00CF2738" w14:paraId="2693C835" w14:textId="77777777">
      <w:pPr>
        <w:ind w:left="709" w:right="709"/>
        <w:jc w:val="both"/>
        <w:rPr>
          <w:rFonts w:ascii="Arial" w:hAnsi="Arial" w:eastAsia="Calibri" w:cs="Arial"/>
          <w:color w:val="000000" w:themeColor="text1"/>
          <w:sz w:val="21"/>
          <w:szCs w:val="21"/>
          <w:lang w:val="es-ES_tradnl"/>
        </w:rPr>
      </w:pPr>
    </w:p>
    <w:p w:rsidRPr="003A746C" w:rsidR="00CF2738" w:rsidP="00CF2738" w:rsidRDefault="00CF2738" w14:paraId="0E74586C" w14:textId="77777777">
      <w:pPr>
        <w:ind w:left="709" w:right="709"/>
        <w:jc w:val="both"/>
        <w:rPr>
          <w:rFonts w:ascii="Arial" w:hAnsi="Arial" w:eastAsia="Calibri" w:cs="Arial"/>
          <w:color w:val="000000" w:themeColor="text1"/>
          <w:sz w:val="22"/>
          <w:lang w:val="es-ES_tradnl"/>
        </w:rPr>
      </w:pPr>
      <w:r w:rsidRPr="003A746C">
        <w:rPr>
          <w:rFonts w:ascii="Arial" w:hAnsi="Arial" w:eastAsia="Calibri" w:cs="Arial"/>
          <w:color w:val="000000" w:themeColor="text1"/>
          <w:sz w:val="21"/>
          <w:szCs w:val="21"/>
          <w:lang w:val="es-ES_tradnl"/>
        </w:rPr>
        <w:t>PARÁGRAFO 5o. [Parágrafo adicionado por el artículo 5 de la Ley 1882 de 2018] En los procesos de contratación, las entidades estatales deberán aceptar la experiencia adquirida por los proponentes a través de la ejecución de contratos con particulares.</w:t>
      </w:r>
      <w:r w:rsidRPr="003A746C">
        <w:rPr>
          <w:rFonts w:ascii="Arial" w:hAnsi="Arial" w:eastAsia="Calibri" w:cs="Arial"/>
          <w:color w:val="000000" w:themeColor="text1"/>
          <w:sz w:val="22"/>
          <w:lang w:val="es-ES_tradnl"/>
        </w:rPr>
        <w:t xml:space="preserve"> </w:t>
      </w:r>
    </w:p>
    <w:p w:rsidRPr="003A746C" w:rsidR="00CF2738" w:rsidP="00CF2738" w:rsidRDefault="00CF2738" w14:paraId="2070DF6F" w14:textId="77777777">
      <w:pPr>
        <w:spacing w:line="276" w:lineRule="auto"/>
        <w:jc w:val="both"/>
        <w:rPr>
          <w:rFonts w:ascii="Arial" w:hAnsi="Arial" w:eastAsia="Calibri" w:cs="Arial"/>
          <w:color w:val="000000" w:themeColor="text1"/>
          <w:sz w:val="22"/>
          <w:lang w:val="es-ES_tradnl"/>
        </w:rPr>
      </w:pPr>
    </w:p>
    <w:p w:rsidRPr="003A746C" w:rsidR="00CF2738" w:rsidP="00CF2738" w:rsidRDefault="00CF2738" w14:paraId="253861A5" w14:textId="77777777">
      <w:pPr>
        <w:spacing w:line="276" w:lineRule="auto"/>
        <w:ind w:firstLine="709"/>
        <w:jc w:val="both"/>
        <w:rPr>
          <w:rFonts w:ascii="Arial" w:hAnsi="Arial" w:eastAsia="Calibri" w:cs="Arial"/>
          <w:color w:val="000000" w:themeColor="text1"/>
          <w:sz w:val="22"/>
          <w:lang w:val="es-ES_tradnl"/>
        </w:rPr>
      </w:pPr>
      <w:r w:rsidRPr="003A746C">
        <w:rPr>
          <w:rFonts w:ascii="Arial" w:hAnsi="Arial" w:eastAsia="Calibri" w:cs="Arial"/>
          <w:color w:val="000000" w:themeColor="text1"/>
          <w:sz w:val="22"/>
          <w:lang w:val="es-ES_tradnl"/>
        </w:rPr>
        <w:t xml:space="preserve">Así mismo, la Ley 80 de 1993 se refiere a la </w:t>
      </w:r>
      <w:r w:rsidRPr="003A746C">
        <w:rPr>
          <w:rFonts w:ascii="Arial" w:hAnsi="Arial" w:eastAsia="Calibri" w:cs="Arial"/>
          <w:i/>
          <w:iCs/>
          <w:color w:val="000000" w:themeColor="text1"/>
          <w:sz w:val="22"/>
          <w:lang w:val="es-ES_tradnl"/>
        </w:rPr>
        <w:t>selección objetiva</w:t>
      </w:r>
      <w:r w:rsidRPr="003A746C">
        <w:rPr>
          <w:rFonts w:ascii="Arial" w:hAnsi="Arial" w:eastAsia="Calibri" w:cs="Arial"/>
          <w:color w:val="000000" w:themeColor="text1"/>
          <w:sz w:val="22"/>
          <w:lang w:val="es-ES_tradnl"/>
        </w:rPr>
        <w:t xml:space="preserve"> en varios apartados, como: i) el primer inciso del artículo 21, que obliga a las entidades estatales a tener en cuenta la selección objetiva, al garantizar la participación de los oferentes de bienes y servicios de origen nacional, </w:t>
      </w:r>
      <w:proofErr w:type="spellStart"/>
      <w:r w:rsidRPr="003A746C">
        <w:rPr>
          <w:rFonts w:ascii="Arial" w:hAnsi="Arial" w:eastAsia="Calibri" w:cs="Arial"/>
          <w:color w:val="000000" w:themeColor="text1"/>
          <w:sz w:val="22"/>
          <w:lang w:val="es-ES_tradnl"/>
        </w:rPr>
        <w:t>ii</w:t>
      </w:r>
      <w:proofErr w:type="spellEnd"/>
      <w:r w:rsidRPr="003A746C">
        <w:rPr>
          <w:rFonts w:ascii="Arial" w:hAnsi="Arial" w:eastAsia="Calibri" w:cs="Arial"/>
          <w:color w:val="000000" w:themeColor="text1"/>
          <w:sz w:val="22"/>
          <w:lang w:val="es-ES_tradnl"/>
        </w:rPr>
        <w:t xml:space="preserve">) el artículo 24, numeral 5º, literal a), que manda que en los pliegos de condiciones se indiquen «[…] los requisitos objetivos necesarios para participar en el correspondiente proceso de selección», </w:t>
      </w:r>
      <w:proofErr w:type="spellStart"/>
      <w:r w:rsidRPr="003A746C">
        <w:rPr>
          <w:rFonts w:ascii="Arial" w:hAnsi="Arial" w:eastAsia="Calibri" w:cs="Arial"/>
          <w:color w:val="000000" w:themeColor="text1"/>
          <w:sz w:val="22"/>
          <w:lang w:val="es-ES_tradnl"/>
        </w:rPr>
        <w:t>iii</w:t>
      </w:r>
      <w:proofErr w:type="spellEnd"/>
      <w:r w:rsidRPr="003A746C">
        <w:rPr>
          <w:rFonts w:ascii="Arial" w:hAnsi="Arial" w:eastAsia="Calibri" w:cs="Arial"/>
          <w:color w:val="000000" w:themeColor="text1"/>
          <w:sz w:val="22"/>
          <w:lang w:val="es-ES_tradnl"/>
        </w:rPr>
        <w:t xml:space="preserve">) el artículo 24, numeral 5º, literal b), que establece que en los pliegos de condiciones se deben definir «[…] reglas objetivas, justas, claras y completas que permitan la confección de ofrecimientos de la misma índole, aseguren una escogencia objetiva y eviten la declaratoria de desierta de la licitación», </w:t>
      </w:r>
      <w:proofErr w:type="spellStart"/>
      <w:r w:rsidRPr="003A746C">
        <w:rPr>
          <w:rFonts w:ascii="Arial" w:hAnsi="Arial" w:eastAsia="Calibri" w:cs="Arial"/>
          <w:color w:val="000000" w:themeColor="text1"/>
          <w:sz w:val="22"/>
          <w:lang w:val="es-ES_tradnl"/>
        </w:rPr>
        <w:t>iv</w:t>
      </w:r>
      <w:proofErr w:type="spellEnd"/>
      <w:r w:rsidRPr="003A746C">
        <w:rPr>
          <w:rFonts w:ascii="Arial" w:hAnsi="Arial" w:eastAsia="Calibri" w:cs="Arial"/>
          <w:color w:val="000000" w:themeColor="text1"/>
          <w:sz w:val="22"/>
          <w:lang w:val="es-ES_tradnl"/>
        </w:rPr>
        <w:t xml:space="preserve">) el artículo 24, numeral 8º, según el cual «Las autoridades no actuarán con desviación o abuso de poder y ejercerán sus competencias exclusivamente para los fines previstos en la ley. Igualmente, les será prohibido eludir los procedimientos de selección objetiva y los demás requisitos previstos en el presente estatuto», v) el segundo inciso del parágrafo 3º del artículo 24, que exige tener en cuenta la selección objetiva de la entidad veedora para el procedimiento de venta de bienes de las entidades estatales por el sistema de martillo; vi) el numeral 18 del artículo 25, el cual señala que «La declaratoria de desierta de la licitación únicamente procederá por motivos o causas que impidan la escogencia objetiva», </w:t>
      </w:r>
      <w:proofErr w:type="spellStart"/>
      <w:r w:rsidRPr="003A746C">
        <w:rPr>
          <w:rFonts w:ascii="Arial" w:hAnsi="Arial" w:eastAsia="Calibri" w:cs="Arial"/>
          <w:color w:val="000000" w:themeColor="text1"/>
          <w:sz w:val="22"/>
          <w:lang w:val="es-ES_tradnl"/>
        </w:rPr>
        <w:t>vii</w:t>
      </w:r>
      <w:proofErr w:type="spellEnd"/>
      <w:r w:rsidRPr="003A746C">
        <w:rPr>
          <w:rFonts w:ascii="Arial" w:hAnsi="Arial" w:eastAsia="Calibri" w:cs="Arial"/>
          <w:color w:val="000000" w:themeColor="text1"/>
          <w:sz w:val="22"/>
          <w:lang w:val="es-ES_tradnl"/>
        </w:rPr>
        <w:t xml:space="preserve">) el numeral 2 del artículo 30, que dispone que «La entidad interesada elaborará los correspondientes pliegos de condiciones, […], en los cuales se detallarán especialmente los aspectos relativos al objeto del contrato, su regulación jurídica, los derechos y obligaciones de las partes, la determinación y ponderación de los factores objetivos de selección y todas las demás circunstancias de tiempo, modo y lugar que se consideren necesarias para garantizar reglas objetivas, claras y completas», </w:t>
      </w:r>
      <w:proofErr w:type="spellStart"/>
      <w:r w:rsidRPr="003A746C">
        <w:rPr>
          <w:rFonts w:ascii="Arial" w:hAnsi="Arial" w:eastAsia="Calibri" w:cs="Arial"/>
          <w:color w:val="000000" w:themeColor="text1"/>
          <w:sz w:val="22"/>
          <w:lang w:val="es-ES_tradnl"/>
        </w:rPr>
        <w:t>viii</w:t>
      </w:r>
      <w:proofErr w:type="spellEnd"/>
      <w:r w:rsidRPr="003A746C">
        <w:rPr>
          <w:rFonts w:ascii="Arial" w:hAnsi="Arial" w:eastAsia="Calibri" w:cs="Arial"/>
          <w:color w:val="000000" w:themeColor="text1"/>
          <w:sz w:val="22"/>
          <w:lang w:val="es-ES_tradnl"/>
        </w:rPr>
        <w:t xml:space="preserve">) el inciso final del artículo 38, que obliga a las entidades estatales que tengan como objeto la prestación de servicios y actividades de telecomunicaciones a respetar el principio de selección objetiva, y </w:t>
      </w:r>
      <w:proofErr w:type="spellStart"/>
      <w:r w:rsidRPr="003A746C">
        <w:rPr>
          <w:rFonts w:ascii="Arial" w:hAnsi="Arial" w:eastAsia="Calibri" w:cs="Arial"/>
          <w:color w:val="000000" w:themeColor="text1"/>
          <w:sz w:val="22"/>
          <w:lang w:val="es-ES_tradnl"/>
        </w:rPr>
        <w:t>ix</w:t>
      </w:r>
      <w:proofErr w:type="spellEnd"/>
      <w:r w:rsidRPr="003A746C">
        <w:rPr>
          <w:rFonts w:ascii="Arial" w:hAnsi="Arial" w:eastAsia="Calibri" w:cs="Arial"/>
          <w:color w:val="000000" w:themeColor="text1"/>
          <w:sz w:val="22"/>
          <w:lang w:val="es-ES_tradnl"/>
        </w:rPr>
        <w:t xml:space="preserve">) el segundo inciso del artículo 76, que ordena cumplir también con dicho principio a las entidades que tengan por objeto la exploración, explotación y comercialización de recursos naturales renovables y no renovables. </w:t>
      </w:r>
    </w:p>
    <w:p w:rsidRPr="003A746C" w:rsidR="00CF2738" w:rsidP="00CF2738" w:rsidRDefault="00CF2738" w14:paraId="7F06B2E1" w14:textId="77777777">
      <w:pPr>
        <w:spacing w:before="120" w:after="120" w:line="276" w:lineRule="auto"/>
        <w:ind w:firstLine="709"/>
        <w:jc w:val="both"/>
        <w:rPr>
          <w:rFonts w:ascii="Arial" w:hAnsi="Arial" w:eastAsia="Calibri" w:cs="Arial"/>
          <w:color w:val="000000" w:themeColor="text1"/>
          <w:sz w:val="22"/>
          <w:lang w:val="es-ES_tradnl"/>
        </w:rPr>
      </w:pPr>
      <w:r w:rsidRPr="003A746C">
        <w:rPr>
          <w:rFonts w:ascii="Arial" w:hAnsi="Arial" w:eastAsia="Calibri" w:cs="Arial"/>
          <w:color w:val="000000" w:themeColor="text1"/>
          <w:sz w:val="22"/>
          <w:lang w:val="es-ES_tradnl"/>
        </w:rPr>
        <w:t xml:space="preserve">Por su parte, a nivel reglamentario, el Decreto 1082 de 2015 también hace referencia a la selección objetiva como postulado esencial al interior de los procedimientos de selección. Así se infiere de enunciados como: i) el numeral 4º del artículo 2.2.1.1.2.1.3., que indica que dentro de la información del pliego de condiciones se deben definir «Las </w:t>
      </w:r>
      <w:r w:rsidRPr="003A746C">
        <w:rPr>
          <w:rFonts w:ascii="Arial" w:hAnsi="Arial" w:eastAsia="Calibri" w:cs="Arial"/>
          <w:color w:val="000000" w:themeColor="text1"/>
          <w:sz w:val="22"/>
          <w:lang w:val="es-ES_tradnl"/>
        </w:rPr>
        <w:lastRenderedPageBreak/>
        <w:t xml:space="preserve">condiciones de costo y/o calidad que la Entidad Estatal debe tener en cuenta para la selección objetiva, de acuerdo con la modalidad de selección del contratista»; </w:t>
      </w:r>
      <w:proofErr w:type="spellStart"/>
      <w:r w:rsidRPr="003A746C">
        <w:rPr>
          <w:rFonts w:ascii="Arial" w:hAnsi="Arial" w:eastAsia="Calibri" w:cs="Arial"/>
          <w:color w:val="000000" w:themeColor="text1"/>
          <w:sz w:val="22"/>
          <w:lang w:val="es-ES_tradnl"/>
        </w:rPr>
        <w:t>ii</w:t>
      </w:r>
      <w:proofErr w:type="spellEnd"/>
      <w:r w:rsidRPr="003A746C">
        <w:rPr>
          <w:rFonts w:ascii="Arial" w:hAnsi="Arial" w:eastAsia="Calibri" w:cs="Arial"/>
          <w:color w:val="000000" w:themeColor="text1"/>
          <w:sz w:val="22"/>
          <w:lang w:val="es-ES_tradnl"/>
        </w:rPr>
        <w:t xml:space="preserve">) el numeral 8º del artículo 2.2.1.2.1.3.13., que establece como obligación del jurado calificador en los concurso de méritos para la selección de consultores de diseño, planos, anteproyectos y proyectos arquitectónicos, «Manifestar a la Entidad Estatal promotora la declaratoria de desierto el concurso de arquitectura, en caso que se presente el impedimento de la escogencia objetiva de que trata el numeral 18 del artículo 25 de la Ley 80 de 1993»; o </w:t>
      </w:r>
      <w:proofErr w:type="spellStart"/>
      <w:r w:rsidRPr="003A746C">
        <w:rPr>
          <w:rFonts w:ascii="Arial" w:hAnsi="Arial" w:eastAsia="Calibri" w:cs="Arial"/>
          <w:color w:val="000000" w:themeColor="text1"/>
          <w:sz w:val="22"/>
          <w:lang w:val="es-ES_tradnl"/>
        </w:rPr>
        <w:t>iii</w:t>
      </w:r>
      <w:proofErr w:type="spellEnd"/>
      <w:r w:rsidRPr="003A746C">
        <w:rPr>
          <w:rFonts w:ascii="Arial" w:hAnsi="Arial" w:eastAsia="Calibri" w:cs="Arial"/>
          <w:color w:val="000000" w:themeColor="text1"/>
          <w:sz w:val="22"/>
          <w:lang w:val="es-ES_tradnl"/>
        </w:rPr>
        <w:t>) el numeral 7º del artículo 2.2.1.2.6.1.3., que consagra, como obligación de la Agencia de Contratación Pública – Colombia Compra Eficiente, fijar en los documentos tipo «[…] alternativas para la ponderación de los elementos de calidad con el fin de que la entidad estatal contratante seleccione la opción adecuada para evaluar las condiciones técnicas de manera objetiva de acuerdo con el objeto de la contratación».</w:t>
      </w:r>
    </w:p>
    <w:p w:rsidRPr="003A746C" w:rsidR="00CF2738" w:rsidP="00CF2738" w:rsidRDefault="00CF2738" w14:paraId="3F096DEE" w14:textId="77777777">
      <w:pPr>
        <w:spacing w:before="120" w:after="120" w:line="276" w:lineRule="auto"/>
        <w:ind w:firstLine="709"/>
        <w:jc w:val="both"/>
        <w:rPr>
          <w:rFonts w:ascii="Arial" w:hAnsi="Arial" w:eastAsia="Calibri" w:cs="Arial"/>
          <w:color w:val="000000" w:themeColor="text1"/>
          <w:sz w:val="22"/>
          <w:lang w:val="es-ES_tradnl"/>
        </w:rPr>
      </w:pPr>
      <w:r w:rsidRPr="003A746C">
        <w:rPr>
          <w:rFonts w:ascii="Arial" w:hAnsi="Arial" w:eastAsia="Calibri" w:cs="Arial"/>
          <w:color w:val="000000" w:themeColor="text1"/>
          <w:sz w:val="22"/>
          <w:lang w:val="es-ES_tradnl"/>
        </w:rPr>
        <w:t>La jurisprudencia también ha reconocido la preponderancia de este deber en la etapa precontractual, indicando que su garantía es imprescindible para satisfacer adecuadamente las necesidades de la sociedad a través del contrato. A este respecto, la Sección Tercera del Consejo de Estado ha dicho que «la selección de contratistas, para cumplir con el requisito de objetividad, debe caracterizarse por: 1. Ausencia total de subjetividad; 2. Estar determinada por la comparación de distintos factores, establecidos con anterioridad por la Administración en el pliego de condiciones; 3. Estar determinada la forma como los factores de selección serán evaluados y el valor que corresponde a cada uno de ellos en el pliego de condiciones y 4. Estar determinada la adjudicación y celebración del negocio jurídico por un análisis, comparación y evaluación objetiva de las propuestas presentadas»</w:t>
      </w:r>
      <w:r w:rsidRPr="003A746C">
        <w:rPr>
          <w:rStyle w:val="Refdenotaalpie"/>
          <w:rFonts w:ascii="Arial" w:hAnsi="Arial" w:eastAsia="Calibri" w:cs="Arial"/>
          <w:color w:val="000000" w:themeColor="text1"/>
          <w:sz w:val="22"/>
          <w:lang w:val="es-ES_tradnl"/>
        </w:rPr>
        <w:footnoteReference w:id="2"/>
      </w:r>
      <w:r w:rsidRPr="003A746C">
        <w:rPr>
          <w:rFonts w:ascii="Arial" w:hAnsi="Arial" w:eastAsia="Calibri" w:cs="Arial"/>
          <w:color w:val="000000" w:themeColor="text1"/>
          <w:sz w:val="22"/>
          <w:lang w:val="es-ES_tradnl"/>
        </w:rPr>
        <w:t>. Igualmente, ha señalado que «el principio de escogencia o selección objetiva de los contratistas fundamenta uno de los principales deberes de todos los responsables de la contratación estatal en el derecho colombiano, cual es el de mantener intacta la institucionalidad por encima de los intereses personales, individuales o subjetivos cuando se trate de escoger al contratista, al margen del procedimiento utilizado, con miras a evitar el actuar arbitrario, abusivo o violatorio de norma superior (numeral 8, art. 24, ley 80) por parte de los servidores públicos»</w:t>
      </w:r>
      <w:r w:rsidRPr="003A746C">
        <w:rPr>
          <w:rStyle w:val="Refdenotaalpie"/>
          <w:rFonts w:ascii="Arial" w:hAnsi="Arial" w:eastAsia="Calibri" w:cs="Arial"/>
          <w:color w:val="000000" w:themeColor="text1"/>
          <w:sz w:val="22"/>
          <w:lang w:val="es-ES_tradnl"/>
        </w:rPr>
        <w:footnoteReference w:id="3"/>
      </w:r>
      <w:r w:rsidRPr="003A746C">
        <w:rPr>
          <w:rFonts w:ascii="Arial" w:hAnsi="Arial" w:eastAsia="Calibri" w:cs="Arial"/>
          <w:color w:val="000000" w:themeColor="text1"/>
          <w:sz w:val="22"/>
          <w:lang w:val="es-ES_tradnl"/>
        </w:rPr>
        <w:t>.</w:t>
      </w:r>
    </w:p>
    <w:p w:rsidRPr="003A746C" w:rsidR="00CF2738" w:rsidP="00CF2738" w:rsidRDefault="00CF2738" w14:paraId="67CB179A" w14:textId="77777777">
      <w:pPr>
        <w:spacing w:before="120" w:after="120" w:line="276" w:lineRule="auto"/>
        <w:ind w:firstLine="709"/>
        <w:jc w:val="both"/>
        <w:rPr>
          <w:rFonts w:ascii="Arial" w:hAnsi="Arial" w:eastAsia="Calibri" w:cs="Arial"/>
          <w:color w:val="000000" w:themeColor="text1"/>
          <w:sz w:val="22"/>
          <w:lang w:val="es-CO"/>
        </w:rPr>
      </w:pPr>
      <w:r w:rsidRPr="003A746C">
        <w:rPr>
          <w:rFonts w:ascii="Arial" w:hAnsi="Arial" w:eastAsia="Calibri" w:cs="Arial"/>
          <w:color w:val="000000" w:themeColor="text1"/>
          <w:sz w:val="22"/>
          <w:lang w:val="es-ES_tradnl"/>
        </w:rPr>
        <w:t xml:space="preserve">Ahora bien, para garantizar el principio de selección objetiva, también es necesario que las entidades estatales se abstengan de rechazar las ofertas, por el incumplimiento de requisitos meramente formales, sacrificando la favorabilidad que podría representar la oferta que adolezca de estos defectos, si se permitiese su corrección. En otras palabras, es consustancial a la selección objetiva la obligación que tienen las entidades estatales de permitir subsanar los requisitos de participación, bajo las condiciones indicadas en la ley, </w:t>
      </w:r>
      <w:r w:rsidRPr="003A746C">
        <w:rPr>
          <w:rFonts w:ascii="Arial" w:hAnsi="Arial" w:eastAsia="Calibri" w:cs="Arial"/>
          <w:color w:val="000000" w:themeColor="text1"/>
          <w:sz w:val="22"/>
          <w:lang w:val="es-ES_tradnl"/>
        </w:rPr>
        <w:lastRenderedPageBreak/>
        <w:t>antes de tomar la decisión de rechazar las propuestas que hayan omitido la observancia de los requisitos habilitantes; decisión que, por regla general –salvo en los casos específicos previstos en la ley, como el de la imposibilidad de subsanar la no entrega de la garantía de seriedad de la oferta o de acreditar circunstancias ocurridas con posterioridad al cierre del procedimiento de selección (art. 5, par. 1º y 3º, Ley 1150 de 2007)– solo puede tomarse si, previamente, se permite que los proponentes completen o corrijan la información relacionada con los requisitos que no asignan puntaje, como mecanismo para hacer prevalecer el derecho sustancial sobre las formalidades. Esta regla se explica a continuación.</w:t>
      </w:r>
    </w:p>
    <w:p w:rsidRPr="003A746C" w:rsidR="00CF2738" w:rsidP="00491BBC" w:rsidRDefault="00CF2738" w14:paraId="75556E78" w14:textId="77777777">
      <w:pPr>
        <w:jc w:val="both"/>
        <w:rPr>
          <w:rFonts w:ascii="Arial" w:hAnsi="Arial" w:eastAsia="Calibri" w:cs="Arial"/>
          <w:color w:val="000000" w:themeColor="text1"/>
          <w:sz w:val="22"/>
          <w:lang w:val="es-ES_tradnl"/>
        </w:rPr>
      </w:pPr>
    </w:p>
    <w:p w:rsidRPr="003A746C" w:rsidR="00CF2738" w:rsidP="00CF2738" w:rsidRDefault="00CF2738" w14:paraId="697BF7A3" w14:textId="77777777">
      <w:pPr>
        <w:spacing w:line="276" w:lineRule="auto"/>
        <w:jc w:val="both"/>
        <w:rPr>
          <w:rFonts w:ascii="Arial" w:hAnsi="Arial" w:eastAsia="Calibri" w:cs="Arial"/>
          <w:b/>
          <w:bCs/>
          <w:color w:val="000000" w:themeColor="text1"/>
          <w:sz w:val="22"/>
          <w:lang w:val="es-ES_tradnl"/>
        </w:rPr>
      </w:pPr>
      <w:r w:rsidRPr="003A746C">
        <w:rPr>
          <w:rFonts w:ascii="Arial" w:hAnsi="Arial" w:eastAsia="Calibri" w:cs="Arial"/>
          <w:b/>
          <w:bCs/>
          <w:color w:val="000000" w:themeColor="text1"/>
          <w:sz w:val="22"/>
          <w:lang w:val="es-ES_tradnl"/>
        </w:rPr>
        <w:t xml:space="preserve">2.2. Alcance de la regla de la </w:t>
      </w:r>
      <w:proofErr w:type="spellStart"/>
      <w:r w:rsidRPr="003A746C">
        <w:rPr>
          <w:rFonts w:ascii="Arial" w:hAnsi="Arial" w:eastAsia="Calibri" w:cs="Arial"/>
          <w:b/>
          <w:bCs/>
          <w:color w:val="000000" w:themeColor="text1"/>
          <w:sz w:val="22"/>
          <w:lang w:val="es-ES_tradnl"/>
        </w:rPr>
        <w:t>subsanabilidad</w:t>
      </w:r>
      <w:proofErr w:type="spellEnd"/>
      <w:r w:rsidRPr="003A746C">
        <w:rPr>
          <w:rFonts w:ascii="Arial" w:hAnsi="Arial" w:eastAsia="Calibri" w:cs="Arial"/>
          <w:b/>
          <w:bCs/>
          <w:color w:val="000000" w:themeColor="text1"/>
          <w:sz w:val="22"/>
          <w:lang w:val="es-ES_tradnl"/>
        </w:rPr>
        <w:t xml:space="preserve"> de las ofertas </w:t>
      </w:r>
    </w:p>
    <w:p w:rsidRPr="003A746C" w:rsidR="00CF2738" w:rsidP="00CF2738" w:rsidRDefault="00CF2738" w14:paraId="53D826C5" w14:textId="77777777">
      <w:pPr>
        <w:spacing w:line="276" w:lineRule="auto"/>
        <w:jc w:val="both"/>
        <w:rPr>
          <w:rFonts w:ascii="Arial" w:hAnsi="Arial" w:eastAsia="Calibri" w:cs="Arial"/>
          <w:color w:val="000000" w:themeColor="text1"/>
          <w:sz w:val="22"/>
          <w:lang w:val="es-ES_tradnl"/>
        </w:rPr>
      </w:pPr>
    </w:p>
    <w:p w:rsidRPr="003A746C" w:rsidR="00CF2738" w:rsidP="00CF2738" w:rsidRDefault="00CF2738" w14:paraId="26542564" w14:textId="77777777">
      <w:pPr>
        <w:spacing w:after="120" w:line="276" w:lineRule="auto"/>
        <w:jc w:val="both"/>
        <w:rPr>
          <w:rFonts w:ascii="Arial" w:hAnsi="Arial" w:cs="Arial"/>
          <w:color w:val="000000" w:themeColor="text1"/>
          <w:sz w:val="22"/>
          <w:lang w:val="es-ES_tradnl"/>
        </w:rPr>
      </w:pPr>
      <w:r w:rsidRPr="003A746C">
        <w:rPr>
          <w:rFonts w:ascii="Arial" w:hAnsi="Arial" w:cs="Arial"/>
          <w:color w:val="000000" w:themeColor="text1"/>
          <w:sz w:val="22"/>
          <w:lang w:val="es-ES_tradnl"/>
        </w:rPr>
        <w:t xml:space="preserve">Esta Subdirección se ha pronunciado en diversas oportunidades acerca del alcance de la regla de la </w:t>
      </w:r>
      <w:proofErr w:type="spellStart"/>
      <w:r w:rsidRPr="003A746C">
        <w:rPr>
          <w:rFonts w:ascii="Arial" w:hAnsi="Arial" w:cs="Arial"/>
          <w:color w:val="000000" w:themeColor="text1"/>
          <w:sz w:val="22"/>
          <w:lang w:val="es-ES_tradnl"/>
        </w:rPr>
        <w:t>subsanabilidad</w:t>
      </w:r>
      <w:proofErr w:type="spellEnd"/>
      <w:r w:rsidRPr="003A746C">
        <w:rPr>
          <w:rFonts w:ascii="Arial" w:hAnsi="Arial" w:cs="Arial"/>
          <w:color w:val="000000" w:themeColor="text1"/>
          <w:sz w:val="22"/>
          <w:lang w:val="es-ES_tradnl"/>
        </w:rPr>
        <w:t xml:space="preserve">, contenida actualmente en el artículo 5 de la Ley 1150 de 2007. Al respecto, la postura que se reitera en el presente concepto es la siguiente: por regla general, i) la falta de entrega o </w:t>
      </w:r>
      <w:proofErr w:type="spellStart"/>
      <w:r w:rsidRPr="003A746C">
        <w:rPr>
          <w:rFonts w:ascii="Arial" w:hAnsi="Arial" w:cs="Arial"/>
          <w:color w:val="000000" w:themeColor="text1"/>
          <w:sz w:val="22"/>
          <w:lang w:val="es-ES_tradnl"/>
        </w:rPr>
        <w:t>ii</w:t>
      </w:r>
      <w:proofErr w:type="spellEnd"/>
      <w:r w:rsidRPr="003A746C">
        <w:rPr>
          <w:rFonts w:ascii="Arial" w:hAnsi="Arial" w:cs="Arial"/>
          <w:color w:val="000000" w:themeColor="text1"/>
          <w:sz w:val="22"/>
          <w:lang w:val="es-ES_tradnl"/>
        </w:rPr>
        <w:t xml:space="preserve">) los defectos, de los requisitos habilitantes, son subsanables. La excepción se encuentra en los casos, previstos en la ley, que limitan la </w:t>
      </w:r>
      <w:proofErr w:type="spellStart"/>
      <w:r w:rsidRPr="003A746C">
        <w:rPr>
          <w:rFonts w:ascii="Arial" w:hAnsi="Arial" w:cs="Arial"/>
          <w:color w:val="000000" w:themeColor="text1"/>
          <w:sz w:val="22"/>
          <w:lang w:val="es-ES_tradnl"/>
        </w:rPr>
        <w:t>subsanabilidad</w:t>
      </w:r>
      <w:proofErr w:type="spellEnd"/>
      <w:r w:rsidRPr="003A746C">
        <w:rPr>
          <w:rFonts w:ascii="Arial" w:hAnsi="Arial" w:cs="Arial"/>
          <w:color w:val="000000" w:themeColor="text1"/>
          <w:sz w:val="22"/>
          <w:lang w:val="es-ES_tradnl"/>
        </w:rPr>
        <w:t xml:space="preserve">, es decir, en la prohibición de permitir la entrega de la garantía de seriedad de la oferta que no fue aportada con la propuesta y de valer la acreditación de circunstancias ocurridas con posterioridad al cierre del proceso. </w:t>
      </w:r>
    </w:p>
    <w:p w:rsidRPr="003A746C" w:rsidR="00CF2738" w:rsidP="00CF2738" w:rsidRDefault="00CF2738" w14:paraId="052B2E4B" w14:textId="77777777">
      <w:pPr>
        <w:spacing w:before="120" w:after="120" w:line="276" w:lineRule="auto"/>
        <w:ind w:firstLine="708"/>
        <w:jc w:val="both"/>
        <w:rPr>
          <w:rFonts w:ascii="Arial" w:hAnsi="Arial" w:cs="Arial"/>
          <w:color w:val="000000" w:themeColor="text1"/>
          <w:sz w:val="22"/>
          <w:lang w:val="es-ES_tradnl"/>
        </w:rPr>
      </w:pPr>
      <w:r w:rsidRPr="003A746C">
        <w:rPr>
          <w:rFonts w:ascii="Arial" w:hAnsi="Arial" w:cs="Arial"/>
          <w:color w:val="000000" w:themeColor="text1"/>
          <w:sz w:val="22"/>
          <w:lang w:val="es-ES_tradnl"/>
        </w:rPr>
        <w:t xml:space="preserve">En efecto, la Agencia Nacional de Contratación Pública – Colombia Compra Eficiente, en el concepto CU — 060 de 16 de enero de 2020, unificó el concepto de la Agencia Nacional de Contratación Pública – Colombia Compra Eficiente en torno al alcance de la regla de la </w:t>
      </w:r>
      <w:proofErr w:type="spellStart"/>
      <w:r w:rsidRPr="003A746C">
        <w:rPr>
          <w:rFonts w:ascii="Arial" w:hAnsi="Arial" w:cs="Arial"/>
          <w:color w:val="000000" w:themeColor="text1"/>
          <w:sz w:val="22"/>
          <w:lang w:val="es-ES_tradnl"/>
        </w:rPr>
        <w:t>subsanabilidad</w:t>
      </w:r>
      <w:proofErr w:type="spellEnd"/>
      <w:r w:rsidRPr="003A746C">
        <w:rPr>
          <w:rFonts w:ascii="Arial" w:hAnsi="Arial" w:cs="Arial"/>
          <w:color w:val="000000" w:themeColor="text1"/>
          <w:sz w:val="22"/>
          <w:lang w:val="es-ES_tradnl"/>
        </w:rPr>
        <w:t xml:space="preserve">, contenida actualmente en el artículo 5 de la Ley 1150 de 2007. En dicho concepto se unificó la </w:t>
      </w:r>
      <w:r w:rsidRPr="003A746C">
        <w:rPr>
          <w:rFonts w:ascii="Arial" w:hAnsi="Arial" w:eastAsia="Calibri" w:cs="Arial"/>
          <w:color w:val="000000" w:themeColor="text1"/>
          <w:sz w:val="22"/>
          <w:lang w:val="es-ES_tradnl"/>
        </w:rPr>
        <w:t xml:space="preserve">tesis expuesta en los conceptos con radicado No. 4201913000006471 del 28 de octubre de 2019, 4201912000006711 del 12 de noviembre de 2019 y 4201912000006496 del 15 de noviembre de 2019, la cual fue reiterada en los conceptos </w:t>
      </w:r>
      <w:r w:rsidRPr="003A746C">
        <w:rPr>
          <w:rFonts w:ascii="Arial" w:hAnsi="Arial" w:eastAsia="Calibri" w:cs="Arial"/>
          <w:color w:val="000000" w:themeColor="text1"/>
          <w:sz w:val="22"/>
        </w:rPr>
        <w:t>C — 082 de 27 de enero de 2020 y C — 127 de 12 de febrero de 2020.</w:t>
      </w:r>
      <w:r w:rsidRPr="003A746C">
        <w:rPr>
          <w:rFonts w:ascii="Arial" w:hAnsi="Arial" w:cs="Arial"/>
          <w:color w:val="000000" w:themeColor="text1"/>
          <w:sz w:val="22"/>
          <w:lang w:val="es-ES_tradnl"/>
        </w:rPr>
        <w:t xml:space="preserve"> De la tesis desarrollada se tomarán algunas consideraciones para ilustrar el alcance de la regla de </w:t>
      </w:r>
      <w:proofErr w:type="spellStart"/>
      <w:r w:rsidRPr="003A746C">
        <w:rPr>
          <w:rFonts w:ascii="Arial" w:hAnsi="Arial" w:cs="Arial"/>
          <w:color w:val="000000" w:themeColor="text1"/>
          <w:sz w:val="22"/>
          <w:lang w:val="es-ES_tradnl"/>
        </w:rPr>
        <w:t>subsanabilidad</w:t>
      </w:r>
      <w:proofErr w:type="spellEnd"/>
      <w:r w:rsidRPr="003A746C">
        <w:rPr>
          <w:rFonts w:ascii="Arial" w:hAnsi="Arial" w:cs="Arial"/>
          <w:color w:val="000000" w:themeColor="text1"/>
          <w:sz w:val="22"/>
          <w:lang w:val="es-ES_tradnl"/>
        </w:rPr>
        <w:t>.</w:t>
      </w:r>
    </w:p>
    <w:p w:rsidRPr="003A746C" w:rsidR="00CF2738" w:rsidP="00CF2738" w:rsidRDefault="00CF2738" w14:paraId="649BB93A" w14:textId="77777777">
      <w:pPr>
        <w:spacing w:before="120" w:after="120" w:line="276" w:lineRule="auto"/>
        <w:ind w:firstLine="709"/>
        <w:jc w:val="both"/>
        <w:rPr>
          <w:rFonts w:ascii="Arial" w:hAnsi="Arial" w:cs="Arial"/>
          <w:color w:val="000000" w:themeColor="text1"/>
          <w:sz w:val="22"/>
          <w:lang w:val="es-ES_tradnl"/>
        </w:rPr>
      </w:pPr>
      <w:r w:rsidRPr="003A746C">
        <w:rPr>
          <w:rFonts w:ascii="Arial" w:hAnsi="Arial" w:cs="Arial"/>
          <w:color w:val="000000" w:themeColor="text1"/>
          <w:sz w:val="22"/>
          <w:lang w:val="es-ES_tradnl"/>
        </w:rPr>
        <w:t xml:space="preserve">La posibilidad de enmendar, corregir o subsanar los errores en los que se incurre en los documentos contentivos de la oferta es un tema que ha tenido diferentes momentos o etapas en el ordenamiento jurídico colombiano. </w:t>
      </w:r>
    </w:p>
    <w:p w:rsidRPr="003A746C" w:rsidR="00CF2738" w:rsidP="00CF2738" w:rsidRDefault="00CF2738" w14:paraId="451DD8EF" w14:textId="77777777">
      <w:pPr>
        <w:spacing w:before="120" w:after="120" w:line="276" w:lineRule="auto"/>
        <w:ind w:firstLine="709"/>
        <w:jc w:val="both"/>
        <w:rPr>
          <w:rFonts w:ascii="Arial" w:hAnsi="Arial" w:cs="Arial"/>
          <w:color w:val="000000" w:themeColor="text1"/>
          <w:sz w:val="22"/>
          <w:lang w:val="es-ES_tradnl"/>
        </w:rPr>
      </w:pPr>
      <w:r w:rsidRPr="003A746C">
        <w:rPr>
          <w:rFonts w:ascii="Arial" w:hAnsi="Arial" w:cs="Arial"/>
          <w:color w:val="000000" w:themeColor="text1"/>
          <w:sz w:val="22"/>
          <w:lang w:val="es-ES_tradnl"/>
        </w:rPr>
        <w:t xml:space="preserve">En un </w:t>
      </w:r>
      <w:r w:rsidRPr="003A746C">
        <w:rPr>
          <w:rFonts w:ascii="Arial" w:hAnsi="Arial" w:cs="Arial"/>
          <w:i/>
          <w:color w:val="000000" w:themeColor="text1"/>
          <w:sz w:val="22"/>
          <w:lang w:val="es-ES_tradnl"/>
        </w:rPr>
        <w:t>primer momento</w:t>
      </w:r>
      <w:r w:rsidRPr="003A746C">
        <w:rPr>
          <w:rFonts w:ascii="Arial" w:hAnsi="Arial" w:cs="Arial"/>
          <w:color w:val="000000" w:themeColor="text1"/>
          <w:sz w:val="22"/>
          <w:lang w:val="es-ES_tradnl"/>
        </w:rPr>
        <w:t xml:space="preserve">, antes de la </w:t>
      </w:r>
      <w:proofErr w:type="gramStart"/>
      <w:r w:rsidRPr="003A746C">
        <w:rPr>
          <w:rFonts w:ascii="Arial" w:hAnsi="Arial" w:cs="Arial"/>
          <w:color w:val="000000" w:themeColor="text1"/>
          <w:sz w:val="22"/>
          <w:lang w:val="es-ES_tradnl"/>
        </w:rPr>
        <w:t>entrada en vigencia</w:t>
      </w:r>
      <w:proofErr w:type="gramEnd"/>
      <w:r w:rsidRPr="003A746C">
        <w:rPr>
          <w:rFonts w:ascii="Arial" w:hAnsi="Arial" w:cs="Arial"/>
          <w:color w:val="000000" w:themeColor="text1"/>
          <w:sz w:val="22"/>
          <w:lang w:val="es-ES_tradnl"/>
        </w:rPr>
        <w:t xml:space="preserve"> de la Constitución Política de 1991, el régimen jurídico de la </w:t>
      </w:r>
      <w:proofErr w:type="spellStart"/>
      <w:r w:rsidRPr="003A746C">
        <w:rPr>
          <w:rFonts w:ascii="Arial" w:hAnsi="Arial" w:cs="Arial"/>
          <w:color w:val="000000" w:themeColor="text1"/>
          <w:sz w:val="22"/>
          <w:lang w:val="es-ES_tradnl"/>
        </w:rPr>
        <w:t>subsanabilidad</w:t>
      </w:r>
      <w:proofErr w:type="spellEnd"/>
      <w:r w:rsidRPr="003A746C">
        <w:rPr>
          <w:rFonts w:ascii="Arial" w:hAnsi="Arial" w:cs="Arial"/>
          <w:color w:val="000000" w:themeColor="text1"/>
          <w:sz w:val="22"/>
          <w:lang w:val="es-ES_tradnl"/>
        </w:rPr>
        <w:t xml:space="preserve"> de las ofertas estaba compuesto por el Decreto-ley 150 de 1976 y el Decreto-ley 222 de 1983. Bajo el imperio de estas normas, la posibilidad de subsanar errores era prácticamente inexistente, debido al excesivo formalismo procedimental que irradiaba la actuación administrativa. En este contexto, por </w:t>
      </w:r>
      <w:r w:rsidRPr="003A746C">
        <w:rPr>
          <w:rFonts w:ascii="Arial" w:hAnsi="Arial" w:cs="Arial"/>
          <w:color w:val="000000" w:themeColor="text1"/>
          <w:sz w:val="22"/>
          <w:lang w:val="es-ES_tradnl"/>
        </w:rPr>
        <w:lastRenderedPageBreak/>
        <w:t xml:space="preserve">ejemplo, no era extraordinario que una oferta fuera rechazada por no aportar una copia adicional. </w:t>
      </w:r>
    </w:p>
    <w:p w:rsidRPr="003A746C" w:rsidR="00CF2738" w:rsidP="00CF2738" w:rsidRDefault="00CF2738" w14:paraId="25183420" w14:textId="77777777">
      <w:pPr>
        <w:spacing w:before="120" w:after="120" w:line="276" w:lineRule="auto"/>
        <w:ind w:firstLine="709"/>
        <w:jc w:val="both"/>
        <w:rPr>
          <w:rFonts w:ascii="Arial" w:hAnsi="Arial" w:cs="Arial"/>
          <w:color w:val="000000" w:themeColor="text1"/>
          <w:sz w:val="22"/>
          <w:lang w:val="es-ES_tradnl"/>
        </w:rPr>
      </w:pPr>
      <w:r w:rsidRPr="003A746C">
        <w:rPr>
          <w:rFonts w:ascii="Arial" w:hAnsi="Arial" w:cs="Arial"/>
          <w:color w:val="000000" w:themeColor="text1"/>
          <w:sz w:val="22"/>
          <w:lang w:val="es-ES_tradnl"/>
        </w:rPr>
        <w:t xml:space="preserve">En un </w:t>
      </w:r>
      <w:r w:rsidRPr="003A746C">
        <w:rPr>
          <w:rFonts w:ascii="Arial" w:hAnsi="Arial" w:cs="Arial"/>
          <w:i/>
          <w:color w:val="000000" w:themeColor="text1"/>
          <w:sz w:val="22"/>
          <w:lang w:val="es-ES_tradnl"/>
        </w:rPr>
        <w:t>segundo momento</w:t>
      </w:r>
      <w:r w:rsidRPr="003A746C">
        <w:rPr>
          <w:rFonts w:ascii="Arial" w:hAnsi="Arial" w:cs="Arial"/>
          <w:color w:val="000000" w:themeColor="text1"/>
          <w:sz w:val="22"/>
          <w:lang w:val="es-ES_tradnl"/>
        </w:rPr>
        <w:t xml:space="preserve"> se expidió la Ley 80 de 1993, bajo el paradigma que supuso la Constitución de 1991, particularmente en la forma como se relaciona lo formal y lo sustancial en las actuaciones judiciales y administrativas. Este cambio ideológico quedó consignado en el artículo 228, que introdujo el principio de supremacía o prevalencia del derecho sustancial sobre el procedimental.</w:t>
      </w:r>
    </w:p>
    <w:p w:rsidRPr="003A746C" w:rsidR="00CF2738" w:rsidP="00CF2738" w:rsidRDefault="00CF2738" w14:paraId="2C94674C" w14:textId="77777777">
      <w:pPr>
        <w:spacing w:line="276" w:lineRule="auto"/>
        <w:ind w:firstLine="709"/>
        <w:jc w:val="both"/>
        <w:rPr>
          <w:rFonts w:ascii="Arial" w:hAnsi="Arial" w:cs="Arial"/>
          <w:color w:val="000000" w:themeColor="text1"/>
          <w:sz w:val="22"/>
          <w:lang w:val="es-ES_tradnl"/>
        </w:rPr>
      </w:pPr>
      <w:r w:rsidRPr="003A746C">
        <w:rPr>
          <w:rFonts w:ascii="Arial" w:hAnsi="Arial" w:cs="Arial"/>
          <w:color w:val="000000" w:themeColor="text1"/>
          <w:sz w:val="22"/>
          <w:lang w:val="es-ES_tradnl"/>
        </w:rPr>
        <w:t xml:space="preserve">En este nuevo escenario constitucional, el numeral 15 del artículo 25 de la Ley 80 de 1993 dispuso lo siguiente: </w:t>
      </w:r>
    </w:p>
    <w:p w:rsidRPr="003A746C" w:rsidR="00CF2738" w:rsidP="00CF2738" w:rsidRDefault="00CF2738" w14:paraId="544BA6E0" w14:textId="77777777">
      <w:pPr>
        <w:spacing w:line="276" w:lineRule="auto"/>
        <w:jc w:val="both"/>
        <w:rPr>
          <w:rFonts w:ascii="Arial" w:hAnsi="Arial" w:cs="Arial"/>
          <w:color w:val="000000" w:themeColor="text1"/>
          <w:sz w:val="22"/>
          <w:lang w:val="es-ES_tradnl"/>
        </w:rPr>
      </w:pPr>
    </w:p>
    <w:p w:rsidRPr="003A746C" w:rsidR="00CF2738" w:rsidP="00CF2738" w:rsidRDefault="00CF2738" w14:paraId="754DB829" w14:textId="77777777">
      <w:pPr>
        <w:ind w:left="709" w:right="709"/>
        <w:jc w:val="both"/>
        <w:rPr>
          <w:rFonts w:ascii="Arial" w:hAnsi="Arial" w:cs="Arial"/>
          <w:color w:val="000000" w:themeColor="text1"/>
          <w:sz w:val="21"/>
          <w:szCs w:val="21"/>
          <w:lang w:val="es-ES_tradnl"/>
        </w:rPr>
      </w:pPr>
      <w:r w:rsidRPr="003A746C">
        <w:rPr>
          <w:rFonts w:ascii="Arial" w:hAnsi="Arial" w:cs="Arial"/>
          <w:color w:val="000000" w:themeColor="text1"/>
          <w:sz w:val="21"/>
          <w:szCs w:val="21"/>
          <w:lang w:val="es-ES_tradnl"/>
        </w:rPr>
        <w:t xml:space="preserve">15. 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rsidRPr="003A746C" w:rsidR="00CF2738" w:rsidP="00CF2738" w:rsidRDefault="00CF2738" w14:paraId="419F0677" w14:textId="77777777">
      <w:pPr>
        <w:ind w:left="709" w:right="709"/>
        <w:jc w:val="both"/>
        <w:rPr>
          <w:rFonts w:ascii="Arial" w:hAnsi="Arial" w:cs="Arial"/>
          <w:color w:val="000000" w:themeColor="text1"/>
          <w:sz w:val="21"/>
          <w:szCs w:val="21"/>
          <w:lang w:val="es-ES_tradnl"/>
        </w:rPr>
      </w:pPr>
      <w:r w:rsidRPr="003A746C">
        <w:rPr>
          <w:rFonts w:ascii="Arial" w:hAnsi="Arial" w:cs="Arial"/>
          <w:color w:val="000000" w:themeColor="text1"/>
          <w:sz w:val="21"/>
          <w:szCs w:val="21"/>
          <w:lang w:val="es-ES_tradnl"/>
        </w:rPr>
        <w:t xml:space="preserve"> </w:t>
      </w:r>
    </w:p>
    <w:p w:rsidRPr="003A746C" w:rsidR="00CF2738" w:rsidP="00CF2738" w:rsidRDefault="00CF2738" w14:paraId="0CC7C997" w14:textId="77777777">
      <w:pPr>
        <w:ind w:left="709" w:right="709"/>
        <w:jc w:val="both"/>
        <w:rPr>
          <w:rFonts w:ascii="Arial" w:hAnsi="Arial" w:cs="Arial"/>
          <w:color w:val="000000" w:themeColor="text1"/>
          <w:sz w:val="21"/>
          <w:szCs w:val="21"/>
          <w:lang w:val="es-ES_tradnl"/>
        </w:rPr>
      </w:pPr>
      <w:r w:rsidRPr="003A746C">
        <w:rPr>
          <w:rFonts w:ascii="Arial" w:hAnsi="Arial" w:cs="Arial"/>
          <w:color w:val="000000" w:themeColor="text1"/>
          <w:sz w:val="21"/>
          <w:szCs w:val="21"/>
          <w:lang w:val="es-ES_tradnl"/>
        </w:rPr>
        <w:t xml:space="preserve">La ausencia de requisitos o la falta de documentos referentes a la futura contratación o al proponente, no necesarios para la comparación de propuestas, no servirá de título suficiente para el rechazo de los ofrecimientos hechos. </w:t>
      </w:r>
    </w:p>
    <w:p w:rsidRPr="003A746C" w:rsidR="00CF2738" w:rsidP="00CF2738" w:rsidRDefault="00CF2738" w14:paraId="678D6ED5" w14:textId="77777777">
      <w:pPr>
        <w:spacing w:line="276" w:lineRule="auto"/>
        <w:jc w:val="both"/>
        <w:rPr>
          <w:rFonts w:ascii="Arial" w:hAnsi="Arial" w:cs="Arial"/>
          <w:b/>
          <w:color w:val="000000" w:themeColor="text1"/>
          <w:sz w:val="22"/>
          <w:lang w:val="es-ES_tradnl"/>
        </w:rPr>
      </w:pPr>
    </w:p>
    <w:p w:rsidRPr="003A746C" w:rsidR="00CF2738" w:rsidP="00CF2738" w:rsidRDefault="00CF2738" w14:paraId="37E1DE6F" w14:textId="77777777">
      <w:pPr>
        <w:spacing w:line="276" w:lineRule="auto"/>
        <w:ind w:firstLine="709"/>
        <w:jc w:val="both"/>
        <w:rPr>
          <w:rFonts w:ascii="Arial" w:hAnsi="Arial" w:cs="Arial"/>
          <w:color w:val="000000" w:themeColor="text1"/>
          <w:sz w:val="22"/>
          <w:lang w:val="es-ES_tradnl"/>
        </w:rPr>
      </w:pPr>
      <w:r w:rsidRPr="003A746C">
        <w:rPr>
          <w:rFonts w:ascii="Arial" w:hAnsi="Arial" w:cs="Arial"/>
          <w:color w:val="000000" w:themeColor="text1"/>
          <w:sz w:val="22"/>
          <w:lang w:val="es-ES_tradnl"/>
        </w:rPr>
        <w:t xml:space="preserve">Bajo el amparo de esta norma, el régimen jurídico de </w:t>
      </w:r>
      <w:proofErr w:type="spellStart"/>
      <w:r w:rsidRPr="003A746C">
        <w:rPr>
          <w:rFonts w:ascii="Arial" w:hAnsi="Arial" w:cs="Arial"/>
          <w:color w:val="000000" w:themeColor="text1"/>
          <w:sz w:val="22"/>
          <w:lang w:val="es-ES_tradnl"/>
        </w:rPr>
        <w:t>subsanabilidad</w:t>
      </w:r>
      <w:proofErr w:type="spellEnd"/>
      <w:r w:rsidRPr="003A746C">
        <w:rPr>
          <w:rFonts w:ascii="Arial" w:hAnsi="Arial" w:cs="Arial"/>
          <w:color w:val="000000" w:themeColor="text1"/>
          <w:sz w:val="22"/>
          <w:lang w:val="es-ES_tradnl"/>
        </w:rPr>
        <w:t xml:space="preserve"> de las ofertas sufre un cambio fundamental, pues ya no era posible rechazar las ofertas por falta de requisitos o documentos que no fueran “</w:t>
      </w:r>
      <w:r w:rsidRPr="003A746C">
        <w:rPr>
          <w:rFonts w:ascii="Arial" w:hAnsi="Arial" w:cs="Arial"/>
          <w:i/>
          <w:color w:val="000000" w:themeColor="text1"/>
          <w:sz w:val="22"/>
          <w:lang w:val="es-ES_tradnl"/>
        </w:rPr>
        <w:t>necesarios para la comparación de propuestas</w:t>
      </w:r>
      <w:r w:rsidRPr="003A746C">
        <w:rPr>
          <w:rFonts w:ascii="Arial" w:hAnsi="Arial" w:cs="Arial"/>
          <w:color w:val="000000" w:themeColor="text1"/>
          <w:sz w:val="22"/>
          <w:lang w:val="es-ES_tradnl"/>
        </w:rPr>
        <w:t xml:space="preserve">”. De esta manera, la ley introdujo un primer criterio jurídico, aunque indeterminado, que servía como punto de partida en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 </w:t>
      </w:r>
    </w:p>
    <w:p w:rsidRPr="003A746C" w:rsidR="00CF2738" w:rsidP="00CF2738" w:rsidRDefault="00CF2738" w14:paraId="6F1F283B" w14:textId="77777777">
      <w:pPr>
        <w:spacing w:before="120" w:after="120" w:line="276" w:lineRule="auto"/>
        <w:ind w:firstLine="709"/>
        <w:jc w:val="both"/>
        <w:rPr>
          <w:rFonts w:ascii="Arial" w:hAnsi="Arial" w:cs="Arial"/>
          <w:color w:val="000000" w:themeColor="text1"/>
          <w:sz w:val="22"/>
          <w:lang w:val="es-ES_tradnl"/>
        </w:rPr>
      </w:pPr>
      <w:r w:rsidRPr="003A746C">
        <w:rPr>
          <w:rFonts w:ascii="Arial" w:hAnsi="Arial" w:cs="Arial"/>
          <w:color w:val="000000" w:themeColor="text1"/>
          <w:sz w:val="22"/>
          <w:lang w:val="es-ES_tradnl"/>
        </w:rPr>
        <w:t>Esta norma debía leerse en conjunto con otras de la Ley 80 de 1993, particularmente con el artículo 30.7</w:t>
      </w:r>
      <w:r w:rsidRPr="003A746C">
        <w:rPr>
          <w:rStyle w:val="Refdenotaalpie"/>
          <w:rFonts w:ascii="Arial" w:hAnsi="Arial" w:cs="Arial"/>
          <w:color w:val="000000" w:themeColor="text1"/>
          <w:sz w:val="22"/>
          <w:lang w:val="es-ES_tradnl"/>
        </w:rPr>
        <w:footnoteReference w:id="4"/>
      </w:r>
      <w:r w:rsidRPr="003A746C">
        <w:rPr>
          <w:rFonts w:ascii="Arial" w:hAnsi="Arial" w:cs="Arial"/>
          <w:color w:val="000000" w:themeColor="text1"/>
          <w:sz w:val="22"/>
          <w:lang w:val="es-ES_tradnl"/>
        </w:rPr>
        <w:t>, que ordena a la entidad señalar un plazo razonable para evaluar las propuestas y pedir a los proponentes, de ser necesario, que aclaren o expliquen aspectos que ofrezcan dudas y resulten indispensables para hacer la evaluación; y con el artículo 30.8</w:t>
      </w:r>
      <w:r w:rsidRPr="003A746C">
        <w:rPr>
          <w:rStyle w:val="Refdenotaalpie"/>
          <w:rFonts w:ascii="Arial" w:hAnsi="Arial" w:cs="Arial"/>
          <w:color w:val="000000" w:themeColor="text1"/>
          <w:sz w:val="22"/>
          <w:lang w:val="es-ES_tradnl"/>
        </w:rPr>
        <w:footnoteReference w:id="5"/>
      </w:r>
      <w:r w:rsidRPr="003A746C">
        <w:rPr>
          <w:rFonts w:ascii="Arial" w:hAnsi="Arial" w:cs="Arial"/>
          <w:color w:val="000000" w:themeColor="text1"/>
          <w:sz w:val="22"/>
          <w:lang w:val="es-ES_tradnl"/>
        </w:rPr>
        <w:t xml:space="preserve">, que consagró el término de 5 días hábiles para que los oferentes presenten </w:t>
      </w:r>
      <w:r w:rsidRPr="003A746C">
        <w:rPr>
          <w:rFonts w:ascii="Arial" w:hAnsi="Arial" w:cs="Arial"/>
          <w:color w:val="000000" w:themeColor="text1"/>
          <w:sz w:val="22"/>
          <w:lang w:val="es-ES_tradnl"/>
        </w:rPr>
        <w:lastRenderedPageBreak/>
        <w:t xml:space="preserve">observaciones al informe de evaluación de las propuestas, sin que sea posible completar, adicionar, modificar o mejorar la oferta.  </w:t>
      </w:r>
    </w:p>
    <w:p w:rsidRPr="003A746C" w:rsidR="00CF2738" w:rsidP="00CF2738" w:rsidRDefault="00CF2738" w14:paraId="19574C75" w14:textId="77777777">
      <w:pPr>
        <w:spacing w:before="120" w:after="120" w:line="276" w:lineRule="auto"/>
        <w:ind w:firstLine="709"/>
        <w:jc w:val="both"/>
        <w:rPr>
          <w:rFonts w:ascii="Arial" w:hAnsi="Arial" w:cs="Arial"/>
          <w:color w:val="000000" w:themeColor="text1"/>
          <w:sz w:val="22"/>
          <w:lang w:val="es-ES_tradnl"/>
        </w:rPr>
      </w:pPr>
      <w:r w:rsidRPr="003A746C">
        <w:rPr>
          <w:rFonts w:ascii="Arial" w:hAnsi="Arial" w:cs="Arial"/>
          <w:color w:val="000000" w:themeColor="text1"/>
          <w:sz w:val="22"/>
          <w:lang w:val="es-ES_tradnl"/>
        </w:rPr>
        <w:t xml:space="preserve">A partir de la lectura integrada de estas tres normas debía concluirse que con la Ley 80 de 1993 era posible subsanar las propuestas, y la omisión o el error en algún aspecto de </w:t>
      </w:r>
      <w:proofErr w:type="gramStart"/>
      <w:r w:rsidRPr="003A746C">
        <w:rPr>
          <w:rFonts w:ascii="Arial" w:hAnsi="Arial" w:cs="Arial"/>
          <w:color w:val="000000" w:themeColor="text1"/>
          <w:sz w:val="22"/>
          <w:lang w:val="es-ES_tradnl"/>
        </w:rPr>
        <w:t>la misma</w:t>
      </w:r>
      <w:proofErr w:type="gramEnd"/>
      <w:r w:rsidRPr="003A746C">
        <w:rPr>
          <w:rFonts w:ascii="Arial" w:hAnsi="Arial" w:cs="Arial"/>
          <w:color w:val="000000" w:themeColor="text1"/>
          <w:sz w:val="22"/>
          <w:lang w:val="es-ES_tradnl"/>
        </w:rPr>
        <w:t xml:space="preserve"> no podía llevar a su rechazo, sin antes verificar que lo omitido fuera un aspecto necesario para la comparación. </w:t>
      </w:r>
    </w:p>
    <w:p w:rsidRPr="003A746C" w:rsidR="00CF2738" w:rsidP="00CF2738" w:rsidRDefault="00CF2738" w14:paraId="451CE312" w14:textId="77777777">
      <w:pPr>
        <w:spacing w:line="276" w:lineRule="auto"/>
        <w:ind w:firstLine="709"/>
        <w:jc w:val="both"/>
        <w:rPr>
          <w:rFonts w:ascii="Arial" w:hAnsi="Arial" w:cs="Arial"/>
          <w:color w:val="000000" w:themeColor="text1"/>
          <w:sz w:val="22"/>
          <w:lang w:val="es-ES_tradnl"/>
        </w:rPr>
      </w:pPr>
      <w:r w:rsidRPr="003A746C">
        <w:rPr>
          <w:rFonts w:ascii="Arial" w:hAnsi="Arial" w:cs="Arial"/>
          <w:color w:val="000000" w:themeColor="text1"/>
          <w:sz w:val="22"/>
          <w:lang w:val="es-ES_tradnl"/>
        </w:rPr>
        <w:t xml:space="preserve">En un </w:t>
      </w:r>
      <w:r w:rsidRPr="003A746C">
        <w:rPr>
          <w:rFonts w:ascii="Arial" w:hAnsi="Arial" w:cs="Arial"/>
          <w:i/>
          <w:color w:val="000000" w:themeColor="text1"/>
          <w:sz w:val="22"/>
          <w:lang w:val="es-ES_tradnl"/>
        </w:rPr>
        <w:t>tercer momento</w:t>
      </w:r>
      <w:r w:rsidRPr="003A746C">
        <w:rPr>
          <w:rFonts w:ascii="Arial" w:hAnsi="Arial" w:cs="Arial"/>
          <w:color w:val="000000" w:themeColor="text1"/>
          <w:sz w:val="22"/>
          <w:lang w:val="es-ES_tradnl"/>
        </w:rPr>
        <w:t xml:space="preserve">, y siguiendo la línea trazada por la Ley 80 de 1993, el legislador expidió la Ley 1150 de 2007, que, en el parágrafo 1º del artículo 5, determinó lo siguiente: </w:t>
      </w:r>
    </w:p>
    <w:p w:rsidRPr="003A746C" w:rsidR="00CF2738" w:rsidP="00CF2738" w:rsidRDefault="00CF2738" w14:paraId="003FF6B8" w14:textId="77777777">
      <w:pPr>
        <w:spacing w:line="276" w:lineRule="auto"/>
        <w:jc w:val="both"/>
        <w:rPr>
          <w:rFonts w:ascii="Arial" w:hAnsi="Arial" w:cs="Arial"/>
          <w:color w:val="000000" w:themeColor="text1"/>
          <w:sz w:val="22"/>
          <w:lang w:val="es-ES_tradnl"/>
        </w:rPr>
      </w:pPr>
    </w:p>
    <w:p w:rsidRPr="003A746C" w:rsidR="00CF2738" w:rsidP="00CF2738" w:rsidRDefault="00CF2738" w14:paraId="30E8A7C4" w14:textId="77777777">
      <w:pPr>
        <w:ind w:left="709" w:right="709"/>
        <w:jc w:val="both"/>
        <w:rPr>
          <w:rFonts w:ascii="Arial" w:hAnsi="Arial" w:cs="Arial"/>
          <w:color w:val="000000" w:themeColor="text1"/>
          <w:sz w:val="21"/>
          <w:szCs w:val="21"/>
          <w:lang w:val="es-ES_tradnl"/>
        </w:rPr>
      </w:pPr>
      <w:r w:rsidRPr="003A746C">
        <w:rPr>
          <w:rFonts w:ascii="Arial" w:hAnsi="Arial" w:cs="Arial"/>
          <w:color w:val="000000" w:themeColor="text1"/>
          <w:sz w:val="21"/>
          <w:szCs w:val="21"/>
          <w:lang w:val="es-ES_tradnl"/>
        </w:rPr>
        <w:t>Parágrafo 1°. La ausencia de requisitos o la falta de documentos referentes a la futura contratación o al proponente, no necesarios para la comparación de las propuestas no servirán de título suficiente para el rechazo de los ofrecimientos hechos. En consecuencia</w:t>
      </w:r>
      <w:r w:rsidRPr="003A746C">
        <w:rPr>
          <w:rFonts w:ascii="Arial" w:hAnsi="Arial" w:cs="Arial"/>
          <w:b/>
          <w:color w:val="000000" w:themeColor="text1"/>
          <w:sz w:val="21"/>
          <w:szCs w:val="21"/>
          <w:lang w:val="es-ES_tradnl"/>
        </w:rPr>
        <w:t xml:space="preserve">, </w:t>
      </w:r>
      <w:r w:rsidRPr="003A746C">
        <w:rPr>
          <w:rFonts w:ascii="Arial" w:hAnsi="Arial" w:cs="Arial"/>
          <w:color w:val="000000" w:themeColor="text1"/>
          <w:sz w:val="21"/>
          <w:szCs w:val="21"/>
          <w:lang w:val="es-ES_tradnl"/>
        </w:rPr>
        <w:t xml:space="preserve">todos aquellos requisitos de la propuesta que no afecten la asignación de </w:t>
      </w:r>
      <w:proofErr w:type="gramStart"/>
      <w:r w:rsidRPr="003A746C">
        <w:rPr>
          <w:rFonts w:ascii="Arial" w:hAnsi="Arial" w:cs="Arial"/>
          <w:color w:val="000000" w:themeColor="text1"/>
          <w:sz w:val="21"/>
          <w:szCs w:val="21"/>
          <w:lang w:val="es-ES_tradnl"/>
        </w:rPr>
        <w:t>puntaje,</w:t>
      </w:r>
      <w:proofErr w:type="gramEnd"/>
      <w:r w:rsidRPr="003A746C">
        <w:rPr>
          <w:rFonts w:ascii="Arial" w:hAnsi="Arial" w:cs="Arial"/>
          <w:color w:val="000000" w:themeColor="text1"/>
          <w:sz w:val="21"/>
          <w:szCs w:val="21"/>
          <w:lang w:val="es-ES_tradnl"/>
        </w:rPr>
        <w:t xml:space="preserve"> podrán ser solicitados por las entidades en cualquier momento, hasta la adjudicación. No </w:t>
      </w:r>
      <w:proofErr w:type="gramStart"/>
      <w:r w:rsidRPr="003A746C">
        <w:rPr>
          <w:rFonts w:ascii="Arial" w:hAnsi="Arial" w:cs="Arial"/>
          <w:color w:val="000000" w:themeColor="text1"/>
          <w:sz w:val="21"/>
          <w:szCs w:val="21"/>
          <w:lang w:val="es-ES_tradnl"/>
        </w:rPr>
        <w:t>obstante</w:t>
      </w:r>
      <w:proofErr w:type="gramEnd"/>
      <w:r w:rsidRPr="003A746C">
        <w:rPr>
          <w:rFonts w:ascii="Arial" w:hAnsi="Arial" w:cs="Arial"/>
          <w:color w:val="000000" w:themeColor="text1"/>
          <w:sz w:val="21"/>
          <w:szCs w:val="21"/>
          <w:lang w:val="es-ES_tradnl"/>
        </w:rPr>
        <w:t xml:space="preserve"> lo anterior, en aquellos procesos de selección en los que se utilice el mecanismo de subasta, deberán ser solicitados hasta el momento previo a su realización. </w:t>
      </w:r>
    </w:p>
    <w:p w:rsidRPr="003A746C" w:rsidR="00CF2738" w:rsidP="00CF2738" w:rsidRDefault="00CF2738" w14:paraId="6878E983" w14:textId="77777777">
      <w:pPr>
        <w:spacing w:line="276" w:lineRule="auto"/>
        <w:jc w:val="both"/>
        <w:rPr>
          <w:rFonts w:ascii="Arial" w:hAnsi="Arial" w:cs="Arial"/>
          <w:b/>
          <w:color w:val="000000" w:themeColor="text1"/>
          <w:sz w:val="22"/>
          <w:lang w:val="es-ES_tradnl"/>
        </w:rPr>
      </w:pPr>
    </w:p>
    <w:p w:rsidRPr="003A746C" w:rsidR="00CF2738" w:rsidP="00CF2738" w:rsidRDefault="00CF2738" w14:paraId="01A3309E" w14:textId="77777777">
      <w:pPr>
        <w:spacing w:line="276" w:lineRule="auto"/>
        <w:ind w:firstLine="709"/>
        <w:jc w:val="both"/>
        <w:rPr>
          <w:rFonts w:ascii="Arial" w:hAnsi="Arial" w:cs="Arial"/>
          <w:color w:val="000000" w:themeColor="text1"/>
          <w:sz w:val="22"/>
          <w:lang w:val="es-ES_tradnl"/>
        </w:rPr>
      </w:pPr>
      <w:r w:rsidRPr="003A746C">
        <w:rPr>
          <w:rFonts w:ascii="Arial" w:hAnsi="Arial" w:cs="Arial"/>
          <w:color w:val="000000" w:themeColor="text1"/>
          <w:sz w:val="22"/>
          <w:lang w:val="es-ES_tradnl"/>
        </w:rPr>
        <w:t xml:space="preserve">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 </w:t>
      </w:r>
    </w:p>
    <w:p w:rsidRPr="003A746C" w:rsidR="00CF2738" w:rsidP="00CF2738" w:rsidRDefault="00CF2738" w14:paraId="6C8CD1B2" w14:textId="77777777">
      <w:pPr>
        <w:spacing w:before="120" w:after="120" w:line="276" w:lineRule="auto"/>
        <w:ind w:firstLine="709"/>
        <w:jc w:val="both"/>
        <w:rPr>
          <w:rFonts w:ascii="Arial" w:hAnsi="Arial" w:cs="Arial"/>
          <w:color w:val="000000" w:themeColor="text1"/>
          <w:sz w:val="22"/>
          <w:lang w:val="es-ES_tradnl"/>
        </w:rPr>
      </w:pPr>
      <w:r w:rsidRPr="003A746C">
        <w:rPr>
          <w:rFonts w:ascii="Arial" w:hAnsi="Arial" w:cs="Arial"/>
          <w:color w:val="000000" w:themeColor="text1"/>
          <w:sz w:val="22"/>
          <w:lang w:val="es-ES_tradnl"/>
        </w:rPr>
        <w:t xml:space="preserve">A partir de la Ley 1150 de 2007, la Administración cuenta con un criterio más claro y determinado para saber si la ausencia de documentos o requisitos de la oferta conlleva a su rechazo o al requerimiento del proponente para que lo subsane, pues basta con un simple ejercicio de verificación, que consiste en corroborar si lo omitido hace parte de los aspectos que otorgan puntaje o no.  </w:t>
      </w:r>
    </w:p>
    <w:p w:rsidRPr="003A746C" w:rsidR="00CF2738" w:rsidP="00CF2738" w:rsidRDefault="00CF2738" w14:paraId="7155919F" w14:textId="77777777">
      <w:pPr>
        <w:spacing w:before="120" w:after="120" w:line="276" w:lineRule="auto"/>
        <w:ind w:firstLine="709"/>
        <w:jc w:val="both"/>
        <w:rPr>
          <w:rFonts w:ascii="Arial" w:hAnsi="Arial" w:cs="Arial"/>
          <w:color w:val="000000" w:themeColor="text1"/>
          <w:sz w:val="22"/>
          <w:lang w:val="es-ES_tradnl"/>
        </w:rPr>
      </w:pPr>
      <w:r w:rsidRPr="003A746C">
        <w:rPr>
          <w:rFonts w:ascii="Arial" w:hAnsi="Arial" w:cs="Arial"/>
          <w:color w:val="000000" w:themeColor="text1"/>
          <w:sz w:val="22"/>
          <w:lang w:val="es-ES_tradnl"/>
        </w:rPr>
        <w:t xml:space="preserve">Si la Administración encuentra que lo omitido por el proponente es un aspecto que otorga puntaje, no es posible subsanarlo; pero, si no otorga puntaje la Administración debe requerir al proponente para que lo subsane.  </w:t>
      </w:r>
    </w:p>
    <w:p w:rsidRPr="003A746C" w:rsidR="00CF2738" w:rsidP="00CF2738" w:rsidRDefault="00CF2738" w14:paraId="7AC08528" w14:textId="77777777">
      <w:pPr>
        <w:spacing w:line="276" w:lineRule="auto"/>
        <w:ind w:firstLine="709"/>
        <w:jc w:val="both"/>
        <w:rPr>
          <w:rFonts w:ascii="Arial" w:hAnsi="Arial" w:cs="Arial"/>
          <w:color w:val="000000" w:themeColor="text1"/>
          <w:sz w:val="22"/>
          <w:lang w:val="es-ES_tradnl"/>
        </w:rPr>
      </w:pPr>
      <w:r w:rsidRPr="003A746C">
        <w:rPr>
          <w:rFonts w:ascii="Arial" w:hAnsi="Arial" w:cs="Arial"/>
          <w:color w:val="000000" w:themeColor="text1"/>
          <w:sz w:val="22"/>
          <w:lang w:val="es-ES_tradnl"/>
        </w:rPr>
        <w:t>El artículo 5 de la Ley 1150 de 2007, además de consagrar un criterio más claro y, de paso, reducir la discrecionalidad de la Administración, fijó un ámbito temporal para la subsanación de las ofertas: «</w:t>
      </w:r>
      <w:r w:rsidRPr="003A746C">
        <w:rPr>
          <w:rFonts w:ascii="Arial" w:hAnsi="Arial" w:cs="Arial"/>
          <w:i/>
          <w:color w:val="000000" w:themeColor="text1"/>
          <w:sz w:val="22"/>
          <w:lang w:val="es-ES_tradnl"/>
        </w:rPr>
        <w:t>en cualquier momento, hasta la adjudicación</w:t>
      </w:r>
      <w:r w:rsidRPr="003A746C">
        <w:rPr>
          <w:rFonts w:ascii="Arial" w:hAnsi="Arial" w:cs="Arial"/>
          <w:color w:val="000000" w:themeColor="text1"/>
          <w:sz w:val="22"/>
          <w:lang w:val="es-ES_tradnl"/>
        </w:rPr>
        <w:t xml:space="preserve">», estableciéndose en el parte final del parágrafo primero una regla especial para los procesos en los que se use el mecanismo de subasta según la cual los documentos susceptibles de subsanación «deberán ser solicitados hasta el momento previo a su realización». El Consejo de Estado, con particular sindéresis, concluyó que a partir del parágrafo 1º del artículo 5 de la Ley 1150, la definición de lo que es subsanable y lo que no lo es surge a </w:t>
      </w:r>
      <w:r w:rsidRPr="003A746C">
        <w:rPr>
          <w:rFonts w:ascii="Arial" w:hAnsi="Arial" w:cs="Arial"/>
          <w:color w:val="000000" w:themeColor="text1"/>
          <w:sz w:val="22"/>
          <w:lang w:val="es-ES_tradnl"/>
        </w:rPr>
        <w:lastRenderedPageBreak/>
        <w:t xml:space="preserve">partir del planteamiento de la pregunta sobre si el defecto asigna puntaje o no, en estos términos: </w:t>
      </w:r>
    </w:p>
    <w:p w:rsidRPr="003A746C" w:rsidR="00CF2738" w:rsidP="00CF2738" w:rsidRDefault="00CF2738" w14:paraId="46C14E3C" w14:textId="77777777">
      <w:pPr>
        <w:spacing w:line="276" w:lineRule="auto"/>
        <w:jc w:val="both"/>
        <w:rPr>
          <w:rFonts w:ascii="Arial" w:hAnsi="Arial" w:cs="Arial"/>
          <w:color w:val="000000" w:themeColor="text1"/>
          <w:sz w:val="22"/>
          <w:lang w:val="es-ES_tradnl"/>
        </w:rPr>
      </w:pPr>
    </w:p>
    <w:p w:rsidRPr="003A746C" w:rsidR="00CF2738" w:rsidP="00CF2738" w:rsidRDefault="00CF2738" w14:paraId="00E333A2" w14:textId="77777777">
      <w:pPr>
        <w:ind w:left="709" w:right="709"/>
        <w:jc w:val="both"/>
        <w:rPr>
          <w:rFonts w:ascii="Arial" w:hAnsi="Arial" w:cs="Arial"/>
          <w:color w:val="000000" w:themeColor="text1"/>
          <w:sz w:val="21"/>
          <w:szCs w:val="21"/>
          <w:lang w:val="es-ES_tradnl"/>
        </w:rPr>
      </w:pPr>
      <w:r w:rsidRPr="003A746C">
        <w:rPr>
          <w:rFonts w:ascii="Arial" w:hAnsi="Arial" w:cs="Arial"/>
          <w:color w:val="000000" w:themeColor="text1"/>
          <w:sz w:val="21"/>
          <w:szCs w:val="21"/>
          <w:lang w:val="es-ES_tradnl"/>
        </w:rPr>
        <w:t>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w:t>
      </w:r>
      <w:r w:rsidRPr="003A746C">
        <w:rPr>
          <w:rStyle w:val="Refdenotaalpie"/>
          <w:rFonts w:ascii="Arial" w:hAnsi="Arial" w:cs="Arial"/>
          <w:color w:val="000000" w:themeColor="text1"/>
          <w:sz w:val="21"/>
          <w:szCs w:val="21"/>
          <w:lang w:val="es-ES_tradnl"/>
        </w:rPr>
        <w:footnoteReference w:id="6"/>
      </w:r>
      <w:r w:rsidRPr="003A746C">
        <w:rPr>
          <w:rFonts w:ascii="Arial" w:hAnsi="Arial" w:cs="Arial"/>
          <w:color w:val="000000" w:themeColor="text1"/>
          <w:sz w:val="21"/>
          <w:szCs w:val="21"/>
          <w:lang w:val="es-ES_tradnl"/>
        </w:rPr>
        <w:t>.</w:t>
      </w:r>
    </w:p>
    <w:p w:rsidRPr="003A746C" w:rsidR="00CF2738" w:rsidP="00CF2738" w:rsidRDefault="00CF2738" w14:paraId="7282D01B" w14:textId="77777777">
      <w:pPr>
        <w:pStyle w:val="Textoindependiente"/>
        <w:tabs>
          <w:tab w:val="left" w:pos="284"/>
        </w:tabs>
        <w:spacing w:line="276" w:lineRule="auto"/>
        <w:ind w:firstLine="709"/>
        <w:jc w:val="both"/>
        <w:rPr>
          <w:rFonts w:ascii="Arial" w:hAnsi="Arial" w:cs="Arial" w:eastAsiaTheme="minorHAnsi"/>
          <w:color w:val="000000" w:themeColor="text1"/>
          <w:sz w:val="22"/>
          <w:szCs w:val="22"/>
          <w:lang w:val="es-ES_tradnl" w:eastAsia="en-US"/>
        </w:rPr>
      </w:pPr>
      <w:r w:rsidRPr="003A746C">
        <w:rPr>
          <w:rFonts w:ascii="Arial" w:hAnsi="Arial" w:cs="Arial" w:eastAsiaTheme="minorHAnsi"/>
          <w:color w:val="000000" w:themeColor="text1"/>
          <w:sz w:val="22"/>
          <w:szCs w:val="22"/>
          <w:lang w:val="es-ES_tradnl" w:eastAsia="en-US"/>
        </w:rPr>
        <w:t xml:space="preserve">Esa interpretación fue compartida por la </w:t>
      </w:r>
      <w:r w:rsidRPr="003A746C">
        <w:rPr>
          <w:rFonts w:ascii="Arial" w:hAnsi="Arial" w:cs="Arial"/>
          <w:color w:val="000000" w:themeColor="text1"/>
          <w:sz w:val="22"/>
          <w:szCs w:val="22"/>
          <w:lang w:val="es-ES_tradnl"/>
        </w:rPr>
        <w:t>Agencia Nacional de Contratación Pública – Colombia Compra Eficiente</w:t>
      </w:r>
      <w:r w:rsidRPr="003A746C">
        <w:rPr>
          <w:rFonts w:ascii="Arial" w:hAnsi="Arial" w:cs="Arial" w:eastAsiaTheme="minorHAnsi"/>
          <w:color w:val="000000" w:themeColor="text1"/>
          <w:sz w:val="22"/>
          <w:szCs w:val="22"/>
          <w:lang w:val="es-ES_tradnl" w:eastAsia="en-US"/>
        </w:rPr>
        <w:t xml:space="preserve">, pues en la Circular Externa Única se precisó </w:t>
      </w:r>
      <w:proofErr w:type="gramStart"/>
      <w:r w:rsidRPr="003A746C">
        <w:rPr>
          <w:rFonts w:ascii="Arial" w:hAnsi="Arial" w:cs="Arial" w:eastAsiaTheme="minorHAnsi"/>
          <w:color w:val="000000" w:themeColor="text1"/>
          <w:sz w:val="22"/>
          <w:szCs w:val="22"/>
          <w:lang w:val="es-ES_tradnl" w:eastAsia="en-US"/>
        </w:rPr>
        <w:t>que</w:t>
      </w:r>
      <w:proofErr w:type="gramEnd"/>
      <w:r w:rsidRPr="003A746C">
        <w:rPr>
          <w:rFonts w:ascii="Arial" w:hAnsi="Arial" w:cs="Arial" w:eastAsiaTheme="minorHAnsi"/>
          <w:color w:val="000000" w:themeColor="text1"/>
          <w:sz w:val="22"/>
          <w:szCs w:val="22"/>
          <w:lang w:val="es-ES_tradnl" w:eastAsia="en-US"/>
        </w:rPr>
        <w:t xml:space="preserve"> si durante un proceso de contratación hay proponentes que no acreditaron en sus ofertas requisitos que no afectan la asignación de puntaje o la comparación de las mismas, la entidad estatal deberá indicarlo en el informe de evaluación y advertir que la correspondiente oferta no será evaluada hasta que se subsane.</w:t>
      </w:r>
    </w:p>
    <w:p w:rsidRPr="003A746C" w:rsidR="00CF2738" w:rsidP="00CF2738" w:rsidRDefault="00CF2738" w14:paraId="1F769382" w14:textId="77777777">
      <w:pPr>
        <w:pStyle w:val="Textoindependiente"/>
        <w:tabs>
          <w:tab w:val="left" w:pos="284"/>
        </w:tabs>
        <w:spacing w:line="276" w:lineRule="auto"/>
        <w:ind w:firstLine="709"/>
        <w:jc w:val="both"/>
        <w:rPr>
          <w:rFonts w:ascii="Arial" w:hAnsi="Arial" w:cs="Arial" w:eastAsiaTheme="minorHAnsi"/>
          <w:color w:val="000000" w:themeColor="text1"/>
          <w:sz w:val="22"/>
          <w:szCs w:val="22"/>
          <w:lang w:val="es-ES_tradnl" w:eastAsia="en-US"/>
        </w:rPr>
      </w:pPr>
      <w:r w:rsidRPr="003A746C">
        <w:rPr>
          <w:rFonts w:ascii="Arial" w:hAnsi="Arial" w:cs="Arial"/>
          <w:color w:val="000000" w:themeColor="text1"/>
          <w:sz w:val="22"/>
          <w:szCs w:val="22"/>
          <w:lang w:val="es-ES_tradnl"/>
        </w:rPr>
        <w:t xml:space="preserve">En un </w:t>
      </w:r>
      <w:r w:rsidRPr="003A746C">
        <w:rPr>
          <w:rFonts w:ascii="Arial" w:hAnsi="Arial" w:cs="Arial"/>
          <w:i/>
          <w:color w:val="000000" w:themeColor="text1"/>
          <w:sz w:val="22"/>
          <w:szCs w:val="22"/>
          <w:lang w:val="es-ES_tradnl"/>
        </w:rPr>
        <w:t>cuarto momento</w:t>
      </w:r>
      <w:r w:rsidRPr="003A746C">
        <w:rPr>
          <w:rFonts w:ascii="Arial" w:hAnsi="Arial" w:cs="Arial"/>
          <w:color w:val="000000" w:themeColor="text1"/>
          <w:sz w:val="22"/>
          <w:szCs w:val="22"/>
          <w:lang w:val="es-ES_tradnl"/>
        </w:rPr>
        <w:t xml:space="preserve">, el legislador expidió la Ley 1882 de 2018, con la finalidad de introducir cambios y ajustes para fortalecer la contratación pública. El artículo 5 modificó el parágrafo 1º del artículo 5 de la Ley 1150 de 2007: </w:t>
      </w:r>
    </w:p>
    <w:p w:rsidRPr="003A746C" w:rsidR="00CF2738" w:rsidP="00CF2738" w:rsidRDefault="00CF2738" w14:paraId="2C29BF93" w14:textId="77777777">
      <w:pPr>
        <w:ind w:left="709" w:right="709"/>
        <w:jc w:val="both"/>
        <w:rPr>
          <w:rFonts w:ascii="Arial" w:hAnsi="Arial" w:cs="Arial"/>
          <w:color w:val="000000" w:themeColor="text1"/>
          <w:sz w:val="21"/>
          <w:szCs w:val="21"/>
          <w:lang w:val="es-ES_tradnl"/>
        </w:rPr>
      </w:pPr>
      <w:r w:rsidRPr="003A746C">
        <w:rPr>
          <w:rFonts w:ascii="Arial" w:hAnsi="Arial" w:cs="Arial"/>
          <w:color w:val="000000" w:themeColor="text1"/>
          <w:sz w:val="21"/>
          <w:szCs w:val="21"/>
          <w:lang w:val="es-ES_tradnl"/>
        </w:rPr>
        <w:t xml:space="preserve">Artículo 5°. De la selección objetiva. </w:t>
      </w:r>
    </w:p>
    <w:p w:rsidRPr="003A746C" w:rsidR="00CF2738" w:rsidP="00CF2738" w:rsidRDefault="00CF2738" w14:paraId="58A74597" w14:textId="77777777">
      <w:pPr>
        <w:ind w:left="709" w:right="709"/>
        <w:jc w:val="both"/>
        <w:rPr>
          <w:rFonts w:ascii="Arial" w:hAnsi="Arial" w:cs="Arial"/>
          <w:color w:val="000000" w:themeColor="text1"/>
          <w:sz w:val="21"/>
          <w:szCs w:val="21"/>
          <w:lang w:val="es-ES_tradnl"/>
        </w:rPr>
      </w:pPr>
      <w:r w:rsidRPr="003A746C">
        <w:rPr>
          <w:rFonts w:ascii="Arial" w:hAnsi="Arial" w:cs="Arial"/>
          <w:color w:val="000000" w:themeColor="text1"/>
          <w:sz w:val="21"/>
          <w:szCs w:val="21"/>
          <w:lang w:val="es-ES_tradnl"/>
        </w:rPr>
        <w:t xml:space="preserve">(... ) </w:t>
      </w:r>
    </w:p>
    <w:p w:rsidRPr="003A746C" w:rsidR="00CF2738" w:rsidP="00CF2738" w:rsidRDefault="00CF2738" w14:paraId="24258DDF" w14:textId="77777777">
      <w:pPr>
        <w:ind w:left="709" w:right="709"/>
        <w:jc w:val="both"/>
        <w:rPr>
          <w:rFonts w:ascii="Arial" w:hAnsi="Arial" w:cs="Arial"/>
          <w:color w:val="000000" w:themeColor="text1"/>
          <w:sz w:val="21"/>
          <w:szCs w:val="21"/>
          <w:lang w:val="es-ES_tradnl"/>
        </w:rPr>
      </w:pPr>
    </w:p>
    <w:p w:rsidRPr="003A746C" w:rsidR="00CF2738" w:rsidP="00CF2738" w:rsidRDefault="00CF2738" w14:paraId="4FC05996" w14:textId="77777777">
      <w:pPr>
        <w:ind w:left="709" w:right="709"/>
        <w:jc w:val="both"/>
        <w:rPr>
          <w:rFonts w:ascii="Arial" w:hAnsi="Arial" w:cs="Arial"/>
          <w:color w:val="000000" w:themeColor="text1"/>
          <w:sz w:val="21"/>
          <w:szCs w:val="21"/>
          <w:lang w:val="es-ES_tradnl"/>
        </w:rPr>
      </w:pPr>
      <w:r w:rsidRPr="003A746C">
        <w:rPr>
          <w:rFonts w:ascii="Arial" w:hAnsi="Arial" w:cs="Arial"/>
          <w:color w:val="000000" w:themeColor="text1"/>
          <w:sz w:val="21"/>
          <w:szCs w:val="21"/>
          <w:lang w:val="es-ES_tradnl"/>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003A746C">
        <w:rPr>
          <w:rFonts w:ascii="Arial" w:hAnsi="Arial" w:cs="Arial"/>
          <w:color w:val="000000" w:themeColor="text1"/>
          <w:sz w:val="21"/>
          <w:szCs w:val="21"/>
          <w:lang w:val="es-ES_tradnl"/>
        </w:rPr>
        <w:t>puntaje,</w:t>
      </w:r>
      <w:proofErr w:type="gramEnd"/>
      <w:r w:rsidRPr="003A746C">
        <w:rPr>
          <w:rFonts w:ascii="Arial" w:hAnsi="Arial" w:cs="Arial"/>
          <w:color w:val="000000" w:themeColor="text1"/>
          <w:sz w:val="21"/>
          <w:szCs w:val="21"/>
          <w:lang w:val="es-ES_tradnl"/>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rsidRPr="003A746C" w:rsidR="00CF2738" w:rsidP="00CF2738" w:rsidRDefault="00CF2738" w14:paraId="2139A477" w14:textId="77777777">
      <w:pPr>
        <w:spacing w:line="276" w:lineRule="auto"/>
        <w:jc w:val="both"/>
        <w:rPr>
          <w:rFonts w:ascii="Arial" w:hAnsi="Arial" w:cs="Arial"/>
          <w:b/>
          <w:color w:val="000000" w:themeColor="text1"/>
          <w:sz w:val="22"/>
          <w:lang w:val="es-ES_tradnl"/>
        </w:rPr>
      </w:pPr>
    </w:p>
    <w:p w:rsidRPr="003A746C" w:rsidR="00CF2738" w:rsidP="00CF2738" w:rsidRDefault="00CF2738" w14:paraId="3B671BF5" w14:textId="77777777">
      <w:pPr>
        <w:spacing w:line="276" w:lineRule="auto"/>
        <w:ind w:firstLine="709"/>
        <w:jc w:val="both"/>
        <w:rPr>
          <w:rFonts w:ascii="Arial" w:hAnsi="Arial" w:cs="Arial"/>
          <w:color w:val="000000" w:themeColor="text1"/>
          <w:sz w:val="22"/>
          <w:lang w:val="es-ES_tradnl"/>
        </w:rPr>
      </w:pPr>
      <w:r w:rsidRPr="003A746C">
        <w:rPr>
          <w:rFonts w:ascii="Arial" w:hAnsi="Arial" w:cs="Arial"/>
          <w:color w:val="000000" w:themeColor="text1"/>
          <w:sz w:val="22"/>
          <w:lang w:val="es-ES_tradnl"/>
        </w:rPr>
        <w:lastRenderedPageBreak/>
        <w:t xml:space="preserve">Esta norma: i) mantiene el criterio de la Ley 80 de 1993, relativo a que todo lo que no sea necesario para la comparación de propuestas no es título suficiente para su rechazo; </w:t>
      </w:r>
      <w:proofErr w:type="spellStart"/>
      <w:r w:rsidRPr="003A746C">
        <w:rPr>
          <w:rFonts w:ascii="Arial" w:hAnsi="Arial" w:cs="Arial"/>
          <w:color w:val="000000" w:themeColor="text1"/>
          <w:sz w:val="22"/>
          <w:lang w:val="es-ES_tradnl"/>
        </w:rPr>
        <w:t>ii</w:t>
      </w:r>
      <w:proofErr w:type="spellEnd"/>
      <w:r w:rsidRPr="003A746C">
        <w:rPr>
          <w:rFonts w:ascii="Arial" w:hAnsi="Arial" w:cs="Arial"/>
          <w:color w:val="000000" w:themeColor="text1"/>
          <w:sz w:val="22"/>
          <w:lang w:val="es-ES_tradnl"/>
        </w:rPr>
        <w:t xml:space="preserve">) mantiene el criterio aclaratorio de la Ley 1150 de 2007, según el cual todo lo que no afecte la asignación de puntaje puede subsanarse y </w:t>
      </w:r>
      <w:proofErr w:type="spellStart"/>
      <w:r w:rsidRPr="003A746C">
        <w:rPr>
          <w:rFonts w:ascii="Arial" w:hAnsi="Arial" w:cs="Arial"/>
          <w:color w:val="000000" w:themeColor="text1"/>
          <w:sz w:val="22"/>
          <w:lang w:val="es-ES_tradnl"/>
        </w:rPr>
        <w:t>iii</w:t>
      </w:r>
      <w:proofErr w:type="spellEnd"/>
      <w:r w:rsidRPr="003A746C">
        <w:rPr>
          <w:rFonts w:ascii="Arial" w:hAnsi="Arial" w:cs="Arial"/>
          <w:color w:val="000000" w:themeColor="text1"/>
          <w:sz w:val="22"/>
          <w:lang w:val="es-ES_tradnl"/>
        </w:rPr>
        <w:t xml:space="preserve">) introduce modificaciones en relación con cuatro aspectos que se analizarán a continuación. </w:t>
      </w:r>
    </w:p>
    <w:p w:rsidRPr="003A746C" w:rsidR="00CF2738" w:rsidP="00CF2738" w:rsidRDefault="00CF2738" w14:paraId="7DA85EB7" w14:textId="77777777">
      <w:pPr>
        <w:spacing w:before="120" w:after="120" w:line="276" w:lineRule="auto"/>
        <w:ind w:firstLine="709"/>
        <w:jc w:val="both"/>
        <w:rPr>
          <w:rFonts w:ascii="Arial" w:hAnsi="Arial" w:cs="Arial"/>
          <w:color w:val="000000" w:themeColor="text1"/>
          <w:sz w:val="22"/>
          <w:lang w:val="es-ES_tradnl"/>
        </w:rPr>
      </w:pPr>
      <w:r w:rsidRPr="003A746C">
        <w:rPr>
          <w:rFonts w:ascii="Arial" w:hAnsi="Arial" w:cs="Arial"/>
          <w:color w:val="000000" w:themeColor="text1"/>
          <w:sz w:val="22"/>
          <w:lang w:val="es-ES_tradnl"/>
        </w:rPr>
        <w:t xml:space="preserve">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w:t>
      </w:r>
      <w:r w:rsidRPr="003A746C">
        <w:rPr>
          <w:rFonts w:ascii="Arial" w:hAnsi="Arial" w:eastAsia="Calibri" w:cs="Arial"/>
          <w:color w:val="000000" w:themeColor="text1"/>
          <w:sz w:val="22"/>
          <w:lang w:val="es-ES_tradnl"/>
        </w:rPr>
        <w:t>de selección a través del sistema de subasta</w:t>
      </w:r>
      <w:r w:rsidRPr="003A746C">
        <w:rPr>
          <w:rStyle w:val="Refdenotaalpie"/>
          <w:rFonts w:ascii="Arial" w:hAnsi="Arial" w:eastAsia="Calibri" w:cs="Arial"/>
          <w:color w:val="000000" w:themeColor="text1"/>
          <w:sz w:val="22"/>
          <w:lang w:val="es-ES_tradnl"/>
        </w:rPr>
        <w:footnoteReference w:id="7"/>
      </w:r>
      <w:r w:rsidRPr="003A746C">
        <w:rPr>
          <w:rFonts w:ascii="Arial" w:hAnsi="Arial" w:eastAsia="Calibri" w:cs="Arial"/>
          <w:color w:val="000000" w:themeColor="text1"/>
          <w:sz w:val="22"/>
          <w:lang w:val="es-ES_tradnl"/>
        </w:rPr>
        <w:t xml:space="preserve">; en el último los documentos o requisitos subsanables pueden y deben solicitarse, como límite final, hasta el momento previo a su realización.  </w:t>
      </w:r>
    </w:p>
    <w:p w:rsidRPr="003A746C" w:rsidR="00CF2738" w:rsidP="00CF2738" w:rsidRDefault="00CF2738" w14:paraId="3F469515" w14:textId="77777777">
      <w:pPr>
        <w:spacing w:before="120" w:after="120" w:line="276" w:lineRule="auto"/>
        <w:ind w:firstLine="709"/>
        <w:jc w:val="both"/>
        <w:rPr>
          <w:rFonts w:ascii="Arial" w:hAnsi="Arial" w:cs="Arial"/>
          <w:color w:val="000000" w:themeColor="text1"/>
          <w:sz w:val="22"/>
          <w:lang w:val="es-ES_tradnl"/>
        </w:rPr>
      </w:pPr>
      <w:r w:rsidRPr="003A746C">
        <w:rPr>
          <w:rFonts w:ascii="Arial" w:hAnsi="Arial" w:eastAsia="Calibri" w:cs="Arial"/>
          <w:color w:val="000000" w:themeColor="text1"/>
          <w:sz w:val="22"/>
          <w:lang w:val="es-ES_tradnl"/>
        </w:rPr>
        <w:t xml:space="preserve">Frente a la regla general, la norma fijó un límite final para que la Administración solicite y para que los oferentes subsanen los requisitos o documentos que puedan y deban ser subsanados; pero nada impide, y la norma no lo hace, que la Administración requiera al proponente antes de publicar el informe de evaluación y que los oferentes los aporten, incluso, previamente –antes del traslado del informe de evaluación, sin perjuicio de que, en todo caso, lo puedan hacer hasta el momento en que termine el traslado del informe de evaluación. </w:t>
      </w:r>
    </w:p>
    <w:p w:rsidRPr="003A746C" w:rsidR="00CF2738" w:rsidP="00CF2738" w:rsidRDefault="00CF2738" w14:paraId="11D21130" w14:textId="77777777">
      <w:pPr>
        <w:spacing w:before="120" w:after="120" w:line="276" w:lineRule="auto"/>
        <w:ind w:firstLine="709"/>
        <w:jc w:val="both"/>
        <w:rPr>
          <w:rFonts w:ascii="Arial" w:hAnsi="Arial" w:cs="Arial"/>
          <w:color w:val="000000" w:themeColor="text1"/>
          <w:sz w:val="22"/>
          <w:lang w:val="es-ES_tradnl"/>
        </w:rPr>
      </w:pPr>
      <w:r w:rsidRPr="003A746C">
        <w:rPr>
          <w:rFonts w:ascii="Arial" w:hAnsi="Arial" w:eastAsia="Calibri" w:cs="Arial"/>
          <w:color w:val="000000" w:themeColor="text1"/>
          <w:sz w:val="22"/>
          <w:lang w:val="es-ES_tradnl"/>
        </w:rPr>
        <w:t>En efecto, la redacción de la norma permite que la Administración solicite a los oferentes subsanar y que estos lo hagan hasta antes del término del traslado del informe de evaluación: “</w:t>
      </w:r>
      <w:r w:rsidRPr="003A746C">
        <w:rPr>
          <w:rFonts w:ascii="Arial" w:hAnsi="Arial" w:cs="Arial"/>
          <w:i/>
          <w:color w:val="000000" w:themeColor="text1"/>
          <w:sz w:val="22"/>
          <w:lang w:val="es-ES_tradnl"/>
        </w:rPr>
        <w:t>deberán ser solicitados por las entidades estatales y deberán ser entregados por los proponentes hasta el término de traslado del informe de evaluación que corresponda a cada modalidad de selección</w:t>
      </w:r>
      <w:r w:rsidRPr="003A746C">
        <w:rPr>
          <w:rFonts w:ascii="Arial" w:hAnsi="Arial" w:cs="Arial"/>
          <w:color w:val="000000" w:themeColor="text1"/>
          <w:sz w:val="22"/>
          <w:lang w:val="es-ES_tradnl"/>
        </w:rPr>
        <w:t xml:space="preserve">”. </w:t>
      </w:r>
    </w:p>
    <w:p w:rsidRPr="003A746C" w:rsidR="00CF2738" w:rsidP="00CF2738" w:rsidRDefault="00CF2738" w14:paraId="42EA07A6" w14:textId="77777777">
      <w:pPr>
        <w:spacing w:before="120" w:after="120" w:line="276" w:lineRule="auto"/>
        <w:ind w:firstLine="709"/>
        <w:jc w:val="both"/>
        <w:rPr>
          <w:rFonts w:ascii="Arial" w:hAnsi="Arial" w:cs="Arial"/>
          <w:color w:val="000000" w:themeColor="text1"/>
          <w:sz w:val="22"/>
          <w:lang w:val="es-ES_tradnl"/>
        </w:rPr>
      </w:pPr>
      <w:r w:rsidRPr="003A746C">
        <w:rPr>
          <w:rFonts w:ascii="Arial" w:hAnsi="Arial" w:cs="Arial"/>
          <w:color w:val="000000" w:themeColor="text1"/>
          <w:sz w:val="22"/>
          <w:lang w:val="es-ES_tradnl"/>
        </w:rPr>
        <w:t xml:space="preserve">No obstante, de la lectura de este aparte podría, en la práctica, darse dos interpretaciones que dan lugar a dos formas de proceder en los procesos de selección, en lo que se refiere a la </w:t>
      </w:r>
      <w:proofErr w:type="spellStart"/>
      <w:r w:rsidRPr="003A746C">
        <w:rPr>
          <w:rFonts w:ascii="Arial" w:hAnsi="Arial" w:cs="Arial"/>
          <w:color w:val="000000" w:themeColor="text1"/>
          <w:sz w:val="22"/>
          <w:lang w:val="es-ES_tradnl"/>
        </w:rPr>
        <w:t>subsanabilidad</w:t>
      </w:r>
      <w:proofErr w:type="spellEnd"/>
      <w:r w:rsidRPr="003A746C">
        <w:rPr>
          <w:rFonts w:ascii="Arial" w:hAnsi="Arial" w:cs="Arial"/>
          <w:color w:val="000000" w:themeColor="text1"/>
          <w:sz w:val="22"/>
          <w:lang w:val="es-ES_tradnl"/>
        </w:rPr>
        <w:t xml:space="preserve"> de las ofertas. </w:t>
      </w:r>
      <w:r w:rsidRPr="003A746C">
        <w:rPr>
          <w:rFonts w:ascii="Arial" w:hAnsi="Arial" w:cs="Arial"/>
          <w:i/>
          <w:iCs/>
          <w:color w:val="000000" w:themeColor="text1"/>
          <w:sz w:val="22"/>
          <w:lang w:val="es-ES_tradnl"/>
        </w:rPr>
        <w:t>Primera</w:t>
      </w:r>
      <w:r w:rsidRPr="003A746C">
        <w:rPr>
          <w:rFonts w:ascii="Arial" w:hAnsi="Arial" w:cs="Arial"/>
          <w:color w:val="000000" w:themeColor="text1"/>
          <w:sz w:val="22"/>
          <w:lang w:val="es-ES_tradnl"/>
        </w:rPr>
        <w:t xml:space="preserve">, que la posibilidad de los oferentes para subsanar es el término del traslado del informe de evaluación, ya que en este documento es donde la Administración establece los requisitos o documentos omitidos que los oferentes deben subsanar, so pena de rechazo; </w:t>
      </w:r>
      <w:r w:rsidRPr="003A746C">
        <w:rPr>
          <w:rFonts w:ascii="Arial" w:hAnsi="Arial" w:cs="Arial"/>
          <w:i/>
          <w:iCs/>
          <w:color w:val="000000" w:themeColor="text1"/>
          <w:sz w:val="22"/>
          <w:lang w:val="es-ES_tradnl"/>
        </w:rPr>
        <w:t>segunda</w:t>
      </w:r>
      <w:r w:rsidRPr="003A746C">
        <w:rPr>
          <w:rFonts w:ascii="Arial" w:hAnsi="Arial" w:cs="Arial"/>
          <w:color w:val="000000" w:themeColor="text1"/>
          <w:sz w:val="22"/>
          <w:lang w:val="es-ES_tradnl"/>
        </w:rPr>
        <w:t xml:space="preserve">, que el término del traslado del informe de evaluación es el límite para la subsanación de ofertas, pero no el único momento para hacerlo. </w:t>
      </w:r>
    </w:p>
    <w:p w:rsidRPr="003A746C" w:rsidR="00CF2738" w:rsidP="00CF2738" w:rsidRDefault="00CF2738" w14:paraId="27344166" w14:textId="77777777">
      <w:pPr>
        <w:spacing w:before="120" w:after="120" w:line="276" w:lineRule="auto"/>
        <w:ind w:firstLine="709"/>
        <w:jc w:val="both"/>
        <w:rPr>
          <w:rFonts w:ascii="Arial" w:hAnsi="Arial" w:cs="Arial"/>
          <w:color w:val="000000" w:themeColor="text1"/>
          <w:sz w:val="22"/>
          <w:lang w:val="es-ES_tradnl"/>
        </w:rPr>
      </w:pPr>
      <w:r w:rsidRPr="003A746C">
        <w:rPr>
          <w:rFonts w:ascii="Arial" w:hAnsi="Arial" w:cs="Arial"/>
          <w:color w:val="000000" w:themeColor="text1"/>
          <w:sz w:val="22"/>
          <w:lang w:val="es-ES_tradnl"/>
        </w:rPr>
        <w:lastRenderedPageBreak/>
        <w:t xml:space="preserve">De acuerdo con la primera interpretación, el informe de evaluación se convierte en la oportunidad que adopta la Administración para comunicarles a los oferentes qué documentos o requisitos omitieron y deben subsanar y, consecuentemente, el término del traslado es la oportunidad del proponente para cumplir con lo solicitado.  </w:t>
      </w:r>
    </w:p>
    <w:p w:rsidRPr="003A746C" w:rsidR="00CF2738" w:rsidP="00CF2738" w:rsidRDefault="00CF2738" w14:paraId="1ABDB495" w14:textId="77777777">
      <w:pPr>
        <w:spacing w:before="120" w:after="120" w:line="276" w:lineRule="auto"/>
        <w:ind w:firstLine="709"/>
        <w:jc w:val="both"/>
        <w:rPr>
          <w:rFonts w:ascii="Arial" w:hAnsi="Arial" w:cs="Arial"/>
          <w:color w:val="000000" w:themeColor="text1"/>
          <w:sz w:val="22"/>
          <w:lang w:val="es-ES_tradnl"/>
        </w:rPr>
      </w:pPr>
      <w:r w:rsidRPr="003A746C">
        <w:rPr>
          <w:rFonts w:ascii="Arial" w:hAnsi="Arial" w:cs="Arial"/>
          <w:color w:val="000000" w:themeColor="text1"/>
          <w:sz w:val="22"/>
          <w:lang w:val="es-ES_tradnl"/>
        </w:rPr>
        <w:t>La segunda interpretación permitiría que la Administración requiera al oferente durante el proceso de evaluación de las propuestas, tan pronto advierta que hace falta un documento o requisito que se puede subsanar. En este caso, la subsanación se lleva a cabo con anterioridad a la publicación del informe de evaluación, de manera que una vez se publique el informe ya se encuentren subsanadas las propuestas, sin perjuicio del término límite que concedió la ley.</w:t>
      </w:r>
    </w:p>
    <w:p w:rsidRPr="003A746C" w:rsidR="00CF2738" w:rsidP="00CF2738" w:rsidRDefault="00CF2738" w14:paraId="7AC57963" w14:textId="77777777">
      <w:pPr>
        <w:spacing w:before="120" w:after="120" w:line="276" w:lineRule="auto"/>
        <w:ind w:firstLine="709"/>
        <w:jc w:val="both"/>
        <w:rPr>
          <w:rFonts w:ascii="Arial" w:hAnsi="Arial" w:cs="Arial"/>
          <w:color w:val="000000" w:themeColor="text1"/>
          <w:sz w:val="22"/>
          <w:lang w:val="es-ES_tradnl"/>
        </w:rPr>
      </w:pPr>
      <w:r w:rsidRPr="003A746C">
        <w:rPr>
          <w:rFonts w:ascii="Arial" w:hAnsi="Arial" w:cs="Arial"/>
          <w:color w:val="000000" w:themeColor="text1"/>
          <w:sz w:val="22"/>
          <w:lang w:val="es-ES_tradnl"/>
        </w:rPr>
        <w:t xml:space="preserve">En criterio de esta Subdirección, la segunda interpretación es la que más se ajusta a la norma, pero,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ya las propuestas estarán consolidadas en lo formal. Subsanar antes del informe de evaluación ofrece mayor seguridad y certeza al proceso de selección, a la Administración y a los oferentes. </w:t>
      </w:r>
    </w:p>
    <w:p w:rsidRPr="003A746C" w:rsidR="00CF2738" w:rsidP="00CF2738" w:rsidRDefault="00CF2738" w14:paraId="04CED330" w14:textId="77777777">
      <w:pPr>
        <w:spacing w:before="120" w:after="120" w:line="276" w:lineRule="auto"/>
        <w:ind w:firstLine="709"/>
        <w:jc w:val="both"/>
        <w:rPr>
          <w:rFonts w:ascii="Arial" w:hAnsi="Arial" w:cs="Arial"/>
          <w:color w:val="000000" w:themeColor="text1"/>
          <w:sz w:val="22"/>
          <w:lang w:val="es-ES_tradnl"/>
        </w:rPr>
      </w:pPr>
      <w:r w:rsidRPr="003A746C">
        <w:rPr>
          <w:rFonts w:ascii="Arial" w:hAnsi="Arial" w:cs="Arial"/>
          <w:color w:val="000000" w:themeColor="text1"/>
          <w:sz w:val="22"/>
          <w:lang w:val="es-ES_tradnl"/>
        </w:rPr>
        <w:t xml:space="preserve">Así pues, la modificación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no impide que esto se realice con anterioridad a la publicación del informe, inclusive, es más adecuado y conveniente que la subsanación de las ofertas se intente con anterioridad, de forma que una vez la Administración advierta el defecto le solicite directamente al oferente que subsane. Esta interpretación es más consistente con los principios de economía, transparencia y selección objetiva. </w:t>
      </w:r>
    </w:p>
    <w:p w:rsidRPr="003A746C" w:rsidR="00CF2738" w:rsidP="00CF2738" w:rsidRDefault="00CF2738" w14:paraId="0D88949C" w14:textId="77777777">
      <w:pPr>
        <w:spacing w:before="120" w:after="120" w:line="276" w:lineRule="auto"/>
        <w:ind w:firstLine="709"/>
        <w:jc w:val="both"/>
        <w:rPr>
          <w:rFonts w:ascii="Arial" w:hAnsi="Arial" w:cs="Arial"/>
          <w:color w:val="000000" w:themeColor="text1"/>
          <w:sz w:val="22"/>
          <w:lang w:val="es-ES_tradnl"/>
        </w:rPr>
      </w:pPr>
      <w:r w:rsidRPr="003A746C">
        <w:rPr>
          <w:rFonts w:ascii="Arial" w:hAnsi="Arial" w:cs="Arial"/>
          <w:color w:val="000000" w:themeColor="text1"/>
          <w:sz w:val="22"/>
          <w:lang w:val="es-ES_tradnl"/>
        </w:rPr>
        <w:t xml:space="preserve">Como se indicó previamente, la regla general respecto a la oportunidad para subsanar tiene como excepción, entre otras cosas, el término especial establecido en los procesos de selección abreviada mediante subasta inversa, para la cual el artículo 5 de la Ley 1882 de 2018, adicionó el parágrafo 4 al artículo 5 de la Ley 1150 de 2007, en donde se precisa esta regla en los siguientes términos:  </w:t>
      </w:r>
    </w:p>
    <w:p w:rsidRPr="003A746C" w:rsidR="00CF2738" w:rsidP="00CF2738" w:rsidRDefault="00CF2738" w14:paraId="4BB9D2AD" w14:textId="77777777">
      <w:pPr>
        <w:spacing w:line="276" w:lineRule="auto"/>
        <w:ind w:left="709" w:right="709"/>
        <w:jc w:val="both"/>
        <w:rPr>
          <w:rStyle w:val="Textoennegrita"/>
          <w:color w:val="000000" w:themeColor="text1"/>
          <w:sz w:val="21"/>
          <w:szCs w:val="21"/>
        </w:rPr>
      </w:pPr>
    </w:p>
    <w:p w:rsidRPr="003A746C" w:rsidR="00CF2738" w:rsidP="00CF2738" w:rsidRDefault="00CF2738" w14:paraId="32D424EB" w14:textId="77777777">
      <w:pPr>
        <w:ind w:left="709" w:right="709"/>
        <w:jc w:val="both"/>
        <w:rPr>
          <w:color w:val="000000" w:themeColor="text1"/>
        </w:rPr>
      </w:pPr>
      <w:r w:rsidRPr="003A746C">
        <w:rPr>
          <w:rStyle w:val="Textoennegrita"/>
          <w:rFonts w:ascii="Arial" w:hAnsi="Arial" w:cs="Arial"/>
          <w:color w:val="000000" w:themeColor="text1"/>
          <w:sz w:val="21"/>
          <w:szCs w:val="21"/>
        </w:rPr>
        <w:t>Parágrafo 4°. </w:t>
      </w:r>
      <w:r w:rsidRPr="003A746C">
        <w:rPr>
          <w:rFonts w:ascii="Arial" w:hAnsi="Arial" w:cs="Arial"/>
          <w:color w:val="000000" w:themeColor="text1"/>
          <w:sz w:val="21"/>
          <w:szCs w:val="21"/>
        </w:rPr>
        <w:t xml:space="preserve">En aquellos procesos de selección en los que se utilice el mecanismo de subasta, los documentos referentes a la futura contratación o al proponente, no necesarios para la comparación de las propuestas, </w:t>
      </w:r>
      <w:r w:rsidRPr="003A746C">
        <w:rPr>
          <w:rFonts w:ascii="Arial" w:hAnsi="Arial" w:cs="Arial"/>
          <w:i/>
          <w:iCs/>
          <w:color w:val="000000" w:themeColor="text1"/>
          <w:sz w:val="21"/>
          <w:szCs w:val="21"/>
        </w:rPr>
        <w:t>deberán ser solicitados hasta el momento previo a su realización</w:t>
      </w:r>
      <w:r w:rsidRPr="003A746C">
        <w:rPr>
          <w:rFonts w:ascii="Arial" w:hAnsi="Arial" w:cs="Arial"/>
          <w:color w:val="000000" w:themeColor="text1"/>
          <w:sz w:val="21"/>
          <w:szCs w:val="21"/>
        </w:rPr>
        <w:t>. (Cursiva fuera del original)</w:t>
      </w:r>
    </w:p>
    <w:p w:rsidRPr="003A746C" w:rsidR="00CF2738" w:rsidP="00CF2738" w:rsidRDefault="00CF2738" w14:paraId="0F991EB2" w14:textId="77777777">
      <w:pPr>
        <w:spacing w:line="276" w:lineRule="auto"/>
        <w:ind w:left="709" w:right="709"/>
        <w:jc w:val="both"/>
        <w:rPr>
          <w:rFonts w:ascii="Arial" w:hAnsi="Arial" w:cs="Arial"/>
          <w:color w:val="000000" w:themeColor="text1"/>
          <w:sz w:val="21"/>
          <w:szCs w:val="21"/>
        </w:rPr>
      </w:pPr>
    </w:p>
    <w:p w:rsidRPr="003A746C" w:rsidR="00CF2738" w:rsidP="00CF2738" w:rsidRDefault="00CF2738" w14:paraId="003B458B" w14:textId="77777777">
      <w:pPr>
        <w:spacing w:after="120" w:line="276" w:lineRule="auto"/>
        <w:ind w:right="51"/>
        <w:jc w:val="both"/>
        <w:rPr>
          <w:rFonts w:ascii="Arial" w:hAnsi="Arial" w:cs="Arial"/>
          <w:color w:val="000000" w:themeColor="text1"/>
          <w:sz w:val="22"/>
        </w:rPr>
      </w:pPr>
      <w:r w:rsidRPr="003A746C">
        <w:rPr>
          <w:rFonts w:ascii="Arial" w:hAnsi="Arial" w:cs="Arial"/>
          <w:color w:val="000000" w:themeColor="text1"/>
          <w:sz w:val="22"/>
        </w:rPr>
        <w:lastRenderedPageBreak/>
        <w:tab/>
      </w:r>
      <w:r w:rsidRPr="003A746C">
        <w:rPr>
          <w:rFonts w:ascii="Arial" w:hAnsi="Arial" w:cs="Arial"/>
          <w:color w:val="000000" w:themeColor="text1"/>
          <w:sz w:val="22"/>
        </w:rPr>
        <w:t>Si se analiza la norma transcrita, no es difícil llegar a la conclusión de que esta contiene una regulación muy parecida, incluso idéntica, a la contenida en la parte final del parágrafo primero del artículo 5 de la Ley 1150 de 2007</w:t>
      </w:r>
      <w:r w:rsidRPr="003A746C">
        <w:rPr>
          <w:rStyle w:val="Refdenotaalpie"/>
          <w:rFonts w:ascii="Arial" w:hAnsi="Arial" w:cs="Arial"/>
          <w:color w:val="000000" w:themeColor="text1"/>
          <w:sz w:val="22"/>
        </w:rPr>
        <w:footnoteReference w:id="8"/>
      </w:r>
      <w:r w:rsidRPr="003A746C">
        <w:rPr>
          <w:rFonts w:ascii="Arial" w:hAnsi="Arial" w:cs="Arial"/>
          <w:color w:val="000000" w:themeColor="text1"/>
          <w:sz w:val="22"/>
        </w:rPr>
        <w:t xml:space="preserve">, antes de ser modificada por la Ley 1882 de 2018, siendo en esencia la misma, con la precisión adicional respecto de los documentos susceptibles de subsanación. Esta regla cosiste en el deber de las entidades de </w:t>
      </w:r>
      <w:r w:rsidRPr="003A746C">
        <w:rPr>
          <w:rFonts w:ascii="Arial" w:hAnsi="Arial" w:cs="Arial"/>
          <w:i/>
          <w:iCs/>
          <w:color w:val="000000" w:themeColor="text1"/>
          <w:sz w:val="22"/>
        </w:rPr>
        <w:t xml:space="preserve">solicitar </w:t>
      </w:r>
      <w:r w:rsidRPr="003A746C">
        <w:rPr>
          <w:rFonts w:ascii="Arial" w:hAnsi="Arial" w:cs="Arial"/>
          <w:color w:val="000000" w:themeColor="text1"/>
          <w:sz w:val="22"/>
        </w:rPr>
        <w:t xml:space="preserve">los documentos subsanables hasta el momento previo al inicio de la audiencia de subasta. </w:t>
      </w:r>
    </w:p>
    <w:p w:rsidRPr="003A746C" w:rsidR="00CF2738" w:rsidP="00CF2738" w:rsidRDefault="00CF2738" w14:paraId="7CE7A5C8" w14:textId="77777777">
      <w:pPr>
        <w:spacing w:line="276" w:lineRule="auto"/>
        <w:ind w:right="49"/>
        <w:jc w:val="both"/>
        <w:rPr>
          <w:rFonts w:ascii="Arial" w:hAnsi="Arial" w:cs="Arial"/>
          <w:color w:val="000000" w:themeColor="text1"/>
          <w:sz w:val="22"/>
        </w:rPr>
      </w:pPr>
      <w:r w:rsidRPr="003A746C">
        <w:rPr>
          <w:rFonts w:ascii="Arial" w:hAnsi="Arial" w:cs="Arial"/>
          <w:color w:val="000000" w:themeColor="text1"/>
          <w:sz w:val="22"/>
        </w:rPr>
        <w:tab/>
      </w:r>
      <w:r w:rsidRPr="003A746C">
        <w:rPr>
          <w:rFonts w:ascii="Arial" w:hAnsi="Arial" w:cs="Arial"/>
          <w:color w:val="000000" w:themeColor="text1"/>
          <w:sz w:val="22"/>
        </w:rPr>
        <w:t xml:space="preserve">Ahora bien, lo que supone dicha regulación no es que los proponentes tengan la facultad de presentar los documentos referentes a la futura contratación no necesarios para la comparación de las propuestas en cualquier momento anterior al inicio de la subasta, o que estén habilitados para retener tal documentación hasta dicho momento, ya lo que hace el parágrafo 4° </w:t>
      </w:r>
      <w:r w:rsidRPr="003A746C">
        <w:rPr>
          <w:rFonts w:ascii="Arial" w:hAnsi="Arial" w:cs="Arial"/>
          <w:i/>
          <w:iCs/>
          <w:color w:val="000000" w:themeColor="text1"/>
          <w:sz w:val="22"/>
        </w:rPr>
        <w:t xml:space="preserve">Ibídem </w:t>
      </w:r>
      <w:r w:rsidRPr="003A746C">
        <w:rPr>
          <w:rFonts w:ascii="Arial" w:hAnsi="Arial" w:cs="Arial"/>
          <w:color w:val="000000" w:themeColor="text1"/>
          <w:sz w:val="22"/>
        </w:rPr>
        <w:t xml:space="preserve">es fijar el momento hasta el cual las respectivas entidades pueden requerir a los proponentes la subsanación de los documentos faltantes, y definirles el momento de presentación. Lo anterior, fue aclarado por la Sección Tercera del Consejo de Estado en vigencia del texto original del parágrafo 1 de la Ley 1150 de 2007, respecto de la regla general de </w:t>
      </w:r>
      <w:proofErr w:type="spellStart"/>
      <w:r w:rsidRPr="003A746C">
        <w:rPr>
          <w:rFonts w:ascii="Arial" w:hAnsi="Arial" w:cs="Arial"/>
          <w:color w:val="000000" w:themeColor="text1"/>
          <w:sz w:val="22"/>
        </w:rPr>
        <w:t>subsanabilidad</w:t>
      </w:r>
      <w:proofErr w:type="spellEnd"/>
      <w:r w:rsidRPr="003A746C">
        <w:rPr>
          <w:rFonts w:ascii="Arial" w:hAnsi="Arial" w:cs="Arial"/>
          <w:color w:val="000000" w:themeColor="text1"/>
          <w:sz w:val="22"/>
        </w:rPr>
        <w:t>, que fijaba la adjudicación como momento límite para subsanar, mediante consideraciones que se extienden a la regla de subasta, en los siguientes términos:</w:t>
      </w:r>
    </w:p>
    <w:p w:rsidRPr="003A746C" w:rsidR="00CF2738" w:rsidP="00CF2738" w:rsidRDefault="00CF2738" w14:paraId="5DCFE404" w14:textId="77777777">
      <w:pPr>
        <w:spacing w:line="276" w:lineRule="auto"/>
        <w:ind w:right="49"/>
        <w:jc w:val="both"/>
        <w:rPr>
          <w:rFonts w:ascii="Arial" w:hAnsi="Arial" w:cs="Arial"/>
          <w:color w:val="000000" w:themeColor="text1"/>
          <w:sz w:val="22"/>
        </w:rPr>
      </w:pPr>
    </w:p>
    <w:p w:rsidRPr="003A746C" w:rsidR="00CF2738" w:rsidP="00CF2738" w:rsidRDefault="00CF2738" w14:paraId="0B6B4725" w14:textId="77777777">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709" w:right="709"/>
        <w:jc w:val="both"/>
        <w:rPr>
          <w:rFonts w:ascii="Arial" w:hAnsi="Arial" w:cs="Arial"/>
          <w:color w:val="000000" w:themeColor="text1"/>
          <w:sz w:val="21"/>
          <w:szCs w:val="21"/>
        </w:rPr>
      </w:pPr>
      <w:r w:rsidRPr="003A746C">
        <w:rPr>
          <w:rFonts w:ascii="Arial" w:hAnsi="Arial" w:cs="Arial"/>
          <w:color w:val="000000" w:themeColor="text1"/>
          <w:sz w:val="21"/>
          <w:szCs w:val="21"/>
        </w:rPr>
        <w:t xml:space="preserve">En vigencia de la Ley 80 de 1993 -y con mayor claridad en la Ley 1150 de 2007-, la posibilidad de presentar explicaciones o aclaraciones, e incluso de subsanar la oferta, puede hacerse </w:t>
      </w:r>
      <w:r w:rsidRPr="003A746C">
        <w:rPr>
          <w:rFonts w:ascii="Arial" w:hAnsi="Arial" w:cs="Arial"/>
          <w:i/>
          <w:color w:val="000000" w:themeColor="text1"/>
          <w:sz w:val="21"/>
          <w:szCs w:val="21"/>
        </w:rPr>
        <w:t>hasta antes de la adjudicación</w:t>
      </w:r>
      <w:r w:rsidRPr="003A746C">
        <w:rPr>
          <w:rFonts w:ascii="Arial" w:hAnsi="Arial" w:cs="Arial"/>
          <w:color w:val="000000" w:themeColor="text1"/>
          <w:sz w:val="21"/>
          <w:szCs w:val="21"/>
        </w:rPr>
        <w:t xml:space="preserve"> […]</w:t>
      </w:r>
    </w:p>
    <w:p w:rsidRPr="003A746C" w:rsidR="00CF2738" w:rsidP="00CF2738" w:rsidRDefault="00CF2738" w14:paraId="2D951A2E" w14:textId="77777777">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709" w:right="709"/>
        <w:jc w:val="both"/>
        <w:rPr>
          <w:rFonts w:ascii="Arial" w:hAnsi="Arial" w:cs="Arial"/>
          <w:color w:val="000000" w:themeColor="text1"/>
          <w:sz w:val="21"/>
          <w:szCs w:val="21"/>
        </w:rPr>
      </w:pPr>
    </w:p>
    <w:p w:rsidRPr="003A746C" w:rsidR="00CF2738" w:rsidP="00CF2738" w:rsidRDefault="00CF2738" w14:paraId="4C1A11FB" w14:textId="77777777">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709" w:right="709"/>
        <w:jc w:val="both"/>
        <w:rPr>
          <w:rFonts w:ascii="Arial" w:hAnsi="Arial" w:cs="Arial"/>
          <w:color w:val="000000" w:themeColor="text1"/>
          <w:sz w:val="21"/>
          <w:szCs w:val="21"/>
        </w:rPr>
      </w:pPr>
      <w:r w:rsidRPr="003A746C">
        <w:rPr>
          <w:rFonts w:ascii="Arial" w:hAnsi="Arial" w:cs="Arial"/>
          <w:color w:val="000000" w:themeColor="text1"/>
          <w:sz w:val="21"/>
          <w:szCs w:val="21"/>
        </w:rPr>
        <w:t xml:space="preserve">La expresión citada </w:t>
      </w:r>
      <w:r w:rsidRPr="003A746C">
        <w:rPr>
          <w:rFonts w:ascii="Arial" w:hAnsi="Arial" w:cs="Arial"/>
          <w:i/>
          <w:color w:val="000000" w:themeColor="text1"/>
          <w:sz w:val="21"/>
          <w:szCs w:val="21"/>
        </w:rPr>
        <w:t xml:space="preserve">no significa que el oferente pueda subsanar la propuesta, a su voluntad, en cualquier momento durante ese lapso, ya que éste se estableció para que dentro de él la entidad </w:t>
      </w:r>
      <w:r w:rsidRPr="003A746C">
        <w:rPr>
          <w:rFonts w:ascii="Arial" w:hAnsi="Arial" w:cs="Arial"/>
          <w:i/>
          <w:color w:val="000000" w:themeColor="text1"/>
          <w:sz w:val="21"/>
          <w:szCs w:val="21"/>
          <w:u w:val="single"/>
        </w:rPr>
        <w:t>requiera</w:t>
      </w:r>
      <w:r w:rsidRPr="003A746C">
        <w:rPr>
          <w:rFonts w:ascii="Arial" w:hAnsi="Arial" w:cs="Arial"/>
          <w:i/>
          <w:color w:val="000000" w:themeColor="text1"/>
          <w:sz w:val="21"/>
          <w:szCs w:val="21"/>
        </w:rPr>
        <w:t xml:space="preserve"> al proponente cuya oferta presenta alguna falencia, es decir, es hasta antes de la adjudicación que la entidad tiene la oportunidad de solicitar la adecuación de la oferta, por lo que es ella quién fija el plazo, y los proponentes requeridos deben acogerse a él, so pena de que precluya la oportunidad otorgada para subsanar o aclarar</w:t>
      </w:r>
      <w:r w:rsidRPr="003A746C">
        <w:rPr>
          <w:rFonts w:ascii="Arial" w:hAnsi="Arial" w:cs="Arial"/>
          <w:color w:val="000000" w:themeColor="text1"/>
          <w:sz w:val="21"/>
          <w:szCs w:val="21"/>
        </w:rPr>
        <w:t>, pues como lo señala el art. 25.1 de la Ley 80, los términos establecidos para cada una de las etapas del procedimiento de selección son “</w:t>
      </w:r>
      <w:r w:rsidRPr="003A746C">
        <w:rPr>
          <w:rFonts w:ascii="Arial" w:hAnsi="Arial" w:cs="Arial"/>
          <w:i/>
          <w:color w:val="000000" w:themeColor="text1"/>
          <w:sz w:val="21"/>
          <w:szCs w:val="21"/>
        </w:rPr>
        <w:t>preclusivos y perentorios”</w:t>
      </w:r>
      <w:r w:rsidRPr="003A746C">
        <w:rPr>
          <w:rFonts w:ascii="Arial" w:hAnsi="Arial" w:cs="Arial"/>
          <w:color w:val="000000" w:themeColor="text1"/>
          <w:sz w:val="21"/>
          <w:szCs w:val="21"/>
        </w:rPr>
        <w:t>, es decir, se cierra la oportunidad de actuar si no se hace en el momento oportuno.</w:t>
      </w:r>
    </w:p>
    <w:p w:rsidRPr="003A746C" w:rsidR="00CF2738" w:rsidP="00CF2738" w:rsidRDefault="00CF2738" w14:paraId="1F3097A9" w14:textId="77777777">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709" w:right="709"/>
        <w:jc w:val="both"/>
        <w:rPr>
          <w:rFonts w:ascii="Arial" w:hAnsi="Arial" w:cs="Arial"/>
          <w:color w:val="000000" w:themeColor="text1"/>
          <w:sz w:val="21"/>
          <w:szCs w:val="21"/>
        </w:rPr>
      </w:pPr>
      <w:r w:rsidRPr="003A746C">
        <w:rPr>
          <w:rFonts w:ascii="Arial" w:hAnsi="Arial" w:cs="Arial"/>
          <w:color w:val="000000" w:themeColor="text1"/>
          <w:sz w:val="21"/>
          <w:szCs w:val="21"/>
        </w:rPr>
        <w:t>[…]</w:t>
      </w:r>
    </w:p>
    <w:p w:rsidRPr="003A746C" w:rsidR="00CF2738" w:rsidP="00CF2738" w:rsidRDefault="00CF2738" w14:paraId="26370131" w14:textId="77777777">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709" w:right="709"/>
        <w:jc w:val="both"/>
        <w:rPr>
          <w:rFonts w:ascii="Arial" w:hAnsi="Arial" w:cs="Arial"/>
          <w:color w:val="000000" w:themeColor="text1"/>
          <w:sz w:val="21"/>
          <w:szCs w:val="21"/>
        </w:rPr>
      </w:pPr>
    </w:p>
    <w:p w:rsidRPr="003A746C" w:rsidR="00CF2738" w:rsidP="00CF2738" w:rsidRDefault="00CF2738" w14:paraId="273583A1" w14:textId="77777777">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709" w:right="709"/>
        <w:jc w:val="both"/>
        <w:rPr>
          <w:rFonts w:ascii="Arial" w:hAnsi="Arial" w:cs="Arial"/>
          <w:color w:val="000000" w:themeColor="text1"/>
          <w:sz w:val="21"/>
          <w:szCs w:val="21"/>
        </w:rPr>
      </w:pPr>
      <w:r w:rsidRPr="003A746C">
        <w:rPr>
          <w:rFonts w:ascii="Arial" w:hAnsi="Arial" w:cs="Arial"/>
          <w:color w:val="000000" w:themeColor="text1"/>
          <w:sz w:val="21"/>
          <w:szCs w:val="21"/>
        </w:rPr>
        <w:t xml:space="preserve">De la anterior manera se ponderan adecuadamente el </w:t>
      </w:r>
      <w:r w:rsidRPr="003A746C">
        <w:rPr>
          <w:rFonts w:ascii="Arial" w:hAnsi="Arial" w:cs="Arial"/>
          <w:i/>
          <w:color w:val="000000" w:themeColor="text1"/>
          <w:sz w:val="21"/>
          <w:szCs w:val="21"/>
        </w:rPr>
        <w:t>derecho</w:t>
      </w:r>
      <w:r w:rsidRPr="003A746C">
        <w:rPr>
          <w:rFonts w:ascii="Arial" w:hAnsi="Arial" w:cs="Arial"/>
          <w:color w:val="000000" w:themeColor="text1"/>
          <w:sz w:val="21"/>
          <w:szCs w:val="21"/>
        </w:rPr>
        <w:t xml:space="preserve"> del proponente a subsanar, corregir y aclarar; con el </w:t>
      </w:r>
      <w:r w:rsidRPr="003A746C">
        <w:rPr>
          <w:rFonts w:ascii="Arial" w:hAnsi="Arial" w:cs="Arial"/>
          <w:i/>
          <w:color w:val="000000" w:themeColor="text1"/>
          <w:sz w:val="21"/>
          <w:szCs w:val="21"/>
        </w:rPr>
        <w:t>derecho-deber</w:t>
      </w:r>
      <w:r w:rsidRPr="003A746C">
        <w:rPr>
          <w:rFonts w:ascii="Arial" w:hAnsi="Arial" w:cs="Arial"/>
          <w:color w:val="000000" w:themeColor="text1"/>
          <w:sz w:val="21"/>
          <w:szCs w:val="21"/>
        </w:rPr>
        <w:t xml:space="preserve"> que tiene la administración de avanzar y concluir el procedimiento de selección –principios de eficiencia, economía y celeridad de la actuación administrativa-, que no se puede estancar ni quedar en vilo de las respuestas extemporáneas que entregue el oferente […] </w:t>
      </w:r>
    </w:p>
    <w:p w:rsidRPr="003A746C" w:rsidR="00CF2738" w:rsidP="00CF2738" w:rsidRDefault="00CF2738" w14:paraId="4B076E43" w14:textId="77777777">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709" w:right="709"/>
        <w:jc w:val="both"/>
        <w:rPr>
          <w:rFonts w:ascii="Arial" w:hAnsi="Arial" w:cs="Arial"/>
          <w:color w:val="000000" w:themeColor="text1"/>
          <w:sz w:val="21"/>
          <w:szCs w:val="21"/>
        </w:rPr>
      </w:pPr>
    </w:p>
    <w:p w:rsidRPr="003A746C" w:rsidR="00CF2738" w:rsidP="00CF2738" w:rsidRDefault="00CF2738" w14:paraId="771DD1B5" w14:textId="77777777">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709" w:right="709"/>
        <w:jc w:val="both"/>
        <w:rPr>
          <w:rFonts w:ascii="Arial" w:hAnsi="Arial" w:cs="Arial"/>
          <w:color w:val="000000" w:themeColor="text1"/>
          <w:sz w:val="21"/>
          <w:szCs w:val="21"/>
        </w:rPr>
      </w:pPr>
      <w:r w:rsidRPr="003A746C">
        <w:rPr>
          <w:rFonts w:ascii="Arial" w:hAnsi="Arial" w:cs="Arial"/>
          <w:color w:val="000000" w:themeColor="text1"/>
          <w:sz w:val="21"/>
          <w:szCs w:val="21"/>
        </w:rPr>
        <w:t xml:space="preserve">En consecuencia, el proponente debe acogerse al tiempo que le otorga la administración para subsanar o aclarar la oferta, lapso que la entidad no puede extender más allá de la adjudicación. No se trata, entonces, de que el oferente tenga la posibilidad de entregar la información solicitada </w:t>
      </w:r>
      <w:r w:rsidRPr="003A746C">
        <w:rPr>
          <w:rFonts w:ascii="Arial" w:hAnsi="Arial" w:cs="Arial"/>
          <w:i/>
          <w:color w:val="000000" w:themeColor="text1"/>
          <w:sz w:val="21"/>
          <w:szCs w:val="21"/>
        </w:rPr>
        <w:t>a más tardar hasta la adjudicación</w:t>
      </w:r>
      <w:r w:rsidRPr="003A746C">
        <w:rPr>
          <w:rFonts w:ascii="Arial" w:hAnsi="Arial" w:cs="Arial"/>
          <w:color w:val="000000" w:themeColor="text1"/>
          <w:sz w:val="21"/>
          <w:szCs w:val="21"/>
        </w:rPr>
        <w:t xml:space="preserve">; es la entidad quien tiene, </w:t>
      </w:r>
      <w:r w:rsidRPr="003A746C">
        <w:rPr>
          <w:rFonts w:ascii="Arial" w:hAnsi="Arial" w:cs="Arial"/>
          <w:i/>
          <w:color w:val="000000" w:themeColor="text1"/>
          <w:sz w:val="21"/>
          <w:szCs w:val="21"/>
        </w:rPr>
        <w:t>a más tardar hasta la adjudicación,</w:t>
      </w:r>
      <w:r w:rsidRPr="003A746C">
        <w:rPr>
          <w:rFonts w:ascii="Arial" w:hAnsi="Arial" w:cs="Arial"/>
          <w:color w:val="000000" w:themeColor="text1"/>
          <w:sz w:val="21"/>
          <w:szCs w:val="21"/>
        </w:rPr>
        <w:t xml:space="preserve"> la posibilidad de </w:t>
      </w:r>
      <w:r w:rsidRPr="003A746C">
        <w:rPr>
          <w:rFonts w:ascii="Arial" w:hAnsi="Arial" w:cs="Arial"/>
          <w:i/>
          <w:color w:val="000000" w:themeColor="text1"/>
          <w:sz w:val="21"/>
          <w:szCs w:val="21"/>
        </w:rPr>
        <w:t>pedir</w:t>
      </w:r>
      <w:r w:rsidRPr="003A746C">
        <w:rPr>
          <w:rFonts w:ascii="Arial" w:hAnsi="Arial" w:cs="Arial"/>
          <w:color w:val="000000" w:themeColor="text1"/>
          <w:sz w:val="21"/>
          <w:szCs w:val="21"/>
        </w:rPr>
        <w:t xml:space="preserve"> a los oferentes que aclaren o subsanen</w:t>
      </w:r>
      <w:r w:rsidRPr="003A746C">
        <w:rPr>
          <w:rFonts w:ascii="Arial" w:hAnsi="Arial" w:cs="Arial"/>
          <w:i/>
          <w:color w:val="000000" w:themeColor="text1"/>
          <w:sz w:val="21"/>
          <w:szCs w:val="21"/>
        </w:rPr>
        <w:t>.</w:t>
      </w:r>
      <w:r w:rsidRPr="003A746C">
        <w:rPr>
          <w:rFonts w:ascii="Arial" w:hAnsi="Arial" w:cs="Arial"/>
          <w:color w:val="000000" w:themeColor="text1"/>
          <w:sz w:val="21"/>
          <w:szCs w:val="21"/>
        </w:rPr>
        <w:t xml:space="preserve"> De esta manera, el oferente requerido no puede controlar y menos manipular el proceso de selección reteniendo maliciosamente la información solicitada –por ejemplo, la póliza, la acreditación de experiencia adicional, la autorización para contratar, etc.- hasta cuando decida caprichosamente entregarla –sin exceder el día de la adjudicación-. Por el contrario, la entidad es quien pone el término para aportar la aclaración o para subsanar, perdiendo definitivamente el oferente la oportunidad de hacerlo si no se ajusta al plazo preciso que se le concede […]</w:t>
      </w:r>
    </w:p>
    <w:p w:rsidRPr="003A746C" w:rsidR="00CF2738" w:rsidP="00CF2738" w:rsidRDefault="00CF2738" w14:paraId="4E0316FF" w14:textId="77777777">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709" w:right="709"/>
        <w:jc w:val="both"/>
        <w:rPr>
          <w:rFonts w:ascii="Arial" w:hAnsi="Arial" w:cs="Arial"/>
          <w:color w:val="000000" w:themeColor="text1"/>
          <w:sz w:val="21"/>
          <w:szCs w:val="21"/>
        </w:rPr>
      </w:pPr>
    </w:p>
    <w:p w:rsidRPr="003A746C" w:rsidR="00CF2738" w:rsidP="00CF2738" w:rsidRDefault="00CF2738" w14:paraId="6796136B" w14:textId="77777777">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709" w:right="709"/>
        <w:jc w:val="both"/>
        <w:rPr>
          <w:rFonts w:ascii="Arial" w:hAnsi="Arial" w:cs="Arial"/>
          <w:color w:val="000000" w:themeColor="text1"/>
          <w:sz w:val="21"/>
          <w:szCs w:val="21"/>
        </w:rPr>
      </w:pPr>
      <w:r w:rsidRPr="003A746C">
        <w:rPr>
          <w:rFonts w:ascii="Arial" w:hAnsi="Arial" w:cs="Arial"/>
          <w:color w:val="000000" w:themeColor="text1"/>
          <w:sz w:val="21"/>
          <w:szCs w:val="21"/>
        </w:rPr>
        <w:t xml:space="preserve">En todo caso, el término para hacer las correcciones debe ser razonable, para que el proponente adecúe o explique su propuesta, </w:t>
      </w:r>
      <w:proofErr w:type="gramStart"/>
      <w:r w:rsidRPr="003A746C">
        <w:rPr>
          <w:rFonts w:ascii="Arial" w:hAnsi="Arial" w:cs="Arial"/>
          <w:color w:val="000000" w:themeColor="text1"/>
          <w:sz w:val="21"/>
          <w:szCs w:val="21"/>
        </w:rPr>
        <w:t>pues</w:t>
      </w:r>
      <w:proofErr w:type="gramEnd"/>
      <w:r w:rsidRPr="003A746C">
        <w:rPr>
          <w:rFonts w:ascii="Arial" w:hAnsi="Arial" w:cs="Arial"/>
          <w:color w:val="000000" w:themeColor="text1"/>
          <w:sz w:val="21"/>
          <w:szCs w:val="21"/>
        </w:rPr>
        <w:t xml:space="preserve"> aunque la entidad cuenta con un margen alto de discrecionalidad para fijarlo, la administración no puede hacerlo irrazonablemente</w:t>
      </w:r>
      <w:r w:rsidRPr="003A746C">
        <w:rPr>
          <w:rStyle w:val="Refdenotaalpie"/>
          <w:rFonts w:ascii="Arial" w:hAnsi="Arial" w:cs="Arial"/>
          <w:color w:val="000000" w:themeColor="text1"/>
          <w:sz w:val="21"/>
          <w:szCs w:val="21"/>
        </w:rPr>
        <w:footnoteReference w:id="9"/>
      </w:r>
      <w:r w:rsidRPr="003A746C">
        <w:rPr>
          <w:rFonts w:ascii="Arial" w:hAnsi="Arial" w:cs="Arial"/>
          <w:color w:val="000000" w:themeColor="text1"/>
          <w:sz w:val="21"/>
          <w:szCs w:val="21"/>
        </w:rPr>
        <w:t xml:space="preserve">. </w:t>
      </w:r>
    </w:p>
    <w:p w:rsidRPr="003A746C" w:rsidR="00CF2738" w:rsidP="00CF2738" w:rsidRDefault="00CF2738" w14:paraId="0373E776" w14:textId="77777777">
      <w:pPr>
        <w:ind w:right="49"/>
        <w:jc w:val="both"/>
        <w:rPr>
          <w:rFonts w:ascii="Arial" w:hAnsi="Arial" w:cs="Arial"/>
          <w:color w:val="000000" w:themeColor="text1"/>
          <w:sz w:val="22"/>
        </w:rPr>
      </w:pPr>
    </w:p>
    <w:p w:rsidRPr="003A746C" w:rsidR="00CF2738" w:rsidP="00CF2738" w:rsidRDefault="00CF2738" w14:paraId="10834973" w14:textId="77777777">
      <w:pPr>
        <w:spacing w:line="276" w:lineRule="auto"/>
        <w:ind w:right="49"/>
        <w:jc w:val="both"/>
        <w:rPr>
          <w:rFonts w:ascii="Arial" w:hAnsi="Arial" w:cs="Arial"/>
          <w:color w:val="000000" w:themeColor="text1"/>
          <w:sz w:val="22"/>
        </w:rPr>
      </w:pPr>
      <w:r w:rsidRPr="003A746C">
        <w:rPr>
          <w:rFonts w:ascii="Arial" w:hAnsi="Arial" w:cs="Arial"/>
          <w:color w:val="000000" w:themeColor="text1"/>
          <w:sz w:val="22"/>
        </w:rPr>
        <w:tab/>
      </w:r>
      <w:r w:rsidRPr="003A746C">
        <w:rPr>
          <w:rFonts w:ascii="Arial" w:hAnsi="Arial" w:cs="Arial"/>
          <w:color w:val="000000" w:themeColor="text1"/>
          <w:sz w:val="22"/>
        </w:rPr>
        <w:t xml:space="preserve">En ese orden de ideas, extendiendo las anteriores consideraciones a la regla de </w:t>
      </w:r>
      <w:proofErr w:type="spellStart"/>
      <w:r w:rsidRPr="003A746C">
        <w:rPr>
          <w:rFonts w:ascii="Arial" w:hAnsi="Arial" w:cs="Arial"/>
          <w:color w:val="000000" w:themeColor="text1"/>
          <w:sz w:val="22"/>
        </w:rPr>
        <w:t>subsanabilidad</w:t>
      </w:r>
      <w:proofErr w:type="spellEnd"/>
      <w:r w:rsidRPr="003A746C">
        <w:rPr>
          <w:rFonts w:ascii="Arial" w:hAnsi="Arial" w:cs="Arial"/>
          <w:color w:val="000000" w:themeColor="text1"/>
          <w:sz w:val="22"/>
        </w:rPr>
        <w:t xml:space="preserve"> consagrada el parágrafo 4 de la Ley 1150 de 2007, el inicio de la subasta es el momento hasta el cual la entidad cuenta con la facultad para requerir la subsanación de los documentos referentes a la futura contratación o a los proponentes, no necesarios para la comparación de las propuestas, y para que fije el momento de su presentación, que tampoco podrá superar dicho momento.  Para el ejercicio de tal facultad, las entidades podrán, </w:t>
      </w:r>
      <w:r w:rsidRPr="003A746C">
        <w:rPr>
          <w:rFonts w:ascii="Arial" w:hAnsi="Arial" w:cs="Arial"/>
          <w:i/>
          <w:iCs/>
          <w:color w:val="000000" w:themeColor="text1"/>
          <w:sz w:val="22"/>
        </w:rPr>
        <w:t xml:space="preserve">ex ante, </w:t>
      </w:r>
      <w:r w:rsidRPr="003A746C">
        <w:rPr>
          <w:rFonts w:ascii="Arial" w:hAnsi="Arial" w:cs="Arial"/>
          <w:color w:val="000000" w:themeColor="text1"/>
          <w:sz w:val="22"/>
        </w:rPr>
        <w:t xml:space="preserve">establecer dentro del pliego de condiciones un periodo dentro del cual los participantes del proceso de selección podrán realizar tal subsanación, o en su defecto, requerir por separado o conjuntamente a cada proponente para que subsanen los respectivos documentos, fijándoles un término razonable, el cual en todo caso no podrá exceder el momento previo al inicio de la audiencia de subasta, por lo que será anterior a ella.   </w:t>
      </w:r>
    </w:p>
    <w:p w:rsidRPr="003A746C" w:rsidR="00CF2738" w:rsidP="00CF2738" w:rsidRDefault="00CF2738" w14:paraId="17A5815E" w14:textId="77777777">
      <w:pPr>
        <w:spacing w:before="120" w:after="120" w:line="276" w:lineRule="auto"/>
        <w:ind w:firstLine="709"/>
        <w:jc w:val="both"/>
        <w:rPr>
          <w:rFonts w:ascii="Arial" w:hAnsi="Arial" w:cs="Arial"/>
          <w:color w:val="000000" w:themeColor="text1"/>
          <w:sz w:val="22"/>
          <w:lang w:val="es-ES_tradnl"/>
        </w:rPr>
      </w:pPr>
      <w:r w:rsidRPr="003A746C">
        <w:rPr>
          <w:rFonts w:ascii="Arial" w:hAnsi="Arial" w:eastAsia="Calibri" w:cs="Arial"/>
          <w:color w:val="000000" w:themeColor="text1"/>
          <w:sz w:val="22"/>
          <w:lang w:val="es-ES_tradnl"/>
        </w:rPr>
        <w:t xml:space="preserve">De otro lado, el segundo cambio importante de la Ley 1882 de 2018 fue la introducción de un criterio material, directamente relacionado con los aspectos subsanables: </w:t>
      </w:r>
      <w:r w:rsidRPr="003A746C">
        <w:rPr>
          <w:rFonts w:ascii="Arial" w:hAnsi="Arial" w:eastAsia="Calibri" w:cs="Arial"/>
          <w:i/>
          <w:iCs/>
          <w:color w:val="000000" w:themeColor="text1"/>
          <w:sz w:val="22"/>
          <w:lang w:val="es-ES_tradnl"/>
        </w:rPr>
        <w:t>«</w:t>
      </w:r>
      <w:r w:rsidRPr="003A746C">
        <w:rPr>
          <w:rFonts w:ascii="Arial" w:hAnsi="Arial" w:cs="Arial"/>
          <w:i/>
          <w:iCs/>
          <w:color w:val="000000" w:themeColor="text1"/>
          <w:sz w:val="22"/>
          <w:lang w:val="es-ES_tradnl"/>
        </w:rPr>
        <w:t xml:space="preserve">los proponentes no podrán acreditar circunstancias ocurridas con </w:t>
      </w:r>
      <w:r w:rsidRPr="003A746C">
        <w:rPr>
          <w:rFonts w:ascii="Arial" w:hAnsi="Arial" w:cs="Arial"/>
          <w:i/>
          <w:iCs/>
          <w:color w:val="000000" w:themeColor="text1"/>
          <w:sz w:val="22"/>
          <w:lang w:val="es-ES_tradnl"/>
        </w:rPr>
        <w:lastRenderedPageBreak/>
        <w:t>posterioridad al cierre del proceso»</w:t>
      </w:r>
      <w:r w:rsidRPr="003A746C">
        <w:rPr>
          <w:rFonts w:ascii="Arial" w:hAnsi="Arial" w:cs="Arial"/>
          <w:b/>
          <w:i/>
          <w:iCs/>
          <w:color w:val="000000" w:themeColor="text1"/>
          <w:sz w:val="22"/>
          <w:lang w:val="es-ES_tradnl"/>
        </w:rPr>
        <w:t>.</w:t>
      </w:r>
      <w:r w:rsidRPr="003A746C">
        <w:rPr>
          <w:rFonts w:ascii="Arial" w:hAnsi="Arial" w:cs="Arial"/>
          <w:b/>
          <w:color w:val="000000" w:themeColor="text1"/>
          <w:sz w:val="22"/>
          <w:lang w:val="es-ES_tradnl"/>
        </w:rPr>
        <w:t xml:space="preserve"> </w:t>
      </w:r>
      <w:r w:rsidRPr="003A746C">
        <w:rPr>
          <w:rFonts w:ascii="Arial" w:hAnsi="Arial" w:cs="Arial"/>
          <w:color w:val="000000" w:themeColor="text1"/>
          <w:sz w:val="22"/>
          <w:lang w:val="es-ES_tradnl"/>
        </w:rPr>
        <w:t xml:space="preserve">Lo anterior ofrece dos aspectos que merecen clarificación: </w:t>
      </w:r>
      <w:r w:rsidRPr="003A746C">
        <w:rPr>
          <w:rFonts w:ascii="Arial" w:hAnsi="Arial" w:cs="Arial"/>
          <w:i/>
          <w:iCs/>
          <w:color w:val="000000" w:themeColor="text1"/>
          <w:sz w:val="22"/>
          <w:lang w:val="es-ES_tradnl"/>
        </w:rPr>
        <w:t>primero</w:t>
      </w:r>
      <w:r w:rsidRPr="003A746C">
        <w:rPr>
          <w:rFonts w:ascii="Arial" w:hAnsi="Arial" w:cs="Arial"/>
          <w:color w:val="000000" w:themeColor="text1"/>
          <w:sz w:val="22"/>
          <w:lang w:val="es-ES_tradnl"/>
        </w:rPr>
        <w:t xml:space="preserve">, qué debe entenderse por circunstancias ocurridas con posterioridad; y </w:t>
      </w:r>
      <w:r w:rsidRPr="003A746C">
        <w:rPr>
          <w:rFonts w:ascii="Arial" w:hAnsi="Arial" w:cs="Arial"/>
          <w:i/>
          <w:iCs/>
          <w:color w:val="000000" w:themeColor="text1"/>
          <w:sz w:val="22"/>
          <w:lang w:val="es-ES_tradnl"/>
        </w:rPr>
        <w:t>segundo</w:t>
      </w:r>
      <w:r w:rsidRPr="003A746C">
        <w:rPr>
          <w:rFonts w:ascii="Arial" w:hAnsi="Arial" w:cs="Arial"/>
          <w:color w:val="000000" w:themeColor="text1"/>
          <w:sz w:val="22"/>
          <w:lang w:val="es-ES_tradnl"/>
        </w:rPr>
        <w:t xml:space="preserve">, qué es el cierre del proceso. </w:t>
      </w:r>
    </w:p>
    <w:p w:rsidRPr="003A746C" w:rsidR="00CF2738" w:rsidP="00CF2738" w:rsidRDefault="00CF2738" w14:paraId="4360BCA7" w14:textId="77777777">
      <w:pPr>
        <w:spacing w:line="276" w:lineRule="auto"/>
        <w:ind w:firstLine="709"/>
        <w:jc w:val="both"/>
        <w:rPr>
          <w:rFonts w:ascii="Arial" w:hAnsi="Arial" w:cs="Arial"/>
          <w:color w:val="000000" w:themeColor="text1"/>
          <w:sz w:val="22"/>
          <w:lang w:val="es-ES_tradnl"/>
        </w:rPr>
      </w:pPr>
      <w:r w:rsidRPr="003A746C">
        <w:rPr>
          <w:rFonts w:ascii="Arial" w:hAnsi="Arial" w:cs="Arial"/>
          <w:color w:val="000000" w:themeColor="text1"/>
          <w:sz w:val="22"/>
          <w:lang w:val="es-ES_tradnl"/>
        </w:rPr>
        <w:t>La Sala de Consulta y Servicio Civil del Consejo de Estado ya había tenido la oportunidad de precisar estas expresiones, a propósito de un concepto en el que se refirió al artículo 10 del derogado Decreto 2474 de 2008</w:t>
      </w:r>
      <w:r w:rsidRPr="003A746C">
        <w:rPr>
          <w:rStyle w:val="Refdenotaalpie"/>
          <w:rFonts w:ascii="Arial" w:hAnsi="Arial" w:cs="Arial"/>
          <w:color w:val="000000" w:themeColor="text1"/>
          <w:sz w:val="22"/>
          <w:lang w:val="es-ES_tradnl"/>
        </w:rPr>
        <w:footnoteReference w:id="10"/>
      </w:r>
      <w:r w:rsidRPr="003A746C">
        <w:rPr>
          <w:rFonts w:ascii="Arial" w:hAnsi="Arial" w:cs="Arial"/>
          <w:color w:val="000000" w:themeColor="text1"/>
          <w:sz w:val="22"/>
          <w:lang w:val="es-ES_tradnl"/>
        </w:rPr>
        <w:t xml:space="preserve">, que había determinado que en ningún caso la entidad podía permitir que se acreditaran circunstancias ocurridas con posterioridad al cierre del proceso. El Consejo de Estado precisó que por cierre del proceso debe entenderse el vencimiento del plazo para la presentación de las ofertas y que lo subsanable son las circunstancias que ocurrieron con anterioridad a esa fecha: </w:t>
      </w:r>
    </w:p>
    <w:p w:rsidRPr="003A746C" w:rsidR="00CF2738" w:rsidP="00CF2738" w:rsidRDefault="00CF2738" w14:paraId="713233C6" w14:textId="77777777">
      <w:pPr>
        <w:ind w:left="709" w:right="709"/>
        <w:jc w:val="both"/>
        <w:rPr>
          <w:rFonts w:ascii="Arial" w:hAnsi="Arial" w:cs="Arial"/>
          <w:color w:val="000000" w:themeColor="text1"/>
          <w:sz w:val="21"/>
          <w:szCs w:val="21"/>
          <w:lang w:val="es-ES_tradnl"/>
        </w:rPr>
      </w:pPr>
    </w:p>
    <w:p w:rsidRPr="003A746C" w:rsidR="00CF2738" w:rsidP="00CF2738" w:rsidRDefault="00CF2738" w14:paraId="2DF91C5B" w14:textId="77777777">
      <w:pPr>
        <w:ind w:left="709" w:right="709"/>
        <w:jc w:val="both"/>
        <w:rPr>
          <w:rFonts w:ascii="Arial" w:hAnsi="Arial" w:cs="Arial"/>
          <w:color w:val="000000" w:themeColor="text1"/>
          <w:sz w:val="21"/>
          <w:szCs w:val="21"/>
          <w:lang w:val="es-ES_tradnl"/>
        </w:rPr>
      </w:pPr>
      <w:r w:rsidRPr="003A746C">
        <w:rPr>
          <w:rFonts w:ascii="Arial" w:hAnsi="Arial" w:cs="Arial"/>
          <w:color w:val="000000" w:themeColor="text1"/>
          <w:sz w:val="21"/>
          <w:szCs w:val="21"/>
          <w:lang w:val="es-ES_tradnl"/>
        </w:rPr>
        <w:t xml:space="preserve">Sin embargo, debe tenerse en cuenta que la última norma en cita -Decreto 2474 de 2008, aparte subrayado-, establece un límite a la </w:t>
      </w:r>
      <w:proofErr w:type="spellStart"/>
      <w:r w:rsidRPr="003A746C">
        <w:rPr>
          <w:rFonts w:ascii="Arial" w:hAnsi="Arial" w:cs="Arial"/>
          <w:color w:val="000000" w:themeColor="text1"/>
          <w:sz w:val="21"/>
          <w:szCs w:val="21"/>
          <w:lang w:val="es-ES_tradnl"/>
        </w:rPr>
        <w:t>subsanabilidad</w:t>
      </w:r>
      <w:proofErr w:type="spellEnd"/>
      <w:r w:rsidRPr="003A746C">
        <w:rPr>
          <w:rFonts w:ascii="Arial" w:hAnsi="Arial" w:cs="Arial"/>
          <w:color w:val="000000" w:themeColor="text1"/>
          <w:sz w:val="21"/>
          <w:szCs w:val="21"/>
          <w:lang w:val="es-ES_tradnl"/>
        </w:rPr>
        <w:t>, puesto que en cualquier caso debe referirse o recaer sobre circunstancias ocurridas antes del cierre del respectivo proceso, esto es, del vencimiento del plazo para presentar ofertas.</w:t>
      </w:r>
    </w:p>
    <w:p w:rsidRPr="003A746C" w:rsidR="00CF2738" w:rsidP="00CF2738" w:rsidRDefault="00CF2738" w14:paraId="48C1986A" w14:textId="77777777">
      <w:pPr>
        <w:ind w:left="709" w:right="709"/>
        <w:jc w:val="both"/>
        <w:rPr>
          <w:rFonts w:ascii="Arial" w:hAnsi="Arial" w:cs="Arial"/>
          <w:color w:val="000000" w:themeColor="text1"/>
          <w:sz w:val="21"/>
          <w:szCs w:val="21"/>
          <w:lang w:val="es-ES_tradnl"/>
        </w:rPr>
      </w:pPr>
      <w:r w:rsidRPr="003A746C">
        <w:rPr>
          <w:rFonts w:ascii="Arial" w:hAnsi="Arial" w:cs="Arial"/>
          <w:color w:val="000000" w:themeColor="text1"/>
          <w:sz w:val="21"/>
          <w:szCs w:val="21"/>
          <w:lang w:val="es-ES_tradnl"/>
        </w:rPr>
        <w:t> </w:t>
      </w:r>
    </w:p>
    <w:p w:rsidRPr="003A746C" w:rsidR="00CF2738" w:rsidP="00CF2738" w:rsidRDefault="00CF2738" w14:paraId="4600EDAE" w14:textId="77777777">
      <w:pPr>
        <w:ind w:left="709" w:right="709"/>
        <w:jc w:val="both"/>
        <w:rPr>
          <w:rFonts w:ascii="Arial" w:hAnsi="Arial" w:cs="Arial"/>
          <w:color w:val="000000" w:themeColor="text1"/>
          <w:sz w:val="21"/>
          <w:szCs w:val="21"/>
          <w:lang w:val="es-ES_tradnl"/>
        </w:rPr>
      </w:pPr>
      <w:r w:rsidRPr="003A746C">
        <w:rPr>
          <w:rFonts w:ascii="Arial" w:hAnsi="Arial" w:cs="Arial"/>
          <w:color w:val="000000" w:themeColor="text1"/>
          <w:sz w:val="21"/>
          <w:szCs w:val="21"/>
          <w:lang w:val="es-ES_tradnl"/>
        </w:rPr>
        <w:t xml:space="preserve">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 especifique aspectos relacionados con ella (complementar certificaciones, aclarar fechas, acreditación de </w:t>
      </w:r>
      <w:proofErr w:type="gramStart"/>
      <w:r w:rsidRPr="003A746C">
        <w:rPr>
          <w:rFonts w:ascii="Arial" w:hAnsi="Arial" w:cs="Arial"/>
          <w:color w:val="000000" w:themeColor="text1"/>
          <w:sz w:val="21"/>
          <w:szCs w:val="21"/>
          <w:lang w:val="es-ES_tradnl"/>
        </w:rPr>
        <w:t>la misma</w:t>
      </w:r>
      <w:proofErr w:type="gramEnd"/>
      <w:r w:rsidRPr="003A746C">
        <w:rPr>
          <w:rFonts w:ascii="Arial" w:hAnsi="Arial" w:cs="Arial"/>
          <w:color w:val="000000" w:themeColor="text1"/>
          <w:sz w:val="21"/>
          <w:szCs w:val="21"/>
          <w:lang w:val="es-ES_tradnl"/>
        </w:rPr>
        <w:t xml:space="preserve">, etc.); pero no podría, por vía de las normas en cita, extender el tiempo para avalar experiencia que sólo se llega a cumplir después del cierre del proceso contractual. O si, igualmente a manera de ejemplo, fuera necesario ser persona jurídica pero el oferente no entrega el </w:t>
      </w:r>
      <w:r w:rsidRPr="003A746C">
        <w:rPr>
          <w:rFonts w:ascii="Arial" w:hAnsi="Arial" w:cs="Arial"/>
          <w:color w:val="000000" w:themeColor="text1"/>
          <w:sz w:val="21"/>
          <w:szCs w:val="21"/>
          <w:lang w:val="es-ES_tradnl"/>
        </w:rPr>
        <w:lastRenderedPageBreak/>
        <w:t>certificado de existencia y representación legal que lo acredita o éste es demasiado antiguo, la entidad contratante podría requerir al interesado para que haga entrega del mismo o lo actualice, pero no para que se constituya la sociedad con posterioridad al cierre del proceso, pues si ello no se había hecho, significa simplemente que el oferente no tenía la condición para participar</w:t>
      </w:r>
      <w:r w:rsidRPr="003A746C">
        <w:rPr>
          <w:rStyle w:val="Refdenotaalpie"/>
          <w:rFonts w:ascii="Arial" w:hAnsi="Arial" w:cs="Arial"/>
          <w:color w:val="000000" w:themeColor="text1"/>
          <w:sz w:val="21"/>
          <w:szCs w:val="21"/>
          <w:lang w:val="es-ES_tradnl"/>
        </w:rPr>
        <w:footnoteReference w:id="11"/>
      </w:r>
      <w:r w:rsidRPr="003A746C">
        <w:rPr>
          <w:rFonts w:ascii="Arial" w:hAnsi="Arial" w:cs="Arial"/>
          <w:color w:val="000000" w:themeColor="text1"/>
          <w:sz w:val="21"/>
          <w:szCs w:val="21"/>
          <w:lang w:val="es-ES_tradnl"/>
        </w:rPr>
        <w:t>.</w:t>
      </w:r>
    </w:p>
    <w:p w:rsidRPr="003A746C" w:rsidR="00CF2738" w:rsidP="00CF2738" w:rsidRDefault="00CF2738" w14:paraId="2CAAF784" w14:textId="77777777">
      <w:pPr>
        <w:spacing w:line="276" w:lineRule="auto"/>
        <w:jc w:val="both"/>
        <w:rPr>
          <w:rFonts w:ascii="Arial" w:hAnsi="Arial" w:cs="Arial"/>
          <w:color w:val="000000" w:themeColor="text1"/>
          <w:sz w:val="22"/>
          <w:lang w:val="es-ES_tradnl"/>
        </w:rPr>
      </w:pPr>
    </w:p>
    <w:p w:rsidRPr="003A746C" w:rsidR="00CF2738" w:rsidP="00CF2738" w:rsidRDefault="00CF2738" w14:paraId="35E64B7C" w14:textId="77777777">
      <w:pPr>
        <w:spacing w:line="276" w:lineRule="auto"/>
        <w:ind w:firstLine="709"/>
        <w:jc w:val="both"/>
        <w:rPr>
          <w:rFonts w:ascii="Arial" w:hAnsi="Arial" w:eastAsia="Calibri" w:cs="Arial"/>
          <w:color w:val="000000" w:themeColor="text1"/>
          <w:sz w:val="22"/>
          <w:lang w:val="es-ES_tradnl"/>
        </w:rPr>
      </w:pPr>
      <w:r w:rsidRPr="003A746C">
        <w:rPr>
          <w:rFonts w:ascii="Arial" w:hAnsi="Arial" w:eastAsia="Calibri" w:cs="Arial"/>
          <w:color w:val="000000" w:themeColor="text1"/>
          <w:sz w:val="22"/>
          <w:lang w:val="es-ES_tradnl"/>
        </w:rPr>
        <w:t xml:space="preserve">De conformidad con el artículo 5 de la Ley 1882 de 2018, lo subsanable es la prueba de todas las circunstancias ocurridas antes del vencimiento del término para presentar las ofertas; eso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rsidRPr="003A746C" w:rsidR="00CF2738" w:rsidP="00CF2738" w:rsidRDefault="00CF2738" w14:paraId="5EEAA74A" w14:textId="77777777">
      <w:pPr>
        <w:spacing w:before="120" w:after="120" w:line="276" w:lineRule="auto"/>
        <w:ind w:firstLine="709"/>
        <w:jc w:val="both"/>
        <w:rPr>
          <w:rFonts w:ascii="Arial" w:hAnsi="Arial" w:eastAsia="Calibri" w:cs="Arial"/>
          <w:color w:val="000000" w:themeColor="text1"/>
          <w:sz w:val="22"/>
          <w:lang w:val="es-ES_tradnl"/>
        </w:rPr>
      </w:pPr>
      <w:r w:rsidRPr="003A746C">
        <w:rPr>
          <w:rFonts w:ascii="Arial" w:hAnsi="Arial" w:eastAsia="Calibri" w:cs="Arial"/>
          <w:color w:val="000000" w:themeColor="text1"/>
          <w:sz w:val="22"/>
          <w:lang w:val="es-ES_tradnl"/>
        </w:rPr>
        <w:t xml:space="preserve">Un mejor entendimiento del significado de la expresión «circunstancias ocurridas con posterioridad al cierre del proceso» lleva necesariamente a distinguir entre la prueba de un hecho y el hecho mismo. En el caso de la </w:t>
      </w:r>
      <w:proofErr w:type="spellStart"/>
      <w:r w:rsidRPr="003A746C">
        <w:rPr>
          <w:rFonts w:ascii="Arial" w:hAnsi="Arial" w:eastAsia="Calibri" w:cs="Arial"/>
          <w:color w:val="000000" w:themeColor="text1"/>
          <w:sz w:val="22"/>
          <w:lang w:val="es-ES_tradnl"/>
        </w:rPr>
        <w:t>subsanabilidad</w:t>
      </w:r>
      <w:proofErr w:type="spellEnd"/>
      <w:r w:rsidRPr="003A746C">
        <w:rPr>
          <w:rFonts w:ascii="Arial" w:hAnsi="Arial" w:eastAsia="Calibri" w:cs="Arial"/>
          <w:color w:val="000000" w:themeColor="text1"/>
          <w:sz w:val="22"/>
          <w:lang w:val="es-ES_tradnl"/>
        </w:rPr>
        <w:t xml:space="preserve"> de las ofertas, una cosa es el requisito habilitante o el elemento de la propuesta y otra su prueba. Lo que prohíbe la norma es que se subsanen requisitos que no estaban cumplidos al momento de presentar la oferta, o en palabras de la ley, que se acrediten hechos que ocurrieron después del cierre del proceso. </w:t>
      </w:r>
    </w:p>
    <w:p w:rsidRPr="003A746C" w:rsidR="00CF2738" w:rsidP="00CF2738" w:rsidRDefault="00CF2738" w14:paraId="6B20BA84" w14:textId="77777777">
      <w:pPr>
        <w:spacing w:before="120" w:after="120" w:line="276" w:lineRule="auto"/>
        <w:ind w:firstLine="709"/>
        <w:jc w:val="both"/>
        <w:rPr>
          <w:rFonts w:ascii="Arial" w:hAnsi="Arial" w:eastAsia="Calibri" w:cs="Arial"/>
          <w:color w:val="000000" w:themeColor="text1"/>
          <w:sz w:val="22"/>
          <w:lang w:val="es-ES_tradnl"/>
        </w:rPr>
      </w:pPr>
      <w:r w:rsidRPr="003A746C">
        <w:rPr>
          <w:rFonts w:ascii="Arial" w:hAnsi="Arial" w:eastAsia="Calibri" w:cs="Arial"/>
          <w:color w:val="000000" w:themeColor="text1"/>
          <w:sz w:val="22"/>
          <w:lang w:val="es-ES_tradnl"/>
        </w:rPr>
        <w:t xml:space="preserve">Por ejemplo: </w:t>
      </w:r>
    </w:p>
    <w:p w:rsidRPr="003A746C" w:rsidR="00CF2738" w:rsidP="00CF2738" w:rsidRDefault="00CF2738" w14:paraId="61A044B9" w14:textId="77777777">
      <w:pPr>
        <w:spacing w:before="120" w:after="120" w:line="276" w:lineRule="auto"/>
        <w:ind w:firstLine="709"/>
        <w:jc w:val="both"/>
        <w:rPr>
          <w:rFonts w:ascii="Arial" w:hAnsi="Arial" w:eastAsia="Calibri" w:cs="Arial"/>
          <w:color w:val="000000" w:themeColor="text1"/>
          <w:sz w:val="22"/>
          <w:lang w:val="es-ES_tradnl"/>
        </w:rPr>
      </w:pPr>
      <w:r w:rsidRPr="003A746C">
        <w:rPr>
          <w:rFonts w:ascii="Arial" w:hAnsi="Arial" w:eastAsia="Calibri" w:cs="Arial"/>
          <w:color w:val="000000" w:themeColor="text1"/>
          <w:sz w:val="22"/>
          <w:lang w:val="es-ES_tradnl"/>
        </w:rPr>
        <w:t xml:space="preserve">i) si un oferente olvidó adjuntar con su propuesta el certificado que da cuenta de su inscripción en el RUP, el requisito será subsanable siempre que la prueba allegada demuestre que el hecho, esto es, la inscripción en el </w:t>
      </w:r>
      <w:proofErr w:type="gramStart"/>
      <w:r w:rsidRPr="003A746C">
        <w:rPr>
          <w:rFonts w:ascii="Arial" w:hAnsi="Arial" w:eastAsia="Calibri" w:cs="Arial"/>
          <w:color w:val="000000" w:themeColor="text1"/>
          <w:sz w:val="22"/>
          <w:lang w:val="es-ES_tradnl"/>
        </w:rPr>
        <w:t>registro,</w:t>
      </w:r>
      <w:proofErr w:type="gramEnd"/>
      <w:r w:rsidRPr="003A746C">
        <w:rPr>
          <w:rFonts w:ascii="Arial" w:hAnsi="Arial" w:eastAsia="Calibri" w:cs="Arial"/>
          <w:color w:val="000000" w:themeColor="text1"/>
          <w:sz w:val="22"/>
          <w:lang w:val="es-ES_tradnl"/>
        </w:rPr>
        <w:t xml:space="preserve"> ocurrió con anterioridad al cierre del proceso; </w:t>
      </w:r>
    </w:p>
    <w:p w:rsidRPr="003A746C" w:rsidR="00CF2738" w:rsidP="00CF2738" w:rsidRDefault="00CF2738" w14:paraId="5C796744" w14:textId="77777777">
      <w:pPr>
        <w:spacing w:before="120" w:after="120" w:line="276" w:lineRule="auto"/>
        <w:ind w:firstLine="709"/>
        <w:jc w:val="both"/>
        <w:rPr>
          <w:rFonts w:ascii="Arial" w:hAnsi="Arial" w:eastAsia="Calibri" w:cs="Arial"/>
          <w:color w:val="000000" w:themeColor="text1"/>
          <w:sz w:val="22"/>
          <w:lang w:val="es-ES_tradnl"/>
        </w:rPr>
      </w:pPr>
      <w:proofErr w:type="spellStart"/>
      <w:r w:rsidRPr="003A746C">
        <w:rPr>
          <w:rFonts w:ascii="Arial" w:hAnsi="Arial" w:eastAsia="Calibri" w:cs="Arial"/>
          <w:color w:val="000000" w:themeColor="text1"/>
          <w:sz w:val="22"/>
          <w:lang w:val="es-ES_tradnl"/>
        </w:rPr>
        <w:t>ii</w:t>
      </w:r>
      <w:proofErr w:type="spellEnd"/>
      <w:r w:rsidRPr="003A746C">
        <w:rPr>
          <w:rFonts w:ascii="Arial" w:hAnsi="Arial" w:eastAsia="Calibri" w:cs="Arial"/>
          <w:color w:val="000000" w:themeColor="text1"/>
          <w:sz w:val="22"/>
          <w:lang w:val="es-ES_tradnl"/>
        </w:rPr>
        <w:t>) si un oferente presentó la propuesta sin aportar la autorización al representante legal, por parte de la junta directiva de la sociedad, el certificado, aunque sea posterior, debe dar cuenta de que el hecho que pretende acreditar –la autorización de la junta– ocurrió antes del vencimiento del término para ofertar</w:t>
      </w:r>
      <w:r w:rsidRPr="003A746C">
        <w:rPr>
          <w:rStyle w:val="Refdenotaalpie"/>
          <w:rFonts w:ascii="Arial" w:hAnsi="Arial" w:eastAsia="Calibri" w:cs="Arial"/>
          <w:color w:val="000000" w:themeColor="text1"/>
          <w:sz w:val="22"/>
          <w:lang w:val="es-ES_tradnl"/>
        </w:rPr>
        <w:footnoteReference w:id="12"/>
      </w:r>
      <w:r w:rsidRPr="003A746C">
        <w:rPr>
          <w:rFonts w:ascii="Arial" w:hAnsi="Arial" w:eastAsia="Calibri" w:cs="Arial"/>
          <w:color w:val="000000" w:themeColor="text1"/>
          <w:sz w:val="22"/>
          <w:lang w:val="es-ES_tradnl"/>
        </w:rPr>
        <w:t xml:space="preserve">; </w:t>
      </w:r>
    </w:p>
    <w:p w:rsidRPr="003A746C" w:rsidR="00CF2738" w:rsidP="00CF2738" w:rsidRDefault="00CF2738" w14:paraId="387B716C" w14:textId="77777777">
      <w:pPr>
        <w:spacing w:before="120" w:after="120" w:line="276" w:lineRule="auto"/>
        <w:ind w:firstLine="709"/>
        <w:jc w:val="both"/>
        <w:rPr>
          <w:rFonts w:ascii="Arial" w:hAnsi="Arial" w:eastAsia="Calibri" w:cs="Arial"/>
          <w:color w:val="000000" w:themeColor="text1"/>
          <w:sz w:val="22"/>
          <w:lang w:val="es-ES_tradnl"/>
        </w:rPr>
      </w:pPr>
      <w:proofErr w:type="spellStart"/>
      <w:r w:rsidRPr="003A746C">
        <w:rPr>
          <w:rFonts w:ascii="Arial" w:hAnsi="Arial" w:eastAsia="Calibri" w:cs="Arial"/>
          <w:color w:val="000000" w:themeColor="text1"/>
          <w:sz w:val="22"/>
          <w:lang w:val="es-ES_tradnl"/>
        </w:rPr>
        <w:t>iii</w:t>
      </w:r>
      <w:proofErr w:type="spellEnd"/>
      <w:r w:rsidRPr="003A746C">
        <w:rPr>
          <w:rFonts w:ascii="Arial" w:hAnsi="Arial" w:eastAsia="Calibri" w:cs="Arial"/>
          <w:color w:val="000000" w:themeColor="text1"/>
          <w:sz w:val="22"/>
          <w:lang w:val="es-ES_tradnl"/>
        </w:rPr>
        <w:t>) si un oferente no anexó el certificado de existencia y representación legal, el documento aportado con posterioridad debe dar cuenta de que la sociedad existe desde antes del cierre del proceso</w:t>
      </w:r>
      <w:r w:rsidRPr="003A746C">
        <w:rPr>
          <w:rStyle w:val="Refdenotaalpie"/>
          <w:rFonts w:ascii="Arial" w:hAnsi="Arial" w:eastAsia="Calibri" w:cs="Arial"/>
          <w:color w:val="000000" w:themeColor="text1"/>
          <w:sz w:val="22"/>
          <w:lang w:val="es-ES_tradnl"/>
        </w:rPr>
        <w:footnoteReference w:id="13"/>
      </w:r>
      <w:r w:rsidRPr="003A746C">
        <w:rPr>
          <w:rFonts w:ascii="Arial" w:hAnsi="Arial" w:eastAsia="Calibri" w:cs="Arial"/>
          <w:color w:val="000000" w:themeColor="text1"/>
          <w:sz w:val="22"/>
          <w:lang w:val="es-ES_tradnl"/>
        </w:rPr>
        <w:t xml:space="preserve">; </w:t>
      </w:r>
    </w:p>
    <w:p w:rsidRPr="003A746C" w:rsidR="00CF2738" w:rsidP="00CF2738" w:rsidRDefault="00CF2738" w14:paraId="72BB0E47" w14:textId="77777777">
      <w:pPr>
        <w:spacing w:before="120" w:after="120" w:line="276" w:lineRule="auto"/>
        <w:ind w:firstLine="709"/>
        <w:jc w:val="both"/>
        <w:rPr>
          <w:rFonts w:ascii="Arial" w:hAnsi="Arial" w:eastAsia="Calibri" w:cs="Arial"/>
          <w:color w:val="000000" w:themeColor="text1"/>
          <w:sz w:val="22"/>
          <w:lang w:val="es-ES_tradnl"/>
        </w:rPr>
      </w:pPr>
      <w:proofErr w:type="spellStart"/>
      <w:r w:rsidRPr="003A746C">
        <w:rPr>
          <w:rFonts w:ascii="Arial" w:hAnsi="Arial" w:eastAsia="Calibri" w:cs="Arial"/>
          <w:color w:val="000000" w:themeColor="text1"/>
          <w:sz w:val="22"/>
          <w:lang w:val="es-ES_tradnl"/>
        </w:rPr>
        <w:lastRenderedPageBreak/>
        <w:t>iv</w:t>
      </w:r>
      <w:proofErr w:type="spellEnd"/>
      <w:r w:rsidRPr="003A746C">
        <w:rPr>
          <w:rFonts w:ascii="Arial" w:hAnsi="Arial" w:eastAsia="Calibri" w:cs="Arial"/>
          <w:color w:val="000000" w:themeColor="text1"/>
          <w:sz w:val="22"/>
          <w:lang w:val="es-ES_tradnl"/>
        </w:rPr>
        <w:t xml:space="preserve">) si un oferente olvidó adjuntar un certificado que demuestra un título universitario, el documento, aunque tenga fecha posterior al cierre del proceso, debe acreditar que el título académico se obtuvo con anterioridad al cierre del proceso; </w:t>
      </w:r>
    </w:p>
    <w:p w:rsidRPr="003A746C" w:rsidR="00CF2738" w:rsidP="00CF2738" w:rsidRDefault="00CF2738" w14:paraId="0D1FB607" w14:textId="77777777">
      <w:pPr>
        <w:spacing w:before="120" w:after="120" w:line="276" w:lineRule="auto"/>
        <w:ind w:firstLine="709"/>
        <w:jc w:val="both"/>
        <w:rPr>
          <w:rFonts w:ascii="Arial" w:hAnsi="Arial" w:eastAsia="Calibri" w:cs="Arial"/>
          <w:color w:val="000000" w:themeColor="text1"/>
          <w:sz w:val="22"/>
          <w:lang w:val="es-ES_tradnl"/>
        </w:rPr>
      </w:pPr>
      <w:r w:rsidRPr="003A746C">
        <w:rPr>
          <w:rFonts w:ascii="Arial" w:hAnsi="Arial" w:eastAsia="Calibri" w:cs="Arial"/>
          <w:color w:val="000000" w:themeColor="text1"/>
          <w:sz w:val="22"/>
          <w:lang w:val="es-ES_tradnl"/>
        </w:rPr>
        <w:t xml:space="preserve">v) si un oferente no aportó un certificado de experiencia, el documento que subsana –sin importar que tenga fecha posterior– debe demostrar que la experiencia que se pretende hacer valer se obtuvo antes de vencerse el término para presentar ofertas, y </w:t>
      </w:r>
    </w:p>
    <w:p w:rsidRPr="003A746C" w:rsidR="00CF2738" w:rsidP="00CF2738" w:rsidRDefault="00CF2738" w14:paraId="1496E451" w14:textId="77777777">
      <w:pPr>
        <w:spacing w:before="120" w:after="120" w:line="276" w:lineRule="auto"/>
        <w:ind w:firstLine="709"/>
        <w:jc w:val="both"/>
        <w:rPr>
          <w:rFonts w:ascii="Arial" w:hAnsi="Arial" w:eastAsia="Calibri" w:cs="Arial"/>
          <w:color w:val="000000" w:themeColor="text1"/>
          <w:sz w:val="22"/>
          <w:lang w:val="es-ES_tradnl"/>
        </w:rPr>
      </w:pPr>
      <w:r w:rsidRPr="003A746C">
        <w:rPr>
          <w:rFonts w:ascii="Arial" w:hAnsi="Arial" w:eastAsia="Calibri" w:cs="Arial"/>
          <w:color w:val="000000" w:themeColor="text1"/>
          <w:sz w:val="22"/>
          <w:lang w:val="es-ES_tradnl"/>
        </w:rPr>
        <w:t xml:space="preserve">vi) si el oferente olvidó firmar la propuesta o presentar una copia de ella, puede subsanar sin que se entienda que acreditó una circunstancia ocurrida con posterioridad al cierre del proceso. </w:t>
      </w:r>
    </w:p>
    <w:p w:rsidRPr="003A746C" w:rsidR="00CF2738" w:rsidP="00CF2738" w:rsidRDefault="00CF2738" w14:paraId="7BC1AC9F" w14:textId="77777777">
      <w:pPr>
        <w:spacing w:before="120" w:after="120" w:line="276" w:lineRule="auto"/>
        <w:ind w:firstLine="709"/>
        <w:jc w:val="both"/>
        <w:rPr>
          <w:rFonts w:ascii="Arial" w:hAnsi="Arial" w:eastAsia="Calibri" w:cs="Arial"/>
          <w:color w:val="000000" w:themeColor="text1"/>
          <w:sz w:val="22"/>
          <w:lang w:val="es-ES_tradnl"/>
        </w:rPr>
      </w:pPr>
      <w:r w:rsidRPr="003A746C">
        <w:rPr>
          <w:rFonts w:ascii="Arial" w:hAnsi="Arial" w:eastAsia="Calibri" w:cs="Arial"/>
          <w:color w:val="000000" w:themeColor="text1"/>
          <w:sz w:val="22"/>
          <w:lang w:val="es-ES_tradnl"/>
        </w:rPr>
        <w:t xml:space="preserve">Lo anterior quiere decir que no es la prueba –usualmente un documento– lo que debe ser anterior al cierre del proceso, sino el hecho que ella acredita, es decir, ante la solicitud de la Administración de subsanar un requisito, el documento podría estar fechado con posterioridad al vencimiento del término para recibir propuestas, siempre y cuando el hecho que acredite haya ocurrido antes, esto es, que no sea una circunstancia ocurrida con posterioridad al cierre del proceso. </w:t>
      </w:r>
    </w:p>
    <w:p w:rsidRPr="003A746C" w:rsidR="00CF2738" w:rsidP="00CF2738" w:rsidRDefault="00CF2738" w14:paraId="50084E9D" w14:textId="77777777">
      <w:pPr>
        <w:spacing w:before="120" w:after="120" w:line="276" w:lineRule="auto"/>
        <w:ind w:firstLine="709"/>
        <w:jc w:val="both"/>
        <w:rPr>
          <w:rFonts w:ascii="Arial" w:hAnsi="Arial" w:eastAsia="Calibri" w:cs="Arial"/>
          <w:color w:val="000000" w:themeColor="text1"/>
          <w:sz w:val="22"/>
          <w:lang w:val="es-ES_tradnl"/>
        </w:rPr>
      </w:pPr>
      <w:r w:rsidRPr="003A746C">
        <w:rPr>
          <w:rFonts w:ascii="Arial" w:hAnsi="Arial" w:eastAsia="Calibri" w:cs="Arial"/>
          <w:color w:val="000000" w:themeColor="text1"/>
          <w:sz w:val="22"/>
          <w:lang w:val="es-ES_tradnl"/>
        </w:rPr>
        <w:t xml:space="preserve">Es por ello </w:t>
      </w:r>
      <w:proofErr w:type="gramStart"/>
      <w:r w:rsidRPr="003A746C">
        <w:rPr>
          <w:rFonts w:ascii="Arial" w:hAnsi="Arial" w:eastAsia="Calibri" w:cs="Arial"/>
          <w:color w:val="000000" w:themeColor="text1"/>
          <w:sz w:val="22"/>
          <w:lang w:val="es-ES_tradnl"/>
        </w:rPr>
        <w:t>que</w:t>
      </w:r>
      <w:proofErr w:type="gramEnd"/>
      <w:r w:rsidRPr="003A746C">
        <w:rPr>
          <w:rFonts w:ascii="Arial" w:hAnsi="Arial" w:eastAsia="Calibri" w:cs="Arial"/>
          <w:color w:val="000000" w:themeColor="text1"/>
          <w:sz w:val="22"/>
          <w:lang w:val="es-ES_tradnl"/>
        </w:rPr>
        <w:t xml:space="preserve"> el Consejo de Estado sostiene que «lo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Pr="003A746C">
        <w:rPr>
          <w:rFonts w:ascii="Arial" w:hAnsi="Arial" w:eastAsia="Calibri" w:cs="Arial"/>
          <w:color w:val="000000" w:themeColor="text1"/>
          <w:sz w:val="22"/>
          <w:vertAlign w:val="superscript"/>
          <w:lang w:val="es-ES_tradnl"/>
        </w:rPr>
        <w:footnoteReference w:id="14"/>
      </w:r>
      <w:r w:rsidRPr="003A746C">
        <w:rPr>
          <w:rFonts w:ascii="Arial" w:hAnsi="Arial" w:eastAsia="Calibri" w:cs="Arial"/>
          <w:color w:val="000000" w:themeColor="text1"/>
          <w:sz w:val="22"/>
          <w:lang w:val="es-ES_tradnl"/>
        </w:rPr>
        <w:t>. En tal sentido, esta Subdirección, en concepto emitido en respuesta a la Consulta 4201912000007418 del 30 de octubre de 2019, analizó si era o no posible subsanar el RUP vencido, para lo cual precisó el alcance de la prohibición de permitir subsanar circunstancias ocurridas con posterioridad al cierre del procedimiento de selección. En tal sentido, indicó que no es relevante que, al subsanar dichos documentos, su fecha de actualización sea posterior a la del cierre, sino que las circunstancias que acrediten hayan ocurrido antes.</w:t>
      </w:r>
    </w:p>
    <w:p w:rsidRPr="003A746C" w:rsidR="00CF2738" w:rsidP="00CF2738" w:rsidRDefault="00CF2738" w14:paraId="69BCCACE" w14:textId="77777777">
      <w:pPr>
        <w:spacing w:before="120" w:after="120" w:line="276" w:lineRule="auto"/>
        <w:ind w:firstLine="709"/>
        <w:jc w:val="both"/>
        <w:rPr>
          <w:rFonts w:ascii="Arial" w:hAnsi="Arial" w:eastAsia="Calibri" w:cs="Arial"/>
          <w:color w:val="000000" w:themeColor="text1"/>
          <w:sz w:val="22"/>
        </w:rPr>
      </w:pPr>
      <w:r w:rsidRPr="003A746C">
        <w:rPr>
          <w:rFonts w:ascii="Arial" w:hAnsi="Arial" w:eastAsia="Calibri" w:cs="Arial"/>
          <w:color w:val="000000" w:themeColor="text1"/>
          <w:sz w:val="22"/>
          <w:lang w:val="es-ES_tradnl"/>
        </w:rPr>
        <w:t xml:space="preserve">Esta tesis fue reiterada por la Agencia Nacional de Contratación Pública – Colombia Compra Eficiente en el concepto con radicado </w:t>
      </w:r>
      <w:r w:rsidRPr="003A746C">
        <w:rPr>
          <w:rFonts w:ascii="Arial" w:hAnsi="Arial" w:eastAsia="Calibri" w:cs="Arial"/>
          <w:color w:val="000000" w:themeColor="text1"/>
          <w:sz w:val="22"/>
        </w:rPr>
        <w:t xml:space="preserve">4201912000008198, en el que indicó que las certificaciones de experiencia que no otorgaran puntaje podían aportarse corregidos o incluso, en reemplazo de las que no cumplieran el requisito habilitante, siempre que en los documentos aportados en la etapa de </w:t>
      </w:r>
      <w:proofErr w:type="spellStart"/>
      <w:r w:rsidRPr="003A746C">
        <w:rPr>
          <w:rFonts w:ascii="Arial" w:hAnsi="Arial" w:eastAsia="Calibri" w:cs="Arial"/>
          <w:color w:val="000000" w:themeColor="text1"/>
          <w:sz w:val="22"/>
        </w:rPr>
        <w:t>subsanabilidad</w:t>
      </w:r>
      <w:proofErr w:type="spellEnd"/>
      <w:r w:rsidRPr="003A746C">
        <w:rPr>
          <w:rFonts w:ascii="Arial" w:hAnsi="Arial" w:eastAsia="Calibri" w:cs="Arial"/>
          <w:color w:val="000000" w:themeColor="text1"/>
          <w:sz w:val="22"/>
        </w:rPr>
        <w:t xml:space="preserve"> no se acreditara experiencia adquirida con posterioridad al cierre del procedimiento de selección. Por tanto, señaló que «[…] el oferente podrá acreditar su experiencia con certificaciones de contratos diferentes a los inicialmente aportados, siempre que acrediten la experiencia adquirida antes del cierre </w:t>
      </w:r>
      <w:r w:rsidRPr="003A746C">
        <w:rPr>
          <w:rFonts w:ascii="Arial" w:hAnsi="Arial" w:eastAsia="Calibri" w:cs="Arial"/>
          <w:color w:val="000000" w:themeColor="text1"/>
          <w:sz w:val="22"/>
        </w:rPr>
        <w:lastRenderedPageBreak/>
        <w:t xml:space="preserve">del proceso», pero que «Si las certificaciones prueban que la experiencia del proponente se adquirió con posterioridad al cierre del proceso no se podrá aportar, porque esto implicaría una mejora, adición o complemento de la oferta». </w:t>
      </w:r>
    </w:p>
    <w:p w:rsidRPr="003A746C" w:rsidR="00CF2738" w:rsidP="00CF2738" w:rsidRDefault="00CF2738" w14:paraId="0ABD1EA6" w14:textId="77777777">
      <w:pPr>
        <w:spacing w:before="120" w:after="120" w:line="276" w:lineRule="auto"/>
        <w:ind w:firstLine="709"/>
        <w:jc w:val="both"/>
        <w:rPr>
          <w:rFonts w:ascii="Arial" w:hAnsi="Arial" w:eastAsia="Calibri" w:cs="Arial"/>
          <w:color w:val="000000" w:themeColor="text1"/>
          <w:sz w:val="22"/>
          <w:lang w:val="es-CO"/>
        </w:rPr>
      </w:pPr>
      <w:r w:rsidRPr="003A746C">
        <w:rPr>
          <w:rFonts w:ascii="Arial" w:hAnsi="Arial" w:eastAsia="Calibri" w:cs="Arial"/>
          <w:color w:val="000000" w:themeColor="text1"/>
          <w:sz w:val="22"/>
        </w:rPr>
        <w:t xml:space="preserve">Una reiteración de la postura de esta Subdirección, según la cual la </w:t>
      </w:r>
      <w:proofErr w:type="spellStart"/>
      <w:r w:rsidRPr="003A746C">
        <w:rPr>
          <w:rFonts w:ascii="Arial" w:hAnsi="Arial" w:eastAsia="Calibri" w:cs="Arial"/>
          <w:color w:val="000000" w:themeColor="text1"/>
          <w:sz w:val="22"/>
        </w:rPr>
        <w:t>subsanabilidad</w:t>
      </w:r>
      <w:proofErr w:type="spellEnd"/>
      <w:r w:rsidRPr="003A746C">
        <w:rPr>
          <w:rFonts w:ascii="Arial" w:hAnsi="Arial" w:eastAsia="Calibri" w:cs="Arial"/>
          <w:color w:val="000000" w:themeColor="text1"/>
          <w:sz w:val="22"/>
        </w:rPr>
        <w:t xml:space="preserve"> procede sobre todos aquellos requisitos que no otorguen puntaje, siempre que no se trate de entregar la garantía de seriedad de la oferta no aportada antes del cierre del procedimiento de selección, y bajo la condición de que no se acrediten hechos ocurridos con posterioridad a dicho momento, se encuentra en los conceptos: 2201913000008048 del 28 de octubre de 2019 –que indicó que no era posible, so pretexto de subsanar, modificar el porcentaje de participación en un consorcio o unión temporal, porque esto comportaba cambiar la oferta, acreditando circunstancias posteriores al cierre–; 2201913000008850 del 29 de noviembre de 2019 –en el que sostuvo que un proponente podría subsanar la experiencia, en tanto requisito habilitante, o sea, que no otorgara puntaje, aportando nuevas certificaciones, siempre que con ellas no se probara una experiencia que no se tenía antes del cierre–; 2201913000009373 del 17 de diciembre de 2019 –en el cual se expresó que la carta de conformación de un consorcio es un documento subsanable, bajo la condición de que el documento aportado permita constatar que el consorcio se conformó antes del vencimiento del término para la presentación de las propuestas–; 2201913000008049 del 28 de octubre de 2019 –en el que se iteró que no es posible variar el porcentaje de participación en una unión temporal, porque implicaría una modificación de la oferta y la acreditación de un aspecto que es posterior al cierre del procedimiento de selección–. </w:t>
      </w:r>
    </w:p>
    <w:p w:rsidRPr="003A746C" w:rsidR="00CF2738" w:rsidP="00CF2738" w:rsidRDefault="00CF2738" w14:paraId="144D89AB" w14:textId="77777777">
      <w:pPr>
        <w:spacing w:before="120" w:after="120" w:line="276" w:lineRule="auto"/>
        <w:ind w:firstLine="709"/>
        <w:jc w:val="both"/>
        <w:rPr>
          <w:rFonts w:ascii="Arial" w:hAnsi="Arial" w:eastAsia="Calibri" w:cs="Arial"/>
          <w:color w:val="000000" w:themeColor="text1"/>
          <w:sz w:val="22"/>
          <w:lang w:val="es-ES_tradnl"/>
        </w:rPr>
      </w:pPr>
      <w:r w:rsidRPr="003A746C">
        <w:rPr>
          <w:rFonts w:ascii="Arial" w:hAnsi="Arial" w:eastAsia="Calibri" w:cs="Arial"/>
          <w:color w:val="000000" w:themeColor="text1"/>
          <w:sz w:val="22"/>
          <w:lang w:val="es-ES_tradnl"/>
        </w:rPr>
        <w:t xml:space="preserve">Visto lo anterior, una vez verificada la ausencia de requisitos y/o documentos de la oferta, para saber si se puede subsanar, la Administración se debe preguntar, en primer lugar, si lo que hace falta es un </w:t>
      </w:r>
      <w:r w:rsidRPr="003A746C">
        <w:rPr>
          <w:rFonts w:ascii="Arial" w:hAnsi="Arial" w:eastAsia="Calibri" w:cs="Arial"/>
          <w:iCs/>
          <w:color w:val="000000" w:themeColor="text1"/>
          <w:sz w:val="22"/>
          <w:lang w:val="es-ES_tradnl"/>
        </w:rPr>
        <w:t>documento o información</w:t>
      </w:r>
      <w:r w:rsidRPr="003A746C">
        <w:rPr>
          <w:rFonts w:ascii="Arial" w:hAnsi="Arial" w:eastAsia="Calibri" w:cs="Arial"/>
          <w:color w:val="000000" w:themeColor="text1"/>
          <w:sz w:val="22"/>
          <w:lang w:val="es-ES_tradnl"/>
        </w:rPr>
        <w:t xml:space="preserve"> que otorga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otorgue puntaje, y la respuesta al segundo interrogante debe dar cuenta de que lo omitido sea la prueba de una circunstancia o hecho que ocurrió con anterioridad al cierre del proceso. </w:t>
      </w:r>
    </w:p>
    <w:p w:rsidRPr="003A746C" w:rsidR="00CF2738" w:rsidP="00CF2738" w:rsidRDefault="00CF2738" w14:paraId="7DA723E8" w14:textId="77777777">
      <w:pPr>
        <w:spacing w:line="276" w:lineRule="auto"/>
        <w:ind w:firstLine="709"/>
        <w:jc w:val="both"/>
        <w:rPr>
          <w:rFonts w:ascii="Arial" w:hAnsi="Arial" w:eastAsia="Calibri" w:cs="Arial"/>
          <w:color w:val="000000" w:themeColor="text1"/>
          <w:sz w:val="22"/>
          <w:lang w:val="es-ES_tradnl"/>
        </w:rPr>
      </w:pPr>
      <w:r w:rsidRPr="003A746C">
        <w:rPr>
          <w:rFonts w:ascii="Arial" w:hAnsi="Arial" w:eastAsia="Calibri" w:cs="Arial"/>
          <w:color w:val="000000" w:themeColor="text1"/>
          <w:sz w:val="22"/>
          <w:lang w:val="es-ES_tradnl"/>
        </w:rPr>
        <w:t xml:space="preserve">Finalmente, el parágrafo 3 del artículo 5 de la Ley 1882 de 2018 determinó, de manera expresa, que «la no entrega de la garantía de seriedad junto con la propuesta no será subsanable y será causal de rechazo de </w:t>
      </w:r>
      <w:proofErr w:type="gramStart"/>
      <w:r w:rsidRPr="003A746C">
        <w:rPr>
          <w:rFonts w:ascii="Arial" w:hAnsi="Arial" w:eastAsia="Calibri" w:cs="Arial"/>
          <w:color w:val="000000" w:themeColor="text1"/>
          <w:sz w:val="22"/>
          <w:lang w:val="es-ES_tradnl"/>
        </w:rPr>
        <w:t>la misma</w:t>
      </w:r>
      <w:proofErr w:type="gramEnd"/>
      <w:r w:rsidRPr="003A746C">
        <w:rPr>
          <w:rFonts w:ascii="Arial" w:hAnsi="Arial" w:eastAsia="Calibri" w:cs="Arial"/>
          <w:color w:val="000000" w:themeColor="text1"/>
          <w:sz w:val="22"/>
          <w:lang w:val="es-ES_tradnl"/>
        </w:rPr>
        <w:t>», dejando claro que se trata de un documento de obligatoria presentación junto con la propuesta y que materializa los principios de seriedad e irrevocabilidad de la oferta.</w:t>
      </w:r>
    </w:p>
    <w:p w:rsidRPr="003A746C" w:rsidR="0060096D" w:rsidP="00C22BD5" w:rsidRDefault="0060096D" w14:paraId="42D57535" w14:textId="77777777">
      <w:pPr>
        <w:spacing w:line="276" w:lineRule="auto"/>
        <w:ind w:firstLine="709"/>
        <w:jc w:val="both"/>
        <w:rPr>
          <w:rFonts w:ascii="Arial" w:hAnsi="Arial" w:cs="Arial"/>
          <w:color w:val="000000" w:themeColor="text1"/>
          <w:sz w:val="22"/>
          <w:lang w:val="es-ES_tradnl"/>
        </w:rPr>
      </w:pPr>
    </w:p>
    <w:p w:rsidRPr="003A746C" w:rsidR="00BA22A9" w:rsidP="00BA22A9" w:rsidRDefault="00BA22A9" w14:paraId="1F35E48F" w14:textId="77777777">
      <w:pPr>
        <w:pStyle w:val="Prrafodelista"/>
        <w:numPr>
          <w:ilvl w:val="0"/>
          <w:numId w:val="8"/>
        </w:numPr>
        <w:tabs>
          <w:tab w:val="left" w:pos="284"/>
        </w:tabs>
        <w:spacing w:line="276" w:lineRule="auto"/>
        <w:ind w:left="0" w:firstLine="0"/>
        <w:rPr>
          <w:rFonts w:ascii="Arial" w:hAnsi="Arial" w:eastAsia="Calibri" w:cs="Arial"/>
          <w:b/>
          <w:color w:val="000000" w:themeColor="text1"/>
          <w:sz w:val="22"/>
        </w:rPr>
      </w:pPr>
      <w:r w:rsidRPr="003A746C">
        <w:rPr>
          <w:rFonts w:ascii="Arial" w:hAnsi="Arial" w:eastAsia="Calibri" w:cs="Arial"/>
          <w:b/>
          <w:color w:val="000000" w:themeColor="text1"/>
          <w:sz w:val="22"/>
        </w:rPr>
        <w:t>Respuesta</w:t>
      </w:r>
    </w:p>
    <w:p w:rsidRPr="003A746C" w:rsidR="00BA22A9" w:rsidP="00B10353" w:rsidRDefault="00BA22A9" w14:paraId="718E0C0D" w14:textId="77777777">
      <w:pPr>
        <w:spacing w:line="276" w:lineRule="auto"/>
        <w:jc w:val="both"/>
        <w:rPr>
          <w:rFonts w:ascii="Arial" w:hAnsi="Arial" w:eastAsia="Calibri" w:cs="Arial"/>
          <w:color w:val="000000" w:themeColor="text1"/>
          <w:sz w:val="22"/>
        </w:rPr>
      </w:pPr>
    </w:p>
    <w:p w:rsidRPr="003A746C" w:rsidR="008422C6" w:rsidP="0060096D" w:rsidRDefault="0060096D" w14:paraId="16E88FC3" w14:textId="486018F1">
      <w:pPr>
        <w:spacing w:line="276" w:lineRule="auto"/>
        <w:ind w:left="709" w:right="709"/>
        <w:jc w:val="both"/>
        <w:rPr>
          <w:rFonts w:ascii="Arial" w:hAnsi="Arial" w:eastAsia="Calibri" w:cs="Arial"/>
          <w:color w:val="000000" w:themeColor="text1"/>
          <w:sz w:val="21"/>
          <w:szCs w:val="21"/>
        </w:rPr>
      </w:pPr>
      <w:r w:rsidRPr="003A746C">
        <w:rPr>
          <w:rFonts w:ascii="Arial" w:hAnsi="Arial" w:eastAsia="Calibri" w:cs="Arial"/>
          <w:color w:val="000000" w:themeColor="text1"/>
          <w:sz w:val="21"/>
          <w:szCs w:val="21"/>
        </w:rPr>
        <w:lastRenderedPageBreak/>
        <w:t>«¿De conformidad con el artículo 5 de la ley 1150 de 2007, es posible modificar o allegar una nueva experiencia en una propuesta al no ser esta ponderable u obtener puntaje?»</w:t>
      </w:r>
    </w:p>
    <w:p w:rsidRPr="003A746C" w:rsidR="0060096D" w:rsidP="0060096D" w:rsidRDefault="0060096D" w14:paraId="5CD73D86" w14:textId="77777777">
      <w:pPr>
        <w:spacing w:line="276" w:lineRule="auto"/>
        <w:ind w:left="709" w:right="709"/>
        <w:jc w:val="both"/>
        <w:rPr>
          <w:rFonts w:ascii="Arial" w:hAnsi="Arial" w:eastAsia="Calibri" w:cs="Arial"/>
          <w:color w:val="000000" w:themeColor="text1"/>
          <w:sz w:val="21"/>
          <w:szCs w:val="21"/>
        </w:rPr>
      </w:pPr>
    </w:p>
    <w:p w:rsidRPr="003A746C" w:rsidR="0063508B" w:rsidP="004358AE" w:rsidRDefault="008422C6" w14:paraId="66B999C2" w14:textId="473060FA">
      <w:pPr>
        <w:spacing w:after="120" w:line="276" w:lineRule="auto"/>
        <w:jc w:val="both"/>
        <w:rPr>
          <w:rFonts w:ascii="Arial" w:hAnsi="Arial" w:eastAsia="Calibri" w:cs="Arial"/>
          <w:color w:val="000000" w:themeColor="text1"/>
          <w:sz w:val="22"/>
        </w:rPr>
      </w:pPr>
      <w:r w:rsidRPr="003A746C">
        <w:rPr>
          <w:rFonts w:ascii="Arial" w:hAnsi="Arial" w:eastAsia="Calibri" w:cs="Arial"/>
          <w:color w:val="000000" w:themeColor="text1"/>
          <w:sz w:val="22"/>
        </w:rPr>
        <w:t>De conformidad con el parágrafo 1</w:t>
      </w:r>
      <w:r w:rsidRPr="003A746C" w:rsidR="008A0BE8">
        <w:rPr>
          <w:rFonts w:ascii="Arial" w:hAnsi="Arial" w:eastAsia="Calibri" w:cs="Arial"/>
          <w:color w:val="000000" w:themeColor="text1"/>
          <w:sz w:val="22"/>
        </w:rPr>
        <w:t xml:space="preserve">° del artículo 5° de la Ley 1150 de 2007, los documentos referentes al oferente o a la futura contratación, </w:t>
      </w:r>
      <w:r w:rsidRPr="003A746C" w:rsidR="00A009E8">
        <w:rPr>
          <w:rFonts w:ascii="Arial" w:hAnsi="Arial" w:eastAsia="Calibri" w:cs="Arial"/>
          <w:color w:val="000000" w:themeColor="text1"/>
          <w:sz w:val="22"/>
        </w:rPr>
        <w:t>que no a</w:t>
      </w:r>
      <w:r w:rsidRPr="003A746C" w:rsidR="008A0BE8">
        <w:rPr>
          <w:rFonts w:ascii="Arial" w:hAnsi="Arial" w:eastAsia="Calibri" w:cs="Arial"/>
          <w:color w:val="000000" w:themeColor="text1"/>
          <w:sz w:val="22"/>
        </w:rPr>
        <w:t>sign</w:t>
      </w:r>
      <w:r w:rsidRPr="003A746C" w:rsidR="00A009E8">
        <w:rPr>
          <w:rFonts w:ascii="Arial" w:hAnsi="Arial" w:eastAsia="Calibri" w:cs="Arial"/>
          <w:color w:val="000000" w:themeColor="text1"/>
          <w:sz w:val="22"/>
        </w:rPr>
        <w:t>en</w:t>
      </w:r>
      <w:r w:rsidRPr="003A746C" w:rsidR="008A0BE8">
        <w:rPr>
          <w:rFonts w:ascii="Arial" w:hAnsi="Arial" w:eastAsia="Calibri" w:cs="Arial"/>
          <w:color w:val="000000" w:themeColor="text1"/>
          <w:sz w:val="22"/>
        </w:rPr>
        <w:t xml:space="preserve"> de puntaje</w:t>
      </w:r>
      <w:r w:rsidRPr="003A746C" w:rsidR="00A009E8">
        <w:rPr>
          <w:rFonts w:ascii="Arial" w:hAnsi="Arial" w:eastAsia="Calibri" w:cs="Arial"/>
          <w:color w:val="000000" w:themeColor="text1"/>
          <w:sz w:val="22"/>
        </w:rPr>
        <w:t>,</w:t>
      </w:r>
      <w:r w:rsidRPr="003A746C" w:rsidR="008A0BE8">
        <w:rPr>
          <w:rFonts w:ascii="Arial" w:hAnsi="Arial" w:eastAsia="Calibri" w:cs="Arial"/>
          <w:color w:val="000000" w:themeColor="text1"/>
          <w:sz w:val="22"/>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w:t>
      </w:r>
    </w:p>
    <w:p w:rsidRPr="003A746C" w:rsidR="004A56BF" w:rsidP="0009685F" w:rsidRDefault="0060096D" w14:paraId="1AFFE1B7" w14:textId="21767C05">
      <w:pPr>
        <w:spacing w:after="120" w:line="276" w:lineRule="auto"/>
        <w:jc w:val="both"/>
        <w:rPr>
          <w:rFonts w:ascii="Arial" w:hAnsi="Arial" w:eastAsia="Calibri" w:cs="Arial"/>
          <w:color w:val="000000" w:themeColor="text1"/>
          <w:sz w:val="22"/>
        </w:rPr>
      </w:pPr>
      <w:r w:rsidRPr="003A746C">
        <w:rPr>
          <w:rFonts w:ascii="Arial" w:hAnsi="Arial" w:eastAsia="Calibri" w:cs="Arial"/>
          <w:color w:val="000000" w:themeColor="text1"/>
          <w:sz w:val="22"/>
        </w:rPr>
        <w:tab/>
      </w:r>
      <w:r w:rsidRPr="003A746C" w:rsidR="004358AE">
        <w:rPr>
          <w:rFonts w:ascii="Arial" w:hAnsi="Arial" w:eastAsia="Calibri" w:cs="Arial"/>
          <w:color w:val="000000" w:themeColor="text1"/>
          <w:sz w:val="22"/>
        </w:rPr>
        <w:t xml:space="preserve">En </w:t>
      </w:r>
      <w:r w:rsidRPr="003A746C" w:rsidR="00A009E8">
        <w:rPr>
          <w:rFonts w:ascii="Arial" w:hAnsi="Arial" w:eastAsia="Calibri" w:cs="Arial"/>
          <w:color w:val="000000" w:themeColor="text1"/>
          <w:sz w:val="22"/>
        </w:rPr>
        <w:t>tal sentido</w:t>
      </w:r>
      <w:r w:rsidRPr="003A746C" w:rsidR="004358AE">
        <w:rPr>
          <w:rFonts w:ascii="Arial" w:hAnsi="Arial" w:eastAsia="Calibri" w:cs="Arial"/>
          <w:color w:val="000000" w:themeColor="text1"/>
          <w:sz w:val="22"/>
        </w:rPr>
        <w:t>, al ser la experiencia un requisito habilitante</w:t>
      </w:r>
      <w:r w:rsidRPr="003A746C" w:rsidR="00A009E8">
        <w:rPr>
          <w:rFonts w:ascii="Arial" w:hAnsi="Arial" w:eastAsia="Calibri" w:cs="Arial"/>
          <w:color w:val="000000" w:themeColor="text1"/>
          <w:sz w:val="22"/>
        </w:rPr>
        <w:t>, que no asigna puntaje</w:t>
      </w:r>
      <w:r w:rsidRPr="003A746C" w:rsidR="005C0FB6">
        <w:rPr>
          <w:rFonts w:ascii="Arial" w:hAnsi="Arial" w:eastAsia="Calibri" w:cs="Arial"/>
          <w:color w:val="000000" w:themeColor="text1"/>
          <w:sz w:val="22"/>
        </w:rPr>
        <w:t xml:space="preserve"> –salvo que se tratara de un concurso de méritos, en que a dicha experiencia se le </w:t>
      </w:r>
      <w:proofErr w:type="gramStart"/>
      <w:r w:rsidRPr="003A746C" w:rsidR="005C0FB6">
        <w:rPr>
          <w:rFonts w:ascii="Arial" w:hAnsi="Arial" w:eastAsia="Calibri" w:cs="Arial"/>
          <w:color w:val="000000" w:themeColor="text1"/>
          <w:sz w:val="22"/>
        </w:rPr>
        <w:t>asignara</w:t>
      </w:r>
      <w:r w:rsidRPr="003A746C" w:rsidR="00A009E8">
        <w:rPr>
          <w:rFonts w:ascii="Arial" w:hAnsi="Arial" w:eastAsia="Calibri" w:cs="Arial"/>
          <w:color w:val="000000" w:themeColor="text1"/>
          <w:sz w:val="22"/>
        </w:rPr>
        <w:t>n</w:t>
      </w:r>
      <w:proofErr w:type="gramEnd"/>
      <w:r w:rsidRPr="003A746C" w:rsidR="005C0FB6">
        <w:rPr>
          <w:rFonts w:ascii="Arial" w:hAnsi="Arial" w:eastAsia="Calibri" w:cs="Arial"/>
          <w:color w:val="000000" w:themeColor="text1"/>
          <w:sz w:val="22"/>
        </w:rPr>
        <w:t xml:space="preserve"> </w:t>
      </w:r>
      <w:r w:rsidRPr="003A746C" w:rsidR="00A009E8">
        <w:rPr>
          <w:rFonts w:ascii="Arial" w:hAnsi="Arial" w:eastAsia="Calibri" w:cs="Arial"/>
          <w:color w:val="000000" w:themeColor="text1"/>
          <w:sz w:val="22"/>
        </w:rPr>
        <w:t>puntos</w:t>
      </w:r>
      <w:r w:rsidRPr="003A746C" w:rsidR="005C0FB6">
        <w:rPr>
          <w:rFonts w:ascii="Arial" w:hAnsi="Arial" w:eastAsia="Calibri" w:cs="Arial"/>
          <w:color w:val="000000" w:themeColor="text1"/>
          <w:sz w:val="22"/>
        </w:rPr>
        <w:t>–</w:t>
      </w:r>
      <w:r w:rsidRPr="003A746C" w:rsidR="004358AE">
        <w:rPr>
          <w:rFonts w:ascii="Arial" w:hAnsi="Arial" w:eastAsia="Calibri" w:cs="Arial"/>
          <w:color w:val="000000" w:themeColor="text1"/>
          <w:sz w:val="22"/>
        </w:rPr>
        <w:t xml:space="preserve">, los documentos </w:t>
      </w:r>
      <w:r w:rsidRPr="003A746C" w:rsidR="00A009E8">
        <w:rPr>
          <w:rFonts w:ascii="Arial" w:hAnsi="Arial" w:eastAsia="Calibri" w:cs="Arial"/>
          <w:color w:val="000000" w:themeColor="text1"/>
          <w:sz w:val="22"/>
        </w:rPr>
        <w:t xml:space="preserve">señalados en el pliego de condiciones, </w:t>
      </w:r>
      <w:r w:rsidRPr="003A746C" w:rsidR="004358AE">
        <w:rPr>
          <w:rFonts w:ascii="Arial" w:hAnsi="Arial" w:eastAsia="Calibri" w:cs="Arial"/>
          <w:color w:val="000000" w:themeColor="text1"/>
          <w:sz w:val="22"/>
        </w:rPr>
        <w:t xml:space="preserve">mediante los que se acredita </w:t>
      </w:r>
      <w:r w:rsidRPr="003A746C" w:rsidR="00A009E8">
        <w:rPr>
          <w:rFonts w:ascii="Arial" w:hAnsi="Arial" w:eastAsia="Calibri" w:cs="Arial"/>
          <w:color w:val="000000" w:themeColor="text1"/>
          <w:sz w:val="22"/>
        </w:rPr>
        <w:t>é</w:t>
      </w:r>
      <w:r w:rsidRPr="003A746C" w:rsidR="004358AE">
        <w:rPr>
          <w:rFonts w:ascii="Arial" w:hAnsi="Arial" w:eastAsia="Calibri" w:cs="Arial"/>
          <w:color w:val="000000" w:themeColor="text1"/>
          <w:sz w:val="22"/>
        </w:rPr>
        <w:t>sta</w:t>
      </w:r>
      <w:r w:rsidRPr="003A746C" w:rsidR="00A009E8">
        <w:rPr>
          <w:rFonts w:ascii="Arial" w:hAnsi="Arial" w:eastAsia="Calibri" w:cs="Arial"/>
          <w:color w:val="000000" w:themeColor="text1"/>
          <w:sz w:val="22"/>
        </w:rPr>
        <w:t>,</w:t>
      </w:r>
      <w:r w:rsidRPr="003A746C" w:rsidR="004358AE">
        <w:rPr>
          <w:rFonts w:ascii="Arial" w:hAnsi="Arial" w:eastAsia="Calibri" w:cs="Arial"/>
          <w:color w:val="000000" w:themeColor="text1"/>
          <w:sz w:val="22"/>
        </w:rPr>
        <w:t xml:space="preserve"> podrán ser subsanados en los términos expuestos. No obstante, </w:t>
      </w:r>
      <w:r w:rsidRPr="003A746C" w:rsidR="004358AE">
        <w:rPr>
          <w:rFonts w:ascii="Arial" w:hAnsi="Arial" w:eastAsia="Calibri" w:cs="Arial"/>
          <w:color w:val="000000" w:themeColor="text1"/>
          <w:sz w:val="22"/>
          <w:lang w:val="es-ES_tradnl"/>
        </w:rPr>
        <w:t xml:space="preserve">según la modificación introducida por el artículo 5 de la Ley 1882 de 2018, la experiencia objeto de subsanación </w:t>
      </w:r>
      <w:r w:rsidRPr="003A746C" w:rsidR="00A009E8">
        <w:rPr>
          <w:rFonts w:ascii="Arial" w:hAnsi="Arial" w:eastAsia="Calibri" w:cs="Arial"/>
          <w:color w:val="000000" w:themeColor="text1"/>
          <w:sz w:val="22"/>
          <w:lang w:val="es-ES_tradnl"/>
        </w:rPr>
        <w:t>debió adquirirse</w:t>
      </w:r>
      <w:r w:rsidRPr="003A746C" w:rsidR="004358AE">
        <w:rPr>
          <w:rFonts w:ascii="Arial" w:hAnsi="Arial" w:eastAsia="Calibri" w:cs="Arial"/>
          <w:color w:val="000000" w:themeColor="text1"/>
          <w:sz w:val="22"/>
          <w:lang w:val="es-ES_tradnl"/>
        </w:rPr>
        <w:t xml:space="preserve"> con anterioridad a la fecha de cierre del proceso, independientemente de la fecha del documento que la acredite.</w:t>
      </w:r>
      <w:r w:rsidRPr="003A746C" w:rsidR="004358AE">
        <w:rPr>
          <w:rFonts w:ascii="Arial" w:hAnsi="Arial" w:eastAsia="Calibri" w:cs="Arial"/>
          <w:color w:val="000000" w:themeColor="text1"/>
          <w:sz w:val="22"/>
        </w:rPr>
        <w:t xml:space="preserve"> </w:t>
      </w:r>
      <w:r w:rsidRPr="003A746C" w:rsidR="00A009E8">
        <w:rPr>
          <w:rFonts w:ascii="Arial" w:hAnsi="Arial" w:eastAsia="Calibri" w:cs="Arial"/>
          <w:color w:val="000000" w:themeColor="text1"/>
          <w:sz w:val="22"/>
        </w:rPr>
        <w:t xml:space="preserve">Lo anterior, además, sin perjuicio de que dicha experiencia, de conformidad con las prescripciones del pliego de condiciones, deba estar inscrita y en firme en el RUP. </w:t>
      </w:r>
    </w:p>
    <w:p w:rsidRPr="003A746C" w:rsidR="0060096D" w:rsidP="0009685F" w:rsidRDefault="00A009E8" w14:paraId="2414AC99" w14:textId="6582FB9A">
      <w:pPr>
        <w:spacing w:line="276" w:lineRule="auto"/>
        <w:ind w:firstLine="708"/>
        <w:jc w:val="both"/>
        <w:rPr>
          <w:rFonts w:ascii="Arial" w:hAnsi="Arial" w:eastAsia="Calibri" w:cs="Arial"/>
          <w:color w:val="000000" w:themeColor="text1"/>
          <w:sz w:val="22"/>
        </w:rPr>
      </w:pPr>
      <w:r w:rsidRPr="003A746C">
        <w:rPr>
          <w:rFonts w:ascii="Arial" w:hAnsi="Arial" w:eastAsia="Calibri" w:cs="Arial"/>
          <w:color w:val="000000" w:themeColor="text1"/>
          <w:sz w:val="22"/>
        </w:rPr>
        <w:t>Teniendo en cuenta las precisiones anteriores, si en el proceso en específico la experiencia no asigna puntaje, puede ser subsanada</w:t>
      </w:r>
      <w:r w:rsidRPr="003A746C" w:rsidR="00C97D94">
        <w:rPr>
          <w:rFonts w:ascii="Arial" w:hAnsi="Arial" w:eastAsia="Calibri" w:cs="Arial"/>
          <w:color w:val="000000" w:themeColor="text1"/>
          <w:sz w:val="22"/>
        </w:rPr>
        <w:t>,</w:t>
      </w:r>
      <w:r w:rsidRPr="003A746C">
        <w:rPr>
          <w:rFonts w:ascii="Arial" w:hAnsi="Arial" w:eastAsia="Calibri" w:cs="Arial"/>
          <w:color w:val="000000" w:themeColor="text1"/>
          <w:sz w:val="22"/>
        </w:rPr>
        <w:t xml:space="preserve"> ya sea ajustando la información que soporta o demuestra la ejecución de un contrato en específico </w:t>
      </w:r>
      <w:r w:rsidRPr="003A746C" w:rsidR="00C97D94">
        <w:rPr>
          <w:rFonts w:ascii="Arial" w:hAnsi="Arial" w:eastAsia="Calibri" w:cs="Arial"/>
          <w:color w:val="000000" w:themeColor="text1"/>
          <w:sz w:val="22"/>
        </w:rPr>
        <w:t>inicialmente aportado</w:t>
      </w:r>
      <w:r w:rsidRPr="003A746C">
        <w:rPr>
          <w:rFonts w:ascii="Arial" w:hAnsi="Arial" w:eastAsia="Calibri" w:cs="Arial"/>
          <w:color w:val="000000" w:themeColor="text1"/>
          <w:sz w:val="22"/>
        </w:rPr>
        <w:t xml:space="preserve"> o acreditándola con un contrato diferente que demuestre dicha experiencia</w:t>
      </w:r>
      <w:r w:rsidRPr="003A746C" w:rsidR="00C97D94">
        <w:rPr>
          <w:rFonts w:ascii="Arial" w:hAnsi="Arial" w:eastAsia="Calibri" w:cs="Arial"/>
          <w:color w:val="000000" w:themeColor="text1"/>
          <w:sz w:val="22"/>
        </w:rPr>
        <w:t>, acatando, en todo caso, las exigencias del pliego de condiciones.</w:t>
      </w:r>
    </w:p>
    <w:p w:rsidRPr="003A746C" w:rsidR="00EB76C1" w:rsidP="008A0BE8" w:rsidRDefault="00EB76C1" w14:paraId="4F8CEBDE" w14:textId="59809878">
      <w:pPr>
        <w:spacing w:line="276" w:lineRule="auto"/>
        <w:ind w:firstLine="709"/>
        <w:jc w:val="both"/>
        <w:rPr>
          <w:rFonts w:ascii="Arial" w:hAnsi="Arial" w:eastAsia="Calibri" w:cs="Arial"/>
          <w:color w:val="000000" w:themeColor="text1"/>
          <w:sz w:val="22"/>
        </w:rPr>
      </w:pPr>
    </w:p>
    <w:p w:rsidRPr="003A746C" w:rsidR="00BA22A9" w:rsidP="008F6ABB" w:rsidRDefault="00BA22A9" w14:paraId="12038E8E" w14:textId="32600B1C">
      <w:pPr>
        <w:spacing w:line="276" w:lineRule="auto"/>
        <w:jc w:val="both"/>
        <w:rPr>
          <w:rFonts w:ascii="Arial" w:hAnsi="Arial" w:eastAsia="Calibri" w:cs="Arial"/>
          <w:color w:val="000000" w:themeColor="text1"/>
          <w:sz w:val="22"/>
        </w:rPr>
      </w:pPr>
      <w:r w:rsidRPr="003A746C">
        <w:rPr>
          <w:rFonts w:ascii="Arial" w:hAnsi="Arial" w:eastAsia="Calibri" w:cs="Arial"/>
          <w:color w:val="000000" w:themeColor="text1"/>
          <w:sz w:val="22"/>
        </w:rPr>
        <w:t>Este concepto tiene el alcance previsto en el artículo 28 del Código de Procedimiento Administrativo y de lo Contencioso Administrativo.</w:t>
      </w:r>
    </w:p>
    <w:p w:rsidRPr="003A746C" w:rsidR="00BA22A9" w:rsidP="00B10353" w:rsidRDefault="009D5015" w14:paraId="0F12EF82" w14:textId="0787E2B3">
      <w:pPr>
        <w:spacing w:line="276" w:lineRule="auto"/>
        <w:jc w:val="both"/>
        <w:rPr>
          <w:rFonts w:ascii="Arial" w:hAnsi="Arial" w:eastAsia="Times New Roman" w:cs="Arial"/>
          <w:color w:val="000000" w:themeColor="text1"/>
          <w:sz w:val="22"/>
          <w:lang w:eastAsia="es-CO"/>
        </w:rPr>
      </w:pPr>
      <w:r w:rsidRPr="003A746C">
        <w:rPr>
          <w:rFonts w:ascii="Arial" w:hAnsi="Arial" w:eastAsia="Calibri" w:cs="Arial"/>
          <w:noProof/>
          <w:color w:val="000000" w:themeColor="text1"/>
          <w:sz w:val="22"/>
          <w:lang w:val="es-CO" w:eastAsia="es-CO"/>
        </w:rPr>
        <mc:AlternateContent>
          <mc:Choice Requires="wps">
            <w:drawing>
              <wp:anchor distT="0" distB="0" distL="114300" distR="114300" simplePos="0" relativeHeight="251659264" behindDoc="0" locked="0" layoutInCell="1" allowOverlap="1" wp14:anchorId="1E0127D7" wp14:editId="51C210B0">
                <wp:simplePos x="0" y="0"/>
                <wp:positionH relativeFrom="page">
                  <wp:posOffset>1514475</wp:posOffset>
                </wp:positionH>
                <wp:positionV relativeFrom="paragraph">
                  <wp:posOffset>-664</wp:posOffset>
                </wp:positionV>
                <wp:extent cx="46863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anchor>
            </w:drawing>
          </mc:Choice>
          <mc:Fallback>
            <w:pict w14:anchorId="4028358A">
              <v:line id="Conector recto 5"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o:spid="_x0000_s1026" strokecolor="#dbdbdb" from="119.25pt,-.05pt" to="488.25pt,-.05pt" w14:anchorId="1631FC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">
                <w10:wrap anchorx="page"/>
              </v:line>
            </w:pict>
          </mc:Fallback>
        </mc:AlternateContent>
      </w:r>
    </w:p>
    <w:p w:rsidRPr="003A746C" w:rsidR="00BA22A9" w:rsidP="00B10353" w:rsidRDefault="00BA22A9" w14:paraId="2D808EBE" w14:textId="1AC178CC">
      <w:pPr>
        <w:spacing w:line="276" w:lineRule="auto"/>
        <w:jc w:val="both"/>
        <w:rPr>
          <w:rFonts w:ascii="Arial" w:hAnsi="Arial" w:cs="Arial"/>
          <w:color w:val="000000" w:themeColor="text1"/>
          <w:sz w:val="22"/>
          <w:szCs w:val="20"/>
        </w:rPr>
      </w:pPr>
      <w:r w:rsidRPr="39D2C6C3" w:rsidR="00BA22A9">
        <w:rPr>
          <w:rFonts w:ascii="Arial" w:hAnsi="Arial" w:eastAsia="Times New Roman" w:cs="Arial"/>
          <w:color w:val="000000" w:themeColor="text1" w:themeTint="FF" w:themeShade="FF"/>
          <w:sz w:val="22"/>
          <w:szCs w:val="22"/>
          <w:lang w:eastAsia="es-CO"/>
        </w:rPr>
        <w:t>Atentamente,</w:t>
      </w:r>
    </w:p>
    <w:p w:rsidRPr="003A746C" w:rsidR="008A0BE8" w:rsidP="39D2C6C3" w:rsidRDefault="008A0BE8" w14:paraId="3EE40231" w14:textId="002DACAE">
      <w:pPr>
        <w:pStyle w:val="NormalWeb"/>
        <w:spacing w:before="0" w:beforeAutospacing="off" w:after="0" w:afterAutospacing="off"/>
        <w:jc w:val="center"/>
      </w:pPr>
      <w:r w:rsidR="2DA93E70">
        <w:drawing>
          <wp:inline wp14:editId="04BA67F6" wp14:anchorId="16CA1660">
            <wp:extent cx="2505075" cy="885825"/>
            <wp:effectExtent l="0" t="0" r="0" b="0"/>
            <wp:docPr id="1005111194" name="" title=""/>
            <wp:cNvGraphicFramePr>
              <a:graphicFrameLocks noChangeAspect="1"/>
            </wp:cNvGraphicFramePr>
            <a:graphic>
              <a:graphicData uri="http://schemas.openxmlformats.org/drawingml/2006/picture">
                <pic:pic>
                  <pic:nvPicPr>
                    <pic:cNvPr id="0" name=""/>
                    <pic:cNvPicPr/>
                  </pic:nvPicPr>
                  <pic:blipFill>
                    <a:blip r:embed="Recb608edf93e40ed">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505075" cy="885825"/>
                    </a:xfrm>
                    <a:prstGeom prst="rect">
                      <a:avLst/>
                    </a:prstGeom>
                  </pic:spPr>
                </pic:pic>
              </a:graphicData>
            </a:graphic>
          </wp:inline>
        </w:drawing>
      </w:r>
    </w:p>
    <w:p w:rsidRPr="003A746C" w:rsidR="008A0BE8" w:rsidP="00B10353" w:rsidRDefault="008A0BE8" w14:paraId="713E63F5" w14:textId="018DA31F">
      <w:pPr>
        <w:spacing w:after="18"/>
        <w:jc w:val="center"/>
        <w:rPr>
          <w:rFonts w:ascii="Arial" w:hAnsi="Arial" w:eastAsia="Times New Roman" w:cs="Arial"/>
          <w:color w:val="000000" w:themeColor="text1"/>
          <w:sz w:val="18"/>
          <w:szCs w:val="20"/>
          <w:lang w:eastAsia="es-CO"/>
        </w:rPr>
      </w:pPr>
    </w:p>
    <w:p w:rsidRPr="00F451DD" w:rsidR="00BA22A9" w:rsidP="00BA22A9" w:rsidRDefault="00BA22A9" w14:paraId="4004C20E" w14:textId="77777777">
      <w:pPr>
        <w:rPr>
          <w:rFonts w:ascii="Arial" w:hAnsi="Arial" w:cs="Arial"/>
          <w:color w:val="000000" w:themeColor="text1"/>
          <w:sz w:val="16"/>
          <w:szCs w:val="16"/>
        </w:rPr>
      </w:pPr>
    </w:p>
    <w:tbl>
      <w:tblPr>
        <w:tblStyle w:val="Tablaconcuadrcula"/>
        <w:tblpPr w:leftFromText="141" w:rightFromText="141" w:vertAnchor="text" w:horzAnchor="page" w:tblpX="1265" w:tblpY="137"/>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7"/>
        <w:gridCol w:w="4445"/>
      </w:tblGrid>
      <w:tr w:rsidRPr="003A746C" w:rsidR="003A746C" w:rsidTr="008A0BE8" w14:paraId="02A3E25B" w14:textId="77777777">
        <w:trPr>
          <w:trHeight w:val="286"/>
        </w:trPr>
        <w:tc>
          <w:tcPr>
            <w:tcW w:w="817" w:type="dxa"/>
            <w:vAlign w:val="center"/>
          </w:tcPr>
          <w:p w:rsidRPr="003A746C" w:rsidR="008A0BE8" w:rsidP="008A0BE8" w:rsidRDefault="008A0BE8" w14:paraId="22DCB2FF" w14:textId="77777777">
            <w:pPr>
              <w:rPr>
                <w:rFonts w:ascii="Arial" w:hAnsi="Arial" w:eastAsia="Times New Roman" w:cs="Arial"/>
                <w:color w:val="000000" w:themeColor="text1"/>
                <w:sz w:val="14"/>
                <w:szCs w:val="14"/>
                <w:lang w:eastAsia="es-ES"/>
              </w:rPr>
            </w:pPr>
            <w:r w:rsidRPr="003A746C">
              <w:rPr>
                <w:rFonts w:ascii="Arial" w:hAnsi="Arial" w:eastAsia="Times New Roman" w:cs="Arial"/>
                <w:color w:val="000000" w:themeColor="text1"/>
                <w:sz w:val="14"/>
                <w:szCs w:val="14"/>
                <w:lang w:eastAsia="es-ES"/>
              </w:rPr>
              <w:t>Elaboró:</w:t>
            </w:r>
          </w:p>
        </w:tc>
        <w:tc>
          <w:tcPr>
            <w:tcW w:w="4445" w:type="dxa"/>
            <w:tcBorders>
              <w:bottom w:val="dotted" w:color="7F7F7F" w:themeColor="text1" w:themeTint="80" w:sz="4" w:space="0"/>
            </w:tcBorders>
            <w:vAlign w:val="center"/>
          </w:tcPr>
          <w:p w:rsidRPr="003A746C" w:rsidR="008A0BE8" w:rsidP="008A0BE8" w:rsidRDefault="008A0BE8" w14:paraId="07CB9F48" w14:textId="77777777">
            <w:pPr>
              <w:rPr>
                <w:rFonts w:ascii="Arial" w:hAnsi="Arial" w:eastAsia="Times New Roman" w:cs="Arial"/>
                <w:color w:val="000000" w:themeColor="text1"/>
                <w:sz w:val="14"/>
                <w:szCs w:val="14"/>
                <w:lang w:eastAsia="es-ES"/>
              </w:rPr>
            </w:pPr>
            <w:r w:rsidRPr="003A746C">
              <w:rPr>
                <w:rFonts w:ascii="Arial" w:hAnsi="Arial" w:eastAsia="Times New Roman" w:cs="Arial"/>
                <w:color w:val="000000" w:themeColor="text1"/>
                <w:sz w:val="14"/>
                <w:szCs w:val="14"/>
                <w:lang w:eastAsia="es-ES"/>
              </w:rPr>
              <w:t>Alejandro Sarmiento Cantillo</w:t>
            </w:r>
          </w:p>
          <w:p w:rsidRPr="003A746C" w:rsidR="008A0BE8" w:rsidP="008A0BE8" w:rsidRDefault="008A0BE8" w14:paraId="29AA3AF0" w14:textId="77777777">
            <w:pPr>
              <w:rPr>
                <w:rFonts w:ascii="Arial" w:hAnsi="Arial" w:eastAsia="Times New Roman" w:cs="Arial"/>
                <w:color w:val="000000" w:themeColor="text1"/>
                <w:sz w:val="14"/>
                <w:szCs w:val="14"/>
                <w:lang w:eastAsia="es-ES"/>
              </w:rPr>
            </w:pPr>
            <w:r w:rsidRPr="003A746C">
              <w:rPr>
                <w:rFonts w:ascii="Arial" w:hAnsi="Arial" w:eastAsia="Times New Roman" w:cs="Arial"/>
                <w:color w:val="000000" w:themeColor="text1"/>
                <w:sz w:val="14"/>
                <w:szCs w:val="14"/>
                <w:lang w:eastAsia="es-ES"/>
              </w:rPr>
              <w:t>Contratista</w:t>
            </w:r>
          </w:p>
        </w:tc>
      </w:tr>
      <w:tr w:rsidRPr="003A746C" w:rsidR="003A746C" w:rsidTr="008A0BE8" w14:paraId="0CA35E64" w14:textId="77777777">
        <w:trPr>
          <w:trHeight w:val="299"/>
        </w:trPr>
        <w:tc>
          <w:tcPr>
            <w:tcW w:w="817" w:type="dxa"/>
            <w:vAlign w:val="center"/>
          </w:tcPr>
          <w:p w:rsidRPr="003A746C" w:rsidR="008A0BE8" w:rsidP="008A0BE8" w:rsidRDefault="008A0BE8" w14:paraId="642F7660" w14:textId="77777777">
            <w:pPr>
              <w:rPr>
                <w:rFonts w:ascii="Arial" w:hAnsi="Arial" w:eastAsia="Times New Roman" w:cs="Arial"/>
                <w:color w:val="000000" w:themeColor="text1"/>
                <w:sz w:val="14"/>
                <w:szCs w:val="14"/>
                <w:lang w:eastAsia="es-ES"/>
              </w:rPr>
            </w:pPr>
            <w:r w:rsidRPr="003A746C">
              <w:rPr>
                <w:rFonts w:ascii="Arial" w:hAnsi="Arial" w:eastAsia="Times New Roman" w:cs="Arial"/>
                <w:color w:val="000000" w:themeColor="text1"/>
                <w:sz w:val="14"/>
                <w:szCs w:val="14"/>
                <w:lang w:eastAsia="es-ES"/>
              </w:rPr>
              <w:t>Revisó:</w:t>
            </w:r>
          </w:p>
        </w:tc>
        <w:tc>
          <w:tcPr>
            <w:tcW w:w="4445" w:type="dxa"/>
            <w:tcBorders>
              <w:top w:val="dotted" w:color="7F7F7F" w:themeColor="text1" w:themeTint="80" w:sz="4" w:space="0"/>
              <w:bottom w:val="dotted" w:color="7F7F7F" w:themeColor="text1" w:themeTint="80" w:sz="4" w:space="0"/>
            </w:tcBorders>
            <w:vAlign w:val="center"/>
          </w:tcPr>
          <w:p w:rsidRPr="003A746C" w:rsidR="008A0BE8" w:rsidP="008A0BE8" w:rsidRDefault="00202B95" w14:paraId="0BDD3F5C" w14:textId="2612D906">
            <w:pPr>
              <w:rPr>
                <w:rFonts w:ascii="Arial" w:hAnsi="Arial" w:eastAsia="Times New Roman" w:cs="Arial"/>
                <w:color w:val="000000" w:themeColor="text1"/>
                <w:sz w:val="14"/>
                <w:szCs w:val="14"/>
                <w:lang w:eastAsia="es-ES"/>
              </w:rPr>
            </w:pPr>
            <w:r w:rsidRPr="003A746C">
              <w:rPr>
                <w:rFonts w:ascii="Arial" w:hAnsi="Arial" w:eastAsia="Times New Roman" w:cs="Arial"/>
                <w:color w:val="000000" w:themeColor="text1"/>
                <w:sz w:val="14"/>
                <w:szCs w:val="14"/>
                <w:lang w:eastAsia="es-ES"/>
              </w:rPr>
              <w:t>Sebastián Ramírez Grisales</w:t>
            </w:r>
          </w:p>
          <w:p w:rsidRPr="003A746C" w:rsidR="008A0BE8" w:rsidP="008A0BE8" w:rsidRDefault="00202B95" w14:paraId="41D467EA" w14:textId="2F6E13EA">
            <w:pPr>
              <w:rPr>
                <w:rFonts w:ascii="Arial" w:hAnsi="Arial" w:eastAsia="Times New Roman" w:cs="Arial"/>
                <w:color w:val="000000" w:themeColor="text1"/>
                <w:sz w:val="14"/>
                <w:szCs w:val="14"/>
                <w:lang w:eastAsia="es-ES"/>
              </w:rPr>
            </w:pPr>
            <w:r w:rsidRPr="003A746C">
              <w:rPr>
                <w:rFonts w:ascii="Arial" w:hAnsi="Arial" w:eastAsia="Times New Roman" w:cs="Arial"/>
                <w:color w:val="000000" w:themeColor="text1"/>
                <w:sz w:val="14"/>
                <w:szCs w:val="14"/>
                <w:lang w:eastAsia="es-ES"/>
              </w:rPr>
              <w:t>Contratista – Subdirección de</w:t>
            </w:r>
            <w:r w:rsidRPr="003A746C" w:rsidR="008A0BE8">
              <w:rPr>
                <w:rFonts w:ascii="Arial" w:hAnsi="Arial" w:eastAsia="Times New Roman" w:cs="Arial"/>
                <w:color w:val="000000" w:themeColor="text1"/>
                <w:sz w:val="14"/>
                <w:szCs w:val="14"/>
                <w:lang w:eastAsia="es-ES"/>
              </w:rPr>
              <w:t xml:space="preserve"> Gestión Contractual</w:t>
            </w:r>
          </w:p>
        </w:tc>
      </w:tr>
      <w:tr w:rsidRPr="003A746C" w:rsidR="003A746C" w:rsidTr="008A0BE8" w14:paraId="1C7A7BCC" w14:textId="77777777">
        <w:trPr>
          <w:trHeight w:val="272"/>
        </w:trPr>
        <w:tc>
          <w:tcPr>
            <w:tcW w:w="817" w:type="dxa"/>
            <w:vAlign w:val="center"/>
          </w:tcPr>
          <w:p w:rsidRPr="003A746C" w:rsidR="008A0BE8" w:rsidP="008A0BE8" w:rsidRDefault="008A0BE8" w14:paraId="7268E8C2" w14:textId="77777777">
            <w:pPr>
              <w:rPr>
                <w:rFonts w:ascii="Arial" w:hAnsi="Arial" w:eastAsia="Times New Roman" w:cs="Arial"/>
                <w:color w:val="000000" w:themeColor="text1"/>
                <w:sz w:val="14"/>
                <w:szCs w:val="14"/>
                <w:lang w:eastAsia="es-ES"/>
              </w:rPr>
            </w:pPr>
            <w:r w:rsidRPr="003A746C">
              <w:rPr>
                <w:rFonts w:ascii="Arial" w:hAnsi="Arial" w:eastAsia="Times New Roman" w:cs="Arial"/>
                <w:color w:val="000000" w:themeColor="text1"/>
                <w:sz w:val="14"/>
                <w:szCs w:val="14"/>
                <w:lang w:eastAsia="es-ES"/>
              </w:rPr>
              <w:t>Aprobó:</w:t>
            </w:r>
          </w:p>
        </w:tc>
        <w:tc>
          <w:tcPr>
            <w:tcW w:w="4445" w:type="dxa"/>
            <w:tcBorders>
              <w:top w:val="dotted" w:color="7F7F7F" w:themeColor="text1" w:themeTint="80" w:sz="4" w:space="0"/>
              <w:bottom w:val="dotted" w:color="7F7F7F" w:themeColor="text1" w:themeTint="80" w:sz="4" w:space="0"/>
            </w:tcBorders>
            <w:vAlign w:val="center"/>
          </w:tcPr>
          <w:p w:rsidRPr="003A746C" w:rsidR="008A0BE8" w:rsidP="008A0BE8" w:rsidRDefault="008A0BE8" w14:paraId="3DB650CA" w14:textId="77777777">
            <w:pPr>
              <w:rPr>
                <w:rFonts w:ascii="Arial" w:hAnsi="Arial" w:eastAsia="Times New Roman" w:cs="Arial"/>
                <w:color w:val="000000" w:themeColor="text1"/>
                <w:sz w:val="14"/>
                <w:szCs w:val="14"/>
                <w:lang w:eastAsia="es-ES"/>
              </w:rPr>
            </w:pPr>
            <w:r w:rsidRPr="003A746C">
              <w:rPr>
                <w:rFonts w:ascii="Arial" w:hAnsi="Arial" w:eastAsia="Times New Roman" w:cs="Arial"/>
                <w:color w:val="000000" w:themeColor="text1"/>
                <w:sz w:val="14"/>
                <w:szCs w:val="14"/>
                <w:lang w:eastAsia="es-ES"/>
              </w:rPr>
              <w:t>Fabián Gonzalo Marín Cortés</w:t>
            </w:r>
          </w:p>
          <w:p w:rsidRPr="003A746C" w:rsidR="008A0BE8" w:rsidP="008A0BE8" w:rsidRDefault="008A0BE8" w14:paraId="16462808" w14:textId="77777777">
            <w:pPr>
              <w:rPr>
                <w:rFonts w:ascii="Arial" w:hAnsi="Arial" w:eastAsia="Times New Roman" w:cs="Arial"/>
                <w:color w:val="000000" w:themeColor="text1"/>
                <w:sz w:val="14"/>
                <w:szCs w:val="14"/>
                <w:lang w:eastAsia="es-ES"/>
              </w:rPr>
            </w:pPr>
            <w:r w:rsidRPr="003A746C">
              <w:rPr>
                <w:rFonts w:ascii="Arial" w:hAnsi="Arial" w:eastAsia="Times New Roman" w:cs="Arial"/>
                <w:color w:val="000000" w:themeColor="text1"/>
                <w:sz w:val="14"/>
                <w:szCs w:val="14"/>
                <w:lang w:eastAsia="es-ES"/>
              </w:rPr>
              <w:t>Subdirector de Gestión Contractual</w:t>
            </w:r>
          </w:p>
        </w:tc>
      </w:tr>
    </w:tbl>
    <w:p w:rsidRPr="003A746C" w:rsidR="00746E08" w:rsidP="00746E08" w:rsidRDefault="00746E08" w14:paraId="35B56F46" w14:textId="77777777">
      <w:pPr>
        <w:rPr>
          <w:rFonts w:ascii="Arial" w:hAnsi="Arial" w:eastAsia="Times New Roman" w:cs="Arial"/>
          <w:color w:val="000000" w:themeColor="text1"/>
          <w:sz w:val="16"/>
          <w:szCs w:val="16"/>
          <w:lang w:eastAsia="es-ES"/>
        </w:rPr>
      </w:pPr>
    </w:p>
    <w:sectPr w:rsidRPr="003A746C" w:rsidR="00746E08" w:rsidSect="00015765">
      <w:headerReference w:type="default" r:id="rId12"/>
      <w:footerReference w:type="default" r:id="rId13"/>
      <w:pgSz w:w="12240" w:h="15840" w:orient="portrait"/>
      <w:pgMar w:top="1928" w:right="1701" w:bottom="1361" w:left="1701" w:header="340" w:footer="22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BE779" w16cex:dateUtc="2020-04-23T15:07:00Z"/>
  <w16cex:commentExtensible w16cex:durableId="224BE7E9" w16cex:dateUtc="2020-04-23T15: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903" w:rsidRDefault="00CD6903" w14:paraId="04CBA37D" w14:textId="77777777">
      <w:r>
        <w:separator/>
      </w:r>
    </w:p>
  </w:endnote>
  <w:endnote w:type="continuationSeparator" w:id="0">
    <w:p w:rsidR="00CD6903" w:rsidRDefault="00CD6903" w14:paraId="58FC7D9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CID Font+ F"/>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A43FA8" w:rsidP="00322937" w:rsidRDefault="00A43FA8" w14:paraId="62F02A34" w14:textId="77777777">
    <w:pPr>
      <w:pStyle w:val="Sinespaciado"/>
      <w:jc w:val="right"/>
      <w:rPr>
        <w:rFonts w:ascii="Arial" w:hAnsi="Arial" w:cs="Arial"/>
        <w:sz w:val="18"/>
        <w:szCs w:val="18"/>
      </w:rPr>
    </w:pPr>
  </w:p>
  <w:p w:rsidRPr="008217B7" w:rsidR="00A43FA8" w:rsidP="00FE42ED" w:rsidRDefault="00A43FA8" w14:paraId="7A3785F3" w14:textId="2EF2846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rsidR="00A43FA8" w:rsidP="00322937" w:rsidRDefault="00A43FA8" w14:paraId="48FC6A04" w14:textId="5FD1A7C9">
    <w:pPr>
      <w:pStyle w:val="Piedepgina"/>
      <w:jc w:val="center"/>
      <w:rPr>
        <w:lang w:val="es-ES"/>
      </w:rPr>
    </w:pPr>
    <w:r w:rsidR="4460810D">
      <w:drawing>
        <wp:inline wp14:editId="799BE61E" wp14:anchorId="608B196D">
          <wp:extent cx="3700130" cy="519139"/>
          <wp:effectExtent l="0" t="0" r="0" b="0"/>
          <wp:docPr id="2032585573" name="Imagen 3" title=""/>
          <wp:cNvGraphicFramePr>
            <a:graphicFrameLocks noChangeAspect="1"/>
          </wp:cNvGraphicFramePr>
          <a:graphic>
            <a:graphicData uri="http://schemas.openxmlformats.org/drawingml/2006/picture">
              <pic:pic>
                <pic:nvPicPr>
                  <pic:cNvPr id="0" name="Imagen 3"/>
                  <pic:cNvPicPr/>
                </pic:nvPicPr>
                <pic:blipFill>
                  <a:blip r:embed="Rd24446a8b69e434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00A43FA8" w:rsidP="007B0854" w:rsidRDefault="00A43FA8" w14:paraId="5D0E988C" w14:textId="77777777">
    <w:pPr>
      <w:pStyle w:val="Piedepgina"/>
      <w:jc w:val="center"/>
      <w:rPr>
        <w:lang w:val="es-ES"/>
      </w:rPr>
    </w:pPr>
  </w:p>
  <w:p w:rsidRPr="007B0854" w:rsidR="00A43FA8" w:rsidP="007B0854" w:rsidRDefault="00A43FA8"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903" w:rsidRDefault="00CD6903" w14:paraId="71A57394" w14:textId="77777777">
      <w:r>
        <w:separator/>
      </w:r>
    </w:p>
  </w:footnote>
  <w:footnote w:type="continuationSeparator" w:id="0">
    <w:p w:rsidR="00CD6903" w:rsidRDefault="00CD6903" w14:paraId="5C870A80" w14:textId="77777777">
      <w:r>
        <w:continuationSeparator/>
      </w:r>
    </w:p>
  </w:footnote>
  <w:footnote w:id="1">
    <w:p w:rsidRPr="003A746C" w:rsidR="00CF2738" w:rsidP="00CF2738" w:rsidRDefault="00CF2738" w14:paraId="101983BB" w14:textId="77777777">
      <w:pPr>
        <w:pStyle w:val="Textonotapie"/>
        <w:ind w:firstLine="709"/>
        <w:jc w:val="both"/>
        <w:rPr>
          <w:rFonts w:ascii="Arial" w:hAnsi="Arial" w:cs="Arial"/>
          <w:color w:val="000000" w:themeColor="text1"/>
          <w:sz w:val="18"/>
          <w:szCs w:val="18"/>
          <w:lang w:val="es-ES"/>
        </w:rPr>
      </w:pPr>
      <w:r w:rsidRPr="003A746C">
        <w:rPr>
          <w:rStyle w:val="Refdenotaalpie"/>
          <w:rFonts w:ascii="Arial" w:hAnsi="Arial" w:cs="Arial"/>
          <w:color w:val="000000" w:themeColor="text1"/>
          <w:sz w:val="18"/>
          <w:szCs w:val="18"/>
        </w:rPr>
        <w:footnoteRef/>
      </w:r>
      <w:r w:rsidRPr="003A746C">
        <w:rPr>
          <w:rFonts w:ascii="Arial" w:hAnsi="Arial" w:cs="Arial"/>
          <w:color w:val="000000" w:themeColor="text1"/>
          <w:sz w:val="18"/>
          <w:szCs w:val="18"/>
        </w:rPr>
        <w:t xml:space="preserve"> </w:t>
      </w:r>
      <w:r w:rsidRPr="003A746C">
        <w:rPr>
          <w:rFonts w:ascii="Arial" w:hAnsi="Arial" w:cs="Arial"/>
          <w:color w:val="000000" w:themeColor="text1"/>
          <w:sz w:val="18"/>
          <w:szCs w:val="18"/>
          <w:lang w:val="es-ES"/>
        </w:rPr>
        <w:t>Al respecto, conviene recordar el artículo 29 de la Ley 80 de 1993, derogado por el artículo 32 de la Ley 1150 de 2007, que establecía: «La selección de contratistas será objetiva.</w:t>
      </w:r>
    </w:p>
    <w:p w:rsidRPr="003A746C" w:rsidR="00CF2738" w:rsidP="00CF2738" w:rsidRDefault="00CF2738" w14:paraId="3DDF4791" w14:textId="77777777">
      <w:pPr>
        <w:pStyle w:val="Textonotapie"/>
        <w:ind w:firstLine="709"/>
        <w:jc w:val="both"/>
        <w:rPr>
          <w:rFonts w:ascii="Arial" w:hAnsi="Arial" w:cs="Arial"/>
          <w:color w:val="000000" w:themeColor="text1"/>
          <w:sz w:val="18"/>
          <w:szCs w:val="18"/>
          <w:lang w:val="es-ES"/>
        </w:rPr>
      </w:pPr>
      <w:proofErr w:type="gramStart"/>
      <w:r w:rsidRPr="003A746C">
        <w:rPr>
          <w:rFonts w:ascii="Arial" w:hAnsi="Arial" w:cs="Arial"/>
          <w:color w:val="000000" w:themeColor="text1"/>
          <w:sz w:val="18"/>
          <w:szCs w:val="18"/>
          <w:lang w:val="es-ES"/>
        </w:rPr>
        <w:t>»Es</w:t>
      </w:r>
      <w:proofErr w:type="gramEnd"/>
      <w:r w:rsidRPr="003A746C">
        <w:rPr>
          <w:rFonts w:ascii="Arial" w:hAnsi="Arial" w:cs="Arial"/>
          <w:color w:val="000000" w:themeColor="text1"/>
          <w:sz w:val="18"/>
          <w:szCs w:val="18"/>
          <w:lang w:val="es-ES"/>
        </w:rPr>
        <w:t xml:space="preserve"> objetiva la selección en la cual la escogencia se hace al ofrecimiento más favorable a la entidad y a los fines que ella busca, sin tener en consideración factores de afecto o de interés y, en general, cualquier clase de motivación subjetiva.</w:t>
      </w:r>
    </w:p>
    <w:p w:rsidRPr="003A746C" w:rsidR="00CF2738" w:rsidP="00CF2738" w:rsidRDefault="00CF2738" w14:paraId="39C96D14" w14:textId="77777777">
      <w:pPr>
        <w:pStyle w:val="Textonotapie"/>
        <w:ind w:firstLine="709"/>
        <w:jc w:val="both"/>
        <w:rPr>
          <w:rFonts w:ascii="Arial" w:hAnsi="Arial" w:cs="Arial"/>
          <w:color w:val="000000" w:themeColor="text1"/>
          <w:sz w:val="18"/>
          <w:szCs w:val="18"/>
          <w:lang w:val="es-ES"/>
        </w:rPr>
      </w:pPr>
      <w:r w:rsidRPr="003A746C">
        <w:rPr>
          <w:rFonts w:ascii="Arial" w:hAnsi="Arial" w:cs="Arial"/>
          <w:color w:val="000000" w:themeColor="text1"/>
          <w:sz w:val="18"/>
          <w:szCs w:val="18"/>
          <w:lang w:val="es-ES"/>
        </w:rPr>
        <w:t xml:space="preserve">»Ofrecimiento más favorable es aquel que, teniendo en cuenta los factores de escogencia, tales como cumplimiento, experiencia, organización, equipos, plazo, precio y la ponderación precisa, detallada y concreta de los mismos, contenida en los pliegos de condiciones o términos de referencia o en el análisis previo a la suscripción del contrato, si se trata de contratación directa, resulta ser el más ventajoso para la entidad, sin que la favorabilidad la constituyan factores diferentes a los contenidos en dichos documentos, sólo alguno de ellos, el más bajo precio o el plazo ofrecido. El menor plazo que se ofrezca inferior al solicitado en los </w:t>
      </w:r>
      <w:proofErr w:type="gramStart"/>
      <w:r w:rsidRPr="003A746C">
        <w:rPr>
          <w:rFonts w:ascii="Arial" w:hAnsi="Arial" w:cs="Arial"/>
          <w:color w:val="000000" w:themeColor="text1"/>
          <w:sz w:val="18"/>
          <w:szCs w:val="18"/>
          <w:lang w:val="es-ES"/>
        </w:rPr>
        <w:t>pliegos,</w:t>
      </w:r>
      <w:proofErr w:type="gramEnd"/>
      <w:r w:rsidRPr="003A746C">
        <w:rPr>
          <w:rFonts w:ascii="Arial" w:hAnsi="Arial" w:cs="Arial"/>
          <w:color w:val="000000" w:themeColor="text1"/>
          <w:sz w:val="18"/>
          <w:szCs w:val="18"/>
          <w:lang w:val="es-ES"/>
        </w:rPr>
        <w:t xml:space="preserve"> no será objeto de evaluación».</w:t>
      </w:r>
    </w:p>
    <w:p w:rsidRPr="003A746C" w:rsidR="00CF2738" w:rsidP="00CF2738" w:rsidRDefault="00CF2738" w14:paraId="7F6A6537" w14:textId="77777777">
      <w:pPr>
        <w:pStyle w:val="Textonotapie"/>
        <w:ind w:firstLine="709"/>
        <w:jc w:val="both"/>
        <w:rPr>
          <w:rFonts w:ascii="Arial" w:hAnsi="Arial" w:cs="Arial"/>
          <w:color w:val="000000" w:themeColor="text1"/>
          <w:sz w:val="18"/>
          <w:szCs w:val="18"/>
          <w:lang w:val="es-ES"/>
        </w:rPr>
      </w:pPr>
      <w:proofErr w:type="gramStart"/>
      <w:r w:rsidRPr="003A746C">
        <w:rPr>
          <w:rFonts w:ascii="Arial" w:hAnsi="Arial" w:cs="Arial"/>
          <w:color w:val="000000" w:themeColor="text1"/>
          <w:sz w:val="18"/>
          <w:szCs w:val="18"/>
          <w:lang w:val="es-ES"/>
        </w:rPr>
        <w:t>»El</w:t>
      </w:r>
      <w:proofErr w:type="gramEnd"/>
      <w:r w:rsidRPr="003A746C">
        <w:rPr>
          <w:rFonts w:ascii="Arial" w:hAnsi="Arial" w:cs="Arial"/>
          <w:color w:val="000000" w:themeColor="text1"/>
          <w:sz w:val="18"/>
          <w:szCs w:val="18"/>
          <w:lang w:val="es-ES"/>
        </w:rPr>
        <w:t xml:space="preserve"> administrador efectuará las comparaciones del caso mediante el cotejo de los diferentes ofrecimientos recibidos, la consulta de precios o condiciones del mercado y los estudios y deducciones de la entidad o de los organismos consultores o asesores designados para ello.</w:t>
      </w:r>
    </w:p>
    <w:p w:rsidRPr="003A746C" w:rsidR="00CF2738" w:rsidP="00CF2738" w:rsidRDefault="00CF2738" w14:paraId="2FB9DDBA" w14:textId="77777777">
      <w:pPr>
        <w:pStyle w:val="Textonotapie"/>
        <w:ind w:firstLine="709"/>
        <w:jc w:val="both"/>
        <w:rPr>
          <w:rFonts w:ascii="Arial" w:hAnsi="Arial" w:cs="Arial"/>
          <w:color w:val="000000" w:themeColor="text1"/>
          <w:sz w:val="18"/>
          <w:szCs w:val="18"/>
          <w:lang w:val="es-ES"/>
        </w:rPr>
      </w:pPr>
      <w:proofErr w:type="gramStart"/>
      <w:r w:rsidRPr="003A746C">
        <w:rPr>
          <w:rFonts w:ascii="Arial" w:hAnsi="Arial" w:cs="Arial"/>
          <w:color w:val="000000" w:themeColor="text1"/>
          <w:sz w:val="18"/>
          <w:szCs w:val="18"/>
          <w:lang w:val="es-ES"/>
        </w:rPr>
        <w:t>»En</w:t>
      </w:r>
      <w:proofErr w:type="gramEnd"/>
      <w:r w:rsidRPr="003A746C">
        <w:rPr>
          <w:rFonts w:ascii="Arial" w:hAnsi="Arial" w:cs="Arial"/>
          <w:color w:val="000000" w:themeColor="text1"/>
          <w:sz w:val="18"/>
          <w:szCs w:val="18"/>
          <w:lang w:val="es-ES"/>
        </w:rPr>
        <w:t xml:space="preserve"> caso de comparación de propuestas nacionales y extranjeras, se incluirán los costos necesarios para la entrega del producto terminado en el lugar de su utilización».</w:t>
      </w:r>
    </w:p>
  </w:footnote>
  <w:footnote w:id="2">
    <w:p w:rsidRPr="003A746C" w:rsidR="00CF2738" w:rsidP="00CF2738" w:rsidRDefault="00CF2738" w14:paraId="087BEE08" w14:textId="77777777">
      <w:pPr>
        <w:pStyle w:val="Textonotapie"/>
        <w:ind w:firstLine="709"/>
        <w:jc w:val="both"/>
        <w:rPr>
          <w:rFonts w:ascii="Arial" w:hAnsi="Arial" w:cs="Arial"/>
          <w:color w:val="000000" w:themeColor="text1"/>
          <w:sz w:val="18"/>
          <w:szCs w:val="18"/>
          <w:lang w:val="es-ES"/>
        </w:rPr>
      </w:pPr>
      <w:r w:rsidRPr="003A746C">
        <w:rPr>
          <w:rStyle w:val="Refdenotaalpie"/>
          <w:rFonts w:ascii="Arial" w:hAnsi="Arial" w:cs="Arial"/>
          <w:color w:val="000000" w:themeColor="text1"/>
          <w:sz w:val="18"/>
          <w:szCs w:val="18"/>
        </w:rPr>
        <w:footnoteRef/>
      </w:r>
      <w:r w:rsidRPr="003A746C">
        <w:rPr>
          <w:rFonts w:ascii="Arial" w:hAnsi="Arial" w:cs="Arial"/>
          <w:color w:val="000000" w:themeColor="text1"/>
          <w:sz w:val="18"/>
          <w:szCs w:val="18"/>
        </w:rPr>
        <w:t xml:space="preserve"> Consejo de Estado. Sección Tercera. Subsección A. Sentencia del 25 de octubre de 2019. </w:t>
      </w:r>
      <w:proofErr w:type="spellStart"/>
      <w:r w:rsidRPr="003A746C">
        <w:rPr>
          <w:rFonts w:ascii="Arial" w:hAnsi="Arial" w:cs="Arial"/>
          <w:color w:val="000000" w:themeColor="text1"/>
          <w:sz w:val="18"/>
          <w:szCs w:val="18"/>
        </w:rPr>
        <w:t>Exp</w:t>
      </w:r>
      <w:proofErr w:type="spellEnd"/>
      <w:r w:rsidRPr="003A746C">
        <w:rPr>
          <w:rFonts w:ascii="Arial" w:hAnsi="Arial" w:cs="Arial"/>
          <w:color w:val="000000" w:themeColor="text1"/>
          <w:sz w:val="18"/>
          <w:szCs w:val="18"/>
        </w:rPr>
        <w:t>. 39.945. Consejera Ponente: María Adriana Marín.</w:t>
      </w:r>
    </w:p>
  </w:footnote>
  <w:footnote w:id="3">
    <w:p w:rsidRPr="003A746C" w:rsidR="00CF2738" w:rsidP="00CF2738" w:rsidRDefault="00CF2738" w14:paraId="15676AFF" w14:textId="77777777">
      <w:pPr>
        <w:pStyle w:val="Textonotapie"/>
        <w:ind w:firstLine="709"/>
        <w:jc w:val="both"/>
        <w:rPr>
          <w:rFonts w:ascii="Arial" w:hAnsi="Arial" w:cs="Arial"/>
          <w:color w:val="000000" w:themeColor="text1"/>
          <w:sz w:val="18"/>
          <w:szCs w:val="18"/>
        </w:rPr>
      </w:pPr>
    </w:p>
    <w:p w:rsidRPr="003A746C" w:rsidR="00CF2738" w:rsidP="00CF2738" w:rsidRDefault="00CF2738" w14:paraId="3B80740E" w14:textId="77777777">
      <w:pPr>
        <w:pStyle w:val="Textonotapie"/>
        <w:ind w:firstLine="709"/>
        <w:jc w:val="both"/>
        <w:rPr>
          <w:rFonts w:ascii="Arial" w:hAnsi="Arial" w:cs="Arial"/>
          <w:color w:val="000000" w:themeColor="text1"/>
          <w:sz w:val="18"/>
          <w:szCs w:val="18"/>
          <w:lang w:val="es-ES"/>
        </w:rPr>
      </w:pPr>
      <w:r w:rsidRPr="003A746C">
        <w:rPr>
          <w:rStyle w:val="Refdenotaalpie"/>
          <w:rFonts w:ascii="Arial" w:hAnsi="Arial" w:cs="Arial"/>
          <w:color w:val="000000" w:themeColor="text1"/>
          <w:sz w:val="18"/>
          <w:szCs w:val="18"/>
        </w:rPr>
        <w:footnoteRef/>
      </w:r>
      <w:r w:rsidRPr="003A746C">
        <w:rPr>
          <w:rStyle w:val="Refdenotaalpie"/>
          <w:rFonts w:ascii="Arial" w:hAnsi="Arial" w:cs="Arial"/>
          <w:color w:val="000000" w:themeColor="text1"/>
          <w:sz w:val="18"/>
          <w:szCs w:val="18"/>
        </w:rPr>
        <w:t xml:space="preserve"> </w:t>
      </w:r>
      <w:r w:rsidRPr="003A746C">
        <w:rPr>
          <w:rFonts w:ascii="Arial" w:hAnsi="Arial" w:cs="Arial"/>
          <w:color w:val="000000" w:themeColor="text1"/>
          <w:sz w:val="18"/>
          <w:szCs w:val="18"/>
        </w:rPr>
        <w:t xml:space="preserve">Consejo de Estado. Sección Tercera. Subsección A. Sentencia del 5 de julio de 2018. </w:t>
      </w:r>
      <w:proofErr w:type="spellStart"/>
      <w:r w:rsidRPr="003A746C">
        <w:rPr>
          <w:rFonts w:ascii="Arial" w:hAnsi="Arial" w:cs="Arial"/>
          <w:color w:val="000000" w:themeColor="text1"/>
          <w:sz w:val="18"/>
          <w:szCs w:val="18"/>
        </w:rPr>
        <w:t>Exp</w:t>
      </w:r>
      <w:proofErr w:type="spellEnd"/>
      <w:r w:rsidRPr="003A746C">
        <w:rPr>
          <w:rFonts w:ascii="Arial" w:hAnsi="Arial" w:cs="Arial"/>
          <w:color w:val="000000" w:themeColor="text1"/>
          <w:sz w:val="18"/>
          <w:szCs w:val="18"/>
        </w:rPr>
        <w:t>. 37.834. Consejero Ponente: Carlos Alberto Zambrano Barrera.</w:t>
      </w:r>
    </w:p>
  </w:footnote>
  <w:footnote w:id="4">
    <w:p w:rsidRPr="003A746C" w:rsidR="00CF2738" w:rsidP="00CF2738" w:rsidRDefault="00CF2738" w14:paraId="49F11880" w14:textId="77777777">
      <w:pPr>
        <w:pStyle w:val="Textonotapie"/>
        <w:ind w:firstLine="709"/>
        <w:jc w:val="both"/>
        <w:rPr>
          <w:rFonts w:ascii="Arial" w:hAnsi="Arial" w:cs="Arial"/>
          <w:color w:val="000000" w:themeColor="text1"/>
          <w:sz w:val="19"/>
          <w:szCs w:val="19"/>
        </w:rPr>
      </w:pPr>
      <w:r w:rsidRPr="003A746C">
        <w:rPr>
          <w:rStyle w:val="Refdenotaalpie"/>
          <w:rFonts w:ascii="Arial" w:hAnsi="Arial" w:cs="Arial"/>
          <w:color w:val="000000" w:themeColor="text1"/>
          <w:sz w:val="19"/>
          <w:szCs w:val="19"/>
        </w:rPr>
        <w:footnoteRef/>
      </w:r>
      <w:r w:rsidRPr="003A746C">
        <w:rPr>
          <w:rFonts w:ascii="Arial" w:hAnsi="Arial" w:cs="Arial"/>
          <w:color w:val="000000" w:themeColor="text1"/>
          <w:sz w:val="19"/>
          <w:szCs w:val="19"/>
        </w:rPr>
        <w:t xml:space="preserve"> 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p>
    <w:p w:rsidRPr="003A746C" w:rsidR="00CF2738" w:rsidP="00CF2738" w:rsidRDefault="00CF2738" w14:paraId="4145B10E" w14:textId="77777777">
      <w:pPr>
        <w:pStyle w:val="Textonotapie"/>
        <w:ind w:firstLine="709"/>
        <w:jc w:val="both"/>
        <w:rPr>
          <w:rFonts w:ascii="Arial" w:hAnsi="Arial" w:cs="Arial"/>
          <w:b/>
          <w:color w:val="000000" w:themeColor="text1"/>
          <w:sz w:val="19"/>
          <w:szCs w:val="19"/>
        </w:rPr>
      </w:pPr>
    </w:p>
  </w:footnote>
  <w:footnote w:id="5">
    <w:p w:rsidRPr="003A746C" w:rsidR="00CF2738" w:rsidP="00CF2738" w:rsidRDefault="00CF2738" w14:paraId="29A635A9" w14:textId="77777777">
      <w:pPr>
        <w:pStyle w:val="Textonotapie"/>
        <w:ind w:firstLine="709"/>
        <w:jc w:val="both"/>
        <w:rPr>
          <w:rFonts w:ascii="Arial" w:hAnsi="Arial" w:cs="Arial"/>
          <w:color w:val="000000" w:themeColor="text1"/>
          <w:sz w:val="19"/>
          <w:szCs w:val="19"/>
        </w:rPr>
      </w:pPr>
      <w:r w:rsidRPr="003A746C">
        <w:rPr>
          <w:rStyle w:val="Refdenotaalpie"/>
          <w:rFonts w:ascii="Arial" w:hAnsi="Arial" w:cs="Arial"/>
          <w:color w:val="000000" w:themeColor="text1"/>
          <w:sz w:val="19"/>
          <w:szCs w:val="19"/>
        </w:rPr>
        <w:footnoteRef/>
      </w:r>
      <w:r w:rsidRPr="003A746C">
        <w:rPr>
          <w:rFonts w:ascii="Arial" w:hAnsi="Arial" w:cs="Arial"/>
          <w:color w:val="000000" w:themeColor="text1"/>
          <w:sz w:val="19"/>
          <w:szCs w:val="19"/>
        </w:rPr>
        <w:t xml:space="preserve"> 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footnote>
  <w:footnote w:id="6">
    <w:p w:rsidRPr="003A746C" w:rsidR="00CF2738" w:rsidP="00CF2738" w:rsidRDefault="00CF2738" w14:paraId="68656A7C" w14:textId="77777777">
      <w:pPr>
        <w:pStyle w:val="Textonotapie"/>
        <w:ind w:firstLine="709"/>
        <w:jc w:val="both"/>
        <w:rPr>
          <w:rFonts w:ascii="Arial" w:hAnsi="Arial" w:cs="Arial"/>
          <w:color w:val="000000" w:themeColor="text1"/>
          <w:sz w:val="19"/>
          <w:szCs w:val="19"/>
        </w:rPr>
      </w:pPr>
      <w:r w:rsidRPr="003A746C">
        <w:rPr>
          <w:rStyle w:val="Refdenotaalpie"/>
          <w:rFonts w:ascii="Arial" w:hAnsi="Arial" w:cs="Arial"/>
          <w:color w:val="000000" w:themeColor="text1"/>
          <w:sz w:val="19"/>
          <w:szCs w:val="19"/>
        </w:rPr>
        <w:footnoteRef/>
      </w:r>
      <w:r w:rsidRPr="003A746C">
        <w:rPr>
          <w:rFonts w:ascii="Arial" w:hAnsi="Arial" w:cs="Arial"/>
          <w:color w:val="000000" w:themeColor="text1"/>
          <w:sz w:val="19"/>
          <w:szCs w:val="19"/>
        </w:rPr>
        <w:t xml:space="preserve"> Consejo de Estado. Sección Tercera, Subsección C. Sentencia del 26 de febrero de 2014. C.P. Enrique Gil Botero, Rad. 1999-00113-01 (25.804). </w:t>
      </w:r>
    </w:p>
  </w:footnote>
  <w:footnote w:id="7">
    <w:p w:rsidRPr="003A746C" w:rsidR="00CF2738" w:rsidP="00CF2738" w:rsidRDefault="00CF2738" w14:paraId="15B30BF0" w14:textId="77777777">
      <w:pPr>
        <w:pStyle w:val="Textonotapie"/>
        <w:ind w:firstLine="709"/>
        <w:jc w:val="both"/>
        <w:rPr>
          <w:rFonts w:ascii="Arial" w:hAnsi="Arial" w:cs="Arial"/>
          <w:color w:val="000000" w:themeColor="text1"/>
          <w:sz w:val="19"/>
          <w:szCs w:val="19"/>
          <w:lang w:val="es-CO"/>
        </w:rPr>
      </w:pPr>
      <w:r w:rsidRPr="003A746C">
        <w:rPr>
          <w:rStyle w:val="Refdenotaalpie"/>
          <w:rFonts w:ascii="Arial" w:hAnsi="Arial" w:cs="Arial"/>
          <w:color w:val="000000" w:themeColor="text1"/>
          <w:sz w:val="19"/>
          <w:szCs w:val="19"/>
        </w:rPr>
        <w:footnoteRef/>
      </w:r>
      <w:r w:rsidRPr="003A746C">
        <w:rPr>
          <w:rStyle w:val="Refdenotaalpie"/>
          <w:rFonts w:ascii="Arial" w:hAnsi="Arial" w:cs="Arial"/>
          <w:color w:val="000000" w:themeColor="text1"/>
          <w:sz w:val="19"/>
          <w:szCs w:val="19"/>
        </w:rPr>
        <w:t xml:space="preserve"> </w:t>
      </w:r>
      <w:r w:rsidRPr="003A746C">
        <w:rPr>
          <w:rFonts w:ascii="Arial" w:hAnsi="Arial" w:cs="Arial"/>
          <w:color w:val="000000" w:themeColor="text1"/>
          <w:sz w:val="19"/>
          <w:szCs w:val="19"/>
          <w:lang w:val="es-CO"/>
        </w:rPr>
        <w:t>Ley 1150 de 2007, artículo 5, parágrafo 4°: «</w:t>
      </w:r>
      <w:r w:rsidRPr="003A746C">
        <w:rPr>
          <w:rFonts w:ascii="Arial" w:hAnsi="Arial" w:cs="Arial"/>
          <w:color w:val="000000" w:themeColor="text1"/>
          <w:sz w:val="19"/>
          <w:szCs w:val="19"/>
        </w:rPr>
        <w:t>En aquellos procesos de selección en los que se utilice el mecanismo de subasta, los documentos referentes a la futura contratación o a proponente, no necesarios para la comparación de las propuestas, deberán ser solicitados hasta el momento previo a su realización».</w:t>
      </w:r>
    </w:p>
  </w:footnote>
  <w:footnote w:id="8">
    <w:p w:rsidRPr="003A746C" w:rsidR="00CF2738" w:rsidP="00CF2738" w:rsidRDefault="00CF2738" w14:paraId="10DDB774" w14:textId="77777777">
      <w:pPr>
        <w:ind w:firstLine="708"/>
        <w:jc w:val="both"/>
        <w:rPr>
          <w:rFonts w:ascii="Arial" w:hAnsi="Arial" w:cs="Arial"/>
          <w:color w:val="000000" w:themeColor="text1"/>
          <w:sz w:val="21"/>
          <w:szCs w:val="21"/>
          <w:lang w:val="es-ES_tradnl"/>
        </w:rPr>
      </w:pPr>
      <w:r w:rsidRPr="003A746C">
        <w:rPr>
          <w:rStyle w:val="Refdenotaalpie"/>
          <w:color w:val="000000" w:themeColor="text1"/>
        </w:rPr>
        <w:footnoteRef/>
      </w:r>
      <w:r w:rsidRPr="003A746C">
        <w:rPr>
          <w:color w:val="000000" w:themeColor="text1"/>
        </w:rPr>
        <w:t xml:space="preserve"> </w:t>
      </w:r>
      <w:r w:rsidRPr="003A746C">
        <w:rPr>
          <w:rFonts w:ascii="Arial" w:hAnsi="Arial" w:cs="Arial"/>
          <w:color w:val="000000" w:themeColor="text1"/>
          <w:sz w:val="21"/>
          <w:szCs w:val="21"/>
          <w:lang w:val="es-ES_tradnl"/>
        </w:rPr>
        <w:t>El parágrafo original de la Ley 1150 de 2007 establecía: «Parágrafo 1°. La ausencia de requisitos o la falta de documentos referentes a la futura contratación o al proponente, no necesarios para la comparación de las propuestas no servirán de título suficiente para el rechazo de los ofrecimientos hechos. En consecuencia</w:t>
      </w:r>
      <w:r w:rsidRPr="003A746C">
        <w:rPr>
          <w:rFonts w:ascii="Arial" w:hAnsi="Arial" w:cs="Arial"/>
          <w:b/>
          <w:color w:val="000000" w:themeColor="text1"/>
          <w:sz w:val="21"/>
          <w:szCs w:val="21"/>
          <w:lang w:val="es-ES_tradnl"/>
        </w:rPr>
        <w:t xml:space="preserve">, </w:t>
      </w:r>
      <w:r w:rsidRPr="003A746C">
        <w:rPr>
          <w:rFonts w:ascii="Arial" w:hAnsi="Arial" w:cs="Arial"/>
          <w:color w:val="000000" w:themeColor="text1"/>
          <w:sz w:val="21"/>
          <w:szCs w:val="21"/>
          <w:lang w:val="es-ES_tradnl"/>
        </w:rPr>
        <w:t xml:space="preserve">todos aquellos requisitos de la propuesta que no afecten la asignación de </w:t>
      </w:r>
      <w:proofErr w:type="gramStart"/>
      <w:r w:rsidRPr="003A746C">
        <w:rPr>
          <w:rFonts w:ascii="Arial" w:hAnsi="Arial" w:cs="Arial"/>
          <w:color w:val="000000" w:themeColor="text1"/>
          <w:sz w:val="21"/>
          <w:szCs w:val="21"/>
          <w:lang w:val="es-ES_tradnl"/>
        </w:rPr>
        <w:t>puntaje,</w:t>
      </w:r>
      <w:proofErr w:type="gramEnd"/>
      <w:r w:rsidRPr="003A746C">
        <w:rPr>
          <w:rFonts w:ascii="Arial" w:hAnsi="Arial" w:cs="Arial"/>
          <w:color w:val="000000" w:themeColor="text1"/>
          <w:sz w:val="21"/>
          <w:szCs w:val="21"/>
          <w:lang w:val="es-ES_tradnl"/>
        </w:rPr>
        <w:t xml:space="preserve"> podrán ser solicitados por las entidades en cualquier momento, hasta la adjudicación. </w:t>
      </w:r>
      <w:r w:rsidRPr="003A746C">
        <w:rPr>
          <w:rFonts w:ascii="Arial" w:hAnsi="Arial" w:cs="Arial"/>
          <w:i/>
          <w:iCs/>
          <w:color w:val="000000" w:themeColor="text1"/>
          <w:sz w:val="21"/>
          <w:szCs w:val="21"/>
          <w:lang w:val="es-ES_tradnl"/>
        </w:rPr>
        <w:t xml:space="preserve">No </w:t>
      </w:r>
      <w:proofErr w:type="gramStart"/>
      <w:r w:rsidRPr="003A746C">
        <w:rPr>
          <w:rFonts w:ascii="Arial" w:hAnsi="Arial" w:cs="Arial"/>
          <w:i/>
          <w:iCs/>
          <w:color w:val="000000" w:themeColor="text1"/>
          <w:sz w:val="21"/>
          <w:szCs w:val="21"/>
          <w:lang w:val="es-ES_tradnl"/>
        </w:rPr>
        <w:t>obstante</w:t>
      </w:r>
      <w:proofErr w:type="gramEnd"/>
      <w:r w:rsidRPr="003A746C">
        <w:rPr>
          <w:rFonts w:ascii="Arial" w:hAnsi="Arial" w:cs="Arial"/>
          <w:i/>
          <w:iCs/>
          <w:color w:val="000000" w:themeColor="text1"/>
          <w:sz w:val="21"/>
          <w:szCs w:val="21"/>
          <w:lang w:val="es-ES_tradnl"/>
        </w:rPr>
        <w:t xml:space="preserve"> lo anterior, en aquellos procesos de selección en los que se utilice el mecanismo de subasta, </w:t>
      </w:r>
      <w:r w:rsidRPr="003A746C">
        <w:rPr>
          <w:rFonts w:ascii="Arial" w:hAnsi="Arial" w:cs="Arial"/>
          <w:i/>
          <w:iCs/>
          <w:color w:val="000000" w:themeColor="text1"/>
          <w:sz w:val="21"/>
          <w:szCs w:val="21"/>
          <w:u w:val="single"/>
          <w:lang w:val="es-ES_tradnl"/>
        </w:rPr>
        <w:t>deberán ser solicitados hasta el momento previo a su realización»</w:t>
      </w:r>
      <w:r w:rsidRPr="003A746C">
        <w:rPr>
          <w:rFonts w:ascii="Arial" w:hAnsi="Arial" w:cs="Arial"/>
          <w:color w:val="000000" w:themeColor="text1"/>
          <w:sz w:val="21"/>
          <w:szCs w:val="21"/>
          <w:lang w:val="es-ES_tradnl"/>
        </w:rPr>
        <w:t>. (Subraya y cursiva fuera del original).</w:t>
      </w:r>
    </w:p>
    <w:p w:rsidRPr="003A746C" w:rsidR="00CF2738" w:rsidP="00CF2738" w:rsidRDefault="00CF2738" w14:paraId="24D398A3" w14:textId="77777777">
      <w:pPr>
        <w:pStyle w:val="Textonotapie"/>
        <w:ind w:firstLine="708"/>
        <w:rPr>
          <w:color w:val="000000" w:themeColor="text1"/>
          <w:lang w:val="es-CO"/>
        </w:rPr>
      </w:pPr>
    </w:p>
  </w:footnote>
  <w:footnote w:id="9">
    <w:p w:rsidRPr="003A746C" w:rsidR="00CF2738" w:rsidP="00CF2738" w:rsidRDefault="00CF2738" w14:paraId="6493613B" w14:textId="77777777">
      <w:pPr>
        <w:pStyle w:val="Textonotapie"/>
        <w:ind w:firstLine="708"/>
        <w:jc w:val="both"/>
        <w:rPr>
          <w:rFonts w:ascii="Arial" w:hAnsi="Arial" w:cs="Arial"/>
          <w:color w:val="000000" w:themeColor="text1"/>
          <w:sz w:val="18"/>
          <w:szCs w:val="18"/>
        </w:rPr>
      </w:pPr>
      <w:r w:rsidRPr="003A746C">
        <w:rPr>
          <w:rStyle w:val="Refdenotaalpie"/>
          <w:rFonts w:ascii="Arial" w:hAnsi="Arial" w:cs="Arial"/>
          <w:color w:val="000000" w:themeColor="text1"/>
          <w:sz w:val="18"/>
          <w:szCs w:val="18"/>
        </w:rPr>
        <w:footnoteRef/>
      </w:r>
      <w:r w:rsidRPr="003A746C">
        <w:rPr>
          <w:rFonts w:ascii="Arial" w:hAnsi="Arial" w:cs="Arial"/>
          <w:color w:val="000000" w:themeColor="text1"/>
          <w:sz w:val="18"/>
          <w:szCs w:val="18"/>
        </w:rPr>
        <w:t xml:space="preserve"> Consejo de Estado. Sección Tercera. Sentencia del 12 de noviembre de 2014. C.P. Enrique Gil Botero. </w:t>
      </w:r>
      <w:proofErr w:type="spellStart"/>
      <w:r w:rsidRPr="003A746C">
        <w:rPr>
          <w:rFonts w:ascii="Arial" w:hAnsi="Arial" w:cs="Arial"/>
          <w:color w:val="000000" w:themeColor="text1"/>
          <w:sz w:val="18"/>
          <w:szCs w:val="18"/>
        </w:rPr>
        <w:t>Exp</w:t>
      </w:r>
      <w:proofErr w:type="spellEnd"/>
      <w:r w:rsidRPr="003A746C">
        <w:rPr>
          <w:rFonts w:ascii="Arial" w:hAnsi="Arial" w:cs="Arial"/>
          <w:color w:val="000000" w:themeColor="text1"/>
          <w:sz w:val="18"/>
          <w:szCs w:val="18"/>
        </w:rPr>
        <w:t xml:space="preserve">. 27.986. </w:t>
      </w:r>
    </w:p>
    <w:p w:rsidRPr="003A746C" w:rsidR="00CF2738" w:rsidP="00CF2738" w:rsidRDefault="00CF2738" w14:paraId="0506013C" w14:textId="77777777">
      <w:pPr>
        <w:pStyle w:val="Textonotapie"/>
        <w:ind w:firstLine="1"/>
        <w:rPr>
          <w:color w:val="000000" w:themeColor="text1"/>
          <w:lang w:val="es-CO"/>
        </w:rPr>
      </w:pPr>
    </w:p>
  </w:footnote>
  <w:footnote w:id="10">
    <w:p w:rsidRPr="003A746C" w:rsidR="00CF2738" w:rsidP="00CF2738" w:rsidRDefault="00CF2738" w14:paraId="526A0462" w14:textId="77777777">
      <w:pPr>
        <w:ind w:firstLine="709"/>
        <w:jc w:val="both"/>
        <w:rPr>
          <w:rFonts w:ascii="Arial" w:hAnsi="Arial" w:cs="Arial"/>
          <w:color w:val="000000" w:themeColor="text1"/>
          <w:sz w:val="19"/>
          <w:szCs w:val="19"/>
        </w:rPr>
      </w:pPr>
      <w:r w:rsidRPr="003A746C">
        <w:rPr>
          <w:rStyle w:val="Refdenotaalpie"/>
          <w:rFonts w:ascii="Arial" w:hAnsi="Arial" w:cs="Arial"/>
          <w:color w:val="000000" w:themeColor="text1"/>
          <w:sz w:val="19"/>
          <w:szCs w:val="19"/>
        </w:rPr>
        <w:footnoteRef/>
      </w:r>
      <w:r w:rsidRPr="003A746C">
        <w:rPr>
          <w:rFonts w:ascii="Arial" w:hAnsi="Arial" w:cs="Arial"/>
          <w:color w:val="000000" w:themeColor="text1"/>
          <w:sz w:val="19"/>
          <w:szCs w:val="19"/>
        </w:rPr>
        <w:t xml:space="preserve"> Decreto 2474 de 2008 (derogado): «art. 10. Reglas de </w:t>
      </w:r>
      <w:proofErr w:type="spellStart"/>
      <w:r w:rsidRPr="003A746C">
        <w:rPr>
          <w:rFonts w:ascii="Arial" w:hAnsi="Arial" w:cs="Arial"/>
          <w:color w:val="000000" w:themeColor="text1"/>
          <w:sz w:val="19"/>
          <w:szCs w:val="19"/>
        </w:rPr>
        <w:t>subsanabilidad</w:t>
      </w:r>
      <w:proofErr w:type="spellEnd"/>
      <w:r w:rsidRPr="003A746C">
        <w:rPr>
          <w:rFonts w:ascii="Arial" w:hAnsi="Arial" w:cs="Arial"/>
          <w:color w:val="000000" w:themeColor="text1"/>
          <w:sz w:val="19"/>
          <w:szCs w:val="19"/>
        </w:rPr>
        <w:t>. En todo proceso de selección de contratistas primará lo sustancial sobre lo formal. En consecuencia no podrá rechazarse una propuesta por la ausencia de requisitos o la falta de documentos que verifiquen las condiciones del proponente o soporten el contenido de la oferta, y que no constituyan los factores de escogencia establecidos por la entidad en el pliego de condiciones, de conformidad con lo previsto en los numerales 2º, 3º y 4º del artículo 5º de la </w:t>
      </w:r>
      <w:hyperlink w:tooltip="Haga clic para abrir TODA la Ley 1150 de 2007" w:history="1" r:id="rId1">
        <w:r w:rsidRPr="003A746C">
          <w:rPr>
            <w:rStyle w:val="Hipervnculo"/>
            <w:rFonts w:ascii="Arial" w:hAnsi="Arial" w:cs="Arial"/>
            <w:color w:val="000000" w:themeColor="text1"/>
            <w:sz w:val="19"/>
            <w:szCs w:val="19"/>
          </w:rPr>
          <w:t>Ley 1150 de 2007</w:t>
        </w:r>
      </w:hyperlink>
      <w:r w:rsidRPr="003A746C">
        <w:rPr>
          <w:rFonts w:ascii="Arial" w:hAnsi="Arial" w:cs="Arial"/>
          <w:color w:val="000000" w:themeColor="text1"/>
          <w:sz w:val="19"/>
          <w:szCs w:val="19"/>
        </w:rPr>
        <w:t> y en el presente decreto.</w:t>
      </w:r>
    </w:p>
    <w:p w:rsidRPr="003A746C" w:rsidR="00CF2738" w:rsidP="00CF2738" w:rsidRDefault="00CF2738" w14:paraId="4836F62C" w14:textId="77777777">
      <w:pPr>
        <w:ind w:firstLine="709"/>
        <w:jc w:val="both"/>
        <w:rPr>
          <w:rFonts w:ascii="Arial" w:hAnsi="Arial" w:cs="Arial"/>
          <w:color w:val="000000" w:themeColor="text1"/>
          <w:sz w:val="19"/>
          <w:szCs w:val="19"/>
        </w:rPr>
      </w:pPr>
      <w:proofErr w:type="gramStart"/>
      <w:r w:rsidRPr="003A746C">
        <w:rPr>
          <w:rFonts w:ascii="Arial" w:hAnsi="Arial" w:cs="Arial"/>
          <w:color w:val="000000" w:themeColor="text1"/>
          <w:sz w:val="19"/>
          <w:szCs w:val="19"/>
        </w:rPr>
        <w:t>»Tales</w:t>
      </w:r>
      <w:proofErr w:type="gramEnd"/>
      <w:r w:rsidRPr="003A746C">
        <w:rPr>
          <w:rFonts w:ascii="Arial" w:hAnsi="Arial" w:cs="Arial"/>
          <w:color w:val="000000" w:themeColor="text1"/>
          <w:sz w:val="19"/>
          <w:szCs w:val="19"/>
        </w:rPr>
        <w:t xml:space="preserve"> requisitos o documentos podrán ser requeridos por la entidad en condiciones de igualdad para todos los proponentes hasta la adjudicación, o hasta el momento en que la entidad lo establezca en los pliegos de condiciones, sin que tal previsión haga nugatorio el principio contemplado en el inciso anterior.</w:t>
      </w:r>
    </w:p>
    <w:p w:rsidRPr="003A746C" w:rsidR="00CF2738" w:rsidP="00CF2738" w:rsidRDefault="00CF2738" w14:paraId="7F8ED644" w14:textId="77777777">
      <w:pPr>
        <w:ind w:firstLine="709"/>
        <w:jc w:val="both"/>
        <w:rPr>
          <w:rFonts w:ascii="Arial" w:hAnsi="Arial" w:cs="Arial"/>
          <w:color w:val="000000" w:themeColor="text1"/>
          <w:sz w:val="19"/>
          <w:szCs w:val="19"/>
        </w:rPr>
      </w:pPr>
      <w:proofErr w:type="gramStart"/>
      <w:r w:rsidRPr="003A746C">
        <w:rPr>
          <w:rFonts w:ascii="Arial" w:hAnsi="Arial" w:cs="Arial"/>
          <w:color w:val="000000" w:themeColor="text1"/>
          <w:sz w:val="19"/>
          <w:szCs w:val="19"/>
        </w:rPr>
        <w:t>»Será</w:t>
      </w:r>
      <w:proofErr w:type="gramEnd"/>
      <w:r w:rsidRPr="003A746C">
        <w:rPr>
          <w:rFonts w:ascii="Arial" w:hAnsi="Arial" w:cs="Arial"/>
          <w:color w:val="000000" w:themeColor="text1"/>
          <w:sz w:val="19"/>
          <w:szCs w:val="19"/>
        </w:rPr>
        <w:t xml:space="preserve"> rechazada la oferta del proponente que dentro del término previsto en el pliego o en la solicitud, no responda al requerimiento que le haga la entidad para subsanarla.</w:t>
      </w:r>
    </w:p>
    <w:p w:rsidRPr="003A746C" w:rsidR="00CF2738" w:rsidP="00CF2738" w:rsidRDefault="00CF2738" w14:paraId="25BED834" w14:textId="77777777">
      <w:pPr>
        <w:ind w:firstLine="709"/>
        <w:jc w:val="both"/>
        <w:rPr>
          <w:rFonts w:ascii="Arial" w:hAnsi="Arial" w:cs="Arial"/>
          <w:color w:val="000000" w:themeColor="text1"/>
          <w:sz w:val="19"/>
          <w:szCs w:val="19"/>
        </w:rPr>
      </w:pPr>
      <w:proofErr w:type="gramStart"/>
      <w:r w:rsidRPr="003A746C">
        <w:rPr>
          <w:rFonts w:ascii="Arial" w:hAnsi="Arial" w:cs="Arial"/>
          <w:color w:val="000000" w:themeColor="text1"/>
          <w:sz w:val="19"/>
          <w:szCs w:val="19"/>
        </w:rPr>
        <w:t>»Cuando</w:t>
      </w:r>
      <w:proofErr w:type="gramEnd"/>
      <w:r w:rsidRPr="003A746C">
        <w:rPr>
          <w:rFonts w:ascii="Arial" w:hAnsi="Arial" w:cs="Arial"/>
          <w:color w:val="000000" w:themeColor="text1"/>
          <w:sz w:val="19"/>
          <w:szCs w:val="19"/>
        </w:rPr>
        <w:t xml:space="preserve"> se utilice el mecanismo de subasta esta posibilidad deberá ejercerse hasta el momento previo a su realización, de conformidad con el artículo 22 del presente decreto.</w:t>
      </w:r>
    </w:p>
    <w:p w:rsidRPr="003A746C" w:rsidR="00CF2738" w:rsidP="00CF2738" w:rsidRDefault="00CF2738" w14:paraId="25791324" w14:textId="77777777">
      <w:pPr>
        <w:ind w:firstLine="709"/>
        <w:jc w:val="both"/>
        <w:rPr>
          <w:rFonts w:ascii="Arial" w:hAnsi="Arial" w:cs="Arial"/>
          <w:color w:val="000000" w:themeColor="text1"/>
          <w:sz w:val="19"/>
          <w:szCs w:val="19"/>
        </w:rPr>
      </w:pPr>
      <w:proofErr w:type="gramStart"/>
      <w:r w:rsidRPr="003A746C">
        <w:rPr>
          <w:rFonts w:ascii="Arial" w:hAnsi="Arial" w:cs="Arial"/>
          <w:color w:val="000000" w:themeColor="text1"/>
          <w:sz w:val="19"/>
          <w:szCs w:val="19"/>
        </w:rPr>
        <w:t>»En</w:t>
      </w:r>
      <w:proofErr w:type="gramEnd"/>
      <w:r w:rsidRPr="003A746C">
        <w:rPr>
          <w:rFonts w:ascii="Arial" w:hAnsi="Arial" w:cs="Arial"/>
          <w:color w:val="000000" w:themeColor="text1"/>
          <w:sz w:val="19"/>
          <w:szCs w:val="19"/>
        </w:rPr>
        <w:t xml:space="preserve"> ningún caso la entidad podrá señalar taxativamente los requisitos o documentos subsanables o no subsanables en el pliego de condiciones, </w:t>
      </w:r>
      <w:r w:rsidRPr="003A746C">
        <w:rPr>
          <w:rFonts w:ascii="Arial" w:hAnsi="Arial" w:cs="Arial"/>
          <w:bCs/>
          <w:i/>
          <w:iCs/>
          <w:color w:val="000000" w:themeColor="text1"/>
          <w:sz w:val="19"/>
          <w:szCs w:val="19"/>
        </w:rPr>
        <w:t>ni permitir que se subsane la falta de capacidad para presentar la oferta, ni que se acrediten circunstancias ocurridas con posterioridad al cierre del proceso</w:t>
      </w:r>
      <w:r w:rsidRPr="003A746C">
        <w:rPr>
          <w:rFonts w:ascii="Arial" w:hAnsi="Arial" w:cs="Arial"/>
          <w:color w:val="000000" w:themeColor="text1"/>
          <w:sz w:val="19"/>
          <w:szCs w:val="19"/>
        </w:rPr>
        <w:t xml:space="preserve">». (Cursivas fuera de texto). </w:t>
      </w:r>
    </w:p>
    <w:p w:rsidRPr="003A746C" w:rsidR="00CF2738" w:rsidP="00CF2738" w:rsidRDefault="00CF2738" w14:paraId="30E01429" w14:textId="77777777">
      <w:pPr>
        <w:pStyle w:val="Textonotapie"/>
        <w:ind w:firstLine="709"/>
        <w:jc w:val="both"/>
        <w:rPr>
          <w:rFonts w:ascii="Arial" w:hAnsi="Arial" w:cs="Arial"/>
          <w:color w:val="000000" w:themeColor="text1"/>
          <w:sz w:val="19"/>
          <w:szCs w:val="19"/>
        </w:rPr>
      </w:pPr>
    </w:p>
  </w:footnote>
  <w:footnote w:id="11">
    <w:p w:rsidRPr="003A746C" w:rsidR="00CF2738" w:rsidP="00CF2738" w:rsidRDefault="00CF2738" w14:paraId="1F7238B2" w14:textId="77777777">
      <w:pPr>
        <w:pStyle w:val="Textonotapie"/>
        <w:ind w:firstLine="709"/>
        <w:jc w:val="both"/>
        <w:rPr>
          <w:rFonts w:ascii="Arial" w:hAnsi="Arial" w:cs="Arial"/>
          <w:color w:val="000000" w:themeColor="text1"/>
          <w:sz w:val="19"/>
          <w:szCs w:val="19"/>
          <w:lang w:val="es-CO"/>
        </w:rPr>
      </w:pPr>
      <w:r w:rsidRPr="003A746C">
        <w:rPr>
          <w:rStyle w:val="Refdenotaalpie"/>
          <w:rFonts w:ascii="Arial" w:hAnsi="Arial" w:cs="Arial"/>
          <w:color w:val="000000" w:themeColor="text1"/>
          <w:sz w:val="19"/>
          <w:szCs w:val="19"/>
        </w:rPr>
        <w:footnoteRef/>
      </w:r>
      <w:r w:rsidRPr="003A746C">
        <w:rPr>
          <w:rFonts w:ascii="Arial" w:hAnsi="Arial" w:cs="Arial"/>
          <w:color w:val="000000" w:themeColor="text1"/>
          <w:sz w:val="19"/>
          <w:szCs w:val="19"/>
        </w:rPr>
        <w:t xml:space="preserve"> </w:t>
      </w:r>
      <w:r w:rsidRPr="003A746C">
        <w:rPr>
          <w:rFonts w:ascii="Arial" w:hAnsi="Arial" w:cs="Arial"/>
          <w:color w:val="000000" w:themeColor="text1"/>
          <w:sz w:val="19"/>
          <w:szCs w:val="19"/>
          <w:lang w:val="es-CO"/>
        </w:rPr>
        <w:t>Consejo de Estado, Sala de Consulta y Servicio Civil, concepto del 6 de noviembre de 2008. C.P. William Zambrano Cetina. Rad. 2008-00079-00(1927).</w:t>
      </w:r>
    </w:p>
    <w:p w:rsidRPr="003A746C" w:rsidR="00CF2738" w:rsidP="00CF2738" w:rsidRDefault="00CF2738" w14:paraId="7BF5C94C" w14:textId="77777777">
      <w:pPr>
        <w:pStyle w:val="Textonotapie"/>
        <w:ind w:firstLine="709"/>
        <w:jc w:val="both"/>
        <w:rPr>
          <w:rFonts w:ascii="Arial" w:hAnsi="Arial" w:cs="Arial"/>
          <w:color w:val="000000" w:themeColor="text1"/>
          <w:sz w:val="19"/>
          <w:szCs w:val="19"/>
        </w:rPr>
      </w:pPr>
      <w:r w:rsidRPr="003A746C">
        <w:rPr>
          <w:rFonts w:ascii="Arial" w:hAnsi="Arial" w:cs="Arial"/>
          <w:color w:val="000000" w:themeColor="text1"/>
          <w:sz w:val="19"/>
          <w:szCs w:val="19"/>
        </w:rPr>
        <w:t xml:space="preserve">  </w:t>
      </w:r>
    </w:p>
  </w:footnote>
  <w:footnote w:id="12">
    <w:p w:rsidRPr="003A746C" w:rsidR="00CF2738" w:rsidP="00CF2738" w:rsidRDefault="00CF2738" w14:paraId="1F385123" w14:textId="77777777">
      <w:pPr>
        <w:pStyle w:val="Textonotapie"/>
        <w:ind w:firstLine="709"/>
        <w:jc w:val="both"/>
        <w:rPr>
          <w:rFonts w:ascii="Arial" w:hAnsi="Arial" w:cs="Arial"/>
          <w:color w:val="000000" w:themeColor="text1"/>
          <w:sz w:val="19"/>
          <w:szCs w:val="19"/>
        </w:rPr>
      </w:pPr>
      <w:r w:rsidRPr="003A746C">
        <w:rPr>
          <w:rStyle w:val="Refdenotaalpie"/>
          <w:rFonts w:ascii="Arial" w:hAnsi="Arial" w:cs="Arial"/>
          <w:color w:val="000000" w:themeColor="text1"/>
          <w:sz w:val="19"/>
          <w:szCs w:val="19"/>
        </w:rPr>
        <w:footnoteRef/>
      </w:r>
      <w:r w:rsidRPr="003A746C">
        <w:rPr>
          <w:rFonts w:ascii="Arial" w:hAnsi="Arial" w:cs="Arial"/>
          <w:color w:val="000000" w:themeColor="text1"/>
          <w:sz w:val="19"/>
          <w:szCs w:val="19"/>
        </w:rPr>
        <w:t xml:space="preserve"> </w:t>
      </w:r>
      <w:r w:rsidRPr="003A746C">
        <w:rPr>
          <w:rFonts w:ascii="Arial" w:hAnsi="Arial" w:cs="Arial"/>
          <w:color w:val="000000" w:themeColor="text1"/>
          <w:sz w:val="19"/>
          <w:szCs w:val="19"/>
          <w:lang w:val="es-CO"/>
        </w:rPr>
        <w:t>Ver Consejo de Estado, Sección Tercera, Subsección C. Sentencia del 26 de febrero de 2011. C.P. Jaime Orlando Santofimio. Rad. 36.408.</w:t>
      </w:r>
      <w:r w:rsidRPr="003A746C">
        <w:rPr>
          <w:rFonts w:ascii="Arial" w:hAnsi="Arial" w:cs="Arial"/>
          <w:color w:val="000000" w:themeColor="text1"/>
          <w:sz w:val="19"/>
          <w:szCs w:val="19"/>
        </w:rPr>
        <w:t xml:space="preserve">  </w:t>
      </w:r>
    </w:p>
    <w:p w:rsidRPr="003A746C" w:rsidR="00CF2738" w:rsidP="00CF2738" w:rsidRDefault="00CF2738" w14:paraId="4E8D6E2D" w14:textId="77777777">
      <w:pPr>
        <w:pStyle w:val="Textonotapie"/>
        <w:ind w:firstLine="709"/>
        <w:jc w:val="both"/>
        <w:rPr>
          <w:rFonts w:ascii="Arial" w:hAnsi="Arial" w:cs="Arial"/>
          <w:color w:val="000000" w:themeColor="text1"/>
          <w:sz w:val="19"/>
          <w:szCs w:val="19"/>
        </w:rPr>
      </w:pPr>
    </w:p>
  </w:footnote>
  <w:footnote w:id="13">
    <w:p w:rsidRPr="003A746C" w:rsidR="00CF2738" w:rsidP="00CF2738" w:rsidRDefault="00CF2738" w14:paraId="22C8929C" w14:textId="77777777">
      <w:pPr>
        <w:pStyle w:val="Textonotapie"/>
        <w:ind w:firstLine="709"/>
        <w:jc w:val="both"/>
        <w:rPr>
          <w:rFonts w:ascii="Arial" w:hAnsi="Arial" w:cs="Arial"/>
          <w:color w:val="000000" w:themeColor="text1"/>
          <w:sz w:val="19"/>
          <w:szCs w:val="19"/>
        </w:rPr>
      </w:pPr>
      <w:r w:rsidRPr="003A746C">
        <w:rPr>
          <w:rStyle w:val="Refdenotaalpie"/>
          <w:rFonts w:ascii="Arial" w:hAnsi="Arial" w:cs="Arial"/>
          <w:color w:val="000000" w:themeColor="text1"/>
          <w:sz w:val="19"/>
          <w:szCs w:val="19"/>
        </w:rPr>
        <w:footnoteRef/>
      </w:r>
      <w:r w:rsidRPr="003A746C">
        <w:rPr>
          <w:rFonts w:ascii="Arial" w:hAnsi="Arial" w:cs="Arial"/>
          <w:color w:val="000000" w:themeColor="text1"/>
          <w:sz w:val="19"/>
          <w:szCs w:val="19"/>
        </w:rPr>
        <w:t xml:space="preserve"> </w:t>
      </w:r>
      <w:r w:rsidRPr="003A746C">
        <w:rPr>
          <w:rFonts w:ascii="Arial" w:hAnsi="Arial" w:cs="Arial"/>
          <w:color w:val="000000" w:themeColor="text1"/>
          <w:sz w:val="19"/>
          <w:szCs w:val="19"/>
          <w:lang w:val="es-CO"/>
        </w:rPr>
        <w:t>Ver Consejo de Estado, Sección Tercera, Subsección C. Sentencia del 26 de febrero de 2014. C.P. Enrique Gil Botero. Rad. 25.804.</w:t>
      </w:r>
      <w:r w:rsidRPr="003A746C">
        <w:rPr>
          <w:rFonts w:ascii="Arial" w:hAnsi="Arial" w:cs="Arial"/>
          <w:color w:val="000000" w:themeColor="text1"/>
          <w:sz w:val="19"/>
          <w:szCs w:val="19"/>
        </w:rPr>
        <w:t xml:space="preserve">  </w:t>
      </w:r>
    </w:p>
    <w:p w:rsidRPr="003A746C" w:rsidR="00CF2738" w:rsidP="00CF2738" w:rsidRDefault="00CF2738" w14:paraId="03AD317C" w14:textId="77777777">
      <w:pPr>
        <w:pStyle w:val="Textonotapie"/>
        <w:ind w:firstLine="709"/>
        <w:jc w:val="both"/>
        <w:rPr>
          <w:rFonts w:ascii="Arial" w:hAnsi="Arial" w:cs="Arial"/>
          <w:color w:val="000000" w:themeColor="text1"/>
          <w:sz w:val="19"/>
          <w:szCs w:val="19"/>
        </w:rPr>
      </w:pPr>
    </w:p>
  </w:footnote>
  <w:footnote w:id="14">
    <w:p w:rsidRPr="003A746C" w:rsidR="00CF2738" w:rsidP="00CF2738" w:rsidRDefault="00CF2738" w14:paraId="2650081D" w14:textId="77777777">
      <w:pPr>
        <w:pStyle w:val="Textonotapie"/>
        <w:ind w:firstLine="709"/>
        <w:jc w:val="both"/>
        <w:rPr>
          <w:rFonts w:ascii="Arial" w:hAnsi="Arial" w:cs="Arial"/>
          <w:color w:val="000000" w:themeColor="text1"/>
          <w:sz w:val="19"/>
          <w:szCs w:val="19"/>
          <w:lang w:val="es-CO"/>
        </w:rPr>
      </w:pPr>
      <w:r w:rsidRPr="003A746C">
        <w:rPr>
          <w:rStyle w:val="Refdenotaalpie"/>
          <w:rFonts w:ascii="Arial" w:hAnsi="Arial" w:cs="Arial"/>
          <w:color w:val="000000" w:themeColor="text1"/>
          <w:sz w:val="19"/>
          <w:szCs w:val="19"/>
        </w:rPr>
        <w:footnoteRef/>
      </w:r>
      <w:r w:rsidRPr="003A746C">
        <w:rPr>
          <w:rFonts w:ascii="Arial" w:hAnsi="Arial" w:cs="Arial"/>
          <w:color w:val="000000" w:themeColor="text1"/>
          <w:sz w:val="19"/>
          <w:szCs w:val="19"/>
        </w:rPr>
        <w:t xml:space="preserve"> </w:t>
      </w:r>
      <w:r w:rsidRPr="003A746C">
        <w:rPr>
          <w:rFonts w:ascii="Arial" w:hAnsi="Arial" w:cs="Arial"/>
          <w:color w:val="000000" w:themeColor="text1"/>
          <w:sz w:val="19"/>
          <w:szCs w:val="19"/>
          <w:lang w:val="es-CO"/>
        </w:rPr>
        <w:t>Consejo de Estado, Sala de Consulta y Servicio Civil, concepto del 20 de mayo de 2010. C.P. Enrique José Arboleda Perdomo. Rad. 2010-00034-00(1992).</w:t>
      </w:r>
    </w:p>
    <w:p w:rsidRPr="003A746C" w:rsidR="00CF2738" w:rsidP="00CF2738" w:rsidRDefault="00CF2738" w14:paraId="6753FE80" w14:textId="77777777">
      <w:pPr>
        <w:pStyle w:val="Textonotapie"/>
        <w:ind w:firstLine="709"/>
        <w:jc w:val="both"/>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A43FA8" w:rsidRDefault="00A43FA8" w14:paraId="6520770B" w14:textId="1A2BB94C">
    <w:pPr>
      <w:pStyle w:val="Encabezado"/>
    </w:pPr>
    <w:r>
      <w:rPr>
        <w:noProof/>
        <w:lang w:val="es-CO"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761FEA0E">
      <w:rPr/>
      <w:t/>
    </w:r>
    <w:r w:rsidR="39D2C6C3">
      <w:rPr/>
      <w:t/>
    </w:r>
    <w:r w:rsidR="4460810D">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C61FCE"/>
    <w:multiLevelType w:val="hybridMultilevel"/>
    <w:tmpl w:val="B9265A48"/>
    <w:lvl w:ilvl="0" w:tplc="AD5882F0">
      <w:start w:val="14"/>
      <w:numFmt w:val="bullet"/>
      <w:lvlText w:val="—"/>
      <w:lvlJc w:val="left"/>
      <w:pPr>
        <w:ind w:left="720" w:hanging="360"/>
      </w:pPr>
      <w:rPr>
        <w:rFonts w:hint="default" w:ascii="Arial" w:hAnsi="Arial" w:eastAsia="Calibri"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 w15:restartNumberingAfterBreak="0">
    <w:nsid w:val="14704319"/>
    <w:multiLevelType w:val="hybridMultilevel"/>
    <w:tmpl w:val="5CF46284"/>
    <w:lvl w:ilvl="0" w:tplc="58981ED0">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6" w15:restartNumberingAfterBreak="0">
    <w:nsid w:val="3E063A23"/>
    <w:multiLevelType w:val="hybridMultilevel"/>
    <w:tmpl w:val="EEE66F06"/>
    <w:lvl w:ilvl="0" w:tplc="76A89634">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4762497B"/>
    <w:multiLevelType w:val="hybridMultilevel"/>
    <w:tmpl w:val="9528AFFC"/>
    <w:lvl w:ilvl="0" w:tplc="6E94BFEE">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5D7D5B46"/>
    <w:multiLevelType w:val="hybridMultilevel"/>
    <w:tmpl w:val="CD1EA26C"/>
    <w:lvl w:ilvl="0" w:tplc="44107A50">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2" w15:restartNumberingAfterBreak="0">
    <w:nsid w:val="627C75E4"/>
    <w:multiLevelType w:val="hybridMultilevel"/>
    <w:tmpl w:val="124C736E"/>
    <w:lvl w:ilvl="0" w:tplc="54B64B8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4" w15:restartNumberingAfterBreak="0">
    <w:nsid w:val="71BC7ED6"/>
    <w:multiLevelType w:val="hybridMultilevel"/>
    <w:tmpl w:val="F6E67F0C"/>
    <w:lvl w:ilvl="0" w:tplc="0964B51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9410817"/>
    <w:multiLevelType w:val="hybridMultilevel"/>
    <w:tmpl w:val="124C736E"/>
    <w:lvl w:ilvl="0" w:tplc="54B64B8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C440DC2"/>
    <w:multiLevelType w:val="hybridMultilevel"/>
    <w:tmpl w:val="8CBEB672"/>
    <w:lvl w:ilvl="0" w:tplc="B72230D8">
      <w:start w:val="1"/>
      <w:numFmt w:val="lowerRoman"/>
      <w:lvlText w:val="%1)"/>
      <w:lvlJc w:val="left"/>
      <w:pPr>
        <w:ind w:left="1425" w:hanging="720"/>
      </w:pPr>
      <w:rPr>
        <w:rFonts w:ascii="Arial" w:hAnsi="Arial" w:eastAsia="Calibri" w:cs="Arial"/>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abstractNumId w:val="5"/>
  </w:num>
  <w:num w:numId="2">
    <w:abstractNumId w:val="4"/>
  </w:num>
  <w:num w:numId="3">
    <w:abstractNumId w:val="8"/>
  </w:num>
  <w:num w:numId="4">
    <w:abstractNumId w:val="9"/>
  </w:num>
  <w:num w:numId="5">
    <w:abstractNumId w:val="13"/>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num>
  <w:num w:numId="9">
    <w:abstractNumId w:val="16"/>
  </w:num>
  <w:num w:numId="10">
    <w:abstractNumId w:val="2"/>
  </w:num>
  <w:num w:numId="11">
    <w:abstractNumId w:val="6"/>
  </w:num>
  <w:num w:numId="12">
    <w:abstractNumId w:val="14"/>
  </w:num>
  <w:num w:numId="13">
    <w:abstractNumId w:val="7"/>
  </w:num>
  <w:num w:numId="14">
    <w:abstractNumId w:val="12"/>
  </w:num>
  <w:num w:numId="15">
    <w:abstractNumId w:val="15"/>
  </w:num>
  <w:num w:numId="16">
    <w:abstractNumId w:val="3"/>
  </w:num>
  <w:num w:numId="17">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1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42A"/>
    <w:rsid w:val="000020D3"/>
    <w:rsid w:val="00002C6B"/>
    <w:rsid w:val="00003F7C"/>
    <w:rsid w:val="000048CA"/>
    <w:rsid w:val="00004DBF"/>
    <w:rsid w:val="00004F00"/>
    <w:rsid w:val="0000562F"/>
    <w:rsid w:val="0000655E"/>
    <w:rsid w:val="000078A0"/>
    <w:rsid w:val="00007D2A"/>
    <w:rsid w:val="0001127D"/>
    <w:rsid w:val="000130DF"/>
    <w:rsid w:val="00013780"/>
    <w:rsid w:val="000142C6"/>
    <w:rsid w:val="000142E3"/>
    <w:rsid w:val="0001453F"/>
    <w:rsid w:val="0001500A"/>
    <w:rsid w:val="000152E6"/>
    <w:rsid w:val="000155B8"/>
    <w:rsid w:val="00015765"/>
    <w:rsid w:val="00015A08"/>
    <w:rsid w:val="000161CF"/>
    <w:rsid w:val="000164A5"/>
    <w:rsid w:val="000173E0"/>
    <w:rsid w:val="0001751A"/>
    <w:rsid w:val="00017D43"/>
    <w:rsid w:val="00017ED8"/>
    <w:rsid w:val="00020D91"/>
    <w:rsid w:val="00020F00"/>
    <w:rsid w:val="00021744"/>
    <w:rsid w:val="00022AB6"/>
    <w:rsid w:val="000230F6"/>
    <w:rsid w:val="00023516"/>
    <w:rsid w:val="0002419B"/>
    <w:rsid w:val="0002473E"/>
    <w:rsid w:val="00024F08"/>
    <w:rsid w:val="00025437"/>
    <w:rsid w:val="0002698E"/>
    <w:rsid w:val="00026ED4"/>
    <w:rsid w:val="00027148"/>
    <w:rsid w:val="00030433"/>
    <w:rsid w:val="000311E0"/>
    <w:rsid w:val="000318B0"/>
    <w:rsid w:val="000330B0"/>
    <w:rsid w:val="000339C2"/>
    <w:rsid w:val="00035138"/>
    <w:rsid w:val="00036F29"/>
    <w:rsid w:val="00040F8F"/>
    <w:rsid w:val="00041ECA"/>
    <w:rsid w:val="00041EFC"/>
    <w:rsid w:val="00041F59"/>
    <w:rsid w:val="00042092"/>
    <w:rsid w:val="00042CFF"/>
    <w:rsid w:val="00042F27"/>
    <w:rsid w:val="00043143"/>
    <w:rsid w:val="00043878"/>
    <w:rsid w:val="00043FC3"/>
    <w:rsid w:val="000459D0"/>
    <w:rsid w:val="00046036"/>
    <w:rsid w:val="000474DA"/>
    <w:rsid w:val="00047723"/>
    <w:rsid w:val="000478A9"/>
    <w:rsid w:val="00050838"/>
    <w:rsid w:val="00050CEE"/>
    <w:rsid w:val="00050E0F"/>
    <w:rsid w:val="000518AA"/>
    <w:rsid w:val="000519C1"/>
    <w:rsid w:val="00052533"/>
    <w:rsid w:val="00052A34"/>
    <w:rsid w:val="00052FE5"/>
    <w:rsid w:val="0005313E"/>
    <w:rsid w:val="00053583"/>
    <w:rsid w:val="00054590"/>
    <w:rsid w:val="00054B19"/>
    <w:rsid w:val="00055DFA"/>
    <w:rsid w:val="000562F0"/>
    <w:rsid w:val="00060FA9"/>
    <w:rsid w:val="0006116C"/>
    <w:rsid w:val="000611E8"/>
    <w:rsid w:val="0006194B"/>
    <w:rsid w:val="00061AC0"/>
    <w:rsid w:val="00062739"/>
    <w:rsid w:val="00062889"/>
    <w:rsid w:val="00062CC1"/>
    <w:rsid w:val="00063ED3"/>
    <w:rsid w:val="00064538"/>
    <w:rsid w:val="000656E6"/>
    <w:rsid w:val="00065A0E"/>
    <w:rsid w:val="00065B67"/>
    <w:rsid w:val="000663AB"/>
    <w:rsid w:val="00066E28"/>
    <w:rsid w:val="00067D96"/>
    <w:rsid w:val="00071C0D"/>
    <w:rsid w:val="00071D50"/>
    <w:rsid w:val="0007231A"/>
    <w:rsid w:val="00073203"/>
    <w:rsid w:val="00073431"/>
    <w:rsid w:val="0007374F"/>
    <w:rsid w:val="00073EE0"/>
    <w:rsid w:val="00075739"/>
    <w:rsid w:val="00075F2C"/>
    <w:rsid w:val="000771D5"/>
    <w:rsid w:val="0007786B"/>
    <w:rsid w:val="0007792B"/>
    <w:rsid w:val="00080157"/>
    <w:rsid w:val="00080692"/>
    <w:rsid w:val="0008096C"/>
    <w:rsid w:val="000816EA"/>
    <w:rsid w:val="00082A48"/>
    <w:rsid w:val="00082EFF"/>
    <w:rsid w:val="00084B97"/>
    <w:rsid w:val="0008657D"/>
    <w:rsid w:val="00086AFA"/>
    <w:rsid w:val="00086C22"/>
    <w:rsid w:val="00086F0C"/>
    <w:rsid w:val="00087316"/>
    <w:rsid w:val="000917AE"/>
    <w:rsid w:val="00091B9F"/>
    <w:rsid w:val="000921B4"/>
    <w:rsid w:val="0009238E"/>
    <w:rsid w:val="00092788"/>
    <w:rsid w:val="000927C2"/>
    <w:rsid w:val="0009281E"/>
    <w:rsid w:val="00092B13"/>
    <w:rsid w:val="000938EA"/>
    <w:rsid w:val="0009391B"/>
    <w:rsid w:val="000942EB"/>
    <w:rsid w:val="0009685F"/>
    <w:rsid w:val="0009735A"/>
    <w:rsid w:val="00097C6C"/>
    <w:rsid w:val="000A0439"/>
    <w:rsid w:val="000A064C"/>
    <w:rsid w:val="000A09D2"/>
    <w:rsid w:val="000A2BAB"/>
    <w:rsid w:val="000A3C4E"/>
    <w:rsid w:val="000A3CBD"/>
    <w:rsid w:val="000A426B"/>
    <w:rsid w:val="000A4AAE"/>
    <w:rsid w:val="000A502E"/>
    <w:rsid w:val="000A511D"/>
    <w:rsid w:val="000A5BD3"/>
    <w:rsid w:val="000A6122"/>
    <w:rsid w:val="000A628F"/>
    <w:rsid w:val="000A66F3"/>
    <w:rsid w:val="000A7B03"/>
    <w:rsid w:val="000B0465"/>
    <w:rsid w:val="000B0FB0"/>
    <w:rsid w:val="000B103F"/>
    <w:rsid w:val="000B258E"/>
    <w:rsid w:val="000B2850"/>
    <w:rsid w:val="000B2CB3"/>
    <w:rsid w:val="000B359C"/>
    <w:rsid w:val="000B38BD"/>
    <w:rsid w:val="000B41A7"/>
    <w:rsid w:val="000B49DF"/>
    <w:rsid w:val="000B4D45"/>
    <w:rsid w:val="000B5E82"/>
    <w:rsid w:val="000B626B"/>
    <w:rsid w:val="000B70B5"/>
    <w:rsid w:val="000B7851"/>
    <w:rsid w:val="000B7F0E"/>
    <w:rsid w:val="000C1102"/>
    <w:rsid w:val="000C1707"/>
    <w:rsid w:val="000C1873"/>
    <w:rsid w:val="000C190D"/>
    <w:rsid w:val="000C26DF"/>
    <w:rsid w:val="000C44C9"/>
    <w:rsid w:val="000C4AA1"/>
    <w:rsid w:val="000C6BC4"/>
    <w:rsid w:val="000C6E4B"/>
    <w:rsid w:val="000C739C"/>
    <w:rsid w:val="000C73C7"/>
    <w:rsid w:val="000C7A3B"/>
    <w:rsid w:val="000D0ACC"/>
    <w:rsid w:val="000D22FB"/>
    <w:rsid w:val="000D30A6"/>
    <w:rsid w:val="000D343E"/>
    <w:rsid w:val="000D479C"/>
    <w:rsid w:val="000D4C50"/>
    <w:rsid w:val="000D5B32"/>
    <w:rsid w:val="000D6318"/>
    <w:rsid w:val="000D6359"/>
    <w:rsid w:val="000D65F5"/>
    <w:rsid w:val="000D6AFB"/>
    <w:rsid w:val="000E0A73"/>
    <w:rsid w:val="000E0D1E"/>
    <w:rsid w:val="000E14F6"/>
    <w:rsid w:val="000E15ED"/>
    <w:rsid w:val="000E3937"/>
    <w:rsid w:val="000E43A0"/>
    <w:rsid w:val="000E4D78"/>
    <w:rsid w:val="000E4DFD"/>
    <w:rsid w:val="000E4F7B"/>
    <w:rsid w:val="000F0697"/>
    <w:rsid w:val="000F07CE"/>
    <w:rsid w:val="000F09BB"/>
    <w:rsid w:val="000F0D68"/>
    <w:rsid w:val="000F0F07"/>
    <w:rsid w:val="000F14E8"/>
    <w:rsid w:val="000F2436"/>
    <w:rsid w:val="000F7072"/>
    <w:rsid w:val="0010274B"/>
    <w:rsid w:val="00102E6B"/>
    <w:rsid w:val="00103915"/>
    <w:rsid w:val="001039BF"/>
    <w:rsid w:val="00103A69"/>
    <w:rsid w:val="00104161"/>
    <w:rsid w:val="001054A2"/>
    <w:rsid w:val="00107A30"/>
    <w:rsid w:val="0011003B"/>
    <w:rsid w:val="001104F6"/>
    <w:rsid w:val="00111CD1"/>
    <w:rsid w:val="00113B52"/>
    <w:rsid w:val="00115B65"/>
    <w:rsid w:val="00115FC9"/>
    <w:rsid w:val="00116DD5"/>
    <w:rsid w:val="00117502"/>
    <w:rsid w:val="00117513"/>
    <w:rsid w:val="00120422"/>
    <w:rsid w:val="0012068A"/>
    <w:rsid w:val="00121B07"/>
    <w:rsid w:val="001221CB"/>
    <w:rsid w:val="00122B23"/>
    <w:rsid w:val="00125559"/>
    <w:rsid w:val="00126752"/>
    <w:rsid w:val="00126BB4"/>
    <w:rsid w:val="00126E35"/>
    <w:rsid w:val="001273A7"/>
    <w:rsid w:val="00130DC6"/>
    <w:rsid w:val="00131ABE"/>
    <w:rsid w:val="0013213A"/>
    <w:rsid w:val="0013442F"/>
    <w:rsid w:val="00134F34"/>
    <w:rsid w:val="0013525C"/>
    <w:rsid w:val="0013543D"/>
    <w:rsid w:val="001356ED"/>
    <w:rsid w:val="0013612A"/>
    <w:rsid w:val="00137D19"/>
    <w:rsid w:val="00137FFA"/>
    <w:rsid w:val="001436C6"/>
    <w:rsid w:val="00143855"/>
    <w:rsid w:val="001444AE"/>
    <w:rsid w:val="0014671C"/>
    <w:rsid w:val="001470D6"/>
    <w:rsid w:val="00150664"/>
    <w:rsid w:val="001513DE"/>
    <w:rsid w:val="001519CE"/>
    <w:rsid w:val="0015261D"/>
    <w:rsid w:val="00152F23"/>
    <w:rsid w:val="00152F4E"/>
    <w:rsid w:val="0015312F"/>
    <w:rsid w:val="00156953"/>
    <w:rsid w:val="00156B65"/>
    <w:rsid w:val="0015752F"/>
    <w:rsid w:val="00160334"/>
    <w:rsid w:val="00160D40"/>
    <w:rsid w:val="0016229B"/>
    <w:rsid w:val="00163A2E"/>
    <w:rsid w:val="00163BA4"/>
    <w:rsid w:val="0016431F"/>
    <w:rsid w:val="00165B9C"/>
    <w:rsid w:val="00166859"/>
    <w:rsid w:val="0017053E"/>
    <w:rsid w:val="0017092C"/>
    <w:rsid w:val="00170B6D"/>
    <w:rsid w:val="00170D41"/>
    <w:rsid w:val="00171201"/>
    <w:rsid w:val="00171527"/>
    <w:rsid w:val="00171EA0"/>
    <w:rsid w:val="00172946"/>
    <w:rsid w:val="00174E00"/>
    <w:rsid w:val="001752C6"/>
    <w:rsid w:val="00175747"/>
    <w:rsid w:val="0017578E"/>
    <w:rsid w:val="0017651B"/>
    <w:rsid w:val="0017669C"/>
    <w:rsid w:val="00177618"/>
    <w:rsid w:val="0018028E"/>
    <w:rsid w:val="00180CAE"/>
    <w:rsid w:val="00181312"/>
    <w:rsid w:val="00181B42"/>
    <w:rsid w:val="00181CA0"/>
    <w:rsid w:val="0018230E"/>
    <w:rsid w:val="00184602"/>
    <w:rsid w:val="001868F6"/>
    <w:rsid w:val="00186FD1"/>
    <w:rsid w:val="00187267"/>
    <w:rsid w:val="001876F7"/>
    <w:rsid w:val="0019180F"/>
    <w:rsid w:val="00193107"/>
    <w:rsid w:val="001945BB"/>
    <w:rsid w:val="00194762"/>
    <w:rsid w:val="00195D3C"/>
    <w:rsid w:val="00195EB8"/>
    <w:rsid w:val="00195F16"/>
    <w:rsid w:val="00196172"/>
    <w:rsid w:val="00196F5B"/>
    <w:rsid w:val="001A0C18"/>
    <w:rsid w:val="001A1BA8"/>
    <w:rsid w:val="001A21C4"/>
    <w:rsid w:val="001A23EA"/>
    <w:rsid w:val="001A284A"/>
    <w:rsid w:val="001A29B7"/>
    <w:rsid w:val="001A3705"/>
    <w:rsid w:val="001A3E11"/>
    <w:rsid w:val="001A50BF"/>
    <w:rsid w:val="001A5222"/>
    <w:rsid w:val="001A59AC"/>
    <w:rsid w:val="001A5BD9"/>
    <w:rsid w:val="001A6036"/>
    <w:rsid w:val="001A650A"/>
    <w:rsid w:val="001A6CA1"/>
    <w:rsid w:val="001A7116"/>
    <w:rsid w:val="001B0444"/>
    <w:rsid w:val="001B0B4F"/>
    <w:rsid w:val="001B1203"/>
    <w:rsid w:val="001B34CF"/>
    <w:rsid w:val="001B39D9"/>
    <w:rsid w:val="001B4048"/>
    <w:rsid w:val="001B5CE7"/>
    <w:rsid w:val="001B666C"/>
    <w:rsid w:val="001B6906"/>
    <w:rsid w:val="001B731D"/>
    <w:rsid w:val="001B7466"/>
    <w:rsid w:val="001B7F08"/>
    <w:rsid w:val="001C1F9C"/>
    <w:rsid w:val="001C4350"/>
    <w:rsid w:val="001C4593"/>
    <w:rsid w:val="001C4DED"/>
    <w:rsid w:val="001C61C0"/>
    <w:rsid w:val="001C62A1"/>
    <w:rsid w:val="001C79BB"/>
    <w:rsid w:val="001D0415"/>
    <w:rsid w:val="001D0FF9"/>
    <w:rsid w:val="001D17D9"/>
    <w:rsid w:val="001D262B"/>
    <w:rsid w:val="001D3276"/>
    <w:rsid w:val="001D32CB"/>
    <w:rsid w:val="001D3846"/>
    <w:rsid w:val="001D46FE"/>
    <w:rsid w:val="001D4AE9"/>
    <w:rsid w:val="001D60D3"/>
    <w:rsid w:val="001D69DD"/>
    <w:rsid w:val="001E0375"/>
    <w:rsid w:val="001E10A7"/>
    <w:rsid w:val="001E16F6"/>
    <w:rsid w:val="001E175B"/>
    <w:rsid w:val="001E1C24"/>
    <w:rsid w:val="001E26AB"/>
    <w:rsid w:val="001E2B0B"/>
    <w:rsid w:val="001E69F5"/>
    <w:rsid w:val="001E7D67"/>
    <w:rsid w:val="001F04AC"/>
    <w:rsid w:val="001F140C"/>
    <w:rsid w:val="001F1E12"/>
    <w:rsid w:val="001F4453"/>
    <w:rsid w:val="001F4D79"/>
    <w:rsid w:val="001F4E27"/>
    <w:rsid w:val="001F569D"/>
    <w:rsid w:val="001F5C1B"/>
    <w:rsid w:val="001F73AD"/>
    <w:rsid w:val="001F744E"/>
    <w:rsid w:val="00202718"/>
    <w:rsid w:val="00202B95"/>
    <w:rsid w:val="002031C1"/>
    <w:rsid w:val="00203D28"/>
    <w:rsid w:val="00204DB3"/>
    <w:rsid w:val="00205BD8"/>
    <w:rsid w:val="0020632A"/>
    <w:rsid w:val="00206AE9"/>
    <w:rsid w:val="002072DF"/>
    <w:rsid w:val="00210605"/>
    <w:rsid w:val="002110EB"/>
    <w:rsid w:val="00211338"/>
    <w:rsid w:val="0021180F"/>
    <w:rsid w:val="00211BB0"/>
    <w:rsid w:val="00212888"/>
    <w:rsid w:val="002139DE"/>
    <w:rsid w:val="00213A09"/>
    <w:rsid w:val="00215255"/>
    <w:rsid w:val="00216F80"/>
    <w:rsid w:val="0021710C"/>
    <w:rsid w:val="0022149D"/>
    <w:rsid w:val="0022247B"/>
    <w:rsid w:val="002225BB"/>
    <w:rsid w:val="002238F9"/>
    <w:rsid w:val="00224F1E"/>
    <w:rsid w:val="0022670B"/>
    <w:rsid w:val="0022729A"/>
    <w:rsid w:val="002275F8"/>
    <w:rsid w:val="00230B9D"/>
    <w:rsid w:val="00231C7B"/>
    <w:rsid w:val="00232698"/>
    <w:rsid w:val="00233F1C"/>
    <w:rsid w:val="00234645"/>
    <w:rsid w:val="002346BA"/>
    <w:rsid w:val="00234B84"/>
    <w:rsid w:val="00234D59"/>
    <w:rsid w:val="00236B42"/>
    <w:rsid w:val="00236C3C"/>
    <w:rsid w:val="00236CEB"/>
    <w:rsid w:val="00240C53"/>
    <w:rsid w:val="00240E16"/>
    <w:rsid w:val="00240E19"/>
    <w:rsid w:val="00241AEF"/>
    <w:rsid w:val="00243870"/>
    <w:rsid w:val="00244521"/>
    <w:rsid w:val="00244BBC"/>
    <w:rsid w:val="00244C0A"/>
    <w:rsid w:val="0024563E"/>
    <w:rsid w:val="0024773C"/>
    <w:rsid w:val="002500DF"/>
    <w:rsid w:val="002509AC"/>
    <w:rsid w:val="00250C91"/>
    <w:rsid w:val="00251635"/>
    <w:rsid w:val="002525B1"/>
    <w:rsid w:val="00253BD6"/>
    <w:rsid w:val="0025459E"/>
    <w:rsid w:val="0025479C"/>
    <w:rsid w:val="00256AE4"/>
    <w:rsid w:val="00257321"/>
    <w:rsid w:val="0025759C"/>
    <w:rsid w:val="00257984"/>
    <w:rsid w:val="00257B3B"/>
    <w:rsid w:val="00260154"/>
    <w:rsid w:val="0026261D"/>
    <w:rsid w:val="0026265B"/>
    <w:rsid w:val="002626B4"/>
    <w:rsid w:val="0026284F"/>
    <w:rsid w:val="0026593D"/>
    <w:rsid w:val="00265A81"/>
    <w:rsid w:val="00265F17"/>
    <w:rsid w:val="00266B26"/>
    <w:rsid w:val="002678A0"/>
    <w:rsid w:val="00267B8E"/>
    <w:rsid w:val="00270EAA"/>
    <w:rsid w:val="00271891"/>
    <w:rsid w:val="0027322D"/>
    <w:rsid w:val="00273832"/>
    <w:rsid w:val="00273978"/>
    <w:rsid w:val="00273AAE"/>
    <w:rsid w:val="002740C5"/>
    <w:rsid w:val="002758CB"/>
    <w:rsid w:val="00275E80"/>
    <w:rsid w:val="00277DDC"/>
    <w:rsid w:val="00280DF5"/>
    <w:rsid w:val="00282FE2"/>
    <w:rsid w:val="00283532"/>
    <w:rsid w:val="00284184"/>
    <w:rsid w:val="0028487F"/>
    <w:rsid w:val="00286186"/>
    <w:rsid w:val="00286B7A"/>
    <w:rsid w:val="00287C56"/>
    <w:rsid w:val="00291A19"/>
    <w:rsid w:val="00291A2C"/>
    <w:rsid w:val="002924CD"/>
    <w:rsid w:val="00292579"/>
    <w:rsid w:val="00292E93"/>
    <w:rsid w:val="0029342E"/>
    <w:rsid w:val="00293FA8"/>
    <w:rsid w:val="0029401E"/>
    <w:rsid w:val="002941B8"/>
    <w:rsid w:val="00295308"/>
    <w:rsid w:val="00295E32"/>
    <w:rsid w:val="00295E57"/>
    <w:rsid w:val="00296460"/>
    <w:rsid w:val="00296463"/>
    <w:rsid w:val="002969BC"/>
    <w:rsid w:val="00297C23"/>
    <w:rsid w:val="002A0043"/>
    <w:rsid w:val="002A0D45"/>
    <w:rsid w:val="002A2269"/>
    <w:rsid w:val="002A23F7"/>
    <w:rsid w:val="002A5C49"/>
    <w:rsid w:val="002A6616"/>
    <w:rsid w:val="002B0068"/>
    <w:rsid w:val="002B0C19"/>
    <w:rsid w:val="002B1137"/>
    <w:rsid w:val="002B1235"/>
    <w:rsid w:val="002B16D4"/>
    <w:rsid w:val="002B1D91"/>
    <w:rsid w:val="002B26D6"/>
    <w:rsid w:val="002B2E33"/>
    <w:rsid w:val="002B353D"/>
    <w:rsid w:val="002B53B8"/>
    <w:rsid w:val="002B56A6"/>
    <w:rsid w:val="002B5A46"/>
    <w:rsid w:val="002B690C"/>
    <w:rsid w:val="002B69EA"/>
    <w:rsid w:val="002B763B"/>
    <w:rsid w:val="002C00F3"/>
    <w:rsid w:val="002C0F45"/>
    <w:rsid w:val="002C119D"/>
    <w:rsid w:val="002C1446"/>
    <w:rsid w:val="002C1B67"/>
    <w:rsid w:val="002C1D5F"/>
    <w:rsid w:val="002C2452"/>
    <w:rsid w:val="002C24D5"/>
    <w:rsid w:val="002C2C00"/>
    <w:rsid w:val="002C3900"/>
    <w:rsid w:val="002C4C0C"/>
    <w:rsid w:val="002C65CE"/>
    <w:rsid w:val="002C66CD"/>
    <w:rsid w:val="002C6E18"/>
    <w:rsid w:val="002D0829"/>
    <w:rsid w:val="002D1383"/>
    <w:rsid w:val="002D1632"/>
    <w:rsid w:val="002D1C0C"/>
    <w:rsid w:val="002D3F19"/>
    <w:rsid w:val="002D522E"/>
    <w:rsid w:val="002D569D"/>
    <w:rsid w:val="002D5F6B"/>
    <w:rsid w:val="002D67DC"/>
    <w:rsid w:val="002D79E9"/>
    <w:rsid w:val="002E00E3"/>
    <w:rsid w:val="002E066B"/>
    <w:rsid w:val="002E0960"/>
    <w:rsid w:val="002E18B5"/>
    <w:rsid w:val="002E385F"/>
    <w:rsid w:val="002E3BE9"/>
    <w:rsid w:val="002E56E8"/>
    <w:rsid w:val="002E61D1"/>
    <w:rsid w:val="002E6EB8"/>
    <w:rsid w:val="002E7165"/>
    <w:rsid w:val="002F0029"/>
    <w:rsid w:val="002F0294"/>
    <w:rsid w:val="002F1553"/>
    <w:rsid w:val="002F1759"/>
    <w:rsid w:val="002F2B2E"/>
    <w:rsid w:val="002F2BDD"/>
    <w:rsid w:val="002F2F1D"/>
    <w:rsid w:val="002F3CE9"/>
    <w:rsid w:val="002F4849"/>
    <w:rsid w:val="002F4F42"/>
    <w:rsid w:val="002F605B"/>
    <w:rsid w:val="002F6B43"/>
    <w:rsid w:val="002F784C"/>
    <w:rsid w:val="002F7BEF"/>
    <w:rsid w:val="002F7F83"/>
    <w:rsid w:val="0030041A"/>
    <w:rsid w:val="003033BA"/>
    <w:rsid w:val="00303F20"/>
    <w:rsid w:val="003049D5"/>
    <w:rsid w:val="00304EC8"/>
    <w:rsid w:val="003057B2"/>
    <w:rsid w:val="0030664E"/>
    <w:rsid w:val="00307459"/>
    <w:rsid w:val="00310F6E"/>
    <w:rsid w:val="00312877"/>
    <w:rsid w:val="00313382"/>
    <w:rsid w:val="003138FF"/>
    <w:rsid w:val="0031396A"/>
    <w:rsid w:val="00313A60"/>
    <w:rsid w:val="003144A3"/>
    <w:rsid w:val="00317691"/>
    <w:rsid w:val="0032017B"/>
    <w:rsid w:val="003204D3"/>
    <w:rsid w:val="00320603"/>
    <w:rsid w:val="0032206C"/>
    <w:rsid w:val="00322271"/>
    <w:rsid w:val="00322937"/>
    <w:rsid w:val="00322BA2"/>
    <w:rsid w:val="0032311F"/>
    <w:rsid w:val="0032519A"/>
    <w:rsid w:val="003252D8"/>
    <w:rsid w:val="003259F0"/>
    <w:rsid w:val="00325A3A"/>
    <w:rsid w:val="00327BDD"/>
    <w:rsid w:val="00332005"/>
    <w:rsid w:val="003323C9"/>
    <w:rsid w:val="00332516"/>
    <w:rsid w:val="00332D62"/>
    <w:rsid w:val="00333368"/>
    <w:rsid w:val="003333FB"/>
    <w:rsid w:val="003334E7"/>
    <w:rsid w:val="00334999"/>
    <w:rsid w:val="003349A5"/>
    <w:rsid w:val="00334B47"/>
    <w:rsid w:val="00334F9D"/>
    <w:rsid w:val="00335F0E"/>
    <w:rsid w:val="00336712"/>
    <w:rsid w:val="00336897"/>
    <w:rsid w:val="00337945"/>
    <w:rsid w:val="0034177C"/>
    <w:rsid w:val="0034268A"/>
    <w:rsid w:val="0034444F"/>
    <w:rsid w:val="00345134"/>
    <w:rsid w:val="00346096"/>
    <w:rsid w:val="0034680A"/>
    <w:rsid w:val="00346BD3"/>
    <w:rsid w:val="0034748E"/>
    <w:rsid w:val="003474FD"/>
    <w:rsid w:val="0035006A"/>
    <w:rsid w:val="0035171F"/>
    <w:rsid w:val="00351925"/>
    <w:rsid w:val="00351EAD"/>
    <w:rsid w:val="00352C84"/>
    <w:rsid w:val="00353147"/>
    <w:rsid w:val="00353DD5"/>
    <w:rsid w:val="0035431C"/>
    <w:rsid w:val="00354482"/>
    <w:rsid w:val="00354D4B"/>
    <w:rsid w:val="0035533F"/>
    <w:rsid w:val="00355B83"/>
    <w:rsid w:val="003564A6"/>
    <w:rsid w:val="0035653A"/>
    <w:rsid w:val="0035753D"/>
    <w:rsid w:val="0036037E"/>
    <w:rsid w:val="00362275"/>
    <w:rsid w:val="00362B65"/>
    <w:rsid w:val="00362E84"/>
    <w:rsid w:val="003630DA"/>
    <w:rsid w:val="003649DE"/>
    <w:rsid w:val="0036505D"/>
    <w:rsid w:val="003658F8"/>
    <w:rsid w:val="00365E12"/>
    <w:rsid w:val="003662A4"/>
    <w:rsid w:val="00366C70"/>
    <w:rsid w:val="00366CC3"/>
    <w:rsid w:val="00372A00"/>
    <w:rsid w:val="00372FA7"/>
    <w:rsid w:val="003731A5"/>
    <w:rsid w:val="003735D3"/>
    <w:rsid w:val="0037412D"/>
    <w:rsid w:val="00374467"/>
    <w:rsid w:val="00375331"/>
    <w:rsid w:val="00377431"/>
    <w:rsid w:val="0038037B"/>
    <w:rsid w:val="0038198E"/>
    <w:rsid w:val="003828E4"/>
    <w:rsid w:val="00384C21"/>
    <w:rsid w:val="00384E46"/>
    <w:rsid w:val="003851F6"/>
    <w:rsid w:val="003852EA"/>
    <w:rsid w:val="00386456"/>
    <w:rsid w:val="0038689A"/>
    <w:rsid w:val="00387205"/>
    <w:rsid w:val="003879DA"/>
    <w:rsid w:val="00391570"/>
    <w:rsid w:val="003928BA"/>
    <w:rsid w:val="00392CD0"/>
    <w:rsid w:val="003939E7"/>
    <w:rsid w:val="00393A5C"/>
    <w:rsid w:val="0039449D"/>
    <w:rsid w:val="003945DE"/>
    <w:rsid w:val="00395814"/>
    <w:rsid w:val="0039653A"/>
    <w:rsid w:val="003966C8"/>
    <w:rsid w:val="0039686B"/>
    <w:rsid w:val="00397723"/>
    <w:rsid w:val="00397C22"/>
    <w:rsid w:val="003A0069"/>
    <w:rsid w:val="003A0878"/>
    <w:rsid w:val="003A14F0"/>
    <w:rsid w:val="003A1700"/>
    <w:rsid w:val="003A24C2"/>
    <w:rsid w:val="003A317B"/>
    <w:rsid w:val="003A39E3"/>
    <w:rsid w:val="003A4BFE"/>
    <w:rsid w:val="003A4C50"/>
    <w:rsid w:val="003A581E"/>
    <w:rsid w:val="003A61EC"/>
    <w:rsid w:val="003A64BF"/>
    <w:rsid w:val="003A6C1F"/>
    <w:rsid w:val="003A70A2"/>
    <w:rsid w:val="003A746C"/>
    <w:rsid w:val="003A78E0"/>
    <w:rsid w:val="003B0348"/>
    <w:rsid w:val="003B1B0F"/>
    <w:rsid w:val="003B2884"/>
    <w:rsid w:val="003B309D"/>
    <w:rsid w:val="003B3206"/>
    <w:rsid w:val="003B39DA"/>
    <w:rsid w:val="003B4371"/>
    <w:rsid w:val="003B4C76"/>
    <w:rsid w:val="003B4DDA"/>
    <w:rsid w:val="003B50BD"/>
    <w:rsid w:val="003B51CB"/>
    <w:rsid w:val="003B5432"/>
    <w:rsid w:val="003B608E"/>
    <w:rsid w:val="003B67A2"/>
    <w:rsid w:val="003B6DC7"/>
    <w:rsid w:val="003B71D8"/>
    <w:rsid w:val="003B74FA"/>
    <w:rsid w:val="003C22CA"/>
    <w:rsid w:val="003C26D5"/>
    <w:rsid w:val="003C3690"/>
    <w:rsid w:val="003C3A6B"/>
    <w:rsid w:val="003C426A"/>
    <w:rsid w:val="003C4422"/>
    <w:rsid w:val="003C6131"/>
    <w:rsid w:val="003C7A5F"/>
    <w:rsid w:val="003C7DAE"/>
    <w:rsid w:val="003D3093"/>
    <w:rsid w:val="003D3C2E"/>
    <w:rsid w:val="003D3E2D"/>
    <w:rsid w:val="003D4456"/>
    <w:rsid w:val="003D4467"/>
    <w:rsid w:val="003E001D"/>
    <w:rsid w:val="003E14BA"/>
    <w:rsid w:val="003E23EA"/>
    <w:rsid w:val="003E3695"/>
    <w:rsid w:val="003E3BC4"/>
    <w:rsid w:val="003E4C6C"/>
    <w:rsid w:val="003E657C"/>
    <w:rsid w:val="003E7355"/>
    <w:rsid w:val="003E73F1"/>
    <w:rsid w:val="003E7F15"/>
    <w:rsid w:val="003F084D"/>
    <w:rsid w:val="003F0BB9"/>
    <w:rsid w:val="003F0F09"/>
    <w:rsid w:val="003F1E6F"/>
    <w:rsid w:val="003F2C90"/>
    <w:rsid w:val="003F3B9D"/>
    <w:rsid w:val="003F4472"/>
    <w:rsid w:val="003F4886"/>
    <w:rsid w:val="003F4FAC"/>
    <w:rsid w:val="003F5A0D"/>
    <w:rsid w:val="003F5D87"/>
    <w:rsid w:val="003F5F0D"/>
    <w:rsid w:val="003F7F27"/>
    <w:rsid w:val="004007D7"/>
    <w:rsid w:val="0040111B"/>
    <w:rsid w:val="00401511"/>
    <w:rsid w:val="004015AE"/>
    <w:rsid w:val="00404D7A"/>
    <w:rsid w:val="00404F7E"/>
    <w:rsid w:val="0040503E"/>
    <w:rsid w:val="00406553"/>
    <w:rsid w:val="00407A8A"/>
    <w:rsid w:val="00407EFE"/>
    <w:rsid w:val="004110C1"/>
    <w:rsid w:val="00411FA4"/>
    <w:rsid w:val="00412F7D"/>
    <w:rsid w:val="00413E4A"/>
    <w:rsid w:val="0041629E"/>
    <w:rsid w:val="00416CE1"/>
    <w:rsid w:val="00416F9D"/>
    <w:rsid w:val="00423AD3"/>
    <w:rsid w:val="00423F9F"/>
    <w:rsid w:val="00425CA8"/>
    <w:rsid w:val="00426DF2"/>
    <w:rsid w:val="00430285"/>
    <w:rsid w:val="00431738"/>
    <w:rsid w:val="00432555"/>
    <w:rsid w:val="0043379B"/>
    <w:rsid w:val="0043379F"/>
    <w:rsid w:val="004358AE"/>
    <w:rsid w:val="00436487"/>
    <w:rsid w:val="00436701"/>
    <w:rsid w:val="0043673A"/>
    <w:rsid w:val="00436CF2"/>
    <w:rsid w:val="00436EE1"/>
    <w:rsid w:val="0044094B"/>
    <w:rsid w:val="00441949"/>
    <w:rsid w:val="00441E6D"/>
    <w:rsid w:val="0044219E"/>
    <w:rsid w:val="0044228D"/>
    <w:rsid w:val="004422D6"/>
    <w:rsid w:val="00444761"/>
    <w:rsid w:val="00446012"/>
    <w:rsid w:val="00446133"/>
    <w:rsid w:val="00447189"/>
    <w:rsid w:val="00447914"/>
    <w:rsid w:val="004502C6"/>
    <w:rsid w:val="00450374"/>
    <w:rsid w:val="004503CA"/>
    <w:rsid w:val="00450793"/>
    <w:rsid w:val="004508FF"/>
    <w:rsid w:val="0045122B"/>
    <w:rsid w:val="00451785"/>
    <w:rsid w:val="00451F4F"/>
    <w:rsid w:val="0045222D"/>
    <w:rsid w:val="00452602"/>
    <w:rsid w:val="004526D3"/>
    <w:rsid w:val="00452A0D"/>
    <w:rsid w:val="004558DD"/>
    <w:rsid w:val="004568C7"/>
    <w:rsid w:val="00457A81"/>
    <w:rsid w:val="00457BC1"/>
    <w:rsid w:val="00460729"/>
    <w:rsid w:val="004613DB"/>
    <w:rsid w:val="004616A9"/>
    <w:rsid w:val="004617CF"/>
    <w:rsid w:val="004625D0"/>
    <w:rsid w:val="00462C5C"/>
    <w:rsid w:val="00463469"/>
    <w:rsid w:val="00463CBF"/>
    <w:rsid w:val="00464836"/>
    <w:rsid w:val="00464867"/>
    <w:rsid w:val="00464BE7"/>
    <w:rsid w:val="004651EF"/>
    <w:rsid w:val="00466DD2"/>
    <w:rsid w:val="0047017D"/>
    <w:rsid w:val="004705A2"/>
    <w:rsid w:val="004709D9"/>
    <w:rsid w:val="00470D26"/>
    <w:rsid w:val="0047137B"/>
    <w:rsid w:val="00471F23"/>
    <w:rsid w:val="00472E62"/>
    <w:rsid w:val="0047438D"/>
    <w:rsid w:val="00476670"/>
    <w:rsid w:val="004772DA"/>
    <w:rsid w:val="004772E9"/>
    <w:rsid w:val="00477ABF"/>
    <w:rsid w:val="00481F31"/>
    <w:rsid w:val="00482235"/>
    <w:rsid w:val="004823D1"/>
    <w:rsid w:val="00484856"/>
    <w:rsid w:val="00484A3A"/>
    <w:rsid w:val="00484B0A"/>
    <w:rsid w:val="004858BC"/>
    <w:rsid w:val="004866BF"/>
    <w:rsid w:val="00486E19"/>
    <w:rsid w:val="00487936"/>
    <w:rsid w:val="004902ED"/>
    <w:rsid w:val="00491BA4"/>
    <w:rsid w:val="00491BBC"/>
    <w:rsid w:val="00491F1C"/>
    <w:rsid w:val="0049241A"/>
    <w:rsid w:val="004926EF"/>
    <w:rsid w:val="00493E5B"/>
    <w:rsid w:val="0049440E"/>
    <w:rsid w:val="00494646"/>
    <w:rsid w:val="004A06D8"/>
    <w:rsid w:val="004A0D1E"/>
    <w:rsid w:val="004A1030"/>
    <w:rsid w:val="004A194E"/>
    <w:rsid w:val="004A1C01"/>
    <w:rsid w:val="004A1D82"/>
    <w:rsid w:val="004A2579"/>
    <w:rsid w:val="004A26B5"/>
    <w:rsid w:val="004A2777"/>
    <w:rsid w:val="004A34D2"/>
    <w:rsid w:val="004A396E"/>
    <w:rsid w:val="004A3E56"/>
    <w:rsid w:val="004A41C5"/>
    <w:rsid w:val="004A56BF"/>
    <w:rsid w:val="004A627A"/>
    <w:rsid w:val="004A7062"/>
    <w:rsid w:val="004B0381"/>
    <w:rsid w:val="004B0502"/>
    <w:rsid w:val="004B09FE"/>
    <w:rsid w:val="004B0C80"/>
    <w:rsid w:val="004B0EF1"/>
    <w:rsid w:val="004B323E"/>
    <w:rsid w:val="004B4965"/>
    <w:rsid w:val="004B680F"/>
    <w:rsid w:val="004B708C"/>
    <w:rsid w:val="004B72C6"/>
    <w:rsid w:val="004B7962"/>
    <w:rsid w:val="004C0F66"/>
    <w:rsid w:val="004C2076"/>
    <w:rsid w:val="004C32B5"/>
    <w:rsid w:val="004C4DAC"/>
    <w:rsid w:val="004C54DA"/>
    <w:rsid w:val="004C58D0"/>
    <w:rsid w:val="004C6A5A"/>
    <w:rsid w:val="004C72F9"/>
    <w:rsid w:val="004C7664"/>
    <w:rsid w:val="004C7D8B"/>
    <w:rsid w:val="004D1B34"/>
    <w:rsid w:val="004D1E36"/>
    <w:rsid w:val="004D22F5"/>
    <w:rsid w:val="004D2C56"/>
    <w:rsid w:val="004D4CD7"/>
    <w:rsid w:val="004D6024"/>
    <w:rsid w:val="004D6B1A"/>
    <w:rsid w:val="004D7167"/>
    <w:rsid w:val="004D7247"/>
    <w:rsid w:val="004E1522"/>
    <w:rsid w:val="004E1AFE"/>
    <w:rsid w:val="004E1D7D"/>
    <w:rsid w:val="004E2121"/>
    <w:rsid w:val="004E24B4"/>
    <w:rsid w:val="004E376E"/>
    <w:rsid w:val="004E3CCA"/>
    <w:rsid w:val="004E4412"/>
    <w:rsid w:val="004E74C0"/>
    <w:rsid w:val="004F0D23"/>
    <w:rsid w:val="004F1329"/>
    <w:rsid w:val="004F262A"/>
    <w:rsid w:val="004F2B88"/>
    <w:rsid w:val="004F5FFC"/>
    <w:rsid w:val="004F71B4"/>
    <w:rsid w:val="004F74A8"/>
    <w:rsid w:val="004F7652"/>
    <w:rsid w:val="004F778C"/>
    <w:rsid w:val="0050096C"/>
    <w:rsid w:val="00500B28"/>
    <w:rsid w:val="00500E46"/>
    <w:rsid w:val="005010D1"/>
    <w:rsid w:val="0050147A"/>
    <w:rsid w:val="00502027"/>
    <w:rsid w:val="005022F4"/>
    <w:rsid w:val="005030EA"/>
    <w:rsid w:val="0050382F"/>
    <w:rsid w:val="0050395A"/>
    <w:rsid w:val="00503C30"/>
    <w:rsid w:val="00504CFE"/>
    <w:rsid w:val="005056EE"/>
    <w:rsid w:val="0050666F"/>
    <w:rsid w:val="0051074C"/>
    <w:rsid w:val="00510814"/>
    <w:rsid w:val="00510D99"/>
    <w:rsid w:val="00510FCA"/>
    <w:rsid w:val="00511E1C"/>
    <w:rsid w:val="0051256D"/>
    <w:rsid w:val="00512F6A"/>
    <w:rsid w:val="00513A64"/>
    <w:rsid w:val="00513AF2"/>
    <w:rsid w:val="00514118"/>
    <w:rsid w:val="00514281"/>
    <w:rsid w:val="0051450C"/>
    <w:rsid w:val="005148D7"/>
    <w:rsid w:val="005158B4"/>
    <w:rsid w:val="0051637C"/>
    <w:rsid w:val="005174FC"/>
    <w:rsid w:val="00517B77"/>
    <w:rsid w:val="00521105"/>
    <w:rsid w:val="00524F09"/>
    <w:rsid w:val="0052547D"/>
    <w:rsid w:val="005278E6"/>
    <w:rsid w:val="00527B56"/>
    <w:rsid w:val="00527FB0"/>
    <w:rsid w:val="005310DF"/>
    <w:rsid w:val="00531103"/>
    <w:rsid w:val="005317FA"/>
    <w:rsid w:val="00531BFC"/>
    <w:rsid w:val="0053299A"/>
    <w:rsid w:val="0053339B"/>
    <w:rsid w:val="00533C19"/>
    <w:rsid w:val="005355A1"/>
    <w:rsid w:val="00537521"/>
    <w:rsid w:val="00540751"/>
    <w:rsid w:val="00540A4F"/>
    <w:rsid w:val="00541058"/>
    <w:rsid w:val="00541E29"/>
    <w:rsid w:val="00541F5C"/>
    <w:rsid w:val="00542157"/>
    <w:rsid w:val="005440DB"/>
    <w:rsid w:val="0054413A"/>
    <w:rsid w:val="005443DD"/>
    <w:rsid w:val="00544C5B"/>
    <w:rsid w:val="00544EF8"/>
    <w:rsid w:val="00546363"/>
    <w:rsid w:val="005472C9"/>
    <w:rsid w:val="005472FD"/>
    <w:rsid w:val="00554B18"/>
    <w:rsid w:val="005564CA"/>
    <w:rsid w:val="005570A8"/>
    <w:rsid w:val="0055743D"/>
    <w:rsid w:val="00557C62"/>
    <w:rsid w:val="00557FDD"/>
    <w:rsid w:val="0056055D"/>
    <w:rsid w:val="00560C72"/>
    <w:rsid w:val="0056182B"/>
    <w:rsid w:val="00562446"/>
    <w:rsid w:val="0056283E"/>
    <w:rsid w:val="00563A5C"/>
    <w:rsid w:val="00564FC2"/>
    <w:rsid w:val="00565877"/>
    <w:rsid w:val="00567928"/>
    <w:rsid w:val="00571FD6"/>
    <w:rsid w:val="00572591"/>
    <w:rsid w:val="005728F1"/>
    <w:rsid w:val="00572C3A"/>
    <w:rsid w:val="00572F5F"/>
    <w:rsid w:val="00573D5D"/>
    <w:rsid w:val="00574143"/>
    <w:rsid w:val="00574BA4"/>
    <w:rsid w:val="00574E90"/>
    <w:rsid w:val="005756AA"/>
    <w:rsid w:val="00576BBB"/>
    <w:rsid w:val="005771A5"/>
    <w:rsid w:val="00580B03"/>
    <w:rsid w:val="00583A09"/>
    <w:rsid w:val="00583C2D"/>
    <w:rsid w:val="00584771"/>
    <w:rsid w:val="00584BC5"/>
    <w:rsid w:val="00584E0C"/>
    <w:rsid w:val="005852BA"/>
    <w:rsid w:val="00586E4D"/>
    <w:rsid w:val="00590516"/>
    <w:rsid w:val="005907A9"/>
    <w:rsid w:val="005909ED"/>
    <w:rsid w:val="00590E4F"/>
    <w:rsid w:val="005912A0"/>
    <w:rsid w:val="005924EF"/>
    <w:rsid w:val="005957C8"/>
    <w:rsid w:val="005958F3"/>
    <w:rsid w:val="00595D86"/>
    <w:rsid w:val="00596DE4"/>
    <w:rsid w:val="00597883"/>
    <w:rsid w:val="00597DAB"/>
    <w:rsid w:val="005A1976"/>
    <w:rsid w:val="005A1A73"/>
    <w:rsid w:val="005A1AA6"/>
    <w:rsid w:val="005A220D"/>
    <w:rsid w:val="005A2C83"/>
    <w:rsid w:val="005A2FD9"/>
    <w:rsid w:val="005A38D8"/>
    <w:rsid w:val="005A4FFA"/>
    <w:rsid w:val="005A555D"/>
    <w:rsid w:val="005A61F1"/>
    <w:rsid w:val="005A7850"/>
    <w:rsid w:val="005A7A24"/>
    <w:rsid w:val="005A7FAA"/>
    <w:rsid w:val="005B0D75"/>
    <w:rsid w:val="005B15CA"/>
    <w:rsid w:val="005B1993"/>
    <w:rsid w:val="005B3CD8"/>
    <w:rsid w:val="005B4756"/>
    <w:rsid w:val="005B5AD6"/>
    <w:rsid w:val="005B5B57"/>
    <w:rsid w:val="005C0AE8"/>
    <w:rsid w:val="005C0FB6"/>
    <w:rsid w:val="005C162D"/>
    <w:rsid w:val="005C2779"/>
    <w:rsid w:val="005C2EF4"/>
    <w:rsid w:val="005C3A6A"/>
    <w:rsid w:val="005C3EA4"/>
    <w:rsid w:val="005C4AB8"/>
    <w:rsid w:val="005C4B97"/>
    <w:rsid w:val="005C5EB0"/>
    <w:rsid w:val="005C7600"/>
    <w:rsid w:val="005C79A2"/>
    <w:rsid w:val="005C7AED"/>
    <w:rsid w:val="005D0D7F"/>
    <w:rsid w:val="005D10F1"/>
    <w:rsid w:val="005D1FEF"/>
    <w:rsid w:val="005D2539"/>
    <w:rsid w:val="005D263C"/>
    <w:rsid w:val="005D2D9B"/>
    <w:rsid w:val="005D3438"/>
    <w:rsid w:val="005D4C4C"/>
    <w:rsid w:val="005D4CC1"/>
    <w:rsid w:val="005D50AA"/>
    <w:rsid w:val="005D51FA"/>
    <w:rsid w:val="005D5542"/>
    <w:rsid w:val="005D6977"/>
    <w:rsid w:val="005D6CAC"/>
    <w:rsid w:val="005D791B"/>
    <w:rsid w:val="005E0888"/>
    <w:rsid w:val="005E3D00"/>
    <w:rsid w:val="005E529C"/>
    <w:rsid w:val="005E5B57"/>
    <w:rsid w:val="005E6118"/>
    <w:rsid w:val="005E640D"/>
    <w:rsid w:val="005E7395"/>
    <w:rsid w:val="005F197B"/>
    <w:rsid w:val="005F1B4D"/>
    <w:rsid w:val="005F1F78"/>
    <w:rsid w:val="005F2102"/>
    <w:rsid w:val="005F26E3"/>
    <w:rsid w:val="005F3AEA"/>
    <w:rsid w:val="005F48AA"/>
    <w:rsid w:val="005F48C8"/>
    <w:rsid w:val="005F4FAB"/>
    <w:rsid w:val="005F6740"/>
    <w:rsid w:val="005F67B3"/>
    <w:rsid w:val="0060096D"/>
    <w:rsid w:val="00600C3F"/>
    <w:rsid w:val="0060167D"/>
    <w:rsid w:val="00602939"/>
    <w:rsid w:val="006032CA"/>
    <w:rsid w:val="00604809"/>
    <w:rsid w:val="00604E35"/>
    <w:rsid w:val="006053B5"/>
    <w:rsid w:val="00606400"/>
    <w:rsid w:val="00606CC8"/>
    <w:rsid w:val="00606D1C"/>
    <w:rsid w:val="00606EAE"/>
    <w:rsid w:val="006072D1"/>
    <w:rsid w:val="00607888"/>
    <w:rsid w:val="00610361"/>
    <w:rsid w:val="0061081B"/>
    <w:rsid w:val="006118C9"/>
    <w:rsid w:val="0061304B"/>
    <w:rsid w:val="00613442"/>
    <w:rsid w:val="00613CA4"/>
    <w:rsid w:val="00614817"/>
    <w:rsid w:val="00614AAB"/>
    <w:rsid w:val="006158F0"/>
    <w:rsid w:val="00617C35"/>
    <w:rsid w:val="006208FE"/>
    <w:rsid w:val="00621165"/>
    <w:rsid w:val="00621A78"/>
    <w:rsid w:val="00622F73"/>
    <w:rsid w:val="00623168"/>
    <w:rsid w:val="00623B77"/>
    <w:rsid w:val="00624C50"/>
    <w:rsid w:val="00625F19"/>
    <w:rsid w:val="00627BEE"/>
    <w:rsid w:val="00630258"/>
    <w:rsid w:val="00630A35"/>
    <w:rsid w:val="00630B32"/>
    <w:rsid w:val="00630FDF"/>
    <w:rsid w:val="006313F4"/>
    <w:rsid w:val="006317D9"/>
    <w:rsid w:val="00632269"/>
    <w:rsid w:val="0063261F"/>
    <w:rsid w:val="006338A8"/>
    <w:rsid w:val="00633DBF"/>
    <w:rsid w:val="00633E03"/>
    <w:rsid w:val="00633EC0"/>
    <w:rsid w:val="00634350"/>
    <w:rsid w:val="0063508B"/>
    <w:rsid w:val="006350E6"/>
    <w:rsid w:val="0064058D"/>
    <w:rsid w:val="006441E9"/>
    <w:rsid w:val="00644ADC"/>
    <w:rsid w:val="006453C1"/>
    <w:rsid w:val="00645CF8"/>
    <w:rsid w:val="006464BC"/>
    <w:rsid w:val="0064734D"/>
    <w:rsid w:val="00647C3A"/>
    <w:rsid w:val="00650FDB"/>
    <w:rsid w:val="0065118A"/>
    <w:rsid w:val="0065154D"/>
    <w:rsid w:val="00651659"/>
    <w:rsid w:val="00654AD5"/>
    <w:rsid w:val="00655371"/>
    <w:rsid w:val="00655552"/>
    <w:rsid w:val="00656997"/>
    <w:rsid w:val="00656BD3"/>
    <w:rsid w:val="00656C7D"/>
    <w:rsid w:val="006609AB"/>
    <w:rsid w:val="006613B1"/>
    <w:rsid w:val="00662F65"/>
    <w:rsid w:val="00663314"/>
    <w:rsid w:val="0066452D"/>
    <w:rsid w:val="00664556"/>
    <w:rsid w:val="00664EBA"/>
    <w:rsid w:val="00665553"/>
    <w:rsid w:val="006660FA"/>
    <w:rsid w:val="00666303"/>
    <w:rsid w:val="0066696D"/>
    <w:rsid w:val="006676AA"/>
    <w:rsid w:val="00670AFD"/>
    <w:rsid w:val="006715BC"/>
    <w:rsid w:val="00672379"/>
    <w:rsid w:val="006726C7"/>
    <w:rsid w:val="006732EF"/>
    <w:rsid w:val="006745D9"/>
    <w:rsid w:val="00675DAA"/>
    <w:rsid w:val="0067671D"/>
    <w:rsid w:val="0067719F"/>
    <w:rsid w:val="00677428"/>
    <w:rsid w:val="00680ACA"/>
    <w:rsid w:val="00680CD0"/>
    <w:rsid w:val="00680EE3"/>
    <w:rsid w:val="006811A6"/>
    <w:rsid w:val="00681957"/>
    <w:rsid w:val="0068678E"/>
    <w:rsid w:val="00690195"/>
    <w:rsid w:val="006905C1"/>
    <w:rsid w:val="006905D6"/>
    <w:rsid w:val="00691277"/>
    <w:rsid w:val="00693363"/>
    <w:rsid w:val="00693EB0"/>
    <w:rsid w:val="00694390"/>
    <w:rsid w:val="00694523"/>
    <w:rsid w:val="00695596"/>
    <w:rsid w:val="00695B23"/>
    <w:rsid w:val="00696669"/>
    <w:rsid w:val="006966AB"/>
    <w:rsid w:val="0069763C"/>
    <w:rsid w:val="00697665"/>
    <w:rsid w:val="006A0BB2"/>
    <w:rsid w:val="006A0BC3"/>
    <w:rsid w:val="006A0F37"/>
    <w:rsid w:val="006A14C3"/>
    <w:rsid w:val="006A1B54"/>
    <w:rsid w:val="006A490E"/>
    <w:rsid w:val="006A4CD0"/>
    <w:rsid w:val="006A667D"/>
    <w:rsid w:val="006A6C98"/>
    <w:rsid w:val="006A7CB5"/>
    <w:rsid w:val="006A7FD0"/>
    <w:rsid w:val="006B02DD"/>
    <w:rsid w:val="006B0A01"/>
    <w:rsid w:val="006B2D2D"/>
    <w:rsid w:val="006B340F"/>
    <w:rsid w:val="006B419C"/>
    <w:rsid w:val="006B4A03"/>
    <w:rsid w:val="006B4BC9"/>
    <w:rsid w:val="006B5469"/>
    <w:rsid w:val="006B5E52"/>
    <w:rsid w:val="006B6D5F"/>
    <w:rsid w:val="006B7C79"/>
    <w:rsid w:val="006C02B8"/>
    <w:rsid w:val="006C12D6"/>
    <w:rsid w:val="006C16C4"/>
    <w:rsid w:val="006C1A9B"/>
    <w:rsid w:val="006C3315"/>
    <w:rsid w:val="006C34C1"/>
    <w:rsid w:val="006C40B0"/>
    <w:rsid w:val="006C4865"/>
    <w:rsid w:val="006C4FB6"/>
    <w:rsid w:val="006C55B0"/>
    <w:rsid w:val="006C59F1"/>
    <w:rsid w:val="006C5CBB"/>
    <w:rsid w:val="006C5FF8"/>
    <w:rsid w:val="006D05F7"/>
    <w:rsid w:val="006D0944"/>
    <w:rsid w:val="006D1A6C"/>
    <w:rsid w:val="006D316E"/>
    <w:rsid w:val="006D391A"/>
    <w:rsid w:val="006D4D3E"/>
    <w:rsid w:val="006D50BE"/>
    <w:rsid w:val="006D524B"/>
    <w:rsid w:val="006D6BBC"/>
    <w:rsid w:val="006D7687"/>
    <w:rsid w:val="006E0572"/>
    <w:rsid w:val="006E178E"/>
    <w:rsid w:val="006E321E"/>
    <w:rsid w:val="006E3401"/>
    <w:rsid w:val="006E3C68"/>
    <w:rsid w:val="006E4184"/>
    <w:rsid w:val="006E4ED6"/>
    <w:rsid w:val="006E5518"/>
    <w:rsid w:val="006E691B"/>
    <w:rsid w:val="006E7BD4"/>
    <w:rsid w:val="006F0339"/>
    <w:rsid w:val="006F1C0D"/>
    <w:rsid w:val="006F2A0F"/>
    <w:rsid w:val="006F2C91"/>
    <w:rsid w:val="006F3DDD"/>
    <w:rsid w:val="006F5452"/>
    <w:rsid w:val="006F77C0"/>
    <w:rsid w:val="006F7B98"/>
    <w:rsid w:val="00700094"/>
    <w:rsid w:val="0070018D"/>
    <w:rsid w:val="00700C40"/>
    <w:rsid w:val="00702675"/>
    <w:rsid w:val="007027E7"/>
    <w:rsid w:val="00702B8B"/>
    <w:rsid w:val="00703A0F"/>
    <w:rsid w:val="00703B28"/>
    <w:rsid w:val="00705631"/>
    <w:rsid w:val="0070611C"/>
    <w:rsid w:val="007065A8"/>
    <w:rsid w:val="00706A51"/>
    <w:rsid w:val="00710305"/>
    <w:rsid w:val="0071288C"/>
    <w:rsid w:val="007132FB"/>
    <w:rsid w:val="0071348C"/>
    <w:rsid w:val="0071390D"/>
    <w:rsid w:val="00714530"/>
    <w:rsid w:val="00714B3E"/>
    <w:rsid w:val="00715E83"/>
    <w:rsid w:val="00715EAA"/>
    <w:rsid w:val="00717566"/>
    <w:rsid w:val="00720AC5"/>
    <w:rsid w:val="0072169F"/>
    <w:rsid w:val="00721B75"/>
    <w:rsid w:val="0072307E"/>
    <w:rsid w:val="00723A7A"/>
    <w:rsid w:val="00723ABB"/>
    <w:rsid w:val="007240C9"/>
    <w:rsid w:val="00724AFD"/>
    <w:rsid w:val="00726A61"/>
    <w:rsid w:val="00726E84"/>
    <w:rsid w:val="00727520"/>
    <w:rsid w:val="00727F26"/>
    <w:rsid w:val="00730618"/>
    <w:rsid w:val="00731222"/>
    <w:rsid w:val="00731CBB"/>
    <w:rsid w:val="0073322B"/>
    <w:rsid w:val="00733F5A"/>
    <w:rsid w:val="00734286"/>
    <w:rsid w:val="007346C5"/>
    <w:rsid w:val="00734F7F"/>
    <w:rsid w:val="00735685"/>
    <w:rsid w:val="00735C4B"/>
    <w:rsid w:val="00736DE3"/>
    <w:rsid w:val="0073748A"/>
    <w:rsid w:val="00737765"/>
    <w:rsid w:val="00740500"/>
    <w:rsid w:val="007407BE"/>
    <w:rsid w:val="00741A2C"/>
    <w:rsid w:val="00742A69"/>
    <w:rsid w:val="00742DD2"/>
    <w:rsid w:val="0074303C"/>
    <w:rsid w:val="0074669E"/>
    <w:rsid w:val="00746E08"/>
    <w:rsid w:val="007479F8"/>
    <w:rsid w:val="00747C96"/>
    <w:rsid w:val="0075094E"/>
    <w:rsid w:val="007509D3"/>
    <w:rsid w:val="00751421"/>
    <w:rsid w:val="00751E94"/>
    <w:rsid w:val="007522E8"/>
    <w:rsid w:val="007526B2"/>
    <w:rsid w:val="007559ED"/>
    <w:rsid w:val="0075604B"/>
    <w:rsid w:val="0075647A"/>
    <w:rsid w:val="00756A3D"/>
    <w:rsid w:val="00757208"/>
    <w:rsid w:val="00760526"/>
    <w:rsid w:val="00762634"/>
    <w:rsid w:val="00762AEC"/>
    <w:rsid w:val="007634AD"/>
    <w:rsid w:val="00764D4E"/>
    <w:rsid w:val="00764E67"/>
    <w:rsid w:val="00765694"/>
    <w:rsid w:val="00765B48"/>
    <w:rsid w:val="00767F50"/>
    <w:rsid w:val="00770CEE"/>
    <w:rsid w:val="00770F51"/>
    <w:rsid w:val="0077377C"/>
    <w:rsid w:val="0077470A"/>
    <w:rsid w:val="00775007"/>
    <w:rsid w:val="007759E8"/>
    <w:rsid w:val="00776709"/>
    <w:rsid w:val="0078122E"/>
    <w:rsid w:val="00781331"/>
    <w:rsid w:val="00782053"/>
    <w:rsid w:val="00782878"/>
    <w:rsid w:val="00783004"/>
    <w:rsid w:val="00783027"/>
    <w:rsid w:val="007839BF"/>
    <w:rsid w:val="007843B6"/>
    <w:rsid w:val="00785913"/>
    <w:rsid w:val="00786353"/>
    <w:rsid w:val="007866FF"/>
    <w:rsid w:val="00786CB0"/>
    <w:rsid w:val="00786E20"/>
    <w:rsid w:val="00787DC5"/>
    <w:rsid w:val="0079028F"/>
    <w:rsid w:val="00790AC4"/>
    <w:rsid w:val="00791E28"/>
    <w:rsid w:val="007934AE"/>
    <w:rsid w:val="0079381B"/>
    <w:rsid w:val="00793EC8"/>
    <w:rsid w:val="00794171"/>
    <w:rsid w:val="00795647"/>
    <w:rsid w:val="007963B2"/>
    <w:rsid w:val="007A05B2"/>
    <w:rsid w:val="007A07E4"/>
    <w:rsid w:val="007A179D"/>
    <w:rsid w:val="007A3612"/>
    <w:rsid w:val="007A3911"/>
    <w:rsid w:val="007A399C"/>
    <w:rsid w:val="007A3D08"/>
    <w:rsid w:val="007A53EF"/>
    <w:rsid w:val="007A6DE0"/>
    <w:rsid w:val="007A7761"/>
    <w:rsid w:val="007B0854"/>
    <w:rsid w:val="007B204E"/>
    <w:rsid w:val="007B2571"/>
    <w:rsid w:val="007B3524"/>
    <w:rsid w:val="007B3CCE"/>
    <w:rsid w:val="007B4540"/>
    <w:rsid w:val="007B495B"/>
    <w:rsid w:val="007B5414"/>
    <w:rsid w:val="007B58F4"/>
    <w:rsid w:val="007B6EA2"/>
    <w:rsid w:val="007B7CED"/>
    <w:rsid w:val="007C097B"/>
    <w:rsid w:val="007C256E"/>
    <w:rsid w:val="007C3FAF"/>
    <w:rsid w:val="007C552A"/>
    <w:rsid w:val="007C5D1C"/>
    <w:rsid w:val="007C643C"/>
    <w:rsid w:val="007C72EC"/>
    <w:rsid w:val="007C755B"/>
    <w:rsid w:val="007D0056"/>
    <w:rsid w:val="007D02FD"/>
    <w:rsid w:val="007D0313"/>
    <w:rsid w:val="007D0FED"/>
    <w:rsid w:val="007D2D49"/>
    <w:rsid w:val="007D2E15"/>
    <w:rsid w:val="007D2FC7"/>
    <w:rsid w:val="007D319C"/>
    <w:rsid w:val="007D543F"/>
    <w:rsid w:val="007D5A5A"/>
    <w:rsid w:val="007D6000"/>
    <w:rsid w:val="007D6AEE"/>
    <w:rsid w:val="007D74F0"/>
    <w:rsid w:val="007E0393"/>
    <w:rsid w:val="007E043C"/>
    <w:rsid w:val="007E04BB"/>
    <w:rsid w:val="007E0C2B"/>
    <w:rsid w:val="007E2D42"/>
    <w:rsid w:val="007E33FB"/>
    <w:rsid w:val="007E392D"/>
    <w:rsid w:val="007E4FB0"/>
    <w:rsid w:val="007E5073"/>
    <w:rsid w:val="007E5253"/>
    <w:rsid w:val="007E61BB"/>
    <w:rsid w:val="007E6773"/>
    <w:rsid w:val="007E758C"/>
    <w:rsid w:val="007F0CE8"/>
    <w:rsid w:val="007F12AC"/>
    <w:rsid w:val="007F1C03"/>
    <w:rsid w:val="007F2386"/>
    <w:rsid w:val="007F316B"/>
    <w:rsid w:val="007F3369"/>
    <w:rsid w:val="007F3386"/>
    <w:rsid w:val="007F5252"/>
    <w:rsid w:val="007F6728"/>
    <w:rsid w:val="007F6B46"/>
    <w:rsid w:val="007F6B96"/>
    <w:rsid w:val="007F6BC0"/>
    <w:rsid w:val="007F72CB"/>
    <w:rsid w:val="007F737B"/>
    <w:rsid w:val="00800380"/>
    <w:rsid w:val="008003EA"/>
    <w:rsid w:val="008007F7"/>
    <w:rsid w:val="00800CB0"/>
    <w:rsid w:val="00802BF5"/>
    <w:rsid w:val="00802FA2"/>
    <w:rsid w:val="008035BB"/>
    <w:rsid w:val="0080413E"/>
    <w:rsid w:val="00805341"/>
    <w:rsid w:val="00805892"/>
    <w:rsid w:val="00805C47"/>
    <w:rsid w:val="00805E3B"/>
    <w:rsid w:val="0080720B"/>
    <w:rsid w:val="00807754"/>
    <w:rsid w:val="00807D70"/>
    <w:rsid w:val="00807F70"/>
    <w:rsid w:val="0081079D"/>
    <w:rsid w:val="00810E94"/>
    <w:rsid w:val="00811198"/>
    <w:rsid w:val="00812889"/>
    <w:rsid w:val="008128E6"/>
    <w:rsid w:val="00812CF7"/>
    <w:rsid w:val="0081319D"/>
    <w:rsid w:val="00815C43"/>
    <w:rsid w:val="008161A0"/>
    <w:rsid w:val="00817A08"/>
    <w:rsid w:val="00820AAA"/>
    <w:rsid w:val="00820B4A"/>
    <w:rsid w:val="008217B7"/>
    <w:rsid w:val="00821A69"/>
    <w:rsid w:val="008236D2"/>
    <w:rsid w:val="0082471E"/>
    <w:rsid w:val="00824BA7"/>
    <w:rsid w:val="008255B9"/>
    <w:rsid w:val="0082606C"/>
    <w:rsid w:val="0083119B"/>
    <w:rsid w:val="008317CC"/>
    <w:rsid w:val="008325CA"/>
    <w:rsid w:val="00833494"/>
    <w:rsid w:val="0083389E"/>
    <w:rsid w:val="00833D10"/>
    <w:rsid w:val="00836AC5"/>
    <w:rsid w:val="00836EAB"/>
    <w:rsid w:val="0084011C"/>
    <w:rsid w:val="00840625"/>
    <w:rsid w:val="0084146C"/>
    <w:rsid w:val="008415E3"/>
    <w:rsid w:val="008422C6"/>
    <w:rsid w:val="008434CF"/>
    <w:rsid w:val="00843A94"/>
    <w:rsid w:val="00843B34"/>
    <w:rsid w:val="00844611"/>
    <w:rsid w:val="00845FC8"/>
    <w:rsid w:val="008502CC"/>
    <w:rsid w:val="008502F9"/>
    <w:rsid w:val="0085092D"/>
    <w:rsid w:val="00850F79"/>
    <w:rsid w:val="0085136E"/>
    <w:rsid w:val="0085175C"/>
    <w:rsid w:val="00851933"/>
    <w:rsid w:val="00853B4B"/>
    <w:rsid w:val="00853CE7"/>
    <w:rsid w:val="00854029"/>
    <w:rsid w:val="00854370"/>
    <w:rsid w:val="008548AC"/>
    <w:rsid w:val="00855F56"/>
    <w:rsid w:val="00856420"/>
    <w:rsid w:val="008605DD"/>
    <w:rsid w:val="00861CBE"/>
    <w:rsid w:val="008629DE"/>
    <w:rsid w:val="00863B45"/>
    <w:rsid w:val="00864F2E"/>
    <w:rsid w:val="00866D4C"/>
    <w:rsid w:val="00867267"/>
    <w:rsid w:val="0086772B"/>
    <w:rsid w:val="00867FA2"/>
    <w:rsid w:val="00870445"/>
    <w:rsid w:val="00870F97"/>
    <w:rsid w:val="0087139E"/>
    <w:rsid w:val="0087255F"/>
    <w:rsid w:val="00872B3B"/>
    <w:rsid w:val="0087326A"/>
    <w:rsid w:val="008741CF"/>
    <w:rsid w:val="00874D55"/>
    <w:rsid w:val="00875469"/>
    <w:rsid w:val="0087549E"/>
    <w:rsid w:val="00877050"/>
    <w:rsid w:val="00877A16"/>
    <w:rsid w:val="00877D34"/>
    <w:rsid w:val="00880023"/>
    <w:rsid w:val="008800ED"/>
    <w:rsid w:val="008807A6"/>
    <w:rsid w:val="00880C7D"/>
    <w:rsid w:val="008820EF"/>
    <w:rsid w:val="0088288B"/>
    <w:rsid w:val="0088292E"/>
    <w:rsid w:val="00883014"/>
    <w:rsid w:val="0088373F"/>
    <w:rsid w:val="00883844"/>
    <w:rsid w:val="00884680"/>
    <w:rsid w:val="008847A7"/>
    <w:rsid w:val="00890A55"/>
    <w:rsid w:val="00890A9A"/>
    <w:rsid w:val="00891993"/>
    <w:rsid w:val="00891DEC"/>
    <w:rsid w:val="00894248"/>
    <w:rsid w:val="008948DF"/>
    <w:rsid w:val="00894E41"/>
    <w:rsid w:val="00895565"/>
    <w:rsid w:val="00895A22"/>
    <w:rsid w:val="00896B8A"/>
    <w:rsid w:val="0089774F"/>
    <w:rsid w:val="008977E5"/>
    <w:rsid w:val="00897CFE"/>
    <w:rsid w:val="008A0392"/>
    <w:rsid w:val="008A0BE8"/>
    <w:rsid w:val="008A0D56"/>
    <w:rsid w:val="008A113A"/>
    <w:rsid w:val="008A22FB"/>
    <w:rsid w:val="008A24D7"/>
    <w:rsid w:val="008A265E"/>
    <w:rsid w:val="008A2781"/>
    <w:rsid w:val="008A36B6"/>
    <w:rsid w:val="008A4788"/>
    <w:rsid w:val="008A5F52"/>
    <w:rsid w:val="008A66DC"/>
    <w:rsid w:val="008A6EB9"/>
    <w:rsid w:val="008A7F4C"/>
    <w:rsid w:val="008B1B8A"/>
    <w:rsid w:val="008B2228"/>
    <w:rsid w:val="008B2CF7"/>
    <w:rsid w:val="008B365E"/>
    <w:rsid w:val="008B423D"/>
    <w:rsid w:val="008B6CE8"/>
    <w:rsid w:val="008B721F"/>
    <w:rsid w:val="008B7830"/>
    <w:rsid w:val="008B7AE1"/>
    <w:rsid w:val="008C0576"/>
    <w:rsid w:val="008C0E1F"/>
    <w:rsid w:val="008C1250"/>
    <w:rsid w:val="008C193F"/>
    <w:rsid w:val="008C33B6"/>
    <w:rsid w:val="008C66F3"/>
    <w:rsid w:val="008C73D8"/>
    <w:rsid w:val="008C75C7"/>
    <w:rsid w:val="008C7FE6"/>
    <w:rsid w:val="008D294A"/>
    <w:rsid w:val="008D47C2"/>
    <w:rsid w:val="008D53A2"/>
    <w:rsid w:val="008D6624"/>
    <w:rsid w:val="008D6EC1"/>
    <w:rsid w:val="008D7089"/>
    <w:rsid w:val="008E023A"/>
    <w:rsid w:val="008E0826"/>
    <w:rsid w:val="008E11F9"/>
    <w:rsid w:val="008E121F"/>
    <w:rsid w:val="008E1A00"/>
    <w:rsid w:val="008E1C15"/>
    <w:rsid w:val="008E365E"/>
    <w:rsid w:val="008E3A2A"/>
    <w:rsid w:val="008E52A4"/>
    <w:rsid w:val="008E705D"/>
    <w:rsid w:val="008E70DB"/>
    <w:rsid w:val="008E7BB9"/>
    <w:rsid w:val="008E7F50"/>
    <w:rsid w:val="008F0098"/>
    <w:rsid w:val="008F08FE"/>
    <w:rsid w:val="008F1E12"/>
    <w:rsid w:val="008F25EF"/>
    <w:rsid w:val="008F331A"/>
    <w:rsid w:val="008F3623"/>
    <w:rsid w:val="008F4074"/>
    <w:rsid w:val="008F534C"/>
    <w:rsid w:val="008F538E"/>
    <w:rsid w:val="008F5BE0"/>
    <w:rsid w:val="008F5BFC"/>
    <w:rsid w:val="008F6ABB"/>
    <w:rsid w:val="00900D56"/>
    <w:rsid w:val="00900F3C"/>
    <w:rsid w:val="009016FC"/>
    <w:rsid w:val="0090174A"/>
    <w:rsid w:val="00901EDA"/>
    <w:rsid w:val="00901F3D"/>
    <w:rsid w:val="009022C1"/>
    <w:rsid w:val="00902D39"/>
    <w:rsid w:val="00903CBC"/>
    <w:rsid w:val="009047C5"/>
    <w:rsid w:val="00904DDB"/>
    <w:rsid w:val="00904E06"/>
    <w:rsid w:val="00905B35"/>
    <w:rsid w:val="00906935"/>
    <w:rsid w:val="00906D3F"/>
    <w:rsid w:val="009101A5"/>
    <w:rsid w:val="00910AAA"/>
    <w:rsid w:val="00910B8D"/>
    <w:rsid w:val="00911B7F"/>
    <w:rsid w:val="00912A37"/>
    <w:rsid w:val="00912D3F"/>
    <w:rsid w:val="00912F8B"/>
    <w:rsid w:val="00916046"/>
    <w:rsid w:val="009161B3"/>
    <w:rsid w:val="009167D7"/>
    <w:rsid w:val="00916BC7"/>
    <w:rsid w:val="009201F3"/>
    <w:rsid w:val="009209D7"/>
    <w:rsid w:val="0092194E"/>
    <w:rsid w:val="0092226D"/>
    <w:rsid w:val="00923BC1"/>
    <w:rsid w:val="009242FF"/>
    <w:rsid w:val="0092483A"/>
    <w:rsid w:val="00925E4F"/>
    <w:rsid w:val="00927679"/>
    <w:rsid w:val="00930062"/>
    <w:rsid w:val="00934A68"/>
    <w:rsid w:val="00934C73"/>
    <w:rsid w:val="00935C90"/>
    <w:rsid w:val="009371C8"/>
    <w:rsid w:val="009403A7"/>
    <w:rsid w:val="00940C04"/>
    <w:rsid w:val="009415ED"/>
    <w:rsid w:val="009420E0"/>
    <w:rsid w:val="00942F3F"/>
    <w:rsid w:val="00944F0D"/>
    <w:rsid w:val="00944F8A"/>
    <w:rsid w:val="0094508D"/>
    <w:rsid w:val="00945684"/>
    <w:rsid w:val="00946F67"/>
    <w:rsid w:val="00947A1C"/>
    <w:rsid w:val="00947A56"/>
    <w:rsid w:val="00950059"/>
    <w:rsid w:val="0095044E"/>
    <w:rsid w:val="009525B7"/>
    <w:rsid w:val="009528AE"/>
    <w:rsid w:val="009530E8"/>
    <w:rsid w:val="0095335C"/>
    <w:rsid w:val="00953647"/>
    <w:rsid w:val="0095385A"/>
    <w:rsid w:val="00954553"/>
    <w:rsid w:val="00954EA8"/>
    <w:rsid w:val="00955930"/>
    <w:rsid w:val="00955B7F"/>
    <w:rsid w:val="009578E8"/>
    <w:rsid w:val="00960168"/>
    <w:rsid w:val="009602A1"/>
    <w:rsid w:val="00961252"/>
    <w:rsid w:val="00962706"/>
    <w:rsid w:val="0096275E"/>
    <w:rsid w:val="00962DAD"/>
    <w:rsid w:val="009646C1"/>
    <w:rsid w:val="00964E57"/>
    <w:rsid w:val="009650ED"/>
    <w:rsid w:val="009651B8"/>
    <w:rsid w:val="00966AFD"/>
    <w:rsid w:val="00966E63"/>
    <w:rsid w:val="00970386"/>
    <w:rsid w:val="00970B51"/>
    <w:rsid w:val="00971CDC"/>
    <w:rsid w:val="00973B5E"/>
    <w:rsid w:val="00973D37"/>
    <w:rsid w:val="00975E8B"/>
    <w:rsid w:val="00975EC6"/>
    <w:rsid w:val="009764E0"/>
    <w:rsid w:val="00976599"/>
    <w:rsid w:val="009779D4"/>
    <w:rsid w:val="00977C8E"/>
    <w:rsid w:val="00980899"/>
    <w:rsid w:val="00980FE9"/>
    <w:rsid w:val="00981341"/>
    <w:rsid w:val="00981AEC"/>
    <w:rsid w:val="009836D0"/>
    <w:rsid w:val="0098580C"/>
    <w:rsid w:val="009865B6"/>
    <w:rsid w:val="0098671F"/>
    <w:rsid w:val="00987147"/>
    <w:rsid w:val="00987301"/>
    <w:rsid w:val="00990126"/>
    <w:rsid w:val="00990AEE"/>
    <w:rsid w:val="00990BFE"/>
    <w:rsid w:val="009910EF"/>
    <w:rsid w:val="00992F84"/>
    <w:rsid w:val="00993FD7"/>
    <w:rsid w:val="009945BB"/>
    <w:rsid w:val="009947DB"/>
    <w:rsid w:val="00995357"/>
    <w:rsid w:val="00995F97"/>
    <w:rsid w:val="0099782E"/>
    <w:rsid w:val="009978AB"/>
    <w:rsid w:val="00997E39"/>
    <w:rsid w:val="009A0CF4"/>
    <w:rsid w:val="009A0D5E"/>
    <w:rsid w:val="009A0E6F"/>
    <w:rsid w:val="009A13B5"/>
    <w:rsid w:val="009A1EDC"/>
    <w:rsid w:val="009A2449"/>
    <w:rsid w:val="009A25A3"/>
    <w:rsid w:val="009A3949"/>
    <w:rsid w:val="009A5A98"/>
    <w:rsid w:val="009A5D65"/>
    <w:rsid w:val="009A5F34"/>
    <w:rsid w:val="009A6C8E"/>
    <w:rsid w:val="009A77E3"/>
    <w:rsid w:val="009B0C2E"/>
    <w:rsid w:val="009B18FD"/>
    <w:rsid w:val="009B2874"/>
    <w:rsid w:val="009B2EFC"/>
    <w:rsid w:val="009B3329"/>
    <w:rsid w:val="009C117E"/>
    <w:rsid w:val="009C1D7D"/>
    <w:rsid w:val="009C4ADA"/>
    <w:rsid w:val="009C50EC"/>
    <w:rsid w:val="009C5F58"/>
    <w:rsid w:val="009C75FC"/>
    <w:rsid w:val="009C7E94"/>
    <w:rsid w:val="009D01FA"/>
    <w:rsid w:val="009D1D2F"/>
    <w:rsid w:val="009D38B3"/>
    <w:rsid w:val="009D4730"/>
    <w:rsid w:val="009D5015"/>
    <w:rsid w:val="009D5269"/>
    <w:rsid w:val="009D62C3"/>
    <w:rsid w:val="009D68DA"/>
    <w:rsid w:val="009E1D2D"/>
    <w:rsid w:val="009E405A"/>
    <w:rsid w:val="009E4B65"/>
    <w:rsid w:val="009E4C76"/>
    <w:rsid w:val="009E4EDE"/>
    <w:rsid w:val="009E6031"/>
    <w:rsid w:val="009E680D"/>
    <w:rsid w:val="009E721A"/>
    <w:rsid w:val="009E754A"/>
    <w:rsid w:val="009F0250"/>
    <w:rsid w:val="009F0BD0"/>
    <w:rsid w:val="009F228F"/>
    <w:rsid w:val="009F2950"/>
    <w:rsid w:val="009F2B05"/>
    <w:rsid w:val="009F4A5A"/>
    <w:rsid w:val="009F5299"/>
    <w:rsid w:val="009F59C2"/>
    <w:rsid w:val="009F70B9"/>
    <w:rsid w:val="009F739F"/>
    <w:rsid w:val="009F74DF"/>
    <w:rsid w:val="009F7B0A"/>
    <w:rsid w:val="00A0089B"/>
    <w:rsid w:val="00A009E8"/>
    <w:rsid w:val="00A01EAA"/>
    <w:rsid w:val="00A02035"/>
    <w:rsid w:val="00A02AD6"/>
    <w:rsid w:val="00A03AEC"/>
    <w:rsid w:val="00A04EE8"/>
    <w:rsid w:val="00A054E0"/>
    <w:rsid w:val="00A06104"/>
    <w:rsid w:val="00A11AF8"/>
    <w:rsid w:val="00A11E7B"/>
    <w:rsid w:val="00A131B4"/>
    <w:rsid w:val="00A13947"/>
    <w:rsid w:val="00A14083"/>
    <w:rsid w:val="00A147D1"/>
    <w:rsid w:val="00A14C37"/>
    <w:rsid w:val="00A155F8"/>
    <w:rsid w:val="00A16471"/>
    <w:rsid w:val="00A16841"/>
    <w:rsid w:val="00A16A18"/>
    <w:rsid w:val="00A211E3"/>
    <w:rsid w:val="00A219D9"/>
    <w:rsid w:val="00A22FBC"/>
    <w:rsid w:val="00A24560"/>
    <w:rsid w:val="00A24CAD"/>
    <w:rsid w:val="00A26BFD"/>
    <w:rsid w:val="00A271B8"/>
    <w:rsid w:val="00A27651"/>
    <w:rsid w:val="00A27EDB"/>
    <w:rsid w:val="00A30168"/>
    <w:rsid w:val="00A322B4"/>
    <w:rsid w:val="00A335ED"/>
    <w:rsid w:val="00A33991"/>
    <w:rsid w:val="00A34538"/>
    <w:rsid w:val="00A34560"/>
    <w:rsid w:val="00A35D44"/>
    <w:rsid w:val="00A36775"/>
    <w:rsid w:val="00A36F25"/>
    <w:rsid w:val="00A37FB6"/>
    <w:rsid w:val="00A410E2"/>
    <w:rsid w:val="00A41B6C"/>
    <w:rsid w:val="00A42001"/>
    <w:rsid w:val="00A43175"/>
    <w:rsid w:val="00A4320E"/>
    <w:rsid w:val="00A43FA8"/>
    <w:rsid w:val="00A44B90"/>
    <w:rsid w:val="00A457F7"/>
    <w:rsid w:val="00A45ACF"/>
    <w:rsid w:val="00A47045"/>
    <w:rsid w:val="00A5091A"/>
    <w:rsid w:val="00A5131D"/>
    <w:rsid w:val="00A51711"/>
    <w:rsid w:val="00A52C97"/>
    <w:rsid w:val="00A52D0B"/>
    <w:rsid w:val="00A52E90"/>
    <w:rsid w:val="00A53286"/>
    <w:rsid w:val="00A541CC"/>
    <w:rsid w:val="00A54E33"/>
    <w:rsid w:val="00A575B0"/>
    <w:rsid w:val="00A57EB8"/>
    <w:rsid w:val="00A610B8"/>
    <w:rsid w:val="00A6162B"/>
    <w:rsid w:val="00A619B9"/>
    <w:rsid w:val="00A62496"/>
    <w:rsid w:val="00A64056"/>
    <w:rsid w:val="00A64B27"/>
    <w:rsid w:val="00A65D14"/>
    <w:rsid w:val="00A67017"/>
    <w:rsid w:val="00A7024A"/>
    <w:rsid w:val="00A705DE"/>
    <w:rsid w:val="00A7084E"/>
    <w:rsid w:val="00A70E24"/>
    <w:rsid w:val="00A714F9"/>
    <w:rsid w:val="00A73795"/>
    <w:rsid w:val="00A73C36"/>
    <w:rsid w:val="00A73FD1"/>
    <w:rsid w:val="00A74CAD"/>
    <w:rsid w:val="00A75CEF"/>
    <w:rsid w:val="00A775B0"/>
    <w:rsid w:val="00A77BDA"/>
    <w:rsid w:val="00A82ECC"/>
    <w:rsid w:val="00A83510"/>
    <w:rsid w:val="00A83E3E"/>
    <w:rsid w:val="00A8551A"/>
    <w:rsid w:val="00A85C29"/>
    <w:rsid w:val="00A8664A"/>
    <w:rsid w:val="00A8666B"/>
    <w:rsid w:val="00A86AC1"/>
    <w:rsid w:val="00A86E40"/>
    <w:rsid w:val="00A872AE"/>
    <w:rsid w:val="00A87369"/>
    <w:rsid w:val="00A878FD"/>
    <w:rsid w:val="00A907E5"/>
    <w:rsid w:val="00A90C55"/>
    <w:rsid w:val="00A91139"/>
    <w:rsid w:val="00A91717"/>
    <w:rsid w:val="00A920EF"/>
    <w:rsid w:val="00A921D6"/>
    <w:rsid w:val="00A923D7"/>
    <w:rsid w:val="00A9483A"/>
    <w:rsid w:val="00A956BC"/>
    <w:rsid w:val="00A962F0"/>
    <w:rsid w:val="00A96C55"/>
    <w:rsid w:val="00A97447"/>
    <w:rsid w:val="00A975FF"/>
    <w:rsid w:val="00AA0462"/>
    <w:rsid w:val="00AA08E7"/>
    <w:rsid w:val="00AA0BF6"/>
    <w:rsid w:val="00AA1836"/>
    <w:rsid w:val="00AA292E"/>
    <w:rsid w:val="00AA29F7"/>
    <w:rsid w:val="00AA304E"/>
    <w:rsid w:val="00AA3312"/>
    <w:rsid w:val="00AA3615"/>
    <w:rsid w:val="00AA3648"/>
    <w:rsid w:val="00AA3E1F"/>
    <w:rsid w:val="00AA442B"/>
    <w:rsid w:val="00AA44AF"/>
    <w:rsid w:val="00AA669D"/>
    <w:rsid w:val="00AA7234"/>
    <w:rsid w:val="00AA7C55"/>
    <w:rsid w:val="00AB1F97"/>
    <w:rsid w:val="00AB1FB9"/>
    <w:rsid w:val="00AB3860"/>
    <w:rsid w:val="00AB4107"/>
    <w:rsid w:val="00AB509E"/>
    <w:rsid w:val="00AB5620"/>
    <w:rsid w:val="00AB5704"/>
    <w:rsid w:val="00AB5E69"/>
    <w:rsid w:val="00AB5F26"/>
    <w:rsid w:val="00AB6124"/>
    <w:rsid w:val="00AB70AD"/>
    <w:rsid w:val="00AB7289"/>
    <w:rsid w:val="00AB7572"/>
    <w:rsid w:val="00AB788C"/>
    <w:rsid w:val="00AB7CAA"/>
    <w:rsid w:val="00AC08D3"/>
    <w:rsid w:val="00AC15D9"/>
    <w:rsid w:val="00AC2143"/>
    <w:rsid w:val="00AC28A7"/>
    <w:rsid w:val="00AC2FC3"/>
    <w:rsid w:val="00AC3C8A"/>
    <w:rsid w:val="00AC3E67"/>
    <w:rsid w:val="00AC48F1"/>
    <w:rsid w:val="00AC52D9"/>
    <w:rsid w:val="00AC56ED"/>
    <w:rsid w:val="00AC621D"/>
    <w:rsid w:val="00AD0A12"/>
    <w:rsid w:val="00AD1929"/>
    <w:rsid w:val="00AD37FA"/>
    <w:rsid w:val="00AD4542"/>
    <w:rsid w:val="00AD580B"/>
    <w:rsid w:val="00AD665A"/>
    <w:rsid w:val="00AD6FF9"/>
    <w:rsid w:val="00AD77F3"/>
    <w:rsid w:val="00AD7B8F"/>
    <w:rsid w:val="00AD7F28"/>
    <w:rsid w:val="00AE020D"/>
    <w:rsid w:val="00AE08DA"/>
    <w:rsid w:val="00AE13FC"/>
    <w:rsid w:val="00AE1AA0"/>
    <w:rsid w:val="00AE3F3A"/>
    <w:rsid w:val="00AE4236"/>
    <w:rsid w:val="00AE47F2"/>
    <w:rsid w:val="00AE5421"/>
    <w:rsid w:val="00AE5765"/>
    <w:rsid w:val="00AE5C0E"/>
    <w:rsid w:val="00AE6C4D"/>
    <w:rsid w:val="00AE7AE2"/>
    <w:rsid w:val="00AF04FE"/>
    <w:rsid w:val="00AF051E"/>
    <w:rsid w:val="00AF14AC"/>
    <w:rsid w:val="00AF1BDF"/>
    <w:rsid w:val="00AF2089"/>
    <w:rsid w:val="00AF2347"/>
    <w:rsid w:val="00AF2EDF"/>
    <w:rsid w:val="00AF3EEF"/>
    <w:rsid w:val="00AF5AE0"/>
    <w:rsid w:val="00AF6FB3"/>
    <w:rsid w:val="00AF7517"/>
    <w:rsid w:val="00B0190E"/>
    <w:rsid w:val="00B025C2"/>
    <w:rsid w:val="00B041C7"/>
    <w:rsid w:val="00B04E78"/>
    <w:rsid w:val="00B071E7"/>
    <w:rsid w:val="00B07667"/>
    <w:rsid w:val="00B07C17"/>
    <w:rsid w:val="00B10353"/>
    <w:rsid w:val="00B1150B"/>
    <w:rsid w:val="00B11581"/>
    <w:rsid w:val="00B11815"/>
    <w:rsid w:val="00B12932"/>
    <w:rsid w:val="00B13EC0"/>
    <w:rsid w:val="00B1405A"/>
    <w:rsid w:val="00B14E2C"/>
    <w:rsid w:val="00B15AE0"/>
    <w:rsid w:val="00B162E7"/>
    <w:rsid w:val="00B162ED"/>
    <w:rsid w:val="00B165CF"/>
    <w:rsid w:val="00B17153"/>
    <w:rsid w:val="00B174C3"/>
    <w:rsid w:val="00B176A4"/>
    <w:rsid w:val="00B179C7"/>
    <w:rsid w:val="00B17C4E"/>
    <w:rsid w:val="00B218AC"/>
    <w:rsid w:val="00B22E22"/>
    <w:rsid w:val="00B23305"/>
    <w:rsid w:val="00B23548"/>
    <w:rsid w:val="00B23E57"/>
    <w:rsid w:val="00B2403A"/>
    <w:rsid w:val="00B243DF"/>
    <w:rsid w:val="00B26965"/>
    <w:rsid w:val="00B270CF"/>
    <w:rsid w:val="00B27C1A"/>
    <w:rsid w:val="00B305CD"/>
    <w:rsid w:val="00B306B1"/>
    <w:rsid w:val="00B30B5D"/>
    <w:rsid w:val="00B30DAD"/>
    <w:rsid w:val="00B30EEA"/>
    <w:rsid w:val="00B3111A"/>
    <w:rsid w:val="00B313D5"/>
    <w:rsid w:val="00B31B2D"/>
    <w:rsid w:val="00B31FB3"/>
    <w:rsid w:val="00B32C12"/>
    <w:rsid w:val="00B3327E"/>
    <w:rsid w:val="00B33898"/>
    <w:rsid w:val="00B33F01"/>
    <w:rsid w:val="00B3580D"/>
    <w:rsid w:val="00B363DE"/>
    <w:rsid w:val="00B36F3E"/>
    <w:rsid w:val="00B37A62"/>
    <w:rsid w:val="00B37FB6"/>
    <w:rsid w:val="00B40230"/>
    <w:rsid w:val="00B42327"/>
    <w:rsid w:val="00B4236B"/>
    <w:rsid w:val="00B43546"/>
    <w:rsid w:val="00B43603"/>
    <w:rsid w:val="00B445F5"/>
    <w:rsid w:val="00B4532B"/>
    <w:rsid w:val="00B46EB2"/>
    <w:rsid w:val="00B473D9"/>
    <w:rsid w:val="00B47BB9"/>
    <w:rsid w:val="00B47D1A"/>
    <w:rsid w:val="00B52581"/>
    <w:rsid w:val="00B525CB"/>
    <w:rsid w:val="00B52E18"/>
    <w:rsid w:val="00B53385"/>
    <w:rsid w:val="00B53868"/>
    <w:rsid w:val="00B5535C"/>
    <w:rsid w:val="00B5621C"/>
    <w:rsid w:val="00B56B4F"/>
    <w:rsid w:val="00B5777D"/>
    <w:rsid w:val="00B57868"/>
    <w:rsid w:val="00B61183"/>
    <w:rsid w:val="00B61C7A"/>
    <w:rsid w:val="00B63872"/>
    <w:rsid w:val="00B63CB2"/>
    <w:rsid w:val="00B643CE"/>
    <w:rsid w:val="00B6452D"/>
    <w:rsid w:val="00B64811"/>
    <w:rsid w:val="00B64DEB"/>
    <w:rsid w:val="00B64EDB"/>
    <w:rsid w:val="00B66A26"/>
    <w:rsid w:val="00B66A9E"/>
    <w:rsid w:val="00B6750E"/>
    <w:rsid w:val="00B67669"/>
    <w:rsid w:val="00B676FB"/>
    <w:rsid w:val="00B679A1"/>
    <w:rsid w:val="00B67B81"/>
    <w:rsid w:val="00B7273F"/>
    <w:rsid w:val="00B7315F"/>
    <w:rsid w:val="00B740B1"/>
    <w:rsid w:val="00B744EF"/>
    <w:rsid w:val="00B7453A"/>
    <w:rsid w:val="00B75CDE"/>
    <w:rsid w:val="00B7700A"/>
    <w:rsid w:val="00B774FD"/>
    <w:rsid w:val="00B80451"/>
    <w:rsid w:val="00B822A7"/>
    <w:rsid w:val="00B85762"/>
    <w:rsid w:val="00B8638A"/>
    <w:rsid w:val="00B87D98"/>
    <w:rsid w:val="00B9068D"/>
    <w:rsid w:val="00B90BE1"/>
    <w:rsid w:val="00B91B8E"/>
    <w:rsid w:val="00B936F3"/>
    <w:rsid w:val="00B94EDD"/>
    <w:rsid w:val="00B96F29"/>
    <w:rsid w:val="00BA010A"/>
    <w:rsid w:val="00BA0355"/>
    <w:rsid w:val="00BA0FCE"/>
    <w:rsid w:val="00BA129F"/>
    <w:rsid w:val="00BA1474"/>
    <w:rsid w:val="00BA1AB9"/>
    <w:rsid w:val="00BA22A9"/>
    <w:rsid w:val="00BA2829"/>
    <w:rsid w:val="00BA369B"/>
    <w:rsid w:val="00BA36EE"/>
    <w:rsid w:val="00BA4319"/>
    <w:rsid w:val="00BA47FF"/>
    <w:rsid w:val="00BA6769"/>
    <w:rsid w:val="00BA6CAD"/>
    <w:rsid w:val="00BA6E6A"/>
    <w:rsid w:val="00BA75DE"/>
    <w:rsid w:val="00BB00EC"/>
    <w:rsid w:val="00BB061D"/>
    <w:rsid w:val="00BB07A4"/>
    <w:rsid w:val="00BB17F0"/>
    <w:rsid w:val="00BB18AE"/>
    <w:rsid w:val="00BB21F4"/>
    <w:rsid w:val="00BB2914"/>
    <w:rsid w:val="00BB29E9"/>
    <w:rsid w:val="00BB331F"/>
    <w:rsid w:val="00BB4E71"/>
    <w:rsid w:val="00BB5D66"/>
    <w:rsid w:val="00BB6307"/>
    <w:rsid w:val="00BB63FA"/>
    <w:rsid w:val="00BB658E"/>
    <w:rsid w:val="00BB7EE5"/>
    <w:rsid w:val="00BC03B3"/>
    <w:rsid w:val="00BC0CD1"/>
    <w:rsid w:val="00BC143E"/>
    <w:rsid w:val="00BC1A00"/>
    <w:rsid w:val="00BC25CD"/>
    <w:rsid w:val="00BC294A"/>
    <w:rsid w:val="00BC2EB7"/>
    <w:rsid w:val="00BC3513"/>
    <w:rsid w:val="00BC3633"/>
    <w:rsid w:val="00BD0148"/>
    <w:rsid w:val="00BD0442"/>
    <w:rsid w:val="00BD1EDA"/>
    <w:rsid w:val="00BD22F7"/>
    <w:rsid w:val="00BD247A"/>
    <w:rsid w:val="00BD25A7"/>
    <w:rsid w:val="00BD57DB"/>
    <w:rsid w:val="00BD5A8C"/>
    <w:rsid w:val="00BD66F4"/>
    <w:rsid w:val="00BD75B7"/>
    <w:rsid w:val="00BD78FE"/>
    <w:rsid w:val="00BE0628"/>
    <w:rsid w:val="00BE2416"/>
    <w:rsid w:val="00BE3274"/>
    <w:rsid w:val="00BE35B3"/>
    <w:rsid w:val="00BE5BCB"/>
    <w:rsid w:val="00BE5D41"/>
    <w:rsid w:val="00BE5F24"/>
    <w:rsid w:val="00BE62B7"/>
    <w:rsid w:val="00BE6C2C"/>
    <w:rsid w:val="00BE7664"/>
    <w:rsid w:val="00BF04BA"/>
    <w:rsid w:val="00BF17D3"/>
    <w:rsid w:val="00BF188A"/>
    <w:rsid w:val="00BF2833"/>
    <w:rsid w:val="00BF4219"/>
    <w:rsid w:val="00BF5623"/>
    <w:rsid w:val="00BF5CBC"/>
    <w:rsid w:val="00BF7DB0"/>
    <w:rsid w:val="00C00969"/>
    <w:rsid w:val="00C00BB1"/>
    <w:rsid w:val="00C01378"/>
    <w:rsid w:val="00C03ACB"/>
    <w:rsid w:val="00C03EFE"/>
    <w:rsid w:val="00C07794"/>
    <w:rsid w:val="00C113FE"/>
    <w:rsid w:val="00C11A27"/>
    <w:rsid w:val="00C1281E"/>
    <w:rsid w:val="00C149B0"/>
    <w:rsid w:val="00C15753"/>
    <w:rsid w:val="00C17545"/>
    <w:rsid w:val="00C227EF"/>
    <w:rsid w:val="00C22BD5"/>
    <w:rsid w:val="00C24368"/>
    <w:rsid w:val="00C252EE"/>
    <w:rsid w:val="00C25D13"/>
    <w:rsid w:val="00C260FC"/>
    <w:rsid w:val="00C30364"/>
    <w:rsid w:val="00C30E74"/>
    <w:rsid w:val="00C313BC"/>
    <w:rsid w:val="00C3362A"/>
    <w:rsid w:val="00C33983"/>
    <w:rsid w:val="00C34032"/>
    <w:rsid w:val="00C40657"/>
    <w:rsid w:val="00C407B5"/>
    <w:rsid w:val="00C431CD"/>
    <w:rsid w:val="00C435A3"/>
    <w:rsid w:val="00C43CE3"/>
    <w:rsid w:val="00C45E88"/>
    <w:rsid w:val="00C47864"/>
    <w:rsid w:val="00C47AAC"/>
    <w:rsid w:val="00C500EE"/>
    <w:rsid w:val="00C50145"/>
    <w:rsid w:val="00C53019"/>
    <w:rsid w:val="00C546B8"/>
    <w:rsid w:val="00C55BA5"/>
    <w:rsid w:val="00C57C56"/>
    <w:rsid w:val="00C57E7A"/>
    <w:rsid w:val="00C607AA"/>
    <w:rsid w:val="00C63B28"/>
    <w:rsid w:val="00C643F8"/>
    <w:rsid w:val="00C64A18"/>
    <w:rsid w:val="00C65237"/>
    <w:rsid w:val="00C653FB"/>
    <w:rsid w:val="00C65C9D"/>
    <w:rsid w:val="00C65E43"/>
    <w:rsid w:val="00C6620B"/>
    <w:rsid w:val="00C6688A"/>
    <w:rsid w:val="00C6755C"/>
    <w:rsid w:val="00C718C1"/>
    <w:rsid w:val="00C73E8A"/>
    <w:rsid w:val="00C8034E"/>
    <w:rsid w:val="00C80665"/>
    <w:rsid w:val="00C80741"/>
    <w:rsid w:val="00C81223"/>
    <w:rsid w:val="00C82114"/>
    <w:rsid w:val="00C82E66"/>
    <w:rsid w:val="00C84E96"/>
    <w:rsid w:val="00C854BD"/>
    <w:rsid w:val="00C87152"/>
    <w:rsid w:val="00C87C7E"/>
    <w:rsid w:val="00C91051"/>
    <w:rsid w:val="00C917EA"/>
    <w:rsid w:val="00C91A60"/>
    <w:rsid w:val="00C9247E"/>
    <w:rsid w:val="00C940BE"/>
    <w:rsid w:val="00C95E8B"/>
    <w:rsid w:val="00C9605A"/>
    <w:rsid w:val="00C964EC"/>
    <w:rsid w:val="00C966DA"/>
    <w:rsid w:val="00C96CF7"/>
    <w:rsid w:val="00C9701D"/>
    <w:rsid w:val="00C97D94"/>
    <w:rsid w:val="00CA0620"/>
    <w:rsid w:val="00CA1BB7"/>
    <w:rsid w:val="00CA2ADB"/>
    <w:rsid w:val="00CA30D7"/>
    <w:rsid w:val="00CA3113"/>
    <w:rsid w:val="00CA3A50"/>
    <w:rsid w:val="00CA3BB4"/>
    <w:rsid w:val="00CA4180"/>
    <w:rsid w:val="00CA4715"/>
    <w:rsid w:val="00CA74A2"/>
    <w:rsid w:val="00CA7C99"/>
    <w:rsid w:val="00CB0879"/>
    <w:rsid w:val="00CB1BDC"/>
    <w:rsid w:val="00CB2348"/>
    <w:rsid w:val="00CB468C"/>
    <w:rsid w:val="00CB68F4"/>
    <w:rsid w:val="00CB7E83"/>
    <w:rsid w:val="00CC00CD"/>
    <w:rsid w:val="00CC0920"/>
    <w:rsid w:val="00CC1043"/>
    <w:rsid w:val="00CC1419"/>
    <w:rsid w:val="00CC16C3"/>
    <w:rsid w:val="00CC1E8E"/>
    <w:rsid w:val="00CC1EAA"/>
    <w:rsid w:val="00CC2B3E"/>
    <w:rsid w:val="00CC40FC"/>
    <w:rsid w:val="00CC438C"/>
    <w:rsid w:val="00CC45BF"/>
    <w:rsid w:val="00CC589F"/>
    <w:rsid w:val="00CC5E7D"/>
    <w:rsid w:val="00CC5FAA"/>
    <w:rsid w:val="00CC650B"/>
    <w:rsid w:val="00CC6B88"/>
    <w:rsid w:val="00CD0F52"/>
    <w:rsid w:val="00CD1F6D"/>
    <w:rsid w:val="00CD21D2"/>
    <w:rsid w:val="00CD2693"/>
    <w:rsid w:val="00CD281A"/>
    <w:rsid w:val="00CD32E6"/>
    <w:rsid w:val="00CD34CF"/>
    <w:rsid w:val="00CD3FD2"/>
    <w:rsid w:val="00CD5E4E"/>
    <w:rsid w:val="00CD6030"/>
    <w:rsid w:val="00CD657A"/>
    <w:rsid w:val="00CD6903"/>
    <w:rsid w:val="00CD6FDA"/>
    <w:rsid w:val="00CD7D7E"/>
    <w:rsid w:val="00CE0121"/>
    <w:rsid w:val="00CE0956"/>
    <w:rsid w:val="00CE0A8E"/>
    <w:rsid w:val="00CE21E7"/>
    <w:rsid w:val="00CE2CF1"/>
    <w:rsid w:val="00CE3CCF"/>
    <w:rsid w:val="00CE3DEC"/>
    <w:rsid w:val="00CE4775"/>
    <w:rsid w:val="00CE4C12"/>
    <w:rsid w:val="00CE4EFE"/>
    <w:rsid w:val="00CE584E"/>
    <w:rsid w:val="00CE5BBD"/>
    <w:rsid w:val="00CE5EB6"/>
    <w:rsid w:val="00CE5EFE"/>
    <w:rsid w:val="00CE7183"/>
    <w:rsid w:val="00CE776A"/>
    <w:rsid w:val="00CE79D0"/>
    <w:rsid w:val="00CF0724"/>
    <w:rsid w:val="00CF1774"/>
    <w:rsid w:val="00CF2738"/>
    <w:rsid w:val="00CF27F8"/>
    <w:rsid w:val="00CF2DCA"/>
    <w:rsid w:val="00CF33F3"/>
    <w:rsid w:val="00CF5C30"/>
    <w:rsid w:val="00CF5DBF"/>
    <w:rsid w:val="00CF74E8"/>
    <w:rsid w:val="00D00C29"/>
    <w:rsid w:val="00D01760"/>
    <w:rsid w:val="00D02423"/>
    <w:rsid w:val="00D02462"/>
    <w:rsid w:val="00D02736"/>
    <w:rsid w:val="00D03FDC"/>
    <w:rsid w:val="00D04ADE"/>
    <w:rsid w:val="00D054B8"/>
    <w:rsid w:val="00D07D4A"/>
    <w:rsid w:val="00D07FC4"/>
    <w:rsid w:val="00D100F4"/>
    <w:rsid w:val="00D10F1C"/>
    <w:rsid w:val="00D11160"/>
    <w:rsid w:val="00D1196A"/>
    <w:rsid w:val="00D11CEB"/>
    <w:rsid w:val="00D11DF5"/>
    <w:rsid w:val="00D12D94"/>
    <w:rsid w:val="00D133FD"/>
    <w:rsid w:val="00D13892"/>
    <w:rsid w:val="00D144D7"/>
    <w:rsid w:val="00D14BBA"/>
    <w:rsid w:val="00D166EF"/>
    <w:rsid w:val="00D16E39"/>
    <w:rsid w:val="00D177B2"/>
    <w:rsid w:val="00D17F09"/>
    <w:rsid w:val="00D21017"/>
    <w:rsid w:val="00D21334"/>
    <w:rsid w:val="00D2185D"/>
    <w:rsid w:val="00D21C7E"/>
    <w:rsid w:val="00D21FE3"/>
    <w:rsid w:val="00D220DA"/>
    <w:rsid w:val="00D221E1"/>
    <w:rsid w:val="00D223B6"/>
    <w:rsid w:val="00D225E6"/>
    <w:rsid w:val="00D22A24"/>
    <w:rsid w:val="00D23713"/>
    <w:rsid w:val="00D2522E"/>
    <w:rsid w:val="00D25709"/>
    <w:rsid w:val="00D267A0"/>
    <w:rsid w:val="00D27895"/>
    <w:rsid w:val="00D310A9"/>
    <w:rsid w:val="00D31281"/>
    <w:rsid w:val="00D331A2"/>
    <w:rsid w:val="00D334D9"/>
    <w:rsid w:val="00D3476C"/>
    <w:rsid w:val="00D34F4B"/>
    <w:rsid w:val="00D35039"/>
    <w:rsid w:val="00D3511E"/>
    <w:rsid w:val="00D369EF"/>
    <w:rsid w:val="00D373B8"/>
    <w:rsid w:val="00D37524"/>
    <w:rsid w:val="00D37619"/>
    <w:rsid w:val="00D37A35"/>
    <w:rsid w:val="00D40007"/>
    <w:rsid w:val="00D40DF8"/>
    <w:rsid w:val="00D427FB"/>
    <w:rsid w:val="00D42868"/>
    <w:rsid w:val="00D43481"/>
    <w:rsid w:val="00D436D7"/>
    <w:rsid w:val="00D4505E"/>
    <w:rsid w:val="00D4544E"/>
    <w:rsid w:val="00D461FA"/>
    <w:rsid w:val="00D46FBE"/>
    <w:rsid w:val="00D514F0"/>
    <w:rsid w:val="00D55DB3"/>
    <w:rsid w:val="00D56875"/>
    <w:rsid w:val="00D60327"/>
    <w:rsid w:val="00D60BFB"/>
    <w:rsid w:val="00D61A5A"/>
    <w:rsid w:val="00D61ACF"/>
    <w:rsid w:val="00D61C81"/>
    <w:rsid w:val="00D65156"/>
    <w:rsid w:val="00D6550B"/>
    <w:rsid w:val="00D6637B"/>
    <w:rsid w:val="00D66605"/>
    <w:rsid w:val="00D67081"/>
    <w:rsid w:val="00D67B67"/>
    <w:rsid w:val="00D67ED5"/>
    <w:rsid w:val="00D702F9"/>
    <w:rsid w:val="00D7064D"/>
    <w:rsid w:val="00D71B8E"/>
    <w:rsid w:val="00D71FCE"/>
    <w:rsid w:val="00D72332"/>
    <w:rsid w:val="00D72E9D"/>
    <w:rsid w:val="00D7355B"/>
    <w:rsid w:val="00D7365B"/>
    <w:rsid w:val="00D737D8"/>
    <w:rsid w:val="00D74178"/>
    <w:rsid w:val="00D744C2"/>
    <w:rsid w:val="00D7509A"/>
    <w:rsid w:val="00D762D6"/>
    <w:rsid w:val="00D77217"/>
    <w:rsid w:val="00D77451"/>
    <w:rsid w:val="00D82C7C"/>
    <w:rsid w:val="00D82CE5"/>
    <w:rsid w:val="00D83799"/>
    <w:rsid w:val="00D83F17"/>
    <w:rsid w:val="00D850E6"/>
    <w:rsid w:val="00D861D6"/>
    <w:rsid w:val="00D86DC5"/>
    <w:rsid w:val="00D9148F"/>
    <w:rsid w:val="00D92BBB"/>
    <w:rsid w:val="00D944DD"/>
    <w:rsid w:val="00D960C0"/>
    <w:rsid w:val="00DA0BD3"/>
    <w:rsid w:val="00DA1356"/>
    <w:rsid w:val="00DA18BE"/>
    <w:rsid w:val="00DA1D25"/>
    <w:rsid w:val="00DA218C"/>
    <w:rsid w:val="00DA2A01"/>
    <w:rsid w:val="00DA2B96"/>
    <w:rsid w:val="00DA41D6"/>
    <w:rsid w:val="00DA5AB1"/>
    <w:rsid w:val="00DA5B8A"/>
    <w:rsid w:val="00DA6356"/>
    <w:rsid w:val="00DA64FE"/>
    <w:rsid w:val="00DA6BA3"/>
    <w:rsid w:val="00DA7509"/>
    <w:rsid w:val="00DA77E7"/>
    <w:rsid w:val="00DB033E"/>
    <w:rsid w:val="00DB06D2"/>
    <w:rsid w:val="00DB172C"/>
    <w:rsid w:val="00DB1AE2"/>
    <w:rsid w:val="00DB2C59"/>
    <w:rsid w:val="00DB3B0B"/>
    <w:rsid w:val="00DB40E0"/>
    <w:rsid w:val="00DB45AB"/>
    <w:rsid w:val="00DB47B5"/>
    <w:rsid w:val="00DB52FA"/>
    <w:rsid w:val="00DB5D13"/>
    <w:rsid w:val="00DB618D"/>
    <w:rsid w:val="00DB68B9"/>
    <w:rsid w:val="00DB75D6"/>
    <w:rsid w:val="00DB763A"/>
    <w:rsid w:val="00DB7B8E"/>
    <w:rsid w:val="00DB7CD8"/>
    <w:rsid w:val="00DC056E"/>
    <w:rsid w:val="00DC056F"/>
    <w:rsid w:val="00DC0BB4"/>
    <w:rsid w:val="00DC144C"/>
    <w:rsid w:val="00DC1DCA"/>
    <w:rsid w:val="00DC2A15"/>
    <w:rsid w:val="00DC3CAC"/>
    <w:rsid w:val="00DC3D1E"/>
    <w:rsid w:val="00DC4048"/>
    <w:rsid w:val="00DC5E43"/>
    <w:rsid w:val="00DC5F0C"/>
    <w:rsid w:val="00DC62A3"/>
    <w:rsid w:val="00DC62E5"/>
    <w:rsid w:val="00DC67B0"/>
    <w:rsid w:val="00DC681B"/>
    <w:rsid w:val="00DC7F2E"/>
    <w:rsid w:val="00DD0A21"/>
    <w:rsid w:val="00DD14A5"/>
    <w:rsid w:val="00DD1DD9"/>
    <w:rsid w:val="00DD2D43"/>
    <w:rsid w:val="00DD41B5"/>
    <w:rsid w:val="00DD4882"/>
    <w:rsid w:val="00DD51BC"/>
    <w:rsid w:val="00DD5670"/>
    <w:rsid w:val="00DD734A"/>
    <w:rsid w:val="00DD735D"/>
    <w:rsid w:val="00DE0938"/>
    <w:rsid w:val="00DE1016"/>
    <w:rsid w:val="00DE1175"/>
    <w:rsid w:val="00DE182A"/>
    <w:rsid w:val="00DE1B6D"/>
    <w:rsid w:val="00DE2690"/>
    <w:rsid w:val="00DE2F1D"/>
    <w:rsid w:val="00DE3119"/>
    <w:rsid w:val="00DE39B3"/>
    <w:rsid w:val="00DE3C78"/>
    <w:rsid w:val="00DE3D72"/>
    <w:rsid w:val="00DE41CD"/>
    <w:rsid w:val="00DE43DA"/>
    <w:rsid w:val="00DE5124"/>
    <w:rsid w:val="00DE5D06"/>
    <w:rsid w:val="00DE7692"/>
    <w:rsid w:val="00DE770A"/>
    <w:rsid w:val="00DF05E1"/>
    <w:rsid w:val="00DF1AF7"/>
    <w:rsid w:val="00DF236B"/>
    <w:rsid w:val="00DF35ED"/>
    <w:rsid w:val="00DF3701"/>
    <w:rsid w:val="00DF395B"/>
    <w:rsid w:val="00DF5138"/>
    <w:rsid w:val="00DF6159"/>
    <w:rsid w:val="00DF6328"/>
    <w:rsid w:val="00DF6566"/>
    <w:rsid w:val="00DF7A6C"/>
    <w:rsid w:val="00DF7F96"/>
    <w:rsid w:val="00E026BB"/>
    <w:rsid w:val="00E060C4"/>
    <w:rsid w:val="00E06860"/>
    <w:rsid w:val="00E10178"/>
    <w:rsid w:val="00E1071A"/>
    <w:rsid w:val="00E125D0"/>
    <w:rsid w:val="00E13306"/>
    <w:rsid w:val="00E13AB8"/>
    <w:rsid w:val="00E13BC5"/>
    <w:rsid w:val="00E13F51"/>
    <w:rsid w:val="00E14E0D"/>
    <w:rsid w:val="00E152E0"/>
    <w:rsid w:val="00E164E5"/>
    <w:rsid w:val="00E170F8"/>
    <w:rsid w:val="00E17401"/>
    <w:rsid w:val="00E176F2"/>
    <w:rsid w:val="00E20C03"/>
    <w:rsid w:val="00E2184C"/>
    <w:rsid w:val="00E21A8B"/>
    <w:rsid w:val="00E21FD3"/>
    <w:rsid w:val="00E2279C"/>
    <w:rsid w:val="00E231C8"/>
    <w:rsid w:val="00E23217"/>
    <w:rsid w:val="00E23B63"/>
    <w:rsid w:val="00E23C67"/>
    <w:rsid w:val="00E24218"/>
    <w:rsid w:val="00E24AB7"/>
    <w:rsid w:val="00E24CC0"/>
    <w:rsid w:val="00E25706"/>
    <w:rsid w:val="00E25CB3"/>
    <w:rsid w:val="00E27C20"/>
    <w:rsid w:val="00E304DC"/>
    <w:rsid w:val="00E30AE3"/>
    <w:rsid w:val="00E30EFF"/>
    <w:rsid w:val="00E311BA"/>
    <w:rsid w:val="00E314E6"/>
    <w:rsid w:val="00E31A9F"/>
    <w:rsid w:val="00E31D3A"/>
    <w:rsid w:val="00E32180"/>
    <w:rsid w:val="00E32C94"/>
    <w:rsid w:val="00E32E87"/>
    <w:rsid w:val="00E33A7D"/>
    <w:rsid w:val="00E33B62"/>
    <w:rsid w:val="00E35C0F"/>
    <w:rsid w:val="00E36C74"/>
    <w:rsid w:val="00E36ED1"/>
    <w:rsid w:val="00E37230"/>
    <w:rsid w:val="00E377D9"/>
    <w:rsid w:val="00E377FA"/>
    <w:rsid w:val="00E4143A"/>
    <w:rsid w:val="00E435F2"/>
    <w:rsid w:val="00E437AB"/>
    <w:rsid w:val="00E4422A"/>
    <w:rsid w:val="00E44938"/>
    <w:rsid w:val="00E44E85"/>
    <w:rsid w:val="00E45C4E"/>
    <w:rsid w:val="00E472CA"/>
    <w:rsid w:val="00E508D3"/>
    <w:rsid w:val="00E52850"/>
    <w:rsid w:val="00E52CEF"/>
    <w:rsid w:val="00E52FCE"/>
    <w:rsid w:val="00E53BEB"/>
    <w:rsid w:val="00E549E9"/>
    <w:rsid w:val="00E609BD"/>
    <w:rsid w:val="00E6136C"/>
    <w:rsid w:val="00E61D16"/>
    <w:rsid w:val="00E622FB"/>
    <w:rsid w:val="00E62F4F"/>
    <w:rsid w:val="00E631D8"/>
    <w:rsid w:val="00E63AE5"/>
    <w:rsid w:val="00E63CDB"/>
    <w:rsid w:val="00E63D0C"/>
    <w:rsid w:val="00E66B9A"/>
    <w:rsid w:val="00E6749B"/>
    <w:rsid w:val="00E67609"/>
    <w:rsid w:val="00E71A84"/>
    <w:rsid w:val="00E72B16"/>
    <w:rsid w:val="00E737E5"/>
    <w:rsid w:val="00E74705"/>
    <w:rsid w:val="00E76729"/>
    <w:rsid w:val="00E7782E"/>
    <w:rsid w:val="00E77D59"/>
    <w:rsid w:val="00E814AA"/>
    <w:rsid w:val="00E81A62"/>
    <w:rsid w:val="00E81A75"/>
    <w:rsid w:val="00E830A2"/>
    <w:rsid w:val="00E8343C"/>
    <w:rsid w:val="00E84207"/>
    <w:rsid w:val="00E85D4E"/>
    <w:rsid w:val="00E85ECA"/>
    <w:rsid w:val="00E86D96"/>
    <w:rsid w:val="00E913A1"/>
    <w:rsid w:val="00E91EDD"/>
    <w:rsid w:val="00E92A74"/>
    <w:rsid w:val="00E92F57"/>
    <w:rsid w:val="00E940F1"/>
    <w:rsid w:val="00E947C0"/>
    <w:rsid w:val="00E94CE5"/>
    <w:rsid w:val="00E954A3"/>
    <w:rsid w:val="00E95FB7"/>
    <w:rsid w:val="00E96C64"/>
    <w:rsid w:val="00E97541"/>
    <w:rsid w:val="00E97BC5"/>
    <w:rsid w:val="00EA0203"/>
    <w:rsid w:val="00EA1421"/>
    <w:rsid w:val="00EA22A5"/>
    <w:rsid w:val="00EA3271"/>
    <w:rsid w:val="00EA40A3"/>
    <w:rsid w:val="00EA4CA9"/>
    <w:rsid w:val="00EA5137"/>
    <w:rsid w:val="00EA572E"/>
    <w:rsid w:val="00EA5C4C"/>
    <w:rsid w:val="00EA63D2"/>
    <w:rsid w:val="00EA666F"/>
    <w:rsid w:val="00EB0DE5"/>
    <w:rsid w:val="00EB27F2"/>
    <w:rsid w:val="00EB340D"/>
    <w:rsid w:val="00EB5921"/>
    <w:rsid w:val="00EB5CEA"/>
    <w:rsid w:val="00EB76C1"/>
    <w:rsid w:val="00EB7A25"/>
    <w:rsid w:val="00EC268B"/>
    <w:rsid w:val="00EC628B"/>
    <w:rsid w:val="00EC7EFE"/>
    <w:rsid w:val="00ED068F"/>
    <w:rsid w:val="00ED149A"/>
    <w:rsid w:val="00ED2BE0"/>
    <w:rsid w:val="00ED41B2"/>
    <w:rsid w:val="00ED52D1"/>
    <w:rsid w:val="00ED54D6"/>
    <w:rsid w:val="00ED5626"/>
    <w:rsid w:val="00ED60DF"/>
    <w:rsid w:val="00EE00DA"/>
    <w:rsid w:val="00EE044A"/>
    <w:rsid w:val="00EE1009"/>
    <w:rsid w:val="00EE14A5"/>
    <w:rsid w:val="00EE22BA"/>
    <w:rsid w:val="00EE2774"/>
    <w:rsid w:val="00EE2F7B"/>
    <w:rsid w:val="00EE4B65"/>
    <w:rsid w:val="00EE4C00"/>
    <w:rsid w:val="00EE55B9"/>
    <w:rsid w:val="00EE59B5"/>
    <w:rsid w:val="00EE5A06"/>
    <w:rsid w:val="00EE5D43"/>
    <w:rsid w:val="00EF000D"/>
    <w:rsid w:val="00EF0F3E"/>
    <w:rsid w:val="00EF14B9"/>
    <w:rsid w:val="00EF21B8"/>
    <w:rsid w:val="00EF23ED"/>
    <w:rsid w:val="00EF35C2"/>
    <w:rsid w:val="00EF5227"/>
    <w:rsid w:val="00EF52E7"/>
    <w:rsid w:val="00EF57D2"/>
    <w:rsid w:val="00EF61CE"/>
    <w:rsid w:val="00EF6427"/>
    <w:rsid w:val="00EF7152"/>
    <w:rsid w:val="00EF7CD9"/>
    <w:rsid w:val="00F00E98"/>
    <w:rsid w:val="00F01A5F"/>
    <w:rsid w:val="00F02556"/>
    <w:rsid w:val="00F02C21"/>
    <w:rsid w:val="00F02F6D"/>
    <w:rsid w:val="00F048BC"/>
    <w:rsid w:val="00F04E37"/>
    <w:rsid w:val="00F05E93"/>
    <w:rsid w:val="00F05F36"/>
    <w:rsid w:val="00F068F4"/>
    <w:rsid w:val="00F07626"/>
    <w:rsid w:val="00F078DF"/>
    <w:rsid w:val="00F107DE"/>
    <w:rsid w:val="00F10CAD"/>
    <w:rsid w:val="00F10ED2"/>
    <w:rsid w:val="00F119DE"/>
    <w:rsid w:val="00F12855"/>
    <w:rsid w:val="00F12E8C"/>
    <w:rsid w:val="00F13209"/>
    <w:rsid w:val="00F1320C"/>
    <w:rsid w:val="00F1332C"/>
    <w:rsid w:val="00F13633"/>
    <w:rsid w:val="00F1486A"/>
    <w:rsid w:val="00F15490"/>
    <w:rsid w:val="00F1555A"/>
    <w:rsid w:val="00F16446"/>
    <w:rsid w:val="00F1773B"/>
    <w:rsid w:val="00F17886"/>
    <w:rsid w:val="00F20068"/>
    <w:rsid w:val="00F206D5"/>
    <w:rsid w:val="00F20726"/>
    <w:rsid w:val="00F22404"/>
    <w:rsid w:val="00F22646"/>
    <w:rsid w:val="00F22D50"/>
    <w:rsid w:val="00F22D7A"/>
    <w:rsid w:val="00F23493"/>
    <w:rsid w:val="00F246D6"/>
    <w:rsid w:val="00F249B4"/>
    <w:rsid w:val="00F249B5"/>
    <w:rsid w:val="00F254CC"/>
    <w:rsid w:val="00F25ED5"/>
    <w:rsid w:val="00F260BA"/>
    <w:rsid w:val="00F267EE"/>
    <w:rsid w:val="00F270A5"/>
    <w:rsid w:val="00F303EC"/>
    <w:rsid w:val="00F316F5"/>
    <w:rsid w:val="00F31A1D"/>
    <w:rsid w:val="00F324C0"/>
    <w:rsid w:val="00F3472E"/>
    <w:rsid w:val="00F357E7"/>
    <w:rsid w:val="00F3693B"/>
    <w:rsid w:val="00F36BB5"/>
    <w:rsid w:val="00F37157"/>
    <w:rsid w:val="00F372D2"/>
    <w:rsid w:val="00F402FD"/>
    <w:rsid w:val="00F40599"/>
    <w:rsid w:val="00F4094F"/>
    <w:rsid w:val="00F42B15"/>
    <w:rsid w:val="00F430A9"/>
    <w:rsid w:val="00F43C2D"/>
    <w:rsid w:val="00F43C80"/>
    <w:rsid w:val="00F442F0"/>
    <w:rsid w:val="00F44379"/>
    <w:rsid w:val="00F443D6"/>
    <w:rsid w:val="00F451DD"/>
    <w:rsid w:val="00F45A81"/>
    <w:rsid w:val="00F460D4"/>
    <w:rsid w:val="00F47665"/>
    <w:rsid w:val="00F52F83"/>
    <w:rsid w:val="00F5311E"/>
    <w:rsid w:val="00F5386C"/>
    <w:rsid w:val="00F53BE5"/>
    <w:rsid w:val="00F54939"/>
    <w:rsid w:val="00F552A6"/>
    <w:rsid w:val="00F5536F"/>
    <w:rsid w:val="00F555BE"/>
    <w:rsid w:val="00F5587E"/>
    <w:rsid w:val="00F55B6E"/>
    <w:rsid w:val="00F56AE4"/>
    <w:rsid w:val="00F56CA8"/>
    <w:rsid w:val="00F56CB7"/>
    <w:rsid w:val="00F60C30"/>
    <w:rsid w:val="00F61336"/>
    <w:rsid w:val="00F62306"/>
    <w:rsid w:val="00F62E7E"/>
    <w:rsid w:val="00F631BE"/>
    <w:rsid w:val="00F64EB8"/>
    <w:rsid w:val="00F65686"/>
    <w:rsid w:val="00F65850"/>
    <w:rsid w:val="00F675BE"/>
    <w:rsid w:val="00F70A57"/>
    <w:rsid w:val="00F7112F"/>
    <w:rsid w:val="00F712ED"/>
    <w:rsid w:val="00F716B8"/>
    <w:rsid w:val="00F717B7"/>
    <w:rsid w:val="00F72A15"/>
    <w:rsid w:val="00F72F33"/>
    <w:rsid w:val="00F737DB"/>
    <w:rsid w:val="00F7412B"/>
    <w:rsid w:val="00F7432F"/>
    <w:rsid w:val="00F745A5"/>
    <w:rsid w:val="00F762C6"/>
    <w:rsid w:val="00F80305"/>
    <w:rsid w:val="00F8048F"/>
    <w:rsid w:val="00F82893"/>
    <w:rsid w:val="00F83838"/>
    <w:rsid w:val="00F83FF2"/>
    <w:rsid w:val="00F842D9"/>
    <w:rsid w:val="00F84691"/>
    <w:rsid w:val="00F84899"/>
    <w:rsid w:val="00F859F0"/>
    <w:rsid w:val="00F87254"/>
    <w:rsid w:val="00F87C3E"/>
    <w:rsid w:val="00F915D0"/>
    <w:rsid w:val="00F91C32"/>
    <w:rsid w:val="00F91F95"/>
    <w:rsid w:val="00F925F7"/>
    <w:rsid w:val="00F9299C"/>
    <w:rsid w:val="00F92AB5"/>
    <w:rsid w:val="00F952F9"/>
    <w:rsid w:val="00F961C4"/>
    <w:rsid w:val="00F962BF"/>
    <w:rsid w:val="00F967BB"/>
    <w:rsid w:val="00F971E7"/>
    <w:rsid w:val="00FA120E"/>
    <w:rsid w:val="00FA121E"/>
    <w:rsid w:val="00FA14DE"/>
    <w:rsid w:val="00FA19B8"/>
    <w:rsid w:val="00FA3AEE"/>
    <w:rsid w:val="00FA3B3B"/>
    <w:rsid w:val="00FA3E29"/>
    <w:rsid w:val="00FA4333"/>
    <w:rsid w:val="00FA4BFC"/>
    <w:rsid w:val="00FA508A"/>
    <w:rsid w:val="00FA553E"/>
    <w:rsid w:val="00FA61F3"/>
    <w:rsid w:val="00FA6D8A"/>
    <w:rsid w:val="00FB01E5"/>
    <w:rsid w:val="00FB2CA4"/>
    <w:rsid w:val="00FB33BA"/>
    <w:rsid w:val="00FB364B"/>
    <w:rsid w:val="00FB4750"/>
    <w:rsid w:val="00FB56C6"/>
    <w:rsid w:val="00FB5D8C"/>
    <w:rsid w:val="00FB6646"/>
    <w:rsid w:val="00FB6D91"/>
    <w:rsid w:val="00FB7032"/>
    <w:rsid w:val="00FB781F"/>
    <w:rsid w:val="00FC0041"/>
    <w:rsid w:val="00FC075A"/>
    <w:rsid w:val="00FC133A"/>
    <w:rsid w:val="00FC1A07"/>
    <w:rsid w:val="00FC2A34"/>
    <w:rsid w:val="00FC4C3C"/>
    <w:rsid w:val="00FC4FE8"/>
    <w:rsid w:val="00FC7795"/>
    <w:rsid w:val="00FD0EF2"/>
    <w:rsid w:val="00FD101F"/>
    <w:rsid w:val="00FD1137"/>
    <w:rsid w:val="00FD365C"/>
    <w:rsid w:val="00FD458C"/>
    <w:rsid w:val="00FD4943"/>
    <w:rsid w:val="00FD4B00"/>
    <w:rsid w:val="00FD5759"/>
    <w:rsid w:val="00FD63FB"/>
    <w:rsid w:val="00FD699E"/>
    <w:rsid w:val="00FD6A5D"/>
    <w:rsid w:val="00FD7F5B"/>
    <w:rsid w:val="00FE08A6"/>
    <w:rsid w:val="00FE0E65"/>
    <w:rsid w:val="00FE100D"/>
    <w:rsid w:val="00FE141E"/>
    <w:rsid w:val="00FE1B89"/>
    <w:rsid w:val="00FE3617"/>
    <w:rsid w:val="00FE3CA5"/>
    <w:rsid w:val="00FE42ED"/>
    <w:rsid w:val="00FE68CC"/>
    <w:rsid w:val="00FE6B6C"/>
    <w:rsid w:val="00FE7785"/>
    <w:rsid w:val="00FE7983"/>
    <w:rsid w:val="00FF216D"/>
    <w:rsid w:val="00FF286F"/>
    <w:rsid w:val="00FF29F6"/>
    <w:rsid w:val="00FF4081"/>
    <w:rsid w:val="00FF435B"/>
    <w:rsid w:val="00FF479C"/>
    <w:rsid w:val="00FF543C"/>
    <w:rsid w:val="00FF5A12"/>
    <w:rsid w:val="00FF660C"/>
    <w:rsid w:val="00FF6E90"/>
    <w:rsid w:val="00FF755E"/>
    <w:rsid w:val="2DA93E70"/>
    <w:rsid w:val="39D2C6C3"/>
    <w:rsid w:val="3FF3156C"/>
    <w:rsid w:val="4460810D"/>
    <w:rsid w:val="698858A9"/>
    <w:rsid w:val="761FEA0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4538"/>
    <w:pPr>
      <w:spacing w:after="0" w:line="240" w:lineRule="auto"/>
    </w:pPr>
    <w:rPr>
      <w:sz w:val="24"/>
      <w:lang w:val="es-MX"/>
    </w:rPr>
  </w:style>
  <w:style w:type="paragraph" w:styleId="Ttulo2">
    <w:name w:val="heading 2"/>
    <w:basedOn w:val="Normal"/>
    <w:next w:val="Normal"/>
    <w:link w:val="Ttulo2Car"/>
    <w:unhideWhenUsed/>
    <w:qFormat/>
    <w:rsid w:val="003852EA"/>
    <w:pPr>
      <w:keepNext/>
      <w:jc w:val="both"/>
      <w:outlineLvl w:val="1"/>
    </w:pPr>
    <w:rPr>
      <w:rFonts w:ascii="Century Gothic" w:hAnsi="Century Gothic" w:eastAsia="Times New Roman" w:cs="Arial"/>
      <w:b/>
      <w:sz w:val="22"/>
      <w:lang w:val="es-ES"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nhideWhenUsed/>
    <w:qFormat/>
    <w:rsid w:val="007B0854"/>
    <w:rPr>
      <w:sz w:val="20"/>
      <w:szCs w:val="20"/>
    </w:rPr>
  </w:style>
  <w:style w:type="character" w:styleId="TextonotapieCar1" w:customStyle="1">
    <w:name w:val="Texto nota pie Car1"/>
    <w:aliases w:val="Footnote Text Char Char Char Char Car,Footnote Text Cha Car,Footnote Text Char Char Char Car,FA Fußnotentext Car,FA Fuﬂnotentext Car,texto de nota al p Car"/>
    <w:basedOn w:val="Fuentedeprrafopredeter"/>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2" w:customStyle="1">
    <w:name w:val="Tabla con cuadrícula2"/>
    <w:basedOn w:val="Tablanormal"/>
    <w:next w:val="Tablaconcuadrcula"/>
    <w:uiPriority w:val="59"/>
    <w:rsid w:val="00013780"/>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BA22A9"/>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B9068D"/>
    <w:rPr>
      <w:b/>
      <w:bCs/>
    </w:rPr>
  </w:style>
  <w:style w:type="character" w:styleId="nfasis">
    <w:name w:val="Emphasis"/>
    <w:basedOn w:val="Fuentedeprrafopredeter"/>
    <w:uiPriority w:val="20"/>
    <w:qFormat/>
    <w:rsid w:val="00B9068D"/>
    <w:rPr>
      <w:i/>
      <w:iCs/>
    </w:rPr>
  </w:style>
  <w:style w:type="character" w:styleId="Textodelmarcadordeposicin">
    <w:name w:val="Placeholder Text"/>
    <w:basedOn w:val="Fuentedeprrafopredeter"/>
    <w:uiPriority w:val="99"/>
    <w:semiHidden/>
    <w:rsid w:val="00E24218"/>
    <w:rPr>
      <w:color w:val="808080"/>
    </w:rPr>
  </w:style>
  <w:style w:type="character" w:styleId="Mencinsinresolver">
    <w:name w:val="Unresolved Mention"/>
    <w:basedOn w:val="Fuentedeprrafopredeter"/>
    <w:uiPriority w:val="99"/>
    <w:semiHidden/>
    <w:unhideWhenUsed/>
    <w:rsid w:val="007E61BB"/>
    <w:rPr>
      <w:color w:val="605E5C"/>
      <w:shd w:val="clear" w:color="auto" w:fill="E1DFDD"/>
    </w:rPr>
  </w:style>
  <w:style w:type="paragraph" w:styleId="textocaja" w:customStyle="1">
    <w:name w:val="textocaja"/>
    <w:basedOn w:val="Normal"/>
    <w:rsid w:val="006726C7"/>
    <w:pPr>
      <w:spacing w:before="100" w:beforeAutospacing="1" w:after="100" w:afterAutospacing="1"/>
      <w:jc w:val="both"/>
    </w:pPr>
    <w:rPr>
      <w:rFonts w:ascii="Georgia" w:hAnsi="Georgia" w:eastAsia="Times New Roman" w:cs="Times New Roman"/>
      <w:sz w:val="22"/>
      <w:lang w:val="es-CO" w:eastAsia="es-CO"/>
    </w:rPr>
  </w:style>
  <w:style w:type="paragraph" w:styleId="Textoindependiente">
    <w:name w:val="Body Text"/>
    <w:basedOn w:val="Normal"/>
    <w:link w:val="TextoindependienteCar"/>
    <w:uiPriority w:val="99"/>
    <w:semiHidden/>
    <w:unhideWhenUsed/>
    <w:rsid w:val="00F02556"/>
    <w:pPr>
      <w:spacing w:before="100" w:beforeAutospacing="1" w:after="100" w:afterAutospacing="1"/>
    </w:pPr>
    <w:rPr>
      <w:rFonts w:ascii="Times New Roman" w:hAnsi="Times New Roman" w:eastAsia="Times New Roman" w:cs="Times New Roman"/>
      <w:szCs w:val="24"/>
      <w:lang w:val="es-CO" w:eastAsia="es-CO"/>
    </w:rPr>
  </w:style>
  <w:style w:type="character" w:styleId="TextoindependienteCar" w:customStyle="1">
    <w:name w:val="Texto independiente Car"/>
    <w:basedOn w:val="Fuentedeprrafopredeter"/>
    <w:link w:val="Textoindependiente"/>
    <w:uiPriority w:val="99"/>
    <w:semiHidden/>
    <w:rsid w:val="00F02556"/>
    <w:rPr>
      <w:rFonts w:ascii="Times New Roman" w:hAnsi="Times New Roman" w:eastAsia="Times New Roman" w:cs="Times New Roman"/>
      <w:sz w:val="24"/>
      <w:szCs w:val="24"/>
      <w:lang w:eastAsia="es-CO"/>
    </w:rPr>
  </w:style>
  <w:style w:type="character" w:styleId="Ttulo2Car" w:customStyle="1">
    <w:name w:val="Título 2 Car"/>
    <w:basedOn w:val="Fuentedeprrafopredeter"/>
    <w:link w:val="Ttulo2"/>
    <w:rsid w:val="003852EA"/>
    <w:rPr>
      <w:rFonts w:ascii="Century Gothic" w:hAnsi="Century Gothic" w:eastAsia="Times New Roman" w:cs="Arial"/>
      <w:b/>
      <w:lang w:val="es-ES" w:eastAsia="es-ES"/>
    </w:rPr>
  </w:style>
  <w:style w:type="character" w:styleId="nacep" w:customStyle="1">
    <w:name w:val="n_acep"/>
    <w:basedOn w:val="Fuentedeprrafopredeter"/>
    <w:rsid w:val="001436C6"/>
  </w:style>
  <w:style w:type="character" w:styleId="u" w:customStyle="1">
    <w:name w:val="u"/>
    <w:basedOn w:val="Fuentedeprrafopredeter"/>
    <w:rsid w:val="00050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8662">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4835325">
      <w:bodyDiv w:val="1"/>
      <w:marLeft w:val="0"/>
      <w:marRight w:val="0"/>
      <w:marTop w:val="0"/>
      <w:marBottom w:val="0"/>
      <w:divBdr>
        <w:top w:val="none" w:sz="0" w:space="0" w:color="auto"/>
        <w:left w:val="none" w:sz="0" w:space="0" w:color="auto"/>
        <w:bottom w:val="none" w:sz="0" w:space="0" w:color="auto"/>
        <w:right w:val="none" w:sz="0" w:space="0" w:color="auto"/>
      </w:divBdr>
    </w:div>
    <w:div w:id="74859803">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46116411">
      <w:bodyDiv w:val="1"/>
      <w:marLeft w:val="0"/>
      <w:marRight w:val="0"/>
      <w:marTop w:val="0"/>
      <w:marBottom w:val="0"/>
      <w:divBdr>
        <w:top w:val="none" w:sz="0" w:space="0" w:color="auto"/>
        <w:left w:val="none" w:sz="0" w:space="0" w:color="auto"/>
        <w:bottom w:val="none" w:sz="0" w:space="0" w:color="auto"/>
        <w:right w:val="none" w:sz="0" w:space="0" w:color="auto"/>
      </w:divBdr>
    </w:div>
    <w:div w:id="263342648">
      <w:bodyDiv w:val="1"/>
      <w:marLeft w:val="0"/>
      <w:marRight w:val="0"/>
      <w:marTop w:val="0"/>
      <w:marBottom w:val="0"/>
      <w:divBdr>
        <w:top w:val="none" w:sz="0" w:space="0" w:color="auto"/>
        <w:left w:val="none" w:sz="0" w:space="0" w:color="auto"/>
        <w:bottom w:val="none" w:sz="0" w:space="0" w:color="auto"/>
        <w:right w:val="none" w:sz="0" w:space="0" w:color="auto"/>
      </w:divBdr>
    </w:div>
    <w:div w:id="265843300">
      <w:bodyDiv w:val="1"/>
      <w:marLeft w:val="0"/>
      <w:marRight w:val="0"/>
      <w:marTop w:val="0"/>
      <w:marBottom w:val="0"/>
      <w:divBdr>
        <w:top w:val="none" w:sz="0" w:space="0" w:color="auto"/>
        <w:left w:val="none" w:sz="0" w:space="0" w:color="auto"/>
        <w:bottom w:val="none" w:sz="0" w:space="0" w:color="auto"/>
        <w:right w:val="none" w:sz="0" w:space="0" w:color="auto"/>
      </w:divBdr>
    </w:div>
    <w:div w:id="276451897">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13341538">
      <w:bodyDiv w:val="1"/>
      <w:marLeft w:val="0"/>
      <w:marRight w:val="0"/>
      <w:marTop w:val="0"/>
      <w:marBottom w:val="0"/>
      <w:divBdr>
        <w:top w:val="none" w:sz="0" w:space="0" w:color="auto"/>
        <w:left w:val="none" w:sz="0" w:space="0" w:color="auto"/>
        <w:bottom w:val="none" w:sz="0" w:space="0" w:color="auto"/>
        <w:right w:val="none" w:sz="0" w:space="0" w:color="auto"/>
      </w:divBdr>
    </w:div>
    <w:div w:id="422992938">
      <w:bodyDiv w:val="1"/>
      <w:marLeft w:val="0"/>
      <w:marRight w:val="0"/>
      <w:marTop w:val="0"/>
      <w:marBottom w:val="0"/>
      <w:divBdr>
        <w:top w:val="none" w:sz="0" w:space="0" w:color="auto"/>
        <w:left w:val="none" w:sz="0" w:space="0" w:color="auto"/>
        <w:bottom w:val="none" w:sz="0" w:space="0" w:color="auto"/>
        <w:right w:val="none" w:sz="0" w:space="0" w:color="auto"/>
      </w:divBdr>
    </w:div>
    <w:div w:id="497505712">
      <w:bodyDiv w:val="1"/>
      <w:marLeft w:val="0"/>
      <w:marRight w:val="0"/>
      <w:marTop w:val="0"/>
      <w:marBottom w:val="0"/>
      <w:divBdr>
        <w:top w:val="none" w:sz="0" w:space="0" w:color="auto"/>
        <w:left w:val="none" w:sz="0" w:space="0" w:color="auto"/>
        <w:bottom w:val="none" w:sz="0" w:space="0" w:color="auto"/>
        <w:right w:val="none" w:sz="0" w:space="0" w:color="auto"/>
      </w:divBdr>
    </w:div>
    <w:div w:id="502742086">
      <w:bodyDiv w:val="1"/>
      <w:marLeft w:val="0"/>
      <w:marRight w:val="0"/>
      <w:marTop w:val="0"/>
      <w:marBottom w:val="0"/>
      <w:divBdr>
        <w:top w:val="none" w:sz="0" w:space="0" w:color="auto"/>
        <w:left w:val="none" w:sz="0" w:space="0" w:color="auto"/>
        <w:bottom w:val="none" w:sz="0" w:space="0" w:color="auto"/>
        <w:right w:val="none" w:sz="0" w:space="0" w:color="auto"/>
      </w:divBdr>
    </w:div>
    <w:div w:id="507796221">
      <w:bodyDiv w:val="1"/>
      <w:marLeft w:val="0"/>
      <w:marRight w:val="0"/>
      <w:marTop w:val="0"/>
      <w:marBottom w:val="0"/>
      <w:divBdr>
        <w:top w:val="none" w:sz="0" w:space="0" w:color="auto"/>
        <w:left w:val="none" w:sz="0" w:space="0" w:color="auto"/>
        <w:bottom w:val="none" w:sz="0" w:space="0" w:color="auto"/>
        <w:right w:val="none" w:sz="0" w:space="0" w:color="auto"/>
      </w:divBdr>
    </w:div>
    <w:div w:id="529994347">
      <w:bodyDiv w:val="1"/>
      <w:marLeft w:val="0"/>
      <w:marRight w:val="0"/>
      <w:marTop w:val="0"/>
      <w:marBottom w:val="0"/>
      <w:divBdr>
        <w:top w:val="none" w:sz="0" w:space="0" w:color="auto"/>
        <w:left w:val="none" w:sz="0" w:space="0" w:color="auto"/>
        <w:bottom w:val="none" w:sz="0" w:space="0" w:color="auto"/>
        <w:right w:val="none" w:sz="0" w:space="0" w:color="auto"/>
      </w:divBdr>
    </w:div>
    <w:div w:id="533346310">
      <w:bodyDiv w:val="1"/>
      <w:marLeft w:val="0"/>
      <w:marRight w:val="0"/>
      <w:marTop w:val="0"/>
      <w:marBottom w:val="0"/>
      <w:divBdr>
        <w:top w:val="none" w:sz="0" w:space="0" w:color="auto"/>
        <w:left w:val="none" w:sz="0" w:space="0" w:color="auto"/>
        <w:bottom w:val="none" w:sz="0" w:space="0" w:color="auto"/>
        <w:right w:val="none" w:sz="0" w:space="0" w:color="auto"/>
      </w:divBdr>
    </w:div>
    <w:div w:id="611329338">
      <w:bodyDiv w:val="1"/>
      <w:marLeft w:val="0"/>
      <w:marRight w:val="0"/>
      <w:marTop w:val="0"/>
      <w:marBottom w:val="0"/>
      <w:divBdr>
        <w:top w:val="none" w:sz="0" w:space="0" w:color="auto"/>
        <w:left w:val="none" w:sz="0" w:space="0" w:color="auto"/>
        <w:bottom w:val="none" w:sz="0" w:space="0" w:color="auto"/>
        <w:right w:val="none" w:sz="0" w:space="0" w:color="auto"/>
      </w:divBdr>
    </w:div>
    <w:div w:id="665206259">
      <w:bodyDiv w:val="1"/>
      <w:marLeft w:val="0"/>
      <w:marRight w:val="0"/>
      <w:marTop w:val="0"/>
      <w:marBottom w:val="0"/>
      <w:divBdr>
        <w:top w:val="none" w:sz="0" w:space="0" w:color="auto"/>
        <w:left w:val="none" w:sz="0" w:space="0" w:color="auto"/>
        <w:bottom w:val="none" w:sz="0" w:space="0" w:color="auto"/>
        <w:right w:val="none" w:sz="0" w:space="0" w:color="auto"/>
      </w:divBdr>
    </w:div>
    <w:div w:id="800271304">
      <w:bodyDiv w:val="1"/>
      <w:marLeft w:val="0"/>
      <w:marRight w:val="0"/>
      <w:marTop w:val="0"/>
      <w:marBottom w:val="0"/>
      <w:divBdr>
        <w:top w:val="none" w:sz="0" w:space="0" w:color="auto"/>
        <w:left w:val="none" w:sz="0" w:space="0" w:color="auto"/>
        <w:bottom w:val="none" w:sz="0" w:space="0" w:color="auto"/>
        <w:right w:val="none" w:sz="0" w:space="0" w:color="auto"/>
      </w:divBdr>
    </w:div>
    <w:div w:id="864951089">
      <w:bodyDiv w:val="1"/>
      <w:marLeft w:val="0"/>
      <w:marRight w:val="0"/>
      <w:marTop w:val="0"/>
      <w:marBottom w:val="0"/>
      <w:divBdr>
        <w:top w:val="none" w:sz="0" w:space="0" w:color="auto"/>
        <w:left w:val="none" w:sz="0" w:space="0" w:color="auto"/>
        <w:bottom w:val="none" w:sz="0" w:space="0" w:color="auto"/>
        <w:right w:val="none" w:sz="0" w:space="0" w:color="auto"/>
      </w:divBdr>
    </w:div>
    <w:div w:id="866063594">
      <w:bodyDiv w:val="1"/>
      <w:marLeft w:val="0"/>
      <w:marRight w:val="0"/>
      <w:marTop w:val="0"/>
      <w:marBottom w:val="0"/>
      <w:divBdr>
        <w:top w:val="none" w:sz="0" w:space="0" w:color="auto"/>
        <w:left w:val="none" w:sz="0" w:space="0" w:color="auto"/>
        <w:bottom w:val="none" w:sz="0" w:space="0" w:color="auto"/>
        <w:right w:val="none" w:sz="0" w:space="0" w:color="auto"/>
      </w:divBdr>
    </w:div>
    <w:div w:id="910194243">
      <w:bodyDiv w:val="1"/>
      <w:marLeft w:val="0"/>
      <w:marRight w:val="0"/>
      <w:marTop w:val="0"/>
      <w:marBottom w:val="0"/>
      <w:divBdr>
        <w:top w:val="none" w:sz="0" w:space="0" w:color="auto"/>
        <w:left w:val="none" w:sz="0" w:space="0" w:color="auto"/>
        <w:bottom w:val="none" w:sz="0" w:space="0" w:color="auto"/>
        <w:right w:val="none" w:sz="0" w:space="0" w:color="auto"/>
      </w:divBdr>
    </w:div>
    <w:div w:id="932587630">
      <w:bodyDiv w:val="1"/>
      <w:marLeft w:val="0"/>
      <w:marRight w:val="0"/>
      <w:marTop w:val="0"/>
      <w:marBottom w:val="0"/>
      <w:divBdr>
        <w:top w:val="none" w:sz="0" w:space="0" w:color="auto"/>
        <w:left w:val="none" w:sz="0" w:space="0" w:color="auto"/>
        <w:bottom w:val="none" w:sz="0" w:space="0" w:color="auto"/>
        <w:right w:val="none" w:sz="0" w:space="0" w:color="auto"/>
      </w:divBdr>
    </w:div>
    <w:div w:id="938833628">
      <w:bodyDiv w:val="1"/>
      <w:marLeft w:val="0"/>
      <w:marRight w:val="0"/>
      <w:marTop w:val="0"/>
      <w:marBottom w:val="0"/>
      <w:divBdr>
        <w:top w:val="none" w:sz="0" w:space="0" w:color="auto"/>
        <w:left w:val="none" w:sz="0" w:space="0" w:color="auto"/>
        <w:bottom w:val="none" w:sz="0" w:space="0" w:color="auto"/>
        <w:right w:val="none" w:sz="0" w:space="0" w:color="auto"/>
      </w:divBdr>
      <w:divsChild>
        <w:div w:id="1461878712">
          <w:marLeft w:val="0"/>
          <w:marRight w:val="0"/>
          <w:marTop w:val="0"/>
          <w:marBottom w:val="0"/>
          <w:divBdr>
            <w:top w:val="none" w:sz="0" w:space="0" w:color="auto"/>
            <w:left w:val="none" w:sz="0" w:space="0" w:color="auto"/>
            <w:bottom w:val="none" w:sz="0" w:space="0" w:color="auto"/>
            <w:right w:val="none" w:sz="0" w:space="0" w:color="auto"/>
          </w:divBdr>
          <w:divsChild>
            <w:div w:id="1491286849">
              <w:marLeft w:val="0"/>
              <w:marRight w:val="0"/>
              <w:marTop w:val="0"/>
              <w:marBottom w:val="0"/>
              <w:divBdr>
                <w:top w:val="none" w:sz="0" w:space="0" w:color="auto"/>
                <w:left w:val="none" w:sz="0" w:space="0" w:color="auto"/>
                <w:bottom w:val="none" w:sz="0" w:space="0" w:color="auto"/>
                <w:right w:val="none" w:sz="0" w:space="0" w:color="auto"/>
              </w:divBdr>
            </w:div>
          </w:divsChild>
        </w:div>
        <w:div w:id="752750107">
          <w:marLeft w:val="0"/>
          <w:marRight w:val="0"/>
          <w:marTop w:val="0"/>
          <w:marBottom w:val="0"/>
          <w:divBdr>
            <w:top w:val="none" w:sz="0" w:space="0" w:color="auto"/>
            <w:left w:val="none" w:sz="0" w:space="0" w:color="auto"/>
            <w:bottom w:val="none" w:sz="0" w:space="0" w:color="auto"/>
            <w:right w:val="none" w:sz="0" w:space="0" w:color="auto"/>
          </w:divBdr>
          <w:divsChild>
            <w:div w:id="17288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67858">
      <w:bodyDiv w:val="1"/>
      <w:marLeft w:val="0"/>
      <w:marRight w:val="0"/>
      <w:marTop w:val="0"/>
      <w:marBottom w:val="0"/>
      <w:divBdr>
        <w:top w:val="none" w:sz="0" w:space="0" w:color="auto"/>
        <w:left w:val="none" w:sz="0" w:space="0" w:color="auto"/>
        <w:bottom w:val="none" w:sz="0" w:space="0" w:color="auto"/>
        <w:right w:val="none" w:sz="0" w:space="0" w:color="auto"/>
      </w:divBdr>
    </w:div>
    <w:div w:id="1022705072">
      <w:bodyDiv w:val="1"/>
      <w:marLeft w:val="0"/>
      <w:marRight w:val="0"/>
      <w:marTop w:val="0"/>
      <w:marBottom w:val="0"/>
      <w:divBdr>
        <w:top w:val="none" w:sz="0" w:space="0" w:color="auto"/>
        <w:left w:val="none" w:sz="0" w:space="0" w:color="auto"/>
        <w:bottom w:val="none" w:sz="0" w:space="0" w:color="auto"/>
        <w:right w:val="none" w:sz="0" w:space="0" w:color="auto"/>
      </w:divBdr>
    </w:div>
    <w:div w:id="1043210650">
      <w:bodyDiv w:val="1"/>
      <w:marLeft w:val="0"/>
      <w:marRight w:val="0"/>
      <w:marTop w:val="0"/>
      <w:marBottom w:val="0"/>
      <w:divBdr>
        <w:top w:val="none" w:sz="0" w:space="0" w:color="auto"/>
        <w:left w:val="none" w:sz="0" w:space="0" w:color="auto"/>
        <w:bottom w:val="none" w:sz="0" w:space="0" w:color="auto"/>
        <w:right w:val="none" w:sz="0" w:space="0" w:color="auto"/>
      </w:divBdr>
    </w:div>
    <w:div w:id="1194270620">
      <w:bodyDiv w:val="1"/>
      <w:marLeft w:val="0"/>
      <w:marRight w:val="0"/>
      <w:marTop w:val="0"/>
      <w:marBottom w:val="0"/>
      <w:divBdr>
        <w:top w:val="none" w:sz="0" w:space="0" w:color="auto"/>
        <w:left w:val="none" w:sz="0" w:space="0" w:color="auto"/>
        <w:bottom w:val="none" w:sz="0" w:space="0" w:color="auto"/>
        <w:right w:val="none" w:sz="0" w:space="0" w:color="auto"/>
      </w:divBdr>
    </w:div>
    <w:div w:id="1203790537">
      <w:bodyDiv w:val="1"/>
      <w:marLeft w:val="0"/>
      <w:marRight w:val="0"/>
      <w:marTop w:val="0"/>
      <w:marBottom w:val="0"/>
      <w:divBdr>
        <w:top w:val="none" w:sz="0" w:space="0" w:color="auto"/>
        <w:left w:val="none" w:sz="0" w:space="0" w:color="auto"/>
        <w:bottom w:val="none" w:sz="0" w:space="0" w:color="auto"/>
        <w:right w:val="none" w:sz="0" w:space="0" w:color="auto"/>
      </w:divBdr>
    </w:div>
    <w:div w:id="122240695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91883079">
      <w:bodyDiv w:val="1"/>
      <w:marLeft w:val="0"/>
      <w:marRight w:val="0"/>
      <w:marTop w:val="0"/>
      <w:marBottom w:val="0"/>
      <w:divBdr>
        <w:top w:val="none" w:sz="0" w:space="0" w:color="auto"/>
        <w:left w:val="none" w:sz="0" w:space="0" w:color="auto"/>
        <w:bottom w:val="none" w:sz="0" w:space="0" w:color="auto"/>
        <w:right w:val="none" w:sz="0" w:space="0" w:color="auto"/>
      </w:divBdr>
    </w:div>
    <w:div w:id="1442795265">
      <w:bodyDiv w:val="1"/>
      <w:marLeft w:val="0"/>
      <w:marRight w:val="0"/>
      <w:marTop w:val="0"/>
      <w:marBottom w:val="0"/>
      <w:divBdr>
        <w:top w:val="none" w:sz="0" w:space="0" w:color="auto"/>
        <w:left w:val="none" w:sz="0" w:space="0" w:color="auto"/>
        <w:bottom w:val="none" w:sz="0" w:space="0" w:color="auto"/>
        <w:right w:val="none" w:sz="0" w:space="0" w:color="auto"/>
      </w:divBdr>
    </w:div>
    <w:div w:id="1571689379">
      <w:bodyDiv w:val="1"/>
      <w:marLeft w:val="0"/>
      <w:marRight w:val="0"/>
      <w:marTop w:val="0"/>
      <w:marBottom w:val="0"/>
      <w:divBdr>
        <w:top w:val="none" w:sz="0" w:space="0" w:color="auto"/>
        <w:left w:val="none" w:sz="0" w:space="0" w:color="auto"/>
        <w:bottom w:val="none" w:sz="0" w:space="0" w:color="auto"/>
        <w:right w:val="none" w:sz="0" w:space="0" w:color="auto"/>
      </w:divBdr>
    </w:div>
    <w:div w:id="1583639110">
      <w:bodyDiv w:val="1"/>
      <w:marLeft w:val="0"/>
      <w:marRight w:val="0"/>
      <w:marTop w:val="0"/>
      <w:marBottom w:val="0"/>
      <w:divBdr>
        <w:top w:val="none" w:sz="0" w:space="0" w:color="auto"/>
        <w:left w:val="none" w:sz="0" w:space="0" w:color="auto"/>
        <w:bottom w:val="none" w:sz="0" w:space="0" w:color="auto"/>
        <w:right w:val="none" w:sz="0" w:space="0" w:color="auto"/>
      </w:divBdr>
    </w:div>
    <w:div w:id="1620137380">
      <w:bodyDiv w:val="1"/>
      <w:marLeft w:val="0"/>
      <w:marRight w:val="0"/>
      <w:marTop w:val="0"/>
      <w:marBottom w:val="0"/>
      <w:divBdr>
        <w:top w:val="none" w:sz="0" w:space="0" w:color="auto"/>
        <w:left w:val="none" w:sz="0" w:space="0" w:color="auto"/>
        <w:bottom w:val="none" w:sz="0" w:space="0" w:color="auto"/>
        <w:right w:val="none" w:sz="0" w:space="0" w:color="auto"/>
      </w:divBdr>
    </w:div>
    <w:div w:id="1624069791">
      <w:bodyDiv w:val="1"/>
      <w:marLeft w:val="0"/>
      <w:marRight w:val="0"/>
      <w:marTop w:val="0"/>
      <w:marBottom w:val="0"/>
      <w:divBdr>
        <w:top w:val="none" w:sz="0" w:space="0" w:color="auto"/>
        <w:left w:val="none" w:sz="0" w:space="0" w:color="auto"/>
        <w:bottom w:val="none" w:sz="0" w:space="0" w:color="auto"/>
        <w:right w:val="none" w:sz="0" w:space="0" w:color="auto"/>
      </w:divBdr>
    </w:div>
    <w:div w:id="1676610780">
      <w:bodyDiv w:val="1"/>
      <w:marLeft w:val="0"/>
      <w:marRight w:val="0"/>
      <w:marTop w:val="0"/>
      <w:marBottom w:val="0"/>
      <w:divBdr>
        <w:top w:val="none" w:sz="0" w:space="0" w:color="auto"/>
        <w:left w:val="none" w:sz="0" w:space="0" w:color="auto"/>
        <w:bottom w:val="none" w:sz="0" w:space="0" w:color="auto"/>
        <w:right w:val="none" w:sz="0" w:space="0" w:color="auto"/>
      </w:divBdr>
    </w:div>
    <w:div w:id="1697383940">
      <w:bodyDiv w:val="1"/>
      <w:marLeft w:val="0"/>
      <w:marRight w:val="0"/>
      <w:marTop w:val="0"/>
      <w:marBottom w:val="0"/>
      <w:divBdr>
        <w:top w:val="none" w:sz="0" w:space="0" w:color="auto"/>
        <w:left w:val="none" w:sz="0" w:space="0" w:color="auto"/>
        <w:bottom w:val="none" w:sz="0" w:space="0" w:color="auto"/>
        <w:right w:val="none" w:sz="0" w:space="0" w:color="auto"/>
      </w:divBdr>
    </w:div>
    <w:div w:id="1724866852">
      <w:bodyDiv w:val="1"/>
      <w:marLeft w:val="0"/>
      <w:marRight w:val="0"/>
      <w:marTop w:val="0"/>
      <w:marBottom w:val="0"/>
      <w:divBdr>
        <w:top w:val="none" w:sz="0" w:space="0" w:color="auto"/>
        <w:left w:val="none" w:sz="0" w:space="0" w:color="auto"/>
        <w:bottom w:val="none" w:sz="0" w:space="0" w:color="auto"/>
        <w:right w:val="none" w:sz="0" w:space="0" w:color="auto"/>
      </w:divBdr>
    </w:div>
    <w:div w:id="1821995934">
      <w:bodyDiv w:val="1"/>
      <w:marLeft w:val="0"/>
      <w:marRight w:val="0"/>
      <w:marTop w:val="0"/>
      <w:marBottom w:val="0"/>
      <w:divBdr>
        <w:top w:val="none" w:sz="0" w:space="0" w:color="auto"/>
        <w:left w:val="none" w:sz="0" w:space="0" w:color="auto"/>
        <w:bottom w:val="none" w:sz="0" w:space="0" w:color="auto"/>
        <w:right w:val="none" w:sz="0" w:space="0" w:color="auto"/>
      </w:divBdr>
    </w:div>
    <w:div w:id="1997493031">
      <w:bodyDiv w:val="1"/>
      <w:marLeft w:val="0"/>
      <w:marRight w:val="0"/>
      <w:marTop w:val="0"/>
      <w:marBottom w:val="0"/>
      <w:divBdr>
        <w:top w:val="none" w:sz="0" w:space="0" w:color="auto"/>
        <w:left w:val="none" w:sz="0" w:space="0" w:color="auto"/>
        <w:bottom w:val="none" w:sz="0" w:space="0" w:color="auto"/>
        <w:right w:val="none" w:sz="0" w:space="0" w:color="auto"/>
      </w:divBdr>
    </w:div>
    <w:div w:id="2030905743">
      <w:bodyDiv w:val="1"/>
      <w:marLeft w:val="0"/>
      <w:marRight w:val="0"/>
      <w:marTop w:val="0"/>
      <w:marBottom w:val="0"/>
      <w:divBdr>
        <w:top w:val="none" w:sz="0" w:space="0" w:color="auto"/>
        <w:left w:val="none" w:sz="0" w:space="0" w:color="auto"/>
        <w:bottom w:val="none" w:sz="0" w:space="0" w:color="auto"/>
        <w:right w:val="none" w:sz="0" w:space="0" w:color="auto"/>
      </w:divBdr>
    </w:div>
    <w:div w:id="2114087025">
      <w:bodyDiv w:val="1"/>
      <w:marLeft w:val="0"/>
      <w:marRight w:val="0"/>
      <w:marTop w:val="0"/>
      <w:marBottom w:val="0"/>
      <w:divBdr>
        <w:top w:val="none" w:sz="0" w:space="0" w:color="auto"/>
        <w:left w:val="none" w:sz="0" w:space="0" w:color="auto"/>
        <w:bottom w:val="none" w:sz="0" w:space="0" w:color="auto"/>
        <w:right w:val="none" w:sz="0" w:space="0" w:color="auto"/>
      </w:divBdr>
    </w:div>
    <w:div w:id="2115712201">
      <w:bodyDiv w:val="1"/>
      <w:marLeft w:val="0"/>
      <w:marRight w:val="0"/>
      <w:marTop w:val="0"/>
      <w:marBottom w:val="0"/>
      <w:divBdr>
        <w:top w:val="none" w:sz="0" w:space="0" w:color="auto"/>
        <w:left w:val="none" w:sz="0" w:space="0" w:color="auto"/>
        <w:bottom w:val="none" w:sz="0" w:space="0" w:color="auto"/>
        <w:right w:val="none" w:sz="0" w:space="0" w:color="auto"/>
      </w:divBdr>
    </w:div>
    <w:div w:id="2127656506">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microsoft.com/office/2018/08/relationships/commentsExtensible" Target="commentsExtensible.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ecb608edf93e40ed" /></Relationships>
</file>

<file path=word/_rels/footer1.xml.rels>&#65279;<?xml version="1.0" encoding="utf-8"?><Relationships xmlns="http://schemas.openxmlformats.org/package/2006/relationships"><Relationship Type="http://schemas.openxmlformats.org/officeDocument/2006/relationships/image" Target="/media/image7.png" Id="Rd24446a8b69e4349" /></Relationships>
</file>

<file path=word/_rels/footnotes.xml.rels><?xml version="1.0" encoding="UTF-8" standalone="yes"?>
<Relationships xmlns="http://schemas.openxmlformats.org/package/2006/relationships"><Relationship Id="rId1" Type="http://schemas.openxmlformats.org/officeDocument/2006/relationships/hyperlink" Target="http://www.lexbase.biz/lexbase/normas/leyes/2007/L1150de2007.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F99718FA-534C-4496-AB68-90D22CE60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F0EF0D-EFF6-45DB-B466-A8FCD4B95E1D}">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550FF702-F30A-46C3-B1CC-A1B0D825D5C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9</revision>
  <lastPrinted>2020-01-30T15:05:00.0000000Z</lastPrinted>
  <dcterms:created xsi:type="dcterms:W3CDTF">2020-05-04T17:06:00.0000000Z</dcterms:created>
  <dcterms:modified xsi:type="dcterms:W3CDTF">2020-07-27T16:55:07.8345027Z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