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D10677" w:rsidR="0034177C" w:rsidP="00D66CC3" w:rsidRDefault="009F59C2" w14:paraId="182E957B" w14:textId="768D39FC">
      <w:pPr>
        <w:jc w:val="right"/>
        <w:rPr>
          <w:rFonts w:ascii="Arial" w:hAnsi="Arial" w:cs="Arial"/>
          <w:b/>
          <w:sz w:val="16"/>
          <w:szCs w:val="16"/>
          <w:lang w:val="es-ES_tradnl" w:eastAsia="es-ES"/>
        </w:rPr>
      </w:pPr>
      <w:bookmarkStart w:name="_Hlk28946138" w:id="0"/>
      <w:bookmarkStart w:name="_Hlk29548183" w:id="1"/>
      <w:r w:rsidRPr="00B60E43">
        <w:rPr>
          <w:rFonts w:ascii="Arial" w:hAnsi="Arial" w:cs="Arial"/>
          <w:b/>
          <w:sz w:val="20"/>
          <w:szCs w:val="20"/>
          <w:lang w:val="es-ES_tradnl" w:eastAsia="es-ES"/>
        </w:rPr>
        <w:tab/>
      </w:r>
      <w:r w:rsidRPr="00D10677" w:rsidR="0034177C">
        <w:rPr>
          <w:rFonts w:ascii="Arial" w:hAnsi="Arial" w:cs="Arial"/>
          <w:b/>
          <w:sz w:val="16"/>
          <w:szCs w:val="16"/>
          <w:lang w:val="es-ES_tradnl" w:eastAsia="es-ES"/>
        </w:rPr>
        <w:t>CCE-DES-FM-17</w:t>
      </w:r>
    </w:p>
    <w:p w:rsidRPr="00B60E43" w:rsidR="0034177C" w:rsidP="00D66CC3" w:rsidRDefault="0034177C" w14:paraId="33FF83A2" w14:textId="77777777">
      <w:pPr>
        <w:jc w:val="both"/>
        <w:rPr>
          <w:rFonts w:ascii="Arial" w:hAnsi="Arial" w:eastAsia="Calibri" w:cs="Arial"/>
          <w:b/>
          <w:sz w:val="20"/>
          <w:szCs w:val="20"/>
          <w:lang w:val="es-ES_tradnl"/>
        </w:rPr>
      </w:pPr>
    </w:p>
    <w:p w:rsidRPr="00B60E43" w:rsidR="00F73D90" w:rsidP="00CC2733" w:rsidRDefault="00D029B6" w14:paraId="04FCC0B7" w14:textId="74E36775">
      <w:pPr>
        <w:jc w:val="both"/>
        <w:rPr>
          <w:rFonts w:ascii="Arial" w:hAnsi="Arial" w:eastAsia="Calibri" w:cs="Arial"/>
          <w:b/>
          <w:sz w:val="22"/>
          <w:szCs w:val="22"/>
          <w:lang w:val="es-ES_tradnl"/>
        </w:rPr>
      </w:pPr>
      <w:r w:rsidRPr="00B60E43">
        <w:rPr>
          <w:rFonts w:ascii="Arial" w:hAnsi="Arial" w:eastAsia="Calibri" w:cs="Arial"/>
          <w:b/>
          <w:sz w:val="22"/>
          <w:szCs w:val="22"/>
          <w:lang w:val="es-ES_tradnl"/>
        </w:rPr>
        <w:t>MEDIOS ELECTRÓNICOS</w:t>
      </w:r>
      <w:r w:rsidRPr="00B60E43" w:rsidR="00F73D90">
        <w:rPr>
          <w:rFonts w:ascii="Arial" w:hAnsi="Arial" w:eastAsia="Calibri" w:cs="Arial"/>
          <w:b/>
          <w:sz w:val="22"/>
          <w:szCs w:val="22"/>
          <w:lang w:val="es-ES_tradnl"/>
        </w:rPr>
        <w:t xml:space="preserve"> </w:t>
      </w:r>
      <w:r w:rsidRPr="006C15D5" w:rsidR="00034C38">
        <w:rPr>
          <w:rFonts w:ascii="Arial" w:hAnsi="Arial" w:eastAsia="Calibri" w:cs="Arial"/>
          <w:b/>
          <w:color w:val="000000" w:themeColor="text1"/>
          <w:sz w:val="22"/>
        </w:rPr>
        <w:t>–</w:t>
      </w:r>
      <w:r w:rsidRPr="00B60E43" w:rsidR="00F73D90">
        <w:rPr>
          <w:rFonts w:ascii="Arial" w:hAnsi="Arial" w:eastAsia="Calibri" w:cs="Arial"/>
          <w:b/>
          <w:sz w:val="22"/>
          <w:szCs w:val="22"/>
          <w:lang w:val="es-ES_tradnl"/>
        </w:rPr>
        <w:t xml:space="preserve"> </w:t>
      </w:r>
      <w:r w:rsidRPr="00B60E43" w:rsidR="00AB7CB5">
        <w:rPr>
          <w:rFonts w:ascii="Arial" w:hAnsi="Arial" w:eastAsia="Calibri" w:cs="Arial"/>
          <w:b/>
          <w:sz w:val="22"/>
          <w:szCs w:val="22"/>
          <w:lang w:val="es-ES_tradnl"/>
        </w:rPr>
        <w:t>Contratación estatal</w:t>
      </w:r>
      <w:r w:rsidRPr="00B60E43" w:rsidR="005C5840">
        <w:rPr>
          <w:rFonts w:ascii="Arial" w:hAnsi="Arial" w:eastAsia="Calibri" w:cs="Arial"/>
          <w:b/>
          <w:sz w:val="22"/>
          <w:szCs w:val="22"/>
          <w:lang w:val="es-ES_tradnl"/>
        </w:rPr>
        <w:t xml:space="preserve"> </w:t>
      </w:r>
      <w:r w:rsidRPr="006C15D5" w:rsidR="00034C38">
        <w:rPr>
          <w:rFonts w:ascii="Arial" w:hAnsi="Arial" w:eastAsia="Calibri" w:cs="Arial"/>
          <w:b/>
          <w:color w:val="000000" w:themeColor="text1"/>
          <w:sz w:val="22"/>
        </w:rPr>
        <w:t>–</w:t>
      </w:r>
      <w:r w:rsidRPr="00B60E43" w:rsidR="005C5840">
        <w:rPr>
          <w:rFonts w:ascii="Arial" w:hAnsi="Arial" w:eastAsia="Calibri" w:cs="Arial"/>
          <w:b/>
          <w:sz w:val="22"/>
          <w:szCs w:val="22"/>
          <w:lang w:val="es-ES_tradnl"/>
        </w:rPr>
        <w:t xml:space="preserve"> </w:t>
      </w:r>
      <w:r w:rsidRPr="00B60E43" w:rsidR="00AB7CB5">
        <w:rPr>
          <w:rFonts w:ascii="Arial" w:hAnsi="Arial" w:eastAsia="Calibri" w:cs="Arial"/>
          <w:b/>
          <w:sz w:val="22"/>
          <w:szCs w:val="22"/>
          <w:lang w:val="es-ES_tradnl"/>
        </w:rPr>
        <w:t>Régimen jurídico</w:t>
      </w:r>
    </w:p>
    <w:p w:rsidRPr="00B60E43" w:rsidR="00F73D90" w:rsidP="00CC2733" w:rsidRDefault="00F73D90" w14:paraId="6F79EA25" w14:textId="77777777">
      <w:pPr>
        <w:jc w:val="both"/>
        <w:rPr>
          <w:rFonts w:ascii="Arial" w:hAnsi="Arial" w:eastAsia="Calibri" w:cs="Arial"/>
          <w:sz w:val="20"/>
          <w:szCs w:val="20"/>
          <w:lang w:val="es-ES_tradnl"/>
        </w:rPr>
      </w:pPr>
    </w:p>
    <w:p w:rsidRPr="00B60E43" w:rsidR="009020C2" w:rsidP="009020C2" w:rsidRDefault="009020C2" w14:paraId="535F5A01" w14:textId="68671D79">
      <w:pPr>
        <w:jc w:val="both"/>
        <w:rPr>
          <w:rFonts w:ascii="Arial" w:hAnsi="Arial" w:eastAsia="Calibri" w:cs="Arial"/>
          <w:sz w:val="20"/>
          <w:szCs w:val="20"/>
          <w:lang w:val="es-ES_tradnl"/>
        </w:rPr>
      </w:pPr>
      <w:r w:rsidRPr="00B60E43">
        <w:rPr>
          <w:rFonts w:ascii="Arial" w:hAnsi="Arial" w:eastAsia="Calibri" w:cs="Arial"/>
          <w:sz w:val="20"/>
          <w:szCs w:val="20"/>
          <w:lang w:val="es-ES_tradnl"/>
        </w:rPr>
        <w:t>[…]</w:t>
      </w:r>
      <w:r w:rsidRPr="00B60E43" w:rsidR="00036247">
        <w:rPr>
          <w:rFonts w:ascii="Arial" w:hAnsi="Arial" w:eastAsia="Calibri" w:cs="Arial"/>
          <w:sz w:val="20"/>
          <w:szCs w:val="20"/>
          <w:lang w:val="es-ES_tradnl"/>
        </w:rPr>
        <w:t xml:space="preserve"> la Ley 527 de 1999 </w:t>
      </w:r>
      <w:r w:rsidRPr="00B60E43">
        <w:rPr>
          <w:rFonts w:ascii="Arial" w:hAnsi="Arial" w:eastAsia="Calibri" w:cs="Arial"/>
          <w:sz w:val="20"/>
          <w:szCs w:val="20"/>
          <w:lang w:val="es-ES_tradnl"/>
        </w:rPr>
        <w:t>establece en el artículo 10º que, «En toda actuación administrativa o judicial, no se negará eficacia, validez o fuerza obligatoria y probatoria a todo tipo de información en forma de un mensaje de datos, por el sólo hecho que se trate de un mensaje de datos o en razón de no haber sido presentado en su forma original». De igual manera, define el «mensaje de datos» como «La información generada, enviada, recibida, almacenada o comunicada por medios electrónicos, ópticos o similares, como pudieran ser, entre otros, el Intercambio Electrónico de Datos (EDI), Internet, el correo electrónico, el tel</w:t>
      </w:r>
      <w:r w:rsidRPr="00B60E43" w:rsidR="00970451">
        <w:rPr>
          <w:rFonts w:ascii="Arial" w:hAnsi="Arial" w:eastAsia="Calibri" w:cs="Arial"/>
          <w:sz w:val="20"/>
          <w:szCs w:val="20"/>
          <w:lang w:val="es-ES_tradnl"/>
        </w:rPr>
        <w:t xml:space="preserve">egrama, el télex o el telefax» </w:t>
      </w:r>
      <w:r w:rsidRPr="00B60E43">
        <w:rPr>
          <w:rFonts w:ascii="Arial" w:hAnsi="Arial" w:eastAsia="Calibri" w:cs="Arial"/>
          <w:sz w:val="20"/>
          <w:szCs w:val="20"/>
          <w:lang w:val="es-ES_tradnl"/>
        </w:rPr>
        <w:t>y «sistema de información» como «todo sistema utilizado para generar, enviar, recibir, archivar o procesar de algun</w:t>
      </w:r>
      <w:r w:rsidRPr="00B60E43" w:rsidR="00970451">
        <w:rPr>
          <w:rFonts w:ascii="Arial" w:hAnsi="Arial" w:eastAsia="Calibri" w:cs="Arial"/>
          <w:sz w:val="20"/>
          <w:szCs w:val="20"/>
          <w:lang w:val="es-ES_tradnl"/>
        </w:rPr>
        <w:t>a otra forma mensajes de datos»</w:t>
      </w:r>
      <w:r w:rsidRPr="00B60E43">
        <w:rPr>
          <w:rFonts w:ascii="Arial" w:hAnsi="Arial" w:eastAsia="Calibri" w:cs="Arial"/>
          <w:sz w:val="20"/>
          <w:szCs w:val="20"/>
          <w:lang w:val="es-ES_tradnl"/>
        </w:rPr>
        <w:t xml:space="preserve">. Bajo este entendido, las aplicaciones web, que posibilitan el envío de mensajes de datos escritos o audiovisuales, como </w:t>
      </w:r>
      <w:r w:rsidRPr="00B60E43">
        <w:rPr>
          <w:rFonts w:ascii="Arial" w:hAnsi="Arial" w:eastAsia="Calibri" w:cs="Arial"/>
          <w:i/>
          <w:sz w:val="20"/>
          <w:szCs w:val="20"/>
          <w:lang w:val="es-ES_tradnl"/>
        </w:rPr>
        <w:t>Skype</w:t>
      </w:r>
      <w:r w:rsidRPr="00B60E43">
        <w:rPr>
          <w:rFonts w:ascii="Arial" w:hAnsi="Arial" w:eastAsia="Calibri" w:cs="Arial"/>
          <w:sz w:val="20"/>
          <w:szCs w:val="20"/>
          <w:lang w:val="es-ES_tradnl"/>
        </w:rPr>
        <w:t xml:space="preserve">, </w:t>
      </w:r>
      <w:proofErr w:type="spellStart"/>
      <w:r w:rsidRPr="00B60E43">
        <w:rPr>
          <w:rFonts w:ascii="Arial" w:hAnsi="Arial" w:eastAsia="Calibri" w:cs="Arial"/>
          <w:i/>
          <w:sz w:val="20"/>
          <w:szCs w:val="20"/>
          <w:lang w:val="es-ES_tradnl"/>
        </w:rPr>
        <w:t>Facetime</w:t>
      </w:r>
      <w:proofErr w:type="spellEnd"/>
      <w:r w:rsidRPr="00B60E43">
        <w:rPr>
          <w:rFonts w:ascii="Arial" w:hAnsi="Arial" w:eastAsia="Calibri" w:cs="Arial"/>
          <w:sz w:val="20"/>
          <w:szCs w:val="20"/>
          <w:lang w:val="es-ES_tradnl"/>
        </w:rPr>
        <w:t xml:space="preserve">, </w:t>
      </w:r>
      <w:proofErr w:type="spellStart"/>
      <w:r w:rsidRPr="00B60E43">
        <w:rPr>
          <w:rFonts w:ascii="Arial" w:hAnsi="Arial" w:eastAsia="Calibri" w:cs="Arial"/>
          <w:i/>
          <w:sz w:val="20"/>
          <w:szCs w:val="20"/>
          <w:lang w:val="es-ES_tradnl"/>
        </w:rPr>
        <w:t>Wha</w:t>
      </w:r>
      <w:r w:rsidRPr="00B60E43" w:rsidR="00F275ED">
        <w:rPr>
          <w:rFonts w:ascii="Arial" w:hAnsi="Arial" w:eastAsia="Calibri" w:cs="Arial"/>
          <w:i/>
          <w:sz w:val="20"/>
          <w:szCs w:val="20"/>
          <w:lang w:val="es-ES_tradnl"/>
        </w:rPr>
        <w:t>t</w:t>
      </w:r>
      <w:r w:rsidRPr="00B60E43">
        <w:rPr>
          <w:rFonts w:ascii="Arial" w:hAnsi="Arial" w:eastAsia="Calibri" w:cs="Arial"/>
          <w:i/>
          <w:sz w:val="20"/>
          <w:szCs w:val="20"/>
          <w:lang w:val="es-ES_tradnl"/>
        </w:rPr>
        <w:t>sapp</w:t>
      </w:r>
      <w:proofErr w:type="spellEnd"/>
      <w:r w:rsidRPr="00B60E43">
        <w:rPr>
          <w:rFonts w:ascii="Arial" w:hAnsi="Arial" w:eastAsia="Calibri" w:cs="Arial"/>
          <w:sz w:val="20"/>
          <w:szCs w:val="20"/>
          <w:lang w:val="es-ES_tradnl"/>
        </w:rPr>
        <w:t xml:space="preserve">, </w:t>
      </w:r>
      <w:proofErr w:type="spellStart"/>
      <w:r w:rsidRPr="00B60E43">
        <w:rPr>
          <w:rFonts w:ascii="Arial" w:hAnsi="Arial" w:eastAsia="Calibri" w:cs="Arial"/>
          <w:i/>
          <w:sz w:val="20"/>
          <w:szCs w:val="20"/>
          <w:lang w:val="es-ES_tradnl"/>
        </w:rPr>
        <w:t>Teams</w:t>
      </w:r>
      <w:proofErr w:type="spellEnd"/>
      <w:r w:rsidRPr="00B60E43" w:rsidR="00970451">
        <w:rPr>
          <w:rFonts w:ascii="Arial" w:hAnsi="Arial" w:eastAsia="Calibri" w:cs="Arial"/>
          <w:sz w:val="20"/>
          <w:szCs w:val="20"/>
          <w:lang w:val="es-ES_tradnl"/>
        </w:rPr>
        <w:t xml:space="preserve">, </w:t>
      </w:r>
      <w:r w:rsidRPr="00B60E43">
        <w:rPr>
          <w:rFonts w:ascii="Arial" w:hAnsi="Arial" w:eastAsia="Calibri" w:cs="Arial"/>
          <w:sz w:val="20"/>
          <w:szCs w:val="20"/>
          <w:lang w:val="es-ES_tradnl"/>
        </w:rPr>
        <w:t>entre otras, constituyen sistemas de información, permitidos por el legislador en las actuaciones administrativas.</w:t>
      </w:r>
    </w:p>
    <w:p w:rsidRPr="00B60E43" w:rsidR="009020C2" w:rsidP="009020C2" w:rsidRDefault="009020C2" w14:paraId="36550FAE" w14:textId="64EF5358">
      <w:pPr>
        <w:jc w:val="both"/>
        <w:rPr>
          <w:rFonts w:ascii="Arial" w:hAnsi="Arial" w:eastAsia="Calibri" w:cs="Arial"/>
          <w:sz w:val="20"/>
          <w:szCs w:val="20"/>
          <w:lang w:val="es-ES_tradnl"/>
        </w:rPr>
      </w:pPr>
      <w:r w:rsidRPr="00B60E43">
        <w:rPr>
          <w:rFonts w:ascii="Arial" w:hAnsi="Arial" w:eastAsia="Calibri" w:cs="Arial"/>
          <w:sz w:val="20"/>
          <w:szCs w:val="20"/>
          <w:lang w:val="es-ES_tradnl"/>
        </w:rPr>
        <w:t>Adici</w:t>
      </w:r>
      <w:r w:rsidRPr="00B60E43" w:rsidR="00CC5F0C">
        <w:rPr>
          <w:rFonts w:ascii="Arial" w:hAnsi="Arial" w:eastAsia="Calibri" w:cs="Arial"/>
          <w:sz w:val="20"/>
          <w:szCs w:val="20"/>
          <w:lang w:val="es-ES_tradnl"/>
        </w:rPr>
        <w:t xml:space="preserve">onalmente, la Ley 1150 de 2007 </w:t>
      </w:r>
      <w:r w:rsidRPr="00B60E43">
        <w:rPr>
          <w:rFonts w:ascii="Arial" w:hAnsi="Arial" w:eastAsia="Calibri" w:cs="Arial"/>
          <w:sz w:val="20"/>
          <w:szCs w:val="20"/>
          <w:lang w:val="es-ES_tradnl"/>
        </w:rPr>
        <w:t xml:space="preserve">incorporó la posibilidad de utilizar dichos sistemas de información y en general los medios electrónicos en las actuaciones contractuales. Así se infiere del artículo 3 </w:t>
      </w:r>
      <w:r w:rsidRPr="00B60E43" w:rsidR="006B7B3F">
        <w:rPr>
          <w:rFonts w:ascii="Arial" w:hAnsi="Arial" w:eastAsia="Calibri" w:cs="Arial"/>
          <w:sz w:val="20"/>
          <w:szCs w:val="20"/>
          <w:lang w:val="es-ES_tradnl"/>
        </w:rPr>
        <w:t>[…]</w:t>
      </w:r>
      <w:r w:rsidRPr="00B60E43" w:rsidR="00E37AAF">
        <w:rPr>
          <w:rFonts w:ascii="Arial" w:hAnsi="Arial" w:eastAsia="Calibri" w:cs="Arial"/>
          <w:sz w:val="20"/>
          <w:szCs w:val="20"/>
          <w:lang w:val="es-ES_tradnl"/>
        </w:rPr>
        <w:t xml:space="preserve"> </w:t>
      </w:r>
      <w:r w:rsidRPr="00B60E43">
        <w:rPr>
          <w:rFonts w:ascii="Arial" w:hAnsi="Arial" w:eastAsia="Calibri" w:cs="Arial"/>
          <w:sz w:val="20"/>
          <w:szCs w:val="20"/>
          <w:lang w:val="es-ES_tradnl"/>
        </w:rPr>
        <w:t>Como se observa, este enunciado normativo introduce en la contratación estatal la regulación contenida en la Ley 527 de 1999, permitiendo que el trámite de los procedimientos contractuales se realice por medios electrónicos; medios en los que cabe, como ya se indicó, el uso de sistemas de información para el envío de mensajes de datos.</w:t>
      </w:r>
    </w:p>
    <w:p w:rsidRPr="00B60E43" w:rsidR="0088442D" w:rsidP="009020C2" w:rsidRDefault="0088442D" w14:paraId="426394C4" w14:textId="77777777">
      <w:pPr>
        <w:jc w:val="both"/>
        <w:rPr>
          <w:rFonts w:ascii="Arial" w:hAnsi="Arial" w:eastAsia="Calibri" w:cs="Arial"/>
          <w:sz w:val="20"/>
          <w:szCs w:val="20"/>
          <w:lang w:val="es-ES_tradnl"/>
        </w:rPr>
      </w:pPr>
    </w:p>
    <w:p w:rsidRPr="00B60E43" w:rsidR="0088442D" w:rsidP="0088442D" w:rsidRDefault="0088442D" w14:paraId="4C2399A1" w14:textId="35F36358">
      <w:pPr>
        <w:jc w:val="both"/>
        <w:rPr>
          <w:rFonts w:ascii="Arial" w:hAnsi="Arial" w:eastAsia="Calibri" w:cs="Arial"/>
          <w:b/>
          <w:sz w:val="22"/>
          <w:szCs w:val="22"/>
          <w:lang w:val="es-ES_tradnl"/>
        </w:rPr>
      </w:pPr>
      <w:r w:rsidRPr="00B60E43">
        <w:rPr>
          <w:rFonts w:ascii="Arial" w:hAnsi="Arial" w:eastAsia="Calibri" w:cs="Arial"/>
          <w:b/>
          <w:sz w:val="22"/>
          <w:szCs w:val="22"/>
          <w:lang w:val="es-ES_tradnl"/>
        </w:rPr>
        <w:t xml:space="preserve">COVID-19 </w:t>
      </w:r>
      <w:r w:rsidRPr="006C15D5" w:rsidR="00034C38">
        <w:rPr>
          <w:rFonts w:ascii="Arial" w:hAnsi="Arial" w:eastAsia="Calibri" w:cs="Arial"/>
          <w:b/>
          <w:color w:val="000000" w:themeColor="text1"/>
          <w:sz w:val="22"/>
        </w:rPr>
        <w:t>–</w:t>
      </w:r>
      <w:r w:rsidRPr="00B60E43">
        <w:rPr>
          <w:rFonts w:ascii="Arial" w:hAnsi="Arial" w:eastAsia="Calibri" w:cs="Arial"/>
          <w:b/>
          <w:sz w:val="22"/>
          <w:szCs w:val="22"/>
          <w:lang w:val="es-ES_tradnl"/>
        </w:rPr>
        <w:t xml:space="preserve"> </w:t>
      </w:r>
      <w:r w:rsidRPr="00B60E43" w:rsidR="00135806">
        <w:rPr>
          <w:rFonts w:ascii="Arial" w:hAnsi="Arial" w:eastAsia="Calibri" w:cs="Arial"/>
          <w:b/>
          <w:sz w:val="22"/>
          <w:szCs w:val="22"/>
          <w:lang w:val="es-ES_tradnl"/>
        </w:rPr>
        <w:t>Colombia</w:t>
      </w:r>
      <w:r w:rsidRPr="00B60E43">
        <w:rPr>
          <w:rFonts w:ascii="Arial" w:hAnsi="Arial" w:eastAsia="Calibri" w:cs="Arial"/>
          <w:b/>
          <w:sz w:val="22"/>
          <w:szCs w:val="22"/>
          <w:lang w:val="es-ES_tradnl"/>
        </w:rPr>
        <w:t xml:space="preserve"> </w:t>
      </w:r>
      <w:r w:rsidRPr="006C15D5" w:rsidR="00034C38">
        <w:rPr>
          <w:rFonts w:ascii="Arial" w:hAnsi="Arial" w:eastAsia="Calibri" w:cs="Arial"/>
          <w:b/>
          <w:color w:val="000000" w:themeColor="text1"/>
          <w:sz w:val="22"/>
        </w:rPr>
        <w:t>–</w:t>
      </w:r>
      <w:r w:rsidRPr="00B60E43">
        <w:rPr>
          <w:rFonts w:ascii="Arial" w:hAnsi="Arial" w:eastAsia="Calibri" w:cs="Arial"/>
          <w:b/>
          <w:sz w:val="22"/>
          <w:szCs w:val="22"/>
          <w:lang w:val="es-ES_tradnl"/>
        </w:rPr>
        <w:t xml:space="preserve"> </w:t>
      </w:r>
      <w:r w:rsidRPr="00B60E43" w:rsidR="00135806">
        <w:rPr>
          <w:rFonts w:ascii="Arial" w:hAnsi="Arial" w:eastAsia="Calibri" w:cs="Arial"/>
          <w:b/>
          <w:sz w:val="22"/>
          <w:szCs w:val="22"/>
          <w:lang w:val="es-ES_tradnl"/>
        </w:rPr>
        <w:t>Estado de emergencia económica, social y ecológica</w:t>
      </w:r>
    </w:p>
    <w:p w:rsidRPr="00B60E43" w:rsidR="0088442D" w:rsidP="009020C2" w:rsidRDefault="0088442D" w14:paraId="014EEE96" w14:textId="77777777">
      <w:pPr>
        <w:jc w:val="both"/>
        <w:rPr>
          <w:rFonts w:ascii="Arial" w:hAnsi="Arial" w:eastAsia="Calibri" w:cs="Arial"/>
          <w:sz w:val="20"/>
          <w:szCs w:val="20"/>
          <w:lang w:val="es-ES_tradnl"/>
        </w:rPr>
      </w:pPr>
    </w:p>
    <w:p w:rsidR="00700F57" w:rsidP="00700F57" w:rsidRDefault="00135806" w14:paraId="4FCA7CA1" w14:textId="77777777">
      <w:pPr>
        <w:spacing w:after="120"/>
        <w:jc w:val="both"/>
        <w:rPr>
          <w:rFonts w:ascii="Arial" w:hAnsi="Arial" w:eastAsia="Calibri" w:cs="Arial"/>
          <w:sz w:val="20"/>
          <w:szCs w:val="20"/>
          <w:lang w:val="es-ES_tradnl"/>
        </w:rPr>
      </w:pPr>
      <w:r w:rsidRPr="00B60E43">
        <w:rPr>
          <w:rFonts w:ascii="Arial" w:hAnsi="Arial" w:eastAsia="Calibri" w:cs="Arial"/>
          <w:sz w:val="20"/>
          <w:szCs w:val="20"/>
          <w:lang w:val="es-ES_tradnl"/>
        </w:rPr>
        <w:t>Como es por todos sabido, actualmente el mundo –y particularmente Colombia– atraviesa una situación grave en materia de salud, causada por la pandemia del virus COVID-19, declarada así por la Organización Mundial de la Sal</w:t>
      </w:r>
      <w:r w:rsidRPr="00B60E43" w:rsidR="00E45440">
        <w:rPr>
          <w:rFonts w:ascii="Arial" w:hAnsi="Arial" w:eastAsia="Calibri" w:cs="Arial"/>
          <w:sz w:val="20"/>
          <w:szCs w:val="20"/>
          <w:lang w:val="es-ES_tradnl"/>
        </w:rPr>
        <w:t>ud (OMS) el 11 de marzo de 2020</w:t>
      </w:r>
      <w:r w:rsidRPr="00B60E43">
        <w:rPr>
          <w:rFonts w:ascii="Arial" w:hAnsi="Arial" w:eastAsia="Calibri" w:cs="Arial"/>
          <w:sz w:val="20"/>
          <w:szCs w:val="20"/>
          <w:lang w:val="es-ES_tradnl"/>
        </w:rPr>
        <w:t>.</w:t>
      </w:r>
      <w:r w:rsidRPr="00B60E43" w:rsidR="00E37AAF">
        <w:rPr>
          <w:rFonts w:ascii="Arial" w:hAnsi="Arial" w:eastAsia="Calibri" w:cs="Arial"/>
          <w:sz w:val="20"/>
          <w:szCs w:val="20"/>
          <w:lang w:val="es-ES_tradnl"/>
        </w:rPr>
        <w:t xml:space="preserve"> </w:t>
      </w:r>
    </w:p>
    <w:p w:rsidRPr="00B60E43" w:rsidR="00135806" w:rsidP="00135806" w:rsidRDefault="00135806" w14:paraId="7C28768C" w14:textId="0F33C2F2">
      <w:pPr>
        <w:jc w:val="both"/>
        <w:rPr>
          <w:rFonts w:ascii="Arial" w:hAnsi="Arial" w:eastAsia="Calibri" w:cs="Arial"/>
          <w:sz w:val="20"/>
          <w:szCs w:val="20"/>
          <w:lang w:val="es-ES_tradnl"/>
        </w:rPr>
      </w:pPr>
      <w:r w:rsidRPr="00B60E43">
        <w:rPr>
          <w:rFonts w:ascii="Arial" w:hAnsi="Arial" w:eastAsia="Calibri" w:cs="Arial"/>
          <w:sz w:val="20"/>
          <w:szCs w:val="20"/>
          <w:lang w:val="es-ES_tradnl"/>
        </w:rPr>
        <w:t>Desde que se tuvo conocimiento de la posibilidad de que este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w:t>
      </w:r>
      <w:r w:rsidRPr="00B60E43" w:rsidR="00E45440">
        <w:rPr>
          <w:rFonts w:ascii="Arial" w:hAnsi="Arial" w:eastAsia="Calibri" w:cs="Arial"/>
          <w:sz w:val="20"/>
          <w:szCs w:val="20"/>
          <w:lang w:val="es-ES_tradnl"/>
        </w:rPr>
        <w:t>nción en el territorio nacional</w:t>
      </w:r>
      <w:r w:rsidRPr="00B60E43">
        <w:rPr>
          <w:rFonts w:ascii="Arial" w:hAnsi="Arial" w:eastAsia="Calibri" w:cs="Arial"/>
          <w:sz w:val="20"/>
          <w:szCs w:val="20"/>
          <w:lang w:val="es-ES_tradnl"/>
        </w:rPr>
        <w:t xml:space="preserve">. A partir de esta fecha, el Ministerio, al igual que otras autoridades, han venido expidiendo una serie de actos administrativos que establecen directrices para las autoridades y los particulares, tendientes a prevenir los contagios o, por lo menos, a disminuir la velocidad de incremento del brote. También se han expedido circulares que prevén recomendaciones como el lavado frecuente de manos, abstenerse de salir de casa, estornudar y toser en el brazo, conservar una distancia de al menos dos metros respecto de las personas mayores de 60 años, desinfectar los objetos o superficies, no saludar con la mano, con besos o con abrazos, etc. El 17 de marzo, el presidente de la república decretó el estado de emergencia económica, social y ecológica, con fundamento en el </w:t>
      </w:r>
      <w:r w:rsidRPr="00B60E43" w:rsidR="00DB71A2">
        <w:rPr>
          <w:rFonts w:ascii="Arial" w:hAnsi="Arial" w:eastAsia="Calibri" w:cs="Arial"/>
          <w:sz w:val="20"/>
          <w:szCs w:val="20"/>
          <w:lang w:val="es-ES_tradnl"/>
        </w:rPr>
        <w:t>artículo 215 de la Constitución</w:t>
      </w:r>
      <w:r w:rsidRPr="00B60E43">
        <w:rPr>
          <w:rFonts w:ascii="Arial" w:hAnsi="Arial" w:eastAsia="Calibri" w:cs="Arial"/>
          <w:sz w:val="20"/>
          <w:szCs w:val="20"/>
          <w:lang w:val="es-ES_tradnl"/>
        </w:rPr>
        <w:t>, ordenando como primera medida</w:t>
      </w:r>
      <w:r w:rsidRPr="00B60E43" w:rsidR="00DB71A2">
        <w:rPr>
          <w:rFonts w:ascii="Arial" w:hAnsi="Arial" w:eastAsia="Calibri" w:cs="Arial"/>
          <w:sz w:val="20"/>
          <w:szCs w:val="20"/>
          <w:lang w:val="es-ES_tradnl"/>
        </w:rPr>
        <w:t>,</w:t>
      </w:r>
      <w:r w:rsidRPr="00B60E43">
        <w:rPr>
          <w:rFonts w:ascii="Arial" w:hAnsi="Arial" w:eastAsia="Calibri" w:cs="Arial"/>
          <w:sz w:val="20"/>
          <w:szCs w:val="20"/>
          <w:lang w:val="es-ES_tradnl"/>
        </w:rPr>
        <w:t xml:space="preserve"> el aislamiento preventivo de los mayores de 70 años desde el viernes 20 de marzo a las</w:t>
      </w:r>
      <w:r w:rsidRPr="00B60E43" w:rsidR="00DB71A2">
        <w:rPr>
          <w:rFonts w:ascii="Arial" w:hAnsi="Arial" w:eastAsia="Calibri" w:cs="Arial"/>
          <w:sz w:val="20"/>
          <w:szCs w:val="20"/>
          <w:lang w:val="es-ES_tradnl"/>
        </w:rPr>
        <w:t xml:space="preserve"> 7:00 a.m., hasta el 31 de mayo</w:t>
      </w:r>
      <w:r w:rsidRPr="00B60E43">
        <w:rPr>
          <w:rFonts w:ascii="Arial" w:hAnsi="Arial" w:eastAsia="Calibri" w:cs="Arial"/>
          <w:sz w:val="20"/>
          <w:szCs w:val="20"/>
          <w:lang w:val="es-ES_tradnl"/>
        </w:rPr>
        <w:t>.</w:t>
      </w:r>
      <w:r w:rsidRPr="00B60E43" w:rsidR="00510B93">
        <w:rPr>
          <w:rFonts w:ascii="Arial" w:hAnsi="Arial" w:eastAsia="Calibri" w:cs="Arial"/>
          <w:sz w:val="20"/>
          <w:szCs w:val="20"/>
          <w:lang w:val="es-ES_tradnl"/>
        </w:rPr>
        <w:t xml:space="preserve"> Posteriormente, el gobierno nacional, mediante el Decreto 457 del 22 de marzo de 2020, ordenó el «aislamiento preventivo obligatorio de todas las personas habitantes de la República de Colombia, a partir de las cero horas (00:00 a.m.) del día 25 de marzo de 2020, hasta las cero horas (00:00 a.m.) del día 13 de abril de 2020, en el marco de la emergencia sanitaria por causa del Coronavirus COVID-19»</w:t>
      </w:r>
      <w:r w:rsidRPr="00B60E43" w:rsidR="00E37AAF">
        <w:t xml:space="preserve"> </w:t>
      </w:r>
      <w:r w:rsidRPr="00B60E43" w:rsidR="00E37AAF">
        <w:rPr>
          <w:rFonts w:ascii="Arial" w:hAnsi="Arial" w:eastAsia="Calibri" w:cs="Arial"/>
          <w:sz w:val="20"/>
          <w:szCs w:val="20"/>
          <w:lang w:val="es-ES_tradnl"/>
        </w:rPr>
        <w:t>medida prorrogada hasta el 27 de abril de 2020 conforme al artículo 1 del Decreto 531 del 8 de abril de 2020</w:t>
      </w:r>
      <w:r w:rsidRPr="00B60E43" w:rsidR="000C42E9">
        <w:rPr>
          <w:rFonts w:ascii="Arial" w:hAnsi="Arial" w:eastAsia="Calibri" w:cs="Arial"/>
          <w:sz w:val="20"/>
          <w:szCs w:val="20"/>
          <w:lang w:val="es-ES_tradnl"/>
        </w:rPr>
        <w:t xml:space="preserve"> […] Es esta medida, conforme al marco normativo anteriormente citado –además de la realización de audiencias virtuales– las entidades públicas, a través del pliego o la invitación, pueden disponer la recepción de las ofertas a través del correo electrónico que indique para el efecto, pues es una decisión acorde a las medidas de aislamiento preventivo durante el estado de emergencia por el </w:t>
      </w:r>
      <w:r w:rsidRPr="00B60E43" w:rsidR="000C42E9">
        <w:rPr>
          <w:rFonts w:ascii="Arial" w:hAnsi="Arial" w:eastAsia="Calibri" w:cs="Arial"/>
          <w:sz w:val="20"/>
          <w:szCs w:val="20"/>
          <w:lang w:val="es-ES_tradnl"/>
        </w:rPr>
        <w:lastRenderedPageBreak/>
        <w:t>COVID-19, la cual no sólo evita el riesgo de contacto sino que también permite la continua y eficiente prestación de los servicios públicos.</w:t>
      </w:r>
    </w:p>
    <w:p w:rsidRPr="00B60E43" w:rsidR="00135806" w:rsidP="009020C2" w:rsidRDefault="00135806" w14:paraId="5ADBC4D2" w14:textId="77777777">
      <w:pPr>
        <w:jc w:val="both"/>
        <w:rPr>
          <w:rFonts w:ascii="Arial" w:hAnsi="Arial" w:eastAsia="Calibri" w:cs="Arial"/>
          <w:sz w:val="20"/>
          <w:szCs w:val="20"/>
          <w:lang w:val="es-ES_tradnl"/>
        </w:rPr>
      </w:pPr>
    </w:p>
    <w:p w:rsidRPr="00B60E43" w:rsidR="000C42E9" w:rsidP="000C42E9" w:rsidRDefault="000C42E9" w14:paraId="3807DB4A" w14:textId="0EBB12D1">
      <w:pPr>
        <w:jc w:val="both"/>
        <w:rPr>
          <w:rFonts w:ascii="Arial" w:hAnsi="Arial" w:eastAsia="Calibri" w:cs="Arial"/>
          <w:sz w:val="22"/>
          <w:lang w:val="es-ES_tradnl"/>
        </w:rPr>
      </w:pPr>
      <w:r w:rsidRPr="00B60E43">
        <w:rPr>
          <w:rFonts w:ascii="Arial" w:hAnsi="Arial" w:eastAsia="Calibri" w:cs="Arial"/>
          <w:b/>
          <w:sz w:val="22"/>
          <w:lang w:val="es-ES_tradnl"/>
        </w:rPr>
        <w:t xml:space="preserve">DOCUMENTO FIRMADO </w:t>
      </w:r>
      <w:r w:rsidRPr="006C15D5" w:rsidR="00034C38">
        <w:rPr>
          <w:rFonts w:ascii="Arial" w:hAnsi="Arial" w:eastAsia="Calibri" w:cs="Arial"/>
          <w:b/>
          <w:color w:val="000000" w:themeColor="text1"/>
          <w:sz w:val="22"/>
        </w:rPr>
        <w:t>–</w:t>
      </w:r>
      <w:r w:rsidRPr="00B60E43">
        <w:rPr>
          <w:rFonts w:ascii="Arial" w:hAnsi="Arial" w:eastAsia="Calibri" w:cs="Arial"/>
          <w:b/>
          <w:sz w:val="22"/>
          <w:lang w:val="es-ES_tradnl"/>
        </w:rPr>
        <w:t xml:space="preserve"> Concepto </w:t>
      </w:r>
      <w:r w:rsidRPr="006C15D5" w:rsidR="00034C38">
        <w:rPr>
          <w:rFonts w:ascii="Arial" w:hAnsi="Arial" w:eastAsia="Calibri" w:cs="Arial"/>
          <w:b/>
          <w:color w:val="000000" w:themeColor="text1"/>
          <w:sz w:val="22"/>
        </w:rPr>
        <w:t>–</w:t>
      </w:r>
      <w:r w:rsidRPr="00B60E43">
        <w:rPr>
          <w:rFonts w:ascii="Arial" w:hAnsi="Arial" w:eastAsia="Calibri" w:cs="Arial"/>
          <w:b/>
          <w:sz w:val="22"/>
          <w:lang w:val="es-ES_tradnl"/>
        </w:rPr>
        <w:t xml:space="preserve"> Clases de firma</w:t>
      </w:r>
    </w:p>
    <w:p w:rsidRPr="00B60E43" w:rsidR="000C42E9" w:rsidP="000C42E9" w:rsidRDefault="000C42E9" w14:paraId="207479BB" w14:textId="77777777">
      <w:pPr>
        <w:jc w:val="both"/>
        <w:rPr>
          <w:rFonts w:ascii="Arial" w:hAnsi="Arial" w:eastAsia="Calibri" w:cs="Arial"/>
          <w:sz w:val="20"/>
          <w:lang w:val="es-ES_tradnl"/>
        </w:rPr>
      </w:pPr>
    </w:p>
    <w:p w:rsidR="000C7683" w:rsidP="000C7683" w:rsidRDefault="000C42E9" w14:paraId="42F0A6C6" w14:textId="77777777">
      <w:pPr>
        <w:spacing w:after="120"/>
        <w:jc w:val="both"/>
        <w:rPr>
          <w:rFonts w:ascii="Arial" w:hAnsi="Arial" w:eastAsia="Calibri" w:cs="Arial"/>
          <w:sz w:val="20"/>
        </w:rPr>
      </w:pPr>
      <w:r w:rsidRPr="00B60E43">
        <w:rPr>
          <w:rFonts w:ascii="Arial" w:hAnsi="Arial" w:eastAsia="Calibri" w:cs="Arial"/>
          <w:sz w:val="20"/>
          <w:lang w:val="es-ES_tradnl"/>
        </w:rPr>
        <w:t xml:space="preserve">Dentro del concepto general, la </w:t>
      </w:r>
      <w:r w:rsidRPr="00B60E43">
        <w:rPr>
          <w:rFonts w:ascii="Arial" w:hAnsi="Arial" w:eastAsia="Calibri" w:cs="Arial"/>
          <w:i/>
          <w:iCs/>
          <w:sz w:val="20"/>
          <w:lang w:val="es-ES_tradnl"/>
        </w:rPr>
        <w:t>firma manuscrita</w:t>
      </w:r>
      <w:r w:rsidRPr="00B60E43">
        <w:rPr>
          <w:rFonts w:ascii="Arial" w:hAnsi="Arial" w:eastAsia="Calibri" w:cs="Arial"/>
          <w:sz w:val="20"/>
          <w:lang w:val="es-ES_tradnl"/>
        </w:rPr>
        <w:t xml:space="preserve"> </w:t>
      </w:r>
      <w:r w:rsidRPr="00B60E43">
        <w:rPr>
          <w:rFonts w:ascii="Arial" w:hAnsi="Arial" w:eastAsia="Calibri" w:cs="Arial"/>
          <w:sz w:val="20"/>
        </w:rPr>
        <w:t xml:space="preserve">es «[…] un rasgo o signo impuesto del puño y letra de una persona, con el cual, de forma general y reiterada, se compromete con el contenido de los documentos que la consignan, o da fe de que lo allí registrado obedece a la realidad». </w:t>
      </w:r>
    </w:p>
    <w:p w:rsidR="000C7683" w:rsidP="000C7683" w:rsidRDefault="000C42E9" w14:paraId="5B34713F" w14:textId="77777777">
      <w:pPr>
        <w:spacing w:after="120"/>
        <w:jc w:val="both"/>
        <w:rPr>
          <w:rFonts w:ascii="Arial" w:hAnsi="Arial" w:eastAsia="Calibri" w:cs="Arial"/>
          <w:sz w:val="20"/>
        </w:rPr>
      </w:pPr>
      <w:r w:rsidRPr="00B60E43">
        <w:rPr>
          <w:rFonts w:ascii="Arial" w:hAnsi="Arial" w:eastAsia="Calibri" w:cs="Arial"/>
          <w:sz w:val="20"/>
        </w:rPr>
        <w:t xml:space="preserve">Por otra parte, frente a la </w:t>
      </w:r>
      <w:r w:rsidRPr="00B60E43">
        <w:rPr>
          <w:rFonts w:ascii="Arial" w:hAnsi="Arial" w:eastAsia="Calibri" w:cs="Arial"/>
          <w:i/>
          <w:iCs/>
          <w:sz w:val="20"/>
        </w:rPr>
        <w:t>firma electrónica</w:t>
      </w:r>
      <w:r w:rsidRPr="00B60E43">
        <w:rPr>
          <w:rFonts w:ascii="Arial" w:hAnsi="Arial" w:eastAsia="Calibri" w:cs="Arial"/>
          <w:sz w:val="20"/>
        </w:rPr>
        <w:t xml:space="preserve">, el artículo 1 del Decreto 2364 de 2012 la define como «aquella que se realiza a través de métodos tales como, códigos, contraseñas, datos biométricos, o claves criptográficas privadas, que permite identificar a una persona, en relación con un mensaje de datos, siempre y cuando el mismo sea confiable y apropiado respecto de los fines para los que se utiliza la firma, atendidas todas las circunstancias del caso, así como cualquier acuerdo pertinente». En este sentido, los atributos jurídicos que debe tener la firma electrónica son: i) identificar el firmante, ii) asegurar que el documento firmado es exactamente el mismo que el original y iii) asegurar que los datos que utiliza el firmante para realizar la firma son únicos y exclusivos. </w:t>
      </w:r>
    </w:p>
    <w:p w:rsidRPr="00B60E43" w:rsidR="000C42E9" w:rsidP="000C42E9" w:rsidRDefault="000C42E9" w14:paraId="2F6EB83A" w14:textId="253AC8C2">
      <w:pPr>
        <w:jc w:val="both"/>
        <w:rPr>
          <w:rFonts w:ascii="Arial" w:hAnsi="Arial" w:eastAsia="Calibri" w:cs="Arial"/>
          <w:sz w:val="20"/>
        </w:rPr>
      </w:pPr>
      <w:r w:rsidRPr="00B60E43">
        <w:rPr>
          <w:rFonts w:ascii="Arial" w:hAnsi="Arial" w:eastAsia="Calibri" w:cs="Arial"/>
          <w:sz w:val="20"/>
        </w:rPr>
        <w:t xml:space="preserve">Finalmente, el artículo 2 de la Ley 527 de 1999 define la </w:t>
      </w:r>
      <w:r w:rsidRPr="00B60E43">
        <w:rPr>
          <w:rFonts w:ascii="Arial" w:hAnsi="Arial" w:eastAsia="Calibri" w:cs="Arial"/>
          <w:i/>
          <w:iCs/>
          <w:sz w:val="20"/>
        </w:rPr>
        <w:t>firma digital</w:t>
      </w:r>
      <w:r w:rsidRPr="00B60E43">
        <w:rPr>
          <w:rFonts w:ascii="Arial" w:hAnsi="Arial" w:eastAsia="Calibri" w:cs="Arial"/>
          <w:sz w:val="20"/>
        </w:rPr>
        <w:t xml:space="preserve">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 Además, esta normativa prevé que podrán emitir certificados en relación con las firmas digitales las entidades de certificación. </w:t>
      </w:r>
    </w:p>
    <w:p w:rsidRPr="00B60E43" w:rsidR="000C42E9" w:rsidP="000C42E9" w:rsidRDefault="000C42E9" w14:paraId="459E52E0" w14:textId="77777777">
      <w:pPr>
        <w:jc w:val="both"/>
        <w:rPr>
          <w:rFonts w:ascii="Arial" w:hAnsi="Arial" w:eastAsia="Calibri" w:cs="Arial"/>
          <w:sz w:val="20"/>
          <w:lang w:val="es-ES_tradnl"/>
        </w:rPr>
      </w:pPr>
    </w:p>
    <w:p w:rsidRPr="00B60E43" w:rsidR="000C42E9" w:rsidP="000C42E9" w:rsidRDefault="000C42E9" w14:paraId="65DE31FD" w14:textId="4752C2D7">
      <w:pPr>
        <w:jc w:val="both"/>
        <w:rPr>
          <w:rFonts w:ascii="Arial" w:hAnsi="Arial" w:eastAsia="Calibri" w:cs="Arial"/>
          <w:sz w:val="22"/>
          <w:lang w:val="es-ES_tradnl"/>
        </w:rPr>
      </w:pPr>
      <w:r w:rsidRPr="00B60E43">
        <w:rPr>
          <w:rFonts w:ascii="Arial" w:hAnsi="Arial" w:eastAsia="Calibri" w:cs="Arial"/>
          <w:b/>
          <w:sz w:val="22"/>
          <w:lang w:val="es-ES_tradnl"/>
        </w:rPr>
        <w:t>FIRMA</w:t>
      </w:r>
      <w:r w:rsidR="00AD43C7">
        <w:rPr>
          <w:rFonts w:ascii="Arial" w:hAnsi="Arial" w:eastAsia="Calibri" w:cs="Arial"/>
          <w:b/>
          <w:sz w:val="22"/>
          <w:lang w:val="es-ES_tradnl"/>
        </w:rPr>
        <w:t>S</w:t>
      </w:r>
      <w:r w:rsidRPr="00B60E43">
        <w:rPr>
          <w:rFonts w:ascii="Arial" w:hAnsi="Arial" w:eastAsia="Calibri" w:cs="Arial"/>
          <w:b/>
          <w:sz w:val="22"/>
          <w:lang w:val="es-ES_tradnl"/>
        </w:rPr>
        <w:t xml:space="preserve"> </w:t>
      </w:r>
      <w:r w:rsidRPr="006C15D5" w:rsidR="00AD43C7">
        <w:rPr>
          <w:rFonts w:ascii="Arial" w:hAnsi="Arial" w:eastAsia="Calibri" w:cs="Arial"/>
          <w:b/>
          <w:color w:val="000000" w:themeColor="text1"/>
          <w:sz w:val="22"/>
        </w:rPr>
        <w:t>–</w:t>
      </w:r>
      <w:r w:rsidR="00AD43C7">
        <w:rPr>
          <w:rFonts w:ascii="Arial" w:hAnsi="Arial" w:eastAsia="Calibri" w:cs="Arial"/>
          <w:b/>
          <w:color w:val="000000" w:themeColor="text1"/>
          <w:sz w:val="22"/>
        </w:rPr>
        <w:t xml:space="preserve"> </w:t>
      </w:r>
      <w:r w:rsidR="00AD43C7">
        <w:rPr>
          <w:rFonts w:ascii="Arial" w:hAnsi="Arial" w:eastAsia="Calibri" w:cs="Arial"/>
          <w:b/>
          <w:sz w:val="22"/>
          <w:lang w:val="es-ES_tradnl"/>
        </w:rPr>
        <w:t>M</w:t>
      </w:r>
      <w:r w:rsidRPr="00B60E43" w:rsidR="00AD43C7">
        <w:rPr>
          <w:rFonts w:ascii="Arial" w:hAnsi="Arial" w:eastAsia="Calibri" w:cs="Arial"/>
          <w:b/>
          <w:sz w:val="22"/>
          <w:lang w:val="es-ES_tradnl"/>
        </w:rPr>
        <w:t xml:space="preserve">anuscrita, electrónica y digital </w:t>
      </w:r>
      <w:r w:rsidRPr="006C15D5" w:rsidR="00034C38">
        <w:rPr>
          <w:rFonts w:ascii="Arial" w:hAnsi="Arial" w:eastAsia="Calibri" w:cs="Arial"/>
          <w:b/>
          <w:color w:val="000000" w:themeColor="text1"/>
          <w:sz w:val="22"/>
        </w:rPr>
        <w:t>–</w:t>
      </w:r>
      <w:r w:rsidRPr="00B60E43">
        <w:rPr>
          <w:rFonts w:ascii="Arial" w:hAnsi="Arial" w:eastAsia="Calibri" w:cs="Arial"/>
          <w:b/>
          <w:sz w:val="22"/>
          <w:lang w:val="es-ES_tradnl"/>
        </w:rPr>
        <w:t xml:space="preserve"> Requisitos legales</w:t>
      </w:r>
    </w:p>
    <w:p w:rsidRPr="00B60E43" w:rsidR="000C42E9" w:rsidP="000C42E9" w:rsidRDefault="000C42E9" w14:paraId="1830B637" w14:textId="77777777">
      <w:pPr>
        <w:jc w:val="both"/>
        <w:rPr>
          <w:rFonts w:ascii="Arial" w:hAnsi="Arial" w:eastAsia="Calibri" w:cs="Arial"/>
          <w:sz w:val="22"/>
          <w:lang w:val="es-ES_tradnl"/>
        </w:rPr>
      </w:pPr>
    </w:p>
    <w:p w:rsidRPr="00B60E43" w:rsidR="000C42E9" w:rsidP="006B7B3F" w:rsidRDefault="000C7683" w14:paraId="7B7B74BF" w14:textId="6AE179D5">
      <w:pPr>
        <w:jc w:val="both"/>
        <w:rPr>
          <w:rFonts w:ascii="Arial" w:hAnsi="Arial" w:eastAsia="Calibri" w:cs="Arial"/>
          <w:sz w:val="20"/>
          <w:szCs w:val="20"/>
          <w:lang w:val="es-ES_tradnl"/>
        </w:rPr>
      </w:pPr>
      <w:r>
        <w:rPr>
          <w:rFonts w:ascii="Arial" w:hAnsi="Arial" w:eastAsia="Calibri" w:cs="Arial"/>
          <w:sz w:val="20"/>
          <w:lang w:val="es-ES_tradnl"/>
        </w:rPr>
        <w:t>[…] p</w:t>
      </w:r>
      <w:r w:rsidRPr="00B60E43" w:rsidR="000C42E9">
        <w:rPr>
          <w:rFonts w:ascii="Arial" w:hAnsi="Arial" w:eastAsia="Calibri" w:cs="Arial"/>
          <w:sz w:val="20"/>
          <w:lang w:val="es-ES_tradnl"/>
        </w:rPr>
        <w:t xml:space="preserve">ara que un documento con la imagen de una firma sea válido, la entidad estatal deberá determinar si cumple los requisitos de una firma digital o electrónica. Si no cumple los requisitos se entiende que el documento no se presentó con firma alguna y, por lo tanto, la entidad podrá rechazarlo si no se subsanó el documento durante el término del traslado del informe de evaluación. </w:t>
      </w:r>
      <w:r w:rsidRPr="00B60E43" w:rsidR="000C42E9">
        <w:rPr>
          <w:rFonts w:ascii="Arial" w:hAnsi="Arial" w:eastAsia="Calibri" w:cs="Arial"/>
          <w:sz w:val="20"/>
          <w:szCs w:val="20"/>
          <w:lang w:val="es-ES_tradnl"/>
        </w:rPr>
        <w:t>Si el proponente aporta el documento con firma manuscrita y lo escanea para enviarlo a la entidad estatal, deberá considerarse como válido, porque estos documentos son una copia simple del original y tienen validez, salvo que una norma expresa imponga la entrega del original.</w:t>
      </w:r>
    </w:p>
    <w:p w:rsidRPr="00B60E43" w:rsidR="00406A92" w:rsidP="006B7B3F" w:rsidRDefault="00406A92" w14:paraId="4BD433E7" w14:textId="26D7F29F">
      <w:pPr>
        <w:jc w:val="both"/>
        <w:rPr>
          <w:rFonts w:ascii="Arial" w:hAnsi="Arial" w:eastAsia="Calibri" w:cs="Arial"/>
          <w:sz w:val="20"/>
          <w:szCs w:val="20"/>
          <w:lang w:val="es-ES_tradnl"/>
        </w:rPr>
      </w:pPr>
    </w:p>
    <w:p w:rsidRPr="00B60E43" w:rsidR="00406A92" w:rsidP="006B7B3F" w:rsidRDefault="00406A92" w14:paraId="45837F19" w14:textId="7A3574F0">
      <w:pPr>
        <w:jc w:val="both"/>
        <w:rPr>
          <w:rFonts w:ascii="Arial" w:hAnsi="Arial" w:eastAsia="Calibri" w:cs="Arial"/>
          <w:b/>
          <w:bCs/>
          <w:sz w:val="22"/>
          <w:szCs w:val="22"/>
          <w:lang w:val="es-ES_tradnl"/>
        </w:rPr>
      </w:pPr>
      <w:r w:rsidRPr="00B60E43">
        <w:rPr>
          <w:rFonts w:ascii="Arial" w:hAnsi="Arial" w:eastAsia="Calibri" w:cs="Arial"/>
          <w:b/>
          <w:bCs/>
          <w:sz w:val="22"/>
          <w:szCs w:val="22"/>
          <w:lang w:val="es-ES_tradnl"/>
        </w:rPr>
        <w:t xml:space="preserve">RECEPCIÓN DE OFERTAS </w:t>
      </w:r>
      <w:r w:rsidRPr="006C15D5" w:rsidR="00034C38">
        <w:rPr>
          <w:rFonts w:ascii="Arial" w:hAnsi="Arial" w:eastAsia="Calibri" w:cs="Arial"/>
          <w:b/>
          <w:color w:val="000000" w:themeColor="text1"/>
          <w:sz w:val="22"/>
        </w:rPr>
        <w:t>–</w:t>
      </w:r>
      <w:r w:rsidRPr="00B60E43">
        <w:rPr>
          <w:rFonts w:ascii="Arial" w:hAnsi="Arial" w:eastAsia="Calibri" w:cs="Arial"/>
          <w:b/>
          <w:bCs/>
          <w:sz w:val="22"/>
          <w:szCs w:val="22"/>
          <w:lang w:val="es-ES_tradnl"/>
        </w:rPr>
        <w:t xml:space="preserve"> Correo electrónico</w:t>
      </w:r>
    </w:p>
    <w:p w:rsidRPr="00B60E43" w:rsidR="00406A92" w:rsidP="006B7B3F" w:rsidRDefault="00406A92" w14:paraId="341C22E5" w14:textId="36737692">
      <w:pPr>
        <w:jc w:val="both"/>
        <w:rPr>
          <w:rFonts w:ascii="Arial" w:hAnsi="Arial" w:eastAsia="Calibri" w:cs="Arial"/>
          <w:b/>
          <w:bCs/>
          <w:sz w:val="22"/>
          <w:szCs w:val="22"/>
          <w:lang w:val="es-ES_tradnl"/>
        </w:rPr>
      </w:pPr>
    </w:p>
    <w:p w:rsidRPr="00B60E43" w:rsidR="005620B0" w:rsidP="00AD0DAD" w:rsidRDefault="00406A92" w14:paraId="6FEE35C2" w14:textId="72A202B6">
      <w:pPr>
        <w:jc w:val="both"/>
        <w:rPr>
          <w:rFonts w:ascii="Arial" w:hAnsi="Arial" w:eastAsia="Calibri" w:cs="Arial"/>
          <w:sz w:val="20"/>
          <w:lang w:val="es-ES_tradnl"/>
        </w:rPr>
      </w:pPr>
      <w:r w:rsidRPr="00B60E43">
        <w:rPr>
          <w:rFonts w:ascii="Arial" w:hAnsi="Arial" w:eastAsia="Calibri" w:cs="Arial"/>
          <w:sz w:val="20"/>
          <w:lang w:val="es-ES_tradnl"/>
        </w:rPr>
        <w:t>En virtud de estas medidas, conforme al marco normativo anteriormente citado –además de la realización de audiencias virtuales–, las entidades públicas, a través del pliego de condiciones o la invitación, pueden disponer la recepción de las ofertas a través del correo electrónico que indiquen para el efecto, pues es una decisión acorde a las medidas de aislamiento preventivo durante el estado de emergencia por el COVID-19, la cual no solo evita el riesgo de contacto sino que también permite la continua y eficiente prestación de los servicios públicos.</w:t>
      </w:r>
    </w:p>
    <w:p w:rsidR="00406A92" w:rsidP="00AD0DAD" w:rsidRDefault="00406A92" w14:paraId="4C4F03FE" w14:textId="3ABEA9DC">
      <w:pPr>
        <w:jc w:val="both"/>
        <w:rPr>
          <w:rFonts w:ascii="Arial" w:hAnsi="Arial" w:cs="Arial"/>
          <w:sz w:val="20"/>
          <w:szCs w:val="20"/>
          <w:lang w:val="es-ES_tradnl"/>
        </w:rPr>
      </w:pPr>
    </w:p>
    <w:p w:rsidR="00756824" w:rsidP="00AD0DAD" w:rsidRDefault="00756824" w14:paraId="3F8733B0" w14:textId="40D6CDD0">
      <w:pPr>
        <w:jc w:val="both"/>
        <w:rPr>
          <w:rFonts w:ascii="Arial" w:hAnsi="Arial" w:cs="Arial"/>
          <w:sz w:val="20"/>
          <w:szCs w:val="20"/>
          <w:lang w:val="es-ES_tradnl"/>
        </w:rPr>
      </w:pPr>
    </w:p>
    <w:p w:rsidR="00756824" w:rsidP="00AD0DAD" w:rsidRDefault="00756824" w14:paraId="0BA28D77" w14:textId="7619CD18">
      <w:pPr>
        <w:jc w:val="both"/>
        <w:rPr>
          <w:rFonts w:ascii="Arial" w:hAnsi="Arial" w:cs="Arial"/>
          <w:sz w:val="20"/>
          <w:szCs w:val="20"/>
          <w:lang w:val="es-ES_tradnl"/>
        </w:rPr>
      </w:pPr>
    </w:p>
    <w:p w:rsidR="00756824" w:rsidP="00AD0DAD" w:rsidRDefault="00756824" w14:paraId="56DDFAC4" w14:textId="1CEA2485">
      <w:pPr>
        <w:jc w:val="both"/>
        <w:rPr>
          <w:rFonts w:ascii="Arial" w:hAnsi="Arial" w:cs="Arial"/>
          <w:sz w:val="20"/>
          <w:szCs w:val="20"/>
          <w:lang w:val="es-ES_tradnl"/>
        </w:rPr>
      </w:pPr>
    </w:p>
    <w:p w:rsidR="00756824" w:rsidP="00AD0DAD" w:rsidRDefault="00756824" w14:paraId="5D87CAB2" w14:textId="3D77FA56">
      <w:pPr>
        <w:jc w:val="both"/>
        <w:rPr>
          <w:rFonts w:ascii="Arial" w:hAnsi="Arial" w:cs="Arial"/>
          <w:sz w:val="20"/>
          <w:szCs w:val="20"/>
          <w:lang w:val="es-ES_tradnl"/>
        </w:rPr>
      </w:pPr>
    </w:p>
    <w:p w:rsidR="00756824" w:rsidP="00AD0DAD" w:rsidRDefault="00756824" w14:paraId="3ECB8FC2" w14:textId="2256C924">
      <w:pPr>
        <w:jc w:val="both"/>
        <w:rPr>
          <w:rFonts w:ascii="Arial" w:hAnsi="Arial" w:cs="Arial"/>
          <w:sz w:val="20"/>
          <w:szCs w:val="20"/>
          <w:lang w:val="es-ES_tradnl"/>
        </w:rPr>
      </w:pPr>
    </w:p>
    <w:p w:rsidR="00756824" w:rsidP="00AD0DAD" w:rsidRDefault="00756824" w14:paraId="766F1E60" w14:textId="1FED40D6">
      <w:pPr>
        <w:jc w:val="both"/>
        <w:rPr>
          <w:rFonts w:ascii="Arial" w:hAnsi="Arial" w:cs="Arial"/>
          <w:sz w:val="20"/>
          <w:szCs w:val="20"/>
          <w:lang w:val="es-ES_tradnl"/>
        </w:rPr>
      </w:pPr>
    </w:p>
    <w:p w:rsidRPr="00B60E43" w:rsidR="00756824" w:rsidP="00AD0DAD" w:rsidRDefault="00756824" w14:paraId="6BDD243C" w14:textId="77777777">
      <w:pPr>
        <w:jc w:val="both"/>
        <w:rPr>
          <w:rFonts w:ascii="Arial" w:hAnsi="Arial" w:cs="Arial"/>
          <w:sz w:val="20"/>
          <w:szCs w:val="20"/>
          <w:lang w:val="es-ES_tradnl"/>
        </w:rPr>
      </w:pPr>
    </w:p>
    <w:p w:rsidRPr="00B60E43" w:rsidR="00A37FB6" w:rsidP="00F23E3A" w:rsidRDefault="00A37FB6" w14:paraId="38BF7184" w14:textId="163EC861">
      <w:pPr>
        <w:spacing w:line="276" w:lineRule="auto"/>
        <w:jc w:val="both"/>
        <w:rPr>
          <w:rFonts w:ascii="Arial" w:hAnsi="Arial" w:eastAsia="Calibri" w:cs="Arial"/>
          <w:sz w:val="20"/>
          <w:lang w:val="es-ES_tradnl"/>
        </w:rPr>
      </w:pPr>
      <w:r w:rsidRPr="00B60E43">
        <w:rPr>
          <w:rFonts w:ascii="Arial" w:hAnsi="Arial" w:cs="Arial"/>
          <w:sz w:val="22"/>
          <w:lang w:val="es-ES_tradnl"/>
        </w:rPr>
        <w:lastRenderedPageBreak/>
        <w:t xml:space="preserve">Bogotá D.C., </w:t>
      </w:r>
      <w:r w:rsidRPr="00651D6C" w:rsidR="00651D6C">
        <w:rPr>
          <w:rFonts w:ascii="Arial" w:hAnsi="Arial" w:cs="Arial"/>
          <w:b/>
          <w:sz w:val="22"/>
          <w:lang w:val="es-ES_tradnl"/>
        </w:rPr>
        <w:t>27/05/2020 Hora 21:59:19s</w:t>
      </w:r>
    </w:p>
    <w:p w:rsidRPr="00B60E43" w:rsidR="00A37FB6" w:rsidP="00F23E3A" w:rsidRDefault="00A37FB6" w14:paraId="237299BD" w14:textId="4C871774">
      <w:pPr>
        <w:spacing w:line="276" w:lineRule="auto"/>
        <w:jc w:val="right"/>
        <w:rPr>
          <w:rFonts w:ascii="Arial" w:hAnsi="Arial" w:cs="Arial"/>
          <w:b/>
          <w:sz w:val="22"/>
          <w:lang w:val="es-ES_tradnl"/>
        </w:rPr>
      </w:pPr>
      <w:r w:rsidRPr="00B60E43">
        <w:rPr>
          <w:rFonts w:ascii="Arial" w:hAnsi="Arial" w:cs="Arial"/>
          <w:b/>
          <w:sz w:val="22"/>
          <w:lang w:val="es-ES_tradnl"/>
        </w:rPr>
        <w:t xml:space="preserve">N° Radicado: </w:t>
      </w:r>
      <w:r w:rsidRPr="00651D6C" w:rsidR="00651D6C">
        <w:rPr>
          <w:rFonts w:ascii="Arial" w:hAnsi="Arial" w:cs="Arial"/>
          <w:b/>
          <w:sz w:val="22"/>
        </w:rPr>
        <w:t>2202013000004315</w:t>
      </w:r>
    </w:p>
    <w:p w:rsidRPr="00B60E43" w:rsidR="00A37FB6" w:rsidP="00F23E3A" w:rsidRDefault="00A37FB6" w14:paraId="7E80B7C1" w14:textId="77777777">
      <w:pPr>
        <w:tabs>
          <w:tab w:val="left" w:pos="3374"/>
        </w:tabs>
        <w:spacing w:line="276" w:lineRule="auto"/>
        <w:rPr>
          <w:rFonts w:ascii="Arial" w:hAnsi="Arial" w:eastAsia="Calibri" w:cs="Arial"/>
          <w:sz w:val="22"/>
          <w:lang w:val="es-ES_tradnl"/>
        </w:rPr>
      </w:pPr>
      <w:r w:rsidRPr="00B60E43">
        <w:rPr>
          <w:rFonts w:ascii="Arial" w:hAnsi="Arial" w:eastAsia="Calibri" w:cs="Arial"/>
          <w:sz w:val="22"/>
          <w:lang w:val="es-ES_tradnl"/>
        </w:rPr>
        <w:tab/>
      </w:r>
    </w:p>
    <w:p w:rsidRPr="00B60E43" w:rsidR="00A37FB6" w:rsidP="00F23E3A" w:rsidRDefault="00A37FB6" w14:paraId="2B166DFC" w14:textId="3C1E84EE">
      <w:pPr>
        <w:spacing w:line="276" w:lineRule="auto"/>
        <w:rPr>
          <w:rFonts w:ascii="Arial" w:hAnsi="Arial" w:eastAsia="Calibri" w:cs="Arial"/>
          <w:sz w:val="22"/>
          <w:lang w:val="es-ES_tradnl"/>
        </w:rPr>
      </w:pPr>
      <w:r w:rsidRPr="00B60E43">
        <w:rPr>
          <w:rFonts w:ascii="Arial" w:hAnsi="Arial" w:eastAsia="Calibri" w:cs="Arial"/>
          <w:sz w:val="22"/>
          <w:lang w:val="es-ES_tradnl"/>
        </w:rPr>
        <w:t>Señor</w:t>
      </w:r>
      <w:r w:rsidR="008679D6">
        <w:rPr>
          <w:rFonts w:ascii="Arial" w:hAnsi="Arial" w:eastAsia="Calibri" w:cs="Arial"/>
          <w:sz w:val="22"/>
          <w:lang w:val="es-ES_tradnl"/>
        </w:rPr>
        <w:t>a</w:t>
      </w:r>
    </w:p>
    <w:p w:rsidRPr="00B60E43" w:rsidR="00251929" w:rsidP="00F23E3A" w:rsidRDefault="0049390F" w14:paraId="5CC4F32E" w14:textId="55946EBE">
      <w:pPr>
        <w:spacing w:line="276" w:lineRule="auto"/>
        <w:rPr>
          <w:rFonts w:ascii="Arial" w:hAnsi="Arial" w:eastAsia="Calibri" w:cs="Arial"/>
          <w:b/>
          <w:sz w:val="22"/>
          <w:lang w:val="es-ES_tradnl"/>
        </w:rPr>
      </w:pPr>
      <w:r w:rsidRPr="008679D6">
        <w:rPr>
          <w:rFonts w:ascii="Arial" w:hAnsi="Arial" w:eastAsia="Calibri" w:cs="Arial"/>
          <w:b/>
          <w:sz w:val="22"/>
          <w:lang w:val="es-ES_tradnl"/>
        </w:rPr>
        <w:t xml:space="preserve">Claudia Milena </w:t>
      </w:r>
      <w:proofErr w:type="spellStart"/>
      <w:r w:rsidRPr="008679D6">
        <w:rPr>
          <w:rFonts w:ascii="Arial" w:hAnsi="Arial" w:eastAsia="Calibri" w:cs="Arial"/>
          <w:b/>
          <w:sz w:val="22"/>
          <w:lang w:val="es-ES_tradnl"/>
        </w:rPr>
        <w:t>Jaimes</w:t>
      </w:r>
      <w:proofErr w:type="spellEnd"/>
      <w:r w:rsidRPr="00B60E43">
        <w:rPr>
          <w:rFonts w:ascii="Arial" w:hAnsi="Arial" w:eastAsia="Calibri" w:cs="Arial"/>
          <w:b/>
          <w:sz w:val="22"/>
          <w:lang w:val="es-ES_tradnl"/>
        </w:rPr>
        <w:t xml:space="preserve"> </w:t>
      </w:r>
    </w:p>
    <w:p w:rsidRPr="00B60E43" w:rsidR="00A37FB6" w:rsidP="00F23E3A" w:rsidRDefault="00A37FB6" w14:paraId="359C48BE" w14:textId="75EE9487">
      <w:pPr>
        <w:spacing w:line="276" w:lineRule="auto"/>
        <w:rPr>
          <w:rFonts w:ascii="Arial" w:hAnsi="Arial" w:eastAsia="Calibri" w:cs="Arial"/>
          <w:sz w:val="22"/>
          <w:lang w:val="es-ES_tradnl"/>
        </w:rPr>
      </w:pPr>
      <w:r w:rsidRPr="00B60E43">
        <w:rPr>
          <w:rFonts w:ascii="Arial" w:hAnsi="Arial" w:eastAsia="Calibri" w:cs="Arial"/>
          <w:sz w:val="22"/>
          <w:lang w:val="es-ES_tradnl"/>
        </w:rPr>
        <w:t>Ciudad</w:t>
      </w:r>
    </w:p>
    <w:p w:rsidRPr="00B60E43" w:rsidR="00107260" w:rsidP="00F23E3A" w:rsidRDefault="00107260" w14:paraId="791EFA4F" w14:textId="77777777">
      <w:pPr>
        <w:spacing w:line="276" w:lineRule="auto"/>
        <w:jc w:val="center"/>
        <w:rPr>
          <w:rFonts w:ascii="Arial" w:hAnsi="Arial" w:eastAsia="Calibri" w:cs="Arial"/>
          <w:b/>
          <w:sz w:val="22"/>
          <w:lang w:val="es-ES_tradnl"/>
        </w:rPr>
      </w:pPr>
    </w:p>
    <w:p w:rsidRPr="00B60E43" w:rsidR="00A37FB6" w:rsidP="00F23E3A" w:rsidRDefault="00A37FB6" w14:paraId="479F6A3A" w14:textId="48541F5D">
      <w:pPr>
        <w:spacing w:line="276" w:lineRule="auto"/>
        <w:jc w:val="center"/>
        <w:rPr>
          <w:rFonts w:ascii="Arial" w:hAnsi="Arial" w:eastAsia="Calibri" w:cs="Arial"/>
          <w:b/>
          <w:sz w:val="22"/>
          <w:lang w:val="es-ES_tradnl"/>
        </w:rPr>
      </w:pPr>
      <w:r w:rsidRPr="00B60E43">
        <w:rPr>
          <w:rFonts w:ascii="Arial" w:hAnsi="Arial" w:eastAsia="Calibri" w:cs="Arial"/>
          <w:b/>
          <w:sz w:val="22"/>
          <w:lang w:val="es-ES_tradnl"/>
        </w:rPr>
        <w:t xml:space="preserve">Concepto C ─ </w:t>
      </w:r>
      <w:r w:rsidRPr="00B60E43" w:rsidR="0062132E">
        <w:rPr>
          <w:rFonts w:ascii="Arial" w:hAnsi="Arial" w:eastAsia="Calibri" w:cs="Arial"/>
          <w:b/>
          <w:sz w:val="22"/>
          <w:lang w:val="es-ES_tradnl"/>
        </w:rPr>
        <w:t>2</w:t>
      </w:r>
      <w:r w:rsidR="003D4E29">
        <w:rPr>
          <w:rFonts w:ascii="Arial" w:hAnsi="Arial" w:eastAsia="Calibri" w:cs="Arial"/>
          <w:b/>
          <w:sz w:val="22"/>
          <w:lang w:val="es-ES_tradnl"/>
        </w:rPr>
        <w:t>87</w:t>
      </w:r>
      <w:r w:rsidRPr="00B60E43">
        <w:rPr>
          <w:rFonts w:ascii="Arial" w:hAnsi="Arial" w:eastAsia="Calibri" w:cs="Arial"/>
          <w:b/>
          <w:sz w:val="22"/>
          <w:lang w:val="es-ES_tradnl"/>
        </w:rPr>
        <w:t xml:space="preserve"> de 2020</w:t>
      </w:r>
    </w:p>
    <w:p w:rsidRPr="00B60E43" w:rsidR="00A37FB6" w:rsidP="00F23E3A" w:rsidRDefault="00A37FB6" w14:paraId="49BB1EAB" w14:textId="77777777">
      <w:pPr>
        <w:spacing w:line="276" w:lineRule="auto"/>
        <w:rPr>
          <w:rFonts w:ascii="Arial" w:hAnsi="Arial" w:eastAsia="Calibri" w:cs="Arial"/>
          <w:sz w:val="22"/>
          <w:lang w:val="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B60E43" w:rsidR="00B60E43" w:rsidTr="00881120" w14:paraId="20C2FA60" w14:textId="77777777">
        <w:trPr>
          <w:trHeight w:val="1201"/>
        </w:trPr>
        <w:tc>
          <w:tcPr>
            <w:tcW w:w="2689" w:type="dxa"/>
            <w:hideMark/>
          </w:tcPr>
          <w:p w:rsidRPr="00B60E43" w:rsidR="00A37FB6" w:rsidP="00F23E3A" w:rsidRDefault="00A37FB6" w14:paraId="2A9459AB" w14:textId="77777777">
            <w:pPr>
              <w:spacing w:line="276" w:lineRule="auto"/>
              <w:rPr>
                <w:rFonts w:ascii="Arial" w:hAnsi="Arial" w:eastAsia="Calibri" w:cs="Arial"/>
                <w:sz w:val="22"/>
                <w:lang w:val="es-ES_tradnl"/>
              </w:rPr>
            </w:pPr>
            <w:r w:rsidRPr="00B60E43">
              <w:rPr>
                <w:rFonts w:ascii="Arial" w:hAnsi="Arial" w:eastAsia="Calibri" w:cs="Arial"/>
                <w:b/>
                <w:sz w:val="22"/>
                <w:lang w:val="es-ES_tradnl"/>
              </w:rPr>
              <w:t>Temas:</w:t>
            </w:r>
            <w:r w:rsidRPr="00B60E43">
              <w:rPr>
                <w:rFonts w:ascii="Arial" w:hAnsi="Arial" w:eastAsia="Calibri" w:cs="Arial"/>
                <w:sz w:val="22"/>
                <w:lang w:val="es-ES_tradnl"/>
              </w:rPr>
              <w:t xml:space="preserve">           </w:t>
            </w:r>
          </w:p>
          <w:p w:rsidRPr="00B60E43" w:rsidR="00A37FB6" w:rsidP="00F23E3A" w:rsidRDefault="00A37FB6" w14:paraId="1840BCE8" w14:textId="77777777">
            <w:pPr>
              <w:spacing w:line="276" w:lineRule="auto"/>
              <w:rPr>
                <w:rFonts w:ascii="Arial" w:hAnsi="Arial" w:eastAsia="Calibri" w:cs="Arial"/>
                <w:sz w:val="22"/>
                <w:lang w:val="es-ES_tradnl"/>
              </w:rPr>
            </w:pPr>
            <w:r w:rsidRPr="00B60E43">
              <w:rPr>
                <w:rFonts w:ascii="Arial" w:hAnsi="Arial" w:eastAsia="Calibri" w:cs="Arial"/>
                <w:sz w:val="22"/>
                <w:lang w:val="es-ES_tradnl"/>
              </w:rPr>
              <w:t xml:space="preserve">                           </w:t>
            </w:r>
          </w:p>
        </w:tc>
        <w:tc>
          <w:tcPr>
            <w:tcW w:w="6237" w:type="dxa"/>
            <w:hideMark/>
          </w:tcPr>
          <w:p w:rsidRPr="00B60E43" w:rsidR="00A37FB6" w:rsidP="00FB6B20" w:rsidRDefault="00E2457C" w14:paraId="069BC436" w14:textId="3E5743FF">
            <w:pPr>
              <w:spacing w:line="276" w:lineRule="auto"/>
              <w:jc w:val="both"/>
              <w:rPr>
                <w:rFonts w:ascii="Arial" w:hAnsi="Arial" w:eastAsia="Calibri" w:cs="Arial"/>
                <w:sz w:val="22"/>
                <w:lang w:val="es-ES_tradnl"/>
              </w:rPr>
            </w:pPr>
            <w:r w:rsidRPr="00B60E43">
              <w:rPr>
                <w:rFonts w:ascii="Arial" w:hAnsi="Arial" w:eastAsia="Calibri" w:cs="Arial"/>
                <w:sz w:val="22"/>
                <w:lang w:val="es-ES_tradnl"/>
              </w:rPr>
              <w:t xml:space="preserve">MEDIOS ELECTRÓNICOS ― Contratación estatal ― Régimen jurídico / </w:t>
            </w:r>
            <w:r w:rsidRPr="00B60E43" w:rsidR="005F0D11">
              <w:rPr>
                <w:rFonts w:ascii="Arial" w:hAnsi="Arial" w:eastAsia="Calibri" w:cs="Arial"/>
                <w:sz w:val="22"/>
                <w:lang w:val="es-ES_tradnl"/>
              </w:rPr>
              <w:t xml:space="preserve">COVID-19 ― Colombia ― Estado de emergencia económica, social y ecológica / </w:t>
            </w:r>
            <w:r w:rsidRPr="00B60E43" w:rsidR="000C42E9">
              <w:rPr>
                <w:rFonts w:ascii="Arial" w:hAnsi="Arial" w:eastAsia="Calibri" w:cs="Arial"/>
                <w:sz w:val="22"/>
                <w:lang w:val="es-ES_tradnl"/>
              </w:rPr>
              <w:t>DOCUMENTO FIRMADO ― Concepto ― Clases de firma</w:t>
            </w:r>
            <w:r w:rsidRPr="00B60E43" w:rsidR="00924254">
              <w:rPr>
                <w:rFonts w:ascii="Arial" w:hAnsi="Arial" w:eastAsia="Calibri" w:cs="Arial"/>
                <w:sz w:val="22"/>
                <w:lang w:val="es-ES_tradnl"/>
              </w:rPr>
              <w:t xml:space="preserve"> / </w:t>
            </w:r>
            <w:r w:rsidRPr="00B60E43" w:rsidR="000C42E9">
              <w:rPr>
                <w:rFonts w:ascii="Arial" w:hAnsi="Arial" w:eastAsia="Calibri" w:cs="Arial"/>
                <w:sz w:val="22"/>
                <w:lang w:val="es-ES_tradnl"/>
              </w:rPr>
              <w:t>FIRMA MANUSCRITA, ELECTRÓNICA Y DIGITAL ― Requisitos legales</w:t>
            </w:r>
            <w:r w:rsidRPr="00B60E43" w:rsidR="00F23AD4">
              <w:rPr>
                <w:rFonts w:ascii="Arial" w:hAnsi="Arial" w:eastAsia="Calibri" w:cs="Arial"/>
                <w:sz w:val="22"/>
                <w:lang w:val="es-ES_tradnl"/>
              </w:rPr>
              <w:t xml:space="preserve"> / RECEPCIÓN DE OFERTAS – Correo electrónico</w:t>
            </w:r>
          </w:p>
        </w:tc>
      </w:tr>
      <w:tr w:rsidRPr="00B60E43" w:rsidR="000F119B" w:rsidTr="00F84D74" w14:paraId="62473A71" w14:textId="77777777">
        <w:tc>
          <w:tcPr>
            <w:tcW w:w="2689" w:type="dxa"/>
          </w:tcPr>
          <w:p w:rsidRPr="00B60E43" w:rsidR="00A37FB6" w:rsidP="00F23E3A" w:rsidRDefault="00A37FB6" w14:paraId="730BF589" w14:textId="77777777">
            <w:pPr>
              <w:spacing w:line="276" w:lineRule="auto"/>
              <w:rPr>
                <w:rFonts w:ascii="Arial" w:hAnsi="Arial" w:eastAsia="Calibri" w:cs="Arial"/>
                <w:b/>
                <w:sz w:val="22"/>
                <w:lang w:val="es-ES_tradnl"/>
              </w:rPr>
            </w:pPr>
            <w:r w:rsidRPr="00B60E43">
              <w:rPr>
                <w:rFonts w:ascii="Arial" w:hAnsi="Arial" w:eastAsia="Calibri" w:cs="Arial"/>
                <w:b/>
                <w:sz w:val="22"/>
                <w:lang w:val="es-ES_tradnl"/>
              </w:rPr>
              <w:t>Radicación:</w:t>
            </w:r>
            <w:r w:rsidRPr="00B60E43">
              <w:rPr>
                <w:rFonts w:ascii="Arial" w:hAnsi="Arial" w:eastAsia="Calibri" w:cs="Arial"/>
                <w:sz w:val="22"/>
                <w:lang w:val="es-ES_tradnl"/>
              </w:rPr>
              <w:t xml:space="preserve">                              </w:t>
            </w:r>
          </w:p>
        </w:tc>
        <w:tc>
          <w:tcPr>
            <w:tcW w:w="6237" w:type="dxa"/>
          </w:tcPr>
          <w:p w:rsidRPr="00B60E43" w:rsidR="00A37FB6" w:rsidP="00C604CF" w:rsidRDefault="00A37FB6" w14:paraId="2CD77F9B" w14:textId="04178D60">
            <w:pPr>
              <w:spacing w:line="276" w:lineRule="auto"/>
              <w:jc w:val="both"/>
              <w:rPr>
                <w:rFonts w:ascii="Arial" w:hAnsi="Arial" w:eastAsia="Calibri" w:cs="Arial"/>
                <w:sz w:val="22"/>
                <w:lang w:val="es-ES_tradnl"/>
              </w:rPr>
            </w:pPr>
            <w:r w:rsidRPr="00B60E43">
              <w:rPr>
                <w:rFonts w:ascii="Arial" w:hAnsi="Arial" w:eastAsia="Calibri" w:cs="Arial"/>
                <w:sz w:val="22"/>
                <w:lang w:val="es-ES_tradnl"/>
              </w:rPr>
              <w:t xml:space="preserve">Respuesta a consulta # </w:t>
            </w:r>
            <w:r w:rsidRPr="003D4E29" w:rsidR="003D4E29">
              <w:rPr>
                <w:rFonts w:ascii="Arial" w:hAnsi="Arial" w:cs="Arial"/>
                <w:sz w:val="22"/>
                <w:lang w:val="es-ES_tradnl"/>
              </w:rPr>
              <w:t>4202013000002629</w:t>
            </w:r>
          </w:p>
        </w:tc>
      </w:tr>
    </w:tbl>
    <w:p w:rsidRPr="00B60E43" w:rsidR="00A37FB6" w:rsidP="00F23E3A" w:rsidRDefault="00A37FB6" w14:paraId="6199F8C9" w14:textId="77777777">
      <w:pPr>
        <w:spacing w:line="276" w:lineRule="auto"/>
        <w:jc w:val="both"/>
        <w:rPr>
          <w:rFonts w:ascii="Arial" w:hAnsi="Arial" w:eastAsia="Calibri" w:cs="Arial"/>
          <w:sz w:val="22"/>
          <w:lang w:val="es-ES_tradnl"/>
        </w:rPr>
      </w:pPr>
    </w:p>
    <w:p w:rsidRPr="00B60E43" w:rsidR="00A37FB6" w:rsidP="00F23E3A" w:rsidRDefault="00A37FB6" w14:paraId="6AEA1AE6" w14:textId="77777777">
      <w:pPr>
        <w:spacing w:line="276" w:lineRule="auto"/>
        <w:rPr>
          <w:rFonts w:ascii="Arial" w:hAnsi="Arial" w:eastAsia="Calibri" w:cs="Arial"/>
          <w:sz w:val="22"/>
          <w:lang w:val="es-ES_tradnl"/>
        </w:rPr>
      </w:pPr>
    </w:p>
    <w:p w:rsidRPr="00B60E43" w:rsidR="00A37FB6" w:rsidP="00F23E3A" w:rsidRDefault="006C1C9E" w14:paraId="2F0DA2F5" w14:textId="0596701A">
      <w:pPr>
        <w:spacing w:line="276" w:lineRule="auto"/>
        <w:rPr>
          <w:rFonts w:ascii="Arial" w:hAnsi="Arial" w:eastAsia="Calibri" w:cs="Arial"/>
          <w:sz w:val="22"/>
          <w:lang w:val="es-ES_tradnl"/>
        </w:rPr>
      </w:pPr>
      <w:r w:rsidRPr="00B60E43">
        <w:rPr>
          <w:rFonts w:ascii="Arial" w:hAnsi="Arial" w:eastAsia="Calibri" w:cs="Arial"/>
          <w:sz w:val="22"/>
          <w:lang w:val="es-ES_tradnl"/>
        </w:rPr>
        <w:t>Estimad</w:t>
      </w:r>
      <w:r w:rsidR="008679D6">
        <w:rPr>
          <w:rFonts w:ascii="Arial" w:hAnsi="Arial" w:eastAsia="Calibri" w:cs="Arial"/>
          <w:sz w:val="22"/>
          <w:lang w:val="es-ES_tradnl"/>
        </w:rPr>
        <w:t>a</w:t>
      </w:r>
      <w:r w:rsidRPr="00B60E43">
        <w:rPr>
          <w:rFonts w:ascii="Arial" w:hAnsi="Arial" w:eastAsia="Calibri" w:cs="Arial"/>
          <w:sz w:val="22"/>
          <w:lang w:val="es-ES_tradnl"/>
        </w:rPr>
        <w:t xml:space="preserve"> señor</w:t>
      </w:r>
      <w:r w:rsidR="008679D6">
        <w:rPr>
          <w:rFonts w:ascii="Arial" w:hAnsi="Arial" w:eastAsia="Calibri" w:cs="Arial"/>
          <w:sz w:val="22"/>
          <w:lang w:val="es-ES_tradnl"/>
        </w:rPr>
        <w:t>a</w:t>
      </w:r>
      <w:r w:rsidRPr="00B60E43">
        <w:rPr>
          <w:rFonts w:ascii="Arial" w:hAnsi="Arial" w:eastAsia="Calibri" w:cs="Arial"/>
          <w:sz w:val="22"/>
          <w:lang w:val="es-ES_tradnl"/>
        </w:rPr>
        <w:t xml:space="preserve"> </w:t>
      </w:r>
      <w:proofErr w:type="spellStart"/>
      <w:r w:rsidR="008679D6">
        <w:rPr>
          <w:rFonts w:ascii="Arial" w:hAnsi="Arial" w:eastAsia="Calibri" w:cs="Arial"/>
          <w:sz w:val="22"/>
          <w:lang w:val="es-ES_tradnl"/>
        </w:rPr>
        <w:t>Jaimes</w:t>
      </w:r>
      <w:proofErr w:type="spellEnd"/>
      <w:r w:rsidRPr="00B60E43">
        <w:rPr>
          <w:rFonts w:ascii="Arial" w:hAnsi="Arial" w:eastAsia="Calibri" w:cs="Arial"/>
          <w:sz w:val="22"/>
          <w:lang w:val="es-ES_tradnl"/>
        </w:rPr>
        <w:t>,</w:t>
      </w:r>
    </w:p>
    <w:p w:rsidRPr="00B60E43" w:rsidR="006C1C9E" w:rsidP="00F23E3A" w:rsidRDefault="006C1C9E" w14:paraId="3CAF7803" w14:textId="77777777">
      <w:pPr>
        <w:spacing w:line="276" w:lineRule="auto"/>
        <w:rPr>
          <w:rFonts w:ascii="Arial" w:hAnsi="Arial" w:eastAsia="Calibri" w:cs="Arial"/>
          <w:sz w:val="22"/>
          <w:lang w:val="es-ES_tradnl"/>
        </w:rPr>
      </w:pPr>
    </w:p>
    <w:p w:rsidRPr="00B60E43" w:rsidR="006D6321" w:rsidP="00544348" w:rsidRDefault="006C1C9E" w14:paraId="032894D3" w14:textId="0E7D18CB">
      <w:pPr>
        <w:tabs>
          <w:tab w:val="left" w:pos="426"/>
        </w:tabs>
        <w:spacing w:line="276" w:lineRule="auto"/>
        <w:jc w:val="both"/>
        <w:rPr>
          <w:rFonts w:ascii="Arial" w:hAnsi="Arial" w:eastAsia="Calibri" w:cs="Arial"/>
          <w:sz w:val="22"/>
          <w:lang w:val="es-ES_tradnl"/>
        </w:rPr>
      </w:pPr>
      <w:r w:rsidRPr="00B60E43">
        <w:rPr>
          <w:rFonts w:ascii="Arial" w:hAnsi="Arial" w:eastAsia="Calibri" w:cs="Arial"/>
          <w:sz w:val="22"/>
          <w:lang w:val="es-ES_tradnl"/>
        </w:rPr>
        <w:t>La Agencia Nacional de Contratación Pública ―</w:t>
      </w:r>
      <w:r w:rsidRPr="00B60E43" w:rsidR="00AE70B1">
        <w:rPr>
          <w:rFonts w:ascii="Arial" w:hAnsi="Arial" w:eastAsia="Calibri" w:cs="Arial"/>
          <w:sz w:val="22"/>
          <w:lang w:val="es-ES_tradnl"/>
        </w:rPr>
        <w:t xml:space="preserve"> </w:t>
      </w:r>
      <w:r w:rsidRPr="00B60E43">
        <w:rPr>
          <w:rFonts w:ascii="Arial" w:hAnsi="Arial" w:eastAsia="Calibri" w:cs="Arial"/>
          <w:sz w:val="22"/>
          <w:lang w:val="es-ES_tradnl"/>
        </w:rPr>
        <w:t>Colombia Compra Eficiente</w:t>
      </w:r>
      <w:r w:rsidRPr="00B60E43" w:rsidR="00AE70B1">
        <w:rPr>
          <w:rFonts w:ascii="Arial" w:hAnsi="Arial" w:eastAsia="Calibri" w:cs="Arial"/>
          <w:sz w:val="22"/>
          <w:lang w:val="es-ES_tradnl"/>
        </w:rPr>
        <w:t xml:space="preserve"> </w:t>
      </w:r>
      <w:r w:rsidRPr="00B60E43">
        <w:rPr>
          <w:rFonts w:ascii="Arial" w:hAnsi="Arial" w:eastAsia="Calibri" w:cs="Arial"/>
          <w:sz w:val="22"/>
          <w:lang w:val="es-ES_tradnl"/>
        </w:rPr>
        <w:t xml:space="preserve">responde su consulta del </w:t>
      </w:r>
      <w:r w:rsidRPr="00B60E43" w:rsidR="00251929">
        <w:rPr>
          <w:rFonts w:ascii="Arial" w:hAnsi="Arial" w:eastAsia="Calibri" w:cs="Arial"/>
          <w:sz w:val="22"/>
          <w:lang w:val="es-ES_tradnl"/>
        </w:rPr>
        <w:t>1</w:t>
      </w:r>
      <w:r w:rsidR="004C5A10">
        <w:rPr>
          <w:rFonts w:ascii="Arial" w:hAnsi="Arial" w:eastAsia="Calibri" w:cs="Arial"/>
          <w:sz w:val="22"/>
          <w:lang w:val="es-ES_tradnl"/>
        </w:rPr>
        <w:t>3</w:t>
      </w:r>
      <w:r w:rsidRPr="00B60E43" w:rsidR="00B54DC9">
        <w:rPr>
          <w:rFonts w:ascii="Arial" w:hAnsi="Arial" w:eastAsia="Calibri" w:cs="Arial"/>
          <w:sz w:val="22"/>
          <w:lang w:val="es-ES_tradnl"/>
        </w:rPr>
        <w:t xml:space="preserve"> de abril</w:t>
      </w:r>
      <w:r w:rsidRPr="00B60E43">
        <w:rPr>
          <w:rFonts w:ascii="Arial" w:hAnsi="Arial" w:eastAsia="Calibri" w:cs="Arial"/>
          <w:sz w:val="22"/>
          <w:lang w:val="es-ES_tradnl"/>
        </w:rPr>
        <w:t xml:space="preserve"> de 20</w:t>
      </w:r>
      <w:r w:rsidRPr="00B60E43" w:rsidR="00B46D74">
        <w:rPr>
          <w:rFonts w:ascii="Arial" w:hAnsi="Arial" w:eastAsia="Calibri" w:cs="Arial"/>
          <w:sz w:val="22"/>
          <w:lang w:val="es-ES_tradnl"/>
        </w:rPr>
        <w:t>20</w:t>
      </w:r>
      <w:r w:rsidRPr="00B60E43" w:rsidR="003C32BF">
        <w:rPr>
          <w:rFonts w:ascii="Arial" w:hAnsi="Arial" w:eastAsia="Calibri" w:cs="Arial"/>
          <w:sz w:val="22"/>
          <w:lang w:val="es-ES_tradnl"/>
        </w:rPr>
        <w:t xml:space="preserve">, </w:t>
      </w:r>
      <w:r w:rsidRPr="00B60E43">
        <w:rPr>
          <w:rFonts w:ascii="Arial" w:hAnsi="Arial" w:eastAsia="Calibri" w:cs="Arial"/>
          <w:sz w:val="22"/>
          <w:lang w:val="es-ES_tradnl"/>
        </w:rPr>
        <w:t>en ejercicio de la competencia otorgada por el numeral 8 del artículo 11 y el numeral 5 del artículo 3 del Decreto Ley 4170 de 2011.</w:t>
      </w:r>
    </w:p>
    <w:p w:rsidRPr="00B60E43" w:rsidR="006F3295" w:rsidP="006F3295" w:rsidRDefault="006F3295" w14:paraId="4A373876" w14:textId="77777777">
      <w:pPr>
        <w:pStyle w:val="Prrafodelista"/>
        <w:tabs>
          <w:tab w:val="left" w:pos="284"/>
        </w:tabs>
        <w:spacing w:line="276" w:lineRule="auto"/>
        <w:ind w:left="0"/>
        <w:jc w:val="both"/>
        <w:rPr>
          <w:rFonts w:ascii="Arial" w:hAnsi="Arial" w:eastAsia="Calibri" w:cs="Arial"/>
          <w:sz w:val="22"/>
          <w:lang w:val="es-ES_tradnl"/>
        </w:rPr>
      </w:pPr>
    </w:p>
    <w:p w:rsidRPr="00B60E43" w:rsidR="00A37FB6" w:rsidP="006F3295" w:rsidRDefault="006F3295" w14:paraId="737E2623" w14:textId="437DF024">
      <w:pPr>
        <w:pStyle w:val="Prrafodelista"/>
        <w:tabs>
          <w:tab w:val="left" w:pos="284"/>
        </w:tabs>
        <w:spacing w:line="276" w:lineRule="auto"/>
        <w:ind w:left="0"/>
        <w:jc w:val="both"/>
        <w:rPr>
          <w:rFonts w:ascii="Arial" w:hAnsi="Arial" w:eastAsia="Calibri" w:cs="Arial"/>
          <w:b/>
          <w:sz w:val="22"/>
          <w:lang w:val="es-ES_tradnl"/>
        </w:rPr>
      </w:pPr>
      <w:r w:rsidRPr="00B60E43">
        <w:rPr>
          <w:rFonts w:ascii="Arial" w:hAnsi="Arial" w:eastAsia="Calibri" w:cs="Arial"/>
          <w:b/>
          <w:sz w:val="22"/>
          <w:lang w:val="es-ES_tradnl"/>
        </w:rPr>
        <w:t xml:space="preserve">1. </w:t>
      </w:r>
      <w:r w:rsidRPr="00B60E43" w:rsidR="00A37FB6">
        <w:rPr>
          <w:rFonts w:ascii="Arial" w:hAnsi="Arial" w:eastAsia="Calibri" w:cs="Arial"/>
          <w:b/>
          <w:sz w:val="22"/>
          <w:lang w:val="es-ES_tradnl"/>
        </w:rPr>
        <w:t xml:space="preserve">Problemas planteados </w:t>
      </w:r>
    </w:p>
    <w:p w:rsidRPr="00B60E43" w:rsidR="00A37FB6" w:rsidP="00F23E3A" w:rsidRDefault="00A37FB6" w14:paraId="498A026D" w14:textId="77777777">
      <w:pPr>
        <w:tabs>
          <w:tab w:val="left" w:pos="426"/>
        </w:tabs>
        <w:spacing w:line="276" w:lineRule="auto"/>
        <w:jc w:val="both"/>
        <w:rPr>
          <w:rFonts w:ascii="Arial" w:hAnsi="Arial" w:eastAsia="Calibri" w:cs="Arial"/>
          <w:b/>
          <w:sz w:val="22"/>
          <w:lang w:val="es-ES_tradnl"/>
        </w:rPr>
      </w:pPr>
    </w:p>
    <w:p w:rsidR="00514171" w:rsidP="00851E52" w:rsidRDefault="00A37FB6" w14:paraId="26AFDCC0" w14:textId="4957193B">
      <w:pPr>
        <w:tabs>
          <w:tab w:val="left" w:pos="426"/>
        </w:tabs>
        <w:spacing w:line="276" w:lineRule="auto"/>
        <w:jc w:val="both"/>
        <w:rPr>
          <w:rFonts w:ascii="Arial" w:hAnsi="Arial" w:eastAsia="Calibri" w:cs="Arial"/>
          <w:sz w:val="22"/>
          <w:lang w:val="es-ES_tradnl"/>
        </w:rPr>
      </w:pPr>
      <w:r w:rsidRPr="00B60E43">
        <w:rPr>
          <w:rFonts w:ascii="Arial" w:hAnsi="Arial" w:eastAsia="Calibri" w:cs="Arial"/>
          <w:sz w:val="22"/>
          <w:lang w:val="es-ES_tradnl"/>
        </w:rPr>
        <w:t xml:space="preserve">Usted </w:t>
      </w:r>
      <w:r w:rsidRPr="00B60E43" w:rsidR="00BC74CA">
        <w:rPr>
          <w:rFonts w:ascii="Arial" w:hAnsi="Arial" w:eastAsia="Calibri" w:cs="Arial"/>
          <w:sz w:val="22"/>
          <w:lang w:val="es-ES_tradnl"/>
        </w:rPr>
        <w:t>realiza</w:t>
      </w:r>
      <w:r w:rsidRPr="00B60E43" w:rsidR="001E342C">
        <w:rPr>
          <w:rFonts w:ascii="Arial" w:hAnsi="Arial" w:eastAsia="Calibri" w:cs="Arial"/>
          <w:sz w:val="22"/>
          <w:lang w:val="es-ES_tradnl"/>
        </w:rPr>
        <w:t xml:space="preserve"> la siguiente pregunta:</w:t>
      </w:r>
      <w:r w:rsidRPr="00B60E43" w:rsidR="00915E2D">
        <w:rPr>
          <w:rFonts w:ascii="Arial" w:hAnsi="Arial" w:eastAsia="Calibri" w:cs="Arial"/>
          <w:sz w:val="22"/>
          <w:lang w:val="es-ES_tradnl"/>
        </w:rPr>
        <w:t xml:space="preserve"> </w:t>
      </w:r>
      <w:r w:rsidRPr="00851E52" w:rsidR="00851E52">
        <w:rPr>
          <w:rFonts w:ascii="Arial" w:hAnsi="Arial" w:eastAsia="Calibri" w:cs="Arial"/>
          <w:sz w:val="22"/>
          <w:lang w:val="es-ES_tradnl"/>
        </w:rPr>
        <w:t>¿</w:t>
      </w:r>
      <w:r w:rsidR="00851E52">
        <w:rPr>
          <w:rFonts w:ascii="Arial" w:hAnsi="Arial" w:eastAsia="Calibri" w:cs="Arial"/>
          <w:sz w:val="22"/>
          <w:lang w:val="es-ES_tradnl"/>
        </w:rPr>
        <w:t>D</w:t>
      </w:r>
      <w:r w:rsidRPr="00851E52" w:rsidR="00851E52">
        <w:rPr>
          <w:rFonts w:ascii="Arial" w:hAnsi="Arial" w:eastAsia="Calibri" w:cs="Arial"/>
          <w:sz w:val="22"/>
          <w:lang w:val="es-ES_tradnl"/>
        </w:rPr>
        <w:t xml:space="preserve">urante la etapa de </w:t>
      </w:r>
      <w:r w:rsidR="00851E52">
        <w:rPr>
          <w:rFonts w:ascii="Arial" w:hAnsi="Arial" w:eastAsia="Calibri" w:cs="Arial"/>
          <w:sz w:val="22"/>
          <w:lang w:val="es-ES_tradnl"/>
        </w:rPr>
        <w:t>a</w:t>
      </w:r>
      <w:r w:rsidRPr="00851E52" w:rsidR="00851E52">
        <w:rPr>
          <w:rFonts w:ascii="Arial" w:hAnsi="Arial" w:eastAsia="Calibri" w:cs="Arial"/>
          <w:sz w:val="22"/>
          <w:lang w:val="es-ES_tradnl"/>
        </w:rPr>
        <w:t xml:space="preserve">islamiento </w:t>
      </w:r>
      <w:r w:rsidR="00851E52">
        <w:rPr>
          <w:rFonts w:ascii="Arial" w:hAnsi="Arial" w:eastAsia="Calibri" w:cs="Arial"/>
          <w:sz w:val="22"/>
          <w:lang w:val="es-ES_tradnl"/>
        </w:rPr>
        <w:t>o</w:t>
      </w:r>
      <w:r w:rsidRPr="00851E52" w:rsidR="00851E52">
        <w:rPr>
          <w:rFonts w:ascii="Arial" w:hAnsi="Arial" w:eastAsia="Calibri" w:cs="Arial"/>
          <w:sz w:val="22"/>
          <w:lang w:val="es-ES_tradnl"/>
        </w:rPr>
        <w:t>bligatorio,</w:t>
      </w:r>
      <w:r w:rsidR="00851E52">
        <w:rPr>
          <w:rFonts w:ascii="Arial" w:hAnsi="Arial" w:eastAsia="Calibri" w:cs="Arial"/>
          <w:sz w:val="22"/>
          <w:lang w:val="es-ES_tradnl"/>
        </w:rPr>
        <w:t xml:space="preserve"> las entidades estatales pueden</w:t>
      </w:r>
      <w:r w:rsidRPr="00851E52" w:rsidR="00851E52">
        <w:rPr>
          <w:rFonts w:ascii="Arial" w:hAnsi="Arial" w:eastAsia="Calibri" w:cs="Arial"/>
          <w:sz w:val="22"/>
          <w:lang w:val="es-ES_tradnl"/>
        </w:rPr>
        <w:t xml:space="preserve"> adelantar</w:t>
      </w:r>
      <w:r w:rsidR="00851E52">
        <w:rPr>
          <w:rFonts w:ascii="Arial" w:hAnsi="Arial" w:eastAsia="Calibri" w:cs="Arial"/>
          <w:sz w:val="22"/>
          <w:lang w:val="es-ES_tradnl"/>
        </w:rPr>
        <w:t xml:space="preserve"> </w:t>
      </w:r>
      <w:r w:rsidRPr="00851E52" w:rsidR="00851E52">
        <w:rPr>
          <w:rFonts w:ascii="Arial" w:hAnsi="Arial" w:eastAsia="Calibri" w:cs="Arial"/>
          <w:sz w:val="22"/>
          <w:lang w:val="es-ES_tradnl"/>
        </w:rPr>
        <w:t xml:space="preserve">procesos de selección por SECOP I, como el de mínima cuantía, </w:t>
      </w:r>
      <w:r w:rsidR="00851E52">
        <w:rPr>
          <w:rFonts w:ascii="Arial" w:hAnsi="Arial" w:eastAsia="Calibri" w:cs="Arial"/>
          <w:sz w:val="22"/>
          <w:lang w:val="es-ES_tradnl"/>
        </w:rPr>
        <w:t>recibiendo</w:t>
      </w:r>
      <w:r w:rsidRPr="00851E52" w:rsidR="00851E52">
        <w:rPr>
          <w:rFonts w:ascii="Arial" w:hAnsi="Arial" w:eastAsia="Calibri" w:cs="Arial"/>
          <w:sz w:val="22"/>
          <w:lang w:val="es-ES_tradnl"/>
        </w:rPr>
        <w:t xml:space="preserve"> las</w:t>
      </w:r>
      <w:r w:rsidR="00851E52">
        <w:rPr>
          <w:rFonts w:ascii="Arial" w:hAnsi="Arial" w:eastAsia="Calibri" w:cs="Arial"/>
          <w:sz w:val="22"/>
          <w:lang w:val="es-ES_tradnl"/>
        </w:rPr>
        <w:t xml:space="preserve"> </w:t>
      </w:r>
      <w:r w:rsidRPr="00851E52" w:rsidR="00851E52">
        <w:rPr>
          <w:rFonts w:ascii="Arial" w:hAnsi="Arial" w:eastAsia="Calibri" w:cs="Arial"/>
          <w:sz w:val="22"/>
          <w:lang w:val="es-ES_tradnl"/>
        </w:rPr>
        <w:t>propuestas por correo electrónico?</w:t>
      </w:r>
    </w:p>
    <w:p w:rsidRPr="00B60E43" w:rsidR="00851E52" w:rsidP="00851E52" w:rsidRDefault="00851E52" w14:paraId="2EDD9424" w14:textId="77777777">
      <w:pPr>
        <w:tabs>
          <w:tab w:val="left" w:pos="426"/>
        </w:tabs>
        <w:spacing w:line="276" w:lineRule="auto"/>
        <w:jc w:val="both"/>
        <w:rPr>
          <w:rFonts w:ascii="Arial" w:hAnsi="Arial" w:eastAsia="Calibri" w:cs="Arial"/>
          <w:sz w:val="22"/>
          <w:lang w:val="es-ES_tradnl"/>
        </w:rPr>
      </w:pPr>
    </w:p>
    <w:p w:rsidRPr="00B60E43" w:rsidR="00A37FB6" w:rsidP="0010298F" w:rsidRDefault="0010298F" w14:paraId="6A32A1B1" w14:textId="33A59142">
      <w:pPr>
        <w:tabs>
          <w:tab w:val="left" w:pos="426"/>
        </w:tabs>
        <w:spacing w:line="276" w:lineRule="auto"/>
        <w:jc w:val="both"/>
        <w:rPr>
          <w:rFonts w:ascii="Arial" w:hAnsi="Arial" w:eastAsia="Calibri" w:cs="Arial"/>
          <w:b/>
          <w:sz w:val="22"/>
          <w:lang w:val="es-ES_tradnl"/>
        </w:rPr>
      </w:pPr>
      <w:r w:rsidRPr="00B60E43">
        <w:rPr>
          <w:rFonts w:ascii="Arial" w:hAnsi="Arial" w:eastAsia="Calibri" w:cs="Arial"/>
          <w:b/>
          <w:sz w:val="22"/>
          <w:lang w:val="es-ES_tradnl"/>
        </w:rPr>
        <w:t xml:space="preserve">2. </w:t>
      </w:r>
      <w:r w:rsidRPr="00B60E43" w:rsidR="00A37FB6">
        <w:rPr>
          <w:rFonts w:ascii="Arial" w:hAnsi="Arial" w:eastAsia="Calibri" w:cs="Arial"/>
          <w:b/>
          <w:sz w:val="22"/>
          <w:lang w:val="es-ES_tradnl"/>
        </w:rPr>
        <w:t>Consideraciones</w:t>
      </w:r>
    </w:p>
    <w:bookmarkEnd w:id="0"/>
    <w:bookmarkEnd w:id="1"/>
    <w:p w:rsidRPr="00B60E43" w:rsidR="00D94962" w:rsidP="00F23E3A" w:rsidRDefault="00D94962" w14:paraId="5D8BAB86" w14:textId="77777777">
      <w:pPr>
        <w:spacing w:line="276" w:lineRule="auto"/>
        <w:jc w:val="both"/>
        <w:rPr>
          <w:rFonts w:ascii="Arial" w:hAnsi="Arial" w:cs="Arial"/>
          <w:sz w:val="22"/>
          <w:lang w:val="es-ES_tradnl"/>
        </w:rPr>
      </w:pPr>
    </w:p>
    <w:p w:rsidRPr="00B60E43" w:rsidR="00C50402" w:rsidP="00C03034" w:rsidRDefault="001C7A22" w14:paraId="23CFBB03" w14:textId="7200F444">
      <w:pPr>
        <w:spacing w:line="276" w:lineRule="auto"/>
        <w:jc w:val="both"/>
        <w:rPr>
          <w:rFonts w:ascii="Arial" w:hAnsi="Arial" w:cs="Arial"/>
          <w:sz w:val="22"/>
          <w:lang w:val="es-ES_tradnl"/>
        </w:rPr>
      </w:pPr>
      <w:r w:rsidRPr="00B60E43">
        <w:rPr>
          <w:rFonts w:ascii="Arial" w:hAnsi="Arial" w:cs="Arial"/>
          <w:sz w:val="22"/>
          <w:lang w:val="es-ES_tradnl"/>
        </w:rPr>
        <w:t>Para resolver esta consulta se hará un análisis de los siguientes temas:</w:t>
      </w:r>
      <w:r w:rsidRPr="00B60E43" w:rsidR="00C60032">
        <w:rPr>
          <w:rFonts w:ascii="Arial" w:hAnsi="Arial" w:cs="Arial"/>
          <w:sz w:val="22"/>
          <w:lang w:val="es-ES_tradnl"/>
        </w:rPr>
        <w:t xml:space="preserve"> i)</w:t>
      </w:r>
      <w:r w:rsidRPr="00B60E43" w:rsidR="00D9709C">
        <w:rPr>
          <w:rFonts w:ascii="Arial" w:hAnsi="Arial" w:cs="Arial"/>
          <w:sz w:val="22"/>
          <w:lang w:val="es-ES_tradnl"/>
        </w:rPr>
        <w:t xml:space="preserve"> uso de medios electrónicos </w:t>
      </w:r>
      <w:r w:rsidRPr="00B60E43" w:rsidR="003961D8">
        <w:rPr>
          <w:rFonts w:ascii="Arial" w:hAnsi="Arial" w:cs="Arial"/>
          <w:sz w:val="22"/>
          <w:lang w:val="es-ES_tradnl"/>
        </w:rPr>
        <w:t>en las actuaciones administrativas</w:t>
      </w:r>
      <w:r w:rsidRPr="00B60E43" w:rsidR="00B131A2">
        <w:rPr>
          <w:rFonts w:ascii="Arial" w:hAnsi="Arial" w:cs="Arial"/>
          <w:sz w:val="22"/>
          <w:lang w:val="es-ES_tradnl"/>
        </w:rPr>
        <w:t xml:space="preserve"> contractuales</w:t>
      </w:r>
      <w:r w:rsidRPr="00B60E43" w:rsidR="00067F3E">
        <w:rPr>
          <w:rFonts w:ascii="Arial" w:hAnsi="Arial" w:cs="Arial"/>
          <w:sz w:val="22"/>
          <w:lang w:val="es-ES_tradnl"/>
        </w:rPr>
        <w:t>,</w:t>
      </w:r>
      <w:r w:rsidRPr="00B60E43" w:rsidR="00E54EB2">
        <w:rPr>
          <w:rFonts w:ascii="Arial" w:hAnsi="Arial" w:cs="Arial"/>
          <w:sz w:val="22"/>
          <w:lang w:val="es-ES_tradnl"/>
        </w:rPr>
        <w:t xml:space="preserve"> </w:t>
      </w:r>
      <w:r w:rsidRPr="00B60E43" w:rsidR="00C25B80">
        <w:rPr>
          <w:rFonts w:ascii="Arial" w:hAnsi="Arial" w:cs="Arial"/>
          <w:sz w:val="22"/>
          <w:lang w:val="es-ES_tradnl"/>
        </w:rPr>
        <w:t xml:space="preserve">ii) </w:t>
      </w:r>
      <w:r w:rsidRPr="00B60E43" w:rsidR="00067F3E">
        <w:rPr>
          <w:rFonts w:ascii="Arial" w:hAnsi="Arial" w:cs="Arial"/>
          <w:sz w:val="22"/>
          <w:lang w:val="es-ES_tradnl"/>
        </w:rPr>
        <w:t>normas</w:t>
      </w:r>
      <w:r w:rsidRPr="00B60E43" w:rsidR="00C25B80">
        <w:rPr>
          <w:rFonts w:ascii="Arial" w:hAnsi="Arial" w:cs="Arial"/>
          <w:sz w:val="22"/>
          <w:lang w:val="es-ES_tradnl"/>
        </w:rPr>
        <w:t xml:space="preserve"> expedidas a partir de la pandemi</w:t>
      </w:r>
      <w:r w:rsidRPr="00B60E43" w:rsidR="00E0680B">
        <w:rPr>
          <w:rFonts w:ascii="Arial" w:hAnsi="Arial" w:cs="Arial"/>
          <w:sz w:val="22"/>
          <w:lang w:val="es-ES_tradnl"/>
        </w:rPr>
        <w:t>a originada por el COVID-19</w:t>
      </w:r>
      <w:r w:rsidRPr="00B60E43" w:rsidR="00877326">
        <w:rPr>
          <w:rFonts w:ascii="Arial" w:hAnsi="Arial" w:cs="Arial"/>
          <w:sz w:val="22"/>
          <w:lang w:val="es-ES_tradnl"/>
        </w:rPr>
        <w:t xml:space="preserve"> que permiten la implementación de la virtualidad en el ejercicio de la función pública</w:t>
      </w:r>
      <w:r w:rsidRPr="00B60E43" w:rsidR="00B131A2">
        <w:rPr>
          <w:rFonts w:ascii="Arial" w:hAnsi="Arial" w:cs="Arial"/>
          <w:sz w:val="22"/>
          <w:lang w:val="es-ES_tradnl"/>
        </w:rPr>
        <w:t xml:space="preserve"> y</w:t>
      </w:r>
      <w:r w:rsidRPr="00B60E43" w:rsidR="00067F3E">
        <w:rPr>
          <w:rFonts w:ascii="Arial" w:hAnsi="Arial" w:cs="Arial"/>
          <w:sz w:val="22"/>
          <w:lang w:val="es-ES_tradnl"/>
        </w:rPr>
        <w:t xml:space="preserve">, finalmente, iii) </w:t>
      </w:r>
      <w:r w:rsidRPr="00B60E43" w:rsidR="007667DC">
        <w:rPr>
          <w:rFonts w:ascii="Arial" w:hAnsi="Arial" w:cs="Arial"/>
          <w:sz w:val="22"/>
          <w:lang w:val="es-ES_tradnl"/>
        </w:rPr>
        <w:t>validez de las firmas de los documentos enviados por correo electrónico.</w:t>
      </w:r>
      <w:r w:rsidRPr="00B60E43" w:rsidR="00B131A2">
        <w:rPr>
          <w:rFonts w:ascii="Arial" w:hAnsi="Arial" w:cs="Arial"/>
          <w:sz w:val="22"/>
          <w:lang w:val="es-ES_tradnl"/>
        </w:rPr>
        <w:t xml:space="preserve"> </w:t>
      </w:r>
    </w:p>
    <w:p w:rsidRPr="00B60E43" w:rsidR="00C03034" w:rsidP="00357C6D" w:rsidRDefault="00357C6D" w14:paraId="1B1D0CF0" w14:textId="5BFB8DFA">
      <w:pPr>
        <w:spacing w:before="120" w:line="276" w:lineRule="auto"/>
        <w:ind w:firstLine="709"/>
        <w:jc w:val="both"/>
        <w:rPr>
          <w:rFonts w:ascii="Arial" w:hAnsi="Arial" w:cs="Arial"/>
          <w:sz w:val="22"/>
          <w:lang w:val="es-ES_tradnl"/>
        </w:rPr>
      </w:pPr>
      <w:bookmarkStart w:name="_Hlk38448224" w:id="2"/>
      <w:r w:rsidRPr="00B60E43">
        <w:rPr>
          <w:rFonts w:ascii="Arial" w:hAnsi="Arial" w:cs="Arial"/>
          <w:sz w:val="22"/>
          <w:lang w:val="es-ES_tradnl"/>
        </w:rPr>
        <w:t xml:space="preserve">La Agencia Nacional de Contratación Pública – Colombia Compra Eficiente se pronunció </w:t>
      </w:r>
      <w:r w:rsidRPr="00B60E43" w:rsidR="00535EBA">
        <w:rPr>
          <w:rFonts w:ascii="Arial" w:hAnsi="Arial" w:cs="Arial"/>
          <w:sz w:val="22"/>
          <w:lang w:val="es-ES_tradnl"/>
        </w:rPr>
        <w:t>sobre la utilización de los medios electrónicos</w:t>
      </w:r>
      <w:r w:rsidRPr="00B60E43">
        <w:rPr>
          <w:rFonts w:ascii="Arial" w:hAnsi="Arial" w:cs="Arial"/>
          <w:sz w:val="22"/>
          <w:lang w:val="es-ES_tradnl"/>
        </w:rPr>
        <w:t xml:space="preserve"> </w:t>
      </w:r>
      <w:r w:rsidRPr="00B60E43" w:rsidR="00A35EAB">
        <w:rPr>
          <w:rFonts w:ascii="Arial" w:hAnsi="Arial" w:cs="Arial"/>
          <w:sz w:val="22"/>
          <w:lang w:val="es-ES_tradnl"/>
        </w:rPr>
        <w:t>en</w:t>
      </w:r>
      <w:r w:rsidR="004729D2">
        <w:rPr>
          <w:rFonts w:ascii="Arial" w:hAnsi="Arial" w:cs="Arial"/>
          <w:sz w:val="22"/>
          <w:lang w:val="es-ES_tradnl"/>
        </w:rPr>
        <w:t xml:space="preserve"> el Concepto 016 del 21 de abril de 2020, así como en</w:t>
      </w:r>
      <w:r w:rsidRPr="00B60E43" w:rsidR="00A35EAB">
        <w:rPr>
          <w:rFonts w:ascii="Arial" w:hAnsi="Arial" w:cs="Arial"/>
          <w:sz w:val="22"/>
          <w:lang w:val="es-ES_tradnl"/>
        </w:rPr>
        <w:t xml:space="preserve"> los Conceptos</w:t>
      </w:r>
      <w:r w:rsidRPr="00B60E43" w:rsidR="00597100">
        <w:rPr>
          <w:rFonts w:ascii="Arial" w:hAnsi="Arial" w:cs="Arial"/>
          <w:sz w:val="22"/>
          <w:lang w:val="es-ES_tradnl"/>
        </w:rPr>
        <w:t xml:space="preserve"> </w:t>
      </w:r>
      <w:r w:rsidRPr="00B60E43" w:rsidR="00181B91">
        <w:rPr>
          <w:rFonts w:ascii="Arial" w:hAnsi="Arial" w:cs="Arial"/>
          <w:sz w:val="22"/>
          <w:lang w:val="es-ES_tradnl"/>
        </w:rPr>
        <w:t>C-</w:t>
      </w:r>
      <w:r w:rsidRPr="00B60E43" w:rsidR="00597100">
        <w:rPr>
          <w:rFonts w:ascii="Arial" w:hAnsi="Arial" w:cs="Arial"/>
          <w:sz w:val="22"/>
          <w:lang w:val="es-ES_tradnl"/>
        </w:rPr>
        <w:t>245</w:t>
      </w:r>
      <w:r w:rsidRPr="00B60E43" w:rsidR="00181B91">
        <w:rPr>
          <w:rFonts w:ascii="Arial" w:hAnsi="Arial" w:cs="Arial"/>
          <w:sz w:val="22"/>
          <w:lang w:val="es-ES_tradnl"/>
        </w:rPr>
        <w:t>, C-247</w:t>
      </w:r>
      <w:r w:rsidRPr="00B60E43" w:rsidR="00535EBA">
        <w:rPr>
          <w:rFonts w:ascii="Arial" w:hAnsi="Arial" w:cs="Arial"/>
          <w:sz w:val="22"/>
          <w:lang w:val="es-ES_tradnl"/>
        </w:rPr>
        <w:t>, C-253 y C-254</w:t>
      </w:r>
      <w:r w:rsidRPr="00B60E43" w:rsidR="00597100">
        <w:rPr>
          <w:rFonts w:ascii="Arial" w:hAnsi="Arial" w:cs="Arial"/>
          <w:sz w:val="22"/>
          <w:lang w:val="es-ES_tradnl"/>
        </w:rPr>
        <w:t xml:space="preserve"> del 7 de abril de 2020</w:t>
      </w:r>
      <w:r w:rsidRPr="00B60E43">
        <w:rPr>
          <w:rFonts w:ascii="Arial" w:hAnsi="Arial" w:cs="Arial"/>
          <w:sz w:val="22"/>
          <w:lang w:val="es-ES_tradnl"/>
        </w:rPr>
        <w:t>.</w:t>
      </w:r>
      <w:r w:rsidRPr="00B60E43" w:rsidR="00535EBA">
        <w:rPr>
          <w:rFonts w:ascii="Arial" w:hAnsi="Arial" w:cs="Arial"/>
          <w:sz w:val="22"/>
          <w:lang w:val="es-ES_tradnl"/>
        </w:rPr>
        <w:t xml:space="preserve"> </w:t>
      </w:r>
      <w:r w:rsidRPr="00B60E43" w:rsidR="00535EBA">
        <w:rPr>
          <w:rFonts w:ascii="Arial" w:hAnsi="Arial" w:cs="Arial"/>
          <w:sz w:val="22"/>
          <w:lang w:val="es-ES_tradnl"/>
        </w:rPr>
        <w:lastRenderedPageBreak/>
        <w:t xml:space="preserve">Igualmente, </w:t>
      </w:r>
      <w:r w:rsidRPr="00B60E43" w:rsidR="00535EBA">
        <w:rPr>
          <w:rFonts w:ascii="Arial" w:hAnsi="Arial" w:eastAsia="Calibri" w:cs="Arial"/>
          <w:sz w:val="22"/>
          <w:lang w:val="es-ES_tradnl"/>
        </w:rPr>
        <w:t xml:space="preserve">también expidió los Conceptos 4201912000005683 del 12 de septiembre de 2019 y </w:t>
      </w:r>
      <w:r w:rsidRPr="00B60E43" w:rsidR="00430E87">
        <w:rPr>
          <w:rFonts w:ascii="Arial" w:hAnsi="Arial" w:eastAsia="Calibri" w:cs="Arial"/>
          <w:sz w:val="22"/>
          <w:lang w:val="es-ES_tradnl"/>
        </w:rPr>
        <w:t>C-044 del 24 de marzo de 2020</w:t>
      </w:r>
      <w:r w:rsidRPr="00B60E43" w:rsidR="00535EBA">
        <w:rPr>
          <w:rFonts w:ascii="Arial" w:hAnsi="Arial" w:eastAsia="Calibri" w:cs="Arial"/>
          <w:sz w:val="22"/>
          <w:lang w:val="es-ES_tradnl"/>
        </w:rPr>
        <w:t>, en el que se explicó el contexto normativo de las firmas manuscritas, electrónicas y digitales</w:t>
      </w:r>
      <w:bookmarkEnd w:id="2"/>
      <w:r w:rsidRPr="00B60E43" w:rsidR="00430E87">
        <w:rPr>
          <w:rFonts w:ascii="Arial" w:hAnsi="Arial" w:eastAsia="Calibri" w:cs="Arial"/>
          <w:sz w:val="22"/>
          <w:lang w:val="es-ES_tradnl"/>
        </w:rPr>
        <w:t>.</w:t>
      </w:r>
      <w:r w:rsidRPr="00B60E43" w:rsidR="00535EBA">
        <w:rPr>
          <w:rFonts w:ascii="Arial" w:hAnsi="Arial" w:cs="Arial"/>
          <w:sz w:val="22"/>
          <w:lang w:val="es-ES_tradnl"/>
        </w:rPr>
        <w:t xml:space="preserve"> Las</w:t>
      </w:r>
      <w:r w:rsidRPr="00B60E43">
        <w:rPr>
          <w:rFonts w:ascii="Arial" w:hAnsi="Arial" w:cs="Arial"/>
          <w:sz w:val="22"/>
          <w:lang w:val="es-ES_tradnl"/>
        </w:rPr>
        <w:t xml:space="preserve"> ideas expuestas en ese momento se reiteran a continuación: </w:t>
      </w:r>
    </w:p>
    <w:p w:rsidRPr="00B60E43" w:rsidR="00C03034" w:rsidP="00C03034" w:rsidRDefault="00C03034" w14:paraId="68ED890F" w14:textId="77777777">
      <w:pPr>
        <w:spacing w:line="276" w:lineRule="auto"/>
        <w:jc w:val="both"/>
        <w:rPr>
          <w:rFonts w:ascii="Arial" w:hAnsi="Arial" w:cs="Arial"/>
          <w:sz w:val="22"/>
          <w:lang w:val="es-ES_tradnl"/>
        </w:rPr>
      </w:pPr>
    </w:p>
    <w:p w:rsidRPr="00B60E43" w:rsidR="00C03034" w:rsidP="00C03034" w:rsidRDefault="00C03034" w14:paraId="1FD3E402" w14:textId="42C2D2A8">
      <w:pPr>
        <w:spacing w:line="276" w:lineRule="auto"/>
        <w:jc w:val="both"/>
        <w:rPr>
          <w:rFonts w:ascii="Arial" w:hAnsi="Arial" w:cs="Arial"/>
          <w:sz w:val="22"/>
          <w:lang w:val="es-ES_tradnl"/>
        </w:rPr>
      </w:pPr>
      <w:r w:rsidRPr="00B60E43">
        <w:rPr>
          <w:rFonts w:ascii="Arial" w:hAnsi="Arial" w:cs="Arial"/>
          <w:b/>
          <w:sz w:val="22"/>
          <w:lang w:val="es-ES_tradnl"/>
        </w:rPr>
        <w:t>2.1. Uso de medios electrónicos en las actuaciones administrativas y, en especial</w:t>
      </w:r>
      <w:r w:rsidRPr="00B60E43" w:rsidR="00CB084D">
        <w:rPr>
          <w:rFonts w:ascii="Arial" w:hAnsi="Arial" w:cs="Arial"/>
          <w:b/>
          <w:sz w:val="22"/>
          <w:lang w:val="es-ES_tradnl"/>
        </w:rPr>
        <w:t>, en la contratación pública</w:t>
      </w:r>
      <w:r w:rsidRPr="00B60E43">
        <w:rPr>
          <w:rFonts w:ascii="Arial" w:hAnsi="Arial" w:cs="Arial"/>
          <w:b/>
          <w:sz w:val="22"/>
          <w:lang w:val="es-ES_tradnl"/>
        </w:rPr>
        <w:t xml:space="preserve">: la tendencia </w:t>
      </w:r>
      <w:r w:rsidRPr="00B60E43" w:rsidR="000B5488">
        <w:rPr>
          <w:rFonts w:ascii="Arial" w:hAnsi="Arial" w:cs="Arial"/>
          <w:b/>
          <w:sz w:val="22"/>
          <w:lang w:val="es-ES_tradnl"/>
        </w:rPr>
        <w:t>de</w:t>
      </w:r>
      <w:r w:rsidRPr="00B60E43">
        <w:rPr>
          <w:rFonts w:ascii="Arial" w:hAnsi="Arial" w:cs="Arial"/>
          <w:b/>
          <w:sz w:val="22"/>
          <w:lang w:val="es-ES_tradnl"/>
        </w:rPr>
        <w:t xml:space="preserve"> simplificación de los trámites y la cultura del cero papel</w:t>
      </w:r>
    </w:p>
    <w:p w:rsidRPr="00B60E43" w:rsidR="00C03034" w:rsidP="00C03034" w:rsidRDefault="00C03034" w14:paraId="1EDEE464" w14:textId="77777777">
      <w:pPr>
        <w:spacing w:line="276" w:lineRule="auto"/>
        <w:jc w:val="both"/>
        <w:rPr>
          <w:rFonts w:ascii="Arial" w:hAnsi="Arial" w:eastAsia="Calibri" w:cs="Arial"/>
          <w:sz w:val="22"/>
          <w:lang w:val="es-ES_tradnl"/>
        </w:rPr>
      </w:pPr>
    </w:p>
    <w:p w:rsidRPr="00B60E43" w:rsidR="00C03034" w:rsidP="00C03034" w:rsidRDefault="00C03034" w14:paraId="67EC84A0" w14:textId="17779551">
      <w:pPr>
        <w:spacing w:line="276" w:lineRule="auto"/>
        <w:jc w:val="both"/>
        <w:rPr>
          <w:rFonts w:ascii="Arial" w:hAnsi="Arial" w:eastAsia="Calibri" w:cs="Arial"/>
          <w:sz w:val="22"/>
          <w:lang w:val="es-ES_tradnl"/>
        </w:rPr>
      </w:pPr>
      <w:r w:rsidRPr="00B60E43">
        <w:rPr>
          <w:rFonts w:ascii="Arial" w:hAnsi="Arial" w:eastAsia="Calibri" w:cs="Arial"/>
          <w:sz w:val="22"/>
          <w:lang w:val="es-ES_tradnl"/>
        </w:rPr>
        <w:t xml:space="preserve">Desde hace varios años se ha presentado una tendencia consistente en la eliminación de los trámites innecesarios relacionados con las actuaciones que se adelantan ante las autoridades. Lo que se busca con ello es que las personas tengan una mejor calidad de vida, como resultado de la facilidad para </w:t>
      </w:r>
      <w:r w:rsidRPr="00B60E43" w:rsidR="000B5488">
        <w:rPr>
          <w:rFonts w:ascii="Arial" w:hAnsi="Arial" w:eastAsia="Calibri" w:cs="Arial"/>
          <w:sz w:val="22"/>
          <w:lang w:val="es-ES_tradnl"/>
        </w:rPr>
        <w:t>realizar</w:t>
      </w:r>
      <w:r w:rsidRPr="00B60E43">
        <w:rPr>
          <w:rFonts w:ascii="Arial" w:hAnsi="Arial" w:eastAsia="Calibri" w:cs="Arial"/>
          <w:sz w:val="22"/>
          <w:lang w:val="es-ES_tradnl"/>
        </w:rPr>
        <w:t xml:space="preserve"> los trámites en el Estado, de manera que puedan utilizar este tiempo en otras actividades.</w:t>
      </w:r>
    </w:p>
    <w:p w:rsidRPr="00B60E43" w:rsidR="00C03034" w:rsidP="00C03034" w:rsidRDefault="00CB084D" w14:paraId="77A8E615" w14:textId="2E4DC771">
      <w:pPr>
        <w:spacing w:before="120" w:after="120" w:line="276" w:lineRule="auto"/>
        <w:ind w:firstLine="709"/>
        <w:jc w:val="both"/>
        <w:rPr>
          <w:rFonts w:ascii="Arial" w:hAnsi="Arial" w:eastAsia="Calibri" w:cs="Arial"/>
          <w:sz w:val="22"/>
          <w:lang w:val="es-ES_tradnl"/>
        </w:rPr>
      </w:pPr>
      <w:r w:rsidRPr="00B60E43">
        <w:rPr>
          <w:rFonts w:ascii="Arial" w:hAnsi="Arial" w:eastAsia="Calibri" w:cs="Arial"/>
          <w:sz w:val="22"/>
          <w:lang w:val="es-ES_tradnl"/>
        </w:rPr>
        <w:t xml:space="preserve">Anteriormente </w:t>
      </w:r>
      <w:r w:rsidRPr="00B60E43" w:rsidR="00C03034">
        <w:rPr>
          <w:rFonts w:ascii="Arial" w:hAnsi="Arial" w:eastAsia="Calibri" w:cs="Arial"/>
          <w:sz w:val="22"/>
          <w:lang w:val="es-ES_tradnl"/>
        </w:rPr>
        <w:t xml:space="preserve">la totalidad de las actuaciones oficiales, es decir, las que se efectuaban ante las entidades públicas, debían surtirse de manera presencial o a través del envío de documentación física, muchas veces cumpliendo con el requisito de la presentación personal. En la actualidad, se viene produciendo una inversión en la lógica que rige la relación de los ciudadanos con el Estado: i) en lugar de la </w:t>
      </w:r>
      <w:proofErr w:type="spellStart"/>
      <w:r w:rsidRPr="00B60E43" w:rsidR="00C03034">
        <w:rPr>
          <w:rFonts w:ascii="Arial" w:hAnsi="Arial" w:eastAsia="Calibri" w:cs="Arial"/>
          <w:sz w:val="22"/>
          <w:lang w:val="es-ES_tradnl"/>
        </w:rPr>
        <w:t>presencialidad</w:t>
      </w:r>
      <w:proofErr w:type="spellEnd"/>
      <w:r w:rsidRPr="00B60E43" w:rsidR="00C03034">
        <w:rPr>
          <w:rFonts w:ascii="Arial" w:hAnsi="Arial" w:eastAsia="Calibri" w:cs="Arial"/>
          <w:sz w:val="22"/>
          <w:lang w:val="es-ES_tradnl"/>
        </w:rPr>
        <w:t xml:space="preserve">, se ha comenzado a privilegiar la virtualidad y ii) del reconocimiento de validez y autenticidad, exclusivamente, a la documentación física, hoy también se admiten dichos atributos </w:t>
      </w:r>
      <w:r w:rsidRPr="00B60E43" w:rsidR="002C13A0">
        <w:rPr>
          <w:rFonts w:ascii="Arial" w:hAnsi="Arial" w:eastAsia="Calibri" w:cs="Arial"/>
          <w:sz w:val="22"/>
          <w:lang w:val="es-ES_tradnl"/>
        </w:rPr>
        <w:t>respecto de</w:t>
      </w:r>
      <w:r w:rsidRPr="00B60E43" w:rsidR="00C03034">
        <w:rPr>
          <w:rFonts w:ascii="Arial" w:hAnsi="Arial" w:eastAsia="Calibri" w:cs="Arial"/>
          <w:sz w:val="22"/>
          <w:lang w:val="es-ES_tradnl"/>
        </w:rPr>
        <w:t xml:space="preserve"> la documentación electrónica.</w:t>
      </w:r>
    </w:p>
    <w:p w:rsidR="00BC3DB3" w:rsidP="00AE778D" w:rsidRDefault="00E96B49" w14:paraId="7556A0CA" w14:textId="77777777">
      <w:pPr>
        <w:spacing w:before="120" w:after="120" w:line="276" w:lineRule="auto"/>
        <w:ind w:firstLine="709"/>
        <w:jc w:val="both"/>
        <w:rPr>
          <w:rFonts w:ascii="Arial" w:hAnsi="Arial" w:eastAsia="Calibri" w:cs="Arial"/>
          <w:sz w:val="22"/>
          <w:lang w:val="es-ES_tradnl"/>
        </w:rPr>
      </w:pPr>
      <w:r w:rsidRPr="00B60E43">
        <w:rPr>
          <w:rFonts w:ascii="Arial" w:hAnsi="Arial" w:eastAsia="Calibri" w:cs="Arial"/>
          <w:sz w:val="22"/>
          <w:lang w:val="es-ES_tradnl"/>
        </w:rPr>
        <w:t>La función</w:t>
      </w:r>
      <w:r w:rsidRPr="00B60E43" w:rsidR="00C03034">
        <w:rPr>
          <w:rFonts w:ascii="Arial" w:hAnsi="Arial" w:eastAsia="Calibri" w:cs="Arial"/>
          <w:sz w:val="22"/>
          <w:lang w:val="es-ES_tradnl"/>
        </w:rPr>
        <w:t xml:space="preserve"> que han jugado las normas </w:t>
      </w:r>
      <w:r w:rsidRPr="00B60E43" w:rsidR="00AE0AB1">
        <w:rPr>
          <w:rFonts w:ascii="Arial" w:hAnsi="Arial" w:eastAsia="Calibri" w:cs="Arial"/>
          <w:sz w:val="22"/>
          <w:lang w:val="es-ES_tradnl"/>
        </w:rPr>
        <w:t>«</w:t>
      </w:r>
      <w:proofErr w:type="spellStart"/>
      <w:r w:rsidRPr="00B60E43" w:rsidR="00C03034">
        <w:rPr>
          <w:rFonts w:ascii="Arial" w:hAnsi="Arial" w:eastAsia="Calibri" w:cs="Arial"/>
          <w:sz w:val="22"/>
          <w:lang w:val="es-ES_tradnl"/>
        </w:rPr>
        <w:t>antitrámites</w:t>
      </w:r>
      <w:proofErr w:type="spellEnd"/>
      <w:r w:rsidRPr="00B60E43" w:rsidR="00AE0AB1">
        <w:rPr>
          <w:rFonts w:ascii="Arial" w:hAnsi="Arial" w:eastAsia="Calibri" w:cs="Arial"/>
          <w:sz w:val="22"/>
          <w:lang w:val="es-ES_tradnl"/>
        </w:rPr>
        <w:t>»</w:t>
      </w:r>
      <w:r w:rsidRPr="00B60E43" w:rsidR="00C03034">
        <w:rPr>
          <w:rFonts w:ascii="Arial" w:hAnsi="Arial" w:eastAsia="Calibri" w:cs="Arial"/>
          <w:sz w:val="22"/>
          <w:lang w:val="es-ES_tradnl"/>
        </w:rPr>
        <w:t>, para que dicho camb</w:t>
      </w:r>
      <w:r w:rsidRPr="00B60E43" w:rsidR="004652CB">
        <w:rPr>
          <w:rFonts w:ascii="Arial" w:hAnsi="Arial" w:eastAsia="Calibri" w:cs="Arial"/>
          <w:sz w:val="22"/>
          <w:lang w:val="es-ES_tradnl"/>
        </w:rPr>
        <w:t>io se produzca, ha sido decisiva</w:t>
      </w:r>
      <w:r w:rsidRPr="00B60E43" w:rsidR="00C03034">
        <w:rPr>
          <w:rFonts w:ascii="Arial" w:hAnsi="Arial" w:eastAsia="Calibri" w:cs="Arial"/>
          <w:sz w:val="22"/>
          <w:lang w:val="es-ES_tradnl"/>
        </w:rPr>
        <w:t xml:space="preserve">. </w:t>
      </w:r>
      <w:r w:rsidRPr="00B60E43" w:rsidR="00AE07A7">
        <w:rPr>
          <w:rFonts w:ascii="Arial" w:hAnsi="Arial" w:eastAsia="Calibri" w:cs="Arial"/>
          <w:sz w:val="22"/>
          <w:lang w:val="es-ES_tradnl"/>
        </w:rPr>
        <w:t>El Decreto 2150 de 1995 constituye un primer antecedente en la materia. Posteriormente, e</w:t>
      </w:r>
      <w:r w:rsidRPr="00B60E43" w:rsidR="00E64C62">
        <w:rPr>
          <w:rFonts w:ascii="Arial" w:hAnsi="Arial" w:eastAsia="Calibri" w:cs="Arial"/>
          <w:sz w:val="22"/>
          <w:lang w:val="es-ES_tradnl"/>
        </w:rPr>
        <w:t>l art</w:t>
      </w:r>
      <w:r w:rsidRPr="00B60E43" w:rsidR="00341249">
        <w:rPr>
          <w:rFonts w:ascii="Arial" w:hAnsi="Arial" w:eastAsia="Calibri" w:cs="Arial"/>
          <w:sz w:val="22"/>
          <w:lang w:val="es-ES_tradnl"/>
        </w:rPr>
        <w:t>ículo 6º de la Ley 962 de 2005</w:t>
      </w:r>
      <w:r w:rsidRPr="00B60E43" w:rsidR="00875F1A">
        <w:rPr>
          <w:rStyle w:val="Refdenotaalpie"/>
          <w:rFonts w:ascii="Arial" w:hAnsi="Arial" w:eastAsia="Calibri" w:cs="Arial"/>
          <w:sz w:val="22"/>
          <w:lang w:val="es-ES_tradnl"/>
        </w:rPr>
        <w:footnoteReference w:id="1"/>
      </w:r>
      <w:r w:rsidRPr="00B60E43" w:rsidR="00341249">
        <w:rPr>
          <w:rFonts w:ascii="Arial" w:hAnsi="Arial" w:eastAsia="Calibri" w:cs="Arial"/>
          <w:sz w:val="22"/>
          <w:lang w:val="es-ES_tradnl"/>
        </w:rPr>
        <w:t xml:space="preserve"> dispuso que las entidades públicas podían servirse de medios electrónicos para el cumplimiento de sus funciones</w:t>
      </w:r>
      <w:r w:rsidRPr="00B60E43" w:rsidR="00341249">
        <w:rPr>
          <w:rStyle w:val="Refdenotaalpie"/>
          <w:rFonts w:ascii="Arial" w:hAnsi="Arial" w:eastAsia="Calibri" w:cs="Arial"/>
          <w:sz w:val="22"/>
          <w:lang w:val="es-ES_tradnl"/>
        </w:rPr>
        <w:footnoteReference w:id="2"/>
      </w:r>
      <w:r w:rsidRPr="00B60E43" w:rsidR="00341249">
        <w:rPr>
          <w:rFonts w:ascii="Arial" w:hAnsi="Arial" w:eastAsia="Calibri" w:cs="Arial"/>
          <w:sz w:val="22"/>
          <w:lang w:val="es-ES_tradnl"/>
        </w:rPr>
        <w:t>.</w:t>
      </w:r>
      <w:r w:rsidRPr="00B60E43" w:rsidR="002D78D2">
        <w:rPr>
          <w:rFonts w:ascii="Arial" w:hAnsi="Arial" w:eastAsia="Calibri" w:cs="Arial"/>
          <w:sz w:val="22"/>
          <w:lang w:val="es-ES_tradnl"/>
        </w:rPr>
        <w:t xml:space="preserve"> El </w:t>
      </w:r>
      <w:r w:rsidRPr="00B60E43" w:rsidR="002D78D2">
        <w:rPr>
          <w:rFonts w:ascii="Arial" w:hAnsi="Arial" w:eastAsia="Calibri" w:cs="Arial"/>
          <w:sz w:val="22"/>
          <w:lang w:val="es-ES_tradnl"/>
        </w:rPr>
        <w:lastRenderedPageBreak/>
        <w:t>artículo 7º de la misma Ley permite la publicidad electrónica de las normas y actos generales de la Administración pública</w:t>
      </w:r>
      <w:r w:rsidRPr="00B60E43" w:rsidR="00AE0AB1">
        <w:rPr>
          <w:rStyle w:val="Refdenotaalpie"/>
          <w:rFonts w:ascii="Arial" w:hAnsi="Arial" w:eastAsia="Calibri" w:cs="Arial"/>
          <w:sz w:val="22"/>
          <w:lang w:val="es-ES_tradnl"/>
        </w:rPr>
        <w:footnoteReference w:id="3"/>
      </w:r>
      <w:r w:rsidRPr="00B60E43" w:rsidR="00296E0D">
        <w:rPr>
          <w:rFonts w:ascii="Arial" w:hAnsi="Arial" w:eastAsia="Calibri" w:cs="Arial"/>
          <w:sz w:val="22"/>
          <w:lang w:val="es-ES_tradnl"/>
        </w:rPr>
        <w:t xml:space="preserve">, </w:t>
      </w:r>
      <w:r w:rsidRPr="00B60E43" w:rsidR="00FD3296">
        <w:rPr>
          <w:rFonts w:ascii="Arial" w:hAnsi="Arial" w:eastAsia="Calibri" w:cs="Arial"/>
          <w:sz w:val="22"/>
          <w:lang w:val="es-ES_tradnl"/>
        </w:rPr>
        <w:t>e igualmente, el</w:t>
      </w:r>
      <w:r w:rsidRPr="00B60E43" w:rsidR="00296E0D">
        <w:rPr>
          <w:rFonts w:ascii="Arial" w:hAnsi="Arial" w:eastAsia="Calibri" w:cs="Arial"/>
          <w:sz w:val="22"/>
          <w:lang w:val="es-ES_tradnl"/>
        </w:rPr>
        <w:t xml:space="preserve"> artículo 10º exige que las entidades estatales tengan un correo electrónico habilitando para la recepción de mensajes</w:t>
      </w:r>
    </w:p>
    <w:p w:rsidRPr="00B60E43" w:rsidR="00192D7C" w:rsidP="00BC3DB3" w:rsidRDefault="00296E0D" w14:paraId="612A72BF" w14:textId="7C9182DF">
      <w:pPr>
        <w:spacing w:before="120" w:after="120" w:line="276" w:lineRule="auto"/>
        <w:jc w:val="both"/>
        <w:rPr>
          <w:rFonts w:ascii="Arial" w:hAnsi="Arial" w:eastAsia="Calibri" w:cs="Arial"/>
          <w:sz w:val="22"/>
          <w:lang w:val="es-ES_tradnl"/>
        </w:rPr>
      </w:pPr>
      <w:r w:rsidRPr="00B60E43">
        <w:rPr>
          <w:rFonts w:ascii="Arial" w:hAnsi="Arial" w:eastAsia="Calibri" w:cs="Arial"/>
          <w:sz w:val="22"/>
          <w:lang w:val="es-ES_tradnl"/>
        </w:rPr>
        <w:lastRenderedPageBreak/>
        <w:t>enviados por las personas</w:t>
      </w:r>
      <w:r w:rsidRPr="00B60E43">
        <w:rPr>
          <w:rStyle w:val="Refdenotaalpie"/>
          <w:rFonts w:ascii="Arial" w:hAnsi="Arial" w:eastAsia="Calibri" w:cs="Arial"/>
          <w:sz w:val="22"/>
          <w:lang w:val="es-ES_tradnl"/>
        </w:rPr>
        <w:footnoteReference w:id="4"/>
      </w:r>
      <w:r w:rsidRPr="00B60E43" w:rsidR="00FD3296">
        <w:rPr>
          <w:rFonts w:ascii="Arial" w:hAnsi="Arial" w:eastAsia="Calibri" w:cs="Arial"/>
          <w:sz w:val="22"/>
          <w:lang w:val="es-ES_tradnl"/>
        </w:rPr>
        <w:t>. Entretanto, el Decreto 19 de 2012</w:t>
      </w:r>
      <w:r w:rsidRPr="00B60E43" w:rsidR="000E6AC1">
        <w:rPr>
          <w:rStyle w:val="Refdenotaalpie"/>
          <w:rFonts w:ascii="Arial" w:hAnsi="Arial" w:eastAsia="Calibri" w:cs="Arial"/>
          <w:sz w:val="22"/>
          <w:lang w:val="es-ES_tradnl"/>
        </w:rPr>
        <w:footnoteReference w:id="5"/>
      </w:r>
      <w:r w:rsidRPr="00B60E43" w:rsidR="000E6AC1">
        <w:rPr>
          <w:rFonts w:ascii="Arial" w:hAnsi="Arial" w:eastAsia="Calibri" w:cs="Arial"/>
          <w:sz w:val="22"/>
          <w:lang w:val="es-ES_tradnl"/>
        </w:rPr>
        <w:t xml:space="preserve"> </w:t>
      </w:r>
      <w:r w:rsidRPr="00B60E43" w:rsidR="0039790D">
        <w:rPr>
          <w:rFonts w:ascii="Arial" w:hAnsi="Arial" w:eastAsia="Calibri" w:cs="Arial"/>
          <w:sz w:val="22"/>
          <w:lang w:val="es-ES_tradnl"/>
        </w:rPr>
        <w:t xml:space="preserve">continuó la tendencia de poner a disposición de los particulares y </w:t>
      </w:r>
      <w:r w:rsidRPr="00B60E43" w:rsidR="002C13A0">
        <w:rPr>
          <w:rFonts w:ascii="Arial" w:hAnsi="Arial" w:eastAsia="Calibri" w:cs="Arial"/>
          <w:sz w:val="22"/>
          <w:lang w:val="es-ES_tradnl"/>
        </w:rPr>
        <w:t xml:space="preserve">de las </w:t>
      </w:r>
      <w:r w:rsidRPr="00B60E43" w:rsidR="0039790D">
        <w:rPr>
          <w:rFonts w:ascii="Arial" w:hAnsi="Arial" w:eastAsia="Calibri" w:cs="Arial"/>
          <w:sz w:val="22"/>
          <w:lang w:val="es-ES_tradnl"/>
        </w:rPr>
        <w:t>entidades estatales los medios electrónicos</w:t>
      </w:r>
      <w:r w:rsidRPr="00B60E43" w:rsidR="002C13A0">
        <w:rPr>
          <w:rFonts w:ascii="Arial" w:hAnsi="Arial" w:eastAsia="Calibri" w:cs="Arial"/>
          <w:sz w:val="22"/>
          <w:lang w:val="es-ES_tradnl"/>
        </w:rPr>
        <w:t>,</w:t>
      </w:r>
      <w:r w:rsidRPr="00B60E43" w:rsidR="0039790D">
        <w:rPr>
          <w:rFonts w:ascii="Arial" w:hAnsi="Arial" w:eastAsia="Calibri" w:cs="Arial"/>
          <w:sz w:val="22"/>
          <w:lang w:val="es-ES_tradnl"/>
        </w:rPr>
        <w:t xml:space="preserve"> como instrumentos idóneos para el desarrollo de sus actividades </w:t>
      </w:r>
      <w:r w:rsidRPr="00B60E43" w:rsidR="007C546D">
        <w:rPr>
          <w:rFonts w:ascii="Arial" w:hAnsi="Arial" w:eastAsia="Calibri" w:cs="Arial"/>
          <w:sz w:val="22"/>
          <w:lang w:val="es-ES_tradnl"/>
        </w:rPr>
        <w:t>cotidianas</w:t>
      </w:r>
      <w:r w:rsidRPr="00B60E43" w:rsidR="0039790D">
        <w:rPr>
          <w:rFonts w:ascii="Arial" w:hAnsi="Arial" w:eastAsia="Calibri" w:cs="Arial"/>
          <w:sz w:val="22"/>
          <w:lang w:val="es-ES_tradnl"/>
        </w:rPr>
        <w:t>.</w:t>
      </w:r>
      <w:r w:rsidRPr="00B60E43" w:rsidR="00DF50C0">
        <w:rPr>
          <w:rFonts w:ascii="Arial" w:hAnsi="Arial" w:eastAsia="Calibri" w:cs="Arial"/>
          <w:sz w:val="22"/>
          <w:lang w:val="es-ES_tradnl"/>
        </w:rPr>
        <w:t xml:space="preserve"> Conviene destacar de este</w:t>
      </w:r>
      <w:r w:rsidRPr="00B60E43" w:rsidR="007C546D">
        <w:rPr>
          <w:rFonts w:ascii="Arial" w:hAnsi="Arial" w:eastAsia="Calibri" w:cs="Arial"/>
          <w:sz w:val="22"/>
          <w:lang w:val="es-ES_tradnl"/>
        </w:rPr>
        <w:t xml:space="preserve"> Decreto los artículos: 14 –que permite el uso de medios electrónicos para la realización de peticiones–</w:t>
      </w:r>
      <w:r w:rsidRPr="00B60E43" w:rsidR="004505FF">
        <w:rPr>
          <w:rStyle w:val="Refdenotaalpie"/>
          <w:rFonts w:ascii="Arial" w:hAnsi="Arial" w:eastAsia="Calibri" w:cs="Arial"/>
          <w:sz w:val="22"/>
          <w:lang w:val="es-ES_tradnl"/>
        </w:rPr>
        <w:footnoteReference w:id="6"/>
      </w:r>
      <w:r w:rsidRPr="00B60E43" w:rsidR="00127DD3">
        <w:rPr>
          <w:rFonts w:ascii="Arial" w:hAnsi="Arial" w:eastAsia="Calibri" w:cs="Arial"/>
          <w:sz w:val="22"/>
          <w:lang w:val="es-ES_tradnl"/>
        </w:rPr>
        <w:t>, 38 –que establece como función del Departamento Administrativo de la Función Pública</w:t>
      </w:r>
      <w:r w:rsidRPr="00B60E43" w:rsidR="00192D7C">
        <w:rPr>
          <w:rFonts w:ascii="Arial" w:hAnsi="Arial" w:eastAsia="Calibri" w:cs="Arial"/>
          <w:sz w:val="22"/>
          <w:lang w:val="es-ES_tradnl"/>
        </w:rPr>
        <w:t xml:space="preserve">, </w:t>
      </w:r>
      <w:r w:rsidRPr="00B60E43" w:rsidR="0063078B">
        <w:rPr>
          <w:rFonts w:ascii="Arial" w:hAnsi="Arial" w:eastAsia="Calibri" w:cs="Arial"/>
          <w:sz w:val="22"/>
          <w:lang w:val="es-ES_tradnl"/>
        </w:rPr>
        <w:t xml:space="preserve">el </w:t>
      </w:r>
      <w:r w:rsidRPr="00B60E43" w:rsidR="00192D7C">
        <w:rPr>
          <w:rFonts w:ascii="Arial" w:hAnsi="Arial" w:eastAsia="Calibri" w:cs="Arial"/>
          <w:sz w:val="22"/>
          <w:lang w:val="es-ES_tradnl"/>
        </w:rPr>
        <w:t>«Facilitar el acceso a la información y ejecución de los trámites y procedimientos administrativos por medios electrónicos, creando las condiciones de confianza en el uso de los mismos»–</w:t>
      </w:r>
      <w:r w:rsidRPr="00B60E43" w:rsidR="008C4FF4">
        <w:rPr>
          <w:rFonts w:ascii="Arial" w:hAnsi="Arial" w:eastAsia="Calibri" w:cs="Arial"/>
          <w:sz w:val="22"/>
          <w:lang w:val="es-ES_tradnl"/>
        </w:rPr>
        <w:t xml:space="preserve"> y </w:t>
      </w:r>
      <w:r w:rsidRPr="00B60E43" w:rsidR="00192D7C">
        <w:rPr>
          <w:rFonts w:ascii="Arial" w:hAnsi="Arial" w:eastAsia="Calibri" w:cs="Arial"/>
          <w:sz w:val="22"/>
          <w:lang w:val="es-ES_tradnl"/>
        </w:rPr>
        <w:t xml:space="preserve">el </w:t>
      </w:r>
      <w:r w:rsidRPr="00B60E43" w:rsidR="005344D6">
        <w:rPr>
          <w:rFonts w:ascii="Arial" w:hAnsi="Arial" w:eastAsia="Calibri" w:cs="Arial"/>
          <w:sz w:val="22"/>
          <w:lang w:val="es-ES_tradnl"/>
        </w:rPr>
        <w:t>223 –que elimina el Diario Único de Contratación</w:t>
      </w:r>
      <w:r w:rsidRPr="00B60E43" w:rsidR="00861E8F">
        <w:rPr>
          <w:rFonts w:ascii="Arial" w:hAnsi="Arial" w:eastAsia="Calibri" w:cs="Arial"/>
          <w:sz w:val="22"/>
          <w:lang w:val="es-ES_tradnl"/>
        </w:rPr>
        <w:t xml:space="preserve"> y obliga a las entidades a publicar la actividad contractual exclusivamente </w:t>
      </w:r>
      <w:r w:rsidRPr="00B60E43" w:rsidR="00861E8F">
        <w:rPr>
          <w:rFonts w:ascii="Arial" w:hAnsi="Arial" w:eastAsia="Calibri" w:cs="Arial"/>
          <w:sz w:val="22"/>
          <w:lang w:val="es-ES_tradnl"/>
        </w:rPr>
        <w:lastRenderedPageBreak/>
        <w:t>en el SECOP–</w:t>
      </w:r>
      <w:r w:rsidRPr="00B60E43" w:rsidR="00861E8F">
        <w:rPr>
          <w:rStyle w:val="Refdenotaalpie"/>
          <w:rFonts w:ascii="Arial" w:hAnsi="Arial" w:eastAsia="Calibri" w:cs="Arial"/>
          <w:sz w:val="22"/>
          <w:lang w:val="es-ES_tradnl"/>
        </w:rPr>
        <w:footnoteReference w:id="7"/>
      </w:r>
      <w:r w:rsidRPr="00B60E43" w:rsidR="008C4FF4">
        <w:rPr>
          <w:rFonts w:ascii="Arial" w:hAnsi="Arial" w:eastAsia="Calibri" w:cs="Arial"/>
          <w:sz w:val="22"/>
          <w:lang w:val="es-ES_tradnl"/>
        </w:rPr>
        <w:t>, entre otros.</w:t>
      </w:r>
      <w:r w:rsidRPr="00B60E43" w:rsidR="003F0EE8">
        <w:rPr>
          <w:rFonts w:ascii="Arial" w:hAnsi="Arial" w:eastAsia="Calibri" w:cs="Arial"/>
          <w:sz w:val="22"/>
          <w:lang w:val="es-ES_tradnl"/>
        </w:rPr>
        <w:t xml:space="preserve"> </w:t>
      </w:r>
      <w:r w:rsidRPr="00B60E43" w:rsidR="00B72050">
        <w:rPr>
          <w:rFonts w:ascii="Arial" w:hAnsi="Arial" w:eastAsia="Calibri" w:cs="Arial"/>
          <w:sz w:val="22"/>
          <w:lang w:val="es-ES_tradnl"/>
        </w:rPr>
        <w:t>De igual manera, e</w:t>
      </w:r>
      <w:r w:rsidRPr="00B60E43" w:rsidR="003F0EE8">
        <w:rPr>
          <w:rFonts w:ascii="Arial" w:hAnsi="Arial" w:eastAsia="Calibri" w:cs="Arial"/>
          <w:sz w:val="22"/>
          <w:lang w:val="es-ES_tradnl"/>
        </w:rPr>
        <w:t>l Decreto 2106 de 2019</w:t>
      </w:r>
      <w:r w:rsidRPr="00B60E43" w:rsidR="000E6AC1">
        <w:rPr>
          <w:rStyle w:val="Refdenotaalpie"/>
          <w:rFonts w:ascii="Arial" w:hAnsi="Arial" w:eastAsia="Calibri" w:cs="Arial"/>
          <w:sz w:val="22"/>
          <w:lang w:val="es-ES_tradnl"/>
        </w:rPr>
        <w:footnoteReference w:id="8"/>
      </w:r>
      <w:r w:rsidRPr="00B60E43" w:rsidR="00E87965">
        <w:rPr>
          <w:rFonts w:ascii="Arial" w:hAnsi="Arial" w:eastAsia="Calibri" w:cs="Arial"/>
          <w:sz w:val="22"/>
          <w:lang w:val="es-ES_tradnl"/>
        </w:rPr>
        <w:t xml:space="preserve"> </w:t>
      </w:r>
      <w:r w:rsidRPr="00B60E43" w:rsidR="003F5EA9">
        <w:rPr>
          <w:rFonts w:ascii="Arial" w:hAnsi="Arial" w:eastAsia="Calibri" w:cs="Arial"/>
          <w:sz w:val="22"/>
          <w:lang w:val="es-ES_tradnl"/>
        </w:rPr>
        <w:t>establece que «Para lograr mayor nivel de eficiencia en la administración pública y una adecuada interacción con los ciudadanos y usuarios, garantizando el derecho a la utilización de medios electrónicos, las autoridades deberán integrarse y hacer uso del modelo de Servicios Ciudadanos Digitales</w:t>
      </w:r>
      <w:r w:rsidRPr="00B60E43" w:rsidR="00B72050">
        <w:rPr>
          <w:rFonts w:ascii="Arial" w:hAnsi="Arial" w:eastAsia="Calibri" w:cs="Arial"/>
          <w:sz w:val="22"/>
          <w:lang w:val="es-ES_tradnl"/>
        </w:rPr>
        <w:t>»</w:t>
      </w:r>
      <w:r w:rsidRPr="00B60E43" w:rsidR="00B72050">
        <w:rPr>
          <w:rStyle w:val="Refdenotaalpie"/>
          <w:rFonts w:ascii="Arial" w:hAnsi="Arial" w:eastAsia="Calibri" w:cs="Arial"/>
          <w:sz w:val="22"/>
          <w:lang w:val="es-ES_tradnl"/>
        </w:rPr>
        <w:footnoteReference w:id="9"/>
      </w:r>
      <w:r w:rsidRPr="00B60E43" w:rsidR="003F5EA9">
        <w:rPr>
          <w:rFonts w:ascii="Arial" w:hAnsi="Arial" w:eastAsia="Calibri" w:cs="Arial"/>
          <w:sz w:val="22"/>
          <w:lang w:val="es-ES_tradnl"/>
        </w:rPr>
        <w:t>.</w:t>
      </w:r>
      <w:r w:rsidRPr="00B60E43" w:rsidR="00B72050">
        <w:rPr>
          <w:rFonts w:ascii="Arial" w:hAnsi="Arial" w:eastAsia="Calibri" w:cs="Arial"/>
          <w:sz w:val="22"/>
          <w:lang w:val="es-ES_tradnl"/>
        </w:rPr>
        <w:t xml:space="preserve"> Además, </w:t>
      </w:r>
      <w:r w:rsidRPr="00B60E43" w:rsidR="00AE778D">
        <w:rPr>
          <w:rFonts w:ascii="Arial" w:hAnsi="Arial" w:eastAsia="Calibri" w:cs="Arial"/>
          <w:sz w:val="22"/>
          <w:lang w:val="es-ES_tradnl"/>
        </w:rPr>
        <w:t>reconoce que las personas pueden adelantar sus trámites a través de «todos los portales, sitios web, plataformas, ventanillas únicas, aplicaciones y soluciones existentes»</w:t>
      </w:r>
      <w:r w:rsidRPr="00B60E43" w:rsidR="00AE778D">
        <w:rPr>
          <w:rStyle w:val="Refdenotaalpie"/>
          <w:rFonts w:ascii="Arial" w:hAnsi="Arial" w:eastAsia="Calibri" w:cs="Arial"/>
          <w:sz w:val="22"/>
          <w:lang w:val="es-ES_tradnl"/>
        </w:rPr>
        <w:footnoteReference w:id="10"/>
      </w:r>
      <w:r w:rsidRPr="00B60E43" w:rsidR="00C07CEA">
        <w:rPr>
          <w:rFonts w:ascii="Arial" w:hAnsi="Arial" w:eastAsia="Calibri" w:cs="Arial"/>
          <w:sz w:val="22"/>
          <w:lang w:val="es-ES_tradnl"/>
        </w:rPr>
        <w:t xml:space="preserve"> y </w:t>
      </w:r>
      <w:r w:rsidRPr="00B60E43" w:rsidR="00CC304F">
        <w:rPr>
          <w:rFonts w:ascii="Arial" w:hAnsi="Arial" w:eastAsia="Calibri" w:cs="Arial"/>
          <w:sz w:val="22"/>
          <w:lang w:val="es-ES_tradnl"/>
        </w:rPr>
        <w:t>autoriza la gestión documental electrónica</w:t>
      </w:r>
      <w:r w:rsidRPr="00B60E43" w:rsidR="00CC304F">
        <w:rPr>
          <w:rStyle w:val="Refdenotaalpie"/>
          <w:rFonts w:ascii="Arial" w:hAnsi="Arial" w:eastAsia="Calibri" w:cs="Arial"/>
          <w:sz w:val="22"/>
          <w:lang w:val="es-ES_tradnl"/>
        </w:rPr>
        <w:footnoteReference w:id="11"/>
      </w:r>
      <w:r w:rsidRPr="00B60E43" w:rsidR="00C07CEA">
        <w:rPr>
          <w:rFonts w:ascii="Arial" w:hAnsi="Arial" w:eastAsia="Calibri" w:cs="Arial"/>
          <w:sz w:val="22"/>
          <w:lang w:val="es-ES_tradnl"/>
        </w:rPr>
        <w:t>.</w:t>
      </w:r>
    </w:p>
    <w:p w:rsidRPr="00B60E43" w:rsidR="008C4FF4" w:rsidP="00192D7C" w:rsidRDefault="002314C9" w14:paraId="7408021F" w14:textId="6DFAA2E0">
      <w:pPr>
        <w:spacing w:before="120" w:after="120" w:line="276" w:lineRule="auto"/>
        <w:ind w:firstLine="709"/>
        <w:jc w:val="both"/>
        <w:rPr>
          <w:rFonts w:ascii="Arial" w:hAnsi="Arial" w:eastAsia="Calibri" w:cs="Arial"/>
          <w:sz w:val="22"/>
          <w:lang w:val="es-ES_tradnl"/>
        </w:rPr>
      </w:pPr>
      <w:r w:rsidRPr="00B60E43">
        <w:rPr>
          <w:rFonts w:ascii="Arial" w:hAnsi="Arial" w:eastAsia="Calibri" w:cs="Arial"/>
          <w:sz w:val="22"/>
          <w:lang w:val="es-ES_tradnl"/>
        </w:rPr>
        <w:t>Pero no solo las disposiciones que integran lo que comúnmente conocemos como normativa «</w:t>
      </w:r>
      <w:proofErr w:type="spellStart"/>
      <w:r w:rsidRPr="00B60E43">
        <w:rPr>
          <w:rFonts w:ascii="Arial" w:hAnsi="Arial" w:eastAsia="Calibri" w:cs="Arial"/>
          <w:sz w:val="22"/>
          <w:lang w:val="es-ES_tradnl"/>
        </w:rPr>
        <w:t>antitrámites</w:t>
      </w:r>
      <w:proofErr w:type="spellEnd"/>
      <w:r w:rsidRPr="00B60E43">
        <w:rPr>
          <w:rFonts w:ascii="Arial" w:hAnsi="Arial" w:eastAsia="Calibri" w:cs="Arial"/>
          <w:sz w:val="22"/>
          <w:lang w:val="es-ES_tradnl"/>
        </w:rPr>
        <w:t xml:space="preserve">» –y que se acaban de reseñar– </w:t>
      </w:r>
      <w:r w:rsidRPr="00B60E43" w:rsidR="00067A04">
        <w:rPr>
          <w:rFonts w:ascii="Arial" w:hAnsi="Arial" w:eastAsia="Calibri" w:cs="Arial"/>
          <w:sz w:val="22"/>
          <w:lang w:val="es-ES_tradnl"/>
        </w:rPr>
        <w:t xml:space="preserve">han sido las que han permitido o exigido el uso de medios electrónicos en las actuaciones </w:t>
      </w:r>
      <w:r w:rsidRPr="00B60E43" w:rsidR="00F23AD4">
        <w:rPr>
          <w:rFonts w:ascii="Arial" w:hAnsi="Arial" w:eastAsia="Calibri" w:cs="Arial"/>
          <w:sz w:val="22"/>
          <w:lang w:val="es-ES_tradnl"/>
        </w:rPr>
        <w:t>administrativas</w:t>
      </w:r>
      <w:r w:rsidRPr="00B60E43" w:rsidR="00067A04">
        <w:rPr>
          <w:rFonts w:ascii="Arial" w:hAnsi="Arial" w:eastAsia="Calibri" w:cs="Arial"/>
          <w:sz w:val="22"/>
          <w:lang w:val="es-ES_tradnl"/>
        </w:rPr>
        <w:t>. También lo han hecho: la Ley 527 de 1999, la Ley 1150 de 2007</w:t>
      </w:r>
      <w:r w:rsidRPr="00B60E43" w:rsidR="00BD038C">
        <w:rPr>
          <w:rFonts w:ascii="Arial" w:hAnsi="Arial" w:eastAsia="Calibri" w:cs="Arial"/>
          <w:sz w:val="22"/>
          <w:lang w:val="es-ES_tradnl"/>
        </w:rPr>
        <w:t>, la Ley 1341 de 2009</w:t>
      </w:r>
      <w:r w:rsidRPr="00B60E43" w:rsidR="00A27ACD">
        <w:rPr>
          <w:rFonts w:ascii="Arial" w:hAnsi="Arial" w:eastAsia="Calibri" w:cs="Arial"/>
          <w:sz w:val="22"/>
          <w:lang w:val="es-ES_tradnl"/>
        </w:rPr>
        <w:t xml:space="preserve"> y la Ley 1437 de 2011.</w:t>
      </w:r>
    </w:p>
    <w:p w:rsidRPr="00B60E43" w:rsidR="003612F7" w:rsidP="003612F7" w:rsidRDefault="00A27ACD" w14:paraId="54C0D66D" w14:textId="25DB2A45">
      <w:pPr>
        <w:spacing w:before="120" w:after="120" w:line="276" w:lineRule="auto"/>
        <w:ind w:firstLine="709"/>
        <w:jc w:val="both"/>
        <w:rPr>
          <w:rFonts w:ascii="Arial" w:hAnsi="Arial" w:eastAsia="Calibri" w:cs="Arial"/>
          <w:sz w:val="22"/>
          <w:lang w:val="es-ES_tradnl"/>
        </w:rPr>
      </w:pPr>
      <w:r w:rsidRPr="00B60E43">
        <w:rPr>
          <w:rFonts w:ascii="Arial" w:hAnsi="Arial" w:eastAsia="Calibri" w:cs="Arial"/>
          <w:sz w:val="22"/>
          <w:lang w:val="es-ES_tradnl"/>
        </w:rPr>
        <w:t>En efecto, la Ley 527 de 1999</w:t>
      </w:r>
      <w:r w:rsidRPr="00B60E43" w:rsidR="00E07A3B">
        <w:rPr>
          <w:rStyle w:val="Refdenotaalpie"/>
          <w:rFonts w:ascii="Arial" w:hAnsi="Arial" w:eastAsia="Calibri" w:cs="Arial"/>
          <w:sz w:val="22"/>
          <w:lang w:val="es-ES_tradnl"/>
        </w:rPr>
        <w:footnoteReference w:id="12"/>
      </w:r>
      <w:r w:rsidRPr="00B60E43" w:rsidR="00E07A3B">
        <w:rPr>
          <w:rFonts w:ascii="Arial" w:hAnsi="Arial" w:eastAsia="Calibri" w:cs="Arial"/>
          <w:sz w:val="22"/>
          <w:lang w:val="es-ES_tradnl"/>
        </w:rPr>
        <w:t xml:space="preserve"> </w:t>
      </w:r>
      <w:r w:rsidRPr="00B60E43" w:rsidR="008C75CF">
        <w:rPr>
          <w:rFonts w:ascii="Arial" w:hAnsi="Arial" w:eastAsia="Calibri" w:cs="Arial"/>
          <w:sz w:val="22"/>
          <w:lang w:val="es-ES_tradnl"/>
        </w:rPr>
        <w:t>establece en el artículo 10º que, «En toda actuación administrativa o judicial, no se negará eficacia, validez o fuerza obligatoria y probatoria a todo tipo de información en forma de un mensaje de datos, por el sólo hecho que se trate de un mensaje de datos o en razón de no haber sido presentado en su forma original».</w:t>
      </w:r>
      <w:r w:rsidRPr="00B60E43" w:rsidR="00662626">
        <w:rPr>
          <w:rFonts w:ascii="Arial" w:hAnsi="Arial" w:eastAsia="Calibri" w:cs="Arial"/>
          <w:sz w:val="22"/>
          <w:lang w:val="es-ES_tradnl"/>
        </w:rPr>
        <w:t xml:space="preserve"> De igual manera, define el </w:t>
      </w:r>
      <w:r w:rsidRPr="00B60E43" w:rsidR="002F1857">
        <w:rPr>
          <w:rFonts w:ascii="Arial" w:hAnsi="Arial" w:eastAsia="Calibri" w:cs="Arial"/>
          <w:sz w:val="22"/>
          <w:lang w:val="es-ES_tradnl"/>
        </w:rPr>
        <w:t>«</w:t>
      </w:r>
      <w:r w:rsidRPr="00B60E43" w:rsidR="00662626">
        <w:rPr>
          <w:rFonts w:ascii="Arial" w:hAnsi="Arial" w:eastAsia="Calibri" w:cs="Arial"/>
          <w:sz w:val="22"/>
          <w:lang w:val="es-ES_tradnl"/>
        </w:rPr>
        <w:t>mensaje de datos</w:t>
      </w:r>
      <w:r w:rsidRPr="00B60E43" w:rsidR="002F1857">
        <w:rPr>
          <w:rFonts w:ascii="Arial" w:hAnsi="Arial" w:eastAsia="Calibri" w:cs="Arial"/>
          <w:sz w:val="22"/>
          <w:lang w:val="es-ES_tradnl"/>
        </w:rPr>
        <w:t>»</w:t>
      </w:r>
      <w:r w:rsidRPr="00B60E43" w:rsidR="00662626">
        <w:rPr>
          <w:rFonts w:ascii="Arial" w:hAnsi="Arial" w:eastAsia="Calibri" w:cs="Arial"/>
          <w:sz w:val="22"/>
          <w:lang w:val="es-ES_tradnl"/>
        </w:rPr>
        <w:t xml:space="preserve"> como </w:t>
      </w:r>
      <w:r w:rsidRPr="00B60E43" w:rsidR="003612F7">
        <w:rPr>
          <w:rFonts w:ascii="Arial" w:hAnsi="Arial" w:eastAsia="Calibri" w:cs="Arial"/>
          <w:sz w:val="22"/>
          <w:lang w:val="es-ES_tradnl"/>
        </w:rPr>
        <w:t>«La información generada, enviada, recibida, almacenada o comunicada por medios electrónicos, ópticos o similares, como pudieran ser, entre otros, el Intercambio Electrónico de Datos (EDI), Internet, el correo electrónico, el telegrama, el télex o el telefax»</w:t>
      </w:r>
      <w:r w:rsidRPr="00B60E43" w:rsidR="003612F7">
        <w:rPr>
          <w:rStyle w:val="Refdenotaalpie"/>
          <w:rFonts w:ascii="Arial" w:hAnsi="Arial" w:eastAsia="Calibri" w:cs="Arial"/>
          <w:sz w:val="22"/>
          <w:lang w:val="es-ES_tradnl"/>
        </w:rPr>
        <w:footnoteReference w:id="13"/>
      </w:r>
      <w:r w:rsidRPr="00B60E43" w:rsidR="002F1857">
        <w:rPr>
          <w:rFonts w:ascii="Arial" w:hAnsi="Arial" w:eastAsia="Calibri" w:cs="Arial"/>
          <w:sz w:val="22"/>
          <w:lang w:val="es-ES_tradnl"/>
        </w:rPr>
        <w:t xml:space="preserve"> y «sistema de información» como «todo sistema utilizado para generar, enviar, recibir, archivar o procesar de alguna otra forma </w:t>
      </w:r>
      <w:r w:rsidRPr="00B60E43" w:rsidR="002F1857">
        <w:rPr>
          <w:rFonts w:ascii="Arial" w:hAnsi="Arial" w:eastAsia="Calibri" w:cs="Arial"/>
          <w:sz w:val="22"/>
          <w:lang w:val="es-ES_tradnl"/>
        </w:rPr>
        <w:lastRenderedPageBreak/>
        <w:t>mensajes de datos»</w:t>
      </w:r>
      <w:r w:rsidRPr="00B60E43" w:rsidR="002F1857">
        <w:rPr>
          <w:rStyle w:val="Refdenotaalpie"/>
          <w:rFonts w:ascii="Arial" w:hAnsi="Arial" w:eastAsia="Calibri" w:cs="Arial"/>
          <w:sz w:val="22"/>
          <w:lang w:val="es-ES_tradnl"/>
        </w:rPr>
        <w:footnoteReference w:id="14"/>
      </w:r>
      <w:r w:rsidRPr="00B60E43" w:rsidR="002F1857">
        <w:rPr>
          <w:rFonts w:ascii="Arial" w:hAnsi="Arial" w:eastAsia="Calibri" w:cs="Arial"/>
          <w:sz w:val="22"/>
          <w:lang w:val="es-ES_tradnl"/>
        </w:rPr>
        <w:t>.</w:t>
      </w:r>
      <w:r w:rsidRPr="00B60E43" w:rsidR="00515871">
        <w:rPr>
          <w:rFonts w:ascii="Arial" w:hAnsi="Arial" w:eastAsia="Calibri" w:cs="Arial"/>
          <w:sz w:val="22"/>
          <w:lang w:val="es-ES_tradnl"/>
        </w:rPr>
        <w:t xml:space="preserve"> Bajo este entendido, las aplicaciones web, que </w:t>
      </w:r>
      <w:r w:rsidRPr="00B60E43" w:rsidR="00E33300">
        <w:rPr>
          <w:rFonts w:ascii="Arial" w:hAnsi="Arial" w:eastAsia="Calibri" w:cs="Arial"/>
          <w:sz w:val="22"/>
          <w:lang w:val="es-ES_tradnl"/>
        </w:rPr>
        <w:t>posibilitan</w:t>
      </w:r>
      <w:r w:rsidRPr="00B60E43" w:rsidR="00515871">
        <w:rPr>
          <w:rFonts w:ascii="Arial" w:hAnsi="Arial" w:eastAsia="Calibri" w:cs="Arial"/>
          <w:sz w:val="22"/>
          <w:lang w:val="es-ES_tradnl"/>
        </w:rPr>
        <w:t xml:space="preserve"> el envío de mensajes de datos escri</w:t>
      </w:r>
      <w:r w:rsidRPr="00B60E43" w:rsidR="00AB5187">
        <w:rPr>
          <w:rFonts w:ascii="Arial" w:hAnsi="Arial" w:eastAsia="Calibri" w:cs="Arial"/>
          <w:sz w:val="22"/>
          <w:lang w:val="es-ES_tradnl"/>
        </w:rPr>
        <w:t xml:space="preserve">tos o audiovisuales, como </w:t>
      </w:r>
      <w:r w:rsidRPr="00B60E43" w:rsidR="00AB5187">
        <w:rPr>
          <w:rFonts w:ascii="Arial" w:hAnsi="Arial" w:eastAsia="Calibri" w:cs="Arial"/>
          <w:i/>
          <w:sz w:val="22"/>
          <w:lang w:val="es-ES_tradnl"/>
        </w:rPr>
        <w:t>Skype</w:t>
      </w:r>
      <w:r w:rsidRPr="00B60E43" w:rsidR="00AB5187">
        <w:rPr>
          <w:rFonts w:ascii="Arial" w:hAnsi="Arial" w:eastAsia="Calibri" w:cs="Arial"/>
          <w:sz w:val="22"/>
          <w:lang w:val="es-ES_tradnl"/>
        </w:rPr>
        <w:t xml:space="preserve">, </w:t>
      </w:r>
      <w:proofErr w:type="spellStart"/>
      <w:r w:rsidRPr="00B60E43" w:rsidR="00AB5187">
        <w:rPr>
          <w:rFonts w:ascii="Arial" w:hAnsi="Arial" w:eastAsia="Calibri" w:cs="Arial"/>
          <w:i/>
          <w:sz w:val="22"/>
          <w:lang w:val="es-ES_tradnl"/>
        </w:rPr>
        <w:t>Facetime</w:t>
      </w:r>
      <w:proofErr w:type="spellEnd"/>
      <w:r w:rsidRPr="00B60E43" w:rsidR="00AB5187">
        <w:rPr>
          <w:rFonts w:ascii="Arial" w:hAnsi="Arial" w:eastAsia="Calibri" w:cs="Arial"/>
          <w:sz w:val="22"/>
          <w:lang w:val="es-ES_tradnl"/>
        </w:rPr>
        <w:t xml:space="preserve">, </w:t>
      </w:r>
      <w:proofErr w:type="spellStart"/>
      <w:r w:rsidRPr="00B60E43" w:rsidR="00AB5187">
        <w:rPr>
          <w:rFonts w:ascii="Arial" w:hAnsi="Arial" w:eastAsia="Calibri" w:cs="Arial"/>
          <w:i/>
          <w:sz w:val="22"/>
          <w:lang w:val="es-ES_tradnl"/>
        </w:rPr>
        <w:t>Wha</w:t>
      </w:r>
      <w:r w:rsidRPr="00B60E43" w:rsidR="00F646E0">
        <w:rPr>
          <w:rFonts w:ascii="Arial" w:hAnsi="Arial" w:eastAsia="Calibri" w:cs="Arial"/>
          <w:i/>
          <w:sz w:val="22"/>
          <w:lang w:val="es-ES_tradnl"/>
        </w:rPr>
        <w:t>t</w:t>
      </w:r>
      <w:r w:rsidRPr="00B60E43" w:rsidR="00AB5187">
        <w:rPr>
          <w:rFonts w:ascii="Arial" w:hAnsi="Arial" w:eastAsia="Calibri" w:cs="Arial"/>
          <w:i/>
          <w:sz w:val="22"/>
          <w:lang w:val="es-ES_tradnl"/>
        </w:rPr>
        <w:t>sapp</w:t>
      </w:r>
      <w:proofErr w:type="spellEnd"/>
      <w:r w:rsidRPr="00B60E43" w:rsidR="00AB5187">
        <w:rPr>
          <w:rFonts w:ascii="Arial" w:hAnsi="Arial" w:eastAsia="Calibri" w:cs="Arial"/>
          <w:sz w:val="22"/>
          <w:lang w:val="es-ES_tradnl"/>
        </w:rPr>
        <w:t xml:space="preserve">, </w:t>
      </w:r>
      <w:proofErr w:type="spellStart"/>
      <w:r w:rsidRPr="00B60E43" w:rsidR="00AB5187">
        <w:rPr>
          <w:rFonts w:ascii="Arial" w:hAnsi="Arial" w:eastAsia="Calibri" w:cs="Arial"/>
          <w:i/>
          <w:sz w:val="22"/>
          <w:lang w:val="es-ES_tradnl"/>
        </w:rPr>
        <w:t>Teams</w:t>
      </w:r>
      <w:proofErr w:type="spellEnd"/>
      <w:r w:rsidRPr="00B60E43" w:rsidR="00AB5187">
        <w:rPr>
          <w:rFonts w:ascii="Arial" w:hAnsi="Arial" w:eastAsia="Calibri" w:cs="Arial"/>
          <w:sz w:val="22"/>
          <w:lang w:val="es-ES_tradnl"/>
        </w:rPr>
        <w:t>, entre otras, constituyen sistemas de información, permitidos por el legislador en las actuaciones administrativas.</w:t>
      </w:r>
    </w:p>
    <w:p w:rsidRPr="00B60E43" w:rsidR="00E33300" w:rsidP="009374F0" w:rsidRDefault="00CF2AFF" w14:paraId="07391A43" w14:textId="6515B6F5">
      <w:pPr>
        <w:spacing w:before="120" w:line="276" w:lineRule="auto"/>
        <w:ind w:firstLine="709"/>
        <w:jc w:val="both"/>
        <w:rPr>
          <w:rFonts w:ascii="Arial" w:hAnsi="Arial" w:eastAsia="Calibri" w:cs="Arial"/>
          <w:sz w:val="22"/>
          <w:lang w:val="es-ES_tradnl"/>
        </w:rPr>
      </w:pPr>
      <w:r w:rsidRPr="00B60E43">
        <w:rPr>
          <w:rFonts w:ascii="Arial" w:hAnsi="Arial" w:eastAsia="Calibri" w:cs="Arial"/>
          <w:sz w:val="22"/>
          <w:lang w:val="es-ES_tradnl"/>
        </w:rPr>
        <w:t>Adicionalmente</w:t>
      </w:r>
      <w:r w:rsidRPr="00B60E43" w:rsidR="00E33300">
        <w:rPr>
          <w:rFonts w:ascii="Arial" w:hAnsi="Arial" w:eastAsia="Calibri" w:cs="Arial"/>
          <w:sz w:val="22"/>
          <w:lang w:val="es-ES_tradnl"/>
        </w:rPr>
        <w:t>, la Ley 1150 de 2007</w:t>
      </w:r>
      <w:r w:rsidRPr="00B60E43" w:rsidR="006067E3">
        <w:rPr>
          <w:rStyle w:val="Refdenotaalpie"/>
          <w:rFonts w:ascii="Arial" w:hAnsi="Arial" w:eastAsia="Calibri" w:cs="Arial"/>
          <w:sz w:val="22"/>
          <w:lang w:val="es-ES_tradnl"/>
        </w:rPr>
        <w:footnoteReference w:id="15"/>
      </w:r>
      <w:r w:rsidRPr="00B60E43" w:rsidR="006067E3">
        <w:rPr>
          <w:rFonts w:ascii="Arial" w:hAnsi="Arial" w:eastAsia="Calibri" w:cs="Arial"/>
          <w:sz w:val="22"/>
          <w:lang w:val="es-ES_tradnl"/>
        </w:rPr>
        <w:t xml:space="preserve"> </w:t>
      </w:r>
      <w:r w:rsidRPr="00B60E43" w:rsidR="00E33300">
        <w:rPr>
          <w:rFonts w:ascii="Arial" w:hAnsi="Arial" w:eastAsia="Calibri" w:cs="Arial"/>
          <w:sz w:val="22"/>
          <w:lang w:val="es-ES_tradnl"/>
        </w:rPr>
        <w:t xml:space="preserve">incorporó la posibilidad de utilizar </w:t>
      </w:r>
      <w:r w:rsidRPr="00B60E43" w:rsidR="00C406B7">
        <w:rPr>
          <w:rFonts w:ascii="Arial" w:hAnsi="Arial" w:eastAsia="Calibri" w:cs="Arial"/>
          <w:sz w:val="22"/>
          <w:lang w:val="es-ES_tradnl"/>
        </w:rPr>
        <w:t xml:space="preserve">dichos </w:t>
      </w:r>
      <w:r w:rsidRPr="00B60E43" w:rsidR="00E33300">
        <w:rPr>
          <w:rFonts w:ascii="Arial" w:hAnsi="Arial" w:eastAsia="Calibri" w:cs="Arial"/>
          <w:sz w:val="22"/>
          <w:lang w:val="es-ES_tradnl"/>
        </w:rPr>
        <w:t xml:space="preserve">sistemas de información y </w:t>
      </w:r>
      <w:r w:rsidRPr="00B60E43">
        <w:rPr>
          <w:rFonts w:ascii="Arial" w:hAnsi="Arial" w:eastAsia="Calibri" w:cs="Arial"/>
          <w:sz w:val="22"/>
          <w:lang w:val="es-ES_tradnl"/>
        </w:rPr>
        <w:t>en general los medios electrónicos en las actuaciones contractuales</w:t>
      </w:r>
      <w:r w:rsidRPr="00B60E43" w:rsidR="00C406B7">
        <w:rPr>
          <w:rFonts w:ascii="Arial" w:hAnsi="Arial" w:eastAsia="Calibri" w:cs="Arial"/>
          <w:sz w:val="22"/>
          <w:lang w:val="es-ES_tradnl"/>
        </w:rPr>
        <w:t>. Así se infiere del artículo 3, a cuyo tenor:</w:t>
      </w:r>
    </w:p>
    <w:p w:rsidRPr="00B60E43" w:rsidR="009374F0" w:rsidP="0073184D" w:rsidRDefault="009374F0" w14:paraId="77D5F364" w14:textId="77777777">
      <w:pPr>
        <w:ind w:left="709" w:right="709"/>
        <w:jc w:val="both"/>
        <w:rPr>
          <w:rFonts w:ascii="Arial" w:hAnsi="Arial" w:eastAsia="Calibri" w:cs="Arial"/>
          <w:sz w:val="21"/>
          <w:szCs w:val="21"/>
          <w:lang w:val="es-ES_tradnl"/>
        </w:rPr>
      </w:pPr>
    </w:p>
    <w:p w:rsidRPr="00B60E43" w:rsidR="0073184D" w:rsidP="0073184D" w:rsidRDefault="0073184D" w14:paraId="1E4B7F98" w14:textId="5736C4AB">
      <w:pPr>
        <w:ind w:left="709" w:right="709"/>
        <w:jc w:val="both"/>
        <w:rPr>
          <w:rFonts w:ascii="Arial" w:hAnsi="Arial" w:eastAsia="Calibri" w:cs="Arial"/>
          <w:sz w:val="21"/>
          <w:szCs w:val="21"/>
          <w:lang w:val="es-ES_tradnl"/>
        </w:rPr>
      </w:pPr>
      <w:r w:rsidRPr="00B60E43">
        <w:rPr>
          <w:rFonts w:ascii="Arial" w:hAnsi="Arial" w:eastAsia="Calibri" w:cs="Arial"/>
          <w:sz w:val="21"/>
          <w:szCs w:val="21"/>
          <w:lang w:val="es-ES_tradnl"/>
        </w:rPr>
        <w:t>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rsidRPr="00B60E43" w:rsidR="0073184D" w:rsidP="0073184D" w:rsidRDefault="0073184D" w14:paraId="516AA290" w14:textId="77777777">
      <w:pPr>
        <w:ind w:left="709" w:right="709"/>
        <w:jc w:val="both"/>
        <w:rPr>
          <w:rFonts w:ascii="Arial" w:hAnsi="Arial" w:eastAsia="Calibri" w:cs="Arial"/>
          <w:sz w:val="21"/>
          <w:szCs w:val="21"/>
          <w:lang w:val="es-ES_tradnl"/>
        </w:rPr>
      </w:pPr>
    </w:p>
    <w:p w:rsidRPr="00B60E43" w:rsidR="0073184D" w:rsidP="0073184D" w:rsidRDefault="0073184D" w14:paraId="1AA5AA87" w14:textId="6B23A7D0">
      <w:pPr>
        <w:ind w:left="709" w:right="709"/>
        <w:jc w:val="both"/>
        <w:rPr>
          <w:rFonts w:ascii="Arial" w:hAnsi="Arial" w:eastAsia="Calibri" w:cs="Arial"/>
          <w:sz w:val="21"/>
          <w:szCs w:val="21"/>
          <w:lang w:val="es-ES_tradnl"/>
        </w:rPr>
      </w:pPr>
      <w:r w:rsidRPr="00B60E43">
        <w:rPr>
          <w:rFonts w:ascii="Arial" w:hAnsi="Arial" w:eastAsia="Calibri" w:cs="Arial"/>
          <w:sz w:val="21"/>
          <w:szCs w:val="21"/>
          <w:lang w:val="es-ES_tradnl"/>
        </w:rPr>
        <w:t>Lo anterior, sin perjuicio de las publicaciones previstas en el numeral 3 del artículo 30 de la Ley 80 de 1993.</w:t>
      </w:r>
    </w:p>
    <w:p w:rsidRPr="00B60E43" w:rsidR="0073184D" w:rsidP="0073184D" w:rsidRDefault="0073184D" w14:paraId="608BBD42" w14:textId="77777777">
      <w:pPr>
        <w:ind w:left="709" w:right="709"/>
        <w:jc w:val="both"/>
        <w:rPr>
          <w:rFonts w:ascii="Arial" w:hAnsi="Arial" w:eastAsia="Calibri" w:cs="Arial"/>
          <w:sz w:val="21"/>
          <w:szCs w:val="21"/>
          <w:lang w:val="es-ES_tradnl"/>
        </w:rPr>
      </w:pPr>
    </w:p>
    <w:p w:rsidRPr="00B60E43" w:rsidR="0073184D" w:rsidP="0073184D" w:rsidRDefault="0073184D" w14:paraId="6BE87101" w14:textId="51E9D2A5">
      <w:pPr>
        <w:ind w:left="709" w:right="709"/>
        <w:jc w:val="both"/>
        <w:rPr>
          <w:rFonts w:ascii="Arial" w:hAnsi="Arial" w:eastAsia="Calibri" w:cs="Arial"/>
          <w:sz w:val="21"/>
          <w:szCs w:val="21"/>
          <w:lang w:val="es-ES_tradnl"/>
        </w:rPr>
      </w:pPr>
      <w:r w:rsidRPr="00B60E43">
        <w:rPr>
          <w:rFonts w:ascii="Arial" w:hAnsi="Arial" w:eastAsia="Calibri" w:cs="Arial"/>
          <w:sz w:val="21"/>
          <w:szCs w:val="21"/>
          <w:lang w:val="es-ES_tradnl"/>
        </w:rPr>
        <w:t xml:space="preserve">Con el fin de materializar los objetivos a que se refiere el inciso anterior, el Gobierno Nacional desarrollará el Sistema Electrónico para la Contratación Pública, </w:t>
      </w:r>
      <w:proofErr w:type="spellStart"/>
      <w:r w:rsidRPr="00B60E43">
        <w:rPr>
          <w:rFonts w:ascii="Arial" w:hAnsi="Arial" w:eastAsia="Calibri" w:cs="Arial"/>
          <w:sz w:val="21"/>
          <w:szCs w:val="21"/>
          <w:lang w:val="es-ES_tradnl"/>
        </w:rPr>
        <w:t>Secop</w:t>
      </w:r>
      <w:proofErr w:type="spellEnd"/>
      <w:r w:rsidRPr="00B60E43">
        <w:rPr>
          <w:rFonts w:ascii="Arial" w:hAnsi="Arial" w:eastAsia="Calibri" w:cs="Arial"/>
          <w:sz w:val="21"/>
          <w:szCs w:val="21"/>
          <w:lang w:val="es-ES_tradnl"/>
        </w:rPr>
        <w:t>, el cual:</w:t>
      </w:r>
    </w:p>
    <w:p w:rsidRPr="00B60E43" w:rsidR="0073184D" w:rsidP="0073184D" w:rsidRDefault="0073184D" w14:paraId="4F442002" w14:textId="77777777">
      <w:pPr>
        <w:ind w:left="709" w:right="709"/>
        <w:jc w:val="both"/>
        <w:rPr>
          <w:rFonts w:ascii="Arial" w:hAnsi="Arial" w:eastAsia="Calibri" w:cs="Arial"/>
          <w:sz w:val="21"/>
          <w:szCs w:val="21"/>
          <w:lang w:val="es-ES_tradnl"/>
        </w:rPr>
      </w:pPr>
    </w:p>
    <w:p w:rsidRPr="00B60E43" w:rsidR="0073184D" w:rsidP="0073184D" w:rsidRDefault="0073184D" w14:paraId="038CD541" w14:textId="1242D5FE">
      <w:pPr>
        <w:ind w:left="709" w:right="709"/>
        <w:jc w:val="both"/>
        <w:rPr>
          <w:rFonts w:ascii="Arial" w:hAnsi="Arial" w:eastAsia="Calibri" w:cs="Arial"/>
          <w:sz w:val="21"/>
          <w:szCs w:val="21"/>
          <w:lang w:val="es-ES_tradnl"/>
        </w:rPr>
      </w:pPr>
      <w:r w:rsidRPr="00B60E43">
        <w:rPr>
          <w:rFonts w:ascii="Arial" w:hAnsi="Arial" w:eastAsia="Calibri" w:cs="Arial"/>
          <w:sz w:val="21"/>
          <w:szCs w:val="21"/>
          <w:lang w:val="es-ES_tradnl"/>
        </w:rPr>
        <w:t>a) Dispondrá de las funcionalidades tecnológicas para realizar procesos de contratación electrónicos bajo los métodos de selección señalados en el artículo 2o de la presente ley según lo defina el reglamento;</w:t>
      </w:r>
    </w:p>
    <w:p w:rsidRPr="00B60E43" w:rsidR="0073184D" w:rsidP="0073184D" w:rsidRDefault="0073184D" w14:paraId="4CDDE100" w14:textId="77777777">
      <w:pPr>
        <w:ind w:left="709" w:right="709"/>
        <w:jc w:val="both"/>
        <w:rPr>
          <w:rFonts w:ascii="Arial" w:hAnsi="Arial" w:eastAsia="Calibri" w:cs="Arial"/>
          <w:sz w:val="21"/>
          <w:szCs w:val="21"/>
          <w:lang w:val="es-ES_tradnl"/>
        </w:rPr>
      </w:pPr>
    </w:p>
    <w:p w:rsidRPr="00B60E43" w:rsidR="0073184D" w:rsidP="0073184D" w:rsidRDefault="0073184D" w14:paraId="770D944A" w14:textId="291820C8">
      <w:pPr>
        <w:ind w:left="709" w:right="709"/>
        <w:jc w:val="both"/>
        <w:rPr>
          <w:rFonts w:ascii="Arial" w:hAnsi="Arial" w:eastAsia="Calibri" w:cs="Arial"/>
          <w:sz w:val="21"/>
          <w:szCs w:val="21"/>
          <w:lang w:val="es-ES_tradnl"/>
        </w:rPr>
      </w:pPr>
      <w:r w:rsidRPr="00B60E43">
        <w:rPr>
          <w:rFonts w:ascii="Arial" w:hAnsi="Arial" w:eastAsia="Calibri" w:cs="Arial"/>
          <w:sz w:val="21"/>
          <w:szCs w:val="21"/>
          <w:lang w:val="es-ES_tradnl"/>
        </w:rPr>
        <w:t>b) Servirá de punto único de ingreso de información y de generación de reportes para las entidades estatales y la ciudadanía;</w:t>
      </w:r>
    </w:p>
    <w:p w:rsidRPr="00B60E43" w:rsidR="0073184D" w:rsidP="0073184D" w:rsidRDefault="0073184D" w14:paraId="5EFECC2C" w14:textId="77777777">
      <w:pPr>
        <w:ind w:left="709" w:right="709"/>
        <w:jc w:val="both"/>
        <w:rPr>
          <w:rFonts w:ascii="Arial" w:hAnsi="Arial" w:eastAsia="Calibri" w:cs="Arial"/>
          <w:sz w:val="21"/>
          <w:szCs w:val="21"/>
          <w:lang w:val="es-ES_tradnl"/>
        </w:rPr>
      </w:pPr>
    </w:p>
    <w:p w:rsidRPr="00B60E43" w:rsidR="0073184D" w:rsidP="0073184D" w:rsidRDefault="0073184D" w14:paraId="6FEBA666" w14:textId="1DAE5247">
      <w:pPr>
        <w:ind w:left="709" w:right="709"/>
        <w:jc w:val="both"/>
        <w:rPr>
          <w:rFonts w:ascii="Arial" w:hAnsi="Arial" w:eastAsia="Calibri" w:cs="Arial"/>
          <w:sz w:val="21"/>
          <w:szCs w:val="21"/>
          <w:lang w:val="es-ES_tradnl"/>
        </w:rPr>
      </w:pPr>
      <w:r w:rsidRPr="00B60E43">
        <w:rPr>
          <w:rFonts w:ascii="Arial" w:hAnsi="Arial" w:eastAsia="Calibri" w:cs="Arial"/>
          <w:sz w:val="21"/>
          <w:szCs w:val="21"/>
          <w:lang w:val="es-ES_tradnl"/>
        </w:rPr>
        <w:t>c) Contará con la información oficial de la contratación realizada con dineros públicos, para lo cual establecerá los patrones a que haya lugar y se encargará de su difusión a través de canales electrónicos y;</w:t>
      </w:r>
    </w:p>
    <w:p w:rsidRPr="00B60E43" w:rsidR="0073184D" w:rsidP="0073184D" w:rsidRDefault="0073184D" w14:paraId="3E5B7EE8" w14:textId="77777777">
      <w:pPr>
        <w:ind w:left="709" w:right="709"/>
        <w:jc w:val="both"/>
        <w:rPr>
          <w:rFonts w:ascii="Arial" w:hAnsi="Arial" w:eastAsia="Calibri" w:cs="Arial"/>
          <w:sz w:val="21"/>
          <w:szCs w:val="21"/>
          <w:lang w:val="es-ES_tradnl"/>
        </w:rPr>
      </w:pPr>
    </w:p>
    <w:p w:rsidRPr="00B60E43" w:rsidR="0073184D" w:rsidP="0073184D" w:rsidRDefault="0073184D" w14:paraId="57205AD4" w14:textId="43973B6B">
      <w:pPr>
        <w:ind w:left="709" w:right="709"/>
        <w:jc w:val="both"/>
        <w:rPr>
          <w:rFonts w:ascii="Arial" w:hAnsi="Arial" w:eastAsia="Calibri" w:cs="Arial"/>
          <w:sz w:val="21"/>
          <w:szCs w:val="21"/>
          <w:lang w:val="es-ES_tradnl"/>
        </w:rPr>
      </w:pPr>
      <w:r w:rsidRPr="00B60E43">
        <w:rPr>
          <w:rFonts w:ascii="Arial" w:hAnsi="Arial" w:eastAsia="Calibri" w:cs="Arial"/>
          <w:sz w:val="21"/>
          <w:szCs w:val="21"/>
          <w:lang w:val="es-ES_tradnl"/>
        </w:rPr>
        <w:t xml:space="preserve">d) Integrará el Registro </w:t>
      </w:r>
      <w:r w:rsidRPr="00B60E43" w:rsidR="009374F0">
        <w:rPr>
          <w:rFonts w:ascii="Arial" w:hAnsi="Arial" w:eastAsia="Calibri" w:cs="Arial"/>
          <w:sz w:val="21"/>
          <w:szCs w:val="21"/>
          <w:lang w:val="es-ES_tradnl"/>
        </w:rPr>
        <w:t>Único</w:t>
      </w:r>
      <w:r w:rsidRPr="00B60E43">
        <w:rPr>
          <w:rFonts w:ascii="Arial" w:hAnsi="Arial" w:eastAsia="Calibri" w:cs="Arial"/>
          <w:sz w:val="21"/>
          <w:szCs w:val="21"/>
          <w:lang w:val="es-ES_tradnl"/>
        </w:rPr>
        <w:t xml:space="preserve"> Empresarial de las Cámaras de Comercio, el Diario </w:t>
      </w:r>
      <w:r w:rsidRPr="00B60E43" w:rsidR="009374F0">
        <w:rPr>
          <w:rFonts w:ascii="Arial" w:hAnsi="Arial" w:eastAsia="Calibri" w:cs="Arial"/>
          <w:sz w:val="21"/>
          <w:szCs w:val="21"/>
          <w:lang w:val="es-ES_tradnl"/>
        </w:rPr>
        <w:t>Único</w:t>
      </w:r>
      <w:r w:rsidRPr="00B60E43">
        <w:rPr>
          <w:rFonts w:ascii="Arial" w:hAnsi="Arial" w:eastAsia="Calibri" w:cs="Arial"/>
          <w:sz w:val="21"/>
          <w:szCs w:val="21"/>
          <w:lang w:val="es-ES_tradnl"/>
        </w:rPr>
        <w:t xml:space="preserve">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p w:rsidRPr="00B60E43" w:rsidR="009374F0" w:rsidP="0073184D" w:rsidRDefault="009374F0" w14:paraId="65E74660" w14:textId="77777777">
      <w:pPr>
        <w:ind w:left="709" w:right="709"/>
        <w:jc w:val="both"/>
        <w:rPr>
          <w:rFonts w:ascii="Arial" w:hAnsi="Arial" w:eastAsia="Calibri" w:cs="Arial"/>
          <w:sz w:val="21"/>
          <w:szCs w:val="21"/>
          <w:lang w:val="es-ES_tradnl"/>
        </w:rPr>
      </w:pPr>
    </w:p>
    <w:p w:rsidRPr="00B60E43" w:rsidR="0073184D" w:rsidP="0073184D" w:rsidRDefault="0073184D" w14:paraId="389D8F10" w14:textId="1BCF589B">
      <w:pPr>
        <w:ind w:left="709" w:right="709"/>
        <w:jc w:val="both"/>
        <w:rPr>
          <w:rFonts w:ascii="Arial" w:hAnsi="Arial" w:eastAsia="Calibri" w:cs="Arial"/>
          <w:sz w:val="21"/>
          <w:szCs w:val="21"/>
          <w:lang w:val="es-ES_tradnl"/>
        </w:rPr>
      </w:pPr>
      <w:r w:rsidRPr="00B60E43">
        <w:rPr>
          <w:rFonts w:ascii="Arial" w:hAnsi="Arial" w:eastAsia="Calibri" w:cs="Arial"/>
          <w:sz w:val="21"/>
          <w:szCs w:val="21"/>
          <w:lang w:val="es-ES_tradnl"/>
        </w:rPr>
        <w:lastRenderedPageBreak/>
        <w:t xml:space="preserve">PARÁGRAFO 1o. En ningún caso la administración del </w:t>
      </w:r>
      <w:proofErr w:type="spellStart"/>
      <w:r w:rsidRPr="00B60E43">
        <w:rPr>
          <w:rFonts w:ascii="Arial" w:hAnsi="Arial" w:eastAsia="Calibri" w:cs="Arial"/>
          <w:sz w:val="21"/>
          <w:szCs w:val="21"/>
          <w:lang w:val="es-ES_tradnl"/>
        </w:rPr>
        <w:t>Secop</w:t>
      </w:r>
      <w:proofErr w:type="spellEnd"/>
      <w:r w:rsidRPr="00B60E43">
        <w:rPr>
          <w:rFonts w:ascii="Arial" w:hAnsi="Arial" w:eastAsia="Calibri" w:cs="Arial"/>
          <w:sz w:val="21"/>
          <w:szCs w:val="21"/>
          <w:lang w:val="es-ES_tradnl"/>
        </w:rPr>
        <w:t xml:space="preserve"> supondrá la creación de una nueva entidad.</w:t>
      </w:r>
    </w:p>
    <w:p w:rsidRPr="00B60E43" w:rsidR="0073184D" w:rsidP="0073184D" w:rsidRDefault="0073184D" w14:paraId="0F863341" w14:textId="77777777">
      <w:pPr>
        <w:ind w:left="709" w:right="709"/>
        <w:jc w:val="both"/>
        <w:rPr>
          <w:rFonts w:ascii="Arial" w:hAnsi="Arial" w:eastAsia="Calibri" w:cs="Arial"/>
          <w:sz w:val="21"/>
          <w:szCs w:val="21"/>
          <w:lang w:val="es-ES_tradnl"/>
        </w:rPr>
      </w:pPr>
    </w:p>
    <w:p w:rsidRPr="00B60E43" w:rsidR="003612F7" w:rsidP="009374F0" w:rsidRDefault="0073184D" w14:paraId="04EEF1B6" w14:textId="7C86F8E3">
      <w:pPr>
        <w:ind w:left="709" w:right="709"/>
        <w:jc w:val="both"/>
        <w:rPr>
          <w:rFonts w:ascii="Arial" w:hAnsi="Arial" w:eastAsia="Calibri" w:cs="Arial"/>
          <w:sz w:val="21"/>
          <w:szCs w:val="21"/>
          <w:lang w:val="es-ES_tradnl"/>
        </w:rPr>
      </w:pPr>
      <w:r w:rsidRPr="00B60E43">
        <w:rPr>
          <w:rFonts w:ascii="Arial" w:hAnsi="Arial" w:eastAsia="Calibri" w:cs="Arial"/>
          <w:sz w:val="21"/>
          <w:szCs w:val="21"/>
          <w:lang w:val="es-ES_tradnl"/>
        </w:rPr>
        <w:t xml:space="preserve">El </w:t>
      </w:r>
      <w:proofErr w:type="spellStart"/>
      <w:r w:rsidRPr="00B60E43">
        <w:rPr>
          <w:rFonts w:ascii="Arial" w:hAnsi="Arial" w:eastAsia="Calibri" w:cs="Arial"/>
          <w:sz w:val="21"/>
          <w:szCs w:val="21"/>
          <w:lang w:val="es-ES_tradnl"/>
        </w:rPr>
        <w:t>Secop</w:t>
      </w:r>
      <w:proofErr w:type="spellEnd"/>
      <w:r w:rsidRPr="00B60E43">
        <w:rPr>
          <w:rFonts w:ascii="Arial" w:hAnsi="Arial" w:eastAsia="Calibri" w:cs="Arial"/>
          <w:sz w:val="21"/>
          <w:szCs w:val="21"/>
          <w:lang w:val="es-ES_tradnl"/>
        </w:rPr>
        <w:t xml:space="preserve"> será administrado por el organismo que designe el Gobierno Nacional, sin perjuicio de la autonomía que respecto del SICE confiere la Ley 598 de 2000 a la Contraloría General de la República</w:t>
      </w:r>
      <w:r w:rsidRPr="00B60E43" w:rsidR="00065AC3">
        <w:rPr>
          <w:rStyle w:val="Refdenotaalpie"/>
          <w:rFonts w:ascii="Arial" w:hAnsi="Arial" w:eastAsia="Calibri" w:cs="Arial"/>
          <w:sz w:val="21"/>
          <w:szCs w:val="21"/>
          <w:lang w:val="es-ES_tradnl"/>
        </w:rPr>
        <w:footnoteReference w:id="16"/>
      </w:r>
      <w:r w:rsidRPr="00B60E43">
        <w:rPr>
          <w:rFonts w:ascii="Arial" w:hAnsi="Arial" w:eastAsia="Calibri" w:cs="Arial"/>
          <w:sz w:val="21"/>
          <w:szCs w:val="21"/>
          <w:lang w:val="es-ES_tradnl"/>
        </w:rPr>
        <w:t>.</w:t>
      </w:r>
    </w:p>
    <w:p w:rsidRPr="00B60E43" w:rsidR="009374F0" w:rsidP="009374F0" w:rsidRDefault="009374F0" w14:paraId="436231B4" w14:textId="77777777">
      <w:pPr>
        <w:spacing w:line="276" w:lineRule="auto"/>
        <w:ind w:firstLine="709"/>
        <w:jc w:val="both"/>
        <w:rPr>
          <w:rFonts w:ascii="Arial" w:hAnsi="Arial" w:eastAsia="Calibri" w:cs="Arial"/>
          <w:sz w:val="22"/>
          <w:lang w:val="es-ES_tradnl"/>
        </w:rPr>
      </w:pPr>
    </w:p>
    <w:p w:rsidRPr="00B60E43" w:rsidR="009374F0" w:rsidP="009374F0" w:rsidRDefault="009374F0" w14:paraId="78775B07" w14:textId="3C7A6BD6">
      <w:pPr>
        <w:spacing w:after="120" w:line="276" w:lineRule="auto"/>
        <w:ind w:firstLine="709"/>
        <w:jc w:val="both"/>
        <w:rPr>
          <w:rFonts w:ascii="Arial" w:hAnsi="Arial" w:eastAsia="Calibri" w:cs="Arial"/>
          <w:sz w:val="22"/>
          <w:lang w:val="es-ES_tradnl"/>
        </w:rPr>
      </w:pPr>
      <w:r w:rsidRPr="00B60E43">
        <w:rPr>
          <w:rFonts w:ascii="Arial" w:hAnsi="Arial" w:eastAsia="Calibri" w:cs="Arial"/>
          <w:sz w:val="22"/>
          <w:lang w:val="es-ES_tradnl"/>
        </w:rPr>
        <w:t xml:space="preserve">Como se observa, </w:t>
      </w:r>
      <w:r w:rsidRPr="00B60E43" w:rsidR="00AF185F">
        <w:rPr>
          <w:rFonts w:ascii="Arial" w:hAnsi="Arial" w:eastAsia="Calibri" w:cs="Arial"/>
          <w:sz w:val="22"/>
          <w:lang w:val="es-ES_tradnl"/>
        </w:rPr>
        <w:t>este enunciado normativo introduce en la contratación estatal la regulación contenida en la Ley 527 de 1999</w:t>
      </w:r>
      <w:r w:rsidRPr="00B60E43" w:rsidR="00F82A28">
        <w:rPr>
          <w:rFonts w:ascii="Arial" w:hAnsi="Arial" w:eastAsia="Calibri" w:cs="Arial"/>
          <w:sz w:val="22"/>
          <w:lang w:val="es-ES_tradnl"/>
        </w:rPr>
        <w:t>, permitiendo que el trámite de los procedimientos contractuales se realice por medios electrónicos</w:t>
      </w:r>
      <w:r w:rsidRPr="00B60E43" w:rsidR="00B81C53">
        <w:rPr>
          <w:rFonts w:ascii="Arial" w:hAnsi="Arial" w:eastAsia="Calibri" w:cs="Arial"/>
          <w:sz w:val="22"/>
          <w:lang w:val="es-ES_tradnl"/>
        </w:rPr>
        <w:t>; medios en los que cabe, como se indicó, el uso de sistemas de información para el envío de mensajes de datos.</w:t>
      </w:r>
    </w:p>
    <w:p w:rsidRPr="00B60E43" w:rsidR="00353D56" w:rsidP="00353D56" w:rsidRDefault="001E2605" w14:paraId="59556549" w14:textId="0E99E135">
      <w:pPr>
        <w:spacing w:line="276" w:lineRule="auto"/>
        <w:ind w:firstLine="709"/>
        <w:jc w:val="both"/>
        <w:rPr>
          <w:rFonts w:ascii="Arial" w:hAnsi="Arial" w:eastAsia="Calibri" w:cs="Arial"/>
          <w:sz w:val="22"/>
          <w:lang w:val="es-ES_tradnl"/>
        </w:rPr>
      </w:pPr>
      <w:r w:rsidRPr="00B60E43">
        <w:rPr>
          <w:rFonts w:ascii="Arial" w:hAnsi="Arial" w:eastAsia="Calibri" w:cs="Arial"/>
          <w:sz w:val="22"/>
          <w:lang w:val="es-ES_tradnl"/>
        </w:rPr>
        <w:t>La Ley 1341</w:t>
      </w:r>
      <w:r w:rsidRPr="00B60E43" w:rsidR="005C7FCD">
        <w:rPr>
          <w:rFonts w:ascii="Arial" w:hAnsi="Arial" w:eastAsia="Calibri" w:cs="Arial"/>
          <w:sz w:val="22"/>
          <w:lang w:val="es-ES_tradnl"/>
        </w:rPr>
        <w:t xml:space="preserve"> de 2009</w:t>
      </w:r>
      <w:r w:rsidRPr="00B60E43" w:rsidR="006067E3">
        <w:rPr>
          <w:rStyle w:val="Refdenotaalpie"/>
          <w:rFonts w:ascii="Arial" w:hAnsi="Arial" w:eastAsia="Calibri" w:cs="Arial"/>
          <w:sz w:val="22"/>
          <w:lang w:val="es-ES_tradnl"/>
        </w:rPr>
        <w:footnoteReference w:id="17"/>
      </w:r>
      <w:r w:rsidRPr="00B60E43" w:rsidR="0059611C">
        <w:rPr>
          <w:rFonts w:ascii="Arial" w:hAnsi="Arial" w:eastAsia="Calibri" w:cs="Arial"/>
          <w:sz w:val="22"/>
          <w:lang w:val="es-ES_tradnl"/>
        </w:rPr>
        <w:t xml:space="preserve"> </w:t>
      </w:r>
      <w:r w:rsidRPr="00B60E43" w:rsidR="0010019F">
        <w:rPr>
          <w:rFonts w:ascii="Arial" w:hAnsi="Arial" w:eastAsia="Calibri" w:cs="Arial"/>
          <w:sz w:val="22"/>
          <w:lang w:val="es-ES_tradnl"/>
        </w:rPr>
        <w:t xml:space="preserve">establece la «masificación del gobierno en línea», </w:t>
      </w:r>
      <w:r w:rsidRPr="00B60E43" w:rsidR="00353D56">
        <w:rPr>
          <w:rFonts w:ascii="Arial" w:hAnsi="Arial" w:eastAsia="Calibri" w:cs="Arial"/>
          <w:sz w:val="22"/>
          <w:lang w:val="es-ES_tradnl"/>
        </w:rPr>
        <w:t>indicando</w:t>
      </w:r>
      <w:r w:rsidRPr="00B60E43" w:rsidR="00ED58F6">
        <w:rPr>
          <w:rFonts w:ascii="Arial" w:hAnsi="Arial" w:eastAsia="Calibri" w:cs="Arial"/>
          <w:sz w:val="22"/>
          <w:lang w:val="es-ES_tradnl"/>
        </w:rPr>
        <w:t xml:space="preserve"> en el artículo 2, numeral 8,</w:t>
      </w:r>
      <w:r w:rsidRPr="00B60E43" w:rsidR="00353D56">
        <w:rPr>
          <w:rFonts w:ascii="Arial" w:hAnsi="Arial" w:eastAsia="Calibri" w:cs="Arial"/>
          <w:sz w:val="22"/>
          <w:lang w:val="es-ES_tradnl"/>
        </w:rPr>
        <w:t xml:space="preserve"> que:</w:t>
      </w:r>
    </w:p>
    <w:p w:rsidRPr="00B60E43" w:rsidR="00353D56" w:rsidP="00353D56" w:rsidRDefault="00353D56" w14:paraId="0270BDBB" w14:textId="77777777">
      <w:pPr>
        <w:ind w:left="709" w:right="709"/>
        <w:jc w:val="both"/>
        <w:rPr>
          <w:rFonts w:ascii="Arial" w:hAnsi="Arial" w:eastAsia="Calibri" w:cs="Arial"/>
          <w:sz w:val="21"/>
          <w:szCs w:val="21"/>
          <w:lang w:val="es-ES_tradnl"/>
        </w:rPr>
      </w:pPr>
    </w:p>
    <w:p w:rsidRPr="00B60E43" w:rsidR="0010019F" w:rsidP="00353D56" w:rsidRDefault="00353D56" w14:paraId="32E3E670" w14:textId="697ED6E2">
      <w:pPr>
        <w:ind w:left="709" w:right="709"/>
        <w:jc w:val="both"/>
        <w:rPr>
          <w:rFonts w:ascii="Arial" w:hAnsi="Arial" w:eastAsia="Calibri" w:cs="Arial"/>
          <w:sz w:val="21"/>
          <w:szCs w:val="21"/>
          <w:lang w:val="es-ES_tradnl"/>
        </w:rPr>
      </w:pPr>
      <w:r w:rsidRPr="00B60E43">
        <w:rPr>
          <w:rFonts w:ascii="Arial" w:hAnsi="Arial" w:eastAsia="Calibri" w:cs="Arial"/>
          <w:sz w:val="21"/>
          <w:szCs w:val="21"/>
          <w:lang w:val="es-ES_tradnl"/>
        </w:rPr>
        <w:t xml:space="preserve">Con el fin de lograr la prestación de servicios eficientes a los ciudadanos, las entidades públicas deberán adoptar todas las medidas necesarias para garantizar el máximo aprovechamiento de las Tecnologías de la Información y las Comunicaciones en el desarrollo de sus funciones. El Gobierno Nacional fijará los mecanismos y condiciones para garantizar el desarrollo de este principio. Y en la reglamentación correspondiente establecerá los plazos, términos y prescripciones, no solamente para la instalación de las infraestructuras indicadas y necesarias, sino también para mantener actualizadas y con la información completa los medios y los instrumentos tecnológicos. </w:t>
      </w:r>
    </w:p>
    <w:p w:rsidRPr="00B60E43" w:rsidR="005C7FCD" w:rsidP="00353D56" w:rsidRDefault="005C7FCD" w14:paraId="2C3F00FC" w14:textId="463C5012">
      <w:pPr>
        <w:spacing w:line="276" w:lineRule="auto"/>
        <w:jc w:val="both"/>
        <w:rPr>
          <w:rFonts w:ascii="Arial" w:hAnsi="Arial" w:eastAsia="Calibri" w:cs="Arial"/>
          <w:sz w:val="22"/>
          <w:lang w:val="es-ES_tradnl"/>
        </w:rPr>
      </w:pPr>
    </w:p>
    <w:p w:rsidRPr="00B60E43" w:rsidR="005C6D5A" w:rsidP="005C6D5A" w:rsidRDefault="00B81C53" w14:paraId="0E121099" w14:textId="15CAFB66">
      <w:pPr>
        <w:spacing w:line="276" w:lineRule="auto"/>
        <w:ind w:firstLine="709"/>
        <w:jc w:val="both"/>
        <w:rPr>
          <w:rFonts w:ascii="Arial" w:hAnsi="Arial" w:eastAsia="Calibri" w:cs="Arial"/>
          <w:sz w:val="22"/>
          <w:lang w:val="es-ES_tradnl"/>
        </w:rPr>
      </w:pPr>
      <w:r w:rsidRPr="00B60E43">
        <w:rPr>
          <w:rFonts w:ascii="Arial" w:hAnsi="Arial" w:eastAsia="Calibri" w:cs="Arial"/>
          <w:sz w:val="22"/>
          <w:lang w:val="es-ES_tradnl"/>
        </w:rPr>
        <w:t>La Ley 1437 de 2011</w:t>
      </w:r>
      <w:r w:rsidRPr="00B60E43" w:rsidR="000A4216">
        <w:rPr>
          <w:rStyle w:val="Refdenotaalpie"/>
          <w:rFonts w:ascii="Arial" w:hAnsi="Arial" w:eastAsia="Calibri" w:cs="Arial"/>
          <w:sz w:val="22"/>
          <w:lang w:val="es-ES_tradnl"/>
        </w:rPr>
        <w:footnoteReference w:id="18"/>
      </w:r>
      <w:r w:rsidRPr="00B60E43" w:rsidR="00BF5DF7">
        <w:rPr>
          <w:rFonts w:ascii="Arial" w:hAnsi="Arial" w:eastAsia="Calibri" w:cs="Arial"/>
          <w:sz w:val="22"/>
          <w:lang w:val="es-ES_tradnl"/>
        </w:rPr>
        <w:t xml:space="preserve"> </w:t>
      </w:r>
      <w:r w:rsidRPr="00B60E43" w:rsidR="00BC451F">
        <w:rPr>
          <w:rFonts w:ascii="Arial" w:hAnsi="Arial" w:eastAsia="Calibri" w:cs="Arial"/>
          <w:sz w:val="22"/>
          <w:lang w:val="es-ES_tradnl"/>
        </w:rPr>
        <w:t xml:space="preserve">continúa la línea </w:t>
      </w:r>
      <w:r w:rsidRPr="00B60E43" w:rsidR="00A91098">
        <w:rPr>
          <w:rFonts w:ascii="Arial" w:hAnsi="Arial" w:eastAsia="Calibri" w:cs="Arial"/>
          <w:sz w:val="22"/>
          <w:lang w:val="es-ES_tradnl"/>
        </w:rPr>
        <w:t xml:space="preserve">explicada, consistente en </w:t>
      </w:r>
      <w:r w:rsidRPr="00B60E43" w:rsidR="00BC451F">
        <w:rPr>
          <w:rFonts w:ascii="Arial" w:hAnsi="Arial" w:eastAsia="Calibri" w:cs="Arial"/>
          <w:sz w:val="22"/>
          <w:lang w:val="es-ES_tradnl"/>
        </w:rPr>
        <w:t>e</w:t>
      </w:r>
      <w:r w:rsidRPr="00B60E43" w:rsidR="003E1EC4">
        <w:rPr>
          <w:rFonts w:ascii="Arial" w:hAnsi="Arial" w:eastAsia="Calibri" w:cs="Arial"/>
          <w:sz w:val="22"/>
          <w:lang w:val="es-ES_tradnl"/>
        </w:rPr>
        <w:t>l</w:t>
      </w:r>
      <w:r w:rsidRPr="00B60E43" w:rsidR="00BC451F">
        <w:rPr>
          <w:rFonts w:ascii="Arial" w:hAnsi="Arial" w:eastAsia="Calibri" w:cs="Arial"/>
          <w:sz w:val="22"/>
          <w:lang w:val="es-ES_tradnl"/>
        </w:rPr>
        <w:t xml:space="preserve"> reconocimiento de validez a las actuaciones </w:t>
      </w:r>
      <w:r w:rsidRPr="00B60E43" w:rsidR="003E1EC4">
        <w:rPr>
          <w:rFonts w:ascii="Arial" w:hAnsi="Arial" w:eastAsia="Calibri" w:cs="Arial"/>
          <w:sz w:val="22"/>
          <w:lang w:val="es-ES_tradnl"/>
        </w:rPr>
        <w:t>realizadas en sede virtual</w:t>
      </w:r>
      <w:r w:rsidRPr="00B60E43" w:rsidR="00A91098">
        <w:rPr>
          <w:rFonts w:ascii="Arial" w:hAnsi="Arial" w:eastAsia="Calibri" w:cs="Arial"/>
          <w:sz w:val="22"/>
          <w:lang w:val="es-ES_tradnl"/>
        </w:rPr>
        <w:t>,</w:t>
      </w:r>
      <w:r w:rsidRPr="00B60E43" w:rsidR="004129B5">
        <w:rPr>
          <w:rFonts w:ascii="Arial" w:hAnsi="Arial" w:eastAsia="Calibri" w:cs="Arial"/>
          <w:sz w:val="22"/>
          <w:lang w:val="es-ES_tradnl"/>
        </w:rPr>
        <w:t xml:space="preserve"> y dedica un capítulo completo a la </w:t>
      </w:r>
      <w:r w:rsidRPr="00B60E43" w:rsidR="004129B5">
        <w:rPr>
          <w:rFonts w:ascii="Arial" w:hAnsi="Arial" w:eastAsia="Calibri" w:cs="Arial"/>
          <w:sz w:val="22"/>
          <w:lang w:val="es-ES_tradnl"/>
        </w:rPr>
        <w:lastRenderedPageBreak/>
        <w:t>utilización de medios electrónicos en el procedimiento administrativo</w:t>
      </w:r>
      <w:r w:rsidRPr="00B60E43" w:rsidR="00A91098">
        <w:rPr>
          <w:rStyle w:val="Refdenotaalpie"/>
          <w:rFonts w:ascii="Arial" w:hAnsi="Arial" w:eastAsia="Calibri" w:cs="Arial"/>
          <w:sz w:val="22"/>
          <w:lang w:val="es-ES_tradnl"/>
        </w:rPr>
        <w:footnoteReference w:id="19"/>
      </w:r>
      <w:r w:rsidRPr="00B60E43" w:rsidR="004129B5">
        <w:rPr>
          <w:rFonts w:ascii="Arial" w:hAnsi="Arial" w:eastAsia="Calibri" w:cs="Arial"/>
          <w:sz w:val="22"/>
          <w:lang w:val="es-ES_tradnl"/>
        </w:rPr>
        <w:t>.</w:t>
      </w:r>
      <w:r w:rsidRPr="00B60E43" w:rsidR="000615B9">
        <w:rPr>
          <w:rFonts w:ascii="Arial" w:hAnsi="Arial" w:eastAsia="Calibri" w:cs="Arial"/>
          <w:sz w:val="22"/>
          <w:lang w:val="es-ES_tradnl"/>
        </w:rPr>
        <w:t xml:space="preserve"> </w:t>
      </w:r>
      <w:r w:rsidRPr="00B60E43" w:rsidR="0007160F">
        <w:rPr>
          <w:rFonts w:ascii="Arial" w:hAnsi="Arial" w:eastAsia="Calibri" w:cs="Arial"/>
          <w:sz w:val="22"/>
          <w:lang w:val="es-ES_tradnl"/>
        </w:rPr>
        <w:t xml:space="preserve">En efecto, el artículo 5º, numeral 1, </w:t>
      </w:r>
      <w:r w:rsidRPr="00B60E43" w:rsidR="00244E26">
        <w:rPr>
          <w:rFonts w:ascii="Arial" w:hAnsi="Arial" w:eastAsia="Calibri" w:cs="Arial"/>
          <w:sz w:val="22"/>
          <w:lang w:val="es-ES_tradnl"/>
        </w:rPr>
        <w:t>consagra</w:t>
      </w:r>
      <w:r w:rsidRPr="00B60E43" w:rsidR="008D538C">
        <w:rPr>
          <w:rFonts w:ascii="Arial" w:hAnsi="Arial" w:eastAsia="Calibri" w:cs="Arial"/>
          <w:sz w:val="22"/>
          <w:lang w:val="es-ES_tradnl"/>
        </w:rPr>
        <w:t>,</w:t>
      </w:r>
      <w:r w:rsidRPr="00B60E43" w:rsidR="0007160F">
        <w:rPr>
          <w:rFonts w:ascii="Arial" w:hAnsi="Arial" w:eastAsia="Calibri" w:cs="Arial"/>
          <w:sz w:val="22"/>
          <w:lang w:val="es-ES_tradnl"/>
        </w:rPr>
        <w:t xml:space="preserve"> como derecho de las personas ante las autoridades</w:t>
      </w:r>
      <w:r w:rsidRPr="00B60E43" w:rsidR="008D538C">
        <w:rPr>
          <w:rFonts w:ascii="Arial" w:hAnsi="Arial" w:eastAsia="Calibri" w:cs="Arial"/>
          <w:sz w:val="22"/>
          <w:lang w:val="es-ES_tradnl"/>
        </w:rPr>
        <w:t>,</w:t>
      </w:r>
      <w:r w:rsidRPr="00B60E43" w:rsidR="0007160F">
        <w:rPr>
          <w:rFonts w:ascii="Arial" w:hAnsi="Arial" w:eastAsia="Calibri" w:cs="Arial"/>
          <w:sz w:val="22"/>
          <w:lang w:val="es-ES_tradnl"/>
        </w:rPr>
        <w:t xml:space="preserve"> el de presentar peticiones</w:t>
      </w:r>
      <w:r w:rsidRPr="00B60E43" w:rsidR="008A10E7">
        <w:rPr>
          <w:rFonts w:ascii="Arial" w:hAnsi="Arial" w:eastAsia="Calibri" w:cs="Arial"/>
          <w:sz w:val="22"/>
          <w:lang w:val="es-ES_tradnl"/>
        </w:rPr>
        <w:t xml:space="preserve"> y </w:t>
      </w:r>
      <w:r w:rsidRPr="00B60E43" w:rsidR="00AC7C59">
        <w:rPr>
          <w:rFonts w:ascii="Arial" w:hAnsi="Arial" w:eastAsia="Calibri" w:cs="Arial"/>
          <w:sz w:val="22"/>
          <w:lang w:val="es-ES_tradnl"/>
        </w:rPr>
        <w:t>adelantar o promover estas actuaciones «por cualquier medio tecnológico o electrónico disponible en la entidad, aún por fuera de las horas de atención al público</w:t>
      </w:r>
      <w:r w:rsidRPr="00B60E43" w:rsidR="008A10E7">
        <w:rPr>
          <w:rFonts w:ascii="Arial" w:hAnsi="Arial" w:eastAsia="Calibri" w:cs="Arial"/>
          <w:sz w:val="22"/>
          <w:lang w:val="es-ES_tradnl"/>
        </w:rPr>
        <w:t xml:space="preserve">»; derecho al que le es correlativo el deber en cabeza de las autoridades de </w:t>
      </w:r>
      <w:r w:rsidRPr="00B60E43" w:rsidR="004B0316">
        <w:rPr>
          <w:rFonts w:ascii="Arial" w:hAnsi="Arial" w:eastAsia="Calibri" w:cs="Arial"/>
          <w:sz w:val="22"/>
          <w:lang w:val="es-ES_tradnl"/>
        </w:rPr>
        <w:t>«Tramitar las peticiones que lleguen vía fax o por medios electrónicos», previsto en el artículo 7º, numeral 6.</w:t>
      </w:r>
      <w:r w:rsidRPr="00B60E43" w:rsidR="00BD31D8">
        <w:rPr>
          <w:rFonts w:ascii="Arial" w:hAnsi="Arial" w:eastAsia="Calibri" w:cs="Arial"/>
          <w:sz w:val="22"/>
          <w:lang w:val="es-ES_tradnl"/>
        </w:rPr>
        <w:t xml:space="preserve"> Así mismo, el artículo 35 establece que «Los procedimientos administrativos se adelantarán por escrito, verbalmente, o por medios electrónicos de conformidad con lo dispuesto en este Código o la ley»</w:t>
      </w:r>
      <w:r w:rsidRPr="00B60E43" w:rsidR="00096641">
        <w:rPr>
          <w:rFonts w:ascii="Arial" w:hAnsi="Arial" w:eastAsia="Calibri" w:cs="Arial"/>
          <w:sz w:val="22"/>
          <w:lang w:val="es-ES_tradnl"/>
        </w:rPr>
        <w:t xml:space="preserve">; en tanto que los artículos </w:t>
      </w:r>
      <w:r w:rsidRPr="00B60E43" w:rsidR="00371D32">
        <w:rPr>
          <w:rFonts w:ascii="Arial" w:hAnsi="Arial" w:eastAsia="Calibri" w:cs="Arial"/>
          <w:sz w:val="22"/>
          <w:lang w:val="es-ES_tradnl"/>
        </w:rPr>
        <w:t>53 al 64 regulan</w:t>
      </w:r>
      <w:r w:rsidRPr="00B60E43" w:rsidR="00DF7651">
        <w:rPr>
          <w:rFonts w:ascii="Arial" w:hAnsi="Arial" w:eastAsia="Calibri" w:cs="Arial"/>
          <w:sz w:val="22"/>
          <w:lang w:val="es-ES_tradnl"/>
        </w:rPr>
        <w:t>:</w:t>
      </w:r>
      <w:r w:rsidRPr="00B60E43" w:rsidR="00371D32">
        <w:rPr>
          <w:rFonts w:ascii="Arial" w:hAnsi="Arial" w:eastAsia="Calibri" w:cs="Arial"/>
          <w:sz w:val="22"/>
          <w:lang w:val="es-ES_tradnl"/>
        </w:rPr>
        <w:t xml:space="preserve"> </w:t>
      </w:r>
      <w:r w:rsidRPr="00B60E43" w:rsidR="00DF7651">
        <w:rPr>
          <w:rFonts w:ascii="Arial" w:hAnsi="Arial" w:eastAsia="Calibri" w:cs="Arial"/>
          <w:sz w:val="22"/>
          <w:lang w:val="es-ES_tradnl"/>
        </w:rPr>
        <w:t xml:space="preserve">i) </w:t>
      </w:r>
      <w:r w:rsidRPr="00B60E43" w:rsidR="00371D32">
        <w:rPr>
          <w:rFonts w:ascii="Arial" w:hAnsi="Arial" w:eastAsia="Calibri" w:cs="Arial"/>
          <w:sz w:val="22"/>
          <w:lang w:val="es-ES_tradnl"/>
        </w:rPr>
        <w:t>la posibilidad de adelantar las actuaciones administrativas por medios electrónicos</w:t>
      </w:r>
      <w:r w:rsidRPr="00B60E43" w:rsidR="00B342CD">
        <w:rPr>
          <w:rFonts w:ascii="Arial" w:hAnsi="Arial" w:eastAsia="Calibri" w:cs="Arial"/>
          <w:sz w:val="22"/>
          <w:lang w:val="es-ES_tradnl"/>
        </w:rPr>
        <w:t xml:space="preserve">, </w:t>
      </w:r>
      <w:r w:rsidRPr="00B60E43" w:rsidR="00DF7651">
        <w:rPr>
          <w:rFonts w:ascii="Arial" w:hAnsi="Arial" w:eastAsia="Calibri" w:cs="Arial"/>
          <w:sz w:val="22"/>
          <w:lang w:val="es-ES_tradnl"/>
        </w:rPr>
        <w:t xml:space="preserve">ii) </w:t>
      </w:r>
      <w:r w:rsidRPr="00B60E43" w:rsidR="00B342CD">
        <w:rPr>
          <w:rFonts w:ascii="Arial" w:hAnsi="Arial" w:eastAsia="Calibri" w:cs="Arial"/>
          <w:sz w:val="22"/>
          <w:lang w:val="es-ES_tradnl"/>
        </w:rPr>
        <w:t xml:space="preserve">el registro para el uso de medios electrónicos, </w:t>
      </w:r>
      <w:r w:rsidRPr="00B60E43" w:rsidR="00DF7651">
        <w:rPr>
          <w:rFonts w:ascii="Arial" w:hAnsi="Arial" w:eastAsia="Calibri" w:cs="Arial"/>
          <w:sz w:val="22"/>
          <w:lang w:val="es-ES_tradnl"/>
        </w:rPr>
        <w:t xml:space="preserve">iii) </w:t>
      </w:r>
      <w:r w:rsidRPr="00B60E43" w:rsidR="00B342CD">
        <w:rPr>
          <w:rFonts w:ascii="Arial" w:hAnsi="Arial" w:eastAsia="Calibri" w:cs="Arial"/>
          <w:sz w:val="22"/>
          <w:lang w:val="es-ES_tradnl"/>
        </w:rPr>
        <w:t>el documento</w:t>
      </w:r>
      <w:r w:rsidRPr="00B60E43" w:rsidR="00DF7651">
        <w:rPr>
          <w:rFonts w:ascii="Arial" w:hAnsi="Arial" w:eastAsia="Calibri" w:cs="Arial"/>
          <w:sz w:val="22"/>
          <w:lang w:val="es-ES_tradnl"/>
        </w:rPr>
        <w:t xml:space="preserve"> público por medio electrónico, </w:t>
      </w:r>
      <w:r w:rsidRPr="00B60E43" w:rsidR="004306AD">
        <w:rPr>
          <w:rFonts w:ascii="Arial" w:hAnsi="Arial" w:eastAsia="Calibri" w:cs="Arial"/>
          <w:sz w:val="22"/>
          <w:lang w:val="es-ES_tradnl"/>
        </w:rPr>
        <w:t xml:space="preserve">iv) </w:t>
      </w:r>
      <w:r w:rsidRPr="00B60E43" w:rsidR="00B342CD">
        <w:rPr>
          <w:rFonts w:ascii="Arial" w:hAnsi="Arial" w:eastAsia="Calibri" w:cs="Arial"/>
          <w:sz w:val="22"/>
          <w:lang w:val="es-ES_tradnl"/>
        </w:rPr>
        <w:t xml:space="preserve">la notificación electrónica, </w:t>
      </w:r>
      <w:r w:rsidRPr="00B60E43" w:rsidR="004306AD">
        <w:rPr>
          <w:rFonts w:ascii="Arial" w:hAnsi="Arial" w:eastAsia="Calibri" w:cs="Arial"/>
          <w:sz w:val="22"/>
          <w:lang w:val="es-ES_tradnl"/>
        </w:rPr>
        <w:t xml:space="preserve">v) </w:t>
      </w:r>
      <w:r w:rsidRPr="00B60E43" w:rsidR="00B342CD">
        <w:rPr>
          <w:rFonts w:ascii="Arial" w:hAnsi="Arial" w:eastAsia="Calibri" w:cs="Arial"/>
          <w:sz w:val="22"/>
          <w:lang w:val="es-ES_tradnl"/>
        </w:rPr>
        <w:t xml:space="preserve">el acto administrativo electrónico, </w:t>
      </w:r>
      <w:r w:rsidRPr="00B60E43" w:rsidR="004306AD">
        <w:rPr>
          <w:rFonts w:ascii="Arial" w:hAnsi="Arial" w:eastAsia="Calibri" w:cs="Arial"/>
          <w:sz w:val="22"/>
          <w:lang w:val="es-ES_tradnl"/>
        </w:rPr>
        <w:t xml:space="preserve">vi) </w:t>
      </w:r>
      <w:r w:rsidRPr="00B60E43" w:rsidR="00AE06BC">
        <w:rPr>
          <w:rFonts w:ascii="Arial" w:hAnsi="Arial" w:eastAsia="Calibri" w:cs="Arial"/>
          <w:sz w:val="22"/>
          <w:lang w:val="es-ES_tradnl"/>
        </w:rPr>
        <w:t xml:space="preserve">el archivo electrónico de documentos, </w:t>
      </w:r>
      <w:r w:rsidRPr="00B60E43" w:rsidR="004306AD">
        <w:rPr>
          <w:rFonts w:ascii="Arial" w:hAnsi="Arial" w:eastAsia="Calibri" w:cs="Arial"/>
          <w:sz w:val="22"/>
          <w:lang w:val="es-ES_tradnl"/>
        </w:rPr>
        <w:t xml:space="preserve">vii) </w:t>
      </w:r>
      <w:r w:rsidRPr="00B60E43" w:rsidR="00AE06BC">
        <w:rPr>
          <w:rFonts w:ascii="Arial" w:hAnsi="Arial" w:eastAsia="Calibri" w:cs="Arial"/>
          <w:sz w:val="22"/>
          <w:lang w:val="es-ES_tradnl"/>
        </w:rPr>
        <w:t xml:space="preserve">el expediente electrónico, </w:t>
      </w:r>
      <w:r w:rsidRPr="00B60E43" w:rsidR="004306AD">
        <w:rPr>
          <w:rFonts w:ascii="Arial" w:hAnsi="Arial" w:eastAsia="Calibri" w:cs="Arial"/>
          <w:sz w:val="22"/>
          <w:lang w:val="es-ES_tradnl"/>
        </w:rPr>
        <w:t xml:space="preserve">viii) </w:t>
      </w:r>
      <w:r w:rsidRPr="00B60E43" w:rsidR="00AE06BC">
        <w:rPr>
          <w:rFonts w:ascii="Arial" w:hAnsi="Arial" w:eastAsia="Calibri" w:cs="Arial"/>
          <w:sz w:val="22"/>
          <w:lang w:val="es-ES_tradnl"/>
        </w:rPr>
        <w:t xml:space="preserve">la sede electrónica, </w:t>
      </w:r>
      <w:r w:rsidRPr="00B60E43" w:rsidR="004306AD">
        <w:rPr>
          <w:rFonts w:ascii="Arial" w:hAnsi="Arial" w:eastAsia="Calibri" w:cs="Arial"/>
          <w:sz w:val="22"/>
          <w:lang w:val="es-ES_tradnl"/>
        </w:rPr>
        <w:t xml:space="preserve">ix) </w:t>
      </w:r>
      <w:r w:rsidRPr="00B60E43" w:rsidR="00AE06BC">
        <w:rPr>
          <w:rFonts w:ascii="Arial" w:hAnsi="Arial" w:eastAsia="Calibri" w:cs="Arial"/>
          <w:sz w:val="22"/>
          <w:lang w:val="es-ES_tradnl"/>
        </w:rPr>
        <w:t>la recepción de documentos electrónicos por parte de las autoridades</w:t>
      </w:r>
      <w:r w:rsidRPr="00B60E43" w:rsidR="00DF7651">
        <w:rPr>
          <w:rFonts w:ascii="Arial" w:hAnsi="Arial" w:eastAsia="Calibri" w:cs="Arial"/>
          <w:sz w:val="22"/>
          <w:lang w:val="es-ES_tradnl"/>
        </w:rPr>
        <w:t xml:space="preserve">, </w:t>
      </w:r>
      <w:r w:rsidRPr="00B60E43" w:rsidR="004306AD">
        <w:rPr>
          <w:rFonts w:ascii="Arial" w:hAnsi="Arial" w:eastAsia="Calibri" w:cs="Arial"/>
          <w:sz w:val="22"/>
          <w:lang w:val="es-ES_tradnl"/>
        </w:rPr>
        <w:t xml:space="preserve">x) </w:t>
      </w:r>
      <w:r w:rsidRPr="00B60E43" w:rsidR="00DF7651">
        <w:rPr>
          <w:rFonts w:ascii="Arial" w:hAnsi="Arial" w:eastAsia="Calibri" w:cs="Arial"/>
          <w:sz w:val="22"/>
          <w:lang w:val="es-ES_tradnl"/>
        </w:rPr>
        <w:t xml:space="preserve">la prueba de recepción en envío de mensajes de datos por la autoridad, </w:t>
      </w:r>
      <w:r w:rsidRPr="00B60E43" w:rsidR="004306AD">
        <w:rPr>
          <w:rFonts w:ascii="Arial" w:hAnsi="Arial" w:eastAsia="Calibri" w:cs="Arial"/>
          <w:sz w:val="22"/>
          <w:lang w:val="es-ES_tradnl"/>
        </w:rPr>
        <w:t xml:space="preserve">xi) </w:t>
      </w:r>
      <w:r w:rsidRPr="00B60E43" w:rsidR="00DF7651">
        <w:rPr>
          <w:rFonts w:ascii="Arial" w:hAnsi="Arial" w:eastAsia="Calibri" w:cs="Arial"/>
          <w:sz w:val="22"/>
          <w:lang w:val="es-ES_tradnl"/>
        </w:rPr>
        <w:t xml:space="preserve">las sesiones virtuales y </w:t>
      </w:r>
      <w:r w:rsidRPr="00B60E43" w:rsidR="004306AD">
        <w:rPr>
          <w:rFonts w:ascii="Arial" w:hAnsi="Arial" w:eastAsia="Calibri" w:cs="Arial"/>
          <w:sz w:val="22"/>
          <w:lang w:val="es-ES_tradnl"/>
        </w:rPr>
        <w:t xml:space="preserve">xii) </w:t>
      </w:r>
      <w:r w:rsidRPr="00B60E43" w:rsidR="00DF7651">
        <w:rPr>
          <w:rFonts w:ascii="Arial" w:hAnsi="Arial" w:eastAsia="Calibri" w:cs="Arial"/>
          <w:sz w:val="22"/>
          <w:lang w:val="es-ES_tradnl"/>
        </w:rPr>
        <w:t>los estándares y protocolos.</w:t>
      </w:r>
    </w:p>
    <w:p w:rsidRPr="00B60E43" w:rsidR="00DD5000" w:rsidP="002F2384" w:rsidRDefault="005C6D5A" w14:paraId="7C32ADE0" w14:textId="3D5BA6DD">
      <w:pPr>
        <w:spacing w:before="120" w:line="276" w:lineRule="auto"/>
        <w:ind w:firstLine="709"/>
        <w:jc w:val="both"/>
        <w:rPr>
          <w:rFonts w:ascii="Arial" w:hAnsi="Arial" w:eastAsia="Calibri" w:cs="Arial"/>
          <w:sz w:val="22"/>
          <w:lang w:val="es-ES_tradnl"/>
        </w:rPr>
      </w:pPr>
      <w:r w:rsidRPr="00B60E43">
        <w:rPr>
          <w:rFonts w:ascii="Arial" w:hAnsi="Arial" w:eastAsia="Calibri" w:cs="Arial"/>
          <w:sz w:val="22"/>
          <w:lang w:val="es-ES_tradnl"/>
        </w:rPr>
        <w:t>La utilización de los medios electrónicos regulados en la Ley 1437 de 2011 en la contratación estatal es posible a partir de la remisión efectuada por el artículo 77 de la Ley 80 de 1993</w:t>
      </w:r>
      <w:r w:rsidRPr="00B60E43" w:rsidR="007B79F0">
        <w:rPr>
          <w:rFonts w:ascii="Arial" w:hAnsi="Arial" w:eastAsia="Calibri" w:cs="Arial"/>
          <w:sz w:val="22"/>
          <w:lang w:val="es-ES_tradnl"/>
        </w:rPr>
        <w:t xml:space="preserve"> a las normas del CPACA</w:t>
      </w:r>
      <w:r w:rsidRPr="00B60E43" w:rsidR="007B79F0">
        <w:rPr>
          <w:rStyle w:val="Refdenotaalpie"/>
          <w:rFonts w:ascii="Arial" w:hAnsi="Arial" w:eastAsia="Calibri" w:cs="Arial"/>
          <w:sz w:val="22"/>
          <w:lang w:val="es-ES_tradnl"/>
        </w:rPr>
        <w:footnoteReference w:id="20"/>
      </w:r>
      <w:r w:rsidRPr="00B60E43" w:rsidR="007B79F0">
        <w:rPr>
          <w:rFonts w:ascii="Arial" w:hAnsi="Arial" w:eastAsia="Calibri" w:cs="Arial"/>
          <w:sz w:val="22"/>
          <w:lang w:val="es-ES_tradnl"/>
        </w:rPr>
        <w:t xml:space="preserve">, que a su vez, como se indicó, remite a las </w:t>
      </w:r>
      <w:r w:rsidRPr="00B60E43" w:rsidR="00EA067B">
        <w:rPr>
          <w:rFonts w:ascii="Arial" w:hAnsi="Arial" w:eastAsia="Calibri" w:cs="Arial"/>
          <w:sz w:val="22"/>
          <w:lang w:val="es-ES_tradnl"/>
        </w:rPr>
        <w:t>disposiciones</w:t>
      </w:r>
      <w:r w:rsidRPr="00B60E43" w:rsidR="007B79F0">
        <w:rPr>
          <w:rFonts w:ascii="Arial" w:hAnsi="Arial" w:eastAsia="Calibri" w:cs="Arial"/>
          <w:sz w:val="22"/>
          <w:lang w:val="es-ES_tradnl"/>
        </w:rPr>
        <w:t xml:space="preserve"> de la Ley 527 de 1999.</w:t>
      </w:r>
    </w:p>
    <w:p w:rsidRPr="00B60E43" w:rsidR="00DD5000" w:rsidP="0074796D" w:rsidRDefault="00DD5000" w14:paraId="01AE5977" w14:textId="77777777">
      <w:pPr>
        <w:spacing w:line="276" w:lineRule="auto"/>
        <w:jc w:val="both"/>
        <w:rPr>
          <w:rFonts w:ascii="Arial" w:hAnsi="Arial" w:eastAsia="Calibri" w:cs="Arial"/>
          <w:b/>
          <w:sz w:val="22"/>
          <w:lang w:val="es-ES_tradnl"/>
        </w:rPr>
      </w:pPr>
    </w:p>
    <w:p w:rsidRPr="00B60E43" w:rsidR="000843DD" w:rsidP="0074796D" w:rsidRDefault="000843DD" w14:paraId="6D420E05" w14:textId="6CFC08F4">
      <w:pPr>
        <w:spacing w:line="276" w:lineRule="auto"/>
        <w:jc w:val="both"/>
        <w:rPr>
          <w:rFonts w:ascii="Arial" w:hAnsi="Arial" w:eastAsia="Calibri" w:cs="Arial"/>
          <w:sz w:val="22"/>
          <w:lang w:val="es-ES_tradnl"/>
        </w:rPr>
      </w:pPr>
      <w:r w:rsidRPr="00B60E43">
        <w:rPr>
          <w:rFonts w:ascii="Arial" w:hAnsi="Arial" w:eastAsia="Calibri" w:cs="Arial"/>
          <w:b/>
          <w:sz w:val="22"/>
          <w:lang w:val="es-ES_tradnl"/>
        </w:rPr>
        <w:t xml:space="preserve">2.2. </w:t>
      </w:r>
      <w:r w:rsidRPr="00B60E43" w:rsidR="000B7E2A">
        <w:rPr>
          <w:rFonts w:ascii="Arial" w:hAnsi="Arial" w:cs="Arial"/>
          <w:b/>
          <w:sz w:val="22"/>
          <w:lang w:val="es-ES_tradnl"/>
        </w:rPr>
        <w:t>Disposiciones normativas expedidas a partir de la pandemia originada por el COVID-19</w:t>
      </w:r>
      <w:r w:rsidRPr="00B60E43" w:rsidR="00877326">
        <w:rPr>
          <w:rFonts w:ascii="Arial" w:hAnsi="Arial" w:cs="Arial"/>
          <w:b/>
          <w:sz w:val="22"/>
          <w:lang w:val="es-ES_tradnl"/>
        </w:rPr>
        <w:t>, que permiten la implementación de la virtualidad en el ejercicio de la función pública</w:t>
      </w:r>
      <w:r w:rsidRPr="00B60E43" w:rsidR="00C403D6">
        <w:rPr>
          <w:rFonts w:ascii="Arial" w:hAnsi="Arial" w:cs="Arial"/>
          <w:b/>
          <w:sz w:val="22"/>
          <w:lang w:val="es-ES_tradnl"/>
        </w:rPr>
        <w:t xml:space="preserve"> y en la contratación estatal</w:t>
      </w:r>
    </w:p>
    <w:p w:rsidRPr="00B60E43" w:rsidR="003E21CF" w:rsidP="003E21CF" w:rsidRDefault="003E21CF" w14:paraId="08034150" w14:textId="77777777">
      <w:pPr>
        <w:pStyle w:val="Prrafodelista"/>
        <w:spacing w:line="276" w:lineRule="auto"/>
        <w:ind w:left="0"/>
        <w:jc w:val="both"/>
        <w:rPr>
          <w:rFonts w:ascii="Arial" w:hAnsi="Arial" w:cs="Arial"/>
          <w:sz w:val="22"/>
          <w:lang w:val="es-ES_tradnl"/>
        </w:rPr>
      </w:pPr>
    </w:p>
    <w:p w:rsidRPr="00B60E43" w:rsidR="005F76DD" w:rsidP="0074796D" w:rsidRDefault="003E21CF" w14:paraId="4CF933EA" w14:textId="3B8C4131">
      <w:pPr>
        <w:pStyle w:val="Prrafodelista"/>
        <w:spacing w:after="120" w:line="276" w:lineRule="auto"/>
        <w:ind w:left="0"/>
        <w:jc w:val="both"/>
        <w:rPr>
          <w:rFonts w:ascii="Arial" w:hAnsi="Arial" w:cs="Arial"/>
          <w:sz w:val="22"/>
          <w:lang w:val="es-ES_tradnl"/>
        </w:rPr>
      </w:pPr>
      <w:r w:rsidRPr="00B60E43">
        <w:rPr>
          <w:rFonts w:ascii="Arial" w:hAnsi="Arial" w:cs="Arial"/>
          <w:sz w:val="22"/>
          <w:lang w:val="es-ES_tradnl"/>
        </w:rPr>
        <w:t>Como es por todos sabido, actualmente el mundo</w:t>
      </w:r>
      <w:r w:rsidRPr="00B60E43" w:rsidR="00363270">
        <w:rPr>
          <w:rFonts w:ascii="Arial" w:hAnsi="Arial" w:cs="Arial"/>
          <w:sz w:val="22"/>
          <w:lang w:val="es-ES_tradnl"/>
        </w:rPr>
        <w:t xml:space="preserve"> –y particularmente Colombia–</w:t>
      </w:r>
      <w:r w:rsidRPr="00B60E43">
        <w:rPr>
          <w:rFonts w:ascii="Arial" w:hAnsi="Arial" w:cs="Arial"/>
          <w:sz w:val="22"/>
          <w:lang w:val="es-ES_tradnl"/>
        </w:rPr>
        <w:t xml:space="preserve"> atraviesa una situación </w:t>
      </w:r>
      <w:r w:rsidRPr="00B60E43" w:rsidR="00FB0FA8">
        <w:rPr>
          <w:rFonts w:ascii="Arial" w:hAnsi="Arial" w:cs="Arial"/>
          <w:sz w:val="22"/>
          <w:lang w:val="es-ES_tradnl"/>
        </w:rPr>
        <w:t xml:space="preserve">grave en materia de salud, causada por la pandemia del virus COVID-19, declarada así por la Organización Mundial de la Salud (OMS) </w:t>
      </w:r>
      <w:r w:rsidRPr="00B60E43" w:rsidR="001956B8">
        <w:rPr>
          <w:rFonts w:ascii="Arial" w:hAnsi="Arial" w:cs="Arial"/>
          <w:sz w:val="22"/>
          <w:lang w:val="es-ES_tradnl"/>
        </w:rPr>
        <w:t>el 11 de marzo de 2020</w:t>
      </w:r>
      <w:r w:rsidRPr="00B60E43" w:rsidR="001956B8">
        <w:rPr>
          <w:rStyle w:val="Refdenotaalpie"/>
          <w:rFonts w:ascii="Arial" w:hAnsi="Arial" w:cs="Arial"/>
          <w:sz w:val="22"/>
          <w:lang w:val="es-ES_tradnl"/>
        </w:rPr>
        <w:footnoteReference w:id="21"/>
      </w:r>
      <w:r w:rsidRPr="00B60E43" w:rsidR="00363270">
        <w:rPr>
          <w:rFonts w:ascii="Arial" w:hAnsi="Arial" w:cs="Arial"/>
          <w:sz w:val="22"/>
          <w:lang w:val="es-ES_tradnl"/>
        </w:rPr>
        <w:t>.</w:t>
      </w:r>
    </w:p>
    <w:p w:rsidR="00F27B0C" w:rsidP="007042FC" w:rsidRDefault="00363270" w14:paraId="5272BF70" w14:textId="00751DCC">
      <w:pPr>
        <w:spacing w:before="120" w:after="120" w:line="276" w:lineRule="auto"/>
        <w:ind w:firstLine="709"/>
        <w:jc w:val="both"/>
        <w:rPr>
          <w:rFonts w:ascii="Arial" w:hAnsi="Arial" w:cs="Arial"/>
          <w:sz w:val="22"/>
          <w:lang w:val="es-ES_tradnl"/>
        </w:rPr>
      </w:pPr>
      <w:r w:rsidRPr="00B60E43">
        <w:rPr>
          <w:rFonts w:ascii="Arial" w:hAnsi="Arial" w:eastAsia="Calibri" w:cs="Arial"/>
          <w:sz w:val="22"/>
          <w:lang w:val="es-ES_tradnl"/>
        </w:rPr>
        <w:lastRenderedPageBreak/>
        <w:t>Desde</w:t>
      </w:r>
      <w:r w:rsidRPr="00B60E43" w:rsidR="005F76DD">
        <w:rPr>
          <w:rFonts w:ascii="Arial" w:hAnsi="Arial" w:cs="Arial"/>
          <w:sz w:val="22"/>
          <w:lang w:val="es-ES_tradnl"/>
        </w:rPr>
        <w:t xml:space="preserve"> que se tuvo conocimiento de la posibilidad de que </w:t>
      </w:r>
      <w:r w:rsidRPr="00B60E43" w:rsidR="00097B98">
        <w:rPr>
          <w:rFonts w:ascii="Arial" w:hAnsi="Arial" w:cs="Arial"/>
          <w:sz w:val="22"/>
          <w:lang w:val="es-ES_tradnl"/>
        </w:rPr>
        <w:t>este virus llegara al país, el G</w:t>
      </w:r>
      <w:r w:rsidRPr="00B60E43" w:rsidR="005F76DD">
        <w:rPr>
          <w:rFonts w:ascii="Arial" w:hAnsi="Arial" w:cs="Arial"/>
          <w:sz w:val="22"/>
          <w:lang w:val="es-ES_tradnl"/>
        </w:rPr>
        <w:t>obierno nacional inició un plan de preparación para atender la conti</w:t>
      </w:r>
      <w:r w:rsidRPr="00B60E43" w:rsidR="0088207B">
        <w:rPr>
          <w:rFonts w:ascii="Arial" w:hAnsi="Arial" w:cs="Arial"/>
          <w:sz w:val="22"/>
          <w:lang w:val="es-ES_tradnl"/>
        </w:rPr>
        <w:t>ngencia</w:t>
      </w:r>
      <w:r w:rsidRPr="00B60E43" w:rsidR="00AB2D91">
        <w:rPr>
          <w:rFonts w:ascii="Arial" w:hAnsi="Arial" w:cs="Arial"/>
          <w:sz w:val="22"/>
          <w:lang w:val="es-ES_tradnl"/>
        </w:rPr>
        <w:t xml:space="preserve">. El </w:t>
      </w:r>
      <w:r w:rsidRPr="00B60E43" w:rsidR="00651532">
        <w:rPr>
          <w:rFonts w:ascii="Arial" w:hAnsi="Arial" w:cs="Arial"/>
          <w:sz w:val="22"/>
          <w:lang w:val="es-ES_tradnl"/>
        </w:rPr>
        <w:t>6</w:t>
      </w:r>
      <w:r w:rsidRPr="00B60E43" w:rsidR="00AB2D91">
        <w:rPr>
          <w:rFonts w:ascii="Arial" w:hAnsi="Arial" w:cs="Arial"/>
          <w:sz w:val="22"/>
          <w:lang w:val="es-ES_tradnl"/>
        </w:rPr>
        <w:t xml:space="preserve"> de marzo se conoció</w:t>
      </w:r>
      <w:r w:rsidRPr="00B60E43" w:rsidR="00651532">
        <w:rPr>
          <w:rFonts w:ascii="Arial" w:hAnsi="Arial" w:cs="Arial"/>
          <w:sz w:val="22"/>
          <w:lang w:val="es-ES_tradnl"/>
        </w:rPr>
        <w:t xml:space="preserve"> el primer caso de COVID-19 en Colombia; razón por la cual el Ministerio de Salud declaró la terminación de la fase de preparación</w:t>
      </w:r>
      <w:r w:rsidRPr="00B60E43" w:rsidR="007042FC">
        <w:rPr>
          <w:rFonts w:ascii="Arial" w:hAnsi="Arial" w:cs="Arial"/>
          <w:sz w:val="22"/>
          <w:lang w:val="es-ES_tradnl"/>
        </w:rPr>
        <w:t xml:space="preserve"> y activó la fase de contención en el territorio nacional</w:t>
      </w:r>
      <w:r w:rsidRPr="00B60E43" w:rsidR="007042FC">
        <w:rPr>
          <w:rStyle w:val="Refdenotaalpie"/>
          <w:rFonts w:ascii="Arial" w:hAnsi="Arial" w:cs="Arial"/>
          <w:sz w:val="22"/>
          <w:lang w:val="es-ES_tradnl"/>
        </w:rPr>
        <w:footnoteReference w:id="22"/>
      </w:r>
      <w:r w:rsidRPr="00B60E43" w:rsidR="007042FC">
        <w:rPr>
          <w:rFonts w:ascii="Arial" w:hAnsi="Arial" w:cs="Arial"/>
          <w:sz w:val="22"/>
          <w:lang w:val="es-ES_tradnl"/>
        </w:rPr>
        <w:t>. A partir de esta fecha, el Ministerio</w:t>
      </w:r>
      <w:r w:rsidRPr="00B60E43" w:rsidR="00133ACF">
        <w:rPr>
          <w:rFonts w:ascii="Arial" w:hAnsi="Arial" w:cs="Arial"/>
          <w:sz w:val="22"/>
          <w:lang w:val="es-ES_tradnl"/>
        </w:rPr>
        <w:t>, al igual que otras autoridades,</w:t>
      </w:r>
      <w:r w:rsidRPr="00B60E43" w:rsidR="007042FC">
        <w:rPr>
          <w:rFonts w:ascii="Arial" w:hAnsi="Arial" w:cs="Arial"/>
          <w:sz w:val="22"/>
          <w:lang w:val="es-ES_tradnl"/>
        </w:rPr>
        <w:t xml:space="preserve"> ha</w:t>
      </w:r>
      <w:r w:rsidRPr="00B60E43" w:rsidR="00133ACF">
        <w:rPr>
          <w:rFonts w:ascii="Arial" w:hAnsi="Arial" w:cs="Arial"/>
          <w:sz w:val="22"/>
          <w:lang w:val="es-ES_tradnl"/>
        </w:rPr>
        <w:t>n</w:t>
      </w:r>
      <w:r w:rsidRPr="00B60E43" w:rsidR="007042FC">
        <w:rPr>
          <w:rFonts w:ascii="Arial" w:hAnsi="Arial" w:cs="Arial"/>
          <w:sz w:val="22"/>
          <w:lang w:val="es-ES_tradnl"/>
        </w:rPr>
        <w:t xml:space="preserve"> venido expidiendo una serie de actos administrativos</w:t>
      </w:r>
      <w:r w:rsidRPr="00B60E43" w:rsidR="00133ACF">
        <w:rPr>
          <w:rFonts w:ascii="Arial" w:hAnsi="Arial" w:cs="Arial"/>
          <w:sz w:val="22"/>
          <w:lang w:val="es-ES_tradnl"/>
        </w:rPr>
        <w:t xml:space="preserve"> que establecen directrices para las autoridades y </w:t>
      </w:r>
      <w:r w:rsidRPr="00B60E43" w:rsidR="000E351A">
        <w:rPr>
          <w:rFonts w:ascii="Arial" w:hAnsi="Arial" w:cs="Arial"/>
          <w:sz w:val="22"/>
          <w:lang w:val="es-ES_tradnl"/>
        </w:rPr>
        <w:t xml:space="preserve">los </w:t>
      </w:r>
      <w:r w:rsidRPr="00B60E43" w:rsidR="00133ACF">
        <w:rPr>
          <w:rFonts w:ascii="Arial" w:hAnsi="Arial" w:cs="Arial"/>
          <w:sz w:val="22"/>
          <w:lang w:val="es-ES_tradnl"/>
        </w:rPr>
        <w:t xml:space="preserve">particulares, tendientes a prevenir los contagios o, por lo menos, a disminuir la </w:t>
      </w:r>
      <w:r w:rsidRPr="00B60E43" w:rsidR="00004858">
        <w:rPr>
          <w:rFonts w:ascii="Arial" w:hAnsi="Arial" w:cs="Arial"/>
          <w:sz w:val="22"/>
          <w:lang w:val="es-ES_tradnl"/>
        </w:rPr>
        <w:t xml:space="preserve">velocidad de incremento del brote. También se han expedido circulares que prevén recomendaciones como el lavado frecuente de manos, abstenerse de salir de casa, </w:t>
      </w:r>
      <w:r w:rsidRPr="00B60E43" w:rsidR="009559D8">
        <w:rPr>
          <w:rFonts w:ascii="Arial" w:hAnsi="Arial" w:cs="Arial"/>
          <w:sz w:val="22"/>
          <w:lang w:val="es-ES_tradnl"/>
        </w:rPr>
        <w:t>estornudar y toser en el brazo, conservar una distancia de al menos dos metros respecto de las personas mayores de 60 años, desinfectar los objetos o superficies, no saludar con la mano, con besos o con abrazos, etc.</w:t>
      </w:r>
      <w:r w:rsidRPr="00B60E43" w:rsidR="00B71487">
        <w:rPr>
          <w:rFonts w:ascii="Arial" w:hAnsi="Arial" w:cs="Arial"/>
          <w:sz w:val="22"/>
          <w:lang w:val="es-ES_tradnl"/>
        </w:rPr>
        <w:t xml:space="preserve"> El 17 de marzo, el preside</w:t>
      </w:r>
      <w:r w:rsidRPr="00B60E43" w:rsidR="006952B3">
        <w:rPr>
          <w:rFonts w:ascii="Arial" w:hAnsi="Arial" w:cs="Arial"/>
          <w:sz w:val="22"/>
          <w:lang w:val="es-ES_tradnl"/>
        </w:rPr>
        <w:t>nte de la república decretó</w:t>
      </w:r>
      <w:r w:rsidRPr="00B60E43" w:rsidR="007D6CCC">
        <w:rPr>
          <w:rStyle w:val="Refdenotaalpie"/>
          <w:rFonts w:ascii="Arial" w:hAnsi="Arial" w:cs="Arial"/>
          <w:sz w:val="22"/>
          <w:lang w:val="es-ES_tradnl"/>
        </w:rPr>
        <w:footnoteReference w:id="23"/>
      </w:r>
      <w:r w:rsidRPr="00B60E43" w:rsidR="006952B3">
        <w:rPr>
          <w:rFonts w:ascii="Arial" w:hAnsi="Arial" w:cs="Arial"/>
          <w:sz w:val="22"/>
          <w:lang w:val="es-ES_tradnl"/>
        </w:rPr>
        <w:t xml:space="preserve"> el E</w:t>
      </w:r>
      <w:r w:rsidRPr="00B60E43" w:rsidR="00B71487">
        <w:rPr>
          <w:rFonts w:ascii="Arial" w:hAnsi="Arial" w:cs="Arial"/>
          <w:sz w:val="22"/>
          <w:lang w:val="es-ES_tradnl"/>
        </w:rPr>
        <w:t xml:space="preserve">stado de emergencia económica, social y ecológica, con fundamento en el </w:t>
      </w:r>
      <w:r w:rsidRPr="00B60E43" w:rsidR="00F953C5">
        <w:rPr>
          <w:rFonts w:ascii="Arial" w:hAnsi="Arial" w:cs="Arial"/>
          <w:sz w:val="22"/>
          <w:lang w:val="es-ES_tradnl"/>
        </w:rPr>
        <w:t>artículo 215 de la Constitución</w:t>
      </w:r>
      <w:r w:rsidRPr="00B60E43" w:rsidR="00F953C5">
        <w:rPr>
          <w:rStyle w:val="Refdenotaalpie"/>
          <w:rFonts w:ascii="Arial" w:hAnsi="Arial" w:cs="Arial"/>
          <w:sz w:val="22"/>
          <w:lang w:val="es-ES_tradnl"/>
        </w:rPr>
        <w:footnoteReference w:id="24"/>
      </w:r>
      <w:r w:rsidRPr="00B60E43" w:rsidR="004E26C9">
        <w:rPr>
          <w:rFonts w:ascii="Arial" w:hAnsi="Arial" w:cs="Arial"/>
          <w:sz w:val="22"/>
          <w:lang w:val="es-ES_tradnl"/>
        </w:rPr>
        <w:t>, ordenando</w:t>
      </w:r>
      <w:r w:rsidRPr="00B60E43" w:rsidR="00E462A2">
        <w:rPr>
          <w:rFonts w:ascii="Arial" w:hAnsi="Arial" w:cs="Arial"/>
          <w:sz w:val="22"/>
          <w:lang w:val="es-ES_tradnl"/>
        </w:rPr>
        <w:t>,</w:t>
      </w:r>
      <w:r w:rsidRPr="00B60E43" w:rsidR="004E26C9">
        <w:rPr>
          <w:rFonts w:ascii="Arial" w:hAnsi="Arial" w:cs="Arial"/>
          <w:sz w:val="22"/>
          <w:lang w:val="es-ES_tradnl"/>
        </w:rPr>
        <w:t xml:space="preserve"> como primera medida</w:t>
      </w:r>
      <w:r w:rsidRPr="00B60E43" w:rsidR="00E462A2">
        <w:rPr>
          <w:rFonts w:ascii="Arial" w:hAnsi="Arial" w:cs="Arial"/>
          <w:sz w:val="22"/>
          <w:lang w:val="es-ES_tradnl"/>
        </w:rPr>
        <w:t>,</w:t>
      </w:r>
      <w:r w:rsidRPr="00B60E43" w:rsidR="004E26C9">
        <w:rPr>
          <w:rFonts w:ascii="Arial" w:hAnsi="Arial" w:cs="Arial"/>
          <w:sz w:val="22"/>
          <w:lang w:val="es-ES_tradnl"/>
        </w:rPr>
        <w:t xml:space="preserve"> </w:t>
      </w:r>
      <w:r w:rsidRPr="00B60E43" w:rsidR="00211096">
        <w:rPr>
          <w:rFonts w:ascii="Arial" w:hAnsi="Arial" w:cs="Arial"/>
          <w:sz w:val="22"/>
          <w:lang w:val="es-ES_tradnl"/>
        </w:rPr>
        <w:t>el aislamiento preventivo de los mayores de 70 años</w:t>
      </w:r>
      <w:r w:rsidRPr="00B60E43" w:rsidR="00A27384">
        <w:rPr>
          <w:rFonts w:ascii="Arial" w:hAnsi="Arial" w:cs="Arial"/>
          <w:sz w:val="22"/>
          <w:lang w:val="es-ES_tradnl"/>
        </w:rPr>
        <w:t xml:space="preserve"> desde el viernes 20 de marzo a las 7:00 a.m., hasta el 31 de mayo</w:t>
      </w:r>
      <w:r w:rsidRPr="00B60E43" w:rsidR="006952B3">
        <w:rPr>
          <w:rFonts w:ascii="Arial" w:hAnsi="Arial" w:cs="Arial"/>
          <w:sz w:val="22"/>
          <w:lang w:val="es-ES_tradnl"/>
        </w:rPr>
        <w:t xml:space="preserve"> de 2020</w:t>
      </w:r>
      <w:r w:rsidRPr="00B60E43" w:rsidR="00A27384">
        <w:rPr>
          <w:rStyle w:val="Refdenotaalpie"/>
          <w:rFonts w:ascii="Arial" w:hAnsi="Arial" w:cs="Arial"/>
          <w:sz w:val="22"/>
          <w:lang w:val="es-ES_tradnl"/>
        </w:rPr>
        <w:footnoteReference w:id="25"/>
      </w:r>
      <w:r w:rsidRPr="00B60E43" w:rsidR="00A27384">
        <w:rPr>
          <w:rFonts w:ascii="Arial" w:hAnsi="Arial" w:cs="Arial"/>
          <w:sz w:val="22"/>
          <w:lang w:val="es-ES_tradnl"/>
        </w:rPr>
        <w:t>.</w:t>
      </w:r>
      <w:r w:rsidRPr="00B60E43" w:rsidR="00585C07">
        <w:rPr>
          <w:rFonts w:ascii="Arial" w:hAnsi="Arial" w:cs="Arial"/>
          <w:sz w:val="22"/>
          <w:lang w:val="es-ES_tradnl"/>
        </w:rPr>
        <w:t xml:space="preserve"> Posteriormente, </w:t>
      </w:r>
      <w:r w:rsidRPr="00B60E43" w:rsidR="00823FE2">
        <w:rPr>
          <w:rFonts w:ascii="Arial" w:hAnsi="Arial" w:cs="Arial"/>
          <w:sz w:val="22"/>
          <w:lang w:val="es-ES_tradnl"/>
        </w:rPr>
        <w:t xml:space="preserve">el gobierno nacional, mediante </w:t>
      </w:r>
      <w:r w:rsidRPr="00B60E43" w:rsidR="00585C07">
        <w:rPr>
          <w:rFonts w:ascii="Arial" w:hAnsi="Arial" w:cs="Arial"/>
          <w:sz w:val="22"/>
          <w:lang w:val="es-ES_tradnl"/>
        </w:rPr>
        <w:t>el Decreto 457 del 22 de marzo de 2020</w:t>
      </w:r>
      <w:r w:rsidRPr="00B60E43" w:rsidR="00823FE2">
        <w:rPr>
          <w:rFonts w:ascii="Arial" w:hAnsi="Arial" w:cs="Arial"/>
          <w:sz w:val="22"/>
          <w:lang w:val="es-ES_tradnl"/>
        </w:rPr>
        <w:t xml:space="preserve">, </w:t>
      </w:r>
      <w:r w:rsidRPr="00B60E43" w:rsidR="00585C07">
        <w:rPr>
          <w:rFonts w:ascii="Arial" w:hAnsi="Arial" w:cs="Arial"/>
          <w:sz w:val="22"/>
          <w:lang w:val="es-ES_tradnl"/>
        </w:rPr>
        <w:t>ordenó el «aislamiento preventivo obligatorio de todas las personas habitantes de la República de Colombia</w:t>
      </w:r>
      <w:r w:rsidRPr="00B60E43" w:rsidR="00EB5231">
        <w:rPr>
          <w:rFonts w:ascii="Arial" w:hAnsi="Arial" w:cs="Arial"/>
          <w:sz w:val="22"/>
          <w:lang w:val="es-ES_tradnl"/>
        </w:rPr>
        <w:t>, a partir de las cero horas (00:00 a.m.) del día 25 de marzo de 2020, hasta las cero horas (00:00 a.m.) del día 13 de abril de 2020, en el marco de la emergencia sanitaria</w:t>
      </w:r>
      <w:r w:rsidRPr="00B60E43" w:rsidR="00823FE2">
        <w:rPr>
          <w:rFonts w:ascii="Arial" w:hAnsi="Arial" w:cs="Arial"/>
          <w:sz w:val="22"/>
          <w:lang w:val="es-ES_tradnl"/>
        </w:rPr>
        <w:t xml:space="preserve"> por causa del Coronavirus COVID-19»</w:t>
      </w:r>
      <w:r w:rsidRPr="00B60E43" w:rsidR="00E37AAF">
        <w:rPr>
          <w:rFonts w:ascii="Arial" w:hAnsi="Arial" w:cs="Arial"/>
          <w:sz w:val="22"/>
          <w:lang w:val="es-ES_tradnl"/>
        </w:rPr>
        <w:t xml:space="preserve">, </w:t>
      </w:r>
      <w:bookmarkStart w:name="_Hlk37846472" w:id="3"/>
      <w:r w:rsidRPr="00B60E43" w:rsidR="00E37AAF">
        <w:rPr>
          <w:rFonts w:ascii="Arial" w:hAnsi="Arial" w:cs="Arial"/>
          <w:sz w:val="22"/>
          <w:lang w:val="es-ES_tradnl"/>
        </w:rPr>
        <w:t>medida prorrogada hasta el 27 de abril de 2020 conforme al artículo 1 del Decreto 531 del 8 de abril de 2020</w:t>
      </w:r>
      <w:r w:rsidRPr="00B60E43" w:rsidR="00823FE2">
        <w:rPr>
          <w:rFonts w:ascii="Arial" w:hAnsi="Arial" w:cs="Arial"/>
          <w:sz w:val="22"/>
          <w:lang w:val="es-ES_tradnl"/>
        </w:rPr>
        <w:t>.</w:t>
      </w:r>
      <w:r w:rsidRPr="00B60E43" w:rsidR="00B71487">
        <w:rPr>
          <w:rFonts w:ascii="Arial" w:hAnsi="Arial" w:cs="Arial"/>
          <w:sz w:val="22"/>
          <w:lang w:val="es-ES_tradnl"/>
        </w:rPr>
        <w:t xml:space="preserve"> </w:t>
      </w:r>
      <w:bookmarkEnd w:id="3"/>
    </w:p>
    <w:p w:rsidRPr="00B60E43" w:rsidR="008229E4" w:rsidP="007042FC" w:rsidRDefault="008229E4" w14:paraId="2804D0E9" w14:textId="281030F9">
      <w:pPr>
        <w:spacing w:before="120" w:after="120" w:line="276" w:lineRule="auto"/>
        <w:ind w:firstLine="709"/>
        <w:jc w:val="both"/>
        <w:rPr>
          <w:rFonts w:ascii="Arial" w:hAnsi="Arial" w:cs="Arial"/>
          <w:sz w:val="22"/>
          <w:lang w:val="es-ES_tradnl"/>
        </w:rPr>
      </w:pPr>
      <w:r w:rsidRPr="008229E4">
        <w:rPr>
          <w:rFonts w:ascii="Arial" w:hAnsi="Arial" w:cs="Arial"/>
          <w:sz w:val="22"/>
          <w:lang w:val="es-ES_tradnl"/>
        </w:rPr>
        <w:t xml:space="preserve">A la fecha, la extensión del aislamiento obligatorio se ha prorrogado mediante tres Decretos: i) Decreto 593 del 24 de abril de 2020, el cual ordenó el aislamiento desde las cero horas (00:00 </w:t>
      </w:r>
      <w:proofErr w:type="spellStart"/>
      <w:r w:rsidRPr="008229E4">
        <w:rPr>
          <w:rFonts w:ascii="Arial" w:hAnsi="Arial" w:cs="Arial"/>
          <w:sz w:val="22"/>
          <w:lang w:val="es-ES_tradnl"/>
        </w:rPr>
        <w:t>a.m</w:t>
      </w:r>
      <w:proofErr w:type="spellEnd"/>
      <w:r w:rsidRPr="008229E4">
        <w:rPr>
          <w:rFonts w:ascii="Arial" w:hAnsi="Arial" w:cs="Arial"/>
          <w:sz w:val="22"/>
          <w:lang w:val="es-ES_tradnl"/>
        </w:rPr>
        <w:t xml:space="preserve">) del día 27 de abril de 2020, hasta las cero horas (00:00 </w:t>
      </w:r>
      <w:proofErr w:type="spellStart"/>
      <w:r w:rsidRPr="008229E4">
        <w:rPr>
          <w:rFonts w:ascii="Arial" w:hAnsi="Arial" w:cs="Arial"/>
          <w:sz w:val="22"/>
          <w:lang w:val="es-ES_tradnl"/>
        </w:rPr>
        <w:t>a.m</w:t>
      </w:r>
      <w:proofErr w:type="spellEnd"/>
      <w:r w:rsidRPr="008229E4">
        <w:rPr>
          <w:rFonts w:ascii="Arial" w:hAnsi="Arial" w:cs="Arial"/>
          <w:sz w:val="22"/>
          <w:lang w:val="es-ES_tradnl"/>
        </w:rPr>
        <w:t xml:space="preserve">) del día 11 de mayo de 2020, ii) el  Decreto 636 del 6 de mayo de 2020, por medio del cual se ordenó el aislamiento preventivo obligatorio entre las cero horas (00:00 </w:t>
      </w:r>
      <w:proofErr w:type="spellStart"/>
      <w:r w:rsidRPr="008229E4">
        <w:rPr>
          <w:rFonts w:ascii="Arial" w:hAnsi="Arial" w:cs="Arial"/>
          <w:sz w:val="22"/>
          <w:lang w:val="es-ES_tradnl"/>
        </w:rPr>
        <w:t>a.m</w:t>
      </w:r>
      <w:proofErr w:type="spellEnd"/>
      <w:r w:rsidRPr="008229E4">
        <w:rPr>
          <w:rFonts w:ascii="Arial" w:hAnsi="Arial" w:cs="Arial"/>
          <w:sz w:val="22"/>
          <w:lang w:val="es-ES_tradnl"/>
        </w:rPr>
        <w:t xml:space="preserve">) del día 11 de mayo de 2020, hasta las cero horas (00:00 </w:t>
      </w:r>
      <w:proofErr w:type="spellStart"/>
      <w:r w:rsidRPr="008229E4">
        <w:rPr>
          <w:rFonts w:ascii="Arial" w:hAnsi="Arial" w:cs="Arial"/>
          <w:sz w:val="22"/>
          <w:lang w:val="es-ES_tradnl"/>
        </w:rPr>
        <w:t>a.m</w:t>
      </w:r>
      <w:proofErr w:type="spellEnd"/>
      <w:r w:rsidRPr="008229E4">
        <w:rPr>
          <w:rFonts w:ascii="Arial" w:hAnsi="Arial" w:cs="Arial"/>
          <w:sz w:val="22"/>
          <w:lang w:val="es-ES_tradnl"/>
        </w:rPr>
        <w:t xml:space="preserve">) del día 25 de mayo de 2020 y iii) el Decreto </w:t>
      </w:r>
      <w:r w:rsidRPr="008229E4">
        <w:rPr>
          <w:rFonts w:ascii="Arial" w:hAnsi="Arial" w:cs="Arial"/>
          <w:sz w:val="22"/>
          <w:lang w:val="es-ES_tradnl"/>
        </w:rPr>
        <w:lastRenderedPageBreak/>
        <w:t xml:space="preserve">689 del 22 de mayo de 2020 que lo amplió hasta las cero horas (00:00 </w:t>
      </w:r>
      <w:proofErr w:type="spellStart"/>
      <w:r w:rsidRPr="008229E4">
        <w:rPr>
          <w:rFonts w:ascii="Arial" w:hAnsi="Arial" w:cs="Arial"/>
          <w:sz w:val="22"/>
          <w:lang w:val="es-ES_tradnl"/>
        </w:rPr>
        <w:t>a.m</w:t>
      </w:r>
      <w:proofErr w:type="spellEnd"/>
      <w:r w:rsidRPr="008229E4">
        <w:rPr>
          <w:rFonts w:ascii="Arial" w:hAnsi="Arial" w:cs="Arial"/>
          <w:sz w:val="22"/>
          <w:lang w:val="es-ES_tradnl"/>
        </w:rPr>
        <w:t>) del día 31 de mayo de 2020.</w:t>
      </w:r>
    </w:p>
    <w:p w:rsidRPr="00B60E43" w:rsidR="009419ED" w:rsidP="007042FC" w:rsidRDefault="00E7799E" w14:paraId="6062D6B2" w14:textId="6514C4ED">
      <w:pPr>
        <w:spacing w:before="120" w:after="120" w:line="276" w:lineRule="auto"/>
        <w:ind w:firstLine="709"/>
        <w:jc w:val="both"/>
        <w:rPr>
          <w:rFonts w:ascii="Arial" w:hAnsi="Arial" w:cs="Arial"/>
          <w:sz w:val="22"/>
          <w:lang w:val="es-ES_tradnl"/>
        </w:rPr>
      </w:pPr>
      <w:r w:rsidRPr="00B60E43">
        <w:rPr>
          <w:rFonts w:ascii="Arial" w:hAnsi="Arial" w:cs="Arial"/>
          <w:sz w:val="22"/>
          <w:lang w:val="es-ES_tradnl"/>
        </w:rPr>
        <w:t>Adicionalmente, d</w:t>
      </w:r>
      <w:r w:rsidRPr="00B60E43" w:rsidR="00F27B0C">
        <w:rPr>
          <w:rFonts w:ascii="Arial" w:hAnsi="Arial" w:cs="Arial"/>
          <w:sz w:val="22"/>
          <w:lang w:val="es-ES_tradnl"/>
        </w:rPr>
        <w:t xml:space="preserve">entro de los actos </w:t>
      </w:r>
      <w:r w:rsidRPr="00B60E43" w:rsidR="00111BC9">
        <w:rPr>
          <w:rFonts w:ascii="Arial" w:hAnsi="Arial" w:cs="Arial"/>
          <w:sz w:val="22"/>
          <w:lang w:val="es-ES_tradnl"/>
        </w:rPr>
        <w:t>expedidos por las autoridades gubernamentales a nivel nacional, esta Subdirección destaca</w:t>
      </w:r>
      <w:r w:rsidRPr="00B60E43" w:rsidR="004721E6">
        <w:rPr>
          <w:rFonts w:ascii="Arial" w:hAnsi="Arial" w:cs="Arial"/>
          <w:sz w:val="22"/>
          <w:lang w:val="es-ES_tradnl"/>
        </w:rPr>
        <w:t xml:space="preserve"> las directrices y recomendaciones </w:t>
      </w:r>
      <w:r w:rsidRPr="00B60E43" w:rsidR="005106AD">
        <w:rPr>
          <w:rFonts w:ascii="Arial" w:hAnsi="Arial" w:cs="Arial"/>
          <w:sz w:val="22"/>
          <w:lang w:val="es-ES_tradnl"/>
        </w:rPr>
        <w:t xml:space="preserve">que tienen que ver con la implementación de los medios electrónicos </w:t>
      </w:r>
      <w:r w:rsidRPr="00B60E43" w:rsidR="00A53B66">
        <w:rPr>
          <w:rFonts w:ascii="Arial" w:hAnsi="Arial" w:cs="Arial"/>
          <w:sz w:val="22"/>
          <w:lang w:val="es-ES_tradnl"/>
        </w:rPr>
        <w:t>o</w:t>
      </w:r>
      <w:r w:rsidRPr="00B60E43" w:rsidR="005106AD">
        <w:rPr>
          <w:rFonts w:ascii="Arial" w:hAnsi="Arial" w:cs="Arial"/>
          <w:sz w:val="22"/>
          <w:lang w:val="es-ES_tradnl"/>
        </w:rPr>
        <w:t xml:space="preserve"> virtuales –no presenciales–</w:t>
      </w:r>
      <w:r w:rsidRPr="00B60E43" w:rsidR="00A53B66">
        <w:rPr>
          <w:rFonts w:ascii="Arial" w:hAnsi="Arial" w:cs="Arial"/>
          <w:sz w:val="22"/>
          <w:lang w:val="es-ES_tradnl"/>
        </w:rPr>
        <w:t xml:space="preserve"> en el trámite de las actuaciones administrativas</w:t>
      </w:r>
      <w:r w:rsidRPr="00B60E43" w:rsidR="005106AD">
        <w:rPr>
          <w:rFonts w:ascii="Arial" w:hAnsi="Arial" w:cs="Arial"/>
          <w:sz w:val="22"/>
          <w:lang w:val="es-ES_tradnl"/>
        </w:rPr>
        <w:t xml:space="preserve">, pues </w:t>
      </w:r>
      <w:r w:rsidRPr="00B60E43" w:rsidR="009419ED">
        <w:rPr>
          <w:rFonts w:ascii="Arial" w:hAnsi="Arial" w:cs="Arial"/>
          <w:sz w:val="22"/>
          <w:lang w:val="es-ES_tradnl"/>
        </w:rPr>
        <w:t>la exhortación al uso de tales medios</w:t>
      </w:r>
      <w:r w:rsidRPr="00B60E43" w:rsidR="005106AD">
        <w:rPr>
          <w:rFonts w:ascii="Arial" w:hAnsi="Arial" w:cs="Arial"/>
          <w:sz w:val="22"/>
          <w:lang w:val="es-ES_tradnl"/>
        </w:rPr>
        <w:t xml:space="preserve"> también </w:t>
      </w:r>
      <w:r w:rsidRPr="00B60E43" w:rsidR="009419ED">
        <w:rPr>
          <w:rFonts w:ascii="Arial" w:hAnsi="Arial" w:cs="Arial"/>
          <w:sz w:val="22"/>
          <w:lang w:val="es-ES_tradnl"/>
        </w:rPr>
        <w:t>es aplicable a las actuaciones contractuales.</w:t>
      </w:r>
    </w:p>
    <w:p w:rsidRPr="00B60E43" w:rsidR="007137C2" w:rsidP="00684A8A" w:rsidRDefault="009419ED" w14:paraId="4E949477" w14:textId="6F09A834">
      <w:pPr>
        <w:spacing w:before="120" w:after="120" w:line="276" w:lineRule="auto"/>
        <w:ind w:firstLine="709"/>
        <w:jc w:val="both"/>
        <w:rPr>
          <w:rFonts w:ascii="Arial" w:hAnsi="Arial" w:cs="Arial"/>
          <w:sz w:val="22"/>
          <w:lang w:val="es-ES_tradnl"/>
        </w:rPr>
      </w:pPr>
      <w:r w:rsidRPr="00B60E43">
        <w:rPr>
          <w:rFonts w:ascii="Arial" w:hAnsi="Arial" w:cs="Arial"/>
          <w:sz w:val="22"/>
          <w:lang w:val="es-ES_tradnl"/>
        </w:rPr>
        <w:t>En efecto,</w:t>
      </w:r>
      <w:r w:rsidRPr="00B60E43" w:rsidR="007137C2">
        <w:rPr>
          <w:rFonts w:ascii="Arial" w:hAnsi="Arial" w:cs="Arial"/>
          <w:sz w:val="22"/>
          <w:lang w:val="es-ES_tradnl"/>
        </w:rPr>
        <w:t xml:space="preserve"> dentro de los actos administrativos que se han expedido, adoptando</w:t>
      </w:r>
      <w:r w:rsidRPr="00B60E43" w:rsidR="000E25D4">
        <w:rPr>
          <w:rFonts w:ascii="Arial" w:hAnsi="Arial" w:cs="Arial"/>
          <w:sz w:val="22"/>
          <w:lang w:val="es-ES_tradnl"/>
        </w:rPr>
        <w:t xml:space="preserve"> la metodología del teletrabajo e implementando el uso de las tecnologías de la información y las telecomunicaciones en el ejercicio de l</w:t>
      </w:r>
      <w:r w:rsidRPr="00B60E43" w:rsidR="00684A8A">
        <w:rPr>
          <w:rFonts w:ascii="Arial" w:hAnsi="Arial" w:cs="Arial"/>
          <w:sz w:val="22"/>
          <w:lang w:val="es-ES_tradnl"/>
        </w:rPr>
        <w:t>a función pública, pueden mencionarse los siguientes:</w:t>
      </w:r>
      <w:r w:rsidRPr="00B60E43" w:rsidR="0003020A">
        <w:rPr>
          <w:rFonts w:ascii="Arial" w:hAnsi="Arial" w:cs="Arial"/>
          <w:sz w:val="22"/>
          <w:lang w:val="es-ES_tradnl"/>
        </w:rPr>
        <w:t xml:space="preserve"> </w:t>
      </w:r>
    </w:p>
    <w:p w:rsidRPr="00B60E43" w:rsidR="00B03432" w:rsidP="007042FC" w:rsidRDefault="007137C2" w14:paraId="2B23BE8C" w14:textId="4C5842A6">
      <w:pPr>
        <w:spacing w:before="120" w:after="120" w:line="276" w:lineRule="auto"/>
        <w:ind w:firstLine="709"/>
        <w:jc w:val="both"/>
        <w:rPr>
          <w:rFonts w:ascii="Arial" w:hAnsi="Arial" w:cs="Arial"/>
          <w:sz w:val="22"/>
          <w:lang w:val="es-ES_tradnl"/>
        </w:rPr>
      </w:pPr>
      <w:r w:rsidRPr="00B60E43">
        <w:rPr>
          <w:rFonts w:ascii="Arial" w:hAnsi="Arial" w:cs="Arial"/>
          <w:sz w:val="22"/>
          <w:lang w:val="es-ES_tradnl"/>
        </w:rPr>
        <w:t xml:space="preserve">a) </w:t>
      </w:r>
      <w:r w:rsidRPr="00B60E43" w:rsidR="00B03432">
        <w:rPr>
          <w:rFonts w:ascii="Arial" w:hAnsi="Arial" w:cs="Arial"/>
          <w:sz w:val="22"/>
          <w:lang w:val="es-ES_tradnl"/>
        </w:rPr>
        <w:t>Circular</w:t>
      </w:r>
      <w:r w:rsidRPr="00B60E43" w:rsidR="008F50C4">
        <w:rPr>
          <w:rFonts w:ascii="Arial" w:hAnsi="Arial" w:cs="Arial"/>
          <w:sz w:val="22"/>
          <w:lang w:val="es-ES_tradnl"/>
        </w:rPr>
        <w:t xml:space="preserve"> Externa</w:t>
      </w:r>
      <w:r w:rsidRPr="00B60E43" w:rsidR="00B03432">
        <w:rPr>
          <w:rFonts w:ascii="Arial" w:hAnsi="Arial" w:cs="Arial"/>
          <w:sz w:val="22"/>
          <w:lang w:val="es-ES_tradnl"/>
        </w:rPr>
        <w:t xml:space="preserve"> Nº 0</w:t>
      </w:r>
      <w:r w:rsidRPr="00B60E43" w:rsidR="008F50C4">
        <w:rPr>
          <w:rFonts w:ascii="Arial" w:hAnsi="Arial" w:cs="Arial"/>
          <w:sz w:val="22"/>
          <w:lang w:val="es-ES_tradnl"/>
        </w:rPr>
        <w:t>0</w:t>
      </w:r>
      <w:r w:rsidRPr="00B60E43" w:rsidR="00B03432">
        <w:rPr>
          <w:rFonts w:ascii="Arial" w:hAnsi="Arial" w:cs="Arial"/>
          <w:sz w:val="22"/>
          <w:lang w:val="es-ES_tradnl"/>
        </w:rPr>
        <w:t>18</w:t>
      </w:r>
      <w:r w:rsidRPr="00B60E43" w:rsidR="008F50C4">
        <w:rPr>
          <w:rStyle w:val="Refdenotaalpie"/>
          <w:rFonts w:ascii="Arial" w:hAnsi="Arial" w:cs="Arial"/>
          <w:sz w:val="22"/>
          <w:lang w:val="es-ES_tradnl"/>
        </w:rPr>
        <w:footnoteReference w:id="26"/>
      </w:r>
      <w:r w:rsidRPr="00B60E43" w:rsidR="008F50C4">
        <w:rPr>
          <w:rFonts w:ascii="Arial" w:hAnsi="Arial" w:cs="Arial"/>
          <w:sz w:val="22"/>
          <w:lang w:val="es-ES_tradnl"/>
        </w:rPr>
        <w:t xml:space="preserve"> del 10 de marzo de 2020, del </w:t>
      </w:r>
      <w:r w:rsidRPr="00B60E43" w:rsidR="00AD73B5">
        <w:rPr>
          <w:rFonts w:ascii="Arial" w:hAnsi="Arial" w:cs="Arial"/>
          <w:sz w:val="22"/>
          <w:lang w:val="es-ES_tradnl"/>
        </w:rPr>
        <w:t>Ministro</w:t>
      </w:r>
      <w:r w:rsidRPr="00B60E43" w:rsidR="008F50C4">
        <w:rPr>
          <w:rFonts w:ascii="Arial" w:hAnsi="Arial" w:cs="Arial"/>
          <w:sz w:val="22"/>
          <w:lang w:val="es-ES_tradnl"/>
        </w:rPr>
        <w:t xml:space="preserve"> de Salud y Protección Social, el Mini</w:t>
      </w:r>
      <w:r w:rsidRPr="00B60E43" w:rsidR="00AD73B5">
        <w:rPr>
          <w:rFonts w:ascii="Arial" w:hAnsi="Arial" w:cs="Arial"/>
          <w:sz w:val="22"/>
          <w:lang w:val="es-ES_tradnl"/>
        </w:rPr>
        <w:t>stro de Trabajo y el Director del Departamento Administrativo de la Función Pública, que establece «acciones de contención ante el COVID-19 y la prevención de enfermedades asociadas</w:t>
      </w:r>
      <w:r w:rsidRPr="00B60E43" w:rsidR="00E14288">
        <w:rPr>
          <w:rFonts w:ascii="Arial" w:hAnsi="Arial" w:cs="Arial"/>
          <w:sz w:val="22"/>
          <w:lang w:val="es-ES_tradnl"/>
        </w:rPr>
        <w:t xml:space="preserve"> al primer pico epidemiológico de enfermedades respiratorias»</w:t>
      </w:r>
      <w:r w:rsidRPr="00B60E43" w:rsidR="00E462A2">
        <w:rPr>
          <w:rFonts w:ascii="Arial" w:hAnsi="Arial" w:cs="Arial"/>
          <w:sz w:val="22"/>
          <w:lang w:val="es-ES_tradnl"/>
        </w:rPr>
        <w:t>,</w:t>
      </w:r>
      <w:r w:rsidRPr="00B60E43" w:rsidR="00E14288">
        <w:rPr>
          <w:rFonts w:ascii="Arial" w:hAnsi="Arial" w:cs="Arial"/>
          <w:sz w:val="22"/>
          <w:lang w:val="es-ES_tradnl"/>
        </w:rPr>
        <w:t xml:space="preserve"> y que </w:t>
      </w:r>
      <w:r w:rsidRPr="00B60E43" w:rsidR="009D4520">
        <w:rPr>
          <w:rFonts w:ascii="Arial" w:hAnsi="Arial" w:cs="Arial"/>
          <w:sz w:val="22"/>
          <w:lang w:val="es-ES_tradnl"/>
        </w:rPr>
        <w:t>prevé</w:t>
      </w:r>
      <w:r w:rsidRPr="00B60E43" w:rsidR="00E462A2">
        <w:rPr>
          <w:rFonts w:ascii="Arial" w:hAnsi="Arial" w:cs="Arial"/>
          <w:sz w:val="22"/>
          <w:lang w:val="es-ES_tradnl"/>
        </w:rPr>
        <w:t>,</w:t>
      </w:r>
      <w:r w:rsidRPr="00B60E43" w:rsidR="009D4520">
        <w:rPr>
          <w:rFonts w:ascii="Arial" w:hAnsi="Arial" w:cs="Arial"/>
          <w:sz w:val="22"/>
          <w:lang w:val="es-ES_tradnl"/>
        </w:rPr>
        <w:t xml:space="preserve"> como instrucción, principalmente para los ambientes laborales, </w:t>
      </w:r>
      <w:r w:rsidRPr="00B60E43" w:rsidR="00104B5F">
        <w:rPr>
          <w:rFonts w:ascii="Arial" w:hAnsi="Arial" w:cs="Arial"/>
          <w:sz w:val="22"/>
          <w:lang w:val="es-ES_tradnl"/>
        </w:rPr>
        <w:t>la autorización del teletrabajo.</w:t>
      </w:r>
    </w:p>
    <w:p w:rsidRPr="00B60E43" w:rsidR="00170174" w:rsidP="005B7226" w:rsidRDefault="00170174" w14:paraId="6389CDBA" w14:textId="7E8E54F3">
      <w:pPr>
        <w:spacing w:before="120" w:after="120" w:line="276" w:lineRule="auto"/>
        <w:ind w:firstLine="709"/>
        <w:jc w:val="both"/>
        <w:rPr>
          <w:rFonts w:ascii="Arial" w:hAnsi="Arial" w:cs="Arial"/>
          <w:sz w:val="22"/>
          <w:lang w:val="es-ES_tradnl"/>
        </w:rPr>
      </w:pPr>
      <w:r w:rsidRPr="00B60E43">
        <w:rPr>
          <w:rFonts w:ascii="Arial" w:hAnsi="Arial" w:cs="Arial"/>
          <w:sz w:val="22"/>
          <w:lang w:val="es-ES_tradnl"/>
        </w:rPr>
        <w:t xml:space="preserve">b) Resolución Nº </w:t>
      </w:r>
      <w:r w:rsidRPr="00B60E43" w:rsidR="00A95C24">
        <w:rPr>
          <w:rFonts w:ascii="Arial" w:hAnsi="Arial" w:cs="Arial"/>
          <w:sz w:val="22"/>
          <w:lang w:val="es-ES_tradnl"/>
        </w:rPr>
        <w:t>385 del 12 de marzo de 2020</w:t>
      </w:r>
      <w:r w:rsidRPr="00B60E43" w:rsidR="00420E36">
        <w:rPr>
          <w:rStyle w:val="Refdenotaalpie"/>
          <w:rFonts w:ascii="Arial" w:hAnsi="Arial" w:cs="Arial"/>
          <w:sz w:val="22"/>
          <w:lang w:val="es-ES_tradnl"/>
        </w:rPr>
        <w:footnoteReference w:id="27"/>
      </w:r>
      <w:r w:rsidRPr="00B60E43" w:rsidR="00F92CAE">
        <w:rPr>
          <w:rFonts w:ascii="Arial" w:hAnsi="Arial" w:cs="Arial"/>
          <w:sz w:val="22"/>
          <w:lang w:val="es-ES_tradnl"/>
        </w:rPr>
        <w:t xml:space="preserve">, </w:t>
      </w:r>
      <w:r w:rsidRPr="00B60E43" w:rsidR="00161BCB">
        <w:rPr>
          <w:rFonts w:ascii="Arial" w:hAnsi="Arial" w:cs="Arial"/>
          <w:sz w:val="22"/>
          <w:lang w:val="es-ES_tradnl"/>
        </w:rPr>
        <w:t>disponiendo</w:t>
      </w:r>
      <w:r w:rsidRPr="00B60E43" w:rsidR="00746180">
        <w:rPr>
          <w:rFonts w:ascii="Arial" w:hAnsi="Arial" w:cs="Arial"/>
          <w:sz w:val="22"/>
          <w:lang w:val="es-ES_tradnl"/>
        </w:rPr>
        <w:t>, entre otras directrices,</w:t>
      </w:r>
      <w:r w:rsidRPr="00B60E43" w:rsidR="00F92CAE">
        <w:rPr>
          <w:rFonts w:ascii="Arial" w:hAnsi="Arial" w:cs="Arial"/>
          <w:sz w:val="22"/>
          <w:lang w:val="es-ES_tradnl"/>
        </w:rPr>
        <w:t xml:space="preserve"> </w:t>
      </w:r>
      <w:r w:rsidRPr="00B60E43" w:rsidR="004F454F">
        <w:rPr>
          <w:rFonts w:ascii="Arial" w:hAnsi="Arial" w:cs="Arial"/>
          <w:sz w:val="22"/>
          <w:lang w:val="es-ES_tradnl"/>
        </w:rPr>
        <w:t>la suspensión de eventos con aforo de más de 500 personas</w:t>
      </w:r>
      <w:r w:rsidRPr="00B60E43" w:rsidR="004F454F">
        <w:rPr>
          <w:rStyle w:val="Refdenotaalpie"/>
          <w:rFonts w:ascii="Arial" w:hAnsi="Arial" w:cs="Arial"/>
          <w:sz w:val="22"/>
          <w:lang w:val="es-ES_tradnl"/>
        </w:rPr>
        <w:footnoteReference w:id="28"/>
      </w:r>
      <w:r w:rsidRPr="00B60E43" w:rsidR="00484BB0">
        <w:rPr>
          <w:rFonts w:ascii="Arial" w:hAnsi="Arial" w:cs="Arial"/>
          <w:sz w:val="22"/>
          <w:lang w:val="es-ES_tradnl"/>
        </w:rPr>
        <w:t xml:space="preserve"> y ordena</w:t>
      </w:r>
      <w:r w:rsidRPr="00B60E43" w:rsidR="00746180">
        <w:rPr>
          <w:rFonts w:ascii="Arial" w:hAnsi="Arial" w:cs="Arial"/>
          <w:sz w:val="22"/>
          <w:lang w:val="es-ES_tradnl"/>
        </w:rPr>
        <w:t>ndo</w:t>
      </w:r>
      <w:r w:rsidRPr="00B60E43" w:rsidR="00484BB0">
        <w:rPr>
          <w:rFonts w:ascii="Arial" w:hAnsi="Arial" w:cs="Arial"/>
          <w:sz w:val="22"/>
          <w:lang w:val="es-ES_tradnl"/>
        </w:rPr>
        <w:t xml:space="preserve"> «a los jefes, representantes legales, administradores o quienes hagan</w:t>
      </w:r>
      <w:r w:rsidRPr="00B60E43" w:rsidR="00B81668">
        <w:rPr>
          <w:rFonts w:ascii="Arial" w:hAnsi="Arial" w:cs="Arial"/>
          <w:sz w:val="22"/>
          <w:lang w:val="es-ES_tradnl"/>
        </w:rPr>
        <w:t xml:space="preserve"> sus veces a adoptar, </w:t>
      </w:r>
      <w:r w:rsidRPr="00B60E43" w:rsidR="00484BB0">
        <w:rPr>
          <w:rFonts w:ascii="Arial" w:hAnsi="Arial" w:cs="Arial"/>
          <w:sz w:val="22"/>
          <w:lang w:val="es-ES_tradnl"/>
        </w:rPr>
        <w:t xml:space="preserve">en los centros laborales </w:t>
      </w:r>
      <w:r w:rsidRPr="00B60E43" w:rsidR="00B81668">
        <w:rPr>
          <w:rFonts w:ascii="Arial" w:hAnsi="Arial" w:cs="Arial"/>
          <w:sz w:val="22"/>
          <w:lang w:val="es-ES_tradnl"/>
        </w:rPr>
        <w:t xml:space="preserve">públicos y privados, las medidas </w:t>
      </w:r>
      <w:r w:rsidRPr="00B60E43" w:rsidR="00484BB0">
        <w:rPr>
          <w:rFonts w:ascii="Arial" w:hAnsi="Arial" w:cs="Arial"/>
          <w:sz w:val="22"/>
          <w:lang w:val="es-ES_tradnl"/>
        </w:rPr>
        <w:t>de prevención y control sanitario para evi</w:t>
      </w:r>
      <w:r w:rsidRPr="00B60E43" w:rsidR="00B81668">
        <w:rPr>
          <w:rFonts w:ascii="Arial" w:hAnsi="Arial" w:cs="Arial"/>
          <w:sz w:val="22"/>
          <w:lang w:val="es-ES_tradnl"/>
        </w:rPr>
        <w:t>tar la propagación del COVID-19», indicando al respecto que «</w:t>
      </w:r>
      <w:r w:rsidRPr="00B60E43" w:rsidR="00484BB0">
        <w:rPr>
          <w:rFonts w:ascii="Arial" w:hAnsi="Arial" w:cs="Arial"/>
          <w:sz w:val="22"/>
          <w:lang w:val="es-ES_tradnl"/>
        </w:rPr>
        <w:t>Deberá impulsarse al máximo la prestación del servicio a través del teletrabajo</w:t>
      </w:r>
      <w:r w:rsidRPr="00B60E43" w:rsidR="00B81668">
        <w:rPr>
          <w:rFonts w:ascii="Arial" w:hAnsi="Arial" w:cs="Arial"/>
          <w:sz w:val="22"/>
          <w:lang w:val="es-ES_tradnl"/>
        </w:rPr>
        <w:t>»</w:t>
      </w:r>
      <w:r w:rsidRPr="00B60E43" w:rsidR="00B81668">
        <w:rPr>
          <w:rStyle w:val="Refdenotaalpie"/>
          <w:rFonts w:ascii="Arial" w:hAnsi="Arial" w:cs="Arial"/>
          <w:sz w:val="22"/>
          <w:lang w:val="es-ES_tradnl"/>
        </w:rPr>
        <w:footnoteReference w:id="29"/>
      </w:r>
      <w:r w:rsidRPr="00B60E43" w:rsidR="00484BB0">
        <w:rPr>
          <w:rFonts w:ascii="Arial" w:hAnsi="Arial" w:cs="Arial"/>
          <w:sz w:val="22"/>
          <w:lang w:val="es-ES_tradnl"/>
        </w:rPr>
        <w:t>.</w:t>
      </w:r>
      <w:r w:rsidRPr="00B60E43" w:rsidR="005B7226">
        <w:rPr>
          <w:rFonts w:ascii="Arial" w:hAnsi="Arial" w:cs="Arial"/>
          <w:sz w:val="22"/>
          <w:lang w:val="es-ES_tradnl"/>
        </w:rPr>
        <w:t xml:space="preserve"> Conviene destacar además lo establecido en el artículo 5, según el cual «La violación e inob</w:t>
      </w:r>
      <w:r w:rsidRPr="00B60E43" w:rsidR="00467A6A">
        <w:rPr>
          <w:rFonts w:ascii="Arial" w:hAnsi="Arial" w:cs="Arial"/>
          <w:sz w:val="22"/>
          <w:lang w:val="es-ES_tradnl"/>
        </w:rPr>
        <w:t>servancia de las medidas adoptadas</w:t>
      </w:r>
      <w:r w:rsidRPr="00B60E43" w:rsidR="005B7226">
        <w:rPr>
          <w:rFonts w:ascii="Arial" w:hAnsi="Arial" w:cs="Arial"/>
          <w:sz w:val="22"/>
          <w:lang w:val="es-ES_tradnl"/>
        </w:rPr>
        <w:t xml:space="preserve"> mediante </w:t>
      </w:r>
      <w:r w:rsidRPr="00B60E43" w:rsidR="00467A6A">
        <w:rPr>
          <w:rFonts w:ascii="Arial" w:hAnsi="Arial" w:cs="Arial"/>
          <w:sz w:val="22"/>
          <w:lang w:val="es-ES_tradnl"/>
        </w:rPr>
        <w:t xml:space="preserve">el </w:t>
      </w:r>
      <w:r w:rsidRPr="00B60E43" w:rsidR="005B7226">
        <w:rPr>
          <w:rFonts w:ascii="Arial" w:hAnsi="Arial" w:cs="Arial"/>
          <w:sz w:val="22"/>
          <w:lang w:val="es-ES_tradnl"/>
        </w:rPr>
        <w:t>presente acto administrativo, dará lugar a las sanciones penales y pecuniarias previstas en los articulas 368 del Código Penal y 2.8.8.1.4.21 del Decreto 780 de 2016, sin perjuicio de las demás responsabilidades a que haya lugar».</w:t>
      </w:r>
    </w:p>
    <w:p w:rsidRPr="00B60E43" w:rsidR="00AA6EEB" w:rsidP="005B7226" w:rsidRDefault="00F137D1" w14:paraId="0FBEEDA5" w14:textId="55F344C9">
      <w:pPr>
        <w:spacing w:before="120" w:after="120" w:line="276" w:lineRule="auto"/>
        <w:ind w:firstLine="709"/>
        <w:jc w:val="both"/>
        <w:rPr>
          <w:rFonts w:ascii="Arial" w:hAnsi="Arial" w:cs="Arial"/>
          <w:sz w:val="22"/>
          <w:lang w:val="es-ES_tradnl"/>
        </w:rPr>
      </w:pPr>
      <w:r w:rsidRPr="00B60E43">
        <w:rPr>
          <w:rFonts w:ascii="Arial" w:hAnsi="Arial" w:cs="Arial"/>
          <w:sz w:val="22"/>
          <w:lang w:val="es-ES_tradnl"/>
        </w:rPr>
        <w:t xml:space="preserve">c) Directiva Presidencial Nº 02 del 12 de marzo de 2020, que establece «medidas para atender la contingencia generada por el COVID-19, a partir del uso de las tecnologías </w:t>
      </w:r>
      <w:r w:rsidRPr="00B60E43">
        <w:rPr>
          <w:rFonts w:ascii="Arial" w:hAnsi="Arial" w:cs="Arial"/>
          <w:sz w:val="22"/>
          <w:lang w:val="es-ES_tradnl"/>
        </w:rPr>
        <w:lastRenderedPageBreak/>
        <w:t>de la información y las telecomunicaciones –TIC–»</w:t>
      </w:r>
      <w:r w:rsidRPr="00B60E43" w:rsidR="00463931">
        <w:rPr>
          <w:rStyle w:val="Refdenotaalpie"/>
          <w:rFonts w:ascii="Arial" w:hAnsi="Arial" w:cs="Arial"/>
          <w:sz w:val="22"/>
          <w:lang w:val="es-ES_tradnl"/>
        </w:rPr>
        <w:footnoteReference w:id="30"/>
      </w:r>
      <w:r w:rsidRPr="00B60E43" w:rsidR="003211D8">
        <w:rPr>
          <w:rFonts w:ascii="Arial" w:hAnsi="Arial" w:cs="Arial"/>
          <w:sz w:val="22"/>
          <w:lang w:val="es-ES_tradnl"/>
        </w:rPr>
        <w:t>, implementando el trabajo en casa por medio del uso de las TIC</w:t>
      </w:r>
      <w:r w:rsidRPr="00B60E43" w:rsidR="004A5EBB">
        <w:rPr>
          <w:rStyle w:val="Refdenotaalpie"/>
          <w:rFonts w:ascii="Arial" w:hAnsi="Arial" w:cs="Arial"/>
          <w:sz w:val="22"/>
          <w:lang w:val="es-ES_tradnl"/>
        </w:rPr>
        <w:footnoteReference w:id="31"/>
      </w:r>
      <w:r w:rsidRPr="00B60E43" w:rsidR="004A5EBB">
        <w:rPr>
          <w:rFonts w:ascii="Arial" w:hAnsi="Arial" w:cs="Arial"/>
          <w:sz w:val="22"/>
          <w:lang w:val="es-ES_tradnl"/>
        </w:rPr>
        <w:t>.</w:t>
      </w:r>
    </w:p>
    <w:p w:rsidRPr="00B60E43" w:rsidR="00A8246E" w:rsidP="00C24851" w:rsidRDefault="00AA6EEB" w14:paraId="46A47302" w14:textId="0F51E644">
      <w:pPr>
        <w:spacing w:before="120" w:after="120" w:line="276" w:lineRule="auto"/>
        <w:ind w:firstLine="709"/>
        <w:jc w:val="both"/>
        <w:rPr>
          <w:rFonts w:ascii="Arial" w:hAnsi="Arial" w:cs="Arial"/>
          <w:sz w:val="22"/>
          <w:lang w:val="es-ES_tradnl"/>
        </w:rPr>
      </w:pPr>
      <w:r w:rsidRPr="00B60E43">
        <w:rPr>
          <w:rFonts w:ascii="Arial" w:hAnsi="Arial" w:cs="Arial"/>
          <w:sz w:val="22"/>
          <w:lang w:val="es-ES_tradnl"/>
        </w:rPr>
        <w:t>d</w:t>
      </w:r>
      <w:r w:rsidRPr="00B60E43" w:rsidR="00B03432">
        <w:rPr>
          <w:rFonts w:ascii="Arial" w:hAnsi="Arial" w:cs="Arial"/>
          <w:sz w:val="22"/>
          <w:lang w:val="es-ES_tradnl"/>
        </w:rPr>
        <w:t xml:space="preserve">) </w:t>
      </w:r>
      <w:r w:rsidRPr="00B60E43" w:rsidR="00354AC7">
        <w:rPr>
          <w:rFonts w:ascii="Arial" w:hAnsi="Arial" w:cs="Arial"/>
          <w:sz w:val="22"/>
          <w:lang w:val="es-ES_tradnl"/>
        </w:rPr>
        <w:t>Circular Interna Nº 0020 del 16 de marzo de 2020</w:t>
      </w:r>
      <w:r w:rsidRPr="00B60E43" w:rsidR="00684A8A">
        <w:rPr>
          <w:rFonts w:ascii="Arial" w:hAnsi="Arial" w:cs="Arial"/>
          <w:sz w:val="22"/>
          <w:lang w:val="es-ES_tradnl"/>
        </w:rPr>
        <w:t xml:space="preserve">, expedida por el Ministerio del Trabajo, </w:t>
      </w:r>
      <w:r w:rsidRPr="00B60E43" w:rsidR="007137C2">
        <w:rPr>
          <w:rFonts w:ascii="Arial" w:hAnsi="Arial" w:cs="Arial"/>
          <w:sz w:val="22"/>
          <w:lang w:val="es-ES_tradnl"/>
        </w:rPr>
        <w:t>estableciendo «directrices transitorias para trabajo en casa por el COVID-19».</w:t>
      </w:r>
    </w:p>
    <w:p w:rsidRPr="00B60E43" w:rsidR="003E21CF" w:rsidP="00977C12" w:rsidRDefault="003D4BDC" w14:paraId="115B5703" w14:textId="1768F33E">
      <w:pPr>
        <w:spacing w:before="120" w:after="120" w:line="276" w:lineRule="auto"/>
        <w:ind w:firstLine="709"/>
        <w:jc w:val="both"/>
        <w:rPr>
          <w:rFonts w:ascii="Arial" w:hAnsi="Arial" w:cs="Arial"/>
          <w:sz w:val="22"/>
          <w:lang w:val="es-ES_tradnl"/>
        </w:rPr>
      </w:pPr>
      <w:r w:rsidRPr="00B60E43">
        <w:rPr>
          <w:rFonts w:ascii="Arial" w:hAnsi="Arial" w:cs="Arial"/>
          <w:sz w:val="22"/>
          <w:lang w:val="es-ES_tradnl"/>
        </w:rPr>
        <w:t>Estas medidas han</w:t>
      </w:r>
      <w:r w:rsidRPr="00B60E43" w:rsidR="009E762C">
        <w:rPr>
          <w:rFonts w:ascii="Arial" w:hAnsi="Arial" w:cs="Arial"/>
          <w:sz w:val="22"/>
          <w:lang w:val="es-ES_tradnl"/>
        </w:rPr>
        <w:t xml:space="preserve"> sido adoptadas no solo por el G</w:t>
      </w:r>
      <w:r w:rsidRPr="00B60E43">
        <w:rPr>
          <w:rFonts w:ascii="Arial" w:hAnsi="Arial" w:cs="Arial"/>
          <w:sz w:val="22"/>
          <w:lang w:val="es-ES_tradnl"/>
        </w:rPr>
        <w:t xml:space="preserve">obierno nacional, sino también por los órganos </w:t>
      </w:r>
      <w:r w:rsidRPr="00B60E43" w:rsidR="00D172FD">
        <w:rPr>
          <w:rFonts w:ascii="Arial" w:hAnsi="Arial" w:cs="Arial"/>
          <w:sz w:val="22"/>
          <w:lang w:val="es-ES_tradnl"/>
        </w:rPr>
        <w:t>judiciales y de control. El Fiscal General de la Nación expidió la Circular Nº 005 del 16 de marzo de 2020, dirigida a todos los funcionarios de la Fiscalía General de la Nación, autorizando el trabajo desde la casa</w:t>
      </w:r>
      <w:r w:rsidRPr="00B60E43" w:rsidR="00AD47BF">
        <w:rPr>
          <w:rFonts w:ascii="Arial" w:hAnsi="Arial" w:cs="Arial"/>
          <w:sz w:val="22"/>
          <w:lang w:val="es-ES_tradnl"/>
        </w:rPr>
        <w:t xml:space="preserve"> para el cumplimiento de las funciones que puedan llevarse a cabo por este medio. </w:t>
      </w:r>
      <w:r w:rsidRPr="00B60E43" w:rsidR="003B44AB">
        <w:rPr>
          <w:rFonts w:ascii="Arial" w:hAnsi="Arial" w:cs="Arial"/>
          <w:sz w:val="22"/>
          <w:lang w:val="es-ES_tradnl"/>
        </w:rPr>
        <w:t>Por su parte, l</w:t>
      </w:r>
      <w:r w:rsidRPr="00B60E43" w:rsidR="00A8246E">
        <w:rPr>
          <w:rFonts w:ascii="Arial" w:hAnsi="Arial" w:cs="Arial"/>
          <w:sz w:val="22"/>
          <w:lang w:val="es-ES_tradnl"/>
        </w:rPr>
        <w:t xml:space="preserve">a Procuraduría General de la Nación expidió la </w:t>
      </w:r>
      <w:r w:rsidRPr="00B60E43" w:rsidR="00F672AB">
        <w:rPr>
          <w:rFonts w:ascii="Arial" w:hAnsi="Arial" w:cs="Arial"/>
          <w:sz w:val="22"/>
          <w:lang w:val="es-ES_tradnl"/>
        </w:rPr>
        <w:t>Directiva Nº 009</w:t>
      </w:r>
      <w:r w:rsidRPr="00B60E43" w:rsidR="00DB2A7B">
        <w:rPr>
          <w:rFonts w:ascii="Arial" w:hAnsi="Arial" w:cs="Arial"/>
          <w:sz w:val="22"/>
          <w:lang w:val="es-ES_tradnl"/>
        </w:rPr>
        <w:t xml:space="preserve"> del 16 de marzo de 2020,</w:t>
      </w:r>
      <w:r w:rsidRPr="00B60E43" w:rsidR="00F672AB">
        <w:rPr>
          <w:rFonts w:ascii="Arial" w:hAnsi="Arial" w:cs="Arial"/>
          <w:sz w:val="22"/>
          <w:lang w:val="es-ES_tradnl"/>
        </w:rPr>
        <w:t xml:space="preserve"> que establece «medidas de contención para limitar la expansión del COVID-19»</w:t>
      </w:r>
      <w:r w:rsidRPr="00B60E43" w:rsidR="002F1DAC">
        <w:rPr>
          <w:rFonts w:ascii="Arial" w:hAnsi="Arial" w:cs="Arial"/>
          <w:sz w:val="22"/>
          <w:lang w:val="es-ES_tradnl"/>
        </w:rPr>
        <w:t>, indicando que «La Oficina de Sistemas dispondrá el uso de los instrumentos informáticos de la entidad que serán utilizados para el trabajo en casa para garantizar la óptima prestación del servicio […</w:t>
      </w:r>
      <w:r w:rsidRPr="00B60E43" w:rsidR="006633CE">
        <w:rPr>
          <w:rFonts w:ascii="Arial" w:hAnsi="Arial" w:cs="Arial"/>
          <w:sz w:val="22"/>
          <w:lang w:val="es-ES_tradnl"/>
        </w:rPr>
        <w:t xml:space="preserve">]». También expidió la Resolución Nº </w:t>
      </w:r>
      <w:r w:rsidRPr="00B60E43" w:rsidR="00A25D79">
        <w:rPr>
          <w:rFonts w:ascii="Arial" w:hAnsi="Arial" w:cs="Arial"/>
          <w:sz w:val="22"/>
          <w:lang w:val="es-ES_tradnl"/>
        </w:rPr>
        <w:t xml:space="preserve">0127 de la misma fecha, que autoriza la realización de audiencias de conciliación por razones de salud pública, </w:t>
      </w:r>
      <w:r w:rsidRPr="00B60E43" w:rsidR="000E58AF">
        <w:rPr>
          <w:rFonts w:ascii="Arial" w:hAnsi="Arial" w:cs="Arial"/>
          <w:sz w:val="22"/>
          <w:lang w:val="es-ES_tradnl"/>
        </w:rPr>
        <w:t>«en la modalidad no presencial a través de comunicación simultánea o sucesiva»</w:t>
      </w:r>
      <w:r w:rsidRPr="00B60E43" w:rsidR="000E58AF">
        <w:rPr>
          <w:rStyle w:val="Refdenotaalpie"/>
          <w:rFonts w:ascii="Arial" w:hAnsi="Arial" w:cs="Arial"/>
          <w:sz w:val="22"/>
          <w:lang w:val="es-ES_tradnl"/>
        </w:rPr>
        <w:footnoteReference w:id="32"/>
      </w:r>
      <w:r w:rsidRPr="00B60E43" w:rsidR="000E58AF">
        <w:rPr>
          <w:rFonts w:ascii="Arial" w:hAnsi="Arial" w:cs="Arial"/>
          <w:sz w:val="22"/>
          <w:lang w:val="es-ES_tradnl"/>
        </w:rPr>
        <w:t>.</w:t>
      </w:r>
      <w:r w:rsidRPr="00B60E43" w:rsidR="007042FC">
        <w:rPr>
          <w:rFonts w:ascii="Arial" w:hAnsi="Arial" w:cs="Arial"/>
          <w:sz w:val="22"/>
          <w:lang w:val="es-ES_tradnl"/>
        </w:rPr>
        <w:t xml:space="preserve"> </w:t>
      </w:r>
      <w:r w:rsidRPr="00B60E43" w:rsidR="002C130D">
        <w:rPr>
          <w:rFonts w:ascii="Arial" w:hAnsi="Arial" w:cs="Arial"/>
          <w:sz w:val="22"/>
          <w:lang w:val="es-ES_tradnl"/>
        </w:rPr>
        <w:t>De igual manera, la Contraloría</w:t>
      </w:r>
      <w:r w:rsidRPr="00B60E43" w:rsidR="002F6653">
        <w:rPr>
          <w:rFonts w:ascii="Arial" w:hAnsi="Arial" w:cs="Arial"/>
          <w:sz w:val="22"/>
          <w:lang w:val="es-ES_tradnl"/>
        </w:rPr>
        <w:t xml:space="preserve"> General de la República, mediante Resolución Reglamentaria Ejecutiva Nº 0063 del 16 de marzo de 2020</w:t>
      </w:r>
      <w:r w:rsidRPr="00B60E43" w:rsidR="0004163F">
        <w:rPr>
          <w:rFonts w:ascii="Arial" w:hAnsi="Arial" w:cs="Arial"/>
          <w:sz w:val="22"/>
          <w:lang w:val="es-ES_tradnl"/>
        </w:rPr>
        <w:t xml:space="preserve"> determinó </w:t>
      </w:r>
      <w:r w:rsidRPr="00B60E43" w:rsidR="0004163F">
        <w:rPr>
          <w:rFonts w:ascii="Arial" w:hAnsi="Arial" w:cs="Arial"/>
          <w:sz w:val="22"/>
          <w:lang w:val="es-ES_tradnl"/>
        </w:rPr>
        <w:lastRenderedPageBreak/>
        <w:t>la suspensión de la atención al público de manera presencial, disponiendo de los canales electrónicos necesarios para la recepción de peticiones de la ciudadanía</w:t>
      </w:r>
      <w:r w:rsidRPr="00B60E43" w:rsidR="000125AF">
        <w:rPr>
          <w:rFonts w:ascii="Arial" w:hAnsi="Arial" w:cs="Arial"/>
          <w:sz w:val="22"/>
          <w:lang w:val="es-ES_tradnl"/>
        </w:rPr>
        <w:t>, en armonía con la Circular Nº 003 de 2020 del Contralor General de la República</w:t>
      </w:r>
      <w:r w:rsidRPr="00B60E43" w:rsidR="0046342A">
        <w:rPr>
          <w:rFonts w:ascii="Arial" w:hAnsi="Arial" w:cs="Arial"/>
          <w:sz w:val="22"/>
          <w:lang w:val="es-ES_tradnl"/>
        </w:rPr>
        <w:t>, que «impartió instrucciones con el fin de minimizar los efectos negativos en la salud de los funcionarios, contratistas, usuarios y demás personas que permanecen en las instalaciones de la Contraloría General de la República, frente a la expansión del virus COVID-19 en el país».</w:t>
      </w:r>
    </w:p>
    <w:p w:rsidRPr="00B60E43" w:rsidR="00AE0A0E" w:rsidP="003F7ACF" w:rsidRDefault="00977C12" w14:paraId="77DA1FC6" w14:textId="58B5A694">
      <w:pPr>
        <w:spacing w:before="120" w:line="276" w:lineRule="auto"/>
        <w:ind w:firstLine="709"/>
        <w:jc w:val="both"/>
        <w:rPr>
          <w:rFonts w:ascii="Arial" w:hAnsi="Arial" w:cs="Arial"/>
          <w:sz w:val="22"/>
          <w:lang w:val="es-ES_tradnl"/>
        </w:rPr>
      </w:pPr>
      <w:r w:rsidRPr="00B60E43">
        <w:rPr>
          <w:rFonts w:ascii="Arial" w:hAnsi="Arial" w:cs="Arial"/>
          <w:sz w:val="22"/>
          <w:lang w:val="es-ES_tradnl"/>
        </w:rPr>
        <w:t xml:space="preserve">En conclusión, el estado de emergencia </w:t>
      </w:r>
      <w:r w:rsidRPr="00B60E43" w:rsidR="00B86997">
        <w:rPr>
          <w:rFonts w:ascii="Arial" w:hAnsi="Arial" w:cs="Arial"/>
          <w:sz w:val="22"/>
          <w:lang w:val="es-ES_tradnl"/>
        </w:rPr>
        <w:t xml:space="preserve">social, derivado de la situación sanitaria ocasionada por la pandemia del COVID-19, ha </w:t>
      </w:r>
      <w:r w:rsidRPr="00B60E43" w:rsidR="006B5224">
        <w:rPr>
          <w:rFonts w:ascii="Arial" w:hAnsi="Arial" w:cs="Arial"/>
          <w:sz w:val="22"/>
          <w:lang w:val="es-ES_tradnl"/>
        </w:rPr>
        <w:t>justificado que se implementen –</w:t>
      </w:r>
      <w:r w:rsidRPr="00B60E43" w:rsidR="00B86997">
        <w:rPr>
          <w:rFonts w:ascii="Arial" w:hAnsi="Arial" w:cs="Arial"/>
          <w:sz w:val="22"/>
          <w:lang w:val="es-ES_tradnl"/>
        </w:rPr>
        <w:t>por parte de las autoridades administrativas, judiciales y d</w:t>
      </w:r>
      <w:r w:rsidRPr="00B60E43" w:rsidR="006B5224">
        <w:rPr>
          <w:rFonts w:ascii="Arial" w:hAnsi="Arial" w:cs="Arial"/>
          <w:sz w:val="22"/>
          <w:lang w:val="es-ES_tradnl"/>
        </w:rPr>
        <w:t xml:space="preserve">e control– </w:t>
      </w:r>
      <w:r w:rsidRPr="00B60E43" w:rsidR="00554833">
        <w:rPr>
          <w:rFonts w:ascii="Arial" w:hAnsi="Arial" w:cs="Arial"/>
          <w:sz w:val="22"/>
          <w:lang w:val="es-ES_tradnl"/>
        </w:rPr>
        <w:t xml:space="preserve">medidas tendientes a aminorar el riesgo de contagio en los ambientes laborales, y es por ello que, como se puede notar </w:t>
      </w:r>
      <w:r w:rsidRPr="00B60E43" w:rsidR="006B5224">
        <w:rPr>
          <w:rFonts w:ascii="Arial" w:hAnsi="Arial" w:cs="Arial"/>
          <w:sz w:val="22"/>
          <w:lang w:val="es-ES_tradnl"/>
        </w:rPr>
        <w:t xml:space="preserve">a partir </w:t>
      </w:r>
      <w:r w:rsidRPr="00B60E43" w:rsidR="00554833">
        <w:rPr>
          <w:rFonts w:ascii="Arial" w:hAnsi="Arial" w:cs="Arial"/>
          <w:sz w:val="22"/>
          <w:lang w:val="es-ES_tradnl"/>
        </w:rPr>
        <w:t xml:space="preserve">del recuento normativo </w:t>
      </w:r>
      <w:r w:rsidRPr="00B60E43" w:rsidR="00AE0A0E">
        <w:rPr>
          <w:rFonts w:ascii="Arial" w:hAnsi="Arial" w:cs="Arial"/>
          <w:sz w:val="22"/>
          <w:lang w:val="es-ES_tradnl"/>
        </w:rPr>
        <w:t xml:space="preserve">efectuado, se ha impartido la directriz de evitar al máximo la </w:t>
      </w:r>
      <w:proofErr w:type="spellStart"/>
      <w:r w:rsidRPr="00B60E43" w:rsidR="00AE0A0E">
        <w:rPr>
          <w:rFonts w:ascii="Arial" w:hAnsi="Arial" w:cs="Arial"/>
          <w:sz w:val="22"/>
          <w:lang w:val="es-ES_tradnl"/>
        </w:rPr>
        <w:t>presencialidad</w:t>
      </w:r>
      <w:proofErr w:type="spellEnd"/>
      <w:r w:rsidRPr="00B60E43" w:rsidR="00AE0A0E">
        <w:rPr>
          <w:rFonts w:ascii="Arial" w:hAnsi="Arial" w:cs="Arial"/>
          <w:sz w:val="22"/>
          <w:lang w:val="es-ES_tradnl"/>
        </w:rPr>
        <w:t xml:space="preserve"> y </w:t>
      </w:r>
      <w:r w:rsidRPr="00B60E43" w:rsidR="006B5224">
        <w:rPr>
          <w:rFonts w:ascii="Arial" w:hAnsi="Arial" w:cs="Arial"/>
          <w:sz w:val="22"/>
          <w:lang w:val="es-ES_tradnl"/>
        </w:rPr>
        <w:t>de utilizar</w:t>
      </w:r>
      <w:r w:rsidRPr="00B60E43" w:rsidR="00AE0A0E">
        <w:rPr>
          <w:rFonts w:ascii="Arial" w:hAnsi="Arial" w:cs="Arial"/>
          <w:sz w:val="22"/>
          <w:lang w:val="es-ES_tradnl"/>
        </w:rPr>
        <w:t xml:space="preserve"> las tecnologías de la información y las telecomunicaciones, pues tales herramientas electrónicas permiten </w:t>
      </w:r>
      <w:r w:rsidRPr="00B60E43" w:rsidR="0009618E">
        <w:rPr>
          <w:rFonts w:ascii="Arial" w:hAnsi="Arial" w:cs="Arial"/>
          <w:sz w:val="22"/>
          <w:lang w:val="es-ES_tradnl"/>
        </w:rPr>
        <w:t xml:space="preserve">la reproducción simultánea de los mensajes de datos. </w:t>
      </w:r>
      <w:r w:rsidRPr="00B60E43" w:rsidR="006B5224">
        <w:rPr>
          <w:rFonts w:ascii="Arial" w:hAnsi="Arial" w:cs="Arial"/>
          <w:sz w:val="22"/>
          <w:lang w:val="es-ES_tradnl"/>
        </w:rPr>
        <w:t>Estas</w:t>
      </w:r>
      <w:r w:rsidRPr="00B60E43" w:rsidR="0009618E">
        <w:rPr>
          <w:rFonts w:ascii="Arial" w:hAnsi="Arial" w:cs="Arial"/>
          <w:sz w:val="22"/>
          <w:lang w:val="es-ES_tradnl"/>
        </w:rPr>
        <w:t xml:space="preserve"> directrices también deben aplicarse en la contratación estatal</w:t>
      </w:r>
      <w:r w:rsidRPr="00B60E43" w:rsidR="006B5224">
        <w:rPr>
          <w:rFonts w:ascii="Arial" w:hAnsi="Arial" w:cs="Arial"/>
          <w:sz w:val="22"/>
          <w:lang w:val="es-ES_tradnl"/>
        </w:rPr>
        <w:t>, por ser una actividad que se tramita en espacios laborales al interior de las entidades estatales</w:t>
      </w:r>
      <w:r w:rsidRPr="00B60E43" w:rsidR="0009618E">
        <w:rPr>
          <w:rFonts w:ascii="Arial" w:hAnsi="Arial" w:cs="Arial"/>
          <w:sz w:val="22"/>
          <w:lang w:val="es-ES_tradnl"/>
        </w:rPr>
        <w:t xml:space="preserve">. </w:t>
      </w:r>
    </w:p>
    <w:p w:rsidRPr="00B60E43" w:rsidR="003F7ACF" w:rsidP="009E27FC" w:rsidRDefault="00EF36D7" w14:paraId="178B0823" w14:textId="2C270D08">
      <w:pPr>
        <w:spacing w:before="120" w:line="276" w:lineRule="auto"/>
        <w:ind w:firstLine="709"/>
        <w:jc w:val="both"/>
        <w:rPr>
          <w:rFonts w:ascii="Arial" w:hAnsi="Arial" w:cs="Arial"/>
          <w:sz w:val="22"/>
          <w:lang w:val="es-ES_tradnl"/>
        </w:rPr>
      </w:pPr>
      <w:r w:rsidRPr="00B60E43">
        <w:rPr>
          <w:rFonts w:ascii="Arial" w:hAnsi="Arial" w:cs="Arial"/>
          <w:sz w:val="22"/>
          <w:lang w:val="es-ES_tradnl"/>
        </w:rPr>
        <w:t>Pero, sin lugar a dudas, dentro de las disposiciones normativas que se han expedido durante la pandemia ocasionada por el COVID-19, que han incidido en la contratación pública, las más importantes están contenidas en el Decreto 440 del 20 de marzo, cuyas medidas se mantuvieron idénticas en el Decreto 537 del 12 de abril de 2020. En tal sentido, se adopta</w:t>
      </w:r>
      <w:r w:rsidRPr="00B60E43" w:rsidR="00306617">
        <w:rPr>
          <w:rFonts w:ascii="Arial" w:hAnsi="Arial" w:cs="Arial"/>
          <w:sz w:val="22"/>
          <w:lang w:val="es-ES_tradnl"/>
        </w:rPr>
        <w:t>ron</w:t>
      </w:r>
      <w:r w:rsidRPr="00B60E43">
        <w:rPr>
          <w:rFonts w:ascii="Arial" w:hAnsi="Arial" w:cs="Arial"/>
          <w:sz w:val="22"/>
          <w:lang w:val="es-ES_tradnl"/>
        </w:rPr>
        <w:t xml:space="preserve"> algunas medidas excepcionales para evitar el aumento de los contagios y permitir que se continúen cumpliendo los fines del Estado social de derecho a través de la actividad contractual; medidas dentro de las cuales se encuentra la adopción de medios electrónicos para llevar a cabo las audiencias en los procedimientos de selección</w:t>
      </w:r>
      <w:r w:rsidRPr="00B60E43" w:rsidR="00F17A94">
        <w:rPr>
          <w:rStyle w:val="Refdenotaalpie"/>
          <w:rFonts w:ascii="Arial" w:hAnsi="Arial" w:cs="Arial"/>
          <w:sz w:val="22"/>
          <w:lang w:val="es-ES_tradnl"/>
        </w:rPr>
        <w:footnoteReference w:id="33"/>
      </w:r>
      <w:r w:rsidRPr="00B60E43" w:rsidR="00F17A94">
        <w:rPr>
          <w:rFonts w:ascii="Arial" w:hAnsi="Arial" w:cs="Arial"/>
          <w:sz w:val="22"/>
          <w:lang w:val="es-ES_tradnl"/>
        </w:rPr>
        <w:t>.</w:t>
      </w:r>
      <w:r w:rsidRPr="00B60E43" w:rsidR="00EB41D0">
        <w:rPr>
          <w:rFonts w:ascii="Arial" w:hAnsi="Arial" w:cs="Arial"/>
          <w:sz w:val="22"/>
          <w:lang w:val="es-ES_tradnl"/>
        </w:rPr>
        <w:t xml:space="preserve"> De este </w:t>
      </w:r>
      <w:r w:rsidRPr="00B60E43" w:rsidR="00EB41D0">
        <w:rPr>
          <w:rFonts w:ascii="Arial" w:hAnsi="Arial" w:cs="Arial"/>
          <w:sz w:val="22"/>
          <w:lang w:val="es-ES_tradnl"/>
        </w:rPr>
        <w:lastRenderedPageBreak/>
        <w:t>modo, el artículo 1 de dicho Decreto establece que las audiencias públicas dentro de los procedimientos de selección contractual se pueden llevar a cabo por medios electrónicos</w:t>
      </w:r>
      <w:r w:rsidRPr="00B60E43" w:rsidR="00EB41D0">
        <w:rPr>
          <w:rStyle w:val="Refdenotaalpie"/>
          <w:rFonts w:ascii="Arial" w:hAnsi="Arial" w:cs="Arial"/>
          <w:sz w:val="22"/>
          <w:lang w:val="es-ES_tradnl"/>
        </w:rPr>
        <w:footnoteReference w:id="34"/>
      </w:r>
      <w:r w:rsidRPr="00B60E43" w:rsidR="00EB41D0">
        <w:rPr>
          <w:rFonts w:ascii="Arial" w:hAnsi="Arial" w:cs="Arial"/>
          <w:sz w:val="22"/>
          <w:lang w:val="es-ES_tradnl"/>
        </w:rPr>
        <w:t xml:space="preserve">. </w:t>
      </w:r>
      <w:r w:rsidRPr="00B60E43" w:rsidR="00236F73">
        <w:rPr>
          <w:rFonts w:ascii="Arial" w:hAnsi="Arial" w:cs="Arial"/>
          <w:sz w:val="22"/>
          <w:lang w:val="es-ES_tradnl"/>
        </w:rPr>
        <w:t xml:space="preserve"> </w:t>
      </w:r>
      <w:r w:rsidRPr="00B60E43" w:rsidR="00683D2B">
        <w:rPr>
          <w:rFonts w:ascii="Arial" w:hAnsi="Arial" w:cs="Arial"/>
          <w:sz w:val="22"/>
          <w:lang w:val="es-ES_tradnl"/>
        </w:rPr>
        <w:t xml:space="preserve"> </w:t>
      </w:r>
    </w:p>
    <w:p w:rsidRPr="00B60E43" w:rsidR="00BF1021" w:rsidP="00BF1021" w:rsidRDefault="009E27FC" w14:paraId="31E8E3DA" w14:textId="33B1021B">
      <w:pPr>
        <w:spacing w:before="120" w:line="276" w:lineRule="auto"/>
        <w:ind w:firstLine="709"/>
        <w:jc w:val="both"/>
        <w:rPr>
          <w:rFonts w:ascii="Arial" w:hAnsi="Arial" w:cs="Arial"/>
          <w:sz w:val="22"/>
          <w:lang w:val="es-ES_tradnl"/>
        </w:rPr>
      </w:pPr>
      <w:r w:rsidRPr="00B60E43">
        <w:rPr>
          <w:rFonts w:ascii="Arial" w:hAnsi="Arial" w:cs="Arial"/>
          <w:sz w:val="22"/>
          <w:lang w:val="es-ES_tradnl"/>
        </w:rPr>
        <w:t xml:space="preserve">Como se observa, tal </w:t>
      </w:r>
      <w:r w:rsidRPr="00B60E43" w:rsidR="004E07D8">
        <w:rPr>
          <w:rFonts w:ascii="Arial" w:hAnsi="Arial" w:cs="Arial"/>
          <w:sz w:val="22"/>
          <w:lang w:val="es-ES_tradnl"/>
        </w:rPr>
        <w:t>artículo</w:t>
      </w:r>
      <w:r w:rsidRPr="00B60E43" w:rsidR="00FD13A8">
        <w:rPr>
          <w:rFonts w:ascii="Arial" w:hAnsi="Arial" w:cs="Arial"/>
          <w:sz w:val="22"/>
          <w:lang w:val="es-ES_tradnl"/>
        </w:rPr>
        <w:t xml:space="preserve"> se a</w:t>
      </w:r>
      <w:r w:rsidRPr="00B60E43">
        <w:rPr>
          <w:rFonts w:ascii="Arial" w:hAnsi="Arial" w:cs="Arial"/>
          <w:sz w:val="22"/>
          <w:lang w:val="es-ES_tradnl"/>
        </w:rPr>
        <w:t xml:space="preserve">rmoniza </w:t>
      </w:r>
      <w:r w:rsidRPr="00B60E43" w:rsidR="00FD13A8">
        <w:rPr>
          <w:rFonts w:ascii="Arial" w:hAnsi="Arial" w:cs="Arial"/>
          <w:sz w:val="22"/>
          <w:lang w:val="es-ES_tradnl"/>
        </w:rPr>
        <w:t xml:space="preserve">con las disposiciones </w:t>
      </w:r>
      <w:r w:rsidRPr="00B60E43" w:rsidR="00DD0567">
        <w:rPr>
          <w:rFonts w:ascii="Arial" w:hAnsi="Arial" w:cs="Arial"/>
          <w:sz w:val="22"/>
          <w:lang w:val="es-ES_tradnl"/>
        </w:rPr>
        <w:t>conte</w:t>
      </w:r>
      <w:r w:rsidRPr="00B60E43" w:rsidR="00996EC7">
        <w:rPr>
          <w:rFonts w:ascii="Arial" w:hAnsi="Arial" w:cs="Arial"/>
          <w:sz w:val="22"/>
          <w:lang w:val="es-ES_tradnl"/>
        </w:rPr>
        <w:t>nidas en las L</w:t>
      </w:r>
      <w:r w:rsidRPr="00B60E43" w:rsidR="005C4861">
        <w:rPr>
          <w:rFonts w:ascii="Arial" w:hAnsi="Arial" w:cs="Arial"/>
          <w:sz w:val="22"/>
          <w:lang w:val="es-ES_tradnl"/>
        </w:rPr>
        <w:t>eyes 527 de 1999, 962 del 2005</w:t>
      </w:r>
      <w:r w:rsidRPr="00B60E43" w:rsidR="00ED58F6">
        <w:rPr>
          <w:rFonts w:ascii="Arial" w:hAnsi="Arial" w:cs="Arial"/>
          <w:sz w:val="22"/>
          <w:lang w:val="es-ES_tradnl"/>
        </w:rPr>
        <w:t>, 1341 de 2009</w:t>
      </w:r>
      <w:r w:rsidRPr="00B60E43" w:rsidR="005C4861">
        <w:rPr>
          <w:rFonts w:ascii="Arial" w:hAnsi="Arial" w:cs="Arial"/>
          <w:sz w:val="22"/>
          <w:lang w:val="es-ES_tradnl"/>
        </w:rPr>
        <w:t xml:space="preserve"> </w:t>
      </w:r>
      <w:r w:rsidRPr="00B60E43" w:rsidR="00176B27">
        <w:rPr>
          <w:rFonts w:ascii="Arial" w:hAnsi="Arial" w:cs="Arial"/>
          <w:sz w:val="22"/>
          <w:lang w:val="es-ES_tradnl"/>
        </w:rPr>
        <w:t xml:space="preserve">y 1437 de 2011, </w:t>
      </w:r>
      <w:r w:rsidRPr="00B60E43" w:rsidR="009369B6">
        <w:rPr>
          <w:rFonts w:ascii="Arial" w:hAnsi="Arial" w:cs="Arial"/>
          <w:sz w:val="22"/>
          <w:lang w:val="es-ES_tradnl"/>
        </w:rPr>
        <w:t>al igual que</w:t>
      </w:r>
      <w:r w:rsidRPr="00B60E43" w:rsidR="00176B27">
        <w:rPr>
          <w:rFonts w:ascii="Arial" w:hAnsi="Arial" w:cs="Arial"/>
          <w:sz w:val="22"/>
          <w:lang w:val="es-ES_tradnl"/>
        </w:rPr>
        <w:t xml:space="preserve"> en </w:t>
      </w:r>
      <w:r w:rsidRPr="00B60E43" w:rsidR="00550E97">
        <w:rPr>
          <w:rFonts w:ascii="Arial" w:hAnsi="Arial" w:cs="Arial"/>
          <w:sz w:val="22"/>
          <w:lang w:val="es-ES_tradnl"/>
        </w:rPr>
        <w:t>los</w:t>
      </w:r>
      <w:r w:rsidRPr="00B60E43" w:rsidR="00B42D45">
        <w:rPr>
          <w:rFonts w:ascii="Arial" w:hAnsi="Arial" w:cs="Arial"/>
          <w:sz w:val="22"/>
          <w:lang w:val="es-ES_tradnl"/>
        </w:rPr>
        <w:t xml:space="preserve"> D</w:t>
      </w:r>
      <w:r w:rsidRPr="00B60E43" w:rsidR="005C4861">
        <w:rPr>
          <w:rFonts w:ascii="Arial" w:hAnsi="Arial" w:cs="Arial"/>
          <w:sz w:val="22"/>
          <w:lang w:val="es-ES_tradnl"/>
        </w:rPr>
        <w:t>ecreto</w:t>
      </w:r>
      <w:r w:rsidRPr="00B60E43" w:rsidR="00176B27">
        <w:rPr>
          <w:rFonts w:ascii="Arial" w:hAnsi="Arial" w:cs="Arial"/>
          <w:sz w:val="22"/>
          <w:lang w:val="es-ES_tradnl"/>
        </w:rPr>
        <w:t>s</w:t>
      </w:r>
      <w:r w:rsidRPr="00B60E43" w:rsidR="005C4861">
        <w:rPr>
          <w:rFonts w:ascii="Arial" w:hAnsi="Arial" w:cs="Arial"/>
          <w:sz w:val="22"/>
          <w:lang w:val="es-ES_tradnl"/>
        </w:rPr>
        <w:t xml:space="preserve"> 019 de 20</w:t>
      </w:r>
      <w:r w:rsidRPr="00B60E43" w:rsidR="00176B27">
        <w:rPr>
          <w:rFonts w:ascii="Arial" w:hAnsi="Arial" w:cs="Arial"/>
          <w:sz w:val="22"/>
          <w:lang w:val="es-ES_tradnl"/>
        </w:rPr>
        <w:t xml:space="preserve">12 y </w:t>
      </w:r>
      <w:r w:rsidRPr="00B60E43" w:rsidR="00550E97">
        <w:rPr>
          <w:rFonts w:ascii="Arial" w:hAnsi="Arial" w:cs="Arial"/>
          <w:sz w:val="22"/>
          <w:lang w:val="es-ES_tradnl"/>
        </w:rPr>
        <w:t>2106 de 2019,</w:t>
      </w:r>
      <w:r w:rsidRPr="00B60E43">
        <w:rPr>
          <w:rFonts w:ascii="Arial" w:hAnsi="Arial" w:cs="Arial"/>
          <w:sz w:val="22"/>
          <w:lang w:val="es-ES_tradnl"/>
        </w:rPr>
        <w:t xml:space="preserve"> con las cuales</w:t>
      </w:r>
      <w:r w:rsidRPr="00B60E43" w:rsidR="00550E97">
        <w:rPr>
          <w:rFonts w:ascii="Arial" w:hAnsi="Arial" w:cs="Arial"/>
          <w:sz w:val="22"/>
          <w:lang w:val="es-ES_tradnl"/>
        </w:rPr>
        <w:t xml:space="preserve"> </w:t>
      </w:r>
      <w:r w:rsidRPr="00B60E43" w:rsidR="009369B6">
        <w:rPr>
          <w:rFonts w:ascii="Arial" w:hAnsi="Arial" w:cs="Arial"/>
          <w:sz w:val="22"/>
          <w:lang w:val="es-ES_tradnl"/>
        </w:rPr>
        <w:t>es viable</w:t>
      </w:r>
      <w:r w:rsidRPr="00B60E43" w:rsidR="00550E97">
        <w:rPr>
          <w:rFonts w:ascii="Arial" w:hAnsi="Arial" w:cs="Arial"/>
          <w:sz w:val="22"/>
          <w:lang w:val="es-ES_tradnl"/>
        </w:rPr>
        <w:t xml:space="preserve"> concluir que la</w:t>
      </w:r>
      <w:r w:rsidRPr="00B60E43">
        <w:rPr>
          <w:rFonts w:ascii="Arial" w:hAnsi="Arial" w:cs="Arial"/>
          <w:sz w:val="22"/>
          <w:lang w:val="es-ES_tradnl"/>
        </w:rPr>
        <w:t>s</w:t>
      </w:r>
      <w:r w:rsidRPr="00B60E43" w:rsidR="00550E97">
        <w:rPr>
          <w:rFonts w:ascii="Arial" w:hAnsi="Arial" w:cs="Arial"/>
          <w:sz w:val="22"/>
          <w:lang w:val="es-ES_tradnl"/>
        </w:rPr>
        <w:t xml:space="preserve"> audiencia</w:t>
      </w:r>
      <w:r w:rsidRPr="00B60E43">
        <w:rPr>
          <w:rFonts w:ascii="Arial" w:hAnsi="Arial" w:cs="Arial"/>
          <w:sz w:val="22"/>
          <w:lang w:val="es-ES_tradnl"/>
        </w:rPr>
        <w:t>s</w:t>
      </w:r>
      <w:r w:rsidRPr="00B60E43" w:rsidR="00550E97">
        <w:rPr>
          <w:rFonts w:ascii="Arial" w:hAnsi="Arial" w:cs="Arial"/>
          <w:sz w:val="22"/>
          <w:lang w:val="es-ES_tradnl"/>
        </w:rPr>
        <w:t xml:space="preserve"> </w:t>
      </w:r>
      <w:r w:rsidRPr="00B60E43" w:rsidR="004E07D8">
        <w:rPr>
          <w:rFonts w:ascii="Arial" w:hAnsi="Arial" w:cs="Arial"/>
          <w:sz w:val="22"/>
          <w:lang w:val="es-ES_tradnl"/>
        </w:rPr>
        <w:t>públicas en los procedimientos de selecc</w:t>
      </w:r>
      <w:bookmarkStart w:name="_GoBack" w:id="4"/>
      <w:bookmarkEnd w:id="4"/>
      <w:r w:rsidRPr="00B60E43" w:rsidR="004E07D8">
        <w:rPr>
          <w:rFonts w:ascii="Arial" w:hAnsi="Arial" w:cs="Arial"/>
          <w:sz w:val="22"/>
          <w:lang w:val="es-ES_tradnl"/>
        </w:rPr>
        <w:t>ión contractual</w:t>
      </w:r>
      <w:r w:rsidRPr="00B60E43" w:rsidR="00550E97">
        <w:rPr>
          <w:rFonts w:ascii="Arial" w:hAnsi="Arial" w:cs="Arial"/>
          <w:sz w:val="22"/>
          <w:lang w:val="es-ES_tradnl"/>
        </w:rPr>
        <w:t xml:space="preserve"> se puede</w:t>
      </w:r>
      <w:r w:rsidRPr="00B60E43" w:rsidR="004E07D8">
        <w:rPr>
          <w:rFonts w:ascii="Arial" w:hAnsi="Arial" w:cs="Arial"/>
          <w:sz w:val="22"/>
          <w:lang w:val="es-ES_tradnl"/>
        </w:rPr>
        <w:t>n</w:t>
      </w:r>
      <w:r w:rsidRPr="00B60E43" w:rsidR="00550E97">
        <w:rPr>
          <w:rFonts w:ascii="Arial" w:hAnsi="Arial" w:cs="Arial"/>
          <w:sz w:val="22"/>
          <w:lang w:val="es-ES_tradnl"/>
        </w:rPr>
        <w:t xml:space="preserve"> realizar por medios electrónicos, es decir, utilizando los sistemas de información</w:t>
      </w:r>
      <w:r w:rsidRPr="00B60E43" w:rsidR="00172B22">
        <w:rPr>
          <w:rFonts w:ascii="Arial" w:hAnsi="Arial" w:cs="Arial"/>
          <w:sz w:val="22"/>
          <w:lang w:val="es-ES_tradnl"/>
        </w:rPr>
        <w:t xml:space="preserve"> digitales que favorecen la tele-presencia, de modo que se permita una interacción simultánea entre las personas que quieran estar presentes y las entidades </w:t>
      </w:r>
      <w:r w:rsidRPr="00B60E43" w:rsidR="001F3BB2">
        <w:rPr>
          <w:rFonts w:ascii="Arial" w:hAnsi="Arial" w:cs="Arial"/>
          <w:sz w:val="22"/>
          <w:lang w:val="es-ES_tradnl"/>
        </w:rPr>
        <w:t xml:space="preserve">estatales. De este modo, las tecnologías de la información y de las </w:t>
      </w:r>
      <w:r w:rsidRPr="00B60E43" w:rsidR="00036363">
        <w:rPr>
          <w:rFonts w:ascii="Arial" w:hAnsi="Arial" w:cs="Arial"/>
          <w:sz w:val="22"/>
          <w:lang w:val="es-ES_tradnl"/>
        </w:rPr>
        <w:t>telecomunicaciones</w:t>
      </w:r>
      <w:r w:rsidRPr="00B60E43" w:rsidR="00ED58F6">
        <w:rPr>
          <w:rFonts w:ascii="Arial" w:hAnsi="Arial" w:cs="Arial"/>
          <w:sz w:val="22"/>
          <w:lang w:val="es-ES_tradnl"/>
        </w:rPr>
        <w:t xml:space="preserve"> utilizadas por las entidades estales deben permitir un intercambio de mensajes de datos en tiempo real, para que las perso</w:t>
      </w:r>
      <w:r w:rsidRPr="00B60E43" w:rsidR="00036363">
        <w:rPr>
          <w:rFonts w:ascii="Arial" w:hAnsi="Arial" w:cs="Arial"/>
          <w:sz w:val="22"/>
          <w:lang w:val="es-ES_tradnl"/>
        </w:rPr>
        <w:t>nas puedan ver y escuchar lo que pasa en la audiencia,</w:t>
      </w:r>
      <w:r w:rsidRPr="00B60E43" w:rsidR="009F5FAB">
        <w:rPr>
          <w:rFonts w:ascii="Arial" w:hAnsi="Arial" w:cs="Arial"/>
          <w:sz w:val="22"/>
          <w:lang w:val="es-ES_tradnl"/>
        </w:rPr>
        <w:t xml:space="preserve"> pero también escribir o hablar,</w:t>
      </w:r>
      <w:r w:rsidRPr="00B60E43" w:rsidR="00036363">
        <w:rPr>
          <w:rFonts w:ascii="Arial" w:hAnsi="Arial" w:cs="Arial"/>
          <w:sz w:val="22"/>
          <w:lang w:val="es-ES_tradnl"/>
        </w:rPr>
        <w:t xml:space="preserve"> garantizándose de este modo la participación</w:t>
      </w:r>
      <w:r w:rsidRPr="00B60E43" w:rsidR="00FB6BC4">
        <w:rPr>
          <w:rFonts w:ascii="Arial" w:hAnsi="Arial" w:cs="Arial"/>
          <w:sz w:val="22"/>
          <w:lang w:val="es-ES_tradnl"/>
        </w:rPr>
        <w:t>, la libre concurrencia</w:t>
      </w:r>
      <w:r w:rsidRPr="00B60E43" w:rsidR="00036363">
        <w:rPr>
          <w:rFonts w:ascii="Arial" w:hAnsi="Arial" w:cs="Arial"/>
          <w:sz w:val="22"/>
          <w:lang w:val="es-ES_tradnl"/>
        </w:rPr>
        <w:t>, así como la veeduría ciudadana.</w:t>
      </w:r>
    </w:p>
    <w:p w:rsidRPr="00B60E43" w:rsidR="0052367C" w:rsidP="00BF1021" w:rsidRDefault="00270A2E" w14:paraId="43335C73" w14:textId="728F8CCA">
      <w:pPr>
        <w:spacing w:before="120" w:line="276" w:lineRule="auto"/>
        <w:ind w:firstLine="709"/>
        <w:jc w:val="both"/>
        <w:rPr>
          <w:rFonts w:ascii="Arial" w:hAnsi="Arial" w:cs="Arial"/>
          <w:sz w:val="22"/>
          <w:lang w:val="es-ES_tradnl"/>
        </w:rPr>
      </w:pPr>
      <w:bookmarkStart w:name="_Hlk37846865" w:id="5"/>
      <w:r w:rsidRPr="00B60E43">
        <w:rPr>
          <w:rFonts w:ascii="Arial" w:hAnsi="Arial" w:cs="Arial"/>
          <w:sz w:val="22"/>
          <w:lang w:val="es-ES_tradnl"/>
        </w:rPr>
        <w:t>En virtud de estas medidas</w:t>
      </w:r>
      <w:r w:rsidRPr="00B60E43" w:rsidR="00BE0EB5">
        <w:rPr>
          <w:rFonts w:ascii="Arial" w:hAnsi="Arial" w:cs="Arial"/>
          <w:sz w:val="22"/>
          <w:lang w:val="es-ES_tradnl"/>
        </w:rPr>
        <w:t>, conforme al marco normativo anteriormente citado</w:t>
      </w:r>
      <w:r w:rsidRPr="00B60E43">
        <w:rPr>
          <w:rFonts w:ascii="Arial" w:hAnsi="Arial" w:cs="Arial"/>
          <w:sz w:val="22"/>
          <w:lang w:val="es-ES_tradnl"/>
        </w:rPr>
        <w:t xml:space="preserve">, </w:t>
      </w:r>
      <w:r w:rsidRPr="00B60E43" w:rsidR="00BE0EB5">
        <w:rPr>
          <w:rFonts w:ascii="Arial" w:hAnsi="Arial" w:cs="Arial"/>
          <w:sz w:val="22"/>
          <w:lang w:val="es-ES_tradnl"/>
        </w:rPr>
        <w:t>además de la realización de audiencias virtuales</w:t>
      </w:r>
      <w:r w:rsidRPr="00B60E43">
        <w:rPr>
          <w:rFonts w:ascii="Arial" w:hAnsi="Arial" w:cs="Arial"/>
          <w:sz w:val="22"/>
          <w:lang w:val="es-ES_tradnl"/>
        </w:rPr>
        <w:t>,</w:t>
      </w:r>
      <w:r w:rsidRPr="00B60E43" w:rsidR="00BE0EB5">
        <w:rPr>
          <w:rFonts w:ascii="Arial" w:hAnsi="Arial" w:cs="Arial"/>
          <w:sz w:val="22"/>
          <w:lang w:val="es-ES_tradnl"/>
        </w:rPr>
        <w:t xml:space="preserve"> </w:t>
      </w:r>
      <w:bookmarkStart w:name="_Hlk37847104" w:id="6"/>
      <w:r w:rsidRPr="00B60E43" w:rsidR="00BE0EB5">
        <w:rPr>
          <w:rFonts w:ascii="Arial" w:hAnsi="Arial" w:cs="Arial"/>
          <w:sz w:val="22"/>
          <w:lang w:val="es-ES_tradnl"/>
        </w:rPr>
        <w:t>las entidades públicas</w:t>
      </w:r>
      <w:r w:rsidRPr="00B60E43" w:rsidR="00726AEB">
        <w:rPr>
          <w:rFonts w:ascii="Arial" w:hAnsi="Arial" w:cs="Arial"/>
          <w:sz w:val="22"/>
          <w:lang w:val="es-ES_tradnl"/>
        </w:rPr>
        <w:t xml:space="preserve">, a través del pliego </w:t>
      </w:r>
      <w:r w:rsidRPr="00B60E43" w:rsidR="00E166BA">
        <w:rPr>
          <w:rFonts w:ascii="Arial" w:hAnsi="Arial" w:cs="Arial"/>
          <w:sz w:val="22"/>
          <w:lang w:val="es-ES_tradnl"/>
        </w:rPr>
        <w:t xml:space="preserve">de condiciones </w:t>
      </w:r>
      <w:r w:rsidRPr="00B60E43" w:rsidR="00726AEB">
        <w:rPr>
          <w:rFonts w:ascii="Arial" w:hAnsi="Arial" w:cs="Arial"/>
          <w:sz w:val="22"/>
          <w:lang w:val="es-ES_tradnl"/>
        </w:rPr>
        <w:t>o la invitación,</w:t>
      </w:r>
      <w:r w:rsidRPr="00B60E43" w:rsidR="00BE0EB5">
        <w:rPr>
          <w:rFonts w:ascii="Arial" w:hAnsi="Arial" w:cs="Arial"/>
          <w:sz w:val="22"/>
          <w:lang w:val="es-ES_tradnl"/>
        </w:rPr>
        <w:t xml:space="preserve"> pueden disponer la recepción de las ofertas a través del correo electrónico que </w:t>
      </w:r>
      <w:r w:rsidRPr="00B60E43" w:rsidR="00200368">
        <w:rPr>
          <w:rFonts w:ascii="Arial" w:hAnsi="Arial" w:cs="Arial"/>
          <w:sz w:val="22"/>
          <w:lang w:val="es-ES_tradnl"/>
        </w:rPr>
        <w:t>indique</w:t>
      </w:r>
      <w:r w:rsidRPr="00B60E43" w:rsidR="007A7749">
        <w:rPr>
          <w:rFonts w:ascii="Arial" w:hAnsi="Arial" w:cs="Arial"/>
          <w:sz w:val="22"/>
          <w:lang w:val="es-ES_tradnl"/>
        </w:rPr>
        <w:t>n</w:t>
      </w:r>
      <w:r w:rsidRPr="00B60E43" w:rsidR="00BE0EB5">
        <w:rPr>
          <w:rFonts w:ascii="Arial" w:hAnsi="Arial" w:cs="Arial"/>
          <w:sz w:val="22"/>
          <w:lang w:val="es-ES_tradnl"/>
        </w:rPr>
        <w:t xml:space="preserve"> para el efecto, pues es una decisión acorde a las medidas de aislamiento preventivo </w:t>
      </w:r>
      <w:r w:rsidRPr="00B60E43" w:rsidR="00726AEB">
        <w:rPr>
          <w:rFonts w:ascii="Arial" w:hAnsi="Arial" w:cs="Arial"/>
          <w:sz w:val="22"/>
          <w:lang w:val="es-ES_tradnl"/>
        </w:rPr>
        <w:t>durante el estado de emergencia por el COVID-19, la cual no s</w:t>
      </w:r>
      <w:r w:rsidRPr="00B60E43" w:rsidR="00BF151C">
        <w:rPr>
          <w:rFonts w:ascii="Arial" w:hAnsi="Arial" w:cs="Arial"/>
          <w:sz w:val="22"/>
          <w:lang w:val="es-ES_tradnl"/>
        </w:rPr>
        <w:t>o</w:t>
      </w:r>
      <w:r w:rsidRPr="00B60E43" w:rsidR="00726AEB">
        <w:rPr>
          <w:rFonts w:ascii="Arial" w:hAnsi="Arial" w:cs="Arial"/>
          <w:sz w:val="22"/>
          <w:lang w:val="es-ES_tradnl"/>
        </w:rPr>
        <w:t>lo evita el riesgo de contacto sino que también permite la continua y eficiente prestación de los servicios públicos</w:t>
      </w:r>
      <w:bookmarkEnd w:id="6"/>
      <w:r w:rsidRPr="00B60E43" w:rsidR="00726AEB">
        <w:rPr>
          <w:rFonts w:ascii="Arial" w:hAnsi="Arial" w:cs="Arial"/>
          <w:sz w:val="22"/>
          <w:lang w:val="es-ES_tradnl"/>
        </w:rPr>
        <w:t>.</w:t>
      </w:r>
      <w:bookmarkEnd w:id="5"/>
      <w:r w:rsidRPr="00B60E43" w:rsidR="00726AEB">
        <w:rPr>
          <w:rFonts w:ascii="Arial" w:hAnsi="Arial" w:cs="Arial"/>
          <w:sz w:val="22"/>
          <w:lang w:val="es-ES_tradnl"/>
        </w:rPr>
        <w:t xml:space="preserve"> </w:t>
      </w:r>
      <w:r w:rsidR="005C3BFD">
        <w:rPr>
          <w:rFonts w:ascii="Arial" w:hAnsi="Arial" w:cs="Arial"/>
          <w:sz w:val="22"/>
          <w:lang w:val="es-ES_tradnl"/>
        </w:rPr>
        <w:t>Ahora bien</w:t>
      </w:r>
      <w:r w:rsidRPr="00B60E43" w:rsidR="00726AEB">
        <w:rPr>
          <w:rFonts w:ascii="Arial" w:hAnsi="Arial" w:cs="Arial"/>
          <w:sz w:val="22"/>
          <w:lang w:val="es-ES_tradnl"/>
        </w:rPr>
        <w:t xml:space="preserve">, en la medida </w:t>
      </w:r>
      <w:r w:rsidR="005C3BFD">
        <w:rPr>
          <w:rFonts w:ascii="Arial" w:hAnsi="Arial" w:cs="Arial"/>
          <w:sz w:val="22"/>
          <w:lang w:val="es-ES_tradnl"/>
        </w:rPr>
        <w:t xml:space="preserve">en </w:t>
      </w:r>
      <w:r w:rsidRPr="00B60E43" w:rsidR="00726AEB">
        <w:rPr>
          <w:rFonts w:ascii="Arial" w:hAnsi="Arial" w:cs="Arial"/>
          <w:sz w:val="22"/>
          <w:lang w:val="es-ES_tradnl"/>
        </w:rPr>
        <w:t>que algunos de los documentos de la propuesta deben entregarse firmados –por ejemplo, la carta de presentación, las pólizas, el certificado de pago de la seguridad social</w:t>
      </w:r>
      <w:r w:rsidRPr="00B60E43" w:rsidR="00200368">
        <w:rPr>
          <w:rFonts w:ascii="Arial" w:hAnsi="Arial" w:cs="Arial"/>
          <w:sz w:val="22"/>
          <w:lang w:val="es-ES_tradnl"/>
        </w:rPr>
        <w:t xml:space="preserve">, entre otros–, es necesario analizar las circunstancias en las que son procedentes la firma </w:t>
      </w:r>
      <w:r w:rsidRPr="00B60E43" w:rsidR="008E24A4">
        <w:rPr>
          <w:rFonts w:ascii="Arial" w:hAnsi="Arial" w:cs="Arial"/>
          <w:sz w:val="22"/>
          <w:lang w:val="es-ES_tradnl"/>
        </w:rPr>
        <w:t>manuscrita</w:t>
      </w:r>
      <w:r w:rsidRPr="00B60E43" w:rsidR="00200368">
        <w:rPr>
          <w:rFonts w:ascii="Arial" w:hAnsi="Arial" w:cs="Arial"/>
          <w:sz w:val="22"/>
          <w:lang w:val="es-ES_tradnl"/>
        </w:rPr>
        <w:t>, electrónica y digital</w:t>
      </w:r>
      <w:r w:rsidRPr="00B60E43" w:rsidR="0052367C">
        <w:rPr>
          <w:rFonts w:ascii="Arial" w:hAnsi="Arial" w:cs="Arial"/>
          <w:sz w:val="22"/>
          <w:lang w:val="es-ES_tradnl"/>
        </w:rPr>
        <w:t>.</w:t>
      </w:r>
    </w:p>
    <w:p w:rsidRPr="00B60E43" w:rsidR="0052367C" w:rsidP="0052367C" w:rsidRDefault="0052367C" w14:paraId="29C73AA3" w14:textId="77777777">
      <w:pPr>
        <w:spacing w:line="276" w:lineRule="auto"/>
        <w:jc w:val="both"/>
        <w:rPr>
          <w:rFonts w:ascii="Arial" w:hAnsi="Arial" w:cs="Arial"/>
          <w:sz w:val="22"/>
          <w:lang w:val="es-ES_tradnl"/>
        </w:rPr>
      </w:pPr>
    </w:p>
    <w:p w:rsidRPr="00B60E43" w:rsidR="0052367C" w:rsidP="0052367C" w:rsidRDefault="0052367C" w14:paraId="439A4500" w14:textId="77777777">
      <w:pPr>
        <w:spacing w:line="276" w:lineRule="auto"/>
        <w:jc w:val="both"/>
        <w:rPr>
          <w:rFonts w:ascii="Arial" w:hAnsi="Arial" w:eastAsia="Calibri" w:cs="Arial"/>
          <w:sz w:val="22"/>
          <w:lang w:val="es-ES_tradnl"/>
        </w:rPr>
      </w:pPr>
      <w:r w:rsidRPr="00B60E43">
        <w:rPr>
          <w:rFonts w:ascii="Arial" w:hAnsi="Arial" w:eastAsia="Calibri" w:cs="Arial"/>
          <w:b/>
          <w:bCs/>
          <w:sz w:val="22"/>
          <w:lang w:val="es-ES_tradnl"/>
        </w:rPr>
        <w:t xml:space="preserve">2.3. Requisitos de las firmas manuscritas, electrónicas y digitales  </w:t>
      </w:r>
    </w:p>
    <w:p w:rsidRPr="00B60E43" w:rsidR="0052367C" w:rsidP="0052367C" w:rsidRDefault="0052367C" w14:paraId="1055E0A7" w14:textId="77777777">
      <w:pPr>
        <w:spacing w:line="276" w:lineRule="auto"/>
        <w:jc w:val="both"/>
        <w:rPr>
          <w:rFonts w:ascii="Arial" w:hAnsi="Arial" w:eastAsia="Calibri" w:cs="Arial"/>
          <w:sz w:val="22"/>
          <w:lang w:val="es-ES_tradnl"/>
        </w:rPr>
      </w:pPr>
    </w:p>
    <w:p w:rsidRPr="00B60E43" w:rsidR="0052367C" w:rsidP="006B4D61" w:rsidRDefault="00535EBA" w14:paraId="49981D5E" w14:textId="5BC9491A">
      <w:pPr>
        <w:spacing w:after="120" w:line="276" w:lineRule="auto"/>
        <w:jc w:val="both"/>
        <w:rPr>
          <w:rFonts w:ascii="Arial" w:hAnsi="Arial" w:eastAsia="Calibri" w:cs="Arial"/>
          <w:sz w:val="22"/>
          <w:lang w:val="es-ES_tradnl"/>
        </w:rPr>
      </w:pPr>
      <w:r w:rsidRPr="00B60E43">
        <w:rPr>
          <w:rFonts w:ascii="Arial" w:hAnsi="Arial" w:eastAsia="Calibri" w:cs="Arial"/>
          <w:sz w:val="22"/>
          <w:lang w:val="es-ES_tradnl"/>
        </w:rPr>
        <w:t>E</w:t>
      </w:r>
      <w:r w:rsidRPr="00B60E43" w:rsidR="0052367C">
        <w:rPr>
          <w:rFonts w:ascii="Arial" w:hAnsi="Arial" w:eastAsia="Calibri" w:cs="Arial"/>
          <w:sz w:val="22"/>
          <w:lang w:val="es-ES_tradnl"/>
        </w:rPr>
        <w:t xml:space="preserve">l artículo 836 del Código de Comercio define la firma como «la expresión del nombre del suscriptor o de alguno de los elementos que la integren o de un signo o símbolo empleado como medio de identificación personal», es decir, la forma por la cual se identifica a una persona ya sea con el nombre del suscriptor, un símbolo o signo.  </w:t>
      </w:r>
      <w:bookmarkStart w:name="_Hlk35441008" w:id="7"/>
      <w:r w:rsidRPr="00B60E43" w:rsidR="0052367C">
        <w:rPr>
          <w:rFonts w:ascii="Arial" w:hAnsi="Arial" w:eastAsia="Calibri" w:cs="Arial"/>
          <w:sz w:val="22"/>
          <w:lang w:val="es-ES_tradnl"/>
        </w:rPr>
        <w:t xml:space="preserve">Dentro del concepto general, la </w:t>
      </w:r>
      <w:r w:rsidRPr="00B60E43" w:rsidR="0052367C">
        <w:rPr>
          <w:rFonts w:ascii="Arial" w:hAnsi="Arial" w:eastAsia="Calibri" w:cs="Arial"/>
          <w:i/>
          <w:iCs/>
          <w:sz w:val="22"/>
          <w:lang w:val="es-ES_tradnl"/>
        </w:rPr>
        <w:t>firma manuscrita</w:t>
      </w:r>
      <w:r w:rsidRPr="00B60E43" w:rsidR="0052367C">
        <w:rPr>
          <w:rFonts w:ascii="Arial" w:hAnsi="Arial" w:eastAsia="Calibri" w:cs="Arial"/>
          <w:sz w:val="22"/>
          <w:lang w:val="es-ES_tradnl"/>
        </w:rPr>
        <w:t xml:space="preserve"> </w:t>
      </w:r>
      <w:r w:rsidRPr="00B60E43" w:rsidR="0052367C">
        <w:rPr>
          <w:rFonts w:ascii="Arial" w:hAnsi="Arial" w:eastAsia="Calibri" w:cs="Arial"/>
          <w:sz w:val="22"/>
        </w:rPr>
        <w:t>es «[…] un rasgo o signo impuesto del puño y letra de una persona, con el cual, de forma general y reiterada, se compromete con el contenido de los documentos que la consignan, o da fe de que lo allí registrado obedece a la realidad»</w:t>
      </w:r>
      <w:r w:rsidRPr="00B60E43" w:rsidR="0052367C">
        <w:rPr>
          <w:rStyle w:val="Refdenotaalpie"/>
          <w:rFonts w:ascii="Arial" w:hAnsi="Arial" w:eastAsia="Calibri" w:cs="Arial"/>
          <w:sz w:val="22"/>
        </w:rPr>
        <w:footnoteReference w:id="35"/>
      </w:r>
      <w:r w:rsidRPr="00B60E43" w:rsidR="0052367C">
        <w:rPr>
          <w:rFonts w:ascii="Arial" w:hAnsi="Arial" w:eastAsia="Calibri" w:cs="Arial"/>
          <w:sz w:val="22"/>
        </w:rPr>
        <w:t xml:space="preserve">. </w:t>
      </w:r>
    </w:p>
    <w:p w:rsidRPr="00B60E43" w:rsidR="0052367C" w:rsidP="006B4D61" w:rsidRDefault="0052367C" w14:paraId="6BAB698D" w14:textId="77777777">
      <w:pPr>
        <w:spacing w:after="120" w:line="276" w:lineRule="auto"/>
        <w:ind w:firstLine="708"/>
        <w:jc w:val="both"/>
        <w:rPr>
          <w:rFonts w:ascii="Arial" w:hAnsi="Arial" w:eastAsia="Calibri" w:cs="Arial"/>
          <w:sz w:val="22"/>
        </w:rPr>
      </w:pPr>
      <w:r w:rsidRPr="00B60E43">
        <w:rPr>
          <w:rFonts w:ascii="Arial" w:hAnsi="Arial" w:eastAsia="Calibri" w:cs="Arial"/>
          <w:sz w:val="22"/>
        </w:rPr>
        <w:t xml:space="preserve">Por otra parte, frente a la </w:t>
      </w:r>
      <w:r w:rsidRPr="00B60E43">
        <w:rPr>
          <w:rFonts w:ascii="Arial" w:hAnsi="Arial" w:eastAsia="Calibri" w:cs="Arial"/>
          <w:i/>
          <w:iCs/>
          <w:sz w:val="22"/>
        </w:rPr>
        <w:t>firma electrónica</w:t>
      </w:r>
      <w:r w:rsidRPr="00B60E43">
        <w:rPr>
          <w:rFonts w:ascii="Arial" w:hAnsi="Arial" w:eastAsia="Calibri" w:cs="Arial"/>
          <w:sz w:val="22"/>
        </w:rPr>
        <w:t xml:space="preserve">, el artículo 1 del Decreto 2364 de 2012 la define como «aquella que se realiza a través de métodos tales como, códigos, contraseñas, datos biométricos, o claves criptográficas privadas, que permite identificar a una persona, en relación con un mensaje de datos, siempre y cuando el mismo sea confiable y apropiado respecto de los fines para los que se utiliza la firma, atendidas todas las circunstancias del caso, así como cualquier acuerdo pertinente». En este sentido, los atributos jurídicos que debe tener la firma electrónica son: i) identificar el firmante, ii) asegurar que el documento firmado es exactamente el mismo que el original y iii) asegurar que los datos que utiliza el firmante para realizar la firma son únicos y exclusivos. </w:t>
      </w:r>
    </w:p>
    <w:p w:rsidRPr="00B60E43" w:rsidR="0052367C" w:rsidP="006B4D61" w:rsidRDefault="0052367C" w14:paraId="29FD2E3A" w14:textId="77777777">
      <w:pPr>
        <w:spacing w:after="120" w:line="276" w:lineRule="auto"/>
        <w:ind w:firstLine="708"/>
        <w:jc w:val="both"/>
        <w:rPr>
          <w:rFonts w:ascii="Arial" w:hAnsi="Arial" w:eastAsia="Calibri" w:cs="Arial"/>
          <w:sz w:val="22"/>
        </w:rPr>
      </w:pPr>
      <w:r w:rsidRPr="00B60E43">
        <w:rPr>
          <w:rFonts w:ascii="Arial" w:hAnsi="Arial" w:eastAsia="Calibri" w:cs="Arial"/>
          <w:sz w:val="22"/>
        </w:rPr>
        <w:t xml:space="preserve">Finalmente, el artículo 2 de la Ley 527 de 1999 define la </w:t>
      </w:r>
      <w:r w:rsidRPr="00B60E43">
        <w:rPr>
          <w:rFonts w:ascii="Arial" w:hAnsi="Arial" w:eastAsia="Calibri" w:cs="Arial"/>
          <w:i/>
          <w:iCs/>
          <w:sz w:val="22"/>
        </w:rPr>
        <w:t>firma digital</w:t>
      </w:r>
      <w:r w:rsidRPr="00B60E43">
        <w:rPr>
          <w:rFonts w:ascii="Arial" w:hAnsi="Arial" w:eastAsia="Calibri" w:cs="Arial"/>
          <w:sz w:val="22"/>
        </w:rPr>
        <w:t xml:space="preserve">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w:t>
      </w:r>
      <w:r w:rsidRPr="00B60E43">
        <w:rPr>
          <w:rStyle w:val="Refdenotaalpie"/>
          <w:rFonts w:ascii="Arial" w:hAnsi="Arial" w:eastAsia="Calibri" w:cs="Arial"/>
          <w:sz w:val="22"/>
        </w:rPr>
        <w:footnoteReference w:id="36"/>
      </w:r>
      <w:r w:rsidRPr="00B60E43">
        <w:rPr>
          <w:rFonts w:ascii="Arial" w:hAnsi="Arial" w:eastAsia="Calibri" w:cs="Arial"/>
          <w:sz w:val="22"/>
        </w:rPr>
        <w:t>. Además, esta normativa prevé que podrán emitir certificados en relación con las firmas digitales las entidades de certificación</w:t>
      </w:r>
      <w:r w:rsidRPr="00B60E43">
        <w:rPr>
          <w:rStyle w:val="Refdenotaalpie"/>
          <w:rFonts w:ascii="Arial" w:hAnsi="Arial" w:eastAsia="Calibri" w:cs="Arial"/>
          <w:sz w:val="22"/>
        </w:rPr>
        <w:footnoteReference w:id="37"/>
      </w:r>
      <w:r w:rsidRPr="00B60E43">
        <w:rPr>
          <w:rFonts w:ascii="Arial" w:hAnsi="Arial" w:eastAsia="Calibri" w:cs="Arial"/>
          <w:sz w:val="22"/>
        </w:rPr>
        <w:t xml:space="preserve">. </w:t>
      </w:r>
    </w:p>
    <w:bookmarkEnd w:id="7"/>
    <w:p w:rsidRPr="00B60E43" w:rsidR="0052367C" w:rsidP="006B4D61" w:rsidRDefault="0052367C" w14:paraId="70E31F0A" w14:textId="37062A1B">
      <w:pPr>
        <w:spacing w:after="120" w:line="276" w:lineRule="auto"/>
        <w:ind w:firstLine="708"/>
        <w:jc w:val="both"/>
        <w:rPr>
          <w:rFonts w:ascii="Arial" w:hAnsi="Arial" w:eastAsia="Calibri" w:cs="Arial"/>
          <w:sz w:val="22"/>
        </w:rPr>
      </w:pPr>
      <w:r w:rsidRPr="00B60E43">
        <w:rPr>
          <w:rFonts w:ascii="Arial" w:hAnsi="Arial" w:eastAsia="Calibri" w:cs="Arial"/>
          <w:sz w:val="22"/>
        </w:rPr>
        <w:t xml:space="preserve">El Documento </w:t>
      </w:r>
      <w:r w:rsidRPr="00B60E43" w:rsidR="00B66C2B">
        <w:rPr>
          <w:rFonts w:ascii="Arial" w:hAnsi="Arial" w:eastAsia="Calibri" w:cs="Arial"/>
          <w:sz w:val="22"/>
        </w:rPr>
        <w:t>COMPES</w:t>
      </w:r>
      <w:r w:rsidRPr="00B60E43">
        <w:rPr>
          <w:rFonts w:ascii="Arial" w:hAnsi="Arial" w:eastAsia="Calibri" w:cs="Arial"/>
          <w:sz w:val="22"/>
        </w:rPr>
        <w:t xml:space="preserve"> 3620 de 2009 explica que «La firma digital y la firma electrónica son formas de identificación personal en el contexto digital, que pueden ser </w:t>
      </w:r>
      <w:r w:rsidRPr="00B60E43">
        <w:rPr>
          <w:rFonts w:ascii="Arial" w:hAnsi="Arial" w:eastAsia="Calibri" w:cs="Arial"/>
          <w:sz w:val="22"/>
        </w:rPr>
        <w:lastRenderedPageBreak/>
        <w:t xml:space="preserve">empleadas para cumplir funciones de identificación, de la integridad de un mensaje de datos y el no repudio del mismo. La firma electrónica es el concepto genérico a través del cual se identifica un firmante asociado a un mensaje de datos y se entiende su aprobación al contenido del mismo, mientras la firma digital es una especie de firma electrónica». De hecho, bajo el principio de equivalencia funcional, estas firmas deben cumplir con las mismas funciones de la firma manuscrita, es decir, debe servir para identificar a una persona como el autor del documento, dar certeza de la participación exclusiva de dicha persona en la firma y asociar esta última al contenido del mensaje de datos. </w:t>
      </w:r>
    </w:p>
    <w:p w:rsidRPr="00B60E43" w:rsidR="0052367C" w:rsidP="006B4D61" w:rsidRDefault="0052367C" w14:paraId="542AB6C5" w14:textId="77777777">
      <w:pPr>
        <w:spacing w:after="120" w:line="276" w:lineRule="auto"/>
        <w:ind w:firstLine="708"/>
        <w:jc w:val="both"/>
        <w:rPr>
          <w:rFonts w:ascii="Arial" w:hAnsi="Arial" w:eastAsia="Calibri" w:cs="Arial"/>
          <w:sz w:val="22"/>
        </w:rPr>
      </w:pPr>
      <w:r w:rsidRPr="00B60E43">
        <w:rPr>
          <w:rFonts w:ascii="Arial" w:hAnsi="Arial" w:eastAsia="Calibri" w:cs="Arial"/>
          <w:sz w:val="22"/>
        </w:rPr>
        <w:t xml:space="preserve">Por ello, en relación con las firmas que se realizan por un mensaje de datos, el artículo 7 de la Ley 527 de 1999 señala que se deben cumplir los siguientes requisitos: i) se ha utilizado un método que permita identificador el iniciador de un mensaje de datos y para indicar que el contenido cuenta con su aprobación, y ii) el método es tanto confiable como apropiado para el propósito por el cual el mensaje fue generado o comunicado. Debido a que la firma electrónica se genera por un mensaje de datos deberá cumplir los requisitos explicados anteriormente. Dentro de este marco, es necesario distinguir dos (2) situaciones: i) el documento original tiene la firma manuscrita y luego se escaneó para enviarlo a la entidad estatal por correo electrónico y ii) </w:t>
      </w:r>
      <w:bookmarkStart w:name="_Hlk35438181" w:id="8"/>
      <w:r w:rsidRPr="00B60E43">
        <w:rPr>
          <w:rFonts w:ascii="Arial" w:hAnsi="Arial" w:eastAsia="Calibri" w:cs="Arial"/>
          <w:sz w:val="22"/>
        </w:rPr>
        <w:t>el documento tiene una imagen con la firma y se adjunta como archivo para enviarlo a la entidad</w:t>
      </w:r>
      <w:bookmarkEnd w:id="8"/>
      <w:r w:rsidRPr="00B60E43">
        <w:rPr>
          <w:rFonts w:ascii="Arial" w:hAnsi="Arial" w:eastAsia="Calibri" w:cs="Arial"/>
          <w:sz w:val="22"/>
        </w:rPr>
        <w:t xml:space="preserve">. </w:t>
      </w:r>
    </w:p>
    <w:p w:rsidRPr="00B60E43" w:rsidR="0052367C" w:rsidP="006B4D61" w:rsidRDefault="0052367C" w14:paraId="05B29264" w14:textId="6D9EDB59">
      <w:pPr>
        <w:spacing w:after="120" w:line="276" w:lineRule="auto"/>
        <w:ind w:firstLine="708"/>
        <w:jc w:val="both"/>
        <w:rPr>
          <w:rFonts w:ascii="Arial" w:hAnsi="Arial" w:eastAsia="Calibri" w:cs="Arial"/>
          <w:sz w:val="22"/>
        </w:rPr>
      </w:pPr>
      <w:r w:rsidRPr="00B60E43">
        <w:rPr>
          <w:rFonts w:ascii="Arial" w:hAnsi="Arial" w:eastAsia="Calibri" w:cs="Arial"/>
          <w:sz w:val="22"/>
        </w:rPr>
        <w:t xml:space="preserve">En el </w:t>
      </w:r>
      <w:r w:rsidRPr="00B60E43">
        <w:rPr>
          <w:rFonts w:ascii="Arial" w:hAnsi="Arial" w:eastAsia="Calibri" w:cs="Arial"/>
          <w:i/>
          <w:iCs/>
          <w:sz w:val="22"/>
        </w:rPr>
        <w:t>primer supuesto</w:t>
      </w:r>
      <w:r w:rsidRPr="00B60E43">
        <w:rPr>
          <w:rFonts w:ascii="Arial" w:hAnsi="Arial" w:eastAsia="Calibri" w:cs="Arial"/>
          <w:sz w:val="22"/>
        </w:rPr>
        <w:t xml:space="preserve">, es válido el documento con firma manuscrita que se escanea posteriormente para enviarlo a la entidad estatal, pues aquel está firmado con el puño y letra de la persona que lo suscribe; razón por la cual el hecho de que se escanee para enviarlo por correo electrónico no es un motivo para rechazar su presentación, ya que el pliego </w:t>
      </w:r>
      <w:r w:rsidRPr="00B60E43" w:rsidR="00EC4173">
        <w:rPr>
          <w:rFonts w:ascii="Arial" w:hAnsi="Arial" w:eastAsia="Calibri" w:cs="Arial"/>
          <w:sz w:val="22"/>
        </w:rPr>
        <w:t>solo podrá exigir</w:t>
      </w:r>
      <w:r w:rsidRPr="00B60E43">
        <w:rPr>
          <w:rFonts w:ascii="Arial" w:hAnsi="Arial" w:eastAsia="Calibri" w:cs="Arial"/>
          <w:sz w:val="22"/>
        </w:rPr>
        <w:t xml:space="preserve"> que los documentos de la oferta estén firmados, no que se presenten en original. De acuerdo con el </w:t>
      </w:r>
      <w:r w:rsidRPr="00B60E43" w:rsidR="00EC4173">
        <w:rPr>
          <w:rFonts w:ascii="Arial" w:hAnsi="Arial" w:eastAsia="Calibri" w:cs="Arial"/>
          <w:sz w:val="22"/>
        </w:rPr>
        <w:t>numeral 15 de la Ley 80 de 1993, «Las autoridades no exigirán sellos, autenticaciones, documentos originales o autenticados, reconocimientos de firmas, traducciones oficiales, ni cualquier otra clase de formalidades o exigencias rituales, salvo cuando en forma perentoria y expresa lo exijan leyes especiales»</w:t>
      </w:r>
      <w:r w:rsidRPr="00B60E43">
        <w:rPr>
          <w:rStyle w:val="Refdenotaalpie"/>
          <w:rFonts w:ascii="Arial" w:hAnsi="Arial" w:eastAsia="Calibri" w:cs="Arial"/>
          <w:sz w:val="22"/>
        </w:rPr>
        <w:footnoteReference w:id="38"/>
      </w:r>
      <w:r w:rsidRPr="00B60E43">
        <w:rPr>
          <w:rFonts w:ascii="Arial" w:hAnsi="Arial" w:eastAsia="Calibri" w:cs="Arial"/>
          <w:sz w:val="22"/>
        </w:rPr>
        <w:t>. Conforme a lo anterior, si el oferente envía el documento que con firma manuscrita y luego lo escanea para enviarlo por correo electrónico, éste será válido, toda vez que, la normativa no exige que se tenga que enviar el documento en original sino s</w:t>
      </w:r>
      <w:r w:rsidRPr="00B60E43" w:rsidR="008D7679">
        <w:rPr>
          <w:rFonts w:ascii="Arial" w:hAnsi="Arial" w:eastAsia="Calibri" w:cs="Arial"/>
          <w:sz w:val="22"/>
        </w:rPr>
        <w:t>o</w:t>
      </w:r>
      <w:r w:rsidRPr="00B60E43">
        <w:rPr>
          <w:rFonts w:ascii="Arial" w:hAnsi="Arial" w:eastAsia="Calibri" w:cs="Arial"/>
          <w:sz w:val="22"/>
        </w:rPr>
        <w:t>lo que tenga la firma que quien lo suscribe.</w:t>
      </w:r>
    </w:p>
    <w:p w:rsidRPr="00B60E43" w:rsidR="0052367C" w:rsidP="006B4D61" w:rsidRDefault="0052367C" w14:paraId="2EA6AC3E" w14:textId="77777777">
      <w:pPr>
        <w:spacing w:after="120" w:line="276" w:lineRule="auto"/>
        <w:ind w:firstLine="708"/>
        <w:jc w:val="both"/>
        <w:rPr>
          <w:rFonts w:ascii="Arial" w:hAnsi="Arial" w:eastAsia="Calibri" w:cs="Arial"/>
          <w:sz w:val="22"/>
        </w:rPr>
      </w:pPr>
      <w:r w:rsidRPr="00B60E43">
        <w:rPr>
          <w:rFonts w:ascii="Arial" w:hAnsi="Arial" w:eastAsia="Calibri" w:cs="Arial"/>
          <w:sz w:val="22"/>
        </w:rPr>
        <w:t xml:space="preserve">En el </w:t>
      </w:r>
      <w:r w:rsidRPr="00B60E43">
        <w:rPr>
          <w:rFonts w:ascii="Arial" w:hAnsi="Arial" w:eastAsia="Calibri" w:cs="Arial"/>
          <w:i/>
          <w:iCs/>
          <w:sz w:val="22"/>
        </w:rPr>
        <w:t>segundo supuesto</w:t>
      </w:r>
      <w:r w:rsidRPr="00B60E43">
        <w:rPr>
          <w:rFonts w:ascii="Arial" w:hAnsi="Arial" w:eastAsia="Calibri" w:cs="Arial"/>
          <w:sz w:val="22"/>
        </w:rPr>
        <w:t xml:space="preserve">, el documento tiene una imagen con la firma y se adjunta como archivo para enviarlo al correo electrónico, la entidad verificará si el archivo cumple con los requisitos de la firma digital o electrónica. Como se mencionó, el artículo 2 de la Ley </w:t>
      </w:r>
      <w:r w:rsidRPr="00B60E43">
        <w:rPr>
          <w:rFonts w:ascii="Arial" w:hAnsi="Arial" w:eastAsia="Calibri" w:cs="Arial"/>
          <w:sz w:val="22"/>
        </w:rPr>
        <w:lastRenderedPageBreak/>
        <w:t xml:space="preserve">527 de 1999 regula la firma digital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 En este sentido, la entidad deberá determinar con las entidades de certificación acreditadas por el Organismo Nacional de Acreditación de Colombia si esa firma digital se encuentra o no registrada. Por otro lado, tratándose de una firma electrónica, la entidad deberá verificar i) la identidad del firmante, ii) que el documento firmado es exactamente el mismo que el original y iii) los datos que utiliza el firmante para realizar la firma son únicos y exclusivos. </w:t>
      </w:r>
    </w:p>
    <w:p w:rsidRPr="00B60E43" w:rsidR="0052367C" w:rsidP="006B4D61" w:rsidRDefault="0052367C" w14:paraId="4B2A9CEA" w14:textId="77777777">
      <w:pPr>
        <w:spacing w:after="120" w:line="276" w:lineRule="auto"/>
        <w:ind w:firstLine="708"/>
        <w:jc w:val="both"/>
        <w:rPr>
          <w:rFonts w:ascii="Arial" w:hAnsi="Arial" w:eastAsia="Calibri" w:cs="Arial"/>
          <w:sz w:val="22"/>
        </w:rPr>
      </w:pPr>
      <w:r w:rsidRPr="00B60E43">
        <w:rPr>
          <w:rFonts w:ascii="Arial" w:hAnsi="Arial" w:eastAsia="Calibri" w:cs="Arial"/>
          <w:sz w:val="22"/>
        </w:rPr>
        <w:t>En materia probatoria, tanto la firma electrónica como la firma digital pueden producir los mismos efectos jurídicos como mecanismos de autenticación,  pero su diferencia tiene que ver con la carga probatoria, pues mientras en la firma digital, por existir una entidad de certificación que avala la identidad del titular de la firma, de manera automática introduce la autenticidad, integridad y no repudio; en el caso de la firma electrónica es necesario probar dichos elementos, a más de la trazabilidad, disponibilidad y el demostrar que se trata el mecanismo confiable y apropiable.</w:t>
      </w:r>
    </w:p>
    <w:p w:rsidRPr="00B60E43" w:rsidR="0052367C" w:rsidP="006B4D61" w:rsidRDefault="0052367C" w14:paraId="3CD2A768" w14:textId="415B0CCA">
      <w:pPr>
        <w:spacing w:after="120" w:line="276" w:lineRule="auto"/>
        <w:ind w:firstLine="708"/>
        <w:jc w:val="both"/>
        <w:rPr>
          <w:rFonts w:ascii="Arial" w:hAnsi="Arial" w:eastAsia="Calibri" w:cs="Arial"/>
          <w:sz w:val="22"/>
        </w:rPr>
      </w:pPr>
      <w:r w:rsidRPr="00B60E43">
        <w:rPr>
          <w:rFonts w:ascii="Arial" w:hAnsi="Arial" w:eastAsia="Calibri" w:cs="Arial"/>
          <w:sz w:val="22"/>
        </w:rPr>
        <w:t xml:space="preserve">En conclusión, </w:t>
      </w:r>
      <w:bookmarkStart w:name="_Hlk35440381" w:id="9"/>
      <w:bookmarkStart w:name="_Hlk35440547" w:id="10"/>
      <w:r w:rsidRPr="00B60E43">
        <w:rPr>
          <w:rFonts w:ascii="Arial" w:hAnsi="Arial" w:eastAsia="Calibri" w:cs="Arial"/>
          <w:sz w:val="22"/>
        </w:rPr>
        <w:t xml:space="preserve">para que un documento con la imagen de una firma sea válido, la entidad estatal deberá determinar si cumple los requisitos de una firma digital o electrónica. Si no cumple los requisitos se entiende que el documento no se presentó con firma alguna y, por lo tanto, la entidad podrá rechazarlo si no se subsanó el documento durante el término </w:t>
      </w:r>
      <w:r w:rsidRPr="00B60E43" w:rsidR="00252376">
        <w:rPr>
          <w:rFonts w:ascii="Arial" w:hAnsi="Arial" w:eastAsia="Calibri" w:cs="Arial"/>
          <w:sz w:val="22"/>
        </w:rPr>
        <w:t>concedido por la ley</w:t>
      </w:r>
      <w:r w:rsidRPr="00B60E43">
        <w:rPr>
          <w:rFonts w:ascii="Arial" w:hAnsi="Arial" w:eastAsia="Calibri" w:cs="Arial"/>
          <w:sz w:val="22"/>
        </w:rPr>
        <w:t xml:space="preserve">. Si el proponente aporta el documento con firma manuscrita y lo escanea para enviarlo a la entidad estatal, deberá considerarse como válido, porque estos documentos son una copia simple del original y tienen validez, </w:t>
      </w:r>
      <w:r w:rsidRPr="00B60E43" w:rsidR="00AF1956">
        <w:rPr>
          <w:rFonts w:ascii="Arial" w:hAnsi="Arial" w:eastAsia="Calibri" w:cs="Arial"/>
          <w:sz w:val="22"/>
        </w:rPr>
        <w:t>salvo que una norma expresa imponga la entrega del original</w:t>
      </w:r>
      <w:r w:rsidRPr="00B60E43">
        <w:rPr>
          <w:rFonts w:ascii="Arial" w:hAnsi="Arial" w:eastAsia="Calibri" w:cs="Arial"/>
          <w:sz w:val="22"/>
        </w:rPr>
        <w:t xml:space="preserve">. </w:t>
      </w:r>
      <w:bookmarkEnd w:id="9"/>
    </w:p>
    <w:p w:rsidRPr="00B60E43" w:rsidR="006B4D61" w:rsidP="006B4D61" w:rsidRDefault="006B4D61" w14:paraId="5D068975" w14:textId="29ED81A5">
      <w:pPr>
        <w:spacing w:line="276" w:lineRule="auto"/>
        <w:ind w:firstLine="708"/>
        <w:jc w:val="both"/>
        <w:rPr>
          <w:rFonts w:ascii="Arial" w:hAnsi="Arial" w:eastAsia="Calibri" w:cs="Arial"/>
          <w:sz w:val="22"/>
        </w:rPr>
      </w:pPr>
      <w:r w:rsidRPr="00B60E43">
        <w:rPr>
          <w:rFonts w:ascii="Arial" w:hAnsi="Arial" w:eastAsia="Calibri" w:cs="Arial"/>
          <w:sz w:val="22"/>
        </w:rPr>
        <w:t>Con fundamento en las anteriores consideraciones, se responderá el interrogante planteado.</w:t>
      </w:r>
    </w:p>
    <w:bookmarkEnd w:id="10"/>
    <w:p w:rsidRPr="00B60E43" w:rsidR="00F2385C" w:rsidP="0052367C" w:rsidRDefault="00565E74" w14:paraId="14770801" w14:textId="7E97324A">
      <w:pPr>
        <w:spacing w:line="276" w:lineRule="auto"/>
        <w:jc w:val="both"/>
        <w:rPr>
          <w:rFonts w:ascii="Arial" w:hAnsi="Arial" w:cs="Arial"/>
          <w:sz w:val="22"/>
          <w:lang w:val="es-ES_tradnl"/>
        </w:rPr>
      </w:pPr>
      <w:r w:rsidRPr="00B60E43">
        <w:rPr>
          <w:rFonts w:ascii="Arial" w:hAnsi="Arial" w:cs="Arial"/>
          <w:sz w:val="22"/>
          <w:lang w:val="es-ES_tradnl"/>
        </w:rPr>
        <w:t xml:space="preserve"> </w:t>
      </w:r>
      <w:r w:rsidRPr="00B60E43" w:rsidR="008D6F7E">
        <w:rPr>
          <w:rFonts w:ascii="Arial" w:hAnsi="Arial" w:cs="Arial"/>
          <w:sz w:val="22"/>
          <w:lang w:val="es-ES_tradnl"/>
        </w:rPr>
        <w:t xml:space="preserve"> </w:t>
      </w:r>
      <w:r w:rsidRPr="00B60E43" w:rsidR="00C87B2C">
        <w:rPr>
          <w:rFonts w:ascii="Arial" w:hAnsi="Arial" w:cs="Arial"/>
          <w:sz w:val="22"/>
          <w:lang w:val="es-ES_tradnl"/>
        </w:rPr>
        <w:t xml:space="preserve"> </w:t>
      </w:r>
      <w:r w:rsidRPr="00B60E43" w:rsidR="00FA6739">
        <w:rPr>
          <w:rFonts w:ascii="Arial" w:hAnsi="Arial" w:cs="Arial"/>
          <w:sz w:val="22"/>
          <w:lang w:val="es-ES_tradnl"/>
        </w:rPr>
        <w:t xml:space="preserve"> </w:t>
      </w:r>
    </w:p>
    <w:p w:rsidRPr="00B60E43" w:rsidR="00A37FB6" w:rsidP="00566B75" w:rsidRDefault="00544348" w14:paraId="687CB649" w14:textId="6C9611B9">
      <w:pPr>
        <w:spacing w:line="276" w:lineRule="auto"/>
        <w:jc w:val="both"/>
        <w:rPr>
          <w:rFonts w:ascii="Arial" w:hAnsi="Arial" w:eastAsia="Calibri" w:cs="Arial"/>
          <w:sz w:val="22"/>
          <w:lang w:val="es-ES_tradnl"/>
        </w:rPr>
      </w:pPr>
      <w:r w:rsidRPr="00B60E43">
        <w:rPr>
          <w:rFonts w:ascii="Arial" w:hAnsi="Arial" w:eastAsia="Calibri" w:cs="Arial"/>
          <w:b/>
          <w:sz w:val="22"/>
          <w:lang w:val="es-ES_tradnl"/>
        </w:rPr>
        <w:t xml:space="preserve">3. </w:t>
      </w:r>
      <w:r w:rsidRPr="00B60E43" w:rsidR="00A37FB6">
        <w:rPr>
          <w:rFonts w:ascii="Arial" w:hAnsi="Arial" w:eastAsia="Calibri" w:cs="Arial"/>
          <w:b/>
          <w:sz w:val="22"/>
          <w:lang w:val="es-ES_tradnl"/>
        </w:rPr>
        <w:t>Respuesta</w:t>
      </w:r>
    </w:p>
    <w:p w:rsidRPr="00B60E43" w:rsidR="00A37FB6" w:rsidP="00F23E3A" w:rsidRDefault="00A37FB6" w14:paraId="1369FD7E" w14:textId="77777777">
      <w:pPr>
        <w:spacing w:line="276" w:lineRule="auto"/>
        <w:ind w:left="709" w:right="709"/>
        <w:jc w:val="both"/>
        <w:rPr>
          <w:rFonts w:ascii="Arial" w:hAnsi="Arial" w:eastAsia="Calibri" w:cs="Arial"/>
          <w:i/>
          <w:sz w:val="22"/>
          <w:lang w:val="es-ES_tradnl"/>
        </w:rPr>
      </w:pPr>
    </w:p>
    <w:p w:rsidRPr="00B60E43" w:rsidR="00A37FB6" w:rsidP="00F23E3A" w:rsidRDefault="00B633F8" w14:paraId="66BC8E46" w14:textId="02E1CEBD">
      <w:pPr>
        <w:spacing w:line="276" w:lineRule="auto"/>
        <w:ind w:left="708" w:right="709"/>
        <w:jc w:val="both"/>
        <w:rPr>
          <w:rFonts w:ascii="Arial" w:hAnsi="Arial" w:eastAsia="Calibri" w:cs="Arial"/>
          <w:sz w:val="22"/>
          <w:lang w:val="es-ES_tradnl"/>
        </w:rPr>
      </w:pPr>
      <w:r w:rsidRPr="00B633F8">
        <w:rPr>
          <w:rFonts w:ascii="Arial" w:hAnsi="Arial" w:eastAsia="Calibri" w:cs="Arial"/>
          <w:sz w:val="22"/>
          <w:lang w:val="es-ES_tradnl"/>
        </w:rPr>
        <w:t>¿Durante la etapa de aislamiento obligatorio, las entidades estatales pueden adelantar procesos de selección por SECOP I, como el de mínima cuantía, recibiendo las propuestas por correo electrónico?</w:t>
      </w:r>
    </w:p>
    <w:p w:rsidRPr="00B60E43" w:rsidR="000D2505" w:rsidP="000E3936" w:rsidRDefault="000D2505" w14:paraId="5F2C0348" w14:textId="77777777">
      <w:pPr>
        <w:spacing w:line="276" w:lineRule="auto"/>
        <w:jc w:val="both"/>
        <w:rPr>
          <w:rFonts w:ascii="Arial" w:hAnsi="Arial" w:eastAsia="Calibri" w:cs="Arial"/>
          <w:sz w:val="22"/>
          <w:lang w:val="es-ES_tradnl"/>
        </w:rPr>
      </w:pPr>
    </w:p>
    <w:p w:rsidRPr="00B60E43" w:rsidR="00543B4C" w:rsidP="006B4D61" w:rsidRDefault="00AE4D5B" w14:paraId="4D4FCDFA" w14:textId="0143BF5A">
      <w:pPr>
        <w:spacing w:after="120" w:line="276" w:lineRule="auto"/>
        <w:jc w:val="both"/>
        <w:rPr>
          <w:rFonts w:ascii="Arial" w:hAnsi="Arial" w:cs="Arial"/>
          <w:sz w:val="22"/>
          <w:lang w:val="es-ES_tradnl"/>
        </w:rPr>
      </w:pPr>
      <w:r w:rsidRPr="00B60E43">
        <w:rPr>
          <w:rFonts w:ascii="Arial" w:hAnsi="Arial" w:cs="Arial"/>
          <w:sz w:val="22"/>
          <w:lang w:val="es-ES_tradnl"/>
        </w:rPr>
        <w:t xml:space="preserve">De conformidad con </w:t>
      </w:r>
      <w:r w:rsidRPr="00B60E43" w:rsidR="003D6721">
        <w:rPr>
          <w:rFonts w:ascii="Arial" w:hAnsi="Arial" w:cs="Arial"/>
          <w:sz w:val="22"/>
          <w:lang w:val="es-ES_tradnl"/>
        </w:rPr>
        <w:t xml:space="preserve">las </w:t>
      </w:r>
      <w:r w:rsidRPr="00B60E43" w:rsidR="000C42E9">
        <w:rPr>
          <w:rFonts w:ascii="Arial" w:hAnsi="Arial" w:cs="Arial"/>
          <w:sz w:val="22"/>
          <w:lang w:val="es-ES_tradnl"/>
        </w:rPr>
        <w:t>L</w:t>
      </w:r>
      <w:r w:rsidRPr="00B60E43" w:rsidR="003D6721">
        <w:rPr>
          <w:rFonts w:ascii="Arial" w:hAnsi="Arial" w:cs="Arial"/>
          <w:sz w:val="22"/>
          <w:lang w:val="es-ES_tradnl"/>
        </w:rPr>
        <w:t xml:space="preserve">eyes 527 de 1999, 962 del 2005, 1341 de 2009 y 1437 de 2011, </w:t>
      </w:r>
      <w:r w:rsidRPr="00B60E43" w:rsidR="003A6EC0">
        <w:rPr>
          <w:rFonts w:ascii="Arial" w:hAnsi="Arial" w:cs="Arial"/>
          <w:sz w:val="22"/>
          <w:lang w:val="es-ES_tradnl"/>
        </w:rPr>
        <w:t>y con</w:t>
      </w:r>
      <w:r w:rsidRPr="00B60E43" w:rsidR="003D6721">
        <w:rPr>
          <w:rFonts w:ascii="Arial" w:hAnsi="Arial" w:cs="Arial"/>
          <w:sz w:val="22"/>
          <w:lang w:val="es-ES_tradnl"/>
        </w:rPr>
        <w:t xml:space="preserve"> los </w:t>
      </w:r>
      <w:r w:rsidRPr="00B60E43" w:rsidR="000C42E9">
        <w:rPr>
          <w:rFonts w:ascii="Arial" w:hAnsi="Arial" w:cs="Arial"/>
          <w:sz w:val="22"/>
          <w:lang w:val="es-ES_tradnl"/>
        </w:rPr>
        <w:t>D</w:t>
      </w:r>
      <w:r w:rsidRPr="00B60E43" w:rsidR="003D6721">
        <w:rPr>
          <w:rFonts w:ascii="Arial" w:hAnsi="Arial" w:cs="Arial"/>
          <w:sz w:val="22"/>
          <w:lang w:val="es-ES_tradnl"/>
        </w:rPr>
        <w:t xml:space="preserve">ecretos 019 de 2012 y 2106 de 2019, se </w:t>
      </w:r>
      <w:r w:rsidRPr="00B60E43" w:rsidR="000C42E9">
        <w:rPr>
          <w:rFonts w:ascii="Arial" w:hAnsi="Arial" w:cs="Arial"/>
          <w:sz w:val="22"/>
          <w:lang w:val="es-ES_tradnl"/>
        </w:rPr>
        <w:t>concluye</w:t>
      </w:r>
      <w:r w:rsidRPr="00B60E43" w:rsidR="003D6721">
        <w:rPr>
          <w:rFonts w:ascii="Arial" w:hAnsi="Arial" w:cs="Arial"/>
          <w:sz w:val="22"/>
          <w:lang w:val="es-ES_tradnl"/>
        </w:rPr>
        <w:t xml:space="preserve"> que</w:t>
      </w:r>
      <w:r w:rsidRPr="00B60E43" w:rsidR="00343ADE">
        <w:rPr>
          <w:rFonts w:ascii="Arial" w:hAnsi="Arial" w:cs="Arial"/>
          <w:sz w:val="22"/>
          <w:lang w:val="es-ES_tradnl"/>
        </w:rPr>
        <w:t>, para contener la expansión del COVID-19,</w:t>
      </w:r>
      <w:r w:rsidRPr="00B60E43" w:rsidR="003D6721">
        <w:rPr>
          <w:rFonts w:ascii="Arial" w:hAnsi="Arial" w:cs="Arial"/>
          <w:sz w:val="22"/>
          <w:lang w:val="es-ES_tradnl"/>
        </w:rPr>
        <w:t xml:space="preserve"> </w:t>
      </w:r>
      <w:r w:rsidRPr="00B60E43" w:rsidR="000C42E9">
        <w:rPr>
          <w:rFonts w:ascii="Arial" w:hAnsi="Arial" w:cs="Arial"/>
          <w:sz w:val="22"/>
          <w:lang w:val="es-ES_tradnl"/>
        </w:rPr>
        <w:t>las entidades públicas</w:t>
      </w:r>
      <w:r w:rsidR="0021380C">
        <w:rPr>
          <w:rFonts w:ascii="Arial" w:hAnsi="Arial" w:cs="Arial"/>
          <w:sz w:val="22"/>
          <w:lang w:val="es-ES_tradnl"/>
        </w:rPr>
        <w:t xml:space="preserve"> –siempre que no estén obligadas a utilizar el SECOP II en los términos de la</w:t>
      </w:r>
      <w:r w:rsidR="00DD3868">
        <w:rPr>
          <w:rFonts w:ascii="Arial" w:hAnsi="Arial" w:cs="Arial"/>
          <w:sz w:val="22"/>
          <w:lang w:val="es-ES_tradnl"/>
        </w:rPr>
        <w:t>s</w:t>
      </w:r>
      <w:r w:rsidR="0021380C">
        <w:rPr>
          <w:rFonts w:ascii="Arial" w:hAnsi="Arial" w:cs="Arial"/>
          <w:sz w:val="22"/>
          <w:lang w:val="es-ES_tradnl"/>
        </w:rPr>
        <w:t xml:space="preserve"> Circular</w:t>
      </w:r>
      <w:r w:rsidR="00DD3868">
        <w:rPr>
          <w:rFonts w:ascii="Arial" w:hAnsi="Arial" w:cs="Arial"/>
          <w:sz w:val="22"/>
          <w:lang w:val="es-ES_tradnl"/>
        </w:rPr>
        <w:t>es</w:t>
      </w:r>
      <w:r w:rsidRPr="0021380C" w:rsidR="0021380C">
        <w:rPr>
          <w:rFonts w:ascii="Arial" w:hAnsi="Arial" w:cs="Arial"/>
          <w:sz w:val="22"/>
          <w:lang w:val="es-ES_tradnl"/>
        </w:rPr>
        <w:t xml:space="preserve"> Externa</w:t>
      </w:r>
      <w:r w:rsidR="00DD3868">
        <w:rPr>
          <w:rFonts w:ascii="Arial" w:hAnsi="Arial" w:cs="Arial"/>
          <w:sz w:val="22"/>
          <w:lang w:val="es-ES_tradnl"/>
        </w:rPr>
        <w:t>s</w:t>
      </w:r>
      <w:r w:rsidRPr="0021380C" w:rsidR="0021380C">
        <w:rPr>
          <w:rFonts w:ascii="Arial" w:hAnsi="Arial" w:cs="Arial"/>
          <w:sz w:val="22"/>
          <w:lang w:val="es-ES_tradnl"/>
        </w:rPr>
        <w:t xml:space="preserve"> No. 1 de 2019</w:t>
      </w:r>
      <w:r w:rsidR="00DD3868">
        <w:rPr>
          <w:rFonts w:ascii="Arial" w:hAnsi="Arial" w:cs="Arial"/>
          <w:sz w:val="22"/>
          <w:lang w:val="es-ES_tradnl"/>
        </w:rPr>
        <w:t>, No. 2 de 2019 y No. 3 de 2020–</w:t>
      </w:r>
      <w:r w:rsidRPr="00B60E43" w:rsidR="000C42E9">
        <w:rPr>
          <w:rFonts w:ascii="Arial" w:hAnsi="Arial" w:cs="Arial"/>
          <w:sz w:val="22"/>
          <w:lang w:val="es-ES_tradnl"/>
        </w:rPr>
        <w:t xml:space="preserve"> pueden disponer la recepción de las ofertas a través de correo electrónico, pues</w:t>
      </w:r>
      <w:r w:rsidRPr="00B60E43" w:rsidR="00DD3515">
        <w:rPr>
          <w:rFonts w:ascii="Arial" w:hAnsi="Arial" w:cs="Arial"/>
          <w:sz w:val="22"/>
          <w:lang w:val="es-ES_tradnl"/>
        </w:rPr>
        <w:t xml:space="preserve"> </w:t>
      </w:r>
      <w:r w:rsidRPr="00B60E43" w:rsidR="000C42E9">
        <w:rPr>
          <w:rFonts w:ascii="Arial" w:hAnsi="Arial" w:cs="Arial"/>
          <w:sz w:val="22"/>
          <w:lang w:val="es-ES_tradnl"/>
        </w:rPr>
        <w:lastRenderedPageBreak/>
        <w:t xml:space="preserve">es una decisión acorde </w:t>
      </w:r>
      <w:r w:rsidR="00916512">
        <w:rPr>
          <w:rFonts w:ascii="Arial" w:hAnsi="Arial" w:cs="Arial"/>
          <w:sz w:val="22"/>
          <w:lang w:val="es-ES_tradnl"/>
        </w:rPr>
        <w:t>con</w:t>
      </w:r>
      <w:r w:rsidRPr="00B60E43" w:rsidR="00916512">
        <w:rPr>
          <w:rFonts w:ascii="Arial" w:hAnsi="Arial" w:cs="Arial"/>
          <w:sz w:val="22"/>
          <w:lang w:val="es-ES_tradnl"/>
        </w:rPr>
        <w:t xml:space="preserve"> </w:t>
      </w:r>
      <w:r w:rsidRPr="00B60E43" w:rsidR="000C42E9">
        <w:rPr>
          <w:rFonts w:ascii="Arial" w:hAnsi="Arial" w:cs="Arial"/>
          <w:sz w:val="22"/>
          <w:lang w:val="es-ES_tradnl"/>
        </w:rPr>
        <w:t>las medidas de aislamiento preventivo, la cual no s</w:t>
      </w:r>
      <w:r w:rsidRPr="00B60E43" w:rsidR="00C247F0">
        <w:rPr>
          <w:rFonts w:ascii="Arial" w:hAnsi="Arial" w:cs="Arial"/>
          <w:sz w:val="22"/>
          <w:lang w:val="es-ES_tradnl"/>
        </w:rPr>
        <w:t>o</w:t>
      </w:r>
      <w:r w:rsidRPr="00B60E43" w:rsidR="000C42E9">
        <w:rPr>
          <w:rFonts w:ascii="Arial" w:hAnsi="Arial" w:cs="Arial"/>
          <w:sz w:val="22"/>
          <w:lang w:val="es-ES_tradnl"/>
        </w:rPr>
        <w:t>lo evita el riesgo de contacto sino que también permite la continua y eficiente prestación de los servicios públicos.</w:t>
      </w:r>
    </w:p>
    <w:p w:rsidRPr="00B60E43" w:rsidR="000C42E9" w:rsidP="006B4D61" w:rsidRDefault="000C42E9" w14:paraId="603685C6" w14:textId="44364B2D">
      <w:pPr>
        <w:spacing w:after="120" w:line="276" w:lineRule="auto"/>
        <w:jc w:val="both"/>
        <w:rPr>
          <w:rFonts w:ascii="Arial" w:hAnsi="Arial" w:cs="Arial"/>
          <w:sz w:val="22"/>
          <w:lang w:val="es-ES_tradnl"/>
        </w:rPr>
      </w:pPr>
      <w:r w:rsidRPr="00B60E43">
        <w:rPr>
          <w:rFonts w:ascii="Arial" w:hAnsi="Arial" w:cs="Arial"/>
          <w:sz w:val="22"/>
          <w:lang w:val="es-ES_tradnl"/>
        </w:rPr>
        <w:tab/>
      </w:r>
      <w:r w:rsidRPr="00B60E43">
        <w:rPr>
          <w:rFonts w:ascii="Arial" w:hAnsi="Arial" w:cs="Arial"/>
          <w:sz w:val="22"/>
          <w:lang w:val="es-ES_tradnl"/>
        </w:rPr>
        <w:t xml:space="preserve">En todo caso, si bien no todos los documentos de la propuesta </w:t>
      </w:r>
      <w:r w:rsidRPr="00B60E43" w:rsidR="00611E75">
        <w:rPr>
          <w:rFonts w:ascii="Arial" w:hAnsi="Arial" w:cs="Arial"/>
          <w:sz w:val="22"/>
          <w:lang w:val="es-ES_tradnl"/>
        </w:rPr>
        <w:t xml:space="preserve">se entregan firmados, la Administración analizará la validez de aquellos que la requieran. </w:t>
      </w:r>
      <w:r w:rsidRPr="00B60E43" w:rsidR="001A6D22">
        <w:rPr>
          <w:rFonts w:ascii="Arial" w:hAnsi="Arial" w:cs="Arial"/>
          <w:sz w:val="22"/>
          <w:lang w:val="es-ES_tradnl"/>
        </w:rPr>
        <w:t xml:space="preserve">En esta medida, si el documento tiene firma manuscrita y se escanea para enviarlo a la entidad estatal, </w:t>
      </w:r>
      <w:r w:rsidR="001A7BA7">
        <w:rPr>
          <w:rFonts w:ascii="Arial" w:hAnsi="Arial" w:cs="Arial"/>
          <w:sz w:val="22"/>
          <w:lang w:val="es-ES_tradnl"/>
        </w:rPr>
        <w:t>e</w:t>
      </w:r>
      <w:r w:rsidRPr="00B60E43" w:rsidR="001A6D22">
        <w:rPr>
          <w:rFonts w:ascii="Arial" w:hAnsi="Arial" w:cs="Arial"/>
          <w:sz w:val="22"/>
          <w:lang w:val="es-ES_tradnl"/>
        </w:rPr>
        <w:t xml:space="preserve">ste es completamente válido porque es una copia simple del original </w:t>
      </w:r>
      <w:r w:rsidRPr="00B60E43" w:rsidR="009F6865">
        <w:rPr>
          <w:rFonts w:ascii="Arial" w:hAnsi="Arial" w:cs="Arial"/>
          <w:sz w:val="22"/>
          <w:lang w:val="es-ES_tradnl"/>
        </w:rPr>
        <w:t>debidamente suscrito</w:t>
      </w:r>
      <w:r w:rsidRPr="00B60E43" w:rsidR="001A6D22">
        <w:rPr>
          <w:rFonts w:ascii="Arial" w:hAnsi="Arial" w:cs="Arial"/>
          <w:sz w:val="22"/>
          <w:lang w:val="es-ES_tradnl"/>
        </w:rPr>
        <w:t>. Por su parte, si el documento está firmado por medio de una imagen, será válido únicamente si cumple los requisitos de las firmas electrónicas y digitales, conforme a lo dispuesto en la Ley 527 de 1999. De lo contrario, se entenderá que el documento no tiene firma y, por lo tanto, se podrá rechazar la oferta, si la subsanación del documento no se realiza oportunamente.</w:t>
      </w:r>
      <w:r w:rsidRPr="00B60E43" w:rsidR="00611E75">
        <w:rPr>
          <w:rFonts w:ascii="Arial" w:hAnsi="Arial" w:cs="Arial"/>
          <w:sz w:val="22"/>
          <w:lang w:val="es-ES_tradnl"/>
        </w:rPr>
        <w:t xml:space="preserve"> </w:t>
      </w:r>
    </w:p>
    <w:p w:rsidRPr="00B60E43" w:rsidR="007667DC" w:rsidP="000E3936" w:rsidRDefault="007667DC" w14:paraId="15710299" w14:textId="77777777">
      <w:pPr>
        <w:spacing w:line="276" w:lineRule="auto"/>
        <w:jc w:val="both"/>
        <w:rPr>
          <w:rFonts w:ascii="Arial" w:hAnsi="Arial" w:eastAsia="Calibri" w:cs="Arial"/>
          <w:sz w:val="22"/>
          <w:lang w:val="es-ES_tradnl"/>
        </w:rPr>
      </w:pPr>
    </w:p>
    <w:p w:rsidRPr="00B60E43" w:rsidR="00A37FB6" w:rsidP="000E3936" w:rsidRDefault="00A37FB6" w14:paraId="47DEA7AA" w14:textId="275AF789">
      <w:pPr>
        <w:spacing w:line="276" w:lineRule="auto"/>
        <w:jc w:val="both"/>
        <w:rPr>
          <w:rFonts w:ascii="Arial" w:hAnsi="Arial" w:eastAsia="Calibri" w:cs="Arial"/>
          <w:sz w:val="22"/>
          <w:lang w:val="es-ES_tradnl"/>
        </w:rPr>
      </w:pPr>
      <w:r w:rsidRPr="00B60E43">
        <w:rPr>
          <w:rFonts w:ascii="Arial" w:hAnsi="Arial" w:eastAsia="Calibri" w:cs="Arial"/>
          <w:sz w:val="22"/>
          <w:lang w:val="es-ES_tradnl"/>
        </w:rPr>
        <w:t>Este concepto tiene el alcance previsto en el artículo 28 del Código de Procedimiento Administrativo y de lo Contencioso Administrativo.</w:t>
      </w:r>
    </w:p>
    <w:p w:rsidRPr="00B60E43" w:rsidR="00A37FB6" w:rsidP="00F23E3A" w:rsidRDefault="00A37FB6" w14:paraId="43D2F84E" w14:textId="77777777">
      <w:pPr>
        <w:spacing w:line="276" w:lineRule="auto"/>
        <w:jc w:val="both"/>
        <w:rPr>
          <w:rFonts w:ascii="Arial" w:hAnsi="Arial" w:eastAsia="Calibri" w:cs="Arial"/>
          <w:sz w:val="22"/>
          <w:lang w:val="es-ES_tradnl"/>
        </w:rPr>
      </w:pPr>
    </w:p>
    <w:p w:rsidRPr="00B60E43" w:rsidR="00A37FB6" w:rsidP="00F23E3A" w:rsidRDefault="00A37FB6" w14:paraId="0F8C901F" w14:textId="77777777">
      <w:pPr>
        <w:spacing w:line="276" w:lineRule="auto"/>
        <w:jc w:val="both"/>
        <w:rPr>
          <w:rFonts w:ascii="Arial" w:hAnsi="Arial" w:eastAsia="Calibri" w:cs="Arial"/>
          <w:sz w:val="22"/>
          <w:lang w:val="es-ES_tradnl"/>
        </w:rPr>
      </w:pPr>
      <w:r w:rsidRPr="00B60E43">
        <w:rPr>
          <w:rFonts w:ascii="Arial" w:hAnsi="Arial" w:cs="Arial"/>
          <w:noProof/>
          <w:lang w:val="en-US" w:eastAsia="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v="urn:schemas-microsoft-com:mac:vml" xmlns:mo="http://schemas.microsoft.com/office/mac/office/2008/main">
            <w:pict w14:anchorId="39B61185">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1F3FB0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w10:wrap anchorx="page"/>
              </v:line>
            </w:pict>
          </mc:Fallback>
        </mc:AlternateContent>
      </w:r>
    </w:p>
    <w:p w:rsidRPr="00B60E43" w:rsidR="00A37FB6" w:rsidP="00F23E3A" w:rsidRDefault="00A37FB6" w14:paraId="1E81A930" w14:textId="77777777">
      <w:pPr>
        <w:spacing w:line="276" w:lineRule="auto"/>
        <w:rPr>
          <w:rFonts w:ascii="Arial" w:hAnsi="Arial" w:cs="Arial"/>
          <w:sz w:val="22"/>
          <w:lang w:val="es-ES_tradnl" w:eastAsia="es-CO"/>
        </w:rPr>
      </w:pPr>
      <w:r w:rsidRPr="42761A90" w:rsidR="00A37FB6">
        <w:rPr>
          <w:rFonts w:ascii="Arial" w:hAnsi="Arial" w:cs="Arial"/>
          <w:sz w:val="22"/>
          <w:szCs w:val="22"/>
          <w:lang w:val="es-ES" w:eastAsia="es-CO"/>
        </w:rPr>
        <w:t>Atentamente,</w:t>
      </w:r>
    </w:p>
    <w:p w:rsidRPr="00B60E43" w:rsidR="00746E08" w:rsidP="42761A90" w:rsidRDefault="009F4DCB" w14:paraId="57DD1EBD" w14:textId="7D9635E9">
      <w:pPr>
        <w:pStyle w:val="Normal"/>
        <w:spacing w:line="276" w:lineRule="auto"/>
        <w:jc w:val="center"/>
      </w:pPr>
      <w:r w:rsidR="3B17FEBC">
        <w:drawing>
          <wp:inline wp14:editId="07BAE04B" wp14:anchorId="5A4F9F7C">
            <wp:extent cx="2771775" cy="990600"/>
            <wp:effectExtent l="0" t="0" r="0" b="0"/>
            <wp:docPr id="1466408195" name="" title=""/>
            <wp:cNvGraphicFramePr>
              <a:graphicFrameLocks noChangeAspect="1"/>
            </wp:cNvGraphicFramePr>
            <a:graphic>
              <a:graphicData uri="http://schemas.openxmlformats.org/drawingml/2006/picture">
                <pic:pic>
                  <pic:nvPicPr>
                    <pic:cNvPr id="0" name=""/>
                    <pic:cNvPicPr/>
                  </pic:nvPicPr>
                  <pic:blipFill>
                    <a:blip r:embed="Ra3bb9bc00edc4f2d">
                      <a:extLst>
                        <a:ext xmlns:a="http://schemas.openxmlformats.org/drawingml/2006/main" uri="{28A0092B-C50C-407E-A947-70E740481C1C}">
                          <a14:useLocalDpi val="0"/>
                        </a:ext>
                      </a:extLst>
                    </a:blip>
                    <a:stretch>
                      <a:fillRect/>
                    </a:stretch>
                  </pic:blipFill>
                  <pic:spPr>
                    <a:xfrm>
                      <a:off x="0" y="0"/>
                      <a:ext cx="2771775" cy="990600"/>
                    </a:xfrm>
                    <a:prstGeom prst="rect">
                      <a:avLst/>
                    </a:prstGeom>
                  </pic:spPr>
                </pic:pic>
              </a:graphicData>
            </a:graphic>
          </wp:inline>
        </w:drawing>
      </w:r>
    </w:p>
    <w:p w:rsidR="42761A90" w:rsidP="42761A90" w:rsidRDefault="42761A90" w14:paraId="50C5A8A3" w14:textId="2AC3EE9F">
      <w:pPr>
        <w:pStyle w:val="Normal"/>
        <w:spacing w:line="276" w:lineRule="auto"/>
        <w:jc w:val="cente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B60E43" w:rsidR="00B60E43" w:rsidTr="009E1BE1" w14:paraId="469202AF" w14:textId="77777777">
        <w:trPr>
          <w:trHeight w:val="315"/>
        </w:trPr>
        <w:tc>
          <w:tcPr>
            <w:tcW w:w="812" w:type="dxa"/>
            <w:vAlign w:val="center"/>
            <w:hideMark/>
          </w:tcPr>
          <w:p w:rsidRPr="00B60E43" w:rsidR="00746E08" w:rsidP="00F23E3A" w:rsidRDefault="00746E08" w14:paraId="3F62A0B3" w14:textId="77777777">
            <w:pPr>
              <w:spacing w:line="276" w:lineRule="auto"/>
              <w:rPr>
                <w:rFonts w:ascii="Arial" w:hAnsi="Arial" w:cs="Arial"/>
                <w:sz w:val="16"/>
                <w:szCs w:val="16"/>
                <w:lang w:val="es-ES_tradnl" w:eastAsia="es-ES"/>
              </w:rPr>
            </w:pPr>
            <w:r w:rsidRPr="00B60E43">
              <w:rPr>
                <w:rFonts w:ascii="Arial" w:hAnsi="Arial" w:cs="Arial"/>
                <w:sz w:val="16"/>
                <w:szCs w:val="16"/>
                <w:lang w:val="es-ES_tradnl" w:eastAsia="es-ES"/>
              </w:rPr>
              <w:t>Elaboró:</w:t>
            </w:r>
          </w:p>
        </w:tc>
        <w:tc>
          <w:tcPr>
            <w:tcW w:w="4413" w:type="dxa"/>
            <w:tcBorders>
              <w:top w:val="nil"/>
              <w:left w:val="nil"/>
              <w:bottom w:val="dotted" w:color="7F7F7F" w:themeColor="text1" w:themeTint="80" w:sz="4" w:space="0"/>
              <w:right w:val="nil"/>
            </w:tcBorders>
            <w:vAlign w:val="center"/>
            <w:hideMark/>
          </w:tcPr>
          <w:p w:rsidRPr="00B60E43" w:rsidR="001A6D22" w:rsidP="00F23E3A" w:rsidRDefault="001A6D22" w14:paraId="0351B297" w14:textId="77777777">
            <w:pPr>
              <w:spacing w:line="276" w:lineRule="auto"/>
              <w:rPr>
                <w:rFonts w:ascii="Arial" w:hAnsi="Arial" w:cs="Arial"/>
                <w:sz w:val="16"/>
                <w:szCs w:val="16"/>
                <w:lang w:val="es-ES_tradnl" w:eastAsia="es-ES"/>
              </w:rPr>
            </w:pPr>
            <w:r w:rsidRPr="00B60E43">
              <w:rPr>
                <w:rFonts w:ascii="Arial" w:hAnsi="Arial" w:cs="Arial"/>
                <w:sz w:val="16"/>
                <w:szCs w:val="16"/>
                <w:lang w:val="es-ES_tradnl" w:eastAsia="es-ES"/>
              </w:rPr>
              <w:t xml:space="preserve">Juan David Montoya Penagos </w:t>
            </w:r>
          </w:p>
          <w:p w:rsidRPr="00B60E43" w:rsidR="00DD3515" w:rsidP="00F23E3A" w:rsidRDefault="00DD3515" w14:paraId="51C325E7" w14:textId="7318EE98">
            <w:pPr>
              <w:spacing w:line="276" w:lineRule="auto"/>
              <w:rPr>
                <w:rFonts w:ascii="Arial" w:hAnsi="Arial" w:cs="Arial"/>
                <w:sz w:val="16"/>
                <w:szCs w:val="16"/>
                <w:lang w:val="es-ES_tradnl" w:eastAsia="es-ES"/>
              </w:rPr>
            </w:pPr>
            <w:r w:rsidRPr="00B60E43">
              <w:rPr>
                <w:rFonts w:ascii="Arial" w:hAnsi="Arial" w:cs="Arial"/>
                <w:sz w:val="16"/>
                <w:szCs w:val="16"/>
                <w:lang w:val="es-ES_tradnl" w:eastAsia="es-ES"/>
              </w:rPr>
              <w:t>Contratista – Subdirección de Gestión Contractual</w:t>
            </w:r>
          </w:p>
        </w:tc>
      </w:tr>
      <w:tr w:rsidRPr="00B60E43" w:rsidR="00B60E43" w:rsidTr="009E1BE1" w14:paraId="10BC78E8" w14:textId="77777777">
        <w:trPr>
          <w:trHeight w:val="330"/>
        </w:trPr>
        <w:tc>
          <w:tcPr>
            <w:tcW w:w="812" w:type="dxa"/>
            <w:vAlign w:val="center"/>
            <w:hideMark/>
          </w:tcPr>
          <w:p w:rsidRPr="00B60E43" w:rsidR="00746E08" w:rsidP="00F23E3A" w:rsidRDefault="00746E08" w14:paraId="6A7DBF66" w14:textId="77777777">
            <w:pPr>
              <w:spacing w:line="276" w:lineRule="auto"/>
              <w:rPr>
                <w:rFonts w:ascii="Arial" w:hAnsi="Arial" w:cs="Arial"/>
                <w:sz w:val="16"/>
                <w:szCs w:val="16"/>
                <w:lang w:val="es-ES_tradnl" w:eastAsia="es-ES"/>
              </w:rPr>
            </w:pPr>
            <w:r w:rsidRPr="00B60E43">
              <w:rPr>
                <w:rFonts w:ascii="Arial" w:hAnsi="Arial" w:cs="Arial"/>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B60E43" w:rsidR="00746E08" w:rsidP="00F23E3A" w:rsidRDefault="00AC1B76" w14:paraId="644949D7" w14:textId="71EEE066">
            <w:pPr>
              <w:spacing w:line="276" w:lineRule="auto"/>
              <w:rPr>
                <w:rFonts w:ascii="Arial" w:hAnsi="Arial" w:cs="Arial"/>
                <w:sz w:val="16"/>
                <w:szCs w:val="16"/>
                <w:lang w:val="es-ES_tradnl" w:eastAsia="es-ES"/>
              </w:rPr>
            </w:pPr>
            <w:r>
              <w:rPr>
                <w:rFonts w:ascii="Arial" w:hAnsi="Arial" w:cs="Arial"/>
                <w:sz w:val="16"/>
                <w:szCs w:val="16"/>
                <w:lang w:val="es-ES_tradnl" w:eastAsia="es-ES"/>
              </w:rPr>
              <w:t>Cristian Andrés Díaz Díez</w:t>
            </w:r>
          </w:p>
          <w:p w:rsidRPr="00B60E43" w:rsidR="00746E08" w:rsidP="00F23E3A" w:rsidRDefault="00AC1B76" w14:paraId="19E8BD8D" w14:textId="7423AE33">
            <w:pPr>
              <w:spacing w:line="276" w:lineRule="auto"/>
              <w:rPr>
                <w:rFonts w:ascii="Arial" w:hAnsi="Arial" w:cs="Arial"/>
                <w:sz w:val="16"/>
                <w:szCs w:val="16"/>
                <w:lang w:val="es-ES_tradnl" w:eastAsia="es-ES"/>
              </w:rPr>
            </w:pPr>
            <w:r>
              <w:rPr>
                <w:rFonts w:ascii="Arial" w:hAnsi="Arial" w:cs="Arial"/>
                <w:sz w:val="16"/>
                <w:szCs w:val="16"/>
                <w:lang w:val="es-ES_tradnl" w:eastAsia="es-ES"/>
              </w:rPr>
              <w:t xml:space="preserve">Contratista, </w:t>
            </w:r>
            <w:r w:rsidRPr="00B60E43" w:rsidR="00746E08">
              <w:rPr>
                <w:rFonts w:ascii="Arial" w:hAnsi="Arial" w:cs="Arial"/>
                <w:sz w:val="16"/>
                <w:szCs w:val="16"/>
                <w:lang w:val="es-ES_tradnl" w:eastAsia="es-ES"/>
              </w:rPr>
              <w:t>Subdirec</w:t>
            </w:r>
            <w:r>
              <w:rPr>
                <w:rFonts w:ascii="Arial" w:hAnsi="Arial" w:cs="Arial"/>
                <w:sz w:val="16"/>
                <w:szCs w:val="16"/>
                <w:lang w:val="es-ES_tradnl" w:eastAsia="es-ES"/>
              </w:rPr>
              <w:t>ción</w:t>
            </w:r>
            <w:r w:rsidRPr="00B60E43" w:rsidR="00746E08">
              <w:rPr>
                <w:rFonts w:ascii="Arial" w:hAnsi="Arial" w:cs="Arial"/>
                <w:sz w:val="16"/>
                <w:szCs w:val="16"/>
                <w:lang w:val="es-ES_tradnl" w:eastAsia="es-ES"/>
              </w:rPr>
              <w:t xml:space="preserve"> de Gestión Contractual</w:t>
            </w:r>
          </w:p>
        </w:tc>
      </w:tr>
      <w:tr w:rsidRPr="00B60E43" w:rsidR="00AF252C" w:rsidTr="009E1BE1" w14:paraId="50741B38" w14:textId="77777777">
        <w:trPr>
          <w:trHeight w:val="300"/>
        </w:trPr>
        <w:tc>
          <w:tcPr>
            <w:tcW w:w="812" w:type="dxa"/>
            <w:vAlign w:val="center"/>
            <w:hideMark/>
          </w:tcPr>
          <w:p w:rsidRPr="00B60E43" w:rsidR="00746E08" w:rsidP="00F23E3A" w:rsidRDefault="00746E08" w14:paraId="297715FA" w14:textId="77777777">
            <w:pPr>
              <w:spacing w:line="276" w:lineRule="auto"/>
              <w:rPr>
                <w:rFonts w:ascii="Arial" w:hAnsi="Arial" w:cs="Arial"/>
                <w:sz w:val="16"/>
                <w:szCs w:val="16"/>
                <w:lang w:val="es-ES_tradnl" w:eastAsia="es-ES"/>
              </w:rPr>
            </w:pPr>
            <w:r w:rsidRPr="00B60E43">
              <w:rPr>
                <w:rFonts w:ascii="Arial" w:hAnsi="Arial" w:cs="Arial"/>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B60E43" w:rsidR="00746E08" w:rsidP="00F23E3A" w:rsidRDefault="00746E08" w14:paraId="036F6A2F" w14:textId="77777777">
            <w:pPr>
              <w:spacing w:line="276" w:lineRule="auto"/>
              <w:rPr>
                <w:rFonts w:ascii="Arial" w:hAnsi="Arial" w:cs="Arial"/>
                <w:sz w:val="16"/>
                <w:szCs w:val="16"/>
                <w:lang w:val="es-ES_tradnl" w:eastAsia="es-ES"/>
              </w:rPr>
            </w:pPr>
            <w:r w:rsidRPr="00B60E43">
              <w:rPr>
                <w:rFonts w:ascii="Arial" w:hAnsi="Arial" w:cs="Arial"/>
                <w:sz w:val="16"/>
                <w:szCs w:val="16"/>
                <w:lang w:val="es-ES_tradnl" w:eastAsia="es-ES"/>
              </w:rPr>
              <w:t>Fabián Gonzalo Marín Cortés</w:t>
            </w:r>
          </w:p>
          <w:p w:rsidRPr="00B60E43" w:rsidR="00746E08" w:rsidP="00F23E3A" w:rsidRDefault="00746E08" w14:paraId="17847B1F" w14:textId="71EB0D70">
            <w:pPr>
              <w:spacing w:line="276" w:lineRule="auto"/>
              <w:rPr>
                <w:rFonts w:ascii="Arial" w:hAnsi="Arial" w:cs="Arial"/>
                <w:sz w:val="16"/>
                <w:szCs w:val="16"/>
                <w:lang w:val="es-ES_tradnl" w:eastAsia="es-ES"/>
              </w:rPr>
            </w:pPr>
            <w:r w:rsidRPr="00B60E43">
              <w:rPr>
                <w:rFonts w:ascii="Arial" w:hAnsi="Arial" w:cs="Arial"/>
                <w:sz w:val="16"/>
                <w:szCs w:val="16"/>
                <w:lang w:val="es-ES_tradnl" w:eastAsia="es-ES"/>
              </w:rPr>
              <w:t>Subdirector de Gestión Contractual</w:t>
            </w:r>
          </w:p>
        </w:tc>
      </w:tr>
    </w:tbl>
    <w:p w:rsidRPr="00B60E43" w:rsidR="00746E08" w:rsidP="00F23E3A" w:rsidRDefault="00746E08" w14:paraId="35B56F46" w14:textId="77777777">
      <w:pPr>
        <w:spacing w:line="276" w:lineRule="auto"/>
        <w:rPr>
          <w:rFonts w:ascii="Arial" w:hAnsi="Arial" w:cs="Arial"/>
          <w:sz w:val="16"/>
          <w:szCs w:val="16"/>
          <w:lang w:val="es-ES_tradnl" w:eastAsia="es-ES"/>
        </w:rPr>
      </w:pPr>
    </w:p>
    <w:sectPr w:rsidRPr="00B60E43" w:rsidR="00746E08" w:rsidSect="005D791B">
      <w:headerReference w:type="default" r:id="rId12"/>
      <w:footerReference w:type="default" r:id="rId13"/>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146" w:rsidRDefault="00CE4146" w14:paraId="00FA9DDB" w14:textId="77777777">
      <w:r>
        <w:separator/>
      </w:r>
    </w:p>
  </w:endnote>
  <w:endnote w:type="continuationSeparator" w:id="0">
    <w:p w:rsidR="00CE4146" w:rsidRDefault="00CE4146" w14:paraId="2788440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9F5FAB" w:rsidP="00322937" w:rsidRDefault="009F5FAB" w14:paraId="62F02A34" w14:textId="77777777">
    <w:pPr>
      <w:pStyle w:val="Sinespaciado"/>
      <w:jc w:val="right"/>
      <w:rPr>
        <w:rFonts w:ascii="Arial" w:hAnsi="Arial" w:cs="Arial"/>
        <w:sz w:val="18"/>
        <w:szCs w:val="18"/>
      </w:rPr>
    </w:pPr>
  </w:p>
  <w:p w:rsidRPr="008217B7" w:rsidR="009F5FAB" w:rsidP="00FE42ED" w:rsidRDefault="009F5FAB" w14:paraId="7A3785F3" w14:textId="4A8104F0">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BC3DB3">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BC3DB3">
      <w:rPr>
        <w:rFonts w:ascii="Arial" w:hAnsi="Arial" w:cs="Arial"/>
        <w:b/>
        <w:bCs/>
        <w:noProof/>
        <w:color w:val="7F7F7F" w:themeColor="text1" w:themeTint="80"/>
        <w:sz w:val="16"/>
        <w:szCs w:val="16"/>
      </w:rPr>
      <w:t>19</w:t>
    </w:r>
    <w:r w:rsidRPr="00084B97">
      <w:rPr>
        <w:rFonts w:ascii="Arial" w:hAnsi="Arial" w:cs="Arial"/>
        <w:b/>
        <w:bCs/>
        <w:color w:val="7F7F7F" w:themeColor="text1" w:themeTint="80"/>
        <w:sz w:val="16"/>
        <w:szCs w:val="16"/>
      </w:rPr>
      <w:fldChar w:fldCharType="end"/>
    </w:r>
  </w:p>
  <w:p w:rsidR="009F5FAB" w:rsidP="00322937" w:rsidRDefault="009F5FAB" w14:paraId="48FC6A04" w14:textId="5FD1A7C9">
    <w:pPr>
      <w:pStyle w:val="Piedepgina"/>
      <w:jc w:val="center"/>
      <w:rPr>
        <w:lang w:val="es-ES"/>
      </w:rPr>
    </w:pPr>
    <w:r w:rsidR="42761A90">
      <w:drawing>
        <wp:inline wp14:editId="7526CCE2" wp14:anchorId="608B196D">
          <wp:extent cx="3700130" cy="519139"/>
          <wp:effectExtent l="0" t="0" r="0" b="0"/>
          <wp:docPr id="785026843" name="Imagen 3" title=""/>
          <wp:cNvGraphicFramePr>
            <a:graphicFrameLocks noChangeAspect="1"/>
          </wp:cNvGraphicFramePr>
          <a:graphic>
            <a:graphicData uri="http://schemas.openxmlformats.org/drawingml/2006/picture">
              <pic:pic>
                <pic:nvPicPr>
                  <pic:cNvPr id="0" name="Imagen 3"/>
                  <pic:cNvPicPr/>
                </pic:nvPicPr>
                <pic:blipFill>
                  <a:blip r:embed="R4f63f3fe01ff43e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9F5FAB" w:rsidP="007B0854" w:rsidRDefault="009F5FAB" w14:paraId="5D0E988C" w14:textId="77777777">
    <w:pPr>
      <w:pStyle w:val="Piedepgina"/>
      <w:jc w:val="center"/>
      <w:rPr>
        <w:lang w:val="es-ES"/>
      </w:rPr>
    </w:pPr>
  </w:p>
  <w:p w:rsidRPr="007B0854" w:rsidR="009F5FAB" w:rsidP="007B0854" w:rsidRDefault="009F5FAB"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146" w:rsidRDefault="00CE4146" w14:paraId="5327C492" w14:textId="77777777">
      <w:r>
        <w:separator/>
      </w:r>
    </w:p>
  </w:footnote>
  <w:footnote w:type="continuationSeparator" w:id="0">
    <w:p w:rsidR="00CE4146" w:rsidRDefault="00CE4146" w14:paraId="02FB60E5" w14:textId="77777777">
      <w:r>
        <w:continuationSeparator/>
      </w:r>
    </w:p>
  </w:footnote>
  <w:footnote w:id="1">
    <w:p w:rsidRPr="00B60E43" w:rsidR="00875F1A" w:rsidP="00C96CCF" w:rsidRDefault="00875F1A" w14:paraId="188D891E" w14:textId="49AD329C">
      <w:pPr>
        <w:pStyle w:val="Textonotapie"/>
        <w:ind w:firstLine="709"/>
        <w:jc w:val="both"/>
        <w:rPr>
          <w:rFonts w:ascii="Arial" w:hAnsi="Arial" w:eastAsia="Calibri" w:cs="Arial"/>
          <w:sz w:val="19"/>
          <w:szCs w:val="19"/>
          <w:lang w:val="es-ES_tradnl"/>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eastAsia="Calibri" w:cs="Arial"/>
          <w:sz w:val="19"/>
          <w:szCs w:val="19"/>
          <w:lang w:val="es-ES_tradnl"/>
        </w:rPr>
        <w:t>«Por la cual se dictan disposiciones sobre racionalización de trámites y procedimientos administrativos de los organismos y entidades del Estado y de los particulares que ejercen funciones públicas o prestan servicios públicos».</w:t>
      </w:r>
    </w:p>
    <w:p w:rsidRPr="00B60E43" w:rsidR="00875F1A" w:rsidP="00C96CCF" w:rsidRDefault="00875F1A" w14:paraId="0C58E746" w14:textId="77777777">
      <w:pPr>
        <w:pStyle w:val="Textonotapie"/>
        <w:ind w:firstLine="709"/>
        <w:jc w:val="both"/>
        <w:rPr>
          <w:rFonts w:ascii="Arial" w:hAnsi="Arial" w:cs="Arial"/>
          <w:sz w:val="19"/>
          <w:szCs w:val="19"/>
          <w:lang w:val="es-ES"/>
        </w:rPr>
      </w:pPr>
    </w:p>
  </w:footnote>
  <w:footnote w:id="2">
    <w:p w:rsidRPr="00B60E43" w:rsidR="009F5FAB" w:rsidP="00C96CCF" w:rsidRDefault="009F5FAB" w14:paraId="681F2BD4" w14:textId="736E5890">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«Artículo 6°. Medios tecnológicos. Para atender los trámites y procedimientos de su competencia, los organismos y entidades de la Administración Pública deberán ponerlos en conocimiento de los ciudadanos en la forma prevista en las disposiciones vigentes, o emplear, adicionalmente, cualquier medio tecnológico o documento electrónico de que dispongan, a fin de hacer efectivos los principios de igualdad, economía, celeridad, imparcialidad, publicidad, moralidad y eficacia en la función administrativa. Para el efecto, podrán implementar las condiciones y requisitos de seguridad que para cada caso sean procedentes, sin perjuicio de las competencias que en esta materia tengan algunas entidades especializadas.</w:t>
      </w:r>
    </w:p>
    <w:p w:rsidRPr="00B60E43" w:rsidR="009F5FAB" w:rsidP="00C96CCF" w:rsidRDefault="009F5FAB" w14:paraId="75DD4063" w14:textId="6B48834C">
      <w:pPr>
        <w:pStyle w:val="Textonotapie"/>
        <w:ind w:firstLine="709"/>
        <w:jc w:val="both"/>
        <w:rPr>
          <w:rFonts w:ascii="Arial" w:hAnsi="Arial" w:cs="Arial"/>
          <w:sz w:val="19"/>
          <w:szCs w:val="19"/>
          <w:lang w:val="es-ES"/>
        </w:rPr>
      </w:pPr>
      <w:proofErr w:type="gramStart"/>
      <w:r w:rsidRPr="00B60E43">
        <w:rPr>
          <w:rFonts w:ascii="Arial" w:hAnsi="Arial" w:cs="Arial"/>
          <w:sz w:val="19"/>
          <w:szCs w:val="19"/>
          <w:lang w:val="es-ES"/>
        </w:rPr>
        <w:t>»La</w:t>
      </w:r>
      <w:proofErr w:type="gramEnd"/>
      <w:r w:rsidRPr="00B60E43">
        <w:rPr>
          <w:rFonts w:ascii="Arial" w:hAnsi="Arial" w:cs="Arial"/>
          <w:sz w:val="19"/>
          <w:szCs w:val="19"/>
          <w:lang w:val="es-ES"/>
        </w:rPr>
        <w:t xml:space="preserve"> sustanciación de las actuaciones así como la expedición de los actos administrativos, tendrán lugar en la forma prevista en las disposiciones vigentes. Para el trámite, notificación y publicación de tales actuaciones y actos, podrán adicionalmente utilizarse soportes, medios y aplicaciones electrónicas.</w:t>
      </w:r>
    </w:p>
    <w:p w:rsidRPr="00B60E43" w:rsidR="009F5FAB" w:rsidP="00C96CCF" w:rsidRDefault="009F5FAB" w14:paraId="3675BD9E" w14:textId="57E1FC9C">
      <w:pPr>
        <w:pStyle w:val="Textonotapie"/>
        <w:ind w:firstLine="709"/>
        <w:jc w:val="both"/>
        <w:rPr>
          <w:rFonts w:ascii="Arial" w:hAnsi="Arial" w:cs="Arial"/>
          <w:sz w:val="19"/>
          <w:szCs w:val="19"/>
          <w:lang w:val="es-ES"/>
        </w:rPr>
      </w:pPr>
      <w:proofErr w:type="gramStart"/>
      <w:r w:rsidRPr="00B60E43">
        <w:rPr>
          <w:rFonts w:ascii="Arial" w:hAnsi="Arial" w:cs="Arial"/>
          <w:sz w:val="19"/>
          <w:szCs w:val="19"/>
          <w:lang w:val="es-ES"/>
        </w:rPr>
        <w:t>»Toda</w:t>
      </w:r>
      <w:proofErr w:type="gramEnd"/>
      <w:r w:rsidRPr="00B60E43">
        <w:rPr>
          <w:rFonts w:ascii="Arial" w:hAnsi="Arial" w:cs="Arial"/>
          <w:sz w:val="19"/>
          <w:szCs w:val="19"/>
          <w:lang w:val="es-ES"/>
        </w:rPr>
        <w:t xml:space="preserve"> persona podrá presentar peticiones, quejas, reclamaciones o recursos, mediante cualquier medio tecnológico o electrónico del cual dispongan las entidades y organismos de la Administración Pública.</w:t>
      </w:r>
    </w:p>
    <w:p w:rsidRPr="00B60E43" w:rsidR="009F5FAB" w:rsidP="00C96CCF" w:rsidRDefault="009F5FAB" w14:paraId="1293A60A" w14:textId="13A4CC35">
      <w:pPr>
        <w:pStyle w:val="Textonotapie"/>
        <w:ind w:firstLine="709"/>
        <w:jc w:val="both"/>
        <w:rPr>
          <w:rFonts w:ascii="Arial" w:hAnsi="Arial" w:cs="Arial"/>
          <w:sz w:val="19"/>
          <w:szCs w:val="19"/>
          <w:lang w:val="es-ES"/>
        </w:rPr>
      </w:pPr>
      <w:proofErr w:type="gramStart"/>
      <w:r w:rsidRPr="00B60E43">
        <w:rPr>
          <w:rFonts w:ascii="Arial" w:hAnsi="Arial" w:cs="Arial"/>
          <w:sz w:val="19"/>
          <w:szCs w:val="19"/>
          <w:lang w:val="es-ES"/>
        </w:rPr>
        <w:t>»En</w:t>
      </w:r>
      <w:proofErr w:type="gramEnd"/>
      <w:r w:rsidRPr="00B60E43">
        <w:rPr>
          <w:rFonts w:ascii="Arial" w:hAnsi="Arial" w:cs="Arial"/>
          <w:sz w:val="19"/>
          <w:szCs w:val="19"/>
          <w:lang w:val="es-ES"/>
        </w:rPr>
        <w:t xml:space="preserve"> los casos de peticiones relacionadas con el reconocimiento de una prestación económica en todo caso deben allegarse los documentos físicos que soporten el derecho que se reclama.</w:t>
      </w:r>
    </w:p>
    <w:p w:rsidRPr="00B60E43" w:rsidR="009F5FAB" w:rsidP="00C96CCF" w:rsidRDefault="009F5FAB" w14:paraId="7AC2D24D" w14:textId="343AD76F">
      <w:pPr>
        <w:pStyle w:val="Textonotapie"/>
        <w:ind w:firstLine="709"/>
        <w:jc w:val="both"/>
        <w:rPr>
          <w:rFonts w:ascii="Arial" w:hAnsi="Arial" w:cs="Arial"/>
          <w:sz w:val="19"/>
          <w:szCs w:val="19"/>
          <w:lang w:val="es-ES"/>
        </w:rPr>
      </w:pPr>
      <w:proofErr w:type="gramStart"/>
      <w:r w:rsidRPr="00B60E43">
        <w:rPr>
          <w:rFonts w:ascii="Arial" w:hAnsi="Arial" w:cs="Arial"/>
          <w:sz w:val="19"/>
          <w:szCs w:val="19"/>
          <w:lang w:val="es-ES"/>
        </w:rPr>
        <w:t>»La</w:t>
      </w:r>
      <w:proofErr w:type="gramEnd"/>
      <w:r w:rsidRPr="00B60E43">
        <w:rPr>
          <w:rFonts w:ascii="Arial" w:hAnsi="Arial" w:cs="Arial"/>
          <w:sz w:val="19"/>
          <w:szCs w:val="19"/>
          <w:lang w:val="es-ES"/>
        </w:rPr>
        <w:t xml:space="preserve"> utilización de medios electrónicos se regirá por lo dispuesto en la Ley 527 de 1999 y en las normas que la complementen, adicionen o modifiquen, en concordancia con las disposiciones del Capítulo 8 del Título XIII, Sección Tercera, Libro Segundo, artículos 251 a 293, del Código de Procedimiento Civil, y demás normas aplicables, siempre que sea posible verificar la identidad del remitente, así como la fecha de recibo del documento.</w:t>
      </w:r>
    </w:p>
    <w:p w:rsidRPr="00B60E43" w:rsidR="009F5FAB" w:rsidP="00C96CCF" w:rsidRDefault="009F5FAB" w14:paraId="7A8C55EC" w14:textId="5067906B">
      <w:pPr>
        <w:pStyle w:val="Textonotapie"/>
        <w:ind w:firstLine="709"/>
        <w:jc w:val="both"/>
        <w:rPr>
          <w:rFonts w:ascii="Arial" w:hAnsi="Arial" w:cs="Arial"/>
          <w:sz w:val="19"/>
          <w:szCs w:val="19"/>
          <w:lang w:val="es-ES"/>
        </w:rPr>
      </w:pPr>
      <w:proofErr w:type="gramStart"/>
      <w:r w:rsidRPr="00B60E43">
        <w:rPr>
          <w:rFonts w:ascii="Arial" w:hAnsi="Arial" w:cs="Arial"/>
          <w:sz w:val="19"/>
          <w:szCs w:val="19"/>
          <w:lang w:val="es-ES"/>
        </w:rPr>
        <w:t>»Parágrafo</w:t>
      </w:r>
      <w:proofErr w:type="gramEnd"/>
      <w:r w:rsidRPr="00B60E43">
        <w:rPr>
          <w:rFonts w:ascii="Arial" w:hAnsi="Arial" w:cs="Arial"/>
          <w:sz w:val="19"/>
          <w:szCs w:val="19"/>
          <w:lang w:val="es-ES"/>
        </w:rPr>
        <w:t xml:space="preserve"> 1°. Las entidades y organismos de la Administración Pública deberán hacer públicos los medios tecnológicos o electrónicos de que dispongan, para permitir su utilización.</w:t>
      </w:r>
    </w:p>
    <w:p w:rsidRPr="00B60E43" w:rsidR="009F5FAB" w:rsidP="00C96CCF" w:rsidRDefault="009F5FAB" w14:paraId="63FC977D" w14:textId="301C4392">
      <w:pPr>
        <w:pStyle w:val="Textonotapie"/>
        <w:ind w:firstLine="709"/>
        <w:jc w:val="both"/>
        <w:rPr>
          <w:rFonts w:ascii="Arial" w:hAnsi="Arial" w:cs="Arial"/>
          <w:sz w:val="19"/>
          <w:szCs w:val="19"/>
          <w:lang w:val="es-ES"/>
        </w:rPr>
      </w:pPr>
      <w:proofErr w:type="gramStart"/>
      <w:r w:rsidRPr="00B60E43">
        <w:rPr>
          <w:rFonts w:ascii="Arial" w:hAnsi="Arial" w:cs="Arial"/>
          <w:sz w:val="19"/>
          <w:szCs w:val="19"/>
          <w:lang w:val="es-ES"/>
        </w:rPr>
        <w:t>»Parágrafo</w:t>
      </w:r>
      <w:proofErr w:type="gramEnd"/>
      <w:r w:rsidRPr="00B60E43">
        <w:rPr>
          <w:rFonts w:ascii="Arial" w:hAnsi="Arial" w:cs="Arial"/>
          <w:sz w:val="19"/>
          <w:szCs w:val="19"/>
          <w:lang w:val="es-ES"/>
        </w:rPr>
        <w:t xml:space="preserve"> 2°. En todo caso, el uso de los medios tecnológicos y electrónicos para adelantar trámites y competencias de la Administración Pública deberá garantizar los principios de autenticidad, disponibilidad e integridad.</w:t>
      </w:r>
    </w:p>
    <w:p w:rsidRPr="00B60E43" w:rsidR="009F5FAB" w:rsidP="00C96CCF" w:rsidRDefault="009F5FAB" w14:paraId="1FC83224" w14:textId="475904B1">
      <w:pPr>
        <w:pStyle w:val="Textonotapie"/>
        <w:ind w:firstLine="709"/>
        <w:jc w:val="both"/>
        <w:rPr>
          <w:rFonts w:ascii="Arial" w:hAnsi="Arial" w:cs="Arial"/>
          <w:sz w:val="19"/>
          <w:szCs w:val="19"/>
          <w:lang w:val="es-ES"/>
        </w:rPr>
      </w:pPr>
      <w:proofErr w:type="gramStart"/>
      <w:r w:rsidRPr="00B60E43">
        <w:rPr>
          <w:rFonts w:ascii="Arial" w:hAnsi="Arial" w:cs="Arial"/>
          <w:sz w:val="19"/>
          <w:szCs w:val="19"/>
          <w:lang w:val="es-ES"/>
        </w:rPr>
        <w:t>»Parágrafo</w:t>
      </w:r>
      <w:proofErr w:type="gramEnd"/>
      <w:r w:rsidRPr="00B60E43">
        <w:rPr>
          <w:rFonts w:ascii="Arial" w:hAnsi="Arial" w:cs="Arial"/>
          <w:sz w:val="19"/>
          <w:szCs w:val="19"/>
          <w:lang w:val="es-ES"/>
        </w:rPr>
        <w:t xml:space="preserve"> 3°. Cuando la sustanciación de las actuaciones y actos administrativos se realice por medios electrónicos, las firmas autógrafas que los mismos requieran, podrán ser sustituidas por un certificado digital que asegure la identidad del suscriptor, de conformidad con lo que para el efecto establezca el Gobierno Nacional».</w:t>
      </w:r>
    </w:p>
  </w:footnote>
  <w:footnote w:id="3">
    <w:p w:rsidRPr="00B60E43" w:rsidR="009F5FAB" w:rsidP="00C96CCF" w:rsidRDefault="009F5FAB" w14:paraId="3D15CD2C" w14:textId="77777777">
      <w:pPr>
        <w:pStyle w:val="Textonotapie"/>
        <w:ind w:firstLine="709"/>
        <w:jc w:val="both"/>
        <w:rPr>
          <w:rFonts w:ascii="Arial" w:hAnsi="Arial" w:cs="Arial"/>
          <w:sz w:val="19"/>
          <w:szCs w:val="19"/>
        </w:rPr>
      </w:pPr>
    </w:p>
    <w:p w:rsidRPr="00B60E43" w:rsidR="009F5FAB" w:rsidP="00C96CCF" w:rsidRDefault="009F5FAB" w14:paraId="70E7BDC7" w14:textId="0A64DEAC">
      <w:pPr>
        <w:pStyle w:val="Textonotapie"/>
        <w:ind w:firstLine="709"/>
        <w:jc w:val="both"/>
        <w:rPr>
          <w:rFonts w:ascii="Arial" w:hAnsi="Arial" w:cs="Arial"/>
          <w:sz w:val="19"/>
          <w:szCs w:val="19"/>
        </w:rPr>
      </w:pPr>
      <w:r w:rsidRPr="00B60E43">
        <w:rPr>
          <w:rStyle w:val="Refdenotaalpie"/>
          <w:rFonts w:ascii="Arial" w:hAnsi="Arial" w:cs="Arial"/>
          <w:sz w:val="19"/>
          <w:szCs w:val="19"/>
        </w:rPr>
        <w:footnoteRef/>
      </w:r>
      <w:r w:rsidRPr="00B60E43">
        <w:rPr>
          <w:rFonts w:ascii="Arial" w:hAnsi="Arial" w:cs="Arial"/>
          <w:sz w:val="19"/>
          <w:szCs w:val="19"/>
        </w:rPr>
        <w:t xml:space="preserve"> «Artículo 7°. Publicidad electrónica de normas y actos generales emitidos por la administración pública. La Administración Pública deberá poner a disposición del público, a través de medios electrónicos, las leyes, decretos y actos administrativos de carácter general o documentos de interés público relativos a cada uno de ellos, dentro de los cinco (5) días siguientes a su publicación, sin perjuicio de la obligación legal de publicarlos en el Diario Oficial.</w:t>
      </w:r>
    </w:p>
    <w:p w:rsidRPr="00B60E43" w:rsidR="009F5FAB" w:rsidP="00C96CCF" w:rsidRDefault="009F5FAB" w14:paraId="13794128" w14:textId="35C19E68">
      <w:pPr>
        <w:pStyle w:val="Textonotapie"/>
        <w:ind w:firstLine="709"/>
        <w:jc w:val="both"/>
        <w:rPr>
          <w:rFonts w:ascii="Arial" w:hAnsi="Arial" w:cs="Arial"/>
          <w:sz w:val="19"/>
          <w:szCs w:val="19"/>
        </w:rPr>
      </w:pPr>
      <w:proofErr w:type="gramStart"/>
      <w:r w:rsidRPr="00B60E43">
        <w:rPr>
          <w:rFonts w:ascii="Arial" w:hAnsi="Arial" w:cs="Arial"/>
          <w:sz w:val="19"/>
          <w:szCs w:val="19"/>
        </w:rPr>
        <w:t>»Las</w:t>
      </w:r>
      <w:proofErr w:type="gramEnd"/>
      <w:r w:rsidRPr="00B60E43">
        <w:rPr>
          <w:rFonts w:ascii="Arial" w:hAnsi="Arial" w:cs="Arial"/>
          <w:sz w:val="19"/>
          <w:szCs w:val="19"/>
        </w:rPr>
        <w:t xml:space="preserve"> reproducciones efectuadas se reputarán auténticas para todos los efectos legales, siempre que no se altere el contenido del acto o documento.</w:t>
      </w:r>
    </w:p>
    <w:p w:rsidRPr="00B60E43" w:rsidR="009F5FAB" w:rsidP="00C96CCF" w:rsidRDefault="009F5FAB" w14:paraId="262AF4A2" w14:textId="086CE6C8">
      <w:pPr>
        <w:pStyle w:val="Textonotapie"/>
        <w:ind w:firstLine="709"/>
        <w:jc w:val="both"/>
        <w:rPr>
          <w:rFonts w:ascii="Arial" w:hAnsi="Arial" w:cs="Arial"/>
          <w:sz w:val="19"/>
          <w:szCs w:val="19"/>
          <w:lang w:val="es-ES"/>
        </w:rPr>
      </w:pPr>
      <w:proofErr w:type="gramStart"/>
      <w:r w:rsidRPr="00B60E43">
        <w:rPr>
          <w:rFonts w:ascii="Arial" w:hAnsi="Arial" w:cs="Arial"/>
          <w:sz w:val="19"/>
          <w:szCs w:val="19"/>
        </w:rPr>
        <w:t>»A</w:t>
      </w:r>
      <w:proofErr w:type="gramEnd"/>
      <w:r w:rsidRPr="00B60E43">
        <w:rPr>
          <w:rFonts w:ascii="Arial" w:hAnsi="Arial" w:cs="Arial"/>
          <w:sz w:val="19"/>
          <w:szCs w:val="19"/>
        </w:rPr>
        <w:t xml:space="preserve"> partir de la vigencia de la presente ley y para efectos de adelantar cualquier trámite administrativo, no será obligatorio acreditar la existencia de normas de carácter general de orden nacional, ante ningún organismo de la Administración Pública».</w:t>
      </w:r>
    </w:p>
  </w:footnote>
  <w:footnote w:id="4">
    <w:p w:rsidRPr="00B60E43" w:rsidR="009F5FAB" w:rsidP="00C96CCF" w:rsidRDefault="009F5FAB" w14:paraId="54DE394F" w14:textId="77777777">
      <w:pPr>
        <w:pStyle w:val="NormalWeb"/>
        <w:shd w:val="clear" w:color="auto" w:fill="FFFFFF"/>
        <w:spacing w:before="0" w:beforeAutospacing="0" w:after="0" w:afterAutospacing="0"/>
        <w:ind w:firstLine="709"/>
        <w:jc w:val="both"/>
        <w:rPr>
          <w:rFonts w:ascii="Arial" w:hAnsi="Arial" w:cs="Arial"/>
          <w:sz w:val="19"/>
          <w:szCs w:val="19"/>
        </w:rPr>
      </w:pPr>
    </w:p>
    <w:p w:rsidRPr="00B60E43" w:rsidR="009F5FAB" w:rsidP="00C96CCF" w:rsidRDefault="009F5FAB" w14:paraId="30568868" w14:textId="6C495D72">
      <w:pPr>
        <w:pStyle w:val="NormalWeb"/>
        <w:shd w:val="clear" w:color="auto" w:fill="FFFFFF"/>
        <w:spacing w:before="0" w:beforeAutospacing="0" w:after="0" w:afterAutospacing="0"/>
        <w:ind w:firstLine="709"/>
        <w:jc w:val="both"/>
        <w:rPr>
          <w:rFonts w:ascii="Arial" w:hAnsi="Arial" w:cs="Arial" w:eastAsiaTheme="minorHAnsi"/>
          <w:sz w:val="19"/>
          <w:szCs w:val="19"/>
          <w:lang w:val="es-ES_tradnl" w:eastAsia="es-ES_tradnl"/>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w:t>
      </w:r>
      <w:r w:rsidRPr="00B60E43">
        <w:rPr>
          <w:rFonts w:ascii="Arial" w:hAnsi="Arial" w:cs="Arial" w:eastAsiaTheme="minorHAnsi"/>
          <w:bCs/>
          <w:sz w:val="19"/>
          <w:szCs w:val="19"/>
          <w:lang w:val="es-ES_tradnl" w:eastAsia="es-ES_tradnl"/>
        </w:rPr>
        <w:t>Artículo 10. </w:t>
      </w:r>
      <w:r w:rsidRPr="00B60E43">
        <w:rPr>
          <w:rFonts w:ascii="Arial" w:hAnsi="Arial" w:cs="Arial" w:eastAsiaTheme="minorHAnsi"/>
          <w:sz w:val="19"/>
          <w:szCs w:val="19"/>
          <w:lang w:val="es-ES_tradnl" w:eastAsia="es-ES_tradnl"/>
        </w:rPr>
        <w:t xml:space="preserve">Utilización del correo para el envío de información. Modifíquese el artículo 25 del Decreto 2150 de 1995, el cual quedará así: </w:t>
      </w:r>
      <w:r w:rsidRPr="00B60E43">
        <w:rPr>
          <w:rFonts w:ascii="Arial" w:hAnsi="Arial" w:cs="Arial" w:eastAsiaTheme="minorHAnsi"/>
          <w:sz w:val="19"/>
          <w:szCs w:val="19"/>
          <w:lang w:val="es-ES_tradnl"/>
        </w:rPr>
        <w:t>"Artículo 25. Utilización del correo para el envío de información. Las entidades de la Administración Pública deberán facilitar la recepción y envío de documentos, propuestas o solicitudes y sus respectivas respuestas por medio de correo certificado y por correo electrónico.</w:t>
      </w:r>
    </w:p>
    <w:p w:rsidRPr="00B60E43" w:rsidR="009F5FAB" w:rsidP="00C96CCF" w:rsidRDefault="009F5FAB" w14:paraId="02BBC4BE" w14:textId="5592BEC5">
      <w:pPr>
        <w:shd w:val="clear" w:color="auto" w:fill="FFFFFF"/>
        <w:ind w:firstLine="709"/>
        <w:jc w:val="both"/>
        <w:rPr>
          <w:rFonts w:ascii="Arial" w:hAnsi="Arial" w:cs="Arial" w:eastAsiaTheme="minorHAnsi"/>
          <w:sz w:val="19"/>
          <w:szCs w:val="19"/>
          <w:lang w:val="es-ES_tradnl"/>
        </w:rPr>
      </w:pPr>
      <w:proofErr w:type="gramStart"/>
      <w:r w:rsidRPr="00B60E43">
        <w:rPr>
          <w:rFonts w:ascii="Arial" w:hAnsi="Arial" w:cs="Arial" w:eastAsiaTheme="minorHAnsi"/>
          <w:sz w:val="19"/>
          <w:szCs w:val="19"/>
          <w:lang w:val="es-ES_tradnl"/>
        </w:rPr>
        <w:t>»En</w:t>
      </w:r>
      <w:proofErr w:type="gramEnd"/>
      <w:r w:rsidRPr="00B60E43">
        <w:rPr>
          <w:rFonts w:ascii="Arial" w:hAnsi="Arial" w:cs="Arial" w:eastAsiaTheme="minorHAnsi"/>
          <w:sz w:val="19"/>
          <w:szCs w:val="19"/>
          <w:lang w:val="es-ES_tradnl"/>
        </w:rPr>
        <w:t xml:space="preserve"> ningún caso, se podrán rechazar o inadmitir las solicitudes o informes enviados por personas naturales o jurídicas que se hayan recibido por correo dentro del territorio nacional.</w:t>
      </w:r>
    </w:p>
    <w:p w:rsidRPr="00B60E43" w:rsidR="009F5FAB" w:rsidP="00C96CCF" w:rsidRDefault="009F5FAB" w14:paraId="78776105" w14:textId="79AD7C2E">
      <w:pPr>
        <w:shd w:val="clear" w:color="auto" w:fill="FFFFFF"/>
        <w:ind w:firstLine="709"/>
        <w:jc w:val="both"/>
        <w:rPr>
          <w:rFonts w:ascii="Arial" w:hAnsi="Arial" w:cs="Arial" w:eastAsiaTheme="minorHAnsi"/>
          <w:sz w:val="19"/>
          <w:szCs w:val="19"/>
          <w:lang w:val="es-ES_tradnl"/>
        </w:rPr>
      </w:pPr>
      <w:proofErr w:type="gramStart"/>
      <w:r w:rsidRPr="00B60E43">
        <w:rPr>
          <w:rFonts w:ascii="Arial" w:hAnsi="Arial" w:cs="Arial" w:eastAsiaTheme="minorHAnsi"/>
          <w:sz w:val="19"/>
          <w:szCs w:val="19"/>
          <w:lang w:val="es-ES_tradnl"/>
        </w:rPr>
        <w:t>»Las</w:t>
      </w:r>
      <w:proofErr w:type="gramEnd"/>
      <w:r w:rsidRPr="00B60E43">
        <w:rPr>
          <w:rFonts w:ascii="Arial" w:hAnsi="Arial" w:cs="Arial" w:eastAsiaTheme="minorHAnsi"/>
          <w:sz w:val="19"/>
          <w:szCs w:val="19"/>
          <w:lang w:val="es-ES_tradnl"/>
        </w:rPr>
        <w:t xml:space="preserve"> peticiones de los administrados o usuarios se entenderán presentadas el día de incorporación al correo, pero para efectos del cómputo del término de respuesta, se entenderán radicadas el día en que efectivamente el documento llegue a la entidad y no el día de su incorporación al correo.</w:t>
      </w:r>
    </w:p>
    <w:p w:rsidRPr="00B60E43" w:rsidR="009F5FAB" w:rsidP="00C96CCF" w:rsidRDefault="009F5FAB" w14:paraId="16D1FF46" w14:textId="0F81F124">
      <w:pPr>
        <w:shd w:val="clear" w:color="auto" w:fill="FFFFFF"/>
        <w:ind w:firstLine="709"/>
        <w:jc w:val="both"/>
        <w:rPr>
          <w:rFonts w:ascii="Arial" w:hAnsi="Arial" w:cs="Arial" w:eastAsiaTheme="minorHAnsi"/>
          <w:sz w:val="19"/>
          <w:szCs w:val="19"/>
          <w:lang w:val="es-ES_tradnl"/>
        </w:rPr>
      </w:pPr>
      <w:proofErr w:type="gramStart"/>
      <w:r w:rsidRPr="00B60E43">
        <w:rPr>
          <w:rFonts w:ascii="Arial" w:hAnsi="Arial" w:cs="Arial" w:eastAsiaTheme="minorHAnsi"/>
          <w:sz w:val="19"/>
          <w:szCs w:val="19"/>
          <w:lang w:val="es-ES_tradnl"/>
        </w:rPr>
        <w:t>»Las</w:t>
      </w:r>
      <w:proofErr w:type="gramEnd"/>
      <w:r w:rsidRPr="00B60E43">
        <w:rPr>
          <w:rFonts w:ascii="Arial" w:hAnsi="Arial" w:cs="Arial" w:eastAsiaTheme="minorHAnsi"/>
          <w:sz w:val="19"/>
          <w:szCs w:val="19"/>
          <w:lang w:val="es-ES_tradnl"/>
        </w:rPr>
        <w:t xml:space="preserve"> solicitudes formuladas a los administrados o usuarios a los que se refiere el presente artículo, y que sean enviadas por correo, deberán ser respondidas dentro del término que la propia comunicación señale, el cual empezará a contarse a partir de la fecha de recepción de la misma en el domicilio del destinatario. Cuando no sea posible establecer la fecha de recepción del documento en el domicilio del destinatario, se presumirá a los diez (10) días de la fecha de despacho en el correo.</w:t>
      </w:r>
    </w:p>
    <w:p w:rsidRPr="00B60E43" w:rsidR="009F5FAB" w:rsidP="00C96CCF" w:rsidRDefault="009F5FAB" w14:paraId="113ACD9D" w14:textId="070CB272">
      <w:pPr>
        <w:shd w:val="clear" w:color="auto" w:fill="FFFFFF"/>
        <w:ind w:firstLine="709"/>
        <w:jc w:val="both"/>
        <w:rPr>
          <w:rFonts w:ascii="Arial" w:hAnsi="Arial" w:cs="Arial" w:eastAsiaTheme="minorHAnsi"/>
          <w:sz w:val="19"/>
          <w:szCs w:val="19"/>
          <w:lang w:val="es-ES_tradnl"/>
        </w:rPr>
      </w:pPr>
      <w:proofErr w:type="gramStart"/>
      <w:r w:rsidRPr="00B60E43">
        <w:rPr>
          <w:rFonts w:ascii="Arial" w:hAnsi="Arial" w:cs="Arial" w:eastAsiaTheme="minorHAnsi"/>
          <w:sz w:val="19"/>
          <w:szCs w:val="19"/>
          <w:lang w:val="es-ES_tradnl"/>
        </w:rPr>
        <w:t>»Igualmente</w:t>
      </w:r>
      <w:proofErr w:type="gramEnd"/>
      <w:r w:rsidRPr="00B60E43">
        <w:rPr>
          <w:rFonts w:ascii="Arial" w:hAnsi="Arial" w:cs="Arial" w:eastAsiaTheme="minorHAnsi"/>
          <w:sz w:val="19"/>
          <w:szCs w:val="19"/>
          <w:lang w:val="es-ES_tradnl"/>
        </w:rPr>
        <w:t>, los peticionarios podrán solicitar el envío por correo de documentos o información a la entidad pública, para lo cual deberán adjuntar a su petición un sobre con porte pagado y debidamente diligenciado.</w:t>
      </w:r>
    </w:p>
    <w:p w:rsidRPr="00B60E43" w:rsidR="009F5FAB" w:rsidP="00C96CCF" w:rsidRDefault="009F5FAB" w14:paraId="17EEC7D2" w14:textId="0D267404">
      <w:pPr>
        <w:shd w:val="clear" w:color="auto" w:fill="FFFFFF"/>
        <w:ind w:firstLine="709"/>
        <w:jc w:val="both"/>
        <w:rPr>
          <w:rFonts w:ascii="Arial" w:hAnsi="Arial" w:cs="Arial" w:eastAsiaTheme="minorHAnsi"/>
          <w:sz w:val="19"/>
          <w:szCs w:val="19"/>
          <w:lang w:val="es-ES_tradnl"/>
        </w:rPr>
      </w:pPr>
      <w:proofErr w:type="gramStart"/>
      <w:r w:rsidRPr="00B60E43">
        <w:rPr>
          <w:rFonts w:ascii="Arial" w:hAnsi="Arial" w:cs="Arial" w:eastAsiaTheme="minorHAnsi"/>
          <w:bCs/>
          <w:sz w:val="19"/>
          <w:szCs w:val="19"/>
          <w:lang w:val="es-ES_tradnl"/>
        </w:rPr>
        <w:t>»Parágrafo</w:t>
      </w:r>
      <w:proofErr w:type="gramEnd"/>
      <w:r w:rsidRPr="00B60E43">
        <w:rPr>
          <w:rFonts w:ascii="Arial" w:hAnsi="Arial" w:cs="Arial" w:eastAsiaTheme="minorHAnsi"/>
          <w:bCs/>
          <w:sz w:val="19"/>
          <w:szCs w:val="19"/>
          <w:lang w:val="es-ES_tradnl"/>
        </w:rPr>
        <w:t>. </w:t>
      </w:r>
      <w:r w:rsidRPr="00B60E43">
        <w:rPr>
          <w:rFonts w:ascii="Arial" w:hAnsi="Arial" w:cs="Arial" w:eastAsiaTheme="minorHAnsi"/>
          <w:sz w:val="19"/>
          <w:szCs w:val="19"/>
          <w:lang w:val="es-ES_tradnl"/>
        </w:rPr>
        <w:t>Para efectos del presente artículo, se entenderá válido el envío por correo certificado, siempre y cuando la dirección esté correcta y claramente diligenciada"».</w:t>
      </w:r>
    </w:p>
    <w:p w:rsidRPr="00B60E43" w:rsidR="009F5FAB" w:rsidP="00C96CCF" w:rsidRDefault="009F5FAB" w14:paraId="3B2293AD" w14:textId="44E36BBB">
      <w:pPr>
        <w:pStyle w:val="Textonotapie"/>
        <w:ind w:firstLine="709"/>
        <w:jc w:val="both"/>
        <w:rPr>
          <w:rFonts w:ascii="Arial" w:hAnsi="Arial" w:cs="Arial"/>
          <w:sz w:val="19"/>
          <w:szCs w:val="19"/>
          <w:lang w:val="es-ES"/>
        </w:rPr>
      </w:pPr>
    </w:p>
  </w:footnote>
  <w:footnote w:id="5">
    <w:p w:rsidRPr="00B60E43" w:rsidR="000E6AC1" w:rsidP="00C96CCF" w:rsidRDefault="000E6AC1" w14:paraId="6339964F" w14:textId="4399663E">
      <w:pPr>
        <w:pStyle w:val="Textonotapie"/>
        <w:ind w:firstLine="709"/>
        <w:jc w:val="both"/>
        <w:rPr>
          <w:rFonts w:ascii="Arial" w:hAnsi="Arial" w:eastAsia="Calibri" w:cs="Arial"/>
          <w:sz w:val="19"/>
          <w:szCs w:val="19"/>
          <w:lang w:val="es-ES_tradnl"/>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eastAsia="Calibri" w:cs="Arial"/>
          <w:sz w:val="19"/>
          <w:szCs w:val="19"/>
          <w:lang w:val="es-ES_tradnl"/>
        </w:rPr>
        <w:t>«Por el cual se dictan normas para suprimir o reformar regulaciones, procedimientos y trámites innecesarios existentes en la Administración Pública».</w:t>
      </w:r>
    </w:p>
    <w:p w:rsidRPr="00B60E43" w:rsidR="00924254" w:rsidP="00C96CCF" w:rsidRDefault="00924254" w14:paraId="77B58C75" w14:textId="77777777">
      <w:pPr>
        <w:pStyle w:val="Textonotapie"/>
        <w:ind w:firstLine="709"/>
        <w:jc w:val="both"/>
        <w:rPr>
          <w:rFonts w:ascii="Arial" w:hAnsi="Arial" w:cs="Arial"/>
          <w:sz w:val="19"/>
          <w:szCs w:val="19"/>
          <w:lang w:val="es-ES"/>
        </w:rPr>
      </w:pPr>
    </w:p>
  </w:footnote>
  <w:footnote w:id="6">
    <w:p w:rsidRPr="00B60E43" w:rsidR="009F5FAB" w:rsidP="00C96CCF" w:rsidRDefault="009F5FAB" w14:paraId="358F1F51" w14:textId="58108BFE">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w:t>
      </w:r>
      <w:r w:rsidRPr="00B60E43" w:rsidR="009550E6">
        <w:rPr>
          <w:rFonts w:ascii="Arial" w:hAnsi="Arial" w:cs="Arial"/>
          <w:sz w:val="19"/>
          <w:szCs w:val="19"/>
          <w:lang w:val="es-ES"/>
        </w:rPr>
        <w:t>Artículo 14</w:t>
      </w:r>
      <w:r w:rsidRPr="00B60E43">
        <w:rPr>
          <w:rFonts w:ascii="Arial" w:hAnsi="Arial" w:cs="Arial"/>
          <w:sz w:val="19"/>
          <w:szCs w:val="19"/>
          <w:lang w:val="es-ES"/>
        </w:rPr>
        <w:t>. Presentación de solicitudes, quejas, recomendaciones o reclamos fuera de la sede de la entidad. Los interesados que residan en una ciudad diferente a la de la sede de la entidad u organismo al que se dirigen, pueden presentar sus solicitudes, quejas, recomendaciones o reclamaciones a través de medios electrónicos, de sus dependencias regionales o seccionales. Si ellas no existieren, deberán hacerlo a través de aquellas en quienes deleguen en aplicación del artículo 9 de la Ley 489 de 1998, o a través de convenios que se suscriban para el efecto. En todo caso, los respectivos escritos deberán ser remitidos a la autoridad correspondiente dentro de las 24 horas siguientes».</w:t>
      </w:r>
    </w:p>
    <w:p w:rsidRPr="00B60E43" w:rsidR="009F5FAB" w:rsidP="00C96CCF" w:rsidRDefault="009F5FAB" w14:paraId="2323D572" w14:textId="77777777">
      <w:pPr>
        <w:pStyle w:val="Textonotapie"/>
        <w:ind w:firstLine="709"/>
        <w:jc w:val="both"/>
        <w:rPr>
          <w:rFonts w:ascii="Arial" w:hAnsi="Arial" w:cs="Arial"/>
          <w:sz w:val="19"/>
          <w:szCs w:val="19"/>
          <w:lang w:val="es-ES"/>
        </w:rPr>
      </w:pPr>
    </w:p>
  </w:footnote>
  <w:footnote w:id="7">
    <w:p w:rsidRPr="00B60E43" w:rsidR="009F5FAB" w:rsidP="00C96CCF" w:rsidRDefault="009F5FAB" w14:paraId="5418C13B" w14:textId="2F4C7C99">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w:t>
      </w:r>
      <w:r w:rsidRPr="00B60E43" w:rsidR="009550E6">
        <w:rPr>
          <w:rFonts w:ascii="Arial" w:hAnsi="Arial" w:cs="Arial"/>
          <w:sz w:val="19"/>
          <w:szCs w:val="19"/>
          <w:lang w:val="es-ES"/>
        </w:rPr>
        <w:t>Artículo   223</w:t>
      </w:r>
      <w:r w:rsidRPr="00B60E43">
        <w:rPr>
          <w:rFonts w:ascii="Arial" w:hAnsi="Arial" w:cs="Arial"/>
          <w:sz w:val="19"/>
          <w:szCs w:val="19"/>
          <w:lang w:val="es-ES"/>
        </w:rPr>
        <w:t>. Eliminación del diario único de contratación. A partir del primero de junio de 2012, los contr</w:t>
      </w:r>
      <w:r w:rsidRPr="00B60E43" w:rsidR="00F428B1">
        <w:rPr>
          <w:rFonts w:ascii="Arial" w:hAnsi="Arial" w:cs="Arial"/>
          <w:sz w:val="19"/>
          <w:szCs w:val="19"/>
          <w:lang w:val="es-ES"/>
        </w:rPr>
        <w:t>atos estatales sólo se publicará</w:t>
      </w:r>
      <w:r w:rsidRPr="00B60E43">
        <w:rPr>
          <w:rFonts w:ascii="Arial" w:hAnsi="Arial" w:cs="Arial"/>
          <w:sz w:val="19"/>
          <w:szCs w:val="19"/>
          <w:lang w:val="es-ES"/>
        </w:rPr>
        <w:t>n en el Sistema Electrónico para la Contratación Pública -SECOP- que administra la Agencia Nacional de Contratación Pública- Colombia Compra Eficiente. En consecuencia, a partir de dicha fecha los contratos estatales no requerirán de publicación en el Diario Único de Contratación y quedarán derogados el parágrafo 3 del artículo 41 de la Ley 80 de 1993, los artículos 59, 60, 61 y 62 de la ley 190 de 1995 y el parágrafo 2 del artículo 3 de la Ley 1150 de 2007».</w:t>
      </w:r>
    </w:p>
    <w:p w:rsidRPr="00B60E43" w:rsidR="009F5FAB" w:rsidP="00C96CCF" w:rsidRDefault="009F5FAB" w14:paraId="3A1248AA" w14:textId="035BA1EB">
      <w:pPr>
        <w:pStyle w:val="Textonotapie"/>
        <w:ind w:firstLine="709"/>
        <w:jc w:val="both"/>
        <w:rPr>
          <w:rFonts w:ascii="Arial" w:hAnsi="Arial" w:cs="Arial"/>
          <w:sz w:val="19"/>
          <w:szCs w:val="19"/>
          <w:lang w:val="es-ES"/>
        </w:rPr>
      </w:pPr>
    </w:p>
  </w:footnote>
  <w:footnote w:id="8">
    <w:p w:rsidRPr="00B60E43" w:rsidR="000E6AC1" w:rsidP="00C96CCF" w:rsidRDefault="000E6AC1" w14:paraId="2EB87315" w14:textId="034DBB97">
      <w:pPr>
        <w:pStyle w:val="Textonotapie"/>
        <w:ind w:firstLine="709"/>
        <w:jc w:val="both"/>
        <w:rPr>
          <w:rFonts w:ascii="Arial" w:hAnsi="Arial" w:eastAsia="Calibri" w:cs="Arial"/>
          <w:sz w:val="19"/>
          <w:szCs w:val="19"/>
          <w:lang w:val="es-ES_tradnl"/>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eastAsia="Calibri" w:cs="Arial"/>
          <w:sz w:val="19"/>
          <w:szCs w:val="19"/>
          <w:lang w:val="es-ES_tradnl"/>
        </w:rPr>
        <w:t>«Por el cual se dictan normas para simplificar, suprimir y reformar trámites, procesos y procedimientos innecesarios existentes en la administración pública»</w:t>
      </w:r>
      <w:r w:rsidRPr="00B60E43" w:rsidR="00E07A3B">
        <w:rPr>
          <w:rFonts w:ascii="Arial" w:hAnsi="Arial" w:eastAsia="Calibri" w:cs="Arial"/>
          <w:sz w:val="19"/>
          <w:szCs w:val="19"/>
          <w:lang w:val="es-ES_tradnl"/>
        </w:rPr>
        <w:t>.</w:t>
      </w:r>
    </w:p>
    <w:p w:rsidRPr="00B60E43" w:rsidR="00924254" w:rsidP="00C96CCF" w:rsidRDefault="00924254" w14:paraId="0ADA4970" w14:textId="77777777">
      <w:pPr>
        <w:pStyle w:val="Textonotapie"/>
        <w:ind w:firstLine="709"/>
        <w:jc w:val="both"/>
        <w:rPr>
          <w:rFonts w:ascii="Arial" w:hAnsi="Arial" w:cs="Arial"/>
          <w:sz w:val="19"/>
          <w:szCs w:val="19"/>
          <w:lang w:val="es-ES"/>
        </w:rPr>
      </w:pPr>
    </w:p>
  </w:footnote>
  <w:footnote w:id="9">
    <w:p w:rsidRPr="00B60E43" w:rsidR="009F5FAB" w:rsidP="00C96CCF" w:rsidRDefault="009F5FAB" w14:paraId="2AC9947F" w14:textId="49C89BCD">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Artículo 9.</w:t>
      </w:r>
    </w:p>
    <w:p w:rsidRPr="00B60E43" w:rsidR="009F5FAB" w:rsidP="00C96CCF" w:rsidRDefault="009F5FAB" w14:paraId="3D8B46B3" w14:textId="77777777">
      <w:pPr>
        <w:pStyle w:val="Textonotapie"/>
        <w:ind w:firstLine="709"/>
        <w:jc w:val="both"/>
        <w:rPr>
          <w:rFonts w:ascii="Arial" w:hAnsi="Arial" w:cs="Arial"/>
          <w:sz w:val="19"/>
          <w:szCs w:val="19"/>
          <w:lang w:val="es-ES"/>
        </w:rPr>
      </w:pPr>
    </w:p>
  </w:footnote>
  <w:footnote w:id="10">
    <w:p w:rsidRPr="00B60E43" w:rsidR="009F5FAB" w:rsidP="00C96CCF" w:rsidRDefault="009F5FAB" w14:paraId="1B12A2A5" w14:textId="7D04950A">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Artículo 14.</w:t>
      </w:r>
    </w:p>
    <w:p w:rsidRPr="00B60E43" w:rsidR="009F5FAB" w:rsidP="00C96CCF" w:rsidRDefault="009F5FAB" w14:paraId="2324262F" w14:textId="77777777">
      <w:pPr>
        <w:pStyle w:val="Textonotapie"/>
        <w:ind w:firstLine="709"/>
        <w:jc w:val="both"/>
        <w:rPr>
          <w:rFonts w:ascii="Arial" w:hAnsi="Arial" w:cs="Arial"/>
          <w:sz w:val="19"/>
          <w:szCs w:val="19"/>
          <w:lang w:val="es-ES"/>
        </w:rPr>
      </w:pPr>
    </w:p>
  </w:footnote>
  <w:footnote w:id="11">
    <w:p w:rsidRPr="00B60E43" w:rsidR="009F5FAB" w:rsidP="00C96CCF" w:rsidRDefault="009F5FAB" w14:paraId="63802947" w14:textId="690D74DE">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Artículo 16.</w:t>
      </w:r>
    </w:p>
    <w:p w:rsidRPr="00B60E43" w:rsidR="009F5FAB" w:rsidP="00C96CCF" w:rsidRDefault="009F5FAB" w14:paraId="3CD994CB" w14:textId="77777777">
      <w:pPr>
        <w:pStyle w:val="Textonotapie"/>
        <w:ind w:firstLine="709"/>
        <w:jc w:val="both"/>
        <w:rPr>
          <w:rFonts w:ascii="Arial" w:hAnsi="Arial" w:cs="Arial"/>
          <w:sz w:val="19"/>
          <w:szCs w:val="19"/>
          <w:lang w:val="es-ES"/>
        </w:rPr>
      </w:pPr>
    </w:p>
  </w:footnote>
  <w:footnote w:id="12">
    <w:p w:rsidRPr="00B60E43" w:rsidR="00E07A3B" w:rsidP="00C96CCF" w:rsidRDefault="00E07A3B" w14:paraId="30A9FF41" w14:textId="7782E7E3">
      <w:pPr>
        <w:pStyle w:val="Textonotapie"/>
        <w:ind w:firstLine="709"/>
        <w:jc w:val="both"/>
        <w:rPr>
          <w:rFonts w:ascii="Arial" w:hAnsi="Arial" w:eastAsia="Calibri" w:cs="Arial"/>
          <w:sz w:val="19"/>
          <w:szCs w:val="19"/>
          <w:lang w:val="es-ES_tradnl"/>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eastAsia="Calibri" w:cs="Arial"/>
          <w:sz w:val="19"/>
          <w:szCs w:val="19"/>
          <w:lang w:val="es-ES_tradnl"/>
        </w:rPr>
        <w:t>«Por medio de la cual se define y reglamenta el acceso y uso de los mensajes de datos, del comercio electrónico y de las firmas digitales, y se establecen las entidades de certificación y se dictan otras disposiciones».</w:t>
      </w:r>
    </w:p>
    <w:p w:rsidRPr="00B60E43" w:rsidR="00E07A3B" w:rsidP="00C96CCF" w:rsidRDefault="00E07A3B" w14:paraId="3C6B32A6" w14:textId="77777777">
      <w:pPr>
        <w:pStyle w:val="Textonotapie"/>
        <w:ind w:firstLine="709"/>
        <w:jc w:val="both"/>
        <w:rPr>
          <w:rFonts w:ascii="Arial" w:hAnsi="Arial" w:cs="Arial"/>
          <w:sz w:val="19"/>
          <w:szCs w:val="19"/>
          <w:lang w:val="es-ES"/>
        </w:rPr>
      </w:pPr>
    </w:p>
  </w:footnote>
  <w:footnote w:id="13">
    <w:p w:rsidRPr="00B60E43" w:rsidR="009F5FAB" w:rsidP="00C96CCF" w:rsidRDefault="009F5FAB" w14:paraId="6FE98E5E" w14:textId="09BFE2A8">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Artículo 2, literal a).</w:t>
      </w:r>
    </w:p>
    <w:p w:rsidRPr="00B60E43" w:rsidR="009F5FAB" w:rsidP="00C96CCF" w:rsidRDefault="009F5FAB" w14:paraId="022E00AC" w14:textId="77777777">
      <w:pPr>
        <w:pStyle w:val="Textonotapie"/>
        <w:ind w:firstLine="709"/>
        <w:jc w:val="both"/>
        <w:rPr>
          <w:rFonts w:ascii="Arial" w:hAnsi="Arial" w:cs="Arial"/>
          <w:sz w:val="19"/>
          <w:szCs w:val="19"/>
          <w:lang w:val="es-ES"/>
        </w:rPr>
      </w:pPr>
    </w:p>
  </w:footnote>
  <w:footnote w:id="14">
    <w:p w:rsidRPr="00B60E43" w:rsidR="009F5FAB" w:rsidP="00C96CCF" w:rsidRDefault="009F5FAB" w14:paraId="53C2AD9C" w14:textId="2DFCBA86">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Artículo 2, literal f).</w:t>
      </w:r>
    </w:p>
    <w:p w:rsidRPr="00B60E43" w:rsidR="009F5FAB" w:rsidP="00C96CCF" w:rsidRDefault="009F5FAB" w14:paraId="39DC808E" w14:textId="77777777">
      <w:pPr>
        <w:pStyle w:val="Textonotapie"/>
        <w:ind w:firstLine="709"/>
        <w:jc w:val="both"/>
        <w:rPr>
          <w:rFonts w:ascii="Arial" w:hAnsi="Arial" w:cs="Arial"/>
          <w:sz w:val="19"/>
          <w:szCs w:val="19"/>
          <w:lang w:val="es-ES"/>
        </w:rPr>
      </w:pPr>
    </w:p>
  </w:footnote>
  <w:footnote w:id="15">
    <w:p w:rsidRPr="00B60E43" w:rsidR="006067E3" w:rsidP="00C96CCF" w:rsidRDefault="006067E3" w14:paraId="528696B6" w14:textId="082078D3">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eastAsia="Calibri" w:cs="Arial"/>
          <w:sz w:val="19"/>
          <w:szCs w:val="19"/>
          <w:lang w:val="es-ES_tradnl"/>
        </w:rPr>
        <w:t>«Por medio de la cual se introducen medidas para la eficiencia y la transparencia en la Ley 80 de 1993 y se dictan otras disposiciones generales sobre la contratación con Recursos Públicos».</w:t>
      </w:r>
    </w:p>
  </w:footnote>
  <w:footnote w:id="16">
    <w:p w:rsidRPr="00B60E43" w:rsidR="00A77E48" w:rsidP="00C96CCF" w:rsidRDefault="00065AC3" w14:paraId="1E41002D" w14:textId="2FD38576">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 xml:space="preserve">Sin embargo, debe recordarse que </w:t>
      </w:r>
      <w:r w:rsidRPr="00B60E43" w:rsidR="006E4119">
        <w:rPr>
          <w:rFonts w:ascii="Arial" w:hAnsi="Arial" w:cs="Arial"/>
          <w:sz w:val="19"/>
          <w:szCs w:val="19"/>
          <w:lang w:val="es-ES"/>
        </w:rPr>
        <w:t xml:space="preserve">el artículo 222 del Decreto 019 de 2012 </w:t>
      </w:r>
      <w:r w:rsidRPr="00B60E43" w:rsidR="00A77E48">
        <w:rPr>
          <w:rFonts w:ascii="Arial" w:hAnsi="Arial" w:cs="Arial"/>
          <w:sz w:val="19"/>
          <w:szCs w:val="19"/>
          <w:lang w:val="es-ES"/>
        </w:rPr>
        <w:t>dispone: «Derogase la Ley 598 de 2000, la cual creó el Sistema de Información para la Vigilancia de la Contratación estatal, SICE, el Catalogo Único de Bienes y Servicios CUBS, y el Registro Único de Precios de Referencia PURF, de los bienes y servicios de uso común en la Administración Pública.</w:t>
      </w:r>
    </w:p>
    <w:p w:rsidRPr="00B60E43" w:rsidR="00065AC3" w:rsidP="00C96CCF" w:rsidRDefault="00A77E48" w14:paraId="4E6C3443" w14:textId="6B77EBAB">
      <w:pPr>
        <w:pStyle w:val="Textonotapie"/>
        <w:ind w:firstLine="709"/>
        <w:jc w:val="both"/>
        <w:rPr>
          <w:rFonts w:ascii="Arial" w:hAnsi="Arial" w:cs="Arial"/>
          <w:sz w:val="19"/>
          <w:szCs w:val="19"/>
          <w:lang w:val="es-ES"/>
        </w:rPr>
      </w:pPr>
      <w:r w:rsidRPr="00B60E43">
        <w:rPr>
          <w:rFonts w:ascii="Arial" w:hAnsi="Arial" w:cs="Arial"/>
          <w:sz w:val="19"/>
          <w:szCs w:val="19"/>
          <w:lang w:val="es-ES"/>
        </w:rPr>
        <w:t>»En desarrollo del artículo 3 de la Ley 1150 de 2007, la Contraloría General de la República podrá obtener un análisis de precios de mercado de valor de los contratos que se registran en los sistemas de información o en los catálogos existentes sobre la contratación pública o privada, nacional o internacional; en virtud de lo cual, existirán los sistemas de registros de precios de referencia y los catálogos que las necesidades de análisis de precios aconsejen, para racionalizar la vigilancia a los precios de la contratación».</w:t>
      </w:r>
    </w:p>
    <w:p w:rsidRPr="00B60E43" w:rsidR="0059611C" w:rsidP="00C96CCF" w:rsidRDefault="0059611C" w14:paraId="036C506E" w14:textId="77777777">
      <w:pPr>
        <w:pStyle w:val="Textonotapie"/>
        <w:ind w:firstLine="709"/>
        <w:jc w:val="both"/>
        <w:rPr>
          <w:rFonts w:ascii="Arial" w:hAnsi="Arial" w:cs="Arial"/>
          <w:sz w:val="19"/>
          <w:szCs w:val="19"/>
          <w:lang w:val="es-ES"/>
        </w:rPr>
      </w:pPr>
    </w:p>
  </w:footnote>
  <w:footnote w:id="17">
    <w:p w:rsidRPr="00B60E43" w:rsidR="006067E3" w:rsidP="00C96CCF" w:rsidRDefault="006067E3" w14:paraId="1EC973EF" w14:textId="440F17FB">
      <w:pPr>
        <w:pStyle w:val="Textonotapie"/>
        <w:ind w:firstLine="709"/>
        <w:jc w:val="both"/>
        <w:rPr>
          <w:rFonts w:ascii="Arial" w:hAnsi="Arial" w:eastAsia="Calibri" w:cs="Arial"/>
          <w:sz w:val="19"/>
          <w:szCs w:val="19"/>
          <w:lang w:val="es-ES_tradnl"/>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sidR="0059611C">
        <w:rPr>
          <w:rFonts w:ascii="Arial" w:hAnsi="Arial" w:eastAsia="Calibri" w:cs="Arial"/>
          <w:sz w:val="19"/>
          <w:szCs w:val="19"/>
          <w:lang w:val="es-ES_tradnl"/>
        </w:rPr>
        <w:t>«Por la cual se definen principios y conceptos sobre la sociedad de la información y la organización de las Tecnologías de la Información y las Comunicaciones –TIC–, se crea la Agencia Nacional del Espectro y se dictan otras disposiciones»</w:t>
      </w:r>
      <w:r w:rsidRPr="00B60E43" w:rsidR="00D13CC2">
        <w:rPr>
          <w:rFonts w:ascii="Arial" w:hAnsi="Arial" w:eastAsia="Calibri" w:cs="Arial"/>
          <w:sz w:val="19"/>
          <w:szCs w:val="19"/>
          <w:lang w:val="es-ES_tradnl"/>
        </w:rPr>
        <w:t>.</w:t>
      </w:r>
    </w:p>
    <w:p w:rsidRPr="00B60E43" w:rsidR="00D13CC2" w:rsidP="00C96CCF" w:rsidRDefault="00D13CC2" w14:paraId="15E66DCD" w14:textId="77777777">
      <w:pPr>
        <w:pStyle w:val="Textonotapie"/>
        <w:ind w:firstLine="709"/>
        <w:jc w:val="both"/>
        <w:rPr>
          <w:rFonts w:ascii="Arial" w:hAnsi="Arial" w:cs="Arial"/>
          <w:sz w:val="19"/>
          <w:szCs w:val="19"/>
          <w:lang w:val="es-ES"/>
        </w:rPr>
      </w:pPr>
    </w:p>
  </w:footnote>
  <w:footnote w:id="18">
    <w:p w:rsidRPr="00B60E43" w:rsidR="000A4216" w:rsidP="00C96CCF" w:rsidRDefault="000A4216" w14:paraId="647FC209" w14:textId="46F040D3">
      <w:pPr>
        <w:pStyle w:val="Textonotapie"/>
        <w:ind w:firstLine="709"/>
        <w:jc w:val="both"/>
        <w:rPr>
          <w:rFonts w:ascii="Arial" w:hAnsi="Arial" w:eastAsia="Calibri" w:cs="Arial"/>
          <w:sz w:val="19"/>
          <w:szCs w:val="19"/>
          <w:lang w:val="es-ES_tradnl"/>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sidR="00BF5DF7">
        <w:rPr>
          <w:rFonts w:ascii="Arial" w:hAnsi="Arial" w:eastAsia="Calibri" w:cs="Arial"/>
          <w:sz w:val="19"/>
          <w:szCs w:val="19"/>
          <w:lang w:val="es-ES_tradnl"/>
        </w:rPr>
        <w:t>«Por la cual se expide el Código de Procedimiento Administrativo y de lo Contencioso Administrativo».</w:t>
      </w:r>
    </w:p>
    <w:p w:rsidRPr="00B60E43" w:rsidR="00BF5DF7" w:rsidP="00C96CCF" w:rsidRDefault="00BF5DF7" w14:paraId="5C446554" w14:textId="77777777">
      <w:pPr>
        <w:pStyle w:val="Textonotapie"/>
        <w:ind w:firstLine="709"/>
        <w:jc w:val="both"/>
        <w:rPr>
          <w:rFonts w:ascii="Arial" w:hAnsi="Arial" w:cs="Arial"/>
          <w:sz w:val="19"/>
          <w:szCs w:val="19"/>
          <w:lang w:val="es-ES"/>
        </w:rPr>
      </w:pPr>
    </w:p>
  </w:footnote>
  <w:footnote w:id="19">
    <w:p w:rsidRPr="00B60E43" w:rsidR="009F5FAB" w:rsidP="00C96CCF" w:rsidRDefault="009F5FAB" w14:paraId="54F70D7D" w14:textId="60F1F2F6">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Artículos 53 al 64.</w:t>
      </w:r>
    </w:p>
    <w:p w:rsidRPr="00B60E43" w:rsidR="009F5FAB" w:rsidP="00C96CCF" w:rsidRDefault="009F5FAB" w14:paraId="7FCDC6A2" w14:textId="77777777">
      <w:pPr>
        <w:pStyle w:val="Textonotapie"/>
        <w:ind w:firstLine="709"/>
        <w:jc w:val="both"/>
        <w:rPr>
          <w:rFonts w:ascii="Arial" w:hAnsi="Arial" w:cs="Arial"/>
          <w:sz w:val="19"/>
          <w:szCs w:val="19"/>
          <w:lang w:val="es-ES"/>
        </w:rPr>
      </w:pPr>
    </w:p>
  </w:footnote>
  <w:footnote w:id="20">
    <w:p w:rsidRPr="00B60E43" w:rsidR="007B79F0" w:rsidP="00C96CCF" w:rsidRDefault="007B79F0" w14:paraId="433C70BB" w14:textId="6A6ACDBA">
      <w:pPr>
        <w:pStyle w:val="Textonotapie"/>
        <w:ind w:firstLine="709"/>
        <w:jc w:val="both"/>
        <w:rPr>
          <w:rFonts w:ascii="Arial" w:hAnsi="Arial" w:cs="Arial"/>
          <w:sz w:val="19"/>
          <w:szCs w:val="19"/>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sidR="001B0B1B">
        <w:rPr>
          <w:rFonts w:ascii="Arial" w:hAnsi="Arial" w:cs="Arial"/>
          <w:sz w:val="19"/>
          <w:szCs w:val="19"/>
        </w:rPr>
        <w:t xml:space="preserve">El artículo 77 de la Ley 80 de 1993 dispone: </w:t>
      </w:r>
      <w:r w:rsidRPr="00B60E43">
        <w:rPr>
          <w:rFonts w:ascii="Arial" w:hAnsi="Arial" w:cs="Arial"/>
          <w:sz w:val="19"/>
          <w:szCs w:val="19"/>
        </w:rPr>
        <w:t>«En cuanto sean compatibles con la finalidad y los principios de esta ley, las normas que rigen los procedimientos y actuaciones en la función administrativa serán aplicables en las actuaciones contractuales. A falta de éstas, regirán las disposiciones del Código de Procedimiento Civil.</w:t>
      </w:r>
    </w:p>
    <w:p w:rsidRPr="00B60E43" w:rsidR="007B79F0" w:rsidP="00C96CCF" w:rsidRDefault="007B79F0" w14:paraId="047DA261" w14:textId="751B1369">
      <w:pPr>
        <w:pStyle w:val="Textonotapie"/>
        <w:ind w:firstLine="709"/>
        <w:jc w:val="both"/>
        <w:rPr>
          <w:rFonts w:ascii="Arial" w:hAnsi="Arial" w:cs="Arial"/>
          <w:sz w:val="19"/>
          <w:szCs w:val="19"/>
        </w:rPr>
      </w:pPr>
      <w:proofErr w:type="gramStart"/>
      <w:r w:rsidRPr="00B60E43">
        <w:rPr>
          <w:rFonts w:ascii="Arial" w:hAnsi="Arial" w:cs="Arial"/>
          <w:sz w:val="19"/>
          <w:szCs w:val="19"/>
        </w:rPr>
        <w:t>»Los</w:t>
      </w:r>
      <w:proofErr w:type="gramEnd"/>
      <w:r w:rsidRPr="00B60E43">
        <w:rPr>
          <w:rFonts w:ascii="Arial" w:hAnsi="Arial" w:cs="Arial"/>
          <w:sz w:val="19"/>
          <w:szCs w:val="19"/>
        </w:rPr>
        <w:t xml:space="preserve"> actos administrativos que se produzcan con motivo u ocasión de la actividad contractual sólo serán susceptibles de recurso de reposición  y del ejercicio de la acción contractual, de acuerdo con las reglas del Código Contencioso Administrativo.</w:t>
      </w:r>
    </w:p>
    <w:p w:rsidRPr="00B60E43" w:rsidR="007B79F0" w:rsidP="00C96CCF" w:rsidRDefault="00DD5000" w14:paraId="6FF7CB68" w14:textId="41F0A025">
      <w:pPr>
        <w:pStyle w:val="Textonotapie"/>
        <w:ind w:firstLine="709"/>
        <w:jc w:val="both"/>
        <w:rPr>
          <w:rFonts w:ascii="Arial" w:hAnsi="Arial" w:cs="Arial"/>
          <w:sz w:val="19"/>
          <w:szCs w:val="19"/>
        </w:rPr>
      </w:pPr>
      <w:r w:rsidRPr="00B60E43">
        <w:rPr>
          <w:rFonts w:ascii="Arial" w:hAnsi="Arial" w:cs="Arial"/>
          <w:sz w:val="19"/>
          <w:szCs w:val="19"/>
        </w:rPr>
        <w:t>»[…]</w:t>
      </w:r>
      <w:r w:rsidRPr="00B60E43" w:rsidR="007B79F0">
        <w:rPr>
          <w:rFonts w:ascii="Arial" w:hAnsi="Arial" w:cs="Arial"/>
          <w:sz w:val="19"/>
          <w:szCs w:val="19"/>
        </w:rPr>
        <w:t>».</w:t>
      </w:r>
    </w:p>
    <w:p w:rsidRPr="00B60E43" w:rsidR="007B79F0" w:rsidP="00C96CCF" w:rsidRDefault="007B79F0" w14:paraId="16A14DA8" w14:textId="77777777">
      <w:pPr>
        <w:pStyle w:val="Textonotapie"/>
        <w:ind w:firstLine="709"/>
        <w:jc w:val="both"/>
        <w:rPr>
          <w:rFonts w:ascii="Arial" w:hAnsi="Arial" w:cs="Arial"/>
          <w:sz w:val="19"/>
          <w:szCs w:val="19"/>
        </w:rPr>
      </w:pPr>
    </w:p>
  </w:footnote>
  <w:footnote w:id="21">
    <w:p w:rsidRPr="00B60E43" w:rsidR="009F5FAB" w:rsidP="00C96CCF" w:rsidRDefault="009F5FAB" w14:paraId="3B185748" w14:textId="14824548">
      <w:pPr>
        <w:pStyle w:val="Textonotapie"/>
        <w:ind w:firstLine="709"/>
        <w:jc w:val="both"/>
        <w:rPr>
          <w:rFonts w:ascii="Arial" w:hAnsi="Arial" w:cs="Arial"/>
          <w:sz w:val="19"/>
          <w:szCs w:val="19"/>
        </w:rPr>
      </w:pPr>
      <w:r w:rsidRPr="00B60E43">
        <w:rPr>
          <w:rStyle w:val="Refdenotaalpie"/>
          <w:rFonts w:ascii="Arial" w:hAnsi="Arial" w:cs="Arial"/>
          <w:sz w:val="19"/>
          <w:szCs w:val="19"/>
        </w:rPr>
        <w:footnoteRef/>
      </w:r>
      <w:r w:rsidRPr="00B60E43">
        <w:rPr>
          <w:rFonts w:ascii="Arial" w:hAnsi="Arial" w:cs="Arial"/>
          <w:sz w:val="19"/>
          <w:szCs w:val="19"/>
        </w:rPr>
        <w:t xml:space="preserve"> En sitio web: https://www.who.int/es/news-room/detail/16-03-2020-icc-who-joint-statement-an-unprecedented-private-sector-call-to-action-to-tackle-covid-19.</w:t>
      </w:r>
    </w:p>
    <w:p w:rsidRPr="00B60E43" w:rsidR="009F5FAB" w:rsidP="00C96CCF" w:rsidRDefault="009F5FAB" w14:paraId="144A2C97" w14:textId="77777777">
      <w:pPr>
        <w:pStyle w:val="Textonotapie"/>
        <w:ind w:firstLine="709"/>
        <w:jc w:val="both"/>
        <w:rPr>
          <w:rFonts w:ascii="Arial" w:hAnsi="Arial" w:cs="Arial"/>
          <w:sz w:val="19"/>
          <w:szCs w:val="19"/>
          <w:lang w:val="es-ES"/>
        </w:rPr>
      </w:pPr>
    </w:p>
  </w:footnote>
  <w:footnote w:id="22">
    <w:p w:rsidRPr="00B60E43" w:rsidR="009F5FAB" w:rsidP="00C96CCF" w:rsidRDefault="009F5FAB" w14:paraId="4408EBC1" w14:textId="051F1556">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En sitio web: https://www.minsalud.gov.co/Paginas/Colombia-confirma-su-primer-caso-de-COVID-19.aspx.</w:t>
      </w:r>
    </w:p>
  </w:footnote>
  <w:footnote w:id="23">
    <w:p w:rsidRPr="00B60E43" w:rsidR="007E67AC" w:rsidP="00C96CCF" w:rsidRDefault="007E67AC" w14:paraId="0455B62E" w14:textId="77777777">
      <w:pPr>
        <w:pStyle w:val="Textonotapie"/>
        <w:ind w:firstLine="709"/>
        <w:jc w:val="both"/>
        <w:rPr>
          <w:rFonts w:ascii="Arial" w:hAnsi="Arial" w:cs="Arial"/>
          <w:sz w:val="19"/>
          <w:szCs w:val="19"/>
        </w:rPr>
      </w:pPr>
    </w:p>
    <w:p w:rsidRPr="00B60E43" w:rsidR="007D6CCC" w:rsidP="00C96CCF" w:rsidRDefault="007D6CCC" w14:paraId="7C93C980" w14:textId="1EEE432C">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Decreto 417 del 17 de marzo de 2020.</w:t>
      </w:r>
    </w:p>
    <w:p w:rsidRPr="00B60E43" w:rsidR="007E67AC" w:rsidP="00C96CCF" w:rsidRDefault="007E67AC" w14:paraId="673AC47F" w14:textId="77777777">
      <w:pPr>
        <w:pStyle w:val="Textonotapie"/>
        <w:ind w:firstLine="709"/>
        <w:jc w:val="both"/>
        <w:rPr>
          <w:rFonts w:ascii="Arial" w:hAnsi="Arial" w:cs="Arial"/>
          <w:sz w:val="19"/>
          <w:szCs w:val="19"/>
          <w:lang w:val="es-ES"/>
        </w:rPr>
      </w:pPr>
    </w:p>
  </w:footnote>
  <w:footnote w:id="24">
    <w:p w:rsidRPr="00B60E43" w:rsidR="009F5FAB" w:rsidP="00C96CCF" w:rsidRDefault="009F5FAB" w14:paraId="4BE0F188" w14:textId="65EE0E02">
      <w:pPr>
        <w:pStyle w:val="Textonotapie"/>
        <w:ind w:firstLine="709"/>
        <w:jc w:val="both"/>
        <w:rPr>
          <w:rFonts w:ascii="Arial" w:hAnsi="Arial" w:cs="Arial"/>
          <w:sz w:val="19"/>
          <w:szCs w:val="19"/>
        </w:rPr>
      </w:pPr>
      <w:r w:rsidRPr="00B60E43">
        <w:rPr>
          <w:rStyle w:val="Refdenotaalpie"/>
          <w:rFonts w:ascii="Arial" w:hAnsi="Arial" w:cs="Arial"/>
          <w:sz w:val="19"/>
          <w:szCs w:val="19"/>
        </w:rPr>
        <w:footnoteRef/>
      </w:r>
      <w:r w:rsidRPr="00B60E43">
        <w:rPr>
          <w:rFonts w:ascii="Arial" w:hAnsi="Arial" w:cs="Arial"/>
          <w:sz w:val="19"/>
          <w:szCs w:val="19"/>
        </w:rPr>
        <w:t xml:space="preserve"> Artículo 215: «Cuando sobrevengan hechos distintos de los previstos en los artículos 212 y 213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rsidRPr="00B60E43" w:rsidR="009F5FAB" w:rsidP="00C96CCF" w:rsidRDefault="004F5AFF" w14:paraId="59EA3640" w14:textId="26034C80">
      <w:pPr>
        <w:pStyle w:val="Textonotapie"/>
        <w:ind w:firstLine="709"/>
        <w:jc w:val="both"/>
        <w:rPr>
          <w:rFonts w:ascii="Arial" w:hAnsi="Arial" w:cs="Arial"/>
          <w:sz w:val="19"/>
          <w:szCs w:val="19"/>
        </w:rPr>
      </w:pPr>
      <w:r w:rsidRPr="00B60E43">
        <w:rPr>
          <w:rFonts w:ascii="Arial" w:hAnsi="Arial" w:cs="Arial"/>
          <w:sz w:val="19"/>
          <w:szCs w:val="19"/>
        </w:rPr>
        <w:t>[…]</w:t>
      </w:r>
      <w:r w:rsidRPr="00B60E43" w:rsidR="009F5FAB">
        <w:rPr>
          <w:rFonts w:ascii="Arial" w:hAnsi="Arial" w:cs="Arial"/>
          <w:sz w:val="19"/>
          <w:szCs w:val="19"/>
        </w:rPr>
        <w:t>».</w:t>
      </w:r>
    </w:p>
    <w:p w:rsidRPr="00B60E43" w:rsidR="009F5FAB" w:rsidP="00C96CCF" w:rsidRDefault="009F5FAB" w14:paraId="506505F7" w14:textId="77777777">
      <w:pPr>
        <w:pStyle w:val="Textonotapie"/>
        <w:ind w:firstLine="709"/>
        <w:jc w:val="both"/>
        <w:rPr>
          <w:rFonts w:ascii="Arial" w:hAnsi="Arial" w:cs="Arial"/>
          <w:sz w:val="19"/>
          <w:szCs w:val="19"/>
          <w:lang w:val="es-ES"/>
        </w:rPr>
      </w:pPr>
    </w:p>
  </w:footnote>
  <w:footnote w:id="25">
    <w:p w:rsidRPr="00B60E43" w:rsidR="009F5FAB" w:rsidP="00C96CCF" w:rsidRDefault="009F5FAB" w14:paraId="72D18851" w14:textId="3A0FA44E">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En: https://twitter.com/IvanDuque/status/1240114356911734791.</w:t>
      </w:r>
    </w:p>
  </w:footnote>
  <w:footnote w:id="26">
    <w:p w:rsidRPr="00B60E43" w:rsidR="009F5FAB" w:rsidP="00C96CCF" w:rsidRDefault="009F5FAB" w14:paraId="38DADC28" w14:textId="3648101F">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En sitio web: https://www.minsalud.gov.co/sites/rid/Lists/BibliotecaDigital/RIDE/DE/DIJ/circular-0018-de-2020.pdf</w:t>
      </w:r>
    </w:p>
  </w:footnote>
  <w:footnote w:id="27">
    <w:p w:rsidRPr="00B60E43" w:rsidR="009F5FAB" w:rsidP="00C96CCF" w:rsidRDefault="009F5FAB" w14:paraId="4EA2C44C" w14:textId="77777777">
      <w:pPr>
        <w:pStyle w:val="Textonotapie"/>
        <w:ind w:firstLine="709"/>
        <w:jc w:val="both"/>
        <w:rPr>
          <w:rFonts w:ascii="Arial" w:hAnsi="Arial" w:cs="Arial"/>
          <w:sz w:val="19"/>
          <w:szCs w:val="19"/>
        </w:rPr>
      </w:pPr>
    </w:p>
    <w:p w:rsidRPr="00B60E43" w:rsidR="00BB7AD4" w:rsidP="00C96CCF" w:rsidRDefault="009F5FAB" w14:paraId="22651758" w14:textId="77777777">
      <w:pPr>
        <w:pStyle w:val="Textonotapie"/>
        <w:ind w:firstLine="709"/>
        <w:jc w:val="both"/>
        <w:rPr>
          <w:rFonts w:ascii="Arial" w:hAnsi="Arial" w:cs="Arial"/>
          <w:sz w:val="19"/>
          <w:szCs w:val="19"/>
          <w:lang w:val="es-ES_tradnl"/>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sidR="00BB7AD4">
        <w:rPr>
          <w:rFonts w:ascii="Arial" w:hAnsi="Arial" w:cs="Arial"/>
          <w:sz w:val="19"/>
          <w:szCs w:val="19"/>
          <w:lang w:val="es-ES_tradnl"/>
        </w:rPr>
        <w:t xml:space="preserve">«Por la cual se declara la emergencia sanitaria por causa del coronavirus COVID-19, y se adoptan medidas para hacer frente al virus». </w:t>
      </w:r>
    </w:p>
    <w:p w:rsidRPr="00B60E43" w:rsidR="009F5FAB" w:rsidP="00C96CCF" w:rsidRDefault="009F5FAB" w14:paraId="028A873A" w14:textId="1B3D4112">
      <w:pPr>
        <w:pStyle w:val="Textonotapie"/>
        <w:ind w:firstLine="709"/>
        <w:jc w:val="both"/>
        <w:rPr>
          <w:rFonts w:ascii="Arial" w:hAnsi="Arial" w:cs="Arial"/>
          <w:sz w:val="19"/>
          <w:szCs w:val="19"/>
          <w:lang w:val="es-ES"/>
        </w:rPr>
      </w:pPr>
      <w:r w:rsidRPr="00B60E43">
        <w:rPr>
          <w:rFonts w:ascii="Arial" w:hAnsi="Arial" w:cs="Arial"/>
          <w:sz w:val="19"/>
          <w:szCs w:val="19"/>
        </w:rPr>
        <w:t>En: https://www.minsalud.gov.co/sites/rid/Lists/BibliotecaDigital/RIDE/DE/DIJ/resolucion-385-de-2020.pdf</w:t>
      </w:r>
    </w:p>
  </w:footnote>
  <w:footnote w:id="28">
    <w:p w:rsidRPr="00B60E43" w:rsidR="009F5FAB" w:rsidP="00C96CCF" w:rsidRDefault="009F5FAB" w14:paraId="55518335" w14:textId="77777777">
      <w:pPr>
        <w:pStyle w:val="Textonotapie"/>
        <w:ind w:firstLine="709"/>
        <w:jc w:val="both"/>
        <w:rPr>
          <w:rFonts w:ascii="Arial" w:hAnsi="Arial" w:cs="Arial"/>
          <w:sz w:val="19"/>
          <w:szCs w:val="19"/>
        </w:rPr>
      </w:pPr>
    </w:p>
    <w:p w:rsidRPr="00B60E43" w:rsidR="009F5FAB" w:rsidP="00C96CCF" w:rsidRDefault="009F5FAB" w14:paraId="53067EE2" w14:textId="139CCEB7">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Artículo 2º.</w:t>
      </w:r>
    </w:p>
  </w:footnote>
  <w:footnote w:id="29">
    <w:p w:rsidRPr="00B60E43" w:rsidR="009F5FAB" w:rsidP="00C96CCF" w:rsidRDefault="009F5FAB" w14:paraId="33235BCD" w14:textId="77777777">
      <w:pPr>
        <w:pStyle w:val="Textonotapie"/>
        <w:ind w:firstLine="709"/>
        <w:jc w:val="both"/>
        <w:rPr>
          <w:rFonts w:ascii="Arial" w:hAnsi="Arial" w:cs="Arial"/>
          <w:sz w:val="19"/>
          <w:szCs w:val="19"/>
        </w:rPr>
      </w:pPr>
    </w:p>
    <w:p w:rsidRPr="00B60E43" w:rsidR="009F5FAB" w:rsidP="00C96CCF" w:rsidRDefault="009F5FAB" w14:paraId="1EF1CFD1" w14:textId="797E8D1F">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Numeral 2.6. del artículo 2º.</w:t>
      </w:r>
    </w:p>
  </w:footnote>
  <w:footnote w:id="30">
    <w:p w:rsidRPr="00B60E43" w:rsidR="009F5FAB" w:rsidP="00C96CCF" w:rsidRDefault="009F5FAB" w14:paraId="6E858F40" w14:textId="77777777">
      <w:pPr>
        <w:pStyle w:val="Textonotapie"/>
        <w:ind w:firstLine="709"/>
        <w:jc w:val="both"/>
        <w:rPr>
          <w:rFonts w:ascii="Arial" w:hAnsi="Arial" w:cs="Arial"/>
          <w:sz w:val="19"/>
          <w:szCs w:val="19"/>
        </w:rPr>
      </w:pPr>
    </w:p>
    <w:p w:rsidRPr="00B60E43" w:rsidR="009F5FAB" w:rsidP="00C96CCF" w:rsidRDefault="009F5FAB" w14:paraId="4D38E0DD" w14:textId="77777777">
      <w:pPr>
        <w:pStyle w:val="Textonotapie"/>
        <w:ind w:firstLine="709"/>
        <w:jc w:val="both"/>
        <w:rPr>
          <w:rFonts w:ascii="Arial" w:hAnsi="Arial" w:cs="Arial"/>
          <w:sz w:val="19"/>
          <w:szCs w:val="19"/>
        </w:rPr>
      </w:pPr>
      <w:r w:rsidRPr="00B60E43">
        <w:rPr>
          <w:rStyle w:val="Refdenotaalpie"/>
          <w:rFonts w:ascii="Arial" w:hAnsi="Arial" w:cs="Arial"/>
          <w:sz w:val="19"/>
          <w:szCs w:val="19"/>
        </w:rPr>
        <w:footnoteRef/>
      </w:r>
      <w:r w:rsidRPr="00B60E43">
        <w:rPr>
          <w:rFonts w:ascii="Arial" w:hAnsi="Arial" w:cs="Arial"/>
          <w:sz w:val="19"/>
          <w:szCs w:val="19"/>
        </w:rPr>
        <w:t xml:space="preserve"> En sitio web:</w:t>
      </w:r>
    </w:p>
    <w:p w:rsidRPr="00B60E43" w:rsidR="009F5FAB" w:rsidP="00C96CCF" w:rsidRDefault="009F5FAB" w14:paraId="70A2ADAE" w14:textId="1A175820">
      <w:pPr>
        <w:pStyle w:val="Textonotapie"/>
        <w:ind w:firstLine="709"/>
        <w:jc w:val="both"/>
        <w:rPr>
          <w:rFonts w:ascii="Arial" w:hAnsi="Arial" w:cs="Arial"/>
          <w:sz w:val="19"/>
          <w:szCs w:val="19"/>
          <w:lang w:val="es-ES"/>
        </w:rPr>
      </w:pPr>
      <w:r w:rsidRPr="00B60E43">
        <w:rPr>
          <w:rFonts w:ascii="Arial" w:hAnsi="Arial" w:cs="Arial"/>
          <w:sz w:val="19"/>
          <w:szCs w:val="19"/>
          <w:lang w:val="es-ES"/>
        </w:rPr>
        <w:t>https://dapre.presidencia.gov.co/normativa/normativa/DIRECTIVA%20PRESIDENCIAL%20N%C2%B0%2002%20DEL%2012%20DE%20MARZO%20DE%202020.pdf.</w:t>
      </w:r>
    </w:p>
  </w:footnote>
  <w:footnote w:id="31">
    <w:p w:rsidRPr="00B60E43" w:rsidR="009F5FAB" w:rsidP="00C96CCF" w:rsidRDefault="009F5FAB" w14:paraId="14D58AE8" w14:textId="77777777">
      <w:pPr>
        <w:pStyle w:val="Textonotapie"/>
        <w:ind w:firstLine="709"/>
        <w:jc w:val="both"/>
        <w:rPr>
          <w:rFonts w:ascii="Arial" w:hAnsi="Arial" w:cs="Arial"/>
          <w:sz w:val="19"/>
          <w:szCs w:val="19"/>
        </w:rPr>
      </w:pPr>
    </w:p>
    <w:p w:rsidRPr="00B60E43" w:rsidR="009F5FAB" w:rsidP="00C96CCF" w:rsidRDefault="009F5FAB" w14:paraId="3A3B6B1B" w14:textId="77777777">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El numeral 2 de esta Directiva prevé lo siguiente:</w:t>
      </w:r>
    </w:p>
    <w:p w:rsidRPr="00B60E43" w:rsidR="009F5FAB" w:rsidP="00C96CCF" w:rsidRDefault="009F5FAB" w14:paraId="60CBF2A8" w14:textId="1488C061">
      <w:pPr>
        <w:pStyle w:val="Textonotapie"/>
        <w:ind w:firstLine="709"/>
        <w:jc w:val="both"/>
        <w:rPr>
          <w:rFonts w:ascii="Arial" w:hAnsi="Arial" w:cs="Arial"/>
          <w:sz w:val="19"/>
          <w:szCs w:val="19"/>
          <w:lang w:val="es-ES"/>
        </w:rPr>
      </w:pPr>
      <w:r w:rsidRPr="00B60E43">
        <w:rPr>
          <w:rFonts w:ascii="Arial" w:hAnsi="Arial" w:cs="Arial"/>
          <w:sz w:val="19"/>
          <w:szCs w:val="19"/>
          <w:lang w:val="es-ES"/>
        </w:rPr>
        <w:t>«2. USO DE HERRAMIENTAS COLABORATIVAS</w:t>
      </w:r>
    </w:p>
    <w:p w:rsidRPr="00B60E43" w:rsidR="009F5FAB" w:rsidP="00C96CCF" w:rsidRDefault="009F5FAB" w14:paraId="79839C6D" w14:textId="363D5CB0">
      <w:pPr>
        <w:pStyle w:val="Textonotapie"/>
        <w:ind w:firstLine="709"/>
        <w:jc w:val="both"/>
        <w:rPr>
          <w:rFonts w:ascii="Arial" w:hAnsi="Arial" w:cs="Arial"/>
          <w:sz w:val="19"/>
          <w:szCs w:val="19"/>
          <w:lang w:val="es-ES"/>
        </w:rPr>
      </w:pPr>
      <w:r w:rsidRPr="00B60E43">
        <w:rPr>
          <w:rFonts w:ascii="Arial" w:hAnsi="Arial" w:cs="Arial"/>
          <w:sz w:val="19"/>
          <w:szCs w:val="19"/>
          <w:lang w:val="es-ES"/>
        </w:rPr>
        <w:t xml:space="preserve">»2.1. Minimizar las reuniones presenciales de grupo, y cuando sea necesario realizarlas, propender por reuniones virtuales mediante el uso de las tecnologías de la información y las comunicaciones. </w:t>
      </w:r>
    </w:p>
    <w:p w:rsidRPr="00B60E43" w:rsidR="009F5FAB" w:rsidP="00C96CCF" w:rsidRDefault="009F5FAB" w14:paraId="00E0B9BA" w14:textId="6B199CC8">
      <w:pPr>
        <w:pStyle w:val="Textonotapie"/>
        <w:ind w:firstLine="709"/>
        <w:jc w:val="both"/>
        <w:rPr>
          <w:rFonts w:ascii="Arial" w:hAnsi="Arial" w:cs="Arial"/>
          <w:sz w:val="19"/>
          <w:szCs w:val="19"/>
          <w:lang w:val="es-ES"/>
        </w:rPr>
      </w:pPr>
      <w:r w:rsidRPr="00B60E43">
        <w:rPr>
          <w:rFonts w:ascii="Arial" w:hAnsi="Arial" w:cs="Arial"/>
          <w:sz w:val="19"/>
          <w:szCs w:val="19"/>
          <w:lang w:val="es-ES"/>
        </w:rPr>
        <w:t>»2.2. Acudir a canales virtuales institucionales, transmisiones en vivo y redes sociales, para realizar conversatorios, foros, congresos o cualquier tipo de evento masivo.</w:t>
      </w:r>
    </w:p>
    <w:p w:rsidRPr="00B60E43" w:rsidR="009F5FAB" w:rsidP="00C96CCF" w:rsidRDefault="009F5FAB" w14:paraId="01DD7A2A" w14:textId="50A0A47C">
      <w:pPr>
        <w:pStyle w:val="Textonotapie"/>
        <w:ind w:firstLine="709"/>
        <w:jc w:val="both"/>
        <w:rPr>
          <w:rFonts w:ascii="Arial" w:hAnsi="Arial" w:cs="Arial"/>
          <w:sz w:val="19"/>
          <w:szCs w:val="19"/>
          <w:lang w:val="es-ES"/>
        </w:rPr>
      </w:pPr>
      <w:r w:rsidRPr="00B60E43">
        <w:rPr>
          <w:rFonts w:ascii="Arial" w:hAnsi="Arial" w:cs="Arial"/>
          <w:sz w:val="19"/>
          <w:szCs w:val="19"/>
          <w:lang w:val="es-ES"/>
        </w:rPr>
        <w:t xml:space="preserve">»2.3. Usar las herramientas tecnológicas para comunicarse, el acuerdo marco de precios de nube pública vigente, trabajo colaborativo y </w:t>
      </w:r>
      <w:proofErr w:type="spellStart"/>
      <w:r w:rsidRPr="00B60E43">
        <w:rPr>
          <w:rFonts w:ascii="Arial" w:hAnsi="Arial" w:cs="Arial"/>
          <w:sz w:val="19"/>
          <w:szCs w:val="19"/>
          <w:lang w:val="es-ES"/>
        </w:rPr>
        <w:t>telepresencial</w:t>
      </w:r>
      <w:proofErr w:type="spellEnd"/>
      <w:r w:rsidRPr="00B60E43">
        <w:rPr>
          <w:rFonts w:ascii="Arial" w:hAnsi="Arial" w:cs="Arial"/>
          <w:sz w:val="19"/>
          <w:szCs w:val="19"/>
          <w:lang w:val="es-ES"/>
        </w:rPr>
        <w:t xml:space="preserve"> -videoconferencia-, para evitar el uso, impresión y manipulación de papel.</w:t>
      </w:r>
    </w:p>
    <w:p w:rsidRPr="00B60E43" w:rsidR="009F5FAB" w:rsidP="00C96CCF" w:rsidRDefault="009F5FAB" w14:paraId="42DC8C6B" w14:textId="3DD2FE64">
      <w:pPr>
        <w:pStyle w:val="Textonotapie"/>
        <w:ind w:firstLine="709"/>
        <w:jc w:val="both"/>
        <w:rPr>
          <w:rFonts w:ascii="Arial" w:hAnsi="Arial" w:cs="Arial"/>
          <w:sz w:val="19"/>
          <w:szCs w:val="19"/>
          <w:lang w:val="es-ES"/>
        </w:rPr>
      </w:pPr>
      <w:r w:rsidRPr="00B60E43">
        <w:rPr>
          <w:rFonts w:ascii="Arial" w:hAnsi="Arial" w:cs="Arial"/>
          <w:sz w:val="19"/>
          <w:szCs w:val="19"/>
          <w:lang w:val="es-ES"/>
        </w:rPr>
        <w:t>»2.4. Adoptar las acciones que sean necesarias para que los trámites que realicen los ciudadanos se adelanten dándole prioridad a los medios digitales.</w:t>
      </w:r>
    </w:p>
    <w:p w:rsidRPr="00B60E43" w:rsidR="009F5FAB" w:rsidP="00C96CCF" w:rsidRDefault="009F5FAB" w14:paraId="539EF8E5" w14:textId="627617E5">
      <w:pPr>
        <w:pStyle w:val="Textonotapie"/>
        <w:ind w:firstLine="709"/>
        <w:jc w:val="both"/>
        <w:rPr>
          <w:rFonts w:ascii="Arial" w:hAnsi="Arial" w:cs="Arial"/>
          <w:sz w:val="19"/>
          <w:szCs w:val="19"/>
          <w:lang w:val="es-ES"/>
        </w:rPr>
      </w:pPr>
      <w:r w:rsidRPr="00B60E43">
        <w:rPr>
          <w:rFonts w:ascii="Arial" w:hAnsi="Arial" w:cs="Arial"/>
          <w:sz w:val="19"/>
          <w:szCs w:val="19"/>
          <w:lang w:val="es-ES"/>
        </w:rPr>
        <w:t>»2.5. Hacer uso de herramientas como e-</w:t>
      </w:r>
      <w:proofErr w:type="spellStart"/>
      <w:r w:rsidRPr="00B60E43">
        <w:rPr>
          <w:rFonts w:ascii="Arial" w:hAnsi="Arial" w:cs="Arial"/>
          <w:sz w:val="19"/>
          <w:szCs w:val="19"/>
          <w:lang w:val="es-ES"/>
        </w:rPr>
        <w:t>learning</w:t>
      </w:r>
      <w:proofErr w:type="spellEnd"/>
      <w:r w:rsidRPr="00B60E43">
        <w:rPr>
          <w:rFonts w:ascii="Arial" w:hAnsi="Arial" w:cs="Arial"/>
          <w:sz w:val="19"/>
          <w:szCs w:val="19"/>
          <w:lang w:val="es-ES"/>
        </w:rPr>
        <w:t>, portales de conocimiento, redes sociales y plataformas colaborativas, para adelantar los procesos de capacitación y formación que sean inaplazables.</w:t>
      </w:r>
    </w:p>
    <w:p w:rsidRPr="00B60E43" w:rsidR="009F5FAB" w:rsidP="00C96CCF" w:rsidRDefault="009F5FAB" w14:paraId="2EEE2101" w14:textId="677F96AA">
      <w:pPr>
        <w:pStyle w:val="Textonotapie"/>
        <w:ind w:firstLine="709"/>
        <w:jc w:val="both"/>
        <w:rPr>
          <w:rFonts w:ascii="Arial" w:hAnsi="Arial" w:cs="Arial"/>
          <w:sz w:val="19"/>
          <w:szCs w:val="19"/>
          <w:lang w:val="es-ES"/>
        </w:rPr>
      </w:pPr>
      <w:proofErr w:type="gramStart"/>
      <w:r w:rsidRPr="00B60E43">
        <w:rPr>
          <w:rFonts w:ascii="Arial" w:hAnsi="Arial" w:cs="Arial"/>
          <w:sz w:val="19"/>
          <w:szCs w:val="19"/>
          <w:lang w:val="es-ES"/>
        </w:rPr>
        <w:t>»El</w:t>
      </w:r>
      <w:proofErr w:type="gramEnd"/>
      <w:r w:rsidRPr="00B60E43">
        <w:rPr>
          <w:rFonts w:ascii="Arial" w:hAnsi="Arial" w:cs="Arial"/>
          <w:sz w:val="19"/>
          <w:szCs w:val="19"/>
          <w:lang w:val="es-ES"/>
        </w:rPr>
        <w:t xml:space="preserve"> uso de las tecnologías de la información y telecomunicaciones deberá garantizar el cumplimiento de los lineamientos establecidos en materia de ciberseguridad por la entidad y con sujeción a la legislación vigente en materia de habeas data.</w:t>
      </w:r>
    </w:p>
    <w:p w:rsidRPr="00B60E43" w:rsidR="009F5FAB" w:rsidP="00C96CCF" w:rsidRDefault="009F5FAB" w14:paraId="78CB8F56" w14:textId="24C3D5DF">
      <w:pPr>
        <w:pStyle w:val="Textonotapie"/>
        <w:ind w:firstLine="709"/>
        <w:jc w:val="both"/>
        <w:rPr>
          <w:rFonts w:ascii="Arial" w:hAnsi="Arial" w:cs="Arial"/>
          <w:sz w:val="19"/>
          <w:szCs w:val="19"/>
          <w:lang w:val="es-ES"/>
        </w:rPr>
      </w:pPr>
      <w:proofErr w:type="gramStart"/>
      <w:r w:rsidRPr="00B60E43">
        <w:rPr>
          <w:rFonts w:ascii="Arial" w:hAnsi="Arial" w:cs="Arial"/>
          <w:sz w:val="19"/>
          <w:szCs w:val="19"/>
          <w:lang w:val="es-ES"/>
        </w:rPr>
        <w:t>»Por</w:t>
      </w:r>
      <w:proofErr w:type="gramEnd"/>
      <w:r w:rsidRPr="00B60E43">
        <w:rPr>
          <w:rFonts w:ascii="Arial" w:hAnsi="Arial" w:cs="Arial"/>
          <w:sz w:val="19"/>
          <w:szCs w:val="19"/>
          <w:lang w:val="es-ES"/>
        </w:rPr>
        <w:t xml:space="preserve"> último, se invita a todas las entidades territoriales para que dentro de sus competencias, acojan las directrices del presente acto administrativo».</w:t>
      </w:r>
    </w:p>
  </w:footnote>
  <w:footnote w:id="32">
    <w:p w:rsidRPr="00B60E43" w:rsidR="009F5FAB" w:rsidP="00C96CCF" w:rsidRDefault="009F5FAB" w14:paraId="6E185DFF" w14:textId="77777777">
      <w:pPr>
        <w:pStyle w:val="Textonotapie"/>
        <w:ind w:firstLine="709"/>
        <w:jc w:val="both"/>
        <w:rPr>
          <w:rFonts w:ascii="Arial" w:hAnsi="Arial" w:cs="Arial"/>
          <w:sz w:val="19"/>
          <w:szCs w:val="19"/>
        </w:rPr>
      </w:pPr>
    </w:p>
    <w:p w:rsidRPr="00B60E43" w:rsidR="009F5FAB" w:rsidP="00C96CCF" w:rsidRDefault="009F5FAB" w14:paraId="3DA9465D" w14:textId="42BF8167">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Artículo primero.</w:t>
      </w:r>
    </w:p>
    <w:p w:rsidRPr="00B60E43" w:rsidR="00CB64E0" w:rsidP="00C96CCF" w:rsidRDefault="00CB64E0" w14:paraId="47D42AC1" w14:textId="77777777">
      <w:pPr>
        <w:pStyle w:val="Textonotapie"/>
        <w:ind w:firstLine="709"/>
        <w:jc w:val="both"/>
        <w:rPr>
          <w:rFonts w:ascii="Arial" w:hAnsi="Arial" w:cs="Arial"/>
          <w:sz w:val="19"/>
          <w:szCs w:val="19"/>
          <w:lang w:val="es-ES"/>
        </w:rPr>
      </w:pPr>
    </w:p>
  </w:footnote>
  <w:footnote w:id="33">
    <w:p w:rsidRPr="00B60E43" w:rsidR="00F17A94" w:rsidP="00C96CCF" w:rsidRDefault="00F17A94" w14:paraId="18B63194" w14:textId="6BEA1CDE">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 xml:space="preserve">En efecto, dentro de los considerandos del Decreto se expresa: «Que de </w:t>
      </w:r>
      <w:r w:rsidRPr="00B60E43" w:rsidR="000D17D6">
        <w:rPr>
          <w:rFonts w:ascii="Arial" w:hAnsi="Arial" w:cs="Arial"/>
          <w:sz w:val="19"/>
          <w:szCs w:val="19"/>
          <w:lang w:val="es-ES"/>
        </w:rPr>
        <w:t xml:space="preserve">conformidad con lo anterior, se </w:t>
      </w:r>
      <w:r w:rsidRPr="00B60E43">
        <w:rPr>
          <w:rFonts w:ascii="Arial" w:hAnsi="Arial" w:cs="Arial"/>
          <w:sz w:val="19"/>
          <w:szCs w:val="19"/>
          <w:lang w:val="es-ES"/>
        </w:rPr>
        <w:t>hace necesario t</w:t>
      </w:r>
      <w:r w:rsidRPr="00B60E43" w:rsidR="000D17D6">
        <w:rPr>
          <w:rFonts w:ascii="Arial" w:hAnsi="Arial" w:cs="Arial"/>
          <w:sz w:val="19"/>
          <w:szCs w:val="19"/>
          <w:lang w:val="es-ES"/>
        </w:rPr>
        <w:t xml:space="preserve">omar algunas medidas en materia </w:t>
      </w:r>
      <w:r w:rsidRPr="00B60E43">
        <w:rPr>
          <w:rFonts w:ascii="Arial" w:hAnsi="Arial" w:cs="Arial"/>
          <w:sz w:val="19"/>
          <w:szCs w:val="19"/>
          <w:lang w:val="es-ES"/>
        </w:rPr>
        <w:t>de contratación estatal, con la finalidad de prevenir la propagación de la pandemia,</w:t>
      </w:r>
      <w:r w:rsidRPr="00B60E43" w:rsidR="000D17D6">
        <w:rPr>
          <w:rFonts w:ascii="Arial" w:hAnsi="Arial" w:cs="Arial"/>
          <w:sz w:val="19"/>
          <w:szCs w:val="19"/>
          <w:lang w:val="es-ES"/>
        </w:rPr>
        <w:t xml:space="preserve"> </w:t>
      </w:r>
      <w:r w:rsidRPr="00B60E43">
        <w:rPr>
          <w:rFonts w:ascii="Arial" w:hAnsi="Arial" w:cs="Arial"/>
          <w:sz w:val="19"/>
          <w:szCs w:val="19"/>
          <w:lang w:val="es-ES"/>
        </w:rPr>
        <w:t>mediante el distanciamiento social, acudiendo a la realización de audiencias públicas</w:t>
      </w:r>
      <w:r w:rsidRPr="00B60E43" w:rsidR="000D17D6">
        <w:rPr>
          <w:rFonts w:ascii="Arial" w:hAnsi="Arial" w:cs="Arial"/>
          <w:sz w:val="19"/>
          <w:szCs w:val="19"/>
          <w:lang w:val="es-ES"/>
        </w:rPr>
        <w:t xml:space="preserve"> </w:t>
      </w:r>
      <w:r w:rsidRPr="00B60E43">
        <w:rPr>
          <w:rFonts w:ascii="Arial" w:hAnsi="Arial" w:cs="Arial"/>
          <w:sz w:val="19"/>
          <w:szCs w:val="19"/>
          <w:lang w:val="es-ES"/>
        </w:rPr>
        <w:t>electrónicas o virtuales, fortaleciendo el uso de las herramientas electrónicas, de manera</w:t>
      </w:r>
      <w:r w:rsidRPr="00B60E43" w:rsidR="000D17D6">
        <w:rPr>
          <w:rFonts w:ascii="Arial" w:hAnsi="Arial" w:cs="Arial"/>
          <w:sz w:val="19"/>
          <w:szCs w:val="19"/>
          <w:lang w:val="es-ES"/>
        </w:rPr>
        <w:t xml:space="preserve"> que se evite </w:t>
      </w:r>
      <w:r w:rsidRPr="00B60E43">
        <w:rPr>
          <w:rFonts w:ascii="Arial" w:hAnsi="Arial" w:cs="Arial"/>
          <w:sz w:val="19"/>
          <w:szCs w:val="19"/>
          <w:lang w:val="es-ES"/>
        </w:rPr>
        <w:t>el contacto entre los participantes en los procesos de contratación, pero sin</w:t>
      </w:r>
      <w:r w:rsidRPr="00B60E43" w:rsidR="000D17D6">
        <w:rPr>
          <w:rFonts w:ascii="Arial" w:hAnsi="Arial" w:cs="Arial"/>
          <w:sz w:val="19"/>
          <w:szCs w:val="19"/>
          <w:lang w:val="es-ES"/>
        </w:rPr>
        <w:t xml:space="preserve"> </w:t>
      </w:r>
      <w:r w:rsidRPr="00B60E43">
        <w:rPr>
          <w:rFonts w:ascii="Arial" w:hAnsi="Arial" w:cs="Arial"/>
          <w:sz w:val="19"/>
          <w:szCs w:val="19"/>
          <w:lang w:val="es-ES"/>
        </w:rPr>
        <w:t xml:space="preserve">afectar la </w:t>
      </w:r>
      <w:r w:rsidRPr="00B60E43" w:rsidR="000D17D6">
        <w:rPr>
          <w:rFonts w:ascii="Arial" w:hAnsi="Arial" w:cs="Arial"/>
          <w:sz w:val="19"/>
          <w:szCs w:val="19"/>
          <w:lang w:val="es-ES"/>
        </w:rPr>
        <w:t xml:space="preserve">publicidad y la </w:t>
      </w:r>
      <w:r w:rsidRPr="00B60E43">
        <w:rPr>
          <w:rFonts w:ascii="Arial" w:hAnsi="Arial" w:cs="Arial"/>
          <w:sz w:val="19"/>
          <w:szCs w:val="19"/>
          <w:lang w:val="es-ES"/>
        </w:rPr>
        <w:t>transparencia; propósito que también se debe cumplir en la</w:t>
      </w:r>
      <w:r w:rsidRPr="00B60E43" w:rsidR="000D17D6">
        <w:rPr>
          <w:rFonts w:ascii="Arial" w:hAnsi="Arial" w:cs="Arial"/>
          <w:sz w:val="19"/>
          <w:szCs w:val="19"/>
          <w:lang w:val="es-ES"/>
        </w:rPr>
        <w:t xml:space="preserve"> </w:t>
      </w:r>
      <w:r w:rsidRPr="00B60E43">
        <w:rPr>
          <w:rFonts w:ascii="Arial" w:hAnsi="Arial" w:cs="Arial"/>
          <w:sz w:val="19"/>
          <w:szCs w:val="19"/>
          <w:lang w:val="es-ES"/>
        </w:rPr>
        <w:t>realización d</w:t>
      </w:r>
      <w:r w:rsidRPr="00B60E43" w:rsidR="000D17D6">
        <w:rPr>
          <w:rFonts w:ascii="Arial" w:hAnsi="Arial" w:cs="Arial"/>
          <w:sz w:val="19"/>
          <w:szCs w:val="19"/>
          <w:lang w:val="es-ES"/>
        </w:rPr>
        <w:t xml:space="preserve">e las actuaciones contractuales </w:t>
      </w:r>
      <w:r w:rsidRPr="00B60E43">
        <w:rPr>
          <w:rFonts w:ascii="Arial" w:hAnsi="Arial" w:cs="Arial"/>
          <w:sz w:val="19"/>
          <w:szCs w:val="19"/>
          <w:lang w:val="es-ES"/>
        </w:rPr>
        <w:t>sancionatorias, que deben incorporar medios</w:t>
      </w:r>
      <w:r w:rsidRPr="00B60E43" w:rsidR="000D17D6">
        <w:rPr>
          <w:rFonts w:ascii="Arial" w:hAnsi="Arial" w:cs="Arial"/>
          <w:sz w:val="19"/>
          <w:szCs w:val="19"/>
          <w:lang w:val="es-ES"/>
        </w:rPr>
        <w:t xml:space="preserve"> </w:t>
      </w:r>
      <w:r w:rsidRPr="00B60E43">
        <w:rPr>
          <w:rFonts w:ascii="Arial" w:hAnsi="Arial" w:cs="Arial"/>
          <w:sz w:val="19"/>
          <w:szCs w:val="19"/>
          <w:lang w:val="es-ES"/>
        </w:rPr>
        <w:t>electrónicos para evitar el contacto</w:t>
      </w:r>
      <w:r w:rsidRPr="00B60E43" w:rsidR="000D17D6">
        <w:rPr>
          <w:rFonts w:ascii="Arial" w:hAnsi="Arial" w:cs="Arial"/>
          <w:sz w:val="19"/>
          <w:szCs w:val="19"/>
          <w:lang w:val="es-ES"/>
        </w:rPr>
        <w:t xml:space="preserve"> físico, pero que garanticen el </w:t>
      </w:r>
      <w:r w:rsidRPr="00B60E43">
        <w:rPr>
          <w:rFonts w:ascii="Arial" w:hAnsi="Arial" w:cs="Arial"/>
          <w:sz w:val="19"/>
          <w:szCs w:val="19"/>
          <w:lang w:val="es-ES"/>
        </w:rPr>
        <w:t>debido proceso y el</w:t>
      </w:r>
      <w:r w:rsidRPr="00B60E43" w:rsidR="000D17D6">
        <w:rPr>
          <w:rFonts w:ascii="Arial" w:hAnsi="Arial" w:cs="Arial"/>
          <w:sz w:val="19"/>
          <w:szCs w:val="19"/>
          <w:lang w:val="es-ES"/>
        </w:rPr>
        <w:t xml:space="preserve"> </w:t>
      </w:r>
      <w:r w:rsidRPr="00B60E43">
        <w:rPr>
          <w:rFonts w:ascii="Arial" w:hAnsi="Arial" w:cs="Arial"/>
          <w:sz w:val="19"/>
          <w:szCs w:val="19"/>
          <w:lang w:val="es-ES"/>
        </w:rPr>
        <w:t>derecho de defensa; no obstante, en caso de ser necesario, y con el fin de facilitar que la</w:t>
      </w:r>
      <w:r w:rsidRPr="00B60E43" w:rsidR="000D17D6">
        <w:rPr>
          <w:rFonts w:ascii="Arial" w:hAnsi="Arial" w:cs="Arial"/>
          <w:sz w:val="19"/>
          <w:szCs w:val="19"/>
          <w:lang w:val="es-ES"/>
        </w:rPr>
        <w:t xml:space="preserve"> </w:t>
      </w:r>
      <w:r w:rsidRPr="00B60E43">
        <w:rPr>
          <w:rFonts w:ascii="Arial" w:hAnsi="Arial" w:cs="Arial"/>
          <w:sz w:val="19"/>
          <w:szCs w:val="19"/>
          <w:lang w:val="es-ES"/>
        </w:rPr>
        <w:t>Administración dirija los procedimientos de contratación, se debe autorizar la suspensión</w:t>
      </w:r>
      <w:r w:rsidRPr="00B60E43" w:rsidR="000D17D6">
        <w:rPr>
          <w:rFonts w:ascii="Arial" w:hAnsi="Arial" w:cs="Arial"/>
          <w:sz w:val="19"/>
          <w:szCs w:val="19"/>
          <w:lang w:val="es-ES"/>
        </w:rPr>
        <w:t xml:space="preserve"> de los </w:t>
      </w:r>
      <w:r w:rsidRPr="00B60E43">
        <w:rPr>
          <w:rFonts w:ascii="Arial" w:hAnsi="Arial" w:cs="Arial"/>
          <w:sz w:val="19"/>
          <w:szCs w:val="19"/>
          <w:lang w:val="es-ES"/>
        </w:rPr>
        <w:t>procedimientos, inclusive su revocatoria, cuando no haya mecanismos que permiten</w:t>
      </w:r>
      <w:r w:rsidRPr="00B60E43" w:rsidR="000D17D6">
        <w:rPr>
          <w:rFonts w:ascii="Arial" w:hAnsi="Arial" w:cs="Arial"/>
          <w:sz w:val="19"/>
          <w:szCs w:val="19"/>
          <w:lang w:val="es-ES"/>
        </w:rPr>
        <w:t xml:space="preserve"> continuarlos de manera </w:t>
      </w:r>
      <w:r w:rsidRPr="00B60E43">
        <w:rPr>
          <w:rFonts w:ascii="Arial" w:hAnsi="Arial" w:cs="Arial"/>
          <w:sz w:val="19"/>
          <w:szCs w:val="19"/>
          <w:lang w:val="es-ES"/>
        </w:rPr>
        <w:t>normal; adicionalmente, es necesario permitir que las autoridades</w:t>
      </w:r>
      <w:r w:rsidRPr="00B60E43" w:rsidR="000D17D6">
        <w:rPr>
          <w:rFonts w:ascii="Arial" w:hAnsi="Arial" w:cs="Arial"/>
          <w:sz w:val="19"/>
          <w:szCs w:val="19"/>
          <w:lang w:val="es-ES"/>
        </w:rPr>
        <w:t xml:space="preserve"> </w:t>
      </w:r>
      <w:r w:rsidRPr="00B60E43">
        <w:rPr>
          <w:rFonts w:ascii="Arial" w:hAnsi="Arial" w:cs="Arial"/>
          <w:sz w:val="19"/>
          <w:szCs w:val="19"/>
          <w:lang w:val="es-ES"/>
        </w:rPr>
        <w:t>administra</w:t>
      </w:r>
      <w:r w:rsidRPr="00B60E43" w:rsidR="000D17D6">
        <w:rPr>
          <w:rFonts w:ascii="Arial" w:hAnsi="Arial" w:cs="Arial"/>
          <w:sz w:val="19"/>
          <w:szCs w:val="19"/>
          <w:lang w:val="es-ES"/>
        </w:rPr>
        <w:t xml:space="preserve">tivas, y en especial la Agencia </w:t>
      </w:r>
      <w:r w:rsidRPr="00B60E43">
        <w:rPr>
          <w:rFonts w:ascii="Arial" w:hAnsi="Arial" w:cs="Arial"/>
          <w:sz w:val="19"/>
          <w:szCs w:val="19"/>
          <w:lang w:val="es-ES"/>
        </w:rPr>
        <w:t xml:space="preserve">Nacional de Contratación Pública </w:t>
      </w:r>
      <w:r w:rsidRPr="00B60E43" w:rsidR="000D17D6">
        <w:rPr>
          <w:rFonts w:ascii="Arial" w:hAnsi="Arial" w:cs="Arial"/>
          <w:sz w:val="19"/>
          <w:szCs w:val="19"/>
          <w:lang w:val="es-ES"/>
        </w:rPr>
        <w:t>–</w:t>
      </w:r>
      <w:r w:rsidRPr="00B60E43">
        <w:rPr>
          <w:rFonts w:ascii="Arial" w:hAnsi="Arial" w:cs="Arial"/>
          <w:sz w:val="19"/>
          <w:szCs w:val="19"/>
          <w:lang w:val="es-ES"/>
        </w:rPr>
        <w:t xml:space="preserve"> Colombia</w:t>
      </w:r>
      <w:r w:rsidRPr="00B60E43" w:rsidR="000D17D6">
        <w:rPr>
          <w:rFonts w:ascii="Arial" w:hAnsi="Arial" w:cs="Arial"/>
          <w:sz w:val="19"/>
          <w:szCs w:val="19"/>
          <w:lang w:val="es-ES"/>
        </w:rPr>
        <w:t xml:space="preserve"> </w:t>
      </w:r>
      <w:r w:rsidRPr="00B60E43">
        <w:rPr>
          <w:rFonts w:ascii="Arial" w:hAnsi="Arial" w:cs="Arial"/>
          <w:sz w:val="19"/>
          <w:szCs w:val="19"/>
          <w:lang w:val="es-ES"/>
        </w:rPr>
        <w:t>Compra Eficiente pu</w:t>
      </w:r>
      <w:r w:rsidRPr="00B60E43" w:rsidR="000D17D6">
        <w:rPr>
          <w:rFonts w:ascii="Arial" w:hAnsi="Arial" w:cs="Arial"/>
          <w:sz w:val="19"/>
          <w:szCs w:val="19"/>
          <w:lang w:val="es-ES"/>
        </w:rPr>
        <w:t xml:space="preserve">eda adelantar procedimientos de </w:t>
      </w:r>
      <w:r w:rsidRPr="00B60E43">
        <w:rPr>
          <w:rFonts w:ascii="Arial" w:hAnsi="Arial" w:cs="Arial"/>
          <w:sz w:val="19"/>
          <w:szCs w:val="19"/>
          <w:lang w:val="es-ES"/>
        </w:rPr>
        <w:t>contratación ágiles y expeditos, ante</w:t>
      </w:r>
      <w:r w:rsidRPr="00B60E43" w:rsidR="000D17D6">
        <w:rPr>
          <w:rFonts w:ascii="Arial" w:hAnsi="Arial" w:cs="Arial"/>
          <w:sz w:val="19"/>
          <w:szCs w:val="19"/>
          <w:lang w:val="es-ES"/>
        </w:rPr>
        <w:t xml:space="preserve"> </w:t>
      </w:r>
      <w:r w:rsidRPr="00B60E43">
        <w:rPr>
          <w:rFonts w:ascii="Arial" w:hAnsi="Arial" w:cs="Arial"/>
          <w:sz w:val="19"/>
          <w:szCs w:val="19"/>
          <w:lang w:val="es-ES"/>
        </w:rPr>
        <w:t>la urgencia en adquirir bienes, obr</w:t>
      </w:r>
      <w:r w:rsidRPr="00B60E43" w:rsidR="000D17D6">
        <w:rPr>
          <w:rFonts w:ascii="Arial" w:hAnsi="Arial" w:cs="Arial"/>
          <w:sz w:val="19"/>
          <w:szCs w:val="19"/>
          <w:lang w:val="es-ES"/>
        </w:rPr>
        <w:t>as o servicios para contener la expansión</w:t>
      </w:r>
      <w:r w:rsidRPr="00B60E43">
        <w:rPr>
          <w:rFonts w:ascii="Arial" w:hAnsi="Arial" w:cs="Arial"/>
          <w:sz w:val="19"/>
          <w:szCs w:val="19"/>
          <w:lang w:val="es-ES"/>
        </w:rPr>
        <w:t xml:space="preserve"> del virus y</w:t>
      </w:r>
      <w:r w:rsidRPr="00B60E43" w:rsidR="000D17D6">
        <w:rPr>
          <w:rFonts w:ascii="Arial" w:hAnsi="Arial" w:cs="Arial"/>
          <w:sz w:val="19"/>
          <w:szCs w:val="19"/>
          <w:lang w:val="es-ES"/>
        </w:rPr>
        <w:t xml:space="preserve"> </w:t>
      </w:r>
      <w:r w:rsidRPr="00B60E43">
        <w:rPr>
          <w:rFonts w:ascii="Arial" w:hAnsi="Arial" w:cs="Arial"/>
          <w:sz w:val="19"/>
          <w:szCs w:val="19"/>
          <w:lang w:val="es-ES"/>
        </w:rPr>
        <w:t>atender la mitigación de la pandemia; inclusive se debe autorizar, entre otras medidas</w:t>
      </w:r>
      <w:r w:rsidRPr="00B60E43" w:rsidR="000D17D6">
        <w:rPr>
          <w:rFonts w:ascii="Arial" w:hAnsi="Arial" w:cs="Arial"/>
          <w:sz w:val="19"/>
          <w:szCs w:val="19"/>
          <w:lang w:val="es-ES"/>
        </w:rPr>
        <w:t xml:space="preserve"> </w:t>
      </w:r>
      <w:r w:rsidRPr="00B60E43">
        <w:rPr>
          <w:rFonts w:ascii="Arial" w:hAnsi="Arial" w:cs="Arial"/>
          <w:sz w:val="19"/>
          <w:szCs w:val="19"/>
          <w:lang w:val="es-ES"/>
        </w:rPr>
        <w:t>pertinentes, la adición ilimitada de los contratos vigentes que contribuyan a atender la</w:t>
      </w:r>
      <w:r w:rsidRPr="00B60E43" w:rsidR="000D17D6">
        <w:rPr>
          <w:rFonts w:ascii="Arial" w:hAnsi="Arial" w:cs="Arial"/>
          <w:sz w:val="19"/>
          <w:szCs w:val="19"/>
          <w:lang w:val="es-ES"/>
        </w:rPr>
        <w:t xml:space="preserve"> </w:t>
      </w:r>
      <w:r w:rsidRPr="00B60E43">
        <w:rPr>
          <w:rFonts w:ascii="Arial" w:hAnsi="Arial" w:cs="Arial"/>
          <w:sz w:val="19"/>
          <w:szCs w:val="19"/>
          <w:lang w:val="es-ES"/>
        </w:rPr>
        <w:t>epidemia</w:t>
      </w:r>
      <w:r w:rsidRPr="00B60E43" w:rsidR="000D17D6">
        <w:rPr>
          <w:rFonts w:ascii="Arial" w:hAnsi="Arial" w:cs="Arial"/>
          <w:sz w:val="19"/>
          <w:szCs w:val="19"/>
          <w:lang w:val="es-ES"/>
        </w:rPr>
        <w:t>»</w:t>
      </w:r>
      <w:r w:rsidRPr="00B60E43">
        <w:rPr>
          <w:rFonts w:ascii="Arial" w:hAnsi="Arial" w:cs="Arial"/>
          <w:sz w:val="19"/>
          <w:szCs w:val="19"/>
          <w:lang w:val="es-ES"/>
        </w:rPr>
        <w:t>.</w:t>
      </w:r>
    </w:p>
    <w:p w:rsidRPr="00B60E43" w:rsidR="00D13CC2" w:rsidP="00C96CCF" w:rsidRDefault="00D13CC2" w14:paraId="1217CF1B" w14:textId="77777777">
      <w:pPr>
        <w:pStyle w:val="Textonotapie"/>
        <w:ind w:firstLine="709"/>
        <w:jc w:val="both"/>
        <w:rPr>
          <w:rFonts w:ascii="Arial" w:hAnsi="Arial" w:cs="Arial"/>
          <w:sz w:val="19"/>
          <w:szCs w:val="19"/>
          <w:lang w:val="es-ES"/>
        </w:rPr>
      </w:pPr>
    </w:p>
  </w:footnote>
  <w:footnote w:id="34">
    <w:p w:rsidRPr="00B60E43" w:rsidR="00EB41D0" w:rsidP="00C96CCF" w:rsidRDefault="00EB41D0" w14:paraId="6CEFD985" w14:textId="74D88862">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sidR="00AF6256">
        <w:rPr>
          <w:rFonts w:ascii="Arial" w:hAnsi="Arial" w:cs="Arial"/>
          <w:sz w:val="19"/>
          <w:szCs w:val="19"/>
          <w:lang w:val="es-ES"/>
        </w:rPr>
        <w:t>El artículo 1 establece: «Para evitar el contacto entre la</w:t>
      </w:r>
      <w:r w:rsidRPr="00B60E43" w:rsidR="008E019E">
        <w:rPr>
          <w:rFonts w:ascii="Arial" w:hAnsi="Arial" w:cs="Arial"/>
          <w:sz w:val="19"/>
          <w:szCs w:val="19"/>
          <w:lang w:val="es-ES"/>
        </w:rPr>
        <w:t>s personas y propiciar el distanciamiento individual, durante el estado de emergencia económica, social y ecológica, las audiencias públicas que deban realizarse en los procedimientos de selección podrán realizarse a través de medios electrónicos, garantizando el acceso a los proponentes, entes de control, y a cualquier ciudadano interesado en participar.</w:t>
      </w:r>
    </w:p>
    <w:p w:rsidRPr="00B60E43" w:rsidR="008E019E" w:rsidP="00C96CCF" w:rsidRDefault="00C96CCF" w14:paraId="38717D16" w14:textId="2FC90607">
      <w:pPr>
        <w:pStyle w:val="Textonotapie"/>
        <w:ind w:firstLine="709"/>
        <w:jc w:val="both"/>
        <w:rPr>
          <w:rFonts w:ascii="Arial" w:hAnsi="Arial" w:cs="Arial"/>
          <w:sz w:val="19"/>
          <w:szCs w:val="19"/>
          <w:lang w:val="es-ES"/>
        </w:rPr>
      </w:pPr>
      <w:proofErr w:type="gramStart"/>
      <w:r w:rsidRPr="00B60E43">
        <w:rPr>
          <w:rFonts w:ascii="Arial" w:hAnsi="Arial" w:cs="Arial"/>
          <w:sz w:val="19"/>
          <w:szCs w:val="19"/>
          <w:lang w:val="es-ES"/>
        </w:rPr>
        <w:t>»</w:t>
      </w:r>
      <w:r w:rsidRPr="00B60E43" w:rsidR="008E019E">
        <w:rPr>
          <w:rFonts w:ascii="Arial" w:hAnsi="Arial" w:cs="Arial"/>
          <w:sz w:val="19"/>
          <w:szCs w:val="19"/>
          <w:lang w:val="es-ES"/>
        </w:rPr>
        <w:t>La</w:t>
      </w:r>
      <w:proofErr w:type="gramEnd"/>
      <w:r w:rsidRPr="00B60E43" w:rsidR="008E019E">
        <w:rPr>
          <w:rFonts w:ascii="Arial" w:hAnsi="Arial" w:cs="Arial"/>
          <w:sz w:val="19"/>
          <w:szCs w:val="19"/>
          <w:lang w:val="es-ES"/>
        </w:rPr>
        <w:t xml:space="preserve"> entidad estatal deberá</w:t>
      </w:r>
      <w:r w:rsidRPr="00B60E43" w:rsidR="009A52EA">
        <w:rPr>
          <w:rFonts w:ascii="Arial" w:hAnsi="Arial" w:cs="Arial"/>
          <w:sz w:val="19"/>
          <w:szCs w:val="19"/>
          <w:lang w:val="es-ES"/>
        </w:rPr>
        <w:t xml:space="preserve"> indicar y garantizar los medios electrónicos y de comunicación que serán utilizados, así como los mecanismos que empleará para el registro de toda la información generada, conforme al cronograma establecido en el procedimiento.</w:t>
      </w:r>
    </w:p>
    <w:p w:rsidRPr="00B60E43" w:rsidR="009A52EA" w:rsidP="00C96CCF" w:rsidRDefault="00C96CCF" w14:paraId="45B04006" w14:textId="4DF8F9DB">
      <w:pPr>
        <w:pStyle w:val="Textonotapie"/>
        <w:ind w:firstLine="709"/>
        <w:jc w:val="both"/>
        <w:rPr>
          <w:rFonts w:ascii="Arial" w:hAnsi="Arial" w:cs="Arial"/>
          <w:sz w:val="19"/>
          <w:szCs w:val="19"/>
          <w:lang w:val="es-ES"/>
        </w:rPr>
      </w:pPr>
      <w:proofErr w:type="gramStart"/>
      <w:r w:rsidRPr="00B60E43">
        <w:rPr>
          <w:rFonts w:ascii="Arial" w:hAnsi="Arial" w:cs="Arial"/>
          <w:sz w:val="19"/>
          <w:szCs w:val="19"/>
          <w:lang w:val="es-ES"/>
        </w:rPr>
        <w:t>»</w:t>
      </w:r>
      <w:r w:rsidRPr="00B60E43" w:rsidR="009A52EA">
        <w:rPr>
          <w:rFonts w:ascii="Arial" w:hAnsi="Arial" w:cs="Arial"/>
          <w:sz w:val="19"/>
          <w:szCs w:val="19"/>
          <w:lang w:val="es-ES"/>
        </w:rPr>
        <w:t>En</w:t>
      </w:r>
      <w:proofErr w:type="gramEnd"/>
      <w:r w:rsidRPr="00B60E43" w:rsidR="009A52EA">
        <w:rPr>
          <w:rFonts w:ascii="Arial" w:hAnsi="Arial" w:cs="Arial"/>
          <w:sz w:val="19"/>
          <w:szCs w:val="19"/>
          <w:lang w:val="es-ES"/>
        </w:rPr>
        <w:t xml:space="preserve"> todo caso, debe garantizarse el procedimiento de intervención de los interesados, y se levantará</w:t>
      </w:r>
      <w:r w:rsidRPr="00B60E43">
        <w:rPr>
          <w:rFonts w:ascii="Arial" w:hAnsi="Arial" w:cs="Arial"/>
          <w:sz w:val="19"/>
          <w:szCs w:val="19"/>
          <w:lang w:val="es-ES"/>
        </w:rPr>
        <w:t xml:space="preserve"> un acta de lo acontecido en la audiencia.</w:t>
      </w:r>
    </w:p>
    <w:p w:rsidRPr="00B60E43" w:rsidR="00C96CCF" w:rsidP="00C96CCF" w:rsidRDefault="00C96CCF" w14:paraId="1181FD4C" w14:textId="6396330E">
      <w:pPr>
        <w:pStyle w:val="Textonotapie"/>
        <w:ind w:firstLine="709"/>
        <w:jc w:val="both"/>
        <w:rPr>
          <w:rFonts w:ascii="Arial" w:hAnsi="Arial" w:cs="Arial"/>
          <w:sz w:val="19"/>
          <w:szCs w:val="19"/>
          <w:lang w:val="es-ES"/>
        </w:rPr>
      </w:pPr>
      <w:proofErr w:type="gramStart"/>
      <w:r w:rsidRPr="00B60E43">
        <w:rPr>
          <w:rFonts w:ascii="Arial" w:hAnsi="Arial" w:cs="Arial"/>
          <w:sz w:val="19"/>
          <w:szCs w:val="19"/>
          <w:lang w:val="es-ES"/>
        </w:rPr>
        <w:t>»Para</w:t>
      </w:r>
      <w:proofErr w:type="gramEnd"/>
      <w:r w:rsidRPr="00B60E43">
        <w:rPr>
          <w:rFonts w:ascii="Arial" w:hAnsi="Arial" w:cs="Arial"/>
          <w:sz w:val="19"/>
          <w:szCs w:val="19"/>
          <w:lang w:val="es-ES"/>
        </w:rPr>
        <w:t xml:space="preserve"> la adquisición de bienes y servicios de características técnicas uniformes, mediante el procedimiento de selección abreviada por subasta inversa, el evento se podrá adelantar por medios electrónicos. En virtud de lo anterior, la Agencia Nacional de Contratación Pública – Colombia Compra Eficiente pondrá a disposición de las Entidades Estatales una aplicación para adelantar las subastas electrónicas en el Sistema Electrónico de Contratación Pública – SECOP II. En ausencia de la aplicación, las entidades estatales podrán adquirir de manera directa la plataforma electrónica dispuesta en el mercado para dichos efectos.</w:t>
      </w:r>
    </w:p>
    <w:p w:rsidRPr="00B60E43" w:rsidR="00C96CCF" w:rsidP="00C96CCF" w:rsidRDefault="00C96CCF" w14:paraId="7FB1620F" w14:textId="14317A87">
      <w:pPr>
        <w:pStyle w:val="Textonotapie"/>
        <w:ind w:firstLine="709"/>
        <w:jc w:val="both"/>
        <w:rPr>
          <w:rFonts w:ascii="Arial" w:hAnsi="Arial" w:cs="Arial"/>
          <w:sz w:val="19"/>
          <w:szCs w:val="19"/>
          <w:lang w:val="es-ES"/>
        </w:rPr>
      </w:pPr>
      <w:proofErr w:type="gramStart"/>
      <w:r w:rsidRPr="00B60E43">
        <w:rPr>
          <w:rFonts w:ascii="Arial" w:hAnsi="Arial" w:cs="Arial"/>
          <w:sz w:val="19"/>
          <w:szCs w:val="19"/>
          <w:lang w:val="es-ES"/>
        </w:rPr>
        <w:t>»Parágrafo</w:t>
      </w:r>
      <w:proofErr w:type="gramEnd"/>
      <w:r w:rsidRPr="00B60E43">
        <w:rPr>
          <w:rFonts w:ascii="Arial" w:hAnsi="Arial" w:cs="Arial"/>
          <w:sz w:val="19"/>
          <w:szCs w:val="19"/>
          <w:lang w:val="es-ES"/>
        </w:rPr>
        <w:t xml:space="preserve"> 1. En los procedimientos de selección que se encuentren en trámite, no es necesario modificar el pliego de condiciones para este fin. Sin embargo, mínimo dos días hábiles antes de la realización, la entidad deberá informar la metodología y condiciones para el desarrollo de las audiencias».</w:t>
      </w:r>
    </w:p>
  </w:footnote>
  <w:footnote w:id="35">
    <w:p w:rsidRPr="00B60E43" w:rsidR="0052367C" w:rsidP="0052367C" w:rsidRDefault="0052367C" w14:paraId="786D17EB" w14:textId="2655FC2C">
      <w:pPr>
        <w:pStyle w:val="Textonotapie"/>
        <w:ind w:firstLine="708"/>
        <w:rPr>
          <w:rFonts w:ascii="Arial" w:hAnsi="Arial" w:cs="Arial"/>
          <w:sz w:val="19"/>
          <w:szCs w:val="19"/>
          <w:lang w:val="es-ES"/>
        </w:rPr>
      </w:pPr>
      <w:r w:rsidRPr="00B60E43">
        <w:rPr>
          <w:rStyle w:val="Refdenotaalpie"/>
          <w:rFonts w:ascii="Arial" w:hAnsi="Arial" w:cs="Arial"/>
          <w:sz w:val="19"/>
          <w:szCs w:val="19"/>
        </w:rPr>
        <w:footnoteRef/>
      </w:r>
      <w:r w:rsidRPr="00B60E43">
        <w:t xml:space="preserve"> </w:t>
      </w:r>
      <w:r w:rsidRPr="00B60E43">
        <w:rPr>
          <w:rFonts w:ascii="Arial" w:hAnsi="Arial" w:cs="Arial"/>
          <w:sz w:val="19"/>
          <w:szCs w:val="19"/>
          <w:lang w:val="es-ES"/>
        </w:rPr>
        <w:t>REMOLINA, Nelson y PEÑA, Lisandro De los títulos valores y de los valores en el contexto digital. Bogotá: Temis, 2011. p. 120.</w:t>
      </w:r>
    </w:p>
    <w:p w:rsidRPr="00B60E43" w:rsidR="0052367C" w:rsidP="0052367C" w:rsidRDefault="0052367C" w14:paraId="4BB7DA75" w14:textId="77777777">
      <w:pPr>
        <w:pStyle w:val="Textonotapie"/>
        <w:ind w:firstLine="708"/>
        <w:rPr>
          <w:rFonts w:ascii="Arial" w:hAnsi="Arial" w:cs="Arial"/>
          <w:sz w:val="19"/>
          <w:szCs w:val="19"/>
          <w:lang w:val="es-ES"/>
        </w:rPr>
      </w:pPr>
    </w:p>
  </w:footnote>
  <w:footnote w:id="36">
    <w:p w:rsidRPr="00B60E43" w:rsidR="0052367C" w:rsidP="0052367C" w:rsidRDefault="0052367C" w14:paraId="0C3B9C18" w14:textId="77777777">
      <w:pPr>
        <w:pStyle w:val="Textonotapie"/>
        <w:ind w:firstLine="708"/>
        <w:jc w:val="both"/>
        <w:rPr>
          <w:rFonts w:ascii="Arial" w:hAnsi="Arial" w:cs="Arial"/>
          <w:sz w:val="19"/>
          <w:szCs w:val="19"/>
        </w:rPr>
      </w:pPr>
      <w:r w:rsidRPr="00B60E43">
        <w:rPr>
          <w:rStyle w:val="Refdenotaalpie"/>
          <w:rFonts w:ascii="Arial" w:hAnsi="Arial" w:cs="Arial"/>
          <w:sz w:val="19"/>
          <w:szCs w:val="19"/>
        </w:rPr>
        <w:footnoteRef/>
      </w:r>
      <w:r w:rsidRPr="00B60E43">
        <w:t xml:space="preserve"> </w:t>
      </w:r>
      <w:r w:rsidRPr="00B60E43">
        <w:rPr>
          <w:rFonts w:ascii="Arial" w:hAnsi="Arial" w:cs="Arial"/>
          <w:sz w:val="19"/>
          <w:szCs w:val="19"/>
        </w:rPr>
        <w:t>Ley 527 de 1999: «Artículo 2. Definiciones […] c) Firma digital. Se entenderá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 […]».</w:t>
      </w:r>
    </w:p>
    <w:p w:rsidRPr="00B60E43" w:rsidR="0052367C" w:rsidP="0052367C" w:rsidRDefault="0052367C" w14:paraId="65DFF2CC" w14:textId="77777777">
      <w:pPr>
        <w:pStyle w:val="Textonotapie"/>
        <w:ind w:firstLine="708"/>
        <w:jc w:val="both"/>
        <w:rPr>
          <w:rFonts w:ascii="Arial" w:hAnsi="Arial" w:cs="Arial"/>
          <w:sz w:val="19"/>
          <w:szCs w:val="19"/>
        </w:rPr>
      </w:pPr>
    </w:p>
  </w:footnote>
  <w:footnote w:id="37">
    <w:p w:rsidRPr="00B60E43" w:rsidR="0052367C" w:rsidP="0052367C" w:rsidRDefault="0052367C" w14:paraId="5B727125" w14:textId="77777777">
      <w:pPr>
        <w:pStyle w:val="Textonotapie"/>
        <w:ind w:firstLine="708"/>
        <w:jc w:val="both"/>
        <w:rPr>
          <w:rFonts w:ascii="Arial" w:hAnsi="Arial" w:cs="Arial"/>
          <w:sz w:val="19"/>
          <w:szCs w:val="19"/>
        </w:rPr>
      </w:pPr>
      <w:r w:rsidRPr="00B60E43">
        <w:rPr>
          <w:rStyle w:val="Refdenotaalpie"/>
          <w:rFonts w:ascii="Arial" w:hAnsi="Arial" w:cs="Arial"/>
          <w:sz w:val="19"/>
          <w:szCs w:val="19"/>
        </w:rPr>
        <w:footnoteRef/>
      </w:r>
      <w:r w:rsidRPr="00B60E43">
        <w:rPr>
          <w:sz w:val="19"/>
          <w:szCs w:val="19"/>
        </w:rPr>
        <w:t xml:space="preserve"> </w:t>
      </w:r>
      <w:r w:rsidRPr="00B60E43">
        <w:rPr>
          <w:rFonts w:ascii="Arial" w:hAnsi="Arial" w:cs="Arial"/>
          <w:sz w:val="19"/>
          <w:szCs w:val="19"/>
        </w:rPr>
        <w:t>Ley 527 de 1999: «</w:t>
      </w:r>
      <w:hyperlink w:history="1" w:anchor="vid/438970057/node/30" r:id="rId1">
        <w:r w:rsidRPr="00B60E43">
          <w:rPr>
            <w:rFonts w:ascii="Arial" w:hAnsi="Arial" w:cs="Arial"/>
            <w:sz w:val="19"/>
            <w:szCs w:val="19"/>
          </w:rPr>
          <w:t>Artículo 30. Actividades de las entidades de certificación.</w:t>
        </w:r>
      </w:hyperlink>
      <w:r w:rsidRPr="00B60E43">
        <w:rPr>
          <w:rFonts w:ascii="Arial" w:hAnsi="Arial" w:cs="Arial"/>
          <w:sz w:val="19"/>
          <w:szCs w:val="19"/>
        </w:rPr>
        <w:t xml:space="preserve"> Las entidades de certificación acreditadas por el Organismo Nacional de Acreditación de Colombia para prestar sus servicios en el país, podrán realizar, entre otras, las siguientes actividades: […] 1. Emitir certificados en relación con las firmas electrónicas o digitales de personas naturales o jurídicas […]».</w:t>
      </w:r>
    </w:p>
  </w:footnote>
  <w:footnote w:id="38">
    <w:p w:rsidRPr="00B60E43" w:rsidR="0052367C" w:rsidP="0052367C" w:rsidRDefault="0052367C" w14:paraId="506B8E01" w14:textId="37BF057C">
      <w:pPr>
        <w:pStyle w:val="Textonotapie"/>
        <w:ind w:firstLine="708"/>
        <w:jc w:val="both"/>
        <w:rPr>
          <w:rFonts w:ascii="Arial" w:hAnsi="Arial" w:cs="Arial"/>
          <w:sz w:val="18"/>
        </w:rPr>
      </w:pPr>
      <w:r w:rsidRPr="00B60E43">
        <w:rPr>
          <w:rStyle w:val="Refdenotaalpie"/>
          <w:rFonts w:ascii="Arial" w:hAnsi="Arial" w:cs="Arial"/>
          <w:sz w:val="19"/>
          <w:szCs w:val="19"/>
        </w:rPr>
        <w:footnoteRef/>
      </w:r>
      <w:r w:rsidRPr="00B60E43">
        <w:t xml:space="preserve"> </w:t>
      </w:r>
      <w:r w:rsidRPr="00B60E43">
        <w:rPr>
          <w:rFonts w:ascii="Arial" w:hAnsi="Arial" w:cs="Arial"/>
          <w:sz w:val="18"/>
        </w:rPr>
        <w:t>E</w:t>
      </w:r>
      <w:r w:rsidRPr="00B60E43" w:rsidR="00EC4173">
        <w:rPr>
          <w:rFonts w:ascii="Arial" w:hAnsi="Arial" w:cs="Arial"/>
          <w:sz w:val="18"/>
        </w:rPr>
        <w:t>n concordancia, e</w:t>
      </w:r>
      <w:r w:rsidRPr="00B60E43">
        <w:rPr>
          <w:rFonts w:ascii="Arial" w:hAnsi="Arial" w:cs="Arial"/>
          <w:sz w:val="18"/>
        </w:rPr>
        <w:t xml:space="preserve">l artículo 246 de la Ley 1564 de 2012 dispone que «Las copias tendrán el mismo valor probatorio del original, salvo cuando por disposición legal sea necesaria la presentación del original o de una determinada copia. </w:t>
      </w:r>
    </w:p>
    <w:p w:rsidRPr="00B60E43" w:rsidR="0052367C" w:rsidP="0052367C" w:rsidRDefault="0052367C" w14:paraId="493395FA" w14:textId="7E8BFFDC">
      <w:pPr>
        <w:pStyle w:val="Textonotapie"/>
        <w:ind w:firstLine="708"/>
        <w:jc w:val="both"/>
        <w:rPr>
          <w:rFonts w:ascii="Arial" w:hAnsi="Arial" w:cs="Arial"/>
          <w:sz w:val="18"/>
        </w:rPr>
      </w:pPr>
      <w:proofErr w:type="gramStart"/>
      <w:r w:rsidRPr="00B60E43">
        <w:rPr>
          <w:rFonts w:ascii="Arial" w:hAnsi="Arial" w:cs="Arial"/>
          <w:sz w:val="18"/>
        </w:rPr>
        <w:t>»Sin</w:t>
      </w:r>
      <w:proofErr w:type="gramEnd"/>
      <w:r w:rsidRPr="00B60E43">
        <w:rPr>
          <w:rFonts w:ascii="Arial" w:hAnsi="Arial" w:cs="Arial"/>
          <w:sz w:val="18"/>
        </w:rPr>
        <w:t xml:space="preserve"> perjuicio de la presunción de autenticidad, la parte contra quien se aduzca copia de un documento podrá solicitar su cotejo con el original, o a falta de este con una copia expedida con anterioridad a aquella. El cotejo se efectuará mediante exhibición dentro de la audiencia correspondiente».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9F5FAB" w:rsidRDefault="009F5FAB" w14:paraId="6520770B" w14:textId="1A2BB94C">
    <w:pPr>
      <w:pStyle w:val="Encabezado"/>
    </w:pPr>
    <w:r>
      <w:rPr>
        <w:noProof/>
        <w:lang w:val="en-US" w:eastAsia="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42761A90">
      <w:rPr/>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FA1500B"/>
    <w:multiLevelType w:val="hybridMultilevel"/>
    <w:tmpl w:val="DB5603FA"/>
    <w:lvl w:ilvl="0" w:tplc="0F56936C">
      <w:start w:val="1"/>
      <w:numFmt w:val="lowerRoman"/>
      <w:lvlText w:val="%1."/>
      <w:lvlJc w:val="right"/>
      <w:pPr>
        <w:ind w:left="780" w:hanging="720"/>
      </w:pPr>
      <w:rPr>
        <w:rFonts w:hint="default"/>
        <w:b w:val="0"/>
        <w:bCs/>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15:restartNumberingAfterBreak="0">
    <w:nsid w:val="18CE39C3"/>
    <w:multiLevelType w:val="multilevel"/>
    <w:tmpl w:val="2E06F9A6"/>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4.%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AA45F7"/>
    <w:multiLevelType w:val="hybridMultilevel"/>
    <w:tmpl w:val="95902DEC"/>
    <w:lvl w:ilvl="0" w:tplc="00A4CB26">
      <w:start w:val="1"/>
      <w:numFmt w:val="decimal"/>
      <w:pStyle w:val="Capitulo3"/>
      <w:lvlText w:val="3.%1."/>
      <w:lvlJc w:val="left"/>
      <w:pPr>
        <w:ind w:left="502" w:hanging="360"/>
      </w:pPr>
      <w:rPr>
        <w:rFonts w:hint="default"/>
        <w:b/>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6" w15:restartNumberingAfterBreak="0">
    <w:nsid w:val="3CB53515"/>
    <w:multiLevelType w:val="hybridMultilevel"/>
    <w:tmpl w:val="9634C8AC"/>
    <w:lvl w:ilvl="0" w:tplc="B6046E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8" w15:restartNumberingAfterBreak="0">
    <w:nsid w:val="56C75B3E"/>
    <w:multiLevelType w:val="multilevel"/>
    <w:tmpl w:val="768446FA"/>
    <w:lvl w:ilvl="0">
      <w:start w:val="1"/>
      <w:numFmt w:val="decimal"/>
      <w:lvlText w:val="%1."/>
      <w:lvlJc w:val="left"/>
      <w:pPr>
        <w:ind w:left="360" w:hanging="360"/>
      </w:pPr>
      <w:rPr>
        <w:rFonts w:hint="default"/>
        <w:b/>
        <w:color w:val="4E4D4D"/>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5"/>
  </w:num>
  <w:num w:numId="2">
    <w:abstractNumId w:val="4"/>
  </w:num>
  <w:num w:numId="3">
    <w:abstractNumId w:val="7"/>
  </w:num>
  <w:num w:numId="4">
    <w:abstractNumId w:val="9"/>
  </w:num>
  <w:num w:numId="5">
    <w:abstractNumId w:val="1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8"/>
  </w:num>
  <w:num w:numId="10">
    <w:abstractNumId w:val="3"/>
  </w:num>
  <w:num w:numId="11">
    <w:abstractNumId w:val="2"/>
  </w:num>
  <w:num w:numId="12">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proofState w:spelling="clean" w:grammar="dirty"/>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B07"/>
    <w:rsid w:val="0000101A"/>
    <w:rsid w:val="00002828"/>
    <w:rsid w:val="000042B3"/>
    <w:rsid w:val="00004858"/>
    <w:rsid w:val="00006AF8"/>
    <w:rsid w:val="00006C92"/>
    <w:rsid w:val="0000781E"/>
    <w:rsid w:val="00012514"/>
    <w:rsid w:val="000125AF"/>
    <w:rsid w:val="000130B5"/>
    <w:rsid w:val="000139DD"/>
    <w:rsid w:val="00013A07"/>
    <w:rsid w:val="00013C48"/>
    <w:rsid w:val="00016573"/>
    <w:rsid w:val="00016848"/>
    <w:rsid w:val="0002400D"/>
    <w:rsid w:val="000263FA"/>
    <w:rsid w:val="00026AEB"/>
    <w:rsid w:val="0002798A"/>
    <w:rsid w:val="00027AE4"/>
    <w:rsid w:val="00027C8A"/>
    <w:rsid w:val="0003020A"/>
    <w:rsid w:val="00031EDE"/>
    <w:rsid w:val="00032733"/>
    <w:rsid w:val="000338E3"/>
    <w:rsid w:val="00033FA3"/>
    <w:rsid w:val="00034C38"/>
    <w:rsid w:val="000350CC"/>
    <w:rsid w:val="00036247"/>
    <w:rsid w:val="00036363"/>
    <w:rsid w:val="00040A6B"/>
    <w:rsid w:val="00041061"/>
    <w:rsid w:val="0004163F"/>
    <w:rsid w:val="000421BD"/>
    <w:rsid w:val="00042A3B"/>
    <w:rsid w:val="00046C02"/>
    <w:rsid w:val="00052E6D"/>
    <w:rsid w:val="00053125"/>
    <w:rsid w:val="00053564"/>
    <w:rsid w:val="00053649"/>
    <w:rsid w:val="00053AE9"/>
    <w:rsid w:val="000560FC"/>
    <w:rsid w:val="00057FB9"/>
    <w:rsid w:val="000615B9"/>
    <w:rsid w:val="0006160F"/>
    <w:rsid w:val="000622EC"/>
    <w:rsid w:val="00062363"/>
    <w:rsid w:val="000643ED"/>
    <w:rsid w:val="00065AC3"/>
    <w:rsid w:val="000665C6"/>
    <w:rsid w:val="000674FE"/>
    <w:rsid w:val="00067A04"/>
    <w:rsid w:val="00067F3E"/>
    <w:rsid w:val="0007160F"/>
    <w:rsid w:val="00072A53"/>
    <w:rsid w:val="00073B9F"/>
    <w:rsid w:val="00075060"/>
    <w:rsid w:val="00075BCA"/>
    <w:rsid w:val="00076389"/>
    <w:rsid w:val="00077F6C"/>
    <w:rsid w:val="00081B2B"/>
    <w:rsid w:val="000843DD"/>
    <w:rsid w:val="00084A7B"/>
    <w:rsid w:val="00084AA0"/>
    <w:rsid w:val="00084B97"/>
    <w:rsid w:val="00085147"/>
    <w:rsid w:val="00086E70"/>
    <w:rsid w:val="0008704C"/>
    <w:rsid w:val="000876A7"/>
    <w:rsid w:val="00090277"/>
    <w:rsid w:val="00091BA4"/>
    <w:rsid w:val="00091BB9"/>
    <w:rsid w:val="000921C6"/>
    <w:rsid w:val="000932C2"/>
    <w:rsid w:val="00093314"/>
    <w:rsid w:val="000934A7"/>
    <w:rsid w:val="000942EB"/>
    <w:rsid w:val="00095DBF"/>
    <w:rsid w:val="0009618E"/>
    <w:rsid w:val="00096641"/>
    <w:rsid w:val="00096EE0"/>
    <w:rsid w:val="00097741"/>
    <w:rsid w:val="00097B98"/>
    <w:rsid w:val="000A2643"/>
    <w:rsid w:val="000A3350"/>
    <w:rsid w:val="000A3B0F"/>
    <w:rsid w:val="000A4216"/>
    <w:rsid w:val="000A47E4"/>
    <w:rsid w:val="000A58C7"/>
    <w:rsid w:val="000A605F"/>
    <w:rsid w:val="000A64C3"/>
    <w:rsid w:val="000B103F"/>
    <w:rsid w:val="000B173D"/>
    <w:rsid w:val="000B26A6"/>
    <w:rsid w:val="000B4EEE"/>
    <w:rsid w:val="000B503F"/>
    <w:rsid w:val="000B5488"/>
    <w:rsid w:val="000B548C"/>
    <w:rsid w:val="000B65A3"/>
    <w:rsid w:val="000B6F0F"/>
    <w:rsid w:val="000B785C"/>
    <w:rsid w:val="000B7E2A"/>
    <w:rsid w:val="000C0D40"/>
    <w:rsid w:val="000C14EA"/>
    <w:rsid w:val="000C1F40"/>
    <w:rsid w:val="000C229C"/>
    <w:rsid w:val="000C3738"/>
    <w:rsid w:val="000C42E9"/>
    <w:rsid w:val="000C6017"/>
    <w:rsid w:val="000C7683"/>
    <w:rsid w:val="000C781D"/>
    <w:rsid w:val="000C7BF0"/>
    <w:rsid w:val="000D17D6"/>
    <w:rsid w:val="000D2505"/>
    <w:rsid w:val="000D4D96"/>
    <w:rsid w:val="000D50D4"/>
    <w:rsid w:val="000D568B"/>
    <w:rsid w:val="000D6A76"/>
    <w:rsid w:val="000E0B06"/>
    <w:rsid w:val="000E1D29"/>
    <w:rsid w:val="000E1EA5"/>
    <w:rsid w:val="000E25D4"/>
    <w:rsid w:val="000E351A"/>
    <w:rsid w:val="000E3712"/>
    <w:rsid w:val="000E37B2"/>
    <w:rsid w:val="000E3936"/>
    <w:rsid w:val="000E58AF"/>
    <w:rsid w:val="000E5EF4"/>
    <w:rsid w:val="000E60DD"/>
    <w:rsid w:val="000E6AC1"/>
    <w:rsid w:val="000E72E5"/>
    <w:rsid w:val="000E7F34"/>
    <w:rsid w:val="000E7F5A"/>
    <w:rsid w:val="000F0EC8"/>
    <w:rsid w:val="000F119B"/>
    <w:rsid w:val="000F14E8"/>
    <w:rsid w:val="000F3DDC"/>
    <w:rsid w:val="000F5854"/>
    <w:rsid w:val="0010019F"/>
    <w:rsid w:val="00100285"/>
    <w:rsid w:val="00102323"/>
    <w:rsid w:val="00102376"/>
    <w:rsid w:val="0010298F"/>
    <w:rsid w:val="00103915"/>
    <w:rsid w:val="0010443C"/>
    <w:rsid w:val="00104B5F"/>
    <w:rsid w:val="00106194"/>
    <w:rsid w:val="00106AFE"/>
    <w:rsid w:val="00106B71"/>
    <w:rsid w:val="00107260"/>
    <w:rsid w:val="00110837"/>
    <w:rsid w:val="00111BC9"/>
    <w:rsid w:val="0011215C"/>
    <w:rsid w:val="001153DC"/>
    <w:rsid w:val="001154BE"/>
    <w:rsid w:val="00115A3B"/>
    <w:rsid w:val="00116128"/>
    <w:rsid w:val="00117BBC"/>
    <w:rsid w:val="00121F63"/>
    <w:rsid w:val="00122B23"/>
    <w:rsid w:val="00122D70"/>
    <w:rsid w:val="00123B50"/>
    <w:rsid w:val="00125012"/>
    <w:rsid w:val="00127DD3"/>
    <w:rsid w:val="001307C1"/>
    <w:rsid w:val="00130C64"/>
    <w:rsid w:val="00132207"/>
    <w:rsid w:val="001331C7"/>
    <w:rsid w:val="00133ACF"/>
    <w:rsid w:val="00134029"/>
    <w:rsid w:val="001347ED"/>
    <w:rsid w:val="00134CFA"/>
    <w:rsid w:val="00135806"/>
    <w:rsid w:val="00135E40"/>
    <w:rsid w:val="00137FFA"/>
    <w:rsid w:val="001404D8"/>
    <w:rsid w:val="00141239"/>
    <w:rsid w:val="00141E19"/>
    <w:rsid w:val="00141EE0"/>
    <w:rsid w:val="0014286B"/>
    <w:rsid w:val="00142CEB"/>
    <w:rsid w:val="0014335D"/>
    <w:rsid w:val="00145551"/>
    <w:rsid w:val="00145A1E"/>
    <w:rsid w:val="00145D8C"/>
    <w:rsid w:val="0014692F"/>
    <w:rsid w:val="00147F0A"/>
    <w:rsid w:val="0015046E"/>
    <w:rsid w:val="001505BC"/>
    <w:rsid w:val="00150BAE"/>
    <w:rsid w:val="001517EE"/>
    <w:rsid w:val="001539CB"/>
    <w:rsid w:val="00155152"/>
    <w:rsid w:val="001554C5"/>
    <w:rsid w:val="00155B70"/>
    <w:rsid w:val="00156FF2"/>
    <w:rsid w:val="00157A04"/>
    <w:rsid w:val="00160A52"/>
    <w:rsid w:val="00161BCB"/>
    <w:rsid w:val="00162B54"/>
    <w:rsid w:val="0016393C"/>
    <w:rsid w:val="00163EEC"/>
    <w:rsid w:val="001646D7"/>
    <w:rsid w:val="00165084"/>
    <w:rsid w:val="00165349"/>
    <w:rsid w:val="001659D9"/>
    <w:rsid w:val="00165E0F"/>
    <w:rsid w:val="00166931"/>
    <w:rsid w:val="00166C87"/>
    <w:rsid w:val="00166F08"/>
    <w:rsid w:val="0016755F"/>
    <w:rsid w:val="00170174"/>
    <w:rsid w:val="00170393"/>
    <w:rsid w:val="001704FF"/>
    <w:rsid w:val="00171C8E"/>
    <w:rsid w:val="001729E6"/>
    <w:rsid w:val="00172B22"/>
    <w:rsid w:val="00172D04"/>
    <w:rsid w:val="00174C64"/>
    <w:rsid w:val="00174E73"/>
    <w:rsid w:val="001751AB"/>
    <w:rsid w:val="00175628"/>
    <w:rsid w:val="00176B27"/>
    <w:rsid w:val="00177C7A"/>
    <w:rsid w:val="00177E3D"/>
    <w:rsid w:val="00177FB6"/>
    <w:rsid w:val="00180FB7"/>
    <w:rsid w:val="00181317"/>
    <w:rsid w:val="0018135B"/>
    <w:rsid w:val="00181B91"/>
    <w:rsid w:val="001821AC"/>
    <w:rsid w:val="00183789"/>
    <w:rsid w:val="00183DC3"/>
    <w:rsid w:val="001854F4"/>
    <w:rsid w:val="00186AFF"/>
    <w:rsid w:val="00191551"/>
    <w:rsid w:val="00191592"/>
    <w:rsid w:val="001915DE"/>
    <w:rsid w:val="0019166A"/>
    <w:rsid w:val="00192031"/>
    <w:rsid w:val="00192CFB"/>
    <w:rsid w:val="00192D7C"/>
    <w:rsid w:val="001936F0"/>
    <w:rsid w:val="001956B8"/>
    <w:rsid w:val="00196D5A"/>
    <w:rsid w:val="0019753C"/>
    <w:rsid w:val="001975FF"/>
    <w:rsid w:val="001A0222"/>
    <w:rsid w:val="001A040D"/>
    <w:rsid w:val="001A1C00"/>
    <w:rsid w:val="001A1EA7"/>
    <w:rsid w:val="001A22AC"/>
    <w:rsid w:val="001A24CC"/>
    <w:rsid w:val="001A3296"/>
    <w:rsid w:val="001A4995"/>
    <w:rsid w:val="001A4EB9"/>
    <w:rsid w:val="001A644A"/>
    <w:rsid w:val="001A670C"/>
    <w:rsid w:val="001A6D22"/>
    <w:rsid w:val="001A7081"/>
    <w:rsid w:val="001A79E5"/>
    <w:rsid w:val="001A7BA7"/>
    <w:rsid w:val="001B0062"/>
    <w:rsid w:val="001B0444"/>
    <w:rsid w:val="001B0B1B"/>
    <w:rsid w:val="001B1470"/>
    <w:rsid w:val="001B2A80"/>
    <w:rsid w:val="001B3138"/>
    <w:rsid w:val="001B3C6F"/>
    <w:rsid w:val="001B5991"/>
    <w:rsid w:val="001B64A3"/>
    <w:rsid w:val="001B7169"/>
    <w:rsid w:val="001B74FA"/>
    <w:rsid w:val="001C05B2"/>
    <w:rsid w:val="001C2F54"/>
    <w:rsid w:val="001C39F7"/>
    <w:rsid w:val="001C3B7E"/>
    <w:rsid w:val="001C3E04"/>
    <w:rsid w:val="001C42FB"/>
    <w:rsid w:val="001C5B55"/>
    <w:rsid w:val="001C767C"/>
    <w:rsid w:val="001C76E7"/>
    <w:rsid w:val="001C7A22"/>
    <w:rsid w:val="001C7FD3"/>
    <w:rsid w:val="001D07F1"/>
    <w:rsid w:val="001D188E"/>
    <w:rsid w:val="001D1991"/>
    <w:rsid w:val="001D1E0A"/>
    <w:rsid w:val="001D28FD"/>
    <w:rsid w:val="001D35F2"/>
    <w:rsid w:val="001D3BFA"/>
    <w:rsid w:val="001D4C36"/>
    <w:rsid w:val="001D5063"/>
    <w:rsid w:val="001D756D"/>
    <w:rsid w:val="001D7F5C"/>
    <w:rsid w:val="001E014C"/>
    <w:rsid w:val="001E081B"/>
    <w:rsid w:val="001E08F0"/>
    <w:rsid w:val="001E2605"/>
    <w:rsid w:val="001E2751"/>
    <w:rsid w:val="001E2A7F"/>
    <w:rsid w:val="001E342C"/>
    <w:rsid w:val="001E35F1"/>
    <w:rsid w:val="001E4207"/>
    <w:rsid w:val="001E59F8"/>
    <w:rsid w:val="001E60CB"/>
    <w:rsid w:val="001E6DAC"/>
    <w:rsid w:val="001F0500"/>
    <w:rsid w:val="001F19AD"/>
    <w:rsid w:val="001F19DE"/>
    <w:rsid w:val="001F34D4"/>
    <w:rsid w:val="001F39E6"/>
    <w:rsid w:val="001F3BB2"/>
    <w:rsid w:val="001F48ED"/>
    <w:rsid w:val="001F52CF"/>
    <w:rsid w:val="001F659E"/>
    <w:rsid w:val="001F7287"/>
    <w:rsid w:val="001F7B70"/>
    <w:rsid w:val="001F7D57"/>
    <w:rsid w:val="00200368"/>
    <w:rsid w:val="00201EFB"/>
    <w:rsid w:val="0020497C"/>
    <w:rsid w:val="00205839"/>
    <w:rsid w:val="00206278"/>
    <w:rsid w:val="0020632A"/>
    <w:rsid w:val="00207E7A"/>
    <w:rsid w:val="00210AFC"/>
    <w:rsid w:val="00211096"/>
    <w:rsid w:val="002110EB"/>
    <w:rsid w:val="00211338"/>
    <w:rsid w:val="002117E9"/>
    <w:rsid w:val="0021380C"/>
    <w:rsid w:val="0021415B"/>
    <w:rsid w:val="00220B18"/>
    <w:rsid w:val="0022143E"/>
    <w:rsid w:val="0022163D"/>
    <w:rsid w:val="00222B2B"/>
    <w:rsid w:val="002233B1"/>
    <w:rsid w:val="00223D5F"/>
    <w:rsid w:val="002264E2"/>
    <w:rsid w:val="00230C8E"/>
    <w:rsid w:val="002314C9"/>
    <w:rsid w:val="00231820"/>
    <w:rsid w:val="002320F9"/>
    <w:rsid w:val="00232AF4"/>
    <w:rsid w:val="00232C4B"/>
    <w:rsid w:val="002345CE"/>
    <w:rsid w:val="00234B84"/>
    <w:rsid w:val="00236952"/>
    <w:rsid w:val="00236A01"/>
    <w:rsid w:val="00236F73"/>
    <w:rsid w:val="00240130"/>
    <w:rsid w:val="00240A65"/>
    <w:rsid w:val="00240C72"/>
    <w:rsid w:val="00244E26"/>
    <w:rsid w:val="00247AB8"/>
    <w:rsid w:val="00247BB3"/>
    <w:rsid w:val="002507DD"/>
    <w:rsid w:val="00250952"/>
    <w:rsid w:val="0025103C"/>
    <w:rsid w:val="00251929"/>
    <w:rsid w:val="00251F5C"/>
    <w:rsid w:val="00252376"/>
    <w:rsid w:val="00253927"/>
    <w:rsid w:val="00254705"/>
    <w:rsid w:val="0025616F"/>
    <w:rsid w:val="00256776"/>
    <w:rsid w:val="00256BEA"/>
    <w:rsid w:val="002601EB"/>
    <w:rsid w:val="00260F08"/>
    <w:rsid w:val="002613C0"/>
    <w:rsid w:val="00264334"/>
    <w:rsid w:val="00266A04"/>
    <w:rsid w:val="00267498"/>
    <w:rsid w:val="0027022A"/>
    <w:rsid w:val="00270A2E"/>
    <w:rsid w:val="00270AEA"/>
    <w:rsid w:val="00280D72"/>
    <w:rsid w:val="002814BB"/>
    <w:rsid w:val="00283229"/>
    <w:rsid w:val="002849B8"/>
    <w:rsid w:val="0028682E"/>
    <w:rsid w:val="00286B19"/>
    <w:rsid w:val="00287466"/>
    <w:rsid w:val="002908A4"/>
    <w:rsid w:val="00291F29"/>
    <w:rsid w:val="0029408B"/>
    <w:rsid w:val="002969BF"/>
    <w:rsid w:val="00296E0D"/>
    <w:rsid w:val="002974FA"/>
    <w:rsid w:val="002A0A48"/>
    <w:rsid w:val="002A0AD8"/>
    <w:rsid w:val="002A11F2"/>
    <w:rsid w:val="002A2658"/>
    <w:rsid w:val="002A34C5"/>
    <w:rsid w:val="002A439D"/>
    <w:rsid w:val="002A65C7"/>
    <w:rsid w:val="002A6685"/>
    <w:rsid w:val="002A7BA1"/>
    <w:rsid w:val="002B071B"/>
    <w:rsid w:val="002B2622"/>
    <w:rsid w:val="002B37A4"/>
    <w:rsid w:val="002B3FAB"/>
    <w:rsid w:val="002B5441"/>
    <w:rsid w:val="002B64A5"/>
    <w:rsid w:val="002B70EC"/>
    <w:rsid w:val="002C130D"/>
    <w:rsid w:val="002C13A0"/>
    <w:rsid w:val="002C24CD"/>
    <w:rsid w:val="002C2533"/>
    <w:rsid w:val="002C39B5"/>
    <w:rsid w:val="002C4042"/>
    <w:rsid w:val="002C4436"/>
    <w:rsid w:val="002C4C0C"/>
    <w:rsid w:val="002C5B2A"/>
    <w:rsid w:val="002C6B79"/>
    <w:rsid w:val="002C7F9C"/>
    <w:rsid w:val="002D0005"/>
    <w:rsid w:val="002D0564"/>
    <w:rsid w:val="002D31D4"/>
    <w:rsid w:val="002D4317"/>
    <w:rsid w:val="002D51CA"/>
    <w:rsid w:val="002D55B9"/>
    <w:rsid w:val="002D6C6B"/>
    <w:rsid w:val="002D7527"/>
    <w:rsid w:val="002D78D2"/>
    <w:rsid w:val="002E1B07"/>
    <w:rsid w:val="002E1E84"/>
    <w:rsid w:val="002E2033"/>
    <w:rsid w:val="002E27AD"/>
    <w:rsid w:val="002E2C53"/>
    <w:rsid w:val="002E688C"/>
    <w:rsid w:val="002E6D7C"/>
    <w:rsid w:val="002F0DDD"/>
    <w:rsid w:val="002F1857"/>
    <w:rsid w:val="002F1DAC"/>
    <w:rsid w:val="002F2384"/>
    <w:rsid w:val="002F454C"/>
    <w:rsid w:val="002F45E8"/>
    <w:rsid w:val="002F554C"/>
    <w:rsid w:val="002F6653"/>
    <w:rsid w:val="002F730B"/>
    <w:rsid w:val="002F7B2F"/>
    <w:rsid w:val="003014BB"/>
    <w:rsid w:val="003019BD"/>
    <w:rsid w:val="00302F85"/>
    <w:rsid w:val="003033BA"/>
    <w:rsid w:val="003035E9"/>
    <w:rsid w:val="0030552F"/>
    <w:rsid w:val="00305687"/>
    <w:rsid w:val="003065CA"/>
    <w:rsid w:val="00306617"/>
    <w:rsid w:val="003074AE"/>
    <w:rsid w:val="0031120C"/>
    <w:rsid w:val="00311679"/>
    <w:rsid w:val="00311D93"/>
    <w:rsid w:val="003136BC"/>
    <w:rsid w:val="00320E8A"/>
    <w:rsid w:val="0032112F"/>
    <w:rsid w:val="003211D8"/>
    <w:rsid w:val="00322570"/>
    <w:rsid w:val="00322937"/>
    <w:rsid w:val="00323221"/>
    <w:rsid w:val="0032544F"/>
    <w:rsid w:val="00325E6F"/>
    <w:rsid w:val="003275CE"/>
    <w:rsid w:val="00327D95"/>
    <w:rsid w:val="003300C4"/>
    <w:rsid w:val="00336879"/>
    <w:rsid w:val="00336972"/>
    <w:rsid w:val="00336C1E"/>
    <w:rsid w:val="00341249"/>
    <w:rsid w:val="0034177C"/>
    <w:rsid w:val="00343ADE"/>
    <w:rsid w:val="00343D80"/>
    <w:rsid w:val="00345306"/>
    <w:rsid w:val="003462F1"/>
    <w:rsid w:val="0034680A"/>
    <w:rsid w:val="0034699E"/>
    <w:rsid w:val="00351A13"/>
    <w:rsid w:val="00353D56"/>
    <w:rsid w:val="00353DD5"/>
    <w:rsid w:val="00354AC7"/>
    <w:rsid w:val="00356546"/>
    <w:rsid w:val="003569CC"/>
    <w:rsid w:val="00356A7C"/>
    <w:rsid w:val="00357C6D"/>
    <w:rsid w:val="003612F7"/>
    <w:rsid w:val="003617BA"/>
    <w:rsid w:val="00363270"/>
    <w:rsid w:val="0036601C"/>
    <w:rsid w:val="00367703"/>
    <w:rsid w:val="00370080"/>
    <w:rsid w:val="00370996"/>
    <w:rsid w:val="00370A95"/>
    <w:rsid w:val="00371D32"/>
    <w:rsid w:val="003745AB"/>
    <w:rsid w:val="00375DD3"/>
    <w:rsid w:val="0037645C"/>
    <w:rsid w:val="00376E0E"/>
    <w:rsid w:val="00377B5F"/>
    <w:rsid w:val="0038015A"/>
    <w:rsid w:val="003807E2"/>
    <w:rsid w:val="00380D4F"/>
    <w:rsid w:val="00381478"/>
    <w:rsid w:val="00382787"/>
    <w:rsid w:val="003843B1"/>
    <w:rsid w:val="00386368"/>
    <w:rsid w:val="00386456"/>
    <w:rsid w:val="003864C9"/>
    <w:rsid w:val="00386578"/>
    <w:rsid w:val="00390882"/>
    <w:rsid w:val="00395843"/>
    <w:rsid w:val="003958FD"/>
    <w:rsid w:val="003961D8"/>
    <w:rsid w:val="003961EB"/>
    <w:rsid w:val="003962E3"/>
    <w:rsid w:val="0039790D"/>
    <w:rsid w:val="003A0725"/>
    <w:rsid w:val="003A0878"/>
    <w:rsid w:val="003A1EEB"/>
    <w:rsid w:val="003A2753"/>
    <w:rsid w:val="003A2836"/>
    <w:rsid w:val="003A312F"/>
    <w:rsid w:val="003A32C6"/>
    <w:rsid w:val="003A581E"/>
    <w:rsid w:val="003A5AEB"/>
    <w:rsid w:val="003A61D6"/>
    <w:rsid w:val="003A6281"/>
    <w:rsid w:val="003A6EC0"/>
    <w:rsid w:val="003A715B"/>
    <w:rsid w:val="003A7D0A"/>
    <w:rsid w:val="003B004C"/>
    <w:rsid w:val="003B14EB"/>
    <w:rsid w:val="003B15B1"/>
    <w:rsid w:val="003B1933"/>
    <w:rsid w:val="003B2579"/>
    <w:rsid w:val="003B44AB"/>
    <w:rsid w:val="003B48C5"/>
    <w:rsid w:val="003B5017"/>
    <w:rsid w:val="003B5694"/>
    <w:rsid w:val="003B76F3"/>
    <w:rsid w:val="003B7B4B"/>
    <w:rsid w:val="003C0F89"/>
    <w:rsid w:val="003C1386"/>
    <w:rsid w:val="003C20F3"/>
    <w:rsid w:val="003C23D4"/>
    <w:rsid w:val="003C3041"/>
    <w:rsid w:val="003C32BF"/>
    <w:rsid w:val="003C4537"/>
    <w:rsid w:val="003C5831"/>
    <w:rsid w:val="003C63A9"/>
    <w:rsid w:val="003C65F6"/>
    <w:rsid w:val="003D2E2C"/>
    <w:rsid w:val="003D3DB7"/>
    <w:rsid w:val="003D44D1"/>
    <w:rsid w:val="003D4BDC"/>
    <w:rsid w:val="003D4E29"/>
    <w:rsid w:val="003D4F16"/>
    <w:rsid w:val="003D4F83"/>
    <w:rsid w:val="003D5905"/>
    <w:rsid w:val="003D6721"/>
    <w:rsid w:val="003D72FF"/>
    <w:rsid w:val="003E014E"/>
    <w:rsid w:val="003E1EC4"/>
    <w:rsid w:val="003E21CF"/>
    <w:rsid w:val="003E2A4C"/>
    <w:rsid w:val="003E315A"/>
    <w:rsid w:val="003E3EE1"/>
    <w:rsid w:val="003E5136"/>
    <w:rsid w:val="003E5703"/>
    <w:rsid w:val="003E68A6"/>
    <w:rsid w:val="003E7918"/>
    <w:rsid w:val="003F0EE8"/>
    <w:rsid w:val="003F27EC"/>
    <w:rsid w:val="003F28A8"/>
    <w:rsid w:val="003F324A"/>
    <w:rsid w:val="003F5D1F"/>
    <w:rsid w:val="003F5EA9"/>
    <w:rsid w:val="003F68B1"/>
    <w:rsid w:val="003F7ACF"/>
    <w:rsid w:val="003F7CC8"/>
    <w:rsid w:val="00400351"/>
    <w:rsid w:val="00400EAD"/>
    <w:rsid w:val="004016D9"/>
    <w:rsid w:val="00403D6D"/>
    <w:rsid w:val="00403EF8"/>
    <w:rsid w:val="00404BDF"/>
    <w:rsid w:val="004059C4"/>
    <w:rsid w:val="00405CAB"/>
    <w:rsid w:val="00406A92"/>
    <w:rsid w:val="0040710A"/>
    <w:rsid w:val="00407A05"/>
    <w:rsid w:val="00412921"/>
    <w:rsid w:val="004129B5"/>
    <w:rsid w:val="00412B57"/>
    <w:rsid w:val="00412FF1"/>
    <w:rsid w:val="00413382"/>
    <w:rsid w:val="00415EB9"/>
    <w:rsid w:val="00416062"/>
    <w:rsid w:val="00416F65"/>
    <w:rsid w:val="00420891"/>
    <w:rsid w:val="00420E36"/>
    <w:rsid w:val="004215AE"/>
    <w:rsid w:val="0042181F"/>
    <w:rsid w:val="0042185B"/>
    <w:rsid w:val="00422DAF"/>
    <w:rsid w:val="00422FA3"/>
    <w:rsid w:val="00423DD9"/>
    <w:rsid w:val="00423F9F"/>
    <w:rsid w:val="00424073"/>
    <w:rsid w:val="00425A56"/>
    <w:rsid w:val="00425E09"/>
    <w:rsid w:val="00427331"/>
    <w:rsid w:val="004306AD"/>
    <w:rsid w:val="00430E87"/>
    <w:rsid w:val="00431D17"/>
    <w:rsid w:val="004327BB"/>
    <w:rsid w:val="0043301A"/>
    <w:rsid w:val="004349A5"/>
    <w:rsid w:val="00435BA9"/>
    <w:rsid w:val="00435EE4"/>
    <w:rsid w:val="0044022F"/>
    <w:rsid w:val="00440622"/>
    <w:rsid w:val="00440794"/>
    <w:rsid w:val="004422D6"/>
    <w:rsid w:val="00442798"/>
    <w:rsid w:val="00443283"/>
    <w:rsid w:val="004440A8"/>
    <w:rsid w:val="004442D5"/>
    <w:rsid w:val="00446ED5"/>
    <w:rsid w:val="00447068"/>
    <w:rsid w:val="00447183"/>
    <w:rsid w:val="004505FF"/>
    <w:rsid w:val="004516BF"/>
    <w:rsid w:val="00454BC6"/>
    <w:rsid w:val="00455A57"/>
    <w:rsid w:val="00455EB7"/>
    <w:rsid w:val="004569DB"/>
    <w:rsid w:val="0045721D"/>
    <w:rsid w:val="00457CBB"/>
    <w:rsid w:val="004602CA"/>
    <w:rsid w:val="00460792"/>
    <w:rsid w:val="00461BE9"/>
    <w:rsid w:val="0046342A"/>
    <w:rsid w:val="004638DC"/>
    <w:rsid w:val="00463931"/>
    <w:rsid w:val="00463A8F"/>
    <w:rsid w:val="00463E5E"/>
    <w:rsid w:val="00463FE5"/>
    <w:rsid w:val="004652CB"/>
    <w:rsid w:val="00467A6A"/>
    <w:rsid w:val="00467A7A"/>
    <w:rsid w:val="00471B1F"/>
    <w:rsid w:val="00471B5B"/>
    <w:rsid w:val="004721E6"/>
    <w:rsid w:val="004729D2"/>
    <w:rsid w:val="00472F7E"/>
    <w:rsid w:val="00473979"/>
    <w:rsid w:val="00473F10"/>
    <w:rsid w:val="004744FA"/>
    <w:rsid w:val="00476328"/>
    <w:rsid w:val="00480080"/>
    <w:rsid w:val="004809B1"/>
    <w:rsid w:val="00480DE6"/>
    <w:rsid w:val="00481E78"/>
    <w:rsid w:val="00484BB0"/>
    <w:rsid w:val="00487B87"/>
    <w:rsid w:val="00487E2E"/>
    <w:rsid w:val="00487F16"/>
    <w:rsid w:val="004908F9"/>
    <w:rsid w:val="0049094E"/>
    <w:rsid w:val="0049241A"/>
    <w:rsid w:val="0049390F"/>
    <w:rsid w:val="0049493D"/>
    <w:rsid w:val="00494AF1"/>
    <w:rsid w:val="00495A77"/>
    <w:rsid w:val="004961BA"/>
    <w:rsid w:val="0049705F"/>
    <w:rsid w:val="004A059C"/>
    <w:rsid w:val="004A34D2"/>
    <w:rsid w:val="004A43B7"/>
    <w:rsid w:val="004A4996"/>
    <w:rsid w:val="004A4D5F"/>
    <w:rsid w:val="004A4E6F"/>
    <w:rsid w:val="004A5AB0"/>
    <w:rsid w:val="004A5EBB"/>
    <w:rsid w:val="004A6242"/>
    <w:rsid w:val="004A7552"/>
    <w:rsid w:val="004B0316"/>
    <w:rsid w:val="004B0BBC"/>
    <w:rsid w:val="004B19A9"/>
    <w:rsid w:val="004B3AEA"/>
    <w:rsid w:val="004B4FDA"/>
    <w:rsid w:val="004B669F"/>
    <w:rsid w:val="004C1947"/>
    <w:rsid w:val="004C32C7"/>
    <w:rsid w:val="004C40AA"/>
    <w:rsid w:val="004C58FF"/>
    <w:rsid w:val="004C5A10"/>
    <w:rsid w:val="004C6907"/>
    <w:rsid w:val="004C7B57"/>
    <w:rsid w:val="004D1D51"/>
    <w:rsid w:val="004D6481"/>
    <w:rsid w:val="004D6EC7"/>
    <w:rsid w:val="004D7FD1"/>
    <w:rsid w:val="004E0588"/>
    <w:rsid w:val="004E07D8"/>
    <w:rsid w:val="004E08B8"/>
    <w:rsid w:val="004E15B5"/>
    <w:rsid w:val="004E15F9"/>
    <w:rsid w:val="004E26C9"/>
    <w:rsid w:val="004E4065"/>
    <w:rsid w:val="004E523A"/>
    <w:rsid w:val="004E5BBA"/>
    <w:rsid w:val="004F2045"/>
    <w:rsid w:val="004F2806"/>
    <w:rsid w:val="004F3BBC"/>
    <w:rsid w:val="004F3BD8"/>
    <w:rsid w:val="004F454F"/>
    <w:rsid w:val="004F5405"/>
    <w:rsid w:val="004F57B1"/>
    <w:rsid w:val="004F5AB1"/>
    <w:rsid w:val="004F5AFF"/>
    <w:rsid w:val="004F61DE"/>
    <w:rsid w:val="004F7D4B"/>
    <w:rsid w:val="00500A84"/>
    <w:rsid w:val="00500C9C"/>
    <w:rsid w:val="00500F73"/>
    <w:rsid w:val="0050146F"/>
    <w:rsid w:val="00502009"/>
    <w:rsid w:val="00502AA3"/>
    <w:rsid w:val="00502BD8"/>
    <w:rsid w:val="00502FCE"/>
    <w:rsid w:val="005031CA"/>
    <w:rsid w:val="00503FF3"/>
    <w:rsid w:val="00504759"/>
    <w:rsid w:val="0050509B"/>
    <w:rsid w:val="005106AD"/>
    <w:rsid w:val="0051074C"/>
    <w:rsid w:val="00510B93"/>
    <w:rsid w:val="00510FD0"/>
    <w:rsid w:val="00511B66"/>
    <w:rsid w:val="0051220A"/>
    <w:rsid w:val="00513210"/>
    <w:rsid w:val="00513496"/>
    <w:rsid w:val="00513AF2"/>
    <w:rsid w:val="00513C06"/>
    <w:rsid w:val="00514171"/>
    <w:rsid w:val="005157F0"/>
    <w:rsid w:val="00515871"/>
    <w:rsid w:val="00515B54"/>
    <w:rsid w:val="005178B0"/>
    <w:rsid w:val="0052032F"/>
    <w:rsid w:val="00520695"/>
    <w:rsid w:val="00520A05"/>
    <w:rsid w:val="0052367C"/>
    <w:rsid w:val="005237B3"/>
    <w:rsid w:val="00526438"/>
    <w:rsid w:val="00526AA0"/>
    <w:rsid w:val="00527E7B"/>
    <w:rsid w:val="00530375"/>
    <w:rsid w:val="00533486"/>
    <w:rsid w:val="00533DCA"/>
    <w:rsid w:val="00533F53"/>
    <w:rsid w:val="005344D6"/>
    <w:rsid w:val="005351AE"/>
    <w:rsid w:val="0053556C"/>
    <w:rsid w:val="00535EBA"/>
    <w:rsid w:val="00536DFC"/>
    <w:rsid w:val="005413A0"/>
    <w:rsid w:val="00541E25"/>
    <w:rsid w:val="00542240"/>
    <w:rsid w:val="0054368F"/>
    <w:rsid w:val="00543803"/>
    <w:rsid w:val="00543B4C"/>
    <w:rsid w:val="0054413A"/>
    <w:rsid w:val="00544348"/>
    <w:rsid w:val="00546D12"/>
    <w:rsid w:val="00550B73"/>
    <w:rsid w:val="00550E97"/>
    <w:rsid w:val="00553842"/>
    <w:rsid w:val="005543E6"/>
    <w:rsid w:val="00554833"/>
    <w:rsid w:val="005564CA"/>
    <w:rsid w:val="0055716D"/>
    <w:rsid w:val="005612A7"/>
    <w:rsid w:val="0056182B"/>
    <w:rsid w:val="005620B0"/>
    <w:rsid w:val="005623DC"/>
    <w:rsid w:val="00563935"/>
    <w:rsid w:val="00564FDE"/>
    <w:rsid w:val="0056527A"/>
    <w:rsid w:val="00565DEC"/>
    <w:rsid w:val="00565E74"/>
    <w:rsid w:val="00565FEF"/>
    <w:rsid w:val="00566B75"/>
    <w:rsid w:val="00566F22"/>
    <w:rsid w:val="00571F9E"/>
    <w:rsid w:val="005756AA"/>
    <w:rsid w:val="00575D80"/>
    <w:rsid w:val="00576769"/>
    <w:rsid w:val="00581139"/>
    <w:rsid w:val="00581FA7"/>
    <w:rsid w:val="00582643"/>
    <w:rsid w:val="00582F8B"/>
    <w:rsid w:val="00583AE8"/>
    <w:rsid w:val="005851C4"/>
    <w:rsid w:val="00585C07"/>
    <w:rsid w:val="00590A6D"/>
    <w:rsid w:val="005918B6"/>
    <w:rsid w:val="005941C1"/>
    <w:rsid w:val="00595122"/>
    <w:rsid w:val="0059611C"/>
    <w:rsid w:val="00596243"/>
    <w:rsid w:val="00596405"/>
    <w:rsid w:val="00597100"/>
    <w:rsid w:val="0059772E"/>
    <w:rsid w:val="005979D2"/>
    <w:rsid w:val="00597B75"/>
    <w:rsid w:val="005A097D"/>
    <w:rsid w:val="005A1D26"/>
    <w:rsid w:val="005A235A"/>
    <w:rsid w:val="005A4EB9"/>
    <w:rsid w:val="005A5194"/>
    <w:rsid w:val="005A5A29"/>
    <w:rsid w:val="005A62F6"/>
    <w:rsid w:val="005A7615"/>
    <w:rsid w:val="005B200D"/>
    <w:rsid w:val="005B2A2E"/>
    <w:rsid w:val="005B478A"/>
    <w:rsid w:val="005B4835"/>
    <w:rsid w:val="005B65D9"/>
    <w:rsid w:val="005B7226"/>
    <w:rsid w:val="005B72DC"/>
    <w:rsid w:val="005C0F65"/>
    <w:rsid w:val="005C3A3D"/>
    <w:rsid w:val="005C3BFD"/>
    <w:rsid w:val="005C4861"/>
    <w:rsid w:val="005C5278"/>
    <w:rsid w:val="005C5840"/>
    <w:rsid w:val="005C6201"/>
    <w:rsid w:val="005C6D5A"/>
    <w:rsid w:val="005C6DF0"/>
    <w:rsid w:val="005C7602"/>
    <w:rsid w:val="005C7856"/>
    <w:rsid w:val="005C7B94"/>
    <w:rsid w:val="005C7FCD"/>
    <w:rsid w:val="005D09E1"/>
    <w:rsid w:val="005D0F03"/>
    <w:rsid w:val="005D2F47"/>
    <w:rsid w:val="005D3341"/>
    <w:rsid w:val="005D3580"/>
    <w:rsid w:val="005D3EB0"/>
    <w:rsid w:val="005D51FA"/>
    <w:rsid w:val="005D560F"/>
    <w:rsid w:val="005D6A24"/>
    <w:rsid w:val="005D6D4F"/>
    <w:rsid w:val="005D73AF"/>
    <w:rsid w:val="005D791B"/>
    <w:rsid w:val="005E11B2"/>
    <w:rsid w:val="005E3050"/>
    <w:rsid w:val="005E3E9F"/>
    <w:rsid w:val="005E495C"/>
    <w:rsid w:val="005E73B2"/>
    <w:rsid w:val="005E799F"/>
    <w:rsid w:val="005F088A"/>
    <w:rsid w:val="005F0D11"/>
    <w:rsid w:val="005F1772"/>
    <w:rsid w:val="005F1A12"/>
    <w:rsid w:val="005F20C0"/>
    <w:rsid w:val="005F2387"/>
    <w:rsid w:val="005F2C34"/>
    <w:rsid w:val="005F2CA1"/>
    <w:rsid w:val="005F3A33"/>
    <w:rsid w:val="005F59D5"/>
    <w:rsid w:val="005F5C19"/>
    <w:rsid w:val="005F60CF"/>
    <w:rsid w:val="005F7097"/>
    <w:rsid w:val="005F72D0"/>
    <w:rsid w:val="005F76DD"/>
    <w:rsid w:val="006032CE"/>
    <w:rsid w:val="00604E01"/>
    <w:rsid w:val="00604E4B"/>
    <w:rsid w:val="0060502C"/>
    <w:rsid w:val="00605BFD"/>
    <w:rsid w:val="006067E3"/>
    <w:rsid w:val="006078A1"/>
    <w:rsid w:val="00607A99"/>
    <w:rsid w:val="00607CD2"/>
    <w:rsid w:val="0061144D"/>
    <w:rsid w:val="00611A83"/>
    <w:rsid w:val="00611B77"/>
    <w:rsid w:val="00611E75"/>
    <w:rsid w:val="00614817"/>
    <w:rsid w:val="00615173"/>
    <w:rsid w:val="006175EE"/>
    <w:rsid w:val="00617FF2"/>
    <w:rsid w:val="006210F3"/>
    <w:rsid w:val="0062131E"/>
    <w:rsid w:val="0062132E"/>
    <w:rsid w:val="0062239E"/>
    <w:rsid w:val="006256B5"/>
    <w:rsid w:val="0063078B"/>
    <w:rsid w:val="006315C5"/>
    <w:rsid w:val="006315FD"/>
    <w:rsid w:val="006318C6"/>
    <w:rsid w:val="00631B0C"/>
    <w:rsid w:val="00632769"/>
    <w:rsid w:val="00633DBF"/>
    <w:rsid w:val="006344B7"/>
    <w:rsid w:val="006349E9"/>
    <w:rsid w:val="00635013"/>
    <w:rsid w:val="0063578A"/>
    <w:rsid w:val="006357D5"/>
    <w:rsid w:val="0063671B"/>
    <w:rsid w:val="00637BCB"/>
    <w:rsid w:val="00637E00"/>
    <w:rsid w:val="00640AEF"/>
    <w:rsid w:val="006426BC"/>
    <w:rsid w:val="00643033"/>
    <w:rsid w:val="006449A7"/>
    <w:rsid w:val="00644BDA"/>
    <w:rsid w:val="00644C0A"/>
    <w:rsid w:val="006468FD"/>
    <w:rsid w:val="006502B4"/>
    <w:rsid w:val="00650627"/>
    <w:rsid w:val="00651532"/>
    <w:rsid w:val="00651B30"/>
    <w:rsid w:val="00651D6C"/>
    <w:rsid w:val="00651E65"/>
    <w:rsid w:val="00651E9C"/>
    <w:rsid w:val="00652B70"/>
    <w:rsid w:val="006535CE"/>
    <w:rsid w:val="006549D4"/>
    <w:rsid w:val="00655371"/>
    <w:rsid w:val="0065662F"/>
    <w:rsid w:val="00656C26"/>
    <w:rsid w:val="0065708A"/>
    <w:rsid w:val="00657841"/>
    <w:rsid w:val="00660B1A"/>
    <w:rsid w:val="00662626"/>
    <w:rsid w:val="00663062"/>
    <w:rsid w:val="006633CE"/>
    <w:rsid w:val="006634A4"/>
    <w:rsid w:val="00666BB7"/>
    <w:rsid w:val="00666C67"/>
    <w:rsid w:val="0066776B"/>
    <w:rsid w:val="00673049"/>
    <w:rsid w:val="00674072"/>
    <w:rsid w:val="00676695"/>
    <w:rsid w:val="00683D2B"/>
    <w:rsid w:val="006840CA"/>
    <w:rsid w:val="00684A8A"/>
    <w:rsid w:val="00684CF0"/>
    <w:rsid w:val="00685ECC"/>
    <w:rsid w:val="00690034"/>
    <w:rsid w:val="00690116"/>
    <w:rsid w:val="006904A9"/>
    <w:rsid w:val="006911AD"/>
    <w:rsid w:val="00691414"/>
    <w:rsid w:val="00692366"/>
    <w:rsid w:val="00694173"/>
    <w:rsid w:val="006952B3"/>
    <w:rsid w:val="00695C7B"/>
    <w:rsid w:val="0069645C"/>
    <w:rsid w:val="006967F3"/>
    <w:rsid w:val="00696B65"/>
    <w:rsid w:val="00697322"/>
    <w:rsid w:val="006974CA"/>
    <w:rsid w:val="00697665"/>
    <w:rsid w:val="006A0F10"/>
    <w:rsid w:val="006A18A8"/>
    <w:rsid w:val="006A1EEE"/>
    <w:rsid w:val="006A1EF8"/>
    <w:rsid w:val="006A31D4"/>
    <w:rsid w:val="006A543B"/>
    <w:rsid w:val="006A6537"/>
    <w:rsid w:val="006A73CC"/>
    <w:rsid w:val="006A746B"/>
    <w:rsid w:val="006A7CB5"/>
    <w:rsid w:val="006A7FD0"/>
    <w:rsid w:val="006B1690"/>
    <w:rsid w:val="006B22D5"/>
    <w:rsid w:val="006B424C"/>
    <w:rsid w:val="006B4D61"/>
    <w:rsid w:val="006B5224"/>
    <w:rsid w:val="006B5CD1"/>
    <w:rsid w:val="006B60C8"/>
    <w:rsid w:val="006B62FD"/>
    <w:rsid w:val="006B6709"/>
    <w:rsid w:val="006B7B3F"/>
    <w:rsid w:val="006C0A41"/>
    <w:rsid w:val="006C0A8A"/>
    <w:rsid w:val="006C1A45"/>
    <w:rsid w:val="006C1C9E"/>
    <w:rsid w:val="006C220C"/>
    <w:rsid w:val="006C232B"/>
    <w:rsid w:val="006C2A68"/>
    <w:rsid w:val="006C5CD8"/>
    <w:rsid w:val="006C6AEF"/>
    <w:rsid w:val="006C77A2"/>
    <w:rsid w:val="006D07A5"/>
    <w:rsid w:val="006D3DB0"/>
    <w:rsid w:val="006D504C"/>
    <w:rsid w:val="006D6321"/>
    <w:rsid w:val="006D6B0B"/>
    <w:rsid w:val="006D7687"/>
    <w:rsid w:val="006E0572"/>
    <w:rsid w:val="006E146D"/>
    <w:rsid w:val="006E1FB8"/>
    <w:rsid w:val="006E20F3"/>
    <w:rsid w:val="006E3332"/>
    <w:rsid w:val="006E4119"/>
    <w:rsid w:val="006E61DE"/>
    <w:rsid w:val="006F2EE0"/>
    <w:rsid w:val="006F3295"/>
    <w:rsid w:val="006F337A"/>
    <w:rsid w:val="006F36DF"/>
    <w:rsid w:val="006F3743"/>
    <w:rsid w:val="006F3DA9"/>
    <w:rsid w:val="006F4260"/>
    <w:rsid w:val="006F457E"/>
    <w:rsid w:val="006F52DF"/>
    <w:rsid w:val="006F6E28"/>
    <w:rsid w:val="006F7F4C"/>
    <w:rsid w:val="007004F1"/>
    <w:rsid w:val="00700F57"/>
    <w:rsid w:val="007029C7"/>
    <w:rsid w:val="007042FC"/>
    <w:rsid w:val="00704E69"/>
    <w:rsid w:val="00705631"/>
    <w:rsid w:val="00707D61"/>
    <w:rsid w:val="00707D7A"/>
    <w:rsid w:val="00710F76"/>
    <w:rsid w:val="0071271E"/>
    <w:rsid w:val="007137C2"/>
    <w:rsid w:val="007142FE"/>
    <w:rsid w:val="00714537"/>
    <w:rsid w:val="0071470C"/>
    <w:rsid w:val="00715001"/>
    <w:rsid w:val="0071513E"/>
    <w:rsid w:val="00715EAA"/>
    <w:rsid w:val="00716151"/>
    <w:rsid w:val="00717623"/>
    <w:rsid w:val="007177BE"/>
    <w:rsid w:val="00720817"/>
    <w:rsid w:val="00720DAD"/>
    <w:rsid w:val="00722776"/>
    <w:rsid w:val="0072398E"/>
    <w:rsid w:val="007267ED"/>
    <w:rsid w:val="00726AEB"/>
    <w:rsid w:val="00726D2C"/>
    <w:rsid w:val="00727089"/>
    <w:rsid w:val="00727FE7"/>
    <w:rsid w:val="007317F9"/>
    <w:rsid w:val="0073184D"/>
    <w:rsid w:val="0073525F"/>
    <w:rsid w:val="0074294E"/>
    <w:rsid w:val="00742DD2"/>
    <w:rsid w:val="00744462"/>
    <w:rsid w:val="007455D3"/>
    <w:rsid w:val="007458F7"/>
    <w:rsid w:val="00746180"/>
    <w:rsid w:val="00746506"/>
    <w:rsid w:val="00746DF2"/>
    <w:rsid w:val="00746E08"/>
    <w:rsid w:val="0074796D"/>
    <w:rsid w:val="00747C96"/>
    <w:rsid w:val="0075050A"/>
    <w:rsid w:val="0075094E"/>
    <w:rsid w:val="00750C7C"/>
    <w:rsid w:val="00751284"/>
    <w:rsid w:val="00751504"/>
    <w:rsid w:val="00751B6C"/>
    <w:rsid w:val="007522E8"/>
    <w:rsid w:val="00752D5C"/>
    <w:rsid w:val="0075341A"/>
    <w:rsid w:val="00755090"/>
    <w:rsid w:val="0075647A"/>
    <w:rsid w:val="00756824"/>
    <w:rsid w:val="00757B81"/>
    <w:rsid w:val="00760CBF"/>
    <w:rsid w:val="00760E12"/>
    <w:rsid w:val="007610B0"/>
    <w:rsid w:val="007634AD"/>
    <w:rsid w:val="00764971"/>
    <w:rsid w:val="00765260"/>
    <w:rsid w:val="00765F3B"/>
    <w:rsid w:val="007667DC"/>
    <w:rsid w:val="0076740F"/>
    <w:rsid w:val="00770485"/>
    <w:rsid w:val="007744B6"/>
    <w:rsid w:val="00777BB2"/>
    <w:rsid w:val="007803A7"/>
    <w:rsid w:val="0078122E"/>
    <w:rsid w:val="007812C4"/>
    <w:rsid w:val="007823A6"/>
    <w:rsid w:val="00782567"/>
    <w:rsid w:val="00783010"/>
    <w:rsid w:val="00783619"/>
    <w:rsid w:val="00784EC3"/>
    <w:rsid w:val="00785FD2"/>
    <w:rsid w:val="00786ECE"/>
    <w:rsid w:val="00787DEA"/>
    <w:rsid w:val="00790122"/>
    <w:rsid w:val="007918B3"/>
    <w:rsid w:val="00791FB4"/>
    <w:rsid w:val="00793898"/>
    <w:rsid w:val="00795647"/>
    <w:rsid w:val="00797B9E"/>
    <w:rsid w:val="007A15D8"/>
    <w:rsid w:val="007A3CC5"/>
    <w:rsid w:val="007A3D77"/>
    <w:rsid w:val="007A3F2F"/>
    <w:rsid w:val="007A4609"/>
    <w:rsid w:val="007A4940"/>
    <w:rsid w:val="007A4A8D"/>
    <w:rsid w:val="007A5294"/>
    <w:rsid w:val="007A587B"/>
    <w:rsid w:val="007A6053"/>
    <w:rsid w:val="007A6C15"/>
    <w:rsid w:val="007A7749"/>
    <w:rsid w:val="007B0748"/>
    <w:rsid w:val="007B0854"/>
    <w:rsid w:val="007B0EB5"/>
    <w:rsid w:val="007B23B8"/>
    <w:rsid w:val="007B3970"/>
    <w:rsid w:val="007B6014"/>
    <w:rsid w:val="007B6DB7"/>
    <w:rsid w:val="007B6F1D"/>
    <w:rsid w:val="007B79F0"/>
    <w:rsid w:val="007B7B35"/>
    <w:rsid w:val="007C025B"/>
    <w:rsid w:val="007C1E4A"/>
    <w:rsid w:val="007C20AD"/>
    <w:rsid w:val="007C4A00"/>
    <w:rsid w:val="007C546D"/>
    <w:rsid w:val="007C6B93"/>
    <w:rsid w:val="007C74FF"/>
    <w:rsid w:val="007D0341"/>
    <w:rsid w:val="007D0F9A"/>
    <w:rsid w:val="007D19ED"/>
    <w:rsid w:val="007D4D19"/>
    <w:rsid w:val="007D6137"/>
    <w:rsid w:val="007D68C9"/>
    <w:rsid w:val="007D6CCC"/>
    <w:rsid w:val="007D6FBB"/>
    <w:rsid w:val="007D7BD9"/>
    <w:rsid w:val="007E0B05"/>
    <w:rsid w:val="007E2207"/>
    <w:rsid w:val="007E2D1C"/>
    <w:rsid w:val="007E2F8B"/>
    <w:rsid w:val="007E34A9"/>
    <w:rsid w:val="007E3875"/>
    <w:rsid w:val="007E3DF0"/>
    <w:rsid w:val="007E4A8A"/>
    <w:rsid w:val="007E5C68"/>
    <w:rsid w:val="007E67AC"/>
    <w:rsid w:val="007E77BD"/>
    <w:rsid w:val="007E7D24"/>
    <w:rsid w:val="007F1531"/>
    <w:rsid w:val="007F1615"/>
    <w:rsid w:val="007F2DD2"/>
    <w:rsid w:val="007F31E1"/>
    <w:rsid w:val="007F32D2"/>
    <w:rsid w:val="007F4562"/>
    <w:rsid w:val="007F4CD9"/>
    <w:rsid w:val="007F5328"/>
    <w:rsid w:val="007F6B46"/>
    <w:rsid w:val="007F6DC2"/>
    <w:rsid w:val="007F72CB"/>
    <w:rsid w:val="007F7494"/>
    <w:rsid w:val="007F7757"/>
    <w:rsid w:val="008026E9"/>
    <w:rsid w:val="00803AF8"/>
    <w:rsid w:val="00803BD6"/>
    <w:rsid w:val="008043F3"/>
    <w:rsid w:val="00804B14"/>
    <w:rsid w:val="008055F5"/>
    <w:rsid w:val="008075C5"/>
    <w:rsid w:val="00811C91"/>
    <w:rsid w:val="008120F4"/>
    <w:rsid w:val="00812AF3"/>
    <w:rsid w:val="00813126"/>
    <w:rsid w:val="00813EA9"/>
    <w:rsid w:val="0081537B"/>
    <w:rsid w:val="0081695E"/>
    <w:rsid w:val="00816C2C"/>
    <w:rsid w:val="00816D56"/>
    <w:rsid w:val="00817CEC"/>
    <w:rsid w:val="00820542"/>
    <w:rsid w:val="008217B7"/>
    <w:rsid w:val="008224C7"/>
    <w:rsid w:val="008229E4"/>
    <w:rsid w:val="00822E14"/>
    <w:rsid w:val="00823FE2"/>
    <w:rsid w:val="00824EE9"/>
    <w:rsid w:val="0083119B"/>
    <w:rsid w:val="00831F66"/>
    <w:rsid w:val="00833389"/>
    <w:rsid w:val="00834F69"/>
    <w:rsid w:val="00836EAB"/>
    <w:rsid w:val="00836F38"/>
    <w:rsid w:val="00837B53"/>
    <w:rsid w:val="00840187"/>
    <w:rsid w:val="00841714"/>
    <w:rsid w:val="00843CEC"/>
    <w:rsid w:val="008441F0"/>
    <w:rsid w:val="00846F6D"/>
    <w:rsid w:val="00847010"/>
    <w:rsid w:val="00847851"/>
    <w:rsid w:val="00847A3D"/>
    <w:rsid w:val="0085092D"/>
    <w:rsid w:val="00850F79"/>
    <w:rsid w:val="00851E52"/>
    <w:rsid w:val="008529E3"/>
    <w:rsid w:val="008542F3"/>
    <w:rsid w:val="00854ABB"/>
    <w:rsid w:val="00854E24"/>
    <w:rsid w:val="00854E4B"/>
    <w:rsid w:val="008554FA"/>
    <w:rsid w:val="00856129"/>
    <w:rsid w:val="008567EB"/>
    <w:rsid w:val="008601EB"/>
    <w:rsid w:val="00861E8F"/>
    <w:rsid w:val="00862C14"/>
    <w:rsid w:val="008646C8"/>
    <w:rsid w:val="00864F88"/>
    <w:rsid w:val="00867608"/>
    <w:rsid w:val="008679D6"/>
    <w:rsid w:val="00870659"/>
    <w:rsid w:val="00870E3B"/>
    <w:rsid w:val="00870F20"/>
    <w:rsid w:val="00871FD2"/>
    <w:rsid w:val="00873D70"/>
    <w:rsid w:val="00874556"/>
    <w:rsid w:val="00874B73"/>
    <w:rsid w:val="00874BD9"/>
    <w:rsid w:val="00875F1A"/>
    <w:rsid w:val="00877326"/>
    <w:rsid w:val="0088063D"/>
    <w:rsid w:val="00880FE3"/>
    <w:rsid w:val="00881120"/>
    <w:rsid w:val="0088146E"/>
    <w:rsid w:val="00881CF4"/>
    <w:rsid w:val="0088207B"/>
    <w:rsid w:val="00882264"/>
    <w:rsid w:val="008834BB"/>
    <w:rsid w:val="0088442D"/>
    <w:rsid w:val="00887E46"/>
    <w:rsid w:val="0089245A"/>
    <w:rsid w:val="008926EF"/>
    <w:rsid w:val="0089774F"/>
    <w:rsid w:val="00897ECB"/>
    <w:rsid w:val="008A10E7"/>
    <w:rsid w:val="008A1649"/>
    <w:rsid w:val="008A2CD9"/>
    <w:rsid w:val="008A4057"/>
    <w:rsid w:val="008A55BC"/>
    <w:rsid w:val="008B1E8D"/>
    <w:rsid w:val="008B3780"/>
    <w:rsid w:val="008B56B2"/>
    <w:rsid w:val="008B5B04"/>
    <w:rsid w:val="008C0810"/>
    <w:rsid w:val="008C1B34"/>
    <w:rsid w:val="008C1B94"/>
    <w:rsid w:val="008C41AA"/>
    <w:rsid w:val="008C44C1"/>
    <w:rsid w:val="008C4FF4"/>
    <w:rsid w:val="008C567E"/>
    <w:rsid w:val="008C6A23"/>
    <w:rsid w:val="008C75CF"/>
    <w:rsid w:val="008D1490"/>
    <w:rsid w:val="008D2781"/>
    <w:rsid w:val="008D3EB3"/>
    <w:rsid w:val="008D538C"/>
    <w:rsid w:val="008D685A"/>
    <w:rsid w:val="008D6DE0"/>
    <w:rsid w:val="008D6F7E"/>
    <w:rsid w:val="008D7242"/>
    <w:rsid w:val="008D7679"/>
    <w:rsid w:val="008D7A98"/>
    <w:rsid w:val="008E019E"/>
    <w:rsid w:val="008E06CA"/>
    <w:rsid w:val="008E1C15"/>
    <w:rsid w:val="008E22BD"/>
    <w:rsid w:val="008E24A4"/>
    <w:rsid w:val="008E36A0"/>
    <w:rsid w:val="008E3DF4"/>
    <w:rsid w:val="008E3EC9"/>
    <w:rsid w:val="008E50DA"/>
    <w:rsid w:val="008F0C30"/>
    <w:rsid w:val="008F101D"/>
    <w:rsid w:val="008F148D"/>
    <w:rsid w:val="008F24BA"/>
    <w:rsid w:val="008F436F"/>
    <w:rsid w:val="008F50C4"/>
    <w:rsid w:val="008F538E"/>
    <w:rsid w:val="008F5FB7"/>
    <w:rsid w:val="008F61A3"/>
    <w:rsid w:val="0090080A"/>
    <w:rsid w:val="009010AA"/>
    <w:rsid w:val="00901850"/>
    <w:rsid w:val="009020C2"/>
    <w:rsid w:val="009032EB"/>
    <w:rsid w:val="009038D7"/>
    <w:rsid w:val="00903C4D"/>
    <w:rsid w:val="009047C5"/>
    <w:rsid w:val="009058E3"/>
    <w:rsid w:val="0091308F"/>
    <w:rsid w:val="00914D6F"/>
    <w:rsid w:val="00915E2D"/>
    <w:rsid w:val="0091629D"/>
    <w:rsid w:val="00916512"/>
    <w:rsid w:val="00916B31"/>
    <w:rsid w:val="00916C0F"/>
    <w:rsid w:val="00916DA7"/>
    <w:rsid w:val="00920E0E"/>
    <w:rsid w:val="009210D9"/>
    <w:rsid w:val="009221F8"/>
    <w:rsid w:val="00923F5C"/>
    <w:rsid w:val="00924254"/>
    <w:rsid w:val="009256D5"/>
    <w:rsid w:val="009259F2"/>
    <w:rsid w:val="00925F52"/>
    <w:rsid w:val="00930466"/>
    <w:rsid w:val="00931B0D"/>
    <w:rsid w:val="00933989"/>
    <w:rsid w:val="0093616F"/>
    <w:rsid w:val="009369B6"/>
    <w:rsid w:val="009374F0"/>
    <w:rsid w:val="009419ED"/>
    <w:rsid w:val="00941FD0"/>
    <w:rsid w:val="009425DF"/>
    <w:rsid w:val="009428FA"/>
    <w:rsid w:val="0094362D"/>
    <w:rsid w:val="009451B1"/>
    <w:rsid w:val="00946957"/>
    <w:rsid w:val="00946DD2"/>
    <w:rsid w:val="00947B7A"/>
    <w:rsid w:val="009502CF"/>
    <w:rsid w:val="00952DF1"/>
    <w:rsid w:val="0095385A"/>
    <w:rsid w:val="00954F87"/>
    <w:rsid w:val="009550E6"/>
    <w:rsid w:val="00955483"/>
    <w:rsid w:val="009559D8"/>
    <w:rsid w:val="00955F8C"/>
    <w:rsid w:val="0095765C"/>
    <w:rsid w:val="00957C11"/>
    <w:rsid w:val="00957D1A"/>
    <w:rsid w:val="00960388"/>
    <w:rsid w:val="00960C70"/>
    <w:rsid w:val="00962E23"/>
    <w:rsid w:val="00962EDB"/>
    <w:rsid w:val="0096318D"/>
    <w:rsid w:val="00963EC1"/>
    <w:rsid w:val="00965C7C"/>
    <w:rsid w:val="009679B3"/>
    <w:rsid w:val="00967D81"/>
    <w:rsid w:val="00967F5E"/>
    <w:rsid w:val="00970451"/>
    <w:rsid w:val="00971ACA"/>
    <w:rsid w:val="00971BD0"/>
    <w:rsid w:val="00972B52"/>
    <w:rsid w:val="00972E95"/>
    <w:rsid w:val="009731F5"/>
    <w:rsid w:val="00973C42"/>
    <w:rsid w:val="00974426"/>
    <w:rsid w:val="00974CA6"/>
    <w:rsid w:val="00975FAA"/>
    <w:rsid w:val="00976325"/>
    <w:rsid w:val="00976945"/>
    <w:rsid w:val="00977B0E"/>
    <w:rsid w:val="00977C12"/>
    <w:rsid w:val="009803F0"/>
    <w:rsid w:val="0098264A"/>
    <w:rsid w:val="00985386"/>
    <w:rsid w:val="009853FE"/>
    <w:rsid w:val="0099513A"/>
    <w:rsid w:val="0099575F"/>
    <w:rsid w:val="0099640A"/>
    <w:rsid w:val="00996D4D"/>
    <w:rsid w:val="00996EC7"/>
    <w:rsid w:val="0099786A"/>
    <w:rsid w:val="00997BBF"/>
    <w:rsid w:val="009A111E"/>
    <w:rsid w:val="009A1817"/>
    <w:rsid w:val="009A1DFD"/>
    <w:rsid w:val="009A228F"/>
    <w:rsid w:val="009A4374"/>
    <w:rsid w:val="009A46F3"/>
    <w:rsid w:val="009A52D5"/>
    <w:rsid w:val="009A52EA"/>
    <w:rsid w:val="009A570E"/>
    <w:rsid w:val="009A5E46"/>
    <w:rsid w:val="009A5FCB"/>
    <w:rsid w:val="009A6D1D"/>
    <w:rsid w:val="009A7824"/>
    <w:rsid w:val="009B0F32"/>
    <w:rsid w:val="009B1078"/>
    <w:rsid w:val="009B19DF"/>
    <w:rsid w:val="009B215F"/>
    <w:rsid w:val="009B34DB"/>
    <w:rsid w:val="009B4118"/>
    <w:rsid w:val="009B4886"/>
    <w:rsid w:val="009B7C24"/>
    <w:rsid w:val="009C7881"/>
    <w:rsid w:val="009D02C2"/>
    <w:rsid w:val="009D0AC4"/>
    <w:rsid w:val="009D0BBF"/>
    <w:rsid w:val="009D0DF6"/>
    <w:rsid w:val="009D1B2F"/>
    <w:rsid w:val="009D1F09"/>
    <w:rsid w:val="009D3A8A"/>
    <w:rsid w:val="009D4520"/>
    <w:rsid w:val="009D61EC"/>
    <w:rsid w:val="009D6529"/>
    <w:rsid w:val="009D658F"/>
    <w:rsid w:val="009E05AB"/>
    <w:rsid w:val="009E1923"/>
    <w:rsid w:val="009E1BE1"/>
    <w:rsid w:val="009E27FC"/>
    <w:rsid w:val="009E2873"/>
    <w:rsid w:val="009E2A3C"/>
    <w:rsid w:val="009E43F7"/>
    <w:rsid w:val="009E58E4"/>
    <w:rsid w:val="009E6186"/>
    <w:rsid w:val="009E667F"/>
    <w:rsid w:val="009E6929"/>
    <w:rsid w:val="009E6A3E"/>
    <w:rsid w:val="009E762C"/>
    <w:rsid w:val="009E7671"/>
    <w:rsid w:val="009F08FE"/>
    <w:rsid w:val="009F0BB6"/>
    <w:rsid w:val="009F0E95"/>
    <w:rsid w:val="009F237C"/>
    <w:rsid w:val="009F4DCB"/>
    <w:rsid w:val="009F59C2"/>
    <w:rsid w:val="009F5D34"/>
    <w:rsid w:val="009F5FAB"/>
    <w:rsid w:val="009F6280"/>
    <w:rsid w:val="009F63BF"/>
    <w:rsid w:val="009F6865"/>
    <w:rsid w:val="009F6BFE"/>
    <w:rsid w:val="009F7121"/>
    <w:rsid w:val="009F7715"/>
    <w:rsid w:val="009F7731"/>
    <w:rsid w:val="009F7C93"/>
    <w:rsid w:val="00A01727"/>
    <w:rsid w:val="00A03406"/>
    <w:rsid w:val="00A04646"/>
    <w:rsid w:val="00A04A6D"/>
    <w:rsid w:val="00A04B82"/>
    <w:rsid w:val="00A06176"/>
    <w:rsid w:val="00A1023E"/>
    <w:rsid w:val="00A112D9"/>
    <w:rsid w:val="00A114A5"/>
    <w:rsid w:val="00A114CB"/>
    <w:rsid w:val="00A117E3"/>
    <w:rsid w:val="00A13D6C"/>
    <w:rsid w:val="00A13F2F"/>
    <w:rsid w:val="00A22E8B"/>
    <w:rsid w:val="00A230AD"/>
    <w:rsid w:val="00A24560"/>
    <w:rsid w:val="00A25723"/>
    <w:rsid w:val="00A25D79"/>
    <w:rsid w:val="00A25FD0"/>
    <w:rsid w:val="00A263E3"/>
    <w:rsid w:val="00A26F88"/>
    <w:rsid w:val="00A27384"/>
    <w:rsid w:val="00A278BD"/>
    <w:rsid w:val="00A27ACD"/>
    <w:rsid w:val="00A27F23"/>
    <w:rsid w:val="00A3092B"/>
    <w:rsid w:val="00A31686"/>
    <w:rsid w:val="00A32894"/>
    <w:rsid w:val="00A33893"/>
    <w:rsid w:val="00A34538"/>
    <w:rsid w:val="00A346CD"/>
    <w:rsid w:val="00A35692"/>
    <w:rsid w:val="00A35EAB"/>
    <w:rsid w:val="00A3761A"/>
    <w:rsid w:val="00A37ECE"/>
    <w:rsid w:val="00A37FB6"/>
    <w:rsid w:val="00A4189D"/>
    <w:rsid w:val="00A43778"/>
    <w:rsid w:val="00A43E49"/>
    <w:rsid w:val="00A455ED"/>
    <w:rsid w:val="00A4675F"/>
    <w:rsid w:val="00A46B01"/>
    <w:rsid w:val="00A50376"/>
    <w:rsid w:val="00A52AB9"/>
    <w:rsid w:val="00A5389D"/>
    <w:rsid w:val="00A53B66"/>
    <w:rsid w:val="00A54901"/>
    <w:rsid w:val="00A54F69"/>
    <w:rsid w:val="00A5651E"/>
    <w:rsid w:val="00A572E2"/>
    <w:rsid w:val="00A572E4"/>
    <w:rsid w:val="00A57BD6"/>
    <w:rsid w:val="00A63AB4"/>
    <w:rsid w:val="00A63F94"/>
    <w:rsid w:val="00A65FDC"/>
    <w:rsid w:val="00A671D2"/>
    <w:rsid w:val="00A67B62"/>
    <w:rsid w:val="00A709AA"/>
    <w:rsid w:val="00A71455"/>
    <w:rsid w:val="00A7306E"/>
    <w:rsid w:val="00A754E3"/>
    <w:rsid w:val="00A76992"/>
    <w:rsid w:val="00A76BEC"/>
    <w:rsid w:val="00A772F1"/>
    <w:rsid w:val="00A77E48"/>
    <w:rsid w:val="00A80604"/>
    <w:rsid w:val="00A8097A"/>
    <w:rsid w:val="00A814A8"/>
    <w:rsid w:val="00A8246E"/>
    <w:rsid w:val="00A858CC"/>
    <w:rsid w:val="00A85FD2"/>
    <w:rsid w:val="00A86968"/>
    <w:rsid w:val="00A87724"/>
    <w:rsid w:val="00A9106C"/>
    <w:rsid w:val="00A91098"/>
    <w:rsid w:val="00A91D28"/>
    <w:rsid w:val="00A93A1C"/>
    <w:rsid w:val="00A93C3A"/>
    <w:rsid w:val="00A95282"/>
    <w:rsid w:val="00A95C24"/>
    <w:rsid w:val="00A95E6B"/>
    <w:rsid w:val="00A96302"/>
    <w:rsid w:val="00A97E4E"/>
    <w:rsid w:val="00AA0050"/>
    <w:rsid w:val="00AA0106"/>
    <w:rsid w:val="00AA01A7"/>
    <w:rsid w:val="00AA08E7"/>
    <w:rsid w:val="00AA1F3A"/>
    <w:rsid w:val="00AA2662"/>
    <w:rsid w:val="00AA37EA"/>
    <w:rsid w:val="00AA442B"/>
    <w:rsid w:val="00AA5899"/>
    <w:rsid w:val="00AA5938"/>
    <w:rsid w:val="00AA59E2"/>
    <w:rsid w:val="00AA6612"/>
    <w:rsid w:val="00AA669D"/>
    <w:rsid w:val="00AA66FF"/>
    <w:rsid w:val="00AA6EEB"/>
    <w:rsid w:val="00AA71A5"/>
    <w:rsid w:val="00AA7919"/>
    <w:rsid w:val="00AA7BC8"/>
    <w:rsid w:val="00AA7C4D"/>
    <w:rsid w:val="00AB0475"/>
    <w:rsid w:val="00AB0F1E"/>
    <w:rsid w:val="00AB0F67"/>
    <w:rsid w:val="00AB136C"/>
    <w:rsid w:val="00AB1776"/>
    <w:rsid w:val="00AB19D9"/>
    <w:rsid w:val="00AB2098"/>
    <w:rsid w:val="00AB2BD8"/>
    <w:rsid w:val="00AB2D91"/>
    <w:rsid w:val="00AB2D94"/>
    <w:rsid w:val="00AB3EF0"/>
    <w:rsid w:val="00AB5187"/>
    <w:rsid w:val="00AB61CE"/>
    <w:rsid w:val="00AB6CB0"/>
    <w:rsid w:val="00AB7B91"/>
    <w:rsid w:val="00AB7CB5"/>
    <w:rsid w:val="00AC04C9"/>
    <w:rsid w:val="00AC1406"/>
    <w:rsid w:val="00AC159E"/>
    <w:rsid w:val="00AC1754"/>
    <w:rsid w:val="00AC1B76"/>
    <w:rsid w:val="00AC424E"/>
    <w:rsid w:val="00AC6C4D"/>
    <w:rsid w:val="00AC742D"/>
    <w:rsid w:val="00AC7720"/>
    <w:rsid w:val="00AC7B1D"/>
    <w:rsid w:val="00AC7C59"/>
    <w:rsid w:val="00AD0790"/>
    <w:rsid w:val="00AD0DAD"/>
    <w:rsid w:val="00AD16C8"/>
    <w:rsid w:val="00AD2D74"/>
    <w:rsid w:val="00AD3BE5"/>
    <w:rsid w:val="00AD3D1A"/>
    <w:rsid w:val="00AD4117"/>
    <w:rsid w:val="00AD43C7"/>
    <w:rsid w:val="00AD47BF"/>
    <w:rsid w:val="00AD4964"/>
    <w:rsid w:val="00AD6028"/>
    <w:rsid w:val="00AD7079"/>
    <w:rsid w:val="00AD73B5"/>
    <w:rsid w:val="00AE06BC"/>
    <w:rsid w:val="00AE07A7"/>
    <w:rsid w:val="00AE0A0E"/>
    <w:rsid w:val="00AE0AB1"/>
    <w:rsid w:val="00AE0E14"/>
    <w:rsid w:val="00AE3607"/>
    <w:rsid w:val="00AE3D4E"/>
    <w:rsid w:val="00AE42D3"/>
    <w:rsid w:val="00AE4D5B"/>
    <w:rsid w:val="00AE4E39"/>
    <w:rsid w:val="00AE516F"/>
    <w:rsid w:val="00AE70B1"/>
    <w:rsid w:val="00AE768A"/>
    <w:rsid w:val="00AE778D"/>
    <w:rsid w:val="00AE7C6B"/>
    <w:rsid w:val="00AF0EB0"/>
    <w:rsid w:val="00AF185F"/>
    <w:rsid w:val="00AF1956"/>
    <w:rsid w:val="00AF22B8"/>
    <w:rsid w:val="00AF252C"/>
    <w:rsid w:val="00AF25B8"/>
    <w:rsid w:val="00AF2C96"/>
    <w:rsid w:val="00AF4B1D"/>
    <w:rsid w:val="00AF6256"/>
    <w:rsid w:val="00AF6276"/>
    <w:rsid w:val="00AF6A17"/>
    <w:rsid w:val="00AF6DAE"/>
    <w:rsid w:val="00B02235"/>
    <w:rsid w:val="00B02991"/>
    <w:rsid w:val="00B02A47"/>
    <w:rsid w:val="00B030B1"/>
    <w:rsid w:val="00B03432"/>
    <w:rsid w:val="00B03EC6"/>
    <w:rsid w:val="00B0510D"/>
    <w:rsid w:val="00B05607"/>
    <w:rsid w:val="00B056A3"/>
    <w:rsid w:val="00B05A55"/>
    <w:rsid w:val="00B073F3"/>
    <w:rsid w:val="00B075F3"/>
    <w:rsid w:val="00B1069D"/>
    <w:rsid w:val="00B11029"/>
    <w:rsid w:val="00B12193"/>
    <w:rsid w:val="00B131A2"/>
    <w:rsid w:val="00B13233"/>
    <w:rsid w:val="00B13EC0"/>
    <w:rsid w:val="00B14275"/>
    <w:rsid w:val="00B173E1"/>
    <w:rsid w:val="00B205FF"/>
    <w:rsid w:val="00B2139A"/>
    <w:rsid w:val="00B22024"/>
    <w:rsid w:val="00B22DBE"/>
    <w:rsid w:val="00B22E22"/>
    <w:rsid w:val="00B23041"/>
    <w:rsid w:val="00B24392"/>
    <w:rsid w:val="00B24685"/>
    <w:rsid w:val="00B25ADA"/>
    <w:rsid w:val="00B27676"/>
    <w:rsid w:val="00B3005F"/>
    <w:rsid w:val="00B3418C"/>
    <w:rsid w:val="00B342CD"/>
    <w:rsid w:val="00B353C1"/>
    <w:rsid w:val="00B362E4"/>
    <w:rsid w:val="00B37166"/>
    <w:rsid w:val="00B40DD7"/>
    <w:rsid w:val="00B42379"/>
    <w:rsid w:val="00B42606"/>
    <w:rsid w:val="00B42D45"/>
    <w:rsid w:val="00B43CD6"/>
    <w:rsid w:val="00B448AA"/>
    <w:rsid w:val="00B44975"/>
    <w:rsid w:val="00B45E2A"/>
    <w:rsid w:val="00B460E5"/>
    <w:rsid w:val="00B466B9"/>
    <w:rsid w:val="00B46D74"/>
    <w:rsid w:val="00B47E79"/>
    <w:rsid w:val="00B51832"/>
    <w:rsid w:val="00B525CB"/>
    <w:rsid w:val="00B525DF"/>
    <w:rsid w:val="00B53EE2"/>
    <w:rsid w:val="00B547D2"/>
    <w:rsid w:val="00B54DC9"/>
    <w:rsid w:val="00B57700"/>
    <w:rsid w:val="00B57E5D"/>
    <w:rsid w:val="00B60417"/>
    <w:rsid w:val="00B60E43"/>
    <w:rsid w:val="00B617BC"/>
    <w:rsid w:val="00B62917"/>
    <w:rsid w:val="00B633F8"/>
    <w:rsid w:val="00B63872"/>
    <w:rsid w:val="00B63CB2"/>
    <w:rsid w:val="00B64277"/>
    <w:rsid w:val="00B64EDB"/>
    <w:rsid w:val="00B65DBB"/>
    <w:rsid w:val="00B66921"/>
    <w:rsid w:val="00B66C2B"/>
    <w:rsid w:val="00B674C6"/>
    <w:rsid w:val="00B67729"/>
    <w:rsid w:val="00B67B07"/>
    <w:rsid w:val="00B70EE5"/>
    <w:rsid w:val="00B71487"/>
    <w:rsid w:val="00B72050"/>
    <w:rsid w:val="00B72172"/>
    <w:rsid w:val="00B72946"/>
    <w:rsid w:val="00B72BF4"/>
    <w:rsid w:val="00B7315F"/>
    <w:rsid w:val="00B73D1C"/>
    <w:rsid w:val="00B75424"/>
    <w:rsid w:val="00B80B7F"/>
    <w:rsid w:val="00B80F8F"/>
    <w:rsid w:val="00B81668"/>
    <w:rsid w:val="00B81C53"/>
    <w:rsid w:val="00B81C61"/>
    <w:rsid w:val="00B8475B"/>
    <w:rsid w:val="00B86997"/>
    <w:rsid w:val="00B87866"/>
    <w:rsid w:val="00B90E09"/>
    <w:rsid w:val="00B913A7"/>
    <w:rsid w:val="00B91B8E"/>
    <w:rsid w:val="00B91FA9"/>
    <w:rsid w:val="00B92156"/>
    <w:rsid w:val="00B92836"/>
    <w:rsid w:val="00B92EC6"/>
    <w:rsid w:val="00B94AF0"/>
    <w:rsid w:val="00B95481"/>
    <w:rsid w:val="00B960EE"/>
    <w:rsid w:val="00B97279"/>
    <w:rsid w:val="00BA0CB6"/>
    <w:rsid w:val="00BA1266"/>
    <w:rsid w:val="00BA4FC4"/>
    <w:rsid w:val="00BA7847"/>
    <w:rsid w:val="00BA7F43"/>
    <w:rsid w:val="00BB145C"/>
    <w:rsid w:val="00BB173E"/>
    <w:rsid w:val="00BB378B"/>
    <w:rsid w:val="00BB3D86"/>
    <w:rsid w:val="00BB4AE9"/>
    <w:rsid w:val="00BB50F5"/>
    <w:rsid w:val="00BB5168"/>
    <w:rsid w:val="00BB5611"/>
    <w:rsid w:val="00BB7AD4"/>
    <w:rsid w:val="00BC0E07"/>
    <w:rsid w:val="00BC13E5"/>
    <w:rsid w:val="00BC2426"/>
    <w:rsid w:val="00BC2A98"/>
    <w:rsid w:val="00BC3394"/>
    <w:rsid w:val="00BC3DB3"/>
    <w:rsid w:val="00BC418B"/>
    <w:rsid w:val="00BC451F"/>
    <w:rsid w:val="00BC4E18"/>
    <w:rsid w:val="00BC4EE5"/>
    <w:rsid w:val="00BC5226"/>
    <w:rsid w:val="00BC5511"/>
    <w:rsid w:val="00BC553A"/>
    <w:rsid w:val="00BC74CA"/>
    <w:rsid w:val="00BD038C"/>
    <w:rsid w:val="00BD31D8"/>
    <w:rsid w:val="00BD3D51"/>
    <w:rsid w:val="00BD5247"/>
    <w:rsid w:val="00BD5DA2"/>
    <w:rsid w:val="00BD61F5"/>
    <w:rsid w:val="00BD6A55"/>
    <w:rsid w:val="00BD6A8F"/>
    <w:rsid w:val="00BD6A96"/>
    <w:rsid w:val="00BD78FE"/>
    <w:rsid w:val="00BD7ABD"/>
    <w:rsid w:val="00BD7D93"/>
    <w:rsid w:val="00BE0B4C"/>
    <w:rsid w:val="00BE0EB5"/>
    <w:rsid w:val="00BE194E"/>
    <w:rsid w:val="00BE1A31"/>
    <w:rsid w:val="00BE1A4F"/>
    <w:rsid w:val="00BE33E3"/>
    <w:rsid w:val="00BE5263"/>
    <w:rsid w:val="00BE54E9"/>
    <w:rsid w:val="00BE56F4"/>
    <w:rsid w:val="00BE7299"/>
    <w:rsid w:val="00BF1021"/>
    <w:rsid w:val="00BF111D"/>
    <w:rsid w:val="00BF151C"/>
    <w:rsid w:val="00BF568B"/>
    <w:rsid w:val="00BF5C9A"/>
    <w:rsid w:val="00BF5DF7"/>
    <w:rsid w:val="00C00250"/>
    <w:rsid w:val="00C00E68"/>
    <w:rsid w:val="00C03034"/>
    <w:rsid w:val="00C04689"/>
    <w:rsid w:val="00C04D43"/>
    <w:rsid w:val="00C07CEA"/>
    <w:rsid w:val="00C07D92"/>
    <w:rsid w:val="00C10177"/>
    <w:rsid w:val="00C12D2F"/>
    <w:rsid w:val="00C1756E"/>
    <w:rsid w:val="00C2258F"/>
    <w:rsid w:val="00C23738"/>
    <w:rsid w:val="00C24648"/>
    <w:rsid w:val="00C247F0"/>
    <w:rsid w:val="00C24851"/>
    <w:rsid w:val="00C25B80"/>
    <w:rsid w:val="00C26C93"/>
    <w:rsid w:val="00C26DA0"/>
    <w:rsid w:val="00C3024A"/>
    <w:rsid w:val="00C357C9"/>
    <w:rsid w:val="00C35C82"/>
    <w:rsid w:val="00C37066"/>
    <w:rsid w:val="00C4026A"/>
    <w:rsid w:val="00C403D6"/>
    <w:rsid w:val="00C406B7"/>
    <w:rsid w:val="00C40E3E"/>
    <w:rsid w:val="00C418A2"/>
    <w:rsid w:val="00C44430"/>
    <w:rsid w:val="00C449F1"/>
    <w:rsid w:val="00C45DE7"/>
    <w:rsid w:val="00C4633D"/>
    <w:rsid w:val="00C47884"/>
    <w:rsid w:val="00C50402"/>
    <w:rsid w:val="00C50C0B"/>
    <w:rsid w:val="00C518C4"/>
    <w:rsid w:val="00C51F3E"/>
    <w:rsid w:val="00C5234D"/>
    <w:rsid w:val="00C524CB"/>
    <w:rsid w:val="00C526F1"/>
    <w:rsid w:val="00C531C9"/>
    <w:rsid w:val="00C53B55"/>
    <w:rsid w:val="00C53CC5"/>
    <w:rsid w:val="00C548B1"/>
    <w:rsid w:val="00C55BC3"/>
    <w:rsid w:val="00C60032"/>
    <w:rsid w:val="00C60259"/>
    <w:rsid w:val="00C60414"/>
    <w:rsid w:val="00C604CF"/>
    <w:rsid w:val="00C6147C"/>
    <w:rsid w:val="00C6185D"/>
    <w:rsid w:val="00C61D16"/>
    <w:rsid w:val="00C6331A"/>
    <w:rsid w:val="00C634EA"/>
    <w:rsid w:val="00C653AC"/>
    <w:rsid w:val="00C6596C"/>
    <w:rsid w:val="00C6614A"/>
    <w:rsid w:val="00C663A4"/>
    <w:rsid w:val="00C74997"/>
    <w:rsid w:val="00C75D77"/>
    <w:rsid w:val="00C7616C"/>
    <w:rsid w:val="00C821BC"/>
    <w:rsid w:val="00C83579"/>
    <w:rsid w:val="00C83933"/>
    <w:rsid w:val="00C848C3"/>
    <w:rsid w:val="00C849F5"/>
    <w:rsid w:val="00C867D7"/>
    <w:rsid w:val="00C87B2C"/>
    <w:rsid w:val="00C9149F"/>
    <w:rsid w:val="00C91FB2"/>
    <w:rsid w:val="00C920BB"/>
    <w:rsid w:val="00C92374"/>
    <w:rsid w:val="00C93443"/>
    <w:rsid w:val="00C94E35"/>
    <w:rsid w:val="00C96C77"/>
    <w:rsid w:val="00C96CCF"/>
    <w:rsid w:val="00C96D43"/>
    <w:rsid w:val="00C97575"/>
    <w:rsid w:val="00CA026B"/>
    <w:rsid w:val="00CA0995"/>
    <w:rsid w:val="00CA0A7E"/>
    <w:rsid w:val="00CA15D4"/>
    <w:rsid w:val="00CA2BA8"/>
    <w:rsid w:val="00CA3230"/>
    <w:rsid w:val="00CA5DA9"/>
    <w:rsid w:val="00CA7FCD"/>
    <w:rsid w:val="00CB084D"/>
    <w:rsid w:val="00CB2602"/>
    <w:rsid w:val="00CB5C17"/>
    <w:rsid w:val="00CB60B1"/>
    <w:rsid w:val="00CB64E0"/>
    <w:rsid w:val="00CB6850"/>
    <w:rsid w:val="00CC00CD"/>
    <w:rsid w:val="00CC2112"/>
    <w:rsid w:val="00CC2733"/>
    <w:rsid w:val="00CC304F"/>
    <w:rsid w:val="00CC5F0C"/>
    <w:rsid w:val="00CC668E"/>
    <w:rsid w:val="00CD078A"/>
    <w:rsid w:val="00CD0C65"/>
    <w:rsid w:val="00CD1717"/>
    <w:rsid w:val="00CD3377"/>
    <w:rsid w:val="00CD4DEB"/>
    <w:rsid w:val="00CD4E6A"/>
    <w:rsid w:val="00CD61DA"/>
    <w:rsid w:val="00CD6EDC"/>
    <w:rsid w:val="00CD70C7"/>
    <w:rsid w:val="00CD7CAD"/>
    <w:rsid w:val="00CE0A86"/>
    <w:rsid w:val="00CE4146"/>
    <w:rsid w:val="00CE6353"/>
    <w:rsid w:val="00CE78C8"/>
    <w:rsid w:val="00CF1834"/>
    <w:rsid w:val="00CF2AFF"/>
    <w:rsid w:val="00CF3DB4"/>
    <w:rsid w:val="00CF7E04"/>
    <w:rsid w:val="00D000F2"/>
    <w:rsid w:val="00D01760"/>
    <w:rsid w:val="00D01D54"/>
    <w:rsid w:val="00D02290"/>
    <w:rsid w:val="00D029B6"/>
    <w:rsid w:val="00D0438F"/>
    <w:rsid w:val="00D04D02"/>
    <w:rsid w:val="00D066C6"/>
    <w:rsid w:val="00D100F1"/>
    <w:rsid w:val="00D10677"/>
    <w:rsid w:val="00D10B3F"/>
    <w:rsid w:val="00D11104"/>
    <w:rsid w:val="00D11EBF"/>
    <w:rsid w:val="00D12D91"/>
    <w:rsid w:val="00D13158"/>
    <w:rsid w:val="00D133CB"/>
    <w:rsid w:val="00D1355F"/>
    <w:rsid w:val="00D13C50"/>
    <w:rsid w:val="00D13CC2"/>
    <w:rsid w:val="00D14E4C"/>
    <w:rsid w:val="00D15577"/>
    <w:rsid w:val="00D16E39"/>
    <w:rsid w:val="00D172FD"/>
    <w:rsid w:val="00D179D7"/>
    <w:rsid w:val="00D223B6"/>
    <w:rsid w:val="00D223BF"/>
    <w:rsid w:val="00D2472E"/>
    <w:rsid w:val="00D2477E"/>
    <w:rsid w:val="00D25858"/>
    <w:rsid w:val="00D262FF"/>
    <w:rsid w:val="00D26A74"/>
    <w:rsid w:val="00D27347"/>
    <w:rsid w:val="00D31D03"/>
    <w:rsid w:val="00D335A1"/>
    <w:rsid w:val="00D339FA"/>
    <w:rsid w:val="00D34012"/>
    <w:rsid w:val="00D352DB"/>
    <w:rsid w:val="00D361BF"/>
    <w:rsid w:val="00D36A3F"/>
    <w:rsid w:val="00D37663"/>
    <w:rsid w:val="00D4100E"/>
    <w:rsid w:val="00D411BA"/>
    <w:rsid w:val="00D418ED"/>
    <w:rsid w:val="00D444D4"/>
    <w:rsid w:val="00D45895"/>
    <w:rsid w:val="00D47401"/>
    <w:rsid w:val="00D47D94"/>
    <w:rsid w:val="00D500DB"/>
    <w:rsid w:val="00D509AE"/>
    <w:rsid w:val="00D51C4D"/>
    <w:rsid w:val="00D51F79"/>
    <w:rsid w:val="00D5206B"/>
    <w:rsid w:val="00D523AC"/>
    <w:rsid w:val="00D52943"/>
    <w:rsid w:val="00D539C4"/>
    <w:rsid w:val="00D53AAE"/>
    <w:rsid w:val="00D54817"/>
    <w:rsid w:val="00D550E1"/>
    <w:rsid w:val="00D55E06"/>
    <w:rsid w:val="00D56D9D"/>
    <w:rsid w:val="00D5737A"/>
    <w:rsid w:val="00D57FAA"/>
    <w:rsid w:val="00D60327"/>
    <w:rsid w:val="00D6044C"/>
    <w:rsid w:val="00D629E0"/>
    <w:rsid w:val="00D63052"/>
    <w:rsid w:val="00D6386A"/>
    <w:rsid w:val="00D63D15"/>
    <w:rsid w:val="00D652A7"/>
    <w:rsid w:val="00D658FD"/>
    <w:rsid w:val="00D6609A"/>
    <w:rsid w:val="00D66CC3"/>
    <w:rsid w:val="00D6791C"/>
    <w:rsid w:val="00D67A53"/>
    <w:rsid w:val="00D71888"/>
    <w:rsid w:val="00D72E9D"/>
    <w:rsid w:val="00D80641"/>
    <w:rsid w:val="00D81753"/>
    <w:rsid w:val="00D81B3E"/>
    <w:rsid w:val="00D82CE5"/>
    <w:rsid w:val="00D84A95"/>
    <w:rsid w:val="00D851FB"/>
    <w:rsid w:val="00D86256"/>
    <w:rsid w:val="00D87DD1"/>
    <w:rsid w:val="00D90D27"/>
    <w:rsid w:val="00D90FE4"/>
    <w:rsid w:val="00D91951"/>
    <w:rsid w:val="00D91FBA"/>
    <w:rsid w:val="00D94598"/>
    <w:rsid w:val="00D94962"/>
    <w:rsid w:val="00D95733"/>
    <w:rsid w:val="00D95B43"/>
    <w:rsid w:val="00D9709C"/>
    <w:rsid w:val="00DA04C8"/>
    <w:rsid w:val="00DA0A0F"/>
    <w:rsid w:val="00DA23BC"/>
    <w:rsid w:val="00DA2E69"/>
    <w:rsid w:val="00DA395F"/>
    <w:rsid w:val="00DA520C"/>
    <w:rsid w:val="00DA5462"/>
    <w:rsid w:val="00DA5AB1"/>
    <w:rsid w:val="00DA5D71"/>
    <w:rsid w:val="00DA6397"/>
    <w:rsid w:val="00DA639F"/>
    <w:rsid w:val="00DA7706"/>
    <w:rsid w:val="00DB04D4"/>
    <w:rsid w:val="00DB259A"/>
    <w:rsid w:val="00DB2A7B"/>
    <w:rsid w:val="00DB63E9"/>
    <w:rsid w:val="00DB6633"/>
    <w:rsid w:val="00DB71A2"/>
    <w:rsid w:val="00DB7F47"/>
    <w:rsid w:val="00DC13B7"/>
    <w:rsid w:val="00DC1996"/>
    <w:rsid w:val="00DC2B8C"/>
    <w:rsid w:val="00DC3614"/>
    <w:rsid w:val="00DC39BB"/>
    <w:rsid w:val="00DC571C"/>
    <w:rsid w:val="00DC5871"/>
    <w:rsid w:val="00DC62E5"/>
    <w:rsid w:val="00DC6929"/>
    <w:rsid w:val="00DC6DB4"/>
    <w:rsid w:val="00DD04F2"/>
    <w:rsid w:val="00DD0567"/>
    <w:rsid w:val="00DD1744"/>
    <w:rsid w:val="00DD1C32"/>
    <w:rsid w:val="00DD32C5"/>
    <w:rsid w:val="00DD3515"/>
    <w:rsid w:val="00DD3868"/>
    <w:rsid w:val="00DD4EA3"/>
    <w:rsid w:val="00DD5000"/>
    <w:rsid w:val="00DD6ABE"/>
    <w:rsid w:val="00DD735D"/>
    <w:rsid w:val="00DE1F24"/>
    <w:rsid w:val="00DE21BD"/>
    <w:rsid w:val="00DE3119"/>
    <w:rsid w:val="00DE6E0C"/>
    <w:rsid w:val="00DE74A8"/>
    <w:rsid w:val="00DF236B"/>
    <w:rsid w:val="00DF50C0"/>
    <w:rsid w:val="00DF7651"/>
    <w:rsid w:val="00E00FD4"/>
    <w:rsid w:val="00E010A0"/>
    <w:rsid w:val="00E01903"/>
    <w:rsid w:val="00E029FA"/>
    <w:rsid w:val="00E04179"/>
    <w:rsid w:val="00E0490E"/>
    <w:rsid w:val="00E04DE3"/>
    <w:rsid w:val="00E05991"/>
    <w:rsid w:val="00E0680B"/>
    <w:rsid w:val="00E06A99"/>
    <w:rsid w:val="00E06E08"/>
    <w:rsid w:val="00E07A3B"/>
    <w:rsid w:val="00E10A7E"/>
    <w:rsid w:val="00E10C5B"/>
    <w:rsid w:val="00E11C35"/>
    <w:rsid w:val="00E13AB8"/>
    <w:rsid w:val="00E14288"/>
    <w:rsid w:val="00E14F05"/>
    <w:rsid w:val="00E166BA"/>
    <w:rsid w:val="00E176E5"/>
    <w:rsid w:val="00E22816"/>
    <w:rsid w:val="00E22F43"/>
    <w:rsid w:val="00E230FD"/>
    <w:rsid w:val="00E23798"/>
    <w:rsid w:val="00E2457C"/>
    <w:rsid w:val="00E24DCE"/>
    <w:rsid w:val="00E24E1A"/>
    <w:rsid w:val="00E25CB3"/>
    <w:rsid w:val="00E25E81"/>
    <w:rsid w:val="00E25FD4"/>
    <w:rsid w:val="00E263C0"/>
    <w:rsid w:val="00E265B7"/>
    <w:rsid w:val="00E308A1"/>
    <w:rsid w:val="00E30C68"/>
    <w:rsid w:val="00E3169E"/>
    <w:rsid w:val="00E323A4"/>
    <w:rsid w:val="00E32403"/>
    <w:rsid w:val="00E33300"/>
    <w:rsid w:val="00E33B62"/>
    <w:rsid w:val="00E34A7D"/>
    <w:rsid w:val="00E3604F"/>
    <w:rsid w:val="00E378A8"/>
    <w:rsid w:val="00E37911"/>
    <w:rsid w:val="00E37AAF"/>
    <w:rsid w:val="00E4010D"/>
    <w:rsid w:val="00E4143A"/>
    <w:rsid w:val="00E41DA5"/>
    <w:rsid w:val="00E42F18"/>
    <w:rsid w:val="00E4341D"/>
    <w:rsid w:val="00E45440"/>
    <w:rsid w:val="00E45B03"/>
    <w:rsid w:val="00E462A2"/>
    <w:rsid w:val="00E471D7"/>
    <w:rsid w:val="00E516F9"/>
    <w:rsid w:val="00E53C0C"/>
    <w:rsid w:val="00E53D8F"/>
    <w:rsid w:val="00E54EB2"/>
    <w:rsid w:val="00E551B1"/>
    <w:rsid w:val="00E56A6F"/>
    <w:rsid w:val="00E56D69"/>
    <w:rsid w:val="00E6039E"/>
    <w:rsid w:val="00E6049C"/>
    <w:rsid w:val="00E60A8C"/>
    <w:rsid w:val="00E61AEE"/>
    <w:rsid w:val="00E62D5F"/>
    <w:rsid w:val="00E630DD"/>
    <w:rsid w:val="00E64C62"/>
    <w:rsid w:val="00E65048"/>
    <w:rsid w:val="00E667E7"/>
    <w:rsid w:val="00E673D1"/>
    <w:rsid w:val="00E67555"/>
    <w:rsid w:val="00E67CC6"/>
    <w:rsid w:val="00E67FC7"/>
    <w:rsid w:val="00E7165F"/>
    <w:rsid w:val="00E75248"/>
    <w:rsid w:val="00E7799E"/>
    <w:rsid w:val="00E77C49"/>
    <w:rsid w:val="00E77DDF"/>
    <w:rsid w:val="00E8165D"/>
    <w:rsid w:val="00E83676"/>
    <w:rsid w:val="00E8398C"/>
    <w:rsid w:val="00E85716"/>
    <w:rsid w:val="00E85963"/>
    <w:rsid w:val="00E86D00"/>
    <w:rsid w:val="00E8759D"/>
    <w:rsid w:val="00E87965"/>
    <w:rsid w:val="00E87C04"/>
    <w:rsid w:val="00E91E36"/>
    <w:rsid w:val="00E95221"/>
    <w:rsid w:val="00E96B49"/>
    <w:rsid w:val="00EA067B"/>
    <w:rsid w:val="00EA0B3F"/>
    <w:rsid w:val="00EA1606"/>
    <w:rsid w:val="00EA1DFE"/>
    <w:rsid w:val="00EA3A6A"/>
    <w:rsid w:val="00EA6358"/>
    <w:rsid w:val="00EA63B7"/>
    <w:rsid w:val="00EA76CC"/>
    <w:rsid w:val="00EB203A"/>
    <w:rsid w:val="00EB339C"/>
    <w:rsid w:val="00EB34B0"/>
    <w:rsid w:val="00EB41D0"/>
    <w:rsid w:val="00EB49E9"/>
    <w:rsid w:val="00EB4E04"/>
    <w:rsid w:val="00EB5231"/>
    <w:rsid w:val="00EB6BC7"/>
    <w:rsid w:val="00EB7BAF"/>
    <w:rsid w:val="00EC02E9"/>
    <w:rsid w:val="00EC07B9"/>
    <w:rsid w:val="00EC1F51"/>
    <w:rsid w:val="00EC231B"/>
    <w:rsid w:val="00EC4173"/>
    <w:rsid w:val="00EC5B15"/>
    <w:rsid w:val="00EC5DE4"/>
    <w:rsid w:val="00EC6C6C"/>
    <w:rsid w:val="00ED030F"/>
    <w:rsid w:val="00ED069A"/>
    <w:rsid w:val="00ED137B"/>
    <w:rsid w:val="00ED229D"/>
    <w:rsid w:val="00ED3067"/>
    <w:rsid w:val="00ED58F6"/>
    <w:rsid w:val="00ED5EFB"/>
    <w:rsid w:val="00ED66AF"/>
    <w:rsid w:val="00ED77CC"/>
    <w:rsid w:val="00EE1B23"/>
    <w:rsid w:val="00EE59B5"/>
    <w:rsid w:val="00EE5DF7"/>
    <w:rsid w:val="00EE6F2B"/>
    <w:rsid w:val="00EF2BA2"/>
    <w:rsid w:val="00EF3228"/>
    <w:rsid w:val="00EF36D7"/>
    <w:rsid w:val="00EF3A51"/>
    <w:rsid w:val="00EF58EE"/>
    <w:rsid w:val="00F0086F"/>
    <w:rsid w:val="00F01F44"/>
    <w:rsid w:val="00F02DE3"/>
    <w:rsid w:val="00F0318A"/>
    <w:rsid w:val="00F032A9"/>
    <w:rsid w:val="00F03817"/>
    <w:rsid w:val="00F06999"/>
    <w:rsid w:val="00F1003E"/>
    <w:rsid w:val="00F11A88"/>
    <w:rsid w:val="00F11E0E"/>
    <w:rsid w:val="00F12C0B"/>
    <w:rsid w:val="00F132C2"/>
    <w:rsid w:val="00F137D1"/>
    <w:rsid w:val="00F13DC5"/>
    <w:rsid w:val="00F14845"/>
    <w:rsid w:val="00F1742F"/>
    <w:rsid w:val="00F17A94"/>
    <w:rsid w:val="00F21247"/>
    <w:rsid w:val="00F21400"/>
    <w:rsid w:val="00F23158"/>
    <w:rsid w:val="00F2385C"/>
    <w:rsid w:val="00F23AD4"/>
    <w:rsid w:val="00F23B21"/>
    <w:rsid w:val="00F23C19"/>
    <w:rsid w:val="00F23E3A"/>
    <w:rsid w:val="00F24412"/>
    <w:rsid w:val="00F26C32"/>
    <w:rsid w:val="00F275DA"/>
    <w:rsid w:val="00F275ED"/>
    <w:rsid w:val="00F27B0C"/>
    <w:rsid w:val="00F27FB1"/>
    <w:rsid w:val="00F30C87"/>
    <w:rsid w:val="00F31A6E"/>
    <w:rsid w:val="00F32E6C"/>
    <w:rsid w:val="00F3318F"/>
    <w:rsid w:val="00F34399"/>
    <w:rsid w:val="00F358DD"/>
    <w:rsid w:val="00F376A3"/>
    <w:rsid w:val="00F37829"/>
    <w:rsid w:val="00F378FF"/>
    <w:rsid w:val="00F41C3E"/>
    <w:rsid w:val="00F42770"/>
    <w:rsid w:val="00F428B1"/>
    <w:rsid w:val="00F431BE"/>
    <w:rsid w:val="00F44920"/>
    <w:rsid w:val="00F44AD9"/>
    <w:rsid w:val="00F44E08"/>
    <w:rsid w:val="00F45492"/>
    <w:rsid w:val="00F45C5C"/>
    <w:rsid w:val="00F50FAB"/>
    <w:rsid w:val="00F51CD7"/>
    <w:rsid w:val="00F5291B"/>
    <w:rsid w:val="00F545CE"/>
    <w:rsid w:val="00F54F42"/>
    <w:rsid w:val="00F561C2"/>
    <w:rsid w:val="00F562FB"/>
    <w:rsid w:val="00F603CC"/>
    <w:rsid w:val="00F61EFA"/>
    <w:rsid w:val="00F62DFF"/>
    <w:rsid w:val="00F634F2"/>
    <w:rsid w:val="00F6417E"/>
    <w:rsid w:val="00F646E0"/>
    <w:rsid w:val="00F660B1"/>
    <w:rsid w:val="00F672AB"/>
    <w:rsid w:val="00F672AC"/>
    <w:rsid w:val="00F673F5"/>
    <w:rsid w:val="00F676FB"/>
    <w:rsid w:val="00F7036D"/>
    <w:rsid w:val="00F71603"/>
    <w:rsid w:val="00F72043"/>
    <w:rsid w:val="00F73D90"/>
    <w:rsid w:val="00F74CF2"/>
    <w:rsid w:val="00F7523B"/>
    <w:rsid w:val="00F8082A"/>
    <w:rsid w:val="00F809A9"/>
    <w:rsid w:val="00F82A28"/>
    <w:rsid w:val="00F84899"/>
    <w:rsid w:val="00F84D74"/>
    <w:rsid w:val="00F859F0"/>
    <w:rsid w:val="00F8669E"/>
    <w:rsid w:val="00F86F03"/>
    <w:rsid w:val="00F87AEE"/>
    <w:rsid w:val="00F902D7"/>
    <w:rsid w:val="00F902F8"/>
    <w:rsid w:val="00F90481"/>
    <w:rsid w:val="00F909ED"/>
    <w:rsid w:val="00F91D46"/>
    <w:rsid w:val="00F92CAE"/>
    <w:rsid w:val="00F93217"/>
    <w:rsid w:val="00F935FB"/>
    <w:rsid w:val="00F953C5"/>
    <w:rsid w:val="00F95890"/>
    <w:rsid w:val="00F95F68"/>
    <w:rsid w:val="00F97ECF"/>
    <w:rsid w:val="00FA039C"/>
    <w:rsid w:val="00FA071D"/>
    <w:rsid w:val="00FA1298"/>
    <w:rsid w:val="00FA12FD"/>
    <w:rsid w:val="00FA19FB"/>
    <w:rsid w:val="00FA20E6"/>
    <w:rsid w:val="00FA2863"/>
    <w:rsid w:val="00FA3BA9"/>
    <w:rsid w:val="00FA6739"/>
    <w:rsid w:val="00FB0FA8"/>
    <w:rsid w:val="00FB1417"/>
    <w:rsid w:val="00FB1E59"/>
    <w:rsid w:val="00FB6A61"/>
    <w:rsid w:val="00FB6B20"/>
    <w:rsid w:val="00FB6BC4"/>
    <w:rsid w:val="00FC02FC"/>
    <w:rsid w:val="00FC0CD0"/>
    <w:rsid w:val="00FC100F"/>
    <w:rsid w:val="00FC1A5C"/>
    <w:rsid w:val="00FC1D2E"/>
    <w:rsid w:val="00FC3C98"/>
    <w:rsid w:val="00FC53F2"/>
    <w:rsid w:val="00FD13A8"/>
    <w:rsid w:val="00FD1B9A"/>
    <w:rsid w:val="00FD25AA"/>
    <w:rsid w:val="00FD29A3"/>
    <w:rsid w:val="00FD2BA2"/>
    <w:rsid w:val="00FD3296"/>
    <w:rsid w:val="00FD34E4"/>
    <w:rsid w:val="00FD385C"/>
    <w:rsid w:val="00FD4D9B"/>
    <w:rsid w:val="00FD61AC"/>
    <w:rsid w:val="00FD630C"/>
    <w:rsid w:val="00FD71E5"/>
    <w:rsid w:val="00FD75E0"/>
    <w:rsid w:val="00FD7C86"/>
    <w:rsid w:val="00FD7D67"/>
    <w:rsid w:val="00FD7E1D"/>
    <w:rsid w:val="00FE01B6"/>
    <w:rsid w:val="00FE0ED9"/>
    <w:rsid w:val="00FE141E"/>
    <w:rsid w:val="00FE19F3"/>
    <w:rsid w:val="00FE3BCC"/>
    <w:rsid w:val="00FE3E0A"/>
    <w:rsid w:val="00FE42ED"/>
    <w:rsid w:val="00FE455B"/>
    <w:rsid w:val="00FE6D4C"/>
    <w:rsid w:val="00FE7146"/>
    <w:rsid w:val="00FE7555"/>
    <w:rsid w:val="00FF0706"/>
    <w:rsid w:val="00FF208F"/>
    <w:rsid w:val="00FF2F4B"/>
    <w:rsid w:val="00FF5251"/>
    <w:rsid w:val="00FF683C"/>
    <w:rsid w:val="00FF69D5"/>
    <w:rsid w:val="3B17FEBC"/>
    <w:rsid w:val="42761A9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C74FF"/>
    <w:pPr>
      <w:spacing w:after="0" w:line="240" w:lineRule="auto"/>
    </w:pPr>
    <w:rPr>
      <w:rFonts w:ascii="Times New Roman" w:hAnsi="Times New Roman" w:eastAsia="Times New Roman" w:cs="Times New Roman"/>
      <w:sz w:val="24"/>
      <w:szCs w:val="24"/>
      <w:lang w:eastAsia="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aj" w:customStyle="1">
    <w:name w:val="b_aj"/>
    <w:basedOn w:val="Fuentedeprrafopredeter"/>
    <w:rsid w:val="00F72043"/>
  </w:style>
  <w:style w:type="character" w:styleId="iaj" w:customStyle="1">
    <w:name w:val="i_aj"/>
    <w:basedOn w:val="Fuentedeprrafopredeter"/>
    <w:rsid w:val="00F72043"/>
  </w:style>
  <w:style w:type="character" w:styleId="Textoennegrita">
    <w:name w:val="Strong"/>
    <w:basedOn w:val="Fuentedeprrafopredeter"/>
    <w:uiPriority w:val="22"/>
    <w:qFormat/>
    <w:rsid w:val="00520695"/>
    <w:rPr>
      <w:b/>
      <w:bCs/>
    </w:rPr>
  </w:style>
  <w:style w:type="character" w:styleId="Mencinsinresolver1" w:customStyle="1">
    <w:name w:val="Mención sin resolver1"/>
    <w:basedOn w:val="Fuentedeprrafopredeter"/>
    <w:uiPriority w:val="99"/>
    <w:semiHidden/>
    <w:unhideWhenUsed/>
    <w:rsid w:val="00D2477E"/>
    <w:rPr>
      <w:color w:val="605E5C"/>
      <w:shd w:val="clear" w:color="auto" w:fill="E1DFDD"/>
    </w:rPr>
  </w:style>
  <w:style w:type="paragraph" w:styleId="InviasNormal" w:customStyle="1">
    <w:name w:val="Invias Normal"/>
    <w:basedOn w:val="Normal"/>
    <w:link w:val="InviasNormalCar"/>
    <w:qFormat/>
    <w:rsid w:val="00A230AD"/>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styleId="InviasNormalCar" w:customStyle="1">
    <w:name w:val="Invias Normal Car"/>
    <w:link w:val="InviasNormal"/>
    <w:locked/>
    <w:rsid w:val="00A230AD"/>
    <w:rPr>
      <w:rFonts w:ascii="Arial Narrow" w:hAnsi="Arial Narrow" w:eastAsia="Times New Roman" w:cs="Times New Roman"/>
      <w:color w:val="3C3C3C" w:themeColor="background2" w:themeShade="40"/>
      <w:sz w:val="24"/>
      <w:szCs w:val="24"/>
      <w:lang w:val="x-none" w:eastAsia="es-ES"/>
    </w:rPr>
  </w:style>
  <w:style w:type="paragraph" w:styleId="Capitulo3" w:customStyle="1">
    <w:name w:val="Capitulo 3"/>
    <w:basedOn w:val="Normal"/>
    <w:qFormat/>
    <w:rsid w:val="00A230AD"/>
    <w:pPr>
      <w:keepNext/>
      <w:numPr>
        <w:numId w:val="10"/>
      </w:numPr>
      <w:spacing w:before="120" w:after="200" w:line="276" w:lineRule="auto"/>
      <w:outlineLvl w:val="1"/>
    </w:pPr>
    <w:rPr>
      <w:rFonts w:ascii="Arial" w:hAnsi="Arial" w:cs="Arial"/>
      <w:b/>
      <w:color w:val="000000"/>
      <w:sz w:val="20"/>
      <w:szCs w:val="20"/>
      <w:lang w:eastAsia="es-CO"/>
    </w:rPr>
  </w:style>
  <w:style w:type="character" w:styleId="NormalWebCar" w:customStyle="1">
    <w:name w:val="Normal (Web) Car"/>
    <w:link w:val="NormalWeb"/>
    <w:uiPriority w:val="99"/>
    <w:rsid w:val="0071470C"/>
    <w:rPr>
      <w:rFonts w:ascii="Times New Roman" w:hAnsi="Times New Roman" w:eastAsia="Times New Roman" w:cs="Times New Roman"/>
      <w:sz w:val="24"/>
      <w:szCs w:val="24"/>
      <w:lang w:eastAsia="es-CO"/>
    </w:rPr>
  </w:style>
  <w:style w:type="character" w:styleId="Textodelmarcadordeposicin">
    <w:name w:val="Placeholder Text"/>
    <w:basedOn w:val="Fuentedeprrafopredeter"/>
    <w:uiPriority w:val="99"/>
    <w:semiHidden/>
    <w:rsid w:val="00FD7E1D"/>
    <w:rPr>
      <w:color w:val="808080"/>
    </w:rPr>
  </w:style>
  <w:style w:type="paragraph" w:styleId="Textoindependiente">
    <w:name w:val="Body Text"/>
    <w:basedOn w:val="Normal"/>
    <w:link w:val="TextoindependienteCar"/>
    <w:uiPriority w:val="1"/>
    <w:qFormat/>
    <w:rsid w:val="00D12D91"/>
    <w:pPr>
      <w:widowControl w:val="0"/>
      <w:autoSpaceDE w:val="0"/>
      <w:autoSpaceDN w:val="0"/>
    </w:pPr>
    <w:rPr>
      <w:rFonts w:ascii="Arial" w:hAnsi="Arial" w:eastAsia="Arial" w:cs="Arial"/>
      <w:sz w:val="20"/>
      <w:szCs w:val="20"/>
      <w:lang w:val="es-ES" w:eastAsia="es-ES" w:bidi="es-ES"/>
    </w:rPr>
  </w:style>
  <w:style w:type="character" w:styleId="TextoindependienteCar" w:customStyle="1">
    <w:name w:val="Texto independiente Car"/>
    <w:basedOn w:val="Fuentedeprrafopredeter"/>
    <w:link w:val="Textoindependiente"/>
    <w:uiPriority w:val="1"/>
    <w:rsid w:val="00D12D91"/>
    <w:rPr>
      <w:rFonts w:ascii="Arial" w:hAnsi="Arial" w:eastAsia="Arial" w:cs="Arial"/>
      <w:sz w:val="20"/>
      <w:szCs w:val="20"/>
      <w:lang w:val="es-ES" w:eastAsia="es-ES" w:bidi="es-ES"/>
    </w:rPr>
  </w:style>
  <w:style w:type="character" w:styleId="Hipervnculovisitado">
    <w:name w:val="FollowedHyperlink"/>
    <w:basedOn w:val="Fuentedeprrafopredeter"/>
    <w:uiPriority w:val="99"/>
    <w:semiHidden/>
    <w:unhideWhenUsed/>
    <w:rsid w:val="00BD6A55"/>
    <w:rPr>
      <w:color w:val="F2F2F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7305">
      <w:bodyDiv w:val="1"/>
      <w:marLeft w:val="0"/>
      <w:marRight w:val="0"/>
      <w:marTop w:val="0"/>
      <w:marBottom w:val="0"/>
      <w:divBdr>
        <w:top w:val="none" w:sz="0" w:space="0" w:color="auto"/>
        <w:left w:val="none" w:sz="0" w:space="0" w:color="auto"/>
        <w:bottom w:val="none" w:sz="0" w:space="0" w:color="auto"/>
        <w:right w:val="none" w:sz="0" w:space="0" w:color="auto"/>
      </w:divBdr>
    </w:div>
    <w:div w:id="16125906">
      <w:bodyDiv w:val="1"/>
      <w:marLeft w:val="0"/>
      <w:marRight w:val="0"/>
      <w:marTop w:val="0"/>
      <w:marBottom w:val="0"/>
      <w:divBdr>
        <w:top w:val="none" w:sz="0" w:space="0" w:color="auto"/>
        <w:left w:val="none" w:sz="0" w:space="0" w:color="auto"/>
        <w:bottom w:val="none" w:sz="0" w:space="0" w:color="auto"/>
        <w:right w:val="none" w:sz="0" w:space="0" w:color="auto"/>
      </w:divBdr>
    </w:div>
    <w:div w:id="25764147">
      <w:bodyDiv w:val="1"/>
      <w:marLeft w:val="0"/>
      <w:marRight w:val="0"/>
      <w:marTop w:val="0"/>
      <w:marBottom w:val="0"/>
      <w:divBdr>
        <w:top w:val="none" w:sz="0" w:space="0" w:color="auto"/>
        <w:left w:val="none" w:sz="0" w:space="0" w:color="auto"/>
        <w:bottom w:val="none" w:sz="0" w:space="0" w:color="auto"/>
        <w:right w:val="none" w:sz="0" w:space="0" w:color="auto"/>
      </w:divBdr>
    </w:div>
    <w:div w:id="28799947">
      <w:bodyDiv w:val="1"/>
      <w:marLeft w:val="0"/>
      <w:marRight w:val="0"/>
      <w:marTop w:val="0"/>
      <w:marBottom w:val="0"/>
      <w:divBdr>
        <w:top w:val="none" w:sz="0" w:space="0" w:color="auto"/>
        <w:left w:val="none" w:sz="0" w:space="0" w:color="auto"/>
        <w:bottom w:val="none" w:sz="0" w:space="0" w:color="auto"/>
        <w:right w:val="none" w:sz="0" w:space="0" w:color="auto"/>
      </w:divBdr>
    </w:div>
    <w:div w:id="28801859">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59326511">
      <w:bodyDiv w:val="1"/>
      <w:marLeft w:val="0"/>
      <w:marRight w:val="0"/>
      <w:marTop w:val="0"/>
      <w:marBottom w:val="0"/>
      <w:divBdr>
        <w:top w:val="none" w:sz="0" w:space="0" w:color="auto"/>
        <w:left w:val="none" w:sz="0" w:space="0" w:color="auto"/>
        <w:bottom w:val="none" w:sz="0" w:space="0" w:color="auto"/>
        <w:right w:val="none" w:sz="0" w:space="0" w:color="auto"/>
      </w:divBdr>
    </w:div>
    <w:div w:id="80295624">
      <w:bodyDiv w:val="1"/>
      <w:marLeft w:val="0"/>
      <w:marRight w:val="0"/>
      <w:marTop w:val="0"/>
      <w:marBottom w:val="0"/>
      <w:divBdr>
        <w:top w:val="none" w:sz="0" w:space="0" w:color="auto"/>
        <w:left w:val="none" w:sz="0" w:space="0" w:color="auto"/>
        <w:bottom w:val="none" w:sz="0" w:space="0" w:color="auto"/>
        <w:right w:val="none" w:sz="0" w:space="0" w:color="auto"/>
      </w:divBdr>
    </w:div>
    <w:div w:id="123083174">
      <w:bodyDiv w:val="1"/>
      <w:marLeft w:val="0"/>
      <w:marRight w:val="0"/>
      <w:marTop w:val="0"/>
      <w:marBottom w:val="0"/>
      <w:divBdr>
        <w:top w:val="none" w:sz="0" w:space="0" w:color="auto"/>
        <w:left w:val="none" w:sz="0" w:space="0" w:color="auto"/>
        <w:bottom w:val="none" w:sz="0" w:space="0" w:color="auto"/>
        <w:right w:val="none" w:sz="0" w:space="0" w:color="auto"/>
      </w:divBdr>
    </w:div>
    <w:div w:id="144980232">
      <w:bodyDiv w:val="1"/>
      <w:marLeft w:val="0"/>
      <w:marRight w:val="0"/>
      <w:marTop w:val="0"/>
      <w:marBottom w:val="0"/>
      <w:divBdr>
        <w:top w:val="none" w:sz="0" w:space="0" w:color="auto"/>
        <w:left w:val="none" w:sz="0" w:space="0" w:color="auto"/>
        <w:bottom w:val="none" w:sz="0" w:space="0" w:color="auto"/>
        <w:right w:val="none" w:sz="0" w:space="0" w:color="auto"/>
      </w:divBdr>
    </w:div>
    <w:div w:id="151652217">
      <w:bodyDiv w:val="1"/>
      <w:marLeft w:val="0"/>
      <w:marRight w:val="0"/>
      <w:marTop w:val="0"/>
      <w:marBottom w:val="0"/>
      <w:divBdr>
        <w:top w:val="none" w:sz="0" w:space="0" w:color="auto"/>
        <w:left w:val="none" w:sz="0" w:space="0" w:color="auto"/>
        <w:bottom w:val="none" w:sz="0" w:space="0" w:color="auto"/>
        <w:right w:val="none" w:sz="0" w:space="0" w:color="auto"/>
      </w:divBdr>
    </w:div>
    <w:div w:id="15881517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5270856">
      <w:bodyDiv w:val="1"/>
      <w:marLeft w:val="0"/>
      <w:marRight w:val="0"/>
      <w:marTop w:val="0"/>
      <w:marBottom w:val="0"/>
      <w:divBdr>
        <w:top w:val="none" w:sz="0" w:space="0" w:color="auto"/>
        <w:left w:val="none" w:sz="0" w:space="0" w:color="auto"/>
        <w:bottom w:val="none" w:sz="0" w:space="0" w:color="auto"/>
        <w:right w:val="none" w:sz="0" w:space="0" w:color="auto"/>
      </w:divBdr>
    </w:div>
    <w:div w:id="180701427">
      <w:bodyDiv w:val="1"/>
      <w:marLeft w:val="0"/>
      <w:marRight w:val="0"/>
      <w:marTop w:val="0"/>
      <w:marBottom w:val="0"/>
      <w:divBdr>
        <w:top w:val="none" w:sz="0" w:space="0" w:color="auto"/>
        <w:left w:val="none" w:sz="0" w:space="0" w:color="auto"/>
        <w:bottom w:val="none" w:sz="0" w:space="0" w:color="auto"/>
        <w:right w:val="none" w:sz="0" w:space="0" w:color="auto"/>
      </w:divBdr>
    </w:div>
    <w:div w:id="200441498">
      <w:bodyDiv w:val="1"/>
      <w:marLeft w:val="0"/>
      <w:marRight w:val="0"/>
      <w:marTop w:val="0"/>
      <w:marBottom w:val="0"/>
      <w:divBdr>
        <w:top w:val="none" w:sz="0" w:space="0" w:color="auto"/>
        <w:left w:val="none" w:sz="0" w:space="0" w:color="auto"/>
        <w:bottom w:val="none" w:sz="0" w:space="0" w:color="auto"/>
        <w:right w:val="none" w:sz="0" w:space="0" w:color="auto"/>
      </w:divBdr>
    </w:div>
    <w:div w:id="218438671">
      <w:bodyDiv w:val="1"/>
      <w:marLeft w:val="0"/>
      <w:marRight w:val="0"/>
      <w:marTop w:val="0"/>
      <w:marBottom w:val="0"/>
      <w:divBdr>
        <w:top w:val="none" w:sz="0" w:space="0" w:color="auto"/>
        <w:left w:val="none" w:sz="0" w:space="0" w:color="auto"/>
        <w:bottom w:val="none" w:sz="0" w:space="0" w:color="auto"/>
        <w:right w:val="none" w:sz="0" w:space="0" w:color="auto"/>
      </w:divBdr>
    </w:div>
    <w:div w:id="228734798">
      <w:bodyDiv w:val="1"/>
      <w:marLeft w:val="0"/>
      <w:marRight w:val="0"/>
      <w:marTop w:val="0"/>
      <w:marBottom w:val="0"/>
      <w:divBdr>
        <w:top w:val="none" w:sz="0" w:space="0" w:color="auto"/>
        <w:left w:val="none" w:sz="0" w:space="0" w:color="auto"/>
        <w:bottom w:val="none" w:sz="0" w:space="0" w:color="auto"/>
        <w:right w:val="none" w:sz="0" w:space="0" w:color="auto"/>
      </w:divBdr>
    </w:div>
    <w:div w:id="242111778">
      <w:bodyDiv w:val="1"/>
      <w:marLeft w:val="0"/>
      <w:marRight w:val="0"/>
      <w:marTop w:val="0"/>
      <w:marBottom w:val="0"/>
      <w:divBdr>
        <w:top w:val="none" w:sz="0" w:space="0" w:color="auto"/>
        <w:left w:val="none" w:sz="0" w:space="0" w:color="auto"/>
        <w:bottom w:val="none" w:sz="0" w:space="0" w:color="auto"/>
        <w:right w:val="none" w:sz="0" w:space="0" w:color="auto"/>
      </w:divBdr>
    </w:div>
    <w:div w:id="264269810">
      <w:bodyDiv w:val="1"/>
      <w:marLeft w:val="0"/>
      <w:marRight w:val="0"/>
      <w:marTop w:val="0"/>
      <w:marBottom w:val="0"/>
      <w:divBdr>
        <w:top w:val="none" w:sz="0" w:space="0" w:color="auto"/>
        <w:left w:val="none" w:sz="0" w:space="0" w:color="auto"/>
        <w:bottom w:val="none" w:sz="0" w:space="0" w:color="auto"/>
        <w:right w:val="none" w:sz="0" w:space="0" w:color="auto"/>
      </w:divBdr>
    </w:div>
    <w:div w:id="2645786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03245686">
      <w:bodyDiv w:val="1"/>
      <w:marLeft w:val="0"/>
      <w:marRight w:val="0"/>
      <w:marTop w:val="0"/>
      <w:marBottom w:val="0"/>
      <w:divBdr>
        <w:top w:val="none" w:sz="0" w:space="0" w:color="auto"/>
        <w:left w:val="none" w:sz="0" w:space="0" w:color="auto"/>
        <w:bottom w:val="none" w:sz="0" w:space="0" w:color="auto"/>
        <w:right w:val="none" w:sz="0" w:space="0" w:color="auto"/>
      </w:divBdr>
    </w:div>
    <w:div w:id="311059861">
      <w:bodyDiv w:val="1"/>
      <w:marLeft w:val="0"/>
      <w:marRight w:val="0"/>
      <w:marTop w:val="0"/>
      <w:marBottom w:val="0"/>
      <w:divBdr>
        <w:top w:val="none" w:sz="0" w:space="0" w:color="auto"/>
        <w:left w:val="none" w:sz="0" w:space="0" w:color="auto"/>
        <w:bottom w:val="none" w:sz="0" w:space="0" w:color="auto"/>
        <w:right w:val="none" w:sz="0" w:space="0" w:color="auto"/>
      </w:divBdr>
    </w:div>
    <w:div w:id="325403141">
      <w:bodyDiv w:val="1"/>
      <w:marLeft w:val="0"/>
      <w:marRight w:val="0"/>
      <w:marTop w:val="0"/>
      <w:marBottom w:val="0"/>
      <w:divBdr>
        <w:top w:val="none" w:sz="0" w:space="0" w:color="auto"/>
        <w:left w:val="none" w:sz="0" w:space="0" w:color="auto"/>
        <w:bottom w:val="none" w:sz="0" w:space="0" w:color="auto"/>
        <w:right w:val="none" w:sz="0" w:space="0" w:color="auto"/>
      </w:divBdr>
    </w:div>
    <w:div w:id="335574819">
      <w:bodyDiv w:val="1"/>
      <w:marLeft w:val="0"/>
      <w:marRight w:val="0"/>
      <w:marTop w:val="0"/>
      <w:marBottom w:val="0"/>
      <w:divBdr>
        <w:top w:val="none" w:sz="0" w:space="0" w:color="auto"/>
        <w:left w:val="none" w:sz="0" w:space="0" w:color="auto"/>
        <w:bottom w:val="none" w:sz="0" w:space="0" w:color="auto"/>
        <w:right w:val="none" w:sz="0" w:space="0" w:color="auto"/>
      </w:divBdr>
    </w:div>
    <w:div w:id="342702889">
      <w:bodyDiv w:val="1"/>
      <w:marLeft w:val="0"/>
      <w:marRight w:val="0"/>
      <w:marTop w:val="0"/>
      <w:marBottom w:val="0"/>
      <w:divBdr>
        <w:top w:val="none" w:sz="0" w:space="0" w:color="auto"/>
        <w:left w:val="none" w:sz="0" w:space="0" w:color="auto"/>
        <w:bottom w:val="none" w:sz="0" w:space="0" w:color="auto"/>
        <w:right w:val="none" w:sz="0" w:space="0" w:color="auto"/>
      </w:divBdr>
    </w:div>
    <w:div w:id="348065759">
      <w:bodyDiv w:val="1"/>
      <w:marLeft w:val="0"/>
      <w:marRight w:val="0"/>
      <w:marTop w:val="0"/>
      <w:marBottom w:val="0"/>
      <w:divBdr>
        <w:top w:val="none" w:sz="0" w:space="0" w:color="auto"/>
        <w:left w:val="none" w:sz="0" w:space="0" w:color="auto"/>
        <w:bottom w:val="none" w:sz="0" w:space="0" w:color="auto"/>
        <w:right w:val="none" w:sz="0" w:space="0" w:color="auto"/>
      </w:divBdr>
    </w:div>
    <w:div w:id="361593297">
      <w:bodyDiv w:val="1"/>
      <w:marLeft w:val="0"/>
      <w:marRight w:val="0"/>
      <w:marTop w:val="0"/>
      <w:marBottom w:val="0"/>
      <w:divBdr>
        <w:top w:val="none" w:sz="0" w:space="0" w:color="auto"/>
        <w:left w:val="none" w:sz="0" w:space="0" w:color="auto"/>
        <w:bottom w:val="none" w:sz="0" w:space="0" w:color="auto"/>
        <w:right w:val="none" w:sz="0" w:space="0" w:color="auto"/>
      </w:divBdr>
    </w:div>
    <w:div w:id="413825589">
      <w:bodyDiv w:val="1"/>
      <w:marLeft w:val="0"/>
      <w:marRight w:val="0"/>
      <w:marTop w:val="0"/>
      <w:marBottom w:val="0"/>
      <w:divBdr>
        <w:top w:val="none" w:sz="0" w:space="0" w:color="auto"/>
        <w:left w:val="none" w:sz="0" w:space="0" w:color="auto"/>
        <w:bottom w:val="none" w:sz="0" w:space="0" w:color="auto"/>
        <w:right w:val="none" w:sz="0" w:space="0" w:color="auto"/>
      </w:divBdr>
    </w:div>
    <w:div w:id="439689662">
      <w:bodyDiv w:val="1"/>
      <w:marLeft w:val="0"/>
      <w:marRight w:val="0"/>
      <w:marTop w:val="0"/>
      <w:marBottom w:val="0"/>
      <w:divBdr>
        <w:top w:val="none" w:sz="0" w:space="0" w:color="auto"/>
        <w:left w:val="none" w:sz="0" w:space="0" w:color="auto"/>
        <w:bottom w:val="none" w:sz="0" w:space="0" w:color="auto"/>
        <w:right w:val="none" w:sz="0" w:space="0" w:color="auto"/>
      </w:divBdr>
    </w:div>
    <w:div w:id="458647536">
      <w:bodyDiv w:val="1"/>
      <w:marLeft w:val="0"/>
      <w:marRight w:val="0"/>
      <w:marTop w:val="0"/>
      <w:marBottom w:val="0"/>
      <w:divBdr>
        <w:top w:val="none" w:sz="0" w:space="0" w:color="auto"/>
        <w:left w:val="none" w:sz="0" w:space="0" w:color="auto"/>
        <w:bottom w:val="none" w:sz="0" w:space="0" w:color="auto"/>
        <w:right w:val="none" w:sz="0" w:space="0" w:color="auto"/>
      </w:divBdr>
    </w:div>
    <w:div w:id="467432805">
      <w:bodyDiv w:val="1"/>
      <w:marLeft w:val="0"/>
      <w:marRight w:val="0"/>
      <w:marTop w:val="0"/>
      <w:marBottom w:val="0"/>
      <w:divBdr>
        <w:top w:val="none" w:sz="0" w:space="0" w:color="auto"/>
        <w:left w:val="none" w:sz="0" w:space="0" w:color="auto"/>
        <w:bottom w:val="none" w:sz="0" w:space="0" w:color="auto"/>
        <w:right w:val="none" w:sz="0" w:space="0" w:color="auto"/>
      </w:divBdr>
    </w:div>
    <w:div w:id="468400294">
      <w:bodyDiv w:val="1"/>
      <w:marLeft w:val="0"/>
      <w:marRight w:val="0"/>
      <w:marTop w:val="0"/>
      <w:marBottom w:val="0"/>
      <w:divBdr>
        <w:top w:val="none" w:sz="0" w:space="0" w:color="auto"/>
        <w:left w:val="none" w:sz="0" w:space="0" w:color="auto"/>
        <w:bottom w:val="none" w:sz="0" w:space="0" w:color="auto"/>
        <w:right w:val="none" w:sz="0" w:space="0" w:color="auto"/>
      </w:divBdr>
    </w:div>
    <w:div w:id="499078524">
      <w:bodyDiv w:val="1"/>
      <w:marLeft w:val="0"/>
      <w:marRight w:val="0"/>
      <w:marTop w:val="0"/>
      <w:marBottom w:val="0"/>
      <w:divBdr>
        <w:top w:val="none" w:sz="0" w:space="0" w:color="auto"/>
        <w:left w:val="none" w:sz="0" w:space="0" w:color="auto"/>
        <w:bottom w:val="none" w:sz="0" w:space="0" w:color="auto"/>
        <w:right w:val="none" w:sz="0" w:space="0" w:color="auto"/>
      </w:divBdr>
    </w:div>
    <w:div w:id="526790893">
      <w:bodyDiv w:val="1"/>
      <w:marLeft w:val="0"/>
      <w:marRight w:val="0"/>
      <w:marTop w:val="0"/>
      <w:marBottom w:val="0"/>
      <w:divBdr>
        <w:top w:val="none" w:sz="0" w:space="0" w:color="auto"/>
        <w:left w:val="none" w:sz="0" w:space="0" w:color="auto"/>
        <w:bottom w:val="none" w:sz="0" w:space="0" w:color="auto"/>
        <w:right w:val="none" w:sz="0" w:space="0" w:color="auto"/>
      </w:divBdr>
    </w:div>
    <w:div w:id="545340714">
      <w:bodyDiv w:val="1"/>
      <w:marLeft w:val="0"/>
      <w:marRight w:val="0"/>
      <w:marTop w:val="0"/>
      <w:marBottom w:val="0"/>
      <w:divBdr>
        <w:top w:val="none" w:sz="0" w:space="0" w:color="auto"/>
        <w:left w:val="none" w:sz="0" w:space="0" w:color="auto"/>
        <w:bottom w:val="none" w:sz="0" w:space="0" w:color="auto"/>
        <w:right w:val="none" w:sz="0" w:space="0" w:color="auto"/>
      </w:divBdr>
    </w:div>
    <w:div w:id="583757767">
      <w:bodyDiv w:val="1"/>
      <w:marLeft w:val="0"/>
      <w:marRight w:val="0"/>
      <w:marTop w:val="0"/>
      <w:marBottom w:val="0"/>
      <w:divBdr>
        <w:top w:val="none" w:sz="0" w:space="0" w:color="auto"/>
        <w:left w:val="none" w:sz="0" w:space="0" w:color="auto"/>
        <w:bottom w:val="none" w:sz="0" w:space="0" w:color="auto"/>
        <w:right w:val="none" w:sz="0" w:space="0" w:color="auto"/>
      </w:divBdr>
    </w:div>
    <w:div w:id="596862565">
      <w:bodyDiv w:val="1"/>
      <w:marLeft w:val="0"/>
      <w:marRight w:val="0"/>
      <w:marTop w:val="0"/>
      <w:marBottom w:val="0"/>
      <w:divBdr>
        <w:top w:val="none" w:sz="0" w:space="0" w:color="auto"/>
        <w:left w:val="none" w:sz="0" w:space="0" w:color="auto"/>
        <w:bottom w:val="none" w:sz="0" w:space="0" w:color="auto"/>
        <w:right w:val="none" w:sz="0" w:space="0" w:color="auto"/>
      </w:divBdr>
    </w:div>
    <w:div w:id="617835004">
      <w:bodyDiv w:val="1"/>
      <w:marLeft w:val="0"/>
      <w:marRight w:val="0"/>
      <w:marTop w:val="0"/>
      <w:marBottom w:val="0"/>
      <w:divBdr>
        <w:top w:val="none" w:sz="0" w:space="0" w:color="auto"/>
        <w:left w:val="none" w:sz="0" w:space="0" w:color="auto"/>
        <w:bottom w:val="none" w:sz="0" w:space="0" w:color="auto"/>
        <w:right w:val="none" w:sz="0" w:space="0" w:color="auto"/>
      </w:divBdr>
    </w:div>
    <w:div w:id="636683572">
      <w:bodyDiv w:val="1"/>
      <w:marLeft w:val="0"/>
      <w:marRight w:val="0"/>
      <w:marTop w:val="0"/>
      <w:marBottom w:val="0"/>
      <w:divBdr>
        <w:top w:val="none" w:sz="0" w:space="0" w:color="auto"/>
        <w:left w:val="none" w:sz="0" w:space="0" w:color="auto"/>
        <w:bottom w:val="none" w:sz="0" w:space="0" w:color="auto"/>
        <w:right w:val="none" w:sz="0" w:space="0" w:color="auto"/>
      </w:divBdr>
    </w:div>
    <w:div w:id="652024098">
      <w:bodyDiv w:val="1"/>
      <w:marLeft w:val="0"/>
      <w:marRight w:val="0"/>
      <w:marTop w:val="0"/>
      <w:marBottom w:val="0"/>
      <w:divBdr>
        <w:top w:val="none" w:sz="0" w:space="0" w:color="auto"/>
        <w:left w:val="none" w:sz="0" w:space="0" w:color="auto"/>
        <w:bottom w:val="none" w:sz="0" w:space="0" w:color="auto"/>
        <w:right w:val="none" w:sz="0" w:space="0" w:color="auto"/>
      </w:divBdr>
    </w:div>
    <w:div w:id="653686835">
      <w:bodyDiv w:val="1"/>
      <w:marLeft w:val="0"/>
      <w:marRight w:val="0"/>
      <w:marTop w:val="0"/>
      <w:marBottom w:val="0"/>
      <w:divBdr>
        <w:top w:val="none" w:sz="0" w:space="0" w:color="auto"/>
        <w:left w:val="none" w:sz="0" w:space="0" w:color="auto"/>
        <w:bottom w:val="none" w:sz="0" w:space="0" w:color="auto"/>
        <w:right w:val="none" w:sz="0" w:space="0" w:color="auto"/>
      </w:divBdr>
    </w:div>
    <w:div w:id="679626875">
      <w:bodyDiv w:val="1"/>
      <w:marLeft w:val="0"/>
      <w:marRight w:val="0"/>
      <w:marTop w:val="0"/>
      <w:marBottom w:val="0"/>
      <w:divBdr>
        <w:top w:val="none" w:sz="0" w:space="0" w:color="auto"/>
        <w:left w:val="none" w:sz="0" w:space="0" w:color="auto"/>
        <w:bottom w:val="none" w:sz="0" w:space="0" w:color="auto"/>
        <w:right w:val="none" w:sz="0" w:space="0" w:color="auto"/>
      </w:divBdr>
    </w:div>
    <w:div w:id="687021404">
      <w:bodyDiv w:val="1"/>
      <w:marLeft w:val="0"/>
      <w:marRight w:val="0"/>
      <w:marTop w:val="0"/>
      <w:marBottom w:val="0"/>
      <w:divBdr>
        <w:top w:val="none" w:sz="0" w:space="0" w:color="auto"/>
        <w:left w:val="none" w:sz="0" w:space="0" w:color="auto"/>
        <w:bottom w:val="none" w:sz="0" w:space="0" w:color="auto"/>
        <w:right w:val="none" w:sz="0" w:space="0" w:color="auto"/>
      </w:divBdr>
    </w:div>
    <w:div w:id="690953534">
      <w:bodyDiv w:val="1"/>
      <w:marLeft w:val="0"/>
      <w:marRight w:val="0"/>
      <w:marTop w:val="0"/>
      <w:marBottom w:val="0"/>
      <w:divBdr>
        <w:top w:val="none" w:sz="0" w:space="0" w:color="auto"/>
        <w:left w:val="none" w:sz="0" w:space="0" w:color="auto"/>
        <w:bottom w:val="none" w:sz="0" w:space="0" w:color="auto"/>
        <w:right w:val="none" w:sz="0" w:space="0" w:color="auto"/>
      </w:divBdr>
    </w:div>
    <w:div w:id="700976589">
      <w:bodyDiv w:val="1"/>
      <w:marLeft w:val="0"/>
      <w:marRight w:val="0"/>
      <w:marTop w:val="0"/>
      <w:marBottom w:val="0"/>
      <w:divBdr>
        <w:top w:val="none" w:sz="0" w:space="0" w:color="auto"/>
        <w:left w:val="none" w:sz="0" w:space="0" w:color="auto"/>
        <w:bottom w:val="none" w:sz="0" w:space="0" w:color="auto"/>
        <w:right w:val="none" w:sz="0" w:space="0" w:color="auto"/>
      </w:divBdr>
    </w:div>
    <w:div w:id="705955107">
      <w:bodyDiv w:val="1"/>
      <w:marLeft w:val="0"/>
      <w:marRight w:val="0"/>
      <w:marTop w:val="0"/>
      <w:marBottom w:val="0"/>
      <w:divBdr>
        <w:top w:val="none" w:sz="0" w:space="0" w:color="auto"/>
        <w:left w:val="none" w:sz="0" w:space="0" w:color="auto"/>
        <w:bottom w:val="none" w:sz="0" w:space="0" w:color="auto"/>
        <w:right w:val="none" w:sz="0" w:space="0" w:color="auto"/>
      </w:divBdr>
    </w:div>
    <w:div w:id="747921652">
      <w:bodyDiv w:val="1"/>
      <w:marLeft w:val="0"/>
      <w:marRight w:val="0"/>
      <w:marTop w:val="0"/>
      <w:marBottom w:val="0"/>
      <w:divBdr>
        <w:top w:val="none" w:sz="0" w:space="0" w:color="auto"/>
        <w:left w:val="none" w:sz="0" w:space="0" w:color="auto"/>
        <w:bottom w:val="none" w:sz="0" w:space="0" w:color="auto"/>
        <w:right w:val="none" w:sz="0" w:space="0" w:color="auto"/>
      </w:divBdr>
    </w:div>
    <w:div w:id="751659973">
      <w:bodyDiv w:val="1"/>
      <w:marLeft w:val="0"/>
      <w:marRight w:val="0"/>
      <w:marTop w:val="0"/>
      <w:marBottom w:val="0"/>
      <w:divBdr>
        <w:top w:val="none" w:sz="0" w:space="0" w:color="auto"/>
        <w:left w:val="none" w:sz="0" w:space="0" w:color="auto"/>
        <w:bottom w:val="none" w:sz="0" w:space="0" w:color="auto"/>
        <w:right w:val="none" w:sz="0" w:space="0" w:color="auto"/>
      </w:divBdr>
    </w:div>
    <w:div w:id="757747170">
      <w:bodyDiv w:val="1"/>
      <w:marLeft w:val="0"/>
      <w:marRight w:val="0"/>
      <w:marTop w:val="0"/>
      <w:marBottom w:val="0"/>
      <w:divBdr>
        <w:top w:val="none" w:sz="0" w:space="0" w:color="auto"/>
        <w:left w:val="none" w:sz="0" w:space="0" w:color="auto"/>
        <w:bottom w:val="none" w:sz="0" w:space="0" w:color="auto"/>
        <w:right w:val="none" w:sz="0" w:space="0" w:color="auto"/>
      </w:divBdr>
    </w:div>
    <w:div w:id="767848408">
      <w:bodyDiv w:val="1"/>
      <w:marLeft w:val="0"/>
      <w:marRight w:val="0"/>
      <w:marTop w:val="0"/>
      <w:marBottom w:val="0"/>
      <w:divBdr>
        <w:top w:val="none" w:sz="0" w:space="0" w:color="auto"/>
        <w:left w:val="none" w:sz="0" w:space="0" w:color="auto"/>
        <w:bottom w:val="none" w:sz="0" w:space="0" w:color="auto"/>
        <w:right w:val="none" w:sz="0" w:space="0" w:color="auto"/>
      </w:divBdr>
    </w:div>
    <w:div w:id="824666425">
      <w:bodyDiv w:val="1"/>
      <w:marLeft w:val="0"/>
      <w:marRight w:val="0"/>
      <w:marTop w:val="0"/>
      <w:marBottom w:val="0"/>
      <w:divBdr>
        <w:top w:val="none" w:sz="0" w:space="0" w:color="auto"/>
        <w:left w:val="none" w:sz="0" w:space="0" w:color="auto"/>
        <w:bottom w:val="none" w:sz="0" w:space="0" w:color="auto"/>
        <w:right w:val="none" w:sz="0" w:space="0" w:color="auto"/>
      </w:divBdr>
    </w:div>
    <w:div w:id="833569365">
      <w:bodyDiv w:val="1"/>
      <w:marLeft w:val="0"/>
      <w:marRight w:val="0"/>
      <w:marTop w:val="0"/>
      <w:marBottom w:val="0"/>
      <w:divBdr>
        <w:top w:val="none" w:sz="0" w:space="0" w:color="auto"/>
        <w:left w:val="none" w:sz="0" w:space="0" w:color="auto"/>
        <w:bottom w:val="none" w:sz="0" w:space="0" w:color="auto"/>
        <w:right w:val="none" w:sz="0" w:space="0" w:color="auto"/>
      </w:divBdr>
    </w:div>
    <w:div w:id="836190382">
      <w:bodyDiv w:val="1"/>
      <w:marLeft w:val="0"/>
      <w:marRight w:val="0"/>
      <w:marTop w:val="0"/>
      <w:marBottom w:val="0"/>
      <w:divBdr>
        <w:top w:val="none" w:sz="0" w:space="0" w:color="auto"/>
        <w:left w:val="none" w:sz="0" w:space="0" w:color="auto"/>
        <w:bottom w:val="none" w:sz="0" w:space="0" w:color="auto"/>
        <w:right w:val="none" w:sz="0" w:space="0" w:color="auto"/>
      </w:divBdr>
    </w:div>
    <w:div w:id="846097842">
      <w:bodyDiv w:val="1"/>
      <w:marLeft w:val="0"/>
      <w:marRight w:val="0"/>
      <w:marTop w:val="0"/>
      <w:marBottom w:val="0"/>
      <w:divBdr>
        <w:top w:val="none" w:sz="0" w:space="0" w:color="auto"/>
        <w:left w:val="none" w:sz="0" w:space="0" w:color="auto"/>
        <w:bottom w:val="none" w:sz="0" w:space="0" w:color="auto"/>
        <w:right w:val="none" w:sz="0" w:space="0" w:color="auto"/>
      </w:divBdr>
    </w:div>
    <w:div w:id="861550086">
      <w:bodyDiv w:val="1"/>
      <w:marLeft w:val="0"/>
      <w:marRight w:val="0"/>
      <w:marTop w:val="0"/>
      <w:marBottom w:val="0"/>
      <w:divBdr>
        <w:top w:val="none" w:sz="0" w:space="0" w:color="auto"/>
        <w:left w:val="none" w:sz="0" w:space="0" w:color="auto"/>
        <w:bottom w:val="none" w:sz="0" w:space="0" w:color="auto"/>
        <w:right w:val="none" w:sz="0" w:space="0" w:color="auto"/>
      </w:divBdr>
    </w:div>
    <w:div w:id="870847796">
      <w:bodyDiv w:val="1"/>
      <w:marLeft w:val="0"/>
      <w:marRight w:val="0"/>
      <w:marTop w:val="0"/>
      <w:marBottom w:val="0"/>
      <w:divBdr>
        <w:top w:val="none" w:sz="0" w:space="0" w:color="auto"/>
        <w:left w:val="none" w:sz="0" w:space="0" w:color="auto"/>
        <w:bottom w:val="none" w:sz="0" w:space="0" w:color="auto"/>
        <w:right w:val="none" w:sz="0" w:space="0" w:color="auto"/>
      </w:divBdr>
    </w:div>
    <w:div w:id="893464468">
      <w:bodyDiv w:val="1"/>
      <w:marLeft w:val="0"/>
      <w:marRight w:val="0"/>
      <w:marTop w:val="0"/>
      <w:marBottom w:val="0"/>
      <w:divBdr>
        <w:top w:val="none" w:sz="0" w:space="0" w:color="auto"/>
        <w:left w:val="none" w:sz="0" w:space="0" w:color="auto"/>
        <w:bottom w:val="none" w:sz="0" w:space="0" w:color="auto"/>
        <w:right w:val="none" w:sz="0" w:space="0" w:color="auto"/>
      </w:divBdr>
    </w:div>
    <w:div w:id="923994922">
      <w:bodyDiv w:val="1"/>
      <w:marLeft w:val="0"/>
      <w:marRight w:val="0"/>
      <w:marTop w:val="0"/>
      <w:marBottom w:val="0"/>
      <w:divBdr>
        <w:top w:val="none" w:sz="0" w:space="0" w:color="auto"/>
        <w:left w:val="none" w:sz="0" w:space="0" w:color="auto"/>
        <w:bottom w:val="none" w:sz="0" w:space="0" w:color="auto"/>
        <w:right w:val="none" w:sz="0" w:space="0" w:color="auto"/>
      </w:divBdr>
    </w:div>
    <w:div w:id="929966820">
      <w:bodyDiv w:val="1"/>
      <w:marLeft w:val="0"/>
      <w:marRight w:val="0"/>
      <w:marTop w:val="0"/>
      <w:marBottom w:val="0"/>
      <w:divBdr>
        <w:top w:val="none" w:sz="0" w:space="0" w:color="auto"/>
        <w:left w:val="none" w:sz="0" w:space="0" w:color="auto"/>
        <w:bottom w:val="none" w:sz="0" w:space="0" w:color="auto"/>
        <w:right w:val="none" w:sz="0" w:space="0" w:color="auto"/>
      </w:divBdr>
    </w:div>
    <w:div w:id="944772892">
      <w:bodyDiv w:val="1"/>
      <w:marLeft w:val="0"/>
      <w:marRight w:val="0"/>
      <w:marTop w:val="0"/>
      <w:marBottom w:val="0"/>
      <w:divBdr>
        <w:top w:val="none" w:sz="0" w:space="0" w:color="auto"/>
        <w:left w:val="none" w:sz="0" w:space="0" w:color="auto"/>
        <w:bottom w:val="none" w:sz="0" w:space="0" w:color="auto"/>
        <w:right w:val="none" w:sz="0" w:space="0" w:color="auto"/>
      </w:divBdr>
    </w:div>
    <w:div w:id="977882652">
      <w:bodyDiv w:val="1"/>
      <w:marLeft w:val="0"/>
      <w:marRight w:val="0"/>
      <w:marTop w:val="0"/>
      <w:marBottom w:val="0"/>
      <w:divBdr>
        <w:top w:val="none" w:sz="0" w:space="0" w:color="auto"/>
        <w:left w:val="none" w:sz="0" w:space="0" w:color="auto"/>
        <w:bottom w:val="none" w:sz="0" w:space="0" w:color="auto"/>
        <w:right w:val="none" w:sz="0" w:space="0" w:color="auto"/>
      </w:divBdr>
    </w:div>
    <w:div w:id="978270207">
      <w:bodyDiv w:val="1"/>
      <w:marLeft w:val="0"/>
      <w:marRight w:val="0"/>
      <w:marTop w:val="0"/>
      <w:marBottom w:val="0"/>
      <w:divBdr>
        <w:top w:val="none" w:sz="0" w:space="0" w:color="auto"/>
        <w:left w:val="none" w:sz="0" w:space="0" w:color="auto"/>
        <w:bottom w:val="none" w:sz="0" w:space="0" w:color="auto"/>
        <w:right w:val="none" w:sz="0" w:space="0" w:color="auto"/>
      </w:divBdr>
    </w:div>
    <w:div w:id="981425225">
      <w:bodyDiv w:val="1"/>
      <w:marLeft w:val="0"/>
      <w:marRight w:val="0"/>
      <w:marTop w:val="0"/>
      <w:marBottom w:val="0"/>
      <w:divBdr>
        <w:top w:val="none" w:sz="0" w:space="0" w:color="auto"/>
        <w:left w:val="none" w:sz="0" w:space="0" w:color="auto"/>
        <w:bottom w:val="none" w:sz="0" w:space="0" w:color="auto"/>
        <w:right w:val="none" w:sz="0" w:space="0" w:color="auto"/>
      </w:divBdr>
    </w:div>
    <w:div w:id="989939260">
      <w:bodyDiv w:val="1"/>
      <w:marLeft w:val="0"/>
      <w:marRight w:val="0"/>
      <w:marTop w:val="0"/>
      <w:marBottom w:val="0"/>
      <w:divBdr>
        <w:top w:val="none" w:sz="0" w:space="0" w:color="auto"/>
        <w:left w:val="none" w:sz="0" w:space="0" w:color="auto"/>
        <w:bottom w:val="none" w:sz="0" w:space="0" w:color="auto"/>
        <w:right w:val="none" w:sz="0" w:space="0" w:color="auto"/>
      </w:divBdr>
    </w:div>
    <w:div w:id="997659016">
      <w:bodyDiv w:val="1"/>
      <w:marLeft w:val="0"/>
      <w:marRight w:val="0"/>
      <w:marTop w:val="0"/>
      <w:marBottom w:val="0"/>
      <w:divBdr>
        <w:top w:val="none" w:sz="0" w:space="0" w:color="auto"/>
        <w:left w:val="none" w:sz="0" w:space="0" w:color="auto"/>
        <w:bottom w:val="none" w:sz="0" w:space="0" w:color="auto"/>
        <w:right w:val="none" w:sz="0" w:space="0" w:color="auto"/>
      </w:divBdr>
    </w:div>
    <w:div w:id="998772356">
      <w:bodyDiv w:val="1"/>
      <w:marLeft w:val="0"/>
      <w:marRight w:val="0"/>
      <w:marTop w:val="0"/>
      <w:marBottom w:val="0"/>
      <w:divBdr>
        <w:top w:val="none" w:sz="0" w:space="0" w:color="auto"/>
        <w:left w:val="none" w:sz="0" w:space="0" w:color="auto"/>
        <w:bottom w:val="none" w:sz="0" w:space="0" w:color="auto"/>
        <w:right w:val="none" w:sz="0" w:space="0" w:color="auto"/>
      </w:divBdr>
    </w:div>
    <w:div w:id="1020161247">
      <w:bodyDiv w:val="1"/>
      <w:marLeft w:val="0"/>
      <w:marRight w:val="0"/>
      <w:marTop w:val="0"/>
      <w:marBottom w:val="0"/>
      <w:divBdr>
        <w:top w:val="none" w:sz="0" w:space="0" w:color="auto"/>
        <w:left w:val="none" w:sz="0" w:space="0" w:color="auto"/>
        <w:bottom w:val="none" w:sz="0" w:space="0" w:color="auto"/>
        <w:right w:val="none" w:sz="0" w:space="0" w:color="auto"/>
      </w:divBdr>
    </w:div>
    <w:div w:id="1035543022">
      <w:bodyDiv w:val="1"/>
      <w:marLeft w:val="0"/>
      <w:marRight w:val="0"/>
      <w:marTop w:val="0"/>
      <w:marBottom w:val="0"/>
      <w:divBdr>
        <w:top w:val="none" w:sz="0" w:space="0" w:color="auto"/>
        <w:left w:val="none" w:sz="0" w:space="0" w:color="auto"/>
        <w:bottom w:val="none" w:sz="0" w:space="0" w:color="auto"/>
        <w:right w:val="none" w:sz="0" w:space="0" w:color="auto"/>
      </w:divBdr>
    </w:div>
    <w:div w:id="1052386115">
      <w:bodyDiv w:val="1"/>
      <w:marLeft w:val="0"/>
      <w:marRight w:val="0"/>
      <w:marTop w:val="0"/>
      <w:marBottom w:val="0"/>
      <w:divBdr>
        <w:top w:val="none" w:sz="0" w:space="0" w:color="auto"/>
        <w:left w:val="none" w:sz="0" w:space="0" w:color="auto"/>
        <w:bottom w:val="none" w:sz="0" w:space="0" w:color="auto"/>
        <w:right w:val="none" w:sz="0" w:space="0" w:color="auto"/>
      </w:divBdr>
    </w:div>
    <w:div w:id="1052656544">
      <w:bodyDiv w:val="1"/>
      <w:marLeft w:val="0"/>
      <w:marRight w:val="0"/>
      <w:marTop w:val="0"/>
      <w:marBottom w:val="0"/>
      <w:divBdr>
        <w:top w:val="none" w:sz="0" w:space="0" w:color="auto"/>
        <w:left w:val="none" w:sz="0" w:space="0" w:color="auto"/>
        <w:bottom w:val="none" w:sz="0" w:space="0" w:color="auto"/>
        <w:right w:val="none" w:sz="0" w:space="0" w:color="auto"/>
      </w:divBdr>
    </w:div>
    <w:div w:id="1055738692">
      <w:bodyDiv w:val="1"/>
      <w:marLeft w:val="0"/>
      <w:marRight w:val="0"/>
      <w:marTop w:val="0"/>
      <w:marBottom w:val="0"/>
      <w:divBdr>
        <w:top w:val="none" w:sz="0" w:space="0" w:color="auto"/>
        <w:left w:val="none" w:sz="0" w:space="0" w:color="auto"/>
        <w:bottom w:val="none" w:sz="0" w:space="0" w:color="auto"/>
        <w:right w:val="none" w:sz="0" w:space="0" w:color="auto"/>
      </w:divBdr>
    </w:div>
    <w:div w:id="1061101952">
      <w:bodyDiv w:val="1"/>
      <w:marLeft w:val="0"/>
      <w:marRight w:val="0"/>
      <w:marTop w:val="0"/>
      <w:marBottom w:val="0"/>
      <w:divBdr>
        <w:top w:val="none" w:sz="0" w:space="0" w:color="auto"/>
        <w:left w:val="none" w:sz="0" w:space="0" w:color="auto"/>
        <w:bottom w:val="none" w:sz="0" w:space="0" w:color="auto"/>
        <w:right w:val="none" w:sz="0" w:space="0" w:color="auto"/>
      </w:divBdr>
    </w:div>
    <w:div w:id="1105617107">
      <w:bodyDiv w:val="1"/>
      <w:marLeft w:val="0"/>
      <w:marRight w:val="0"/>
      <w:marTop w:val="0"/>
      <w:marBottom w:val="0"/>
      <w:divBdr>
        <w:top w:val="none" w:sz="0" w:space="0" w:color="auto"/>
        <w:left w:val="none" w:sz="0" w:space="0" w:color="auto"/>
        <w:bottom w:val="none" w:sz="0" w:space="0" w:color="auto"/>
        <w:right w:val="none" w:sz="0" w:space="0" w:color="auto"/>
      </w:divBdr>
    </w:div>
    <w:div w:id="1106192126">
      <w:bodyDiv w:val="1"/>
      <w:marLeft w:val="0"/>
      <w:marRight w:val="0"/>
      <w:marTop w:val="0"/>
      <w:marBottom w:val="0"/>
      <w:divBdr>
        <w:top w:val="none" w:sz="0" w:space="0" w:color="auto"/>
        <w:left w:val="none" w:sz="0" w:space="0" w:color="auto"/>
        <w:bottom w:val="none" w:sz="0" w:space="0" w:color="auto"/>
        <w:right w:val="none" w:sz="0" w:space="0" w:color="auto"/>
      </w:divBdr>
    </w:div>
    <w:div w:id="1117407736">
      <w:bodyDiv w:val="1"/>
      <w:marLeft w:val="0"/>
      <w:marRight w:val="0"/>
      <w:marTop w:val="0"/>
      <w:marBottom w:val="0"/>
      <w:divBdr>
        <w:top w:val="none" w:sz="0" w:space="0" w:color="auto"/>
        <w:left w:val="none" w:sz="0" w:space="0" w:color="auto"/>
        <w:bottom w:val="none" w:sz="0" w:space="0" w:color="auto"/>
        <w:right w:val="none" w:sz="0" w:space="0" w:color="auto"/>
      </w:divBdr>
    </w:div>
    <w:div w:id="1147211291">
      <w:bodyDiv w:val="1"/>
      <w:marLeft w:val="0"/>
      <w:marRight w:val="0"/>
      <w:marTop w:val="0"/>
      <w:marBottom w:val="0"/>
      <w:divBdr>
        <w:top w:val="none" w:sz="0" w:space="0" w:color="auto"/>
        <w:left w:val="none" w:sz="0" w:space="0" w:color="auto"/>
        <w:bottom w:val="none" w:sz="0" w:space="0" w:color="auto"/>
        <w:right w:val="none" w:sz="0" w:space="0" w:color="auto"/>
      </w:divBdr>
    </w:div>
    <w:div w:id="1154104550">
      <w:bodyDiv w:val="1"/>
      <w:marLeft w:val="0"/>
      <w:marRight w:val="0"/>
      <w:marTop w:val="0"/>
      <w:marBottom w:val="0"/>
      <w:divBdr>
        <w:top w:val="none" w:sz="0" w:space="0" w:color="auto"/>
        <w:left w:val="none" w:sz="0" w:space="0" w:color="auto"/>
        <w:bottom w:val="none" w:sz="0" w:space="0" w:color="auto"/>
        <w:right w:val="none" w:sz="0" w:space="0" w:color="auto"/>
      </w:divBdr>
    </w:div>
    <w:div w:id="1154832973">
      <w:bodyDiv w:val="1"/>
      <w:marLeft w:val="0"/>
      <w:marRight w:val="0"/>
      <w:marTop w:val="0"/>
      <w:marBottom w:val="0"/>
      <w:divBdr>
        <w:top w:val="none" w:sz="0" w:space="0" w:color="auto"/>
        <w:left w:val="none" w:sz="0" w:space="0" w:color="auto"/>
        <w:bottom w:val="none" w:sz="0" w:space="0" w:color="auto"/>
        <w:right w:val="none" w:sz="0" w:space="0" w:color="auto"/>
      </w:divBdr>
    </w:div>
    <w:div w:id="1190753971">
      <w:bodyDiv w:val="1"/>
      <w:marLeft w:val="0"/>
      <w:marRight w:val="0"/>
      <w:marTop w:val="0"/>
      <w:marBottom w:val="0"/>
      <w:divBdr>
        <w:top w:val="none" w:sz="0" w:space="0" w:color="auto"/>
        <w:left w:val="none" w:sz="0" w:space="0" w:color="auto"/>
        <w:bottom w:val="none" w:sz="0" w:space="0" w:color="auto"/>
        <w:right w:val="none" w:sz="0" w:space="0" w:color="auto"/>
      </w:divBdr>
    </w:div>
    <w:div w:id="1197161703">
      <w:bodyDiv w:val="1"/>
      <w:marLeft w:val="0"/>
      <w:marRight w:val="0"/>
      <w:marTop w:val="0"/>
      <w:marBottom w:val="0"/>
      <w:divBdr>
        <w:top w:val="none" w:sz="0" w:space="0" w:color="auto"/>
        <w:left w:val="none" w:sz="0" w:space="0" w:color="auto"/>
        <w:bottom w:val="none" w:sz="0" w:space="0" w:color="auto"/>
        <w:right w:val="none" w:sz="0" w:space="0" w:color="auto"/>
      </w:divBdr>
    </w:div>
    <w:div w:id="1202480406">
      <w:bodyDiv w:val="1"/>
      <w:marLeft w:val="0"/>
      <w:marRight w:val="0"/>
      <w:marTop w:val="0"/>
      <w:marBottom w:val="0"/>
      <w:divBdr>
        <w:top w:val="none" w:sz="0" w:space="0" w:color="auto"/>
        <w:left w:val="none" w:sz="0" w:space="0" w:color="auto"/>
        <w:bottom w:val="none" w:sz="0" w:space="0" w:color="auto"/>
        <w:right w:val="none" w:sz="0" w:space="0" w:color="auto"/>
      </w:divBdr>
    </w:div>
    <w:div w:id="1243099713">
      <w:bodyDiv w:val="1"/>
      <w:marLeft w:val="0"/>
      <w:marRight w:val="0"/>
      <w:marTop w:val="0"/>
      <w:marBottom w:val="0"/>
      <w:divBdr>
        <w:top w:val="none" w:sz="0" w:space="0" w:color="auto"/>
        <w:left w:val="none" w:sz="0" w:space="0" w:color="auto"/>
        <w:bottom w:val="none" w:sz="0" w:space="0" w:color="auto"/>
        <w:right w:val="none" w:sz="0" w:space="0" w:color="auto"/>
      </w:divBdr>
    </w:div>
    <w:div w:id="1266646549">
      <w:bodyDiv w:val="1"/>
      <w:marLeft w:val="0"/>
      <w:marRight w:val="0"/>
      <w:marTop w:val="0"/>
      <w:marBottom w:val="0"/>
      <w:divBdr>
        <w:top w:val="none" w:sz="0" w:space="0" w:color="auto"/>
        <w:left w:val="none" w:sz="0" w:space="0" w:color="auto"/>
        <w:bottom w:val="none" w:sz="0" w:space="0" w:color="auto"/>
        <w:right w:val="none" w:sz="0" w:space="0" w:color="auto"/>
      </w:divBdr>
    </w:div>
    <w:div w:id="1278954366">
      <w:bodyDiv w:val="1"/>
      <w:marLeft w:val="0"/>
      <w:marRight w:val="0"/>
      <w:marTop w:val="0"/>
      <w:marBottom w:val="0"/>
      <w:divBdr>
        <w:top w:val="none" w:sz="0" w:space="0" w:color="auto"/>
        <w:left w:val="none" w:sz="0" w:space="0" w:color="auto"/>
        <w:bottom w:val="none" w:sz="0" w:space="0" w:color="auto"/>
        <w:right w:val="none" w:sz="0" w:space="0" w:color="auto"/>
      </w:divBdr>
    </w:div>
    <w:div w:id="1279878112">
      <w:bodyDiv w:val="1"/>
      <w:marLeft w:val="0"/>
      <w:marRight w:val="0"/>
      <w:marTop w:val="0"/>
      <w:marBottom w:val="0"/>
      <w:divBdr>
        <w:top w:val="none" w:sz="0" w:space="0" w:color="auto"/>
        <w:left w:val="none" w:sz="0" w:space="0" w:color="auto"/>
        <w:bottom w:val="none" w:sz="0" w:space="0" w:color="auto"/>
        <w:right w:val="none" w:sz="0" w:space="0" w:color="auto"/>
      </w:divBdr>
    </w:div>
    <w:div w:id="1281038030">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5481122">
      <w:bodyDiv w:val="1"/>
      <w:marLeft w:val="0"/>
      <w:marRight w:val="0"/>
      <w:marTop w:val="0"/>
      <w:marBottom w:val="0"/>
      <w:divBdr>
        <w:top w:val="none" w:sz="0" w:space="0" w:color="auto"/>
        <w:left w:val="none" w:sz="0" w:space="0" w:color="auto"/>
        <w:bottom w:val="none" w:sz="0" w:space="0" w:color="auto"/>
        <w:right w:val="none" w:sz="0" w:space="0" w:color="auto"/>
      </w:divBdr>
    </w:div>
    <w:div w:id="1300500163">
      <w:bodyDiv w:val="1"/>
      <w:marLeft w:val="0"/>
      <w:marRight w:val="0"/>
      <w:marTop w:val="0"/>
      <w:marBottom w:val="0"/>
      <w:divBdr>
        <w:top w:val="none" w:sz="0" w:space="0" w:color="auto"/>
        <w:left w:val="none" w:sz="0" w:space="0" w:color="auto"/>
        <w:bottom w:val="none" w:sz="0" w:space="0" w:color="auto"/>
        <w:right w:val="none" w:sz="0" w:space="0" w:color="auto"/>
      </w:divBdr>
      <w:divsChild>
        <w:div w:id="426851668">
          <w:marLeft w:val="0"/>
          <w:marRight w:val="0"/>
          <w:marTop w:val="0"/>
          <w:marBottom w:val="0"/>
          <w:divBdr>
            <w:top w:val="none" w:sz="0" w:space="0" w:color="auto"/>
            <w:left w:val="none" w:sz="0" w:space="0" w:color="auto"/>
            <w:bottom w:val="none" w:sz="0" w:space="0" w:color="auto"/>
            <w:right w:val="none" w:sz="0" w:space="0" w:color="auto"/>
          </w:divBdr>
          <w:divsChild>
            <w:div w:id="164781667">
              <w:marLeft w:val="0"/>
              <w:marRight w:val="0"/>
              <w:marTop w:val="0"/>
              <w:marBottom w:val="0"/>
              <w:divBdr>
                <w:top w:val="none" w:sz="0" w:space="0" w:color="auto"/>
                <w:left w:val="none" w:sz="0" w:space="0" w:color="auto"/>
                <w:bottom w:val="none" w:sz="0" w:space="0" w:color="auto"/>
                <w:right w:val="none" w:sz="0" w:space="0" w:color="auto"/>
              </w:divBdr>
              <w:divsChild>
                <w:div w:id="18234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05323">
      <w:bodyDiv w:val="1"/>
      <w:marLeft w:val="0"/>
      <w:marRight w:val="0"/>
      <w:marTop w:val="0"/>
      <w:marBottom w:val="0"/>
      <w:divBdr>
        <w:top w:val="none" w:sz="0" w:space="0" w:color="auto"/>
        <w:left w:val="none" w:sz="0" w:space="0" w:color="auto"/>
        <w:bottom w:val="none" w:sz="0" w:space="0" w:color="auto"/>
        <w:right w:val="none" w:sz="0" w:space="0" w:color="auto"/>
      </w:divBdr>
    </w:div>
    <w:div w:id="1315523885">
      <w:bodyDiv w:val="1"/>
      <w:marLeft w:val="0"/>
      <w:marRight w:val="0"/>
      <w:marTop w:val="0"/>
      <w:marBottom w:val="0"/>
      <w:divBdr>
        <w:top w:val="none" w:sz="0" w:space="0" w:color="auto"/>
        <w:left w:val="none" w:sz="0" w:space="0" w:color="auto"/>
        <w:bottom w:val="none" w:sz="0" w:space="0" w:color="auto"/>
        <w:right w:val="none" w:sz="0" w:space="0" w:color="auto"/>
      </w:divBdr>
    </w:div>
    <w:div w:id="1316375091">
      <w:bodyDiv w:val="1"/>
      <w:marLeft w:val="0"/>
      <w:marRight w:val="0"/>
      <w:marTop w:val="0"/>
      <w:marBottom w:val="0"/>
      <w:divBdr>
        <w:top w:val="none" w:sz="0" w:space="0" w:color="auto"/>
        <w:left w:val="none" w:sz="0" w:space="0" w:color="auto"/>
        <w:bottom w:val="none" w:sz="0" w:space="0" w:color="auto"/>
        <w:right w:val="none" w:sz="0" w:space="0" w:color="auto"/>
      </w:divBdr>
    </w:div>
    <w:div w:id="1338003324">
      <w:bodyDiv w:val="1"/>
      <w:marLeft w:val="0"/>
      <w:marRight w:val="0"/>
      <w:marTop w:val="0"/>
      <w:marBottom w:val="0"/>
      <w:divBdr>
        <w:top w:val="none" w:sz="0" w:space="0" w:color="auto"/>
        <w:left w:val="none" w:sz="0" w:space="0" w:color="auto"/>
        <w:bottom w:val="none" w:sz="0" w:space="0" w:color="auto"/>
        <w:right w:val="none" w:sz="0" w:space="0" w:color="auto"/>
      </w:divBdr>
    </w:div>
    <w:div w:id="1354067438">
      <w:bodyDiv w:val="1"/>
      <w:marLeft w:val="0"/>
      <w:marRight w:val="0"/>
      <w:marTop w:val="0"/>
      <w:marBottom w:val="0"/>
      <w:divBdr>
        <w:top w:val="none" w:sz="0" w:space="0" w:color="auto"/>
        <w:left w:val="none" w:sz="0" w:space="0" w:color="auto"/>
        <w:bottom w:val="none" w:sz="0" w:space="0" w:color="auto"/>
        <w:right w:val="none" w:sz="0" w:space="0" w:color="auto"/>
      </w:divBdr>
    </w:div>
    <w:div w:id="1365211058">
      <w:bodyDiv w:val="1"/>
      <w:marLeft w:val="0"/>
      <w:marRight w:val="0"/>
      <w:marTop w:val="0"/>
      <w:marBottom w:val="0"/>
      <w:divBdr>
        <w:top w:val="none" w:sz="0" w:space="0" w:color="auto"/>
        <w:left w:val="none" w:sz="0" w:space="0" w:color="auto"/>
        <w:bottom w:val="none" w:sz="0" w:space="0" w:color="auto"/>
        <w:right w:val="none" w:sz="0" w:space="0" w:color="auto"/>
      </w:divBdr>
    </w:div>
    <w:div w:id="1366255358">
      <w:bodyDiv w:val="1"/>
      <w:marLeft w:val="0"/>
      <w:marRight w:val="0"/>
      <w:marTop w:val="0"/>
      <w:marBottom w:val="0"/>
      <w:divBdr>
        <w:top w:val="none" w:sz="0" w:space="0" w:color="auto"/>
        <w:left w:val="none" w:sz="0" w:space="0" w:color="auto"/>
        <w:bottom w:val="none" w:sz="0" w:space="0" w:color="auto"/>
        <w:right w:val="none" w:sz="0" w:space="0" w:color="auto"/>
      </w:divBdr>
    </w:div>
    <w:div w:id="1369986926">
      <w:bodyDiv w:val="1"/>
      <w:marLeft w:val="0"/>
      <w:marRight w:val="0"/>
      <w:marTop w:val="0"/>
      <w:marBottom w:val="0"/>
      <w:divBdr>
        <w:top w:val="none" w:sz="0" w:space="0" w:color="auto"/>
        <w:left w:val="none" w:sz="0" w:space="0" w:color="auto"/>
        <w:bottom w:val="none" w:sz="0" w:space="0" w:color="auto"/>
        <w:right w:val="none" w:sz="0" w:space="0" w:color="auto"/>
      </w:divBdr>
    </w:div>
    <w:div w:id="1381635480">
      <w:bodyDiv w:val="1"/>
      <w:marLeft w:val="0"/>
      <w:marRight w:val="0"/>
      <w:marTop w:val="0"/>
      <w:marBottom w:val="0"/>
      <w:divBdr>
        <w:top w:val="none" w:sz="0" w:space="0" w:color="auto"/>
        <w:left w:val="none" w:sz="0" w:space="0" w:color="auto"/>
        <w:bottom w:val="none" w:sz="0" w:space="0" w:color="auto"/>
        <w:right w:val="none" w:sz="0" w:space="0" w:color="auto"/>
      </w:divBdr>
    </w:div>
    <w:div w:id="1388451986">
      <w:bodyDiv w:val="1"/>
      <w:marLeft w:val="0"/>
      <w:marRight w:val="0"/>
      <w:marTop w:val="0"/>
      <w:marBottom w:val="0"/>
      <w:divBdr>
        <w:top w:val="none" w:sz="0" w:space="0" w:color="auto"/>
        <w:left w:val="none" w:sz="0" w:space="0" w:color="auto"/>
        <w:bottom w:val="none" w:sz="0" w:space="0" w:color="auto"/>
        <w:right w:val="none" w:sz="0" w:space="0" w:color="auto"/>
      </w:divBdr>
    </w:div>
    <w:div w:id="1406682356">
      <w:bodyDiv w:val="1"/>
      <w:marLeft w:val="0"/>
      <w:marRight w:val="0"/>
      <w:marTop w:val="0"/>
      <w:marBottom w:val="0"/>
      <w:divBdr>
        <w:top w:val="none" w:sz="0" w:space="0" w:color="auto"/>
        <w:left w:val="none" w:sz="0" w:space="0" w:color="auto"/>
        <w:bottom w:val="none" w:sz="0" w:space="0" w:color="auto"/>
        <w:right w:val="none" w:sz="0" w:space="0" w:color="auto"/>
      </w:divBdr>
    </w:div>
    <w:div w:id="1436172197">
      <w:bodyDiv w:val="1"/>
      <w:marLeft w:val="0"/>
      <w:marRight w:val="0"/>
      <w:marTop w:val="0"/>
      <w:marBottom w:val="0"/>
      <w:divBdr>
        <w:top w:val="none" w:sz="0" w:space="0" w:color="auto"/>
        <w:left w:val="none" w:sz="0" w:space="0" w:color="auto"/>
        <w:bottom w:val="none" w:sz="0" w:space="0" w:color="auto"/>
        <w:right w:val="none" w:sz="0" w:space="0" w:color="auto"/>
      </w:divBdr>
    </w:div>
    <w:div w:id="1436752679">
      <w:bodyDiv w:val="1"/>
      <w:marLeft w:val="0"/>
      <w:marRight w:val="0"/>
      <w:marTop w:val="0"/>
      <w:marBottom w:val="0"/>
      <w:divBdr>
        <w:top w:val="none" w:sz="0" w:space="0" w:color="auto"/>
        <w:left w:val="none" w:sz="0" w:space="0" w:color="auto"/>
        <w:bottom w:val="none" w:sz="0" w:space="0" w:color="auto"/>
        <w:right w:val="none" w:sz="0" w:space="0" w:color="auto"/>
      </w:divBdr>
    </w:div>
    <w:div w:id="1479491204">
      <w:bodyDiv w:val="1"/>
      <w:marLeft w:val="0"/>
      <w:marRight w:val="0"/>
      <w:marTop w:val="0"/>
      <w:marBottom w:val="0"/>
      <w:divBdr>
        <w:top w:val="none" w:sz="0" w:space="0" w:color="auto"/>
        <w:left w:val="none" w:sz="0" w:space="0" w:color="auto"/>
        <w:bottom w:val="none" w:sz="0" w:space="0" w:color="auto"/>
        <w:right w:val="none" w:sz="0" w:space="0" w:color="auto"/>
      </w:divBdr>
    </w:div>
    <w:div w:id="1491100718">
      <w:bodyDiv w:val="1"/>
      <w:marLeft w:val="0"/>
      <w:marRight w:val="0"/>
      <w:marTop w:val="0"/>
      <w:marBottom w:val="0"/>
      <w:divBdr>
        <w:top w:val="none" w:sz="0" w:space="0" w:color="auto"/>
        <w:left w:val="none" w:sz="0" w:space="0" w:color="auto"/>
        <w:bottom w:val="none" w:sz="0" w:space="0" w:color="auto"/>
        <w:right w:val="none" w:sz="0" w:space="0" w:color="auto"/>
      </w:divBdr>
      <w:divsChild>
        <w:div w:id="406192133">
          <w:marLeft w:val="0"/>
          <w:marRight w:val="0"/>
          <w:marTop w:val="0"/>
          <w:marBottom w:val="0"/>
          <w:divBdr>
            <w:top w:val="none" w:sz="0" w:space="0" w:color="auto"/>
            <w:left w:val="none" w:sz="0" w:space="0" w:color="auto"/>
            <w:bottom w:val="none" w:sz="0" w:space="0" w:color="auto"/>
            <w:right w:val="none" w:sz="0" w:space="0" w:color="auto"/>
          </w:divBdr>
          <w:divsChild>
            <w:div w:id="1573931287">
              <w:marLeft w:val="0"/>
              <w:marRight w:val="0"/>
              <w:marTop w:val="0"/>
              <w:marBottom w:val="0"/>
              <w:divBdr>
                <w:top w:val="none" w:sz="0" w:space="0" w:color="auto"/>
                <w:left w:val="none" w:sz="0" w:space="0" w:color="auto"/>
                <w:bottom w:val="none" w:sz="0" w:space="0" w:color="auto"/>
                <w:right w:val="none" w:sz="0" w:space="0" w:color="auto"/>
              </w:divBdr>
              <w:divsChild>
                <w:div w:id="9303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10142">
      <w:bodyDiv w:val="1"/>
      <w:marLeft w:val="0"/>
      <w:marRight w:val="0"/>
      <w:marTop w:val="0"/>
      <w:marBottom w:val="0"/>
      <w:divBdr>
        <w:top w:val="none" w:sz="0" w:space="0" w:color="auto"/>
        <w:left w:val="none" w:sz="0" w:space="0" w:color="auto"/>
        <w:bottom w:val="none" w:sz="0" w:space="0" w:color="auto"/>
        <w:right w:val="none" w:sz="0" w:space="0" w:color="auto"/>
      </w:divBdr>
    </w:div>
    <w:div w:id="1509297186">
      <w:bodyDiv w:val="1"/>
      <w:marLeft w:val="0"/>
      <w:marRight w:val="0"/>
      <w:marTop w:val="0"/>
      <w:marBottom w:val="0"/>
      <w:divBdr>
        <w:top w:val="none" w:sz="0" w:space="0" w:color="auto"/>
        <w:left w:val="none" w:sz="0" w:space="0" w:color="auto"/>
        <w:bottom w:val="none" w:sz="0" w:space="0" w:color="auto"/>
        <w:right w:val="none" w:sz="0" w:space="0" w:color="auto"/>
      </w:divBdr>
    </w:div>
    <w:div w:id="1514492636">
      <w:bodyDiv w:val="1"/>
      <w:marLeft w:val="0"/>
      <w:marRight w:val="0"/>
      <w:marTop w:val="0"/>
      <w:marBottom w:val="0"/>
      <w:divBdr>
        <w:top w:val="none" w:sz="0" w:space="0" w:color="auto"/>
        <w:left w:val="none" w:sz="0" w:space="0" w:color="auto"/>
        <w:bottom w:val="none" w:sz="0" w:space="0" w:color="auto"/>
        <w:right w:val="none" w:sz="0" w:space="0" w:color="auto"/>
      </w:divBdr>
    </w:div>
    <w:div w:id="1514955040">
      <w:bodyDiv w:val="1"/>
      <w:marLeft w:val="0"/>
      <w:marRight w:val="0"/>
      <w:marTop w:val="0"/>
      <w:marBottom w:val="0"/>
      <w:divBdr>
        <w:top w:val="none" w:sz="0" w:space="0" w:color="auto"/>
        <w:left w:val="none" w:sz="0" w:space="0" w:color="auto"/>
        <w:bottom w:val="none" w:sz="0" w:space="0" w:color="auto"/>
        <w:right w:val="none" w:sz="0" w:space="0" w:color="auto"/>
      </w:divBdr>
    </w:div>
    <w:div w:id="1575895669">
      <w:bodyDiv w:val="1"/>
      <w:marLeft w:val="0"/>
      <w:marRight w:val="0"/>
      <w:marTop w:val="0"/>
      <w:marBottom w:val="0"/>
      <w:divBdr>
        <w:top w:val="none" w:sz="0" w:space="0" w:color="auto"/>
        <w:left w:val="none" w:sz="0" w:space="0" w:color="auto"/>
        <w:bottom w:val="none" w:sz="0" w:space="0" w:color="auto"/>
        <w:right w:val="none" w:sz="0" w:space="0" w:color="auto"/>
      </w:divBdr>
    </w:div>
    <w:div w:id="1579558423">
      <w:bodyDiv w:val="1"/>
      <w:marLeft w:val="0"/>
      <w:marRight w:val="0"/>
      <w:marTop w:val="0"/>
      <w:marBottom w:val="0"/>
      <w:divBdr>
        <w:top w:val="none" w:sz="0" w:space="0" w:color="auto"/>
        <w:left w:val="none" w:sz="0" w:space="0" w:color="auto"/>
        <w:bottom w:val="none" w:sz="0" w:space="0" w:color="auto"/>
        <w:right w:val="none" w:sz="0" w:space="0" w:color="auto"/>
      </w:divBdr>
      <w:divsChild>
        <w:div w:id="572862499">
          <w:marLeft w:val="0"/>
          <w:marRight w:val="0"/>
          <w:marTop w:val="0"/>
          <w:marBottom w:val="0"/>
          <w:divBdr>
            <w:top w:val="none" w:sz="0" w:space="0" w:color="auto"/>
            <w:left w:val="none" w:sz="0" w:space="0" w:color="auto"/>
            <w:bottom w:val="none" w:sz="0" w:space="0" w:color="auto"/>
            <w:right w:val="none" w:sz="0" w:space="0" w:color="auto"/>
          </w:divBdr>
          <w:divsChild>
            <w:div w:id="1794787117">
              <w:marLeft w:val="0"/>
              <w:marRight w:val="0"/>
              <w:marTop w:val="0"/>
              <w:marBottom w:val="0"/>
              <w:divBdr>
                <w:top w:val="none" w:sz="0" w:space="0" w:color="auto"/>
                <w:left w:val="none" w:sz="0" w:space="0" w:color="auto"/>
                <w:bottom w:val="none" w:sz="0" w:space="0" w:color="auto"/>
                <w:right w:val="none" w:sz="0" w:space="0" w:color="auto"/>
              </w:divBdr>
              <w:divsChild>
                <w:div w:id="1637564900">
                  <w:marLeft w:val="0"/>
                  <w:marRight w:val="0"/>
                  <w:marTop w:val="0"/>
                  <w:marBottom w:val="0"/>
                  <w:divBdr>
                    <w:top w:val="none" w:sz="0" w:space="0" w:color="auto"/>
                    <w:left w:val="none" w:sz="0" w:space="0" w:color="auto"/>
                    <w:bottom w:val="none" w:sz="0" w:space="0" w:color="auto"/>
                    <w:right w:val="none" w:sz="0" w:space="0" w:color="auto"/>
                  </w:divBdr>
                  <w:divsChild>
                    <w:div w:id="13028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42692">
          <w:marLeft w:val="0"/>
          <w:marRight w:val="0"/>
          <w:marTop w:val="0"/>
          <w:marBottom w:val="0"/>
          <w:divBdr>
            <w:top w:val="none" w:sz="0" w:space="0" w:color="auto"/>
            <w:left w:val="none" w:sz="0" w:space="0" w:color="auto"/>
            <w:bottom w:val="none" w:sz="0" w:space="0" w:color="auto"/>
            <w:right w:val="none" w:sz="0" w:space="0" w:color="auto"/>
          </w:divBdr>
          <w:divsChild>
            <w:div w:id="1080181110">
              <w:marLeft w:val="0"/>
              <w:marRight w:val="0"/>
              <w:marTop w:val="0"/>
              <w:marBottom w:val="0"/>
              <w:divBdr>
                <w:top w:val="none" w:sz="0" w:space="0" w:color="auto"/>
                <w:left w:val="none" w:sz="0" w:space="0" w:color="auto"/>
                <w:bottom w:val="none" w:sz="0" w:space="0" w:color="auto"/>
                <w:right w:val="none" w:sz="0" w:space="0" w:color="auto"/>
              </w:divBdr>
              <w:divsChild>
                <w:div w:id="99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80025">
          <w:marLeft w:val="0"/>
          <w:marRight w:val="0"/>
          <w:marTop w:val="0"/>
          <w:marBottom w:val="0"/>
          <w:divBdr>
            <w:top w:val="none" w:sz="0" w:space="0" w:color="auto"/>
            <w:left w:val="none" w:sz="0" w:space="0" w:color="auto"/>
            <w:bottom w:val="none" w:sz="0" w:space="0" w:color="auto"/>
            <w:right w:val="none" w:sz="0" w:space="0" w:color="auto"/>
          </w:divBdr>
          <w:divsChild>
            <w:div w:id="1404109763">
              <w:marLeft w:val="0"/>
              <w:marRight w:val="0"/>
              <w:marTop w:val="0"/>
              <w:marBottom w:val="0"/>
              <w:divBdr>
                <w:top w:val="none" w:sz="0" w:space="0" w:color="auto"/>
                <w:left w:val="none" w:sz="0" w:space="0" w:color="auto"/>
                <w:bottom w:val="none" w:sz="0" w:space="0" w:color="auto"/>
                <w:right w:val="none" w:sz="0" w:space="0" w:color="auto"/>
              </w:divBdr>
              <w:divsChild>
                <w:div w:id="5800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73762">
      <w:bodyDiv w:val="1"/>
      <w:marLeft w:val="0"/>
      <w:marRight w:val="0"/>
      <w:marTop w:val="0"/>
      <w:marBottom w:val="0"/>
      <w:divBdr>
        <w:top w:val="none" w:sz="0" w:space="0" w:color="auto"/>
        <w:left w:val="none" w:sz="0" w:space="0" w:color="auto"/>
        <w:bottom w:val="none" w:sz="0" w:space="0" w:color="auto"/>
        <w:right w:val="none" w:sz="0" w:space="0" w:color="auto"/>
      </w:divBdr>
    </w:div>
    <w:div w:id="1584951963">
      <w:bodyDiv w:val="1"/>
      <w:marLeft w:val="0"/>
      <w:marRight w:val="0"/>
      <w:marTop w:val="0"/>
      <w:marBottom w:val="0"/>
      <w:divBdr>
        <w:top w:val="none" w:sz="0" w:space="0" w:color="auto"/>
        <w:left w:val="none" w:sz="0" w:space="0" w:color="auto"/>
        <w:bottom w:val="none" w:sz="0" w:space="0" w:color="auto"/>
        <w:right w:val="none" w:sz="0" w:space="0" w:color="auto"/>
      </w:divBdr>
    </w:div>
    <w:div w:id="1600942237">
      <w:bodyDiv w:val="1"/>
      <w:marLeft w:val="0"/>
      <w:marRight w:val="0"/>
      <w:marTop w:val="0"/>
      <w:marBottom w:val="0"/>
      <w:divBdr>
        <w:top w:val="none" w:sz="0" w:space="0" w:color="auto"/>
        <w:left w:val="none" w:sz="0" w:space="0" w:color="auto"/>
        <w:bottom w:val="none" w:sz="0" w:space="0" w:color="auto"/>
        <w:right w:val="none" w:sz="0" w:space="0" w:color="auto"/>
      </w:divBdr>
    </w:div>
    <w:div w:id="1626959793">
      <w:bodyDiv w:val="1"/>
      <w:marLeft w:val="0"/>
      <w:marRight w:val="0"/>
      <w:marTop w:val="0"/>
      <w:marBottom w:val="0"/>
      <w:divBdr>
        <w:top w:val="none" w:sz="0" w:space="0" w:color="auto"/>
        <w:left w:val="none" w:sz="0" w:space="0" w:color="auto"/>
        <w:bottom w:val="none" w:sz="0" w:space="0" w:color="auto"/>
        <w:right w:val="none" w:sz="0" w:space="0" w:color="auto"/>
      </w:divBdr>
    </w:div>
    <w:div w:id="1627001688">
      <w:bodyDiv w:val="1"/>
      <w:marLeft w:val="0"/>
      <w:marRight w:val="0"/>
      <w:marTop w:val="0"/>
      <w:marBottom w:val="0"/>
      <w:divBdr>
        <w:top w:val="none" w:sz="0" w:space="0" w:color="auto"/>
        <w:left w:val="none" w:sz="0" w:space="0" w:color="auto"/>
        <w:bottom w:val="none" w:sz="0" w:space="0" w:color="auto"/>
        <w:right w:val="none" w:sz="0" w:space="0" w:color="auto"/>
      </w:divBdr>
    </w:div>
    <w:div w:id="1651707840">
      <w:bodyDiv w:val="1"/>
      <w:marLeft w:val="0"/>
      <w:marRight w:val="0"/>
      <w:marTop w:val="0"/>
      <w:marBottom w:val="0"/>
      <w:divBdr>
        <w:top w:val="none" w:sz="0" w:space="0" w:color="auto"/>
        <w:left w:val="none" w:sz="0" w:space="0" w:color="auto"/>
        <w:bottom w:val="none" w:sz="0" w:space="0" w:color="auto"/>
        <w:right w:val="none" w:sz="0" w:space="0" w:color="auto"/>
      </w:divBdr>
    </w:div>
    <w:div w:id="1658531170">
      <w:bodyDiv w:val="1"/>
      <w:marLeft w:val="0"/>
      <w:marRight w:val="0"/>
      <w:marTop w:val="0"/>
      <w:marBottom w:val="0"/>
      <w:divBdr>
        <w:top w:val="none" w:sz="0" w:space="0" w:color="auto"/>
        <w:left w:val="none" w:sz="0" w:space="0" w:color="auto"/>
        <w:bottom w:val="none" w:sz="0" w:space="0" w:color="auto"/>
        <w:right w:val="none" w:sz="0" w:space="0" w:color="auto"/>
      </w:divBdr>
    </w:div>
    <w:div w:id="1665817872">
      <w:bodyDiv w:val="1"/>
      <w:marLeft w:val="0"/>
      <w:marRight w:val="0"/>
      <w:marTop w:val="0"/>
      <w:marBottom w:val="0"/>
      <w:divBdr>
        <w:top w:val="none" w:sz="0" w:space="0" w:color="auto"/>
        <w:left w:val="none" w:sz="0" w:space="0" w:color="auto"/>
        <w:bottom w:val="none" w:sz="0" w:space="0" w:color="auto"/>
        <w:right w:val="none" w:sz="0" w:space="0" w:color="auto"/>
      </w:divBdr>
    </w:div>
    <w:div w:id="1666854029">
      <w:bodyDiv w:val="1"/>
      <w:marLeft w:val="0"/>
      <w:marRight w:val="0"/>
      <w:marTop w:val="0"/>
      <w:marBottom w:val="0"/>
      <w:divBdr>
        <w:top w:val="none" w:sz="0" w:space="0" w:color="auto"/>
        <w:left w:val="none" w:sz="0" w:space="0" w:color="auto"/>
        <w:bottom w:val="none" w:sz="0" w:space="0" w:color="auto"/>
        <w:right w:val="none" w:sz="0" w:space="0" w:color="auto"/>
      </w:divBdr>
    </w:div>
    <w:div w:id="1713653390">
      <w:bodyDiv w:val="1"/>
      <w:marLeft w:val="0"/>
      <w:marRight w:val="0"/>
      <w:marTop w:val="0"/>
      <w:marBottom w:val="0"/>
      <w:divBdr>
        <w:top w:val="none" w:sz="0" w:space="0" w:color="auto"/>
        <w:left w:val="none" w:sz="0" w:space="0" w:color="auto"/>
        <w:bottom w:val="none" w:sz="0" w:space="0" w:color="auto"/>
        <w:right w:val="none" w:sz="0" w:space="0" w:color="auto"/>
      </w:divBdr>
    </w:div>
    <w:div w:id="1735468893">
      <w:bodyDiv w:val="1"/>
      <w:marLeft w:val="0"/>
      <w:marRight w:val="0"/>
      <w:marTop w:val="0"/>
      <w:marBottom w:val="0"/>
      <w:divBdr>
        <w:top w:val="none" w:sz="0" w:space="0" w:color="auto"/>
        <w:left w:val="none" w:sz="0" w:space="0" w:color="auto"/>
        <w:bottom w:val="none" w:sz="0" w:space="0" w:color="auto"/>
        <w:right w:val="none" w:sz="0" w:space="0" w:color="auto"/>
      </w:divBdr>
    </w:div>
    <w:div w:id="1762796114">
      <w:bodyDiv w:val="1"/>
      <w:marLeft w:val="0"/>
      <w:marRight w:val="0"/>
      <w:marTop w:val="0"/>
      <w:marBottom w:val="0"/>
      <w:divBdr>
        <w:top w:val="none" w:sz="0" w:space="0" w:color="auto"/>
        <w:left w:val="none" w:sz="0" w:space="0" w:color="auto"/>
        <w:bottom w:val="none" w:sz="0" w:space="0" w:color="auto"/>
        <w:right w:val="none" w:sz="0" w:space="0" w:color="auto"/>
      </w:divBdr>
    </w:div>
    <w:div w:id="1794204138">
      <w:bodyDiv w:val="1"/>
      <w:marLeft w:val="0"/>
      <w:marRight w:val="0"/>
      <w:marTop w:val="0"/>
      <w:marBottom w:val="0"/>
      <w:divBdr>
        <w:top w:val="none" w:sz="0" w:space="0" w:color="auto"/>
        <w:left w:val="none" w:sz="0" w:space="0" w:color="auto"/>
        <w:bottom w:val="none" w:sz="0" w:space="0" w:color="auto"/>
        <w:right w:val="none" w:sz="0" w:space="0" w:color="auto"/>
      </w:divBdr>
    </w:div>
    <w:div w:id="1804616194">
      <w:bodyDiv w:val="1"/>
      <w:marLeft w:val="0"/>
      <w:marRight w:val="0"/>
      <w:marTop w:val="0"/>
      <w:marBottom w:val="0"/>
      <w:divBdr>
        <w:top w:val="none" w:sz="0" w:space="0" w:color="auto"/>
        <w:left w:val="none" w:sz="0" w:space="0" w:color="auto"/>
        <w:bottom w:val="none" w:sz="0" w:space="0" w:color="auto"/>
        <w:right w:val="none" w:sz="0" w:space="0" w:color="auto"/>
      </w:divBdr>
    </w:div>
    <w:div w:id="1811248804">
      <w:bodyDiv w:val="1"/>
      <w:marLeft w:val="0"/>
      <w:marRight w:val="0"/>
      <w:marTop w:val="0"/>
      <w:marBottom w:val="0"/>
      <w:divBdr>
        <w:top w:val="none" w:sz="0" w:space="0" w:color="auto"/>
        <w:left w:val="none" w:sz="0" w:space="0" w:color="auto"/>
        <w:bottom w:val="none" w:sz="0" w:space="0" w:color="auto"/>
        <w:right w:val="none" w:sz="0" w:space="0" w:color="auto"/>
      </w:divBdr>
    </w:div>
    <w:div w:id="1835952454">
      <w:bodyDiv w:val="1"/>
      <w:marLeft w:val="0"/>
      <w:marRight w:val="0"/>
      <w:marTop w:val="0"/>
      <w:marBottom w:val="0"/>
      <w:divBdr>
        <w:top w:val="none" w:sz="0" w:space="0" w:color="auto"/>
        <w:left w:val="none" w:sz="0" w:space="0" w:color="auto"/>
        <w:bottom w:val="none" w:sz="0" w:space="0" w:color="auto"/>
        <w:right w:val="none" w:sz="0" w:space="0" w:color="auto"/>
      </w:divBdr>
    </w:div>
    <w:div w:id="1871721342">
      <w:bodyDiv w:val="1"/>
      <w:marLeft w:val="0"/>
      <w:marRight w:val="0"/>
      <w:marTop w:val="0"/>
      <w:marBottom w:val="0"/>
      <w:divBdr>
        <w:top w:val="none" w:sz="0" w:space="0" w:color="auto"/>
        <w:left w:val="none" w:sz="0" w:space="0" w:color="auto"/>
        <w:bottom w:val="none" w:sz="0" w:space="0" w:color="auto"/>
        <w:right w:val="none" w:sz="0" w:space="0" w:color="auto"/>
      </w:divBdr>
    </w:div>
    <w:div w:id="1897083191">
      <w:bodyDiv w:val="1"/>
      <w:marLeft w:val="0"/>
      <w:marRight w:val="0"/>
      <w:marTop w:val="0"/>
      <w:marBottom w:val="0"/>
      <w:divBdr>
        <w:top w:val="none" w:sz="0" w:space="0" w:color="auto"/>
        <w:left w:val="none" w:sz="0" w:space="0" w:color="auto"/>
        <w:bottom w:val="none" w:sz="0" w:space="0" w:color="auto"/>
        <w:right w:val="none" w:sz="0" w:space="0" w:color="auto"/>
      </w:divBdr>
    </w:div>
    <w:div w:id="1909457373">
      <w:bodyDiv w:val="1"/>
      <w:marLeft w:val="0"/>
      <w:marRight w:val="0"/>
      <w:marTop w:val="0"/>
      <w:marBottom w:val="0"/>
      <w:divBdr>
        <w:top w:val="none" w:sz="0" w:space="0" w:color="auto"/>
        <w:left w:val="none" w:sz="0" w:space="0" w:color="auto"/>
        <w:bottom w:val="none" w:sz="0" w:space="0" w:color="auto"/>
        <w:right w:val="none" w:sz="0" w:space="0" w:color="auto"/>
      </w:divBdr>
    </w:div>
    <w:div w:id="1915507931">
      <w:bodyDiv w:val="1"/>
      <w:marLeft w:val="0"/>
      <w:marRight w:val="0"/>
      <w:marTop w:val="0"/>
      <w:marBottom w:val="0"/>
      <w:divBdr>
        <w:top w:val="none" w:sz="0" w:space="0" w:color="auto"/>
        <w:left w:val="none" w:sz="0" w:space="0" w:color="auto"/>
        <w:bottom w:val="none" w:sz="0" w:space="0" w:color="auto"/>
        <w:right w:val="none" w:sz="0" w:space="0" w:color="auto"/>
      </w:divBdr>
    </w:div>
    <w:div w:id="1924561165">
      <w:bodyDiv w:val="1"/>
      <w:marLeft w:val="0"/>
      <w:marRight w:val="0"/>
      <w:marTop w:val="0"/>
      <w:marBottom w:val="0"/>
      <w:divBdr>
        <w:top w:val="none" w:sz="0" w:space="0" w:color="auto"/>
        <w:left w:val="none" w:sz="0" w:space="0" w:color="auto"/>
        <w:bottom w:val="none" w:sz="0" w:space="0" w:color="auto"/>
        <w:right w:val="none" w:sz="0" w:space="0" w:color="auto"/>
      </w:divBdr>
    </w:div>
    <w:div w:id="1926105087">
      <w:bodyDiv w:val="1"/>
      <w:marLeft w:val="0"/>
      <w:marRight w:val="0"/>
      <w:marTop w:val="0"/>
      <w:marBottom w:val="0"/>
      <w:divBdr>
        <w:top w:val="none" w:sz="0" w:space="0" w:color="auto"/>
        <w:left w:val="none" w:sz="0" w:space="0" w:color="auto"/>
        <w:bottom w:val="none" w:sz="0" w:space="0" w:color="auto"/>
        <w:right w:val="none" w:sz="0" w:space="0" w:color="auto"/>
      </w:divBdr>
    </w:div>
    <w:div w:id="1935701884">
      <w:bodyDiv w:val="1"/>
      <w:marLeft w:val="0"/>
      <w:marRight w:val="0"/>
      <w:marTop w:val="0"/>
      <w:marBottom w:val="0"/>
      <w:divBdr>
        <w:top w:val="none" w:sz="0" w:space="0" w:color="auto"/>
        <w:left w:val="none" w:sz="0" w:space="0" w:color="auto"/>
        <w:bottom w:val="none" w:sz="0" w:space="0" w:color="auto"/>
        <w:right w:val="none" w:sz="0" w:space="0" w:color="auto"/>
      </w:divBdr>
    </w:div>
    <w:div w:id="1946111828">
      <w:bodyDiv w:val="1"/>
      <w:marLeft w:val="0"/>
      <w:marRight w:val="0"/>
      <w:marTop w:val="0"/>
      <w:marBottom w:val="0"/>
      <w:divBdr>
        <w:top w:val="none" w:sz="0" w:space="0" w:color="auto"/>
        <w:left w:val="none" w:sz="0" w:space="0" w:color="auto"/>
        <w:bottom w:val="none" w:sz="0" w:space="0" w:color="auto"/>
        <w:right w:val="none" w:sz="0" w:space="0" w:color="auto"/>
      </w:divBdr>
    </w:div>
    <w:div w:id="1964656153">
      <w:bodyDiv w:val="1"/>
      <w:marLeft w:val="0"/>
      <w:marRight w:val="0"/>
      <w:marTop w:val="0"/>
      <w:marBottom w:val="0"/>
      <w:divBdr>
        <w:top w:val="none" w:sz="0" w:space="0" w:color="auto"/>
        <w:left w:val="none" w:sz="0" w:space="0" w:color="auto"/>
        <w:bottom w:val="none" w:sz="0" w:space="0" w:color="auto"/>
        <w:right w:val="none" w:sz="0" w:space="0" w:color="auto"/>
      </w:divBdr>
    </w:div>
    <w:div w:id="1967619022">
      <w:bodyDiv w:val="1"/>
      <w:marLeft w:val="0"/>
      <w:marRight w:val="0"/>
      <w:marTop w:val="0"/>
      <w:marBottom w:val="0"/>
      <w:divBdr>
        <w:top w:val="none" w:sz="0" w:space="0" w:color="auto"/>
        <w:left w:val="none" w:sz="0" w:space="0" w:color="auto"/>
        <w:bottom w:val="none" w:sz="0" w:space="0" w:color="auto"/>
        <w:right w:val="none" w:sz="0" w:space="0" w:color="auto"/>
      </w:divBdr>
    </w:div>
    <w:div w:id="1975214743">
      <w:bodyDiv w:val="1"/>
      <w:marLeft w:val="0"/>
      <w:marRight w:val="0"/>
      <w:marTop w:val="0"/>
      <w:marBottom w:val="0"/>
      <w:divBdr>
        <w:top w:val="none" w:sz="0" w:space="0" w:color="auto"/>
        <w:left w:val="none" w:sz="0" w:space="0" w:color="auto"/>
        <w:bottom w:val="none" w:sz="0" w:space="0" w:color="auto"/>
        <w:right w:val="none" w:sz="0" w:space="0" w:color="auto"/>
      </w:divBdr>
    </w:div>
    <w:div w:id="1981418703">
      <w:bodyDiv w:val="1"/>
      <w:marLeft w:val="0"/>
      <w:marRight w:val="0"/>
      <w:marTop w:val="0"/>
      <w:marBottom w:val="0"/>
      <w:divBdr>
        <w:top w:val="none" w:sz="0" w:space="0" w:color="auto"/>
        <w:left w:val="none" w:sz="0" w:space="0" w:color="auto"/>
        <w:bottom w:val="none" w:sz="0" w:space="0" w:color="auto"/>
        <w:right w:val="none" w:sz="0" w:space="0" w:color="auto"/>
      </w:divBdr>
    </w:div>
    <w:div w:id="1989824854">
      <w:bodyDiv w:val="1"/>
      <w:marLeft w:val="0"/>
      <w:marRight w:val="0"/>
      <w:marTop w:val="0"/>
      <w:marBottom w:val="0"/>
      <w:divBdr>
        <w:top w:val="none" w:sz="0" w:space="0" w:color="auto"/>
        <w:left w:val="none" w:sz="0" w:space="0" w:color="auto"/>
        <w:bottom w:val="none" w:sz="0" w:space="0" w:color="auto"/>
        <w:right w:val="none" w:sz="0" w:space="0" w:color="auto"/>
      </w:divBdr>
    </w:div>
    <w:div w:id="1993440466">
      <w:bodyDiv w:val="1"/>
      <w:marLeft w:val="0"/>
      <w:marRight w:val="0"/>
      <w:marTop w:val="0"/>
      <w:marBottom w:val="0"/>
      <w:divBdr>
        <w:top w:val="none" w:sz="0" w:space="0" w:color="auto"/>
        <w:left w:val="none" w:sz="0" w:space="0" w:color="auto"/>
        <w:bottom w:val="none" w:sz="0" w:space="0" w:color="auto"/>
        <w:right w:val="none" w:sz="0" w:space="0" w:color="auto"/>
      </w:divBdr>
    </w:div>
    <w:div w:id="1995374721">
      <w:bodyDiv w:val="1"/>
      <w:marLeft w:val="0"/>
      <w:marRight w:val="0"/>
      <w:marTop w:val="0"/>
      <w:marBottom w:val="0"/>
      <w:divBdr>
        <w:top w:val="none" w:sz="0" w:space="0" w:color="auto"/>
        <w:left w:val="none" w:sz="0" w:space="0" w:color="auto"/>
        <w:bottom w:val="none" w:sz="0" w:space="0" w:color="auto"/>
        <w:right w:val="none" w:sz="0" w:space="0" w:color="auto"/>
      </w:divBdr>
    </w:div>
    <w:div w:id="1997996295">
      <w:bodyDiv w:val="1"/>
      <w:marLeft w:val="0"/>
      <w:marRight w:val="0"/>
      <w:marTop w:val="0"/>
      <w:marBottom w:val="0"/>
      <w:divBdr>
        <w:top w:val="none" w:sz="0" w:space="0" w:color="auto"/>
        <w:left w:val="none" w:sz="0" w:space="0" w:color="auto"/>
        <w:bottom w:val="none" w:sz="0" w:space="0" w:color="auto"/>
        <w:right w:val="none" w:sz="0" w:space="0" w:color="auto"/>
      </w:divBdr>
    </w:div>
    <w:div w:id="2050493909">
      <w:bodyDiv w:val="1"/>
      <w:marLeft w:val="0"/>
      <w:marRight w:val="0"/>
      <w:marTop w:val="0"/>
      <w:marBottom w:val="0"/>
      <w:divBdr>
        <w:top w:val="none" w:sz="0" w:space="0" w:color="auto"/>
        <w:left w:val="none" w:sz="0" w:space="0" w:color="auto"/>
        <w:bottom w:val="none" w:sz="0" w:space="0" w:color="auto"/>
        <w:right w:val="none" w:sz="0" w:space="0" w:color="auto"/>
      </w:divBdr>
    </w:div>
    <w:div w:id="2073238207">
      <w:bodyDiv w:val="1"/>
      <w:marLeft w:val="0"/>
      <w:marRight w:val="0"/>
      <w:marTop w:val="0"/>
      <w:marBottom w:val="0"/>
      <w:divBdr>
        <w:top w:val="none" w:sz="0" w:space="0" w:color="auto"/>
        <w:left w:val="none" w:sz="0" w:space="0" w:color="auto"/>
        <w:bottom w:val="none" w:sz="0" w:space="0" w:color="auto"/>
        <w:right w:val="none" w:sz="0" w:space="0" w:color="auto"/>
      </w:divBdr>
    </w:div>
    <w:div w:id="2098550328">
      <w:bodyDiv w:val="1"/>
      <w:marLeft w:val="0"/>
      <w:marRight w:val="0"/>
      <w:marTop w:val="0"/>
      <w:marBottom w:val="0"/>
      <w:divBdr>
        <w:top w:val="none" w:sz="0" w:space="0" w:color="auto"/>
        <w:left w:val="none" w:sz="0" w:space="0" w:color="auto"/>
        <w:bottom w:val="none" w:sz="0" w:space="0" w:color="auto"/>
        <w:right w:val="none" w:sz="0" w:space="0" w:color="auto"/>
      </w:divBdr>
    </w:div>
    <w:div w:id="2106415557">
      <w:bodyDiv w:val="1"/>
      <w:marLeft w:val="0"/>
      <w:marRight w:val="0"/>
      <w:marTop w:val="0"/>
      <w:marBottom w:val="0"/>
      <w:divBdr>
        <w:top w:val="none" w:sz="0" w:space="0" w:color="auto"/>
        <w:left w:val="none" w:sz="0" w:space="0" w:color="auto"/>
        <w:bottom w:val="none" w:sz="0" w:space="0" w:color="auto"/>
        <w:right w:val="none" w:sz="0" w:space="0" w:color="auto"/>
      </w:divBdr>
    </w:div>
    <w:div w:id="2116561822">
      <w:bodyDiv w:val="1"/>
      <w:marLeft w:val="0"/>
      <w:marRight w:val="0"/>
      <w:marTop w:val="0"/>
      <w:marBottom w:val="0"/>
      <w:divBdr>
        <w:top w:val="none" w:sz="0" w:space="0" w:color="auto"/>
        <w:left w:val="none" w:sz="0" w:space="0" w:color="auto"/>
        <w:bottom w:val="none" w:sz="0" w:space="0" w:color="auto"/>
        <w:right w:val="none" w:sz="0" w:space="0" w:color="auto"/>
      </w:divBdr>
    </w:div>
    <w:div w:id="2116901590">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3.png" Id="Ra3bb9bc00edc4f2d" /></Relationships>
</file>

<file path=word/_rels/footer1.xml.rels>&#65279;<?xml version="1.0" encoding="utf-8"?><Relationships xmlns="http://schemas.openxmlformats.org/package/2006/relationships"><Relationship Type="http://schemas.openxmlformats.org/officeDocument/2006/relationships/image" Target="/media/image4.png" Id="R4f63f3fe01ff43ed" /></Relationships>
</file>

<file path=word/_rels/footnotes.xml.rels><?xml version="1.0" encoding="UTF-8" standalone="yes"?>
<Relationships xmlns="http://schemas.openxmlformats.org/package/2006/relationships"><Relationship Id="rId1" Type="http://schemas.openxmlformats.org/officeDocument/2006/relationships/hyperlink" Target="https://2019-vlex-com.ez.urosario.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52EB6-2019-419A-B144-66818F6C4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008DD-7C41-422E-8A06-D751621815DF}">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D8FB9D2C-1A22-4D22-935A-0701FE277AE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Silvia Juliana Saavedra Arguello</lastModifiedBy>
  <revision>743</revision>
  <lastPrinted>2020-01-30T15:05:00.0000000Z</lastPrinted>
  <dcterms:created xsi:type="dcterms:W3CDTF">2020-02-14T15:13:00.0000000Z</dcterms:created>
  <dcterms:modified xsi:type="dcterms:W3CDTF">2020-07-06T14:52:48.4693787Z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