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60A7E" w:rsidR="0034177C" w:rsidP="0034177C" w:rsidRDefault="009F59C2" w14:paraId="182E957B" w14:textId="768D39FC">
      <w:pPr>
        <w:jc w:val="right"/>
        <w:rPr>
          <w:rFonts w:ascii="Arial" w:hAnsi="Arial" w:cs="Arial"/>
          <w:b/>
          <w:color w:val="000000" w:themeColor="text1"/>
          <w:sz w:val="16"/>
          <w:szCs w:val="16"/>
          <w:lang w:eastAsia="es-ES"/>
        </w:rPr>
      </w:pPr>
      <w:bookmarkStart w:name="_Hlk28946138" w:id="0"/>
      <w:bookmarkStart w:name="_Hlk29548183" w:id="1"/>
      <w:r w:rsidRPr="00260A7E">
        <w:rPr>
          <w:rFonts w:ascii="Arial" w:hAnsi="Arial" w:cs="Arial"/>
          <w:b/>
          <w:color w:val="000000" w:themeColor="text1"/>
          <w:sz w:val="16"/>
          <w:szCs w:val="16"/>
          <w:lang w:eastAsia="es-ES"/>
        </w:rPr>
        <w:tab/>
      </w:r>
      <w:r w:rsidRPr="00260A7E" w:rsidR="0034177C">
        <w:rPr>
          <w:rFonts w:ascii="Arial" w:hAnsi="Arial" w:cs="Arial"/>
          <w:b/>
          <w:color w:val="000000" w:themeColor="text1"/>
          <w:sz w:val="16"/>
          <w:szCs w:val="16"/>
          <w:lang w:eastAsia="es-ES"/>
        </w:rPr>
        <w:t>CCE-DES-FM-17</w:t>
      </w:r>
    </w:p>
    <w:p w:rsidRPr="005B6A75" w:rsidR="0034177C" w:rsidP="007F6B46" w:rsidRDefault="0034177C" w14:paraId="33FF83A2" w14:textId="77777777">
      <w:pPr>
        <w:spacing w:line="276" w:lineRule="auto"/>
        <w:jc w:val="both"/>
        <w:rPr>
          <w:rFonts w:ascii="Arial" w:hAnsi="Arial" w:eastAsia="Calibri" w:cs="Arial"/>
          <w:b/>
          <w:color w:val="000000" w:themeColor="text1"/>
          <w:sz w:val="16"/>
          <w:szCs w:val="16"/>
        </w:rPr>
      </w:pPr>
    </w:p>
    <w:bookmarkEnd w:id="0"/>
    <w:bookmarkEnd w:id="1"/>
    <w:p w:rsidRPr="00260A7E" w:rsidR="00B632B5" w:rsidP="1D9A04FE" w:rsidRDefault="00BB5C96" w14:paraId="0FCC1044" w14:textId="3E9F32FE">
      <w:pPr>
        <w:jc w:val="both"/>
        <w:rPr>
          <w:rFonts w:ascii="Arial" w:hAnsi="Arial" w:eastAsia="Calibri" w:cs="Arial"/>
          <w:b w:val="1"/>
          <w:bCs w:val="1"/>
          <w:color w:val="000000" w:themeColor="text1"/>
          <w:sz w:val="22"/>
          <w:szCs w:val="22"/>
        </w:rPr>
      </w:pPr>
      <w:r w:rsidRPr="1D9A04FE" w:rsidR="00BB5C96">
        <w:rPr>
          <w:rFonts w:ascii="Arial" w:hAnsi="Arial" w:eastAsia="Calibri" w:cs="Arial"/>
          <w:b w:val="1"/>
          <w:bCs w:val="1"/>
          <w:color w:val="000000" w:themeColor="text1" w:themeTint="FF" w:themeShade="FF"/>
          <w:sz w:val="22"/>
          <w:szCs w:val="22"/>
        </w:rPr>
        <w:t>DOCUMENTO</w:t>
      </w:r>
      <w:r w:rsidRPr="1D9A04FE" w:rsidR="00B632B5">
        <w:rPr>
          <w:rFonts w:ascii="Arial" w:hAnsi="Arial" w:eastAsia="Calibri" w:cs="Arial"/>
          <w:b w:val="1"/>
          <w:bCs w:val="1"/>
          <w:color w:val="000000" w:themeColor="text1" w:themeTint="FF" w:themeShade="FF"/>
          <w:sz w:val="22"/>
          <w:szCs w:val="22"/>
        </w:rPr>
        <w:t xml:space="preserve">S TIPO </w:t>
      </w:r>
      <w:r w:rsidRPr="1D9A04FE" w:rsidR="006C18D9">
        <w:rPr>
          <w:rFonts w:ascii="Arial" w:hAnsi="Arial" w:eastAsia="Calibri" w:cs="Arial"/>
          <w:b w:val="1"/>
          <w:bCs w:val="1"/>
          <w:color w:val="000000" w:themeColor="text1" w:themeTint="FF" w:themeShade="FF"/>
          <w:sz w:val="22"/>
          <w:szCs w:val="22"/>
        </w:rPr>
        <w:t>–</w:t>
      </w:r>
      <w:r w:rsidRPr="1D9A04FE" w:rsidR="00B632B5">
        <w:rPr>
          <w:rFonts w:ascii="Arial" w:hAnsi="Arial" w:eastAsia="Calibri" w:cs="Arial"/>
          <w:b w:val="1"/>
          <w:bCs w:val="1"/>
          <w:color w:val="000000" w:themeColor="text1" w:themeTint="FF" w:themeShade="FF"/>
          <w:sz w:val="22"/>
          <w:szCs w:val="22"/>
        </w:rPr>
        <w:t xml:space="preserve"> Inalterabilid</w:t>
      </w:r>
      <w:r w:rsidRPr="1D9A04FE" w:rsidR="0ADFC49D">
        <w:rPr>
          <w:rFonts w:ascii="Arial" w:hAnsi="Arial" w:eastAsia="Calibri" w:cs="Arial"/>
          <w:b w:val="1"/>
          <w:bCs w:val="1"/>
          <w:color w:val="000000" w:themeColor="text1" w:themeTint="FF" w:themeShade="FF"/>
          <w:sz w:val="22"/>
          <w:szCs w:val="22"/>
        </w:rPr>
        <w:t>ad</w:t>
      </w:r>
    </w:p>
    <w:p w:rsidRPr="00260A7E" w:rsidR="00B632B5" w:rsidP="00B632B5" w:rsidRDefault="00B632B5" w14:paraId="2298BBD3" w14:textId="77777777">
      <w:pPr>
        <w:jc w:val="both"/>
        <w:rPr>
          <w:rFonts w:ascii="Arial" w:hAnsi="Arial" w:eastAsia="Calibri" w:cs="Arial"/>
          <w:color w:val="000000" w:themeColor="text1"/>
          <w:sz w:val="20"/>
          <w:szCs w:val="20"/>
        </w:rPr>
      </w:pPr>
    </w:p>
    <w:p w:rsidRPr="00260A7E" w:rsidR="00B632B5" w:rsidP="00B632B5" w:rsidRDefault="00B632B5" w14:paraId="586A4D31" w14:textId="77777777">
      <w:pPr>
        <w:jc w:val="both"/>
        <w:rPr>
          <w:rFonts w:ascii="Arial" w:hAnsi="Arial" w:eastAsia="Calibri" w:cs="Arial"/>
          <w:bCs/>
          <w:color w:val="000000" w:themeColor="text1"/>
          <w:sz w:val="20"/>
          <w:szCs w:val="20"/>
        </w:rPr>
      </w:pPr>
      <w:r w:rsidRPr="00260A7E">
        <w:rPr>
          <w:rFonts w:ascii="Arial" w:hAnsi="Arial" w:eastAsia="Calibri"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260A7E" w:rsidR="00B632B5" w:rsidP="00B632B5" w:rsidRDefault="00B632B5" w14:paraId="01202BD8" w14:textId="77777777">
      <w:pPr>
        <w:jc w:val="both"/>
        <w:rPr>
          <w:rFonts w:ascii="Arial" w:hAnsi="Arial" w:eastAsia="Calibri" w:cs="Arial"/>
          <w:b/>
          <w:color w:val="000000" w:themeColor="text1"/>
          <w:sz w:val="20"/>
          <w:szCs w:val="20"/>
          <w:highlight w:val="yellow"/>
        </w:rPr>
      </w:pPr>
    </w:p>
    <w:p w:rsidRPr="00260A7E" w:rsidR="00B632B5" w:rsidP="1D9A04FE" w:rsidRDefault="00BB5C96" w14:paraId="4A3EA52E" w14:textId="17E48422">
      <w:pPr>
        <w:pStyle w:val="Normal"/>
        <w:jc w:val="both"/>
        <w:rPr>
          <w:rFonts w:ascii="Arial" w:hAnsi="Arial" w:eastAsia="Calibri" w:cs="Arial"/>
          <w:b w:val="1"/>
          <w:bCs w:val="1"/>
          <w:color w:val="000000" w:themeColor="text1"/>
          <w:sz w:val="22"/>
          <w:szCs w:val="22"/>
        </w:rPr>
      </w:pPr>
      <w:r w:rsidRPr="1D9A04FE" w:rsidR="00BB5C96">
        <w:rPr>
          <w:rFonts w:ascii="Arial" w:hAnsi="Arial" w:eastAsia="Calibri" w:cs="Arial"/>
          <w:b w:val="1"/>
          <w:bCs w:val="1"/>
          <w:color w:val="000000" w:themeColor="text1" w:themeTint="FF" w:themeShade="FF"/>
          <w:sz w:val="22"/>
          <w:szCs w:val="22"/>
        </w:rPr>
        <w:t>DOCUMENTO</w:t>
      </w:r>
      <w:r w:rsidRPr="1D9A04FE" w:rsidR="00BB5C96">
        <w:rPr>
          <w:rFonts w:ascii="Arial" w:hAnsi="Arial" w:eastAsia="Calibri" w:cs="Arial"/>
          <w:b w:val="1"/>
          <w:bCs w:val="1"/>
          <w:color w:val="000000" w:themeColor="text1" w:themeTint="FF" w:themeShade="FF"/>
          <w:sz w:val="22"/>
          <w:szCs w:val="22"/>
        </w:rPr>
        <w:t>S</w:t>
      </w:r>
      <w:r w:rsidRPr="1D9A04FE" w:rsidR="00B632B5">
        <w:rPr>
          <w:rFonts w:ascii="Arial" w:hAnsi="Arial" w:eastAsia="Calibri" w:cs="Arial"/>
          <w:b w:val="1"/>
          <w:bCs w:val="1"/>
          <w:color w:val="000000" w:themeColor="text1" w:themeTint="FF" w:themeShade="FF"/>
          <w:sz w:val="22"/>
          <w:szCs w:val="22"/>
        </w:rPr>
        <w:t xml:space="preserve"> TIPO – Matriz 1 – Experiencia general </w:t>
      </w:r>
      <w:r w:rsidRPr="1D9A04FE" w:rsidR="13275ABA">
        <w:rPr>
          <w:rFonts w:ascii="Arial" w:hAnsi="Arial" w:eastAsia="Calibri" w:cs="Arial"/>
          <w:b w:val="1"/>
          <w:bCs w:val="1"/>
          <w:color w:val="000000" w:themeColor="text1" w:themeTint="FF" w:themeShade="FF"/>
          <w:sz w:val="22"/>
          <w:szCs w:val="22"/>
        </w:rPr>
        <w:t>– Experiencia</w:t>
      </w:r>
      <w:r w:rsidRPr="1D9A04FE" w:rsidR="00B632B5">
        <w:rPr>
          <w:rFonts w:ascii="Arial" w:hAnsi="Arial" w:eastAsia="Calibri" w:cs="Arial"/>
          <w:b w:val="1"/>
          <w:bCs w:val="1"/>
          <w:color w:val="000000" w:themeColor="text1" w:themeTint="FF" w:themeShade="FF"/>
          <w:sz w:val="22"/>
          <w:szCs w:val="22"/>
        </w:rPr>
        <w:t xml:space="preserve"> específica</w:t>
      </w:r>
    </w:p>
    <w:p w:rsidRPr="00260A7E" w:rsidR="00B632B5" w:rsidP="00B632B5" w:rsidRDefault="00B632B5" w14:paraId="6053B9E4" w14:textId="77777777">
      <w:pPr>
        <w:jc w:val="both"/>
        <w:rPr>
          <w:rFonts w:ascii="Arial" w:hAnsi="Arial" w:eastAsia="Calibri" w:cs="Arial"/>
          <w:b/>
          <w:color w:val="000000" w:themeColor="text1"/>
          <w:sz w:val="20"/>
          <w:szCs w:val="20"/>
        </w:rPr>
      </w:pPr>
    </w:p>
    <w:p w:rsidRPr="00260A7E" w:rsidR="00B632B5" w:rsidP="00B632B5" w:rsidRDefault="00B632B5" w14:paraId="070F3F84" w14:textId="65D886EE">
      <w:pPr>
        <w:jc w:val="both"/>
        <w:rPr>
          <w:rFonts w:ascii="Arial" w:hAnsi="Arial" w:eastAsia="Calibri" w:cs="Arial"/>
          <w:color w:val="000000" w:themeColor="text1"/>
          <w:sz w:val="20"/>
          <w:szCs w:val="20"/>
        </w:rPr>
      </w:pPr>
      <w:r w:rsidRPr="00260A7E">
        <w:rPr>
          <w:rFonts w:ascii="Arial" w:hAnsi="Arial" w:eastAsia="Calibri" w:cs="Arial"/>
          <w:color w:val="000000" w:themeColor="text1"/>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Pr="00260A7E" w:rsidR="0084721C">
        <w:rPr>
          <w:rFonts w:ascii="Arial" w:hAnsi="Arial" w:eastAsia="Calibri" w:cs="Arial"/>
          <w:color w:val="000000" w:themeColor="text1"/>
          <w:sz w:val="20"/>
          <w:szCs w:val="20"/>
        </w:rPr>
        <w:t>;</w:t>
      </w:r>
      <w:r w:rsidRPr="00260A7E">
        <w:rPr>
          <w:rFonts w:ascii="Arial" w:hAnsi="Arial" w:eastAsia="Calibri" w:cs="Arial"/>
          <w:color w:val="000000" w:themeColor="text1"/>
          <w:sz w:val="20"/>
          <w:szCs w:val="20"/>
        </w:rPr>
        <w:t xml:space="preserve"> por lo tanto, no podrá exigir actividades o cantidades distintas a las previstas en la Matriz 1 – Experiencia.</w:t>
      </w:r>
    </w:p>
    <w:p w:rsidRPr="00260A7E" w:rsidR="00B632B5" w:rsidP="00B632B5" w:rsidRDefault="00B632B5" w14:paraId="6F045CB4" w14:textId="77777777">
      <w:pPr>
        <w:jc w:val="both"/>
        <w:rPr>
          <w:rFonts w:ascii="Arial" w:hAnsi="Arial" w:eastAsia="Calibri" w:cs="Arial"/>
          <w:color w:val="000000" w:themeColor="text1"/>
          <w:sz w:val="20"/>
          <w:szCs w:val="20"/>
        </w:rPr>
      </w:pPr>
    </w:p>
    <w:p w:rsidRPr="00260A7E" w:rsidR="00B632B5" w:rsidP="1D9A04FE" w:rsidRDefault="00BB5C96" w14:paraId="1565569C" w14:textId="74983FC7">
      <w:pPr>
        <w:pStyle w:val="Normal"/>
        <w:jc w:val="both"/>
        <w:rPr>
          <w:rFonts w:ascii="Arial" w:hAnsi="Arial" w:eastAsia="Calibri" w:cs="Arial"/>
          <w:b w:val="1"/>
          <w:bCs w:val="1"/>
          <w:color w:val="000000" w:themeColor="text1"/>
          <w:sz w:val="22"/>
          <w:szCs w:val="22"/>
        </w:rPr>
      </w:pPr>
      <w:r w:rsidRPr="1D9A04FE" w:rsidR="00BB5C96">
        <w:rPr>
          <w:rFonts w:ascii="Arial" w:hAnsi="Arial" w:eastAsia="Calibri" w:cs="Arial"/>
          <w:b w:val="1"/>
          <w:bCs w:val="1"/>
          <w:color w:val="000000" w:themeColor="text1" w:themeTint="FF" w:themeShade="FF"/>
          <w:sz w:val="22"/>
          <w:szCs w:val="22"/>
        </w:rPr>
        <w:t>DOCUMENTO</w:t>
      </w:r>
      <w:r w:rsidRPr="1D9A04FE" w:rsidR="00BB5C96">
        <w:rPr>
          <w:rFonts w:ascii="Arial" w:hAnsi="Arial" w:eastAsia="Calibri" w:cs="Arial"/>
          <w:b w:val="1"/>
          <w:bCs w:val="1"/>
          <w:color w:val="000000" w:themeColor="text1" w:themeTint="FF" w:themeShade="FF"/>
          <w:sz w:val="22"/>
          <w:szCs w:val="22"/>
        </w:rPr>
        <w:t>S</w:t>
      </w:r>
      <w:r w:rsidRPr="1D9A04FE" w:rsidR="00B632B5">
        <w:rPr>
          <w:rFonts w:ascii="Arial" w:hAnsi="Arial" w:eastAsia="Calibri" w:cs="Arial"/>
          <w:b w:val="1"/>
          <w:bCs w:val="1"/>
          <w:color w:val="000000" w:themeColor="text1" w:themeTint="FF" w:themeShade="FF"/>
          <w:sz w:val="22"/>
          <w:szCs w:val="22"/>
        </w:rPr>
        <w:t xml:space="preserve"> TIPO – Matriz 1 –</w:t>
      </w:r>
      <w:r w:rsidRPr="1D9A04FE" w:rsidR="006D7E42">
        <w:rPr>
          <w:rFonts w:ascii="Arial" w:hAnsi="Arial" w:eastAsia="Calibri" w:cs="Arial"/>
          <w:b w:val="1"/>
          <w:bCs w:val="1"/>
          <w:color w:val="000000" w:themeColor="text1" w:themeTint="FF" w:themeShade="FF"/>
          <w:sz w:val="22"/>
          <w:szCs w:val="22"/>
        </w:rPr>
        <w:t xml:space="preserve"> </w:t>
      </w:r>
      <w:r w:rsidRPr="1D9A04FE" w:rsidR="13864B00">
        <w:rPr>
          <w:rFonts w:ascii="Arial" w:hAnsi="Arial" w:eastAsia="Calibri" w:cs="Arial"/>
          <w:b w:val="1"/>
          <w:bCs w:val="1"/>
          <w:color w:val="000000" w:themeColor="text1" w:themeTint="FF" w:themeShade="FF"/>
          <w:sz w:val="22"/>
          <w:szCs w:val="22"/>
        </w:rPr>
        <w:t xml:space="preserve">Experiencia </w:t>
      </w:r>
      <w:r w:rsidRPr="1D9A04FE" w:rsidR="13864B00">
        <w:rPr>
          <w:rFonts w:ascii="Arial" w:hAnsi="Arial" w:eastAsia="Calibri" w:cs="Arial"/>
          <w:b w:val="1"/>
          <w:bCs w:val="1"/>
          <w:color w:val="000000" w:themeColor="text1" w:themeTint="FF" w:themeShade="FF"/>
          <w:sz w:val="22"/>
          <w:szCs w:val="22"/>
        </w:rPr>
        <w:t>– Acreditación</w:t>
      </w:r>
      <w:r w:rsidRPr="1D9A04FE" w:rsidR="13864B00">
        <w:rPr>
          <w:rFonts w:ascii="Arial" w:hAnsi="Arial" w:eastAsia="Calibri" w:cs="Arial"/>
          <w:b w:val="1"/>
          <w:bCs w:val="1"/>
          <w:color w:val="000000" w:themeColor="text1" w:themeTint="FF" w:themeShade="FF"/>
          <w:sz w:val="22"/>
          <w:szCs w:val="22"/>
        </w:rPr>
        <w:t xml:space="preserve"> – </w:t>
      </w:r>
      <w:r w:rsidRPr="1D9A04FE" w:rsidR="00B632B5">
        <w:rPr>
          <w:rFonts w:ascii="Arial" w:hAnsi="Arial" w:eastAsia="Calibri" w:cs="Arial"/>
          <w:b w:val="1"/>
          <w:bCs w:val="1"/>
          <w:color w:val="000000" w:themeColor="text1" w:themeTint="FF" w:themeShade="FF"/>
          <w:sz w:val="22"/>
          <w:szCs w:val="22"/>
        </w:rPr>
        <w:t>Reglas</w:t>
      </w:r>
    </w:p>
    <w:p w:rsidRPr="00260A7E" w:rsidR="00B632B5" w:rsidP="00B632B5" w:rsidRDefault="00B632B5" w14:paraId="6BB863D4" w14:textId="77777777">
      <w:pPr>
        <w:jc w:val="both"/>
        <w:rPr>
          <w:rFonts w:ascii="Arial" w:hAnsi="Arial" w:eastAsia="Calibri" w:cs="Arial"/>
          <w:b/>
          <w:color w:val="000000" w:themeColor="text1"/>
          <w:sz w:val="20"/>
          <w:szCs w:val="20"/>
        </w:rPr>
      </w:pPr>
    </w:p>
    <w:p w:rsidRPr="00260A7E" w:rsidR="008138A0" w:rsidP="003F2755" w:rsidRDefault="00B632B5" w14:paraId="3F55EDEB" w14:textId="553D06C4">
      <w:pPr>
        <w:jc w:val="both"/>
        <w:rPr>
          <w:rFonts w:ascii="Arial" w:hAnsi="Arial" w:eastAsia="Calibri" w:cs="Arial"/>
          <w:color w:val="000000" w:themeColor="text1"/>
          <w:sz w:val="20"/>
          <w:szCs w:val="20"/>
        </w:rPr>
      </w:pPr>
      <w:r w:rsidRPr="00260A7E">
        <w:rPr>
          <w:rFonts w:ascii="Arial" w:hAnsi="Arial" w:eastAsia="Calibri" w:cs="Arial"/>
          <w:color w:val="000000" w:themeColor="text1"/>
          <w:sz w:val="20"/>
          <w:szCs w:val="20"/>
        </w:rPr>
        <w:t xml:space="preserve">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w:t>
      </w:r>
      <w:proofErr w:type="spellStart"/>
      <w:r w:rsidRPr="00260A7E">
        <w:rPr>
          <w:rFonts w:ascii="Arial" w:hAnsi="Arial" w:eastAsia="Calibri" w:cs="Arial"/>
          <w:color w:val="000000" w:themeColor="text1"/>
          <w:sz w:val="20"/>
          <w:szCs w:val="20"/>
        </w:rPr>
        <w:t>ii</w:t>
      </w:r>
      <w:proofErr w:type="spellEnd"/>
      <w:r w:rsidRPr="00260A7E">
        <w:rPr>
          <w:rFonts w:ascii="Arial" w:hAnsi="Arial" w:eastAsia="Calibri" w:cs="Arial"/>
          <w:color w:val="000000" w:themeColor="text1"/>
          <w:sz w:val="20"/>
          <w:szCs w:val="20"/>
        </w:rPr>
        <w:t>)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rsidRPr="00260A7E" w:rsidR="003F2755" w:rsidP="003F2755" w:rsidRDefault="003F2755" w14:paraId="21397D4C" w14:textId="35889C42">
      <w:pPr>
        <w:jc w:val="both"/>
        <w:rPr>
          <w:rFonts w:ascii="Arial" w:hAnsi="Arial" w:eastAsia="Calibri" w:cs="Arial"/>
          <w:color w:val="000000" w:themeColor="text1"/>
          <w:sz w:val="20"/>
          <w:szCs w:val="20"/>
        </w:rPr>
      </w:pPr>
    </w:p>
    <w:p w:rsidRPr="00260A7E" w:rsidR="003F2755" w:rsidP="003F2755" w:rsidRDefault="00BB5C96" w14:paraId="54DF6D09" w14:textId="14DFF5E7">
      <w:pPr>
        <w:jc w:val="both"/>
        <w:rPr>
          <w:rFonts w:ascii="Arial" w:hAnsi="Arial" w:eastAsia="Calibri" w:cs="Arial"/>
          <w:b/>
          <w:bCs/>
          <w:color w:val="000000" w:themeColor="text1"/>
          <w:sz w:val="22"/>
        </w:rPr>
      </w:pPr>
      <w:r>
        <w:rPr>
          <w:rFonts w:ascii="Arial" w:hAnsi="Arial" w:eastAsia="Calibri" w:cs="Arial"/>
          <w:b/>
          <w:color w:val="000000" w:themeColor="text1"/>
          <w:sz w:val="22"/>
        </w:rPr>
        <w:t>DOCUMENTO</w:t>
      </w:r>
      <w:r w:rsidRPr="00260A7E">
        <w:rPr>
          <w:rFonts w:ascii="Arial" w:hAnsi="Arial" w:eastAsia="Calibri" w:cs="Arial"/>
          <w:b/>
          <w:color w:val="000000" w:themeColor="text1"/>
          <w:sz w:val="22"/>
        </w:rPr>
        <w:t>S</w:t>
      </w:r>
      <w:r w:rsidRPr="00260A7E" w:rsidR="003F2755">
        <w:rPr>
          <w:rFonts w:ascii="Arial" w:hAnsi="Arial" w:eastAsia="Calibri" w:cs="Arial"/>
          <w:b/>
          <w:bCs/>
          <w:color w:val="000000" w:themeColor="text1"/>
          <w:sz w:val="22"/>
        </w:rPr>
        <w:t xml:space="preserve"> TIPO</w:t>
      </w:r>
      <w:r w:rsidRPr="00260A7E" w:rsidR="00E9608D">
        <w:rPr>
          <w:rFonts w:ascii="Arial" w:hAnsi="Arial" w:eastAsia="Calibri" w:cs="Arial"/>
          <w:b/>
          <w:bCs/>
          <w:color w:val="000000" w:themeColor="text1"/>
          <w:sz w:val="22"/>
        </w:rPr>
        <w:t xml:space="preserve"> – Longitud – Definición</w:t>
      </w:r>
    </w:p>
    <w:p w:rsidRPr="00260A7E" w:rsidR="003F2755" w:rsidP="003F2755" w:rsidRDefault="003F2755" w14:paraId="7820B844" w14:textId="1A4A0D67">
      <w:pPr>
        <w:jc w:val="both"/>
        <w:rPr>
          <w:rFonts w:ascii="Arial" w:hAnsi="Arial" w:eastAsia="Calibri" w:cs="Arial"/>
          <w:color w:val="000000" w:themeColor="text1"/>
          <w:sz w:val="20"/>
          <w:szCs w:val="20"/>
        </w:rPr>
      </w:pPr>
    </w:p>
    <w:p w:rsidRPr="00260A7E" w:rsidR="003F2755" w:rsidP="003F2755" w:rsidRDefault="003F2755" w14:paraId="316129A9" w14:textId="4358F339">
      <w:pPr>
        <w:jc w:val="both"/>
        <w:rPr>
          <w:rFonts w:ascii="Arial" w:hAnsi="Arial" w:eastAsia="Arial" w:cs="Arial"/>
          <w:color w:val="000000" w:themeColor="text1"/>
          <w:sz w:val="20"/>
          <w:szCs w:val="20"/>
          <w:lang w:val="es-CO" w:eastAsia="es-ES"/>
        </w:rPr>
      </w:pPr>
      <w:r w:rsidRPr="00260A7E">
        <w:rPr>
          <w:rFonts w:ascii="Arial" w:hAnsi="Arial" w:cs="Arial"/>
          <w:color w:val="000000" w:themeColor="text1"/>
          <w:sz w:val="20"/>
          <w:szCs w:val="20"/>
        </w:rPr>
        <w:t>A pesar de que la longitud del proyecto es uno de los factores a considerar para la acotación del requisito de experiencia específica a requerirse para el proyecto a ofertar, siendo además uno de los componentes que a los proponentes les corresponde acreditar respecto de los contratos con los que acreditan su experiencia, ni en el «Documento Base o Pliego Tipo»</w:t>
      </w:r>
      <w:r w:rsidRPr="00260A7E" w:rsidR="0084721C">
        <w:rPr>
          <w:rFonts w:ascii="Arial" w:hAnsi="Arial" w:cs="Arial"/>
          <w:color w:val="000000" w:themeColor="text1"/>
          <w:sz w:val="20"/>
          <w:szCs w:val="20"/>
        </w:rPr>
        <w:t>,</w:t>
      </w:r>
      <w:r w:rsidRPr="00260A7E">
        <w:rPr>
          <w:rFonts w:ascii="Arial" w:hAnsi="Arial" w:cs="Arial"/>
          <w:color w:val="000000" w:themeColor="text1"/>
          <w:sz w:val="20"/>
          <w:szCs w:val="20"/>
        </w:rPr>
        <w:t xml:space="preserve"> ni en el «Anexo 3-Glosario»</w:t>
      </w:r>
      <w:r w:rsidRPr="00260A7E" w:rsidR="00575AA0">
        <w:rPr>
          <w:rFonts w:ascii="Arial" w:hAnsi="Arial" w:cs="Arial"/>
          <w:color w:val="000000" w:themeColor="text1"/>
          <w:sz w:val="20"/>
          <w:szCs w:val="20"/>
        </w:rPr>
        <w:t>,</w:t>
      </w:r>
      <w:r w:rsidRPr="00260A7E">
        <w:rPr>
          <w:rFonts w:ascii="Arial" w:hAnsi="Arial" w:cs="Arial"/>
          <w:color w:val="000000" w:themeColor="text1"/>
          <w:sz w:val="20"/>
          <w:szCs w:val="20"/>
        </w:rPr>
        <w:t xml:space="preserve"> se establece un entendimiento espec</w:t>
      </w:r>
      <w:r w:rsidRPr="00260A7E" w:rsidR="00575AA0">
        <w:rPr>
          <w:rFonts w:ascii="Arial" w:hAnsi="Arial" w:cs="Arial"/>
          <w:color w:val="000000" w:themeColor="text1"/>
          <w:sz w:val="20"/>
          <w:szCs w:val="20"/>
        </w:rPr>
        <w:t>í</w:t>
      </w:r>
      <w:r w:rsidRPr="00260A7E">
        <w:rPr>
          <w:rFonts w:ascii="Arial" w:hAnsi="Arial" w:cs="Arial"/>
          <w:color w:val="000000" w:themeColor="text1"/>
          <w:sz w:val="20"/>
          <w:szCs w:val="20"/>
        </w:rPr>
        <w:t>fico para el término</w:t>
      </w:r>
      <w:r w:rsidRPr="00260A7E" w:rsidR="00575AA0">
        <w:rPr>
          <w:rFonts w:ascii="Arial" w:hAnsi="Arial" w:cs="Arial"/>
          <w:color w:val="000000" w:themeColor="text1"/>
          <w:sz w:val="20"/>
          <w:szCs w:val="20"/>
        </w:rPr>
        <w:t>,</w:t>
      </w:r>
      <w:r w:rsidRPr="00260A7E">
        <w:rPr>
          <w:rFonts w:ascii="Arial" w:hAnsi="Arial" w:cs="Arial"/>
          <w:color w:val="000000" w:themeColor="text1"/>
          <w:sz w:val="20"/>
          <w:szCs w:val="20"/>
        </w:rPr>
        <w:t xml:space="preserve"> con ocasión de la aplicación de los Documentos Tipo. </w:t>
      </w:r>
      <w:r w:rsidRPr="00260A7E">
        <w:rPr>
          <w:rFonts w:ascii="Arial" w:hAnsi="Arial" w:eastAsia="Arial" w:cs="Arial"/>
          <w:color w:val="000000" w:themeColor="text1"/>
          <w:sz w:val="20"/>
          <w:szCs w:val="20"/>
          <w:lang w:val="es-CO" w:eastAsia="es-ES"/>
        </w:rPr>
        <w:t xml:space="preserve">Los significados de uso común del término nos indican que es «1. f. Magnitud física que expresa la distancia entre dos puntos, y cuya unidad en el sistema internacional es el metro. 2. f. Mayor dimensión lineal de una superficie plana», no obstante, dichas definiciones no son suficientes para responder al interrogante al planteado. […] </w:t>
      </w:r>
      <w:r w:rsidRPr="00260A7E">
        <w:rPr>
          <w:rFonts w:ascii="Arial" w:hAnsi="Arial" w:cs="Arial"/>
          <w:bCs/>
          <w:color w:val="000000" w:themeColor="text1"/>
          <w:sz w:val="20"/>
          <w:szCs w:val="20"/>
          <w:lang w:val="es-CO"/>
        </w:rPr>
        <w:t>Estas definiciones en principio no resuelven el objeto de la consulta, no obstante, s</w:t>
      </w:r>
      <w:r w:rsidRPr="00260A7E" w:rsidR="00707CCA">
        <w:rPr>
          <w:rFonts w:ascii="Arial" w:hAnsi="Arial" w:cs="Arial"/>
          <w:bCs/>
          <w:color w:val="000000" w:themeColor="text1"/>
          <w:sz w:val="20"/>
          <w:szCs w:val="20"/>
          <w:lang w:val="es-CO"/>
        </w:rPr>
        <w:t>í</w:t>
      </w:r>
      <w:r w:rsidRPr="00260A7E">
        <w:rPr>
          <w:rFonts w:ascii="Arial" w:hAnsi="Arial" w:cs="Arial"/>
          <w:bCs/>
          <w:color w:val="000000" w:themeColor="text1"/>
          <w:sz w:val="20"/>
          <w:szCs w:val="20"/>
          <w:lang w:val="es-CO"/>
        </w:rPr>
        <w:t xml:space="preserve"> permiten precisar que los términos carril o calzada </w:t>
      </w:r>
      <w:r w:rsidRPr="00260A7E">
        <w:rPr>
          <w:rFonts w:ascii="Arial" w:hAnsi="Arial" w:cs="Arial"/>
          <w:bCs/>
          <w:color w:val="000000" w:themeColor="text1"/>
          <w:sz w:val="20"/>
          <w:szCs w:val="20"/>
          <w:lang w:val="es-CO"/>
        </w:rPr>
        <w:lastRenderedPageBreak/>
        <w:t>no fueron extraños al proceso de formulación de los Documentos Tipo, en el marco del que se determinó la necesidad de incluirlos en el «Anexo 3- Glosario»</w:t>
      </w:r>
      <w:r w:rsidRPr="00260A7E" w:rsidR="00D11270">
        <w:rPr>
          <w:rFonts w:ascii="Arial" w:hAnsi="Arial" w:cs="Arial"/>
          <w:bCs/>
          <w:color w:val="000000" w:themeColor="text1"/>
          <w:sz w:val="20"/>
          <w:szCs w:val="20"/>
          <w:lang w:val="es-CO"/>
        </w:rPr>
        <w:t>,</w:t>
      </w:r>
      <w:r w:rsidRPr="00260A7E">
        <w:rPr>
          <w:rFonts w:ascii="Arial" w:hAnsi="Arial" w:cs="Arial"/>
          <w:bCs/>
          <w:color w:val="000000" w:themeColor="text1"/>
          <w:sz w:val="20"/>
          <w:szCs w:val="20"/>
          <w:lang w:val="es-CO"/>
        </w:rPr>
        <w:t xml:space="preserve"> al ser términos propios de la ingeniería de uso común en las obras públicas de infraestructura de transporte. Sin embargo, los mismos no fueron incluidos dentro de la Matriz 1, como un elemento que sirviera a la delimitación del requisito de experiencia, en la que se optó por referirse solo a la longitud del proyecto a ejecutarse, y la experiencia espec</w:t>
      </w:r>
      <w:r w:rsidRPr="00260A7E" w:rsidR="00D11270">
        <w:rPr>
          <w:rFonts w:ascii="Arial" w:hAnsi="Arial" w:cs="Arial"/>
          <w:bCs/>
          <w:color w:val="000000" w:themeColor="text1"/>
          <w:sz w:val="20"/>
          <w:szCs w:val="20"/>
          <w:lang w:val="es-CO"/>
        </w:rPr>
        <w:t>í</w:t>
      </w:r>
      <w:r w:rsidRPr="00260A7E">
        <w:rPr>
          <w:rFonts w:ascii="Arial" w:hAnsi="Arial" w:cs="Arial"/>
          <w:bCs/>
          <w:color w:val="000000" w:themeColor="text1"/>
          <w:sz w:val="20"/>
          <w:szCs w:val="20"/>
          <w:lang w:val="es-CO"/>
        </w:rPr>
        <w:t xml:space="preserve">fica que debe acreditar el contratista respecto de la intervención de un porcentaje de esa longitud, indistintamente del número de carriles que lo compongan. </w:t>
      </w:r>
    </w:p>
    <w:p w:rsidRPr="00260A7E" w:rsidR="00E9608D" w:rsidP="00E9608D" w:rsidRDefault="00E9608D" w14:paraId="480B1535" w14:textId="77777777">
      <w:pPr>
        <w:spacing w:line="276" w:lineRule="auto"/>
        <w:jc w:val="both"/>
        <w:rPr>
          <w:rFonts w:ascii="Arial" w:hAnsi="Arial" w:eastAsia="Arial" w:cs="Arial"/>
          <w:color w:val="000000" w:themeColor="text1"/>
          <w:sz w:val="22"/>
          <w:lang w:val="es-CO" w:eastAsia="es-ES"/>
        </w:rPr>
      </w:pPr>
    </w:p>
    <w:p w:rsidRPr="00260A7E" w:rsidR="00E9608D" w:rsidP="1D9A04FE" w:rsidRDefault="00BB5C96" w14:paraId="727EA02E" w14:textId="10532544">
      <w:pPr>
        <w:pStyle w:val="Normal"/>
        <w:spacing w:line="276" w:lineRule="auto"/>
        <w:jc w:val="both"/>
        <w:rPr>
          <w:rFonts w:ascii="Arial" w:hAnsi="Arial" w:eastAsia="Calibri" w:cs="Arial"/>
          <w:b w:val="1"/>
          <w:bCs w:val="1"/>
          <w:color w:val="000000" w:themeColor="text1"/>
          <w:sz w:val="22"/>
          <w:szCs w:val="22"/>
        </w:rPr>
      </w:pPr>
      <w:r w:rsidRPr="1D9A04FE" w:rsidR="00BB5C96">
        <w:rPr>
          <w:rFonts w:ascii="Arial" w:hAnsi="Arial" w:eastAsia="Calibri" w:cs="Arial"/>
          <w:b w:val="1"/>
          <w:bCs w:val="1"/>
          <w:color w:val="000000" w:themeColor="text1" w:themeTint="FF" w:themeShade="FF"/>
          <w:sz w:val="22"/>
          <w:szCs w:val="22"/>
        </w:rPr>
        <w:t>DOCUMENTO</w:t>
      </w:r>
      <w:r w:rsidRPr="1D9A04FE" w:rsidR="00BB5C96">
        <w:rPr>
          <w:rFonts w:ascii="Arial" w:hAnsi="Arial" w:eastAsia="Calibri" w:cs="Arial"/>
          <w:b w:val="1"/>
          <w:bCs w:val="1"/>
          <w:color w:val="000000" w:themeColor="text1" w:themeTint="FF" w:themeShade="FF"/>
          <w:sz w:val="22"/>
          <w:szCs w:val="22"/>
        </w:rPr>
        <w:t>S</w:t>
      </w:r>
      <w:r w:rsidRPr="1D9A04FE" w:rsidR="00E9608D">
        <w:rPr>
          <w:rFonts w:ascii="Arial" w:hAnsi="Arial" w:eastAsia="Arial" w:cs="Arial"/>
          <w:b w:val="1"/>
          <w:bCs w:val="1"/>
          <w:color w:val="000000" w:themeColor="text1" w:themeTint="FF" w:themeShade="FF"/>
          <w:sz w:val="22"/>
          <w:szCs w:val="22"/>
          <w:lang w:val="es-CO" w:eastAsia="es-ES"/>
        </w:rPr>
        <w:t xml:space="preserve"> TIPO </w:t>
      </w:r>
      <w:r w:rsidRPr="1D9A04FE" w:rsidR="00E9608D">
        <w:rPr>
          <w:rFonts w:ascii="Arial" w:hAnsi="Arial" w:eastAsia="Calibri" w:cs="Arial"/>
          <w:b w:val="1"/>
          <w:bCs w:val="1"/>
          <w:color w:val="000000" w:themeColor="text1" w:themeTint="FF" w:themeShade="FF"/>
          <w:sz w:val="22"/>
          <w:szCs w:val="22"/>
        </w:rPr>
        <w:t xml:space="preserve">– </w:t>
      </w:r>
      <w:r w:rsidRPr="1D9A04FE" w:rsidR="2394357C">
        <w:rPr>
          <w:rFonts w:ascii="Arial" w:hAnsi="Arial" w:eastAsia="Calibri" w:cs="Arial"/>
          <w:b w:val="1"/>
          <w:bCs w:val="1"/>
          <w:color w:val="000000" w:themeColor="text1" w:themeTint="FF" w:themeShade="FF"/>
          <w:sz w:val="22"/>
          <w:szCs w:val="22"/>
        </w:rPr>
        <w:t>Experiencia – Acreditación</w:t>
      </w:r>
      <w:r w:rsidRPr="1D9A04FE" w:rsidR="00E9608D">
        <w:rPr>
          <w:rFonts w:ascii="Arial" w:hAnsi="Arial" w:eastAsia="Calibri" w:cs="Arial"/>
          <w:b w:val="1"/>
          <w:bCs w:val="1"/>
          <w:color w:val="000000" w:themeColor="text1" w:themeTint="FF" w:themeShade="FF"/>
          <w:sz w:val="22"/>
          <w:szCs w:val="22"/>
        </w:rPr>
        <w:t xml:space="preserve"> – Longitud intervenida – </w:t>
      </w:r>
      <w:r w:rsidRPr="1D9A04FE" w:rsidR="006C18D9">
        <w:rPr>
          <w:rFonts w:ascii="Arial" w:hAnsi="Arial" w:eastAsia="Calibri" w:cs="Arial"/>
          <w:b w:val="1"/>
          <w:bCs w:val="1"/>
          <w:color w:val="000000" w:themeColor="text1" w:themeTint="FF" w:themeShade="FF"/>
          <w:sz w:val="22"/>
          <w:szCs w:val="22"/>
        </w:rPr>
        <w:t>Documentos válidos</w:t>
      </w:r>
    </w:p>
    <w:p w:rsidRPr="00260A7E" w:rsidR="00E9608D" w:rsidP="00E9608D" w:rsidRDefault="00E9608D" w14:paraId="5159A5FA" w14:textId="77777777">
      <w:pPr>
        <w:spacing w:line="276" w:lineRule="auto"/>
        <w:jc w:val="both"/>
        <w:rPr>
          <w:rFonts w:ascii="Arial" w:hAnsi="Arial" w:eastAsia="Arial" w:cs="Arial"/>
          <w:b/>
          <w:bCs/>
          <w:color w:val="000000" w:themeColor="text1"/>
          <w:sz w:val="22"/>
          <w:lang w:val="es-CO" w:eastAsia="es-ES"/>
        </w:rPr>
      </w:pPr>
    </w:p>
    <w:p w:rsidRPr="00260A7E" w:rsidR="006C18D9" w:rsidP="006C18D9" w:rsidRDefault="006C18D9" w14:paraId="0F714EFB" w14:textId="68E06CA9">
      <w:pPr>
        <w:jc w:val="both"/>
        <w:rPr>
          <w:rFonts w:ascii="Arial" w:hAnsi="Arial" w:eastAsia="Arial" w:cs="Arial"/>
          <w:color w:val="000000" w:themeColor="text1"/>
          <w:sz w:val="20"/>
          <w:szCs w:val="20"/>
          <w:lang w:val="es-CO" w:eastAsia="es-ES"/>
        </w:rPr>
      </w:pPr>
      <w:r w:rsidRPr="00260A7E">
        <w:rPr>
          <w:rFonts w:ascii="Arial" w:hAnsi="Arial" w:eastAsia="Arial" w:cs="Arial"/>
          <w:color w:val="000000" w:themeColor="text1"/>
          <w:sz w:val="20"/>
          <w:szCs w:val="20"/>
          <w:lang w:val="es-CO" w:eastAsia="es-ES"/>
        </w:rPr>
        <w:t>[…] al ser las longitudes intervenidas un aspecto que corresponde acreditar a los proponentes en cuanto al requisito habilitante de experiencia, estos deberán aportar actas de liquidación, entrega terminación, recibo definitivo o certificaciones de experiencia expedidas por las entidades contratantes a efectos de demostrar el dimensionamiento de las obras ejecutadas, en la medida que las actas de inicio no servirían a dicho propósito al ser validas solo para probar las fechas de inicio.</w:t>
      </w:r>
    </w:p>
    <w:p w:rsidRPr="00260A7E" w:rsidR="006C18D9" w:rsidP="006C18D9" w:rsidRDefault="006C18D9" w14:paraId="08EFB580" w14:textId="77777777">
      <w:pPr>
        <w:jc w:val="both"/>
        <w:rPr>
          <w:rFonts w:ascii="Arial" w:hAnsi="Arial" w:eastAsia="Arial" w:cs="Arial"/>
          <w:color w:val="000000" w:themeColor="text1"/>
          <w:sz w:val="20"/>
          <w:szCs w:val="20"/>
          <w:lang w:val="es-CO" w:eastAsia="es-ES"/>
        </w:rPr>
      </w:pPr>
      <w:r w:rsidRPr="00260A7E">
        <w:rPr>
          <w:rFonts w:ascii="Arial" w:hAnsi="Arial" w:eastAsia="Arial" w:cs="Arial"/>
          <w:color w:val="000000" w:themeColor="text1"/>
          <w:sz w:val="20"/>
          <w:szCs w:val="20"/>
          <w:lang w:val="es-CO" w:eastAsia="es-ES"/>
        </w:rPr>
        <w:t xml:space="preserve">Estos documentos, al ser los referidos como </w:t>
      </w:r>
      <w:r w:rsidRPr="00260A7E">
        <w:rPr>
          <w:rFonts w:ascii="Arial" w:hAnsi="Arial" w:eastAsia="Arial" w:cs="Arial"/>
          <w:i/>
          <w:iCs/>
          <w:color w:val="000000" w:themeColor="text1"/>
          <w:sz w:val="20"/>
          <w:szCs w:val="20"/>
          <w:lang w:val="es-CO" w:eastAsia="es-ES"/>
        </w:rPr>
        <w:t>válidos</w:t>
      </w:r>
      <w:r w:rsidRPr="00260A7E">
        <w:rPr>
          <w:rFonts w:ascii="Arial" w:hAnsi="Arial" w:eastAsia="Arial" w:cs="Arial"/>
          <w:color w:val="000000" w:themeColor="text1"/>
          <w:sz w:val="20"/>
          <w:szCs w:val="20"/>
          <w:lang w:val="es-CO" w:eastAsia="es-ES"/>
        </w:rPr>
        <w:t xml:space="preserve"> en el numeral 3.5.5, son los únicos que servirán para la acreditación de las longitudes intervenidas,  toda vez que estos hacen parte de un listado taxativo implementado dentro del numeral 3.5 del «Documento Base» con la finalidad de estandarizar la forma en la que se acredita la experiencia en los procesos de licitación pública para la construcción de infraestructura de transporte, de tal manera que sea más efectiva y transparente la acreditación y la verificación de las condiciones de experiencia de los proponentes. En función de ello el pliego tipo estableció unas reglas claras que permiten la complementación de la información contenida en el RUP a partir de unos documentos preestablecidos, los cuales han sido identificados como los idóneos y </w:t>
      </w:r>
      <w:r w:rsidRPr="00260A7E">
        <w:rPr>
          <w:rFonts w:ascii="Arial" w:hAnsi="Arial" w:eastAsia="Arial" w:cs="Arial"/>
          <w:i/>
          <w:iCs/>
          <w:color w:val="000000" w:themeColor="text1"/>
          <w:sz w:val="20"/>
          <w:szCs w:val="20"/>
          <w:lang w:val="es-CO" w:eastAsia="es-ES"/>
        </w:rPr>
        <w:t>válidos</w:t>
      </w:r>
      <w:r w:rsidRPr="00260A7E">
        <w:rPr>
          <w:rFonts w:ascii="Arial" w:hAnsi="Arial" w:eastAsia="Arial" w:cs="Arial"/>
          <w:color w:val="000000" w:themeColor="text1"/>
          <w:sz w:val="20"/>
          <w:szCs w:val="20"/>
          <w:lang w:val="es-CO" w:eastAsia="es-ES"/>
        </w:rPr>
        <w:t xml:space="preserve"> para efectuar tal verificación y para que los proponentes certifiquen la información adicional requerida, por lo que admitir la verificación de experiencia a partir de documentos distintos de los establecidos implicaría contrariar las reglas fijadas para la acreditación de experiencia, que al determinar unos requisitos y unos documentos específicos como los </w:t>
      </w:r>
      <w:r w:rsidRPr="00260A7E">
        <w:rPr>
          <w:rFonts w:ascii="Arial" w:hAnsi="Arial" w:eastAsia="Arial" w:cs="Arial"/>
          <w:i/>
          <w:iCs/>
          <w:color w:val="000000" w:themeColor="text1"/>
          <w:sz w:val="20"/>
          <w:szCs w:val="20"/>
          <w:lang w:val="es-CO" w:eastAsia="es-ES"/>
        </w:rPr>
        <w:t>válidos</w:t>
      </w:r>
      <w:r w:rsidRPr="00260A7E">
        <w:rPr>
          <w:rFonts w:ascii="Arial" w:hAnsi="Arial" w:eastAsia="Arial" w:cs="Arial"/>
          <w:color w:val="000000" w:themeColor="text1"/>
          <w:sz w:val="20"/>
          <w:szCs w:val="20"/>
          <w:lang w:val="es-CO" w:eastAsia="es-ES"/>
        </w:rPr>
        <w:t xml:space="preserve"> para complementar el RUP en la acreditación de experiencia, excluyó de tal condición a los no enlistados, por lo que sencillamente no sería posible acreditar aspectos relativos a la experiencia, como por ejemplo la longitud de las obras ejecutadas, a partir de documentos diferentes a los señalados en los numerales 3.5. y 3.5.5 del «Documento Base». </w:t>
      </w:r>
    </w:p>
    <w:p w:rsidR="003F2755" w:rsidP="003F2755" w:rsidRDefault="003F2755" w14:paraId="31674048" w14:textId="1F3436DD">
      <w:pPr>
        <w:jc w:val="both"/>
        <w:rPr>
          <w:rFonts w:ascii="Arial" w:hAnsi="Arial" w:cs="Arial"/>
          <w:color w:val="000000" w:themeColor="text1"/>
          <w:sz w:val="20"/>
          <w:szCs w:val="20"/>
        </w:rPr>
      </w:pPr>
    </w:p>
    <w:p w:rsidRPr="00720AB4" w:rsidR="00720AB4" w:rsidP="00720AB4" w:rsidRDefault="00720AB4" w14:paraId="2588B548" w14:textId="20B2FFBE">
      <w:pPr>
        <w:autoSpaceDE w:val="0"/>
        <w:autoSpaceDN w:val="0"/>
        <w:adjustRightInd w:val="0"/>
        <w:rPr>
          <w:rFonts w:ascii="Arial" w:hAnsi="Arial" w:cs="Arial"/>
          <w:color w:val="000000"/>
          <w:szCs w:val="24"/>
          <w:lang w:val="es-CO"/>
        </w:rPr>
      </w:pPr>
    </w:p>
    <w:p w:rsidRPr="00720AB4" w:rsidR="00720AB4" w:rsidP="00720AB4" w:rsidRDefault="00720AB4" w14:paraId="089F429B" w14:textId="1D4119B0">
      <w:pPr>
        <w:autoSpaceDE w:val="0"/>
        <w:autoSpaceDN w:val="0"/>
        <w:adjustRightInd w:val="0"/>
        <w:rPr>
          <w:rFonts w:ascii="Arial" w:hAnsi="Arial" w:cs="Arial"/>
          <w:color w:val="000000"/>
          <w:sz w:val="22"/>
          <w:lang w:val="es-CO"/>
        </w:rPr>
      </w:pPr>
      <w:r w:rsidRPr="00720AB4">
        <w:rPr>
          <w:rFonts w:ascii="Arial" w:hAnsi="Arial" w:cs="Arial"/>
          <w:color w:val="000000"/>
          <w:sz w:val="22"/>
          <w:lang w:val="es-CO"/>
        </w:rPr>
        <w:t xml:space="preserve">Bogotá D.C., </w:t>
      </w:r>
      <w:r w:rsidRPr="00720AB4">
        <w:rPr>
          <w:rFonts w:ascii="Arial" w:hAnsi="Arial" w:cs="Arial"/>
          <w:b/>
          <w:bCs/>
          <w:color w:val="000000"/>
          <w:sz w:val="22"/>
          <w:lang w:val="es-CO"/>
        </w:rPr>
        <w:t xml:space="preserve">26/05/2020 Hora 10:55:37s </w:t>
      </w:r>
    </w:p>
    <w:p w:rsidRPr="00260A7E" w:rsidR="008138A0" w:rsidP="00720AB4" w:rsidRDefault="00720AB4" w14:paraId="1D3EB73F" w14:textId="60CAF7AB">
      <w:pPr>
        <w:jc w:val="right"/>
        <w:rPr>
          <w:rFonts w:ascii="Arial" w:hAnsi="Arial" w:cs="Arial"/>
          <w:b/>
          <w:color w:val="000000" w:themeColor="text1"/>
          <w:sz w:val="22"/>
        </w:rPr>
      </w:pPr>
      <w:proofErr w:type="spellStart"/>
      <w:r w:rsidRPr="00720AB4">
        <w:rPr>
          <w:rFonts w:ascii="Arial" w:hAnsi="Arial" w:cs="Arial"/>
          <w:b/>
          <w:bCs/>
          <w:color w:val="000000"/>
          <w:sz w:val="22"/>
          <w:lang w:val="es-CO"/>
        </w:rPr>
        <w:t>N°</w:t>
      </w:r>
      <w:proofErr w:type="spellEnd"/>
      <w:r w:rsidRPr="00720AB4">
        <w:rPr>
          <w:rFonts w:ascii="Arial" w:hAnsi="Arial" w:cs="Arial"/>
          <w:b/>
          <w:bCs/>
          <w:color w:val="000000"/>
          <w:sz w:val="22"/>
          <w:lang w:val="es-CO"/>
        </w:rPr>
        <w:t xml:space="preserve"> Radicado: 2202013000004123</w:t>
      </w:r>
    </w:p>
    <w:p w:rsidRPr="00260A7E" w:rsidR="008138A0" w:rsidP="008138A0" w:rsidRDefault="008138A0" w14:paraId="0A08AC54" w14:textId="77777777">
      <w:pPr>
        <w:rPr>
          <w:rFonts w:ascii="Arial" w:hAnsi="Arial" w:eastAsia="Calibri" w:cs="Arial"/>
          <w:color w:val="000000" w:themeColor="text1"/>
          <w:sz w:val="22"/>
        </w:rPr>
      </w:pPr>
    </w:p>
    <w:p w:rsidRPr="00260A7E" w:rsidR="008138A0" w:rsidP="008138A0" w:rsidRDefault="008138A0" w14:paraId="09C7CE16" w14:textId="4F264E2B">
      <w:pPr>
        <w:rPr>
          <w:rFonts w:ascii="Arial" w:hAnsi="Arial" w:eastAsia="Calibri" w:cs="Arial"/>
          <w:color w:val="000000" w:themeColor="text1"/>
          <w:sz w:val="22"/>
        </w:rPr>
      </w:pPr>
      <w:r w:rsidRPr="00260A7E">
        <w:rPr>
          <w:rFonts w:ascii="Arial" w:hAnsi="Arial" w:eastAsia="Calibri" w:cs="Arial"/>
          <w:color w:val="000000" w:themeColor="text1"/>
          <w:sz w:val="22"/>
        </w:rPr>
        <w:t>Señor</w:t>
      </w:r>
    </w:p>
    <w:p w:rsidRPr="00260A7E" w:rsidR="00960730" w:rsidP="008138A0" w:rsidRDefault="00960730" w14:paraId="00168BFE" w14:textId="0656EBB3">
      <w:pPr>
        <w:rPr>
          <w:rFonts w:ascii="Arial" w:hAnsi="Arial" w:eastAsia="Calibri" w:cs="Arial"/>
          <w:b/>
          <w:color w:val="000000" w:themeColor="text1"/>
          <w:sz w:val="22"/>
        </w:rPr>
      </w:pPr>
      <w:r w:rsidRPr="00260A7E">
        <w:rPr>
          <w:rFonts w:ascii="Arial" w:hAnsi="Arial" w:eastAsia="Calibri" w:cs="Arial"/>
          <w:b/>
          <w:color w:val="000000" w:themeColor="text1"/>
          <w:sz w:val="22"/>
        </w:rPr>
        <w:t xml:space="preserve">Cristian Arengas Caro </w:t>
      </w:r>
    </w:p>
    <w:p w:rsidRPr="00260A7E" w:rsidR="008138A0" w:rsidP="008138A0" w:rsidRDefault="00A03447" w14:paraId="3512337F" w14:textId="2A5AFFDD">
      <w:pPr>
        <w:rPr>
          <w:rFonts w:ascii="Arial" w:hAnsi="Arial" w:eastAsia="Calibri" w:cs="Arial"/>
          <w:color w:val="000000" w:themeColor="text1"/>
          <w:sz w:val="22"/>
        </w:rPr>
      </w:pPr>
      <w:r w:rsidRPr="00260A7E">
        <w:rPr>
          <w:rFonts w:ascii="Arial" w:hAnsi="Arial" w:eastAsia="Calibri" w:cs="Arial"/>
          <w:color w:val="000000" w:themeColor="text1"/>
          <w:sz w:val="22"/>
        </w:rPr>
        <w:t>Bogotá</w:t>
      </w:r>
    </w:p>
    <w:p w:rsidRPr="00260A7E" w:rsidR="00E9608D" w:rsidP="008138A0" w:rsidRDefault="00E9608D" w14:paraId="5AECDCF1" w14:textId="77777777">
      <w:pPr>
        <w:rPr>
          <w:rFonts w:ascii="Arial" w:hAnsi="Arial" w:eastAsia="Calibri" w:cs="Arial"/>
          <w:color w:val="000000" w:themeColor="text1"/>
          <w:sz w:val="22"/>
        </w:rPr>
      </w:pPr>
    </w:p>
    <w:p w:rsidRPr="00260A7E" w:rsidR="008138A0" w:rsidP="008138A0" w:rsidRDefault="008138A0" w14:paraId="164E5F76" w14:textId="2CE5387A">
      <w:pPr>
        <w:jc w:val="center"/>
        <w:rPr>
          <w:rFonts w:ascii="Arial" w:hAnsi="Arial" w:eastAsia="Calibri" w:cs="Arial"/>
          <w:b/>
          <w:color w:val="000000" w:themeColor="text1"/>
          <w:sz w:val="22"/>
        </w:rPr>
      </w:pPr>
      <w:r w:rsidRPr="00260A7E">
        <w:rPr>
          <w:rFonts w:ascii="Arial" w:hAnsi="Arial" w:eastAsia="Calibri" w:cs="Arial"/>
          <w:b/>
          <w:color w:val="000000" w:themeColor="text1"/>
          <w:sz w:val="22"/>
        </w:rPr>
        <w:t xml:space="preserve">Concepto C </w:t>
      </w:r>
      <w:r w:rsidRPr="00260A7E" w:rsidR="006D7E42">
        <w:rPr>
          <w:rFonts w:ascii="Arial" w:hAnsi="Arial" w:eastAsia="Calibri" w:cs="Arial"/>
          <w:b/>
          <w:color w:val="000000" w:themeColor="text1"/>
          <w:sz w:val="22"/>
        </w:rPr>
        <w:t>–</w:t>
      </w:r>
      <w:r w:rsidRPr="00260A7E">
        <w:rPr>
          <w:rFonts w:ascii="Arial" w:hAnsi="Arial" w:eastAsia="Calibri" w:cs="Arial"/>
          <w:b/>
          <w:color w:val="000000" w:themeColor="text1"/>
          <w:sz w:val="22"/>
        </w:rPr>
        <w:t xml:space="preserve"> </w:t>
      </w:r>
      <w:r w:rsidRPr="00260A7E" w:rsidR="006C18D9">
        <w:rPr>
          <w:rFonts w:ascii="Arial" w:hAnsi="Arial" w:eastAsia="Calibri" w:cs="Arial"/>
          <w:b/>
          <w:color w:val="000000" w:themeColor="text1"/>
          <w:sz w:val="22"/>
        </w:rPr>
        <w:t>325</w:t>
      </w:r>
      <w:r w:rsidRPr="00260A7E">
        <w:rPr>
          <w:rFonts w:ascii="Arial" w:hAnsi="Arial" w:eastAsia="Calibri" w:cs="Arial"/>
          <w:b/>
          <w:color w:val="000000" w:themeColor="text1"/>
          <w:sz w:val="22"/>
        </w:rPr>
        <w:t xml:space="preserve"> de 2020</w:t>
      </w:r>
    </w:p>
    <w:p w:rsidRPr="00260A7E" w:rsidR="008138A0" w:rsidP="008138A0" w:rsidRDefault="008138A0" w14:paraId="57B100EA" w14:textId="6805ACA8">
      <w:pPr>
        <w:rPr>
          <w:rFonts w:ascii="Arial" w:hAnsi="Arial" w:eastAsia="Calibri" w:cs="Arial"/>
          <w:color w:val="000000" w:themeColor="text1"/>
          <w:sz w:val="22"/>
        </w:rPr>
      </w:pPr>
    </w:p>
    <w:p w:rsidRPr="00260A7E" w:rsidR="00E9608D" w:rsidP="008138A0" w:rsidRDefault="00E9608D" w14:paraId="775A9E53"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92C47" w:rsidR="00A92C47" w:rsidTr="006D7E42" w14:paraId="023B8B56" w14:textId="77777777">
        <w:trPr>
          <w:trHeight w:val="300"/>
        </w:trPr>
        <w:tc>
          <w:tcPr>
            <w:tcW w:w="2689" w:type="dxa"/>
            <w:hideMark/>
          </w:tcPr>
          <w:p w:rsidRPr="00260A7E" w:rsidR="008138A0" w:rsidP="00ED0D12" w:rsidRDefault="008138A0" w14:paraId="3C7D030D" w14:textId="77777777">
            <w:pPr>
              <w:rPr>
                <w:rFonts w:ascii="Arial" w:hAnsi="Arial" w:eastAsia="Calibri" w:cs="Arial"/>
                <w:color w:val="000000" w:themeColor="text1"/>
                <w:sz w:val="22"/>
              </w:rPr>
            </w:pPr>
            <w:r w:rsidRPr="00260A7E">
              <w:rPr>
                <w:rFonts w:ascii="Arial" w:hAnsi="Arial" w:eastAsia="Calibri" w:cs="Arial"/>
                <w:b/>
                <w:color w:val="000000" w:themeColor="text1"/>
                <w:sz w:val="22"/>
              </w:rPr>
              <w:t>Temas:</w:t>
            </w:r>
            <w:r w:rsidRPr="00260A7E">
              <w:rPr>
                <w:rFonts w:ascii="Arial" w:hAnsi="Arial" w:eastAsia="Calibri" w:cs="Arial"/>
                <w:color w:val="000000" w:themeColor="text1"/>
                <w:sz w:val="22"/>
              </w:rPr>
              <w:t xml:space="preserve">           </w:t>
            </w:r>
          </w:p>
          <w:p w:rsidRPr="00260A7E" w:rsidR="008138A0" w:rsidP="00ED0D12" w:rsidRDefault="008138A0" w14:paraId="22EACEBC" w14:textId="77777777">
            <w:pPr>
              <w:rPr>
                <w:rFonts w:ascii="Arial" w:hAnsi="Arial" w:eastAsia="Calibri" w:cs="Arial"/>
                <w:color w:val="000000" w:themeColor="text1"/>
                <w:sz w:val="22"/>
              </w:rPr>
            </w:pPr>
            <w:r w:rsidRPr="00260A7E">
              <w:rPr>
                <w:rFonts w:ascii="Arial" w:hAnsi="Arial" w:eastAsia="Calibri" w:cs="Arial"/>
                <w:color w:val="000000" w:themeColor="text1"/>
                <w:sz w:val="22"/>
              </w:rPr>
              <w:t xml:space="preserve">                           </w:t>
            </w:r>
          </w:p>
        </w:tc>
        <w:tc>
          <w:tcPr>
            <w:tcW w:w="6237" w:type="dxa"/>
            <w:hideMark/>
          </w:tcPr>
          <w:p w:rsidRPr="00260A7E" w:rsidR="008138A0" w:rsidP="00026B8F" w:rsidRDefault="00704016" w14:paraId="2509C0F0" w14:textId="50C4C074">
            <w:pPr>
              <w:jc w:val="both"/>
              <w:rPr>
                <w:rFonts w:ascii="Arial" w:hAnsi="Arial" w:eastAsia="Calibri" w:cs="Arial"/>
                <w:color w:val="000000" w:themeColor="text1"/>
                <w:sz w:val="22"/>
              </w:rPr>
            </w:pPr>
            <w:r>
              <w:rPr>
                <w:rFonts w:ascii="Arial" w:hAnsi="Arial" w:eastAsia="Calibri" w:cs="Arial"/>
                <w:color w:val="000000" w:themeColor="text1"/>
                <w:sz w:val="22"/>
              </w:rPr>
              <w:t>DOCUMENTOS</w:t>
            </w:r>
            <w:r w:rsidRPr="00260A7E" w:rsidR="006C18D9">
              <w:rPr>
                <w:rFonts w:ascii="Arial" w:hAnsi="Arial" w:eastAsia="Calibri" w:cs="Arial"/>
                <w:color w:val="000000" w:themeColor="text1"/>
                <w:sz w:val="22"/>
              </w:rPr>
              <w:t xml:space="preserve"> TIPO </w:t>
            </w:r>
            <w:r w:rsidRPr="00260A7E" w:rsidR="006D7E42">
              <w:rPr>
                <w:rFonts w:ascii="Arial" w:hAnsi="Arial" w:eastAsia="Calibri" w:cs="Arial"/>
                <w:color w:val="000000" w:themeColor="text1"/>
                <w:sz w:val="22"/>
              </w:rPr>
              <w:t>–</w:t>
            </w:r>
            <w:r w:rsidRPr="00260A7E" w:rsidR="006C18D9">
              <w:rPr>
                <w:rFonts w:ascii="Arial" w:hAnsi="Arial" w:eastAsia="Calibri" w:cs="Arial"/>
                <w:color w:val="000000" w:themeColor="text1"/>
                <w:sz w:val="22"/>
              </w:rPr>
              <w:t xml:space="preserve"> Inalterabilidad de los documentos</w:t>
            </w:r>
            <w:r w:rsidRPr="00260A7E" w:rsidR="006D7E42">
              <w:rPr>
                <w:rFonts w:ascii="Arial" w:hAnsi="Arial" w:eastAsia="Calibri" w:cs="Arial"/>
                <w:color w:val="000000" w:themeColor="text1"/>
                <w:sz w:val="22"/>
              </w:rPr>
              <w:t xml:space="preserve"> – Matriz 1 – Experiencia general y específica – Reglas para acreditar la experiencia – Longitud – Definición – Acreditación de experiencia – Longitud intervenida – Documentos válidos</w:t>
            </w:r>
          </w:p>
        </w:tc>
      </w:tr>
      <w:tr w:rsidRPr="00A92C47" w:rsidR="00424FBA" w:rsidTr="008E360E" w14:paraId="4CC1D054" w14:textId="77777777">
        <w:trPr>
          <w:trHeight w:val="95"/>
        </w:trPr>
        <w:tc>
          <w:tcPr>
            <w:tcW w:w="2689" w:type="dxa"/>
          </w:tcPr>
          <w:p w:rsidRPr="00260A7E" w:rsidR="008138A0" w:rsidP="00ED0D12" w:rsidRDefault="008138A0" w14:paraId="415D150B" w14:textId="77777777">
            <w:pPr>
              <w:rPr>
                <w:rFonts w:ascii="Arial" w:hAnsi="Arial" w:eastAsia="Calibri" w:cs="Arial"/>
                <w:b/>
                <w:color w:val="000000" w:themeColor="text1"/>
                <w:sz w:val="22"/>
              </w:rPr>
            </w:pPr>
            <w:r w:rsidRPr="00260A7E">
              <w:rPr>
                <w:rFonts w:ascii="Arial" w:hAnsi="Arial" w:eastAsia="Calibri" w:cs="Arial"/>
                <w:b/>
                <w:color w:val="000000" w:themeColor="text1"/>
                <w:sz w:val="22"/>
              </w:rPr>
              <w:lastRenderedPageBreak/>
              <w:t>Radicación:</w:t>
            </w:r>
            <w:r w:rsidRPr="00260A7E">
              <w:rPr>
                <w:rFonts w:ascii="Arial" w:hAnsi="Arial" w:eastAsia="Calibri" w:cs="Arial"/>
                <w:color w:val="000000" w:themeColor="text1"/>
                <w:sz w:val="22"/>
              </w:rPr>
              <w:t xml:space="preserve">                              </w:t>
            </w:r>
          </w:p>
        </w:tc>
        <w:tc>
          <w:tcPr>
            <w:tcW w:w="6237" w:type="dxa"/>
          </w:tcPr>
          <w:p w:rsidRPr="00260A7E" w:rsidR="008138A0" w:rsidP="00ED0D12" w:rsidRDefault="008138A0" w14:paraId="2AFD26AF" w14:textId="241D1455">
            <w:pPr>
              <w:jc w:val="both"/>
              <w:rPr>
                <w:rFonts w:ascii="Arial" w:hAnsi="Arial" w:eastAsia="Calibri" w:cs="Arial"/>
                <w:color w:val="000000" w:themeColor="text1"/>
                <w:sz w:val="22"/>
              </w:rPr>
            </w:pPr>
            <w:r w:rsidRPr="00260A7E">
              <w:rPr>
                <w:rFonts w:ascii="Arial" w:hAnsi="Arial" w:eastAsia="Calibri" w:cs="Arial"/>
                <w:color w:val="000000" w:themeColor="text1"/>
                <w:sz w:val="22"/>
              </w:rPr>
              <w:t xml:space="preserve">Respuesta a consulta # </w:t>
            </w:r>
            <w:r w:rsidRPr="00260A7E" w:rsidR="00960730">
              <w:rPr>
                <w:rFonts w:ascii="Arial" w:hAnsi="Arial" w:eastAsia="Calibri" w:cs="Arial"/>
                <w:color w:val="000000" w:themeColor="text1"/>
                <w:sz w:val="22"/>
              </w:rPr>
              <w:t>4202013000003277</w:t>
            </w:r>
          </w:p>
        </w:tc>
      </w:tr>
    </w:tbl>
    <w:p w:rsidRPr="00260A7E" w:rsidR="008138A0" w:rsidP="008138A0" w:rsidRDefault="008138A0" w14:paraId="42620EAB" w14:textId="77777777">
      <w:pPr>
        <w:jc w:val="both"/>
        <w:rPr>
          <w:rFonts w:ascii="Arial" w:hAnsi="Arial" w:eastAsia="Calibri" w:cs="Arial"/>
          <w:color w:val="000000" w:themeColor="text1"/>
          <w:sz w:val="22"/>
        </w:rPr>
      </w:pPr>
    </w:p>
    <w:p w:rsidRPr="00260A7E" w:rsidR="008138A0" w:rsidP="008138A0" w:rsidRDefault="008138A0" w14:paraId="46D97C07" w14:textId="77777777">
      <w:pPr>
        <w:jc w:val="both"/>
        <w:rPr>
          <w:rFonts w:ascii="Arial" w:hAnsi="Arial" w:eastAsia="Calibri" w:cs="Arial"/>
          <w:color w:val="000000" w:themeColor="text1"/>
          <w:sz w:val="22"/>
        </w:rPr>
      </w:pPr>
    </w:p>
    <w:p w:rsidRPr="00260A7E" w:rsidR="008138A0" w:rsidP="008138A0" w:rsidRDefault="008138A0" w14:paraId="20780471" w14:textId="5ED4A090">
      <w:pPr>
        <w:rPr>
          <w:rFonts w:ascii="Arial" w:hAnsi="Arial" w:eastAsia="Calibri" w:cs="Arial"/>
          <w:color w:val="000000" w:themeColor="text1"/>
          <w:sz w:val="22"/>
        </w:rPr>
      </w:pPr>
      <w:r w:rsidRPr="00260A7E">
        <w:rPr>
          <w:rFonts w:ascii="Arial" w:hAnsi="Arial" w:eastAsia="Calibri" w:cs="Arial"/>
          <w:color w:val="000000" w:themeColor="text1"/>
          <w:sz w:val="22"/>
        </w:rPr>
        <w:t>Estimado señor</w:t>
      </w:r>
      <w:r w:rsidRPr="00260A7E" w:rsidR="00E126F4">
        <w:rPr>
          <w:rFonts w:ascii="Arial" w:hAnsi="Arial" w:eastAsia="Calibri" w:cs="Arial"/>
          <w:color w:val="000000" w:themeColor="text1"/>
          <w:sz w:val="22"/>
        </w:rPr>
        <w:t xml:space="preserve"> </w:t>
      </w:r>
      <w:r w:rsidRPr="00260A7E" w:rsidR="00960730">
        <w:rPr>
          <w:rFonts w:ascii="Arial" w:hAnsi="Arial" w:eastAsia="Calibri" w:cs="Arial"/>
          <w:color w:val="000000" w:themeColor="text1"/>
          <w:sz w:val="22"/>
        </w:rPr>
        <w:t>Arengas</w:t>
      </w:r>
    </w:p>
    <w:p w:rsidRPr="00260A7E" w:rsidR="00E9608D" w:rsidP="008138A0" w:rsidRDefault="00E9608D" w14:paraId="2F0D66EF" w14:textId="77777777">
      <w:pPr>
        <w:rPr>
          <w:rFonts w:ascii="Arial" w:hAnsi="Arial" w:eastAsia="Calibri" w:cs="Arial"/>
          <w:color w:val="000000" w:themeColor="text1"/>
          <w:sz w:val="22"/>
        </w:rPr>
      </w:pPr>
    </w:p>
    <w:p w:rsidRPr="00260A7E" w:rsidR="008138A0" w:rsidP="008138A0" w:rsidRDefault="008138A0" w14:paraId="374F2C1B" w14:textId="77777777">
      <w:pPr>
        <w:rPr>
          <w:rFonts w:ascii="Arial" w:hAnsi="Arial" w:eastAsia="Calibri" w:cs="Arial"/>
          <w:color w:val="000000" w:themeColor="text1"/>
          <w:sz w:val="22"/>
        </w:rPr>
      </w:pPr>
    </w:p>
    <w:p w:rsidRPr="00260A7E" w:rsidR="008138A0" w:rsidP="008138A0" w:rsidRDefault="008138A0" w14:paraId="735BE577" w14:textId="2BF69BD2">
      <w:pPr>
        <w:spacing w:line="276" w:lineRule="auto"/>
        <w:jc w:val="both"/>
        <w:rPr>
          <w:rFonts w:ascii="Arial" w:hAnsi="Arial" w:eastAsia="Calibri" w:cs="Arial"/>
          <w:color w:val="000000" w:themeColor="text1"/>
          <w:sz w:val="22"/>
        </w:rPr>
      </w:pPr>
      <w:r w:rsidRPr="00260A7E">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Pr="00260A7E" w:rsidR="00960730">
        <w:rPr>
          <w:rFonts w:ascii="Arial" w:hAnsi="Arial" w:eastAsia="Calibri" w:cs="Arial"/>
          <w:color w:val="000000" w:themeColor="text1"/>
          <w:sz w:val="22"/>
        </w:rPr>
        <w:t>1</w:t>
      </w:r>
      <w:r w:rsidRPr="00260A7E" w:rsidR="00B34A68">
        <w:rPr>
          <w:rFonts w:ascii="Arial" w:hAnsi="Arial" w:eastAsia="Calibri" w:cs="Arial"/>
          <w:color w:val="000000" w:themeColor="text1"/>
          <w:sz w:val="22"/>
        </w:rPr>
        <w:t xml:space="preserve"> de </w:t>
      </w:r>
      <w:r w:rsidRPr="00260A7E" w:rsidR="008E360E">
        <w:rPr>
          <w:rFonts w:ascii="Arial" w:hAnsi="Arial" w:eastAsia="Calibri" w:cs="Arial"/>
          <w:color w:val="000000" w:themeColor="text1"/>
          <w:sz w:val="22"/>
        </w:rPr>
        <w:t>ma</w:t>
      </w:r>
      <w:r w:rsidRPr="00260A7E" w:rsidR="00960730">
        <w:rPr>
          <w:rFonts w:ascii="Arial" w:hAnsi="Arial" w:eastAsia="Calibri" w:cs="Arial"/>
          <w:color w:val="000000" w:themeColor="text1"/>
          <w:sz w:val="22"/>
        </w:rPr>
        <w:t>yo</w:t>
      </w:r>
      <w:r w:rsidRPr="00260A7E" w:rsidR="008E360E">
        <w:rPr>
          <w:rFonts w:ascii="Arial" w:hAnsi="Arial" w:eastAsia="Calibri" w:cs="Arial"/>
          <w:color w:val="000000" w:themeColor="text1"/>
          <w:sz w:val="22"/>
        </w:rPr>
        <w:t xml:space="preserve"> </w:t>
      </w:r>
      <w:r w:rsidRPr="00260A7E">
        <w:rPr>
          <w:rFonts w:ascii="Arial" w:hAnsi="Arial" w:eastAsia="Calibri" w:cs="Arial"/>
          <w:color w:val="000000" w:themeColor="text1"/>
          <w:sz w:val="22"/>
        </w:rPr>
        <w:t xml:space="preserve">de 2020. </w:t>
      </w:r>
    </w:p>
    <w:p w:rsidRPr="00260A7E" w:rsidR="008138A0" w:rsidP="008138A0" w:rsidRDefault="008138A0" w14:paraId="277F0862" w14:textId="77777777">
      <w:pPr>
        <w:spacing w:line="276" w:lineRule="auto"/>
        <w:jc w:val="both"/>
        <w:rPr>
          <w:rFonts w:ascii="Arial" w:hAnsi="Arial" w:eastAsia="Calibri" w:cs="Arial"/>
          <w:color w:val="000000" w:themeColor="text1"/>
          <w:sz w:val="22"/>
        </w:rPr>
      </w:pPr>
    </w:p>
    <w:p w:rsidRPr="00260A7E"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260A7E">
        <w:rPr>
          <w:rFonts w:ascii="Arial" w:hAnsi="Arial" w:eastAsia="Calibri" w:cs="Arial"/>
          <w:b/>
          <w:color w:val="000000" w:themeColor="text1"/>
          <w:sz w:val="22"/>
        </w:rPr>
        <w:t xml:space="preserve">Problemas planteados </w:t>
      </w:r>
    </w:p>
    <w:p w:rsidRPr="00260A7E" w:rsidR="008138A0" w:rsidP="008138A0" w:rsidRDefault="008138A0" w14:paraId="4B4B2E0E" w14:textId="77777777">
      <w:pPr>
        <w:tabs>
          <w:tab w:val="left" w:pos="426"/>
        </w:tabs>
        <w:spacing w:line="276" w:lineRule="auto"/>
        <w:jc w:val="both"/>
        <w:rPr>
          <w:rFonts w:ascii="Arial" w:hAnsi="Arial" w:eastAsia="Calibri" w:cs="Arial"/>
          <w:b/>
          <w:color w:val="000000" w:themeColor="text1"/>
          <w:sz w:val="22"/>
        </w:rPr>
      </w:pPr>
    </w:p>
    <w:p w:rsidRPr="00260A7E" w:rsidR="00AD5387" w:rsidP="00964EB1" w:rsidRDefault="001B09B2" w14:paraId="4A24E093" w14:textId="3A69750E">
      <w:pPr>
        <w:tabs>
          <w:tab w:val="left" w:pos="426"/>
        </w:tabs>
        <w:spacing w:line="276" w:lineRule="auto"/>
        <w:jc w:val="both"/>
        <w:rPr>
          <w:rFonts w:ascii="Arial" w:hAnsi="Arial" w:eastAsia="Calibri" w:cs="Arial"/>
          <w:color w:val="000000" w:themeColor="text1"/>
          <w:sz w:val="22"/>
        </w:rPr>
      </w:pPr>
      <w:r w:rsidRPr="00260A7E">
        <w:rPr>
          <w:rFonts w:ascii="Arial" w:hAnsi="Arial" w:eastAsia="Calibri" w:cs="Arial"/>
          <w:color w:val="000000" w:themeColor="text1"/>
          <w:sz w:val="22"/>
        </w:rPr>
        <w:t>Usted realiza la</w:t>
      </w:r>
      <w:r w:rsidRPr="00260A7E" w:rsidR="00927077">
        <w:rPr>
          <w:rFonts w:ascii="Arial" w:hAnsi="Arial" w:eastAsia="Calibri" w:cs="Arial"/>
          <w:color w:val="000000" w:themeColor="text1"/>
          <w:sz w:val="22"/>
        </w:rPr>
        <w:t xml:space="preserve">s </w:t>
      </w:r>
      <w:r w:rsidRPr="00260A7E">
        <w:rPr>
          <w:rFonts w:ascii="Arial" w:hAnsi="Arial" w:eastAsia="Calibri" w:cs="Arial"/>
          <w:color w:val="000000" w:themeColor="text1"/>
          <w:sz w:val="22"/>
        </w:rPr>
        <w:t>siguiente</w:t>
      </w:r>
      <w:r w:rsidRPr="00260A7E" w:rsidR="00927077">
        <w:rPr>
          <w:rFonts w:ascii="Arial" w:hAnsi="Arial" w:eastAsia="Calibri" w:cs="Arial"/>
          <w:color w:val="000000" w:themeColor="text1"/>
          <w:sz w:val="22"/>
        </w:rPr>
        <w:t>s</w:t>
      </w:r>
      <w:r w:rsidRPr="00260A7E">
        <w:rPr>
          <w:rFonts w:ascii="Arial" w:hAnsi="Arial" w:eastAsia="Calibri" w:cs="Arial"/>
          <w:color w:val="000000" w:themeColor="text1"/>
          <w:sz w:val="22"/>
        </w:rPr>
        <w:t xml:space="preserve"> pregunta</w:t>
      </w:r>
      <w:r w:rsidRPr="00260A7E" w:rsidR="00927077">
        <w:rPr>
          <w:rFonts w:ascii="Arial" w:hAnsi="Arial" w:eastAsia="Calibri" w:cs="Arial"/>
          <w:color w:val="000000" w:themeColor="text1"/>
          <w:sz w:val="22"/>
        </w:rPr>
        <w:t>s</w:t>
      </w:r>
      <w:r w:rsidRPr="00260A7E">
        <w:rPr>
          <w:rFonts w:ascii="Arial" w:hAnsi="Arial" w:eastAsia="Calibri" w:cs="Arial"/>
          <w:color w:val="000000" w:themeColor="text1"/>
          <w:sz w:val="22"/>
        </w:rPr>
        <w:t xml:space="preserve"> en relación con la aplicación de</w:t>
      </w:r>
      <w:r w:rsidRPr="00260A7E" w:rsidR="008E360E">
        <w:rPr>
          <w:rFonts w:ascii="Arial" w:hAnsi="Arial" w:eastAsia="Calibri" w:cs="Arial"/>
          <w:color w:val="000000" w:themeColor="text1"/>
          <w:sz w:val="22"/>
        </w:rPr>
        <w:t xml:space="preserve"> l</w:t>
      </w:r>
      <w:r w:rsidRPr="00260A7E" w:rsidR="00927077">
        <w:rPr>
          <w:rFonts w:ascii="Arial" w:hAnsi="Arial" w:eastAsia="Calibri" w:cs="Arial"/>
          <w:color w:val="000000" w:themeColor="text1"/>
          <w:sz w:val="22"/>
        </w:rPr>
        <w:t>a versi</w:t>
      </w:r>
      <w:r w:rsidRPr="00260A7E" w:rsidR="00454786">
        <w:rPr>
          <w:rFonts w:ascii="Arial" w:hAnsi="Arial" w:eastAsia="Calibri" w:cs="Arial"/>
          <w:color w:val="000000" w:themeColor="text1"/>
          <w:sz w:val="22"/>
        </w:rPr>
        <w:t>ón 2</w:t>
      </w:r>
      <w:r w:rsidRPr="00260A7E">
        <w:rPr>
          <w:rFonts w:ascii="Arial" w:hAnsi="Arial" w:eastAsia="Calibri" w:cs="Arial"/>
          <w:color w:val="000000" w:themeColor="text1"/>
          <w:sz w:val="22"/>
        </w:rPr>
        <w:t xml:space="preserve"> </w:t>
      </w:r>
      <w:r w:rsidRPr="00260A7E" w:rsidR="00454786">
        <w:rPr>
          <w:rFonts w:ascii="Arial" w:hAnsi="Arial" w:eastAsia="Calibri" w:cs="Arial"/>
          <w:color w:val="000000" w:themeColor="text1"/>
          <w:sz w:val="22"/>
        </w:rPr>
        <w:t>de los documentos tipo para procesos de licitación pública para la construcción de infraestructura de transporte</w:t>
      </w:r>
      <w:r w:rsidRPr="00260A7E">
        <w:rPr>
          <w:rFonts w:ascii="Arial" w:hAnsi="Arial" w:eastAsia="Calibri" w:cs="Arial"/>
          <w:color w:val="000000" w:themeColor="text1"/>
          <w:sz w:val="22"/>
        </w:rPr>
        <w:t xml:space="preserve">, específicamente </w:t>
      </w:r>
      <w:r w:rsidRPr="00260A7E" w:rsidR="00454786">
        <w:rPr>
          <w:rFonts w:ascii="Arial" w:hAnsi="Arial" w:eastAsia="Calibri" w:cs="Arial"/>
          <w:color w:val="000000" w:themeColor="text1"/>
          <w:sz w:val="22"/>
        </w:rPr>
        <w:t>referidas</w:t>
      </w:r>
      <w:r w:rsidRPr="00260A7E">
        <w:rPr>
          <w:rFonts w:ascii="Arial" w:hAnsi="Arial" w:eastAsia="Calibri" w:cs="Arial"/>
          <w:color w:val="000000" w:themeColor="text1"/>
          <w:sz w:val="22"/>
        </w:rPr>
        <w:t xml:space="preserve"> </w:t>
      </w:r>
      <w:r w:rsidR="00387086">
        <w:rPr>
          <w:rFonts w:ascii="Arial" w:hAnsi="Arial" w:eastAsia="Calibri" w:cs="Arial"/>
          <w:color w:val="000000" w:themeColor="text1"/>
          <w:sz w:val="22"/>
        </w:rPr>
        <w:t xml:space="preserve">a la </w:t>
      </w:r>
      <w:r w:rsidRPr="00260A7E">
        <w:rPr>
          <w:rFonts w:ascii="Arial" w:hAnsi="Arial" w:eastAsia="Calibri" w:cs="Arial"/>
          <w:color w:val="000000" w:themeColor="text1"/>
          <w:sz w:val="22"/>
        </w:rPr>
        <w:t>acreditación de la experiencia</w:t>
      </w:r>
      <w:r w:rsidRPr="00260A7E" w:rsidR="00AD5387">
        <w:rPr>
          <w:rFonts w:ascii="Arial" w:hAnsi="Arial" w:eastAsia="Calibri" w:cs="Arial"/>
          <w:color w:val="000000" w:themeColor="text1"/>
          <w:sz w:val="22"/>
        </w:rPr>
        <w:t xml:space="preserve">: </w:t>
      </w:r>
      <w:bookmarkStart w:name="_Hlk39652485" w:id="2"/>
      <w:r w:rsidRPr="00260A7E" w:rsidR="00454786">
        <w:rPr>
          <w:rFonts w:ascii="Arial" w:hAnsi="Arial" w:eastAsia="Calibri" w:cs="Arial"/>
          <w:color w:val="000000" w:themeColor="text1"/>
          <w:sz w:val="22"/>
        </w:rPr>
        <w:t xml:space="preserve">i) </w:t>
      </w:r>
      <w:r w:rsidRPr="00260A7E" w:rsidR="00AD5387">
        <w:rPr>
          <w:rFonts w:ascii="Arial" w:hAnsi="Arial" w:eastAsia="Calibri" w:cs="Arial"/>
          <w:color w:val="000000" w:themeColor="text1"/>
          <w:sz w:val="22"/>
        </w:rPr>
        <w:t>«</w:t>
      </w:r>
      <w:r w:rsidRPr="00260A7E" w:rsidR="00454786">
        <w:rPr>
          <w:rFonts w:ascii="Arial" w:hAnsi="Arial" w:eastAsia="Calibri" w:cs="Arial"/>
          <w:color w:val="000000" w:themeColor="text1"/>
          <w:sz w:val="22"/>
        </w:rPr>
        <w:t xml:space="preserve">¿cómo hacer para acreditar la experiencia especifica exigida con respecto a la longitud?, ya que, de acuerdo a dicha matriz, en la experiencia especifica hay que demostrar la longitud intervenida, y por lo general ni las actas finales de las cantidades de obras, ni las actas de terminación, ni las actas de liquidación de los contratos que tenemos por experiencia, no mencionan la longitud intervenida», </w:t>
      </w:r>
      <w:proofErr w:type="spellStart"/>
      <w:r w:rsidRPr="00260A7E" w:rsidR="00454786">
        <w:rPr>
          <w:rFonts w:ascii="Arial" w:hAnsi="Arial" w:eastAsia="Calibri" w:cs="Arial"/>
          <w:color w:val="000000" w:themeColor="text1"/>
          <w:sz w:val="22"/>
        </w:rPr>
        <w:t>ii</w:t>
      </w:r>
      <w:proofErr w:type="spellEnd"/>
      <w:r w:rsidRPr="00260A7E" w:rsidR="00454786">
        <w:rPr>
          <w:rFonts w:ascii="Arial" w:hAnsi="Arial" w:eastAsia="Calibri" w:cs="Arial"/>
          <w:color w:val="000000" w:themeColor="text1"/>
          <w:sz w:val="22"/>
        </w:rPr>
        <w:t>) «para acreditar la longitud intervenida ¿puede ser válido comparar los ítems de localización, levantamiento, replanteo, etc. del área que se intervino de la experiencia a acreditar, con el área a intervenir del proceso de contratación?</w:t>
      </w:r>
      <w:r w:rsidRPr="00260A7E" w:rsidR="00964EB1">
        <w:rPr>
          <w:rFonts w:ascii="Arial" w:hAnsi="Arial" w:eastAsia="Calibri" w:cs="Arial"/>
          <w:color w:val="000000" w:themeColor="text1"/>
          <w:sz w:val="22"/>
        </w:rPr>
        <w:t>».</w:t>
      </w:r>
      <w:bookmarkEnd w:id="2"/>
    </w:p>
    <w:p w:rsidRPr="00260A7E" w:rsidR="006D7E42" w:rsidP="008138A0" w:rsidRDefault="006D7E42" w14:paraId="3FC5CBA8" w14:textId="77777777">
      <w:pPr>
        <w:tabs>
          <w:tab w:val="left" w:pos="426"/>
        </w:tabs>
        <w:spacing w:line="276" w:lineRule="auto"/>
        <w:jc w:val="both"/>
        <w:rPr>
          <w:rFonts w:ascii="Arial" w:hAnsi="Arial" w:eastAsia="Calibri" w:cs="Arial"/>
          <w:color w:val="000000" w:themeColor="text1"/>
          <w:sz w:val="22"/>
        </w:rPr>
      </w:pPr>
    </w:p>
    <w:p w:rsidRPr="00260A7E"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260A7E">
        <w:rPr>
          <w:rFonts w:ascii="Arial" w:hAnsi="Arial" w:eastAsia="Calibri" w:cs="Arial"/>
          <w:b/>
          <w:color w:val="000000" w:themeColor="text1"/>
          <w:sz w:val="22"/>
        </w:rPr>
        <w:t>Consideraciones</w:t>
      </w:r>
    </w:p>
    <w:p w:rsidRPr="00260A7E" w:rsidR="005227FE" w:rsidP="00964EB1" w:rsidRDefault="00660F20" w14:paraId="60BA29F5" w14:textId="7847DD67">
      <w:pPr>
        <w:spacing w:before="120" w:line="276" w:lineRule="auto"/>
        <w:jc w:val="both"/>
        <w:rPr>
          <w:rFonts w:ascii="Arial" w:hAnsi="Arial" w:cs="Arial"/>
          <w:color w:val="000000" w:themeColor="text1"/>
          <w:sz w:val="22"/>
        </w:rPr>
      </w:pPr>
      <w:r w:rsidRPr="00260A7E">
        <w:rPr>
          <w:rFonts w:ascii="Arial" w:hAnsi="Arial" w:cs="Arial"/>
          <w:color w:val="000000" w:themeColor="text1"/>
          <w:sz w:val="22"/>
        </w:rPr>
        <w:t xml:space="preserve">La Agencia Nacional de Contratación Pública </w:t>
      </w:r>
      <w:r w:rsidRPr="00260A7E">
        <w:rPr>
          <w:rFonts w:ascii="Arial" w:hAnsi="Arial" w:eastAsia="Calibri" w:cs="Arial"/>
          <w:color w:val="000000" w:themeColor="text1"/>
          <w:sz w:val="22"/>
        </w:rPr>
        <w:t>―</w:t>
      </w:r>
      <w:r w:rsidRPr="00260A7E">
        <w:rPr>
          <w:rFonts w:ascii="Arial" w:hAnsi="Arial" w:cs="Arial"/>
          <w:color w:val="000000" w:themeColor="text1"/>
          <w:sz w:val="22"/>
        </w:rPr>
        <w:t xml:space="preserve"> Colombia Compra Eficiente se ha pronunciado en diferentes conceptos sobre la forma de establecer</w:t>
      </w:r>
      <w:r w:rsidRPr="00260A7E" w:rsidR="005227FE">
        <w:rPr>
          <w:rFonts w:ascii="Arial" w:hAnsi="Arial" w:cs="Arial"/>
          <w:color w:val="000000" w:themeColor="text1"/>
          <w:sz w:val="22"/>
        </w:rPr>
        <w:t xml:space="preserve"> y acreditar</w:t>
      </w:r>
      <w:r w:rsidRPr="00260A7E">
        <w:rPr>
          <w:rFonts w:ascii="Arial" w:hAnsi="Arial" w:cs="Arial"/>
          <w:color w:val="000000" w:themeColor="text1"/>
          <w:sz w:val="22"/>
        </w:rPr>
        <w:t xml:space="preserve"> la experiencia exigible en procesos de contratación de licitación de obra pública de infraestructura de transporte que aplican Documentos Tipo,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Pr="00260A7E" w:rsidR="005227FE">
        <w:rPr>
          <w:rFonts w:ascii="Arial" w:hAnsi="Arial" w:cs="Arial"/>
          <w:color w:val="000000" w:themeColor="text1"/>
          <w:sz w:val="22"/>
        </w:rPr>
        <w:t xml:space="preserve">2201913000006581 del 5 de septiembre de 2019, </w:t>
      </w:r>
      <w:r w:rsidRPr="00260A7E">
        <w:rPr>
          <w:rFonts w:ascii="Arial" w:hAnsi="Arial" w:cs="Arial"/>
          <w:color w:val="000000" w:themeColor="text1"/>
          <w:sz w:val="22"/>
        </w:rPr>
        <w:t xml:space="preserve">4201912000006151 del 9 de septiembre de 2019, 4201912000007034 del 11 de octubre de 2019, 4201912000007124 del 17 de octubre de 2019, </w:t>
      </w:r>
      <w:r w:rsidRPr="00260A7E" w:rsidR="005227FE">
        <w:rPr>
          <w:rFonts w:ascii="Arial" w:hAnsi="Arial" w:cs="Arial"/>
          <w:color w:val="000000" w:themeColor="text1"/>
          <w:sz w:val="22"/>
        </w:rPr>
        <w:t>C -056  del 8 de enero de 2020, C-069 del 24 de enero de 2020, C- 097 del 5 de febrero de 2020</w:t>
      </w:r>
      <w:r w:rsidRPr="00260A7E" w:rsidR="00454786">
        <w:rPr>
          <w:rFonts w:ascii="Arial" w:hAnsi="Arial" w:cs="Arial"/>
          <w:color w:val="000000" w:themeColor="text1"/>
          <w:sz w:val="22"/>
        </w:rPr>
        <w:t>, C-198 del 17 de abril de 2020,</w:t>
      </w:r>
      <w:r w:rsidRPr="00260A7E" w:rsidR="005227FE">
        <w:rPr>
          <w:rFonts w:ascii="Arial" w:hAnsi="Arial" w:cs="Arial"/>
          <w:color w:val="000000" w:themeColor="text1"/>
          <w:sz w:val="22"/>
        </w:rPr>
        <w:t xml:space="preserve"> </w:t>
      </w:r>
      <w:r w:rsidRPr="00260A7E">
        <w:rPr>
          <w:rFonts w:ascii="Arial" w:hAnsi="Arial" w:cs="Arial"/>
          <w:color w:val="000000" w:themeColor="text1"/>
          <w:sz w:val="22"/>
        </w:rPr>
        <w:t xml:space="preserve">entre otras, por lo que se </w:t>
      </w:r>
      <w:r w:rsidRPr="00260A7E" w:rsidR="005227FE">
        <w:rPr>
          <w:rFonts w:ascii="Arial" w:hAnsi="Arial" w:cs="Arial"/>
          <w:color w:val="000000" w:themeColor="text1"/>
          <w:sz w:val="22"/>
        </w:rPr>
        <w:t>tomarán algunas consideraciones de estos conceptos.</w:t>
      </w:r>
    </w:p>
    <w:p w:rsidRPr="00260A7E" w:rsidR="00660F20" w:rsidP="00BD3751" w:rsidRDefault="00660F20" w14:paraId="06B02A9C" w14:textId="77777777">
      <w:pPr>
        <w:spacing w:before="120" w:line="276" w:lineRule="auto"/>
        <w:ind w:firstLine="709"/>
        <w:jc w:val="both"/>
        <w:rPr>
          <w:rFonts w:ascii="Arial" w:hAnsi="Arial" w:cs="Arial"/>
          <w:color w:val="000000" w:themeColor="text1"/>
          <w:sz w:val="22"/>
        </w:rPr>
      </w:pPr>
      <w:r w:rsidRPr="00260A7E">
        <w:rPr>
          <w:rFonts w:ascii="Arial" w:hAnsi="Arial" w:cs="Arial"/>
          <w:color w:val="000000" w:themeColor="text1"/>
          <w:sz w:val="22"/>
        </w:rPr>
        <w:t xml:space="preserve">El artículo 4 de la Ley 1882 de 2018 establece que al Gobierno Nacional le corresponde adoptar los «documentos tipo para los pliegos de condiciones de los procesos </w:t>
      </w:r>
      <w:r w:rsidRPr="00260A7E">
        <w:rPr>
          <w:rFonts w:ascii="Arial" w:hAnsi="Arial" w:cs="Arial"/>
          <w:color w:val="000000" w:themeColor="text1"/>
          <w:sz w:val="22"/>
        </w:rPr>
        <w:lastRenderedPageBreak/>
        <w:t>de selección de obras públicas» y que estos «</w:t>
      </w:r>
      <w:r w:rsidRPr="00260A7E">
        <w:rPr>
          <w:rFonts w:ascii="Arial" w:hAnsi="Arial" w:cs="Arial"/>
          <w:i/>
          <w:color w:val="000000" w:themeColor="text1"/>
          <w:sz w:val="22"/>
        </w:rPr>
        <w:t>deberán</w:t>
      </w:r>
      <w:r w:rsidRPr="00260A7E">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rsidRPr="00260A7E" w:rsidR="00660F20" w:rsidP="00660F20" w:rsidRDefault="00660F20" w14:paraId="2F5F50E7"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Adicionalmente señala, frente a su contenido, que «[d]entro de los documentos tipo el Gobierno adoptará de manera general y con </w:t>
      </w:r>
      <w:r w:rsidRPr="00260A7E">
        <w:rPr>
          <w:rFonts w:ascii="Arial" w:hAnsi="Arial" w:cs="Arial"/>
          <w:i/>
          <w:color w:val="000000" w:themeColor="text1"/>
          <w:sz w:val="22"/>
        </w:rPr>
        <w:t>alcance obligatorio</w:t>
      </w:r>
      <w:r w:rsidRPr="00260A7E">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260A7E" w:rsidR="00660F20" w:rsidP="00660F20" w:rsidRDefault="00660F20" w14:paraId="76AF8A87" w14:textId="76E29EBD">
      <w:pPr>
        <w:spacing w:before="120" w:line="276" w:lineRule="auto"/>
        <w:ind w:firstLine="708"/>
        <w:jc w:val="both"/>
        <w:rPr>
          <w:rFonts w:ascii="Arial" w:hAnsi="Arial" w:cs="Arial"/>
          <w:color w:val="000000" w:themeColor="text1"/>
          <w:sz w:val="22"/>
          <w:shd w:val="clear" w:color="auto" w:fill="FFFFFF"/>
        </w:rPr>
      </w:pPr>
      <w:r w:rsidRPr="00260A7E">
        <w:rPr>
          <w:rFonts w:ascii="Arial" w:hAnsi="Arial" w:cs="Arial"/>
          <w:color w:val="000000" w:themeColor="text1"/>
          <w:sz w:val="22"/>
        </w:rPr>
        <w:t>Conforme a lo anterior, el Gobierno Nacional adop</w:t>
      </w:r>
      <w:r w:rsidRPr="00260A7E">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rsidRPr="00260A7E" w:rsidR="00660F20" w:rsidP="00660F20" w:rsidRDefault="00660F20" w14:paraId="47624A5D" w14:textId="511A38F3">
      <w:pPr>
        <w:spacing w:before="120" w:line="276" w:lineRule="auto"/>
        <w:ind w:firstLine="708"/>
        <w:jc w:val="both"/>
        <w:rPr>
          <w:rFonts w:ascii="Arial" w:hAnsi="Arial" w:cs="Arial"/>
          <w:color w:val="000000" w:themeColor="text1"/>
          <w:sz w:val="22"/>
          <w:shd w:val="clear" w:color="auto" w:fill="FFFFFF"/>
        </w:rPr>
      </w:pPr>
      <w:r w:rsidRPr="00260A7E">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260A7E" w:rsidR="00660F20" w:rsidP="00660F20" w:rsidRDefault="00660F20" w14:paraId="20CBAC3A" w14:textId="0E68DEDC">
      <w:pPr>
        <w:spacing w:before="120" w:line="276" w:lineRule="auto"/>
        <w:ind w:firstLine="708"/>
        <w:jc w:val="both"/>
        <w:rPr>
          <w:rFonts w:ascii="Arial" w:hAnsi="Arial" w:cs="Arial"/>
          <w:color w:val="000000" w:themeColor="text1"/>
          <w:sz w:val="22"/>
          <w:shd w:val="clear" w:color="auto" w:fill="FFFFFF"/>
        </w:rPr>
      </w:pPr>
      <w:r w:rsidRPr="00260A7E">
        <w:rPr>
          <w:rFonts w:ascii="Arial" w:hAnsi="Arial" w:cs="Arial"/>
          <w:color w:val="000000" w:themeColor="text1"/>
          <w:sz w:val="22"/>
          <w:shd w:val="clear" w:color="auto" w:fill="FFFFFF"/>
        </w:rPr>
        <w:t xml:space="preserve">Con el fin de establecer cuáles son los </w:t>
      </w:r>
      <w:r w:rsidRPr="00260A7E" w:rsidR="00454786">
        <w:rPr>
          <w:rFonts w:ascii="Arial" w:hAnsi="Arial" w:cs="Arial"/>
          <w:color w:val="000000" w:themeColor="text1"/>
          <w:sz w:val="22"/>
          <w:shd w:val="clear" w:color="auto" w:fill="FFFFFF"/>
        </w:rPr>
        <w:t>d</w:t>
      </w:r>
      <w:r w:rsidRPr="00260A7E">
        <w:rPr>
          <w:rFonts w:ascii="Arial" w:hAnsi="Arial" w:cs="Arial"/>
          <w:color w:val="000000" w:themeColor="text1"/>
          <w:sz w:val="22"/>
          <w:shd w:val="clear" w:color="auto" w:fill="FFFFFF"/>
        </w:rPr>
        <w:t xml:space="preserve">ocumentos Tipo sujetos a esta disposición, el artículo 2.2.1.2.6.1.2. del Decreto 1082 de 2015 establece un listado que determina el alcance de los documentos e incluye expresamente la «Matriz 1 – Experiencia» ─en adelante Matriz 1─. Por su parte, el artículo 2.2.1.2.6.1.3. </w:t>
      </w:r>
      <w:r w:rsidRPr="00260A7E">
        <w:rPr>
          <w:rFonts w:ascii="Arial" w:hAnsi="Arial" w:cs="Arial"/>
          <w:i/>
          <w:iCs/>
          <w:color w:val="000000" w:themeColor="text1"/>
          <w:sz w:val="22"/>
          <w:shd w:val="clear" w:color="auto" w:fill="FFFFFF"/>
        </w:rPr>
        <w:t xml:space="preserve">ibidem </w:t>
      </w:r>
      <w:r w:rsidRPr="00260A7E">
        <w:rPr>
          <w:rFonts w:ascii="Arial" w:hAnsi="Arial" w:cs="Arial"/>
          <w:color w:val="000000" w:themeColor="text1"/>
          <w:sz w:val="22"/>
          <w:shd w:val="clear" w:color="auto" w:fill="FFFFFF"/>
        </w:rPr>
        <w:t>dispone que en el desarrollo e implementación de los documentos la Agencia Nacional de Contratación Pública – Colombia Compra Eficiente, en coordinación con el Departamento Nacional de Planeación [DNP] y el Ministerio de Transporte, debe «[s]</w:t>
      </w:r>
      <w:proofErr w:type="spellStart"/>
      <w:r w:rsidRPr="00260A7E">
        <w:rPr>
          <w:rFonts w:ascii="Arial" w:hAnsi="Arial" w:cs="Arial"/>
          <w:color w:val="000000" w:themeColor="text1"/>
          <w:sz w:val="22"/>
          <w:shd w:val="clear" w:color="auto" w:fill="FFFFFF"/>
        </w:rPr>
        <w:t>eñalar</w:t>
      </w:r>
      <w:proofErr w:type="spellEnd"/>
      <w:r w:rsidRPr="00260A7E">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260A7E" w:rsidR="00660F20" w:rsidP="00660F20" w:rsidRDefault="00660F20" w14:paraId="409AE9C3" w14:textId="1542C9B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En cumplimiento de este mandato, </w:t>
      </w:r>
      <w:r w:rsidRPr="00260A7E" w:rsidR="008B624C">
        <w:rPr>
          <w:rFonts w:ascii="Arial" w:hAnsi="Arial" w:cs="Arial"/>
          <w:color w:val="000000" w:themeColor="text1"/>
          <w:sz w:val="22"/>
          <w:shd w:val="clear" w:color="auto" w:fill="FFFFFF"/>
        </w:rPr>
        <w:t>la Agencia Nacional de Contratación Pública – Colombia Compra Eficiente expidió la</w:t>
      </w:r>
      <w:r w:rsidRPr="00260A7E">
        <w:rPr>
          <w:rFonts w:ascii="Arial" w:hAnsi="Arial" w:cs="Arial"/>
          <w:color w:val="000000" w:themeColor="text1"/>
          <w:sz w:val="22"/>
        </w:rPr>
        <w:t xml:space="preserve"> Resolución No. 1798 del 1 de abril de 2019, mediante </w:t>
      </w:r>
      <w:r w:rsidRPr="00260A7E" w:rsidR="008B624C">
        <w:rPr>
          <w:rFonts w:ascii="Arial" w:hAnsi="Arial" w:cs="Arial"/>
          <w:color w:val="000000" w:themeColor="text1"/>
          <w:sz w:val="22"/>
        </w:rPr>
        <w:t xml:space="preserve">la cual </w:t>
      </w:r>
      <w:r w:rsidRPr="00260A7E">
        <w:rPr>
          <w:rFonts w:ascii="Arial" w:hAnsi="Arial" w:cs="Arial"/>
          <w:color w:val="000000" w:themeColor="text1"/>
          <w:sz w:val="22"/>
        </w:rPr>
        <w:t>implementó y desarrolló los Documentos Tipo aplicables a los procesos de licitación de obra pública de infraestructura de transporte,</w:t>
      </w:r>
      <w:r w:rsidRPr="00260A7E" w:rsidR="008B624C">
        <w:rPr>
          <w:rFonts w:ascii="Arial" w:hAnsi="Arial" w:cs="Arial"/>
          <w:color w:val="000000" w:themeColor="text1"/>
          <w:sz w:val="22"/>
        </w:rPr>
        <w:t xml:space="preserve"> los cuales posteriormente actualizó a través de la Resolución No. 045 de</w:t>
      </w:r>
      <w:r w:rsidRPr="00260A7E" w:rsidR="00DD56D9">
        <w:rPr>
          <w:rFonts w:ascii="Arial" w:hAnsi="Arial" w:cs="Arial"/>
          <w:color w:val="000000" w:themeColor="text1"/>
          <w:sz w:val="22"/>
        </w:rPr>
        <w:t>l 14 de febrero de</w:t>
      </w:r>
      <w:r w:rsidRPr="00260A7E" w:rsidR="008B624C">
        <w:rPr>
          <w:rFonts w:ascii="Arial" w:hAnsi="Arial" w:cs="Arial"/>
          <w:color w:val="000000" w:themeColor="text1"/>
          <w:sz w:val="22"/>
        </w:rPr>
        <w:t xml:space="preserve"> 2020. A partir de tales </w:t>
      </w:r>
      <w:r w:rsidRPr="00260A7E" w:rsidR="00DD56D9">
        <w:rPr>
          <w:rFonts w:ascii="Arial" w:hAnsi="Arial" w:cs="Arial"/>
          <w:color w:val="000000" w:themeColor="text1"/>
          <w:sz w:val="22"/>
        </w:rPr>
        <w:t>actos administrativos</w:t>
      </w:r>
      <w:r w:rsidRPr="00260A7E">
        <w:rPr>
          <w:rFonts w:ascii="Arial" w:hAnsi="Arial" w:cs="Arial"/>
          <w:color w:val="000000" w:themeColor="text1"/>
          <w:sz w:val="22"/>
        </w:rPr>
        <w:t xml:space="preserve"> </w:t>
      </w:r>
      <w:r w:rsidRPr="00260A7E" w:rsidR="00902E00">
        <w:rPr>
          <w:rFonts w:ascii="Arial" w:hAnsi="Arial" w:cs="Arial"/>
          <w:color w:val="000000" w:themeColor="text1"/>
          <w:sz w:val="22"/>
        </w:rPr>
        <w:t xml:space="preserve">se </w:t>
      </w:r>
      <w:r w:rsidRPr="00260A7E">
        <w:rPr>
          <w:rFonts w:ascii="Arial" w:hAnsi="Arial" w:cs="Arial"/>
          <w:color w:val="000000" w:themeColor="text1"/>
          <w:sz w:val="22"/>
        </w:rPr>
        <w:t>determin</w:t>
      </w:r>
      <w:r w:rsidRPr="00260A7E" w:rsidR="00902E00">
        <w:rPr>
          <w:rFonts w:ascii="Arial" w:hAnsi="Arial" w:cs="Arial"/>
          <w:color w:val="000000" w:themeColor="text1"/>
          <w:sz w:val="22"/>
        </w:rPr>
        <w:t>aron</w:t>
      </w:r>
      <w:r w:rsidRPr="00260A7E">
        <w:rPr>
          <w:rFonts w:ascii="Arial" w:hAnsi="Arial" w:cs="Arial"/>
          <w:color w:val="000000" w:themeColor="text1"/>
          <w:sz w:val="22"/>
        </w:rPr>
        <w:t xml:space="preserve"> los documentos y criterios que debe cumplir el proponente para la acreditación de la experiencia, específicamente en la sección 3.5 del «Documento </w:t>
      </w:r>
      <w:r w:rsidRPr="00260A7E">
        <w:rPr>
          <w:rFonts w:ascii="Arial" w:hAnsi="Arial" w:cs="Arial"/>
          <w:color w:val="000000" w:themeColor="text1"/>
          <w:sz w:val="22"/>
        </w:rPr>
        <w:lastRenderedPageBreak/>
        <w:t>Base» y en la</w:t>
      </w:r>
      <w:r w:rsidRPr="00260A7E" w:rsidR="00902E00">
        <w:rPr>
          <w:rFonts w:ascii="Arial" w:hAnsi="Arial" w:cs="Arial"/>
          <w:color w:val="000000" w:themeColor="text1"/>
          <w:sz w:val="22"/>
        </w:rPr>
        <w:t xml:space="preserve"> </w:t>
      </w:r>
      <w:r w:rsidRPr="00260A7E">
        <w:rPr>
          <w:rFonts w:ascii="Arial" w:hAnsi="Arial" w:cs="Arial"/>
          <w:color w:val="000000" w:themeColor="text1"/>
          <w:sz w:val="22"/>
        </w:rPr>
        <w:t xml:space="preserve">Matriz 1. De igual manera, con el fin de verificar si el objeto a contratar se encuentra enmarcado en las actividades de experiencia, el </w:t>
      </w:r>
      <w:r w:rsidRPr="00260A7E" w:rsidR="009E2F73">
        <w:rPr>
          <w:rFonts w:ascii="Arial" w:hAnsi="Arial" w:cs="Arial"/>
          <w:color w:val="000000" w:themeColor="text1"/>
          <w:sz w:val="22"/>
        </w:rPr>
        <w:t>«</w:t>
      </w:r>
      <w:r w:rsidRPr="00260A7E">
        <w:rPr>
          <w:rFonts w:ascii="Arial" w:hAnsi="Arial" w:cs="Arial"/>
          <w:color w:val="000000" w:themeColor="text1"/>
          <w:sz w:val="22"/>
        </w:rPr>
        <w:t>Anexo 3 – Glosario</w:t>
      </w:r>
      <w:r w:rsidRPr="00260A7E" w:rsidR="009E2F73">
        <w:rPr>
          <w:rFonts w:ascii="Arial" w:hAnsi="Arial" w:cs="Arial"/>
          <w:color w:val="000000" w:themeColor="text1"/>
          <w:sz w:val="22"/>
        </w:rPr>
        <w:t>»</w:t>
      </w:r>
      <w:r w:rsidRPr="00260A7E">
        <w:rPr>
          <w:rFonts w:ascii="Arial" w:hAnsi="Arial" w:cs="Arial"/>
          <w:color w:val="000000" w:themeColor="text1"/>
          <w:sz w:val="22"/>
        </w:rPr>
        <w:t xml:space="preserve"> establece los conceptos propios de la ingeniería civil que deben ser considerados para una adecuada aplicación de los criterios establecidos.</w:t>
      </w:r>
      <w:r w:rsidRPr="00260A7E" w:rsidR="00306F36">
        <w:rPr>
          <w:rFonts w:ascii="Arial" w:hAnsi="Arial" w:cs="Arial"/>
          <w:color w:val="000000" w:themeColor="text1"/>
          <w:sz w:val="22"/>
        </w:rPr>
        <w:t xml:space="preserve"> </w:t>
      </w:r>
    </w:p>
    <w:p w:rsidRPr="00260A7E" w:rsidR="00660F20" w:rsidP="00660F20" w:rsidRDefault="00660F20" w14:paraId="1206BCA1" w14:textId="495E72C0">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De acuerdo con las condiciones fijadas en </w:t>
      </w:r>
      <w:r w:rsidRPr="00260A7E" w:rsidR="008B624C">
        <w:rPr>
          <w:rFonts w:ascii="Arial" w:hAnsi="Arial" w:cs="Arial"/>
          <w:color w:val="000000" w:themeColor="text1"/>
          <w:sz w:val="22"/>
        </w:rPr>
        <w:t>los</w:t>
      </w:r>
      <w:r w:rsidRPr="00260A7E">
        <w:rPr>
          <w:rFonts w:ascii="Arial" w:hAnsi="Arial" w:cs="Arial"/>
          <w:color w:val="000000" w:themeColor="text1"/>
          <w:sz w:val="22"/>
        </w:rPr>
        <w:t xml:space="preserve"> «Documento</w:t>
      </w:r>
      <w:r w:rsidRPr="00260A7E" w:rsidR="00DD56D9">
        <w:rPr>
          <w:rFonts w:ascii="Arial" w:hAnsi="Arial" w:cs="Arial"/>
          <w:color w:val="000000" w:themeColor="text1"/>
          <w:sz w:val="22"/>
        </w:rPr>
        <w:t>s</w:t>
      </w:r>
      <w:r w:rsidRPr="00260A7E">
        <w:rPr>
          <w:rFonts w:ascii="Arial" w:hAnsi="Arial" w:cs="Arial"/>
          <w:color w:val="000000" w:themeColor="text1"/>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260A7E" w:rsidR="00660F20" w:rsidP="00660F20" w:rsidRDefault="00660F20" w14:paraId="277F1759"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260A7E">
        <w:rPr>
          <w:rFonts w:ascii="Arial" w:hAnsi="Arial" w:cs="Arial"/>
          <w:color w:val="000000" w:themeColor="text1"/>
          <w:sz w:val="22"/>
        </w:rPr>
        <w:t>ii</w:t>
      </w:r>
      <w:proofErr w:type="spellEnd"/>
      <w:r w:rsidRPr="00260A7E">
        <w:rPr>
          <w:rFonts w:ascii="Arial" w:hAnsi="Arial" w:cs="Arial"/>
          <w:color w:val="000000" w:themeColor="text1"/>
          <w:sz w:val="22"/>
        </w:rPr>
        <w:t xml:space="preserve">) la actividad a contratar y </w:t>
      </w:r>
      <w:proofErr w:type="spellStart"/>
      <w:r w:rsidRPr="00260A7E">
        <w:rPr>
          <w:rFonts w:ascii="Arial" w:hAnsi="Arial" w:cs="Arial"/>
          <w:color w:val="000000" w:themeColor="text1"/>
          <w:sz w:val="22"/>
        </w:rPr>
        <w:t>iii</w:t>
      </w:r>
      <w:proofErr w:type="spellEnd"/>
      <w:r w:rsidRPr="00260A7E">
        <w:rPr>
          <w:rFonts w:ascii="Arial" w:hAnsi="Arial" w:cs="Arial"/>
          <w:color w:val="000000" w:themeColor="text1"/>
          <w:sz w:val="22"/>
        </w:rPr>
        <w:t>) la cuantía del proceso de contratación.</w:t>
      </w:r>
    </w:p>
    <w:p w:rsidRPr="00260A7E" w:rsidR="00660F20" w:rsidP="009E2F73" w:rsidRDefault="00660F20" w14:paraId="51AF8746" w14:textId="1EBF17A8">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Pr="00260A7E" w:rsidR="000D526D">
        <w:rPr>
          <w:rFonts w:ascii="Arial" w:hAnsi="Arial" w:cs="Arial"/>
          <w:color w:val="000000" w:themeColor="text1"/>
          <w:sz w:val="22"/>
        </w:rPr>
        <w:t>el</w:t>
      </w:r>
      <w:r w:rsidRPr="00260A7E">
        <w:rPr>
          <w:rFonts w:ascii="Arial" w:hAnsi="Arial" w:cs="Arial"/>
          <w:color w:val="000000" w:themeColor="text1"/>
          <w:sz w:val="22"/>
        </w:rPr>
        <w:t xml:space="preserve"> Decreto 342</w:t>
      </w:r>
      <w:r w:rsidRPr="00260A7E" w:rsidR="00DD56D9">
        <w:rPr>
          <w:rFonts w:ascii="Arial" w:hAnsi="Arial" w:cs="Arial"/>
          <w:color w:val="000000" w:themeColor="text1"/>
          <w:sz w:val="22"/>
        </w:rPr>
        <w:t xml:space="preserve"> </w:t>
      </w:r>
      <w:r w:rsidRPr="00260A7E" w:rsidR="009E2F73">
        <w:rPr>
          <w:rFonts w:ascii="Arial" w:hAnsi="Arial" w:cs="Arial"/>
          <w:color w:val="000000" w:themeColor="text1"/>
          <w:sz w:val="22"/>
        </w:rPr>
        <w:t xml:space="preserve">de </w:t>
      </w:r>
      <w:r w:rsidRPr="00260A7E">
        <w:rPr>
          <w:rFonts w:ascii="Arial" w:hAnsi="Arial" w:cs="Arial"/>
          <w:color w:val="000000" w:themeColor="text1"/>
          <w:sz w:val="22"/>
        </w:rPr>
        <w:t>2019</w:t>
      </w:r>
      <w:r w:rsidRPr="00260A7E" w:rsidR="000D526D">
        <w:rPr>
          <w:rFonts w:ascii="Arial" w:hAnsi="Arial" w:cs="Arial"/>
          <w:color w:val="000000" w:themeColor="text1"/>
          <w:sz w:val="22"/>
        </w:rPr>
        <w:t xml:space="preserve"> para procesos de licitación pública, así como por el Decreto 2096 de 2019 para procedimientos de selección abreviada.</w:t>
      </w:r>
    </w:p>
    <w:p w:rsidRPr="00260A7E" w:rsidR="00660F20" w:rsidP="00660F20" w:rsidRDefault="00660F20" w14:paraId="55E56F61"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w:t>
      </w:r>
      <w:r w:rsidRPr="00260A7E">
        <w:rPr>
          <w:rFonts w:ascii="Arial" w:hAnsi="Arial" w:cs="Arial"/>
          <w:color w:val="000000" w:themeColor="text1"/>
          <w:sz w:val="22"/>
        </w:rPr>
        <w:lastRenderedPageBreak/>
        <w:t>«1.1 Proyectos de construcción de vías», «1.2 Proyectos de mejoramiento de vías» y/o «1.3 Proyectos de rehabilitación o mantenimiento de carretera».</w:t>
      </w:r>
    </w:p>
    <w:p w:rsidRPr="00260A7E" w:rsidR="00660F20" w:rsidP="00660F20" w:rsidRDefault="00660F20" w14:paraId="5DEECC1B"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260A7E" w:rsidR="00660F20" w:rsidP="00DE7C82" w:rsidRDefault="00660F20" w14:paraId="2D1908EB" w14:textId="77777777">
      <w:pPr>
        <w:spacing w:before="120" w:after="120" w:line="276" w:lineRule="auto"/>
        <w:ind w:firstLine="709"/>
        <w:jc w:val="both"/>
        <w:rPr>
          <w:rFonts w:ascii="Arial" w:hAnsi="Arial" w:cs="Arial"/>
          <w:color w:val="000000" w:themeColor="text1"/>
          <w:sz w:val="22"/>
        </w:rPr>
      </w:pPr>
      <w:r w:rsidRPr="00260A7E">
        <w:rPr>
          <w:rFonts w:ascii="Arial" w:hAnsi="Arial" w:cs="Arial"/>
          <w:color w:val="000000" w:themeColor="text1"/>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260A7E">
        <w:rPr>
          <w:rFonts w:ascii="Arial" w:hAnsi="Arial" w:cs="Arial"/>
          <w:color w:val="000000" w:themeColor="text1"/>
          <w:sz w:val="22"/>
        </w:rPr>
        <w:t>y</w:t>
      </w:r>
      <w:proofErr w:type="gramEnd"/>
      <w:r w:rsidRPr="00260A7E">
        <w:rPr>
          <w:rFonts w:ascii="Arial" w:hAnsi="Arial" w:cs="Arial"/>
          <w:color w:val="000000" w:themeColor="text1"/>
          <w:sz w:val="22"/>
        </w:rPr>
        <w:t xml:space="preserve"> por lo tanto, de obligatorio cumplimiento. Igualmente, se encuentran sometidos a la reglamentación establecida en el Decreto 342 de 2019 y no pueden ser alterados, modificados o adicionados en su contenido. </w:t>
      </w:r>
    </w:p>
    <w:p w:rsidRPr="00260A7E" w:rsidR="00660F20" w:rsidP="00660F20" w:rsidRDefault="00660F20" w14:paraId="3477E26F"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260A7E" w:rsidR="00660F20" w:rsidP="00660F20" w:rsidRDefault="00660F20" w14:paraId="7636859A"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rsidRPr="00260A7E" w:rsidR="00660F20" w:rsidP="00660F20" w:rsidRDefault="00660F20" w14:paraId="24B05783"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b) Definido el tipo de infraestructura, identificar la </w:t>
      </w:r>
      <w:r w:rsidRPr="00260A7E">
        <w:rPr>
          <w:rFonts w:ascii="Arial" w:hAnsi="Arial" w:eastAsia="Calibri" w:cs="Arial"/>
          <w:color w:val="000000" w:themeColor="text1"/>
          <w:sz w:val="22"/>
        </w:rPr>
        <w:t>«</w:t>
      </w:r>
      <w:r w:rsidRPr="00260A7E">
        <w:rPr>
          <w:rFonts w:ascii="Arial" w:hAnsi="Arial" w:cs="Arial"/>
          <w:color w:val="000000" w:themeColor="text1"/>
          <w:sz w:val="22"/>
        </w:rPr>
        <w:t>ACTIVIDAD A CONTRATAR</w:t>
      </w:r>
      <w:r w:rsidRPr="00260A7E">
        <w:rPr>
          <w:rFonts w:ascii="Arial" w:hAnsi="Arial" w:eastAsia="Calibri" w:cs="Arial"/>
          <w:color w:val="000000" w:themeColor="text1"/>
          <w:sz w:val="22"/>
        </w:rPr>
        <w:t>»</w:t>
      </w:r>
      <w:r w:rsidRPr="00260A7E">
        <w:rPr>
          <w:rFonts w:ascii="Arial" w:hAnsi="Arial" w:cs="Arial"/>
          <w:color w:val="000000" w:themeColor="text1"/>
          <w:sz w:val="22"/>
        </w:rPr>
        <w:t xml:space="preserve"> acorde con la Matriz 1. </w:t>
      </w:r>
    </w:p>
    <w:p w:rsidRPr="00260A7E" w:rsidR="00660F20" w:rsidP="00660F20" w:rsidRDefault="00660F20" w14:paraId="1C1A0C17"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c) Identificar el rango en el cual se encuentra el Proceso de Contratación de acuerdo con el presupuesto oficial. </w:t>
      </w:r>
    </w:p>
    <w:p w:rsidRPr="00260A7E" w:rsidR="00660F20" w:rsidP="00660F20" w:rsidRDefault="00660F20" w14:paraId="2E4E9D7B"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d) Identificar la </w:t>
      </w:r>
      <w:r w:rsidRPr="00260A7E">
        <w:rPr>
          <w:rFonts w:ascii="Arial" w:hAnsi="Arial" w:eastAsia="Calibri" w:cs="Arial"/>
          <w:color w:val="000000" w:themeColor="text1"/>
          <w:sz w:val="22"/>
        </w:rPr>
        <w:t>«</w:t>
      </w:r>
      <w:r w:rsidRPr="00260A7E">
        <w:rPr>
          <w:rFonts w:ascii="Arial" w:hAnsi="Arial" w:cs="Arial"/>
          <w:color w:val="000000" w:themeColor="text1"/>
          <w:sz w:val="22"/>
        </w:rPr>
        <w:t>experiencia general</w:t>
      </w:r>
      <w:r w:rsidRPr="00260A7E">
        <w:rPr>
          <w:rFonts w:ascii="Arial" w:hAnsi="Arial" w:eastAsia="Calibri" w:cs="Arial"/>
          <w:color w:val="000000" w:themeColor="text1"/>
          <w:sz w:val="22"/>
        </w:rPr>
        <w:t>»</w:t>
      </w:r>
      <w:r w:rsidRPr="00260A7E">
        <w:rPr>
          <w:rFonts w:ascii="Arial" w:hAnsi="Arial" w:cs="Arial"/>
          <w:color w:val="000000" w:themeColor="text1"/>
          <w:sz w:val="22"/>
        </w:rPr>
        <w:t xml:space="preserve"> exigible acorde con la Matriz 1 teniendo en cuenta la actividad a contratar y el rango de la cuantía del Proceso de Contratación. </w:t>
      </w:r>
    </w:p>
    <w:p w:rsidRPr="00260A7E" w:rsidR="006F215F" w:rsidP="006F215F" w:rsidRDefault="00660F20" w14:paraId="6AFFC447" w14:textId="77777777">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e) Identificar la </w:t>
      </w:r>
      <w:r w:rsidRPr="00260A7E">
        <w:rPr>
          <w:rFonts w:ascii="Arial" w:hAnsi="Arial" w:eastAsia="Calibri" w:cs="Arial"/>
          <w:color w:val="000000" w:themeColor="text1"/>
          <w:sz w:val="22"/>
        </w:rPr>
        <w:t>«</w:t>
      </w:r>
      <w:r w:rsidRPr="00260A7E">
        <w:rPr>
          <w:rFonts w:ascii="Arial" w:hAnsi="Arial" w:cs="Arial"/>
          <w:color w:val="000000" w:themeColor="text1"/>
          <w:sz w:val="22"/>
        </w:rPr>
        <w:t>experiencia específica</w:t>
      </w:r>
      <w:r w:rsidRPr="00260A7E">
        <w:rPr>
          <w:rFonts w:ascii="Arial" w:hAnsi="Arial" w:eastAsia="Calibri" w:cs="Arial"/>
          <w:color w:val="000000" w:themeColor="text1"/>
          <w:sz w:val="22"/>
        </w:rPr>
        <w:t>»</w:t>
      </w:r>
      <w:r w:rsidRPr="00260A7E">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260A7E">
        <w:rPr>
          <w:rFonts w:ascii="Arial" w:hAnsi="Arial" w:eastAsia="Calibri" w:cs="Arial"/>
          <w:color w:val="000000" w:themeColor="text1"/>
          <w:sz w:val="22"/>
        </w:rPr>
        <w:t>«</w:t>
      </w:r>
      <w:r w:rsidRPr="00260A7E">
        <w:rPr>
          <w:rFonts w:ascii="Arial" w:hAnsi="Arial" w:cs="Arial"/>
          <w:color w:val="000000" w:themeColor="text1"/>
          <w:sz w:val="22"/>
        </w:rPr>
        <w:t>experiencia específica</w:t>
      </w:r>
      <w:r w:rsidRPr="00260A7E">
        <w:rPr>
          <w:rFonts w:ascii="Arial" w:hAnsi="Arial" w:eastAsia="Calibri" w:cs="Arial"/>
          <w:color w:val="000000" w:themeColor="text1"/>
          <w:sz w:val="22"/>
        </w:rPr>
        <w:t>»</w:t>
      </w:r>
      <w:r w:rsidRPr="00260A7E">
        <w:rPr>
          <w:rFonts w:ascii="Arial" w:hAnsi="Arial" w:cs="Arial"/>
          <w:color w:val="000000" w:themeColor="text1"/>
          <w:sz w:val="22"/>
        </w:rPr>
        <w:t xml:space="preserve"> se indiquen las siglas </w:t>
      </w:r>
      <w:r w:rsidRPr="00260A7E">
        <w:rPr>
          <w:rFonts w:ascii="Arial" w:hAnsi="Arial" w:cs="Arial"/>
          <w:i/>
          <w:iCs/>
          <w:color w:val="000000" w:themeColor="text1"/>
          <w:sz w:val="22"/>
        </w:rPr>
        <w:t>N.A</w:t>
      </w:r>
      <w:r w:rsidRPr="00260A7E">
        <w:rPr>
          <w:rFonts w:ascii="Arial" w:hAnsi="Arial" w:cs="Arial"/>
          <w:color w:val="000000" w:themeColor="text1"/>
          <w:sz w:val="22"/>
        </w:rPr>
        <w:t xml:space="preserve"> significa que la entidad estatal no puede exigir a los proponentes experiencia específica en los procesos de contratación. </w:t>
      </w:r>
    </w:p>
    <w:p w:rsidRPr="00260A7E" w:rsidR="00C950CE" w:rsidP="006F215F" w:rsidRDefault="006F215F" w14:paraId="508258AD" w14:textId="49FFC281">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De conformidad con el anterior literal, además del tipo de obra de infraestructura de transporte, la actividad a contratar y la cuantía del proceso de contratación, la determinación de la experiencia espec</w:t>
      </w:r>
      <w:r w:rsidR="008D4F28">
        <w:rPr>
          <w:rFonts w:ascii="Arial" w:hAnsi="Arial" w:cs="Arial"/>
          <w:color w:val="000000" w:themeColor="text1"/>
          <w:sz w:val="22"/>
        </w:rPr>
        <w:t>í</w:t>
      </w:r>
      <w:r w:rsidRPr="00260A7E">
        <w:rPr>
          <w:rFonts w:ascii="Arial" w:hAnsi="Arial" w:cs="Arial"/>
          <w:color w:val="000000" w:themeColor="text1"/>
          <w:sz w:val="22"/>
        </w:rPr>
        <w:t>fica que</w:t>
      </w:r>
      <w:r w:rsidRPr="00260A7E" w:rsidR="0008182D">
        <w:rPr>
          <w:rFonts w:ascii="Arial" w:hAnsi="Arial" w:cs="Arial"/>
          <w:color w:val="000000" w:themeColor="text1"/>
          <w:sz w:val="22"/>
        </w:rPr>
        <w:t xml:space="preserve"> </w:t>
      </w:r>
      <w:r w:rsidRPr="00260A7E">
        <w:rPr>
          <w:rFonts w:ascii="Arial" w:hAnsi="Arial" w:cs="Arial"/>
          <w:color w:val="000000" w:themeColor="text1"/>
          <w:sz w:val="22"/>
        </w:rPr>
        <w:t>resulta exigible para la contratación de cierto tipo de obras,</w:t>
      </w:r>
      <w:r w:rsidRPr="00260A7E" w:rsidR="00DE7C82">
        <w:rPr>
          <w:rFonts w:ascii="Arial" w:hAnsi="Arial" w:cs="Arial"/>
          <w:color w:val="000000" w:themeColor="text1"/>
          <w:sz w:val="22"/>
        </w:rPr>
        <w:t xml:space="preserve"> </w:t>
      </w:r>
      <w:r w:rsidRPr="00260A7E" w:rsidR="00DE7C82">
        <w:rPr>
          <w:rFonts w:ascii="Arial" w:hAnsi="Arial" w:cs="Arial"/>
          <w:color w:val="000000" w:themeColor="text1"/>
          <w:sz w:val="22"/>
        </w:rPr>
        <w:lastRenderedPageBreak/>
        <w:t xml:space="preserve">exige la acotación del respectivo dimensionamiento, </w:t>
      </w:r>
      <w:r w:rsidR="00C318D1">
        <w:rPr>
          <w:rFonts w:ascii="Arial" w:hAnsi="Arial" w:cs="Arial"/>
          <w:color w:val="000000" w:themeColor="text1"/>
          <w:sz w:val="22"/>
        </w:rPr>
        <w:t>el</w:t>
      </w:r>
      <w:r w:rsidRPr="00260A7E" w:rsidR="00C318D1">
        <w:rPr>
          <w:rFonts w:ascii="Arial" w:hAnsi="Arial" w:cs="Arial"/>
          <w:color w:val="000000" w:themeColor="text1"/>
          <w:sz w:val="22"/>
        </w:rPr>
        <w:t xml:space="preserve"> </w:t>
      </w:r>
      <w:r w:rsidRPr="00260A7E" w:rsidR="00DE7C82">
        <w:rPr>
          <w:rFonts w:ascii="Arial" w:hAnsi="Arial" w:cs="Arial"/>
          <w:color w:val="000000" w:themeColor="text1"/>
          <w:sz w:val="22"/>
        </w:rPr>
        <w:t xml:space="preserve">cual es una de las medidas tomadas para la estandarización de requisitos de experiencia en el marco de la implementación de los Documentos Tipo. </w:t>
      </w:r>
    </w:p>
    <w:p w:rsidRPr="00260A7E" w:rsidR="00BC14F0" w:rsidP="006F215F" w:rsidRDefault="00DE7C82" w14:paraId="6AF8AC3B" w14:textId="6FE79AF3">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Tal dimensionamiento supone que la experiencia a exigirse </w:t>
      </w:r>
      <w:r w:rsidRPr="00260A7E" w:rsidR="00C950CE">
        <w:rPr>
          <w:rFonts w:ascii="Arial" w:hAnsi="Arial" w:cs="Arial"/>
          <w:color w:val="000000" w:themeColor="text1"/>
          <w:sz w:val="22"/>
        </w:rPr>
        <w:t xml:space="preserve">para la participación de un proceso de contratación estará determinada por la longitud que este pretende intervenir, de tal manera que a quienes estén interesados en participar se le exigirá </w:t>
      </w:r>
      <w:r w:rsidRPr="00260A7E" w:rsidR="00BC14F0">
        <w:rPr>
          <w:rFonts w:ascii="Arial" w:hAnsi="Arial" w:cs="Arial"/>
          <w:color w:val="000000" w:themeColor="text1"/>
          <w:sz w:val="22"/>
        </w:rPr>
        <w:t xml:space="preserve">acreditar </w:t>
      </w:r>
      <w:r w:rsidRPr="00260A7E" w:rsidR="00C950CE">
        <w:rPr>
          <w:rFonts w:ascii="Arial" w:hAnsi="Arial" w:cs="Arial"/>
          <w:color w:val="000000" w:themeColor="text1"/>
          <w:sz w:val="22"/>
        </w:rPr>
        <w:t>experiencia espec</w:t>
      </w:r>
      <w:r w:rsidRPr="00260A7E" w:rsidR="00BE7228">
        <w:rPr>
          <w:rFonts w:ascii="Arial" w:hAnsi="Arial" w:cs="Arial"/>
          <w:color w:val="000000" w:themeColor="text1"/>
          <w:sz w:val="22"/>
        </w:rPr>
        <w:t>í</w:t>
      </w:r>
      <w:r w:rsidRPr="00260A7E" w:rsidR="00C950CE">
        <w:rPr>
          <w:rFonts w:ascii="Arial" w:hAnsi="Arial" w:cs="Arial"/>
          <w:color w:val="000000" w:themeColor="text1"/>
          <w:sz w:val="22"/>
        </w:rPr>
        <w:t>fica en proyectos en donde hayan intervenido un porcentaje de dicha</w:t>
      </w:r>
      <w:r w:rsidRPr="00260A7E" w:rsidR="00902E00">
        <w:rPr>
          <w:rFonts w:ascii="Arial" w:hAnsi="Arial" w:cs="Arial"/>
          <w:color w:val="000000" w:themeColor="text1"/>
          <w:sz w:val="22"/>
        </w:rPr>
        <w:t xml:space="preserve"> longitud</w:t>
      </w:r>
      <w:r w:rsidRPr="00260A7E" w:rsidR="00C950CE">
        <w:rPr>
          <w:rFonts w:ascii="Arial" w:hAnsi="Arial" w:cs="Arial"/>
          <w:color w:val="000000" w:themeColor="text1"/>
          <w:sz w:val="22"/>
        </w:rPr>
        <w:t xml:space="preserve"> establecida </w:t>
      </w:r>
      <w:r w:rsidRPr="00260A7E" w:rsidR="00902E00">
        <w:rPr>
          <w:rFonts w:ascii="Arial" w:hAnsi="Arial" w:cs="Arial"/>
          <w:color w:val="000000" w:themeColor="text1"/>
          <w:sz w:val="22"/>
        </w:rPr>
        <w:t>en kilómetros (KM) en</w:t>
      </w:r>
      <w:r w:rsidRPr="00260A7E" w:rsidR="00C950CE">
        <w:rPr>
          <w:rFonts w:ascii="Arial" w:hAnsi="Arial" w:cs="Arial"/>
          <w:color w:val="000000" w:themeColor="text1"/>
          <w:sz w:val="22"/>
        </w:rPr>
        <w:t xml:space="preserve"> la Matriz 1.</w:t>
      </w:r>
      <w:r w:rsidRPr="00260A7E" w:rsidR="00BC14F0">
        <w:rPr>
          <w:rFonts w:ascii="Arial" w:hAnsi="Arial" w:cs="Arial"/>
          <w:color w:val="000000" w:themeColor="text1"/>
          <w:sz w:val="22"/>
        </w:rPr>
        <w:t xml:space="preserve"> </w:t>
      </w:r>
    </w:p>
    <w:p w:rsidRPr="00260A7E" w:rsidR="00BC693E" w:rsidP="006F215F" w:rsidRDefault="00C950CE" w14:paraId="5F848979" w14:textId="5295BC00">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Así, por ejemplo,</w:t>
      </w:r>
      <w:r w:rsidRPr="00260A7E" w:rsidR="006F215F">
        <w:rPr>
          <w:rFonts w:ascii="Arial" w:hAnsi="Arial" w:cs="Arial"/>
          <w:color w:val="000000" w:themeColor="text1"/>
          <w:sz w:val="22"/>
        </w:rPr>
        <w:t xml:space="preserve"> </w:t>
      </w:r>
      <w:r w:rsidRPr="00260A7E" w:rsidR="004204AB">
        <w:rPr>
          <w:rFonts w:ascii="Arial" w:hAnsi="Arial" w:cs="Arial"/>
          <w:color w:val="000000" w:themeColor="text1"/>
          <w:sz w:val="22"/>
        </w:rPr>
        <w:t>en cuanto a</w:t>
      </w:r>
      <w:r w:rsidRPr="00260A7E" w:rsidR="006F215F">
        <w:rPr>
          <w:rFonts w:ascii="Arial" w:hAnsi="Arial" w:cs="Arial"/>
          <w:color w:val="000000" w:themeColor="text1"/>
          <w:sz w:val="22"/>
        </w:rPr>
        <w:t xml:space="preserve"> </w:t>
      </w:r>
      <w:r w:rsidRPr="00260A7E" w:rsidR="004204AB">
        <w:rPr>
          <w:rFonts w:ascii="Arial" w:hAnsi="Arial" w:cs="Arial"/>
          <w:color w:val="000000" w:themeColor="text1"/>
          <w:sz w:val="22"/>
        </w:rPr>
        <w:t xml:space="preserve">«1. OBRAS EN VÍAS PRIMARIAS O SECUNDARIAS», </w:t>
      </w:r>
      <w:r w:rsidR="00966FDE">
        <w:rPr>
          <w:rFonts w:ascii="Arial" w:hAnsi="Arial" w:cs="Arial"/>
          <w:color w:val="000000" w:themeColor="text1"/>
          <w:sz w:val="22"/>
        </w:rPr>
        <w:t xml:space="preserve">en </w:t>
      </w:r>
      <w:r w:rsidRPr="00260A7E" w:rsidR="004204AB">
        <w:rPr>
          <w:rFonts w:ascii="Arial" w:hAnsi="Arial" w:cs="Arial"/>
          <w:color w:val="000000" w:themeColor="text1"/>
          <w:sz w:val="22"/>
        </w:rPr>
        <w:t xml:space="preserve">los «1.1 PROYECTOS DE CONSTRUCCIÓN DE VÍAS» con presupuestos inferiores a 1.000 SMMLV no será exigible experiencia específica, </w:t>
      </w:r>
      <w:r w:rsidRPr="00260A7E" w:rsidR="00902E00">
        <w:rPr>
          <w:rFonts w:ascii="Arial" w:hAnsi="Arial" w:cs="Arial"/>
          <w:color w:val="000000" w:themeColor="text1"/>
          <w:sz w:val="22"/>
        </w:rPr>
        <w:t>mientras que</w:t>
      </w:r>
      <w:r w:rsidRPr="00260A7E" w:rsidR="004204AB">
        <w:rPr>
          <w:rFonts w:ascii="Arial" w:hAnsi="Arial" w:cs="Arial"/>
          <w:color w:val="000000" w:themeColor="text1"/>
          <w:sz w:val="22"/>
        </w:rPr>
        <w:t xml:space="preserve"> </w:t>
      </w:r>
      <w:r w:rsidR="00966FDE">
        <w:rPr>
          <w:rFonts w:ascii="Arial" w:hAnsi="Arial" w:cs="Arial"/>
          <w:color w:val="000000" w:themeColor="text1"/>
          <w:sz w:val="22"/>
        </w:rPr>
        <w:t xml:space="preserve">en </w:t>
      </w:r>
      <w:r w:rsidRPr="00260A7E" w:rsidR="004204AB">
        <w:rPr>
          <w:rFonts w:ascii="Arial" w:hAnsi="Arial" w:cs="Arial"/>
          <w:color w:val="000000" w:themeColor="text1"/>
          <w:sz w:val="22"/>
        </w:rPr>
        <w:t>los que tengan presupuesto entre 1001 y 13.000 SMMLV se deberá exigir experiencia en la intervención de obras con un 70% de la longitud del proyecto a ejecutarse. Por su parte, en los proyectos con</w:t>
      </w:r>
      <w:r w:rsidRPr="00260A7E" w:rsidR="006F215F">
        <w:rPr>
          <w:rFonts w:ascii="Arial" w:hAnsi="Arial" w:cs="Arial"/>
          <w:color w:val="000000" w:themeColor="text1"/>
          <w:sz w:val="22"/>
        </w:rPr>
        <w:t xml:space="preserve"> presupuesto </w:t>
      </w:r>
      <w:r w:rsidRPr="00260A7E" w:rsidR="0008182D">
        <w:rPr>
          <w:rFonts w:ascii="Arial" w:hAnsi="Arial" w:cs="Arial"/>
          <w:color w:val="000000" w:themeColor="text1"/>
          <w:sz w:val="22"/>
        </w:rPr>
        <w:t>superior a</w:t>
      </w:r>
      <w:r w:rsidRPr="00260A7E" w:rsidR="006F215F">
        <w:rPr>
          <w:rFonts w:ascii="Arial" w:hAnsi="Arial" w:cs="Arial"/>
          <w:color w:val="000000" w:themeColor="text1"/>
          <w:sz w:val="22"/>
        </w:rPr>
        <w:t xml:space="preserve"> 27.001 SMMLV cuya </w:t>
      </w:r>
      <w:r w:rsidRPr="00260A7E" w:rsidR="004204AB">
        <w:rPr>
          <w:rFonts w:ascii="Arial" w:hAnsi="Arial" w:cs="Arial"/>
          <w:color w:val="000000" w:themeColor="text1"/>
          <w:sz w:val="22"/>
        </w:rPr>
        <w:t xml:space="preserve">longitud </w:t>
      </w:r>
      <w:r w:rsidR="00291A3E">
        <w:rPr>
          <w:rFonts w:ascii="Arial" w:hAnsi="Arial" w:cs="Arial"/>
          <w:color w:val="000000" w:themeColor="text1"/>
          <w:sz w:val="22"/>
        </w:rPr>
        <w:t>sea inferior a</w:t>
      </w:r>
      <w:r w:rsidRPr="00260A7E" w:rsidR="006F215F">
        <w:rPr>
          <w:rFonts w:ascii="Arial" w:hAnsi="Arial" w:cs="Arial"/>
          <w:color w:val="000000" w:themeColor="text1"/>
          <w:sz w:val="22"/>
        </w:rPr>
        <w:t xml:space="preserve"> los </w:t>
      </w:r>
      <w:r w:rsidRPr="00260A7E" w:rsidR="004204AB">
        <w:rPr>
          <w:rFonts w:ascii="Arial" w:hAnsi="Arial" w:cs="Arial"/>
          <w:color w:val="000000" w:themeColor="text1"/>
          <w:sz w:val="22"/>
        </w:rPr>
        <w:t>5</w:t>
      </w:r>
      <w:r w:rsidRPr="00260A7E" w:rsidR="006F215F">
        <w:rPr>
          <w:rFonts w:ascii="Arial" w:hAnsi="Arial" w:cs="Arial"/>
          <w:color w:val="000000" w:themeColor="text1"/>
          <w:sz w:val="22"/>
        </w:rPr>
        <w:t xml:space="preserve"> KM, </w:t>
      </w:r>
      <w:r w:rsidRPr="00260A7E" w:rsidR="0008182D">
        <w:rPr>
          <w:rFonts w:ascii="Arial" w:hAnsi="Arial" w:cs="Arial"/>
          <w:color w:val="000000" w:themeColor="text1"/>
          <w:sz w:val="22"/>
        </w:rPr>
        <w:t>de conformidad con la Matriz 1</w:t>
      </w:r>
      <w:r w:rsidRPr="00260A7E" w:rsidR="004204AB">
        <w:rPr>
          <w:rFonts w:ascii="Arial" w:hAnsi="Arial" w:cs="Arial"/>
          <w:color w:val="000000" w:themeColor="text1"/>
          <w:sz w:val="22"/>
        </w:rPr>
        <w:t>,</w:t>
      </w:r>
      <w:r w:rsidRPr="00260A7E" w:rsidR="0008182D">
        <w:rPr>
          <w:rFonts w:ascii="Arial" w:hAnsi="Arial" w:cs="Arial"/>
          <w:color w:val="000000" w:themeColor="text1"/>
          <w:sz w:val="22"/>
        </w:rPr>
        <w:t xml:space="preserve"> deberá exigirse a los proponentes experiencia en proyectos en los que se haya intervenido </w:t>
      </w:r>
      <w:r w:rsidRPr="00260A7E" w:rsidR="004204AB">
        <w:rPr>
          <w:rFonts w:ascii="Arial" w:hAnsi="Arial" w:cs="Arial"/>
          <w:color w:val="000000" w:themeColor="text1"/>
          <w:sz w:val="22"/>
        </w:rPr>
        <w:t xml:space="preserve">por lo menos </w:t>
      </w:r>
      <w:r w:rsidRPr="00260A7E" w:rsidR="0008182D">
        <w:rPr>
          <w:rFonts w:ascii="Arial" w:hAnsi="Arial" w:cs="Arial"/>
          <w:color w:val="000000" w:themeColor="text1"/>
          <w:sz w:val="22"/>
        </w:rPr>
        <w:t xml:space="preserve">el </w:t>
      </w:r>
      <w:r w:rsidRPr="00260A7E" w:rsidR="004204AB">
        <w:rPr>
          <w:rFonts w:ascii="Arial" w:hAnsi="Arial" w:cs="Arial"/>
          <w:color w:val="000000" w:themeColor="text1"/>
          <w:sz w:val="22"/>
        </w:rPr>
        <w:t>100</w:t>
      </w:r>
      <w:r w:rsidRPr="00260A7E" w:rsidR="0008182D">
        <w:rPr>
          <w:rFonts w:ascii="Arial" w:hAnsi="Arial" w:cs="Arial"/>
          <w:color w:val="000000" w:themeColor="text1"/>
          <w:sz w:val="22"/>
        </w:rPr>
        <w:t>% de esta longitud.</w:t>
      </w:r>
      <w:r w:rsidRPr="00260A7E" w:rsidR="006F215F">
        <w:rPr>
          <w:rFonts w:ascii="Arial" w:hAnsi="Arial" w:cs="Arial"/>
          <w:color w:val="000000" w:themeColor="text1"/>
          <w:sz w:val="22"/>
        </w:rPr>
        <w:t xml:space="preserve"> </w:t>
      </w:r>
    </w:p>
    <w:p w:rsidRPr="00260A7E" w:rsidR="00660F20" w:rsidP="00660F20" w:rsidRDefault="00BC14F0" w14:paraId="7842ED1A" w14:textId="0887A641">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Ahora bien</w:t>
      </w:r>
      <w:r w:rsidRPr="00260A7E" w:rsidR="00660F20">
        <w:rPr>
          <w:rFonts w:ascii="Arial" w:hAnsi="Arial" w:cs="Arial"/>
          <w:color w:val="000000" w:themeColor="text1"/>
          <w:sz w:val="22"/>
        </w:rPr>
        <w:t>,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w:t>
      </w:r>
      <w:r w:rsidRPr="00260A7E" w:rsidR="00AC6D39">
        <w:rPr>
          <w:rFonts w:ascii="Arial" w:hAnsi="Arial" w:cs="Arial"/>
          <w:color w:val="000000" w:themeColor="text1"/>
          <w:sz w:val="22"/>
        </w:rPr>
        <w:t xml:space="preserve">, </w:t>
      </w:r>
      <w:proofErr w:type="spellStart"/>
      <w:r w:rsidRPr="00260A7E" w:rsidR="00660F20">
        <w:rPr>
          <w:rFonts w:ascii="Arial" w:hAnsi="Arial" w:cs="Arial"/>
          <w:color w:val="000000" w:themeColor="text1"/>
          <w:sz w:val="22"/>
        </w:rPr>
        <w:t>ii</w:t>
      </w:r>
      <w:proofErr w:type="spellEnd"/>
      <w:r w:rsidRPr="00260A7E" w:rsidR="00660F20">
        <w:rPr>
          <w:rFonts w:ascii="Arial" w:hAnsi="Arial" w:cs="Arial"/>
          <w:color w:val="000000" w:themeColor="text1"/>
          <w:sz w:val="22"/>
        </w:rPr>
        <w:t>) la presentación el Formato 3 – Experiencia para todos los Proponentes</w:t>
      </w:r>
      <w:r w:rsidRPr="00260A7E" w:rsidR="00AC6D39">
        <w:rPr>
          <w:rFonts w:ascii="Arial" w:hAnsi="Arial" w:cs="Arial"/>
          <w:color w:val="000000" w:themeColor="text1"/>
          <w:sz w:val="22"/>
        </w:rPr>
        <w:t xml:space="preserve"> y </w:t>
      </w:r>
      <w:proofErr w:type="spellStart"/>
      <w:r w:rsidRPr="00260A7E" w:rsidR="00AC6D39">
        <w:rPr>
          <w:rFonts w:ascii="Arial" w:hAnsi="Arial" w:cs="Arial"/>
          <w:color w:val="000000" w:themeColor="text1"/>
          <w:sz w:val="22"/>
        </w:rPr>
        <w:t>iii</w:t>
      </w:r>
      <w:proofErr w:type="spellEnd"/>
      <w:r w:rsidRPr="00260A7E" w:rsidR="00AC6D39">
        <w:rPr>
          <w:rFonts w:ascii="Arial" w:hAnsi="Arial" w:cs="Arial"/>
          <w:color w:val="000000" w:themeColor="text1"/>
          <w:sz w:val="22"/>
        </w:rPr>
        <w:t>)</w:t>
      </w:r>
      <w:r w:rsidRPr="00260A7E" w:rsidR="00AC6D39">
        <w:rPr>
          <w:color w:val="000000" w:themeColor="text1"/>
        </w:rPr>
        <w:t xml:space="preserve"> </w:t>
      </w:r>
      <w:r w:rsidRPr="00260A7E" w:rsidR="00AC6D39">
        <w:rPr>
          <w:rFonts w:ascii="Arial" w:hAnsi="Arial" w:cs="Arial"/>
          <w:color w:val="000000" w:themeColor="text1"/>
          <w:sz w:val="22"/>
        </w:rPr>
        <w:t>alguno de los documentos válidos para la acreditación de la experiencia señalados en el numeral 3.5.5 cuando se requiera la verificación de información del Proponente adicional a la contenida en el RUP.</w:t>
      </w:r>
      <w:r w:rsidRPr="00260A7E" w:rsidR="00660F20">
        <w:rPr>
          <w:rFonts w:ascii="Arial" w:hAnsi="Arial" w:cs="Arial"/>
          <w:color w:val="000000" w:themeColor="text1"/>
          <w:sz w:val="22"/>
        </w:rPr>
        <w:t xml:space="preserve">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w:t>
      </w:r>
      <w:r w:rsidRPr="00260A7E" w:rsidR="00AC6D39">
        <w:rPr>
          <w:rFonts w:ascii="Arial" w:hAnsi="Arial" w:cs="Arial"/>
          <w:color w:val="000000" w:themeColor="text1"/>
          <w:sz w:val="22"/>
        </w:rPr>
        <w:t xml:space="preserve"> varios</w:t>
      </w:r>
      <w:r w:rsidRPr="00260A7E" w:rsidR="00660F20">
        <w:rPr>
          <w:rFonts w:ascii="Arial" w:hAnsi="Arial" w:cs="Arial"/>
          <w:color w:val="000000" w:themeColor="text1"/>
          <w:sz w:val="22"/>
        </w:rPr>
        <w:t xml:space="preserve"> documentos válidos para acreditar</w:t>
      </w:r>
      <w:r w:rsidRPr="00260A7E" w:rsidR="00AC6D39">
        <w:rPr>
          <w:rFonts w:ascii="Arial" w:hAnsi="Arial" w:cs="Arial"/>
          <w:color w:val="000000" w:themeColor="text1"/>
          <w:sz w:val="22"/>
        </w:rPr>
        <w:t xml:space="preserve"> experiencia cuando se requiera la verificación de información del Proponente adicional a la contenida en el RUP</w:t>
      </w:r>
      <w:r w:rsidRPr="00260A7E" w:rsidR="00660F20">
        <w:rPr>
          <w:rFonts w:ascii="Arial" w:hAnsi="Arial" w:cs="Arial"/>
          <w:color w:val="000000" w:themeColor="text1"/>
          <w:sz w:val="22"/>
        </w:rPr>
        <w:t xml:space="preserve">; el numeral 3.5.6 señala las reglas para acreditar la experiencia mediante subcontratos; y el numeral 3.5.7 establece el valor mínimo que se debe acreditar con relación al presupuesto oficial de acuerdo con el número de contratos aportados. </w:t>
      </w:r>
    </w:p>
    <w:p w:rsidRPr="00260A7E" w:rsidR="00660F20" w:rsidP="00660F20" w:rsidRDefault="00660F20" w14:paraId="3A8F0577" w14:textId="7E4B5354">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 xml:space="preserve">El «Documento Base» y la Matriz 1 </w:t>
      </w:r>
      <w:r w:rsidRPr="00260A7E" w:rsidR="009E2F73">
        <w:rPr>
          <w:rFonts w:ascii="Arial" w:hAnsi="Arial" w:cs="Arial"/>
          <w:color w:val="000000" w:themeColor="text1"/>
          <w:sz w:val="22"/>
        </w:rPr>
        <w:t>adoptados por la Resolución 1</w:t>
      </w:r>
      <w:r w:rsidRPr="00260A7E" w:rsidR="00BC14F0">
        <w:rPr>
          <w:rFonts w:ascii="Arial" w:hAnsi="Arial" w:cs="Arial"/>
          <w:color w:val="000000" w:themeColor="text1"/>
          <w:sz w:val="22"/>
        </w:rPr>
        <w:t>7</w:t>
      </w:r>
      <w:r w:rsidRPr="00260A7E" w:rsidR="009E2F73">
        <w:rPr>
          <w:rFonts w:ascii="Arial" w:hAnsi="Arial" w:cs="Arial"/>
          <w:color w:val="000000" w:themeColor="text1"/>
          <w:sz w:val="22"/>
        </w:rPr>
        <w:t>98 de 2019,</w:t>
      </w:r>
      <w:r w:rsidRPr="00260A7E" w:rsidR="00BC14F0">
        <w:rPr>
          <w:rFonts w:ascii="Arial" w:hAnsi="Arial" w:cs="Arial"/>
          <w:color w:val="000000" w:themeColor="text1"/>
          <w:sz w:val="22"/>
        </w:rPr>
        <w:t xml:space="preserve"> y actualizados por la Resolución No. 045 de 2020,</w:t>
      </w:r>
      <w:r w:rsidRPr="00260A7E" w:rsidR="009E2F73">
        <w:rPr>
          <w:rFonts w:ascii="Arial" w:hAnsi="Arial" w:cs="Arial"/>
          <w:color w:val="000000" w:themeColor="text1"/>
          <w:sz w:val="22"/>
        </w:rPr>
        <w:t xml:space="preserve"> </w:t>
      </w:r>
      <w:r w:rsidRPr="00260A7E">
        <w:rPr>
          <w:rFonts w:ascii="Arial" w:hAnsi="Arial" w:cs="Arial"/>
          <w:color w:val="000000" w:themeColor="text1"/>
          <w:sz w:val="22"/>
        </w:rPr>
        <w:t xml:space="preserve">permiten evaluar la experiencia a partir del objeto y las actividades ejecutadas, por ejemplo, el literal A del numeral 3.5.1 señala: </w:t>
      </w:r>
    </w:p>
    <w:p w:rsidRPr="00260A7E" w:rsidR="00660F20" w:rsidP="00660F20" w:rsidRDefault="00660F20" w14:paraId="1BD18C5C" w14:textId="77777777">
      <w:pPr>
        <w:spacing w:line="276" w:lineRule="auto"/>
        <w:jc w:val="both"/>
        <w:rPr>
          <w:rFonts w:ascii="Arial" w:hAnsi="Arial" w:cs="Arial"/>
          <w:color w:val="000000" w:themeColor="text1"/>
          <w:sz w:val="22"/>
        </w:rPr>
      </w:pPr>
    </w:p>
    <w:p w:rsidRPr="00260A7E" w:rsidR="00660F20" w:rsidP="00E219B6" w:rsidRDefault="00660F20" w14:paraId="51026F00" w14:textId="77777777">
      <w:pPr>
        <w:pStyle w:val="InviasNormal"/>
        <w:numPr>
          <w:ilvl w:val="2"/>
          <w:numId w:val="13"/>
        </w:numPr>
        <w:spacing w:before="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CARACTERÍSTICAS DE LOS CONTRATOS PRESENTADOS PARA ACREDITAR LA EXPERIENCIA EXIGIDA </w:t>
      </w:r>
    </w:p>
    <w:p w:rsidRPr="00260A7E" w:rsidR="00660F20" w:rsidP="00660F20" w:rsidRDefault="00660F20" w14:paraId="65693B13" w14:textId="77777777">
      <w:pPr>
        <w:pStyle w:val="InviasNormal"/>
        <w:spacing w:before="0" w:after="0"/>
        <w:ind w:left="709" w:right="709"/>
        <w:rPr>
          <w:rFonts w:ascii="Arial" w:hAnsi="Arial" w:eastAsia="Arial" w:cs="Arial"/>
          <w:color w:val="000000" w:themeColor="text1"/>
          <w:sz w:val="21"/>
          <w:szCs w:val="21"/>
          <w:lang w:val="es-CO"/>
        </w:rPr>
      </w:pPr>
    </w:p>
    <w:p w:rsidRPr="00260A7E" w:rsidR="00660F20" w:rsidP="00660F20" w:rsidRDefault="00660F20" w14:paraId="110C2D35" w14:textId="77777777">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Los contratos por acreditar deberán cumplir las siguientes características: </w:t>
      </w:r>
    </w:p>
    <w:p w:rsidRPr="00260A7E" w:rsidR="00660F20" w:rsidP="00660F20" w:rsidRDefault="00660F20" w14:paraId="1B2F13E9" w14:textId="77777777">
      <w:pPr>
        <w:pStyle w:val="InviasNormal"/>
        <w:spacing w:before="0" w:after="0"/>
        <w:ind w:left="709" w:right="709"/>
        <w:rPr>
          <w:rFonts w:ascii="Arial" w:hAnsi="Arial" w:eastAsia="Arial" w:cs="Arial"/>
          <w:color w:val="000000" w:themeColor="text1"/>
          <w:sz w:val="21"/>
          <w:szCs w:val="21"/>
          <w:lang w:val="es-CO"/>
        </w:rPr>
      </w:pPr>
    </w:p>
    <w:p w:rsidRPr="00260A7E" w:rsidR="00660F20" w:rsidP="00660F20" w:rsidRDefault="00660F20" w14:paraId="781B9A52" w14:textId="77777777">
      <w:pPr>
        <w:pStyle w:val="InviasNormal"/>
        <w:numPr>
          <w:ilvl w:val="0"/>
          <w:numId w:val="14"/>
        </w:numPr>
        <w:spacing w:before="0"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Que las actividades ejecutadas correspondan a </w:t>
      </w:r>
      <w:r w:rsidRPr="00260A7E">
        <w:rPr>
          <w:rFonts w:ascii="Arial" w:hAnsi="Arial" w:eastAsia="Arial" w:cs="Arial"/>
          <w:color w:val="000000" w:themeColor="text1"/>
          <w:sz w:val="21"/>
          <w:szCs w:val="21"/>
          <w:highlight w:val="lightGray"/>
          <w:lang w:val="es-CO"/>
        </w:rPr>
        <w:t xml:space="preserve">[Actividad o actividades señaladas en la “Matriz 1 - Experiencia] </w:t>
      </w:r>
      <w:r w:rsidRPr="00260A7E">
        <w:rPr>
          <w:rFonts w:ascii="Arial" w:hAnsi="Arial" w:eastAsia="Arial" w:cs="Arial"/>
          <w:color w:val="000000" w:themeColor="text1"/>
          <w:sz w:val="21"/>
          <w:szCs w:val="21"/>
          <w:lang w:val="es-CO"/>
        </w:rPr>
        <w:t>y guarden relación directa con el objeto del contrato.</w:t>
      </w:r>
    </w:p>
    <w:p w:rsidRPr="00260A7E" w:rsidR="00660F20" w:rsidP="00660F20" w:rsidRDefault="00660F20" w14:paraId="55FC4355" w14:textId="7682F17D">
      <w:pPr>
        <w:spacing w:line="276" w:lineRule="auto"/>
        <w:ind w:firstLine="708"/>
        <w:jc w:val="both"/>
        <w:rPr>
          <w:rFonts w:ascii="Arial" w:hAnsi="Arial" w:cs="Arial"/>
          <w:color w:val="000000" w:themeColor="text1"/>
          <w:sz w:val="22"/>
        </w:rPr>
      </w:pPr>
    </w:p>
    <w:p w:rsidRPr="00260A7E" w:rsidR="009E2F73" w:rsidP="00902E00" w:rsidRDefault="009E2F73" w14:paraId="18774338" w14:textId="2D15A6E1">
      <w:pPr>
        <w:spacing w:line="276" w:lineRule="auto"/>
        <w:ind w:firstLine="708"/>
        <w:jc w:val="both"/>
        <w:rPr>
          <w:rFonts w:ascii="Arial" w:hAnsi="Arial" w:cs="Arial"/>
          <w:color w:val="000000" w:themeColor="text1"/>
          <w:sz w:val="22"/>
        </w:rPr>
      </w:pPr>
      <w:r w:rsidRPr="00260A7E">
        <w:rPr>
          <w:rFonts w:ascii="Arial" w:hAnsi="Arial" w:cs="Arial"/>
          <w:color w:val="000000" w:themeColor="text1"/>
          <w:sz w:val="22"/>
        </w:rPr>
        <w:t>Esta regla fue precisada en la Versión 2 del «Documento Base» implementado por la Resolución No. 045 de 2020 para procesos de licitación pública:</w:t>
      </w:r>
    </w:p>
    <w:p w:rsidRPr="00260A7E" w:rsidR="00E219B6" w:rsidP="009E2F73" w:rsidRDefault="00E219B6" w14:paraId="32AFCDD2" w14:textId="77777777">
      <w:pPr>
        <w:spacing w:line="276" w:lineRule="auto"/>
        <w:jc w:val="both"/>
        <w:rPr>
          <w:rFonts w:ascii="Arial" w:hAnsi="Arial" w:cs="Arial"/>
          <w:color w:val="000000" w:themeColor="text1"/>
          <w:sz w:val="22"/>
        </w:rPr>
      </w:pPr>
    </w:p>
    <w:p w:rsidRPr="00260A7E" w:rsidR="00E219B6" w:rsidP="00E219B6" w:rsidRDefault="00E219B6" w14:paraId="7024819B" w14:textId="77777777">
      <w:pPr>
        <w:pStyle w:val="InviasNormal"/>
        <w:numPr>
          <w:ilvl w:val="2"/>
          <w:numId w:val="18"/>
        </w:numPr>
        <w:spacing w:before="0" w:after="0"/>
        <w:ind w:left="1333" w:right="709"/>
        <w:outlineLvl w:val="2"/>
        <w:rPr>
          <w:rFonts w:ascii="Arial" w:hAnsi="Arial" w:eastAsia="Arial" w:cs="Arial"/>
          <w:color w:val="000000" w:themeColor="text1"/>
          <w:sz w:val="21"/>
          <w:szCs w:val="21"/>
          <w:lang w:val="es-CO"/>
        </w:rPr>
      </w:pPr>
      <w:bookmarkStart w:name="_Toc32144818" w:id="3"/>
      <w:r w:rsidRPr="00260A7E">
        <w:rPr>
          <w:rFonts w:ascii="Arial" w:hAnsi="Arial" w:eastAsia="Arial" w:cs="Arial"/>
          <w:color w:val="000000" w:themeColor="text1"/>
          <w:sz w:val="21"/>
          <w:szCs w:val="21"/>
          <w:lang w:val="es-CO"/>
        </w:rPr>
        <w:t>CARACTERÍSTICAS DE LOS CONTRATOS PRESENTADOS PARA ACREDITAR LA EXPERIENCIA EXIGIDA</w:t>
      </w:r>
      <w:bookmarkEnd w:id="3"/>
      <w:r w:rsidRPr="00260A7E">
        <w:rPr>
          <w:rFonts w:ascii="Arial" w:hAnsi="Arial" w:eastAsia="Arial" w:cs="Arial"/>
          <w:color w:val="000000" w:themeColor="text1"/>
          <w:sz w:val="21"/>
          <w:szCs w:val="21"/>
          <w:lang w:val="es-CO"/>
        </w:rPr>
        <w:t xml:space="preserve"> </w:t>
      </w:r>
    </w:p>
    <w:p w:rsidRPr="00260A7E" w:rsidR="00BC14F0" w:rsidP="00E219B6" w:rsidRDefault="00BC14F0" w14:paraId="4FA66995" w14:textId="1D77C117">
      <w:pPr>
        <w:jc w:val="both"/>
        <w:rPr>
          <w:rFonts w:ascii="Arial" w:hAnsi="Arial" w:cs="Arial"/>
          <w:color w:val="000000" w:themeColor="text1"/>
          <w:sz w:val="21"/>
          <w:szCs w:val="21"/>
          <w:lang w:val="es-CO"/>
        </w:rPr>
      </w:pPr>
    </w:p>
    <w:p w:rsidRPr="00260A7E" w:rsidR="00BC14F0" w:rsidP="00E219B6" w:rsidRDefault="00BC14F0" w14:paraId="5ECA80E4" w14:textId="6401BC8F">
      <w:pPr>
        <w:pStyle w:val="InviasNormal"/>
        <w:numPr>
          <w:ilvl w:val="0"/>
          <w:numId w:val="17"/>
        </w:numPr>
        <w:spacing w:before="0"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Que hayan contenido la ejecución de: </w:t>
      </w:r>
      <w:r w:rsidRPr="00260A7E">
        <w:rPr>
          <w:rFonts w:ascii="Arial" w:hAnsi="Arial" w:eastAsia="Arial" w:cs="Arial"/>
          <w:color w:val="000000" w:themeColor="text1"/>
          <w:sz w:val="21"/>
          <w:szCs w:val="21"/>
          <w:highlight w:val="lightGray"/>
          <w:lang w:val="es-CO"/>
        </w:rPr>
        <w:t xml:space="preserve">[En este espacio la Entidad debe incluir, sin modificar, la Actividad o actividades válidas para acreditar la experiencia general y específica, señaladas en la </w:t>
      </w:r>
      <w:r w:rsidRPr="00260A7E">
        <w:rPr>
          <w:rFonts w:ascii="Arial" w:hAnsi="Arial" w:eastAsia="Arial" w:cs="Arial"/>
          <w:color w:val="000000" w:themeColor="text1"/>
          <w:sz w:val="21"/>
          <w:szCs w:val="21"/>
          <w:highlight w:val="lightGray"/>
          <w:lang w:val="es-CO"/>
        </w:rPr>
        <w:fldChar w:fldCharType="begin"/>
      </w:r>
      <w:r w:rsidRPr="00260A7E">
        <w:rPr>
          <w:rFonts w:ascii="Arial" w:hAnsi="Arial" w:eastAsia="Arial" w:cs="Arial"/>
          <w:color w:val="000000" w:themeColor="text1"/>
          <w:sz w:val="21"/>
          <w:szCs w:val="21"/>
          <w:highlight w:val="lightGray"/>
          <w:lang w:val="es-CO"/>
        </w:rPr>
        <w:instrText xml:space="preserve"> REF _Ref508649550 \h  \* MERGEFORMAT </w:instrText>
      </w:r>
      <w:r w:rsidRPr="00260A7E">
        <w:rPr>
          <w:rFonts w:ascii="Arial" w:hAnsi="Arial" w:eastAsia="Arial" w:cs="Arial"/>
          <w:color w:val="000000" w:themeColor="text1"/>
          <w:sz w:val="21"/>
          <w:szCs w:val="21"/>
          <w:highlight w:val="lightGray"/>
          <w:lang w:val="es-CO"/>
        </w:rPr>
      </w:r>
      <w:r w:rsidRPr="00260A7E">
        <w:rPr>
          <w:rFonts w:ascii="Arial" w:hAnsi="Arial" w:eastAsia="Arial" w:cs="Arial"/>
          <w:color w:val="000000" w:themeColor="text1"/>
          <w:sz w:val="21"/>
          <w:szCs w:val="21"/>
          <w:highlight w:val="lightGray"/>
          <w:lang w:val="es-CO"/>
        </w:rPr>
        <w:fldChar w:fldCharType="separate"/>
      </w:r>
      <w:r w:rsidRPr="00260A7E">
        <w:rPr>
          <w:rFonts w:ascii="Arial" w:hAnsi="Arial" w:eastAsia="Arial" w:cs="Arial"/>
          <w:color w:val="000000" w:themeColor="text1"/>
          <w:sz w:val="21"/>
          <w:szCs w:val="21"/>
          <w:highlight w:val="lightGray"/>
          <w:lang w:val="es-CO"/>
        </w:rPr>
        <w:t>Matriz 1 – Experiencia</w:t>
      </w:r>
      <w:r w:rsidRPr="00260A7E">
        <w:rPr>
          <w:rFonts w:ascii="Arial" w:hAnsi="Arial" w:eastAsia="Arial" w:cs="Arial"/>
          <w:color w:val="000000" w:themeColor="text1"/>
          <w:sz w:val="21"/>
          <w:szCs w:val="21"/>
          <w:highlight w:val="lightGray"/>
          <w:lang w:val="es-CO"/>
        </w:rPr>
        <w:fldChar w:fldCharType="end"/>
      </w:r>
      <w:r w:rsidRPr="00260A7E">
        <w:rPr>
          <w:rFonts w:ascii="Arial" w:hAnsi="Arial" w:eastAsia="Arial" w:cs="Arial"/>
          <w:color w:val="000000" w:themeColor="text1"/>
          <w:sz w:val="21"/>
          <w:szCs w:val="21"/>
          <w:highlight w:val="lightGray"/>
          <w:lang w:val="es-CO"/>
        </w:rPr>
        <w:t xml:space="preserve">. Para definir la experiencia exigible, la Entidad Estatal debe tener en cuenta, como lo dispone la Matriz 1: i) el alcance del objeto a contratar, </w:t>
      </w:r>
      <w:proofErr w:type="spellStart"/>
      <w:r w:rsidRPr="00260A7E">
        <w:rPr>
          <w:rFonts w:ascii="Arial" w:hAnsi="Arial" w:eastAsia="Arial" w:cs="Arial"/>
          <w:color w:val="000000" w:themeColor="text1"/>
          <w:sz w:val="21"/>
          <w:szCs w:val="21"/>
          <w:highlight w:val="lightGray"/>
          <w:lang w:val="es-CO"/>
        </w:rPr>
        <w:t>ii</w:t>
      </w:r>
      <w:proofErr w:type="spellEnd"/>
      <w:r w:rsidRPr="00260A7E">
        <w:rPr>
          <w:rFonts w:ascii="Arial" w:hAnsi="Arial" w:eastAsia="Arial" w:cs="Arial"/>
          <w:color w:val="000000" w:themeColor="text1"/>
          <w:sz w:val="21"/>
          <w:szCs w:val="21"/>
          <w:highlight w:val="lightGray"/>
          <w:lang w:val="es-CO"/>
        </w:rPr>
        <w:t xml:space="preserve">) el tipo de infraestructura, </w:t>
      </w:r>
      <w:proofErr w:type="spellStart"/>
      <w:r w:rsidRPr="00260A7E">
        <w:rPr>
          <w:rFonts w:ascii="Arial" w:hAnsi="Arial" w:eastAsia="Arial" w:cs="Arial"/>
          <w:color w:val="000000" w:themeColor="text1"/>
          <w:sz w:val="21"/>
          <w:szCs w:val="21"/>
          <w:highlight w:val="lightGray"/>
          <w:lang w:val="es-CO"/>
        </w:rPr>
        <w:t>iii</w:t>
      </w:r>
      <w:proofErr w:type="spellEnd"/>
      <w:r w:rsidRPr="00260A7E">
        <w:rPr>
          <w:rFonts w:ascii="Arial" w:hAnsi="Arial" w:eastAsia="Arial" w:cs="Arial"/>
          <w:color w:val="000000" w:themeColor="text1"/>
          <w:sz w:val="21"/>
          <w:szCs w:val="21"/>
          <w:highlight w:val="lightGray"/>
          <w:lang w:val="es-CO"/>
        </w:rPr>
        <w:t xml:space="preserve">) las actividades definidas allí y </w:t>
      </w:r>
      <w:proofErr w:type="spellStart"/>
      <w:r w:rsidRPr="00260A7E">
        <w:rPr>
          <w:rFonts w:ascii="Arial" w:hAnsi="Arial" w:eastAsia="Arial" w:cs="Arial"/>
          <w:color w:val="000000" w:themeColor="text1"/>
          <w:sz w:val="21"/>
          <w:szCs w:val="21"/>
          <w:highlight w:val="lightGray"/>
          <w:lang w:val="es-CO"/>
        </w:rPr>
        <w:t>iv</w:t>
      </w:r>
      <w:proofErr w:type="spellEnd"/>
      <w:r w:rsidRPr="00260A7E">
        <w:rPr>
          <w:rFonts w:ascii="Arial" w:hAnsi="Arial" w:eastAsia="Arial" w:cs="Arial"/>
          <w:color w:val="000000" w:themeColor="text1"/>
          <w:sz w:val="21"/>
          <w:szCs w:val="21"/>
          <w:highlight w:val="lightGray"/>
          <w:lang w:val="es-CO"/>
        </w:rPr>
        <w:t xml:space="preserve">) la cuantía del Proceso de Contratación. </w:t>
      </w:r>
    </w:p>
    <w:p w:rsidRPr="00260A7E" w:rsidR="00E219B6" w:rsidP="00E219B6" w:rsidRDefault="00E219B6" w14:paraId="31ABAF96" w14:textId="77777777">
      <w:pPr>
        <w:pStyle w:val="InviasNormal"/>
        <w:spacing w:before="0" w:after="0"/>
        <w:ind w:left="709" w:right="709"/>
        <w:rPr>
          <w:rFonts w:ascii="Arial" w:hAnsi="Arial" w:eastAsia="Arial" w:cs="Arial"/>
          <w:color w:val="000000" w:themeColor="text1"/>
          <w:sz w:val="21"/>
          <w:szCs w:val="21"/>
          <w:lang w:val="es-CO"/>
        </w:rPr>
      </w:pPr>
    </w:p>
    <w:p w:rsidRPr="00260A7E" w:rsidR="00BC14F0" w:rsidP="00E219B6" w:rsidRDefault="00BC14F0" w14:paraId="19BF9D8C" w14:textId="01FC7E93">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highlight w:val="lightGray"/>
          <w:lang w:val="es-CO"/>
        </w:rPr>
        <w:t>De conformidad con lo anterior, la entidad deberá diligenciar este literal, exclusivamente, con lo señalado en la Matriz 1- Experiencia.</w:t>
      </w:r>
    </w:p>
    <w:p w:rsidRPr="00260A7E" w:rsidR="00E219B6" w:rsidP="00E219B6" w:rsidRDefault="00E219B6" w14:paraId="4E908393" w14:textId="77777777">
      <w:pPr>
        <w:pStyle w:val="InviasNormal"/>
        <w:spacing w:before="0" w:after="0"/>
        <w:ind w:left="709" w:right="709"/>
        <w:rPr>
          <w:rFonts w:ascii="Arial" w:hAnsi="Arial" w:eastAsia="Arial" w:cs="Arial"/>
          <w:color w:val="000000" w:themeColor="text1"/>
          <w:sz w:val="21"/>
          <w:szCs w:val="21"/>
          <w:lang w:val="es-CO"/>
        </w:rPr>
      </w:pPr>
    </w:p>
    <w:p w:rsidRPr="00260A7E" w:rsidR="00BC14F0" w:rsidP="00E219B6" w:rsidRDefault="00BC14F0" w14:paraId="670BBADB" w14:textId="1D44C56D">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highlight w:val="lightGray"/>
          <w:lang w:val="es-CO"/>
        </w:rPr>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260A7E">
        <w:rPr>
          <w:rFonts w:ascii="Arial" w:hAnsi="Arial" w:eastAsia="Arial" w:cs="Arial"/>
          <w:color w:val="000000" w:themeColor="text1"/>
          <w:sz w:val="21"/>
          <w:szCs w:val="21"/>
          <w:highlight w:val="lightGray"/>
          <w:lang w:val="es-CO"/>
        </w:rPr>
        <w:fldChar w:fldCharType="begin"/>
      </w:r>
      <w:r w:rsidRPr="00260A7E">
        <w:rPr>
          <w:rFonts w:ascii="Arial" w:hAnsi="Arial" w:eastAsia="Arial" w:cs="Arial"/>
          <w:color w:val="000000" w:themeColor="text1"/>
          <w:sz w:val="21"/>
          <w:szCs w:val="21"/>
          <w:highlight w:val="lightGray"/>
          <w:lang w:val="es-CO"/>
        </w:rPr>
        <w:instrText xml:space="preserve"> REF _Ref508649550 \h  \* MERGEFORMAT </w:instrText>
      </w:r>
      <w:r w:rsidRPr="00260A7E">
        <w:rPr>
          <w:rFonts w:ascii="Arial" w:hAnsi="Arial" w:eastAsia="Arial" w:cs="Arial"/>
          <w:color w:val="000000" w:themeColor="text1"/>
          <w:sz w:val="21"/>
          <w:szCs w:val="21"/>
          <w:highlight w:val="lightGray"/>
          <w:lang w:val="es-CO"/>
        </w:rPr>
      </w:r>
      <w:r w:rsidRPr="00260A7E">
        <w:rPr>
          <w:rFonts w:ascii="Arial" w:hAnsi="Arial" w:eastAsia="Arial" w:cs="Arial"/>
          <w:color w:val="000000" w:themeColor="text1"/>
          <w:sz w:val="21"/>
          <w:szCs w:val="21"/>
          <w:highlight w:val="lightGray"/>
          <w:lang w:val="es-CO"/>
        </w:rPr>
        <w:fldChar w:fldCharType="separate"/>
      </w:r>
      <w:r w:rsidRPr="00260A7E">
        <w:rPr>
          <w:rFonts w:ascii="Arial" w:hAnsi="Arial" w:eastAsia="Arial" w:cs="Arial"/>
          <w:color w:val="000000" w:themeColor="text1"/>
          <w:sz w:val="21"/>
          <w:szCs w:val="21"/>
          <w:highlight w:val="lightGray"/>
          <w:lang w:val="es-CO"/>
        </w:rPr>
        <w:t>Matriz 1 – Experiencia</w:t>
      </w:r>
      <w:r w:rsidRPr="00260A7E">
        <w:rPr>
          <w:rFonts w:ascii="Arial" w:hAnsi="Arial" w:eastAsia="Arial" w:cs="Arial"/>
          <w:color w:val="000000" w:themeColor="text1"/>
          <w:sz w:val="21"/>
          <w:szCs w:val="21"/>
          <w:highlight w:val="lightGray"/>
          <w:lang w:val="es-CO"/>
        </w:rPr>
        <w:fldChar w:fldCharType="end"/>
      </w:r>
      <w:r w:rsidRPr="00260A7E">
        <w:rPr>
          <w:rFonts w:ascii="Arial" w:hAnsi="Arial" w:eastAsia="Arial" w:cs="Arial"/>
          <w:color w:val="000000" w:themeColor="text1"/>
          <w:sz w:val="21"/>
          <w:szCs w:val="21"/>
          <w:highlight w:val="lightGray"/>
          <w:lang w:val="es-CO"/>
        </w:rPr>
        <w:t xml:space="preserve"> lo establezca</w:t>
      </w:r>
    </w:p>
    <w:p w:rsidRPr="00260A7E" w:rsidR="00E219B6" w:rsidP="00E219B6" w:rsidRDefault="00E219B6" w14:paraId="7256AB74" w14:textId="77777777">
      <w:pPr>
        <w:pStyle w:val="InviasNormal"/>
        <w:spacing w:before="0" w:after="0"/>
        <w:ind w:left="709" w:right="709"/>
        <w:rPr>
          <w:rFonts w:ascii="Arial" w:hAnsi="Arial" w:eastAsia="Arial" w:cs="Arial"/>
          <w:color w:val="000000" w:themeColor="text1"/>
          <w:sz w:val="21"/>
          <w:szCs w:val="21"/>
          <w:lang w:val="es-CO"/>
        </w:rPr>
      </w:pPr>
    </w:p>
    <w:p w:rsidRPr="00260A7E" w:rsidR="00BC14F0" w:rsidP="00E219B6" w:rsidRDefault="00BC14F0" w14:paraId="480C49D6" w14:textId="2CEB216C">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highlight w:val="lightGray"/>
          <w:lang w:val="es-CO"/>
        </w:rPr>
        <w:t xml:space="preserve">En los Procesos estructurados por lotes, la Entidad establecerá en este espacio la experiencia independiente para cada uno de ellos, de acuerdo con las actividades definidas en la </w:t>
      </w:r>
      <w:r w:rsidRPr="00260A7E">
        <w:rPr>
          <w:rFonts w:ascii="Arial" w:hAnsi="Arial" w:eastAsia="Arial" w:cs="Arial"/>
          <w:color w:val="000000" w:themeColor="text1"/>
          <w:sz w:val="21"/>
          <w:szCs w:val="21"/>
          <w:highlight w:val="lightGray"/>
        </w:rPr>
        <w:fldChar w:fldCharType="begin"/>
      </w:r>
      <w:r w:rsidRPr="00260A7E">
        <w:rPr>
          <w:rFonts w:ascii="Arial" w:hAnsi="Arial" w:eastAsia="Arial" w:cs="Arial"/>
          <w:color w:val="000000" w:themeColor="text1"/>
          <w:sz w:val="21"/>
          <w:szCs w:val="21"/>
          <w:highlight w:val="lightGray"/>
          <w:lang w:val="es-CO"/>
        </w:rPr>
        <w:instrText xml:space="preserve"> REF _Ref508649550 \h  \* MERGEFORMAT </w:instrText>
      </w:r>
      <w:r w:rsidRPr="00260A7E">
        <w:rPr>
          <w:rFonts w:ascii="Arial" w:hAnsi="Arial" w:eastAsia="Arial" w:cs="Arial"/>
          <w:color w:val="000000" w:themeColor="text1"/>
          <w:sz w:val="21"/>
          <w:szCs w:val="21"/>
          <w:highlight w:val="lightGray"/>
        </w:rPr>
      </w:r>
      <w:r w:rsidRPr="00260A7E">
        <w:rPr>
          <w:rFonts w:ascii="Arial" w:hAnsi="Arial" w:eastAsia="Arial" w:cs="Arial"/>
          <w:color w:val="000000" w:themeColor="text1"/>
          <w:sz w:val="21"/>
          <w:szCs w:val="21"/>
          <w:highlight w:val="lightGray"/>
        </w:rPr>
        <w:fldChar w:fldCharType="separate"/>
      </w:r>
      <w:r w:rsidRPr="00260A7E">
        <w:rPr>
          <w:rFonts w:ascii="Arial" w:hAnsi="Arial" w:eastAsia="Arial" w:cs="Arial"/>
          <w:color w:val="000000" w:themeColor="text1"/>
          <w:sz w:val="21"/>
          <w:szCs w:val="21"/>
          <w:highlight w:val="lightGray"/>
          <w:lang w:val="es-CO"/>
        </w:rPr>
        <w:t>Matriz 1 – Experiencia</w:t>
      </w:r>
      <w:r w:rsidRPr="00260A7E">
        <w:rPr>
          <w:rFonts w:ascii="Arial" w:hAnsi="Arial" w:eastAsia="Arial" w:cs="Arial"/>
          <w:color w:val="000000" w:themeColor="text1"/>
          <w:sz w:val="21"/>
          <w:szCs w:val="21"/>
          <w:highlight w:val="lightGray"/>
        </w:rPr>
        <w:fldChar w:fldCharType="end"/>
      </w:r>
      <w:r w:rsidRPr="00260A7E">
        <w:rPr>
          <w:rFonts w:ascii="Arial" w:hAnsi="Arial" w:eastAsia="Arial" w:cs="Arial"/>
          <w:color w:val="000000" w:themeColor="text1"/>
          <w:sz w:val="21"/>
          <w:szCs w:val="21"/>
          <w:highlight w:val="lightGray"/>
          <w:lang w:val="es-CO"/>
        </w:rPr>
        <w:t>]</w:t>
      </w:r>
    </w:p>
    <w:p w:rsidRPr="00260A7E" w:rsidR="00BC14F0" w:rsidP="00E219B6" w:rsidRDefault="00BC14F0" w14:paraId="536DF776" w14:textId="77777777">
      <w:pPr>
        <w:pStyle w:val="InviasNormal"/>
        <w:spacing w:before="0" w:after="0"/>
        <w:ind w:left="709" w:right="709"/>
        <w:rPr>
          <w:rFonts w:ascii="Arial" w:hAnsi="Arial" w:eastAsia="Arial" w:cs="Arial"/>
          <w:color w:val="000000" w:themeColor="text1"/>
          <w:sz w:val="21"/>
          <w:szCs w:val="21"/>
          <w:lang w:val="es-CO"/>
        </w:rPr>
      </w:pPr>
    </w:p>
    <w:p w:rsidRPr="00260A7E" w:rsidR="00BC14F0" w:rsidP="00E219B6" w:rsidRDefault="00BC14F0" w14:paraId="1A796E43" w14:textId="1F365A83">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La experiencia que deberá acreditar el Proponente será la establecida por la Entidad de forma independiente para cada uno de los lotes o grupos de acuerdo con las actividades definidas en la Matriz 1 – Experiencia en el literal A de la sección 3.5.1. </w:t>
      </w:r>
    </w:p>
    <w:p w:rsidRPr="00260A7E" w:rsidR="00E219B6" w:rsidP="00E219B6" w:rsidRDefault="00E219B6" w14:paraId="033B154E" w14:textId="77777777">
      <w:pPr>
        <w:pStyle w:val="InviasNormal"/>
        <w:spacing w:before="0" w:after="0"/>
        <w:ind w:left="709" w:right="709"/>
        <w:rPr>
          <w:rFonts w:ascii="Arial" w:hAnsi="Arial" w:eastAsia="Arial" w:cs="Arial"/>
          <w:color w:val="000000" w:themeColor="text1"/>
          <w:sz w:val="21"/>
          <w:szCs w:val="21"/>
          <w:lang w:val="es-CO"/>
        </w:rPr>
      </w:pPr>
    </w:p>
    <w:p w:rsidRPr="00260A7E" w:rsidR="00BC14F0" w:rsidP="00E219B6" w:rsidRDefault="00BC14F0" w14:paraId="3F87B9CF" w14:textId="77777777">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Dependiendo del Presupuesto Oficial en SMMLV deberán acreditar la experiencia específica señalada en la Matriz 1 – Experiencia en la(s) actividad(es) requerida(s) para la ejecución del objeto del Contrato. </w:t>
      </w:r>
      <w:r w:rsidRPr="00260A7E">
        <w:rPr>
          <w:rFonts w:ascii="Arial" w:hAnsi="Arial" w:eastAsia="Arial" w:cs="Arial"/>
          <w:color w:val="000000" w:themeColor="text1"/>
          <w:sz w:val="21"/>
          <w:szCs w:val="21"/>
          <w:highlight w:val="lightGray"/>
          <w:lang w:val="es-CO"/>
        </w:rPr>
        <w:t xml:space="preserve">[La Entidad </w:t>
      </w:r>
      <w:r w:rsidRPr="00260A7E">
        <w:rPr>
          <w:rFonts w:ascii="Arial" w:hAnsi="Arial" w:eastAsia="Arial" w:cs="Arial"/>
          <w:color w:val="000000" w:themeColor="text1"/>
          <w:sz w:val="21"/>
          <w:szCs w:val="21"/>
          <w:highlight w:val="lightGray"/>
          <w:lang w:val="es-CO"/>
        </w:rPr>
        <w:lastRenderedPageBreak/>
        <w:t xml:space="preserve">únicamente podrá solicitar experiencia específica cuando la </w:t>
      </w:r>
      <w:r w:rsidRPr="00260A7E">
        <w:rPr>
          <w:rFonts w:ascii="Arial" w:hAnsi="Arial" w:eastAsia="Arial" w:cs="Arial"/>
          <w:color w:val="000000" w:themeColor="text1"/>
          <w:sz w:val="21"/>
          <w:szCs w:val="21"/>
          <w:highlight w:val="lightGray"/>
        </w:rPr>
        <w:fldChar w:fldCharType="begin"/>
      </w:r>
      <w:r w:rsidRPr="00260A7E">
        <w:rPr>
          <w:rFonts w:ascii="Arial" w:hAnsi="Arial" w:eastAsia="Arial" w:cs="Arial"/>
          <w:color w:val="000000" w:themeColor="text1"/>
          <w:sz w:val="21"/>
          <w:szCs w:val="21"/>
          <w:highlight w:val="lightGray"/>
          <w:lang w:val="es-CO"/>
        </w:rPr>
        <w:instrText xml:space="preserve"> REF _Ref508649550 \h  \* MERGEFORMAT </w:instrText>
      </w:r>
      <w:r w:rsidRPr="00260A7E">
        <w:rPr>
          <w:rFonts w:ascii="Arial" w:hAnsi="Arial" w:eastAsia="Arial" w:cs="Arial"/>
          <w:color w:val="000000" w:themeColor="text1"/>
          <w:sz w:val="21"/>
          <w:szCs w:val="21"/>
          <w:highlight w:val="lightGray"/>
        </w:rPr>
      </w:r>
      <w:r w:rsidRPr="00260A7E">
        <w:rPr>
          <w:rFonts w:ascii="Arial" w:hAnsi="Arial" w:eastAsia="Arial" w:cs="Arial"/>
          <w:color w:val="000000" w:themeColor="text1"/>
          <w:sz w:val="21"/>
          <w:szCs w:val="21"/>
          <w:highlight w:val="lightGray"/>
        </w:rPr>
        <w:fldChar w:fldCharType="separate"/>
      </w:r>
      <w:r w:rsidRPr="00260A7E">
        <w:rPr>
          <w:rFonts w:ascii="Arial" w:hAnsi="Arial" w:eastAsia="Arial" w:cs="Arial"/>
          <w:color w:val="000000" w:themeColor="text1"/>
          <w:sz w:val="21"/>
          <w:szCs w:val="21"/>
          <w:highlight w:val="lightGray"/>
          <w:lang w:val="es-CO"/>
        </w:rPr>
        <w:t>Matriz 1 – Experiencia</w:t>
      </w:r>
      <w:r w:rsidRPr="00260A7E">
        <w:rPr>
          <w:rFonts w:ascii="Arial" w:hAnsi="Arial" w:eastAsia="Arial" w:cs="Arial"/>
          <w:color w:val="000000" w:themeColor="text1"/>
          <w:sz w:val="21"/>
          <w:szCs w:val="21"/>
          <w:highlight w:val="lightGray"/>
        </w:rPr>
        <w:fldChar w:fldCharType="end"/>
      </w:r>
      <w:r w:rsidRPr="00260A7E">
        <w:rPr>
          <w:rFonts w:ascii="Arial" w:hAnsi="Arial" w:eastAsia="Arial" w:cs="Arial"/>
          <w:color w:val="000000" w:themeColor="text1"/>
          <w:sz w:val="21"/>
          <w:szCs w:val="21"/>
          <w:highlight w:val="lightGray"/>
          <w:lang w:val="es-CO"/>
        </w:rPr>
        <w:t xml:space="preserve"> lo establezca]</w:t>
      </w:r>
    </w:p>
    <w:p w:rsidRPr="00260A7E" w:rsidR="009E2F73" w:rsidP="00660F20" w:rsidRDefault="009E2F73" w14:paraId="7A99E75C" w14:textId="77777777">
      <w:pPr>
        <w:spacing w:line="276" w:lineRule="auto"/>
        <w:ind w:firstLine="708"/>
        <w:jc w:val="both"/>
        <w:rPr>
          <w:rFonts w:ascii="Arial" w:hAnsi="Arial" w:cs="Arial"/>
          <w:color w:val="000000" w:themeColor="text1"/>
          <w:sz w:val="22"/>
        </w:rPr>
      </w:pPr>
    </w:p>
    <w:p w:rsidRPr="00260A7E" w:rsidR="00660F20" w:rsidP="00660F20" w:rsidRDefault="00660F20" w14:paraId="49B00459" w14:textId="691329C5">
      <w:pPr>
        <w:spacing w:before="120" w:line="276" w:lineRule="auto"/>
        <w:ind w:firstLine="708"/>
        <w:jc w:val="both"/>
        <w:rPr>
          <w:rFonts w:ascii="Arial" w:hAnsi="Arial" w:cs="Arial"/>
          <w:color w:val="000000" w:themeColor="text1"/>
          <w:sz w:val="22"/>
        </w:rPr>
      </w:pPr>
      <w:r w:rsidRPr="00260A7E">
        <w:rPr>
          <w:rFonts w:ascii="Arial" w:hAnsi="Arial" w:cs="Arial"/>
          <w:color w:val="000000" w:themeColor="text1"/>
          <w:sz w:val="22"/>
        </w:rPr>
        <w:t>Esta</w:t>
      </w:r>
      <w:r w:rsidRPr="00260A7E" w:rsidR="00E219B6">
        <w:rPr>
          <w:rFonts w:ascii="Arial" w:hAnsi="Arial" w:cs="Arial"/>
          <w:color w:val="000000" w:themeColor="text1"/>
          <w:sz w:val="22"/>
        </w:rPr>
        <w:t>s</w:t>
      </w:r>
      <w:r w:rsidRPr="00260A7E">
        <w:rPr>
          <w:rFonts w:ascii="Arial" w:hAnsi="Arial" w:cs="Arial"/>
          <w:color w:val="000000" w:themeColor="text1"/>
          <w:sz w:val="22"/>
        </w:rPr>
        <w:t xml:space="preserve"> regla</w:t>
      </w:r>
      <w:r w:rsidRPr="00260A7E" w:rsidR="00E219B6">
        <w:rPr>
          <w:rFonts w:ascii="Arial" w:hAnsi="Arial" w:cs="Arial"/>
          <w:color w:val="000000" w:themeColor="text1"/>
          <w:sz w:val="22"/>
        </w:rPr>
        <w:t>s</w:t>
      </w:r>
      <w:r w:rsidRPr="00260A7E">
        <w:rPr>
          <w:rFonts w:ascii="Arial" w:hAnsi="Arial" w:cs="Arial"/>
          <w:color w:val="000000" w:themeColor="text1"/>
          <w:sz w:val="22"/>
        </w:rPr>
        <w:t xml:space="preserve"> exige</w:t>
      </w:r>
      <w:r w:rsidRPr="00260A7E" w:rsidR="00E219B6">
        <w:rPr>
          <w:rFonts w:ascii="Arial" w:hAnsi="Arial" w:cs="Arial"/>
          <w:color w:val="000000" w:themeColor="text1"/>
          <w:sz w:val="22"/>
        </w:rPr>
        <w:t>n</w:t>
      </w:r>
      <w:r w:rsidRPr="00260A7E">
        <w:rPr>
          <w:rFonts w:ascii="Arial" w:hAnsi="Arial" w:cs="Arial"/>
          <w:color w:val="000000" w:themeColor="text1"/>
          <w:sz w:val="22"/>
        </w:rPr>
        <w:t xml:space="preserv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rsidRPr="00260A7E" w:rsidR="00660F20" w:rsidP="00660F20" w:rsidRDefault="00660F20" w14:paraId="00A39677" w14:textId="6C82AE74">
      <w:pPr>
        <w:spacing w:before="120" w:line="276" w:lineRule="auto"/>
        <w:jc w:val="both"/>
        <w:rPr>
          <w:rFonts w:ascii="Arial" w:hAnsi="Arial" w:cs="Arial"/>
          <w:color w:val="000000" w:themeColor="text1"/>
          <w:sz w:val="22"/>
        </w:rPr>
      </w:pPr>
      <w:r w:rsidRPr="00260A7E">
        <w:rPr>
          <w:rFonts w:ascii="Arial" w:hAnsi="Arial" w:cs="Arial"/>
          <w:color w:val="000000" w:themeColor="text1"/>
          <w:sz w:val="22"/>
        </w:rPr>
        <w:tab/>
      </w:r>
      <w:r w:rsidRPr="00260A7E">
        <w:rPr>
          <w:rFonts w:ascii="Arial" w:hAnsi="Arial" w:cs="Arial"/>
          <w:color w:val="000000" w:themeColor="text1"/>
          <w:sz w:val="22"/>
        </w:rPr>
        <w:t xml:space="preserve">El numeral 3.5.4 establece la información que </w:t>
      </w:r>
      <w:r w:rsidRPr="00260A7E" w:rsidR="006355B9">
        <w:rPr>
          <w:rFonts w:ascii="Arial" w:hAnsi="Arial" w:cs="Arial"/>
          <w:color w:val="000000" w:themeColor="text1"/>
          <w:sz w:val="22"/>
        </w:rPr>
        <w:t>corresponde a los proponentes</w:t>
      </w:r>
      <w:r w:rsidRPr="00260A7E">
        <w:rPr>
          <w:rFonts w:ascii="Arial" w:hAnsi="Arial" w:cs="Arial"/>
          <w:color w:val="000000" w:themeColor="text1"/>
          <w:sz w:val="22"/>
        </w:rPr>
        <w:t xml:space="preserve"> acreditar para cada contrato que se aporte como experiencia: </w:t>
      </w:r>
    </w:p>
    <w:p w:rsidRPr="00260A7E" w:rsidR="00660F20" w:rsidP="00660F20" w:rsidRDefault="00660F20" w14:paraId="1ECFF553" w14:textId="77777777">
      <w:pPr>
        <w:jc w:val="both"/>
        <w:rPr>
          <w:rFonts w:ascii="Arial" w:hAnsi="Arial" w:cs="Arial"/>
          <w:color w:val="000000" w:themeColor="text1"/>
          <w:sz w:val="22"/>
        </w:rPr>
      </w:pPr>
    </w:p>
    <w:p w:rsidRPr="00260A7E" w:rsidR="00660F20" w:rsidP="00660F20" w:rsidRDefault="00660F20" w14:paraId="2B033D6F" w14:textId="77777777">
      <w:pPr>
        <w:pStyle w:val="InviasNormal"/>
        <w:numPr>
          <w:ilvl w:val="2"/>
          <w:numId w:val="15"/>
        </w:numPr>
        <w:spacing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ACREDITACIÓN DE LA EXPERIENCIA REQUERIDA</w:t>
      </w:r>
    </w:p>
    <w:p w:rsidRPr="00260A7E" w:rsidR="00660F20" w:rsidP="00660F20" w:rsidRDefault="00660F20" w14:paraId="365886DB" w14:textId="77777777">
      <w:pPr>
        <w:pStyle w:val="InviasNormal"/>
        <w:spacing w:before="0" w:after="0"/>
        <w:ind w:left="709" w:right="709"/>
        <w:rPr>
          <w:rFonts w:ascii="Arial" w:hAnsi="Arial" w:eastAsia="Arial" w:cs="Arial"/>
          <w:color w:val="000000" w:themeColor="text1"/>
          <w:sz w:val="21"/>
          <w:szCs w:val="21"/>
          <w:lang w:val="es-CO"/>
        </w:rPr>
      </w:pPr>
    </w:p>
    <w:p w:rsidRPr="00260A7E" w:rsidR="00660F20" w:rsidP="00660F20" w:rsidRDefault="00660F20" w14:paraId="7D3A523D" w14:textId="77777777">
      <w:pPr>
        <w:pStyle w:val="InviasNormal"/>
        <w:spacing w:before="0" w:after="0"/>
        <w:ind w:left="709" w:right="709"/>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rsidRPr="00260A7E" w:rsidR="00660F20" w:rsidP="00660F20" w:rsidRDefault="00660F20" w14:paraId="4171EC0A" w14:textId="77777777">
      <w:pPr>
        <w:pStyle w:val="InviasNormal"/>
        <w:spacing w:before="0" w:after="0"/>
        <w:ind w:left="709" w:right="709"/>
        <w:rPr>
          <w:rFonts w:ascii="Arial" w:hAnsi="Arial" w:eastAsia="Arial" w:cs="Arial"/>
          <w:color w:val="000000" w:themeColor="text1"/>
          <w:sz w:val="21"/>
          <w:szCs w:val="21"/>
          <w:lang w:val="es-CO"/>
        </w:rPr>
      </w:pPr>
    </w:p>
    <w:p w:rsidRPr="00260A7E" w:rsidR="00660F20" w:rsidP="00660F20" w:rsidRDefault="00660F20" w14:paraId="4A791B77" w14:textId="77777777">
      <w:pPr>
        <w:pStyle w:val="InviasNormal"/>
        <w:numPr>
          <w:ilvl w:val="0"/>
          <w:numId w:val="16"/>
        </w:numPr>
        <w:spacing w:before="0"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Contratante</w:t>
      </w:r>
    </w:p>
    <w:p w:rsidRPr="00260A7E" w:rsidR="00660F20" w:rsidP="00660F20" w:rsidRDefault="00660F20" w14:paraId="231F8A49" w14:textId="77777777">
      <w:pPr>
        <w:pStyle w:val="InviasNormal"/>
        <w:numPr>
          <w:ilvl w:val="0"/>
          <w:numId w:val="16"/>
        </w:numPr>
        <w:spacing w:before="0"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Objeto del contrato</w:t>
      </w:r>
    </w:p>
    <w:p w:rsidRPr="00260A7E" w:rsidR="00660F20" w:rsidP="00660F20" w:rsidRDefault="00660F20" w14:paraId="0C08D522" w14:textId="15804474">
      <w:pPr>
        <w:pStyle w:val="InviasNormal"/>
        <w:numPr>
          <w:ilvl w:val="0"/>
          <w:numId w:val="16"/>
        </w:numPr>
        <w:spacing w:before="0" w:after="0"/>
        <w:ind w:left="709" w:right="709" w:firstLine="0"/>
        <w:rPr>
          <w:rFonts w:ascii="Arial" w:hAnsi="Arial" w:eastAsia="Arial" w:cs="Arial"/>
          <w:color w:val="000000" w:themeColor="text1"/>
          <w:sz w:val="21"/>
          <w:szCs w:val="21"/>
          <w:lang w:val="es-CO"/>
        </w:rPr>
      </w:pPr>
      <w:r w:rsidRPr="00260A7E">
        <w:rPr>
          <w:rFonts w:ascii="Arial" w:hAnsi="Arial" w:eastAsia="Arial" w:cs="Arial"/>
          <w:color w:val="000000" w:themeColor="text1"/>
          <w:sz w:val="21"/>
          <w:szCs w:val="21"/>
          <w:lang w:val="es-CO"/>
        </w:rPr>
        <w:t>Principales actividades ejecutadas</w:t>
      </w:r>
    </w:p>
    <w:p w:rsidRPr="00260A7E" w:rsidR="00D979F7" w:rsidP="009B5012" w:rsidRDefault="00E219B6" w14:paraId="1A228DB0" w14:textId="075A3DDC">
      <w:pPr>
        <w:pStyle w:val="Prrafodelista"/>
        <w:numPr>
          <w:ilvl w:val="0"/>
          <w:numId w:val="16"/>
        </w:numPr>
        <w:ind w:hanging="727"/>
        <w:rPr>
          <w:rFonts w:ascii="Arial" w:hAnsi="Arial" w:eastAsia="Arial" w:cs="Arial"/>
          <w:color w:val="000000" w:themeColor="text1"/>
          <w:sz w:val="21"/>
          <w:szCs w:val="21"/>
          <w:lang w:val="es-CO" w:eastAsia="es-ES"/>
        </w:rPr>
      </w:pPr>
      <w:r w:rsidRPr="00260A7E">
        <w:rPr>
          <w:rFonts w:ascii="Arial" w:hAnsi="Arial" w:eastAsia="Arial" w:cs="Arial"/>
          <w:color w:val="000000" w:themeColor="text1"/>
          <w:sz w:val="21"/>
          <w:szCs w:val="21"/>
          <w:lang w:val="es-CO" w:eastAsia="es-ES"/>
        </w:rPr>
        <w:t xml:space="preserve">Las longitudes, volúmenes, dimensiones, tipologías y demás condiciones de experiencia establecidas en la Matriz 1 – Experiencia, si aplica.  </w:t>
      </w:r>
    </w:p>
    <w:p w:rsidRPr="00260A7E" w:rsidR="00D979F7" w:rsidP="009B5012" w:rsidRDefault="00E219B6" w14:paraId="6AAC1FD9" w14:textId="3ECA12C4">
      <w:pPr>
        <w:ind w:firstLine="708"/>
        <w:rPr>
          <w:rFonts w:ascii="Arial" w:hAnsi="Arial" w:eastAsia="Arial" w:cs="Arial"/>
          <w:color w:val="000000" w:themeColor="text1"/>
          <w:sz w:val="21"/>
          <w:szCs w:val="21"/>
          <w:lang w:val="es-CO" w:eastAsia="es-ES"/>
        </w:rPr>
      </w:pPr>
      <w:r w:rsidRPr="00260A7E">
        <w:rPr>
          <w:rFonts w:ascii="Arial" w:hAnsi="Arial" w:eastAsia="Arial" w:cs="Arial"/>
          <w:color w:val="000000" w:themeColor="text1"/>
          <w:sz w:val="21"/>
          <w:szCs w:val="21"/>
          <w:lang w:val="es-CO" w:eastAsia="es-ES"/>
        </w:rPr>
        <w:t>[…]</w:t>
      </w:r>
    </w:p>
    <w:p w:rsidRPr="00260A7E" w:rsidR="00D979F7" w:rsidP="00D979F7" w:rsidRDefault="00D979F7" w14:paraId="693EBCAC" w14:textId="77777777">
      <w:pPr>
        <w:pStyle w:val="Prrafodelista"/>
        <w:ind w:left="1436"/>
        <w:rPr>
          <w:rFonts w:ascii="Arial" w:hAnsi="Arial" w:eastAsia="Arial" w:cs="Arial"/>
          <w:color w:val="000000" w:themeColor="text1"/>
          <w:sz w:val="21"/>
          <w:szCs w:val="21"/>
          <w:lang w:val="es-CO" w:eastAsia="es-ES"/>
        </w:rPr>
      </w:pPr>
    </w:p>
    <w:p w:rsidRPr="00260A7E" w:rsidR="00AC6D39" w:rsidP="00253107" w:rsidRDefault="00AC6D39" w14:paraId="78409035" w14:textId="4AA83227">
      <w:pPr>
        <w:spacing w:line="276" w:lineRule="auto"/>
        <w:ind w:firstLine="708"/>
        <w:jc w:val="both"/>
        <w:rPr>
          <w:rFonts w:ascii="Arial" w:hAnsi="Arial" w:cs="Arial"/>
          <w:color w:val="000000" w:themeColor="text1"/>
          <w:sz w:val="22"/>
        </w:rPr>
      </w:pPr>
      <w:r w:rsidRPr="00260A7E">
        <w:rPr>
          <w:rFonts w:ascii="Arial" w:hAnsi="Arial" w:cs="Arial"/>
          <w:color w:val="000000" w:themeColor="text1"/>
          <w:sz w:val="22"/>
        </w:rPr>
        <w:t>Por su parte, el numeral 3.5.5 enlista una serie de documentos a partir de los cuales resulta v</w:t>
      </w:r>
      <w:r w:rsidR="00832D23">
        <w:rPr>
          <w:rFonts w:ascii="Arial" w:hAnsi="Arial" w:cs="Arial"/>
          <w:color w:val="000000" w:themeColor="text1"/>
          <w:sz w:val="22"/>
        </w:rPr>
        <w:t>á</w:t>
      </w:r>
      <w:r w:rsidRPr="00260A7E">
        <w:rPr>
          <w:rFonts w:ascii="Arial" w:hAnsi="Arial" w:cs="Arial"/>
          <w:color w:val="000000" w:themeColor="text1"/>
          <w:sz w:val="22"/>
        </w:rPr>
        <w:t xml:space="preserve">lido acreditar </w:t>
      </w:r>
      <w:r w:rsidRPr="00260A7E" w:rsidR="00B0031B">
        <w:rPr>
          <w:rFonts w:ascii="Arial" w:hAnsi="Arial" w:cs="Arial"/>
          <w:color w:val="000000" w:themeColor="text1"/>
          <w:sz w:val="22"/>
        </w:rPr>
        <w:t>aspectos relativos a la experiencia, en los casos en los que sea necesario complementar o verificar la información contenida en el RUP:</w:t>
      </w:r>
    </w:p>
    <w:p w:rsidRPr="00260A7E" w:rsidR="00B0031B" w:rsidP="00253107" w:rsidRDefault="00B0031B" w14:paraId="7FE2EBB2" w14:textId="3F7911C9">
      <w:pPr>
        <w:spacing w:line="276" w:lineRule="auto"/>
        <w:ind w:firstLine="708"/>
        <w:jc w:val="both"/>
        <w:rPr>
          <w:rFonts w:ascii="Arial" w:hAnsi="Arial" w:cs="Arial"/>
          <w:color w:val="000000" w:themeColor="text1"/>
          <w:sz w:val="22"/>
        </w:rPr>
      </w:pPr>
    </w:p>
    <w:p w:rsidRPr="00260A7E" w:rsidR="00B0031B" w:rsidP="00B0031B" w:rsidRDefault="00B0031B" w14:paraId="15C324B1" w14:textId="77777777">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A.</w:t>
      </w:r>
      <w:r w:rsidRPr="00260A7E">
        <w:rPr>
          <w:rFonts w:ascii="Arial" w:hAnsi="Arial" w:cs="Arial"/>
          <w:color w:val="000000" w:themeColor="text1"/>
          <w:sz w:val="21"/>
          <w:szCs w:val="21"/>
        </w:rPr>
        <w:tab/>
      </w:r>
      <w:r w:rsidRPr="00260A7E">
        <w:rPr>
          <w:rFonts w:ascii="Arial" w:hAnsi="Arial" w:cs="Arial"/>
          <w:color w:val="000000" w:themeColor="text1"/>
          <w:sz w:val="21"/>
          <w:szCs w:val="21"/>
        </w:rPr>
        <w:t>Acta de Liquidación</w:t>
      </w:r>
    </w:p>
    <w:p w:rsidRPr="00260A7E" w:rsidR="00B0031B" w:rsidP="00B0031B" w:rsidRDefault="00B0031B" w14:paraId="7A636501" w14:textId="77777777">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B.</w:t>
      </w:r>
      <w:r w:rsidRPr="00260A7E">
        <w:rPr>
          <w:rFonts w:ascii="Arial" w:hAnsi="Arial" w:cs="Arial"/>
          <w:color w:val="000000" w:themeColor="text1"/>
          <w:sz w:val="21"/>
          <w:szCs w:val="21"/>
        </w:rPr>
        <w:tab/>
      </w:r>
      <w:r w:rsidRPr="00260A7E">
        <w:rPr>
          <w:rFonts w:ascii="Arial" w:hAnsi="Arial" w:cs="Arial"/>
          <w:color w:val="000000" w:themeColor="text1"/>
          <w:sz w:val="21"/>
          <w:szCs w:val="21"/>
        </w:rPr>
        <w:t xml:space="preserve">Acta de entrega, terminación, final o de recibo definitivo. </w:t>
      </w:r>
    </w:p>
    <w:p w:rsidRPr="00260A7E" w:rsidR="00B0031B" w:rsidP="00B0031B" w:rsidRDefault="00B0031B" w14:paraId="5226C060" w14:textId="77777777">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C.</w:t>
      </w:r>
      <w:r w:rsidRPr="00260A7E">
        <w:rPr>
          <w:rFonts w:ascii="Arial" w:hAnsi="Arial" w:cs="Arial"/>
          <w:color w:val="000000" w:themeColor="text1"/>
          <w:sz w:val="21"/>
          <w:szCs w:val="21"/>
        </w:rPr>
        <w:tab/>
      </w:r>
      <w:r w:rsidRPr="00260A7E">
        <w:rPr>
          <w:rFonts w:ascii="Arial" w:hAnsi="Arial" w:cs="Arial"/>
          <w:color w:val="000000" w:themeColor="text1"/>
          <w:sz w:val="21"/>
          <w:szCs w:val="21"/>
        </w:rPr>
        <w:t>Certificación de experiencia. Expedida con posterioridad a la fecha de terminación del contrato en la que conste el recibo a satisfacción de la obra contratada debidamente suscrita por quien esté en capacidad u obligación de hacerlo.</w:t>
      </w:r>
    </w:p>
    <w:p w:rsidRPr="00260A7E" w:rsidR="00B0031B" w:rsidP="00B0031B" w:rsidRDefault="00B0031B" w14:paraId="33AEFF6A" w14:textId="77777777">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D.</w:t>
      </w:r>
      <w:r w:rsidRPr="00260A7E">
        <w:rPr>
          <w:rFonts w:ascii="Arial" w:hAnsi="Arial" w:cs="Arial"/>
          <w:color w:val="000000" w:themeColor="text1"/>
          <w:sz w:val="21"/>
          <w:szCs w:val="21"/>
        </w:rPr>
        <w:tab/>
      </w:r>
      <w:r w:rsidRPr="00260A7E">
        <w:rPr>
          <w:rFonts w:ascii="Arial" w:hAnsi="Arial" w:cs="Arial"/>
          <w:color w:val="000000" w:themeColor="text1"/>
          <w:sz w:val="21"/>
          <w:szCs w:val="21"/>
        </w:rPr>
        <w:t>Acta de inicio o la orden de inicio. La misma sólo será válida para efectos de acreditar la fecha de inicio.</w:t>
      </w:r>
    </w:p>
    <w:p w:rsidRPr="00260A7E" w:rsidR="00B0031B" w:rsidP="00B0031B" w:rsidRDefault="00B0031B" w14:paraId="5B89457F" w14:textId="77777777">
      <w:pPr>
        <w:ind w:left="709" w:right="709" w:firstLine="709"/>
        <w:jc w:val="both"/>
        <w:rPr>
          <w:rFonts w:ascii="Arial" w:hAnsi="Arial" w:cs="Arial"/>
          <w:color w:val="000000" w:themeColor="text1"/>
          <w:sz w:val="21"/>
          <w:szCs w:val="21"/>
        </w:rPr>
      </w:pPr>
    </w:p>
    <w:p w:rsidRPr="00260A7E" w:rsidR="00B0031B" w:rsidP="00B0031B" w:rsidRDefault="00B0031B" w14:paraId="22AC2B41" w14:textId="7610C5DA">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E.</w:t>
      </w:r>
      <w:r w:rsidRPr="00260A7E">
        <w:rPr>
          <w:rFonts w:ascii="Arial" w:hAnsi="Arial" w:cs="Arial"/>
          <w:color w:val="000000" w:themeColor="text1"/>
          <w:sz w:val="21"/>
          <w:szCs w:val="21"/>
        </w:rPr>
        <w:tab/>
      </w:r>
      <w:r w:rsidRPr="00260A7E">
        <w:rPr>
          <w:rFonts w:ascii="Arial" w:hAnsi="Arial" w:cs="Arial"/>
          <w:color w:val="000000" w:themeColor="text1"/>
          <w:sz w:val="21"/>
          <w:szCs w:val="21"/>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rsidRPr="00260A7E" w:rsidR="00AF0E19" w:rsidP="00B0031B" w:rsidRDefault="00AF0E19" w14:paraId="7C8323BE" w14:textId="4DFF3CD0">
      <w:pPr>
        <w:ind w:left="709" w:right="709" w:firstLine="709"/>
        <w:jc w:val="both"/>
        <w:rPr>
          <w:rFonts w:ascii="Arial" w:hAnsi="Arial" w:cs="Arial"/>
          <w:color w:val="000000" w:themeColor="text1"/>
          <w:sz w:val="21"/>
          <w:szCs w:val="21"/>
        </w:rPr>
      </w:pPr>
    </w:p>
    <w:p w:rsidRPr="00260A7E" w:rsidR="00AF0E19" w:rsidP="00AF0E19" w:rsidRDefault="00AF0E19" w14:paraId="4EBDCC9A" w14:textId="77777777">
      <w:pPr>
        <w:ind w:left="709" w:right="709"/>
        <w:jc w:val="both"/>
        <w:rPr>
          <w:rFonts w:ascii="Arial" w:hAnsi="Arial" w:cs="Arial"/>
          <w:color w:val="000000" w:themeColor="text1"/>
          <w:sz w:val="21"/>
          <w:szCs w:val="21"/>
        </w:rPr>
      </w:pPr>
      <w:r w:rsidRPr="00260A7E">
        <w:rPr>
          <w:rFonts w:ascii="Arial" w:hAnsi="Arial" w:cs="Arial"/>
          <w:color w:val="000000" w:themeColor="text1"/>
          <w:sz w:val="21"/>
          <w:szCs w:val="21"/>
        </w:rPr>
        <w:lastRenderedPageBreak/>
        <w:t xml:space="preserve">Para efectos de acreditación de experiencia entre particulares, el Proponente deberá aportar adicionalmente alguno de los documentos que se describen a continuación: </w:t>
      </w:r>
    </w:p>
    <w:p w:rsidRPr="00260A7E" w:rsidR="00AF0E19" w:rsidP="00AF0E19" w:rsidRDefault="00AF0E19" w14:paraId="625F0BE1" w14:textId="77777777">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A.</w:t>
      </w:r>
      <w:r w:rsidRPr="00260A7E">
        <w:rPr>
          <w:rFonts w:ascii="Arial" w:hAnsi="Arial" w:cs="Arial"/>
          <w:color w:val="000000" w:themeColor="text1"/>
          <w:sz w:val="21"/>
          <w:szCs w:val="21"/>
        </w:rPr>
        <w:tab/>
      </w:r>
      <w:r w:rsidRPr="00260A7E">
        <w:rPr>
          <w:rFonts w:ascii="Arial" w:hAnsi="Arial" w:cs="Arial"/>
          <w:color w:val="000000" w:themeColor="text1"/>
          <w:sz w:val="21"/>
          <w:szCs w:val="21"/>
        </w:rPr>
        <w:t xml:space="preserve">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antecedentes disciplinarios vigente, expedido por la Junta Central de Contadores, o los documentos equivalentes que hagan sus veces en el país donde se expide el documento del profesional. </w:t>
      </w:r>
    </w:p>
    <w:p w:rsidRPr="00260A7E" w:rsidR="00AF0E19" w:rsidP="00AF0E19" w:rsidRDefault="00AF0E19" w14:paraId="7357B211" w14:textId="77777777">
      <w:pPr>
        <w:ind w:left="709" w:right="709" w:firstLine="709"/>
        <w:jc w:val="both"/>
        <w:rPr>
          <w:rFonts w:ascii="Arial" w:hAnsi="Arial" w:cs="Arial"/>
          <w:color w:val="000000" w:themeColor="text1"/>
          <w:sz w:val="21"/>
          <w:szCs w:val="21"/>
        </w:rPr>
      </w:pPr>
    </w:p>
    <w:p w:rsidRPr="00260A7E" w:rsidR="00AF0E19" w:rsidP="00AF0E19" w:rsidRDefault="00AF0E19" w14:paraId="53CCDD17" w14:textId="065735A2">
      <w:pPr>
        <w:ind w:left="709" w:right="709" w:firstLine="709"/>
        <w:jc w:val="both"/>
        <w:rPr>
          <w:rFonts w:ascii="Arial" w:hAnsi="Arial" w:cs="Arial"/>
          <w:color w:val="000000" w:themeColor="text1"/>
          <w:sz w:val="21"/>
          <w:szCs w:val="21"/>
        </w:rPr>
      </w:pPr>
      <w:r w:rsidRPr="00260A7E">
        <w:rPr>
          <w:rFonts w:ascii="Arial" w:hAnsi="Arial" w:cs="Arial"/>
          <w:color w:val="000000" w:themeColor="text1"/>
          <w:sz w:val="21"/>
          <w:szCs w:val="21"/>
        </w:rPr>
        <w:t>B.</w:t>
      </w:r>
      <w:r w:rsidRPr="00260A7E">
        <w:rPr>
          <w:rFonts w:ascii="Arial" w:hAnsi="Arial" w:cs="Arial"/>
          <w:color w:val="000000" w:themeColor="text1"/>
          <w:sz w:val="21"/>
          <w:szCs w:val="21"/>
        </w:rPr>
        <w:tab/>
      </w:r>
      <w:r w:rsidRPr="00260A7E">
        <w:rPr>
          <w:rFonts w:ascii="Arial" w:hAnsi="Arial" w:cs="Arial"/>
          <w:color w:val="000000" w:themeColor="text1"/>
          <w:sz w:val="21"/>
          <w:szCs w:val="21"/>
        </w:rPr>
        <w:t>Copia de la declaración del impuesto a las ventas (IVA) del Proponente o alguno de sus integrantes, correspondiente al periodo de ejecución del contrato o impuesto de timbre del contrato o licencia de construcción cuando la obra fue realizada en urbanizaciones.</w:t>
      </w:r>
    </w:p>
    <w:p w:rsidRPr="00260A7E" w:rsidR="00AC6D39" w:rsidP="00253107" w:rsidRDefault="00AC6D39" w14:paraId="104AB0CE" w14:textId="77777777">
      <w:pPr>
        <w:spacing w:line="276" w:lineRule="auto"/>
        <w:ind w:firstLine="708"/>
        <w:jc w:val="both"/>
        <w:rPr>
          <w:rFonts w:ascii="Arial" w:hAnsi="Arial" w:cs="Arial"/>
          <w:color w:val="000000" w:themeColor="text1"/>
          <w:sz w:val="22"/>
        </w:rPr>
      </w:pPr>
    </w:p>
    <w:p w:rsidRPr="00260A7E" w:rsidR="00423BED" w:rsidP="00253107" w:rsidRDefault="00D979F7" w14:paraId="51B5EF43" w14:textId="3198E530">
      <w:pPr>
        <w:spacing w:line="276" w:lineRule="auto"/>
        <w:ind w:firstLine="708"/>
        <w:jc w:val="both"/>
        <w:rPr>
          <w:rFonts w:ascii="Arial" w:hAnsi="Arial" w:eastAsia="Arial" w:cs="Arial"/>
          <w:color w:val="000000" w:themeColor="text1"/>
          <w:sz w:val="22"/>
          <w:lang w:val="es-CO" w:eastAsia="es-ES"/>
        </w:rPr>
      </w:pPr>
      <w:r w:rsidRPr="00260A7E">
        <w:rPr>
          <w:rFonts w:ascii="Arial" w:hAnsi="Arial" w:cs="Arial"/>
          <w:color w:val="000000" w:themeColor="text1"/>
          <w:sz w:val="22"/>
        </w:rPr>
        <w:t xml:space="preserve">A pesar de que la longitud del proyecto es uno de los factores a considerar para la acotación del requisito de experiencia específica a requerirse para el proyecto a ofertar, </w:t>
      </w:r>
      <w:r w:rsidRPr="00260A7E" w:rsidR="00423BED">
        <w:rPr>
          <w:rFonts w:ascii="Arial" w:hAnsi="Arial" w:cs="Arial"/>
          <w:color w:val="000000" w:themeColor="text1"/>
          <w:sz w:val="22"/>
        </w:rPr>
        <w:t>siendo</w:t>
      </w:r>
      <w:r w:rsidRPr="00260A7E">
        <w:rPr>
          <w:rFonts w:ascii="Arial" w:hAnsi="Arial" w:cs="Arial"/>
          <w:color w:val="000000" w:themeColor="text1"/>
          <w:sz w:val="22"/>
        </w:rPr>
        <w:t xml:space="preserve"> </w:t>
      </w:r>
      <w:r w:rsidRPr="00260A7E" w:rsidR="00423BED">
        <w:rPr>
          <w:rFonts w:ascii="Arial" w:hAnsi="Arial" w:cs="Arial"/>
          <w:color w:val="000000" w:themeColor="text1"/>
          <w:sz w:val="22"/>
        </w:rPr>
        <w:t xml:space="preserve">además </w:t>
      </w:r>
      <w:r w:rsidRPr="00260A7E">
        <w:rPr>
          <w:rFonts w:ascii="Arial" w:hAnsi="Arial" w:cs="Arial"/>
          <w:color w:val="000000" w:themeColor="text1"/>
          <w:sz w:val="22"/>
        </w:rPr>
        <w:t>uno de los componentes que</w:t>
      </w:r>
      <w:r w:rsidRPr="00260A7E" w:rsidR="00423BED">
        <w:rPr>
          <w:rFonts w:ascii="Arial" w:hAnsi="Arial" w:cs="Arial"/>
          <w:color w:val="000000" w:themeColor="text1"/>
          <w:sz w:val="22"/>
        </w:rPr>
        <w:t xml:space="preserve"> a</w:t>
      </w:r>
      <w:r w:rsidRPr="00260A7E">
        <w:rPr>
          <w:rFonts w:ascii="Arial" w:hAnsi="Arial" w:cs="Arial"/>
          <w:color w:val="000000" w:themeColor="text1"/>
          <w:sz w:val="22"/>
        </w:rPr>
        <w:t xml:space="preserve"> </w:t>
      </w:r>
      <w:r w:rsidRPr="00260A7E" w:rsidR="00423BED">
        <w:rPr>
          <w:rFonts w:ascii="Arial" w:hAnsi="Arial" w:cs="Arial"/>
          <w:color w:val="000000" w:themeColor="text1"/>
          <w:sz w:val="22"/>
        </w:rPr>
        <w:t xml:space="preserve">los </w:t>
      </w:r>
      <w:r w:rsidRPr="00260A7E">
        <w:rPr>
          <w:rFonts w:ascii="Arial" w:hAnsi="Arial" w:cs="Arial"/>
          <w:color w:val="000000" w:themeColor="text1"/>
          <w:sz w:val="22"/>
        </w:rPr>
        <w:t xml:space="preserve">proponentes </w:t>
      </w:r>
      <w:r w:rsidRPr="00260A7E" w:rsidR="00423BED">
        <w:rPr>
          <w:rFonts w:ascii="Arial" w:hAnsi="Arial" w:cs="Arial"/>
          <w:color w:val="000000" w:themeColor="text1"/>
          <w:sz w:val="22"/>
        </w:rPr>
        <w:t xml:space="preserve">les corresponde acreditar respecto de los contratos con los que </w:t>
      </w:r>
      <w:r w:rsidRPr="00260A7E" w:rsidR="00CD029C">
        <w:rPr>
          <w:rFonts w:ascii="Arial" w:hAnsi="Arial" w:cs="Arial"/>
          <w:color w:val="000000" w:themeColor="text1"/>
          <w:sz w:val="22"/>
        </w:rPr>
        <w:t xml:space="preserve">demuestren </w:t>
      </w:r>
      <w:r w:rsidRPr="00260A7E" w:rsidR="00423BED">
        <w:rPr>
          <w:rFonts w:ascii="Arial" w:hAnsi="Arial" w:cs="Arial"/>
          <w:color w:val="000000" w:themeColor="text1"/>
          <w:sz w:val="22"/>
        </w:rPr>
        <w:t>su experiencia, ni en el «Documento Base o Pliego Tipo» ni en el «Anexo 3-Glosario» se establece un entendimiento espec</w:t>
      </w:r>
      <w:r w:rsidR="00994E63">
        <w:rPr>
          <w:rFonts w:ascii="Arial" w:hAnsi="Arial" w:cs="Arial"/>
          <w:color w:val="000000" w:themeColor="text1"/>
          <w:sz w:val="22"/>
        </w:rPr>
        <w:t>í</w:t>
      </w:r>
      <w:r w:rsidRPr="00260A7E" w:rsidR="00423BED">
        <w:rPr>
          <w:rFonts w:ascii="Arial" w:hAnsi="Arial" w:cs="Arial"/>
          <w:color w:val="000000" w:themeColor="text1"/>
          <w:sz w:val="22"/>
        </w:rPr>
        <w:t xml:space="preserve">fico para el término </w:t>
      </w:r>
      <w:r w:rsidRPr="00260A7E" w:rsidR="00CD029C">
        <w:rPr>
          <w:rFonts w:ascii="Arial" w:hAnsi="Arial" w:cs="Arial"/>
          <w:color w:val="000000" w:themeColor="text1"/>
          <w:sz w:val="22"/>
        </w:rPr>
        <w:t>frente a</w:t>
      </w:r>
      <w:r w:rsidRPr="00260A7E" w:rsidR="00423BED">
        <w:rPr>
          <w:rFonts w:ascii="Arial" w:hAnsi="Arial" w:cs="Arial"/>
          <w:color w:val="000000" w:themeColor="text1"/>
          <w:sz w:val="22"/>
        </w:rPr>
        <w:t xml:space="preserve"> la aplicación de los Documentos Tipo.</w:t>
      </w:r>
      <w:r w:rsidRPr="00260A7E" w:rsidR="00253107">
        <w:rPr>
          <w:rFonts w:ascii="Arial" w:hAnsi="Arial" w:cs="Arial"/>
          <w:color w:val="000000" w:themeColor="text1"/>
          <w:sz w:val="22"/>
        </w:rPr>
        <w:t xml:space="preserve"> </w:t>
      </w:r>
      <w:r w:rsidRPr="00260A7E" w:rsidR="00253107">
        <w:rPr>
          <w:rFonts w:ascii="Arial" w:hAnsi="Arial" w:eastAsia="Arial" w:cs="Arial"/>
          <w:color w:val="000000" w:themeColor="text1"/>
          <w:sz w:val="22"/>
          <w:lang w:val="es-CO" w:eastAsia="es-ES"/>
        </w:rPr>
        <w:t>Los significados de uso común del término nos indican que es «1. f. Magnitud física que expresa la distancia entre dos puntos, y cuya unidad en el sistema internacional es el metro. 2. f. Mayor dimensión lineal de una superficie plana»</w:t>
      </w:r>
      <w:r w:rsidRPr="00260A7E" w:rsidR="00253107">
        <w:rPr>
          <w:rStyle w:val="Refdenotaalpie"/>
          <w:rFonts w:ascii="Arial" w:hAnsi="Arial" w:eastAsia="Arial" w:cs="Arial"/>
          <w:color w:val="000000" w:themeColor="text1"/>
          <w:sz w:val="22"/>
          <w:lang w:val="es-CO" w:eastAsia="es-ES"/>
        </w:rPr>
        <w:footnoteReference w:id="1"/>
      </w:r>
      <w:r w:rsidRPr="00260A7E" w:rsidR="00B0031B">
        <w:rPr>
          <w:rFonts w:ascii="Arial" w:hAnsi="Arial" w:eastAsia="Arial" w:cs="Arial"/>
          <w:color w:val="000000" w:themeColor="text1"/>
          <w:sz w:val="22"/>
          <w:lang w:val="es-CO" w:eastAsia="es-ES"/>
        </w:rPr>
        <w:t>.</w:t>
      </w:r>
    </w:p>
    <w:p w:rsidRPr="00260A7E" w:rsidR="00B0031B" w:rsidP="00971516" w:rsidRDefault="00B0031B" w14:paraId="2B2496A8" w14:textId="404043CB">
      <w:pPr>
        <w:spacing w:before="120" w:line="276" w:lineRule="auto"/>
        <w:ind w:firstLine="709"/>
        <w:jc w:val="both"/>
        <w:rPr>
          <w:rFonts w:ascii="Arial" w:hAnsi="Arial" w:eastAsia="Arial" w:cs="Arial"/>
          <w:color w:val="000000" w:themeColor="text1"/>
          <w:sz w:val="22"/>
          <w:lang w:val="es-CO" w:eastAsia="es-ES"/>
        </w:rPr>
      </w:pPr>
      <w:r w:rsidRPr="00260A7E">
        <w:rPr>
          <w:rFonts w:ascii="Arial" w:hAnsi="Arial" w:eastAsia="Arial" w:cs="Arial"/>
          <w:color w:val="000000" w:themeColor="text1"/>
          <w:sz w:val="22"/>
          <w:lang w:val="es-CO" w:eastAsia="es-ES"/>
        </w:rPr>
        <w:t>En ese sentido, en los procesos en los que se exija experiencia espec</w:t>
      </w:r>
      <w:r w:rsidR="00031135">
        <w:rPr>
          <w:rFonts w:ascii="Arial" w:hAnsi="Arial" w:eastAsia="Arial" w:cs="Arial"/>
          <w:color w:val="000000" w:themeColor="text1"/>
          <w:sz w:val="22"/>
          <w:lang w:val="es-CO" w:eastAsia="es-ES"/>
        </w:rPr>
        <w:t>í</w:t>
      </w:r>
      <w:r w:rsidRPr="00260A7E">
        <w:rPr>
          <w:rFonts w:ascii="Arial" w:hAnsi="Arial" w:eastAsia="Arial" w:cs="Arial"/>
          <w:color w:val="000000" w:themeColor="text1"/>
          <w:sz w:val="22"/>
          <w:lang w:val="es-CO" w:eastAsia="es-ES"/>
        </w:rPr>
        <w:t>fica expresada en términos de longitud intervenida</w:t>
      </w:r>
      <w:r w:rsidRPr="00260A7E" w:rsidR="00CF26C1">
        <w:rPr>
          <w:rFonts w:ascii="Arial" w:hAnsi="Arial" w:eastAsia="Arial" w:cs="Arial"/>
          <w:color w:val="000000" w:themeColor="text1"/>
          <w:sz w:val="22"/>
          <w:lang w:val="es-CO" w:eastAsia="es-ES"/>
        </w:rPr>
        <w:t>, corresponde a los proponentes acreditar dicha longitud mediante los documentos señalados en el numeral 3.5. Ahora bien, comoquiera</w:t>
      </w:r>
      <w:r w:rsidRPr="00260A7E" w:rsidR="00AF0E19">
        <w:rPr>
          <w:rFonts w:ascii="Arial" w:hAnsi="Arial" w:eastAsia="Arial" w:cs="Arial"/>
          <w:color w:val="000000" w:themeColor="text1"/>
          <w:sz w:val="22"/>
          <w:lang w:val="es-CO" w:eastAsia="es-ES"/>
        </w:rPr>
        <w:t xml:space="preserve"> que</w:t>
      </w:r>
      <w:r w:rsidRPr="00260A7E" w:rsidR="00CF26C1">
        <w:rPr>
          <w:rFonts w:ascii="Arial" w:hAnsi="Arial" w:eastAsia="Arial" w:cs="Arial"/>
          <w:color w:val="000000" w:themeColor="text1"/>
          <w:sz w:val="22"/>
          <w:lang w:val="es-CO" w:eastAsia="es-ES"/>
        </w:rPr>
        <w:t xml:space="preserve"> la longitud de las obras ejecutadas por los proponentes no es un</w:t>
      </w:r>
      <w:r w:rsidRPr="00260A7E" w:rsidR="00AF0E19">
        <w:rPr>
          <w:rFonts w:ascii="Arial" w:hAnsi="Arial" w:eastAsia="Arial" w:cs="Arial"/>
          <w:color w:val="000000" w:themeColor="text1"/>
          <w:sz w:val="22"/>
          <w:lang w:val="es-CO" w:eastAsia="es-ES"/>
        </w:rPr>
        <w:t>a</w:t>
      </w:r>
      <w:r w:rsidRPr="00260A7E" w:rsidR="00CF26C1">
        <w:rPr>
          <w:rFonts w:ascii="Arial" w:hAnsi="Arial" w:eastAsia="Arial" w:cs="Arial"/>
          <w:color w:val="000000" w:themeColor="text1"/>
          <w:sz w:val="22"/>
          <w:lang w:val="es-CO" w:eastAsia="es-ES"/>
        </w:rPr>
        <w:t xml:space="preserve"> información que corresponda certificar a las cámaras de comercio en lo relativo al requisito habilitante de experiencia de conformidad con el artículo 2.2.1.1.1.5.3.del Decreto 1082 de 2015</w:t>
      </w:r>
      <w:r w:rsidRPr="00260A7E" w:rsidR="00CF26C1">
        <w:rPr>
          <w:rStyle w:val="Refdenotaalpie"/>
          <w:rFonts w:ascii="Arial" w:hAnsi="Arial" w:eastAsia="Arial" w:cs="Arial"/>
          <w:color w:val="000000" w:themeColor="text1"/>
          <w:sz w:val="22"/>
          <w:lang w:val="es-CO" w:eastAsia="es-ES"/>
        </w:rPr>
        <w:footnoteReference w:id="2"/>
      </w:r>
      <w:r w:rsidRPr="00260A7E" w:rsidR="00CF26C1">
        <w:rPr>
          <w:rFonts w:ascii="Arial" w:hAnsi="Arial" w:eastAsia="Arial" w:cs="Arial"/>
          <w:color w:val="000000" w:themeColor="text1"/>
          <w:sz w:val="22"/>
          <w:lang w:val="es-CO" w:eastAsia="es-ES"/>
        </w:rPr>
        <w:t xml:space="preserve">, o </w:t>
      </w:r>
      <w:r w:rsidRPr="00260A7E" w:rsidR="00AF0E19">
        <w:rPr>
          <w:rFonts w:ascii="Arial" w:hAnsi="Arial" w:eastAsia="Arial" w:cs="Arial"/>
          <w:color w:val="000000" w:themeColor="text1"/>
          <w:sz w:val="22"/>
          <w:lang w:val="es-CO" w:eastAsia="es-ES"/>
        </w:rPr>
        <w:t xml:space="preserve">de la que obligatoriamente deban hacer saber los proponentes a las cámaras de </w:t>
      </w:r>
      <w:r w:rsidRPr="00260A7E" w:rsidR="00AF0E19">
        <w:rPr>
          <w:rFonts w:ascii="Arial" w:hAnsi="Arial" w:eastAsia="Arial" w:cs="Arial"/>
          <w:color w:val="000000" w:themeColor="text1"/>
          <w:sz w:val="22"/>
          <w:lang w:val="es-CO" w:eastAsia="es-ES"/>
        </w:rPr>
        <w:lastRenderedPageBreak/>
        <w:t xml:space="preserve">comercio para la inscripción, actualización o renovación, tal longitud no debe </w:t>
      </w:r>
      <w:r w:rsidRPr="00260A7E" w:rsidR="000A003D">
        <w:rPr>
          <w:rFonts w:ascii="Arial" w:hAnsi="Arial" w:eastAsia="Arial" w:cs="Arial"/>
          <w:color w:val="000000" w:themeColor="text1"/>
          <w:sz w:val="22"/>
          <w:lang w:val="es-CO" w:eastAsia="es-ES"/>
        </w:rPr>
        <w:t xml:space="preserve">necesariamente </w:t>
      </w:r>
      <w:r w:rsidRPr="00260A7E" w:rsidR="00AF0E19">
        <w:rPr>
          <w:rFonts w:ascii="Arial" w:hAnsi="Arial" w:eastAsia="Arial" w:cs="Arial"/>
          <w:color w:val="000000" w:themeColor="text1"/>
          <w:sz w:val="22"/>
          <w:lang w:val="es-CO" w:eastAsia="es-ES"/>
        </w:rPr>
        <w:t xml:space="preserve">verse reflejada en el RUP, por lo que los proponentes deben acudir a los documentos enlistados en el numeral 3.5.5 para complementar la información del RUP y del </w:t>
      </w:r>
      <w:r w:rsidRPr="00260A7E" w:rsidR="00AF0E19">
        <w:rPr>
          <w:rFonts w:ascii="Arial" w:hAnsi="Arial" w:eastAsia="Arial" w:cs="Arial"/>
          <w:color w:val="000000" w:themeColor="text1"/>
          <w:sz w:val="22"/>
          <w:lang w:eastAsia="es-ES"/>
        </w:rPr>
        <w:t>Formato 3 – Experiencia para todos los Proponentes.</w:t>
      </w:r>
    </w:p>
    <w:p w:rsidRPr="00260A7E" w:rsidR="00D50CAA" w:rsidP="00971516" w:rsidRDefault="00D50CAA" w14:paraId="5C884832" w14:textId="7C75A14D">
      <w:pPr>
        <w:spacing w:before="120" w:line="276" w:lineRule="auto"/>
        <w:ind w:firstLine="709"/>
        <w:jc w:val="both"/>
        <w:rPr>
          <w:rFonts w:ascii="Arial" w:hAnsi="Arial" w:eastAsia="Arial" w:cs="Arial"/>
          <w:color w:val="000000" w:themeColor="text1"/>
          <w:sz w:val="22"/>
          <w:lang w:val="es-CO" w:eastAsia="es-ES"/>
        </w:rPr>
      </w:pPr>
      <w:r w:rsidRPr="00260A7E">
        <w:rPr>
          <w:rFonts w:ascii="Arial" w:hAnsi="Arial" w:eastAsia="Arial" w:cs="Arial"/>
          <w:color w:val="000000" w:themeColor="text1"/>
          <w:sz w:val="22"/>
          <w:lang w:val="es-CO" w:eastAsia="es-ES"/>
        </w:rPr>
        <w:t xml:space="preserve">Conforme a lo anterior, al ser las longitudes intervenidas un aspecto que corresponde acreditar a los proponentes en cuanto al requisito habilitante de experiencia, estos deberán aportar actas de liquidación, </w:t>
      </w:r>
      <w:r w:rsidR="00D87535">
        <w:rPr>
          <w:rFonts w:ascii="Arial" w:hAnsi="Arial" w:eastAsia="Arial" w:cs="Arial"/>
          <w:color w:val="000000" w:themeColor="text1"/>
          <w:sz w:val="22"/>
          <w:lang w:val="es-CO" w:eastAsia="es-ES"/>
        </w:rPr>
        <w:t xml:space="preserve">de </w:t>
      </w:r>
      <w:r w:rsidRPr="00260A7E">
        <w:rPr>
          <w:rFonts w:ascii="Arial" w:hAnsi="Arial" w:eastAsia="Arial" w:cs="Arial"/>
          <w:color w:val="000000" w:themeColor="text1"/>
          <w:sz w:val="22"/>
          <w:lang w:val="es-CO" w:eastAsia="es-ES"/>
        </w:rPr>
        <w:t>entrega</w:t>
      </w:r>
      <w:r w:rsidR="00D87535">
        <w:rPr>
          <w:rFonts w:ascii="Arial" w:hAnsi="Arial" w:eastAsia="Arial" w:cs="Arial"/>
          <w:color w:val="000000" w:themeColor="text1"/>
          <w:sz w:val="22"/>
          <w:lang w:val="es-CO" w:eastAsia="es-ES"/>
        </w:rPr>
        <w:t>, de</w:t>
      </w:r>
      <w:r w:rsidRPr="00260A7E">
        <w:rPr>
          <w:rFonts w:ascii="Arial" w:hAnsi="Arial" w:eastAsia="Arial" w:cs="Arial"/>
          <w:color w:val="000000" w:themeColor="text1"/>
          <w:sz w:val="22"/>
          <w:lang w:val="es-CO" w:eastAsia="es-ES"/>
        </w:rPr>
        <w:t xml:space="preserve"> terminación, </w:t>
      </w:r>
      <w:r w:rsidR="00D87535">
        <w:rPr>
          <w:rFonts w:ascii="Arial" w:hAnsi="Arial" w:eastAsia="Arial" w:cs="Arial"/>
          <w:color w:val="000000" w:themeColor="text1"/>
          <w:sz w:val="22"/>
          <w:lang w:val="es-CO" w:eastAsia="es-ES"/>
        </w:rPr>
        <w:t xml:space="preserve">de </w:t>
      </w:r>
      <w:r w:rsidRPr="00260A7E">
        <w:rPr>
          <w:rFonts w:ascii="Arial" w:hAnsi="Arial" w:eastAsia="Arial" w:cs="Arial"/>
          <w:color w:val="000000" w:themeColor="text1"/>
          <w:sz w:val="22"/>
          <w:lang w:val="es-CO" w:eastAsia="es-ES"/>
        </w:rPr>
        <w:t xml:space="preserve">recibo definitivo o certificaciones de experiencia expedidas por las entidades contratantes a efectos de demostrar el dimensionamiento de las obras ejecutadas, en la medida </w:t>
      </w:r>
      <w:r w:rsidR="003447F8">
        <w:rPr>
          <w:rFonts w:ascii="Arial" w:hAnsi="Arial" w:eastAsia="Arial" w:cs="Arial"/>
          <w:color w:val="000000" w:themeColor="text1"/>
          <w:sz w:val="22"/>
          <w:lang w:val="es-CO" w:eastAsia="es-ES"/>
        </w:rPr>
        <w:t xml:space="preserve">en </w:t>
      </w:r>
      <w:r w:rsidRPr="00260A7E">
        <w:rPr>
          <w:rFonts w:ascii="Arial" w:hAnsi="Arial" w:eastAsia="Arial" w:cs="Arial"/>
          <w:color w:val="000000" w:themeColor="text1"/>
          <w:sz w:val="22"/>
          <w:lang w:val="es-CO" w:eastAsia="es-ES"/>
        </w:rPr>
        <w:t>que las actas de inicio no servirían a dicho propósito</w:t>
      </w:r>
      <w:r w:rsidRPr="00260A7E" w:rsidR="000A003D">
        <w:rPr>
          <w:rFonts w:ascii="Arial" w:hAnsi="Arial" w:eastAsia="Arial" w:cs="Arial"/>
          <w:color w:val="000000" w:themeColor="text1"/>
          <w:sz w:val="22"/>
          <w:lang w:val="es-CO" w:eastAsia="es-ES"/>
        </w:rPr>
        <w:t xml:space="preserve"> </w:t>
      </w:r>
      <w:r w:rsidRPr="00260A7E">
        <w:rPr>
          <w:rFonts w:ascii="Arial" w:hAnsi="Arial" w:eastAsia="Arial" w:cs="Arial"/>
          <w:color w:val="000000" w:themeColor="text1"/>
          <w:sz w:val="22"/>
          <w:lang w:val="es-CO" w:eastAsia="es-ES"/>
        </w:rPr>
        <w:t>al ser v</w:t>
      </w:r>
      <w:r w:rsidR="003447F8">
        <w:rPr>
          <w:rFonts w:ascii="Arial" w:hAnsi="Arial" w:eastAsia="Arial" w:cs="Arial"/>
          <w:color w:val="000000" w:themeColor="text1"/>
          <w:sz w:val="22"/>
          <w:lang w:val="es-CO" w:eastAsia="es-ES"/>
        </w:rPr>
        <w:t>á</w:t>
      </w:r>
      <w:r w:rsidRPr="00260A7E">
        <w:rPr>
          <w:rFonts w:ascii="Arial" w:hAnsi="Arial" w:eastAsia="Arial" w:cs="Arial"/>
          <w:color w:val="000000" w:themeColor="text1"/>
          <w:sz w:val="22"/>
          <w:lang w:val="es-CO" w:eastAsia="es-ES"/>
        </w:rPr>
        <w:t>lidas solo para probar las fechas de inicio.</w:t>
      </w:r>
    </w:p>
    <w:p w:rsidRPr="00260A7E" w:rsidR="00B0031B" w:rsidP="00971516" w:rsidRDefault="00D50CAA" w14:paraId="69996DD6" w14:textId="68E17172">
      <w:pPr>
        <w:spacing w:before="120" w:line="276" w:lineRule="auto"/>
        <w:ind w:firstLine="709"/>
        <w:jc w:val="both"/>
        <w:rPr>
          <w:rFonts w:ascii="Arial" w:hAnsi="Arial" w:eastAsia="Arial" w:cs="Arial"/>
          <w:color w:val="000000" w:themeColor="text1"/>
          <w:sz w:val="22"/>
          <w:lang w:val="es-CO" w:eastAsia="es-ES"/>
        </w:rPr>
      </w:pPr>
      <w:r w:rsidRPr="00260A7E">
        <w:rPr>
          <w:rFonts w:ascii="Arial" w:hAnsi="Arial" w:eastAsia="Arial" w:cs="Arial"/>
          <w:color w:val="000000" w:themeColor="text1"/>
          <w:sz w:val="22"/>
          <w:lang w:val="es-CO" w:eastAsia="es-ES"/>
        </w:rPr>
        <w:t>Estos documentos, al ser los referidos</w:t>
      </w:r>
      <w:r w:rsidRPr="00260A7E" w:rsidR="000A003D">
        <w:rPr>
          <w:rFonts w:ascii="Arial" w:hAnsi="Arial" w:eastAsia="Arial" w:cs="Arial"/>
          <w:color w:val="000000" w:themeColor="text1"/>
          <w:sz w:val="22"/>
          <w:lang w:val="es-CO" w:eastAsia="es-ES"/>
        </w:rPr>
        <w:t xml:space="preserve"> como </w:t>
      </w:r>
      <w:r w:rsidRPr="00260A7E" w:rsidR="000A003D">
        <w:rPr>
          <w:rFonts w:ascii="Arial" w:hAnsi="Arial" w:eastAsia="Arial" w:cs="Arial"/>
          <w:i/>
          <w:iCs/>
          <w:color w:val="000000" w:themeColor="text1"/>
          <w:sz w:val="22"/>
          <w:lang w:val="es-CO" w:eastAsia="es-ES"/>
        </w:rPr>
        <w:t>válidos</w:t>
      </w:r>
      <w:r w:rsidRPr="00260A7E">
        <w:rPr>
          <w:rFonts w:ascii="Arial" w:hAnsi="Arial" w:eastAsia="Arial" w:cs="Arial"/>
          <w:color w:val="000000" w:themeColor="text1"/>
          <w:sz w:val="22"/>
          <w:lang w:val="es-CO" w:eastAsia="es-ES"/>
        </w:rPr>
        <w:t xml:space="preserve"> en el numeral 3.5.5, son</w:t>
      </w:r>
      <w:r w:rsidRPr="00260A7E" w:rsidR="00E17F43">
        <w:rPr>
          <w:rFonts w:ascii="Arial" w:hAnsi="Arial" w:eastAsia="Arial" w:cs="Arial"/>
          <w:color w:val="000000" w:themeColor="text1"/>
          <w:sz w:val="22"/>
          <w:lang w:val="es-CO" w:eastAsia="es-ES"/>
        </w:rPr>
        <w:t xml:space="preserve"> los</w:t>
      </w:r>
      <w:r w:rsidRPr="00260A7E">
        <w:rPr>
          <w:rFonts w:ascii="Arial" w:hAnsi="Arial" w:eastAsia="Arial" w:cs="Arial"/>
          <w:color w:val="000000" w:themeColor="text1"/>
          <w:sz w:val="22"/>
          <w:lang w:val="es-CO" w:eastAsia="es-ES"/>
        </w:rPr>
        <w:t xml:space="preserve"> únicos que </w:t>
      </w:r>
      <w:r w:rsidRPr="00260A7E" w:rsidR="00E17F43">
        <w:rPr>
          <w:rFonts w:ascii="Arial" w:hAnsi="Arial" w:eastAsia="Arial" w:cs="Arial"/>
          <w:color w:val="000000" w:themeColor="text1"/>
          <w:sz w:val="22"/>
          <w:lang w:val="es-CO" w:eastAsia="es-ES"/>
        </w:rPr>
        <w:t xml:space="preserve">servirán para la acreditación de las longitudes intervenidas, </w:t>
      </w:r>
      <w:r w:rsidRPr="00260A7E">
        <w:rPr>
          <w:rFonts w:ascii="Arial" w:hAnsi="Arial" w:eastAsia="Arial" w:cs="Arial"/>
          <w:color w:val="000000" w:themeColor="text1"/>
          <w:sz w:val="22"/>
          <w:lang w:val="es-CO" w:eastAsia="es-ES"/>
        </w:rPr>
        <w:t xml:space="preserve"> </w:t>
      </w:r>
      <w:r w:rsidRPr="00260A7E" w:rsidR="00E17F43">
        <w:rPr>
          <w:rFonts w:ascii="Arial" w:hAnsi="Arial" w:eastAsia="Arial" w:cs="Arial"/>
          <w:color w:val="000000" w:themeColor="text1"/>
          <w:sz w:val="22"/>
          <w:lang w:val="es-CO" w:eastAsia="es-ES"/>
        </w:rPr>
        <w:t>toda vez que estos hacen parte de un listado taxativo implementado dentro del numeral 3.5 del «Documento Base»</w:t>
      </w:r>
      <w:r w:rsidR="003447F8">
        <w:rPr>
          <w:rFonts w:ascii="Arial" w:hAnsi="Arial" w:eastAsia="Arial" w:cs="Arial"/>
          <w:color w:val="000000" w:themeColor="text1"/>
          <w:sz w:val="22"/>
          <w:lang w:val="es-CO" w:eastAsia="es-ES"/>
        </w:rPr>
        <w:t>,</w:t>
      </w:r>
      <w:r w:rsidRPr="00260A7E" w:rsidR="00E17F43">
        <w:rPr>
          <w:rFonts w:ascii="Arial" w:hAnsi="Arial" w:eastAsia="Arial" w:cs="Arial"/>
          <w:color w:val="000000" w:themeColor="text1"/>
          <w:sz w:val="22"/>
          <w:lang w:val="es-CO" w:eastAsia="es-ES"/>
        </w:rPr>
        <w:t xml:space="preserve"> con la finalidad de estandarizar la forma en la que se acredita la experiencia en los procesos de licitación pública para la construcción de infraestructura de transporte, de tal manera que sea más efectiva y transparente la acreditación</w:t>
      </w:r>
      <w:r w:rsidRPr="00260A7E" w:rsidR="00BC6F34">
        <w:rPr>
          <w:rFonts w:ascii="Arial" w:hAnsi="Arial" w:eastAsia="Arial" w:cs="Arial"/>
          <w:color w:val="000000" w:themeColor="text1"/>
          <w:sz w:val="22"/>
          <w:lang w:val="es-CO" w:eastAsia="es-ES"/>
        </w:rPr>
        <w:t xml:space="preserve"> y</w:t>
      </w:r>
      <w:r w:rsidRPr="00260A7E" w:rsidR="00E17F43">
        <w:rPr>
          <w:rFonts w:ascii="Arial" w:hAnsi="Arial" w:eastAsia="Arial" w:cs="Arial"/>
          <w:color w:val="000000" w:themeColor="text1"/>
          <w:sz w:val="22"/>
          <w:lang w:val="es-CO" w:eastAsia="es-ES"/>
        </w:rPr>
        <w:t xml:space="preserve"> la verificación de las condiciones de experiencia de los proponentes</w:t>
      </w:r>
      <w:r w:rsidRPr="00260A7E" w:rsidR="00BC6F34">
        <w:rPr>
          <w:rFonts w:ascii="Arial" w:hAnsi="Arial" w:eastAsia="Arial" w:cs="Arial"/>
          <w:color w:val="000000" w:themeColor="text1"/>
          <w:sz w:val="22"/>
          <w:lang w:val="es-CO" w:eastAsia="es-ES"/>
        </w:rPr>
        <w:t>.</w:t>
      </w:r>
      <w:r w:rsidRPr="00260A7E" w:rsidR="00E17F43">
        <w:rPr>
          <w:rFonts w:ascii="Arial" w:hAnsi="Arial" w:eastAsia="Arial" w:cs="Arial"/>
          <w:color w:val="000000" w:themeColor="text1"/>
          <w:sz w:val="22"/>
          <w:lang w:val="es-CO" w:eastAsia="es-ES"/>
        </w:rPr>
        <w:t xml:space="preserve"> </w:t>
      </w:r>
      <w:r w:rsidRPr="00260A7E" w:rsidR="00F66AE0">
        <w:rPr>
          <w:rFonts w:ascii="Arial" w:hAnsi="Arial" w:eastAsia="Arial" w:cs="Arial"/>
          <w:color w:val="000000" w:themeColor="text1"/>
          <w:sz w:val="22"/>
          <w:lang w:val="es-CO" w:eastAsia="es-ES"/>
        </w:rPr>
        <w:t>En función de ello</w:t>
      </w:r>
      <w:r w:rsidR="008312A8">
        <w:rPr>
          <w:rFonts w:ascii="Arial" w:hAnsi="Arial" w:eastAsia="Arial" w:cs="Arial"/>
          <w:color w:val="000000" w:themeColor="text1"/>
          <w:sz w:val="22"/>
          <w:lang w:val="es-CO" w:eastAsia="es-ES"/>
        </w:rPr>
        <w:t>,</w:t>
      </w:r>
      <w:r w:rsidRPr="00260A7E" w:rsidR="00F66AE0">
        <w:rPr>
          <w:rFonts w:ascii="Arial" w:hAnsi="Arial" w:eastAsia="Arial" w:cs="Arial"/>
          <w:color w:val="000000" w:themeColor="text1"/>
          <w:sz w:val="22"/>
          <w:lang w:val="es-CO" w:eastAsia="es-ES"/>
        </w:rPr>
        <w:t xml:space="preserve"> el pliego tipo establec</w:t>
      </w:r>
      <w:r w:rsidRPr="00260A7E" w:rsidR="000A003D">
        <w:rPr>
          <w:rFonts w:ascii="Arial" w:hAnsi="Arial" w:eastAsia="Arial" w:cs="Arial"/>
          <w:color w:val="000000" w:themeColor="text1"/>
          <w:sz w:val="22"/>
          <w:lang w:val="es-CO" w:eastAsia="es-ES"/>
        </w:rPr>
        <w:t>ió</w:t>
      </w:r>
      <w:r w:rsidRPr="00260A7E" w:rsidR="00E17F43">
        <w:rPr>
          <w:rFonts w:ascii="Arial" w:hAnsi="Arial" w:eastAsia="Arial" w:cs="Arial"/>
          <w:color w:val="000000" w:themeColor="text1"/>
          <w:sz w:val="22"/>
          <w:lang w:val="es-CO" w:eastAsia="es-ES"/>
        </w:rPr>
        <w:t xml:space="preserve"> unas reglas claras que permiten la complementación de la información contenida en el RUP a partir de unos documentos preestablecidos, los cuales han sido identificados como los idóneos </w:t>
      </w:r>
      <w:r w:rsidRPr="00260A7E" w:rsidR="00F66AE0">
        <w:rPr>
          <w:rFonts w:ascii="Arial" w:hAnsi="Arial" w:eastAsia="Arial" w:cs="Arial"/>
          <w:color w:val="000000" w:themeColor="text1"/>
          <w:sz w:val="22"/>
          <w:lang w:val="es-CO" w:eastAsia="es-ES"/>
        </w:rPr>
        <w:t xml:space="preserve">y </w:t>
      </w:r>
      <w:r w:rsidRPr="00260A7E" w:rsidR="00F66AE0">
        <w:rPr>
          <w:rFonts w:ascii="Arial" w:hAnsi="Arial" w:eastAsia="Arial" w:cs="Arial"/>
          <w:i/>
          <w:iCs/>
          <w:color w:val="000000" w:themeColor="text1"/>
          <w:sz w:val="22"/>
          <w:lang w:val="es-CO" w:eastAsia="es-ES"/>
        </w:rPr>
        <w:t>válidos</w:t>
      </w:r>
      <w:r w:rsidRPr="00260A7E" w:rsidR="00F66AE0">
        <w:rPr>
          <w:rFonts w:ascii="Arial" w:hAnsi="Arial" w:eastAsia="Arial" w:cs="Arial"/>
          <w:color w:val="000000" w:themeColor="text1"/>
          <w:sz w:val="22"/>
          <w:lang w:val="es-CO" w:eastAsia="es-ES"/>
        </w:rPr>
        <w:t xml:space="preserve"> </w:t>
      </w:r>
      <w:r w:rsidRPr="00260A7E" w:rsidR="00E17F43">
        <w:rPr>
          <w:rFonts w:ascii="Arial" w:hAnsi="Arial" w:eastAsia="Arial" w:cs="Arial"/>
          <w:color w:val="000000" w:themeColor="text1"/>
          <w:sz w:val="22"/>
          <w:lang w:val="es-CO" w:eastAsia="es-ES"/>
        </w:rPr>
        <w:t>para efectuar tal verificación y para que los proponentes certifiquen la información adicional requerida</w:t>
      </w:r>
      <w:r w:rsidRPr="00260A7E" w:rsidR="00BC6F34">
        <w:rPr>
          <w:rFonts w:ascii="Arial" w:hAnsi="Arial" w:eastAsia="Arial" w:cs="Arial"/>
          <w:color w:val="000000" w:themeColor="text1"/>
          <w:sz w:val="22"/>
          <w:lang w:val="es-CO" w:eastAsia="es-ES"/>
        </w:rPr>
        <w:t>, por lo que admitir la verificación de experiencia a partir de documentos distintos de los establecidos</w:t>
      </w:r>
      <w:r w:rsidRPr="00260A7E" w:rsidR="00F66AE0">
        <w:rPr>
          <w:rFonts w:ascii="Arial" w:hAnsi="Arial" w:eastAsia="Arial" w:cs="Arial"/>
          <w:color w:val="000000" w:themeColor="text1"/>
          <w:sz w:val="22"/>
          <w:lang w:val="es-CO" w:eastAsia="es-ES"/>
        </w:rPr>
        <w:t xml:space="preserve"> implicaría contrariar las reglas fijadas para la acreditación de experiencia, que</w:t>
      </w:r>
      <w:r w:rsidR="00234225">
        <w:rPr>
          <w:rFonts w:ascii="Arial" w:hAnsi="Arial" w:eastAsia="Arial" w:cs="Arial"/>
          <w:color w:val="000000" w:themeColor="text1"/>
          <w:sz w:val="22"/>
          <w:lang w:val="es-CO" w:eastAsia="es-ES"/>
        </w:rPr>
        <w:t>,</w:t>
      </w:r>
      <w:r w:rsidRPr="00260A7E" w:rsidR="00F66AE0">
        <w:rPr>
          <w:rFonts w:ascii="Arial" w:hAnsi="Arial" w:eastAsia="Arial" w:cs="Arial"/>
          <w:color w:val="000000" w:themeColor="text1"/>
          <w:sz w:val="22"/>
          <w:lang w:val="es-CO" w:eastAsia="es-ES"/>
        </w:rPr>
        <w:t xml:space="preserve"> al determinar unos requisitos y unos documentos específicos como los </w:t>
      </w:r>
      <w:r w:rsidRPr="00260A7E" w:rsidR="00F66AE0">
        <w:rPr>
          <w:rFonts w:ascii="Arial" w:hAnsi="Arial" w:eastAsia="Arial" w:cs="Arial"/>
          <w:i/>
          <w:iCs/>
          <w:color w:val="000000" w:themeColor="text1"/>
          <w:sz w:val="22"/>
          <w:lang w:val="es-CO" w:eastAsia="es-ES"/>
        </w:rPr>
        <w:t>válidos</w:t>
      </w:r>
      <w:r w:rsidRPr="00260A7E" w:rsidR="00F66AE0">
        <w:rPr>
          <w:rFonts w:ascii="Arial" w:hAnsi="Arial" w:eastAsia="Arial" w:cs="Arial"/>
          <w:color w:val="000000" w:themeColor="text1"/>
          <w:sz w:val="22"/>
          <w:lang w:val="es-CO" w:eastAsia="es-ES"/>
        </w:rPr>
        <w:t xml:space="preserve"> para complementar el RUP en la acreditación de experiencia, excluyó de tal condición a los no enlistados</w:t>
      </w:r>
      <w:r w:rsidRPr="00260A7E" w:rsidR="00C4161D">
        <w:rPr>
          <w:rFonts w:ascii="Arial" w:hAnsi="Arial" w:eastAsia="Arial" w:cs="Arial"/>
          <w:color w:val="000000" w:themeColor="text1"/>
          <w:sz w:val="22"/>
          <w:lang w:val="es-CO" w:eastAsia="es-ES"/>
        </w:rPr>
        <w:t>, por lo que sencillamente no sería posible acreditar aspectos relativos a la experiencia, como por ejemplo la longitud de las obras ejecutadas, a partir de documentos diferentes a los señalados en los numerales 3.5. y 3.5.5 del «Documento Base».</w:t>
      </w:r>
      <w:r w:rsidRPr="00260A7E" w:rsidR="00F66AE0">
        <w:rPr>
          <w:rFonts w:ascii="Arial" w:hAnsi="Arial" w:eastAsia="Arial" w:cs="Arial"/>
          <w:color w:val="000000" w:themeColor="text1"/>
          <w:sz w:val="22"/>
          <w:lang w:val="es-CO" w:eastAsia="es-ES"/>
        </w:rPr>
        <w:t xml:space="preserve"> </w:t>
      </w:r>
    </w:p>
    <w:p w:rsidRPr="00260A7E" w:rsidR="00CF3CC7" w:rsidP="00260A7E" w:rsidRDefault="00CF3CC7" w14:paraId="32AEF126" w14:textId="7C67418F">
      <w:pPr>
        <w:pStyle w:val="Default"/>
        <w:spacing w:before="120" w:after="120" w:line="276" w:lineRule="auto"/>
        <w:ind w:firstLine="709"/>
        <w:jc w:val="both"/>
        <w:rPr>
          <w:rFonts w:eastAsia="Arial"/>
          <w:color w:val="000000" w:themeColor="text1"/>
          <w:sz w:val="22"/>
          <w:lang w:eastAsia="es-ES"/>
        </w:rPr>
      </w:pPr>
      <w:r w:rsidRPr="00260A7E">
        <w:rPr>
          <w:rFonts w:eastAsia="Arial"/>
          <w:color w:val="000000" w:themeColor="text1"/>
          <w:sz w:val="22"/>
          <w:lang w:eastAsia="es-ES"/>
        </w:rPr>
        <w:t xml:space="preserve">En ese orden de ideas, la posibilidad planteada en el segundo de sus interrogantes, alusiva a la posibilidad de acreditar las longitudes a partir de la comparación de los ítems de localización, levantamiento y replanteo de las áreas intervenidas por los proponentes con el área a intervenir en la obra sometida a proceso de selección, no se enmarca dentro de las </w:t>
      </w:r>
      <w:r w:rsidRPr="00260A7E" w:rsidR="006355B9">
        <w:rPr>
          <w:rFonts w:eastAsia="Arial"/>
          <w:color w:val="000000" w:themeColor="text1"/>
          <w:sz w:val="22"/>
          <w:lang w:eastAsia="es-ES"/>
        </w:rPr>
        <w:t xml:space="preserve">alternativas </w:t>
      </w:r>
      <w:r w:rsidRPr="00260A7E">
        <w:rPr>
          <w:rFonts w:eastAsia="Arial"/>
          <w:color w:val="000000" w:themeColor="text1"/>
          <w:sz w:val="22"/>
          <w:lang w:eastAsia="es-ES"/>
        </w:rPr>
        <w:t>que para la acreditación de experiencia resultan viables conforme a la</w:t>
      </w:r>
      <w:r w:rsidRPr="00260A7E" w:rsidR="006355B9">
        <w:rPr>
          <w:rFonts w:eastAsia="Arial"/>
          <w:color w:val="000000" w:themeColor="text1"/>
          <w:sz w:val="22"/>
          <w:lang w:eastAsia="es-ES"/>
        </w:rPr>
        <w:t xml:space="preserve">s reglas analizadas, ya que según indica el literal D del numeral 3.5.4, </w:t>
      </w:r>
      <w:r w:rsidRPr="00260A7E" w:rsidR="006355B9">
        <w:rPr>
          <w:rFonts w:eastAsia="Arial"/>
          <w:color w:val="000000" w:themeColor="text1"/>
          <w:sz w:val="22"/>
          <w:lang w:val="es-MX" w:eastAsia="es-ES"/>
        </w:rPr>
        <w:t>las longitudes, volúmenes, dimensiones, tipologías y demás condiciones de experiencia establecidas en la Matriz 1, son aspectos que corresponde acreditar</w:t>
      </w:r>
      <w:r w:rsidRPr="00260A7E" w:rsidR="000A003D">
        <w:rPr>
          <w:rFonts w:eastAsia="Arial"/>
          <w:color w:val="000000" w:themeColor="text1"/>
          <w:sz w:val="22"/>
          <w:lang w:val="es-MX" w:eastAsia="es-ES"/>
        </w:rPr>
        <w:t xml:space="preserve"> a los proponentes </w:t>
      </w:r>
      <w:r w:rsidRPr="00260A7E" w:rsidR="006355B9">
        <w:rPr>
          <w:rFonts w:eastAsia="Arial"/>
          <w:color w:val="000000" w:themeColor="text1"/>
          <w:sz w:val="22"/>
          <w:lang w:val="es-MX" w:eastAsia="es-ES"/>
        </w:rPr>
        <w:t xml:space="preserve">mediante los documentos establecidos en el numeral 3.5.5, por lo que existe un deber de los proponentes de probar tales longitudes a través de los documentos </w:t>
      </w:r>
      <w:r w:rsidRPr="00260A7E" w:rsidR="006355B9">
        <w:rPr>
          <w:rFonts w:eastAsia="Arial"/>
          <w:i/>
          <w:iCs/>
          <w:color w:val="000000" w:themeColor="text1"/>
          <w:sz w:val="22"/>
          <w:lang w:val="es-MX" w:eastAsia="es-ES"/>
        </w:rPr>
        <w:t>válidos</w:t>
      </w:r>
      <w:r w:rsidRPr="00260A7E" w:rsidR="000A003D">
        <w:rPr>
          <w:rFonts w:eastAsia="Arial"/>
          <w:i/>
          <w:iCs/>
          <w:color w:val="000000" w:themeColor="text1"/>
          <w:sz w:val="22"/>
          <w:lang w:val="es-MX" w:eastAsia="es-ES"/>
        </w:rPr>
        <w:t xml:space="preserve"> </w:t>
      </w:r>
      <w:r w:rsidRPr="00260A7E" w:rsidR="000A003D">
        <w:rPr>
          <w:rFonts w:eastAsia="Arial"/>
          <w:color w:val="000000" w:themeColor="text1"/>
          <w:sz w:val="22"/>
          <w:lang w:val="es-MX" w:eastAsia="es-ES"/>
        </w:rPr>
        <w:t>para ello</w:t>
      </w:r>
      <w:r w:rsidRPr="00260A7E" w:rsidR="006355B9">
        <w:rPr>
          <w:rFonts w:eastAsia="Arial"/>
          <w:color w:val="000000" w:themeColor="text1"/>
          <w:sz w:val="22"/>
          <w:lang w:val="es-MX" w:eastAsia="es-ES"/>
        </w:rPr>
        <w:t>. Admitir la posibilidad planteada no solo implicaría relevar a</w:t>
      </w:r>
      <w:r w:rsidRPr="00260A7E" w:rsidR="000A003D">
        <w:rPr>
          <w:rFonts w:eastAsia="Arial"/>
          <w:color w:val="000000" w:themeColor="text1"/>
          <w:sz w:val="22"/>
          <w:lang w:val="es-MX" w:eastAsia="es-ES"/>
        </w:rPr>
        <w:t xml:space="preserve"> </w:t>
      </w:r>
      <w:r w:rsidRPr="00260A7E" w:rsidR="006355B9">
        <w:rPr>
          <w:rFonts w:eastAsia="Arial"/>
          <w:color w:val="000000" w:themeColor="text1"/>
          <w:sz w:val="22"/>
          <w:lang w:val="es-MX" w:eastAsia="es-ES"/>
        </w:rPr>
        <w:t>l</w:t>
      </w:r>
      <w:r w:rsidRPr="00260A7E" w:rsidR="000A003D">
        <w:rPr>
          <w:rFonts w:eastAsia="Arial"/>
          <w:color w:val="000000" w:themeColor="text1"/>
          <w:sz w:val="22"/>
          <w:lang w:val="es-MX" w:eastAsia="es-ES"/>
        </w:rPr>
        <w:t>os</w:t>
      </w:r>
      <w:r w:rsidRPr="00260A7E" w:rsidR="006355B9">
        <w:rPr>
          <w:rFonts w:eastAsia="Arial"/>
          <w:color w:val="000000" w:themeColor="text1"/>
          <w:sz w:val="22"/>
          <w:lang w:val="es-MX" w:eastAsia="es-ES"/>
        </w:rPr>
        <w:t xml:space="preserve"> proponentes del referido deber de </w:t>
      </w:r>
      <w:r w:rsidRPr="00260A7E" w:rsidR="006355B9">
        <w:rPr>
          <w:rFonts w:eastAsia="Arial"/>
          <w:color w:val="000000" w:themeColor="text1"/>
          <w:sz w:val="22"/>
          <w:lang w:val="es-MX" w:eastAsia="es-ES"/>
        </w:rPr>
        <w:lastRenderedPageBreak/>
        <w:t xml:space="preserve">acreditar las condiciones de experiencia, sino que </w:t>
      </w:r>
      <w:r w:rsidRPr="00260A7E" w:rsidR="000A003D">
        <w:rPr>
          <w:rFonts w:eastAsia="Arial"/>
          <w:color w:val="000000" w:themeColor="text1"/>
          <w:sz w:val="22"/>
          <w:lang w:val="es-MX" w:eastAsia="es-ES"/>
        </w:rPr>
        <w:t>también</w:t>
      </w:r>
      <w:r w:rsidRPr="00260A7E" w:rsidR="006355B9">
        <w:rPr>
          <w:rFonts w:eastAsia="Arial"/>
          <w:color w:val="000000" w:themeColor="text1"/>
          <w:sz w:val="22"/>
          <w:lang w:val="es-MX" w:eastAsia="es-ES"/>
        </w:rPr>
        <w:t xml:space="preserve"> pudiera conducir a </w:t>
      </w:r>
      <w:r w:rsidRPr="00260A7E" w:rsidR="000A003D">
        <w:rPr>
          <w:rFonts w:eastAsia="Arial"/>
          <w:color w:val="000000" w:themeColor="text1"/>
          <w:sz w:val="22"/>
          <w:lang w:val="es-MX" w:eastAsia="es-ES"/>
        </w:rPr>
        <w:t>inexactitudes a cuenta de dichas comparaciones, ya que no necesariamente la entidad que adelanta el proceso de selección cuenta con todos los elementos necesarios para realizar un análisis comparativo con la exactitud requerida, ni está en la obligación de hacerlo.</w:t>
      </w:r>
      <w:r w:rsidRPr="00260A7E" w:rsidR="006355B9">
        <w:rPr>
          <w:rFonts w:eastAsia="Arial"/>
          <w:color w:val="000000" w:themeColor="text1"/>
          <w:sz w:val="22"/>
          <w:lang w:val="es-MX" w:eastAsia="es-ES"/>
        </w:rPr>
        <w:t xml:space="preserve"> </w:t>
      </w:r>
    </w:p>
    <w:p w:rsidRPr="00260A7E" w:rsidR="00B35E3B" w:rsidP="00B35E3B" w:rsidRDefault="00C4161D" w14:paraId="382F3703" w14:textId="47BA1004">
      <w:pPr>
        <w:spacing w:before="120" w:line="276" w:lineRule="auto"/>
        <w:ind w:firstLine="709"/>
        <w:jc w:val="both"/>
        <w:rPr>
          <w:rFonts w:ascii="Arial" w:hAnsi="Arial" w:eastAsia="Arial" w:cs="Arial"/>
          <w:color w:val="000000" w:themeColor="text1"/>
          <w:sz w:val="22"/>
          <w:lang w:eastAsia="es-ES"/>
        </w:rPr>
      </w:pPr>
      <w:r w:rsidRPr="00260A7E">
        <w:rPr>
          <w:rFonts w:ascii="Arial" w:hAnsi="Arial" w:eastAsia="Arial" w:cs="Arial"/>
          <w:color w:val="000000" w:themeColor="text1"/>
          <w:sz w:val="22"/>
          <w:lang w:eastAsia="es-ES"/>
        </w:rPr>
        <w:t>Conforme a lo anterior, en los casos en los que ni en</w:t>
      </w:r>
      <w:r w:rsidRPr="00260A7E" w:rsidR="00B35E3B">
        <w:rPr>
          <w:rFonts w:ascii="Arial" w:hAnsi="Arial" w:eastAsia="Arial" w:cs="Arial"/>
          <w:color w:val="000000" w:themeColor="text1"/>
          <w:sz w:val="22"/>
          <w:lang w:eastAsia="es-ES"/>
        </w:rPr>
        <w:t xml:space="preserve"> el RUP, ni en</w:t>
      </w:r>
      <w:r w:rsidRPr="00260A7E">
        <w:rPr>
          <w:rFonts w:ascii="Arial" w:hAnsi="Arial" w:eastAsia="Arial" w:cs="Arial"/>
          <w:color w:val="000000" w:themeColor="text1"/>
          <w:sz w:val="22"/>
          <w:lang w:eastAsia="es-ES"/>
        </w:rPr>
        <w:t xml:space="preserve"> las </w:t>
      </w:r>
      <w:r w:rsidRPr="00260A7E">
        <w:rPr>
          <w:rFonts w:ascii="Arial" w:hAnsi="Arial" w:eastAsia="Arial" w:cs="Arial"/>
          <w:color w:val="000000" w:themeColor="text1"/>
          <w:sz w:val="22"/>
          <w:lang w:val="es-CO" w:eastAsia="es-ES"/>
        </w:rPr>
        <w:t xml:space="preserve">actas de liquidación, </w:t>
      </w:r>
      <w:r w:rsidR="00525C92">
        <w:rPr>
          <w:rFonts w:ascii="Arial" w:hAnsi="Arial" w:eastAsia="Arial" w:cs="Arial"/>
          <w:color w:val="000000" w:themeColor="text1"/>
          <w:sz w:val="22"/>
          <w:lang w:val="es-CO" w:eastAsia="es-ES"/>
        </w:rPr>
        <w:t xml:space="preserve">de </w:t>
      </w:r>
      <w:r w:rsidRPr="00260A7E">
        <w:rPr>
          <w:rFonts w:ascii="Arial" w:hAnsi="Arial" w:eastAsia="Arial" w:cs="Arial"/>
          <w:color w:val="000000" w:themeColor="text1"/>
          <w:sz w:val="22"/>
          <w:lang w:val="es-CO" w:eastAsia="es-ES"/>
        </w:rPr>
        <w:t>entrega</w:t>
      </w:r>
      <w:r w:rsidR="00525C92">
        <w:rPr>
          <w:rFonts w:ascii="Arial" w:hAnsi="Arial" w:eastAsia="Arial" w:cs="Arial"/>
          <w:color w:val="000000" w:themeColor="text1"/>
          <w:sz w:val="22"/>
          <w:lang w:val="es-CO" w:eastAsia="es-ES"/>
        </w:rPr>
        <w:t>, de</w:t>
      </w:r>
      <w:r w:rsidRPr="00260A7E">
        <w:rPr>
          <w:rFonts w:ascii="Arial" w:hAnsi="Arial" w:eastAsia="Arial" w:cs="Arial"/>
          <w:color w:val="000000" w:themeColor="text1"/>
          <w:sz w:val="22"/>
          <w:lang w:val="es-CO" w:eastAsia="es-ES"/>
        </w:rPr>
        <w:t xml:space="preserve"> terminación o </w:t>
      </w:r>
      <w:r w:rsidR="00525C92">
        <w:rPr>
          <w:rFonts w:ascii="Arial" w:hAnsi="Arial" w:eastAsia="Arial" w:cs="Arial"/>
          <w:color w:val="000000" w:themeColor="text1"/>
          <w:sz w:val="22"/>
          <w:lang w:val="es-CO" w:eastAsia="es-ES"/>
        </w:rPr>
        <w:t xml:space="preserve">de </w:t>
      </w:r>
      <w:r w:rsidRPr="00260A7E">
        <w:rPr>
          <w:rFonts w:ascii="Arial" w:hAnsi="Arial" w:eastAsia="Arial" w:cs="Arial"/>
          <w:color w:val="000000" w:themeColor="text1"/>
          <w:sz w:val="22"/>
          <w:lang w:val="es-CO" w:eastAsia="es-ES"/>
        </w:rPr>
        <w:t>recibo definitivo, entregadas a los proponentes como soporte de la experiencia adquirida por la realización de obras, se evidencie el dimensionamiento de las mismas en términos de longitud intervenida, corresponderá a estos solicitar las</w:t>
      </w:r>
      <w:r w:rsidRPr="00260A7E" w:rsidR="00B35E3B">
        <w:rPr>
          <w:rFonts w:ascii="Arial" w:hAnsi="Arial" w:eastAsia="Arial" w:cs="Arial"/>
          <w:color w:val="000000" w:themeColor="text1"/>
          <w:sz w:val="22"/>
          <w:lang w:val="es-CO" w:eastAsia="es-ES"/>
        </w:rPr>
        <w:t xml:space="preserve"> respectivas</w:t>
      </w:r>
      <w:r w:rsidRPr="00260A7E">
        <w:rPr>
          <w:rFonts w:ascii="Arial" w:hAnsi="Arial" w:eastAsia="Arial" w:cs="Arial"/>
          <w:color w:val="000000" w:themeColor="text1"/>
          <w:sz w:val="22"/>
          <w:lang w:val="es-CO" w:eastAsia="es-ES"/>
        </w:rPr>
        <w:t xml:space="preserve"> certificaciones a las entidades contratantes</w:t>
      </w:r>
      <w:r w:rsidRPr="00260A7E" w:rsidR="00B35E3B">
        <w:rPr>
          <w:rFonts w:ascii="Arial" w:hAnsi="Arial" w:eastAsia="Arial" w:cs="Arial"/>
          <w:color w:val="000000" w:themeColor="text1"/>
          <w:sz w:val="22"/>
          <w:lang w:val="es-CO" w:eastAsia="es-ES"/>
        </w:rPr>
        <w:t xml:space="preserve"> para poder acreditar dicha longitud en procesos de selección adelantados con documentos tipo en los que se exija la acreditación de dichas longitudes. Estas certificaciones, de conformidad con el numeral 3.5.5. del «Documento Base», deben ser expedidas con </w:t>
      </w:r>
      <w:r w:rsidRPr="00260A7E" w:rsidR="00B35E3B">
        <w:rPr>
          <w:rFonts w:ascii="Arial" w:hAnsi="Arial" w:eastAsia="Arial" w:cs="Arial"/>
          <w:color w:val="000000" w:themeColor="text1"/>
          <w:sz w:val="22"/>
          <w:lang w:eastAsia="es-ES"/>
        </w:rPr>
        <w:t xml:space="preserve">posterioridad a la fecha de terminación del contrato, dar cuenta del recibo a satisfacción de la obra contratada, fuera de que tienen que estar suscritas por el funcionario de la entidad contratante con la </w:t>
      </w:r>
      <w:r w:rsidR="00630365">
        <w:rPr>
          <w:rFonts w:ascii="Arial" w:hAnsi="Arial" w:eastAsia="Arial" w:cs="Arial"/>
          <w:color w:val="000000" w:themeColor="text1"/>
          <w:sz w:val="22"/>
          <w:lang w:eastAsia="es-ES"/>
        </w:rPr>
        <w:t>competencia</w:t>
      </w:r>
      <w:r w:rsidRPr="00260A7E" w:rsidR="00B35E3B">
        <w:rPr>
          <w:rFonts w:ascii="Arial" w:hAnsi="Arial" w:eastAsia="Arial" w:cs="Arial"/>
          <w:color w:val="000000" w:themeColor="text1"/>
          <w:sz w:val="22"/>
          <w:lang w:eastAsia="es-ES"/>
        </w:rPr>
        <w:t xml:space="preserve"> </w:t>
      </w:r>
      <w:r w:rsidRPr="00260A7E" w:rsidR="00CF3CC7">
        <w:rPr>
          <w:rFonts w:ascii="Arial" w:hAnsi="Arial" w:eastAsia="Arial" w:cs="Arial"/>
          <w:color w:val="000000" w:themeColor="text1"/>
          <w:sz w:val="22"/>
          <w:lang w:eastAsia="es-ES"/>
        </w:rPr>
        <w:t>para</w:t>
      </w:r>
      <w:r w:rsidRPr="00260A7E" w:rsidR="00B35E3B">
        <w:rPr>
          <w:rFonts w:ascii="Arial" w:hAnsi="Arial" w:eastAsia="Arial" w:cs="Arial"/>
          <w:color w:val="000000" w:themeColor="text1"/>
          <w:sz w:val="22"/>
          <w:lang w:eastAsia="es-ES"/>
        </w:rPr>
        <w:t xml:space="preserve"> hacerlo.</w:t>
      </w:r>
    </w:p>
    <w:p w:rsidRPr="00260A7E" w:rsidR="00320DE3" w:rsidP="00044CF2" w:rsidRDefault="00320DE3" w14:paraId="6A80AD01" w14:textId="77777777">
      <w:pPr>
        <w:spacing w:line="276" w:lineRule="auto"/>
        <w:jc w:val="both"/>
        <w:rPr>
          <w:rFonts w:ascii="Arial" w:hAnsi="Arial" w:cs="Arial"/>
          <w:b/>
          <w:bCs/>
          <w:color w:val="000000" w:themeColor="text1"/>
          <w:sz w:val="22"/>
        </w:rPr>
      </w:pPr>
    </w:p>
    <w:p w:rsidRPr="00260A7E" w:rsidR="008138A0" w:rsidP="008138A0" w:rsidRDefault="008138A0" w14:paraId="6B0FEA3B" w14:textId="77777777">
      <w:pPr>
        <w:pStyle w:val="Prrafodelista"/>
        <w:numPr>
          <w:ilvl w:val="0"/>
          <w:numId w:val="6"/>
        </w:numPr>
        <w:tabs>
          <w:tab w:val="left" w:pos="284"/>
        </w:tabs>
        <w:spacing w:line="360" w:lineRule="auto"/>
        <w:ind w:left="0" w:firstLine="0"/>
        <w:rPr>
          <w:rFonts w:ascii="Arial" w:hAnsi="Arial" w:cs="Arial"/>
          <w:b/>
          <w:bCs/>
          <w:color w:val="000000" w:themeColor="text1"/>
          <w:sz w:val="22"/>
          <w:lang w:val="es-CO"/>
        </w:rPr>
      </w:pPr>
      <w:r w:rsidRPr="00260A7E">
        <w:rPr>
          <w:rFonts w:ascii="Arial" w:hAnsi="Arial" w:cs="Arial"/>
          <w:b/>
          <w:bCs/>
          <w:color w:val="000000" w:themeColor="text1"/>
          <w:sz w:val="22"/>
          <w:lang w:val="es-CO"/>
        </w:rPr>
        <w:t xml:space="preserve">Respuesta </w:t>
      </w:r>
    </w:p>
    <w:p w:rsidRPr="00260A7E" w:rsidR="008138A0" w:rsidP="008138A0" w:rsidRDefault="008138A0" w14:paraId="5C99B991" w14:textId="77777777">
      <w:pPr>
        <w:spacing w:line="276" w:lineRule="auto"/>
        <w:jc w:val="both"/>
        <w:rPr>
          <w:rFonts w:ascii="Arial" w:hAnsi="Arial" w:cs="Arial"/>
          <w:color w:val="000000" w:themeColor="text1"/>
          <w:sz w:val="22"/>
          <w:lang w:val="es-CO"/>
        </w:rPr>
      </w:pPr>
    </w:p>
    <w:p w:rsidRPr="00260A7E" w:rsidR="000A3C9C" w:rsidP="00E06817" w:rsidRDefault="00E06817" w14:paraId="4575F372" w14:textId="4A092923">
      <w:pPr>
        <w:ind w:left="709" w:right="709"/>
        <w:jc w:val="both"/>
        <w:rPr>
          <w:rFonts w:ascii="Arial" w:hAnsi="Arial" w:eastAsia="Calibri" w:cs="Arial"/>
          <w:color w:val="000000" w:themeColor="text1"/>
          <w:sz w:val="21"/>
          <w:szCs w:val="21"/>
        </w:rPr>
      </w:pPr>
      <w:r w:rsidRPr="00260A7E">
        <w:rPr>
          <w:rFonts w:ascii="Arial" w:hAnsi="Arial" w:eastAsia="Calibri" w:cs="Arial"/>
          <w:color w:val="000000" w:themeColor="text1"/>
          <w:sz w:val="21"/>
          <w:szCs w:val="21"/>
        </w:rPr>
        <w:t xml:space="preserve">i) «¿cómo hacer para acreditar la experiencia especifica exigida con respecto a la longitud?, ya que, </w:t>
      </w:r>
      <w:proofErr w:type="gramStart"/>
      <w:r w:rsidRPr="00260A7E">
        <w:rPr>
          <w:rFonts w:ascii="Arial" w:hAnsi="Arial" w:eastAsia="Calibri" w:cs="Arial"/>
          <w:color w:val="000000" w:themeColor="text1"/>
          <w:sz w:val="21"/>
          <w:szCs w:val="21"/>
        </w:rPr>
        <w:t>de acuerdo a</w:t>
      </w:r>
      <w:proofErr w:type="gramEnd"/>
      <w:r w:rsidRPr="00260A7E">
        <w:rPr>
          <w:rFonts w:ascii="Arial" w:hAnsi="Arial" w:eastAsia="Calibri" w:cs="Arial"/>
          <w:color w:val="000000" w:themeColor="text1"/>
          <w:sz w:val="21"/>
          <w:szCs w:val="21"/>
        </w:rPr>
        <w:t xml:space="preserve"> dicha matriz, en la experiencia especifica hay que demostrar la longitud intervenida, y por lo general ni las actas finales de las cantidades de obras, ni las actas de terminación, ni las actas de liquidación de los contratos que tenemos por experiencia, no mencionan la longitud intervenida», </w:t>
      </w:r>
    </w:p>
    <w:p w:rsidRPr="00260A7E" w:rsidR="00E06817" w:rsidP="000A3C9C" w:rsidRDefault="00E06817" w14:paraId="3024BA3D" w14:textId="77777777">
      <w:pPr>
        <w:ind w:right="758"/>
        <w:jc w:val="both"/>
        <w:rPr>
          <w:rFonts w:ascii="Arial" w:hAnsi="Arial" w:eastAsia="Calibri" w:cs="Arial"/>
          <w:color w:val="000000" w:themeColor="text1"/>
          <w:sz w:val="21"/>
          <w:szCs w:val="21"/>
        </w:rPr>
      </w:pPr>
    </w:p>
    <w:p w:rsidRPr="00260A7E" w:rsidR="000A3C9C" w:rsidP="000A3C9C" w:rsidRDefault="00D21EB9" w14:paraId="3DEADD73" w14:textId="41FB7F5E">
      <w:pPr>
        <w:spacing w:line="276" w:lineRule="auto"/>
        <w:jc w:val="both"/>
        <w:rPr>
          <w:rFonts w:ascii="Arial" w:hAnsi="Arial" w:eastAsia="Calibri" w:cs="Arial"/>
          <w:color w:val="000000" w:themeColor="text1"/>
          <w:sz w:val="22"/>
        </w:rPr>
      </w:pPr>
      <w:r w:rsidRPr="00260A7E">
        <w:rPr>
          <w:rFonts w:ascii="Arial" w:hAnsi="Arial" w:eastAsia="Calibri" w:cs="Arial"/>
          <w:color w:val="000000" w:themeColor="text1"/>
          <w:sz w:val="22"/>
        </w:rPr>
        <w:t xml:space="preserve">De conformidad con los numerales 3.5.4 y 3.5.5 del «Documento Base», corresponderá al proponente acreditar las longitudes intervenidas en el marco de la experiencia adquirida a través de </w:t>
      </w:r>
      <w:r w:rsidRPr="00260A7E">
        <w:rPr>
          <w:rFonts w:ascii="Arial" w:hAnsi="Arial" w:eastAsia="Calibri" w:cs="Arial"/>
          <w:color w:val="000000" w:themeColor="text1"/>
          <w:sz w:val="22"/>
          <w:lang w:val="es-CO"/>
        </w:rPr>
        <w:t>actas de liquidación, entrega, terminación, recibo definitivo o certificaciones de experiencia expedidas por las entidades contratantes a efectos de demostrar el dimensionamiento de las obras ejecutadas Si en ninguna de estas actas se evidencia la longitud, el proponente deberá solicitar las respectivas certificaciones a las entidades contratantes, las cuales deberán ser expedidas con posterioridad a la fecha de terminación del contrato y dar cuenta del recibo a satisfacción de la obra contratada.</w:t>
      </w:r>
    </w:p>
    <w:p w:rsidRPr="00260A7E" w:rsidR="004E55BD" w:rsidP="003F2755" w:rsidRDefault="004E55BD" w14:paraId="2D749CE4" w14:textId="77777777">
      <w:pPr>
        <w:spacing w:line="276" w:lineRule="auto"/>
        <w:ind w:firstLine="709"/>
        <w:jc w:val="both"/>
        <w:rPr>
          <w:rFonts w:ascii="Arial" w:hAnsi="Arial" w:cs="Arial"/>
          <w:color w:val="000000" w:themeColor="text1"/>
          <w:sz w:val="22"/>
        </w:rPr>
      </w:pPr>
    </w:p>
    <w:p w:rsidRPr="00260A7E" w:rsidR="000A3C9C" w:rsidP="00E06817" w:rsidRDefault="00E06817" w14:paraId="78243A27" w14:textId="52C1B1F7">
      <w:pPr>
        <w:spacing w:line="276" w:lineRule="auto"/>
        <w:ind w:left="709" w:right="709"/>
        <w:jc w:val="both"/>
        <w:rPr>
          <w:rFonts w:ascii="Arial" w:hAnsi="Arial" w:eastAsia="Calibri" w:cs="Arial"/>
          <w:color w:val="000000" w:themeColor="text1"/>
          <w:sz w:val="21"/>
          <w:szCs w:val="21"/>
        </w:rPr>
      </w:pPr>
      <w:proofErr w:type="spellStart"/>
      <w:r w:rsidRPr="00260A7E">
        <w:rPr>
          <w:rFonts w:ascii="Arial" w:hAnsi="Arial" w:eastAsia="Calibri" w:cs="Arial"/>
          <w:color w:val="000000" w:themeColor="text1"/>
          <w:sz w:val="21"/>
          <w:szCs w:val="21"/>
        </w:rPr>
        <w:t>ii</w:t>
      </w:r>
      <w:proofErr w:type="spellEnd"/>
      <w:r w:rsidRPr="00260A7E">
        <w:rPr>
          <w:rFonts w:ascii="Arial" w:hAnsi="Arial" w:eastAsia="Calibri" w:cs="Arial"/>
          <w:color w:val="000000" w:themeColor="text1"/>
          <w:sz w:val="21"/>
          <w:szCs w:val="21"/>
        </w:rPr>
        <w:t>) «para acreditar la longitud intervenida ¿puede ser válido comparar los ítems de localización, levantamiento, replanteo, etc. del área que se intervino de la experiencia a acreditar, con el área a intervenir del proceso de contratación?».</w:t>
      </w:r>
    </w:p>
    <w:p w:rsidRPr="00260A7E" w:rsidR="00E06817" w:rsidP="000A3C9C" w:rsidRDefault="00E06817" w14:paraId="6BD528C5" w14:textId="6B89F7D0">
      <w:pPr>
        <w:spacing w:line="276" w:lineRule="auto"/>
        <w:rPr>
          <w:rFonts w:ascii="Arial" w:hAnsi="Arial" w:eastAsia="Calibri" w:cs="Arial"/>
          <w:color w:val="000000" w:themeColor="text1"/>
          <w:sz w:val="22"/>
        </w:rPr>
      </w:pPr>
    </w:p>
    <w:p w:rsidRPr="00260A7E" w:rsidR="00E06817" w:rsidP="006C18D9" w:rsidRDefault="00D21EB9" w14:paraId="26F4D648" w14:textId="690711A1">
      <w:pPr>
        <w:spacing w:line="276" w:lineRule="auto"/>
        <w:jc w:val="both"/>
        <w:rPr>
          <w:rFonts w:ascii="Arial" w:hAnsi="Arial" w:cs="Arial"/>
          <w:color w:val="000000" w:themeColor="text1"/>
          <w:sz w:val="22"/>
          <w:lang w:val="es-CO"/>
        </w:rPr>
      </w:pPr>
      <w:r w:rsidRPr="00260A7E">
        <w:rPr>
          <w:rFonts w:ascii="Arial" w:hAnsi="Arial" w:cs="Arial"/>
          <w:color w:val="000000" w:themeColor="text1"/>
          <w:sz w:val="22"/>
          <w:lang w:val="es-CO"/>
        </w:rPr>
        <w:t xml:space="preserve">La acreditación de longitudes intervenidas a partir de análisis comparativo </w:t>
      </w:r>
      <w:r w:rsidRPr="00260A7E">
        <w:rPr>
          <w:rFonts w:ascii="Arial" w:hAnsi="Arial" w:cs="Arial"/>
          <w:color w:val="000000" w:themeColor="text1"/>
          <w:sz w:val="22"/>
        </w:rPr>
        <w:t>de los ítems de localización, levantamiento y replanteo de las áreas intervenidas por el proponente con el área a intervenir en virtud del procesos de contratación,</w:t>
      </w:r>
      <w:r w:rsidR="002E016A">
        <w:rPr>
          <w:rFonts w:ascii="Arial" w:hAnsi="Arial" w:cs="Arial"/>
          <w:color w:val="000000" w:themeColor="text1"/>
          <w:sz w:val="22"/>
        </w:rPr>
        <w:t xml:space="preserve"> sin aportar certificados o </w:t>
      </w:r>
      <w:r w:rsidR="002E016A">
        <w:rPr>
          <w:rFonts w:ascii="Arial" w:hAnsi="Arial" w:cs="Arial"/>
          <w:color w:val="000000" w:themeColor="text1"/>
          <w:sz w:val="22"/>
        </w:rPr>
        <w:lastRenderedPageBreak/>
        <w:t xml:space="preserve">documentos </w:t>
      </w:r>
      <w:r w:rsidR="00193B3A">
        <w:rPr>
          <w:rFonts w:ascii="Arial" w:hAnsi="Arial" w:cs="Arial"/>
          <w:color w:val="000000" w:themeColor="text1"/>
          <w:sz w:val="22"/>
        </w:rPr>
        <w:t>de la entidad contratante que permitan inferir tales longitudes,</w:t>
      </w:r>
      <w:r w:rsidRPr="00260A7E">
        <w:rPr>
          <w:rFonts w:ascii="Arial" w:hAnsi="Arial" w:cs="Arial"/>
          <w:color w:val="000000" w:themeColor="text1"/>
          <w:sz w:val="22"/>
        </w:rPr>
        <w:t xml:space="preserve"> </w:t>
      </w:r>
      <w:r w:rsidRPr="00260A7E" w:rsidR="006C18D9">
        <w:rPr>
          <w:rFonts w:ascii="Arial" w:hAnsi="Arial" w:cs="Arial"/>
          <w:color w:val="000000" w:themeColor="text1"/>
          <w:sz w:val="22"/>
        </w:rPr>
        <w:t>no resulta válida en el marco de procesos de licitación pública para la construcción de infraestructura de transporte, comoquiera que esta posibilidad no está contemplada dentro de las reglas para la acreditación de experiencia fijadas por el «Documento Base».</w:t>
      </w:r>
    </w:p>
    <w:p w:rsidRPr="00260A7E" w:rsidR="00D10698" w:rsidP="00D10698" w:rsidRDefault="00D10698" w14:paraId="062E98DC" w14:textId="77777777">
      <w:pPr>
        <w:spacing w:line="276" w:lineRule="auto"/>
        <w:jc w:val="both"/>
        <w:rPr>
          <w:rFonts w:ascii="Arial" w:hAnsi="Arial" w:eastAsia="Calibri" w:cs="Arial"/>
          <w:color w:val="000000" w:themeColor="text1"/>
          <w:sz w:val="22"/>
        </w:rPr>
      </w:pPr>
    </w:p>
    <w:p w:rsidRPr="00260A7E" w:rsidR="008138A0" w:rsidP="00D10698" w:rsidRDefault="008138A0" w14:paraId="429A6B97" w14:textId="573F07DF">
      <w:pPr>
        <w:spacing w:line="276" w:lineRule="auto"/>
        <w:jc w:val="both"/>
        <w:rPr>
          <w:rFonts w:ascii="Arial" w:hAnsi="Arial" w:eastAsia="Calibri" w:cs="Arial"/>
          <w:color w:val="000000" w:themeColor="text1"/>
          <w:sz w:val="22"/>
        </w:rPr>
      </w:pPr>
      <w:r w:rsidRPr="00260A7E">
        <w:rPr>
          <w:rFonts w:ascii="Arial" w:hAnsi="Arial" w:eastAsia="Calibri" w:cs="Arial"/>
          <w:color w:val="000000" w:themeColor="text1"/>
          <w:sz w:val="22"/>
        </w:rPr>
        <w:t>Este concepto tiene el alcance previsto en el artículo 28 del Código de Procedimiento Administrativo y de lo Contencioso Administrativo.</w:t>
      </w:r>
    </w:p>
    <w:p w:rsidRPr="00260A7E" w:rsidR="008138A0" w:rsidP="008138A0" w:rsidRDefault="008138A0" w14:paraId="391E459D" w14:textId="48921342">
      <w:pPr>
        <w:spacing w:line="276" w:lineRule="auto"/>
        <w:ind w:firstLine="708"/>
        <w:jc w:val="both"/>
        <w:rPr>
          <w:rFonts w:ascii="Arial" w:hAnsi="Arial" w:eastAsia="Calibri" w:cs="Arial"/>
          <w:color w:val="000000" w:themeColor="text1"/>
          <w:sz w:val="22"/>
        </w:rPr>
      </w:pPr>
    </w:p>
    <w:p w:rsidRPr="00260A7E" w:rsidR="008138A0" w:rsidP="008138A0" w:rsidRDefault="008138A0" w14:paraId="596175FE" w14:textId="14CB8C57">
      <w:pPr>
        <w:spacing w:line="276" w:lineRule="auto"/>
        <w:jc w:val="both"/>
        <w:rPr>
          <w:rFonts w:ascii="Arial" w:hAnsi="Arial" w:eastAsia="Times New Roman" w:cs="Arial"/>
          <w:color w:val="000000" w:themeColor="text1"/>
          <w:sz w:val="22"/>
          <w:lang w:eastAsia="es-CO"/>
        </w:rPr>
      </w:pPr>
      <w:r w:rsidRPr="00260A7E">
        <w:rPr>
          <w:rFonts w:ascii="Arial" w:hAnsi="Arial" w:eastAsia="Times New Roman" w:cs="Arial"/>
          <w:color w:val="000000" w:themeColor="text1"/>
          <w:sz w:val="22"/>
          <w:lang w:eastAsia="es-CO"/>
        </w:rPr>
        <w:t>Atentamente,</w:t>
      </w:r>
    </w:p>
    <w:p w:rsidRPr="00260A7E" w:rsidR="008138A0" w:rsidP="008138A0" w:rsidRDefault="008138A0" w14:paraId="0AF888F0" w14:textId="146149F9">
      <w:pPr>
        <w:jc w:val="center"/>
        <w:rPr>
          <w:rFonts w:ascii="Arial" w:hAnsi="Arial" w:eastAsia="Times New Roman" w:cs="Arial"/>
          <w:color w:val="000000" w:themeColor="text1"/>
          <w:sz w:val="18"/>
          <w:szCs w:val="20"/>
          <w:lang w:eastAsia="es-CO"/>
        </w:rPr>
      </w:pPr>
    </w:p>
    <w:p w:rsidRPr="00260A7E" w:rsidR="00E9608D" w:rsidP="00D01760" w:rsidRDefault="00D45B67" w14:paraId="07929F7C" w14:textId="6626B557">
      <w:pPr>
        <w:jc w:val="center"/>
        <w:rPr>
          <w:rFonts w:ascii="Arial" w:hAnsi="Arial" w:eastAsia="Times New Roman" w:cs="Arial"/>
          <w:color w:val="000000" w:themeColor="text1"/>
          <w:sz w:val="18"/>
          <w:szCs w:val="20"/>
          <w:lang w:eastAsia="es-CO"/>
        </w:rPr>
      </w:pPr>
      <w:r w:rsidR="00D45B67">
        <w:drawing>
          <wp:inline wp14:editId="4AA85947" wp14:anchorId="3B77AD22">
            <wp:extent cx="2773144" cy="988695"/>
            <wp:effectExtent l="0" t="0" r="0" b="0"/>
            <wp:docPr id="1873588805" name="Imagen 20" title=""/>
            <wp:cNvGraphicFramePr>
              <a:graphicFrameLocks noChangeAspect="1"/>
            </wp:cNvGraphicFramePr>
            <a:graphic>
              <a:graphicData uri="http://schemas.openxmlformats.org/drawingml/2006/picture">
                <pic:pic>
                  <pic:nvPicPr>
                    <pic:cNvPr id="0" name="Imagen 20"/>
                    <pic:cNvPicPr/>
                  </pic:nvPicPr>
                  <pic:blipFill>
                    <a:blip r:embed="R8ed0c4a1bc8a47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92C47" w:rsidR="00A92C47" w:rsidTr="00FE42ED" w14:paraId="29396663" w14:textId="77777777">
        <w:trPr>
          <w:trHeight w:val="315"/>
        </w:trPr>
        <w:tc>
          <w:tcPr>
            <w:tcW w:w="812" w:type="dxa"/>
            <w:vAlign w:val="center"/>
          </w:tcPr>
          <w:p w:rsidRPr="00260A7E" w:rsidR="00FE42ED" w:rsidP="00D01760" w:rsidRDefault="00FE42ED" w14:paraId="6F0CAE6B" w14:textId="77777777">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Elaboró:</w:t>
            </w:r>
          </w:p>
        </w:tc>
        <w:tc>
          <w:tcPr>
            <w:tcW w:w="4413" w:type="dxa"/>
            <w:tcBorders>
              <w:bottom w:val="dotted" w:color="7F7F7F" w:themeColor="text1" w:themeTint="80" w:sz="4" w:space="0"/>
            </w:tcBorders>
            <w:vAlign w:val="center"/>
          </w:tcPr>
          <w:p w:rsidRPr="00260A7E" w:rsidR="00FE42ED" w:rsidP="00D01760" w:rsidRDefault="00D10698" w14:paraId="548C2F6A" w14:textId="0BF976AC">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Alejandro Sarmiento Cantillo</w:t>
            </w:r>
          </w:p>
          <w:p w:rsidRPr="00260A7E" w:rsidR="00FE42ED" w:rsidP="00D01760" w:rsidRDefault="00AA3342" w14:paraId="2103C8C1" w14:textId="473EC91B">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Contratista</w:t>
            </w:r>
            <w:r w:rsidRPr="00260A7E" w:rsidR="00AB08B7">
              <w:rPr>
                <w:rFonts w:ascii="Arial" w:hAnsi="Arial" w:eastAsia="Times New Roman" w:cs="Arial"/>
                <w:color w:val="000000" w:themeColor="text1"/>
                <w:sz w:val="16"/>
                <w:szCs w:val="16"/>
                <w:lang w:eastAsia="es-ES"/>
              </w:rPr>
              <w:t xml:space="preserve"> Subdirección de Gestión Contractual</w:t>
            </w:r>
          </w:p>
        </w:tc>
      </w:tr>
      <w:tr w:rsidRPr="00A92C47" w:rsidR="00A92C47" w:rsidTr="00FE42ED" w14:paraId="5E7F46A1" w14:textId="77777777">
        <w:trPr>
          <w:trHeight w:val="330"/>
        </w:trPr>
        <w:tc>
          <w:tcPr>
            <w:tcW w:w="812" w:type="dxa"/>
            <w:vAlign w:val="center"/>
          </w:tcPr>
          <w:p w:rsidRPr="00260A7E" w:rsidR="00FE42ED" w:rsidP="00D01760" w:rsidRDefault="00FE42ED" w14:paraId="1A19A861" w14:textId="77777777">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260A7E" w:rsidR="00FE42ED" w:rsidP="00D01760" w:rsidRDefault="00193B3A" w14:paraId="3BEB48F1" w14:textId="48054BD5">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Cristian Andrés Díaz Díez</w:t>
            </w:r>
          </w:p>
          <w:p w:rsidRPr="00260A7E" w:rsidR="00226747" w:rsidP="00D01760" w:rsidRDefault="00226747" w14:paraId="45335CE3" w14:textId="3D3269EE">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Contratista</w:t>
            </w:r>
            <w:r w:rsidRPr="00260A7E" w:rsidR="003C7AEB">
              <w:rPr>
                <w:rFonts w:ascii="Arial" w:hAnsi="Arial" w:eastAsia="Times New Roman" w:cs="Arial"/>
                <w:color w:val="000000" w:themeColor="text1"/>
                <w:sz w:val="16"/>
                <w:szCs w:val="16"/>
                <w:lang w:eastAsia="es-ES"/>
              </w:rPr>
              <w:t xml:space="preserve">, Subdirección de Gestión </w:t>
            </w:r>
            <w:r w:rsidRPr="00260A7E" w:rsidR="0017593C">
              <w:rPr>
                <w:rFonts w:ascii="Arial" w:hAnsi="Arial" w:eastAsia="Times New Roman" w:cs="Arial"/>
                <w:color w:val="000000" w:themeColor="text1"/>
                <w:sz w:val="16"/>
                <w:szCs w:val="16"/>
                <w:lang w:eastAsia="es-ES"/>
              </w:rPr>
              <w:t>Contractual</w:t>
            </w:r>
          </w:p>
        </w:tc>
      </w:tr>
      <w:tr w:rsidRPr="00A92C47" w:rsidR="006D7E42" w:rsidTr="00FE42ED" w14:paraId="791C214B" w14:textId="77777777">
        <w:trPr>
          <w:trHeight w:val="300"/>
        </w:trPr>
        <w:tc>
          <w:tcPr>
            <w:tcW w:w="812" w:type="dxa"/>
            <w:vAlign w:val="center"/>
          </w:tcPr>
          <w:p w:rsidRPr="00260A7E" w:rsidR="00FE42ED" w:rsidP="00D01760" w:rsidRDefault="00FE42ED" w14:paraId="53C58A58" w14:textId="77777777">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260A7E" w:rsidR="00FE42ED" w:rsidP="00D01760" w:rsidRDefault="00FE42ED" w14:paraId="5C593579" w14:textId="79F5CC3B">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Fabián Gonzalo Marín Cortés</w:t>
            </w:r>
          </w:p>
          <w:p w:rsidRPr="00260A7E" w:rsidR="00FE42ED" w:rsidP="00D01760" w:rsidRDefault="00FE42ED" w14:paraId="65654530" w14:textId="12CFE913">
            <w:pPr>
              <w:rPr>
                <w:rFonts w:ascii="Arial" w:hAnsi="Arial" w:eastAsia="Times New Roman" w:cs="Arial"/>
                <w:color w:val="000000" w:themeColor="text1"/>
                <w:sz w:val="16"/>
                <w:szCs w:val="16"/>
                <w:lang w:eastAsia="es-ES"/>
              </w:rPr>
            </w:pPr>
            <w:r w:rsidRPr="00260A7E">
              <w:rPr>
                <w:rFonts w:ascii="Arial" w:hAnsi="Arial" w:eastAsia="Times New Roman" w:cs="Arial"/>
                <w:color w:val="000000" w:themeColor="text1"/>
                <w:sz w:val="16"/>
                <w:szCs w:val="16"/>
                <w:lang w:eastAsia="es-ES"/>
              </w:rPr>
              <w:t>Subdirector de Gestión Contractual</w:t>
            </w:r>
          </w:p>
        </w:tc>
      </w:tr>
    </w:tbl>
    <w:p w:rsidRPr="00260A7E" w:rsidR="007B0854" w:rsidP="00D01760" w:rsidRDefault="007B0854" w14:paraId="7EBF297E" w14:textId="5790A9B7">
      <w:pPr>
        <w:spacing w:line="276" w:lineRule="auto"/>
        <w:jc w:val="both"/>
        <w:rPr>
          <w:rFonts w:ascii="Arial" w:hAnsi="Arial" w:eastAsia="Times New Roman" w:cs="Arial"/>
          <w:color w:val="000000" w:themeColor="text1"/>
          <w:sz w:val="18"/>
          <w:szCs w:val="18"/>
          <w:lang w:val="es-ES_tradnl" w:eastAsia="es-CO"/>
        </w:rPr>
      </w:pPr>
    </w:p>
    <w:sectPr w:rsidRPr="00260A7E" w:rsidR="007B0854"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99D" w:rsidRDefault="0015299D" w14:paraId="4EB25294" w14:textId="77777777">
      <w:r>
        <w:separator/>
      </w:r>
    </w:p>
  </w:endnote>
  <w:endnote w:type="continuationSeparator" w:id="0">
    <w:p w:rsidR="0015299D" w:rsidRDefault="0015299D" w14:paraId="478B23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0DE3" w:rsidRDefault="008217B7" w14:paraId="62F02A34" w14:textId="32ABBDC0">
    <w:pPr>
      <w:pStyle w:val="Sinespaciado"/>
      <w:jc w:val="center"/>
      <w:rPr>
        <w:rFonts w:ascii="Arial" w:hAnsi="Arial" w:cs="Arial"/>
        <w:sz w:val="18"/>
        <w:szCs w:val="18"/>
      </w:rPr>
    </w:pPr>
  </w:p>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7AEC5B2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D45B67">
      <w:rPr>
        <w:rFonts w:ascii="Arial" w:hAnsi="Arial" w:cs="Arial"/>
        <w:b/>
        <w:bCs/>
        <w:noProof/>
        <w:color w:val="7F7F7F" w:themeColor="text1" w:themeTint="80"/>
        <w:sz w:val="16"/>
        <w:szCs w:val="16"/>
      </w:rPr>
      <w:t>12</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D45B67">
      <w:rPr>
        <w:rFonts w:ascii="Arial" w:hAnsi="Arial" w:cs="Arial"/>
        <w:b/>
        <w:bCs/>
        <w:noProof/>
        <w:color w:val="7F7F7F" w:themeColor="text1" w:themeTint="80"/>
        <w:sz w:val="16"/>
        <w:szCs w:val="16"/>
      </w:rPr>
      <w:t>13</w:t>
    </w:r>
    <w:r w:rsidRPr="00084B97" w:rsidR="00FE42ED">
      <w:rPr>
        <w:rFonts w:ascii="Arial" w:hAnsi="Arial" w:cs="Arial"/>
        <w:b/>
        <w:bCs/>
        <w:color w:val="7F7F7F" w:themeColor="text1" w:themeTint="80"/>
        <w:sz w:val="16"/>
        <w:szCs w:val="16"/>
      </w:rPr>
      <w:fldChar w:fldCharType="end"/>
    </w:r>
  </w:p>
  <w:p w:rsidR="009047C5" w:rsidP="00322937" w:rsidRDefault="007B0854" w14:paraId="48FC6A04" w14:textId="5FD1A7C9">
    <w:pPr>
      <w:pStyle w:val="Piedepgina"/>
      <w:jc w:val="center"/>
      <w:rPr>
        <w:lang w:val="es-ES"/>
      </w:rPr>
    </w:pPr>
    <w:r w:rsidR="1D9A04FE">
      <w:drawing>
        <wp:inline wp14:editId="36B30ED1" wp14:anchorId="608B196D">
          <wp:extent cx="3700130" cy="519139"/>
          <wp:effectExtent l="0" t="0" r="0" b="0"/>
          <wp:docPr id="277844938" name="Imagen 3" title=""/>
          <wp:cNvGraphicFramePr>
            <a:graphicFrameLocks noChangeAspect="1"/>
          </wp:cNvGraphicFramePr>
          <a:graphic>
            <a:graphicData uri="http://schemas.openxmlformats.org/drawingml/2006/picture">
              <pic:pic>
                <pic:nvPicPr>
                  <pic:cNvPr id="0" name="Imagen 3"/>
                  <pic:cNvPicPr/>
                </pic:nvPicPr>
                <pic:blipFill>
                  <a:blip r:embed="R69ef7d6445c341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p w:rsidR="00320DE3" w:rsidP="00320DE3" w:rsidRDefault="00320DE3" w14:paraId="1133ADFB"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99D" w:rsidRDefault="0015299D" w14:paraId="20109B8F" w14:textId="77777777">
      <w:r>
        <w:separator/>
      </w:r>
    </w:p>
  </w:footnote>
  <w:footnote w:type="continuationSeparator" w:id="0">
    <w:p w:rsidR="0015299D" w:rsidRDefault="0015299D" w14:paraId="20234642" w14:textId="77777777">
      <w:r>
        <w:continuationSeparator/>
      </w:r>
    </w:p>
  </w:footnote>
  <w:footnote w:id="1">
    <w:p w:rsidRPr="00253107" w:rsidR="00253107" w:rsidP="00253107" w:rsidRDefault="00253107" w14:paraId="70478C73" w14:textId="56947782">
      <w:pPr>
        <w:pStyle w:val="Textonotapie"/>
        <w:ind w:firstLine="708"/>
      </w:pPr>
      <w:r>
        <w:rPr>
          <w:rStyle w:val="Refdenotaalpie"/>
        </w:rPr>
        <w:footnoteRef/>
      </w:r>
      <w:r>
        <w:t xml:space="preserve"> Real Academia Española de la Lengua. Disponible en: </w:t>
      </w:r>
      <w:r w:rsidRPr="00253107">
        <w:t>https://dle.rae.es/longitud</w:t>
      </w:r>
    </w:p>
  </w:footnote>
  <w:footnote w:id="2">
    <w:p w:rsidR="00CF26C1" w:rsidP="00CF26C1" w:rsidRDefault="00CF26C1" w14:paraId="4B61394B" w14:textId="77777777">
      <w:pPr>
        <w:pStyle w:val="Textonotapie"/>
        <w:rPr>
          <w:rFonts w:ascii="Arial" w:hAnsi="Arial" w:cs="Arial"/>
          <w:sz w:val="18"/>
          <w:szCs w:val="18"/>
        </w:rPr>
      </w:pPr>
    </w:p>
    <w:p w:rsidRPr="00CF26C1" w:rsidR="00CF26C1" w:rsidP="00CF26C1" w:rsidRDefault="00CF26C1" w14:paraId="124B951E" w14:textId="6BDFD36D">
      <w:pPr>
        <w:pStyle w:val="Textonotapie"/>
        <w:ind w:firstLine="708"/>
        <w:rPr>
          <w:rFonts w:ascii="Arial" w:hAnsi="Arial" w:cs="Arial"/>
          <w:sz w:val="18"/>
          <w:szCs w:val="18"/>
        </w:rPr>
      </w:pPr>
      <w:r w:rsidRPr="00CF26C1">
        <w:rPr>
          <w:rStyle w:val="Refdenotaalpie"/>
          <w:rFonts w:ascii="Arial" w:hAnsi="Arial" w:cs="Arial"/>
          <w:sz w:val="18"/>
          <w:szCs w:val="18"/>
        </w:rPr>
        <w:footnoteRef/>
      </w:r>
      <w:r w:rsidRPr="00CF26C1">
        <w:rPr>
          <w:rFonts w:ascii="Arial" w:hAnsi="Arial" w:cs="Arial"/>
          <w:sz w:val="18"/>
          <w:szCs w:val="18"/>
        </w:rPr>
        <w:t xml:space="preserve"> </w:t>
      </w:r>
      <w:r>
        <w:rPr>
          <w:rFonts w:ascii="Arial" w:hAnsi="Arial" w:cs="Arial"/>
          <w:sz w:val="18"/>
          <w:szCs w:val="18"/>
        </w:rPr>
        <w:t>«</w:t>
      </w:r>
      <w:r w:rsidRPr="00CF26C1">
        <w:rPr>
          <w:rFonts w:ascii="Arial" w:hAnsi="Arial" w:cs="Arial"/>
          <w:sz w:val="18"/>
          <w:szCs w:val="18"/>
        </w:rPr>
        <w:t xml:space="preserve">Artículo 2.2.1.1.1.5.3. Requisitos habilitantes contenidos en el RUP. Las cámaras de comercio, con base en la información a la que hace referencia el artículo anterior, deben verificar y certificar los siguientes requisitos habilitantes: </w:t>
      </w:r>
    </w:p>
    <w:p w:rsidRPr="00CF26C1" w:rsidR="00CF26C1" w:rsidP="00CF26C1" w:rsidRDefault="00CF26C1" w14:paraId="44851B2F" w14:textId="42FC7EEB">
      <w:pPr>
        <w:pStyle w:val="Textonotapie"/>
        <w:ind w:firstLine="708"/>
        <w:rPr>
          <w:rFonts w:ascii="Arial" w:hAnsi="Arial" w:cs="Arial"/>
          <w:sz w:val="18"/>
          <w:szCs w:val="18"/>
        </w:rPr>
      </w:pPr>
      <w:r>
        <w:rPr>
          <w:rFonts w:ascii="Arial" w:hAnsi="Arial" w:cs="Arial"/>
          <w:sz w:val="18"/>
          <w:szCs w:val="18"/>
        </w:rPr>
        <w:t>»</w:t>
      </w:r>
      <w:r w:rsidRPr="00CF26C1">
        <w:rPr>
          <w:rFonts w:ascii="Arial" w:hAnsi="Arial" w:cs="Arial"/>
          <w:sz w:val="18"/>
          <w:szCs w:val="18"/>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rsidRPr="00CF26C1" w:rsidR="00CF26C1" w:rsidP="00CF26C1" w:rsidRDefault="00CF26C1" w14:paraId="2FCC99EE" w14:textId="7F8240CA">
      <w:pPr>
        <w:pStyle w:val="Textonotapie"/>
        <w:ind w:firstLine="708"/>
        <w:rPr>
          <w:lang w:val="es-CO"/>
        </w:rPr>
      </w:pPr>
      <w:r>
        <w:rPr>
          <w:rFonts w:ascii="Arial" w:hAnsi="Arial" w:cs="Arial"/>
          <w:sz w:val="18"/>
          <w:szCs w:val="18"/>
        </w:rPr>
        <w:t>»</w:t>
      </w:r>
      <w:r w:rsidRPr="00CF26C1">
        <w:rPr>
          <w:rFonts w:ascii="Arial" w:hAnsi="Arial" w:cs="Arial"/>
          <w:sz w:val="18"/>
          <w:szCs w:val="18"/>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D9A04F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4"/>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10175"/>
    <w:rsid w:val="00024990"/>
    <w:rsid w:val="00026B8F"/>
    <w:rsid w:val="00031135"/>
    <w:rsid w:val="00044CF2"/>
    <w:rsid w:val="0005532C"/>
    <w:rsid w:val="000812D8"/>
    <w:rsid w:val="0008182D"/>
    <w:rsid w:val="0008280E"/>
    <w:rsid w:val="00084B97"/>
    <w:rsid w:val="000942EB"/>
    <w:rsid w:val="000A003D"/>
    <w:rsid w:val="000A3C9C"/>
    <w:rsid w:val="000B0231"/>
    <w:rsid w:val="000B103F"/>
    <w:rsid w:val="000B6260"/>
    <w:rsid w:val="000C0BF4"/>
    <w:rsid w:val="000D526D"/>
    <w:rsid w:val="000E2756"/>
    <w:rsid w:val="000F100E"/>
    <w:rsid w:val="000F14E8"/>
    <w:rsid w:val="000F7FEC"/>
    <w:rsid w:val="00103915"/>
    <w:rsid w:val="0010460F"/>
    <w:rsid w:val="001134BE"/>
    <w:rsid w:val="00122B23"/>
    <w:rsid w:val="001365AA"/>
    <w:rsid w:val="00137FFA"/>
    <w:rsid w:val="0015299D"/>
    <w:rsid w:val="00157A9B"/>
    <w:rsid w:val="0017593C"/>
    <w:rsid w:val="00176066"/>
    <w:rsid w:val="00185116"/>
    <w:rsid w:val="00186E9B"/>
    <w:rsid w:val="00193B3A"/>
    <w:rsid w:val="00196633"/>
    <w:rsid w:val="001B0444"/>
    <w:rsid w:val="001B09B2"/>
    <w:rsid w:val="001B1B06"/>
    <w:rsid w:val="001D021D"/>
    <w:rsid w:val="001D195A"/>
    <w:rsid w:val="001D5FDD"/>
    <w:rsid w:val="001E19A3"/>
    <w:rsid w:val="001E1CB7"/>
    <w:rsid w:val="00205456"/>
    <w:rsid w:val="00205BEB"/>
    <w:rsid w:val="0020632A"/>
    <w:rsid w:val="002063DE"/>
    <w:rsid w:val="002068E9"/>
    <w:rsid w:val="002110EB"/>
    <w:rsid w:val="00211338"/>
    <w:rsid w:val="00216359"/>
    <w:rsid w:val="002216A0"/>
    <w:rsid w:val="002235E6"/>
    <w:rsid w:val="00225605"/>
    <w:rsid w:val="00226747"/>
    <w:rsid w:val="00227E05"/>
    <w:rsid w:val="00231C21"/>
    <w:rsid w:val="00233CD8"/>
    <w:rsid w:val="00234225"/>
    <w:rsid w:val="00234B84"/>
    <w:rsid w:val="00236805"/>
    <w:rsid w:val="00251946"/>
    <w:rsid w:val="00251F97"/>
    <w:rsid w:val="002525BA"/>
    <w:rsid w:val="00253107"/>
    <w:rsid w:val="00253F7F"/>
    <w:rsid w:val="00260A7E"/>
    <w:rsid w:val="00261ED7"/>
    <w:rsid w:val="00261F87"/>
    <w:rsid w:val="002647DD"/>
    <w:rsid w:val="00265F3B"/>
    <w:rsid w:val="00266151"/>
    <w:rsid w:val="0028521F"/>
    <w:rsid w:val="00291A3E"/>
    <w:rsid w:val="00296F4D"/>
    <w:rsid w:val="002C440B"/>
    <w:rsid w:val="002C4C0C"/>
    <w:rsid w:val="002D3714"/>
    <w:rsid w:val="002D4A29"/>
    <w:rsid w:val="002E016A"/>
    <w:rsid w:val="002E040C"/>
    <w:rsid w:val="002E06AB"/>
    <w:rsid w:val="003033BA"/>
    <w:rsid w:val="00306F36"/>
    <w:rsid w:val="00320DE3"/>
    <w:rsid w:val="00322937"/>
    <w:rsid w:val="003302E7"/>
    <w:rsid w:val="0034177C"/>
    <w:rsid w:val="003447F8"/>
    <w:rsid w:val="0034680A"/>
    <w:rsid w:val="00346D4F"/>
    <w:rsid w:val="0035354C"/>
    <w:rsid w:val="00353DD5"/>
    <w:rsid w:val="003556D9"/>
    <w:rsid w:val="003849D1"/>
    <w:rsid w:val="00386456"/>
    <w:rsid w:val="00387086"/>
    <w:rsid w:val="00390BF5"/>
    <w:rsid w:val="00391097"/>
    <w:rsid w:val="003917F3"/>
    <w:rsid w:val="00392EFD"/>
    <w:rsid w:val="00394451"/>
    <w:rsid w:val="003A0878"/>
    <w:rsid w:val="003A1B4E"/>
    <w:rsid w:val="003A581E"/>
    <w:rsid w:val="003C7AEB"/>
    <w:rsid w:val="003D2279"/>
    <w:rsid w:val="003D6181"/>
    <w:rsid w:val="003F2755"/>
    <w:rsid w:val="003F2F8A"/>
    <w:rsid w:val="003F5990"/>
    <w:rsid w:val="004116BA"/>
    <w:rsid w:val="004204AB"/>
    <w:rsid w:val="00423BED"/>
    <w:rsid w:val="00423F9F"/>
    <w:rsid w:val="00424FBA"/>
    <w:rsid w:val="004338C2"/>
    <w:rsid w:val="00437F4B"/>
    <w:rsid w:val="0044197C"/>
    <w:rsid w:val="004422D6"/>
    <w:rsid w:val="0044435B"/>
    <w:rsid w:val="00454786"/>
    <w:rsid w:val="00464FB4"/>
    <w:rsid w:val="00465EAC"/>
    <w:rsid w:val="0046600C"/>
    <w:rsid w:val="00473F3A"/>
    <w:rsid w:val="00474E1B"/>
    <w:rsid w:val="00476FB3"/>
    <w:rsid w:val="00480571"/>
    <w:rsid w:val="0048068E"/>
    <w:rsid w:val="00483370"/>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201F"/>
    <w:rsid w:val="00505884"/>
    <w:rsid w:val="0051074C"/>
    <w:rsid w:val="00512477"/>
    <w:rsid w:val="00513AF2"/>
    <w:rsid w:val="005227FE"/>
    <w:rsid w:val="005242F5"/>
    <w:rsid w:val="00524CD8"/>
    <w:rsid w:val="00525C92"/>
    <w:rsid w:val="00531F3C"/>
    <w:rsid w:val="00535DE4"/>
    <w:rsid w:val="00543B27"/>
    <w:rsid w:val="0054413A"/>
    <w:rsid w:val="005524EE"/>
    <w:rsid w:val="00554EBC"/>
    <w:rsid w:val="005564CA"/>
    <w:rsid w:val="0055654C"/>
    <w:rsid w:val="00557EE3"/>
    <w:rsid w:val="0056182B"/>
    <w:rsid w:val="00570E49"/>
    <w:rsid w:val="005756AA"/>
    <w:rsid w:val="00575AA0"/>
    <w:rsid w:val="0058447F"/>
    <w:rsid w:val="005962C7"/>
    <w:rsid w:val="005A4D2B"/>
    <w:rsid w:val="005B27BE"/>
    <w:rsid w:val="005B4834"/>
    <w:rsid w:val="005B6A75"/>
    <w:rsid w:val="005D51FA"/>
    <w:rsid w:val="005D791B"/>
    <w:rsid w:val="005F4906"/>
    <w:rsid w:val="005F611B"/>
    <w:rsid w:val="006057EE"/>
    <w:rsid w:val="00607D9A"/>
    <w:rsid w:val="006146EA"/>
    <w:rsid w:val="00614817"/>
    <w:rsid w:val="00630365"/>
    <w:rsid w:val="00633DBF"/>
    <w:rsid w:val="006355B9"/>
    <w:rsid w:val="00635B7B"/>
    <w:rsid w:val="00655371"/>
    <w:rsid w:val="00660F20"/>
    <w:rsid w:val="0067015F"/>
    <w:rsid w:val="00680FAB"/>
    <w:rsid w:val="00697665"/>
    <w:rsid w:val="0069781D"/>
    <w:rsid w:val="00697EDA"/>
    <w:rsid w:val="006A0E30"/>
    <w:rsid w:val="006A234D"/>
    <w:rsid w:val="006A367D"/>
    <w:rsid w:val="006A4683"/>
    <w:rsid w:val="006A7CB5"/>
    <w:rsid w:val="006A7FD0"/>
    <w:rsid w:val="006C04A6"/>
    <w:rsid w:val="006C18D9"/>
    <w:rsid w:val="006D7687"/>
    <w:rsid w:val="006D7E42"/>
    <w:rsid w:val="006E0572"/>
    <w:rsid w:val="006F215F"/>
    <w:rsid w:val="007012D4"/>
    <w:rsid w:val="00704016"/>
    <w:rsid w:val="007051A9"/>
    <w:rsid w:val="00705631"/>
    <w:rsid w:val="00707CCA"/>
    <w:rsid w:val="00710CDA"/>
    <w:rsid w:val="00710E01"/>
    <w:rsid w:val="00715EAA"/>
    <w:rsid w:val="00720AB4"/>
    <w:rsid w:val="00725507"/>
    <w:rsid w:val="007362E0"/>
    <w:rsid w:val="007408BC"/>
    <w:rsid w:val="00742DD2"/>
    <w:rsid w:val="00747C96"/>
    <w:rsid w:val="0075094E"/>
    <w:rsid w:val="007522E8"/>
    <w:rsid w:val="007547F1"/>
    <w:rsid w:val="0075647A"/>
    <w:rsid w:val="007634AD"/>
    <w:rsid w:val="00773A32"/>
    <w:rsid w:val="00775632"/>
    <w:rsid w:val="00780517"/>
    <w:rsid w:val="0078122E"/>
    <w:rsid w:val="007831FF"/>
    <w:rsid w:val="00790F46"/>
    <w:rsid w:val="00795647"/>
    <w:rsid w:val="007A056E"/>
    <w:rsid w:val="007B0854"/>
    <w:rsid w:val="007B2E4A"/>
    <w:rsid w:val="007B396F"/>
    <w:rsid w:val="007F1AC5"/>
    <w:rsid w:val="007F6B46"/>
    <w:rsid w:val="007F72CB"/>
    <w:rsid w:val="008138A0"/>
    <w:rsid w:val="008217B7"/>
    <w:rsid w:val="0083119B"/>
    <w:rsid w:val="008312A8"/>
    <w:rsid w:val="00832D19"/>
    <w:rsid w:val="00832D23"/>
    <w:rsid w:val="00834D4D"/>
    <w:rsid w:val="00836EAB"/>
    <w:rsid w:val="00843A9B"/>
    <w:rsid w:val="0084721C"/>
    <w:rsid w:val="0085092D"/>
    <w:rsid w:val="00850F79"/>
    <w:rsid w:val="00853A7E"/>
    <w:rsid w:val="00861244"/>
    <w:rsid w:val="008657ED"/>
    <w:rsid w:val="0089774F"/>
    <w:rsid w:val="008B21A3"/>
    <w:rsid w:val="008B4420"/>
    <w:rsid w:val="008B5493"/>
    <w:rsid w:val="008B5AFD"/>
    <w:rsid w:val="008B624C"/>
    <w:rsid w:val="008D4F28"/>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4C1C"/>
    <w:rsid w:val="00935651"/>
    <w:rsid w:val="00936478"/>
    <w:rsid w:val="00942C37"/>
    <w:rsid w:val="00944C42"/>
    <w:rsid w:val="0095385A"/>
    <w:rsid w:val="00953D0A"/>
    <w:rsid w:val="00960730"/>
    <w:rsid w:val="00964B34"/>
    <w:rsid w:val="00964EB1"/>
    <w:rsid w:val="00966FDE"/>
    <w:rsid w:val="00971516"/>
    <w:rsid w:val="009739D8"/>
    <w:rsid w:val="00980FCD"/>
    <w:rsid w:val="00981CB1"/>
    <w:rsid w:val="00994E63"/>
    <w:rsid w:val="009955D9"/>
    <w:rsid w:val="009A51B0"/>
    <w:rsid w:val="009B4797"/>
    <w:rsid w:val="009B5012"/>
    <w:rsid w:val="009B75DC"/>
    <w:rsid w:val="009D475B"/>
    <w:rsid w:val="009E2F73"/>
    <w:rsid w:val="009E3619"/>
    <w:rsid w:val="009F59C2"/>
    <w:rsid w:val="00A03447"/>
    <w:rsid w:val="00A05EEE"/>
    <w:rsid w:val="00A17105"/>
    <w:rsid w:val="00A23EB2"/>
    <w:rsid w:val="00A24560"/>
    <w:rsid w:val="00A337D3"/>
    <w:rsid w:val="00A34521"/>
    <w:rsid w:val="00A34538"/>
    <w:rsid w:val="00A35C49"/>
    <w:rsid w:val="00A37FB6"/>
    <w:rsid w:val="00A63ECE"/>
    <w:rsid w:val="00A673A2"/>
    <w:rsid w:val="00A92C47"/>
    <w:rsid w:val="00AA08E7"/>
    <w:rsid w:val="00AA3342"/>
    <w:rsid w:val="00AA442B"/>
    <w:rsid w:val="00AA669D"/>
    <w:rsid w:val="00AB08B7"/>
    <w:rsid w:val="00AB0EE5"/>
    <w:rsid w:val="00AB6338"/>
    <w:rsid w:val="00AC3ED6"/>
    <w:rsid w:val="00AC66F8"/>
    <w:rsid w:val="00AC6D39"/>
    <w:rsid w:val="00AD5387"/>
    <w:rsid w:val="00AF0E19"/>
    <w:rsid w:val="00AF6AC7"/>
    <w:rsid w:val="00B0031B"/>
    <w:rsid w:val="00B01112"/>
    <w:rsid w:val="00B13EC0"/>
    <w:rsid w:val="00B20A61"/>
    <w:rsid w:val="00B22E22"/>
    <w:rsid w:val="00B34A68"/>
    <w:rsid w:val="00B35DC6"/>
    <w:rsid w:val="00B35E3B"/>
    <w:rsid w:val="00B37B2B"/>
    <w:rsid w:val="00B50303"/>
    <w:rsid w:val="00B525CB"/>
    <w:rsid w:val="00B54733"/>
    <w:rsid w:val="00B632B5"/>
    <w:rsid w:val="00B63872"/>
    <w:rsid w:val="00B63CB2"/>
    <w:rsid w:val="00B64EDB"/>
    <w:rsid w:val="00B91B8E"/>
    <w:rsid w:val="00B92E70"/>
    <w:rsid w:val="00B9337B"/>
    <w:rsid w:val="00B94B8B"/>
    <w:rsid w:val="00BB403F"/>
    <w:rsid w:val="00BB5C96"/>
    <w:rsid w:val="00BB702E"/>
    <w:rsid w:val="00BC14F0"/>
    <w:rsid w:val="00BC2A36"/>
    <w:rsid w:val="00BC6790"/>
    <w:rsid w:val="00BC693E"/>
    <w:rsid w:val="00BC6F34"/>
    <w:rsid w:val="00BD1A87"/>
    <w:rsid w:val="00BD2276"/>
    <w:rsid w:val="00BD3751"/>
    <w:rsid w:val="00BD78FE"/>
    <w:rsid w:val="00BE37A4"/>
    <w:rsid w:val="00BE7228"/>
    <w:rsid w:val="00BF5C56"/>
    <w:rsid w:val="00C0714C"/>
    <w:rsid w:val="00C14D4E"/>
    <w:rsid w:val="00C17782"/>
    <w:rsid w:val="00C27448"/>
    <w:rsid w:val="00C27B1D"/>
    <w:rsid w:val="00C318D1"/>
    <w:rsid w:val="00C4161D"/>
    <w:rsid w:val="00C559E5"/>
    <w:rsid w:val="00C57418"/>
    <w:rsid w:val="00C61DDC"/>
    <w:rsid w:val="00C6486F"/>
    <w:rsid w:val="00C75CCC"/>
    <w:rsid w:val="00C90631"/>
    <w:rsid w:val="00C950CE"/>
    <w:rsid w:val="00C9589B"/>
    <w:rsid w:val="00C96EA7"/>
    <w:rsid w:val="00CB1FEE"/>
    <w:rsid w:val="00CC00CD"/>
    <w:rsid w:val="00CD029C"/>
    <w:rsid w:val="00CE2D35"/>
    <w:rsid w:val="00CE399E"/>
    <w:rsid w:val="00CE67A7"/>
    <w:rsid w:val="00CF26C1"/>
    <w:rsid w:val="00CF3CC7"/>
    <w:rsid w:val="00D01760"/>
    <w:rsid w:val="00D1065C"/>
    <w:rsid w:val="00D10698"/>
    <w:rsid w:val="00D11270"/>
    <w:rsid w:val="00D15AF6"/>
    <w:rsid w:val="00D16E39"/>
    <w:rsid w:val="00D21EB9"/>
    <w:rsid w:val="00D223B6"/>
    <w:rsid w:val="00D316F2"/>
    <w:rsid w:val="00D45B67"/>
    <w:rsid w:val="00D50CAA"/>
    <w:rsid w:val="00D60327"/>
    <w:rsid w:val="00D72E9D"/>
    <w:rsid w:val="00D8010E"/>
    <w:rsid w:val="00D82CE5"/>
    <w:rsid w:val="00D87535"/>
    <w:rsid w:val="00D8799F"/>
    <w:rsid w:val="00D91CE8"/>
    <w:rsid w:val="00D920A3"/>
    <w:rsid w:val="00D954DB"/>
    <w:rsid w:val="00D979F7"/>
    <w:rsid w:val="00DA153B"/>
    <w:rsid w:val="00DA5AB1"/>
    <w:rsid w:val="00DB3253"/>
    <w:rsid w:val="00DC62E5"/>
    <w:rsid w:val="00DD32E5"/>
    <w:rsid w:val="00DD56D9"/>
    <w:rsid w:val="00DD735D"/>
    <w:rsid w:val="00DD7469"/>
    <w:rsid w:val="00DE3119"/>
    <w:rsid w:val="00DE6035"/>
    <w:rsid w:val="00DE7C82"/>
    <w:rsid w:val="00DF231B"/>
    <w:rsid w:val="00DF236B"/>
    <w:rsid w:val="00DF3C4C"/>
    <w:rsid w:val="00E02CDA"/>
    <w:rsid w:val="00E0384A"/>
    <w:rsid w:val="00E0385F"/>
    <w:rsid w:val="00E06817"/>
    <w:rsid w:val="00E126F4"/>
    <w:rsid w:val="00E13A73"/>
    <w:rsid w:val="00E13AB8"/>
    <w:rsid w:val="00E17F43"/>
    <w:rsid w:val="00E2173C"/>
    <w:rsid w:val="00E219B6"/>
    <w:rsid w:val="00E25CB3"/>
    <w:rsid w:val="00E25DB9"/>
    <w:rsid w:val="00E25E87"/>
    <w:rsid w:val="00E33B62"/>
    <w:rsid w:val="00E40A7B"/>
    <w:rsid w:val="00E4143A"/>
    <w:rsid w:val="00E41AB5"/>
    <w:rsid w:val="00E5054C"/>
    <w:rsid w:val="00E947C6"/>
    <w:rsid w:val="00E9608D"/>
    <w:rsid w:val="00EA3C33"/>
    <w:rsid w:val="00EC15C7"/>
    <w:rsid w:val="00EC56BD"/>
    <w:rsid w:val="00ED003C"/>
    <w:rsid w:val="00ED4297"/>
    <w:rsid w:val="00ED7F2B"/>
    <w:rsid w:val="00EE2167"/>
    <w:rsid w:val="00EE59B5"/>
    <w:rsid w:val="00EE7A59"/>
    <w:rsid w:val="00F03C96"/>
    <w:rsid w:val="00F13DFC"/>
    <w:rsid w:val="00F2317D"/>
    <w:rsid w:val="00F31B03"/>
    <w:rsid w:val="00F33500"/>
    <w:rsid w:val="00F45D17"/>
    <w:rsid w:val="00F53968"/>
    <w:rsid w:val="00F5424F"/>
    <w:rsid w:val="00F5676A"/>
    <w:rsid w:val="00F60C66"/>
    <w:rsid w:val="00F66AE0"/>
    <w:rsid w:val="00F73738"/>
    <w:rsid w:val="00F76196"/>
    <w:rsid w:val="00F821CC"/>
    <w:rsid w:val="00F84899"/>
    <w:rsid w:val="00F859F0"/>
    <w:rsid w:val="00F87563"/>
    <w:rsid w:val="00F913F2"/>
    <w:rsid w:val="00FA771E"/>
    <w:rsid w:val="00FC3673"/>
    <w:rsid w:val="00FD5740"/>
    <w:rsid w:val="00FD57E1"/>
    <w:rsid w:val="00FE141E"/>
    <w:rsid w:val="00FE42ED"/>
    <w:rsid w:val="00FE6CFF"/>
    <w:rsid w:val="00FF5E30"/>
    <w:rsid w:val="0ADFC49D"/>
    <w:rsid w:val="13275ABA"/>
    <w:rsid w:val="13864B00"/>
    <w:rsid w:val="1D9A04FE"/>
    <w:rsid w:val="2394357C"/>
    <w:rsid w:val="528A2601"/>
    <w:rsid w:val="7E015E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8ed0c4a1bc8a470a" /></Relationships>
</file>

<file path=word/_rels/footer1.xml.rels>&#65279;<?xml version="1.0" encoding="utf-8"?><Relationships xmlns="http://schemas.openxmlformats.org/package/2006/relationships"><Relationship Type="http://schemas.openxmlformats.org/officeDocument/2006/relationships/image" Target="/media/image5.png" Id="R69ef7d6445c3415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929ED25-0CB9-420A-982E-C1B725F01CAA}">
  <ds:schemaRefs>
    <ds:schemaRef ds:uri="http://schemas.openxmlformats.org/officeDocument/2006/bibliography"/>
  </ds:schemaRefs>
</ds:datastoreItem>
</file>

<file path=customXml/itemProps4.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lastPrinted>2020-03-03T23:20:00.0000000Z</lastPrinted>
  <dcterms:created xsi:type="dcterms:W3CDTF">2020-05-26T16:25:00.0000000Z</dcterms:created>
  <dcterms:modified xsi:type="dcterms:W3CDTF">2020-07-28T13:07:27.3211010Z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