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8190C" w:rsidR="00DD5B04" w:rsidP="00DD5B04" w:rsidRDefault="00DD5B04" w14:paraId="459003B0" w14:textId="77777777">
      <w:pPr>
        <w:jc w:val="right"/>
        <w:rPr>
          <w:rFonts w:ascii="Arial" w:hAnsi="Arial" w:cs="Arial"/>
          <w:b/>
          <w:color w:val="000000" w:themeColor="text1"/>
          <w:sz w:val="16"/>
          <w:szCs w:val="16"/>
          <w:lang w:val="es-ES_tradnl" w:eastAsia="es-ES"/>
        </w:rPr>
      </w:pPr>
      <w:bookmarkStart w:name="_Hlk34141372" w:id="0"/>
      <w:bookmarkStart w:name="_Hlk28946138" w:id="1"/>
      <w:bookmarkStart w:name="_Hlk29548183" w:id="2"/>
      <w:bookmarkEnd w:id="0"/>
      <w:r w:rsidRPr="00F8190C">
        <w:rPr>
          <w:rFonts w:ascii="Arial" w:hAnsi="Arial" w:cs="Arial"/>
          <w:b/>
          <w:color w:val="000000" w:themeColor="text1"/>
          <w:sz w:val="16"/>
          <w:szCs w:val="16"/>
          <w:lang w:val="es-ES_tradnl" w:eastAsia="es-ES"/>
        </w:rPr>
        <w:t>CCE-DES-FM-17</w:t>
      </w:r>
    </w:p>
    <w:p w:rsidRPr="00F8190C" w:rsidR="00DD5B04" w:rsidP="00DD5B04" w:rsidRDefault="00DD5B04" w14:paraId="40EA575F" w14:textId="77777777">
      <w:pPr>
        <w:jc w:val="both"/>
        <w:rPr>
          <w:rFonts w:ascii="Arial" w:hAnsi="Arial" w:eastAsia="Calibri" w:cs="Arial"/>
          <w:b/>
          <w:color w:val="000000" w:themeColor="text1"/>
          <w:sz w:val="20"/>
          <w:szCs w:val="20"/>
          <w:lang w:val="es-ES_tradnl"/>
        </w:rPr>
      </w:pPr>
    </w:p>
    <w:bookmarkEnd w:id="1"/>
    <w:bookmarkEnd w:id="2"/>
    <w:p w:rsidRPr="00F8190C" w:rsidR="00DD5B04" w:rsidP="1DC95011" w:rsidRDefault="005306CD" w14:paraId="7926A895" w14:textId="51B09226">
      <w:pPr>
        <w:pStyle w:val="Normal"/>
        <w:jc w:val="both"/>
        <w:rPr>
          <w:rFonts w:ascii="Arial" w:hAnsi="Arial" w:eastAsia="Calibri" w:cs="Arial"/>
          <w:b w:val="1"/>
          <w:bCs w:val="1"/>
          <w:color w:val="000000" w:themeColor="text1"/>
          <w:sz w:val="22"/>
          <w:szCs w:val="22"/>
          <w:lang w:val="es-ES"/>
        </w:rPr>
      </w:pPr>
      <w:r w:rsidRPr="1DC95011" w:rsidR="005306CD">
        <w:rPr>
          <w:rFonts w:ascii="Arial" w:hAnsi="Arial" w:eastAsia="Calibri" w:cs="Arial"/>
          <w:b w:val="1"/>
          <w:bCs w:val="1"/>
          <w:color w:val="000000" w:themeColor="text1" w:themeTint="FF" w:themeShade="FF"/>
          <w:sz w:val="22"/>
          <w:szCs w:val="22"/>
          <w:lang w:val="es-ES"/>
        </w:rPr>
        <w:t>TRATO NACIONAL</w:t>
      </w:r>
      <w:r w:rsidRPr="1DC95011" w:rsidR="00DD5B04">
        <w:rPr>
          <w:rFonts w:ascii="Arial" w:hAnsi="Arial" w:eastAsia="Calibri" w:cs="Arial"/>
          <w:b w:val="1"/>
          <w:bCs w:val="1"/>
          <w:color w:val="000000" w:themeColor="text1" w:themeTint="FF" w:themeShade="FF"/>
          <w:sz w:val="22"/>
          <w:szCs w:val="22"/>
          <w:lang w:val="es-ES"/>
        </w:rPr>
        <w:t xml:space="preserve"> </w:t>
      </w:r>
      <w:r w:rsidRPr="1DC95011" w:rsidR="5C5F1553">
        <w:rPr>
          <w:rFonts w:ascii="Arial" w:hAnsi="Arial" w:eastAsia="Arial" w:cs="Arial"/>
          <w:b w:val="1"/>
          <w:bCs w:val="1"/>
          <w:noProof w:val="0"/>
          <w:sz w:val="22"/>
          <w:szCs w:val="22"/>
          <w:lang w:val="es-MX"/>
        </w:rPr>
        <w:t>–</w:t>
      </w:r>
      <w:r w:rsidRPr="1DC95011" w:rsidR="00DD5B04">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Concepto</w:t>
      </w:r>
      <w:r w:rsidRPr="1DC95011" w:rsidR="009314FA">
        <w:rPr>
          <w:rFonts w:ascii="Arial" w:hAnsi="Arial" w:eastAsia="Calibri" w:cs="Arial"/>
          <w:b w:val="1"/>
          <w:bCs w:val="1"/>
          <w:color w:val="000000" w:themeColor="text1" w:themeTint="FF" w:themeShade="FF"/>
          <w:sz w:val="22"/>
          <w:szCs w:val="22"/>
          <w:lang w:val="es-ES"/>
        </w:rPr>
        <w:t xml:space="preserve"> </w:t>
      </w:r>
      <w:r w:rsidRPr="1DC95011" w:rsidR="0ECA70B7">
        <w:rPr>
          <w:rFonts w:ascii="Arial" w:hAnsi="Arial" w:eastAsia="Arial" w:cs="Arial"/>
          <w:b w:val="1"/>
          <w:bCs w:val="1"/>
          <w:noProof w:val="0"/>
          <w:sz w:val="22"/>
          <w:szCs w:val="22"/>
          <w:lang w:val="es-MX"/>
        </w:rPr>
        <w:t>–</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 xml:space="preserve">Contratación pública </w:t>
      </w:r>
      <w:r w:rsidRPr="1DC95011" w:rsidR="3F1D8BFA">
        <w:rPr>
          <w:rFonts w:ascii="Arial" w:hAnsi="Arial" w:eastAsia="Arial" w:cs="Arial"/>
          <w:b w:val="1"/>
          <w:bCs w:val="1"/>
          <w:noProof w:val="0"/>
          <w:sz w:val="22"/>
          <w:szCs w:val="22"/>
          <w:lang w:val="es-MX"/>
        </w:rPr>
        <w:t>–</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Principio de reciprocidad</w:t>
      </w:r>
    </w:p>
    <w:p w:rsidRPr="00F8190C" w:rsidR="00DD5B04" w:rsidP="00DD5B04" w:rsidRDefault="00DD5B04" w14:paraId="5B1E4A7F" w14:textId="77777777">
      <w:pPr>
        <w:rPr>
          <w:rFonts w:ascii="Arial" w:hAnsi="Arial" w:eastAsia="Calibri" w:cs="Arial"/>
          <w:b/>
          <w:bCs/>
          <w:color w:val="000000" w:themeColor="text1"/>
          <w:sz w:val="20"/>
          <w:szCs w:val="20"/>
          <w:lang w:val="es-ES_tradnl"/>
        </w:rPr>
      </w:pPr>
    </w:p>
    <w:p w:rsidR="005306CD" w:rsidP="00A86E8A" w:rsidRDefault="005306CD" w14:paraId="20A9C9DD" w14:textId="4EE5D971">
      <w:pPr>
        <w:spacing w:after="120"/>
        <w:jc w:val="both"/>
        <w:rPr>
          <w:rFonts w:ascii="Arial" w:hAnsi="Arial" w:eastAsia="Calibri" w:cs="Arial"/>
          <w:color w:val="000000" w:themeColor="text1"/>
          <w:sz w:val="20"/>
          <w:szCs w:val="20"/>
          <w:lang w:val="es-ES_tradnl"/>
        </w:rPr>
      </w:pPr>
      <w:r w:rsidRPr="005306CD">
        <w:rPr>
          <w:rFonts w:ascii="Arial" w:hAnsi="Arial" w:eastAsia="Calibri" w:cs="Arial"/>
          <w:color w:val="000000" w:themeColor="text1"/>
          <w:sz w:val="20"/>
          <w:szCs w:val="20"/>
          <w:lang w:val="es-ES_tradnl"/>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rsidR="00DD5B04" w:rsidP="00A86E8A" w:rsidRDefault="005306CD" w14:paraId="51CD3A81" w14:textId="1626512F">
      <w:pPr>
        <w:spacing w:after="120"/>
        <w:jc w:val="both"/>
        <w:rPr>
          <w:rFonts w:ascii="Arial" w:hAnsi="Arial" w:eastAsia="Calibri" w:cs="Arial"/>
          <w:color w:val="000000" w:themeColor="text1"/>
          <w:sz w:val="20"/>
          <w:szCs w:val="20"/>
          <w:lang w:val="es-ES_tradnl"/>
        </w:rPr>
      </w:pPr>
      <w:r w:rsidRPr="005306CD">
        <w:rPr>
          <w:rFonts w:ascii="Arial" w:hAnsi="Arial" w:eastAsia="Calibri" w:cs="Arial"/>
          <w:color w:val="000000" w:themeColor="text1"/>
          <w:sz w:val="20"/>
          <w:szCs w:val="20"/>
          <w:lang w:val="es-ES_tradnl"/>
        </w:rPr>
        <w:t>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p>
    <w:p w:rsidR="005306CD" w:rsidP="005306CD" w:rsidRDefault="005306CD" w14:paraId="57053956" w14:textId="7E757A18">
      <w:pPr>
        <w:jc w:val="both"/>
        <w:rPr>
          <w:rFonts w:ascii="Arial" w:hAnsi="Arial" w:eastAsia="Calibri" w:cs="Arial"/>
          <w:color w:val="000000" w:themeColor="text1"/>
          <w:sz w:val="20"/>
          <w:szCs w:val="20"/>
          <w:lang w:val="es-ES_tradnl"/>
        </w:rPr>
      </w:pPr>
    </w:p>
    <w:p w:rsidRPr="00F8190C" w:rsidR="005306CD" w:rsidP="1DC95011" w:rsidRDefault="005306CD" w14:paraId="735DE2BC" w14:textId="1DEFB5B7">
      <w:pPr>
        <w:pStyle w:val="Normal"/>
        <w:jc w:val="both"/>
        <w:rPr>
          <w:rFonts w:ascii="Arial" w:hAnsi="Arial" w:eastAsia="Calibri" w:cs="Arial"/>
          <w:b w:val="1"/>
          <w:bCs w:val="1"/>
          <w:color w:val="000000" w:themeColor="text1"/>
          <w:sz w:val="22"/>
          <w:szCs w:val="22"/>
          <w:lang w:val="es-ES"/>
        </w:rPr>
      </w:pPr>
      <w:r w:rsidRPr="1DC95011" w:rsidR="005306CD">
        <w:rPr>
          <w:rFonts w:ascii="Arial" w:hAnsi="Arial" w:eastAsia="Calibri" w:cs="Arial"/>
          <w:b w:val="1"/>
          <w:bCs w:val="1"/>
          <w:color w:val="000000" w:themeColor="text1" w:themeTint="FF" w:themeShade="FF"/>
          <w:sz w:val="22"/>
          <w:szCs w:val="22"/>
          <w:lang w:val="es-ES"/>
        </w:rPr>
        <w:t>TRATO NACIONAL</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30C915E9">
        <w:rPr>
          <w:rFonts w:ascii="Arial" w:hAnsi="Arial" w:eastAsia="Arial" w:cs="Arial"/>
          <w:b w:val="1"/>
          <w:bCs w:val="1"/>
          <w:noProof w:val="0"/>
          <w:sz w:val="22"/>
          <w:szCs w:val="22"/>
          <w:lang w:val="es-MX"/>
        </w:rPr>
        <w:t>–</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Fuentes</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3942096D">
        <w:rPr>
          <w:rFonts w:ascii="Arial" w:hAnsi="Arial" w:eastAsia="Arial" w:cs="Arial"/>
          <w:b w:val="1"/>
          <w:bCs w:val="1"/>
          <w:noProof w:val="0"/>
          <w:sz w:val="22"/>
          <w:szCs w:val="22"/>
          <w:lang w:val="es-MX"/>
        </w:rPr>
        <w:t>–</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 xml:space="preserve">Tratado o acuerdo comercial </w:t>
      </w:r>
    </w:p>
    <w:p w:rsidR="005306CD" w:rsidP="005306CD" w:rsidRDefault="005306CD" w14:paraId="7BD9F376" w14:textId="759729A7">
      <w:pPr>
        <w:jc w:val="both"/>
        <w:rPr>
          <w:rFonts w:ascii="Arial" w:hAnsi="Arial" w:eastAsia="Calibri" w:cs="Arial"/>
          <w:color w:val="000000" w:themeColor="text1"/>
          <w:sz w:val="20"/>
          <w:szCs w:val="20"/>
          <w:lang w:val="es-ES_tradnl"/>
        </w:rPr>
      </w:pPr>
    </w:p>
    <w:p w:rsidRPr="005306CD" w:rsidR="005306CD" w:rsidP="00A86E8A" w:rsidRDefault="005306CD" w14:paraId="01209C3D" w14:textId="2E9BFE28">
      <w:pPr>
        <w:spacing w:after="120"/>
        <w:jc w:val="both"/>
        <w:rPr>
          <w:rFonts w:ascii="Arial" w:hAnsi="Arial" w:eastAsia="Calibri" w:cs="Arial"/>
          <w:color w:val="000000" w:themeColor="text1"/>
          <w:sz w:val="20"/>
          <w:szCs w:val="20"/>
          <w:lang w:val="es-ES_tradnl"/>
        </w:rPr>
      </w:pPr>
      <w:r w:rsidRPr="005306CD">
        <w:rPr>
          <w:rFonts w:ascii="Arial" w:hAnsi="Arial" w:eastAsia="Calibri" w:cs="Arial"/>
          <w:color w:val="000000" w:themeColor="text1"/>
          <w:sz w:val="20"/>
          <w:szCs w:val="20"/>
          <w:lang w:val="es-ES_tradnl"/>
        </w:rPr>
        <w:t xml:space="preserve">En cuanto a la primera de ellas, cabe señalar que el trato nacional puede estar estipulado en un tratado o acuerdo comercial suscrito entre Colombia y uno o varios Estados, adoptando como cláusula que a los oferentes, bienes o servicios extranjeros de dichos estados se les considerará en nuestro país como nacionales, bajo las condiciones establecidas en la respectiva </w:t>
      </w:r>
      <w:r w:rsidRPr="005306CD" w:rsidR="00D425D0">
        <w:rPr>
          <w:rFonts w:ascii="Arial" w:hAnsi="Arial" w:eastAsia="Calibri" w:cs="Arial"/>
          <w:color w:val="000000" w:themeColor="text1"/>
          <w:sz w:val="20"/>
          <w:szCs w:val="20"/>
          <w:lang w:val="es-ES_tradnl"/>
        </w:rPr>
        <w:t>negociación.</w:t>
      </w:r>
      <w:r w:rsidRPr="005306CD">
        <w:rPr>
          <w:rFonts w:ascii="Arial" w:hAnsi="Arial" w:eastAsia="Calibri" w:cs="Arial"/>
          <w:color w:val="000000" w:themeColor="text1"/>
          <w:sz w:val="20"/>
          <w:szCs w:val="20"/>
          <w:lang w:val="es-ES_tradnl"/>
        </w:rPr>
        <w:t xml:space="preserve">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w:t>
      </w:r>
      <w:r w:rsidRPr="005306CD" w:rsidR="00D425D0">
        <w:rPr>
          <w:rFonts w:ascii="Arial" w:hAnsi="Arial" w:eastAsia="Calibri" w:cs="Arial"/>
          <w:color w:val="000000" w:themeColor="text1"/>
          <w:sz w:val="20"/>
          <w:szCs w:val="20"/>
          <w:lang w:val="es-ES_tradnl"/>
        </w:rPr>
        <w:t>– establece</w:t>
      </w:r>
      <w:r w:rsidRPr="005306CD">
        <w:rPr>
          <w:rFonts w:ascii="Arial" w:hAnsi="Arial" w:eastAsia="Calibri" w:cs="Arial"/>
          <w:color w:val="000000" w:themeColor="text1"/>
          <w:sz w:val="20"/>
          <w:szCs w:val="20"/>
          <w:lang w:val="es-ES_tradnl"/>
        </w:rPr>
        <w:t xml:space="preserv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 ,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(nota entre corchetes fuera de texto).</w:t>
      </w:r>
    </w:p>
    <w:p w:rsidRPr="00F8190C" w:rsidR="005306CD" w:rsidP="00A86E8A" w:rsidRDefault="005306CD" w14:paraId="4325DDC9" w14:textId="096E99C5">
      <w:pPr>
        <w:spacing w:after="120"/>
        <w:jc w:val="both"/>
        <w:rPr>
          <w:rFonts w:ascii="Arial" w:hAnsi="Arial" w:eastAsia="Calibri" w:cs="Arial"/>
          <w:color w:val="000000" w:themeColor="text1"/>
          <w:sz w:val="20"/>
          <w:szCs w:val="20"/>
          <w:lang w:val="es-ES_tradnl"/>
        </w:rPr>
      </w:pPr>
      <w:r w:rsidRPr="005306CD">
        <w:rPr>
          <w:rFonts w:ascii="Arial" w:hAnsi="Arial" w:eastAsia="Calibri" w:cs="Arial"/>
          <w:color w:val="000000" w:themeColor="text1"/>
          <w:sz w:val="20"/>
          <w:szCs w:val="20"/>
          <w:lang w:val="es-ES_tradnl"/>
        </w:rPr>
        <w:t>En consecuencia, para que pueda aplicarse el trato nacional en virtud del pacto contenido en un tratado o acuerdo comercial, la contratación debe versar sobre los bienes, servicios o proveedores cubiertos por dicho tratado, pues la autonomía de la voluntad de los Estados, que es expresión de su soberanía, les permite negociar en el acuerdo comercial un alcance o cobertura del mismo, según razones de oportunidad o conveniencia, y es por esto que en los tratados se establecen las entidades cubiertas, así como los umbrales, es decir los valores o montos que, al igualarse o superarse en un procedimiento de contratación, hacen que este quede amparado por el tratado. De igual manera, este también puede contener exclusiones explícitas a su cobertura.</w:t>
      </w:r>
    </w:p>
    <w:p w:rsidR="00DD5B04" w:rsidP="00DD5B04" w:rsidRDefault="00DD5B04" w14:paraId="370ED05C" w14:textId="76948BE9">
      <w:pPr>
        <w:rPr>
          <w:rFonts w:ascii="Arial" w:hAnsi="Arial" w:cs="Arial"/>
          <w:color w:val="000000" w:themeColor="text1"/>
          <w:sz w:val="22"/>
          <w:lang w:val="es-ES_tradnl"/>
        </w:rPr>
      </w:pPr>
    </w:p>
    <w:p w:rsidRPr="00F8190C" w:rsidR="005306CD" w:rsidP="1DC95011" w:rsidRDefault="005306CD" w14:paraId="124C7EB0" w14:textId="77904C1A">
      <w:pPr>
        <w:pStyle w:val="Normal"/>
        <w:jc w:val="both"/>
        <w:rPr>
          <w:rFonts w:ascii="Arial" w:hAnsi="Arial" w:eastAsia="Calibri" w:cs="Arial"/>
          <w:b w:val="1"/>
          <w:bCs w:val="1"/>
          <w:color w:val="000000" w:themeColor="text1"/>
          <w:sz w:val="22"/>
          <w:szCs w:val="22"/>
          <w:lang w:val="es-ES"/>
        </w:rPr>
      </w:pPr>
      <w:r w:rsidRPr="1DC95011" w:rsidR="005306CD">
        <w:rPr>
          <w:rFonts w:ascii="Arial" w:hAnsi="Arial" w:eastAsia="Calibri" w:cs="Arial"/>
          <w:b w:val="1"/>
          <w:bCs w:val="1"/>
          <w:color w:val="000000" w:themeColor="text1" w:themeTint="FF" w:themeShade="FF"/>
          <w:sz w:val="22"/>
          <w:szCs w:val="22"/>
          <w:lang w:val="es-ES"/>
        </w:rPr>
        <w:t>TRATO NACIONAL</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22EF0C27">
        <w:rPr>
          <w:rFonts w:ascii="Arial" w:hAnsi="Arial" w:eastAsia="Arial" w:cs="Arial"/>
          <w:b w:val="1"/>
          <w:bCs w:val="1"/>
          <w:noProof w:val="0"/>
          <w:sz w:val="22"/>
          <w:szCs w:val="22"/>
          <w:lang w:val="es-MX"/>
        </w:rPr>
        <w:t>–</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Fuentes</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E4B8873">
        <w:rPr>
          <w:rFonts w:ascii="Arial" w:hAnsi="Arial" w:eastAsia="Arial" w:cs="Arial"/>
          <w:b w:val="1"/>
          <w:bCs w:val="1"/>
          <w:noProof w:val="0"/>
          <w:sz w:val="22"/>
          <w:szCs w:val="22"/>
          <w:lang w:val="es-MX"/>
        </w:rPr>
        <w:t>–</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Certificado de reciprocidad</w:t>
      </w:r>
    </w:p>
    <w:p w:rsidR="005306CD" w:rsidP="00DD5B04" w:rsidRDefault="005306CD" w14:paraId="3BC8680D" w14:textId="4C8D0014">
      <w:pPr>
        <w:rPr>
          <w:rFonts w:ascii="Arial" w:hAnsi="Arial" w:cs="Arial"/>
          <w:color w:val="000000" w:themeColor="text1"/>
          <w:sz w:val="22"/>
          <w:lang w:val="es-ES_tradnl"/>
        </w:rPr>
      </w:pPr>
    </w:p>
    <w:p w:rsidR="005306CD" w:rsidP="005306CD" w:rsidRDefault="005306CD" w14:paraId="5848E325" w14:textId="33BA9EA9">
      <w:pPr>
        <w:jc w:val="both"/>
        <w:rPr>
          <w:rFonts w:ascii="Arial" w:hAnsi="Arial" w:cs="Arial"/>
          <w:color w:val="000000" w:themeColor="text1"/>
          <w:sz w:val="20"/>
          <w:szCs w:val="20"/>
          <w:lang w:val="es-ES_tradnl"/>
        </w:rPr>
      </w:pPr>
      <w:r w:rsidRPr="005306CD">
        <w:rPr>
          <w:rFonts w:ascii="Arial" w:hAnsi="Arial" w:cs="Arial"/>
          <w:color w:val="000000" w:themeColor="text1"/>
          <w:sz w:val="20"/>
          <w:szCs w:val="20"/>
          <w:lang w:val="es-ES_tradnl"/>
        </w:rPr>
        <w:lastRenderedPageBreak/>
        <w:t xml:space="preserve">En relación con la segunda fuente del trato nacional, esto es, el certificado de reciprocidad,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al nacional de nuestro país, pero, si pretende gozar de este último beneficio, debe contar con un certificado de reciprocidad. Este certificado es un documento que, según el artículo 2.2.1.2.4.1.3. del Decreto 1082 de 2015, debe expedir el Ministerio de Relaciones Exteriores frente «a los bienes y servicios provenientes de Estados con los cuales no exista un Acuerdo </w:t>
      </w:r>
      <w:proofErr w:type="gramStart"/>
      <w:r w:rsidRPr="005306CD">
        <w:rPr>
          <w:rFonts w:ascii="Arial" w:hAnsi="Arial" w:cs="Arial"/>
          <w:color w:val="000000" w:themeColor="text1"/>
          <w:sz w:val="20"/>
          <w:szCs w:val="20"/>
          <w:lang w:val="es-ES_tradnl"/>
        </w:rPr>
        <w:t>Comercial</w:t>
      </w:r>
      <w:proofErr w:type="gramEnd"/>
      <w:r w:rsidRPr="005306CD">
        <w:rPr>
          <w:rFonts w:ascii="Arial" w:hAnsi="Arial" w:cs="Arial"/>
          <w:color w:val="000000" w:themeColor="text1"/>
          <w:sz w:val="20"/>
          <w:szCs w:val="20"/>
          <w:lang w:val="es-ES_tradnl"/>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p>
    <w:p w:rsidR="005306CD" w:rsidP="005306CD" w:rsidRDefault="005306CD" w14:paraId="196589CC" w14:textId="036454C3">
      <w:pPr>
        <w:jc w:val="both"/>
        <w:rPr>
          <w:rFonts w:ascii="Arial" w:hAnsi="Arial" w:cs="Arial"/>
          <w:color w:val="000000" w:themeColor="text1"/>
          <w:sz w:val="20"/>
          <w:szCs w:val="20"/>
          <w:lang w:val="es-ES_tradnl"/>
        </w:rPr>
      </w:pPr>
    </w:p>
    <w:p w:rsidRPr="00F8190C" w:rsidR="005306CD" w:rsidP="1DC95011" w:rsidRDefault="005306CD" w14:paraId="1CD4A631" w14:textId="1B1AB3F0">
      <w:pPr>
        <w:pStyle w:val="Normal"/>
        <w:jc w:val="both"/>
        <w:rPr>
          <w:rFonts w:ascii="Arial" w:hAnsi="Arial" w:eastAsia="Calibri" w:cs="Arial"/>
          <w:b w:val="1"/>
          <w:bCs w:val="1"/>
          <w:color w:val="000000" w:themeColor="text1"/>
          <w:sz w:val="22"/>
          <w:szCs w:val="22"/>
          <w:lang w:val="es-ES"/>
        </w:rPr>
      </w:pPr>
      <w:r w:rsidRPr="1DC95011" w:rsidR="005306CD">
        <w:rPr>
          <w:rFonts w:ascii="Arial" w:hAnsi="Arial" w:eastAsia="Calibri" w:cs="Arial"/>
          <w:b w:val="1"/>
          <w:bCs w:val="1"/>
          <w:color w:val="000000" w:themeColor="text1" w:themeTint="FF" w:themeShade="FF"/>
          <w:sz w:val="22"/>
          <w:szCs w:val="22"/>
          <w:lang w:val="es-ES"/>
        </w:rPr>
        <w:t>TRATO NACIONAL</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CE59D30">
        <w:rPr>
          <w:rFonts w:ascii="Arial" w:hAnsi="Arial" w:eastAsia="Arial" w:cs="Arial"/>
          <w:b w:val="1"/>
          <w:bCs w:val="1"/>
          <w:noProof w:val="0"/>
          <w:sz w:val="22"/>
          <w:szCs w:val="22"/>
          <w:lang w:val="es-MX"/>
        </w:rPr>
        <w:t>–</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Fuentes</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396F45D5">
        <w:rPr>
          <w:rFonts w:ascii="Arial" w:hAnsi="Arial" w:eastAsia="Arial" w:cs="Arial"/>
          <w:b w:val="1"/>
          <w:bCs w:val="1"/>
          <w:noProof w:val="0"/>
          <w:sz w:val="22"/>
          <w:szCs w:val="22"/>
          <w:lang w:val="es-MX"/>
        </w:rPr>
        <w:t>–</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02C039B">
        <w:rPr>
          <w:rFonts w:ascii="Arial" w:hAnsi="Arial" w:eastAsia="Calibri" w:cs="Arial"/>
          <w:b w:val="1"/>
          <w:bCs w:val="1"/>
          <w:color w:val="000000" w:themeColor="text1" w:themeTint="FF" w:themeShade="FF"/>
          <w:sz w:val="22"/>
          <w:szCs w:val="22"/>
          <w:lang w:val="es-ES"/>
        </w:rPr>
        <w:t xml:space="preserve">Comunidad Andina </w:t>
      </w:r>
    </w:p>
    <w:p w:rsidR="005306CD" w:rsidP="005306CD" w:rsidRDefault="005306CD" w14:paraId="3B148239" w14:textId="27670EE7">
      <w:pPr>
        <w:jc w:val="both"/>
        <w:rPr>
          <w:rFonts w:ascii="Arial" w:hAnsi="Arial" w:cs="Arial"/>
          <w:color w:val="000000" w:themeColor="text1"/>
          <w:sz w:val="20"/>
          <w:szCs w:val="20"/>
          <w:lang w:val="es-ES_tradnl"/>
        </w:rPr>
      </w:pPr>
    </w:p>
    <w:p w:rsidR="005306CD" w:rsidP="005306CD" w:rsidRDefault="005306CD" w14:paraId="37B38D9C" w14:textId="0E6B9B94">
      <w:pPr>
        <w:jc w:val="both"/>
        <w:rPr>
          <w:rFonts w:ascii="Arial" w:hAnsi="Arial" w:cs="Arial"/>
          <w:color w:val="000000" w:themeColor="text1"/>
          <w:sz w:val="20"/>
          <w:szCs w:val="20"/>
          <w:lang w:val="es-ES_tradnl"/>
        </w:rPr>
      </w:pPr>
      <w:r w:rsidRPr="005306CD">
        <w:rPr>
          <w:rFonts w:ascii="Arial" w:hAnsi="Arial" w:cs="Arial"/>
          <w:color w:val="000000" w:themeColor="text1"/>
          <w:sz w:val="20"/>
          <w:szCs w:val="20"/>
          <w:lang w:val="es-ES_tradnl"/>
        </w:rPr>
        <w:t>La tercera fuente del deber de trato nacional es el conjunto de las disposiciones de la Comunidad Andina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rsidR="005306CD" w:rsidP="005306CD" w:rsidRDefault="005306CD" w14:paraId="513C3423" w14:textId="7827AC81">
      <w:pPr>
        <w:jc w:val="both"/>
        <w:rPr>
          <w:rFonts w:ascii="Arial" w:hAnsi="Arial" w:cs="Arial"/>
          <w:color w:val="000000" w:themeColor="text1"/>
          <w:sz w:val="20"/>
          <w:szCs w:val="20"/>
          <w:lang w:val="es-ES_tradnl"/>
        </w:rPr>
      </w:pPr>
    </w:p>
    <w:p w:rsidRPr="00F8190C" w:rsidR="0099246D" w:rsidP="1DC95011" w:rsidRDefault="0099246D" w14:paraId="38999ED2" w14:textId="17907D00">
      <w:pPr>
        <w:pStyle w:val="Normal"/>
        <w:jc w:val="both"/>
        <w:rPr>
          <w:rFonts w:ascii="Arial" w:hAnsi="Arial" w:eastAsia="Calibri" w:cs="Arial"/>
          <w:b w:val="1"/>
          <w:bCs w:val="1"/>
          <w:color w:val="000000" w:themeColor="text1"/>
          <w:sz w:val="22"/>
          <w:szCs w:val="22"/>
          <w:lang w:val="es-ES"/>
        </w:rPr>
      </w:pPr>
      <w:r w:rsidRPr="1DC95011" w:rsidR="0099246D">
        <w:rPr>
          <w:rFonts w:ascii="Arial" w:hAnsi="Arial" w:eastAsia="Calibri" w:cs="Arial"/>
          <w:b w:val="1"/>
          <w:bCs w:val="1"/>
          <w:color w:val="000000" w:themeColor="text1" w:themeTint="FF" w:themeShade="FF"/>
          <w:sz w:val="22"/>
          <w:szCs w:val="22"/>
          <w:lang w:val="es-ES"/>
        </w:rPr>
        <w:t>TRATO NACIONAL</w:t>
      </w:r>
      <w:r w:rsidRPr="1DC95011" w:rsidR="0099246D">
        <w:rPr>
          <w:rFonts w:ascii="Arial" w:hAnsi="Arial" w:eastAsia="Calibri" w:cs="Arial"/>
          <w:b w:val="1"/>
          <w:bCs w:val="1"/>
          <w:color w:val="000000" w:themeColor="text1" w:themeTint="FF" w:themeShade="FF"/>
          <w:sz w:val="22"/>
          <w:szCs w:val="22"/>
          <w:lang w:val="es-ES"/>
        </w:rPr>
        <w:t xml:space="preserve"> </w:t>
      </w:r>
      <w:r w:rsidRPr="1DC95011" w:rsidR="4EA7DE5A">
        <w:rPr>
          <w:rFonts w:ascii="Arial" w:hAnsi="Arial" w:eastAsia="Arial" w:cs="Arial"/>
          <w:b w:val="1"/>
          <w:bCs w:val="1"/>
          <w:noProof w:val="0"/>
          <w:sz w:val="22"/>
          <w:szCs w:val="22"/>
          <w:lang w:val="es-MX"/>
        </w:rPr>
        <w:t>–</w:t>
      </w:r>
      <w:r w:rsidRPr="1DC95011" w:rsidR="0099246D">
        <w:rPr>
          <w:rFonts w:ascii="Arial" w:hAnsi="Arial" w:eastAsia="Calibri" w:cs="Arial"/>
          <w:b w:val="1"/>
          <w:bCs w:val="1"/>
          <w:color w:val="000000" w:themeColor="text1" w:themeTint="FF" w:themeShade="FF"/>
          <w:sz w:val="22"/>
          <w:szCs w:val="22"/>
          <w:lang w:val="es-ES"/>
        </w:rPr>
        <w:t xml:space="preserve"> </w:t>
      </w:r>
      <w:r w:rsidRPr="1DC95011" w:rsidR="0099246D">
        <w:rPr>
          <w:rFonts w:ascii="Arial" w:hAnsi="Arial" w:eastAsia="Calibri" w:cs="Arial"/>
          <w:b w:val="1"/>
          <w:bCs w:val="1"/>
          <w:color w:val="000000" w:themeColor="text1" w:themeTint="FF" w:themeShade="FF"/>
          <w:sz w:val="22"/>
          <w:szCs w:val="22"/>
          <w:lang w:val="es-ES"/>
        </w:rPr>
        <w:t>Ley 816 de 2003</w:t>
      </w:r>
      <w:r w:rsidRPr="1DC95011" w:rsidR="0099246D">
        <w:rPr>
          <w:rFonts w:ascii="Arial" w:hAnsi="Arial" w:eastAsia="Calibri" w:cs="Arial"/>
          <w:b w:val="1"/>
          <w:bCs w:val="1"/>
          <w:color w:val="000000" w:themeColor="text1" w:themeTint="FF" w:themeShade="FF"/>
          <w:sz w:val="22"/>
          <w:szCs w:val="22"/>
          <w:lang w:val="es-ES"/>
        </w:rPr>
        <w:t xml:space="preserve"> </w:t>
      </w:r>
      <w:r w:rsidRPr="1DC95011" w:rsidR="318A896A">
        <w:rPr>
          <w:rFonts w:ascii="Arial" w:hAnsi="Arial" w:eastAsia="Arial" w:cs="Arial"/>
          <w:b w:val="1"/>
          <w:bCs w:val="1"/>
          <w:noProof w:val="0"/>
          <w:sz w:val="22"/>
          <w:szCs w:val="22"/>
          <w:lang w:val="es-MX"/>
        </w:rPr>
        <w:t>–</w:t>
      </w:r>
      <w:r w:rsidRPr="1DC95011" w:rsidR="0099246D">
        <w:rPr>
          <w:rFonts w:ascii="Arial" w:hAnsi="Arial" w:eastAsia="Calibri" w:cs="Arial"/>
          <w:b w:val="1"/>
          <w:bCs w:val="1"/>
          <w:color w:val="000000" w:themeColor="text1" w:themeTint="FF" w:themeShade="FF"/>
          <w:sz w:val="22"/>
          <w:szCs w:val="22"/>
          <w:lang w:val="es-ES"/>
        </w:rPr>
        <w:t xml:space="preserve"> </w:t>
      </w:r>
      <w:r w:rsidRPr="1DC95011" w:rsidR="0099246D">
        <w:rPr>
          <w:rFonts w:ascii="Arial" w:hAnsi="Arial" w:eastAsia="Calibri" w:cs="Arial"/>
          <w:b w:val="1"/>
          <w:bCs w:val="1"/>
          <w:color w:val="000000" w:themeColor="text1" w:themeTint="FF" w:themeShade="FF"/>
          <w:sz w:val="22"/>
          <w:szCs w:val="22"/>
          <w:lang w:val="es-ES"/>
        </w:rPr>
        <w:t>Puntaje</w:t>
      </w:r>
    </w:p>
    <w:p w:rsidR="0099246D" w:rsidP="005306CD" w:rsidRDefault="0099246D" w14:paraId="2511D809" w14:textId="4DCF1321">
      <w:pPr>
        <w:jc w:val="both"/>
        <w:rPr>
          <w:rFonts w:ascii="Arial" w:hAnsi="Arial" w:cs="Arial"/>
          <w:color w:val="000000" w:themeColor="text1"/>
          <w:sz w:val="20"/>
          <w:szCs w:val="20"/>
          <w:lang w:val="es-ES_tradnl"/>
        </w:rPr>
      </w:pPr>
    </w:p>
    <w:p w:rsidR="0099246D" w:rsidP="00A86E8A" w:rsidRDefault="0099246D" w14:paraId="5ABE5F26" w14:textId="1A3B31DB">
      <w:pPr>
        <w:spacing w:after="120"/>
        <w:jc w:val="both"/>
        <w:rPr>
          <w:rFonts w:ascii="Arial" w:hAnsi="Arial" w:cs="Arial"/>
          <w:color w:val="000000" w:themeColor="text1"/>
          <w:sz w:val="20"/>
          <w:szCs w:val="20"/>
          <w:lang w:val="es-ES_tradnl"/>
        </w:rPr>
      </w:pPr>
      <w:r w:rsidRPr="0099246D">
        <w:rPr>
          <w:rFonts w:ascii="Arial" w:hAnsi="Arial" w:cs="Arial"/>
          <w:color w:val="000000" w:themeColor="text1"/>
          <w:sz w:val="20"/>
          <w:szCs w:val="20"/>
          <w:lang w:val="es-ES_tradnl"/>
        </w:rPr>
        <w:t>Analizadas las tres fuentes del trato nacional en la contratación pública, es importante precisar que el efecto de dicho beneficio es la asignación del puntaje previsto en la Ley 816 de 2003, la cual exige, en el artículo 1, que las entidades estatales, en los procedimientos de selección que realicen e independientemente del régimen contractual que les sea aplicable, adopten criterios que apoyen la industria nacional. […].</w:t>
      </w:r>
    </w:p>
    <w:p w:rsidRPr="0099246D" w:rsidR="0099246D" w:rsidP="00A86E8A" w:rsidRDefault="0099246D" w14:paraId="0861FA3B" w14:textId="386D78C1">
      <w:pPr>
        <w:spacing w:after="120"/>
        <w:jc w:val="both"/>
        <w:rPr>
          <w:rFonts w:ascii="Arial" w:hAnsi="Arial" w:cs="Arial"/>
          <w:color w:val="000000" w:themeColor="text1"/>
          <w:sz w:val="20"/>
          <w:szCs w:val="20"/>
          <w:lang w:val="es-ES_tradnl"/>
        </w:rPr>
      </w:pPr>
      <w:r w:rsidRPr="0099246D">
        <w:rPr>
          <w:rFonts w:ascii="Arial" w:hAnsi="Arial" w:cs="Arial"/>
          <w:color w:val="000000" w:themeColor="text1"/>
          <w:sz w:val="20"/>
          <w:szCs w:val="20"/>
          <w:lang w:val="es-ES_tradnl"/>
        </w:rPr>
        <w:t>Así pues, cuando la oferta de bienes y servicios extranjeros goce de trato nacional por alguna de las tres razones analizadas con anterioridad, deberá beneficiarse de la obtención del puntaje comprendido entre el 10 y el 20%, según lo haya definido la entidad estatal contratante.</w:t>
      </w:r>
    </w:p>
    <w:p w:rsidR="0099246D" w:rsidP="005306CD" w:rsidRDefault="0099246D" w14:paraId="1C1DAC50" w14:textId="77777777">
      <w:pPr>
        <w:jc w:val="both"/>
        <w:rPr>
          <w:rFonts w:ascii="Arial" w:hAnsi="Arial" w:cs="Arial"/>
          <w:color w:val="000000" w:themeColor="text1"/>
          <w:sz w:val="20"/>
          <w:szCs w:val="20"/>
          <w:lang w:val="es-ES_tradnl"/>
        </w:rPr>
      </w:pPr>
    </w:p>
    <w:p w:rsidRPr="00F8190C" w:rsidR="005306CD" w:rsidP="1DC95011" w:rsidRDefault="005306CD" w14:paraId="48A4E75B" w14:textId="623B1757">
      <w:pPr>
        <w:pStyle w:val="Normal"/>
        <w:jc w:val="both"/>
        <w:rPr>
          <w:rFonts w:ascii="Arial" w:hAnsi="Arial" w:eastAsia="Calibri" w:cs="Arial"/>
          <w:b w:val="1"/>
          <w:bCs w:val="1"/>
          <w:color w:val="000000" w:themeColor="text1"/>
          <w:sz w:val="22"/>
          <w:szCs w:val="22"/>
          <w:lang w:val="es-ES"/>
        </w:rPr>
      </w:pPr>
      <w:r w:rsidRPr="1DC95011" w:rsidR="005306CD">
        <w:rPr>
          <w:rFonts w:ascii="Arial" w:hAnsi="Arial" w:eastAsia="Calibri" w:cs="Arial"/>
          <w:b w:val="1"/>
          <w:bCs w:val="1"/>
          <w:color w:val="000000" w:themeColor="text1" w:themeTint="FF" w:themeShade="FF"/>
          <w:sz w:val="22"/>
          <w:szCs w:val="22"/>
          <w:lang w:val="es-ES"/>
        </w:rPr>
        <w:t>BIENES Y SERVICIOS</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6DA12658">
        <w:rPr>
          <w:rFonts w:ascii="Arial" w:hAnsi="Arial" w:eastAsia="Arial" w:cs="Arial"/>
          <w:b w:val="1"/>
          <w:bCs w:val="1"/>
          <w:noProof w:val="0"/>
          <w:sz w:val="22"/>
          <w:szCs w:val="22"/>
          <w:lang w:val="es-MX"/>
        </w:rPr>
        <w:t>–</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Defensa y seguridad nacional</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2B075376">
        <w:rPr>
          <w:rFonts w:ascii="Arial" w:hAnsi="Arial" w:eastAsia="Arial" w:cs="Arial"/>
          <w:b w:val="1"/>
          <w:bCs w:val="1"/>
          <w:noProof w:val="0"/>
          <w:sz w:val="22"/>
          <w:szCs w:val="22"/>
          <w:lang w:val="es-MX"/>
        </w:rPr>
        <w:t>–</w:t>
      </w:r>
      <w:r w:rsidRPr="1DC95011" w:rsidR="005306CD">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 xml:space="preserve">Adquisición </w:t>
      </w:r>
      <w:r w:rsidRPr="1DC95011" w:rsidR="225C641A">
        <w:rPr>
          <w:rFonts w:ascii="Arial" w:hAnsi="Arial" w:eastAsia="Arial" w:cs="Arial"/>
          <w:b w:val="1"/>
          <w:bCs w:val="1"/>
          <w:noProof w:val="0"/>
          <w:sz w:val="22"/>
          <w:szCs w:val="22"/>
          <w:lang w:val="es-MX"/>
        </w:rPr>
        <w:t>–</w:t>
      </w:r>
      <w:r w:rsidRPr="1DC95011" w:rsidR="225C641A">
        <w:rPr>
          <w:rFonts w:ascii="Arial" w:hAnsi="Arial" w:eastAsia="Calibri" w:cs="Arial"/>
          <w:b w:val="1"/>
          <w:bCs w:val="1"/>
          <w:color w:val="000000" w:themeColor="text1" w:themeTint="FF" w:themeShade="FF"/>
          <w:sz w:val="22"/>
          <w:szCs w:val="22"/>
          <w:lang w:val="es-ES"/>
        </w:rPr>
        <w:t xml:space="preserve">  </w:t>
      </w:r>
      <w:r w:rsidRPr="1DC95011" w:rsidR="005306CD">
        <w:rPr>
          <w:rFonts w:ascii="Arial" w:hAnsi="Arial" w:eastAsia="Calibri" w:cs="Arial"/>
          <w:b w:val="1"/>
          <w:bCs w:val="1"/>
          <w:color w:val="000000" w:themeColor="text1" w:themeTint="FF" w:themeShade="FF"/>
          <w:sz w:val="22"/>
          <w:szCs w:val="22"/>
          <w:lang w:val="es-ES"/>
        </w:rPr>
        <w:t>Ley 1089 de 2006</w:t>
      </w:r>
    </w:p>
    <w:p w:rsidR="005306CD" w:rsidP="005306CD" w:rsidRDefault="005306CD" w14:paraId="2843B5DF" w14:textId="3CE75304">
      <w:pPr>
        <w:jc w:val="both"/>
        <w:rPr>
          <w:rFonts w:ascii="Arial" w:hAnsi="Arial" w:cs="Arial"/>
          <w:color w:val="000000" w:themeColor="text1"/>
          <w:sz w:val="20"/>
          <w:szCs w:val="20"/>
          <w:lang w:val="es-ES_tradnl"/>
        </w:rPr>
      </w:pPr>
    </w:p>
    <w:p w:rsidR="00C6551E" w:rsidP="00A86E8A" w:rsidRDefault="00903973" w14:paraId="7FF1509B" w14:textId="23E189D2">
      <w:pPr>
        <w:spacing w:after="120"/>
        <w:jc w:val="both"/>
        <w:rPr>
          <w:rFonts w:ascii="Arial" w:hAnsi="Arial" w:cs="Arial"/>
          <w:color w:val="000000" w:themeColor="text1"/>
          <w:sz w:val="20"/>
          <w:szCs w:val="20"/>
          <w:lang w:val="es-ES_tradnl"/>
        </w:rPr>
      </w:pPr>
      <w:r w:rsidRPr="00903973">
        <w:rPr>
          <w:rFonts w:ascii="Arial" w:hAnsi="Arial" w:cs="Arial"/>
          <w:color w:val="000000" w:themeColor="text1"/>
          <w:sz w:val="20"/>
          <w:szCs w:val="20"/>
          <w:lang w:val="es-ES_tradnl"/>
        </w:rPr>
        <w:t xml:space="preserve">La adquisición de bienes o servicios requeridos para la actividad de defensa y seguridad nacional, en la redacción original de la Ley 80 de 1993, se consideró una causal de contratación directa. En este contexto, en el que, como acaba de indicarse, la contratación directa era la modalidad de selección del proveedor de tales bienes o servicios, se expidió la Ley 1089 de 2006, «Por medio de </w:t>
      </w:r>
      <w:r w:rsidRPr="00903973">
        <w:rPr>
          <w:rFonts w:ascii="Arial" w:hAnsi="Arial" w:cs="Arial"/>
          <w:color w:val="000000" w:themeColor="text1"/>
          <w:sz w:val="20"/>
          <w:szCs w:val="20"/>
          <w:lang w:val="es-ES_tradnl"/>
        </w:rPr>
        <w:lastRenderedPageBreak/>
        <w:t xml:space="preserve">la cual se regula la adquisición de bienes y servicios destinados a la defensa y seguridad nacional». Esta Ley benefició a la industria nacional, otorgándole exclusividad relativa en la adquisición de tales bienes, pero con algunas excepciones, </w:t>
      </w:r>
      <w:r w:rsidR="00C6551E">
        <w:rPr>
          <w:rFonts w:ascii="Arial" w:hAnsi="Arial" w:cs="Arial"/>
          <w:color w:val="000000" w:themeColor="text1"/>
          <w:sz w:val="20"/>
          <w:szCs w:val="20"/>
          <w:lang w:val="es-ES_tradnl"/>
        </w:rPr>
        <w:t>[…]</w:t>
      </w:r>
      <w:r>
        <w:rPr>
          <w:rFonts w:ascii="Arial" w:hAnsi="Arial" w:cs="Arial"/>
          <w:color w:val="000000" w:themeColor="text1"/>
          <w:sz w:val="20"/>
          <w:szCs w:val="20"/>
          <w:lang w:val="es-ES_tradnl"/>
        </w:rPr>
        <w:t>.</w:t>
      </w:r>
    </w:p>
    <w:p w:rsidR="00C6551E" w:rsidP="00A86E8A" w:rsidRDefault="00C6551E" w14:paraId="5089E097" w14:textId="25E5E790">
      <w:pPr>
        <w:spacing w:after="120"/>
        <w:jc w:val="both"/>
        <w:rPr>
          <w:rFonts w:ascii="Arial" w:hAnsi="Arial" w:cs="Arial"/>
          <w:color w:val="000000" w:themeColor="text1"/>
          <w:sz w:val="20"/>
          <w:szCs w:val="20"/>
          <w:lang w:val="es-ES_tradnl"/>
        </w:rPr>
      </w:pPr>
      <w:r w:rsidRPr="00C6551E">
        <w:rPr>
          <w:rFonts w:ascii="Arial" w:hAnsi="Arial" w:cs="Arial"/>
          <w:color w:val="000000" w:themeColor="text1"/>
          <w:sz w:val="20"/>
          <w:szCs w:val="20"/>
          <w:lang w:val="es-ES_tradnl"/>
        </w:rPr>
        <w:t>El artículo 32 de la Ley 1150 de 2007 derogó el numeral 1 del artículo 24 de la Ley 80 de 1993, que, como se expuso, establecía que la adquisición de bienes y servicios requeridos para la defensa y seguridad nacional era causal de contratación directa; causal que pasó a ser de selección abreviada, de conformidad con el artículo 2, numeral 2, literal i), de la mencionada Ley 1150, salvo los que requieran reserva para su adquisición, frente a los cuales esta Ley mantuvo, en el artículo 2, numeral 4, literales d) y j), la posibilidad de contratación directa. Ahora bien, el cambio en la modalidad de contratación de los bienes y servicios requeridos para la defensa y seguridad nacional, introducido por la Ley 1150 de 2007, no puede interpretarse como una derogatoria de la Ley 1089 de 2006, ya que lo que se modificó fue la causal, más no los requisitos especiales de contratación previstos en la Ley 1089. En otras palabras, en principio, la modalidad de selección abreviada no obsta para que la compra o suministro de tales bienes y servicios se realice con productores nacionales, ya que el artículo 1 de la referida Ley establece que el Ministerio de Comercio, Industria y Turismo debe certificar que la producción de aquellos se efectúa en «en términos de competencia abierta».</w:t>
      </w:r>
    </w:p>
    <w:p w:rsidR="005306CD" w:rsidP="005306CD" w:rsidRDefault="005306CD" w14:paraId="34E552A5" w14:textId="24E32FF6">
      <w:pPr>
        <w:jc w:val="both"/>
        <w:rPr>
          <w:rFonts w:ascii="Arial" w:hAnsi="Arial" w:cs="Arial"/>
          <w:color w:val="000000" w:themeColor="text1"/>
          <w:sz w:val="20"/>
          <w:szCs w:val="20"/>
          <w:lang w:val="es-ES_tradnl"/>
        </w:rPr>
      </w:pPr>
    </w:p>
    <w:p w:rsidRPr="00F8190C" w:rsidR="00C6551E" w:rsidP="1DC95011" w:rsidRDefault="00C6551E" w14:paraId="1BFCE07A" w14:textId="4B75840B">
      <w:pPr>
        <w:pStyle w:val="Normal"/>
        <w:jc w:val="both"/>
        <w:rPr>
          <w:rFonts w:ascii="Arial" w:hAnsi="Arial" w:eastAsia="Calibri" w:cs="Arial"/>
          <w:b w:val="1"/>
          <w:bCs w:val="1"/>
          <w:color w:val="000000" w:themeColor="text1"/>
          <w:sz w:val="22"/>
          <w:szCs w:val="22"/>
          <w:lang w:val="es-ES"/>
        </w:rPr>
      </w:pPr>
      <w:r w:rsidRPr="0C8F0E2A" w:rsidR="00C6551E">
        <w:rPr>
          <w:rFonts w:ascii="Arial" w:hAnsi="Arial" w:eastAsia="Calibri" w:cs="Arial"/>
          <w:b w:val="1"/>
          <w:bCs w:val="1"/>
          <w:color w:val="000000" w:themeColor="text1" w:themeTint="FF" w:themeShade="FF"/>
          <w:sz w:val="22"/>
          <w:szCs w:val="22"/>
          <w:lang w:val="es-ES"/>
        </w:rPr>
        <w:t>BIENES Y SERVICIOS</w:t>
      </w:r>
      <w:r w:rsidRPr="0C8F0E2A" w:rsidR="00C6551E">
        <w:rPr>
          <w:rFonts w:ascii="Arial" w:hAnsi="Arial" w:eastAsia="Calibri" w:cs="Arial"/>
          <w:b w:val="1"/>
          <w:bCs w:val="1"/>
          <w:color w:val="000000" w:themeColor="text1" w:themeTint="FF" w:themeShade="FF"/>
          <w:sz w:val="22"/>
          <w:szCs w:val="22"/>
          <w:lang w:val="es-ES"/>
        </w:rPr>
        <w:t xml:space="preserve"> </w:t>
      </w:r>
      <w:r w:rsidRPr="0C8F0E2A" w:rsidR="04B79D2E">
        <w:rPr>
          <w:rFonts w:ascii="Arial" w:hAnsi="Arial" w:eastAsia="Arial" w:cs="Arial"/>
          <w:b w:val="1"/>
          <w:bCs w:val="1"/>
          <w:noProof w:val="0"/>
          <w:sz w:val="22"/>
          <w:szCs w:val="22"/>
          <w:lang w:val="es-MX"/>
        </w:rPr>
        <w:t>–</w:t>
      </w:r>
      <w:r w:rsidRPr="0C8F0E2A" w:rsidR="00C6551E">
        <w:rPr>
          <w:rFonts w:ascii="Arial" w:hAnsi="Arial" w:eastAsia="Calibri" w:cs="Arial"/>
          <w:b w:val="1"/>
          <w:bCs w:val="1"/>
          <w:color w:val="000000" w:themeColor="text1" w:themeTint="FF" w:themeShade="FF"/>
          <w:sz w:val="22"/>
          <w:szCs w:val="22"/>
          <w:lang w:val="es-ES"/>
        </w:rPr>
        <w:t xml:space="preserve"> </w:t>
      </w:r>
      <w:r w:rsidRPr="0C8F0E2A" w:rsidR="00C6551E">
        <w:rPr>
          <w:rFonts w:ascii="Arial" w:hAnsi="Arial" w:eastAsia="Calibri" w:cs="Arial"/>
          <w:b w:val="1"/>
          <w:bCs w:val="1"/>
          <w:color w:val="000000" w:themeColor="text1" w:themeTint="FF" w:themeShade="FF"/>
          <w:sz w:val="22"/>
          <w:szCs w:val="22"/>
          <w:lang w:val="es-ES"/>
        </w:rPr>
        <w:t>Defensa y seguridad nacional</w:t>
      </w:r>
      <w:r w:rsidRPr="0C8F0E2A" w:rsidR="00C6551E">
        <w:rPr>
          <w:rFonts w:ascii="Arial" w:hAnsi="Arial" w:eastAsia="Calibri" w:cs="Arial"/>
          <w:b w:val="1"/>
          <w:bCs w:val="1"/>
          <w:color w:val="000000" w:themeColor="text1" w:themeTint="FF" w:themeShade="FF"/>
          <w:sz w:val="22"/>
          <w:szCs w:val="22"/>
          <w:lang w:val="es-ES"/>
        </w:rPr>
        <w:t xml:space="preserve"> </w:t>
      </w:r>
      <w:r w:rsidRPr="0C8F0E2A" w:rsidR="79B3E0ED">
        <w:rPr>
          <w:rFonts w:ascii="Arial" w:hAnsi="Arial" w:eastAsia="Arial" w:cs="Arial"/>
          <w:b w:val="1"/>
          <w:bCs w:val="1"/>
          <w:noProof w:val="0"/>
          <w:sz w:val="22"/>
          <w:szCs w:val="22"/>
          <w:lang w:val="es-MX"/>
        </w:rPr>
        <w:t>–</w:t>
      </w:r>
      <w:r w:rsidRPr="0C8F0E2A" w:rsidR="00C6551E">
        <w:rPr>
          <w:rFonts w:ascii="Arial" w:hAnsi="Arial" w:eastAsia="Calibri" w:cs="Arial"/>
          <w:b w:val="1"/>
          <w:bCs w:val="1"/>
          <w:color w:val="000000" w:themeColor="text1" w:themeTint="FF" w:themeShade="FF"/>
          <w:sz w:val="22"/>
          <w:szCs w:val="22"/>
          <w:lang w:val="es-ES"/>
        </w:rPr>
        <w:t xml:space="preserve"> </w:t>
      </w:r>
      <w:r w:rsidRPr="0C8F0E2A" w:rsidR="00C6551E">
        <w:rPr>
          <w:rFonts w:ascii="Arial" w:hAnsi="Arial" w:eastAsia="Calibri" w:cs="Arial"/>
          <w:b w:val="1"/>
          <w:bCs w:val="1"/>
          <w:color w:val="000000" w:themeColor="text1" w:themeTint="FF" w:themeShade="FF"/>
          <w:sz w:val="22"/>
          <w:szCs w:val="22"/>
          <w:lang w:val="es-ES"/>
        </w:rPr>
        <w:t xml:space="preserve">Preferencia </w:t>
      </w:r>
      <w:r w:rsidRPr="0C8F0E2A" w:rsidR="006337E8">
        <w:rPr>
          <w:rFonts w:ascii="Arial" w:hAnsi="Arial" w:eastAsia="Calibri" w:cs="Arial"/>
          <w:b w:val="1"/>
          <w:bCs w:val="1"/>
          <w:color w:val="000000" w:themeColor="text1" w:themeTint="FF" w:themeShade="FF"/>
          <w:sz w:val="22"/>
          <w:szCs w:val="22"/>
          <w:lang w:val="es-ES"/>
        </w:rPr>
        <w:t xml:space="preserve"> </w:t>
      </w:r>
      <w:r w:rsidRPr="0C8F0E2A" w:rsidR="0FEF8490">
        <w:rPr>
          <w:rFonts w:ascii="Arial" w:hAnsi="Arial" w:eastAsia="Arial" w:cs="Arial"/>
          <w:b w:val="1"/>
          <w:bCs w:val="1"/>
          <w:noProof w:val="0"/>
          <w:sz w:val="22"/>
          <w:szCs w:val="22"/>
          <w:lang w:val="es-MX"/>
        </w:rPr>
        <w:t>–</w:t>
      </w:r>
      <w:r w:rsidRPr="0C8F0E2A" w:rsidR="0FEF8490">
        <w:rPr>
          <w:rFonts w:ascii="Arial" w:hAnsi="Arial" w:eastAsia="Calibri" w:cs="Arial"/>
          <w:b w:val="1"/>
          <w:bCs w:val="1"/>
          <w:color w:val="000000" w:themeColor="text1" w:themeTint="FF" w:themeShade="FF"/>
          <w:sz w:val="22"/>
          <w:szCs w:val="22"/>
          <w:lang w:val="es-ES"/>
        </w:rPr>
        <w:t xml:space="preserve"> P</w:t>
      </w:r>
      <w:r w:rsidRPr="0C8F0E2A" w:rsidR="00C6551E">
        <w:rPr>
          <w:rFonts w:ascii="Arial" w:hAnsi="Arial" w:eastAsia="Calibri" w:cs="Arial"/>
          <w:b w:val="1"/>
          <w:bCs w:val="1"/>
          <w:color w:val="000000" w:themeColor="text1" w:themeTint="FF" w:themeShade="FF"/>
          <w:sz w:val="22"/>
          <w:szCs w:val="22"/>
          <w:lang w:val="es-ES"/>
        </w:rPr>
        <w:t xml:space="preserve">roductores nacionales </w:t>
      </w:r>
      <w:r w:rsidRPr="0C8F0E2A" w:rsidR="6E9DB766">
        <w:rPr>
          <w:rFonts w:ascii="Arial" w:hAnsi="Arial" w:eastAsia="Arial" w:cs="Arial"/>
          <w:b w:val="1"/>
          <w:bCs w:val="1"/>
          <w:noProof w:val="0"/>
          <w:sz w:val="22"/>
          <w:szCs w:val="22"/>
          <w:lang w:val="es-MX"/>
        </w:rPr>
        <w:t>–</w:t>
      </w:r>
      <w:r w:rsidRPr="0C8F0E2A" w:rsidR="00C6551E">
        <w:rPr>
          <w:rFonts w:ascii="Arial" w:hAnsi="Arial" w:eastAsia="Calibri" w:cs="Arial"/>
          <w:b w:val="1"/>
          <w:bCs w:val="1"/>
          <w:color w:val="000000" w:themeColor="text1" w:themeTint="FF" w:themeShade="FF"/>
          <w:sz w:val="22"/>
          <w:szCs w:val="22"/>
          <w:lang w:val="es-ES"/>
        </w:rPr>
        <w:t xml:space="preserve"> </w:t>
      </w:r>
      <w:r w:rsidRPr="0C8F0E2A" w:rsidR="00C6551E">
        <w:rPr>
          <w:rFonts w:ascii="Arial" w:hAnsi="Arial" w:eastAsia="Calibri" w:cs="Arial"/>
          <w:b w:val="1"/>
          <w:bCs w:val="1"/>
          <w:color w:val="000000" w:themeColor="text1" w:themeTint="FF" w:themeShade="FF"/>
          <w:sz w:val="22"/>
          <w:szCs w:val="22"/>
          <w:lang w:val="es-ES"/>
        </w:rPr>
        <w:t>Ley 1089 de 2006</w:t>
      </w:r>
    </w:p>
    <w:p w:rsidR="00C6551E" w:rsidP="005306CD" w:rsidRDefault="00C6551E" w14:paraId="3AB3BA3F" w14:textId="02E3D8A9">
      <w:pPr>
        <w:jc w:val="both"/>
        <w:rPr>
          <w:rFonts w:ascii="Arial" w:hAnsi="Arial" w:cs="Arial"/>
          <w:color w:val="000000" w:themeColor="text1"/>
          <w:sz w:val="20"/>
          <w:szCs w:val="20"/>
          <w:lang w:val="es-ES_tradnl"/>
        </w:rPr>
      </w:pPr>
    </w:p>
    <w:p w:rsidR="00C6551E" w:rsidP="00903973" w:rsidRDefault="00903973" w14:paraId="42959848" w14:textId="5CD75752">
      <w:pPr>
        <w:jc w:val="both"/>
        <w:rPr>
          <w:rFonts w:ascii="Arial" w:hAnsi="Arial" w:cs="Arial"/>
          <w:color w:val="000000" w:themeColor="text1"/>
          <w:sz w:val="20"/>
          <w:szCs w:val="20"/>
          <w:lang w:val="es-ES_tradnl"/>
        </w:rPr>
      </w:pPr>
      <w:r w:rsidRPr="00903973">
        <w:rPr>
          <w:rFonts w:ascii="Arial" w:hAnsi="Arial" w:cs="Arial"/>
          <w:color w:val="000000" w:themeColor="text1"/>
          <w:sz w:val="20"/>
          <w:szCs w:val="20"/>
          <w:lang w:val="es-ES_tradnl"/>
        </w:rPr>
        <w:t>Como se observa, esta disposición estableció que los bienes o servicios destinados a la defensa y seguridad nacional deben adquirirse en principio con los productores nacionales, según certificación expedida por el Ministerio de Comercio, Industria y Turismo, pero, a su vez, faculta a las entidades estatales para obtener dichos bienes o servicios con productores extranjeros, si la conveniencia así lo justifica; lo que permite concluir que en modo alguno la Ley 1089 de 2006 estableció una regla de exclusividad absoluta a favor de los productores nacionales, ni derogó lo dispuesto en el artículo 20 de la Ley 80 de 1993, en relación con la posibilidad de que los oferentes, bienes y servicios extranjeros se beneficien con el trato nacional. En efecto, tal conclusión se ratifica con lo señalado en el artículo 3º de la Ley 1089, en los siguientes términos: «Esta ley se aplicará sin perjuicio de lo establecido en los tratados internacionales aprobados por el Congreso de la República».</w:t>
      </w:r>
    </w:p>
    <w:p w:rsidR="00903973" w:rsidP="00DD5B04" w:rsidRDefault="00903973" w14:paraId="4C3DD1E2" w14:textId="77777777">
      <w:pPr>
        <w:spacing w:line="276" w:lineRule="auto"/>
        <w:jc w:val="both"/>
        <w:rPr>
          <w:rFonts w:ascii="Arial" w:hAnsi="Arial" w:cs="Arial"/>
          <w:noProof/>
          <w:color w:val="000000" w:themeColor="text1"/>
          <w:sz w:val="22"/>
          <w:lang w:val="es-ES_tradnl"/>
        </w:rPr>
      </w:pPr>
    </w:p>
    <w:p w:rsidRPr="00F8190C" w:rsidR="0099246D" w:rsidP="580EE6EC" w:rsidRDefault="0099246D" w14:paraId="66BBE04C" w14:textId="6970CF61">
      <w:pPr>
        <w:pStyle w:val="Normal"/>
        <w:jc w:val="both"/>
        <w:rPr>
          <w:rFonts w:ascii="Arial" w:hAnsi="Arial" w:eastAsia="Calibri" w:cs="Arial"/>
          <w:b w:val="1"/>
          <w:bCs w:val="1"/>
          <w:color w:val="000000" w:themeColor="text1"/>
          <w:sz w:val="22"/>
          <w:szCs w:val="22"/>
          <w:lang w:val="es-ES"/>
        </w:rPr>
      </w:pPr>
      <w:r w:rsidRPr="1DC95011" w:rsidR="0099246D">
        <w:rPr>
          <w:rFonts w:ascii="Arial" w:hAnsi="Arial" w:eastAsia="Calibri" w:cs="Arial"/>
          <w:b w:val="1"/>
          <w:bCs w:val="1"/>
          <w:color w:val="000000" w:themeColor="text1" w:themeTint="FF" w:themeShade="FF"/>
          <w:sz w:val="22"/>
          <w:szCs w:val="22"/>
          <w:lang w:val="es-ES"/>
        </w:rPr>
        <w:t>BIENES Y SERVICIOS</w:t>
      </w:r>
      <w:r w:rsidRPr="1DC95011" w:rsidR="10975D9D">
        <w:rPr>
          <w:rFonts w:ascii="Arial" w:hAnsi="Arial" w:eastAsia="Calibri" w:cs="Arial"/>
          <w:b w:val="1"/>
          <w:bCs w:val="1"/>
          <w:color w:val="000000" w:themeColor="text1" w:themeTint="FF" w:themeShade="FF"/>
          <w:sz w:val="22"/>
          <w:szCs w:val="22"/>
          <w:lang w:val="es-ES"/>
        </w:rPr>
        <w:t xml:space="preserve"> </w:t>
      </w:r>
      <w:r w:rsidRPr="1DC95011" w:rsidR="60041C4B">
        <w:rPr>
          <w:rFonts w:ascii="Arial" w:hAnsi="Arial" w:eastAsia="Arial" w:cs="Arial"/>
          <w:b w:val="1"/>
          <w:bCs w:val="1"/>
          <w:noProof w:val="0"/>
          <w:sz w:val="22"/>
          <w:szCs w:val="22"/>
          <w:lang w:val="es-MX"/>
        </w:rPr>
        <w:t>–</w:t>
      </w:r>
      <w:r w:rsidRPr="1DC95011" w:rsidR="0099246D">
        <w:rPr>
          <w:rFonts w:ascii="Arial" w:hAnsi="Arial" w:eastAsia="Calibri" w:cs="Arial"/>
          <w:b w:val="1"/>
          <w:bCs w:val="1"/>
          <w:color w:val="000000" w:themeColor="text1" w:themeTint="FF" w:themeShade="FF"/>
          <w:sz w:val="22"/>
          <w:szCs w:val="22"/>
          <w:lang w:val="es-ES"/>
        </w:rPr>
        <w:t xml:space="preserve"> </w:t>
      </w:r>
      <w:r w:rsidRPr="1DC95011" w:rsidR="0099246D">
        <w:rPr>
          <w:rFonts w:ascii="Arial" w:hAnsi="Arial" w:eastAsia="Calibri" w:cs="Arial"/>
          <w:b w:val="1"/>
          <w:bCs w:val="1"/>
          <w:color w:val="000000" w:themeColor="text1" w:themeTint="FF" w:themeShade="FF"/>
          <w:sz w:val="22"/>
          <w:szCs w:val="22"/>
          <w:lang w:val="es-ES"/>
        </w:rPr>
        <w:t>Defensa y seguridad nacional</w:t>
      </w:r>
      <w:r w:rsidRPr="1DC95011" w:rsidR="0099246D">
        <w:rPr>
          <w:rFonts w:ascii="Arial" w:hAnsi="Arial" w:eastAsia="Calibri" w:cs="Arial"/>
          <w:b w:val="1"/>
          <w:bCs w:val="1"/>
          <w:color w:val="000000" w:themeColor="text1" w:themeTint="FF" w:themeShade="FF"/>
          <w:sz w:val="22"/>
          <w:szCs w:val="22"/>
          <w:lang w:val="es-ES"/>
        </w:rPr>
        <w:t xml:space="preserve"> </w:t>
      </w:r>
      <w:r w:rsidRPr="1DC95011" w:rsidR="1C3731AD">
        <w:rPr>
          <w:rFonts w:ascii="Arial" w:hAnsi="Arial" w:eastAsia="Arial" w:cs="Arial"/>
          <w:b w:val="1"/>
          <w:bCs w:val="1"/>
          <w:noProof w:val="0"/>
          <w:sz w:val="22"/>
          <w:szCs w:val="22"/>
          <w:lang w:val="es-MX"/>
        </w:rPr>
        <w:t>–</w:t>
      </w:r>
      <w:r w:rsidRPr="1DC95011" w:rsidR="0099246D">
        <w:rPr>
          <w:rFonts w:ascii="Arial" w:hAnsi="Arial" w:eastAsia="Calibri" w:cs="Arial"/>
          <w:b w:val="1"/>
          <w:bCs w:val="1"/>
          <w:color w:val="000000" w:themeColor="text1" w:themeTint="FF" w:themeShade="FF"/>
          <w:sz w:val="22"/>
          <w:szCs w:val="22"/>
          <w:lang w:val="es-ES"/>
        </w:rPr>
        <w:t xml:space="preserve"> </w:t>
      </w:r>
      <w:r w:rsidRPr="1DC95011" w:rsidR="0099246D">
        <w:rPr>
          <w:rFonts w:ascii="Arial" w:hAnsi="Arial" w:eastAsia="Calibri" w:cs="Arial"/>
          <w:b w:val="1"/>
          <w:bCs w:val="1"/>
          <w:color w:val="000000" w:themeColor="text1" w:themeTint="FF" w:themeShade="FF"/>
          <w:sz w:val="22"/>
          <w:szCs w:val="22"/>
          <w:lang w:val="es-ES"/>
        </w:rPr>
        <w:t xml:space="preserve">Armonización con tratados </w:t>
      </w:r>
    </w:p>
    <w:p w:rsidR="0099246D" w:rsidP="00DD5B04" w:rsidRDefault="0099246D" w14:paraId="1882A335" w14:textId="13B46DDA">
      <w:pPr>
        <w:spacing w:line="276" w:lineRule="auto"/>
        <w:jc w:val="both"/>
        <w:rPr>
          <w:rFonts w:ascii="Arial" w:hAnsi="Arial" w:cs="Arial"/>
          <w:noProof/>
          <w:color w:val="000000" w:themeColor="text1"/>
          <w:sz w:val="22"/>
          <w:lang w:val="es-ES_tradnl"/>
        </w:rPr>
      </w:pPr>
    </w:p>
    <w:p w:rsidRPr="0099246D" w:rsidR="0099246D" w:rsidP="00A86E8A" w:rsidRDefault="0099246D" w14:paraId="04B80E3C" w14:textId="5F22E66B">
      <w:pPr>
        <w:spacing w:after="120"/>
        <w:jc w:val="both"/>
        <w:rPr>
          <w:rFonts w:ascii="Arial" w:hAnsi="Arial" w:cs="Arial"/>
          <w:color w:val="000000" w:themeColor="text1"/>
          <w:sz w:val="20"/>
          <w:szCs w:val="20"/>
          <w:lang w:val="es-ES_tradnl"/>
        </w:rPr>
      </w:pPr>
      <w:r w:rsidRPr="0099246D">
        <w:rPr>
          <w:rFonts w:ascii="Arial" w:hAnsi="Arial" w:cs="Arial"/>
          <w:color w:val="000000" w:themeColor="text1"/>
          <w:sz w:val="20"/>
          <w:szCs w:val="20"/>
          <w:lang w:val="es-ES_tradnl"/>
        </w:rPr>
        <w:t>A partir de lo expuesto, se concluye que la Ley 1089 de 2006 y su Decreto reglamentario 1074 de 2015 –compilatorio del Decreto 660 de 2007– se encuentran vigentes, pero deben aplicarse de manera armónica y sistemática con las disposiciones que regulan la prevalencia de los tratados o acuerdos comerciales y el deber de otorgamiento de trato nacional a los oferentes, bienes y servicios extranjeros, que se expresa en la concesión del puntaje señalado en el artículo 2 de la Ley 816 de 2003.</w:t>
      </w:r>
    </w:p>
    <w:p w:rsidRPr="0099246D" w:rsidR="0099246D" w:rsidP="00A86E8A" w:rsidRDefault="0099246D" w14:paraId="2406B5BE" w14:textId="50C54C80">
      <w:pPr>
        <w:spacing w:after="120"/>
        <w:jc w:val="both"/>
        <w:rPr>
          <w:rFonts w:ascii="Arial" w:hAnsi="Arial" w:cs="Arial"/>
          <w:color w:val="000000" w:themeColor="text1"/>
          <w:sz w:val="20"/>
          <w:szCs w:val="20"/>
          <w:lang w:val="es-ES_tradnl"/>
        </w:rPr>
      </w:pPr>
      <w:r w:rsidRPr="0099246D">
        <w:rPr>
          <w:rFonts w:ascii="Arial" w:hAnsi="Arial" w:cs="Arial"/>
          <w:color w:val="000000" w:themeColor="text1"/>
          <w:sz w:val="20"/>
          <w:szCs w:val="20"/>
          <w:lang w:val="es-ES_tradnl"/>
        </w:rPr>
        <w:t xml:space="preserve">Esto significa que si la entidad interesada en adquirir bienes y servicios destinados a la defensa y seguridad nacional –quien, en principio, debe hacerlo con los productores nacionales, en las condiciones analizadas– se halla bajo el amparo de un tratado o acuerdo comercial, por ser una entidad pública cubierta, por acreditar el umbral y porque los bienes y servicios requeridos están dentro del ámbito de cobertura del acuerdo y no se encuentran explícitamente excluidos, debe permitir la participación de productores extranjeros, pues, como se indicó, el artículo 3 de la Ley 1089 de 2006 establece que «Esta ley se aplicará sin perjuicio de lo establecido en los tratados internacionales aprobados por el Congreso de la República». </w:t>
      </w:r>
    </w:p>
    <w:p w:rsidRPr="0099246D" w:rsidR="0099246D" w:rsidP="0099246D" w:rsidRDefault="0099246D" w14:paraId="3C14B0B4" w14:textId="77777777">
      <w:pPr>
        <w:jc w:val="both"/>
        <w:rPr>
          <w:rFonts w:ascii="Arial" w:hAnsi="Arial" w:cs="Arial"/>
          <w:color w:val="000000" w:themeColor="text1"/>
          <w:sz w:val="20"/>
          <w:szCs w:val="20"/>
          <w:lang w:val="es-ES_tradnl"/>
        </w:rPr>
      </w:pPr>
    </w:p>
    <w:p w:rsidRPr="0099246D" w:rsidR="0099246D" w:rsidP="0099246D" w:rsidRDefault="0099246D" w14:paraId="0BE70F80" w14:textId="00CBB9F1">
      <w:pPr>
        <w:jc w:val="both"/>
        <w:rPr>
          <w:rFonts w:ascii="Arial" w:hAnsi="Arial" w:cs="Arial"/>
          <w:color w:val="000000" w:themeColor="text1"/>
          <w:sz w:val="20"/>
          <w:szCs w:val="20"/>
          <w:lang w:val="es-ES_tradnl"/>
        </w:rPr>
      </w:pPr>
      <w:r w:rsidRPr="0099246D">
        <w:rPr>
          <w:rFonts w:ascii="Arial" w:hAnsi="Arial" w:cs="Arial"/>
          <w:color w:val="000000" w:themeColor="text1"/>
          <w:sz w:val="20"/>
          <w:szCs w:val="20"/>
          <w:lang w:val="es-ES_tradnl"/>
        </w:rPr>
        <w:lastRenderedPageBreak/>
        <w:t>En este caso, no es que se entienda derogada la mencionada Ley 1089, sino que lo que sucede es que, por voluntad expresa del legislador, ante la existencia de cobertura de la adquisición de bienes o servicios para la defensa y seguridad nacional en un tratado comercial, prevalece lo establecido en este. Y si en el tratado en cuestión se establece el beneficio del trato nacional para los oferentes, bienes y servicios cubiertos por este, entonces se debe otorgar el puntaje indicado en el artículo 2 de la Ley 816 de 2003.</w:t>
      </w:r>
    </w:p>
    <w:p w:rsidR="0099246D" w:rsidP="0099246D" w:rsidRDefault="0099246D" w14:paraId="22A91025" w14:textId="77777777">
      <w:pPr>
        <w:spacing w:line="276" w:lineRule="auto"/>
        <w:jc w:val="both"/>
        <w:rPr>
          <w:rFonts w:ascii="Arial" w:hAnsi="Arial" w:cs="Arial"/>
          <w:noProof/>
          <w:color w:val="000000" w:themeColor="text1"/>
          <w:sz w:val="22"/>
          <w:lang w:val="es-ES_tradnl"/>
        </w:rPr>
      </w:pPr>
    </w:p>
    <w:p w:rsidRPr="00CA5DD7" w:rsidR="00CA5DD7" w:rsidP="00CA5DD7" w:rsidRDefault="00CA5DD7" w14:paraId="753622BE" w14:textId="77777777">
      <w:pPr>
        <w:autoSpaceDE w:val="0"/>
        <w:autoSpaceDN w:val="0"/>
        <w:adjustRightInd w:val="0"/>
        <w:rPr>
          <w:rFonts w:ascii="Arial" w:hAnsi="Arial" w:cs="Arial"/>
          <w:color w:val="000000"/>
          <w:szCs w:val="24"/>
          <w:lang w:val="es-CO"/>
        </w:rPr>
      </w:pPr>
    </w:p>
    <w:p w:rsidRPr="00CA5DD7" w:rsidR="00CA5DD7" w:rsidP="00CA5DD7" w:rsidRDefault="00CA5DD7" w14:paraId="38DFCCDC" w14:textId="7E75C058">
      <w:pPr>
        <w:autoSpaceDE w:val="0"/>
        <w:autoSpaceDN w:val="0"/>
        <w:adjustRightInd w:val="0"/>
        <w:rPr>
          <w:rFonts w:ascii="Arial" w:hAnsi="Arial" w:cs="Arial"/>
          <w:color w:val="000000"/>
          <w:sz w:val="22"/>
          <w:lang w:val="es-CO"/>
        </w:rPr>
      </w:pPr>
      <w:r w:rsidRPr="00CA5DD7">
        <w:rPr>
          <w:rFonts w:ascii="Arial" w:hAnsi="Arial" w:cs="Arial"/>
          <w:color w:val="000000"/>
          <w:sz w:val="22"/>
          <w:lang w:val="es-CO"/>
        </w:rPr>
        <w:t xml:space="preserve">Bogotá D.C., </w:t>
      </w:r>
      <w:r w:rsidRPr="00CA5DD7">
        <w:rPr>
          <w:rFonts w:ascii="Arial" w:hAnsi="Arial" w:cs="Arial"/>
          <w:b/>
          <w:bCs/>
          <w:color w:val="000000"/>
          <w:sz w:val="22"/>
          <w:lang w:val="es-CO"/>
        </w:rPr>
        <w:t xml:space="preserve">16/07/2020 Hora 14:18:46s </w:t>
      </w:r>
    </w:p>
    <w:p w:rsidRPr="00F8190C" w:rsidR="00DD5B04" w:rsidP="00CA5DD7" w:rsidRDefault="00CA5DD7" w14:paraId="33BD7B68" w14:textId="7CC2D4E2">
      <w:pPr>
        <w:jc w:val="right"/>
        <w:rPr>
          <w:rFonts w:ascii="Arial" w:hAnsi="Arial" w:cs="Arial"/>
          <w:b/>
          <w:color w:val="000000" w:themeColor="text1"/>
          <w:sz w:val="22"/>
          <w:lang w:val="es-ES_tradnl"/>
        </w:rPr>
      </w:pPr>
      <w:proofErr w:type="spellStart"/>
      <w:r w:rsidRPr="00CA5DD7">
        <w:rPr>
          <w:rFonts w:ascii="Arial" w:hAnsi="Arial" w:cs="Arial"/>
          <w:b/>
          <w:bCs/>
          <w:color w:val="000000"/>
          <w:sz w:val="22"/>
          <w:lang w:val="es-CO"/>
        </w:rPr>
        <w:t>N°</w:t>
      </w:r>
      <w:proofErr w:type="spellEnd"/>
      <w:r w:rsidRPr="00CA5DD7">
        <w:rPr>
          <w:rFonts w:ascii="Arial" w:hAnsi="Arial" w:cs="Arial"/>
          <w:b/>
          <w:bCs/>
          <w:color w:val="000000"/>
          <w:sz w:val="22"/>
          <w:lang w:val="es-CO"/>
        </w:rPr>
        <w:t xml:space="preserve"> Radicado: 2202013000006355</w:t>
      </w:r>
    </w:p>
    <w:p w:rsidRPr="00F8190C" w:rsidR="00DD5B04" w:rsidP="005D48F6" w:rsidRDefault="00DD5B04" w14:paraId="073418B4" w14:textId="77777777">
      <w:pPr>
        <w:ind w:left="708" w:hanging="708"/>
        <w:rPr>
          <w:rFonts w:ascii="Arial" w:hAnsi="Arial" w:eastAsia="Calibri" w:cs="Arial"/>
          <w:color w:val="000000" w:themeColor="text1"/>
          <w:sz w:val="22"/>
          <w:lang w:val="es-ES_tradnl"/>
        </w:rPr>
      </w:pPr>
    </w:p>
    <w:p w:rsidRPr="00F8190C" w:rsidR="00DD5B04" w:rsidP="00DD5B04" w:rsidRDefault="00DD5B04" w14:paraId="74A475A6" w14:textId="77777777">
      <w:pPr>
        <w:rPr>
          <w:rFonts w:ascii="Arial" w:hAnsi="Arial" w:eastAsia="Calibri" w:cs="Arial"/>
          <w:color w:val="000000" w:themeColor="text1"/>
          <w:sz w:val="22"/>
          <w:lang w:val="es-ES_tradnl"/>
        </w:rPr>
      </w:pPr>
      <w:r w:rsidRPr="00F8190C">
        <w:rPr>
          <w:rFonts w:ascii="Arial" w:hAnsi="Arial" w:eastAsia="Calibri" w:cs="Arial"/>
          <w:color w:val="000000" w:themeColor="text1"/>
          <w:sz w:val="22"/>
          <w:lang w:val="es-ES_tradnl"/>
        </w:rPr>
        <w:t xml:space="preserve">Señor </w:t>
      </w:r>
    </w:p>
    <w:p w:rsidRPr="00F8190C" w:rsidR="00DD5B04" w:rsidP="00DD5B04" w:rsidRDefault="00D21765" w14:paraId="64424D59" w14:textId="0B578B70">
      <w:pPr>
        <w:rPr>
          <w:rFonts w:ascii="Arial" w:hAnsi="Arial" w:eastAsia="Calibri" w:cs="Arial"/>
          <w:b/>
          <w:color w:val="000000" w:themeColor="text1"/>
          <w:sz w:val="22"/>
          <w:lang w:val="es-ES_tradnl"/>
        </w:rPr>
      </w:pPr>
      <w:r w:rsidRPr="00F8190C">
        <w:rPr>
          <w:rFonts w:ascii="Arial" w:hAnsi="Arial" w:eastAsia="Calibri" w:cs="Arial"/>
          <w:b/>
          <w:color w:val="000000" w:themeColor="text1"/>
          <w:sz w:val="22"/>
          <w:lang w:val="es-ES_tradnl"/>
        </w:rPr>
        <w:t>John</w:t>
      </w:r>
      <w:r w:rsidRPr="00F8190C" w:rsidR="00411D6E">
        <w:rPr>
          <w:rFonts w:ascii="Arial" w:hAnsi="Arial" w:eastAsia="Calibri" w:cs="Arial"/>
          <w:b/>
          <w:color w:val="000000" w:themeColor="text1"/>
          <w:sz w:val="22"/>
          <w:lang w:val="es-ES_tradnl"/>
        </w:rPr>
        <w:t xml:space="preserve"> Alexander Mantilla Godoy</w:t>
      </w:r>
    </w:p>
    <w:p w:rsidRPr="00F8190C" w:rsidR="00DD5B04" w:rsidP="00DD5B04" w:rsidRDefault="00DD5B04" w14:paraId="5E9E4CD6" w14:textId="77777777">
      <w:pPr>
        <w:rPr>
          <w:rFonts w:ascii="Arial" w:hAnsi="Arial" w:eastAsia="Calibri" w:cs="Arial"/>
          <w:color w:val="000000" w:themeColor="text1"/>
          <w:sz w:val="22"/>
          <w:lang w:val="es-ES_tradnl"/>
        </w:rPr>
      </w:pPr>
      <w:r w:rsidRPr="00F8190C">
        <w:rPr>
          <w:rFonts w:ascii="Arial" w:hAnsi="Arial" w:eastAsia="Calibri" w:cs="Arial"/>
          <w:color w:val="000000" w:themeColor="text1"/>
          <w:sz w:val="22"/>
          <w:lang w:val="es-ES_tradnl"/>
        </w:rPr>
        <w:t>Ciudad</w:t>
      </w:r>
    </w:p>
    <w:p w:rsidRPr="00F8190C" w:rsidR="00DD5B04" w:rsidP="00DD5B04" w:rsidRDefault="00DD5B04" w14:paraId="79F69118" w14:textId="77777777">
      <w:pPr>
        <w:rPr>
          <w:rFonts w:ascii="Arial" w:hAnsi="Arial" w:eastAsia="Calibri" w:cs="Arial"/>
          <w:color w:val="000000" w:themeColor="text1"/>
          <w:sz w:val="22"/>
          <w:lang w:val="es-ES_tradnl"/>
        </w:rPr>
      </w:pPr>
    </w:p>
    <w:p w:rsidRPr="00F8190C" w:rsidR="00DD5B04" w:rsidP="00DD5B04" w:rsidRDefault="00DD5B04" w14:paraId="03294061" w14:textId="77777777">
      <w:pPr>
        <w:rPr>
          <w:rFonts w:ascii="Arial" w:hAnsi="Arial" w:eastAsia="Calibri" w:cs="Arial"/>
          <w:color w:val="000000" w:themeColor="text1"/>
          <w:sz w:val="22"/>
          <w:lang w:val="es-ES_tradnl"/>
        </w:rPr>
      </w:pPr>
    </w:p>
    <w:p w:rsidRPr="00F8190C" w:rsidR="00DD5B04" w:rsidP="00DD5B04" w:rsidRDefault="00DD5B04" w14:paraId="60978A0D" w14:textId="18DC7FF2">
      <w:pPr>
        <w:jc w:val="center"/>
        <w:rPr>
          <w:rFonts w:ascii="Arial" w:hAnsi="Arial" w:eastAsia="Calibri" w:cs="Arial"/>
          <w:b/>
          <w:bCs/>
          <w:color w:val="000000" w:themeColor="text1"/>
          <w:sz w:val="22"/>
          <w:lang w:val="es-ES_tradnl"/>
        </w:rPr>
      </w:pPr>
      <w:r w:rsidRPr="00F8190C">
        <w:rPr>
          <w:rFonts w:ascii="Arial" w:hAnsi="Arial" w:eastAsia="Calibri" w:cs="Arial"/>
          <w:b/>
          <w:bCs/>
          <w:color w:val="000000" w:themeColor="text1"/>
          <w:sz w:val="22"/>
          <w:lang w:val="es-ES_tradnl"/>
        </w:rPr>
        <w:t>Concepto C‒ 3</w:t>
      </w:r>
      <w:r w:rsidRPr="00F8190C" w:rsidR="00EF4B3F">
        <w:rPr>
          <w:rFonts w:ascii="Arial" w:hAnsi="Arial" w:eastAsia="Calibri" w:cs="Arial"/>
          <w:b/>
          <w:bCs/>
          <w:color w:val="000000" w:themeColor="text1"/>
          <w:sz w:val="22"/>
          <w:lang w:val="es-ES_tradnl"/>
        </w:rPr>
        <w:t>60</w:t>
      </w:r>
      <w:r w:rsidRPr="00F8190C">
        <w:rPr>
          <w:rFonts w:ascii="Arial" w:hAnsi="Arial" w:eastAsia="Calibri" w:cs="Arial"/>
          <w:b/>
          <w:bCs/>
          <w:color w:val="000000" w:themeColor="text1"/>
          <w:sz w:val="22"/>
          <w:lang w:val="es-ES_tradnl"/>
        </w:rPr>
        <w:t xml:space="preserve"> de 2020</w:t>
      </w:r>
    </w:p>
    <w:p w:rsidRPr="00F8190C" w:rsidR="00DD5B04" w:rsidP="00DD5B04" w:rsidRDefault="00DD5B04" w14:paraId="3097F323" w14:textId="77777777">
      <w:pPr>
        <w:rPr>
          <w:rFonts w:ascii="Arial" w:hAnsi="Arial" w:eastAsia="Calibri" w:cs="Arial"/>
          <w:color w:val="000000" w:themeColor="text1"/>
          <w:sz w:val="22"/>
          <w:lang w:val="es-ES_tradnl"/>
        </w:rPr>
      </w:pPr>
    </w:p>
    <w:p w:rsidRPr="00F8190C" w:rsidR="00DD5B04" w:rsidP="00DD5B04" w:rsidRDefault="00DD5B04" w14:paraId="50574B19" w14:textId="77777777">
      <w:pPr>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8190C" w:rsidR="00DD5B04" w:rsidTr="00083F1B" w14:paraId="10318206" w14:textId="77777777">
        <w:tc>
          <w:tcPr>
            <w:tcW w:w="2689" w:type="dxa"/>
          </w:tcPr>
          <w:p w:rsidRPr="00F8190C" w:rsidR="00DD5B04" w:rsidP="00083F1B" w:rsidRDefault="00DD5B04" w14:paraId="3FE8DF90" w14:textId="77777777">
            <w:pPr>
              <w:rPr>
                <w:rFonts w:ascii="Arial" w:hAnsi="Arial" w:eastAsia="Calibri" w:cs="Arial"/>
                <w:color w:val="000000" w:themeColor="text1"/>
                <w:sz w:val="22"/>
                <w:lang w:val="es-ES_tradnl"/>
              </w:rPr>
            </w:pPr>
            <w:r w:rsidRPr="00F8190C">
              <w:rPr>
                <w:rFonts w:ascii="Arial" w:hAnsi="Arial" w:eastAsia="Calibri" w:cs="Arial"/>
                <w:b/>
                <w:color w:val="000000" w:themeColor="text1"/>
                <w:sz w:val="22"/>
                <w:lang w:val="es-ES_tradnl"/>
              </w:rPr>
              <w:t>Temas:</w:t>
            </w:r>
            <w:r w:rsidRPr="00F8190C">
              <w:rPr>
                <w:rFonts w:ascii="Arial" w:hAnsi="Arial" w:eastAsia="Calibri" w:cs="Arial"/>
                <w:color w:val="000000" w:themeColor="text1"/>
                <w:sz w:val="22"/>
                <w:lang w:val="es-ES_tradnl"/>
              </w:rPr>
              <w:t xml:space="preserve">                                      </w:t>
            </w:r>
          </w:p>
        </w:tc>
        <w:tc>
          <w:tcPr>
            <w:tcW w:w="6237" w:type="dxa"/>
          </w:tcPr>
          <w:p w:rsidRPr="00F8190C" w:rsidR="00DD5B04" w:rsidP="00083F1B" w:rsidRDefault="004864AD" w14:paraId="63D57D37" w14:textId="6502D875">
            <w:pPr>
              <w:jc w:val="both"/>
              <w:rPr>
                <w:rFonts w:ascii="Arial" w:hAnsi="Arial" w:eastAsia="Calibri" w:cs="Arial"/>
                <w:color w:val="000000" w:themeColor="text1"/>
                <w:sz w:val="22"/>
                <w:highlight w:val="yellow"/>
                <w:lang w:val="es-ES_tradnl"/>
              </w:rPr>
            </w:pPr>
            <w:r w:rsidRPr="004864AD">
              <w:rPr>
                <w:rFonts w:ascii="Arial" w:hAnsi="Arial" w:eastAsia="Calibri" w:cs="Arial"/>
                <w:color w:val="000000" w:themeColor="text1"/>
                <w:sz w:val="22"/>
                <w:lang w:val="es-ES_tradnl"/>
              </w:rPr>
              <w:t>TRATO NACIONAL ― Concepto ― Contratación pública ― Principio de reciprocidad</w:t>
            </w:r>
            <w:r>
              <w:rPr>
                <w:rFonts w:ascii="Arial" w:hAnsi="Arial" w:eastAsia="Calibri" w:cs="Arial"/>
                <w:color w:val="000000" w:themeColor="text1"/>
                <w:sz w:val="22"/>
                <w:lang w:val="es-ES_tradnl"/>
              </w:rPr>
              <w:t xml:space="preserve"> / </w:t>
            </w:r>
            <w:r w:rsidRPr="004864AD">
              <w:rPr>
                <w:rFonts w:ascii="Arial" w:hAnsi="Arial" w:eastAsia="Calibri" w:cs="Arial"/>
                <w:color w:val="000000" w:themeColor="text1"/>
                <w:sz w:val="22"/>
                <w:lang w:val="es-ES_tradnl"/>
              </w:rPr>
              <w:t>TRATO NACIONAL ― Fuentes ― i) Tratado o acuerdo comercial</w:t>
            </w:r>
            <w:r>
              <w:rPr>
                <w:rFonts w:ascii="Arial" w:hAnsi="Arial" w:eastAsia="Calibri" w:cs="Arial"/>
                <w:color w:val="000000" w:themeColor="text1"/>
                <w:sz w:val="22"/>
                <w:lang w:val="es-ES_tradnl"/>
              </w:rPr>
              <w:t xml:space="preserve"> / </w:t>
            </w:r>
            <w:r w:rsidRPr="004864AD">
              <w:rPr>
                <w:rFonts w:ascii="Arial" w:hAnsi="Arial" w:eastAsia="Calibri" w:cs="Arial"/>
                <w:color w:val="000000" w:themeColor="text1"/>
                <w:sz w:val="22"/>
                <w:lang w:val="es-ES_tradnl"/>
              </w:rPr>
              <w:t>TRATO NACIONAL ― Fuentes ― ii) Certificado de reciprocidad</w:t>
            </w:r>
            <w:r>
              <w:rPr>
                <w:rFonts w:ascii="Arial" w:hAnsi="Arial" w:eastAsia="Calibri" w:cs="Arial"/>
                <w:color w:val="000000" w:themeColor="text1"/>
                <w:sz w:val="22"/>
                <w:lang w:val="es-ES_tradnl"/>
              </w:rPr>
              <w:t xml:space="preserve"> / </w:t>
            </w:r>
            <w:r w:rsidRPr="004864AD">
              <w:rPr>
                <w:rFonts w:ascii="Arial" w:hAnsi="Arial" w:eastAsia="Calibri" w:cs="Arial"/>
                <w:color w:val="000000" w:themeColor="text1"/>
                <w:sz w:val="22"/>
                <w:lang w:val="es-ES_tradnl"/>
              </w:rPr>
              <w:t>TRATO NACIONAL ― Fuentes ― ii</w:t>
            </w:r>
            <w:r w:rsidR="00B54A19">
              <w:rPr>
                <w:rFonts w:ascii="Arial" w:hAnsi="Arial" w:eastAsia="Calibri" w:cs="Arial"/>
                <w:color w:val="000000" w:themeColor="text1"/>
                <w:sz w:val="22"/>
                <w:lang w:val="es-ES_tradnl"/>
              </w:rPr>
              <w:t>i</w:t>
            </w:r>
            <w:r w:rsidRPr="004864AD">
              <w:rPr>
                <w:rFonts w:ascii="Arial" w:hAnsi="Arial" w:eastAsia="Calibri" w:cs="Arial"/>
                <w:color w:val="000000" w:themeColor="text1"/>
                <w:sz w:val="22"/>
                <w:lang w:val="es-ES_tradnl"/>
              </w:rPr>
              <w:t>) Comunidad Andina</w:t>
            </w:r>
            <w:r>
              <w:rPr>
                <w:rFonts w:ascii="Arial" w:hAnsi="Arial" w:eastAsia="Calibri" w:cs="Arial"/>
                <w:color w:val="000000" w:themeColor="text1"/>
                <w:sz w:val="22"/>
                <w:lang w:val="es-ES_tradnl"/>
              </w:rPr>
              <w:t xml:space="preserve"> / </w:t>
            </w:r>
            <w:r w:rsidRPr="004864AD">
              <w:rPr>
                <w:rFonts w:ascii="Arial" w:hAnsi="Arial" w:eastAsia="Calibri" w:cs="Arial"/>
                <w:color w:val="000000" w:themeColor="text1"/>
                <w:sz w:val="22"/>
                <w:lang w:val="es-ES_tradnl"/>
              </w:rPr>
              <w:t>TRATO NACIONAL ― Ley 816 de 2003 ― Puntaje</w:t>
            </w:r>
            <w:r>
              <w:rPr>
                <w:rFonts w:ascii="Arial" w:hAnsi="Arial" w:eastAsia="Calibri" w:cs="Arial"/>
                <w:color w:val="000000" w:themeColor="text1"/>
                <w:sz w:val="22"/>
                <w:lang w:val="es-ES_tradnl"/>
              </w:rPr>
              <w:t xml:space="preserve"> / </w:t>
            </w:r>
            <w:r w:rsidRPr="004864AD">
              <w:rPr>
                <w:rFonts w:ascii="Arial" w:hAnsi="Arial" w:eastAsia="Calibri" w:cs="Arial"/>
                <w:color w:val="000000" w:themeColor="text1"/>
                <w:sz w:val="22"/>
                <w:lang w:val="es-ES_tradnl"/>
              </w:rPr>
              <w:t>BIENES Y SERVICIOS ― Defensa y seguridad nacional ― Adquisición ― Ley 1089 de 2006</w:t>
            </w:r>
            <w:r>
              <w:rPr>
                <w:rFonts w:ascii="Arial" w:hAnsi="Arial" w:eastAsia="Calibri" w:cs="Arial"/>
                <w:color w:val="000000" w:themeColor="text1"/>
                <w:sz w:val="22"/>
                <w:lang w:val="es-ES_tradnl"/>
              </w:rPr>
              <w:t xml:space="preserve"> / </w:t>
            </w:r>
            <w:r w:rsidRPr="004864AD">
              <w:rPr>
                <w:rFonts w:ascii="Arial" w:hAnsi="Arial" w:eastAsia="Calibri" w:cs="Arial"/>
                <w:color w:val="000000" w:themeColor="text1"/>
                <w:sz w:val="22"/>
                <w:lang w:val="es-ES_tradnl"/>
              </w:rPr>
              <w:t>BIENES Y SERVICIOS ― Defensa y seguridad nacional ― Preferencia a productores nacionales ― Ley 1089 de 2006</w:t>
            </w:r>
            <w:r>
              <w:rPr>
                <w:rFonts w:ascii="Arial" w:hAnsi="Arial" w:eastAsia="Calibri" w:cs="Arial"/>
                <w:color w:val="000000" w:themeColor="text1"/>
                <w:sz w:val="22"/>
                <w:lang w:val="es-ES_tradnl"/>
              </w:rPr>
              <w:t xml:space="preserve"> / </w:t>
            </w:r>
            <w:r w:rsidRPr="004864AD">
              <w:rPr>
                <w:rFonts w:ascii="Arial" w:hAnsi="Arial" w:eastAsia="Calibri" w:cs="Arial"/>
                <w:color w:val="000000" w:themeColor="text1"/>
                <w:sz w:val="22"/>
                <w:lang w:val="es-ES_tradnl"/>
              </w:rPr>
              <w:t>BIENES Y SERVICIOS ― Defensa y seguridad nacional ― Armonización con tratados</w:t>
            </w:r>
          </w:p>
        </w:tc>
      </w:tr>
      <w:tr w:rsidRPr="00F8190C" w:rsidR="00DD5B04" w:rsidTr="00083F1B" w14:paraId="60E06E0C" w14:textId="77777777">
        <w:tc>
          <w:tcPr>
            <w:tcW w:w="2689" w:type="dxa"/>
          </w:tcPr>
          <w:p w:rsidRPr="00F8190C" w:rsidR="00DD5B04" w:rsidP="00083F1B" w:rsidRDefault="00DD5B04" w14:paraId="5655C7E4" w14:textId="77777777">
            <w:pPr>
              <w:spacing w:before="120"/>
              <w:rPr>
                <w:rFonts w:ascii="Arial" w:hAnsi="Arial" w:eastAsia="Calibri" w:cs="Arial"/>
                <w:b/>
                <w:color w:val="000000" w:themeColor="text1"/>
                <w:sz w:val="22"/>
                <w:lang w:val="es-ES_tradnl"/>
              </w:rPr>
            </w:pPr>
            <w:r w:rsidRPr="00F8190C">
              <w:rPr>
                <w:rFonts w:ascii="Arial" w:hAnsi="Arial" w:eastAsia="Calibri" w:cs="Arial"/>
                <w:b/>
                <w:color w:val="000000" w:themeColor="text1"/>
                <w:sz w:val="22"/>
                <w:lang w:val="es-ES_tradnl"/>
              </w:rPr>
              <w:t>Radicación:</w:t>
            </w:r>
            <w:r w:rsidRPr="00F8190C">
              <w:rPr>
                <w:rFonts w:ascii="Arial" w:hAnsi="Arial" w:eastAsia="Calibri" w:cs="Arial"/>
                <w:color w:val="000000" w:themeColor="text1"/>
                <w:sz w:val="22"/>
                <w:lang w:val="es-ES_tradnl"/>
              </w:rPr>
              <w:t xml:space="preserve">                              </w:t>
            </w:r>
          </w:p>
        </w:tc>
        <w:tc>
          <w:tcPr>
            <w:tcW w:w="6237" w:type="dxa"/>
          </w:tcPr>
          <w:p w:rsidRPr="00F8190C" w:rsidR="00DD5B04" w:rsidP="00083F1B" w:rsidRDefault="00DD5B04" w14:paraId="0DA3D2F3" w14:textId="1CB959F2">
            <w:pPr>
              <w:spacing w:before="120"/>
              <w:jc w:val="both"/>
              <w:rPr>
                <w:rFonts w:ascii="Arial" w:hAnsi="Arial" w:eastAsia="Calibri" w:cs="Arial"/>
                <w:color w:val="000000" w:themeColor="text1"/>
                <w:sz w:val="22"/>
                <w:lang w:val="es-ES_tradnl"/>
              </w:rPr>
            </w:pPr>
            <w:r w:rsidRPr="00F8190C">
              <w:rPr>
                <w:rFonts w:ascii="Arial" w:hAnsi="Arial" w:eastAsia="Calibri" w:cs="Arial"/>
                <w:color w:val="000000" w:themeColor="text1"/>
                <w:sz w:val="22"/>
                <w:lang w:val="es-ES_tradnl"/>
              </w:rPr>
              <w:t>Respuesta</w:t>
            </w:r>
            <w:r w:rsidRPr="00F8190C" w:rsidR="008100F7">
              <w:rPr>
                <w:rFonts w:ascii="Arial" w:hAnsi="Arial" w:eastAsia="Calibri" w:cs="Arial"/>
                <w:color w:val="000000" w:themeColor="text1"/>
                <w:sz w:val="22"/>
                <w:lang w:val="es-ES_tradnl"/>
              </w:rPr>
              <w:t xml:space="preserve"> </w:t>
            </w:r>
            <w:r w:rsidRPr="00F8190C" w:rsidR="00CA5812">
              <w:rPr>
                <w:rFonts w:ascii="Arial" w:hAnsi="Arial" w:eastAsia="Calibri" w:cs="Arial"/>
                <w:color w:val="000000" w:themeColor="text1"/>
                <w:sz w:val="22"/>
                <w:lang w:val="es-ES_tradnl"/>
              </w:rPr>
              <w:t xml:space="preserve">a </w:t>
            </w:r>
            <w:r w:rsidRPr="00F8190C">
              <w:rPr>
                <w:rFonts w:ascii="Arial" w:hAnsi="Arial" w:eastAsia="Calibri" w:cs="Arial"/>
                <w:color w:val="000000" w:themeColor="text1"/>
                <w:sz w:val="22"/>
                <w:lang w:val="es-ES_tradnl"/>
              </w:rPr>
              <w:t>consulta</w:t>
            </w:r>
            <w:r w:rsidRPr="00F8190C" w:rsidR="008100F7">
              <w:rPr>
                <w:rFonts w:ascii="Arial" w:hAnsi="Arial" w:eastAsia="Calibri" w:cs="Arial"/>
                <w:color w:val="000000" w:themeColor="text1"/>
                <w:sz w:val="22"/>
                <w:lang w:val="es-ES_tradnl"/>
              </w:rPr>
              <w:t xml:space="preserve"> </w:t>
            </w:r>
            <w:r w:rsidRPr="00F8190C">
              <w:rPr>
                <w:rFonts w:ascii="Arial" w:hAnsi="Arial" w:eastAsia="Calibri" w:cs="Arial"/>
                <w:color w:val="000000" w:themeColor="text1"/>
                <w:sz w:val="22"/>
                <w:lang w:val="es-ES_tradnl"/>
              </w:rPr>
              <w:t xml:space="preserve"># </w:t>
            </w:r>
            <w:r w:rsidRPr="00F8190C" w:rsidR="006427BE">
              <w:rPr>
                <w:rFonts w:ascii="Arial" w:hAnsi="Arial" w:eastAsia="Calibri" w:cs="Arial"/>
                <w:color w:val="000000" w:themeColor="text1"/>
                <w:sz w:val="22"/>
                <w:lang w:val="es-ES_tradnl"/>
              </w:rPr>
              <w:t>4202013000003905</w:t>
            </w:r>
            <w:r w:rsidRPr="00F8190C">
              <w:rPr>
                <w:rFonts w:ascii="Arial" w:hAnsi="Arial" w:eastAsia="Calibri" w:cs="Arial"/>
                <w:color w:val="000000" w:themeColor="text1"/>
                <w:sz w:val="22"/>
                <w:lang w:val="es-ES_tradnl"/>
              </w:rPr>
              <w:t xml:space="preserve"> </w:t>
            </w:r>
          </w:p>
        </w:tc>
      </w:tr>
    </w:tbl>
    <w:p w:rsidRPr="00F8190C" w:rsidR="00DD5B04" w:rsidP="00DD5B04" w:rsidRDefault="00DD5B04" w14:paraId="6FB93F39" w14:textId="77777777">
      <w:pPr>
        <w:jc w:val="both"/>
        <w:rPr>
          <w:rFonts w:ascii="Arial" w:hAnsi="Arial" w:eastAsia="Calibri" w:cs="Arial"/>
          <w:color w:val="000000" w:themeColor="text1"/>
          <w:sz w:val="22"/>
          <w:lang w:val="es-ES_tradnl"/>
        </w:rPr>
      </w:pPr>
    </w:p>
    <w:p w:rsidRPr="00F8190C" w:rsidR="00DD5B04" w:rsidP="00DD5B04" w:rsidRDefault="00DD5B04" w14:paraId="30BB5B67" w14:textId="4BF564AA">
      <w:pPr>
        <w:rPr>
          <w:rFonts w:ascii="Arial" w:hAnsi="Arial" w:eastAsia="Calibri" w:cs="Arial"/>
          <w:color w:val="000000" w:themeColor="text1"/>
          <w:sz w:val="22"/>
          <w:lang w:val="es-ES_tradnl"/>
        </w:rPr>
      </w:pPr>
      <w:r w:rsidRPr="00F8190C">
        <w:rPr>
          <w:rFonts w:ascii="Arial" w:hAnsi="Arial" w:eastAsia="Calibri" w:cs="Arial"/>
          <w:color w:val="000000" w:themeColor="text1"/>
          <w:sz w:val="22"/>
          <w:lang w:val="es-ES_tradnl"/>
        </w:rPr>
        <w:t xml:space="preserve">Estimado señor </w:t>
      </w:r>
      <w:r w:rsidRPr="00F8190C" w:rsidR="00411D6E">
        <w:rPr>
          <w:rFonts w:ascii="Arial" w:hAnsi="Arial" w:eastAsia="Calibri" w:cs="Arial"/>
          <w:color w:val="000000" w:themeColor="text1"/>
          <w:sz w:val="22"/>
          <w:lang w:val="es-ES_tradnl"/>
        </w:rPr>
        <w:t>Mantilla</w:t>
      </w:r>
      <w:r w:rsidRPr="00F8190C">
        <w:rPr>
          <w:rFonts w:ascii="Arial" w:hAnsi="Arial" w:eastAsia="Calibri" w:cs="Arial"/>
          <w:color w:val="000000" w:themeColor="text1"/>
          <w:sz w:val="22"/>
          <w:lang w:val="es-ES_tradnl"/>
        </w:rPr>
        <w:t>:</w:t>
      </w:r>
    </w:p>
    <w:p w:rsidRPr="00F8190C" w:rsidR="00DD5B04" w:rsidP="00DD5B04" w:rsidRDefault="00DD5B04" w14:paraId="1EAE5543" w14:textId="77777777">
      <w:pPr>
        <w:rPr>
          <w:rFonts w:ascii="Arial" w:hAnsi="Arial" w:eastAsia="Calibri" w:cs="Arial"/>
          <w:color w:val="000000" w:themeColor="text1"/>
          <w:sz w:val="22"/>
          <w:lang w:val="es-ES_tradnl"/>
        </w:rPr>
      </w:pPr>
    </w:p>
    <w:p w:rsidRPr="00F8190C" w:rsidR="00DD5B04" w:rsidP="00DD5B04" w:rsidRDefault="00DD5B04" w14:paraId="2109B2D3" w14:textId="78DF542F">
      <w:pPr>
        <w:spacing w:line="276" w:lineRule="auto"/>
        <w:jc w:val="both"/>
        <w:rPr>
          <w:rFonts w:ascii="Arial" w:hAnsi="Arial" w:eastAsia="Calibri" w:cs="Arial"/>
          <w:color w:val="000000" w:themeColor="text1"/>
          <w:sz w:val="22"/>
          <w:lang w:val="es-ES_tradnl"/>
        </w:rPr>
      </w:pPr>
      <w:r w:rsidRPr="00F8190C">
        <w:rPr>
          <w:rFonts w:ascii="Arial" w:hAnsi="Arial" w:eastAsia="Calibri" w:cs="Arial"/>
          <w:color w:val="000000" w:themeColor="text1"/>
          <w:sz w:val="22"/>
          <w:lang w:val="es-ES_tradnl"/>
        </w:rPr>
        <w:t>En ejercicio de la competencia otorgada por el numeral 8 del artículo 11 y el numeral 5 del artículo 3 del Decreto Ley 4170 de 2011,</w:t>
      </w:r>
      <w:r w:rsidR="00D37C3C">
        <w:rPr>
          <w:rFonts w:ascii="Arial" w:hAnsi="Arial" w:eastAsia="Calibri" w:cs="Arial"/>
          <w:color w:val="000000" w:themeColor="text1"/>
          <w:sz w:val="22"/>
          <w:lang w:val="es-ES_tradnl"/>
        </w:rPr>
        <w:t xml:space="preserve"> </w:t>
      </w:r>
      <w:r w:rsidRPr="00F8190C">
        <w:rPr>
          <w:rFonts w:ascii="Arial" w:hAnsi="Arial" w:eastAsia="Calibri" w:cs="Arial"/>
          <w:color w:val="000000" w:themeColor="text1"/>
          <w:sz w:val="22"/>
          <w:lang w:val="es-ES_tradnl"/>
        </w:rPr>
        <w:t xml:space="preserve">la Agencia Nacional de Contratación Pública ― Colombia Compra Eficiente responde su consulta del </w:t>
      </w:r>
      <w:r w:rsidRPr="00F8190C" w:rsidR="00FC2678">
        <w:rPr>
          <w:rFonts w:ascii="Arial" w:hAnsi="Arial" w:eastAsia="Calibri" w:cs="Arial"/>
          <w:color w:val="000000" w:themeColor="text1"/>
          <w:sz w:val="22"/>
          <w:lang w:val="es-ES_tradnl"/>
        </w:rPr>
        <w:t>19</w:t>
      </w:r>
      <w:r w:rsidRPr="00F8190C" w:rsidR="007E74BF">
        <w:rPr>
          <w:rFonts w:ascii="Arial" w:hAnsi="Arial" w:eastAsia="Calibri" w:cs="Arial"/>
          <w:color w:val="000000" w:themeColor="text1"/>
          <w:sz w:val="22"/>
          <w:lang w:val="es-ES_tradnl"/>
        </w:rPr>
        <w:t xml:space="preserve"> </w:t>
      </w:r>
      <w:r w:rsidRPr="00F8190C">
        <w:rPr>
          <w:rFonts w:ascii="Arial" w:hAnsi="Arial" w:eastAsia="Calibri" w:cs="Arial"/>
          <w:color w:val="000000" w:themeColor="text1"/>
          <w:sz w:val="22"/>
          <w:lang w:val="es-ES_tradnl"/>
        </w:rPr>
        <w:t xml:space="preserve">de </w:t>
      </w:r>
      <w:r w:rsidRPr="00F8190C" w:rsidR="00FC2678">
        <w:rPr>
          <w:rFonts w:ascii="Arial" w:hAnsi="Arial" w:eastAsia="Calibri" w:cs="Arial"/>
          <w:color w:val="000000" w:themeColor="text1"/>
          <w:sz w:val="22"/>
          <w:lang w:val="es-ES_tradnl"/>
        </w:rPr>
        <w:t>mayo</w:t>
      </w:r>
      <w:r w:rsidRPr="00F8190C">
        <w:rPr>
          <w:rFonts w:ascii="Arial" w:hAnsi="Arial" w:eastAsia="Calibri" w:cs="Arial"/>
          <w:color w:val="000000" w:themeColor="text1"/>
          <w:sz w:val="22"/>
          <w:lang w:val="es-ES_tradnl"/>
        </w:rPr>
        <w:t xml:space="preserve"> del</w:t>
      </w:r>
      <w:r w:rsidRPr="00F8190C" w:rsidR="007E74BF">
        <w:rPr>
          <w:rFonts w:ascii="Arial" w:hAnsi="Arial" w:eastAsia="Calibri" w:cs="Arial"/>
          <w:color w:val="000000" w:themeColor="text1"/>
          <w:sz w:val="22"/>
          <w:lang w:val="es-ES_tradnl"/>
        </w:rPr>
        <w:t xml:space="preserve"> </w:t>
      </w:r>
      <w:r w:rsidRPr="00F8190C">
        <w:rPr>
          <w:rFonts w:ascii="Arial" w:hAnsi="Arial" w:eastAsia="Calibri" w:cs="Arial"/>
          <w:color w:val="000000" w:themeColor="text1"/>
          <w:sz w:val="22"/>
          <w:lang w:val="es-ES_tradnl"/>
        </w:rPr>
        <w:t>2020</w:t>
      </w:r>
      <w:r w:rsidRPr="00F8190C" w:rsidR="00815DA5">
        <w:rPr>
          <w:rFonts w:ascii="Arial" w:hAnsi="Arial" w:eastAsia="Calibri" w:cs="Arial"/>
          <w:color w:val="000000" w:themeColor="text1"/>
          <w:sz w:val="22"/>
          <w:lang w:val="es-ES_tradnl"/>
        </w:rPr>
        <w:t>.</w:t>
      </w:r>
      <w:r w:rsidRPr="00F8190C">
        <w:rPr>
          <w:rFonts w:ascii="Arial" w:hAnsi="Arial" w:eastAsia="Calibri" w:cs="Arial"/>
          <w:color w:val="000000" w:themeColor="text1"/>
          <w:sz w:val="22"/>
          <w:lang w:val="es-ES_tradnl"/>
        </w:rPr>
        <w:t xml:space="preserve"> </w:t>
      </w:r>
    </w:p>
    <w:p w:rsidRPr="00F8190C" w:rsidR="00DD5B04" w:rsidP="00DD5B04" w:rsidRDefault="00DD5B04" w14:paraId="0C1E0712" w14:textId="77777777">
      <w:pPr>
        <w:spacing w:line="276" w:lineRule="auto"/>
        <w:jc w:val="both"/>
        <w:rPr>
          <w:rFonts w:ascii="Arial" w:hAnsi="Arial" w:eastAsia="Calibri" w:cs="Arial"/>
          <w:b/>
          <w:color w:val="000000" w:themeColor="text1"/>
          <w:sz w:val="22"/>
          <w:lang w:val="es-ES_tradnl"/>
        </w:rPr>
      </w:pPr>
    </w:p>
    <w:p w:rsidRPr="00F8190C" w:rsidR="00DD5B04" w:rsidP="00DD5B04"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F8190C">
        <w:rPr>
          <w:rFonts w:ascii="Arial" w:hAnsi="Arial" w:eastAsia="Calibri" w:cs="Arial"/>
          <w:b/>
          <w:color w:val="000000" w:themeColor="text1"/>
          <w:sz w:val="22"/>
          <w:lang w:val="es-ES_tradnl"/>
        </w:rPr>
        <w:t xml:space="preserve">Problema planteado </w:t>
      </w:r>
    </w:p>
    <w:p w:rsidRPr="00F8190C" w:rsidR="00DD5B04" w:rsidP="00DD5B04"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F8190C" w:rsidR="00DD5B04" w:rsidP="00DD5B04" w:rsidRDefault="00DD5B04" w14:paraId="3C75ADED" w14:textId="765C2AFA">
      <w:pPr>
        <w:spacing w:line="276" w:lineRule="auto"/>
        <w:jc w:val="both"/>
        <w:rPr>
          <w:rFonts w:ascii="Arial" w:hAnsi="Arial" w:cs="Arial"/>
          <w:color w:val="000000" w:themeColor="text1"/>
          <w:sz w:val="22"/>
          <w:lang w:val="es-ES_tradnl"/>
        </w:rPr>
      </w:pPr>
      <w:r w:rsidRPr="00F8190C">
        <w:rPr>
          <w:rFonts w:ascii="Arial" w:hAnsi="Arial" w:cs="Arial"/>
          <w:color w:val="000000" w:themeColor="text1"/>
          <w:sz w:val="22"/>
          <w:lang w:val="es-ES_tradnl"/>
        </w:rPr>
        <w:t>Usted realiza la</w:t>
      </w:r>
      <w:r w:rsidRPr="00F8190C" w:rsidR="00D64B57">
        <w:rPr>
          <w:rFonts w:ascii="Arial" w:hAnsi="Arial" w:cs="Arial"/>
          <w:color w:val="000000" w:themeColor="text1"/>
          <w:sz w:val="22"/>
          <w:lang w:val="es-ES_tradnl"/>
        </w:rPr>
        <w:t>s</w:t>
      </w:r>
      <w:r w:rsidRPr="00F8190C">
        <w:rPr>
          <w:rFonts w:ascii="Arial" w:hAnsi="Arial" w:cs="Arial"/>
          <w:color w:val="000000" w:themeColor="text1"/>
          <w:sz w:val="22"/>
          <w:lang w:val="es-ES_tradnl"/>
        </w:rPr>
        <w:t xml:space="preserve"> siguiente</w:t>
      </w:r>
      <w:r w:rsidRPr="00F8190C" w:rsidR="00D64B57">
        <w:rPr>
          <w:rFonts w:ascii="Arial" w:hAnsi="Arial" w:cs="Arial"/>
          <w:color w:val="000000" w:themeColor="text1"/>
          <w:sz w:val="22"/>
          <w:lang w:val="es-ES_tradnl"/>
        </w:rPr>
        <w:t>s</w:t>
      </w:r>
      <w:r w:rsidRPr="00F8190C">
        <w:rPr>
          <w:rFonts w:ascii="Arial" w:hAnsi="Arial" w:cs="Arial"/>
          <w:color w:val="000000" w:themeColor="text1"/>
          <w:sz w:val="22"/>
          <w:lang w:val="es-ES_tradnl"/>
        </w:rPr>
        <w:t xml:space="preserve"> pregunta</w:t>
      </w:r>
      <w:r w:rsidRPr="00F8190C" w:rsidR="00D64B57">
        <w:rPr>
          <w:rFonts w:ascii="Arial" w:hAnsi="Arial" w:cs="Arial"/>
          <w:color w:val="000000" w:themeColor="text1"/>
          <w:sz w:val="22"/>
          <w:lang w:val="es-ES_tradnl"/>
        </w:rPr>
        <w:t>s</w:t>
      </w:r>
      <w:r w:rsidRPr="00F8190C" w:rsidR="0073555F">
        <w:rPr>
          <w:rFonts w:ascii="Arial" w:hAnsi="Arial" w:cs="Arial"/>
          <w:color w:val="000000" w:themeColor="text1"/>
          <w:sz w:val="22"/>
          <w:lang w:val="es-ES_tradnl"/>
        </w:rPr>
        <w:t>, relacionadas con la interpretación de la Ley</w:t>
      </w:r>
      <w:r w:rsidRPr="00F8190C" w:rsidR="007808A3">
        <w:rPr>
          <w:rFonts w:ascii="Arial" w:hAnsi="Arial" w:cs="Arial"/>
          <w:color w:val="000000" w:themeColor="text1"/>
          <w:sz w:val="22"/>
          <w:lang w:val="es-ES_tradnl"/>
        </w:rPr>
        <w:t xml:space="preserve"> 1089 de 2006</w:t>
      </w:r>
      <w:r w:rsidRPr="00F8190C" w:rsidR="0028576D">
        <w:rPr>
          <w:rFonts w:ascii="Arial" w:hAnsi="Arial" w:cs="Arial"/>
          <w:color w:val="000000" w:themeColor="text1"/>
          <w:sz w:val="22"/>
          <w:lang w:val="es-ES_tradnl"/>
        </w:rPr>
        <w:t xml:space="preserve"> y del Decreto 660 de 200</w:t>
      </w:r>
      <w:r w:rsidRPr="00F8190C" w:rsidR="006372EF">
        <w:rPr>
          <w:rFonts w:ascii="Arial" w:hAnsi="Arial" w:cs="Arial"/>
          <w:color w:val="000000" w:themeColor="text1"/>
          <w:sz w:val="22"/>
          <w:lang w:val="es-ES_tradnl"/>
        </w:rPr>
        <w:t>7</w:t>
      </w:r>
      <w:r w:rsidRPr="00F8190C" w:rsidR="0028576D">
        <w:rPr>
          <w:rFonts w:ascii="Arial" w:hAnsi="Arial" w:cs="Arial"/>
          <w:color w:val="000000" w:themeColor="text1"/>
          <w:sz w:val="22"/>
          <w:lang w:val="es-ES_tradnl"/>
        </w:rPr>
        <w:t>:</w:t>
      </w:r>
    </w:p>
    <w:p w:rsidRPr="00F8190C" w:rsidR="004A491E" w:rsidP="005526AF" w:rsidRDefault="004A491E" w14:paraId="2FC95B9B" w14:textId="77777777">
      <w:pPr>
        <w:spacing w:line="276" w:lineRule="auto"/>
        <w:jc w:val="both"/>
        <w:rPr>
          <w:rFonts w:ascii="Arial" w:hAnsi="Arial" w:cs="Arial"/>
          <w:color w:val="000000" w:themeColor="text1"/>
          <w:sz w:val="22"/>
          <w:lang w:val="es-ES_tradnl"/>
        </w:rPr>
      </w:pPr>
    </w:p>
    <w:p w:rsidRPr="00F8190C" w:rsidR="005526AF" w:rsidP="009A1B18" w:rsidRDefault="005526AF" w14:paraId="2BC26505" w14:textId="490454C5">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1.</w:t>
      </w:r>
      <w:r w:rsidRPr="00F8190C" w:rsidR="00F953F0">
        <w:rPr>
          <w:rFonts w:ascii="Arial" w:hAnsi="Arial" w:cs="Arial"/>
          <w:color w:val="000000" w:themeColor="text1"/>
          <w:sz w:val="21"/>
          <w:szCs w:val="21"/>
          <w:lang w:val="es-ES_tradnl"/>
        </w:rPr>
        <w:t xml:space="preserve"> </w:t>
      </w:r>
      <w:r w:rsidRPr="00F8190C">
        <w:rPr>
          <w:rFonts w:ascii="Arial" w:hAnsi="Arial" w:cs="Arial"/>
          <w:color w:val="000000" w:themeColor="text1"/>
          <w:sz w:val="21"/>
          <w:szCs w:val="21"/>
          <w:lang w:val="es-ES_tradnl"/>
        </w:rPr>
        <w:t xml:space="preserve">Teniendo en cuenta que los oferentes extranjeros no pueden solicitar el Registro de Productores de Bienes Nacionales al MINCIT ¿se deben descartar </w:t>
      </w:r>
      <w:r w:rsidRPr="00F8190C">
        <w:rPr>
          <w:rFonts w:ascii="Arial" w:hAnsi="Arial" w:cs="Arial"/>
          <w:color w:val="000000" w:themeColor="text1"/>
          <w:sz w:val="21"/>
          <w:szCs w:val="21"/>
          <w:lang w:val="es-ES_tradnl"/>
        </w:rPr>
        <w:lastRenderedPageBreak/>
        <w:t xml:space="preserve">los oferentes extranjeros que sus bienes cuenten con Trato Nacional o reciprocidad y dicho proceso se limita </w:t>
      </w:r>
      <w:r w:rsidRPr="00F8190C" w:rsidR="00D524BC">
        <w:rPr>
          <w:rFonts w:ascii="Arial" w:hAnsi="Arial" w:cs="Arial"/>
          <w:color w:val="000000" w:themeColor="text1"/>
          <w:sz w:val="21"/>
          <w:szCs w:val="21"/>
          <w:lang w:val="es-ES_tradnl"/>
        </w:rPr>
        <w:t>únicamente</w:t>
      </w:r>
      <w:r w:rsidRPr="00F8190C">
        <w:rPr>
          <w:rFonts w:ascii="Arial" w:hAnsi="Arial" w:cs="Arial"/>
          <w:color w:val="000000" w:themeColor="text1"/>
          <w:sz w:val="21"/>
          <w:szCs w:val="21"/>
          <w:lang w:val="es-ES_tradnl"/>
        </w:rPr>
        <w:t xml:space="preserve"> a productores nacionales con </w:t>
      </w:r>
      <w:proofErr w:type="gramStart"/>
      <w:r w:rsidRPr="00F8190C">
        <w:rPr>
          <w:rFonts w:ascii="Arial" w:hAnsi="Arial" w:cs="Arial"/>
          <w:color w:val="000000" w:themeColor="text1"/>
          <w:sz w:val="21"/>
          <w:szCs w:val="21"/>
          <w:lang w:val="es-ES_tradnl"/>
        </w:rPr>
        <w:t>RPBN?.</w:t>
      </w:r>
      <w:proofErr w:type="gramEnd"/>
    </w:p>
    <w:p w:rsidRPr="00F8190C" w:rsidR="004A491E" w:rsidP="009A1B18" w:rsidRDefault="004A491E" w14:paraId="61AA1A4A" w14:textId="77777777">
      <w:pPr>
        <w:ind w:left="709" w:right="709"/>
        <w:jc w:val="both"/>
        <w:rPr>
          <w:rFonts w:ascii="Arial" w:hAnsi="Arial" w:cs="Arial"/>
          <w:color w:val="000000" w:themeColor="text1"/>
          <w:sz w:val="21"/>
          <w:szCs w:val="21"/>
          <w:lang w:val="es-ES_tradnl"/>
        </w:rPr>
      </w:pPr>
    </w:p>
    <w:p w:rsidRPr="00F8190C" w:rsidR="0028576D" w:rsidP="009A1B18" w:rsidRDefault="005526AF" w14:paraId="12E31E0F" w14:textId="01AE532C">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 xml:space="preserve">2. </w:t>
      </w:r>
      <w:proofErr w:type="gramStart"/>
      <w:r w:rsidRPr="00F8190C">
        <w:rPr>
          <w:rFonts w:ascii="Arial" w:hAnsi="Arial" w:cs="Arial"/>
          <w:color w:val="000000" w:themeColor="text1"/>
          <w:sz w:val="21"/>
          <w:szCs w:val="21"/>
          <w:lang w:val="es-ES_tradnl"/>
        </w:rPr>
        <w:t xml:space="preserve">En la Ley 1089 de 2006 y su decreto reglamentario 660 de 2007, dentro de su escrito no contempla en ninguna parte la reciprocidad para lo correspondiente a </w:t>
      </w:r>
      <w:r w:rsidRPr="00F8190C" w:rsidR="00D524BC">
        <w:rPr>
          <w:rFonts w:ascii="Arial" w:hAnsi="Arial" w:cs="Arial"/>
          <w:color w:val="000000" w:themeColor="text1"/>
          <w:sz w:val="21"/>
          <w:szCs w:val="21"/>
          <w:lang w:val="es-ES_tradnl"/>
        </w:rPr>
        <w:t>producción</w:t>
      </w:r>
      <w:r w:rsidRPr="00F8190C">
        <w:rPr>
          <w:rFonts w:ascii="Arial" w:hAnsi="Arial" w:cs="Arial"/>
          <w:color w:val="000000" w:themeColor="text1"/>
          <w:sz w:val="21"/>
          <w:szCs w:val="21"/>
          <w:lang w:val="es-ES_tradnl"/>
        </w:rPr>
        <w:t xml:space="preserve"> nacional, </w:t>
      </w:r>
      <w:r w:rsidRPr="00F8190C" w:rsidR="00D524BC">
        <w:rPr>
          <w:rFonts w:ascii="Arial" w:hAnsi="Arial" w:cs="Arial"/>
          <w:color w:val="000000" w:themeColor="text1"/>
          <w:sz w:val="21"/>
          <w:szCs w:val="21"/>
          <w:lang w:val="es-ES_tradnl"/>
        </w:rPr>
        <w:t>así</w:t>
      </w:r>
      <w:r w:rsidRPr="00F8190C">
        <w:rPr>
          <w:rFonts w:ascii="Arial" w:hAnsi="Arial" w:cs="Arial"/>
          <w:color w:val="000000" w:themeColor="text1"/>
          <w:sz w:val="21"/>
          <w:szCs w:val="21"/>
          <w:lang w:val="es-ES_tradnl"/>
        </w:rPr>
        <w:t xml:space="preserve">́ bien </w:t>
      </w:r>
      <w:r w:rsidRPr="00F8190C" w:rsidR="00D524BC">
        <w:rPr>
          <w:rFonts w:ascii="Arial" w:hAnsi="Arial" w:cs="Arial"/>
          <w:color w:val="000000" w:themeColor="text1"/>
          <w:sz w:val="21"/>
          <w:szCs w:val="21"/>
          <w:lang w:val="es-ES_tradnl"/>
        </w:rPr>
        <w:t>cuál</w:t>
      </w:r>
      <w:r w:rsidRPr="00F8190C">
        <w:rPr>
          <w:rFonts w:ascii="Arial" w:hAnsi="Arial" w:cs="Arial"/>
          <w:color w:val="000000" w:themeColor="text1"/>
          <w:sz w:val="21"/>
          <w:szCs w:val="21"/>
          <w:lang w:val="es-ES_tradnl"/>
        </w:rPr>
        <w:t xml:space="preserve"> </w:t>
      </w:r>
      <w:r w:rsidRPr="00F8190C" w:rsidR="00D524BC">
        <w:rPr>
          <w:rFonts w:ascii="Arial" w:hAnsi="Arial" w:cs="Arial"/>
          <w:color w:val="000000" w:themeColor="text1"/>
          <w:sz w:val="21"/>
          <w:szCs w:val="21"/>
          <w:lang w:val="es-ES_tradnl"/>
        </w:rPr>
        <w:t>sería</w:t>
      </w:r>
      <w:r w:rsidRPr="00F8190C">
        <w:rPr>
          <w:rFonts w:ascii="Arial" w:hAnsi="Arial" w:cs="Arial"/>
          <w:color w:val="000000" w:themeColor="text1"/>
          <w:sz w:val="21"/>
          <w:szCs w:val="21"/>
          <w:lang w:val="es-ES_tradnl"/>
        </w:rPr>
        <w:t xml:space="preserve"> el fundamento y soporte legal para no incumplir lo determinado en los tratados internacionales con </w:t>
      </w:r>
      <w:r w:rsidRPr="00F8190C" w:rsidR="00D524BC">
        <w:rPr>
          <w:rFonts w:ascii="Arial" w:hAnsi="Arial" w:cs="Arial"/>
          <w:color w:val="000000" w:themeColor="text1"/>
          <w:sz w:val="21"/>
          <w:szCs w:val="21"/>
          <w:lang w:val="es-ES_tradnl"/>
        </w:rPr>
        <w:t>capítulo</w:t>
      </w:r>
      <w:r w:rsidRPr="00F8190C">
        <w:rPr>
          <w:rFonts w:ascii="Arial" w:hAnsi="Arial" w:cs="Arial"/>
          <w:color w:val="000000" w:themeColor="text1"/>
          <w:sz w:val="21"/>
          <w:szCs w:val="21"/>
          <w:lang w:val="es-ES_tradnl"/>
        </w:rPr>
        <w:t xml:space="preserve"> de compras </w:t>
      </w:r>
      <w:r w:rsidRPr="00F8190C" w:rsidR="00D524BC">
        <w:rPr>
          <w:rFonts w:ascii="Arial" w:hAnsi="Arial" w:cs="Arial"/>
          <w:color w:val="000000" w:themeColor="text1"/>
          <w:sz w:val="21"/>
          <w:szCs w:val="21"/>
          <w:lang w:val="es-ES_tradnl"/>
        </w:rPr>
        <w:t>públicas</w:t>
      </w:r>
      <w:r w:rsidRPr="00F8190C">
        <w:rPr>
          <w:rFonts w:ascii="Arial" w:hAnsi="Arial" w:cs="Arial"/>
          <w:color w:val="000000" w:themeColor="text1"/>
          <w:sz w:val="21"/>
          <w:szCs w:val="21"/>
          <w:lang w:val="es-ES_tradnl"/>
        </w:rPr>
        <w:t>, en lo que concierne a trato nacional?</w:t>
      </w:r>
      <w:proofErr w:type="gramEnd"/>
    </w:p>
    <w:p w:rsidRPr="00F8190C" w:rsidR="00764900" w:rsidP="009A1B18" w:rsidRDefault="00764900" w14:paraId="02C5F7D2" w14:textId="7FC0D83A">
      <w:pPr>
        <w:ind w:left="709" w:right="709"/>
        <w:jc w:val="both"/>
        <w:rPr>
          <w:rFonts w:ascii="Arial" w:hAnsi="Arial" w:cs="Arial"/>
          <w:color w:val="000000" w:themeColor="text1"/>
          <w:sz w:val="21"/>
          <w:szCs w:val="21"/>
          <w:lang w:val="es-ES_tradnl"/>
        </w:rPr>
      </w:pPr>
    </w:p>
    <w:p w:rsidRPr="00F8190C" w:rsidR="00764900" w:rsidP="009A1B18" w:rsidRDefault="00764900" w14:paraId="105F3E72" w14:textId="00B411AE">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3. En la Ley</w:t>
      </w:r>
      <w:r w:rsidRPr="00F8190C" w:rsidR="00194A35">
        <w:rPr>
          <w:rFonts w:ascii="Arial" w:hAnsi="Arial" w:cs="Arial"/>
          <w:color w:val="000000" w:themeColor="text1"/>
          <w:sz w:val="21"/>
          <w:szCs w:val="21"/>
          <w:lang w:val="es-ES_tradnl"/>
        </w:rPr>
        <w:t xml:space="preserve"> </w:t>
      </w:r>
      <w:r w:rsidRPr="00F8190C">
        <w:rPr>
          <w:rFonts w:ascii="Arial" w:hAnsi="Arial" w:cs="Arial"/>
          <w:color w:val="000000" w:themeColor="text1"/>
          <w:sz w:val="21"/>
          <w:szCs w:val="21"/>
          <w:lang w:val="es-ES_tradnl"/>
        </w:rPr>
        <w:t>1089 de</w:t>
      </w:r>
      <w:r w:rsidRPr="00F8190C" w:rsidR="00194A35">
        <w:rPr>
          <w:rFonts w:ascii="Arial" w:hAnsi="Arial" w:cs="Arial"/>
          <w:color w:val="000000" w:themeColor="text1"/>
          <w:sz w:val="21"/>
          <w:szCs w:val="21"/>
          <w:lang w:val="es-ES_tradnl"/>
        </w:rPr>
        <w:t xml:space="preserve"> </w:t>
      </w:r>
      <w:r w:rsidRPr="00F8190C">
        <w:rPr>
          <w:rFonts w:ascii="Arial" w:hAnsi="Arial" w:cs="Arial"/>
          <w:color w:val="000000" w:themeColor="text1"/>
          <w:sz w:val="21"/>
          <w:szCs w:val="21"/>
          <w:lang w:val="es-ES_tradnl"/>
        </w:rPr>
        <w:t xml:space="preserve">2006, en su </w:t>
      </w:r>
      <w:r w:rsidRPr="00F8190C" w:rsidR="00D524BC">
        <w:rPr>
          <w:rFonts w:ascii="Arial" w:hAnsi="Arial" w:cs="Arial"/>
          <w:color w:val="000000" w:themeColor="text1"/>
          <w:sz w:val="21"/>
          <w:szCs w:val="21"/>
          <w:lang w:val="es-ES_tradnl"/>
        </w:rPr>
        <w:t>Artículo</w:t>
      </w:r>
      <w:r w:rsidRPr="00F8190C">
        <w:rPr>
          <w:rFonts w:ascii="Arial" w:hAnsi="Arial" w:cs="Arial"/>
          <w:color w:val="000000" w:themeColor="text1"/>
          <w:sz w:val="21"/>
          <w:szCs w:val="21"/>
          <w:lang w:val="es-ES_tradnl"/>
        </w:rPr>
        <w:t xml:space="preserve"> 3º determina:</w:t>
      </w:r>
      <w:r w:rsidRPr="00F8190C" w:rsidR="009A1B18">
        <w:rPr>
          <w:rFonts w:ascii="Arial" w:hAnsi="Arial" w:cs="Arial"/>
          <w:color w:val="000000" w:themeColor="text1"/>
          <w:sz w:val="21"/>
          <w:szCs w:val="21"/>
          <w:lang w:val="es-ES_tradnl"/>
        </w:rPr>
        <w:t xml:space="preserve"> </w:t>
      </w:r>
      <w:r w:rsidRPr="00F8190C">
        <w:rPr>
          <w:rFonts w:ascii="Arial" w:hAnsi="Arial" w:cs="Arial"/>
          <w:color w:val="000000" w:themeColor="text1"/>
          <w:sz w:val="21"/>
          <w:szCs w:val="21"/>
          <w:lang w:val="es-ES_tradnl"/>
        </w:rPr>
        <w:t>“Esta</w:t>
      </w:r>
      <w:r w:rsidRPr="00F8190C" w:rsidR="009A1B18">
        <w:rPr>
          <w:rFonts w:ascii="Arial" w:hAnsi="Arial" w:cs="Arial"/>
          <w:color w:val="000000" w:themeColor="text1"/>
          <w:sz w:val="21"/>
          <w:szCs w:val="21"/>
          <w:lang w:val="es-ES_tradnl"/>
        </w:rPr>
        <w:t xml:space="preserve"> </w:t>
      </w:r>
      <w:r w:rsidRPr="00F8190C">
        <w:rPr>
          <w:rFonts w:ascii="Arial" w:hAnsi="Arial" w:cs="Arial"/>
          <w:color w:val="000000" w:themeColor="text1"/>
          <w:sz w:val="21"/>
          <w:szCs w:val="21"/>
          <w:lang w:val="es-ES_tradnl"/>
        </w:rPr>
        <w:t>ley</w:t>
      </w:r>
      <w:r w:rsidRPr="00F8190C" w:rsidR="009A1B18">
        <w:rPr>
          <w:rFonts w:ascii="Arial" w:hAnsi="Arial" w:cs="Arial"/>
          <w:color w:val="000000" w:themeColor="text1"/>
          <w:sz w:val="21"/>
          <w:szCs w:val="21"/>
          <w:lang w:val="es-ES_tradnl"/>
        </w:rPr>
        <w:t xml:space="preserve"> </w:t>
      </w:r>
      <w:r w:rsidRPr="00F8190C">
        <w:rPr>
          <w:rFonts w:ascii="Arial" w:hAnsi="Arial" w:cs="Arial"/>
          <w:color w:val="000000" w:themeColor="text1"/>
          <w:sz w:val="21"/>
          <w:szCs w:val="21"/>
          <w:lang w:val="es-ES_tradnl"/>
        </w:rPr>
        <w:t>se</w:t>
      </w:r>
      <w:r w:rsidRPr="00F8190C" w:rsidR="009A1B18">
        <w:rPr>
          <w:rFonts w:ascii="Arial" w:hAnsi="Arial" w:cs="Arial"/>
          <w:color w:val="000000" w:themeColor="text1"/>
          <w:sz w:val="21"/>
          <w:szCs w:val="21"/>
          <w:lang w:val="es-ES_tradnl"/>
        </w:rPr>
        <w:t xml:space="preserve"> </w:t>
      </w:r>
      <w:r w:rsidRPr="00F8190C">
        <w:rPr>
          <w:rFonts w:ascii="Arial" w:hAnsi="Arial" w:cs="Arial"/>
          <w:color w:val="000000" w:themeColor="text1"/>
          <w:sz w:val="21"/>
          <w:szCs w:val="21"/>
          <w:lang w:val="es-ES_tradnl"/>
        </w:rPr>
        <w:t>aplicará</w:t>
      </w:r>
      <w:r w:rsidRPr="00F8190C" w:rsidR="009A1B18">
        <w:rPr>
          <w:rFonts w:ascii="Arial" w:hAnsi="Arial" w:cs="Arial"/>
          <w:color w:val="000000" w:themeColor="text1"/>
          <w:sz w:val="21"/>
          <w:szCs w:val="21"/>
          <w:lang w:val="es-ES_tradnl"/>
        </w:rPr>
        <w:t xml:space="preserve"> </w:t>
      </w:r>
      <w:r w:rsidRPr="00F8190C">
        <w:rPr>
          <w:rFonts w:ascii="Arial" w:hAnsi="Arial" w:cs="Arial"/>
          <w:color w:val="000000" w:themeColor="text1"/>
          <w:sz w:val="21"/>
          <w:szCs w:val="21"/>
          <w:lang w:val="es-ES_tradnl"/>
        </w:rPr>
        <w:t xml:space="preserve">sin perjuicio de lo establecido en los tratados internacionales aprobados por el Congreso de la </w:t>
      </w:r>
      <w:r w:rsidRPr="00F8190C" w:rsidR="00D524BC">
        <w:rPr>
          <w:rFonts w:ascii="Arial" w:hAnsi="Arial" w:cs="Arial"/>
          <w:color w:val="000000" w:themeColor="text1"/>
          <w:sz w:val="21"/>
          <w:szCs w:val="21"/>
          <w:lang w:val="es-ES_tradnl"/>
        </w:rPr>
        <w:t>República</w:t>
      </w:r>
      <w:r w:rsidRPr="00F8190C">
        <w:rPr>
          <w:rFonts w:ascii="Arial" w:hAnsi="Arial" w:cs="Arial"/>
          <w:color w:val="000000" w:themeColor="text1"/>
          <w:sz w:val="21"/>
          <w:szCs w:val="21"/>
          <w:lang w:val="es-ES_tradnl"/>
        </w:rPr>
        <w:t>.” ¿</w:t>
      </w:r>
      <w:r w:rsidRPr="00F8190C" w:rsidR="004D196F">
        <w:rPr>
          <w:rFonts w:ascii="Arial" w:hAnsi="Arial" w:cs="Arial"/>
          <w:color w:val="000000" w:themeColor="text1"/>
          <w:sz w:val="21"/>
          <w:szCs w:val="21"/>
          <w:lang w:val="es-ES_tradnl"/>
        </w:rPr>
        <w:t>Cómo</w:t>
      </w:r>
      <w:r w:rsidRPr="00F8190C">
        <w:rPr>
          <w:rFonts w:ascii="Arial" w:hAnsi="Arial" w:cs="Arial"/>
          <w:color w:val="000000" w:themeColor="text1"/>
          <w:sz w:val="21"/>
          <w:szCs w:val="21"/>
          <w:lang w:val="es-ES_tradnl"/>
        </w:rPr>
        <w:t xml:space="preserve"> se justifica este </w:t>
      </w:r>
      <w:r w:rsidRPr="00F8190C" w:rsidR="00D524BC">
        <w:rPr>
          <w:rFonts w:ascii="Arial" w:hAnsi="Arial" w:cs="Arial"/>
          <w:color w:val="000000" w:themeColor="text1"/>
          <w:sz w:val="21"/>
          <w:szCs w:val="21"/>
          <w:lang w:val="es-ES_tradnl"/>
        </w:rPr>
        <w:t>artículo</w:t>
      </w:r>
      <w:r w:rsidRPr="00F8190C">
        <w:rPr>
          <w:rFonts w:ascii="Arial" w:hAnsi="Arial" w:cs="Arial"/>
          <w:color w:val="000000" w:themeColor="text1"/>
          <w:sz w:val="21"/>
          <w:szCs w:val="21"/>
          <w:lang w:val="es-ES_tradnl"/>
        </w:rPr>
        <w:t xml:space="preserve">, si se limita el proceso de </w:t>
      </w:r>
      <w:r w:rsidRPr="00F8190C" w:rsidR="004D196F">
        <w:rPr>
          <w:rFonts w:ascii="Arial" w:hAnsi="Arial" w:cs="Arial"/>
          <w:color w:val="000000" w:themeColor="text1"/>
          <w:sz w:val="21"/>
          <w:szCs w:val="21"/>
          <w:lang w:val="es-ES_tradnl"/>
        </w:rPr>
        <w:t>Selección</w:t>
      </w:r>
      <w:r w:rsidRPr="00F8190C">
        <w:rPr>
          <w:rFonts w:ascii="Arial" w:hAnsi="Arial" w:cs="Arial"/>
          <w:color w:val="000000" w:themeColor="text1"/>
          <w:sz w:val="21"/>
          <w:szCs w:val="21"/>
          <w:lang w:val="es-ES_tradnl"/>
        </w:rPr>
        <w:t xml:space="preserve"> Abreviada de </w:t>
      </w:r>
      <w:r w:rsidRPr="00F8190C" w:rsidR="004D196F">
        <w:rPr>
          <w:rFonts w:ascii="Arial" w:hAnsi="Arial" w:cs="Arial"/>
          <w:color w:val="000000" w:themeColor="text1"/>
          <w:sz w:val="21"/>
          <w:szCs w:val="21"/>
          <w:lang w:val="es-ES_tradnl"/>
        </w:rPr>
        <w:t>Mínima</w:t>
      </w:r>
      <w:r w:rsidRPr="00F8190C">
        <w:rPr>
          <w:rFonts w:ascii="Arial" w:hAnsi="Arial" w:cs="Arial"/>
          <w:color w:val="000000" w:themeColor="text1"/>
          <w:sz w:val="21"/>
          <w:szCs w:val="21"/>
          <w:lang w:val="es-ES_tradnl"/>
        </w:rPr>
        <w:t xml:space="preserve"> </w:t>
      </w:r>
      <w:r w:rsidRPr="00F8190C" w:rsidR="004D196F">
        <w:rPr>
          <w:rFonts w:ascii="Arial" w:hAnsi="Arial" w:cs="Arial"/>
          <w:color w:val="000000" w:themeColor="text1"/>
          <w:sz w:val="21"/>
          <w:szCs w:val="21"/>
          <w:lang w:val="es-ES_tradnl"/>
        </w:rPr>
        <w:t>Cuantía</w:t>
      </w:r>
      <w:r w:rsidRPr="00F8190C">
        <w:rPr>
          <w:rFonts w:ascii="Arial" w:hAnsi="Arial" w:cs="Arial"/>
          <w:color w:val="000000" w:themeColor="text1"/>
          <w:sz w:val="21"/>
          <w:szCs w:val="21"/>
          <w:lang w:val="es-ES_tradnl"/>
        </w:rPr>
        <w:t xml:space="preserve"> para la </w:t>
      </w:r>
      <w:r w:rsidRPr="00F8190C" w:rsidR="004D196F">
        <w:rPr>
          <w:rFonts w:ascii="Arial" w:hAnsi="Arial" w:cs="Arial"/>
          <w:color w:val="000000" w:themeColor="text1"/>
          <w:sz w:val="21"/>
          <w:szCs w:val="21"/>
          <w:lang w:val="es-ES_tradnl"/>
        </w:rPr>
        <w:t>Adquisición</w:t>
      </w:r>
      <w:r w:rsidRPr="00F8190C">
        <w:rPr>
          <w:rFonts w:ascii="Arial" w:hAnsi="Arial" w:cs="Arial"/>
          <w:color w:val="000000" w:themeColor="text1"/>
          <w:sz w:val="21"/>
          <w:szCs w:val="21"/>
          <w:lang w:val="es-ES_tradnl"/>
        </w:rPr>
        <w:t xml:space="preserve"> de Bienes y Servicios para la Defensa y Seguridad Nacional a productores nacionales con RPBN?</w:t>
      </w:r>
    </w:p>
    <w:p w:rsidRPr="00F8190C" w:rsidR="009A1B18" w:rsidP="009A1B18" w:rsidRDefault="009A1B18" w14:paraId="22F76B1C" w14:textId="77777777">
      <w:pPr>
        <w:ind w:left="709" w:right="709"/>
        <w:jc w:val="both"/>
        <w:rPr>
          <w:rFonts w:ascii="Arial" w:hAnsi="Arial" w:cs="Arial"/>
          <w:color w:val="000000" w:themeColor="text1"/>
          <w:sz w:val="21"/>
          <w:szCs w:val="21"/>
          <w:lang w:val="es-ES_tradnl"/>
        </w:rPr>
      </w:pPr>
    </w:p>
    <w:p w:rsidRPr="00F8190C" w:rsidR="00764900" w:rsidP="009A1B18" w:rsidRDefault="00764900" w14:paraId="30EB502A" w14:textId="7251B85C">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 xml:space="preserve">4. </w:t>
      </w:r>
      <w:proofErr w:type="gramStart"/>
      <w:r w:rsidRPr="00F8190C">
        <w:rPr>
          <w:rFonts w:ascii="Arial" w:hAnsi="Arial" w:cs="Arial"/>
          <w:color w:val="000000" w:themeColor="text1"/>
          <w:sz w:val="21"/>
          <w:szCs w:val="21"/>
          <w:lang w:val="es-ES_tradnl"/>
        </w:rPr>
        <w:t xml:space="preserve">La Ley 1089 de 2006 y su decreto reglamentario 660 de 2007, ha sido derogado o modificado en su estructura y por ende no </w:t>
      </w:r>
      <w:r w:rsidRPr="00F8190C" w:rsidR="004D196F">
        <w:rPr>
          <w:rFonts w:ascii="Arial" w:hAnsi="Arial" w:cs="Arial"/>
          <w:color w:val="000000" w:themeColor="text1"/>
          <w:sz w:val="21"/>
          <w:szCs w:val="21"/>
          <w:lang w:val="es-ES_tradnl"/>
        </w:rPr>
        <w:t>tendría</w:t>
      </w:r>
      <w:r w:rsidRPr="00F8190C">
        <w:rPr>
          <w:rFonts w:ascii="Arial" w:hAnsi="Arial" w:cs="Arial"/>
          <w:color w:val="000000" w:themeColor="text1"/>
          <w:sz w:val="21"/>
          <w:szCs w:val="21"/>
          <w:lang w:val="es-ES_tradnl"/>
        </w:rPr>
        <w:t xml:space="preserve"> que tenerse en cuenta dentro de los procesos de </w:t>
      </w:r>
      <w:r w:rsidRPr="00F8190C" w:rsidR="004D196F">
        <w:rPr>
          <w:rFonts w:ascii="Arial" w:hAnsi="Arial" w:cs="Arial"/>
          <w:color w:val="000000" w:themeColor="text1"/>
          <w:sz w:val="21"/>
          <w:szCs w:val="21"/>
          <w:lang w:val="es-ES_tradnl"/>
        </w:rPr>
        <w:t>Selección</w:t>
      </w:r>
      <w:r w:rsidRPr="00F8190C">
        <w:rPr>
          <w:rFonts w:ascii="Arial" w:hAnsi="Arial" w:cs="Arial"/>
          <w:color w:val="000000" w:themeColor="text1"/>
          <w:sz w:val="21"/>
          <w:szCs w:val="21"/>
          <w:lang w:val="es-ES_tradnl"/>
        </w:rPr>
        <w:t xml:space="preserve"> Abreviada de </w:t>
      </w:r>
      <w:r w:rsidRPr="00F8190C" w:rsidR="004D196F">
        <w:rPr>
          <w:rFonts w:ascii="Arial" w:hAnsi="Arial" w:cs="Arial"/>
          <w:color w:val="000000" w:themeColor="text1"/>
          <w:sz w:val="21"/>
          <w:szCs w:val="21"/>
          <w:lang w:val="es-ES_tradnl"/>
        </w:rPr>
        <w:t>Mínima</w:t>
      </w:r>
      <w:r w:rsidRPr="00F8190C">
        <w:rPr>
          <w:rFonts w:ascii="Arial" w:hAnsi="Arial" w:cs="Arial"/>
          <w:color w:val="000000" w:themeColor="text1"/>
          <w:sz w:val="21"/>
          <w:szCs w:val="21"/>
          <w:lang w:val="es-ES_tradnl"/>
        </w:rPr>
        <w:t xml:space="preserve"> </w:t>
      </w:r>
      <w:r w:rsidRPr="00F8190C" w:rsidR="004D196F">
        <w:rPr>
          <w:rFonts w:ascii="Arial" w:hAnsi="Arial" w:cs="Arial"/>
          <w:color w:val="000000" w:themeColor="text1"/>
          <w:sz w:val="21"/>
          <w:szCs w:val="21"/>
          <w:lang w:val="es-ES_tradnl"/>
        </w:rPr>
        <w:t>Cuantía</w:t>
      </w:r>
      <w:r w:rsidRPr="00F8190C">
        <w:rPr>
          <w:rFonts w:ascii="Arial" w:hAnsi="Arial" w:cs="Arial"/>
          <w:color w:val="000000" w:themeColor="text1"/>
          <w:sz w:val="21"/>
          <w:szCs w:val="21"/>
          <w:lang w:val="es-ES_tradnl"/>
        </w:rPr>
        <w:t xml:space="preserve"> para la </w:t>
      </w:r>
      <w:r w:rsidRPr="00F8190C" w:rsidR="004D196F">
        <w:rPr>
          <w:rFonts w:ascii="Arial" w:hAnsi="Arial" w:cs="Arial"/>
          <w:color w:val="000000" w:themeColor="text1"/>
          <w:sz w:val="21"/>
          <w:szCs w:val="21"/>
          <w:lang w:val="es-ES_tradnl"/>
        </w:rPr>
        <w:t>Adquisición</w:t>
      </w:r>
      <w:r w:rsidRPr="00F8190C">
        <w:rPr>
          <w:rFonts w:ascii="Arial" w:hAnsi="Arial" w:cs="Arial"/>
          <w:color w:val="000000" w:themeColor="text1"/>
          <w:sz w:val="21"/>
          <w:szCs w:val="21"/>
          <w:lang w:val="es-ES_tradnl"/>
        </w:rPr>
        <w:t xml:space="preserve"> de Bienes y Servicios para la Defensa y Seguridad Nacional?</w:t>
      </w:r>
      <w:proofErr w:type="gramEnd"/>
    </w:p>
    <w:p w:rsidRPr="00F8190C" w:rsidR="009A1B18" w:rsidP="009A1B18" w:rsidRDefault="009A1B18" w14:paraId="682C6795" w14:textId="77777777">
      <w:pPr>
        <w:ind w:left="709" w:right="709"/>
        <w:jc w:val="both"/>
        <w:rPr>
          <w:rFonts w:ascii="Arial" w:hAnsi="Arial" w:cs="Arial"/>
          <w:color w:val="000000" w:themeColor="text1"/>
          <w:sz w:val="21"/>
          <w:szCs w:val="21"/>
          <w:lang w:val="es-ES_tradnl"/>
        </w:rPr>
      </w:pPr>
    </w:p>
    <w:p w:rsidRPr="00F8190C" w:rsidR="00764900" w:rsidP="009A1B18" w:rsidRDefault="00764900" w14:paraId="4E6F304D" w14:textId="601411AB">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 xml:space="preserve">5. Respecto si, la norma de </w:t>
      </w:r>
      <w:r w:rsidRPr="00F8190C" w:rsidR="004D196F">
        <w:rPr>
          <w:rFonts w:ascii="Arial" w:hAnsi="Arial" w:cs="Arial"/>
          <w:color w:val="000000" w:themeColor="text1"/>
          <w:sz w:val="21"/>
          <w:szCs w:val="21"/>
          <w:lang w:val="es-ES_tradnl"/>
        </w:rPr>
        <w:t>aplicación</w:t>
      </w:r>
      <w:r w:rsidRPr="00F8190C">
        <w:rPr>
          <w:rFonts w:ascii="Arial" w:hAnsi="Arial" w:cs="Arial"/>
          <w:color w:val="000000" w:themeColor="text1"/>
          <w:sz w:val="21"/>
          <w:szCs w:val="21"/>
          <w:lang w:val="es-ES_tradnl"/>
        </w:rPr>
        <w:t xml:space="preserve"> se encuentra derogada </w:t>
      </w:r>
      <w:r w:rsidRPr="00F8190C" w:rsidR="004D196F">
        <w:rPr>
          <w:rFonts w:ascii="Arial" w:hAnsi="Arial" w:cs="Arial"/>
          <w:color w:val="000000" w:themeColor="text1"/>
          <w:sz w:val="21"/>
          <w:szCs w:val="21"/>
          <w:lang w:val="es-ES_tradnl"/>
        </w:rPr>
        <w:t>tácitamente</w:t>
      </w:r>
      <w:r w:rsidRPr="00F8190C">
        <w:rPr>
          <w:rFonts w:ascii="Arial" w:hAnsi="Arial" w:cs="Arial"/>
          <w:color w:val="000000" w:themeColor="text1"/>
          <w:sz w:val="21"/>
          <w:szCs w:val="21"/>
          <w:lang w:val="es-ES_tradnl"/>
        </w:rPr>
        <w:t xml:space="preserve"> o vigente:</w:t>
      </w:r>
    </w:p>
    <w:p w:rsidRPr="00F8190C" w:rsidR="009A1B18" w:rsidP="009A1B18" w:rsidRDefault="009A1B18" w14:paraId="1FD6627F" w14:textId="77777777">
      <w:pPr>
        <w:ind w:left="709" w:right="709"/>
        <w:jc w:val="both"/>
        <w:rPr>
          <w:rFonts w:ascii="Arial" w:hAnsi="Arial" w:cs="Arial"/>
          <w:color w:val="000000" w:themeColor="text1"/>
          <w:sz w:val="21"/>
          <w:szCs w:val="21"/>
          <w:lang w:val="es-ES_tradnl"/>
        </w:rPr>
      </w:pPr>
    </w:p>
    <w:p w:rsidRPr="00F8190C" w:rsidR="00764900" w:rsidP="009A1B18" w:rsidRDefault="00764900" w14:paraId="243417F8" w14:textId="663D27D4">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 xml:space="preserve">Ante la </w:t>
      </w:r>
      <w:r w:rsidRPr="00F8190C" w:rsidR="004D196F">
        <w:rPr>
          <w:rFonts w:ascii="Arial" w:hAnsi="Arial" w:cs="Arial"/>
          <w:color w:val="000000" w:themeColor="text1"/>
          <w:sz w:val="21"/>
          <w:szCs w:val="21"/>
          <w:lang w:val="es-ES_tradnl"/>
        </w:rPr>
        <w:t>expedición</w:t>
      </w:r>
      <w:r w:rsidRPr="00F8190C">
        <w:rPr>
          <w:rFonts w:ascii="Arial" w:hAnsi="Arial" w:cs="Arial"/>
          <w:color w:val="000000" w:themeColor="text1"/>
          <w:sz w:val="21"/>
          <w:szCs w:val="21"/>
          <w:lang w:val="es-ES_tradnl"/>
        </w:rPr>
        <w:t xml:space="preserve"> de la Ley 1150 de 2007 (y su decreto reglamentario, el Decreto 1082 de 2015) y de la </w:t>
      </w:r>
      <w:r w:rsidRPr="00F8190C" w:rsidR="004D196F">
        <w:rPr>
          <w:rFonts w:ascii="Arial" w:hAnsi="Arial" w:cs="Arial"/>
          <w:color w:val="000000" w:themeColor="text1"/>
          <w:sz w:val="21"/>
          <w:szCs w:val="21"/>
          <w:lang w:val="es-ES_tradnl"/>
        </w:rPr>
        <w:t>expedición</w:t>
      </w:r>
      <w:r w:rsidRPr="00F8190C">
        <w:rPr>
          <w:rFonts w:ascii="Arial" w:hAnsi="Arial" w:cs="Arial"/>
          <w:color w:val="000000" w:themeColor="text1"/>
          <w:sz w:val="21"/>
          <w:szCs w:val="21"/>
          <w:lang w:val="es-ES_tradnl"/>
        </w:rPr>
        <w:t xml:space="preserve"> de las leyes que han incluido los diferentes Acuerdos Comerciales en nuestro ordenamiento </w:t>
      </w:r>
      <w:r w:rsidRPr="00F8190C" w:rsidR="004D196F">
        <w:rPr>
          <w:rFonts w:ascii="Arial" w:hAnsi="Arial" w:cs="Arial"/>
          <w:color w:val="000000" w:themeColor="text1"/>
          <w:sz w:val="21"/>
          <w:szCs w:val="21"/>
          <w:lang w:val="es-ES_tradnl"/>
        </w:rPr>
        <w:t>jurídico</w:t>
      </w:r>
      <w:r w:rsidRPr="00F8190C">
        <w:rPr>
          <w:rFonts w:ascii="Arial" w:hAnsi="Arial" w:cs="Arial"/>
          <w:color w:val="000000" w:themeColor="text1"/>
          <w:sz w:val="21"/>
          <w:szCs w:val="21"/>
          <w:lang w:val="es-ES_tradnl"/>
        </w:rPr>
        <w:t xml:space="preserve">; las cuales reconocen el principio de trato nacional y no </w:t>
      </w:r>
      <w:r w:rsidRPr="00F8190C" w:rsidR="004D196F">
        <w:rPr>
          <w:rFonts w:ascii="Arial" w:hAnsi="Arial" w:cs="Arial"/>
          <w:color w:val="000000" w:themeColor="text1"/>
          <w:sz w:val="21"/>
          <w:szCs w:val="21"/>
          <w:lang w:val="es-ES_tradnl"/>
        </w:rPr>
        <w:t>discriminación</w:t>
      </w:r>
      <w:r w:rsidRPr="00F8190C">
        <w:rPr>
          <w:rFonts w:ascii="Arial" w:hAnsi="Arial" w:cs="Arial"/>
          <w:color w:val="000000" w:themeColor="text1"/>
          <w:sz w:val="21"/>
          <w:szCs w:val="21"/>
          <w:lang w:val="es-ES_tradnl"/>
        </w:rPr>
        <w:t xml:space="preserve"> como una </w:t>
      </w:r>
      <w:r w:rsidRPr="00F8190C" w:rsidR="004D196F">
        <w:rPr>
          <w:rFonts w:ascii="Arial" w:hAnsi="Arial" w:cs="Arial"/>
          <w:color w:val="000000" w:themeColor="text1"/>
          <w:sz w:val="21"/>
          <w:szCs w:val="21"/>
          <w:lang w:val="es-ES_tradnl"/>
        </w:rPr>
        <w:t>disposición</w:t>
      </w:r>
      <w:r w:rsidRPr="00F8190C">
        <w:rPr>
          <w:rFonts w:ascii="Arial" w:hAnsi="Arial" w:cs="Arial"/>
          <w:color w:val="000000" w:themeColor="text1"/>
          <w:sz w:val="21"/>
          <w:szCs w:val="21"/>
          <w:lang w:val="es-ES_tradnl"/>
        </w:rPr>
        <w:t xml:space="preserve"> legal y como una </w:t>
      </w:r>
      <w:r w:rsidRPr="00F8190C" w:rsidR="004D196F">
        <w:rPr>
          <w:rFonts w:ascii="Arial" w:hAnsi="Arial" w:cs="Arial"/>
          <w:color w:val="000000" w:themeColor="text1"/>
          <w:sz w:val="21"/>
          <w:szCs w:val="21"/>
          <w:lang w:val="es-ES_tradnl"/>
        </w:rPr>
        <w:t>obligación</w:t>
      </w:r>
      <w:r w:rsidRPr="00F8190C">
        <w:rPr>
          <w:rFonts w:ascii="Arial" w:hAnsi="Arial" w:cs="Arial"/>
          <w:color w:val="000000" w:themeColor="text1"/>
          <w:sz w:val="21"/>
          <w:szCs w:val="21"/>
          <w:lang w:val="es-ES_tradnl"/>
        </w:rPr>
        <w:t xml:space="preserve"> de Estado; ¿</w:t>
      </w:r>
      <w:r w:rsidRPr="00F8190C" w:rsidR="004D196F">
        <w:rPr>
          <w:rFonts w:ascii="Arial" w:hAnsi="Arial" w:cs="Arial"/>
          <w:color w:val="000000" w:themeColor="text1"/>
          <w:sz w:val="21"/>
          <w:szCs w:val="21"/>
          <w:lang w:val="es-ES_tradnl"/>
        </w:rPr>
        <w:t>habría</w:t>
      </w:r>
      <w:r w:rsidRPr="00F8190C">
        <w:rPr>
          <w:rFonts w:ascii="Arial" w:hAnsi="Arial" w:cs="Arial"/>
          <w:color w:val="000000" w:themeColor="text1"/>
          <w:sz w:val="21"/>
          <w:szCs w:val="21"/>
          <w:lang w:val="es-ES_tradnl"/>
        </w:rPr>
        <w:t xml:space="preserve"> una derogatoria </w:t>
      </w:r>
      <w:r w:rsidRPr="00F8190C" w:rsidR="004D196F">
        <w:rPr>
          <w:rFonts w:ascii="Arial" w:hAnsi="Arial" w:cs="Arial"/>
          <w:color w:val="000000" w:themeColor="text1"/>
          <w:sz w:val="21"/>
          <w:szCs w:val="21"/>
          <w:lang w:val="es-ES_tradnl"/>
        </w:rPr>
        <w:t>tácita</w:t>
      </w:r>
      <w:r w:rsidRPr="00F8190C">
        <w:rPr>
          <w:rFonts w:ascii="Arial" w:hAnsi="Arial" w:cs="Arial"/>
          <w:color w:val="000000" w:themeColor="text1"/>
          <w:sz w:val="21"/>
          <w:szCs w:val="21"/>
          <w:lang w:val="es-ES_tradnl"/>
        </w:rPr>
        <w:t xml:space="preserve"> de la Ley 1089 de 2006 (y su decreto reglamentario, el Decreto 660 de 2007)?</w:t>
      </w:r>
    </w:p>
    <w:p w:rsidRPr="00F8190C" w:rsidR="00DD5B04" w:rsidP="00DD5B04" w:rsidRDefault="00DD5B04" w14:paraId="099E2063" w14:textId="77777777">
      <w:pPr>
        <w:tabs>
          <w:tab w:val="left" w:pos="426"/>
        </w:tabs>
        <w:spacing w:line="276" w:lineRule="auto"/>
        <w:jc w:val="both"/>
        <w:rPr>
          <w:rFonts w:ascii="Arial" w:hAnsi="Arial" w:eastAsia="Calibri" w:cs="Arial"/>
          <w:color w:val="000000" w:themeColor="text1"/>
          <w:sz w:val="22"/>
          <w:lang w:val="es-ES_tradnl"/>
        </w:rPr>
      </w:pPr>
    </w:p>
    <w:p w:rsidRPr="00F8190C" w:rsidR="00DD5B04" w:rsidP="00DD5B04" w:rsidRDefault="00DD5B04" w14:paraId="124D2DCA" w14:textId="77777777">
      <w:pPr>
        <w:pStyle w:val="Prrafodelista"/>
        <w:numPr>
          <w:ilvl w:val="0"/>
          <w:numId w:val="8"/>
        </w:numPr>
        <w:tabs>
          <w:tab w:val="left" w:pos="0"/>
          <w:tab w:val="left" w:pos="284"/>
        </w:tabs>
        <w:ind w:left="0" w:firstLine="0"/>
        <w:rPr>
          <w:rFonts w:ascii="Arial" w:hAnsi="Arial" w:eastAsia="Calibri" w:cs="Arial"/>
          <w:b/>
          <w:color w:val="000000" w:themeColor="text1"/>
          <w:sz w:val="22"/>
          <w:lang w:val="es-ES_tradnl"/>
        </w:rPr>
      </w:pPr>
      <w:r w:rsidRPr="00F8190C">
        <w:rPr>
          <w:rFonts w:ascii="Arial" w:hAnsi="Arial" w:eastAsia="Calibri" w:cs="Arial"/>
          <w:b/>
          <w:color w:val="000000" w:themeColor="text1"/>
          <w:sz w:val="22"/>
          <w:lang w:val="es-ES_tradnl"/>
        </w:rPr>
        <w:t>Consideraciones</w:t>
      </w:r>
    </w:p>
    <w:p w:rsidRPr="00F8190C" w:rsidR="00DD5B04" w:rsidP="00DD5B04" w:rsidRDefault="00DD5B04" w14:paraId="35E25E39" w14:textId="77777777">
      <w:pPr>
        <w:spacing w:line="276" w:lineRule="auto"/>
        <w:jc w:val="both"/>
        <w:rPr>
          <w:rFonts w:ascii="Arial" w:hAnsi="Arial" w:eastAsia="Calibri" w:cs="Arial"/>
          <w:color w:val="000000" w:themeColor="text1"/>
          <w:sz w:val="20"/>
          <w:szCs w:val="20"/>
          <w:lang w:val="es-ES_tradnl"/>
        </w:rPr>
      </w:pPr>
    </w:p>
    <w:p w:rsidRPr="00F8190C" w:rsidR="00C833B4" w:rsidP="00A53037" w:rsidRDefault="00DD5B04" w14:paraId="1E8326F9" w14:textId="7C2FA7FA">
      <w:pPr>
        <w:spacing w:line="276" w:lineRule="auto"/>
        <w:jc w:val="both"/>
        <w:rPr>
          <w:rFonts w:ascii="Arial" w:hAnsi="Arial" w:eastAsia="Calibri" w:cs="Arial"/>
          <w:color w:val="000000" w:themeColor="text1"/>
          <w:sz w:val="22"/>
          <w:lang w:val="es-ES_tradnl"/>
        </w:rPr>
      </w:pPr>
      <w:r w:rsidRPr="00F8190C">
        <w:rPr>
          <w:rFonts w:ascii="Arial" w:hAnsi="Arial" w:eastAsia="Calibri" w:cs="Arial"/>
          <w:color w:val="000000" w:themeColor="text1"/>
          <w:sz w:val="22"/>
          <w:lang w:val="es-ES_tradnl"/>
        </w:rPr>
        <w:t xml:space="preserve">Para resolver </w:t>
      </w:r>
      <w:r w:rsidRPr="00F8190C" w:rsidR="00E97A3F">
        <w:rPr>
          <w:rFonts w:ascii="Arial" w:hAnsi="Arial" w:eastAsia="Calibri" w:cs="Arial"/>
          <w:color w:val="000000" w:themeColor="text1"/>
          <w:sz w:val="22"/>
          <w:lang w:val="es-ES_tradnl"/>
        </w:rPr>
        <w:t>su consulta, se analizarán los siguientes temas:</w:t>
      </w:r>
      <w:r w:rsidRPr="00F8190C" w:rsidR="004E2A35">
        <w:rPr>
          <w:rFonts w:ascii="Arial" w:hAnsi="Arial" w:eastAsia="Calibri" w:cs="Arial"/>
          <w:color w:val="000000" w:themeColor="text1"/>
          <w:sz w:val="22"/>
          <w:lang w:val="es-ES_tradnl"/>
        </w:rPr>
        <w:t xml:space="preserve"> </w:t>
      </w:r>
      <w:r w:rsidRPr="00F8190C" w:rsidR="00803D9D">
        <w:rPr>
          <w:rFonts w:ascii="Arial" w:hAnsi="Arial" w:eastAsia="Calibri" w:cs="Arial"/>
          <w:color w:val="000000" w:themeColor="text1"/>
          <w:sz w:val="22"/>
          <w:lang w:val="es-ES_tradnl"/>
        </w:rPr>
        <w:t>i)</w:t>
      </w:r>
      <w:r w:rsidRPr="00F8190C" w:rsidR="008F505E">
        <w:rPr>
          <w:rFonts w:ascii="Arial" w:hAnsi="Arial" w:eastAsia="Calibri" w:cs="Arial"/>
          <w:color w:val="000000" w:themeColor="text1"/>
          <w:sz w:val="22"/>
          <w:lang w:val="es-ES_tradnl"/>
        </w:rPr>
        <w:t xml:space="preserve"> </w:t>
      </w:r>
      <w:r w:rsidRPr="00F8190C" w:rsidR="008C1B9E">
        <w:rPr>
          <w:rFonts w:ascii="Arial" w:hAnsi="Arial" w:eastAsia="Calibri" w:cs="Arial"/>
          <w:color w:val="000000" w:themeColor="text1"/>
          <w:sz w:val="22"/>
          <w:lang w:val="es-ES_tradnl"/>
        </w:rPr>
        <w:t xml:space="preserve">trato nacional </w:t>
      </w:r>
      <w:r w:rsidRPr="00F8190C" w:rsidR="008F505E">
        <w:rPr>
          <w:rFonts w:ascii="Arial" w:hAnsi="Arial" w:eastAsia="Calibri" w:cs="Arial"/>
          <w:color w:val="000000" w:themeColor="text1"/>
          <w:sz w:val="22"/>
          <w:lang w:val="es-ES_tradnl"/>
        </w:rPr>
        <w:t>en la contratación estatal</w:t>
      </w:r>
      <w:r w:rsidRPr="00F8190C" w:rsidR="003B6C00">
        <w:rPr>
          <w:rFonts w:ascii="Arial" w:hAnsi="Arial" w:eastAsia="Calibri" w:cs="Arial"/>
          <w:color w:val="000000" w:themeColor="text1"/>
          <w:sz w:val="22"/>
          <w:lang w:val="es-ES_tradnl"/>
        </w:rPr>
        <w:t xml:space="preserve"> y</w:t>
      </w:r>
      <w:r w:rsidRPr="00F8190C" w:rsidR="003065C1">
        <w:rPr>
          <w:rFonts w:ascii="Arial" w:hAnsi="Arial" w:eastAsia="Calibri" w:cs="Arial"/>
          <w:color w:val="000000" w:themeColor="text1"/>
          <w:sz w:val="22"/>
          <w:lang w:val="es-ES_tradnl"/>
        </w:rPr>
        <w:t xml:space="preserve"> ii)</w:t>
      </w:r>
      <w:r w:rsidRPr="00F8190C" w:rsidR="001D66F1">
        <w:rPr>
          <w:rFonts w:ascii="Arial" w:hAnsi="Arial" w:eastAsia="Calibri" w:cs="Arial"/>
          <w:color w:val="000000" w:themeColor="text1"/>
          <w:sz w:val="22"/>
          <w:lang w:val="es-ES_tradnl"/>
        </w:rPr>
        <w:t xml:space="preserve"> </w:t>
      </w:r>
      <w:r w:rsidRPr="00F8190C" w:rsidR="003065C1">
        <w:rPr>
          <w:rFonts w:ascii="Arial" w:hAnsi="Arial" w:eastAsia="Calibri" w:cs="Arial"/>
          <w:color w:val="000000" w:themeColor="text1"/>
          <w:sz w:val="22"/>
          <w:lang w:val="es-ES_tradnl"/>
        </w:rPr>
        <w:t>vigencia de la Ley</w:t>
      </w:r>
      <w:r w:rsidRPr="00F8190C" w:rsidR="001D66F1">
        <w:rPr>
          <w:rFonts w:ascii="Arial" w:hAnsi="Arial" w:eastAsia="Calibri" w:cs="Arial"/>
          <w:color w:val="000000" w:themeColor="text1"/>
          <w:sz w:val="22"/>
          <w:lang w:val="es-ES_tradnl"/>
        </w:rPr>
        <w:t xml:space="preserve"> </w:t>
      </w:r>
      <w:r w:rsidRPr="00F8190C" w:rsidR="003065C1">
        <w:rPr>
          <w:rFonts w:ascii="Arial" w:hAnsi="Arial" w:eastAsia="Calibri" w:cs="Arial"/>
          <w:color w:val="000000" w:themeColor="text1"/>
          <w:sz w:val="22"/>
          <w:lang w:val="es-ES_tradnl"/>
        </w:rPr>
        <w:t>1089 de 2006 y de</w:t>
      </w:r>
      <w:r w:rsidRPr="00F8190C" w:rsidR="001D66F1">
        <w:rPr>
          <w:rFonts w:ascii="Arial" w:hAnsi="Arial" w:eastAsia="Calibri" w:cs="Arial"/>
          <w:color w:val="000000" w:themeColor="text1"/>
          <w:sz w:val="22"/>
          <w:lang w:val="es-ES_tradnl"/>
        </w:rPr>
        <w:t>l Decreto 660 de 2007.</w:t>
      </w:r>
    </w:p>
    <w:p w:rsidRPr="00F8190C" w:rsidR="00DD5B04" w:rsidP="004E2A35" w:rsidRDefault="00C833B4" w14:paraId="2D7C7E92" w14:textId="426B14CC">
      <w:pPr>
        <w:spacing w:before="120" w:line="276" w:lineRule="auto"/>
        <w:ind w:firstLine="709"/>
        <w:jc w:val="both"/>
        <w:rPr>
          <w:rFonts w:ascii="Arial" w:hAnsi="Arial" w:eastAsia="Calibri" w:cs="Arial"/>
          <w:color w:val="000000" w:themeColor="text1"/>
          <w:sz w:val="22"/>
          <w:lang w:val="es-ES_tradnl"/>
        </w:rPr>
      </w:pPr>
      <w:r w:rsidRPr="00F8190C">
        <w:rPr>
          <w:rFonts w:ascii="Arial" w:hAnsi="Arial" w:eastAsia="Calibri" w:cs="Arial"/>
          <w:color w:val="000000" w:themeColor="text1"/>
          <w:sz w:val="22"/>
          <w:lang w:val="es-ES_tradnl"/>
        </w:rPr>
        <w:t>Al respecto, conviene indicar que l</w:t>
      </w:r>
      <w:r w:rsidRPr="00F8190C" w:rsidR="00DD5B04">
        <w:rPr>
          <w:rFonts w:ascii="Arial" w:hAnsi="Arial" w:eastAsia="Calibri" w:cs="Arial"/>
          <w:color w:val="000000" w:themeColor="text1"/>
          <w:sz w:val="22"/>
          <w:lang w:val="es-ES_tradnl"/>
        </w:rPr>
        <w:t>a Agencia Nacional de Contratación Pública ― Colombia Compra Eficiente,</w:t>
      </w:r>
      <w:r w:rsidRPr="00F8190C" w:rsidR="00796677">
        <w:rPr>
          <w:rFonts w:ascii="Arial" w:hAnsi="Arial" w:eastAsia="Calibri" w:cs="Arial"/>
          <w:color w:val="000000" w:themeColor="text1"/>
          <w:sz w:val="22"/>
          <w:lang w:val="es-ES_tradnl"/>
        </w:rPr>
        <w:t xml:space="preserve"> mediante los conceptos </w:t>
      </w:r>
      <w:r w:rsidRPr="00F8190C" w:rsidR="00E15DE2">
        <w:rPr>
          <w:rFonts w:ascii="Arial" w:hAnsi="Arial" w:eastAsia="Calibri" w:cs="Arial"/>
          <w:color w:val="000000" w:themeColor="text1"/>
          <w:sz w:val="22"/>
          <w:lang w:val="es-ES_tradnl"/>
        </w:rPr>
        <w:t>C</w:t>
      </w:r>
      <w:r w:rsidRPr="00F8190C" w:rsidR="0042030F">
        <w:rPr>
          <w:rFonts w:ascii="Arial" w:hAnsi="Arial" w:eastAsia="Calibri" w:cs="Arial"/>
          <w:color w:val="000000" w:themeColor="text1"/>
          <w:sz w:val="22"/>
          <w:lang w:val="es-ES_tradnl"/>
        </w:rPr>
        <w:t xml:space="preserve">-043 del 15 de enero de 2020, </w:t>
      </w:r>
      <w:r w:rsidRPr="00F8190C" w:rsidR="00EF1409">
        <w:rPr>
          <w:rFonts w:ascii="Arial" w:hAnsi="Arial" w:eastAsia="Calibri" w:cs="Arial"/>
          <w:color w:val="000000" w:themeColor="text1"/>
          <w:sz w:val="22"/>
          <w:lang w:val="es-ES_tradnl"/>
        </w:rPr>
        <w:t xml:space="preserve">C-073 del 28 de febrero de 2020, </w:t>
      </w:r>
      <w:r w:rsidRPr="00F8190C" w:rsidR="0085641E">
        <w:rPr>
          <w:rFonts w:ascii="Arial" w:hAnsi="Arial" w:eastAsia="Calibri" w:cs="Arial"/>
          <w:color w:val="000000" w:themeColor="text1"/>
          <w:sz w:val="22"/>
          <w:lang w:val="es-ES_tradnl"/>
        </w:rPr>
        <w:t xml:space="preserve">C-114 del 6 de marzo de 2020, </w:t>
      </w:r>
      <w:r w:rsidRPr="00F8190C" w:rsidR="002B38BD">
        <w:rPr>
          <w:rFonts w:ascii="Arial" w:hAnsi="Arial" w:eastAsia="Calibri" w:cs="Arial"/>
          <w:color w:val="000000" w:themeColor="text1"/>
          <w:sz w:val="22"/>
          <w:lang w:val="es-ES_tradnl"/>
        </w:rPr>
        <w:t>C-033 del 13 de marzo de 2020</w:t>
      </w:r>
      <w:r w:rsidRPr="00F8190C" w:rsidR="00FE3FA1">
        <w:rPr>
          <w:rFonts w:ascii="Arial" w:hAnsi="Arial" w:eastAsia="Calibri" w:cs="Arial"/>
          <w:color w:val="000000" w:themeColor="text1"/>
          <w:sz w:val="22"/>
          <w:lang w:val="es-ES_tradnl"/>
        </w:rPr>
        <w:t xml:space="preserve"> y </w:t>
      </w:r>
      <w:r w:rsidRPr="00F8190C" w:rsidR="00EB1CB5">
        <w:rPr>
          <w:rFonts w:ascii="Arial" w:hAnsi="Arial" w:eastAsia="Calibri" w:cs="Arial"/>
          <w:color w:val="000000" w:themeColor="text1"/>
          <w:sz w:val="22"/>
          <w:lang w:val="es-ES_tradnl"/>
        </w:rPr>
        <w:t xml:space="preserve">C-119 del </w:t>
      </w:r>
      <w:r w:rsidRPr="00F8190C" w:rsidR="005F7E3F">
        <w:rPr>
          <w:rFonts w:ascii="Arial" w:hAnsi="Arial" w:eastAsia="Calibri" w:cs="Arial"/>
          <w:color w:val="000000" w:themeColor="text1"/>
          <w:sz w:val="22"/>
          <w:lang w:val="es-ES_tradnl"/>
        </w:rPr>
        <w:t>18 de marzo de 2020,</w:t>
      </w:r>
      <w:r w:rsidRPr="00F8190C" w:rsidR="002B38BD">
        <w:rPr>
          <w:rFonts w:ascii="Arial" w:hAnsi="Arial" w:eastAsia="Calibri" w:cs="Arial"/>
          <w:color w:val="000000" w:themeColor="text1"/>
          <w:sz w:val="22"/>
          <w:lang w:val="es-ES_tradnl"/>
        </w:rPr>
        <w:t xml:space="preserve"> se pronunció sobre el entendimiento del concepto de trato nacional</w:t>
      </w:r>
      <w:r w:rsidRPr="00F8190C" w:rsidR="00B40535">
        <w:rPr>
          <w:rFonts w:ascii="Arial" w:hAnsi="Arial" w:eastAsia="Calibri" w:cs="Arial"/>
          <w:color w:val="000000" w:themeColor="text1"/>
          <w:sz w:val="22"/>
          <w:lang w:val="es-ES_tradnl"/>
        </w:rPr>
        <w:t xml:space="preserve">. Algunas de </w:t>
      </w:r>
      <w:r w:rsidRPr="00F8190C" w:rsidR="00B40535">
        <w:rPr>
          <w:rFonts w:ascii="Arial" w:hAnsi="Arial" w:cs="Arial"/>
          <w:color w:val="000000" w:themeColor="text1"/>
          <w:sz w:val="22"/>
          <w:lang w:val="es-ES_tradnl"/>
        </w:rPr>
        <w:t>l</w:t>
      </w:r>
      <w:r w:rsidRPr="00F8190C" w:rsidR="00DD5B04">
        <w:rPr>
          <w:rFonts w:ascii="Arial" w:hAnsi="Arial" w:cs="Arial"/>
          <w:color w:val="000000" w:themeColor="text1"/>
          <w:sz w:val="22"/>
          <w:lang w:val="es-ES_tradnl"/>
        </w:rPr>
        <w:t xml:space="preserve">as tesis </w:t>
      </w:r>
      <w:r w:rsidRPr="00F8190C" w:rsidR="00B40535">
        <w:rPr>
          <w:rFonts w:ascii="Arial" w:hAnsi="Arial" w:cs="Arial"/>
          <w:color w:val="000000" w:themeColor="text1"/>
          <w:sz w:val="22"/>
          <w:lang w:val="es-ES_tradnl"/>
        </w:rPr>
        <w:t>expuestas en dichas oportunidades</w:t>
      </w:r>
      <w:r w:rsidRPr="00F8190C" w:rsidR="00DD5B04">
        <w:rPr>
          <w:rFonts w:ascii="Arial" w:hAnsi="Arial" w:cs="Arial"/>
          <w:color w:val="000000" w:themeColor="text1"/>
          <w:sz w:val="22"/>
          <w:lang w:val="es-ES_tradnl"/>
        </w:rPr>
        <w:t xml:space="preserve"> se </w:t>
      </w:r>
      <w:r w:rsidRPr="00F8190C" w:rsidR="00B40535">
        <w:rPr>
          <w:rFonts w:ascii="Arial" w:hAnsi="Arial" w:cs="Arial"/>
          <w:color w:val="000000" w:themeColor="text1"/>
          <w:sz w:val="22"/>
          <w:lang w:val="es-ES_tradnl"/>
        </w:rPr>
        <w:t>reiteran</w:t>
      </w:r>
      <w:r w:rsidRPr="00F8190C" w:rsidR="00DD5B04">
        <w:rPr>
          <w:rFonts w:ascii="Arial" w:hAnsi="Arial" w:cs="Arial"/>
          <w:color w:val="000000" w:themeColor="text1"/>
          <w:sz w:val="22"/>
          <w:lang w:val="es-ES_tradnl"/>
        </w:rPr>
        <w:t xml:space="preserve"> a continuación</w:t>
      </w:r>
      <w:r w:rsidRPr="00F8190C" w:rsidR="00D96EE0">
        <w:rPr>
          <w:rFonts w:ascii="Arial" w:hAnsi="Arial" w:cs="Arial"/>
          <w:color w:val="000000" w:themeColor="text1"/>
          <w:sz w:val="22"/>
          <w:lang w:val="es-ES_tradnl"/>
        </w:rPr>
        <w:t>:</w:t>
      </w:r>
    </w:p>
    <w:p w:rsidR="00350EDB" w:rsidP="00DD5B04" w:rsidRDefault="00350EDB" w14:paraId="30882013" w14:textId="3E4A6C9C">
      <w:pPr>
        <w:tabs>
          <w:tab w:val="left" w:pos="0"/>
        </w:tabs>
        <w:spacing w:line="276" w:lineRule="auto"/>
        <w:jc w:val="both"/>
        <w:rPr>
          <w:rFonts w:ascii="Arial" w:hAnsi="Arial" w:eastAsia="Calibri" w:cs="Arial"/>
          <w:b/>
          <w:color w:val="000000" w:themeColor="text1"/>
          <w:sz w:val="22"/>
          <w:lang w:val="es-ES_tradnl"/>
        </w:rPr>
      </w:pPr>
    </w:p>
    <w:p w:rsidRPr="00F8190C" w:rsidR="00E52800" w:rsidP="00DD5B04" w:rsidRDefault="00E52800" w14:paraId="483563EE" w14:textId="77777777">
      <w:pPr>
        <w:tabs>
          <w:tab w:val="left" w:pos="0"/>
        </w:tabs>
        <w:spacing w:line="276" w:lineRule="auto"/>
        <w:jc w:val="both"/>
        <w:rPr>
          <w:rFonts w:ascii="Arial" w:hAnsi="Arial" w:eastAsia="Calibri" w:cs="Arial"/>
          <w:b/>
          <w:color w:val="000000" w:themeColor="text1"/>
          <w:sz w:val="22"/>
          <w:lang w:val="es-ES_tradnl"/>
        </w:rPr>
      </w:pPr>
    </w:p>
    <w:p w:rsidRPr="00F8190C" w:rsidR="003D3657" w:rsidP="00DD5B04" w:rsidRDefault="003D3657" w14:paraId="3EAA6E22" w14:textId="6B387847">
      <w:pPr>
        <w:tabs>
          <w:tab w:val="left" w:pos="0"/>
        </w:tabs>
        <w:spacing w:line="276" w:lineRule="auto"/>
        <w:jc w:val="both"/>
        <w:rPr>
          <w:rFonts w:ascii="Arial" w:hAnsi="Arial" w:eastAsia="Calibri" w:cs="Arial"/>
          <w:b/>
          <w:color w:val="000000" w:themeColor="text1"/>
          <w:sz w:val="22"/>
          <w:lang w:val="es-ES_tradnl"/>
        </w:rPr>
      </w:pPr>
      <w:r w:rsidRPr="00F8190C">
        <w:rPr>
          <w:rFonts w:ascii="Arial" w:hAnsi="Arial" w:eastAsia="Calibri" w:cs="Arial"/>
          <w:b/>
          <w:color w:val="000000" w:themeColor="text1"/>
          <w:sz w:val="22"/>
          <w:lang w:val="es-ES_tradnl"/>
        </w:rPr>
        <w:t>2.1. Trato nacional en la contratación estatal</w:t>
      </w:r>
      <w:r w:rsidRPr="00F8190C" w:rsidR="00FE3FA1">
        <w:rPr>
          <w:rFonts w:ascii="Arial" w:hAnsi="Arial" w:eastAsia="Calibri" w:cs="Arial"/>
          <w:b/>
          <w:color w:val="000000" w:themeColor="text1"/>
          <w:sz w:val="22"/>
          <w:lang w:val="es-ES_tradnl"/>
        </w:rPr>
        <w:t xml:space="preserve">. Fuentes y </w:t>
      </w:r>
      <w:r w:rsidRPr="00F8190C" w:rsidR="00F8190C">
        <w:rPr>
          <w:rFonts w:ascii="Arial" w:hAnsi="Arial" w:eastAsia="Calibri" w:cs="Arial"/>
          <w:b/>
          <w:color w:val="000000" w:themeColor="text1"/>
          <w:sz w:val="22"/>
          <w:lang w:val="es-ES_tradnl"/>
        </w:rPr>
        <w:t>acreditación</w:t>
      </w:r>
    </w:p>
    <w:p w:rsidR="005306CD" w:rsidP="00DD5B04" w:rsidRDefault="005306CD" w14:paraId="159A1236" w14:textId="77777777">
      <w:pPr>
        <w:tabs>
          <w:tab w:val="left" w:pos="0"/>
        </w:tabs>
        <w:spacing w:line="276" w:lineRule="auto"/>
        <w:jc w:val="both"/>
        <w:rPr>
          <w:rFonts w:ascii="Arial" w:hAnsi="Arial" w:eastAsia="Calibri" w:cs="Arial"/>
          <w:bCs/>
          <w:color w:val="000000" w:themeColor="text1"/>
          <w:sz w:val="22"/>
          <w:lang w:val="es-ES_tradnl"/>
        </w:rPr>
      </w:pPr>
    </w:p>
    <w:p w:rsidRPr="00F8190C" w:rsidR="00756F55" w:rsidP="00DD5B04" w:rsidRDefault="00384424" w14:paraId="0327EC6D" w14:textId="7AF49F8E">
      <w:pPr>
        <w:tabs>
          <w:tab w:val="left" w:pos="0"/>
        </w:tabs>
        <w:spacing w:line="276" w:lineRule="auto"/>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El artículo 20 de la Ley 80 de 1993 </w:t>
      </w:r>
      <w:r w:rsidRPr="00F8190C" w:rsidR="00646DE8">
        <w:rPr>
          <w:rFonts w:ascii="Arial" w:hAnsi="Arial" w:eastAsia="Calibri" w:cs="Arial"/>
          <w:bCs/>
          <w:color w:val="000000" w:themeColor="text1"/>
          <w:sz w:val="22"/>
          <w:lang w:val="es-ES_tradnl"/>
        </w:rPr>
        <w:t>consagra</w:t>
      </w:r>
      <w:r w:rsidRPr="00F8190C" w:rsidR="001E674D">
        <w:rPr>
          <w:rFonts w:ascii="Arial" w:hAnsi="Arial" w:eastAsia="Calibri" w:cs="Arial"/>
          <w:bCs/>
          <w:color w:val="000000" w:themeColor="text1"/>
          <w:sz w:val="22"/>
          <w:lang w:val="es-ES_tradnl"/>
        </w:rPr>
        <w:t xml:space="preserve"> el </w:t>
      </w:r>
      <w:r w:rsidRPr="00F8190C" w:rsidR="001E674D">
        <w:rPr>
          <w:rFonts w:ascii="Arial" w:hAnsi="Arial" w:eastAsia="Calibri" w:cs="Arial"/>
          <w:bCs/>
          <w:i/>
          <w:iCs/>
          <w:color w:val="000000" w:themeColor="text1"/>
          <w:sz w:val="22"/>
          <w:lang w:val="es-ES_tradnl"/>
        </w:rPr>
        <w:t>principio de reciprocidad</w:t>
      </w:r>
      <w:r w:rsidRPr="00F8190C" w:rsidR="001E674D">
        <w:rPr>
          <w:rFonts w:ascii="Arial" w:hAnsi="Arial" w:eastAsia="Calibri" w:cs="Arial"/>
          <w:bCs/>
          <w:color w:val="000000" w:themeColor="text1"/>
          <w:sz w:val="22"/>
          <w:lang w:val="es-ES_tradnl"/>
        </w:rPr>
        <w:t xml:space="preserve"> en la contratación estatal, entendido como </w:t>
      </w:r>
      <w:r w:rsidRPr="00F8190C" w:rsidR="003D748B">
        <w:rPr>
          <w:rFonts w:ascii="Arial" w:hAnsi="Arial" w:eastAsia="Calibri" w:cs="Arial"/>
          <w:bCs/>
          <w:color w:val="000000" w:themeColor="text1"/>
          <w:sz w:val="22"/>
          <w:lang w:val="es-ES_tradnl"/>
        </w:rPr>
        <w:t xml:space="preserve">el compromiso asumido por el Estado de brindar a los </w:t>
      </w:r>
      <w:r w:rsidRPr="00F8190C" w:rsidR="004E1ECB">
        <w:rPr>
          <w:rFonts w:ascii="Arial" w:hAnsi="Arial" w:eastAsia="Calibri" w:cs="Arial"/>
          <w:bCs/>
          <w:color w:val="000000" w:themeColor="text1"/>
          <w:sz w:val="22"/>
          <w:lang w:val="es-ES_tradnl"/>
        </w:rPr>
        <w:t>oferentes</w:t>
      </w:r>
      <w:r w:rsidRPr="00F8190C" w:rsidR="003D748B">
        <w:rPr>
          <w:rFonts w:ascii="Arial" w:hAnsi="Arial" w:eastAsia="Calibri" w:cs="Arial"/>
          <w:bCs/>
          <w:color w:val="000000" w:themeColor="text1"/>
          <w:sz w:val="22"/>
          <w:lang w:val="es-ES_tradnl"/>
        </w:rPr>
        <w:t xml:space="preserve"> de bienes y servicios de origen extranjero un trato semejante al que</w:t>
      </w:r>
      <w:r w:rsidRPr="00F8190C" w:rsidR="00BF5A70">
        <w:rPr>
          <w:rFonts w:ascii="Arial" w:hAnsi="Arial" w:eastAsia="Calibri" w:cs="Arial"/>
          <w:bCs/>
          <w:color w:val="000000" w:themeColor="text1"/>
          <w:sz w:val="22"/>
          <w:lang w:val="es-ES_tradnl"/>
        </w:rPr>
        <w:t xml:space="preserve"> les conceden </w:t>
      </w:r>
      <w:r w:rsidRPr="00F8190C" w:rsidR="00A572F1">
        <w:rPr>
          <w:rFonts w:ascii="Arial" w:hAnsi="Arial" w:eastAsia="Calibri" w:cs="Arial"/>
          <w:bCs/>
          <w:color w:val="000000" w:themeColor="text1"/>
          <w:sz w:val="22"/>
          <w:lang w:val="es-ES_tradnl"/>
        </w:rPr>
        <w:t xml:space="preserve">a los colombianos en otros </w:t>
      </w:r>
      <w:r w:rsidR="002B0118">
        <w:rPr>
          <w:rFonts w:ascii="Arial" w:hAnsi="Arial" w:eastAsia="Calibri" w:cs="Arial"/>
          <w:bCs/>
          <w:color w:val="000000" w:themeColor="text1"/>
          <w:sz w:val="22"/>
          <w:lang w:val="es-ES_tradnl"/>
        </w:rPr>
        <w:t>E</w:t>
      </w:r>
      <w:r w:rsidRPr="00F8190C" w:rsidR="00A572F1">
        <w:rPr>
          <w:rFonts w:ascii="Arial" w:hAnsi="Arial" w:eastAsia="Calibri" w:cs="Arial"/>
          <w:bCs/>
          <w:color w:val="000000" w:themeColor="text1"/>
          <w:sz w:val="22"/>
          <w:lang w:val="es-ES_tradnl"/>
        </w:rPr>
        <w:t>stados con los cuales se ha celebrado acuerdo o tratado comercial</w:t>
      </w:r>
      <w:r w:rsidRPr="00F8190C" w:rsidR="00CA021C">
        <w:rPr>
          <w:rFonts w:ascii="Arial" w:hAnsi="Arial" w:eastAsia="Calibri" w:cs="Arial"/>
          <w:bCs/>
          <w:color w:val="000000" w:themeColor="text1"/>
          <w:sz w:val="22"/>
          <w:lang w:val="es-ES_tradnl"/>
        </w:rPr>
        <w:t>,</w:t>
      </w:r>
      <w:r w:rsidRPr="00F8190C" w:rsidR="006346DB">
        <w:rPr>
          <w:rFonts w:ascii="Arial" w:hAnsi="Arial" w:eastAsia="Calibri" w:cs="Arial"/>
          <w:bCs/>
          <w:color w:val="000000" w:themeColor="text1"/>
          <w:sz w:val="22"/>
          <w:lang w:val="es-ES_tradnl"/>
        </w:rPr>
        <w:t xml:space="preserve"> cuando</w:t>
      </w:r>
      <w:r w:rsidRPr="00F8190C" w:rsidR="00A171B3">
        <w:rPr>
          <w:rFonts w:ascii="Arial" w:hAnsi="Arial" w:eastAsia="Calibri" w:cs="Arial"/>
          <w:bCs/>
          <w:color w:val="000000" w:themeColor="text1"/>
          <w:sz w:val="22"/>
          <w:lang w:val="es-ES_tradnl"/>
        </w:rPr>
        <w:t>,</w:t>
      </w:r>
      <w:r w:rsidRPr="00F8190C" w:rsidR="006346DB">
        <w:rPr>
          <w:rFonts w:ascii="Arial" w:hAnsi="Arial" w:eastAsia="Calibri" w:cs="Arial"/>
          <w:bCs/>
          <w:color w:val="000000" w:themeColor="text1"/>
          <w:sz w:val="22"/>
          <w:lang w:val="es-ES_tradnl"/>
        </w:rPr>
        <w:t xml:space="preserve"> en ausencia de tratado</w:t>
      </w:r>
      <w:r w:rsidRPr="00F8190C" w:rsidR="00A171B3">
        <w:rPr>
          <w:rFonts w:ascii="Arial" w:hAnsi="Arial" w:eastAsia="Calibri" w:cs="Arial"/>
          <w:bCs/>
          <w:color w:val="000000" w:themeColor="text1"/>
          <w:sz w:val="22"/>
          <w:lang w:val="es-ES_tradnl"/>
        </w:rPr>
        <w:t>,</w:t>
      </w:r>
      <w:r w:rsidRPr="00F8190C" w:rsidR="006346DB">
        <w:rPr>
          <w:rFonts w:ascii="Arial" w:hAnsi="Arial" w:eastAsia="Calibri" w:cs="Arial"/>
          <w:bCs/>
          <w:color w:val="000000" w:themeColor="text1"/>
          <w:sz w:val="22"/>
          <w:lang w:val="es-ES_tradnl"/>
        </w:rPr>
        <w:t xml:space="preserve"> </w:t>
      </w:r>
      <w:r w:rsidRPr="00F8190C" w:rsidR="00BF5A70">
        <w:rPr>
          <w:rFonts w:ascii="Arial" w:hAnsi="Arial" w:eastAsia="Calibri" w:cs="Arial"/>
          <w:bCs/>
          <w:color w:val="000000" w:themeColor="text1"/>
          <w:sz w:val="22"/>
          <w:lang w:val="es-ES_tradnl"/>
        </w:rPr>
        <w:t>se certifica dicha reciprocidad</w:t>
      </w:r>
      <w:r w:rsidRPr="00F8190C" w:rsidR="00BA49F9">
        <w:rPr>
          <w:rStyle w:val="Refdenotaalpie"/>
          <w:rFonts w:ascii="Arial" w:hAnsi="Arial" w:eastAsia="Calibri" w:cs="Arial"/>
          <w:bCs/>
          <w:color w:val="000000" w:themeColor="text1"/>
          <w:sz w:val="22"/>
          <w:lang w:val="es-ES_tradnl"/>
        </w:rPr>
        <w:footnoteReference w:id="2"/>
      </w:r>
      <w:r w:rsidR="002B0118">
        <w:rPr>
          <w:rFonts w:ascii="Arial" w:hAnsi="Arial" w:eastAsia="Calibri" w:cs="Arial"/>
          <w:bCs/>
          <w:color w:val="000000" w:themeColor="text1"/>
          <w:sz w:val="22"/>
          <w:lang w:val="es-ES_tradnl"/>
        </w:rPr>
        <w:t xml:space="preserve">, </w:t>
      </w:r>
      <w:r w:rsidRPr="00F8190C" w:rsidR="00CA021C">
        <w:rPr>
          <w:rFonts w:ascii="Arial" w:hAnsi="Arial" w:eastAsia="Calibri" w:cs="Arial"/>
          <w:bCs/>
          <w:color w:val="000000" w:themeColor="text1"/>
          <w:sz w:val="22"/>
          <w:lang w:val="es-ES_tradnl"/>
        </w:rPr>
        <w:t xml:space="preserve">o </w:t>
      </w:r>
      <w:r w:rsidRPr="00F8190C" w:rsidR="006346DB">
        <w:rPr>
          <w:rFonts w:ascii="Arial" w:hAnsi="Arial" w:eastAsia="Calibri" w:cs="Arial"/>
          <w:bCs/>
          <w:color w:val="000000" w:themeColor="text1"/>
          <w:sz w:val="22"/>
          <w:lang w:val="es-ES_tradnl"/>
        </w:rPr>
        <w:t>en virtud de procesos de integración regional</w:t>
      </w:r>
      <w:r w:rsidRPr="00F8190C" w:rsidR="006460F7">
        <w:rPr>
          <w:rStyle w:val="Refdenotaalpie"/>
          <w:rFonts w:ascii="Arial" w:hAnsi="Arial" w:eastAsia="Calibri" w:cs="Arial"/>
          <w:bCs/>
          <w:color w:val="000000" w:themeColor="text1"/>
          <w:sz w:val="22"/>
          <w:lang w:val="es-ES_tradnl"/>
        </w:rPr>
        <w:footnoteReference w:id="3"/>
      </w:r>
      <w:r w:rsidRPr="00F8190C" w:rsidR="006346DB">
        <w:rPr>
          <w:rFonts w:ascii="Arial" w:hAnsi="Arial" w:eastAsia="Calibri" w:cs="Arial"/>
          <w:bCs/>
          <w:color w:val="000000" w:themeColor="text1"/>
          <w:sz w:val="22"/>
          <w:lang w:val="es-ES_tradnl"/>
        </w:rPr>
        <w:t>.</w:t>
      </w:r>
    </w:p>
    <w:p w:rsidRPr="00F8190C" w:rsidR="003D3657" w:rsidP="00756F55" w:rsidRDefault="00756F55" w14:paraId="0B6C5ABD" w14:textId="50E30FA0">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En otras palabras, </w:t>
      </w:r>
      <w:r w:rsidRPr="00F8190C" w:rsidR="003F5083">
        <w:rPr>
          <w:rFonts w:ascii="Arial" w:hAnsi="Arial" w:eastAsia="Calibri" w:cs="Arial"/>
          <w:bCs/>
          <w:color w:val="000000" w:themeColor="text1"/>
          <w:sz w:val="22"/>
          <w:lang w:val="es-ES_tradnl"/>
        </w:rPr>
        <w:t xml:space="preserve">el </w:t>
      </w:r>
      <w:r w:rsidRPr="00F8190C" w:rsidR="003F5083">
        <w:rPr>
          <w:rFonts w:ascii="Arial" w:hAnsi="Arial" w:eastAsia="Calibri" w:cs="Arial"/>
          <w:bCs/>
          <w:i/>
          <w:iCs/>
          <w:color w:val="000000" w:themeColor="text1"/>
          <w:sz w:val="22"/>
          <w:lang w:val="es-ES_tradnl"/>
        </w:rPr>
        <w:t>trato nacional</w:t>
      </w:r>
      <w:r w:rsidRPr="00F8190C" w:rsidR="00916CCD">
        <w:rPr>
          <w:rFonts w:ascii="Arial" w:hAnsi="Arial" w:eastAsia="Calibri" w:cs="Arial"/>
          <w:bCs/>
          <w:i/>
          <w:iCs/>
          <w:color w:val="000000" w:themeColor="text1"/>
          <w:sz w:val="22"/>
          <w:lang w:val="es-ES_tradnl"/>
        </w:rPr>
        <w:t xml:space="preserve"> </w:t>
      </w:r>
      <w:r w:rsidRPr="00F8190C" w:rsidR="008A504B">
        <w:rPr>
          <w:rFonts w:ascii="Arial" w:hAnsi="Arial" w:eastAsia="Calibri" w:cs="Arial"/>
          <w:bCs/>
          <w:color w:val="000000" w:themeColor="text1"/>
          <w:sz w:val="22"/>
          <w:lang w:val="es-ES_tradnl"/>
        </w:rPr>
        <w:t>consiste en la consideración especial</w:t>
      </w:r>
      <w:r w:rsidRPr="00F8190C" w:rsidR="00F17A87">
        <w:rPr>
          <w:rFonts w:ascii="Arial" w:hAnsi="Arial" w:eastAsia="Calibri" w:cs="Arial"/>
          <w:bCs/>
          <w:color w:val="000000" w:themeColor="text1"/>
          <w:sz w:val="22"/>
          <w:lang w:val="es-ES_tradnl"/>
        </w:rPr>
        <w:t xml:space="preserve"> en la asignación de puntaje, </w:t>
      </w:r>
      <w:r w:rsidRPr="00F8190C" w:rsidR="008A504B">
        <w:rPr>
          <w:rFonts w:ascii="Arial" w:hAnsi="Arial" w:eastAsia="Calibri" w:cs="Arial"/>
          <w:bCs/>
          <w:color w:val="000000" w:themeColor="text1"/>
          <w:sz w:val="22"/>
          <w:lang w:val="es-ES_tradnl"/>
        </w:rPr>
        <w:t xml:space="preserve">que se </w:t>
      </w:r>
      <w:r w:rsidRPr="00F8190C" w:rsidR="00F17A87">
        <w:rPr>
          <w:rFonts w:ascii="Arial" w:hAnsi="Arial" w:eastAsia="Calibri" w:cs="Arial"/>
          <w:bCs/>
          <w:color w:val="000000" w:themeColor="text1"/>
          <w:sz w:val="22"/>
          <w:lang w:val="es-ES_tradnl"/>
        </w:rPr>
        <w:t>tiene</w:t>
      </w:r>
      <w:r w:rsidRPr="00F8190C" w:rsidR="008A504B">
        <w:rPr>
          <w:rFonts w:ascii="Arial" w:hAnsi="Arial" w:eastAsia="Calibri" w:cs="Arial"/>
          <w:bCs/>
          <w:color w:val="000000" w:themeColor="text1"/>
          <w:sz w:val="22"/>
          <w:lang w:val="es-ES_tradnl"/>
        </w:rPr>
        <w:t xml:space="preserve"> sobre los </w:t>
      </w:r>
      <w:r w:rsidRPr="00F8190C" w:rsidR="00A27104">
        <w:rPr>
          <w:rFonts w:ascii="Arial" w:hAnsi="Arial" w:eastAsia="Calibri" w:cs="Arial"/>
          <w:bCs/>
          <w:color w:val="000000" w:themeColor="text1"/>
          <w:sz w:val="22"/>
          <w:lang w:val="es-ES_tradnl"/>
        </w:rPr>
        <w:t>oferentes</w:t>
      </w:r>
      <w:r w:rsidRPr="00F8190C" w:rsidR="0076319F">
        <w:rPr>
          <w:rFonts w:ascii="Arial" w:hAnsi="Arial" w:eastAsia="Calibri" w:cs="Arial"/>
          <w:bCs/>
          <w:color w:val="000000" w:themeColor="text1"/>
          <w:sz w:val="22"/>
          <w:lang w:val="es-ES_tradnl"/>
        </w:rPr>
        <w:t xml:space="preserve">, bienes y servicios </w:t>
      </w:r>
      <w:r w:rsidRPr="00F8190C" w:rsidR="0009406D">
        <w:rPr>
          <w:rFonts w:ascii="Arial" w:hAnsi="Arial" w:eastAsia="Calibri" w:cs="Arial"/>
          <w:bCs/>
          <w:color w:val="000000" w:themeColor="text1"/>
          <w:sz w:val="22"/>
          <w:lang w:val="es-ES_tradnl"/>
        </w:rPr>
        <w:t>colombianos</w:t>
      </w:r>
      <w:r w:rsidR="00B82926">
        <w:rPr>
          <w:rFonts w:ascii="Arial" w:hAnsi="Arial" w:eastAsia="Calibri" w:cs="Arial"/>
          <w:bCs/>
          <w:color w:val="000000" w:themeColor="text1"/>
          <w:sz w:val="22"/>
          <w:lang w:val="es-ES_tradnl"/>
        </w:rPr>
        <w:t>,</w:t>
      </w:r>
      <w:r w:rsidRPr="00F8190C" w:rsidR="0009406D">
        <w:rPr>
          <w:rFonts w:ascii="Arial" w:hAnsi="Arial" w:eastAsia="Calibri" w:cs="Arial"/>
          <w:bCs/>
          <w:color w:val="000000" w:themeColor="text1"/>
          <w:sz w:val="22"/>
          <w:lang w:val="es-ES_tradnl"/>
        </w:rPr>
        <w:t xml:space="preserve"> en los procedimientos de selección, pero que, en virtud del principio de reciprocidad, se extiende a los </w:t>
      </w:r>
      <w:r w:rsidRPr="00F8190C" w:rsidR="00A27104">
        <w:rPr>
          <w:rFonts w:ascii="Arial" w:hAnsi="Arial" w:eastAsia="Calibri" w:cs="Arial"/>
          <w:bCs/>
          <w:color w:val="000000" w:themeColor="text1"/>
          <w:sz w:val="22"/>
          <w:lang w:val="es-ES_tradnl"/>
        </w:rPr>
        <w:t>oferentes</w:t>
      </w:r>
      <w:r w:rsidRPr="00F8190C" w:rsidR="0005548E">
        <w:rPr>
          <w:rFonts w:ascii="Arial" w:hAnsi="Arial" w:eastAsia="Calibri" w:cs="Arial"/>
          <w:bCs/>
          <w:color w:val="000000" w:themeColor="text1"/>
          <w:sz w:val="22"/>
          <w:lang w:val="es-ES_tradnl"/>
        </w:rPr>
        <w:t xml:space="preserve">, bienes o servicios extranjeros; privilegio que puede provenir de alguna de </w:t>
      </w:r>
      <w:r w:rsidRPr="00F8190C" w:rsidR="001861D3">
        <w:rPr>
          <w:rFonts w:ascii="Arial" w:hAnsi="Arial" w:eastAsia="Calibri" w:cs="Arial"/>
          <w:bCs/>
          <w:color w:val="000000" w:themeColor="text1"/>
          <w:sz w:val="22"/>
          <w:lang w:val="es-ES_tradnl"/>
        </w:rPr>
        <w:t>tres</w:t>
      </w:r>
      <w:r w:rsidRPr="00F8190C" w:rsidR="0005548E">
        <w:rPr>
          <w:rFonts w:ascii="Arial" w:hAnsi="Arial" w:eastAsia="Calibri" w:cs="Arial"/>
          <w:bCs/>
          <w:color w:val="000000" w:themeColor="text1"/>
          <w:sz w:val="22"/>
          <w:lang w:val="es-ES_tradnl"/>
        </w:rPr>
        <w:t xml:space="preserve"> fuentes: i) un tratado o acuerdo comercial </w:t>
      </w:r>
      <w:r w:rsidRPr="00F8190C" w:rsidR="002D74C3">
        <w:rPr>
          <w:rFonts w:ascii="Arial" w:hAnsi="Arial" w:eastAsia="Calibri" w:cs="Arial"/>
          <w:bCs/>
          <w:color w:val="000000" w:themeColor="text1"/>
          <w:sz w:val="22"/>
          <w:lang w:val="es-ES_tradnl"/>
        </w:rPr>
        <w:t>en el que se haya negociado dicho trato nacional</w:t>
      </w:r>
      <w:r w:rsidRPr="00F8190C" w:rsidR="001861D3">
        <w:rPr>
          <w:rFonts w:ascii="Arial" w:hAnsi="Arial" w:eastAsia="Calibri" w:cs="Arial"/>
          <w:bCs/>
          <w:color w:val="000000" w:themeColor="text1"/>
          <w:sz w:val="22"/>
          <w:lang w:val="es-ES_tradnl"/>
        </w:rPr>
        <w:t xml:space="preserve">; </w:t>
      </w:r>
      <w:r w:rsidRPr="00F8190C" w:rsidR="002D74C3">
        <w:rPr>
          <w:rFonts w:ascii="Arial" w:hAnsi="Arial" w:eastAsia="Calibri" w:cs="Arial"/>
          <w:bCs/>
          <w:color w:val="000000" w:themeColor="text1"/>
          <w:sz w:val="22"/>
          <w:lang w:val="es-ES_tradnl"/>
        </w:rPr>
        <w:t>ii) un certificado</w:t>
      </w:r>
      <w:r w:rsidRPr="00F8190C" w:rsidR="00347EC0">
        <w:rPr>
          <w:rFonts w:ascii="Arial" w:hAnsi="Arial" w:eastAsia="Calibri" w:cs="Arial"/>
          <w:bCs/>
          <w:color w:val="000000" w:themeColor="text1"/>
          <w:sz w:val="22"/>
          <w:lang w:val="es-ES_tradnl"/>
        </w:rPr>
        <w:t xml:space="preserve"> de reciprocidad</w:t>
      </w:r>
      <w:r w:rsidRPr="00F8190C" w:rsidR="00FE47EB">
        <w:rPr>
          <w:rFonts w:ascii="Arial" w:hAnsi="Arial" w:eastAsia="Calibri" w:cs="Arial"/>
          <w:bCs/>
          <w:color w:val="000000" w:themeColor="text1"/>
          <w:sz w:val="22"/>
          <w:lang w:val="es-ES_tradnl"/>
        </w:rPr>
        <w:t xml:space="preserve"> expedido por el Ministerio de Relaciones Exteriores</w:t>
      </w:r>
      <w:r w:rsidRPr="00F8190C" w:rsidR="00941587">
        <w:rPr>
          <w:rFonts w:ascii="Arial" w:hAnsi="Arial" w:eastAsia="Calibri" w:cs="Arial"/>
          <w:bCs/>
          <w:color w:val="000000" w:themeColor="text1"/>
          <w:sz w:val="22"/>
          <w:lang w:val="es-ES_tradnl"/>
        </w:rPr>
        <w:t xml:space="preserve"> </w:t>
      </w:r>
      <w:r w:rsidRPr="00F8190C" w:rsidR="001861D3">
        <w:rPr>
          <w:rFonts w:ascii="Arial" w:hAnsi="Arial" w:eastAsia="Calibri" w:cs="Arial"/>
          <w:bCs/>
          <w:color w:val="000000" w:themeColor="text1"/>
          <w:sz w:val="22"/>
          <w:lang w:val="es-ES_tradnl"/>
        </w:rPr>
        <w:t>–ante la ausencia de un tratado o acuerdo comercial–</w:t>
      </w:r>
      <w:r w:rsidRPr="00F8190C" w:rsidR="00941587">
        <w:rPr>
          <w:rFonts w:ascii="Arial" w:hAnsi="Arial" w:eastAsia="Calibri" w:cs="Arial"/>
          <w:bCs/>
          <w:color w:val="000000" w:themeColor="text1"/>
          <w:sz w:val="22"/>
          <w:lang w:val="es-ES_tradnl"/>
        </w:rPr>
        <w:t xml:space="preserve"> o iii) la regulación andina</w:t>
      </w:r>
      <w:r w:rsidRPr="00F8190C" w:rsidR="00347EC0">
        <w:rPr>
          <w:rFonts w:ascii="Arial" w:hAnsi="Arial" w:eastAsia="Calibri" w:cs="Arial"/>
          <w:bCs/>
          <w:color w:val="000000" w:themeColor="text1"/>
          <w:sz w:val="22"/>
          <w:lang w:val="es-ES_tradnl"/>
        </w:rPr>
        <w:t>.</w:t>
      </w:r>
      <w:r w:rsidRPr="00F8190C" w:rsidR="00FE47EB">
        <w:rPr>
          <w:rFonts w:ascii="Arial" w:hAnsi="Arial" w:eastAsia="Calibri" w:cs="Arial"/>
          <w:bCs/>
          <w:color w:val="000000" w:themeColor="text1"/>
          <w:sz w:val="22"/>
          <w:lang w:val="es-ES_tradnl"/>
        </w:rPr>
        <w:t xml:space="preserve"> </w:t>
      </w:r>
      <w:r w:rsidRPr="00F8190C" w:rsidR="00941587">
        <w:rPr>
          <w:rFonts w:ascii="Arial" w:hAnsi="Arial" w:eastAsia="Calibri" w:cs="Arial"/>
          <w:bCs/>
          <w:color w:val="000000" w:themeColor="text1"/>
          <w:sz w:val="22"/>
          <w:lang w:val="es-ES_tradnl"/>
        </w:rPr>
        <w:t>Las tres</w:t>
      </w:r>
      <w:r w:rsidRPr="00F8190C" w:rsidR="00291E8A">
        <w:rPr>
          <w:rFonts w:ascii="Arial" w:hAnsi="Arial" w:eastAsia="Calibri" w:cs="Arial"/>
          <w:bCs/>
          <w:color w:val="000000" w:themeColor="text1"/>
          <w:sz w:val="22"/>
          <w:lang w:val="es-ES_tradnl"/>
        </w:rPr>
        <w:t xml:space="preserve"> fuentes se reconocen no solo en el precitado artículo 20 de la Ley 80 de 1993, sino en el </w:t>
      </w:r>
      <w:r w:rsidRPr="00F8190C" w:rsidR="006E2007">
        <w:rPr>
          <w:rFonts w:ascii="Arial" w:hAnsi="Arial" w:eastAsia="Calibri" w:cs="Arial"/>
          <w:bCs/>
          <w:color w:val="000000" w:themeColor="text1"/>
          <w:sz w:val="22"/>
          <w:lang w:val="es-ES_tradnl"/>
        </w:rPr>
        <w:t>artículo 2.2.1.2.4.1.3. del Decreto 1082 de 2015</w:t>
      </w:r>
      <w:r w:rsidRPr="00F8190C" w:rsidR="006E2007">
        <w:rPr>
          <w:rStyle w:val="Refdenotaalpie"/>
          <w:rFonts w:ascii="Arial" w:hAnsi="Arial" w:eastAsia="Calibri" w:cs="Arial"/>
          <w:bCs/>
          <w:color w:val="000000" w:themeColor="text1"/>
          <w:sz w:val="22"/>
          <w:lang w:val="es-ES_tradnl"/>
        </w:rPr>
        <w:footnoteReference w:id="4"/>
      </w:r>
      <w:r w:rsidRPr="00F8190C" w:rsidR="006E2007">
        <w:rPr>
          <w:rFonts w:ascii="Arial" w:hAnsi="Arial" w:eastAsia="Calibri" w:cs="Arial"/>
          <w:bCs/>
          <w:color w:val="000000" w:themeColor="text1"/>
          <w:sz w:val="22"/>
          <w:lang w:val="es-ES_tradnl"/>
        </w:rPr>
        <w:t>.</w:t>
      </w:r>
    </w:p>
    <w:p w:rsidRPr="00F8190C" w:rsidR="00706C3B" w:rsidP="00E83E00" w:rsidRDefault="00BE6815" w14:paraId="58E011FA" w14:textId="422A3E2D">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lastRenderedPageBreak/>
        <w:t xml:space="preserve">En </w:t>
      </w:r>
      <w:r w:rsidRPr="00F8190C" w:rsidR="00F41B0B">
        <w:rPr>
          <w:rFonts w:ascii="Arial" w:hAnsi="Arial" w:eastAsia="Calibri" w:cs="Arial"/>
          <w:bCs/>
          <w:color w:val="000000" w:themeColor="text1"/>
          <w:sz w:val="22"/>
          <w:lang w:val="es-ES_tradnl"/>
        </w:rPr>
        <w:t>cuanto a la primera de ellas, cabe señalar que el trato nacional</w:t>
      </w:r>
      <w:r w:rsidRPr="00F8190C" w:rsidR="00BB4945">
        <w:rPr>
          <w:rFonts w:ascii="Arial" w:hAnsi="Arial" w:eastAsia="Calibri" w:cs="Arial"/>
          <w:bCs/>
          <w:color w:val="000000" w:themeColor="text1"/>
          <w:sz w:val="22"/>
          <w:lang w:val="es-ES_tradnl"/>
        </w:rPr>
        <w:t xml:space="preserve"> puede estar</w:t>
      </w:r>
      <w:r w:rsidRPr="00F8190C" w:rsidR="006102A2">
        <w:rPr>
          <w:rFonts w:ascii="Arial" w:hAnsi="Arial" w:eastAsia="Calibri" w:cs="Arial"/>
          <w:bCs/>
          <w:color w:val="000000" w:themeColor="text1"/>
          <w:sz w:val="22"/>
          <w:lang w:val="es-ES_tradnl"/>
        </w:rPr>
        <w:t xml:space="preserve"> estipulado en un </w:t>
      </w:r>
      <w:r w:rsidRPr="00F8190C" w:rsidR="006102A2">
        <w:rPr>
          <w:rFonts w:ascii="Arial" w:hAnsi="Arial" w:eastAsia="Calibri" w:cs="Arial"/>
          <w:bCs/>
          <w:i/>
          <w:iCs/>
          <w:color w:val="000000" w:themeColor="text1"/>
          <w:sz w:val="22"/>
          <w:lang w:val="es-ES_tradnl"/>
        </w:rPr>
        <w:t>tratado o acuerdo comercial</w:t>
      </w:r>
      <w:r w:rsidRPr="00F8190C" w:rsidR="006102A2">
        <w:rPr>
          <w:rFonts w:ascii="Arial" w:hAnsi="Arial" w:eastAsia="Calibri" w:cs="Arial"/>
          <w:bCs/>
          <w:color w:val="000000" w:themeColor="text1"/>
          <w:sz w:val="22"/>
          <w:lang w:val="es-ES_tradnl"/>
        </w:rPr>
        <w:t xml:space="preserve"> suscrito entre Colombia y uno o varios Estados</w:t>
      </w:r>
      <w:r w:rsidRPr="00F8190C" w:rsidR="008368D6">
        <w:rPr>
          <w:rFonts w:ascii="Arial" w:hAnsi="Arial" w:eastAsia="Calibri" w:cs="Arial"/>
          <w:bCs/>
          <w:color w:val="000000" w:themeColor="text1"/>
          <w:sz w:val="22"/>
          <w:lang w:val="es-ES_tradnl"/>
        </w:rPr>
        <w:t xml:space="preserve">, </w:t>
      </w:r>
      <w:r w:rsidRPr="00F8190C" w:rsidR="006E3FD7">
        <w:rPr>
          <w:rFonts w:ascii="Arial" w:hAnsi="Arial" w:eastAsia="Calibri" w:cs="Arial"/>
          <w:bCs/>
          <w:color w:val="000000" w:themeColor="text1"/>
          <w:sz w:val="22"/>
          <w:lang w:val="es-ES_tradnl"/>
        </w:rPr>
        <w:t>adoptando como cláusula que a los oferentes, bienes o servicios extranjeros</w:t>
      </w:r>
      <w:r w:rsidRPr="00F8190C" w:rsidR="00B75437">
        <w:rPr>
          <w:rFonts w:ascii="Arial" w:hAnsi="Arial" w:eastAsia="Calibri" w:cs="Arial"/>
          <w:bCs/>
          <w:color w:val="000000" w:themeColor="text1"/>
          <w:sz w:val="22"/>
          <w:lang w:val="es-ES_tradnl"/>
        </w:rPr>
        <w:t xml:space="preserve"> de dichos estados</w:t>
      </w:r>
      <w:r w:rsidRPr="00F8190C" w:rsidR="006E3FD7">
        <w:rPr>
          <w:rFonts w:ascii="Arial" w:hAnsi="Arial" w:eastAsia="Calibri" w:cs="Arial"/>
          <w:bCs/>
          <w:color w:val="000000" w:themeColor="text1"/>
          <w:sz w:val="22"/>
          <w:lang w:val="es-ES_tradnl"/>
        </w:rPr>
        <w:t xml:space="preserve"> se les considerará </w:t>
      </w:r>
      <w:r w:rsidRPr="00F8190C" w:rsidR="00B75437">
        <w:rPr>
          <w:rFonts w:ascii="Arial" w:hAnsi="Arial" w:eastAsia="Calibri" w:cs="Arial"/>
          <w:bCs/>
          <w:color w:val="000000" w:themeColor="text1"/>
          <w:sz w:val="22"/>
          <w:lang w:val="es-ES_tradnl"/>
        </w:rPr>
        <w:t xml:space="preserve">en nuestro país </w:t>
      </w:r>
      <w:r w:rsidRPr="00F8190C" w:rsidR="006E3FD7">
        <w:rPr>
          <w:rFonts w:ascii="Arial" w:hAnsi="Arial" w:eastAsia="Calibri" w:cs="Arial"/>
          <w:bCs/>
          <w:color w:val="000000" w:themeColor="text1"/>
          <w:sz w:val="22"/>
          <w:lang w:val="es-ES_tradnl"/>
        </w:rPr>
        <w:t>como nacionales</w:t>
      </w:r>
      <w:r w:rsidRPr="00F8190C" w:rsidR="00E9021C">
        <w:rPr>
          <w:rFonts w:ascii="Arial" w:hAnsi="Arial" w:eastAsia="Calibri" w:cs="Arial"/>
          <w:bCs/>
          <w:color w:val="000000" w:themeColor="text1"/>
          <w:sz w:val="22"/>
          <w:lang w:val="es-ES_tradnl"/>
        </w:rPr>
        <w:t>, bajo las condiciones establecidas en la respectiva negociación</w:t>
      </w:r>
      <w:r w:rsidRPr="00F8190C" w:rsidR="00E83E00">
        <w:rPr>
          <w:rStyle w:val="Refdenotaalpie"/>
          <w:rFonts w:ascii="Arial" w:hAnsi="Arial" w:eastAsia="Calibri" w:cs="Arial"/>
          <w:bCs/>
          <w:color w:val="000000" w:themeColor="text1"/>
          <w:sz w:val="22"/>
          <w:lang w:val="es-ES_tradnl"/>
        </w:rPr>
        <w:footnoteReference w:id="5"/>
      </w:r>
      <w:r w:rsidRPr="00F8190C" w:rsidR="00E9021C">
        <w:rPr>
          <w:rFonts w:ascii="Arial" w:hAnsi="Arial" w:eastAsia="Calibri" w:cs="Arial"/>
          <w:bCs/>
          <w:color w:val="000000" w:themeColor="text1"/>
          <w:sz w:val="22"/>
          <w:lang w:val="es-ES_tradnl"/>
        </w:rPr>
        <w:t xml:space="preserve">. </w:t>
      </w:r>
      <w:r w:rsidRPr="00F8190C" w:rsidR="00B8730C">
        <w:rPr>
          <w:rFonts w:ascii="Arial" w:hAnsi="Arial" w:eastAsia="Calibri" w:cs="Arial"/>
          <w:bCs/>
          <w:color w:val="000000" w:themeColor="text1"/>
          <w:sz w:val="22"/>
          <w:lang w:val="es-ES_tradnl"/>
        </w:rPr>
        <w:t>Así, el tratado correspondiente puede contener</w:t>
      </w:r>
      <w:r w:rsidRPr="00F8190C" w:rsidR="006728A8">
        <w:rPr>
          <w:rFonts w:ascii="Arial" w:hAnsi="Arial" w:eastAsia="Calibri" w:cs="Arial"/>
          <w:bCs/>
          <w:color w:val="000000" w:themeColor="text1"/>
          <w:sz w:val="22"/>
          <w:lang w:val="es-ES_tradnl"/>
        </w:rPr>
        <w:t xml:space="preserve"> un acápite en el que se establezca que determinados bienes o servicios</w:t>
      </w:r>
      <w:r w:rsidRPr="00F8190C" w:rsidR="00245BAB">
        <w:rPr>
          <w:rFonts w:ascii="Arial" w:hAnsi="Arial" w:eastAsia="Calibri" w:cs="Arial"/>
          <w:bCs/>
          <w:color w:val="000000" w:themeColor="text1"/>
          <w:sz w:val="22"/>
          <w:lang w:val="es-ES_tradnl"/>
        </w:rPr>
        <w:t xml:space="preserve"> cubiertos</w:t>
      </w:r>
      <w:r w:rsidRPr="00F8190C" w:rsidR="006728A8">
        <w:rPr>
          <w:rFonts w:ascii="Arial" w:hAnsi="Arial" w:eastAsia="Calibri" w:cs="Arial"/>
          <w:bCs/>
          <w:color w:val="000000" w:themeColor="text1"/>
          <w:sz w:val="22"/>
          <w:lang w:val="es-ES_tradnl"/>
        </w:rPr>
        <w:t xml:space="preserve"> se beneficiarán por el trato nacional</w:t>
      </w:r>
      <w:r w:rsidRPr="00F8190C" w:rsidR="00600489">
        <w:rPr>
          <w:rFonts w:ascii="Arial" w:hAnsi="Arial" w:eastAsia="Calibri" w:cs="Arial"/>
          <w:bCs/>
          <w:color w:val="000000" w:themeColor="text1"/>
          <w:sz w:val="22"/>
          <w:lang w:val="es-ES_tradnl"/>
        </w:rPr>
        <w:t>; lo que a veces también puede suceder con los proveedores. A título de ejemplo,</w:t>
      </w:r>
      <w:r w:rsidRPr="00F8190C" w:rsidR="00C7622E">
        <w:rPr>
          <w:rFonts w:ascii="Arial" w:hAnsi="Arial" w:eastAsia="Calibri" w:cs="Arial"/>
          <w:bCs/>
          <w:color w:val="000000" w:themeColor="text1"/>
          <w:sz w:val="22"/>
          <w:lang w:val="es-ES_tradnl"/>
        </w:rPr>
        <w:t xml:space="preserve"> la cláusula </w:t>
      </w:r>
      <w:r w:rsidRPr="00F8190C" w:rsidR="00483ABC">
        <w:rPr>
          <w:rFonts w:ascii="Arial" w:hAnsi="Arial" w:eastAsia="Calibri" w:cs="Arial"/>
          <w:bCs/>
          <w:color w:val="000000" w:themeColor="text1"/>
          <w:sz w:val="22"/>
          <w:lang w:val="es-ES_tradnl"/>
        </w:rPr>
        <w:t xml:space="preserve">11.2 del tratado de libre comercio suscrito entre Colombia y </w:t>
      </w:r>
      <w:r w:rsidRPr="00F8190C" w:rsidR="003A333C">
        <w:rPr>
          <w:rFonts w:ascii="Arial" w:hAnsi="Arial" w:eastAsia="Calibri" w:cs="Arial"/>
          <w:bCs/>
          <w:color w:val="000000" w:themeColor="text1"/>
          <w:sz w:val="22"/>
          <w:lang w:val="es-ES_tradnl"/>
        </w:rPr>
        <w:t>los países del Triángulo Norte de Centro</w:t>
      </w:r>
      <w:r w:rsidRPr="00F8190C" w:rsidR="008D7060">
        <w:rPr>
          <w:rFonts w:ascii="Arial" w:hAnsi="Arial" w:eastAsia="Calibri" w:cs="Arial"/>
          <w:bCs/>
          <w:color w:val="000000" w:themeColor="text1"/>
          <w:sz w:val="22"/>
          <w:lang w:val="es-ES_tradnl"/>
        </w:rPr>
        <w:t>américa –El Salvador, Guatemala y Honduras–</w:t>
      </w:r>
      <w:r w:rsidRPr="00F8190C" w:rsidR="00003A31">
        <w:rPr>
          <w:rStyle w:val="Refdenotaalpie"/>
          <w:rFonts w:ascii="Arial" w:hAnsi="Arial" w:eastAsia="Calibri" w:cs="Arial"/>
          <w:bCs/>
          <w:color w:val="000000" w:themeColor="text1"/>
          <w:sz w:val="22"/>
          <w:lang w:val="es-ES_tradnl"/>
        </w:rPr>
        <w:footnoteReference w:id="6"/>
      </w:r>
      <w:r w:rsidRPr="00F8190C" w:rsidR="00621C14">
        <w:rPr>
          <w:rFonts w:ascii="Arial" w:hAnsi="Arial" w:eastAsia="Calibri" w:cs="Arial"/>
          <w:bCs/>
          <w:color w:val="000000" w:themeColor="text1"/>
          <w:sz w:val="22"/>
          <w:lang w:val="es-ES_tradnl"/>
        </w:rPr>
        <w:t xml:space="preserve"> </w:t>
      </w:r>
      <w:r w:rsidRPr="00F8190C" w:rsidR="000A4D29">
        <w:rPr>
          <w:rFonts w:ascii="Arial" w:hAnsi="Arial" w:eastAsia="Calibri" w:cs="Arial"/>
          <w:bCs/>
          <w:color w:val="000000" w:themeColor="text1"/>
          <w:sz w:val="22"/>
          <w:lang w:val="es-ES_tradnl"/>
        </w:rPr>
        <w:t>establece que</w:t>
      </w:r>
      <w:r w:rsidRPr="00F8190C" w:rsidR="009D0930">
        <w:rPr>
          <w:rFonts w:ascii="Arial" w:hAnsi="Arial" w:eastAsia="Calibri" w:cs="Arial"/>
          <w:bCs/>
          <w:color w:val="000000" w:themeColor="text1"/>
          <w:sz w:val="22"/>
          <w:lang w:val="es-ES_tradnl"/>
        </w:rPr>
        <w:t>, con respecto a la cobertura negociada en dicho acuerdo,</w:t>
      </w:r>
      <w:r w:rsidRPr="00F8190C" w:rsidR="000A4D29">
        <w:rPr>
          <w:rFonts w:ascii="Arial" w:hAnsi="Arial" w:eastAsia="Calibri" w:cs="Arial"/>
          <w:bCs/>
          <w:color w:val="000000" w:themeColor="text1"/>
          <w:sz w:val="22"/>
          <w:lang w:val="es-ES_tradnl"/>
        </w:rPr>
        <w:t xml:space="preserve"> «cada Parte concederá a las mercancías, servicios</w:t>
      </w:r>
      <w:r w:rsidRPr="00F8190C" w:rsidR="00C57E1B">
        <w:rPr>
          <w:rFonts w:ascii="Arial" w:hAnsi="Arial" w:eastAsia="Calibri" w:cs="Arial"/>
          <w:bCs/>
          <w:color w:val="000000" w:themeColor="text1"/>
          <w:sz w:val="22"/>
          <w:lang w:val="es-ES_tradnl"/>
        </w:rPr>
        <w:t xml:space="preserve">, incluidos los servicios de construcción, y proveedores de la otra Parte, </w:t>
      </w:r>
      <w:r w:rsidRPr="00F8190C" w:rsidR="00621C14">
        <w:rPr>
          <w:rFonts w:ascii="Arial" w:hAnsi="Arial" w:eastAsia="Calibri" w:cs="Arial"/>
          <w:bCs/>
          <w:color w:val="000000" w:themeColor="text1"/>
          <w:sz w:val="22"/>
          <w:lang w:val="es-ES_tradnl"/>
        </w:rPr>
        <w:t>un trato no menos favorable que el que conceda a sus propias mercancías</w:t>
      </w:r>
      <w:r w:rsidRPr="00F8190C" w:rsidR="00A3388F">
        <w:rPr>
          <w:rFonts w:ascii="Arial" w:hAnsi="Arial" w:eastAsia="Calibri" w:cs="Arial"/>
          <w:bCs/>
          <w:color w:val="000000" w:themeColor="text1"/>
          <w:sz w:val="22"/>
          <w:lang w:val="es-ES_tradnl"/>
        </w:rPr>
        <w:t>, servicios y proveedores»</w:t>
      </w:r>
      <w:r w:rsidRPr="00F8190C" w:rsidR="009D0930">
        <w:rPr>
          <w:rFonts w:ascii="Arial" w:hAnsi="Arial" w:eastAsia="Calibri" w:cs="Arial"/>
          <w:bCs/>
          <w:color w:val="000000" w:themeColor="text1"/>
          <w:sz w:val="22"/>
          <w:lang w:val="es-ES_tradnl"/>
        </w:rPr>
        <w:t>.</w:t>
      </w:r>
      <w:r w:rsidRPr="00F8190C" w:rsidR="00003A31">
        <w:rPr>
          <w:rFonts w:ascii="Arial" w:hAnsi="Arial" w:eastAsia="Calibri" w:cs="Arial"/>
          <w:bCs/>
          <w:color w:val="000000" w:themeColor="text1"/>
          <w:sz w:val="22"/>
          <w:lang w:val="es-ES_tradnl"/>
        </w:rPr>
        <w:t xml:space="preserve"> Así mismo, </w:t>
      </w:r>
      <w:r w:rsidRPr="00F8190C" w:rsidR="008707F0">
        <w:rPr>
          <w:rFonts w:ascii="Arial" w:hAnsi="Arial" w:eastAsia="Calibri" w:cs="Arial"/>
          <w:bCs/>
          <w:color w:val="000000" w:themeColor="text1"/>
          <w:sz w:val="22"/>
          <w:lang w:val="es-ES_tradnl"/>
        </w:rPr>
        <w:t>el artículo 9.2 del</w:t>
      </w:r>
      <w:r w:rsidRPr="00F8190C" w:rsidR="005E6525">
        <w:rPr>
          <w:rFonts w:ascii="Arial" w:hAnsi="Arial" w:eastAsia="Calibri" w:cs="Arial"/>
          <w:bCs/>
          <w:color w:val="000000" w:themeColor="text1"/>
          <w:sz w:val="22"/>
          <w:lang w:val="es-ES_tradnl"/>
        </w:rPr>
        <w:t xml:space="preserve"> tratado de libre </w:t>
      </w:r>
      <w:r w:rsidRPr="00F8190C" w:rsidR="005E6525">
        <w:rPr>
          <w:rFonts w:ascii="Arial" w:hAnsi="Arial" w:eastAsia="Calibri" w:cs="Arial"/>
          <w:bCs/>
          <w:color w:val="000000" w:themeColor="text1"/>
          <w:sz w:val="22"/>
          <w:lang w:val="es-ES_tradnl"/>
        </w:rPr>
        <w:lastRenderedPageBreak/>
        <w:t>comercio celebrado entre Colombia y los Estados Unidos de Norteamérica</w:t>
      </w:r>
      <w:r w:rsidRPr="00F8190C" w:rsidR="009A73F1">
        <w:rPr>
          <w:rStyle w:val="Refdenotaalpie"/>
          <w:rFonts w:ascii="Arial" w:hAnsi="Arial" w:eastAsia="Calibri" w:cs="Arial"/>
          <w:bCs/>
          <w:color w:val="000000" w:themeColor="text1"/>
          <w:sz w:val="22"/>
          <w:lang w:val="es-ES_tradnl"/>
        </w:rPr>
        <w:footnoteReference w:id="7"/>
      </w:r>
      <w:r w:rsidRPr="00F8190C" w:rsidR="005119E0">
        <w:rPr>
          <w:rFonts w:ascii="Arial" w:hAnsi="Arial" w:eastAsia="Calibri" w:cs="Arial"/>
          <w:bCs/>
          <w:color w:val="000000" w:themeColor="text1"/>
          <w:sz w:val="22"/>
          <w:lang w:val="es-ES_tradnl"/>
        </w:rPr>
        <w:t xml:space="preserve">, </w:t>
      </w:r>
      <w:r w:rsidRPr="00F8190C" w:rsidR="00FC0919">
        <w:rPr>
          <w:rFonts w:ascii="Arial" w:hAnsi="Arial" w:eastAsia="Calibri" w:cs="Arial"/>
          <w:bCs/>
          <w:color w:val="000000" w:themeColor="text1"/>
          <w:sz w:val="22"/>
          <w:lang w:val="es-ES_tradnl"/>
        </w:rPr>
        <w:t>prevé que</w:t>
      </w:r>
      <w:r w:rsidRPr="00F8190C" w:rsidR="00680635">
        <w:rPr>
          <w:rFonts w:ascii="Arial" w:hAnsi="Arial" w:eastAsia="Calibri" w:cs="Arial"/>
          <w:bCs/>
          <w:color w:val="000000" w:themeColor="text1"/>
          <w:sz w:val="22"/>
          <w:lang w:val="es-ES_tradnl"/>
        </w:rPr>
        <w:t xml:space="preserve"> «Con respecto a cualquier medida cubierta por este Capítulo [es decir, el capítulo 9]</w:t>
      </w:r>
      <w:r w:rsidRPr="00F8190C" w:rsidR="00AC5C91">
        <w:rPr>
          <w:rFonts w:ascii="Arial" w:hAnsi="Arial" w:eastAsia="Calibri" w:cs="Arial"/>
          <w:bCs/>
          <w:color w:val="000000" w:themeColor="text1"/>
          <w:sz w:val="22"/>
          <w:lang w:val="es-ES_tradnl"/>
        </w:rPr>
        <w:t>, cada Parte otorgará incondicionalmente a las mercancías</w:t>
      </w:r>
      <w:r w:rsidRPr="00F8190C" w:rsidR="00C15BD7">
        <w:rPr>
          <w:rFonts w:ascii="Arial" w:hAnsi="Arial" w:eastAsia="Calibri" w:cs="Arial"/>
          <w:bCs/>
          <w:color w:val="000000" w:themeColor="text1"/>
          <w:sz w:val="22"/>
          <w:lang w:val="es-ES_tradnl"/>
        </w:rPr>
        <w:t xml:space="preserve"> y servicios de la otra Parte y a los proveedores de tales mercancías y servicios, un trato no menos favorable</w:t>
      </w:r>
      <w:r w:rsidRPr="00F8190C" w:rsidR="008D4CE7">
        <w:rPr>
          <w:rFonts w:ascii="Arial" w:hAnsi="Arial" w:eastAsia="Calibri" w:cs="Arial"/>
          <w:bCs/>
          <w:color w:val="000000" w:themeColor="text1"/>
          <w:sz w:val="22"/>
          <w:lang w:val="es-ES_tradnl"/>
        </w:rPr>
        <w:t xml:space="preserve"> que el trato más favorable otorgado por dicha Parte a sus propias mercancías, servicios y proveedores»</w:t>
      </w:r>
      <w:r w:rsidRPr="00F8190C" w:rsidR="00FC4CE6">
        <w:rPr>
          <w:rFonts w:ascii="Arial" w:hAnsi="Arial" w:eastAsia="Calibri" w:cs="Arial"/>
          <w:bCs/>
          <w:color w:val="000000" w:themeColor="text1"/>
          <w:sz w:val="22"/>
          <w:lang w:val="es-ES_tradnl"/>
        </w:rPr>
        <w:t xml:space="preserve"> (nota entre corchetes fuera de texto).</w:t>
      </w:r>
    </w:p>
    <w:p w:rsidRPr="00F8190C" w:rsidR="00221E28" w:rsidP="00E83E00" w:rsidRDefault="00842400" w14:paraId="22676152" w14:textId="22DAE583">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En consecuencia, para que pueda aplicarse el trato nacional</w:t>
      </w:r>
      <w:r w:rsidRPr="00F8190C" w:rsidR="00EF6BCE">
        <w:rPr>
          <w:rFonts w:ascii="Arial" w:hAnsi="Arial" w:eastAsia="Calibri" w:cs="Arial"/>
          <w:bCs/>
          <w:color w:val="000000" w:themeColor="text1"/>
          <w:sz w:val="22"/>
          <w:lang w:val="es-ES_tradnl"/>
        </w:rPr>
        <w:t xml:space="preserve"> en virtud del pacto contenido en un tratado o acuerdo comercial,</w:t>
      </w:r>
      <w:r w:rsidRPr="00F8190C" w:rsidR="00A70952">
        <w:rPr>
          <w:rFonts w:ascii="Arial" w:hAnsi="Arial" w:eastAsia="Calibri" w:cs="Arial"/>
          <w:bCs/>
          <w:color w:val="000000" w:themeColor="text1"/>
          <w:sz w:val="22"/>
          <w:lang w:val="es-ES_tradnl"/>
        </w:rPr>
        <w:t xml:space="preserve"> la contratación debe versar sobre los bienes, servicios o proveedores </w:t>
      </w:r>
      <w:r w:rsidRPr="00F8190C" w:rsidR="00A70952">
        <w:rPr>
          <w:rFonts w:ascii="Arial" w:hAnsi="Arial" w:eastAsia="Calibri" w:cs="Arial"/>
          <w:bCs/>
          <w:i/>
          <w:iCs/>
          <w:color w:val="000000" w:themeColor="text1"/>
          <w:sz w:val="22"/>
          <w:lang w:val="es-ES_tradnl"/>
        </w:rPr>
        <w:t>cubiertos</w:t>
      </w:r>
      <w:r w:rsidRPr="00F8190C" w:rsidR="00A70952">
        <w:rPr>
          <w:rFonts w:ascii="Arial" w:hAnsi="Arial" w:eastAsia="Calibri" w:cs="Arial"/>
          <w:bCs/>
          <w:color w:val="000000" w:themeColor="text1"/>
          <w:sz w:val="22"/>
          <w:lang w:val="es-ES_tradnl"/>
        </w:rPr>
        <w:t xml:space="preserve"> por </w:t>
      </w:r>
      <w:r w:rsidRPr="00F8190C" w:rsidR="005A1E63">
        <w:rPr>
          <w:rFonts w:ascii="Arial" w:hAnsi="Arial" w:eastAsia="Calibri" w:cs="Arial"/>
          <w:bCs/>
          <w:color w:val="000000" w:themeColor="text1"/>
          <w:sz w:val="22"/>
          <w:lang w:val="es-ES_tradnl"/>
        </w:rPr>
        <w:t>dicho tratado</w:t>
      </w:r>
      <w:r w:rsidRPr="00F8190C" w:rsidR="00FF6E04">
        <w:rPr>
          <w:rFonts w:ascii="Arial" w:hAnsi="Arial" w:eastAsia="Calibri" w:cs="Arial"/>
          <w:bCs/>
          <w:color w:val="000000" w:themeColor="text1"/>
          <w:sz w:val="22"/>
          <w:lang w:val="es-ES_tradnl"/>
        </w:rPr>
        <w:t>, pues la autonomía de la voluntad de los Estados, que es expresión de su soberanía,</w:t>
      </w:r>
      <w:r w:rsidRPr="00F8190C" w:rsidR="0002799F">
        <w:rPr>
          <w:rFonts w:ascii="Arial" w:hAnsi="Arial" w:eastAsia="Calibri" w:cs="Arial"/>
          <w:bCs/>
          <w:color w:val="000000" w:themeColor="text1"/>
          <w:sz w:val="22"/>
          <w:lang w:val="es-ES_tradnl"/>
        </w:rPr>
        <w:t xml:space="preserve"> les permite negociar en el acuerdo comercial un alcance o cobertura del mismo, según </w:t>
      </w:r>
      <w:r w:rsidRPr="00F8190C" w:rsidR="00D508AF">
        <w:rPr>
          <w:rFonts w:ascii="Arial" w:hAnsi="Arial" w:eastAsia="Calibri" w:cs="Arial"/>
          <w:bCs/>
          <w:color w:val="000000" w:themeColor="text1"/>
          <w:sz w:val="22"/>
          <w:lang w:val="es-ES_tradnl"/>
        </w:rPr>
        <w:t>razones de oportunidad o conveniencia</w:t>
      </w:r>
      <w:r w:rsidRPr="00F8190C" w:rsidR="0031365A">
        <w:rPr>
          <w:rFonts w:ascii="Arial" w:hAnsi="Arial" w:eastAsia="Calibri" w:cs="Arial"/>
          <w:bCs/>
          <w:color w:val="000000" w:themeColor="text1"/>
          <w:sz w:val="22"/>
          <w:lang w:val="es-ES_tradnl"/>
        </w:rPr>
        <w:t>, y es por est</w:t>
      </w:r>
      <w:r w:rsidRPr="00F8190C" w:rsidR="00FE2F8C">
        <w:rPr>
          <w:rFonts w:ascii="Arial" w:hAnsi="Arial" w:eastAsia="Calibri" w:cs="Arial"/>
          <w:bCs/>
          <w:color w:val="000000" w:themeColor="text1"/>
          <w:sz w:val="22"/>
          <w:lang w:val="es-ES_tradnl"/>
        </w:rPr>
        <w:t>o</w:t>
      </w:r>
      <w:r w:rsidRPr="00F8190C" w:rsidR="0031365A">
        <w:rPr>
          <w:rFonts w:ascii="Arial" w:hAnsi="Arial" w:eastAsia="Calibri" w:cs="Arial"/>
          <w:bCs/>
          <w:color w:val="000000" w:themeColor="text1"/>
          <w:sz w:val="22"/>
          <w:lang w:val="es-ES_tradnl"/>
        </w:rPr>
        <w:t xml:space="preserve"> que </w:t>
      </w:r>
      <w:r w:rsidRPr="00F8190C" w:rsidR="00647EEB">
        <w:rPr>
          <w:rFonts w:ascii="Arial" w:hAnsi="Arial" w:eastAsia="Calibri" w:cs="Arial"/>
          <w:bCs/>
          <w:color w:val="000000" w:themeColor="text1"/>
          <w:sz w:val="22"/>
          <w:lang w:val="es-ES_tradnl"/>
        </w:rPr>
        <w:t xml:space="preserve">en los tratados </w:t>
      </w:r>
      <w:r w:rsidRPr="00F8190C" w:rsidR="00CA1B61">
        <w:rPr>
          <w:rFonts w:ascii="Arial" w:hAnsi="Arial" w:eastAsia="Calibri" w:cs="Arial"/>
          <w:bCs/>
          <w:color w:val="000000" w:themeColor="text1"/>
          <w:sz w:val="22"/>
          <w:lang w:val="es-ES_tradnl"/>
        </w:rPr>
        <w:t>se establecen</w:t>
      </w:r>
      <w:r w:rsidRPr="00F8190C" w:rsidR="00B047A6">
        <w:rPr>
          <w:rFonts w:ascii="Arial" w:hAnsi="Arial" w:eastAsia="Calibri" w:cs="Arial"/>
          <w:bCs/>
          <w:color w:val="000000" w:themeColor="text1"/>
          <w:sz w:val="22"/>
          <w:lang w:val="es-ES_tradnl"/>
        </w:rPr>
        <w:t xml:space="preserve"> las entidades cubiertas, así como los umbrales</w:t>
      </w:r>
      <w:r w:rsidRPr="00F8190C" w:rsidR="002D69D5">
        <w:rPr>
          <w:rFonts w:ascii="Arial" w:hAnsi="Arial" w:eastAsia="Calibri" w:cs="Arial"/>
          <w:bCs/>
          <w:color w:val="000000" w:themeColor="text1"/>
          <w:sz w:val="22"/>
          <w:lang w:val="es-ES_tradnl"/>
        </w:rPr>
        <w:t>, es decir los valores o montos qu</w:t>
      </w:r>
      <w:r w:rsidRPr="00F8190C" w:rsidR="00C87105">
        <w:rPr>
          <w:rFonts w:ascii="Arial" w:hAnsi="Arial" w:eastAsia="Calibri" w:cs="Arial"/>
          <w:bCs/>
          <w:color w:val="000000" w:themeColor="text1"/>
          <w:sz w:val="22"/>
          <w:lang w:val="es-ES_tradnl"/>
        </w:rPr>
        <w:t>e, al igualarse o superarse en un procedimiento de contratación,</w:t>
      </w:r>
      <w:r w:rsidRPr="00F8190C" w:rsidR="005A567A">
        <w:rPr>
          <w:rFonts w:ascii="Arial" w:hAnsi="Arial" w:eastAsia="Calibri" w:cs="Arial"/>
          <w:bCs/>
          <w:color w:val="000000" w:themeColor="text1"/>
          <w:sz w:val="22"/>
          <w:lang w:val="es-ES_tradnl"/>
        </w:rPr>
        <w:t xml:space="preserve"> hace</w:t>
      </w:r>
      <w:r w:rsidRPr="00F8190C" w:rsidR="008316F8">
        <w:rPr>
          <w:rFonts w:ascii="Arial" w:hAnsi="Arial" w:eastAsia="Calibri" w:cs="Arial"/>
          <w:bCs/>
          <w:color w:val="000000" w:themeColor="text1"/>
          <w:sz w:val="22"/>
          <w:lang w:val="es-ES_tradnl"/>
        </w:rPr>
        <w:t>n</w:t>
      </w:r>
      <w:r w:rsidRPr="00F8190C" w:rsidR="005A567A">
        <w:rPr>
          <w:rFonts w:ascii="Arial" w:hAnsi="Arial" w:eastAsia="Calibri" w:cs="Arial"/>
          <w:bCs/>
          <w:color w:val="000000" w:themeColor="text1"/>
          <w:sz w:val="22"/>
          <w:lang w:val="es-ES_tradnl"/>
        </w:rPr>
        <w:t xml:space="preserve"> que este quede amparado por el tratado</w:t>
      </w:r>
      <w:r w:rsidRPr="00F8190C" w:rsidR="00D251F6">
        <w:rPr>
          <w:rStyle w:val="Refdenotaalpie"/>
          <w:rFonts w:ascii="Arial" w:hAnsi="Arial" w:eastAsia="Calibri" w:cs="Arial"/>
          <w:bCs/>
          <w:color w:val="000000" w:themeColor="text1"/>
          <w:sz w:val="22"/>
          <w:lang w:val="es-ES_tradnl"/>
        </w:rPr>
        <w:footnoteReference w:id="8"/>
      </w:r>
      <w:r w:rsidRPr="00F8190C" w:rsidR="005A567A">
        <w:rPr>
          <w:rFonts w:ascii="Arial" w:hAnsi="Arial" w:eastAsia="Calibri" w:cs="Arial"/>
          <w:bCs/>
          <w:color w:val="000000" w:themeColor="text1"/>
          <w:sz w:val="22"/>
          <w:lang w:val="es-ES_tradnl"/>
        </w:rPr>
        <w:t>.</w:t>
      </w:r>
      <w:r w:rsidRPr="00F8190C" w:rsidR="00F437EE">
        <w:rPr>
          <w:rFonts w:ascii="Arial" w:hAnsi="Arial" w:eastAsia="Calibri" w:cs="Arial"/>
          <w:bCs/>
          <w:color w:val="000000" w:themeColor="text1"/>
          <w:sz w:val="22"/>
          <w:lang w:val="es-ES_tradnl"/>
        </w:rPr>
        <w:t xml:space="preserve"> </w:t>
      </w:r>
      <w:r w:rsidRPr="00F8190C" w:rsidR="00B26E2E">
        <w:rPr>
          <w:rFonts w:ascii="Arial" w:hAnsi="Arial" w:eastAsia="Calibri" w:cs="Arial"/>
          <w:bCs/>
          <w:color w:val="000000" w:themeColor="text1"/>
          <w:sz w:val="22"/>
          <w:lang w:val="es-ES_tradnl"/>
        </w:rPr>
        <w:t>De igual manera, e</w:t>
      </w:r>
      <w:r w:rsidRPr="00F8190C" w:rsidR="00F437EE">
        <w:rPr>
          <w:rFonts w:ascii="Arial" w:hAnsi="Arial" w:eastAsia="Calibri" w:cs="Arial"/>
          <w:bCs/>
          <w:color w:val="000000" w:themeColor="text1"/>
          <w:sz w:val="22"/>
          <w:lang w:val="es-ES_tradnl"/>
        </w:rPr>
        <w:t>ste también puede contener exclusiones explícitas a su cobertura</w:t>
      </w:r>
      <w:r w:rsidRPr="00F8190C" w:rsidR="00B26E2E">
        <w:rPr>
          <w:rStyle w:val="Refdenotaalpie"/>
          <w:rFonts w:ascii="Arial" w:hAnsi="Arial" w:eastAsia="Calibri" w:cs="Arial"/>
          <w:bCs/>
          <w:color w:val="000000" w:themeColor="text1"/>
          <w:sz w:val="22"/>
          <w:lang w:val="es-ES_tradnl"/>
        </w:rPr>
        <w:footnoteReference w:id="9"/>
      </w:r>
      <w:r w:rsidRPr="00F8190C" w:rsidR="00B26E2E">
        <w:rPr>
          <w:rFonts w:ascii="Arial" w:hAnsi="Arial" w:eastAsia="Calibri" w:cs="Arial"/>
          <w:bCs/>
          <w:color w:val="000000" w:themeColor="text1"/>
          <w:sz w:val="22"/>
          <w:lang w:val="es-ES_tradnl"/>
        </w:rPr>
        <w:t>.</w:t>
      </w:r>
    </w:p>
    <w:p w:rsidRPr="00F8190C" w:rsidR="00A32C6E" w:rsidP="00A32C6E" w:rsidRDefault="003517C8" w14:paraId="2CEB9506" w14:textId="526E4DE2">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En relación con la segunda fuente del trato nacional, esto es, el </w:t>
      </w:r>
      <w:r w:rsidRPr="00F8190C">
        <w:rPr>
          <w:rFonts w:ascii="Arial" w:hAnsi="Arial" w:eastAsia="Calibri" w:cs="Arial"/>
          <w:bCs/>
          <w:i/>
          <w:iCs/>
          <w:color w:val="000000" w:themeColor="text1"/>
          <w:sz w:val="22"/>
          <w:lang w:val="es-ES_tradnl"/>
        </w:rPr>
        <w:t>certificado de reciprocidad</w:t>
      </w:r>
      <w:r w:rsidRPr="00F8190C">
        <w:rPr>
          <w:rFonts w:ascii="Arial" w:hAnsi="Arial" w:eastAsia="Calibri" w:cs="Arial"/>
          <w:bCs/>
          <w:color w:val="000000" w:themeColor="text1"/>
          <w:sz w:val="22"/>
          <w:lang w:val="es-ES_tradnl"/>
        </w:rPr>
        <w:t>,</w:t>
      </w:r>
      <w:r w:rsidRPr="00F8190C" w:rsidR="0016232C">
        <w:rPr>
          <w:rFonts w:ascii="Arial" w:hAnsi="Arial" w:eastAsia="Calibri" w:cs="Arial"/>
          <w:bCs/>
          <w:color w:val="000000" w:themeColor="text1"/>
          <w:sz w:val="22"/>
          <w:lang w:val="es-ES_tradnl"/>
        </w:rPr>
        <w:t xml:space="preserve"> el artículo 20 de la Ley 80 de 1993</w:t>
      </w:r>
      <w:r w:rsidRPr="00F8190C" w:rsidR="007F2546">
        <w:rPr>
          <w:rFonts w:ascii="Arial" w:hAnsi="Arial" w:eastAsia="Calibri" w:cs="Arial"/>
          <w:bCs/>
          <w:color w:val="000000" w:themeColor="text1"/>
          <w:sz w:val="22"/>
          <w:lang w:val="es-ES_tradnl"/>
        </w:rPr>
        <w:t xml:space="preserve"> establece que </w:t>
      </w:r>
      <w:r w:rsidRPr="00F8190C" w:rsidR="00AC36BD">
        <w:rPr>
          <w:rFonts w:ascii="Arial" w:hAnsi="Arial" w:eastAsia="Calibri" w:cs="Arial"/>
          <w:bCs/>
          <w:color w:val="000000" w:themeColor="text1"/>
          <w:sz w:val="22"/>
          <w:lang w:val="es-ES_tradnl"/>
        </w:rPr>
        <w:t xml:space="preserve">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w:t>
      </w:r>
      <w:r w:rsidRPr="00F8190C" w:rsidR="00DB2096">
        <w:rPr>
          <w:rFonts w:ascii="Arial" w:hAnsi="Arial" w:eastAsia="Calibri" w:cs="Arial"/>
          <w:bCs/>
          <w:color w:val="000000" w:themeColor="text1"/>
          <w:sz w:val="22"/>
          <w:lang w:val="es-ES_tradnl"/>
        </w:rPr>
        <w:t>países</w:t>
      </w:r>
      <w:r w:rsidRPr="00F8190C" w:rsidR="00AC36BD">
        <w:rPr>
          <w:rFonts w:ascii="Arial" w:hAnsi="Arial" w:eastAsia="Calibri" w:cs="Arial"/>
          <w:bCs/>
          <w:color w:val="000000" w:themeColor="text1"/>
          <w:sz w:val="22"/>
          <w:lang w:val="es-ES_tradnl"/>
        </w:rPr>
        <w:t xml:space="preserve"> los proponentes de bienes y servicios de origen colombiano gocen de iguales oportunidades</w:t>
      </w:r>
      <w:r w:rsidRPr="00F8190C" w:rsidR="00DB2096">
        <w:rPr>
          <w:rFonts w:ascii="Arial" w:hAnsi="Arial" w:eastAsia="Calibri" w:cs="Arial"/>
          <w:bCs/>
          <w:color w:val="000000" w:themeColor="text1"/>
          <w:sz w:val="22"/>
          <w:lang w:val="es-ES_tradnl"/>
        </w:rPr>
        <w:t>»</w:t>
      </w:r>
      <w:r w:rsidRPr="00F8190C" w:rsidR="00D41E8A">
        <w:rPr>
          <w:rFonts w:ascii="Arial" w:hAnsi="Arial" w:eastAsia="Calibri" w:cs="Arial"/>
          <w:bCs/>
          <w:color w:val="000000" w:themeColor="text1"/>
          <w:sz w:val="22"/>
          <w:lang w:val="es-ES_tradnl"/>
        </w:rPr>
        <w:t>. Esto significa que la ausencia de tratado o acuerdo comercial</w:t>
      </w:r>
      <w:r w:rsidRPr="00F8190C" w:rsidR="00856887">
        <w:rPr>
          <w:rFonts w:ascii="Arial" w:hAnsi="Arial" w:eastAsia="Calibri" w:cs="Arial"/>
          <w:bCs/>
          <w:color w:val="000000" w:themeColor="text1"/>
          <w:sz w:val="22"/>
          <w:lang w:val="es-ES_tradnl"/>
        </w:rPr>
        <w:t xml:space="preserve"> no inhabilita </w:t>
      </w:r>
      <w:r w:rsidRPr="00F8190C" w:rsidR="00E82685">
        <w:rPr>
          <w:rFonts w:ascii="Arial" w:hAnsi="Arial" w:eastAsia="Calibri" w:cs="Arial"/>
          <w:bCs/>
          <w:color w:val="000000" w:themeColor="text1"/>
          <w:sz w:val="22"/>
          <w:lang w:val="es-ES_tradnl"/>
        </w:rPr>
        <w:t xml:space="preserve">por ese solo hecho </w:t>
      </w:r>
      <w:r w:rsidRPr="00F8190C" w:rsidR="00856887">
        <w:rPr>
          <w:rFonts w:ascii="Arial" w:hAnsi="Arial" w:eastAsia="Calibri" w:cs="Arial"/>
          <w:bCs/>
          <w:color w:val="000000" w:themeColor="text1"/>
          <w:sz w:val="22"/>
          <w:lang w:val="es-ES_tradnl"/>
        </w:rPr>
        <w:t xml:space="preserve">al oferente extranjero para participar en el procedimiento de selección abierto por una entidad estatal colombiana, ni le impide </w:t>
      </w:r>
      <w:r w:rsidRPr="00F8190C" w:rsidR="00272EB4">
        <w:rPr>
          <w:rFonts w:ascii="Arial" w:hAnsi="Arial" w:eastAsia="Calibri" w:cs="Arial"/>
          <w:bCs/>
          <w:color w:val="000000" w:themeColor="text1"/>
          <w:sz w:val="22"/>
          <w:lang w:val="es-ES_tradnl"/>
        </w:rPr>
        <w:t xml:space="preserve">ser tratado como al nacional </w:t>
      </w:r>
      <w:r w:rsidRPr="00F8190C" w:rsidR="00231FBA">
        <w:rPr>
          <w:rFonts w:ascii="Arial" w:hAnsi="Arial" w:eastAsia="Calibri" w:cs="Arial"/>
          <w:bCs/>
          <w:color w:val="000000" w:themeColor="text1"/>
          <w:sz w:val="22"/>
          <w:lang w:val="es-ES_tradnl"/>
        </w:rPr>
        <w:t>de nuestro país</w:t>
      </w:r>
      <w:r w:rsidRPr="00F8190C" w:rsidR="00B04463">
        <w:rPr>
          <w:rFonts w:ascii="Arial" w:hAnsi="Arial" w:eastAsia="Calibri" w:cs="Arial"/>
          <w:bCs/>
          <w:color w:val="000000" w:themeColor="text1"/>
          <w:sz w:val="22"/>
          <w:lang w:val="es-ES_tradnl"/>
        </w:rPr>
        <w:t>, pero</w:t>
      </w:r>
      <w:r w:rsidRPr="00F8190C" w:rsidR="00CF11F8">
        <w:rPr>
          <w:rFonts w:ascii="Arial" w:hAnsi="Arial" w:eastAsia="Calibri" w:cs="Arial"/>
          <w:bCs/>
          <w:color w:val="000000" w:themeColor="text1"/>
          <w:sz w:val="22"/>
          <w:lang w:val="es-ES_tradnl"/>
        </w:rPr>
        <w:t>,</w:t>
      </w:r>
      <w:r w:rsidRPr="00F8190C" w:rsidR="00B04463">
        <w:rPr>
          <w:rFonts w:ascii="Arial" w:hAnsi="Arial" w:eastAsia="Calibri" w:cs="Arial"/>
          <w:bCs/>
          <w:color w:val="000000" w:themeColor="text1"/>
          <w:sz w:val="22"/>
          <w:lang w:val="es-ES_tradnl"/>
        </w:rPr>
        <w:t xml:space="preserve"> si pretende gozar de este último beneficio</w:t>
      </w:r>
      <w:r w:rsidRPr="00F8190C" w:rsidR="00CF11F8">
        <w:rPr>
          <w:rFonts w:ascii="Arial" w:hAnsi="Arial" w:eastAsia="Calibri" w:cs="Arial"/>
          <w:bCs/>
          <w:color w:val="000000" w:themeColor="text1"/>
          <w:sz w:val="22"/>
          <w:lang w:val="es-ES_tradnl"/>
        </w:rPr>
        <w:t>,</w:t>
      </w:r>
      <w:r w:rsidRPr="00F8190C" w:rsidR="00B04463">
        <w:rPr>
          <w:rFonts w:ascii="Arial" w:hAnsi="Arial" w:eastAsia="Calibri" w:cs="Arial"/>
          <w:bCs/>
          <w:color w:val="000000" w:themeColor="text1"/>
          <w:sz w:val="22"/>
          <w:lang w:val="es-ES_tradnl"/>
        </w:rPr>
        <w:t xml:space="preserve"> debe contar con un certificado de reciprocidad.</w:t>
      </w:r>
      <w:r w:rsidRPr="00F8190C" w:rsidR="00B7071E">
        <w:rPr>
          <w:rFonts w:ascii="Arial" w:hAnsi="Arial" w:eastAsia="Calibri" w:cs="Arial"/>
          <w:bCs/>
          <w:color w:val="000000" w:themeColor="text1"/>
          <w:sz w:val="22"/>
          <w:lang w:val="es-ES_tradnl"/>
        </w:rPr>
        <w:t xml:space="preserve"> Este certificado es un documento que, según el artículo </w:t>
      </w:r>
      <w:r w:rsidRPr="00F8190C" w:rsidR="007F5501">
        <w:rPr>
          <w:rFonts w:ascii="Arial" w:hAnsi="Arial" w:eastAsia="Calibri" w:cs="Arial"/>
          <w:bCs/>
          <w:color w:val="000000" w:themeColor="text1"/>
          <w:sz w:val="22"/>
          <w:lang w:val="es-ES_tradnl"/>
        </w:rPr>
        <w:t>2.2.1.2.4.1.3. del Decreto 1082 de 2015, debe expedir el Ministerio de Relaciones Exteriores</w:t>
      </w:r>
      <w:r w:rsidRPr="00F8190C" w:rsidR="00365A97">
        <w:rPr>
          <w:rFonts w:ascii="Arial" w:hAnsi="Arial" w:eastAsia="Calibri" w:cs="Arial"/>
          <w:bCs/>
          <w:color w:val="000000" w:themeColor="text1"/>
          <w:sz w:val="22"/>
          <w:lang w:val="es-ES_tradnl"/>
        </w:rPr>
        <w:t xml:space="preserve"> frente </w:t>
      </w:r>
      <w:r w:rsidRPr="00F8190C" w:rsidR="005A6182">
        <w:rPr>
          <w:rFonts w:ascii="Arial" w:hAnsi="Arial" w:eastAsia="Calibri" w:cs="Arial"/>
          <w:bCs/>
          <w:color w:val="000000" w:themeColor="text1"/>
          <w:sz w:val="22"/>
          <w:lang w:val="es-ES_tradnl"/>
        </w:rPr>
        <w:t xml:space="preserve">«a los bienes y servicios provenientes de Estados con los cuales no exista un </w:t>
      </w:r>
      <w:r w:rsidRPr="00F8190C" w:rsidR="005A6182">
        <w:rPr>
          <w:rFonts w:ascii="Arial" w:hAnsi="Arial" w:eastAsia="Calibri" w:cs="Arial"/>
          <w:bCs/>
          <w:color w:val="000000" w:themeColor="text1"/>
          <w:sz w:val="22"/>
          <w:lang w:val="es-ES_tradnl"/>
        </w:rPr>
        <w:lastRenderedPageBreak/>
        <w:t xml:space="preserve">Acuerdo </w:t>
      </w:r>
      <w:proofErr w:type="gramStart"/>
      <w:r w:rsidRPr="00F8190C" w:rsidR="005A6182">
        <w:rPr>
          <w:rFonts w:ascii="Arial" w:hAnsi="Arial" w:eastAsia="Calibri" w:cs="Arial"/>
          <w:bCs/>
          <w:color w:val="000000" w:themeColor="text1"/>
          <w:sz w:val="22"/>
          <w:lang w:val="es-ES_tradnl"/>
        </w:rPr>
        <w:t>Comercial</w:t>
      </w:r>
      <w:proofErr w:type="gramEnd"/>
      <w:r w:rsidRPr="00F8190C" w:rsidR="005A6182">
        <w:rPr>
          <w:rFonts w:ascii="Arial" w:hAnsi="Arial" w:eastAsia="Calibri" w:cs="Arial"/>
          <w:bCs/>
          <w:color w:val="000000" w:themeColor="text1"/>
          <w:sz w:val="22"/>
          <w:lang w:val="es-ES_tradnl"/>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w:t>
      </w:r>
      <w:r w:rsidRPr="00F8190C" w:rsidR="00365A97">
        <w:rPr>
          <w:rFonts w:ascii="Arial" w:hAnsi="Arial" w:eastAsia="Calibri" w:cs="Arial"/>
          <w:bCs/>
          <w:color w:val="000000" w:themeColor="text1"/>
          <w:sz w:val="22"/>
          <w:lang w:val="es-ES_tradnl"/>
        </w:rPr>
        <w:t>».</w:t>
      </w:r>
      <w:r w:rsidRPr="00F8190C" w:rsidR="00CF11F8">
        <w:rPr>
          <w:rFonts w:ascii="Arial" w:hAnsi="Arial" w:eastAsia="Calibri" w:cs="Arial"/>
          <w:bCs/>
          <w:color w:val="000000" w:themeColor="text1"/>
          <w:sz w:val="22"/>
          <w:lang w:val="es-ES_tradnl"/>
        </w:rPr>
        <w:t xml:space="preserve"> Tal certificado solo puede expedirse, entonces, cuando no exista tratado o acuerdo comercial suscrito con el Estado del que provenga el oferente, bien o servicio</w:t>
      </w:r>
      <w:r w:rsidRPr="00F8190C" w:rsidR="00317AAF">
        <w:rPr>
          <w:rStyle w:val="Refdenotaalpie"/>
          <w:rFonts w:ascii="Arial" w:hAnsi="Arial" w:eastAsia="Calibri" w:cs="Arial"/>
          <w:bCs/>
          <w:color w:val="000000" w:themeColor="text1"/>
          <w:sz w:val="22"/>
          <w:lang w:val="es-ES_tradnl"/>
        </w:rPr>
        <w:footnoteReference w:id="10"/>
      </w:r>
      <w:r w:rsidRPr="00F8190C" w:rsidR="00CF11F8">
        <w:rPr>
          <w:rFonts w:ascii="Arial" w:hAnsi="Arial" w:eastAsia="Calibri" w:cs="Arial"/>
          <w:bCs/>
          <w:color w:val="000000" w:themeColor="text1"/>
          <w:sz w:val="22"/>
          <w:lang w:val="es-ES_tradnl"/>
        </w:rPr>
        <w:t>.</w:t>
      </w:r>
    </w:p>
    <w:p w:rsidRPr="00F8190C" w:rsidR="00A32C6E" w:rsidP="00061D00" w:rsidRDefault="00A32C6E" w14:paraId="357D08AC" w14:textId="5BBAB759">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La tercera fuente del deber de trato nacional</w:t>
      </w:r>
      <w:r w:rsidRPr="00F8190C" w:rsidR="004050E9">
        <w:rPr>
          <w:rFonts w:ascii="Arial" w:hAnsi="Arial" w:eastAsia="Calibri" w:cs="Arial"/>
          <w:bCs/>
          <w:color w:val="000000" w:themeColor="text1"/>
          <w:sz w:val="22"/>
          <w:lang w:val="es-ES_tradnl"/>
        </w:rPr>
        <w:t xml:space="preserve"> </w:t>
      </w:r>
      <w:r w:rsidRPr="00F8190C" w:rsidR="00856625">
        <w:rPr>
          <w:rFonts w:ascii="Arial" w:hAnsi="Arial" w:eastAsia="Calibri" w:cs="Arial"/>
          <w:bCs/>
          <w:color w:val="000000" w:themeColor="text1"/>
          <w:sz w:val="22"/>
          <w:lang w:val="es-ES_tradnl"/>
        </w:rPr>
        <w:t xml:space="preserve">es el conjunto de </w:t>
      </w:r>
      <w:r w:rsidRPr="00F8190C" w:rsidR="004050E9">
        <w:rPr>
          <w:rFonts w:ascii="Arial" w:hAnsi="Arial" w:eastAsia="Calibri" w:cs="Arial"/>
          <w:bCs/>
          <w:color w:val="000000" w:themeColor="text1"/>
          <w:sz w:val="22"/>
          <w:lang w:val="es-ES_tradnl"/>
        </w:rPr>
        <w:t>las disposiciones de la Comunidad Andina</w:t>
      </w:r>
      <w:r w:rsidRPr="00F8190C" w:rsidR="00A56C07">
        <w:rPr>
          <w:rStyle w:val="Refdenotaalpie"/>
          <w:rFonts w:ascii="Arial" w:hAnsi="Arial" w:eastAsia="Calibri" w:cs="Arial"/>
          <w:bCs/>
          <w:color w:val="000000" w:themeColor="text1"/>
          <w:sz w:val="22"/>
          <w:lang w:val="es-ES_tradnl"/>
        </w:rPr>
        <w:footnoteReference w:id="11"/>
      </w:r>
      <w:r w:rsidRPr="00F8190C" w:rsidR="00856625">
        <w:rPr>
          <w:rFonts w:ascii="Arial" w:hAnsi="Arial" w:eastAsia="Calibri" w:cs="Arial"/>
          <w:bCs/>
          <w:color w:val="000000" w:themeColor="text1"/>
          <w:sz w:val="22"/>
          <w:lang w:val="es-ES_tradnl"/>
        </w:rPr>
        <w:t xml:space="preserve"> que </w:t>
      </w:r>
      <w:r w:rsidRPr="00F8190C" w:rsidR="00986A4B">
        <w:rPr>
          <w:rFonts w:ascii="Arial" w:hAnsi="Arial" w:eastAsia="Calibri" w:cs="Arial"/>
          <w:bCs/>
          <w:color w:val="000000" w:themeColor="text1"/>
          <w:sz w:val="22"/>
          <w:lang w:val="es-ES_tradnl"/>
        </w:rPr>
        <w:t>consagran</w:t>
      </w:r>
      <w:r w:rsidRPr="00F8190C" w:rsidR="00856625">
        <w:rPr>
          <w:rFonts w:ascii="Arial" w:hAnsi="Arial" w:eastAsia="Calibri" w:cs="Arial"/>
          <w:bCs/>
          <w:color w:val="000000" w:themeColor="text1"/>
          <w:sz w:val="22"/>
          <w:lang w:val="es-ES_tradnl"/>
        </w:rPr>
        <w:t xml:space="preserve"> este principio</w:t>
      </w:r>
      <w:r w:rsidRPr="00F8190C" w:rsidR="004050E9">
        <w:rPr>
          <w:rFonts w:ascii="Arial" w:hAnsi="Arial" w:eastAsia="Calibri" w:cs="Arial"/>
          <w:bCs/>
          <w:color w:val="000000" w:themeColor="text1"/>
          <w:sz w:val="22"/>
          <w:lang w:val="es-ES_tradnl"/>
        </w:rPr>
        <w:t xml:space="preserve">. Así lo reconoce el literal c) del </w:t>
      </w:r>
      <w:r w:rsidRPr="00F8190C" w:rsidR="00183C39">
        <w:rPr>
          <w:rFonts w:ascii="Arial" w:hAnsi="Arial" w:eastAsia="Calibri" w:cs="Arial"/>
          <w:bCs/>
          <w:color w:val="000000" w:themeColor="text1"/>
          <w:sz w:val="22"/>
          <w:lang w:val="es-ES_tradnl"/>
        </w:rPr>
        <w:t>mencionado artículo del Decreto 1082 de 2015, al establecer que</w:t>
      </w:r>
      <w:r w:rsidRPr="00F8190C" w:rsidR="006D645D">
        <w:rPr>
          <w:rFonts w:ascii="Arial" w:hAnsi="Arial" w:eastAsia="Calibri" w:cs="Arial"/>
          <w:bCs/>
          <w:color w:val="000000" w:themeColor="text1"/>
          <w:sz w:val="22"/>
          <w:lang w:val="es-ES_tradnl"/>
        </w:rPr>
        <w:t xml:space="preserve"> las entidades estatales también deben conceder trato nacional </w:t>
      </w:r>
      <w:r w:rsidRPr="00F8190C" w:rsidR="00183C39">
        <w:rPr>
          <w:rFonts w:ascii="Arial" w:hAnsi="Arial" w:eastAsia="Calibri" w:cs="Arial"/>
          <w:bCs/>
          <w:color w:val="000000" w:themeColor="text1"/>
          <w:sz w:val="22"/>
          <w:lang w:val="es-ES_tradnl"/>
        </w:rPr>
        <w:t>«</w:t>
      </w:r>
      <w:r w:rsidRPr="00F8190C" w:rsidR="006D645D">
        <w:rPr>
          <w:rFonts w:ascii="Arial" w:hAnsi="Arial" w:eastAsia="Calibri" w:cs="Arial"/>
          <w:bCs/>
          <w:color w:val="000000" w:themeColor="text1"/>
          <w:sz w:val="22"/>
          <w:lang w:val="es-ES_tradnl"/>
        </w:rPr>
        <w:t xml:space="preserve">[…] </w:t>
      </w:r>
      <w:r w:rsidRPr="00F8190C" w:rsidR="00183C39">
        <w:rPr>
          <w:rFonts w:ascii="Arial" w:hAnsi="Arial" w:eastAsia="Calibri" w:cs="Arial"/>
          <w:bCs/>
          <w:color w:val="000000" w:themeColor="text1"/>
          <w:sz w:val="22"/>
          <w:lang w:val="es-ES_tradnl"/>
        </w:rPr>
        <w:t>a los servicios prestados por oferentes miembros de la Comunidad Andina de Naciones teniendo en cuenta la regulación andina aplicable a la materia</w:t>
      </w:r>
      <w:r w:rsidRPr="00F8190C" w:rsidR="006D645D">
        <w:rPr>
          <w:rFonts w:ascii="Arial" w:hAnsi="Arial" w:eastAsia="Calibri" w:cs="Arial"/>
          <w:bCs/>
          <w:color w:val="000000" w:themeColor="text1"/>
          <w:sz w:val="22"/>
          <w:lang w:val="es-ES_tradnl"/>
        </w:rPr>
        <w:t>»</w:t>
      </w:r>
      <w:r w:rsidRPr="00F8190C" w:rsidR="00183C39">
        <w:rPr>
          <w:rFonts w:ascii="Arial" w:hAnsi="Arial" w:eastAsia="Calibri" w:cs="Arial"/>
          <w:bCs/>
          <w:color w:val="000000" w:themeColor="text1"/>
          <w:sz w:val="22"/>
          <w:lang w:val="es-ES_tradnl"/>
        </w:rPr>
        <w:t>.</w:t>
      </w:r>
      <w:r w:rsidRPr="00F8190C" w:rsidR="00A56C07">
        <w:rPr>
          <w:rFonts w:ascii="Arial" w:hAnsi="Arial" w:eastAsia="Calibri" w:cs="Arial"/>
          <w:bCs/>
          <w:color w:val="000000" w:themeColor="text1"/>
          <w:sz w:val="22"/>
          <w:lang w:val="es-ES_tradnl"/>
        </w:rPr>
        <w:t xml:space="preserve"> </w:t>
      </w:r>
      <w:r w:rsidRPr="00F8190C" w:rsidR="003A7C9B">
        <w:rPr>
          <w:rFonts w:ascii="Arial" w:hAnsi="Arial" w:eastAsia="Calibri" w:cs="Arial"/>
          <w:bCs/>
          <w:color w:val="000000" w:themeColor="text1"/>
          <w:sz w:val="22"/>
          <w:lang w:val="es-ES_tradnl"/>
        </w:rPr>
        <w:t xml:space="preserve">Así, por ejemplo, </w:t>
      </w:r>
      <w:r w:rsidRPr="00F8190C" w:rsidR="00FB5DD6">
        <w:rPr>
          <w:rFonts w:ascii="Arial" w:hAnsi="Arial" w:eastAsia="Calibri" w:cs="Arial"/>
          <w:bCs/>
          <w:color w:val="000000" w:themeColor="text1"/>
          <w:sz w:val="22"/>
          <w:lang w:val="es-ES_tradnl"/>
        </w:rPr>
        <w:t>el artículo 4 de la Decisión 439</w:t>
      </w:r>
      <w:r w:rsidRPr="00F8190C" w:rsidR="00061D00">
        <w:rPr>
          <w:rFonts w:ascii="Arial" w:hAnsi="Arial" w:eastAsia="Calibri" w:cs="Arial"/>
          <w:bCs/>
          <w:color w:val="000000" w:themeColor="text1"/>
          <w:sz w:val="22"/>
          <w:lang w:val="es-ES_tradnl"/>
        </w:rPr>
        <w:t xml:space="preserve">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rsidRPr="00F8190C" w:rsidR="00E50B3C" w:rsidP="00061D00" w:rsidRDefault="002B5638" w14:paraId="26CC8A4E" w14:textId="355BC04B">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Analizadas las tres fuentes del trato nacional en la contratación pública, </w:t>
      </w:r>
      <w:r w:rsidRPr="00F8190C" w:rsidR="00387F02">
        <w:rPr>
          <w:rFonts w:ascii="Arial" w:hAnsi="Arial" w:eastAsia="Calibri" w:cs="Arial"/>
          <w:bCs/>
          <w:color w:val="000000" w:themeColor="text1"/>
          <w:sz w:val="22"/>
          <w:lang w:val="es-ES_tradnl"/>
        </w:rPr>
        <w:t>es importante precisar que el efecto de dicho beneficio es la asignación del puntaje</w:t>
      </w:r>
      <w:r w:rsidR="007C2B8E">
        <w:rPr>
          <w:rFonts w:ascii="Arial" w:hAnsi="Arial" w:eastAsia="Calibri" w:cs="Arial"/>
          <w:bCs/>
          <w:color w:val="000000" w:themeColor="text1"/>
          <w:sz w:val="22"/>
          <w:lang w:val="es-ES_tradnl"/>
        </w:rPr>
        <w:t xml:space="preserve"> </w:t>
      </w:r>
      <w:r w:rsidRPr="00F8190C" w:rsidR="00387F02">
        <w:rPr>
          <w:rFonts w:ascii="Arial" w:hAnsi="Arial" w:eastAsia="Calibri" w:cs="Arial"/>
          <w:bCs/>
          <w:color w:val="000000" w:themeColor="text1"/>
          <w:sz w:val="22"/>
          <w:lang w:val="es-ES_tradnl"/>
        </w:rPr>
        <w:t>previsto en la Ley 816</w:t>
      </w:r>
      <w:r w:rsidRPr="00F8190C" w:rsidR="00820C7D">
        <w:rPr>
          <w:rFonts w:ascii="Arial" w:hAnsi="Arial" w:eastAsia="Calibri" w:cs="Arial"/>
          <w:bCs/>
          <w:color w:val="000000" w:themeColor="text1"/>
          <w:sz w:val="22"/>
          <w:lang w:val="es-ES_tradnl"/>
        </w:rPr>
        <w:t xml:space="preserve"> de 2003, la cual exige</w:t>
      </w:r>
      <w:r w:rsidR="007C2B8E">
        <w:rPr>
          <w:rFonts w:ascii="Arial" w:hAnsi="Arial" w:eastAsia="Calibri" w:cs="Arial"/>
          <w:bCs/>
          <w:color w:val="000000" w:themeColor="text1"/>
          <w:sz w:val="22"/>
          <w:lang w:val="es-ES_tradnl"/>
        </w:rPr>
        <w:t>,</w:t>
      </w:r>
      <w:r w:rsidRPr="00F8190C" w:rsidR="008673F9">
        <w:rPr>
          <w:rFonts w:ascii="Arial" w:hAnsi="Arial" w:eastAsia="Calibri" w:cs="Arial"/>
          <w:bCs/>
          <w:color w:val="000000" w:themeColor="text1"/>
          <w:sz w:val="22"/>
          <w:lang w:val="es-ES_tradnl"/>
        </w:rPr>
        <w:t xml:space="preserve"> </w:t>
      </w:r>
      <w:r w:rsidRPr="00F8190C" w:rsidR="00820C7D">
        <w:rPr>
          <w:rFonts w:ascii="Arial" w:hAnsi="Arial" w:eastAsia="Calibri" w:cs="Arial"/>
          <w:bCs/>
          <w:color w:val="000000" w:themeColor="text1"/>
          <w:sz w:val="22"/>
          <w:lang w:val="es-ES_tradnl"/>
        </w:rPr>
        <w:t>en el artículo 1</w:t>
      </w:r>
      <w:r w:rsidR="007C2B8E">
        <w:rPr>
          <w:rFonts w:ascii="Arial" w:hAnsi="Arial" w:eastAsia="Calibri" w:cs="Arial"/>
          <w:bCs/>
          <w:color w:val="000000" w:themeColor="text1"/>
          <w:sz w:val="22"/>
          <w:lang w:val="es-ES_tradnl"/>
        </w:rPr>
        <w:t>,</w:t>
      </w:r>
      <w:r w:rsidRPr="00F8190C" w:rsidR="008673F9">
        <w:rPr>
          <w:rFonts w:ascii="Arial" w:hAnsi="Arial" w:eastAsia="Calibri" w:cs="Arial"/>
          <w:bCs/>
          <w:color w:val="000000" w:themeColor="text1"/>
          <w:sz w:val="22"/>
          <w:lang w:val="es-ES_tradnl"/>
        </w:rPr>
        <w:t xml:space="preserve"> </w:t>
      </w:r>
      <w:r w:rsidRPr="00F8190C" w:rsidR="00820C7D">
        <w:rPr>
          <w:rFonts w:ascii="Arial" w:hAnsi="Arial" w:eastAsia="Calibri" w:cs="Arial"/>
          <w:bCs/>
          <w:color w:val="000000" w:themeColor="text1"/>
          <w:sz w:val="22"/>
          <w:lang w:val="es-ES_tradnl"/>
        </w:rPr>
        <w:t>que las entidades estatales</w:t>
      </w:r>
      <w:r w:rsidRPr="00F8190C" w:rsidR="008673F9">
        <w:rPr>
          <w:rFonts w:ascii="Arial" w:hAnsi="Arial" w:eastAsia="Calibri" w:cs="Arial"/>
          <w:bCs/>
          <w:color w:val="000000" w:themeColor="text1"/>
          <w:sz w:val="22"/>
          <w:lang w:val="es-ES_tradnl"/>
        </w:rPr>
        <w:t>,</w:t>
      </w:r>
      <w:r w:rsidRPr="00F8190C" w:rsidR="00820C7D">
        <w:rPr>
          <w:rFonts w:ascii="Arial" w:hAnsi="Arial" w:eastAsia="Calibri" w:cs="Arial"/>
          <w:bCs/>
          <w:color w:val="000000" w:themeColor="text1"/>
          <w:sz w:val="22"/>
          <w:lang w:val="es-ES_tradnl"/>
        </w:rPr>
        <w:t xml:space="preserve"> en los procedimientos de selección que realicen</w:t>
      </w:r>
      <w:r w:rsidRPr="00F8190C" w:rsidR="001C0794">
        <w:rPr>
          <w:rFonts w:ascii="Arial" w:hAnsi="Arial" w:eastAsia="Calibri" w:cs="Arial"/>
          <w:bCs/>
          <w:color w:val="000000" w:themeColor="text1"/>
          <w:sz w:val="22"/>
          <w:lang w:val="es-ES_tradnl"/>
        </w:rPr>
        <w:t xml:space="preserve"> e independientemente del régimen contractual que les sea aplicable</w:t>
      </w:r>
      <w:r w:rsidRPr="00F8190C" w:rsidR="00C33B16">
        <w:rPr>
          <w:rFonts w:ascii="Arial" w:hAnsi="Arial" w:eastAsia="Calibri" w:cs="Arial"/>
          <w:bCs/>
          <w:color w:val="000000" w:themeColor="text1"/>
          <w:sz w:val="22"/>
          <w:lang w:val="es-ES_tradnl"/>
        </w:rPr>
        <w:t>, adopten criterios que apoyen la industria nacional</w:t>
      </w:r>
      <w:r w:rsidRPr="00F8190C" w:rsidR="001C0794">
        <w:rPr>
          <w:rFonts w:ascii="Arial" w:hAnsi="Arial" w:eastAsia="Calibri" w:cs="Arial"/>
          <w:bCs/>
          <w:color w:val="000000" w:themeColor="text1"/>
          <w:sz w:val="22"/>
          <w:lang w:val="es-ES_tradnl"/>
        </w:rPr>
        <w:t>.</w:t>
      </w:r>
      <w:r w:rsidRPr="00F8190C" w:rsidR="00387F02">
        <w:rPr>
          <w:rFonts w:ascii="Arial" w:hAnsi="Arial" w:eastAsia="Calibri" w:cs="Arial"/>
          <w:bCs/>
          <w:color w:val="000000" w:themeColor="text1"/>
          <w:sz w:val="22"/>
          <w:lang w:val="es-ES_tradnl"/>
        </w:rPr>
        <w:t xml:space="preserve"> </w:t>
      </w:r>
      <w:r w:rsidRPr="00F8190C" w:rsidR="00EC7EF6">
        <w:rPr>
          <w:rFonts w:ascii="Arial" w:hAnsi="Arial" w:eastAsia="Calibri" w:cs="Arial"/>
          <w:bCs/>
          <w:color w:val="000000" w:themeColor="text1"/>
          <w:sz w:val="22"/>
          <w:lang w:val="es-ES_tradnl"/>
        </w:rPr>
        <w:t>En consonancia con lo anterior, el parágrafo de dicho artículo dispone</w:t>
      </w:r>
      <w:r w:rsidRPr="00F8190C" w:rsidR="00E50B3C">
        <w:rPr>
          <w:rFonts w:ascii="Arial" w:hAnsi="Arial" w:eastAsia="Calibri" w:cs="Arial"/>
          <w:bCs/>
          <w:color w:val="000000" w:themeColor="text1"/>
          <w:sz w:val="22"/>
          <w:lang w:val="es-ES_tradnl"/>
        </w:rPr>
        <w:t xml:space="preserve"> que:</w:t>
      </w:r>
    </w:p>
    <w:p w:rsidRPr="00F8190C" w:rsidR="00E50B3C" w:rsidP="00E50B3C" w:rsidRDefault="00E50B3C" w14:paraId="2225AFC6" w14:textId="77777777">
      <w:pPr>
        <w:tabs>
          <w:tab w:val="left" w:pos="0"/>
        </w:tabs>
        <w:ind w:left="709" w:right="709"/>
        <w:jc w:val="both"/>
        <w:rPr>
          <w:rFonts w:ascii="Arial" w:hAnsi="Arial" w:eastAsia="Calibri" w:cs="Arial"/>
          <w:bCs/>
          <w:color w:val="000000" w:themeColor="text1"/>
          <w:sz w:val="21"/>
          <w:szCs w:val="21"/>
          <w:lang w:val="es-ES_tradnl"/>
        </w:rPr>
      </w:pPr>
    </w:p>
    <w:p w:rsidRPr="00F8190C" w:rsidR="002B5638" w:rsidP="00E50B3C" w:rsidRDefault="00E50B3C" w14:paraId="2518C5EC" w14:textId="792F2EDC">
      <w:pPr>
        <w:tabs>
          <w:tab w:val="left" w:pos="0"/>
        </w:tabs>
        <w:ind w:left="709" w:right="709"/>
        <w:jc w:val="both"/>
        <w:rPr>
          <w:rFonts w:ascii="Arial" w:hAnsi="Arial" w:eastAsia="Calibri" w:cs="Arial"/>
          <w:bCs/>
          <w:color w:val="000000" w:themeColor="text1"/>
          <w:sz w:val="21"/>
          <w:szCs w:val="21"/>
          <w:lang w:val="es-ES_tradnl"/>
        </w:rPr>
      </w:pPr>
      <w:r w:rsidRPr="00F8190C">
        <w:rPr>
          <w:rFonts w:ascii="Arial" w:hAnsi="Arial" w:eastAsia="Calibri" w:cs="Arial"/>
          <w:bCs/>
          <w:color w:val="000000" w:themeColor="text1"/>
          <w:sz w:val="21"/>
          <w:szCs w:val="21"/>
          <w:lang w:val="es-ES_tradnl"/>
        </w:rPr>
        <w:lastRenderedPageBreak/>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rsidRPr="00F8190C" w:rsidR="00384424" w:rsidP="00DD5B04" w:rsidRDefault="00384424" w14:paraId="69B83668" w14:textId="3F0AFADC">
      <w:pPr>
        <w:tabs>
          <w:tab w:val="left" w:pos="0"/>
        </w:tabs>
        <w:spacing w:line="276" w:lineRule="auto"/>
        <w:jc w:val="both"/>
        <w:rPr>
          <w:rFonts w:ascii="Arial" w:hAnsi="Arial" w:eastAsia="Calibri" w:cs="Arial"/>
          <w:bCs/>
          <w:color w:val="000000" w:themeColor="text1"/>
          <w:sz w:val="22"/>
          <w:lang w:val="es-ES_tradnl"/>
        </w:rPr>
      </w:pPr>
    </w:p>
    <w:p w:rsidRPr="00F8190C" w:rsidR="00BE12BC" w:rsidP="00C31C16" w:rsidRDefault="008C72EA" w14:paraId="5D9FDC2B" w14:textId="77777777">
      <w:pPr>
        <w:tabs>
          <w:tab w:val="left" w:pos="0"/>
        </w:tabs>
        <w:spacing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El artículo 2.2.1.2.4.1.3. del Decreto 1082 de 2015, según se explicó, indica la forma como se debe acreditar </w:t>
      </w:r>
      <w:r w:rsidRPr="00F8190C" w:rsidR="00AD1A78">
        <w:rPr>
          <w:rFonts w:ascii="Arial" w:hAnsi="Arial" w:eastAsia="Calibri" w:cs="Arial"/>
          <w:bCs/>
          <w:color w:val="000000" w:themeColor="text1"/>
          <w:sz w:val="22"/>
          <w:lang w:val="es-ES_tradnl"/>
        </w:rPr>
        <w:t>dicha circunstancia, dependiendo del fundamento del trato nacional y exigiendo el certificado expedido por el Ministerio de Relaciones Exteriores, cuando no exista tratado</w:t>
      </w:r>
      <w:r w:rsidRPr="00F8190C" w:rsidR="00A8043C">
        <w:rPr>
          <w:rFonts w:ascii="Arial" w:hAnsi="Arial" w:eastAsia="Calibri" w:cs="Arial"/>
          <w:bCs/>
          <w:color w:val="000000" w:themeColor="text1"/>
          <w:sz w:val="22"/>
          <w:lang w:val="es-ES_tradnl"/>
        </w:rPr>
        <w:t>, ni regulación andina aplicable.</w:t>
      </w:r>
      <w:r w:rsidRPr="00F8190C" w:rsidR="00207D95">
        <w:rPr>
          <w:rFonts w:ascii="Arial" w:hAnsi="Arial" w:eastAsia="Calibri" w:cs="Arial"/>
          <w:bCs/>
          <w:color w:val="000000" w:themeColor="text1"/>
          <w:sz w:val="22"/>
          <w:lang w:val="es-ES_tradnl"/>
        </w:rPr>
        <w:t xml:space="preserve"> </w:t>
      </w:r>
    </w:p>
    <w:p w:rsidRPr="00F8190C" w:rsidR="00F67611" w:rsidP="00F67611" w:rsidRDefault="00207D95" w14:paraId="617AABA2" w14:textId="584EFB93">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Verificado el deber de trato nacional en un procedimiento de </w:t>
      </w:r>
      <w:r w:rsidRPr="00F8190C" w:rsidR="00BE12BC">
        <w:rPr>
          <w:rFonts w:ascii="Arial" w:hAnsi="Arial" w:eastAsia="Calibri" w:cs="Arial"/>
          <w:bCs/>
          <w:color w:val="000000" w:themeColor="text1"/>
          <w:sz w:val="22"/>
          <w:lang w:val="es-ES_tradnl"/>
        </w:rPr>
        <w:t>selección, la entidad estatal debe cumplir con lo previsto en el artículo 2 de la Ley 816</w:t>
      </w:r>
      <w:r w:rsidRPr="00F8190C" w:rsidR="00F67611">
        <w:rPr>
          <w:rFonts w:ascii="Arial" w:hAnsi="Arial" w:eastAsia="Calibri" w:cs="Arial"/>
          <w:bCs/>
          <w:color w:val="000000" w:themeColor="text1"/>
          <w:sz w:val="22"/>
          <w:lang w:val="es-ES_tradnl"/>
        </w:rPr>
        <w:t>, que establece un criterio de calificación diferencial</w:t>
      </w:r>
      <w:r w:rsidR="00FB0415">
        <w:rPr>
          <w:rFonts w:ascii="Arial" w:hAnsi="Arial" w:eastAsia="Calibri" w:cs="Arial"/>
          <w:bCs/>
          <w:color w:val="000000" w:themeColor="text1"/>
          <w:sz w:val="22"/>
          <w:lang w:val="es-ES_tradnl"/>
        </w:rPr>
        <w:t>,</w:t>
      </w:r>
      <w:r w:rsidRPr="00F8190C" w:rsidR="00F67611">
        <w:rPr>
          <w:rFonts w:ascii="Arial" w:hAnsi="Arial" w:eastAsia="Calibri" w:cs="Arial"/>
          <w:bCs/>
          <w:color w:val="000000" w:themeColor="text1"/>
          <w:sz w:val="22"/>
          <w:lang w:val="es-ES_tradnl"/>
        </w:rPr>
        <w:t xml:space="preserve"> en los siguientes términos:</w:t>
      </w:r>
    </w:p>
    <w:p w:rsidRPr="00F8190C" w:rsidR="00BA642E" w:rsidP="00BA642E" w:rsidRDefault="00BA642E" w14:paraId="2F1858DC" w14:textId="77777777">
      <w:pPr>
        <w:tabs>
          <w:tab w:val="left" w:pos="0"/>
        </w:tabs>
        <w:ind w:left="709" w:right="709"/>
        <w:jc w:val="both"/>
        <w:rPr>
          <w:rFonts w:ascii="Arial" w:hAnsi="Arial" w:eastAsia="Calibri" w:cs="Arial"/>
          <w:bCs/>
          <w:color w:val="000000" w:themeColor="text1"/>
          <w:sz w:val="21"/>
          <w:szCs w:val="21"/>
          <w:lang w:val="es-ES_tradnl"/>
        </w:rPr>
      </w:pPr>
    </w:p>
    <w:p w:rsidRPr="00F8190C" w:rsidR="00BA642E" w:rsidP="00BA642E" w:rsidRDefault="00BA642E" w14:paraId="1A35EF55" w14:textId="55EAE321">
      <w:pPr>
        <w:tabs>
          <w:tab w:val="left" w:pos="0"/>
        </w:tabs>
        <w:ind w:left="709" w:right="709"/>
        <w:jc w:val="both"/>
        <w:rPr>
          <w:rFonts w:ascii="Arial" w:hAnsi="Arial" w:eastAsia="Calibri" w:cs="Arial"/>
          <w:bCs/>
          <w:color w:val="000000" w:themeColor="text1"/>
          <w:sz w:val="21"/>
          <w:szCs w:val="21"/>
          <w:lang w:val="es-ES_tradnl"/>
        </w:rPr>
      </w:pPr>
      <w:r w:rsidRPr="00F8190C">
        <w:rPr>
          <w:rFonts w:ascii="Arial" w:hAnsi="Arial" w:eastAsia="Calibri"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rsidRPr="00F8190C" w:rsidR="00BA642E" w:rsidP="00BA642E" w:rsidRDefault="00BA642E" w14:paraId="222B46A7" w14:textId="77777777">
      <w:pPr>
        <w:tabs>
          <w:tab w:val="left" w:pos="0"/>
        </w:tabs>
        <w:ind w:left="709" w:right="709"/>
        <w:jc w:val="both"/>
        <w:rPr>
          <w:rFonts w:ascii="Arial" w:hAnsi="Arial" w:eastAsia="Calibri" w:cs="Arial"/>
          <w:bCs/>
          <w:color w:val="000000" w:themeColor="text1"/>
          <w:sz w:val="21"/>
          <w:szCs w:val="21"/>
          <w:lang w:val="es-ES_tradnl"/>
        </w:rPr>
      </w:pPr>
    </w:p>
    <w:p w:rsidRPr="00F8190C" w:rsidR="00BA642E" w:rsidP="00BA642E" w:rsidRDefault="00BA642E" w14:paraId="7142460A" w14:textId="77777777">
      <w:pPr>
        <w:tabs>
          <w:tab w:val="left" w:pos="0"/>
        </w:tabs>
        <w:ind w:left="709" w:right="709"/>
        <w:jc w:val="both"/>
        <w:rPr>
          <w:rFonts w:ascii="Arial" w:hAnsi="Arial" w:eastAsia="Calibri" w:cs="Arial"/>
          <w:bCs/>
          <w:color w:val="000000" w:themeColor="text1"/>
          <w:sz w:val="21"/>
          <w:szCs w:val="21"/>
          <w:lang w:val="es-ES_tradnl"/>
        </w:rPr>
      </w:pPr>
      <w:r w:rsidRPr="00F8190C">
        <w:rPr>
          <w:rFonts w:ascii="Arial" w:hAnsi="Arial" w:eastAsia="Calibri" w:cs="Arial"/>
          <w:bCs/>
          <w:color w:val="000000" w:themeColor="text1"/>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rsidRPr="00F8190C" w:rsidR="00BA642E" w:rsidP="00BA642E" w:rsidRDefault="00BA642E" w14:paraId="1685D184" w14:textId="77777777">
      <w:pPr>
        <w:tabs>
          <w:tab w:val="left" w:pos="0"/>
        </w:tabs>
        <w:ind w:left="709" w:right="709"/>
        <w:jc w:val="both"/>
        <w:rPr>
          <w:rFonts w:ascii="Arial" w:hAnsi="Arial" w:eastAsia="Calibri" w:cs="Arial"/>
          <w:bCs/>
          <w:color w:val="000000" w:themeColor="text1"/>
          <w:sz w:val="21"/>
          <w:szCs w:val="21"/>
          <w:lang w:val="es-ES_tradnl"/>
        </w:rPr>
      </w:pPr>
    </w:p>
    <w:p w:rsidRPr="00F8190C" w:rsidR="00BA642E" w:rsidP="00BA642E" w:rsidRDefault="00BA642E" w14:paraId="2977A2BD" w14:textId="26C36D60">
      <w:pPr>
        <w:tabs>
          <w:tab w:val="left" w:pos="0"/>
        </w:tabs>
        <w:ind w:left="709" w:right="709"/>
        <w:jc w:val="both"/>
        <w:rPr>
          <w:rFonts w:ascii="Arial" w:hAnsi="Arial" w:eastAsia="Calibri" w:cs="Arial"/>
          <w:bCs/>
          <w:color w:val="000000" w:themeColor="text1"/>
          <w:sz w:val="21"/>
          <w:szCs w:val="21"/>
          <w:lang w:val="es-ES_tradnl"/>
        </w:rPr>
      </w:pPr>
      <w:r w:rsidRPr="00F8190C">
        <w:rPr>
          <w:rFonts w:ascii="Arial" w:hAnsi="Arial" w:eastAsia="Calibri"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rsidRPr="00F8190C" w:rsidR="00F10473" w:rsidP="00F10473" w:rsidRDefault="00F10473" w14:paraId="6E14F7E9" w14:textId="77777777">
      <w:pPr>
        <w:tabs>
          <w:tab w:val="left" w:pos="0"/>
        </w:tabs>
        <w:spacing w:line="276" w:lineRule="auto"/>
        <w:ind w:firstLine="709"/>
        <w:jc w:val="both"/>
        <w:rPr>
          <w:rFonts w:ascii="Arial" w:hAnsi="Arial" w:eastAsia="Calibri" w:cs="Arial"/>
          <w:bCs/>
          <w:color w:val="000000" w:themeColor="text1"/>
          <w:sz w:val="22"/>
          <w:lang w:val="es-ES_tradnl"/>
        </w:rPr>
      </w:pPr>
    </w:p>
    <w:p w:rsidRPr="00F8190C" w:rsidR="00F10473" w:rsidP="00F10473" w:rsidRDefault="00F10473" w14:paraId="74EB6D95" w14:textId="42015AF4">
      <w:pPr>
        <w:tabs>
          <w:tab w:val="left" w:pos="0"/>
        </w:tabs>
        <w:spacing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Así pues</w:t>
      </w:r>
      <w:r w:rsidRPr="00F8190C" w:rsidR="00A83E04">
        <w:rPr>
          <w:rFonts w:ascii="Arial" w:hAnsi="Arial" w:eastAsia="Calibri" w:cs="Arial"/>
          <w:bCs/>
          <w:color w:val="000000" w:themeColor="text1"/>
          <w:sz w:val="22"/>
          <w:lang w:val="es-ES_tradnl"/>
        </w:rPr>
        <w:t xml:space="preserve">, cuando </w:t>
      </w:r>
      <w:r w:rsidRPr="00F8190C" w:rsidR="009C7612">
        <w:rPr>
          <w:rFonts w:ascii="Arial" w:hAnsi="Arial" w:eastAsia="Calibri" w:cs="Arial"/>
          <w:bCs/>
          <w:color w:val="000000" w:themeColor="text1"/>
          <w:sz w:val="22"/>
          <w:lang w:val="es-ES_tradnl"/>
        </w:rPr>
        <w:t>la oferta de bienes y servicios</w:t>
      </w:r>
      <w:r w:rsidRPr="00F8190C" w:rsidR="0083755A">
        <w:rPr>
          <w:rFonts w:ascii="Arial" w:hAnsi="Arial" w:eastAsia="Calibri" w:cs="Arial"/>
          <w:bCs/>
          <w:color w:val="000000" w:themeColor="text1"/>
          <w:sz w:val="22"/>
          <w:lang w:val="es-ES_tradnl"/>
        </w:rPr>
        <w:t xml:space="preserve"> extranjeros goce de trato nacional por alguna de las tres razones analizadas con anterioridad, deberá beneficiarse de la obtención del puntaje </w:t>
      </w:r>
      <w:r w:rsidRPr="00F8190C" w:rsidR="00F16C78">
        <w:rPr>
          <w:rFonts w:ascii="Arial" w:hAnsi="Arial" w:eastAsia="Calibri" w:cs="Arial"/>
          <w:bCs/>
          <w:color w:val="000000" w:themeColor="text1"/>
          <w:sz w:val="22"/>
          <w:lang w:val="es-ES_tradnl"/>
        </w:rPr>
        <w:t xml:space="preserve">comprendido entre el 10 y el 20%, según lo haya </w:t>
      </w:r>
      <w:r w:rsidRPr="00F8190C" w:rsidR="009E34D1">
        <w:rPr>
          <w:rFonts w:ascii="Arial" w:hAnsi="Arial" w:eastAsia="Calibri" w:cs="Arial"/>
          <w:bCs/>
          <w:color w:val="000000" w:themeColor="text1"/>
          <w:sz w:val="22"/>
          <w:lang w:val="es-ES_tradnl"/>
        </w:rPr>
        <w:t xml:space="preserve">definido la entidad estatal contratante. </w:t>
      </w:r>
    </w:p>
    <w:p w:rsidRPr="00F8190C" w:rsidR="008C72EA" w:rsidP="009E34D1" w:rsidRDefault="00BE12BC" w14:paraId="0F664618" w14:textId="277CA6F1">
      <w:pPr>
        <w:tabs>
          <w:tab w:val="left" w:pos="0"/>
        </w:tabs>
        <w:spacing w:line="276" w:lineRule="auto"/>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 </w:t>
      </w:r>
    </w:p>
    <w:p w:rsidRPr="00F8190C" w:rsidR="003D3657" w:rsidP="00DD5B04" w:rsidRDefault="003D3657" w14:paraId="2C5C28A6" w14:textId="021A5572">
      <w:pPr>
        <w:tabs>
          <w:tab w:val="left" w:pos="0"/>
        </w:tabs>
        <w:spacing w:line="276" w:lineRule="auto"/>
        <w:jc w:val="both"/>
        <w:rPr>
          <w:rFonts w:ascii="Arial" w:hAnsi="Arial" w:eastAsia="Calibri" w:cs="Arial"/>
          <w:b/>
          <w:color w:val="000000" w:themeColor="text1"/>
          <w:sz w:val="22"/>
          <w:lang w:val="es-ES_tradnl"/>
        </w:rPr>
      </w:pPr>
      <w:r w:rsidRPr="00F8190C">
        <w:rPr>
          <w:rFonts w:ascii="Arial" w:hAnsi="Arial" w:eastAsia="Calibri" w:cs="Arial"/>
          <w:b/>
          <w:color w:val="000000" w:themeColor="text1"/>
          <w:sz w:val="22"/>
          <w:lang w:val="es-ES_tradnl"/>
        </w:rPr>
        <w:t xml:space="preserve">2.2. Vigencia de la Ley 1089 de 2006 y del Decreto </w:t>
      </w:r>
      <w:r w:rsidRPr="00F8190C" w:rsidR="007C61FA">
        <w:rPr>
          <w:rFonts w:ascii="Arial" w:hAnsi="Arial" w:eastAsia="Calibri" w:cs="Arial"/>
          <w:b/>
          <w:color w:val="000000" w:themeColor="text1"/>
          <w:sz w:val="22"/>
          <w:lang w:val="es-ES_tradnl"/>
        </w:rPr>
        <w:t>660 de 2007</w:t>
      </w:r>
      <w:r w:rsidRPr="00F8190C" w:rsidR="005E0EF4">
        <w:rPr>
          <w:rFonts w:ascii="Arial" w:hAnsi="Arial" w:eastAsia="Calibri" w:cs="Arial"/>
          <w:b/>
          <w:color w:val="000000" w:themeColor="text1"/>
          <w:sz w:val="22"/>
          <w:lang w:val="es-ES_tradnl"/>
        </w:rPr>
        <w:t xml:space="preserve">. Interpretación complementaria con </w:t>
      </w:r>
      <w:r w:rsidRPr="00F8190C" w:rsidR="005B79E7">
        <w:rPr>
          <w:rFonts w:ascii="Arial" w:hAnsi="Arial" w:eastAsia="Calibri" w:cs="Arial"/>
          <w:b/>
          <w:color w:val="000000" w:themeColor="text1"/>
          <w:sz w:val="22"/>
          <w:lang w:val="es-ES_tradnl"/>
        </w:rPr>
        <w:t>los tratados o acuerdos comerciales</w:t>
      </w:r>
    </w:p>
    <w:p w:rsidRPr="00F8190C" w:rsidR="007C61FA" w:rsidP="00DD5B04" w:rsidRDefault="007C61FA" w14:paraId="779B04CF" w14:textId="5DA2E4B5">
      <w:pPr>
        <w:tabs>
          <w:tab w:val="left" w:pos="0"/>
        </w:tabs>
        <w:spacing w:line="276" w:lineRule="auto"/>
        <w:jc w:val="both"/>
        <w:rPr>
          <w:rFonts w:ascii="Arial" w:hAnsi="Arial" w:eastAsia="Calibri" w:cs="Arial"/>
          <w:b/>
          <w:color w:val="000000" w:themeColor="text1"/>
          <w:sz w:val="22"/>
          <w:lang w:val="es-ES_tradnl"/>
        </w:rPr>
      </w:pPr>
    </w:p>
    <w:p w:rsidRPr="00F8190C" w:rsidR="005B79E7" w:rsidP="007035A5" w:rsidRDefault="007035A5" w14:paraId="46F3A3C7" w14:textId="0C557129">
      <w:pPr>
        <w:tabs>
          <w:tab w:val="left" w:pos="0"/>
        </w:tabs>
        <w:spacing w:line="276" w:lineRule="auto"/>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Teniendo en cuenta que la consulta</w:t>
      </w:r>
      <w:r w:rsidRPr="00F8190C" w:rsidR="00A84501">
        <w:rPr>
          <w:rFonts w:ascii="Arial" w:hAnsi="Arial" w:eastAsia="Calibri" w:cs="Arial"/>
          <w:bCs/>
          <w:color w:val="000000" w:themeColor="text1"/>
          <w:sz w:val="22"/>
          <w:lang w:val="es-ES_tradnl"/>
        </w:rPr>
        <w:t xml:space="preserve"> que se analiza</w:t>
      </w:r>
      <w:r w:rsidRPr="00F8190C" w:rsidR="002D2924">
        <w:rPr>
          <w:rFonts w:ascii="Arial" w:hAnsi="Arial" w:eastAsia="Calibri" w:cs="Arial"/>
          <w:bCs/>
          <w:color w:val="000000" w:themeColor="text1"/>
          <w:sz w:val="22"/>
          <w:lang w:val="es-ES_tradnl"/>
        </w:rPr>
        <w:t xml:space="preserve"> indaga por la aplicabilidad del trato nacional en la adquisición de bienes y servicios </w:t>
      </w:r>
      <w:r w:rsidRPr="00F8190C" w:rsidR="006A3546">
        <w:rPr>
          <w:rFonts w:ascii="Arial" w:hAnsi="Arial" w:eastAsia="Calibri" w:cs="Arial"/>
          <w:bCs/>
          <w:color w:val="000000" w:themeColor="text1"/>
          <w:sz w:val="22"/>
          <w:lang w:val="es-ES_tradnl"/>
        </w:rPr>
        <w:t xml:space="preserve">requeridos </w:t>
      </w:r>
      <w:r w:rsidRPr="00F8190C" w:rsidR="002D2924">
        <w:rPr>
          <w:rFonts w:ascii="Arial" w:hAnsi="Arial" w:eastAsia="Calibri" w:cs="Arial"/>
          <w:bCs/>
          <w:color w:val="000000" w:themeColor="text1"/>
          <w:sz w:val="22"/>
          <w:lang w:val="es-ES_tradnl"/>
        </w:rPr>
        <w:t>para la defensa y seguridad nacional</w:t>
      </w:r>
      <w:r w:rsidRPr="00F8190C" w:rsidR="006A3546">
        <w:rPr>
          <w:rFonts w:ascii="Arial" w:hAnsi="Arial" w:eastAsia="Calibri" w:cs="Arial"/>
          <w:bCs/>
          <w:color w:val="000000" w:themeColor="text1"/>
          <w:sz w:val="22"/>
          <w:lang w:val="es-ES_tradnl"/>
        </w:rPr>
        <w:t xml:space="preserve">, se </w:t>
      </w:r>
      <w:r w:rsidRPr="00F8190C" w:rsidR="006E2FDF">
        <w:rPr>
          <w:rFonts w:ascii="Arial" w:hAnsi="Arial" w:eastAsia="Calibri" w:cs="Arial"/>
          <w:bCs/>
          <w:color w:val="000000" w:themeColor="text1"/>
          <w:sz w:val="22"/>
          <w:lang w:val="es-ES_tradnl"/>
        </w:rPr>
        <w:t xml:space="preserve">harán algunos comentarios sobre su contenido, vigencia e interpretación complementaria con </w:t>
      </w:r>
      <w:r w:rsidRPr="00F8190C" w:rsidR="005B79E7">
        <w:rPr>
          <w:rFonts w:ascii="Arial" w:hAnsi="Arial" w:eastAsia="Calibri" w:cs="Arial"/>
          <w:bCs/>
          <w:color w:val="000000" w:themeColor="text1"/>
          <w:sz w:val="22"/>
          <w:lang w:val="es-ES_tradnl"/>
        </w:rPr>
        <w:t>los tratados o acuerdos comerciales suscritos entre Colombia y otros Estados.</w:t>
      </w:r>
    </w:p>
    <w:p w:rsidRPr="00F8190C" w:rsidR="00184492" w:rsidP="00184492" w:rsidRDefault="005B79E7" w14:paraId="5ED860CD" w14:textId="734C32BF">
      <w:pPr>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lastRenderedPageBreak/>
        <w:t>La adquisición de bienes o servicios requeridos para la actividad de defensa y seguridad nacional</w:t>
      </w:r>
      <w:r w:rsidR="00517AEE">
        <w:rPr>
          <w:rFonts w:ascii="Arial" w:hAnsi="Arial" w:eastAsia="Calibri" w:cs="Arial"/>
          <w:bCs/>
          <w:color w:val="000000" w:themeColor="text1"/>
          <w:sz w:val="22"/>
          <w:lang w:val="es-ES_tradnl"/>
        </w:rPr>
        <w:t>,</w:t>
      </w:r>
      <w:r w:rsidRPr="00F8190C" w:rsidR="00A65EC0">
        <w:rPr>
          <w:rFonts w:ascii="Arial" w:hAnsi="Arial" w:eastAsia="Calibri" w:cs="Arial"/>
          <w:bCs/>
          <w:color w:val="000000" w:themeColor="text1"/>
          <w:sz w:val="22"/>
          <w:lang w:val="es-ES_tradnl"/>
        </w:rPr>
        <w:t xml:space="preserve"> en la redacción original de la Ley 80 de 1993</w:t>
      </w:r>
      <w:r w:rsidR="00517AEE">
        <w:rPr>
          <w:rFonts w:ascii="Arial" w:hAnsi="Arial" w:eastAsia="Calibri" w:cs="Arial"/>
          <w:bCs/>
          <w:color w:val="000000" w:themeColor="text1"/>
          <w:sz w:val="22"/>
          <w:lang w:val="es-ES_tradnl"/>
        </w:rPr>
        <w:t>,</w:t>
      </w:r>
      <w:r w:rsidRPr="00F8190C" w:rsidR="00A65EC0">
        <w:rPr>
          <w:rFonts w:ascii="Arial" w:hAnsi="Arial" w:eastAsia="Calibri" w:cs="Arial"/>
          <w:bCs/>
          <w:color w:val="000000" w:themeColor="text1"/>
          <w:sz w:val="22"/>
          <w:lang w:val="es-ES_tradnl"/>
        </w:rPr>
        <w:t xml:space="preserve"> se consideró una causal de contratación directa</w:t>
      </w:r>
      <w:r w:rsidRPr="00F8190C" w:rsidR="002B1453">
        <w:rPr>
          <w:rStyle w:val="Refdenotaalpie"/>
          <w:rFonts w:ascii="Arial" w:hAnsi="Arial" w:eastAsia="Calibri" w:cs="Arial"/>
          <w:bCs/>
          <w:color w:val="000000" w:themeColor="text1"/>
          <w:sz w:val="22"/>
          <w:lang w:val="es-ES_tradnl"/>
        </w:rPr>
        <w:footnoteReference w:id="12"/>
      </w:r>
      <w:r w:rsidRPr="00F8190C" w:rsidR="00A65EC0">
        <w:rPr>
          <w:rFonts w:ascii="Arial" w:hAnsi="Arial" w:eastAsia="Calibri" w:cs="Arial"/>
          <w:bCs/>
          <w:color w:val="000000" w:themeColor="text1"/>
          <w:sz w:val="22"/>
          <w:lang w:val="es-ES_tradnl"/>
        </w:rPr>
        <w:t>.</w:t>
      </w:r>
      <w:r w:rsidRPr="00F8190C" w:rsidR="003151D8">
        <w:rPr>
          <w:rFonts w:ascii="Arial" w:hAnsi="Arial" w:eastAsia="Calibri" w:cs="Arial"/>
          <w:bCs/>
          <w:color w:val="000000" w:themeColor="text1"/>
          <w:sz w:val="22"/>
          <w:lang w:val="es-ES_tradnl"/>
        </w:rPr>
        <w:t xml:space="preserve"> </w:t>
      </w:r>
      <w:r w:rsidRPr="00F8190C" w:rsidR="004C704A">
        <w:rPr>
          <w:rFonts w:ascii="Arial" w:hAnsi="Arial" w:eastAsia="Calibri" w:cs="Arial"/>
          <w:bCs/>
          <w:color w:val="000000" w:themeColor="text1"/>
          <w:sz w:val="22"/>
          <w:lang w:val="es-ES_tradnl"/>
        </w:rPr>
        <w:t>En este contexto, en el que, como acaba de indicarse, la contratación directa era la modalidad de selección del proveedor de tales bienes o servicios</w:t>
      </w:r>
      <w:r w:rsidRPr="00F8190C" w:rsidR="006B155F">
        <w:rPr>
          <w:rFonts w:ascii="Arial" w:hAnsi="Arial" w:eastAsia="Calibri" w:cs="Arial"/>
          <w:bCs/>
          <w:color w:val="000000" w:themeColor="text1"/>
          <w:sz w:val="22"/>
          <w:lang w:val="es-ES_tradnl"/>
        </w:rPr>
        <w:t>, se expidió la Ley</w:t>
      </w:r>
      <w:r w:rsidRPr="00F8190C" w:rsidR="00184492">
        <w:rPr>
          <w:rFonts w:ascii="Arial" w:hAnsi="Arial" w:eastAsia="Calibri" w:cs="Arial"/>
          <w:bCs/>
          <w:color w:val="000000" w:themeColor="text1"/>
          <w:sz w:val="22"/>
          <w:lang w:val="es-ES_tradnl"/>
        </w:rPr>
        <w:t xml:space="preserve"> 1089 de 2006, «Por medio de la cual se regula la adquisición de bienes y servicios destinados a la defensa y seguridad nacional».</w:t>
      </w:r>
      <w:r w:rsidRPr="00F8190C" w:rsidR="00D840CA">
        <w:rPr>
          <w:rFonts w:ascii="Arial" w:hAnsi="Arial" w:eastAsia="Calibri" w:cs="Arial"/>
          <w:bCs/>
          <w:color w:val="000000" w:themeColor="text1"/>
          <w:sz w:val="22"/>
          <w:lang w:val="es-ES_tradnl"/>
        </w:rPr>
        <w:t xml:space="preserve"> Esta </w:t>
      </w:r>
      <w:r w:rsidR="00987473">
        <w:rPr>
          <w:rFonts w:ascii="Arial" w:hAnsi="Arial" w:eastAsia="Calibri" w:cs="Arial"/>
          <w:bCs/>
          <w:color w:val="000000" w:themeColor="text1"/>
          <w:sz w:val="22"/>
          <w:lang w:val="es-ES_tradnl"/>
        </w:rPr>
        <w:t>L</w:t>
      </w:r>
      <w:r w:rsidRPr="00F8190C" w:rsidR="00D840CA">
        <w:rPr>
          <w:rFonts w:ascii="Arial" w:hAnsi="Arial" w:eastAsia="Calibri" w:cs="Arial"/>
          <w:bCs/>
          <w:color w:val="000000" w:themeColor="text1"/>
          <w:sz w:val="22"/>
          <w:lang w:val="es-ES_tradnl"/>
        </w:rPr>
        <w:t xml:space="preserve">ey benefició a la industria nacional, otorgándole </w:t>
      </w:r>
      <w:r w:rsidRPr="00107B17" w:rsidR="00DB44AA">
        <w:rPr>
          <w:rFonts w:ascii="Arial" w:hAnsi="Arial" w:eastAsia="Calibri" w:cs="Arial"/>
          <w:bCs/>
          <w:i/>
          <w:iCs/>
          <w:color w:val="000000" w:themeColor="text1"/>
          <w:sz w:val="22"/>
          <w:lang w:val="es-ES_tradnl"/>
        </w:rPr>
        <w:t>exclusividad</w:t>
      </w:r>
      <w:r w:rsidRPr="00107B17" w:rsidR="00107B17">
        <w:rPr>
          <w:rFonts w:ascii="Arial" w:hAnsi="Arial" w:eastAsia="Calibri" w:cs="Arial"/>
          <w:bCs/>
          <w:i/>
          <w:iCs/>
          <w:color w:val="000000" w:themeColor="text1"/>
          <w:sz w:val="22"/>
          <w:lang w:val="es-ES_tradnl"/>
        </w:rPr>
        <w:t xml:space="preserve"> relativa</w:t>
      </w:r>
      <w:r w:rsidR="00ED7625">
        <w:rPr>
          <w:rFonts w:ascii="Arial" w:hAnsi="Arial" w:eastAsia="Calibri" w:cs="Arial"/>
          <w:bCs/>
          <w:color w:val="000000" w:themeColor="text1"/>
          <w:sz w:val="22"/>
          <w:lang w:val="es-ES_tradnl"/>
        </w:rPr>
        <w:t xml:space="preserve"> </w:t>
      </w:r>
      <w:r w:rsidRPr="00F8190C" w:rsidR="003B176A">
        <w:rPr>
          <w:rFonts w:ascii="Arial" w:hAnsi="Arial" w:eastAsia="Calibri" w:cs="Arial"/>
          <w:bCs/>
          <w:color w:val="000000" w:themeColor="text1"/>
          <w:sz w:val="22"/>
          <w:lang w:val="es-ES_tradnl"/>
        </w:rPr>
        <w:t>en la adquisición de tales bienes</w:t>
      </w:r>
      <w:r w:rsidR="00FC58D8">
        <w:rPr>
          <w:rFonts w:ascii="Arial" w:hAnsi="Arial" w:eastAsia="Calibri" w:cs="Arial"/>
          <w:bCs/>
          <w:color w:val="000000" w:themeColor="text1"/>
          <w:sz w:val="22"/>
          <w:lang w:val="es-ES_tradnl"/>
        </w:rPr>
        <w:t>,</w:t>
      </w:r>
      <w:r w:rsidR="00107B17">
        <w:rPr>
          <w:rFonts w:ascii="Arial" w:hAnsi="Arial" w:eastAsia="Calibri" w:cs="Arial"/>
          <w:bCs/>
          <w:color w:val="000000" w:themeColor="text1"/>
          <w:sz w:val="22"/>
          <w:lang w:val="es-ES_tradnl"/>
        </w:rPr>
        <w:t xml:space="preserve"> pero con algunas excepciones,</w:t>
      </w:r>
      <w:r w:rsidRPr="00F8190C" w:rsidR="003B176A">
        <w:rPr>
          <w:rFonts w:ascii="Arial" w:hAnsi="Arial" w:eastAsia="Calibri" w:cs="Arial"/>
          <w:bCs/>
          <w:color w:val="000000" w:themeColor="text1"/>
          <w:sz w:val="22"/>
          <w:lang w:val="es-ES_tradnl"/>
        </w:rPr>
        <w:t xml:space="preserve"> y</w:t>
      </w:r>
      <w:r w:rsidR="00FC58D8">
        <w:rPr>
          <w:rFonts w:ascii="Arial" w:hAnsi="Arial" w:eastAsia="Calibri" w:cs="Arial"/>
          <w:bCs/>
          <w:color w:val="000000" w:themeColor="text1"/>
          <w:sz w:val="22"/>
          <w:lang w:val="es-ES_tradnl"/>
        </w:rPr>
        <w:t xml:space="preserve"> </w:t>
      </w:r>
      <w:r w:rsidR="00DB44AA">
        <w:rPr>
          <w:rFonts w:ascii="Arial" w:hAnsi="Arial" w:eastAsia="Calibri" w:cs="Arial"/>
          <w:bCs/>
          <w:color w:val="000000" w:themeColor="text1"/>
          <w:sz w:val="22"/>
          <w:lang w:val="es-ES_tradnl"/>
        </w:rPr>
        <w:t xml:space="preserve">es en este </w:t>
      </w:r>
      <w:r w:rsidRPr="00F8190C" w:rsidR="003B176A">
        <w:rPr>
          <w:rFonts w:ascii="Arial" w:hAnsi="Arial" w:eastAsia="Calibri" w:cs="Arial"/>
          <w:bCs/>
          <w:color w:val="000000" w:themeColor="text1"/>
          <w:sz w:val="22"/>
          <w:lang w:val="es-ES_tradnl"/>
        </w:rPr>
        <w:t>sentido</w:t>
      </w:r>
      <w:r w:rsidR="00DB44AA">
        <w:rPr>
          <w:rFonts w:ascii="Arial" w:hAnsi="Arial" w:eastAsia="Calibri" w:cs="Arial"/>
          <w:bCs/>
          <w:color w:val="000000" w:themeColor="text1"/>
          <w:sz w:val="22"/>
          <w:lang w:val="es-ES_tradnl"/>
        </w:rPr>
        <w:t xml:space="preserve"> </w:t>
      </w:r>
      <w:r w:rsidR="00FC58D8">
        <w:rPr>
          <w:rFonts w:ascii="Arial" w:hAnsi="Arial" w:eastAsia="Calibri" w:cs="Arial"/>
          <w:bCs/>
          <w:color w:val="000000" w:themeColor="text1"/>
          <w:sz w:val="22"/>
          <w:lang w:val="es-ES_tradnl"/>
        </w:rPr>
        <w:t xml:space="preserve">que </w:t>
      </w:r>
      <w:r w:rsidRPr="00F8190C" w:rsidR="003B176A">
        <w:rPr>
          <w:rFonts w:ascii="Arial" w:hAnsi="Arial" w:eastAsia="Calibri" w:cs="Arial"/>
          <w:bCs/>
          <w:color w:val="000000" w:themeColor="text1"/>
          <w:sz w:val="22"/>
          <w:lang w:val="es-ES_tradnl"/>
        </w:rPr>
        <w:t>debe leerse el artículo 1, que reza:</w:t>
      </w:r>
    </w:p>
    <w:p w:rsidRPr="00F8190C" w:rsidR="00FD542F" w:rsidP="00FD542F" w:rsidRDefault="00FD542F" w14:paraId="6148D0D9" w14:textId="77777777">
      <w:pPr>
        <w:tabs>
          <w:tab w:val="left" w:pos="0"/>
        </w:tabs>
        <w:ind w:left="709" w:right="709"/>
        <w:jc w:val="both"/>
        <w:rPr>
          <w:rFonts w:ascii="Arial" w:hAnsi="Arial" w:eastAsia="Calibri" w:cs="Arial"/>
          <w:bCs/>
          <w:color w:val="000000" w:themeColor="text1"/>
          <w:sz w:val="21"/>
          <w:szCs w:val="21"/>
          <w:lang w:val="es-ES_tradnl"/>
        </w:rPr>
      </w:pPr>
    </w:p>
    <w:p w:rsidRPr="00F8190C" w:rsidR="00FD542F" w:rsidP="00FD542F" w:rsidRDefault="00FD542F" w14:paraId="0D271289" w14:textId="4180FFD4">
      <w:pPr>
        <w:tabs>
          <w:tab w:val="left" w:pos="0"/>
        </w:tabs>
        <w:ind w:left="709" w:right="709"/>
        <w:jc w:val="both"/>
        <w:rPr>
          <w:rFonts w:ascii="Arial" w:hAnsi="Arial" w:eastAsia="Calibri" w:cs="Arial"/>
          <w:bCs/>
          <w:color w:val="000000" w:themeColor="text1"/>
          <w:sz w:val="21"/>
          <w:szCs w:val="21"/>
          <w:lang w:val="es-ES_tradnl"/>
        </w:rPr>
      </w:pPr>
      <w:r w:rsidRPr="00F8190C">
        <w:rPr>
          <w:rFonts w:ascii="Arial" w:hAnsi="Arial" w:eastAsia="Calibri" w:cs="Arial"/>
          <w:bCs/>
          <w:color w:val="000000" w:themeColor="text1"/>
          <w:sz w:val="21"/>
          <w:szCs w:val="21"/>
          <w:lang w:val="es-ES_tradnl"/>
        </w:rPr>
        <w:t>La adquisición de bienes y servicios destinados a la seguridad y defensa nacional, que sean de producción nacional, en la cantidad, calidad y oportunidad requerida se efectuará con los productores nacionales. El Ministerio de Comercio, Industria y Turismo, certificará la existencia de su producción, dentro del territorio nacional y la comprobación de que esta se lleva a cabo en términos de competencia abierta.</w:t>
      </w:r>
    </w:p>
    <w:p w:rsidRPr="00F8190C" w:rsidR="00FD542F" w:rsidP="00FD542F" w:rsidRDefault="00FD542F" w14:paraId="0CE3508B" w14:textId="77777777">
      <w:pPr>
        <w:tabs>
          <w:tab w:val="left" w:pos="0"/>
        </w:tabs>
        <w:ind w:left="709" w:right="709"/>
        <w:jc w:val="both"/>
        <w:rPr>
          <w:rFonts w:ascii="Arial" w:hAnsi="Arial" w:eastAsia="Calibri" w:cs="Arial"/>
          <w:bCs/>
          <w:color w:val="000000" w:themeColor="text1"/>
          <w:sz w:val="21"/>
          <w:szCs w:val="21"/>
          <w:lang w:val="es-ES_tradnl"/>
        </w:rPr>
      </w:pPr>
    </w:p>
    <w:p w:rsidRPr="00F8190C" w:rsidR="00FD542F" w:rsidP="00FD542F" w:rsidRDefault="00FD542F" w14:paraId="2EFED5BB" w14:textId="1280BACC">
      <w:pPr>
        <w:tabs>
          <w:tab w:val="left" w:pos="0"/>
        </w:tabs>
        <w:ind w:left="709" w:right="709"/>
        <w:jc w:val="both"/>
        <w:rPr>
          <w:rFonts w:ascii="Arial" w:hAnsi="Arial" w:eastAsia="Calibri" w:cs="Arial"/>
          <w:bCs/>
          <w:color w:val="000000" w:themeColor="text1"/>
          <w:sz w:val="21"/>
          <w:szCs w:val="21"/>
          <w:lang w:val="es-ES_tradnl"/>
        </w:rPr>
      </w:pPr>
      <w:r w:rsidRPr="00F8190C">
        <w:rPr>
          <w:rFonts w:ascii="Arial" w:hAnsi="Arial" w:eastAsia="Calibri" w:cs="Arial"/>
          <w:color w:val="000000" w:themeColor="text1"/>
          <w:sz w:val="21"/>
          <w:szCs w:val="21"/>
          <w:lang w:val="es-ES_tradnl"/>
        </w:rPr>
        <w:t>PARÁGRAFO.</w:t>
      </w:r>
      <w:r w:rsidRPr="00F8190C">
        <w:rPr>
          <w:rFonts w:ascii="Arial" w:hAnsi="Arial" w:eastAsia="Calibri" w:cs="Arial"/>
          <w:bCs/>
          <w:color w:val="000000" w:themeColor="text1"/>
          <w:sz w:val="21"/>
          <w:szCs w:val="21"/>
          <w:lang w:val="es-ES_tradnl"/>
        </w:rPr>
        <w:t> El Estado podrá adquirir bienes y servicios que se produzcan en el país a productores extranjeros, cuando los intereses de seguridad y defensor nacional señalen su conveniencia</w:t>
      </w:r>
      <w:r w:rsidRPr="00F8190C" w:rsidR="00E8453A">
        <w:rPr>
          <w:rStyle w:val="Refdenotaalpie"/>
          <w:rFonts w:ascii="Arial" w:hAnsi="Arial" w:eastAsia="Calibri" w:cs="Arial"/>
          <w:bCs/>
          <w:color w:val="000000" w:themeColor="text1"/>
          <w:sz w:val="21"/>
          <w:szCs w:val="21"/>
          <w:lang w:val="es-ES_tradnl"/>
        </w:rPr>
        <w:footnoteReference w:id="13"/>
      </w:r>
      <w:r w:rsidRPr="00F8190C">
        <w:rPr>
          <w:rFonts w:ascii="Arial" w:hAnsi="Arial" w:eastAsia="Calibri" w:cs="Arial"/>
          <w:bCs/>
          <w:color w:val="000000" w:themeColor="text1"/>
          <w:sz w:val="21"/>
          <w:szCs w:val="21"/>
          <w:lang w:val="es-ES_tradnl"/>
        </w:rPr>
        <w:t>.</w:t>
      </w:r>
    </w:p>
    <w:p w:rsidRPr="00F8190C" w:rsidR="00FD542F" w:rsidP="000E4BAE" w:rsidRDefault="00FD542F" w14:paraId="53E54B90" w14:textId="77777777">
      <w:pPr>
        <w:spacing w:line="276" w:lineRule="auto"/>
        <w:ind w:firstLine="709"/>
        <w:jc w:val="both"/>
        <w:rPr>
          <w:rFonts w:ascii="Arial" w:hAnsi="Arial" w:eastAsia="Calibri" w:cs="Arial"/>
          <w:bCs/>
          <w:color w:val="000000" w:themeColor="text1"/>
          <w:sz w:val="22"/>
          <w:lang w:val="es-ES_tradnl"/>
        </w:rPr>
      </w:pPr>
    </w:p>
    <w:p w:rsidRPr="00F8190C" w:rsidR="003151D8" w:rsidP="000C0A60" w:rsidRDefault="000E4BAE" w14:paraId="166A837B" w14:textId="7689997E">
      <w:pPr>
        <w:spacing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Como se observa, esta disposición </w:t>
      </w:r>
      <w:r w:rsidRPr="00F8190C" w:rsidR="004F045D">
        <w:rPr>
          <w:rFonts w:ascii="Arial" w:hAnsi="Arial" w:eastAsia="Calibri" w:cs="Arial"/>
          <w:bCs/>
          <w:color w:val="000000" w:themeColor="text1"/>
          <w:sz w:val="22"/>
          <w:lang w:val="es-ES_tradnl"/>
        </w:rPr>
        <w:t>estableció que los bienes o servicios destinados a la defensa y seguridad nacional debe</w:t>
      </w:r>
      <w:r w:rsidRPr="00F8190C" w:rsidR="00F42989">
        <w:rPr>
          <w:rFonts w:ascii="Arial" w:hAnsi="Arial" w:eastAsia="Calibri" w:cs="Arial"/>
          <w:bCs/>
          <w:color w:val="000000" w:themeColor="text1"/>
          <w:sz w:val="22"/>
          <w:lang w:val="es-ES_tradnl"/>
        </w:rPr>
        <w:t>n</w:t>
      </w:r>
      <w:r w:rsidRPr="00F8190C" w:rsidR="004F045D">
        <w:rPr>
          <w:rFonts w:ascii="Arial" w:hAnsi="Arial" w:eastAsia="Calibri" w:cs="Arial"/>
          <w:bCs/>
          <w:color w:val="000000" w:themeColor="text1"/>
          <w:sz w:val="22"/>
          <w:lang w:val="es-ES_tradnl"/>
        </w:rPr>
        <w:t xml:space="preserve"> </w:t>
      </w:r>
      <w:r w:rsidRPr="00F8190C" w:rsidR="00F42989">
        <w:rPr>
          <w:rFonts w:ascii="Arial" w:hAnsi="Arial" w:eastAsia="Calibri" w:cs="Arial"/>
          <w:bCs/>
          <w:color w:val="000000" w:themeColor="text1"/>
          <w:sz w:val="22"/>
          <w:lang w:val="es-ES_tradnl"/>
        </w:rPr>
        <w:t>adquirirse</w:t>
      </w:r>
      <w:r w:rsidR="00D227A0">
        <w:rPr>
          <w:rFonts w:ascii="Arial" w:hAnsi="Arial" w:eastAsia="Calibri" w:cs="Arial"/>
          <w:bCs/>
          <w:color w:val="000000" w:themeColor="text1"/>
          <w:sz w:val="22"/>
          <w:lang w:val="es-ES_tradnl"/>
        </w:rPr>
        <w:t xml:space="preserve"> en principio</w:t>
      </w:r>
      <w:r w:rsidRPr="00F8190C" w:rsidR="00F42989">
        <w:rPr>
          <w:rFonts w:ascii="Arial" w:hAnsi="Arial" w:eastAsia="Calibri" w:cs="Arial"/>
          <w:bCs/>
          <w:color w:val="000000" w:themeColor="text1"/>
          <w:sz w:val="22"/>
          <w:lang w:val="es-ES_tradnl"/>
        </w:rPr>
        <w:t xml:space="preserve"> </w:t>
      </w:r>
      <w:r w:rsidRPr="00F8190C" w:rsidR="004F045D">
        <w:rPr>
          <w:rFonts w:ascii="Arial" w:hAnsi="Arial" w:eastAsia="Calibri" w:cs="Arial"/>
          <w:bCs/>
          <w:color w:val="000000" w:themeColor="text1"/>
          <w:sz w:val="22"/>
          <w:lang w:val="es-ES_tradnl"/>
        </w:rPr>
        <w:t>con los productores nacionales</w:t>
      </w:r>
      <w:r w:rsidRPr="00F8190C" w:rsidR="00994AEF">
        <w:rPr>
          <w:rFonts w:ascii="Arial" w:hAnsi="Arial" w:eastAsia="Calibri" w:cs="Arial"/>
          <w:bCs/>
          <w:color w:val="000000" w:themeColor="text1"/>
          <w:sz w:val="22"/>
          <w:lang w:val="es-ES_tradnl"/>
        </w:rPr>
        <w:t xml:space="preserve">, según certificación expedida por el Ministerio de Comercio, </w:t>
      </w:r>
      <w:r w:rsidRPr="00F8190C" w:rsidR="00FF0183">
        <w:rPr>
          <w:rFonts w:ascii="Arial" w:hAnsi="Arial" w:eastAsia="Calibri" w:cs="Arial"/>
          <w:bCs/>
          <w:color w:val="000000" w:themeColor="text1"/>
          <w:sz w:val="22"/>
          <w:lang w:val="es-ES_tradnl"/>
        </w:rPr>
        <w:t>Industria y Turismo</w:t>
      </w:r>
      <w:r w:rsidRPr="00F8190C" w:rsidR="00CD0FCA">
        <w:rPr>
          <w:rFonts w:ascii="Arial" w:hAnsi="Arial" w:eastAsia="Calibri" w:cs="Arial"/>
          <w:bCs/>
          <w:color w:val="000000" w:themeColor="text1"/>
          <w:sz w:val="22"/>
          <w:lang w:val="es-ES_tradnl"/>
        </w:rPr>
        <w:t xml:space="preserve">, pero, a su vez, </w:t>
      </w:r>
      <w:r w:rsidRPr="00F8190C" w:rsidR="00867C85">
        <w:rPr>
          <w:rFonts w:ascii="Arial" w:hAnsi="Arial" w:eastAsia="Calibri" w:cs="Arial"/>
          <w:bCs/>
          <w:color w:val="000000" w:themeColor="text1"/>
          <w:sz w:val="22"/>
          <w:lang w:val="es-ES_tradnl"/>
        </w:rPr>
        <w:t>faculta a las entidades estatales para</w:t>
      </w:r>
      <w:r w:rsidRPr="00F8190C" w:rsidR="00F42989">
        <w:rPr>
          <w:rFonts w:ascii="Arial" w:hAnsi="Arial" w:eastAsia="Calibri" w:cs="Arial"/>
          <w:bCs/>
          <w:color w:val="000000" w:themeColor="text1"/>
          <w:sz w:val="22"/>
          <w:lang w:val="es-ES_tradnl"/>
        </w:rPr>
        <w:t xml:space="preserve"> obtener dichos bienes o servicios </w:t>
      </w:r>
      <w:r w:rsidR="00D227A0">
        <w:rPr>
          <w:rFonts w:ascii="Arial" w:hAnsi="Arial" w:eastAsia="Calibri" w:cs="Arial"/>
          <w:bCs/>
          <w:color w:val="000000" w:themeColor="text1"/>
          <w:sz w:val="22"/>
          <w:lang w:val="es-ES_tradnl"/>
        </w:rPr>
        <w:t>con</w:t>
      </w:r>
      <w:r w:rsidRPr="00F8190C" w:rsidR="00F42989">
        <w:rPr>
          <w:rFonts w:ascii="Arial" w:hAnsi="Arial" w:eastAsia="Calibri" w:cs="Arial"/>
          <w:bCs/>
          <w:color w:val="000000" w:themeColor="text1"/>
          <w:sz w:val="22"/>
          <w:lang w:val="es-ES_tradnl"/>
        </w:rPr>
        <w:t xml:space="preserve"> productores extranje</w:t>
      </w:r>
      <w:r w:rsidRPr="00F8190C" w:rsidR="00DC3B0A">
        <w:rPr>
          <w:rFonts w:ascii="Arial" w:hAnsi="Arial" w:eastAsia="Calibri" w:cs="Arial"/>
          <w:bCs/>
          <w:color w:val="000000" w:themeColor="text1"/>
          <w:sz w:val="22"/>
          <w:lang w:val="es-ES_tradnl"/>
        </w:rPr>
        <w:t>ros, si la conveniencia así lo justifica</w:t>
      </w:r>
      <w:r w:rsidRPr="00F8190C" w:rsidR="003B57A5">
        <w:rPr>
          <w:rFonts w:ascii="Arial" w:hAnsi="Arial" w:eastAsia="Calibri" w:cs="Arial"/>
          <w:bCs/>
          <w:color w:val="000000" w:themeColor="text1"/>
          <w:sz w:val="22"/>
          <w:lang w:val="es-ES_tradnl"/>
        </w:rPr>
        <w:t>; lo que permite concluir que en modo alguno la Ley 1089 de 2006</w:t>
      </w:r>
      <w:r w:rsidRPr="00F8190C" w:rsidR="00C403FA">
        <w:rPr>
          <w:rFonts w:ascii="Arial" w:hAnsi="Arial" w:eastAsia="Calibri" w:cs="Arial"/>
          <w:bCs/>
          <w:color w:val="000000" w:themeColor="text1"/>
          <w:sz w:val="22"/>
          <w:lang w:val="es-ES_tradnl"/>
        </w:rPr>
        <w:t xml:space="preserve"> estableció una regla de </w:t>
      </w:r>
      <w:r w:rsidRPr="00F8190C" w:rsidR="00C403FA">
        <w:rPr>
          <w:rFonts w:ascii="Arial" w:hAnsi="Arial" w:eastAsia="Calibri" w:cs="Arial"/>
          <w:bCs/>
          <w:i/>
          <w:iCs/>
          <w:color w:val="000000" w:themeColor="text1"/>
          <w:sz w:val="22"/>
          <w:lang w:val="es-ES_tradnl"/>
        </w:rPr>
        <w:t>exclusividad</w:t>
      </w:r>
      <w:r w:rsidR="00107B17">
        <w:rPr>
          <w:rFonts w:ascii="Arial" w:hAnsi="Arial" w:eastAsia="Calibri" w:cs="Arial"/>
          <w:bCs/>
          <w:i/>
          <w:iCs/>
          <w:color w:val="000000" w:themeColor="text1"/>
          <w:sz w:val="22"/>
          <w:lang w:val="es-ES_tradnl"/>
        </w:rPr>
        <w:t xml:space="preserve"> absoluta</w:t>
      </w:r>
      <w:r w:rsidRPr="00F8190C" w:rsidR="00C403FA">
        <w:rPr>
          <w:rFonts w:ascii="Arial" w:hAnsi="Arial" w:eastAsia="Calibri" w:cs="Arial"/>
          <w:bCs/>
          <w:color w:val="000000" w:themeColor="text1"/>
          <w:sz w:val="22"/>
          <w:lang w:val="es-ES_tradnl"/>
        </w:rPr>
        <w:t xml:space="preserve"> a favor de los productores nacionales</w:t>
      </w:r>
      <w:r w:rsidRPr="00F8190C" w:rsidR="00784EE7">
        <w:rPr>
          <w:rFonts w:ascii="Arial" w:hAnsi="Arial" w:eastAsia="Calibri" w:cs="Arial"/>
          <w:bCs/>
          <w:color w:val="000000" w:themeColor="text1"/>
          <w:sz w:val="22"/>
          <w:lang w:val="es-ES_tradnl"/>
        </w:rPr>
        <w:t>, ni derogó lo dispuesto en el artículo 20 de la Ley 80 de 1993, en relación con la posibilidad de que los oferentes, bienes y servicios extranjeros se beneficien con el trato nacional. En efecto, tal conclusión se ratifica con</w:t>
      </w:r>
      <w:r w:rsidRPr="00F8190C" w:rsidR="00DD7265">
        <w:rPr>
          <w:rFonts w:ascii="Arial" w:hAnsi="Arial" w:eastAsia="Calibri" w:cs="Arial"/>
          <w:bCs/>
          <w:color w:val="000000" w:themeColor="text1"/>
          <w:sz w:val="22"/>
          <w:lang w:val="es-ES_tradnl"/>
        </w:rPr>
        <w:t xml:space="preserve"> lo señalado en el artículo 3º de la Ley 1089, en los siguientes términos: «Esta ley se aplicará sin perjuicio de lo establecido en los tratados internacionales aprobados por el Congreso de la República».</w:t>
      </w:r>
      <w:r w:rsidRPr="00F8190C" w:rsidR="00867C85">
        <w:rPr>
          <w:rFonts w:ascii="Arial" w:hAnsi="Arial" w:eastAsia="Calibri" w:cs="Arial"/>
          <w:bCs/>
          <w:color w:val="000000" w:themeColor="text1"/>
          <w:sz w:val="22"/>
          <w:lang w:val="es-ES_tradnl"/>
        </w:rPr>
        <w:t xml:space="preserve"> </w:t>
      </w:r>
    </w:p>
    <w:p w:rsidRPr="00F8190C" w:rsidR="005B79E7" w:rsidP="005B79E7" w:rsidRDefault="00ED7694" w14:paraId="44E2F481" w14:textId="5FD9192D">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lastRenderedPageBreak/>
        <w:t>E</w:t>
      </w:r>
      <w:r w:rsidRPr="00F8190C" w:rsidR="003151D8">
        <w:rPr>
          <w:rFonts w:ascii="Arial" w:hAnsi="Arial" w:eastAsia="Calibri" w:cs="Arial"/>
          <w:bCs/>
          <w:color w:val="000000" w:themeColor="text1"/>
          <w:sz w:val="22"/>
          <w:lang w:val="es-ES_tradnl"/>
        </w:rPr>
        <w:t>l artículo 32 de la Ley 1150 de 2007 derogó el numeral</w:t>
      </w:r>
      <w:r w:rsidRPr="00F8190C" w:rsidR="000E132A">
        <w:rPr>
          <w:rFonts w:ascii="Arial" w:hAnsi="Arial" w:eastAsia="Calibri" w:cs="Arial"/>
          <w:bCs/>
          <w:color w:val="000000" w:themeColor="text1"/>
          <w:sz w:val="22"/>
          <w:lang w:val="es-ES_tradnl"/>
        </w:rPr>
        <w:t xml:space="preserve"> 1 del artículo </w:t>
      </w:r>
      <w:r w:rsidRPr="00F8190C" w:rsidR="00A41B35">
        <w:rPr>
          <w:rFonts w:ascii="Arial" w:hAnsi="Arial" w:eastAsia="Calibri" w:cs="Arial"/>
          <w:bCs/>
          <w:color w:val="000000" w:themeColor="text1"/>
          <w:sz w:val="22"/>
          <w:lang w:val="es-ES_tradnl"/>
        </w:rPr>
        <w:t>24 de la Ley 80 de 1993, que, como se expuso, establecía que la adquisición de bienes y servicios requeridos para la defensa y seguridad nacional</w:t>
      </w:r>
      <w:r w:rsidRPr="00F8190C" w:rsidR="00FE1845">
        <w:rPr>
          <w:rFonts w:ascii="Arial" w:hAnsi="Arial" w:eastAsia="Calibri" w:cs="Arial"/>
          <w:bCs/>
          <w:color w:val="000000" w:themeColor="text1"/>
          <w:sz w:val="22"/>
          <w:lang w:val="es-ES_tradnl"/>
        </w:rPr>
        <w:t xml:space="preserve"> era causal de contratación directa</w:t>
      </w:r>
      <w:r w:rsidRPr="00F8190C" w:rsidR="00BE5105">
        <w:rPr>
          <w:rFonts w:ascii="Arial" w:hAnsi="Arial" w:eastAsia="Calibri" w:cs="Arial"/>
          <w:bCs/>
          <w:color w:val="000000" w:themeColor="text1"/>
          <w:sz w:val="22"/>
          <w:lang w:val="es-ES_tradnl"/>
        </w:rPr>
        <w:t xml:space="preserve">; causal que pasó a ser de </w:t>
      </w:r>
      <w:r w:rsidRPr="00F8190C" w:rsidR="00BE5105">
        <w:rPr>
          <w:rFonts w:ascii="Arial" w:hAnsi="Arial" w:eastAsia="Calibri" w:cs="Arial"/>
          <w:bCs/>
          <w:i/>
          <w:iCs/>
          <w:color w:val="000000" w:themeColor="text1"/>
          <w:sz w:val="22"/>
          <w:lang w:val="es-ES_tradnl"/>
        </w:rPr>
        <w:t>selección abreviada</w:t>
      </w:r>
      <w:r w:rsidRPr="00F8190C" w:rsidR="00BE5105">
        <w:rPr>
          <w:rFonts w:ascii="Arial" w:hAnsi="Arial" w:eastAsia="Calibri" w:cs="Arial"/>
          <w:bCs/>
          <w:color w:val="000000" w:themeColor="text1"/>
          <w:sz w:val="22"/>
          <w:lang w:val="es-ES_tradnl"/>
        </w:rPr>
        <w:t xml:space="preserve">, de conformidad con el artículo 2, numeral </w:t>
      </w:r>
      <w:r w:rsidRPr="00F8190C" w:rsidR="00EE1B2F">
        <w:rPr>
          <w:rFonts w:ascii="Arial" w:hAnsi="Arial" w:eastAsia="Calibri" w:cs="Arial"/>
          <w:bCs/>
          <w:color w:val="000000" w:themeColor="text1"/>
          <w:sz w:val="22"/>
          <w:lang w:val="es-ES_tradnl"/>
        </w:rPr>
        <w:t>2, literal i)</w:t>
      </w:r>
      <w:r w:rsidRPr="00F8190C" w:rsidR="006922DB">
        <w:rPr>
          <w:rFonts w:ascii="Arial" w:hAnsi="Arial" w:eastAsia="Calibri" w:cs="Arial"/>
          <w:bCs/>
          <w:color w:val="000000" w:themeColor="text1"/>
          <w:sz w:val="22"/>
          <w:lang w:val="es-ES_tradnl"/>
        </w:rPr>
        <w:t>,</w:t>
      </w:r>
      <w:r w:rsidRPr="00F8190C" w:rsidR="00EE1B2F">
        <w:rPr>
          <w:rFonts w:ascii="Arial" w:hAnsi="Arial" w:eastAsia="Calibri" w:cs="Arial"/>
          <w:bCs/>
          <w:color w:val="000000" w:themeColor="text1"/>
          <w:sz w:val="22"/>
          <w:lang w:val="es-ES_tradnl"/>
        </w:rPr>
        <w:t xml:space="preserve"> de la </w:t>
      </w:r>
      <w:r w:rsidRPr="00F8190C" w:rsidR="00A24B48">
        <w:rPr>
          <w:rFonts w:ascii="Arial" w:hAnsi="Arial" w:eastAsia="Calibri" w:cs="Arial"/>
          <w:bCs/>
          <w:color w:val="000000" w:themeColor="text1"/>
          <w:sz w:val="22"/>
          <w:lang w:val="es-ES_tradnl"/>
        </w:rPr>
        <w:t>mencionada Ley 1150</w:t>
      </w:r>
      <w:r w:rsidRPr="00F8190C" w:rsidR="003E2EFC">
        <w:rPr>
          <w:rFonts w:ascii="Arial" w:hAnsi="Arial" w:eastAsia="Calibri" w:cs="Arial"/>
          <w:bCs/>
          <w:color w:val="000000" w:themeColor="text1"/>
          <w:sz w:val="22"/>
          <w:lang w:val="es-ES_tradnl"/>
        </w:rPr>
        <w:t>, salvo los que requieran reserva para</w:t>
      </w:r>
      <w:r w:rsidRPr="00F8190C" w:rsidR="007519D3">
        <w:rPr>
          <w:rFonts w:ascii="Arial" w:hAnsi="Arial" w:eastAsia="Calibri" w:cs="Arial"/>
          <w:bCs/>
          <w:color w:val="000000" w:themeColor="text1"/>
          <w:sz w:val="22"/>
          <w:lang w:val="es-ES_tradnl"/>
        </w:rPr>
        <w:t xml:space="preserve"> su adquisición, frente a los cuales esta Ley mantuvo</w:t>
      </w:r>
      <w:r w:rsidRPr="00F8190C" w:rsidR="00DF2F66">
        <w:rPr>
          <w:rFonts w:ascii="Arial" w:hAnsi="Arial" w:eastAsia="Calibri" w:cs="Arial"/>
          <w:bCs/>
          <w:color w:val="000000" w:themeColor="text1"/>
          <w:sz w:val="22"/>
          <w:lang w:val="es-ES_tradnl"/>
        </w:rPr>
        <w:t>,</w:t>
      </w:r>
      <w:r w:rsidRPr="00F8190C" w:rsidR="007519D3">
        <w:rPr>
          <w:rFonts w:ascii="Arial" w:hAnsi="Arial" w:eastAsia="Calibri" w:cs="Arial"/>
          <w:bCs/>
          <w:color w:val="000000" w:themeColor="text1"/>
          <w:sz w:val="22"/>
          <w:lang w:val="es-ES_tradnl"/>
        </w:rPr>
        <w:t xml:space="preserve"> en el artículo 2</w:t>
      </w:r>
      <w:r w:rsidRPr="00F8190C" w:rsidR="00422AD1">
        <w:rPr>
          <w:rFonts w:ascii="Arial" w:hAnsi="Arial" w:eastAsia="Calibri" w:cs="Arial"/>
          <w:bCs/>
          <w:color w:val="000000" w:themeColor="text1"/>
          <w:sz w:val="22"/>
          <w:lang w:val="es-ES_tradnl"/>
        </w:rPr>
        <w:t xml:space="preserve">, numeral 4, literales </w:t>
      </w:r>
      <w:r w:rsidRPr="00F8190C" w:rsidR="00E265A1">
        <w:rPr>
          <w:rFonts w:ascii="Arial" w:hAnsi="Arial" w:eastAsia="Calibri" w:cs="Arial"/>
          <w:bCs/>
          <w:color w:val="000000" w:themeColor="text1"/>
          <w:sz w:val="22"/>
          <w:lang w:val="es-ES_tradnl"/>
        </w:rPr>
        <w:t>d) y j)</w:t>
      </w:r>
      <w:r w:rsidRPr="00F8190C" w:rsidR="00DF2F66">
        <w:rPr>
          <w:rFonts w:ascii="Arial" w:hAnsi="Arial" w:eastAsia="Calibri" w:cs="Arial"/>
          <w:bCs/>
          <w:color w:val="000000" w:themeColor="text1"/>
          <w:sz w:val="22"/>
          <w:lang w:val="es-ES_tradnl"/>
        </w:rPr>
        <w:t>,</w:t>
      </w:r>
      <w:r w:rsidRPr="00F8190C" w:rsidR="00E265A1">
        <w:rPr>
          <w:rFonts w:ascii="Arial" w:hAnsi="Arial" w:eastAsia="Calibri" w:cs="Arial"/>
          <w:bCs/>
          <w:color w:val="000000" w:themeColor="text1"/>
          <w:sz w:val="22"/>
          <w:lang w:val="es-ES_tradnl"/>
        </w:rPr>
        <w:t xml:space="preserve"> la posibilidad de contratación directa</w:t>
      </w:r>
      <w:r w:rsidRPr="00F8190C" w:rsidR="00A24B48">
        <w:rPr>
          <w:rFonts w:ascii="Arial" w:hAnsi="Arial" w:eastAsia="Calibri" w:cs="Arial"/>
          <w:bCs/>
          <w:color w:val="000000" w:themeColor="text1"/>
          <w:sz w:val="22"/>
          <w:lang w:val="es-ES_tradnl"/>
        </w:rPr>
        <w:t xml:space="preserve">. Ahora bien, </w:t>
      </w:r>
      <w:r w:rsidRPr="00F8190C" w:rsidR="00DF2F66">
        <w:rPr>
          <w:rFonts w:ascii="Arial" w:hAnsi="Arial" w:eastAsia="Calibri" w:cs="Arial"/>
          <w:bCs/>
          <w:color w:val="000000" w:themeColor="text1"/>
          <w:sz w:val="22"/>
          <w:lang w:val="es-ES_tradnl"/>
        </w:rPr>
        <w:t xml:space="preserve">el </w:t>
      </w:r>
      <w:r w:rsidRPr="00F8190C" w:rsidR="002453D9">
        <w:rPr>
          <w:rFonts w:ascii="Arial" w:hAnsi="Arial" w:eastAsia="Calibri" w:cs="Arial"/>
          <w:bCs/>
          <w:color w:val="000000" w:themeColor="text1"/>
          <w:sz w:val="22"/>
          <w:lang w:val="es-ES_tradnl"/>
        </w:rPr>
        <w:t xml:space="preserve">cambio en la modalidad de contratación de </w:t>
      </w:r>
      <w:r w:rsidRPr="00F8190C" w:rsidR="00E265A1">
        <w:rPr>
          <w:rFonts w:ascii="Arial" w:hAnsi="Arial" w:eastAsia="Calibri" w:cs="Arial"/>
          <w:bCs/>
          <w:color w:val="000000" w:themeColor="text1"/>
          <w:sz w:val="22"/>
          <w:lang w:val="es-ES_tradnl"/>
        </w:rPr>
        <w:t>los</w:t>
      </w:r>
      <w:r w:rsidRPr="00F8190C" w:rsidR="002453D9">
        <w:rPr>
          <w:rFonts w:ascii="Arial" w:hAnsi="Arial" w:eastAsia="Calibri" w:cs="Arial"/>
          <w:bCs/>
          <w:color w:val="000000" w:themeColor="text1"/>
          <w:sz w:val="22"/>
          <w:lang w:val="es-ES_tradnl"/>
        </w:rPr>
        <w:t xml:space="preserve"> bienes </w:t>
      </w:r>
      <w:r w:rsidRPr="00F8190C" w:rsidR="00E265A1">
        <w:rPr>
          <w:rFonts w:ascii="Arial" w:hAnsi="Arial" w:eastAsia="Calibri" w:cs="Arial"/>
          <w:bCs/>
          <w:color w:val="000000" w:themeColor="text1"/>
          <w:sz w:val="22"/>
          <w:lang w:val="es-ES_tradnl"/>
        </w:rPr>
        <w:t>y</w:t>
      </w:r>
      <w:r w:rsidRPr="00F8190C" w:rsidR="002453D9">
        <w:rPr>
          <w:rFonts w:ascii="Arial" w:hAnsi="Arial" w:eastAsia="Calibri" w:cs="Arial"/>
          <w:bCs/>
          <w:color w:val="000000" w:themeColor="text1"/>
          <w:sz w:val="22"/>
          <w:lang w:val="es-ES_tradnl"/>
        </w:rPr>
        <w:t xml:space="preserve"> servicios</w:t>
      </w:r>
      <w:r w:rsidRPr="00F8190C" w:rsidR="00E265A1">
        <w:rPr>
          <w:rFonts w:ascii="Arial" w:hAnsi="Arial" w:eastAsia="Calibri" w:cs="Arial"/>
          <w:bCs/>
          <w:color w:val="000000" w:themeColor="text1"/>
          <w:sz w:val="22"/>
          <w:lang w:val="es-ES_tradnl"/>
        </w:rPr>
        <w:t xml:space="preserve"> requeridos para la defensa y seguridad nacional, introducido por la Ley 1150 de 2007,</w:t>
      </w:r>
      <w:r w:rsidRPr="00F8190C" w:rsidR="002453D9">
        <w:rPr>
          <w:rFonts w:ascii="Arial" w:hAnsi="Arial" w:eastAsia="Calibri" w:cs="Arial"/>
          <w:bCs/>
          <w:color w:val="000000" w:themeColor="text1"/>
          <w:sz w:val="22"/>
          <w:lang w:val="es-ES_tradnl"/>
        </w:rPr>
        <w:t xml:space="preserve"> no puede interpretarse como una derogatoria de la Ley 1089 de 2006, ya que</w:t>
      </w:r>
      <w:r w:rsidRPr="00F8190C" w:rsidR="00E265A1">
        <w:rPr>
          <w:rFonts w:ascii="Arial" w:hAnsi="Arial" w:eastAsia="Calibri" w:cs="Arial"/>
          <w:bCs/>
          <w:color w:val="000000" w:themeColor="text1"/>
          <w:sz w:val="22"/>
          <w:lang w:val="es-ES_tradnl"/>
        </w:rPr>
        <w:t xml:space="preserve"> lo que se modific</w:t>
      </w:r>
      <w:r w:rsidRPr="00F8190C" w:rsidR="00DF2F66">
        <w:rPr>
          <w:rFonts w:ascii="Arial" w:hAnsi="Arial" w:eastAsia="Calibri" w:cs="Arial"/>
          <w:bCs/>
          <w:color w:val="000000" w:themeColor="text1"/>
          <w:sz w:val="22"/>
          <w:lang w:val="es-ES_tradnl"/>
        </w:rPr>
        <w:t>ó</w:t>
      </w:r>
      <w:r w:rsidRPr="00F8190C" w:rsidR="00E265A1">
        <w:rPr>
          <w:rFonts w:ascii="Arial" w:hAnsi="Arial" w:eastAsia="Calibri" w:cs="Arial"/>
          <w:bCs/>
          <w:color w:val="000000" w:themeColor="text1"/>
          <w:sz w:val="22"/>
          <w:lang w:val="es-ES_tradnl"/>
        </w:rPr>
        <w:t xml:space="preserve"> </w:t>
      </w:r>
      <w:r w:rsidRPr="00F8190C" w:rsidR="00DF2F66">
        <w:rPr>
          <w:rFonts w:ascii="Arial" w:hAnsi="Arial" w:eastAsia="Calibri" w:cs="Arial"/>
          <w:bCs/>
          <w:color w:val="000000" w:themeColor="text1"/>
          <w:sz w:val="22"/>
          <w:lang w:val="es-ES_tradnl"/>
        </w:rPr>
        <w:t>fue</w:t>
      </w:r>
      <w:r w:rsidRPr="00F8190C" w:rsidR="00E265A1">
        <w:rPr>
          <w:rFonts w:ascii="Arial" w:hAnsi="Arial" w:eastAsia="Calibri" w:cs="Arial"/>
          <w:bCs/>
          <w:color w:val="000000" w:themeColor="text1"/>
          <w:sz w:val="22"/>
          <w:lang w:val="es-ES_tradnl"/>
        </w:rPr>
        <w:t xml:space="preserve"> la causal</w:t>
      </w:r>
      <w:r w:rsidRPr="00F8190C" w:rsidR="00120162">
        <w:rPr>
          <w:rFonts w:ascii="Arial" w:hAnsi="Arial" w:eastAsia="Calibri" w:cs="Arial"/>
          <w:bCs/>
          <w:color w:val="000000" w:themeColor="text1"/>
          <w:sz w:val="22"/>
          <w:lang w:val="es-ES_tradnl"/>
        </w:rPr>
        <w:t>, más no los requisitos especiales de contratación previstos en</w:t>
      </w:r>
      <w:r w:rsidRPr="00F8190C" w:rsidR="00617E25">
        <w:rPr>
          <w:rFonts w:ascii="Arial" w:hAnsi="Arial" w:eastAsia="Calibri" w:cs="Arial"/>
          <w:bCs/>
          <w:color w:val="000000" w:themeColor="text1"/>
          <w:sz w:val="22"/>
          <w:lang w:val="es-ES_tradnl"/>
        </w:rPr>
        <w:t xml:space="preserve"> la Ley 1089. En otras palabras, en principio, la modalidad de selección abreviada no obsta para que </w:t>
      </w:r>
      <w:r w:rsidRPr="00F8190C" w:rsidR="008503E7">
        <w:rPr>
          <w:rFonts w:ascii="Arial" w:hAnsi="Arial" w:eastAsia="Calibri" w:cs="Arial"/>
          <w:bCs/>
          <w:color w:val="000000" w:themeColor="text1"/>
          <w:sz w:val="22"/>
          <w:lang w:val="es-ES_tradnl"/>
        </w:rPr>
        <w:t xml:space="preserve">la compra o suministro de tales bienes y servicios se realice con productores nacionales, ya que el artículo 1 de la referida Ley </w:t>
      </w:r>
      <w:r w:rsidRPr="00F8190C" w:rsidR="00125A26">
        <w:rPr>
          <w:rFonts w:ascii="Arial" w:hAnsi="Arial" w:eastAsia="Calibri" w:cs="Arial"/>
          <w:bCs/>
          <w:color w:val="000000" w:themeColor="text1"/>
          <w:sz w:val="22"/>
          <w:lang w:val="es-ES_tradnl"/>
        </w:rPr>
        <w:t xml:space="preserve">establece que </w:t>
      </w:r>
      <w:r w:rsidRPr="00F8190C" w:rsidR="0021530F">
        <w:rPr>
          <w:rFonts w:ascii="Arial" w:hAnsi="Arial" w:eastAsia="Calibri" w:cs="Arial"/>
          <w:bCs/>
          <w:color w:val="000000" w:themeColor="text1"/>
          <w:sz w:val="22"/>
          <w:lang w:val="es-ES_tradnl"/>
        </w:rPr>
        <w:t>el Ministerio de Comercio, Industria y</w:t>
      </w:r>
      <w:r w:rsidRPr="00F8190C" w:rsidR="00926A54">
        <w:rPr>
          <w:rFonts w:ascii="Arial" w:hAnsi="Arial" w:eastAsia="Calibri" w:cs="Arial"/>
          <w:bCs/>
          <w:color w:val="000000" w:themeColor="text1"/>
          <w:sz w:val="22"/>
          <w:lang w:val="es-ES_tradnl"/>
        </w:rPr>
        <w:t xml:space="preserve"> Turismo debe certificar que la producción de aquellos se efectúa en</w:t>
      </w:r>
      <w:r w:rsidRPr="00F8190C" w:rsidR="006922DB">
        <w:rPr>
          <w:rFonts w:ascii="Arial" w:hAnsi="Arial" w:eastAsia="Calibri" w:cs="Arial"/>
          <w:bCs/>
          <w:color w:val="000000" w:themeColor="text1"/>
          <w:sz w:val="22"/>
          <w:lang w:val="es-ES_tradnl"/>
        </w:rPr>
        <w:t xml:space="preserve"> «en términos de competencia abierta».</w:t>
      </w:r>
      <w:r w:rsidR="00321FF3">
        <w:rPr>
          <w:rFonts w:ascii="Arial" w:hAnsi="Arial" w:eastAsia="Calibri" w:cs="Arial"/>
          <w:bCs/>
          <w:color w:val="000000" w:themeColor="text1"/>
          <w:sz w:val="22"/>
          <w:lang w:val="es-ES_tradnl"/>
        </w:rPr>
        <w:t xml:space="preserve"> </w:t>
      </w:r>
    </w:p>
    <w:p w:rsidRPr="00F8190C" w:rsidR="0031109C" w:rsidP="0031109C" w:rsidRDefault="00E307D7" w14:paraId="198DC21B" w14:textId="60F84268">
      <w:pPr>
        <w:tabs>
          <w:tab w:val="left" w:pos="0"/>
        </w:tabs>
        <w:spacing w:before="120" w:line="276" w:lineRule="auto"/>
        <w:ind w:firstLine="709"/>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t>E</w:t>
      </w:r>
      <w:r w:rsidRPr="00F8190C" w:rsidR="004D34CA">
        <w:rPr>
          <w:rFonts w:ascii="Arial" w:hAnsi="Arial" w:eastAsia="Calibri" w:cs="Arial"/>
          <w:bCs/>
          <w:color w:val="000000" w:themeColor="text1"/>
          <w:sz w:val="22"/>
          <w:lang w:val="es-ES_tradnl"/>
        </w:rPr>
        <w:t xml:space="preserve">l artículo </w:t>
      </w:r>
      <w:r w:rsidRPr="00F8190C" w:rsidR="003B5E8F">
        <w:rPr>
          <w:rFonts w:ascii="Arial" w:hAnsi="Arial" w:eastAsia="Calibri" w:cs="Arial"/>
          <w:bCs/>
          <w:color w:val="000000" w:themeColor="text1"/>
          <w:sz w:val="22"/>
          <w:lang w:val="es-ES_tradnl"/>
        </w:rPr>
        <w:t>2 de la Ley 1089 de 2006 hacía referencia</w:t>
      </w:r>
      <w:r w:rsidRPr="00F8190C" w:rsidR="00B25D00">
        <w:rPr>
          <w:rFonts w:ascii="Arial" w:hAnsi="Arial" w:eastAsia="Calibri" w:cs="Arial"/>
          <w:bCs/>
          <w:color w:val="000000" w:themeColor="text1"/>
          <w:sz w:val="22"/>
          <w:lang w:val="es-ES_tradnl"/>
        </w:rPr>
        <w:t xml:space="preserve"> </w:t>
      </w:r>
      <w:r w:rsidR="00EC11C3">
        <w:rPr>
          <w:rFonts w:ascii="Arial" w:hAnsi="Arial" w:eastAsia="Calibri" w:cs="Arial"/>
          <w:bCs/>
          <w:color w:val="000000" w:themeColor="text1"/>
          <w:sz w:val="22"/>
          <w:lang w:val="es-ES_tradnl"/>
        </w:rPr>
        <w:t>a los</w:t>
      </w:r>
      <w:r w:rsidRPr="00F8190C" w:rsidR="00B25D00">
        <w:rPr>
          <w:rFonts w:ascii="Arial" w:hAnsi="Arial" w:eastAsia="Calibri" w:cs="Arial"/>
          <w:bCs/>
          <w:color w:val="000000" w:themeColor="text1"/>
          <w:sz w:val="22"/>
          <w:lang w:val="es-ES_tradnl"/>
        </w:rPr>
        <w:t xml:space="preserve"> bienes y servicios para la defensa y seguridad nacional enlistados en los </w:t>
      </w:r>
      <w:r w:rsidR="00A61C33">
        <w:rPr>
          <w:rFonts w:ascii="Arial" w:hAnsi="Arial" w:eastAsia="Calibri" w:cs="Arial"/>
          <w:bCs/>
          <w:color w:val="000000" w:themeColor="text1"/>
          <w:sz w:val="22"/>
          <w:lang w:val="es-ES_tradnl"/>
        </w:rPr>
        <w:t>d</w:t>
      </w:r>
      <w:r w:rsidRPr="00F8190C" w:rsidR="007D639D">
        <w:rPr>
          <w:rFonts w:ascii="Arial" w:hAnsi="Arial" w:eastAsia="Calibri" w:cs="Arial"/>
          <w:bCs/>
          <w:color w:val="000000" w:themeColor="text1"/>
          <w:sz w:val="22"/>
          <w:lang w:val="es-ES_tradnl"/>
        </w:rPr>
        <w:t xml:space="preserve">ecretos 855 de 1994 y 219 de enero 26 de 2006, pero estos fueron derogados por el </w:t>
      </w:r>
      <w:r w:rsidRPr="00F8190C" w:rsidR="006F79B9">
        <w:rPr>
          <w:rFonts w:ascii="Arial" w:hAnsi="Arial" w:eastAsia="Calibri" w:cs="Arial"/>
          <w:bCs/>
          <w:color w:val="000000" w:themeColor="text1"/>
          <w:sz w:val="22"/>
          <w:lang w:val="es-ES_tradnl"/>
        </w:rPr>
        <w:t xml:space="preserve">artículo 83 del </w:t>
      </w:r>
      <w:r w:rsidRPr="00F8190C" w:rsidR="007D639D">
        <w:rPr>
          <w:rFonts w:ascii="Arial" w:hAnsi="Arial" w:eastAsia="Calibri" w:cs="Arial"/>
          <w:bCs/>
          <w:color w:val="000000" w:themeColor="text1"/>
          <w:sz w:val="22"/>
          <w:lang w:val="es-ES_tradnl"/>
        </w:rPr>
        <w:t>Decreto</w:t>
      </w:r>
      <w:r w:rsidRPr="00F8190C" w:rsidR="006F79B9">
        <w:rPr>
          <w:rFonts w:ascii="Arial" w:hAnsi="Arial" w:eastAsia="Calibri" w:cs="Arial"/>
          <w:bCs/>
          <w:color w:val="000000" w:themeColor="text1"/>
          <w:sz w:val="22"/>
          <w:lang w:val="es-ES_tradnl"/>
        </w:rPr>
        <w:t xml:space="preserve"> 66 de 2008</w:t>
      </w:r>
      <w:r w:rsidRPr="00F8190C" w:rsidR="00F32D09">
        <w:rPr>
          <w:rFonts w:ascii="Arial" w:hAnsi="Arial" w:eastAsia="Calibri" w:cs="Arial"/>
          <w:bCs/>
          <w:color w:val="000000" w:themeColor="text1"/>
          <w:sz w:val="22"/>
          <w:lang w:val="es-ES_tradnl"/>
        </w:rPr>
        <w:t>, el cual fue derogado</w:t>
      </w:r>
      <w:r w:rsidR="005E5EA8">
        <w:rPr>
          <w:rFonts w:ascii="Arial" w:hAnsi="Arial" w:eastAsia="Calibri" w:cs="Arial"/>
          <w:bCs/>
          <w:color w:val="000000" w:themeColor="text1"/>
          <w:sz w:val="22"/>
          <w:lang w:val="es-ES_tradnl"/>
        </w:rPr>
        <w:t xml:space="preserve"> también</w:t>
      </w:r>
      <w:r w:rsidRPr="00F8190C" w:rsidR="00F32D09">
        <w:rPr>
          <w:rFonts w:ascii="Arial" w:hAnsi="Arial" w:eastAsia="Calibri" w:cs="Arial"/>
          <w:bCs/>
          <w:color w:val="000000" w:themeColor="text1"/>
          <w:sz w:val="22"/>
          <w:lang w:val="es-ES_tradnl"/>
        </w:rPr>
        <w:t xml:space="preserve"> por el artículo 9.2 del Decreto 734 de 2012</w:t>
      </w:r>
      <w:r w:rsidRPr="00F8190C" w:rsidR="004F1BEC">
        <w:rPr>
          <w:rFonts w:ascii="Arial" w:hAnsi="Arial" w:eastAsia="Calibri" w:cs="Arial"/>
          <w:bCs/>
          <w:color w:val="000000" w:themeColor="text1"/>
          <w:sz w:val="22"/>
          <w:lang w:val="es-ES_tradnl"/>
        </w:rPr>
        <w:t xml:space="preserve"> y </w:t>
      </w:r>
      <w:r w:rsidRPr="00F8190C" w:rsidR="00F32D09">
        <w:rPr>
          <w:rFonts w:ascii="Arial" w:hAnsi="Arial" w:eastAsia="Calibri" w:cs="Arial"/>
          <w:bCs/>
          <w:color w:val="000000" w:themeColor="text1"/>
          <w:sz w:val="22"/>
          <w:lang w:val="es-ES_tradnl"/>
        </w:rPr>
        <w:t xml:space="preserve">este </w:t>
      </w:r>
      <w:r w:rsidR="005E5EA8">
        <w:rPr>
          <w:rFonts w:ascii="Arial" w:hAnsi="Arial" w:eastAsia="Calibri" w:cs="Arial"/>
          <w:bCs/>
          <w:color w:val="000000" w:themeColor="text1"/>
          <w:sz w:val="22"/>
          <w:lang w:val="es-ES_tradnl"/>
        </w:rPr>
        <w:t xml:space="preserve">asimismo </w:t>
      </w:r>
      <w:r w:rsidRPr="00F8190C" w:rsidR="00F32D09">
        <w:rPr>
          <w:rFonts w:ascii="Arial" w:hAnsi="Arial" w:eastAsia="Calibri" w:cs="Arial"/>
          <w:bCs/>
          <w:color w:val="000000" w:themeColor="text1"/>
          <w:sz w:val="22"/>
          <w:lang w:val="es-ES_tradnl"/>
        </w:rPr>
        <w:t xml:space="preserve">por el </w:t>
      </w:r>
      <w:r w:rsidRPr="00F8190C" w:rsidR="004F1BEC">
        <w:rPr>
          <w:rFonts w:ascii="Arial" w:hAnsi="Arial" w:eastAsia="Calibri" w:cs="Arial"/>
          <w:bCs/>
          <w:color w:val="000000" w:themeColor="text1"/>
          <w:sz w:val="22"/>
          <w:lang w:val="es-ES_tradnl"/>
        </w:rPr>
        <w:t>artículo 163 del Decreto 1510 de 2013, que fue</w:t>
      </w:r>
      <w:r w:rsidR="00A37F8E">
        <w:rPr>
          <w:rFonts w:ascii="Arial" w:hAnsi="Arial" w:eastAsia="Calibri" w:cs="Arial"/>
          <w:bCs/>
          <w:color w:val="000000" w:themeColor="text1"/>
          <w:sz w:val="22"/>
          <w:lang w:val="es-ES_tradnl"/>
        </w:rPr>
        <w:t xml:space="preserve"> </w:t>
      </w:r>
      <w:r w:rsidRPr="00F8190C" w:rsidR="004F1BEC">
        <w:rPr>
          <w:rFonts w:ascii="Arial" w:hAnsi="Arial" w:eastAsia="Calibri" w:cs="Arial"/>
          <w:bCs/>
          <w:color w:val="000000" w:themeColor="text1"/>
          <w:sz w:val="22"/>
          <w:lang w:val="es-ES_tradnl"/>
        </w:rPr>
        <w:t>a su</w:t>
      </w:r>
      <w:r w:rsidR="00A37F8E">
        <w:rPr>
          <w:rFonts w:ascii="Arial" w:hAnsi="Arial" w:eastAsia="Calibri" w:cs="Arial"/>
          <w:bCs/>
          <w:color w:val="000000" w:themeColor="text1"/>
          <w:sz w:val="22"/>
          <w:lang w:val="es-ES_tradnl"/>
        </w:rPr>
        <w:t xml:space="preserve"> </w:t>
      </w:r>
      <w:r w:rsidRPr="00F8190C" w:rsidR="004F1BEC">
        <w:rPr>
          <w:rFonts w:ascii="Arial" w:hAnsi="Arial" w:eastAsia="Calibri" w:cs="Arial"/>
          <w:bCs/>
          <w:color w:val="000000" w:themeColor="text1"/>
          <w:sz w:val="22"/>
          <w:lang w:val="es-ES_tradnl"/>
        </w:rPr>
        <w:t>vez derogado y compilado por el Decreto 1082 de 2015, vigente en la actualidad.</w:t>
      </w:r>
      <w:r w:rsidRPr="00F8190C" w:rsidR="00FD446A">
        <w:rPr>
          <w:rFonts w:ascii="Arial" w:hAnsi="Arial" w:eastAsia="Calibri" w:cs="Arial"/>
          <w:bCs/>
          <w:color w:val="000000" w:themeColor="text1"/>
          <w:sz w:val="22"/>
          <w:lang w:val="es-ES_tradnl"/>
        </w:rPr>
        <w:t xml:space="preserve"> Entretanto, el gobierno nacional expidió el Decreto </w:t>
      </w:r>
      <w:r w:rsidRPr="00F8190C" w:rsidR="00527C57">
        <w:rPr>
          <w:rFonts w:ascii="Arial" w:hAnsi="Arial" w:eastAsia="Calibri" w:cs="Arial"/>
          <w:bCs/>
          <w:color w:val="000000" w:themeColor="text1"/>
          <w:sz w:val="22"/>
          <w:lang w:val="es-ES_tradnl"/>
        </w:rPr>
        <w:t>660 de 2007, por el cual reglamentó parcialmente la Ley 1089 de 2006</w:t>
      </w:r>
      <w:r w:rsidRPr="00F8190C" w:rsidR="00D33475">
        <w:rPr>
          <w:rFonts w:ascii="Arial" w:hAnsi="Arial" w:eastAsia="Calibri" w:cs="Arial"/>
          <w:bCs/>
          <w:color w:val="000000" w:themeColor="text1"/>
          <w:sz w:val="22"/>
          <w:lang w:val="es-ES_tradnl"/>
        </w:rPr>
        <w:t xml:space="preserve">. Dicho Decreto se encuentra actualmente compilado en el </w:t>
      </w:r>
      <w:r w:rsidRPr="00F8190C" w:rsidR="00C57D93">
        <w:rPr>
          <w:rFonts w:ascii="Arial" w:hAnsi="Arial" w:eastAsia="Calibri" w:cs="Arial"/>
          <w:bCs/>
          <w:color w:val="000000" w:themeColor="text1"/>
          <w:sz w:val="22"/>
          <w:lang w:val="es-ES_tradnl"/>
        </w:rPr>
        <w:t>Decreto 1074 de 2015</w:t>
      </w:r>
      <w:r w:rsidRPr="00F8190C" w:rsidR="0031109C">
        <w:rPr>
          <w:rFonts w:ascii="Arial" w:hAnsi="Arial" w:eastAsia="Calibri" w:cs="Arial"/>
          <w:bCs/>
          <w:color w:val="000000" w:themeColor="text1"/>
          <w:sz w:val="22"/>
          <w:lang w:val="es-ES_tradnl"/>
        </w:rPr>
        <w:t xml:space="preserve"> –«Decreto Único Reglamentario del Sector Comercio, Industria y Turismo»</w:t>
      </w:r>
      <w:r w:rsidRPr="00F8190C" w:rsidR="00B06406">
        <w:rPr>
          <w:rFonts w:ascii="Arial" w:hAnsi="Arial" w:eastAsia="Calibri" w:cs="Arial"/>
          <w:bCs/>
          <w:color w:val="000000" w:themeColor="text1"/>
          <w:sz w:val="22"/>
          <w:lang w:val="es-ES_tradnl"/>
        </w:rPr>
        <w:t>, el cual establece varias exigencias para la adquisición de los bienes y servicios destinados a la defensa y seguridad nacional:</w:t>
      </w:r>
    </w:p>
    <w:p w:rsidRPr="00F8190C" w:rsidR="00B06406" w:rsidP="0031109C" w:rsidRDefault="00B06406" w14:paraId="66D5E139" w14:textId="65F6CEB1">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a) </w:t>
      </w:r>
      <w:r w:rsidRPr="00F8190C" w:rsidR="00355A44">
        <w:rPr>
          <w:rFonts w:ascii="Arial" w:hAnsi="Arial" w:eastAsia="Calibri" w:cs="Arial"/>
          <w:bCs/>
          <w:color w:val="000000" w:themeColor="text1"/>
          <w:sz w:val="22"/>
          <w:lang w:val="es-ES_tradnl"/>
        </w:rPr>
        <w:t>Obliga al Ministerio de Defensa a solicitar al Ministerio de Comercio, Industria y Turismo</w:t>
      </w:r>
      <w:r w:rsidRPr="00F8190C" w:rsidR="005B00BE">
        <w:rPr>
          <w:rFonts w:ascii="Arial" w:hAnsi="Arial" w:eastAsia="Calibri" w:cs="Arial"/>
          <w:bCs/>
          <w:color w:val="000000" w:themeColor="text1"/>
          <w:sz w:val="22"/>
          <w:lang w:val="es-ES_tradnl"/>
        </w:rPr>
        <w:t xml:space="preserve">, la certificación sobre la </w:t>
      </w:r>
      <w:r w:rsidRPr="00F8190C" w:rsidR="00B04E51">
        <w:rPr>
          <w:rFonts w:ascii="Arial" w:hAnsi="Arial" w:eastAsia="Calibri" w:cs="Arial"/>
          <w:bCs/>
          <w:color w:val="000000" w:themeColor="text1"/>
          <w:sz w:val="22"/>
          <w:lang w:val="es-ES_tradnl"/>
        </w:rPr>
        <w:t xml:space="preserve">existencia o no de </w:t>
      </w:r>
      <w:r w:rsidRPr="00F8190C" w:rsidR="005B00BE">
        <w:rPr>
          <w:rFonts w:ascii="Arial" w:hAnsi="Arial" w:eastAsia="Calibri" w:cs="Arial"/>
          <w:bCs/>
          <w:color w:val="000000" w:themeColor="text1"/>
          <w:sz w:val="22"/>
          <w:lang w:val="es-ES_tradnl"/>
        </w:rPr>
        <w:t>producción nacional de dichos bienes y servicios</w:t>
      </w:r>
      <w:r w:rsidRPr="00F8190C" w:rsidR="005B00BE">
        <w:rPr>
          <w:rStyle w:val="Refdenotaalpie"/>
          <w:rFonts w:ascii="Arial" w:hAnsi="Arial" w:eastAsia="Calibri" w:cs="Arial"/>
          <w:bCs/>
          <w:color w:val="000000" w:themeColor="text1"/>
          <w:sz w:val="22"/>
          <w:lang w:val="es-ES_tradnl"/>
        </w:rPr>
        <w:footnoteReference w:id="14"/>
      </w:r>
      <w:r w:rsidRPr="00F8190C" w:rsidR="005B00BE">
        <w:rPr>
          <w:rFonts w:ascii="Arial" w:hAnsi="Arial" w:eastAsia="Calibri" w:cs="Arial"/>
          <w:bCs/>
          <w:color w:val="000000" w:themeColor="text1"/>
          <w:sz w:val="22"/>
          <w:lang w:val="es-ES_tradnl"/>
        </w:rPr>
        <w:t>.</w:t>
      </w:r>
    </w:p>
    <w:p w:rsidRPr="00F8190C" w:rsidR="001B48F3" w:rsidP="0031109C" w:rsidRDefault="001B48F3" w14:paraId="2FA0D7DF" w14:textId="4B727C34">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lastRenderedPageBreak/>
        <w:t>b)</w:t>
      </w:r>
      <w:r w:rsidRPr="00F8190C" w:rsidR="00B04E51">
        <w:rPr>
          <w:rFonts w:ascii="Arial" w:hAnsi="Arial" w:eastAsia="Calibri" w:cs="Arial"/>
          <w:bCs/>
          <w:color w:val="000000" w:themeColor="text1"/>
          <w:sz w:val="22"/>
          <w:lang w:val="es-ES_tradnl"/>
        </w:rPr>
        <w:t xml:space="preserve"> Manda que la solicitud de la mencionada certificación se haga</w:t>
      </w:r>
      <w:r w:rsidRPr="00F8190C" w:rsidR="003E37E1">
        <w:rPr>
          <w:rFonts w:ascii="Arial" w:hAnsi="Arial" w:eastAsia="Calibri" w:cs="Arial"/>
          <w:bCs/>
          <w:color w:val="000000" w:themeColor="text1"/>
          <w:sz w:val="22"/>
          <w:lang w:val="es-ES_tradnl"/>
        </w:rPr>
        <w:t xml:space="preserve"> durante la primera quincena de enero y julio de cada año</w:t>
      </w:r>
      <w:r w:rsidRPr="00F8190C" w:rsidR="00984D36">
        <w:rPr>
          <w:rFonts w:ascii="Arial" w:hAnsi="Arial" w:eastAsia="Calibri" w:cs="Arial"/>
          <w:bCs/>
          <w:color w:val="000000" w:themeColor="text1"/>
          <w:sz w:val="22"/>
          <w:lang w:val="es-ES_tradnl"/>
        </w:rPr>
        <w:t>, indicando los datos técnicos y económicos correspondientes</w:t>
      </w:r>
      <w:r w:rsidRPr="00F8190C" w:rsidR="003E37E1">
        <w:rPr>
          <w:rStyle w:val="Refdenotaalpie"/>
          <w:rFonts w:ascii="Arial" w:hAnsi="Arial" w:eastAsia="Calibri" w:cs="Arial"/>
          <w:bCs/>
          <w:color w:val="000000" w:themeColor="text1"/>
          <w:sz w:val="22"/>
          <w:lang w:val="es-ES_tradnl"/>
        </w:rPr>
        <w:footnoteReference w:id="15"/>
      </w:r>
      <w:r w:rsidRPr="00F8190C" w:rsidR="003E37E1">
        <w:rPr>
          <w:rFonts w:ascii="Arial" w:hAnsi="Arial" w:eastAsia="Calibri" w:cs="Arial"/>
          <w:bCs/>
          <w:color w:val="000000" w:themeColor="text1"/>
          <w:sz w:val="22"/>
          <w:lang w:val="es-ES_tradnl"/>
        </w:rPr>
        <w:t>.</w:t>
      </w:r>
    </w:p>
    <w:p w:rsidRPr="00F8190C" w:rsidR="00984D36" w:rsidP="0031109C" w:rsidRDefault="00984D36" w14:paraId="0213B022" w14:textId="16879B0F">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c) </w:t>
      </w:r>
      <w:r w:rsidRPr="00F8190C" w:rsidR="00E63934">
        <w:rPr>
          <w:rFonts w:ascii="Arial" w:hAnsi="Arial" w:eastAsia="Calibri" w:cs="Arial"/>
          <w:bCs/>
          <w:color w:val="000000" w:themeColor="text1"/>
          <w:sz w:val="22"/>
          <w:lang w:val="es-ES_tradnl"/>
        </w:rPr>
        <w:t xml:space="preserve">Determina la metodología con arreglo a la cual el Ministerio de Comercio, Industria y Turismo debe </w:t>
      </w:r>
      <w:r w:rsidRPr="00F8190C" w:rsidR="00184E67">
        <w:rPr>
          <w:rFonts w:ascii="Arial" w:hAnsi="Arial" w:eastAsia="Calibri" w:cs="Arial"/>
          <w:bCs/>
          <w:color w:val="000000" w:themeColor="text1"/>
          <w:sz w:val="22"/>
          <w:lang w:val="es-ES_tradnl"/>
        </w:rPr>
        <w:t>cotejar el listado remitido por el Ministerio de Defensa Nacional, para certificar la existencia o no de producción nacional de los bienes y servicios requeridos para la defensa y seguridad nacional, así como los criterios para</w:t>
      </w:r>
      <w:r w:rsidRPr="00F8190C" w:rsidR="006600C3">
        <w:rPr>
          <w:rFonts w:ascii="Arial" w:hAnsi="Arial" w:eastAsia="Calibri" w:cs="Arial"/>
          <w:bCs/>
          <w:color w:val="000000" w:themeColor="text1"/>
          <w:sz w:val="22"/>
          <w:lang w:val="es-ES_tradnl"/>
        </w:rPr>
        <w:t xml:space="preserve"> acreditar la competencia abierta</w:t>
      </w:r>
      <w:r w:rsidRPr="00F8190C" w:rsidR="006600C3">
        <w:rPr>
          <w:rStyle w:val="Refdenotaalpie"/>
          <w:rFonts w:ascii="Arial" w:hAnsi="Arial" w:eastAsia="Calibri" w:cs="Arial"/>
          <w:bCs/>
          <w:color w:val="000000" w:themeColor="text1"/>
          <w:sz w:val="22"/>
          <w:lang w:val="es-ES_tradnl"/>
        </w:rPr>
        <w:footnoteReference w:id="16"/>
      </w:r>
      <w:r w:rsidRPr="00F8190C" w:rsidR="006600C3">
        <w:rPr>
          <w:rFonts w:ascii="Arial" w:hAnsi="Arial" w:eastAsia="Calibri" w:cs="Arial"/>
          <w:bCs/>
          <w:color w:val="000000" w:themeColor="text1"/>
          <w:sz w:val="22"/>
          <w:lang w:val="es-ES_tradnl"/>
        </w:rPr>
        <w:t>.</w:t>
      </w:r>
    </w:p>
    <w:p w:rsidRPr="00F8190C" w:rsidR="004D34CA" w:rsidP="004E3803" w:rsidRDefault="002564BE" w14:paraId="183940AB" w14:textId="33EF1AF4">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 xml:space="preserve">d) </w:t>
      </w:r>
      <w:r w:rsidRPr="00F8190C" w:rsidR="00F945E6">
        <w:rPr>
          <w:rFonts w:ascii="Arial" w:hAnsi="Arial" w:eastAsia="Calibri" w:cs="Arial"/>
          <w:bCs/>
          <w:color w:val="000000" w:themeColor="text1"/>
          <w:sz w:val="22"/>
          <w:lang w:val="es-ES_tradnl"/>
        </w:rPr>
        <w:t>Dispone que</w:t>
      </w:r>
      <w:r w:rsidR="00173206">
        <w:rPr>
          <w:rFonts w:ascii="Arial" w:hAnsi="Arial" w:eastAsia="Calibri" w:cs="Arial"/>
          <w:bCs/>
          <w:color w:val="000000" w:themeColor="text1"/>
          <w:sz w:val="22"/>
          <w:lang w:val="es-ES_tradnl"/>
        </w:rPr>
        <w:t>,</w:t>
      </w:r>
      <w:r w:rsidRPr="00F8190C" w:rsidR="00F945E6">
        <w:rPr>
          <w:rFonts w:ascii="Arial" w:hAnsi="Arial" w:eastAsia="Calibri" w:cs="Arial"/>
          <w:bCs/>
          <w:color w:val="000000" w:themeColor="text1"/>
          <w:sz w:val="22"/>
          <w:lang w:val="es-ES_tradnl"/>
        </w:rPr>
        <w:t xml:space="preserve"> </w:t>
      </w:r>
      <w:r w:rsidRPr="00F8190C" w:rsidR="00770EAC">
        <w:rPr>
          <w:rFonts w:ascii="Arial" w:hAnsi="Arial" w:eastAsia="Calibri" w:cs="Arial"/>
          <w:bCs/>
          <w:color w:val="000000" w:themeColor="text1"/>
          <w:sz w:val="22"/>
          <w:lang w:val="es-ES_tradnl"/>
        </w:rPr>
        <w:t>una vez certificada la existencia de producción nacional y de competencia abierta, el procedimiento de selección se realizará con productores nacionales</w:t>
      </w:r>
      <w:r w:rsidRPr="00F8190C" w:rsidR="006F4536">
        <w:rPr>
          <w:rFonts w:ascii="Arial" w:hAnsi="Arial" w:eastAsia="Calibri" w:cs="Arial"/>
          <w:bCs/>
          <w:color w:val="000000" w:themeColor="text1"/>
          <w:sz w:val="22"/>
          <w:lang w:val="es-ES_tradnl"/>
        </w:rPr>
        <w:t xml:space="preserve">, sin perjuicio de poderse </w:t>
      </w:r>
      <w:r w:rsidR="00CC65B8">
        <w:rPr>
          <w:rFonts w:ascii="Arial" w:hAnsi="Arial" w:eastAsia="Calibri" w:cs="Arial"/>
          <w:bCs/>
          <w:color w:val="000000" w:themeColor="text1"/>
          <w:sz w:val="22"/>
          <w:lang w:val="es-ES_tradnl"/>
        </w:rPr>
        <w:t>efectuar</w:t>
      </w:r>
      <w:r w:rsidRPr="00F8190C" w:rsidR="006F4536">
        <w:rPr>
          <w:rFonts w:ascii="Arial" w:hAnsi="Arial" w:eastAsia="Calibri" w:cs="Arial"/>
          <w:bCs/>
          <w:color w:val="000000" w:themeColor="text1"/>
          <w:sz w:val="22"/>
          <w:lang w:val="es-ES_tradnl"/>
        </w:rPr>
        <w:t xml:space="preserve"> la adquisición con productores extranjeros</w:t>
      </w:r>
      <w:r w:rsidR="00E307D7">
        <w:rPr>
          <w:rFonts w:ascii="Arial" w:hAnsi="Arial" w:eastAsia="Calibri" w:cs="Arial"/>
          <w:bCs/>
          <w:color w:val="000000" w:themeColor="text1"/>
          <w:sz w:val="22"/>
          <w:lang w:val="es-ES_tradnl"/>
        </w:rPr>
        <w:t>,</w:t>
      </w:r>
      <w:r w:rsidRPr="00F8190C" w:rsidR="006F4536">
        <w:rPr>
          <w:rFonts w:ascii="Arial" w:hAnsi="Arial" w:eastAsia="Calibri" w:cs="Arial"/>
          <w:bCs/>
          <w:color w:val="000000" w:themeColor="text1"/>
          <w:sz w:val="22"/>
          <w:lang w:val="es-ES_tradnl"/>
        </w:rPr>
        <w:t xml:space="preserve"> por razones de conveniencia</w:t>
      </w:r>
      <w:r w:rsidRPr="00F8190C" w:rsidR="006F4536">
        <w:rPr>
          <w:rStyle w:val="Refdenotaalpie"/>
          <w:rFonts w:ascii="Arial" w:hAnsi="Arial" w:eastAsia="Calibri" w:cs="Arial"/>
          <w:bCs/>
          <w:color w:val="000000" w:themeColor="text1"/>
          <w:sz w:val="22"/>
          <w:lang w:val="es-ES_tradnl"/>
        </w:rPr>
        <w:footnoteReference w:id="17"/>
      </w:r>
      <w:r w:rsidRPr="00F8190C" w:rsidR="006F4536">
        <w:rPr>
          <w:rFonts w:ascii="Arial" w:hAnsi="Arial" w:eastAsia="Calibri" w:cs="Arial"/>
          <w:bCs/>
          <w:color w:val="000000" w:themeColor="text1"/>
          <w:sz w:val="22"/>
          <w:lang w:val="es-ES_tradnl"/>
        </w:rPr>
        <w:t>.</w:t>
      </w:r>
    </w:p>
    <w:p w:rsidRPr="00F8190C" w:rsidR="004E3803" w:rsidP="004E3803" w:rsidRDefault="004E3803" w14:paraId="75A5B26B" w14:textId="2C5B3132">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lastRenderedPageBreak/>
        <w:t xml:space="preserve">Por otro lado, el Decreto 1082 de 2015 </w:t>
      </w:r>
      <w:r w:rsidRPr="00F8190C" w:rsidR="001460AC">
        <w:rPr>
          <w:rFonts w:ascii="Arial" w:hAnsi="Arial" w:eastAsia="Calibri" w:cs="Arial"/>
          <w:bCs/>
          <w:color w:val="000000" w:themeColor="text1"/>
          <w:sz w:val="22"/>
          <w:lang w:val="es-ES_tradnl"/>
        </w:rPr>
        <w:t>reiteró que la contratación de los bienes y servicios requeridos para la defensa y seguridad nacional es</w:t>
      </w:r>
      <w:r w:rsidR="00E307D7">
        <w:rPr>
          <w:rFonts w:ascii="Arial" w:hAnsi="Arial" w:eastAsia="Calibri" w:cs="Arial"/>
          <w:bCs/>
          <w:color w:val="000000" w:themeColor="text1"/>
          <w:sz w:val="22"/>
          <w:lang w:val="es-ES_tradnl"/>
        </w:rPr>
        <w:t>,</w:t>
      </w:r>
      <w:r w:rsidRPr="00F8190C" w:rsidR="001460AC">
        <w:rPr>
          <w:rFonts w:ascii="Arial" w:hAnsi="Arial" w:eastAsia="Calibri" w:cs="Arial"/>
          <w:bCs/>
          <w:color w:val="000000" w:themeColor="text1"/>
          <w:sz w:val="22"/>
          <w:lang w:val="es-ES_tradnl"/>
        </w:rPr>
        <w:t xml:space="preserve"> en principio</w:t>
      </w:r>
      <w:r w:rsidR="00E307D7">
        <w:rPr>
          <w:rFonts w:ascii="Arial" w:hAnsi="Arial" w:eastAsia="Calibri" w:cs="Arial"/>
          <w:bCs/>
          <w:color w:val="000000" w:themeColor="text1"/>
          <w:sz w:val="22"/>
          <w:lang w:val="es-ES_tradnl"/>
        </w:rPr>
        <w:t>,</w:t>
      </w:r>
      <w:r w:rsidRPr="00F8190C" w:rsidR="001460AC">
        <w:rPr>
          <w:rFonts w:ascii="Arial" w:hAnsi="Arial" w:eastAsia="Calibri" w:cs="Arial"/>
          <w:bCs/>
          <w:color w:val="000000" w:themeColor="text1"/>
          <w:sz w:val="22"/>
          <w:lang w:val="es-ES_tradnl"/>
        </w:rPr>
        <w:t xml:space="preserve"> causal de selección abreviada</w:t>
      </w:r>
      <w:r w:rsidRPr="00F8190C" w:rsidR="005C178C">
        <w:rPr>
          <w:rStyle w:val="Refdenotaalpie"/>
          <w:rFonts w:ascii="Arial" w:hAnsi="Arial" w:eastAsia="Calibri" w:cs="Arial"/>
          <w:bCs/>
          <w:color w:val="000000" w:themeColor="text1"/>
          <w:sz w:val="22"/>
          <w:lang w:val="es-ES_tradnl"/>
        </w:rPr>
        <w:footnoteReference w:id="18"/>
      </w:r>
      <w:r w:rsidRPr="00F8190C" w:rsidR="007C38BF">
        <w:rPr>
          <w:rFonts w:ascii="Arial" w:hAnsi="Arial" w:eastAsia="Calibri" w:cs="Arial"/>
          <w:bCs/>
          <w:color w:val="000000" w:themeColor="text1"/>
          <w:sz w:val="22"/>
          <w:lang w:val="es-ES_tradnl"/>
        </w:rPr>
        <w:t xml:space="preserve"> y dispuso</w:t>
      </w:r>
      <w:r w:rsidRPr="00F8190C" w:rsidR="002574EC">
        <w:rPr>
          <w:rFonts w:ascii="Arial" w:hAnsi="Arial" w:eastAsia="Calibri" w:cs="Arial"/>
          <w:bCs/>
          <w:color w:val="000000" w:themeColor="text1"/>
          <w:sz w:val="22"/>
          <w:lang w:val="es-ES_tradnl"/>
        </w:rPr>
        <w:t xml:space="preserve">, </w:t>
      </w:r>
      <w:r w:rsidRPr="00F8190C" w:rsidR="007C38BF">
        <w:rPr>
          <w:rFonts w:ascii="Arial" w:hAnsi="Arial" w:eastAsia="Calibri" w:cs="Arial"/>
          <w:bCs/>
          <w:color w:val="000000" w:themeColor="text1"/>
          <w:sz w:val="22"/>
          <w:lang w:val="es-ES_tradnl"/>
        </w:rPr>
        <w:t>en cuanto al trato nacional</w:t>
      </w:r>
      <w:r w:rsidRPr="00F8190C" w:rsidR="002574EC">
        <w:rPr>
          <w:rFonts w:ascii="Arial" w:hAnsi="Arial" w:eastAsia="Calibri" w:cs="Arial"/>
          <w:bCs/>
          <w:color w:val="000000" w:themeColor="text1"/>
          <w:sz w:val="22"/>
          <w:lang w:val="es-ES_tradnl"/>
        </w:rPr>
        <w:t>, además de lo previsto en el artículo 2.2.1.2.4.1.3.</w:t>
      </w:r>
      <w:r w:rsidRPr="00F8190C" w:rsidR="002574EC">
        <w:rPr>
          <w:rStyle w:val="Refdenotaalpie"/>
          <w:rFonts w:ascii="Arial" w:hAnsi="Arial" w:eastAsia="Calibri" w:cs="Arial"/>
          <w:bCs/>
          <w:color w:val="000000" w:themeColor="text1"/>
          <w:sz w:val="22"/>
          <w:lang w:val="es-ES_tradnl"/>
        </w:rPr>
        <w:footnoteReference w:id="19"/>
      </w:r>
      <w:r w:rsidRPr="00F8190C" w:rsidR="002574EC">
        <w:rPr>
          <w:rFonts w:ascii="Arial" w:hAnsi="Arial" w:eastAsia="Calibri" w:cs="Arial"/>
          <w:bCs/>
          <w:color w:val="000000" w:themeColor="text1"/>
          <w:sz w:val="22"/>
          <w:lang w:val="es-ES_tradnl"/>
        </w:rPr>
        <w:t xml:space="preserve"> sobre las fuentes de dicho principio, que</w:t>
      </w:r>
      <w:r w:rsidRPr="00F8190C" w:rsidR="00644F17">
        <w:rPr>
          <w:rFonts w:ascii="Arial" w:hAnsi="Arial" w:eastAsia="Calibri" w:cs="Arial"/>
          <w:bCs/>
          <w:color w:val="000000" w:themeColor="text1"/>
          <w:sz w:val="22"/>
          <w:lang w:val="es-ES_tradnl"/>
        </w:rPr>
        <w:t xml:space="preserve"> las entidades estatales deben realizar sus procesos de</w:t>
      </w:r>
      <w:r w:rsidRPr="00F8190C" w:rsidR="002248AD">
        <w:rPr>
          <w:rFonts w:ascii="Arial" w:hAnsi="Arial" w:eastAsia="Calibri" w:cs="Arial"/>
          <w:bCs/>
          <w:color w:val="000000" w:themeColor="text1"/>
          <w:sz w:val="22"/>
          <w:lang w:val="es-ES_tradnl"/>
        </w:rPr>
        <w:t xml:space="preserve"> contratación cumpliendo con lo establecido en los tratados o acuerdos comerciales</w:t>
      </w:r>
      <w:r w:rsidRPr="00F8190C" w:rsidR="00A4304D">
        <w:rPr>
          <w:rStyle w:val="Refdenotaalpie"/>
          <w:rFonts w:ascii="Arial" w:hAnsi="Arial" w:eastAsia="Calibri" w:cs="Arial"/>
          <w:bCs/>
          <w:color w:val="000000" w:themeColor="text1"/>
          <w:sz w:val="22"/>
          <w:lang w:val="es-ES_tradnl"/>
        </w:rPr>
        <w:footnoteReference w:id="20"/>
      </w:r>
      <w:r w:rsidR="00491667">
        <w:rPr>
          <w:rFonts w:ascii="Arial" w:hAnsi="Arial" w:eastAsia="Calibri" w:cs="Arial"/>
          <w:bCs/>
          <w:color w:val="000000" w:themeColor="text1"/>
          <w:sz w:val="22"/>
          <w:lang w:val="es-ES_tradnl"/>
        </w:rPr>
        <w:t>,</w:t>
      </w:r>
      <w:r w:rsidRPr="00F8190C" w:rsidR="002248AD">
        <w:rPr>
          <w:rFonts w:ascii="Arial" w:hAnsi="Arial" w:eastAsia="Calibri" w:cs="Arial"/>
          <w:bCs/>
          <w:color w:val="000000" w:themeColor="text1"/>
          <w:sz w:val="22"/>
          <w:lang w:val="es-ES_tradnl"/>
        </w:rPr>
        <w:t xml:space="preserve"> y que si en un mismo procedimiento concurren varios tratados, se deberá</w:t>
      </w:r>
      <w:r w:rsidR="00491667">
        <w:rPr>
          <w:rFonts w:ascii="Arial" w:hAnsi="Arial" w:eastAsia="Calibri" w:cs="Arial"/>
          <w:bCs/>
          <w:color w:val="000000" w:themeColor="text1"/>
          <w:sz w:val="22"/>
          <w:lang w:val="es-ES_tradnl"/>
        </w:rPr>
        <w:t>n</w:t>
      </w:r>
      <w:r w:rsidRPr="00F8190C" w:rsidR="00A4304D">
        <w:rPr>
          <w:rFonts w:ascii="Arial" w:hAnsi="Arial" w:eastAsia="Calibri" w:cs="Arial"/>
          <w:bCs/>
          <w:color w:val="000000" w:themeColor="text1"/>
          <w:sz w:val="22"/>
          <w:lang w:val="es-ES_tradnl"/>
        </w:rPr>
        <w:t xml:space="preserve"> cumplir todos</w:t>
      </w:r>
      <w:r w:rsidRPr="00F8190C" w:rsidR="00A61AC5">
        <w:rPr>
          <w:rStyle w:val="Refdenotaalpie"/>
          <w:rFonts w:ascii="Arial" w:hAnsi="Arial" w:eastAsia="Calibri" w:cs="Arial"/>
          <w:bCs/>
          <w:color w:val="000000" w:themeColor="text1"/>
          <w:sz w:val="22"/>
          <w:lang w:val="es-ES_tradnl"/>
        </w:rPr>
        <w:footnoteReference w:id="21"/>
      </w:r>
      <w:r w:rsidRPr="00F8190C" w:rsidR="00A4304D">
        <w:rPr>
          <w:rFonts w:ascii="Arial" w:hAnsi="Arial" w:eastAsia="Calibri" w:cs="Arial"/>
          <w:bCs/>
          <w:color w:val="000000" w:themeColor="text1"/>
          <w:sz w:val="22"/>
          <w:lang w:val="es-ES_tradnl"/>
        </w:rPr>
        <w:t>.</w:t>
      </w:r>
      <w:r w:rsidRPr="00F8190C" w:rsidR="002574EC">
        <w:rPr>
          <w:rFonts w:ascii="Arial" w:hAnsi="Arial" w:eastAsia="Calibri" w:cs="Arial"/>
          <w:bCs/>
          <w:color w:val="000000" w:themeColor="text1"/>
          <w:sz w:val="22"/>
          <w:lang w:val="es-ES_tradnl"/>
        </w:rPr>
        <w:t xml:space="preserve">  </w:t>
      </w:r>
      <w:r w:rsidRPr="00F8190C" w:rsidR="00567182">
        <w:rPr>
          <w:rFonts w:ascii="Arial" w:hAnsi="Arial" w:eastAsia="Calibri" w:cs="Arial"/>
          <w:bCs/>
          <w:color w:val="000000" w:themeColor="text1"/>
          <w:sz w:val="22"/>
          <w:lang w:val="es-ES_tradnl"/>
        </w:rPr>
        <w:t>Esto quiere decir que actualmente</w:t>
      </w:r>
      <w:r w:rsidR="002B6AB4">
        <w:rPr>
          <w:rFonts w:ascii="Arial" w:hAnsi="Arial" w:eastAsia="Calibri" w:cs="Arial"/>
          <w:bCs/>
          <w:color w:val="000000" w:themeColor="text1"/>
          <w:sz w:val="22"/>
          <w:lang w:val="es-ES_tradnl"/>
        </w:rPr>
        <w:t xml:space="preserve"> </w:t>
      </w:r>
      <w:r w:rsidRPr="00F8190C" w:rsidR="00567182">
        <w:rPr>
          <w:rFonts w:ascii="Arial" w:hAnsi="Arial" w:eastAsia="Calibri" w:cs="Arial"/>
          <w:bCs/>
          <w:color w:val="000000" w:themeColor="text1"/>
          <w:sz w:val="22"/>
          <w:lang w:val="es-ES_tradnl"/>
        </w:rPr>
        <w:t xml:space="preserve">no solo el artículo 20 de la Ley 80 de 1993 y el artículo </w:t>
      </w:r>
      <w:r w:rsidRPr="00F8190C" w:rsidR="001643E4">
        <w:rPr>
          <w:rFonts w:ascii="Arial" w:hAnsi="Arial" w:eastAsia="Calibri" w:cs="Arial"/>
          <w:bCs/>
          <w:color w:val="000000" w:themeColor="text1"/>
          <w:sz w:val="22"/>
          <w:lang w:val="es-ES_tradnl"/>
        </w:rPr>
        <w:t>3 de la Ley 1089 de 2006, sino también los artículos 2.2.1.2.4.1.1. y 2.2.1.2.4.1.2. del Decreto 1082 de 2015</w:t>
      </w:r>
      <w:r w:rsidRPr="00F8190C" w:rsidR="001337D6">
        <w:rPr>
          <w:rFonts w:ascii="Arial" w:hAnsi="Arial" w:eastAsia="Calibri" w:cs="Arial"/>
          <w:bCs/>
          <w:color w:val="000000" w:themeColor="text1"/>
          <w:sz w:val="22"/>
          <w:lang w:val="es-ES_tradnl"/>
        </w:rPr>
        <w:t>, consagran la prevalencia de los compromisos contenidos en los tratados o acuerdos comerciales suscritos por Colombia con otros Estados</w:t>
      </w:r>
      <w:r w:rsidRPr="00F8190C" w:rsidR="000F3662">
        <w:rPr>
          <w:rFonts w:ascii="Arial" w:hAnsi="Arial" w:eastAsia="Calibri" w:cs="Arial"/>
          <w:bCs/>
          <w:color w:val="000000" w:themeColor="text1"/>
          <w:sz w:val="22"/>
          <w:lang w:val="es-ES_tradnl"/>
        </w:rPr>
        <w:t>, sobre lo que establezca el derecho interno, el cual no puede ser contrario a los tratados</w:t>
      </w:r>
      <w:r w:rsidRPr="00F8190C" w:rsidR="00E7145D">
        <w:rPr>
          <w:rFonts w:ascii="Arial" w:hAnsi="Arial" w:eastAsia="Calibri" w:cs="Arial"/>
          <w:bCs/>
          <w:color w:val="000000" w:themeColor="text1"/>
          <w:sz w:val="22"/>
          <w:lang w:val="es-ES_tradnl"/>
        </w:rPr>
        <w:t xml:space="preserve">, según </w:t>
      </w:r>
      <w:r w:rsidRPr="00F8190C" w:rsidR="000F3662">
        <w:rPr>
          <w:rFonts w:ascii="Arial" w:hAnsi="Arial" w:eastAsia="Calibri" w:cs="Arial"/>
          <w:bCs/>
          <w:color w:val="000000" w:themeColor="text1"/>
          <w:sz w:val="22"/>
          <w:lang w:val="es-ES_tradnl"/>
        </w:rPr>
        <w:t>se deduce de los</w:t>
      </w:r>
      <w:r w:rsidRPr="00F8190C" w:rsidR="00611A83">
        <w:rPr>
          <w:rFonts w:ascii="Arial" w:hAnsi="Arial" w:eastAsia="Calibri" w:cs="Arial"/>
          <w:bCs/>
          <w:color w:val="000000" w:themeColor="text1"/>
          <w:sz w:val="22"/>
          <w:lang w:val="es-ES_tradnl"/>
        </w:rPr>
        <w:t xml:space="preserve"> </w:t>
      </w:r>
      <w:r w:rsidRPr="00F8190C" w:rsidR="00B83780">
        <w:rPr>
          <w:rFonts w:ascii="Arial" w:hAnsi="Arial" w:eastAsia="Calibri" w:cs="Arial"/>
          <w:bCs/>
          <w:color w:val="000000" w:themeColor="text1"/>
          <w:sz w:val="22"/>
          <w:lang w:val="es-ES_tradnl"/>
        </w:rPr>
        <w:t xml:space="preserve">artículos </w:t>
      </w:r>
      <w:r w:rsidRPr="00F8190C" w:rsidR="00636E97">
        <w:rPr>
          <w:rFonts w:ascii="Arial" w:hAnsi="Arial" w:eastAsia="Calibri" w:cs="Arial"/>
          <w:bCs/>
          <w:color w:val="000000" w:themeColor="text1"/>
          <w:sz w:val="22"/>
          <w:lang w:val="es-ES_tradnl"/>
        </w:rPr>
        <w:t>26 y 27 de la Convención de Viena sobre el derecho de los tratados</w:t>
      </w:r>
      <w:r w:rsidRPr="00F8190C" w:rsidR="00B83780">
        <w:rPr>
          <w:rStyle w:val="Refdenotaalpie"/>
          <w:rFonts w:ascii="Arial" w:hAnsi="Arial" w:eastAsia="Calibri" w:cs="Arial"/>
          <w:bCs/>
          <w:color w:val="000000" w:themeColor="text1"/>
          <w:sz w:val="22"/>
          <w:lang w:val="es-ES_tradnl"/>
        </w:rPr>
        <w:footnoteReference w:id="22"/>
      </w:r>
      <w:r w:rsidRPr="00F8190C" w:rsidR="00636E97">
        <w:rPr>
          <w:rFonts w:ascii="Arial" w:hAnsi="Arial" w:eastAsia="Calibri" w:cs="Arial"/>
          <w:bCs/>
          <w:color w:val="000000" w:themeColor="text1"/>
          <w:sz w:val="22"/>
          <w:lang w:val="es-ES_tradnl"/>
        </w:rPr>
        <w:t>.</w:t>
      </w:r>
    </w:p>
    <w:p w:rsidRPr="00F8190C" w:rsidR="003602E3" w:rsidP="005B79E7" w:rsidRDefault="004C16BB" w14:paraId="46C349A2" w14:textId="4F9F6D7B">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A partir de lo expuesto</w:t>
      </w:r>
      <w:r w:rsidR="00C40E9B">
        <w:rPr>
          <w:rFonts w:ascii="Arial" w:hAnsi="Arial" w:eastAsia="Calibri" w:cs="Arial"/>
          <w:bCs/>
          <w:color w:val="000000" w:themeColor="text1"/>
          <w:sz w:val="22"/>
          <w:lang w:val="es-ES_tradnl"/>
        </w:rPr>
        <w:t xml:space="preserve">, </w:t>
      </w:r>
      <w:r w:rsidRPr="00F8190C" w:rsidR="003C63B2">
        <w:rPr>
          <w:rFonts w:ascii="Arial" w:hAnsi="Arial" w:eastAsia="Calibri" w:cs="Arial"/>
          <w:bCs/>
          <w:color w:val="000000" w:themeColor="text1"/>
          <w:sz w:val="22"/>
          <w:lang w:val="es-ES_tradnl"/>
        </w:rPr>
        <w:t>se concluye que la Ley 1089 de 2006</w:t>
      </w:r>
      <w:r w:rsidRPr="00F8190C" w:rsidR="00E26975">
        <w:rPr>
          <w:rFonts w:ascii="Arial" w:hAnsi="Arial" w:eastAsia="Calibri" w:cs="Arial"/>
          <w:bCs/>
          <w:color w:val="000000" w:themeColor="text1"/>
          <w:sz w:val="22"/>
          <w:lang w:val="es-ES_tradnl"/>
        </w:rPr>
        <w:t xml:space="preserve"> y su Decreto reglamentario </w:t>
      </w:r>
      <w:r w:rsidRPr="00F8190C" w:rsidR="000F12DE">
        <w:rPr>
          <w:rFonts w:ascii="Arial" w:hAnsi="Arial" w:eastAsia="Calibri" w:cs="Arial"/>
          <w:bCs/>
          <w:color w:val="000000" w:themeColor="text1"/>
          <w:sz w:val="22"/>
          <w:lang w:val="es-ES_tradnl"/>
        </w:rPr>
        <w:t>1074 de 2015</w:t>
      </w:r>
      <w:r w:rsidRPr="00F8190C" w:rsidR="00C5441C">
        <w:rPr>
          <w:rFonts w:ascii="Arial" w:hAnsi="Arial" w:eastAsia="Calibri" w:cs="Arial"/>
          <w:bCs/>
          <w:color w:val="000000" w:themeColor="text1"/>
          <w:sz w:val="22"/>
          <w:lang w:val="es-ES_tradnl"/>
        </w:rPr>
        <w:t xml:space="preserve"> –compilatorio del Decreto 660 de 2007–</w:t>
      </w:r>
      <w:r w:rsidRPr="00F8190C" w:rsidR="000F12DE">
        <w:rPr>
          <w:rFonts w:ascii="Arial" w:hAnsi="Arial" w:eastAsia="Calibri" w:cs="Arial"/>
          <w:bCs/>
          <w:color w:val="000000" w:themeColor="text1"/>
          <w:sz w:val="22"/>
          <w:lang w:val="es-ES_tradnl"/>
        </w:rPr>
        <w:t xml:space="preserve"> se encuentran vigentes, pero deben aplicarse de manera armónica y sistemática con las disposiciones que regulan la prevalencia de los tratados o acuerdos comerciales y </w:t>
      </w:r>
      <w:r w:rsidRPr="00F8190C" w:rsidR="002865B6">
        <w:rPr>
          <w:rFonts w:ascii="Arial" w:hAnsi="Arial" w:eastAsia="Calibri" w:cs="Arial"/>
          <w:bCs/>
          <w:color w:val="000000" w:themeColor="text1"/>
          <w:sz w:val="22"/>
          <w:lang w:val="es-ES_tradnl"/>
        </w:rPr>
        <w:t xml:space="preserve">el deber de otorgamiento </w:t>
      </w:r>
      <w:r w:rsidRPr="00F8190C" w:rsidR="002865B6">
        <w:rPr>
          <w:rFonts w:ascii="Arial" w:hAnsi="Arial" w:eastAsia="Calibri" w:cs="Arial"/>
          <w:bCs/>
          <w:color w:val="000000" w:themeColor="text1"/>
          <w:sz w:val="22"/>
          <w:lang w:val="es-ES_tradnl"/>
        </w:rPr>
        <w:lastRenderedPageBreak/>
        <w:t>de trato nacional a los oferentes, bienes y servicios extranjeros</w:t>
      </w:r>
      <w:r w:rsidRPr="00F8190C" w:rsidR="00AA7407">
        <w:rPr>
          <w:rFonts w:ascii="Arial" w:hAnsi="Arial" w:eastAsia="Calibri" w:cs="Arial"/>
          <w:bCs/>
          <w:color w:val="000000" w:themeColor="text1"/>
          <w:sz w:val="22"/>
          <w:lang w:val="es-ES_tradnl"/>
        </w:rPr>
        <w:t xml:space="preserve">, que se expresa en la concesión del puntaje señalado en el artículo </w:t>
      </w:r>
      <w:r w:rsidRPr="00F8190C" w:rsidR="00DC1402">
        <w:rPr>
          <w:rFonts w:ascii="Arial" w:hAnsi="Arial" w:eastAsia="Calibri" w:cs="Arial"/>
          <w:bCs/>
          <w:color w:val="000000" w:themeColor="text1"/>
          <w:sz w:val="22"/>
          <w:lang w:val="es-ES_tradnl"/>
        </w:rPr>
        <w:t>2 de la Ley 816 de 2003.</w:t>
      </w:r>
    </w:p>
    <w:p w:rsidR="00FA7AFD" w:rsidP="005B79E7" w:rsidRDefault="00DC1402" w14:paraId="6B8D4D46" w14:textId="77777777">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Esto significa que</w:t>
      </w:r>
      <w:r w:rsidRPr="00F8190C" w:rsidR="008B3603">
        <w:rPr>
          <w:rFonts w:ascii="Arial" w:hAnsi="Arial" w:eastAsia="Calibri" w:cs="Arial"/>
          <w:bCs/>
          <w:color w:val="000000" w:themeColor="text1"/>
          <w:sz w:val="22"/>
          <w:lang w:val="es-ES_tradnl"/>
        </w:rPr>
        <w:t xml:space="preserve"> si</w:t>
      </w:r>
      <w:r w:rsidRPr="00F8190C">
        <w:rPr>
          <w:rFonts w:ascii="Arial" w:hAnsi="Arial" w:eastAsia="Calibri" w:cs="Arial"/>
          <w:bCs/>
          <w:color w:val="000000" w:themeColor="text1"/>
          <w:sz w:val="22"/>
          <w:lang w:val="es-ES_tradnl"/>
        </w:rPr>
        <w:t xml:space="preserve"> la entida</w:t>
      </w:r>
      <w:r w:rsidRPr="00F8190C" w:rsidR="006C251D">
        <w:rPr>
          <w:rFonts w:ascii="Arial" w:hAnsi="Arial" w:eastAsia="Calibri" w:cs="Arial"/>
          <w:bCs/>
          <w:color w:val="000000" w:themeColor="text1"/>
          <w:sz w:val="22"/>
          <w:lang w:val="es-ES_tradnl"/>
        </w:rPr>
        <w:t>d interesada en adquirir bienes y servicios</w:t>
      </w:r>
      <w:r w:rsidRPr="00F8190C" w:rsidR="005E23A1">
        <w:rPr>
          <w:rFonts w:ascii="Arial" w:hAnsi="Arial" w:eastAsia="Calibri" w:cs="Arial"/>
          <w:bCs/>
          <w:color w:val="000000" w:themeColor="text1"/>
          <w:sz w:val="22"/>
          <w:lang w:val="es-ES_tradnl"/>
        </w:rPr>
        <w:t xml:space="preserve"> destinados a </w:t>
      </w:r>
      <w:r w:rsidRPr="00F8190C" w:rsidR="006C251D">
        <w:rPr>
          <w:rFonts w:ascii="Arial" w:hAnsi="Arial" w:eastAsia="Calibri" w:cs="Arial"/>
          <w:bCs/>
          <w:color w:val="000000" w:themeColor="text1"/>
          <w:sz w:val="22"/>
          <w:lang w:val="es-ES_tradnl"/>
        </w:rPr>
        <w:t>la defensa y seguridad nacional</w:t>
      </w:r>
      <w:r w:rsidRPr="00F8190C" w:rsidR="004836DE">
        <w:rPr>
          <w:rFonts w:ascii="Arial" w:hAnsi="Arial" w:eastAsia="Calibri" w:cs="Arial"/>
          <w:bCs/>
          <w:color w:val="000000" w:themeColor="text1"/>
          <w:sz w:val="22"/>
          <w:lang w:val="es-ES_tradnl"/>
        </w:rPr>
        <w:t xml:space="preserve"> –</w:t>
      </w:r>
      <w:r w:rsidRPr="00F8190C" w:rsidR="006C251D">
        <w:rPr>
          <w:rFonts w:ascii="Arial" w:hAnsi="Arial" w:eastAsia="Calibri" w:cs="Arial"/>
          <w:bCs/>
          <w:color w:val="000000" w:themeColor="text1"/>
          <w:sz w:val="22"/>
          <w:lang w:val="es-ES_tradnl"/>
        </w:rPr>
        <w:t>qu</w:t>
      </w:r>
      <w:r w:rsidR="00C40E9B">
        <w:rPr>
          <w:rFonts w:ascii="Arial" w:hAnsi="Arial" w:eastAsia="Calibri" w:cs="Arial"/>
          <w:bCs/>
          <w:color w:val="000000" w:themeColor="text1"/>
          <w:sz w:val="22"/>
          <w:lang w:val="es-ES_tradnl"/>
        </w:rPr>
        <w:t>ien</w:t>
      </w:r>
      <w:r w:rsidRPr="00F8190C" w:rsidR="006C251D">
        <w:rPr>
          <w:rFonts w:ascii="Arial" w:hAnsi="Arial" w:eastAsia="Calibri" w:cs="Arial"/>
          <w:bCs/>
          <w:color w:val="000000" w:themeColor="text1"/>
          <w:sz w:val="22"/>
          <w:lang w:val="es-ES_tradnl"/>
        </w:rPr>
        <w:t>, en principio, debe hacerlo con los productores nacionales</w:t>
      </w:r>
      <w:r w:rsidRPr="00F8190C" w:rsidR="004836DE">
        <w:rPr>
          <w:rFonts w:ascii="Arial" w:hAnsi="Arial" w:eastAsia="Calibri" w:cs="Arial"/>
          <w:bCs/>
          <w:color w:val="000000" w:themeColor="text1"/>
          <w:sz w:val="22"/>
          <w:lang w:val="es-ES_tradnl"/>
        </w:rPr>
        <w:t xml:space="preserve">, </w:t>
      </w:r>
      <w:r w:rsidRPr="00F8190C" w:rsidR="006C251D">
        <w:rPr>
          <w:rFonts w:ascii="Arial" w:hAnsi="Arial" w:eastAsia="Calibri" w:cs="Arial"/>
          <w:bCs/>
          <w:color w:val="000000" w:themeColor="text1"/>
          <w:sz w:val="22"/>
          <w:lang w:val="es-ES_tradnl"/>
        </w:rPr>
        <w:t>en las condiciones</w:t>
      </w:r>
      <w:r w:rsidRPr="00F8190C" w:rsidR="004836DE">
        <w:rPr>
          <w:rFonts w:ascii="Arial" w:hAnsi="Arial" w:eastAsia="Calibri" w:cs="Arial"/>
          <w:bCs/>
          <w:color w:val="000000" w:themeColor="text1"/>
          <w:sz w:val="22"/>
          <w:lang w:val="es-ES_tradnl"/>
        </w:rPr>
        <w:t xml:space="preserve"> </w:t>
      </w:r>
      <w:r w:rsidRPr="00F8190C" w:rsidR="006C251D">
        <w:rPr>
          <w:rFonts w:ascii="Arial" w:hAnsi="Arial" w:eastAsia="Calibri" w:cs="Arial"/>
          <w:bCs/>
          <w:color w:val="000000" w:themeColor="text1"/>
          <w:sz w:val="22"/>
          <w:lang w:val="es-ES_tradnl"/>
        </w:rPr>
        <w:t>analizadas–</w:t>
      </w:r>
      <w:r w:rsidRPr="00F8190C" w:rsidR="00755E2C">
        <w:rPr>
          <w:rFonts w:ascii="Arial" w:hAnsi="Arial" w:eastAsia="Calibri" w:cs="Arial"/>
          <w:bCs/>
          <w:color w:val="000000" w:themeColor="text1"/>
          <w:sz w:val="22"/>
          <w:lang w:val="es-ES_tradnl"/>
        </w:rPr>
        <w:t xml:space="preserve"> se </w:t>
      </w:r>
      <w:r w:rsidRPr="00F8190C" w:rsidR="005E23A1">
        <w:rPr>
          <w:rFonts w:ascii="Arial" w:hAnsi="Arial" w:eastAsia="Calibri" w:cs="Arial"/>
          <w:bCs/>
          <w:color w:val="000000" w:themeColor="text1"/>
          <w:sz w:val="22"/>
          <w:lang w:val="es-ES_tradnl"/>
        </w:rPr>
        <w:t>halla</w:t>
      </w:r>
      <w:r w:rsidRPr="00F8190C" w:rsidR="00755E2C">
        <w:rPr>
          <w:rFonts w:ascii="Arial" w:hAnsi="Arial" w:eastAsia="Calibri" w:cs="Arial"/>
          <w:bCs/>
          <w:color w:val="000000" w:themeColor="text1"/>
          <w:sz w:val="22"/>
          <w:lang w:val="es-ES_tradnl"/>
        </w:rPr>
        <w:t xml:space="preserve"> bajo </w:t>
      </w:r>
      <w:r w:rsidRPr="00F8190C" w:rsidR="00E919AD">
        <w:rPr>
          <w:rFonts w:ascii="Arial" w:hAnsi="Arial" w:eastAsia="Calibri" w:cs="Arial"/>
          <w:bCs/>
          <w:color w:val="000000" w:themeColor="text1"/>
          <w:sz w:val="22"/>
          <w:lang w:val="es-ES_tradnl"/>
        </w:rPr>
        <w:t xml:space="preserve">el amparo </w:t>
      </w:r>
      <w:r w:rsidRPr="00F8190C" w:rsidR="00755E2C">
        <w:rPr>
          <w:rFonts w:ascii="Arial" w:hAnsi="Arial" w:eastAsia="Calibri" w:cs="Arial"/>
          <w:bCs/>
          <w:color w:val="000000" w:themeColor="text1"/>
          <w:sz w:val="22"/>
          <w:lang w:val="es-ES_tradnl"/>
        </w:rPr>
        <w:t xml:space="preserve">de un tratado o acuerdo comercial, por ser una entidad </w:t>
      </w:r>
      <w:r w:rsidRPr="00F8190C" w:rsidR="00E919AD">
        <w:rPr>
          <w:rFonts w:ascii="Arial" w:hAnsi="Arial" w:eastAsia="Calibri" w:cs="Arial"/>
          <w:bCs/>
          <w:color w:val="000000" w:themeColor="text1"/>
          <w:sz w:val="22"/>
          <w:lang w:val="es-ES_tradnl"/>
        </w:rPr>
        <w:t xml:space="preserve">pública cubierta, </w:t>
      </w:r>
      <w:r w:rsidRPr="00F8190C" w:rsidR="005E23A1">
        <w:rPr>
          <w:rFonts w:ascii="Arial" w:hAnsi="Arial" w:eastAsia="Calibri" w:cs="Arial"/>
          <w:bCs/>
          <w:color w:val="000000" w:themeColor="text1"/>
          <w:sz w:val="22"/>
          <w:lang w:val="es-ES_tradnl"/>
        </w:rPr>
        <w:t xml:space="preserve">por </w:t>
      </w:r>
      <w:r w:rsidRPr="00F8190C" w:rsidR="00E919AD">
        <w:rPr>
          <w:rFonts w:ascii="Arial" w:hAnsi="Arial" w:eastAsia="Calibri" w:cs="Arial"/>
          <w:bCs/>
          <w:color w:val="000000" w:themeColor="text1"/>
          <w:sz w:val="22"/>
          <w:lang w:val="es-ES_tradnl"/>
        </w:rPr>
        <w:t xml:space="preserve">acreditar el umbral </w:t>
      </w:r>
      <w:r w:rsidRPr="00F8190C" w:rsidR="0068563A">
        <w:rPr>
          <w:rFonts w:ascii="Arial" w:hAnsi="Arial" w:eastAsia="Calibri" w:cs="Arial"/>
          <w:bCs/>
          <w:color w:val="000000" w:themeColor="text1"/>
          <w:sz w:val="22"/>
          <w:lang w:val="es-ES_tradnl"/>
        </w:rPr>
        <w:t>y porque los bienes y servicios</w:t>
      </w:r>
      <w:r w:rsidRPr="00F8190C" w:rsidR="005E23A1">
        <w:rPr>
          <w:rFonts w:ascii="Arial" w:hAnsi="Arial" w:eastAsia="Calibri" w:cs="Arial"/>
          <w:bCs/>
          <w:color w:val="000000" w:themeColor="text1"/>
          <w:sz w:val="22"/>
          <w:lang w:val="es-ES_tradnl"/>
        </w:rPr>
        <w:t xml:space="preserve"> requeridos</w:t>
      </w:r>
      <w:r w:rsidRPr="00F8190C" w:rsidR="0068563A">
        <w:rPr>
          <w:rFonts w:ascii="Arial" w:hAnsi="Arial" w:eastAsia="Calibri" w:cs="Arial"/>
          <w:bCs/>
          <w:color w:val="000000" w:themeColor="text1"/>
          <w:sz w:val="22"/>
          <w:lang w:val="es-ES_tradnl"/>
        </w:rPr>
        <w:t xml:space="preserve"> están dentro del ámbito de cobertura del acuerdo </w:t>
      </w:r>
      <w:r w:rsidRPr="00F8190C" w:rsidR="00107B35">
        <w:rPr>
          <w:rFonts w:ascii="Arial" w:hAnsi="Arial" w:eastAsia="Calibri" w:cs="Arial"/>
          <w:bCs/>
          <w:color w:val="000000" w:themeColor="text1"/>
          <w:sz w:val="22"/>
          <w:lang w:val="es-ES_tradnl"/>
        </w:rPr>
        <w:t>y no se encuentran explícitamente excluidos,</w:t>
      </w:r>
      <w:r w:rsidRPr="00F8190C" w:rsidR="0063718C">
        <w:rPr>
          <w:rFonts w:ascii="Arial" w:hAnsi="Arial" w:eastAsia="Calibri" w:cs="Arial"/>
          <w:bCs/>
          <w:color w:val="000000" w:themeColor="text1"/>
          <w:sz w:val="22"/>
          <w:lang w:val="es-ES_tradnl"/>
        </w:rPr>
        <w:t xml:space="preserve"> debe permitir la participación de </w:t>
      </w:r>
      <w:r w:rsidRPr="00F8190C" w:rsidR="00561777">
        <w:rPr>
          <w:rFonts w:ascii="Arial" w:hAnsi="Arial" w:eastAsia="Calibri" w:cs="Arial"/>
          <w:bCs/>
          <w:color w:val="000000" w:themeColor="text1"/>
          <w:sz w:val="22"/>
          <w:lang w:val="es-ES_tradnl"/>
        </w:rPr>
        <w:t xml:space="preserve">productores extranjeros, pues, como se indicó, el artículo 3 de la Ley 1089 de 2006 establece que «Esta ley se aplicará sin perjuicio de lo establecido en los tratados internacionales aprobados por el Congreso de la República». </w:t>
      </w:r>
    </w:p>
    <w:p w:rsidRPr="00F8190C" w:rsidR="00DC1402" w:rsidP="005B79E7" w:rsidRDefault="00561777" w14:paraId="286C9A19" w14:textId="05BE2B3C">
      <w:pPr>
        <w:tabs>
          <w:tab w:val="left" w:pos="0"/>
        </w:tabs>
        <w:spacing w:before="120" w:line="276" w:lineRule="auto"/>
        <w:ind w:firstLine="709"/>
        <w:jc w:val="both"/>
        <w:rPr>
          <w:rFonts w:ascii="Arial" w:hAnsi="Arial" w:eastAsia="Calibri" w:cs="Arial"/>
          <w:bCs/>
          <w:color w:val="000000" w:themeColor="text1"/>
          <w:sz w:val="22"/>
          <w:lang w:val="es-ES_tradnl"/>
        </w:rPr>
      </w:pPr>
      <w:r w:rsidRPr="00F8190C">
        <w:rPr>
          <w:rFonts w:ascii="Arial" w:hAnsi="Arial" w:eastAsia="Calibri" w:cs="Arial"/>
          <w:bCs/>
          <w:color w:val="000000" w:themeColor="text1"/>
          <w:sz w:val="22"/>
          <w:lang w:val="es-ES_tradnl"/>
        </w:rPr>
        <w:t>En este caso, no es que se entienda derogada la mencionada Ley 1089, sino que</w:t>
      </w:r>
      <w:r w:rsidRPr="00F8190C" w:rsidR="00656A68">
        <w:rPr>
          <w:rFonts w:ascii="Arial" w:hAnsi="Arial" w:eastAsia="Calibri" w:cs="Arial"/>
          <w:bCs/>
          <w:color w:val="000000" w:themeColor="text1"/>
          <w:sz w:val="22"/>
          <w:lang w:val="es-ES_tradnl"/>
        </w:rPr>
        <w:t xml:space="preserve"> lo que sucede es que</w:t>
      </w:r>
      <w:r w:rsidRPr="00F8190C">
        <w:rPr>
          <w:rFonts w:ascii="Arial" w:hAnsi="Arial" w:eastAsia="Calibri" w:cs="Arial"/>
          <w:bCs/>
          <w:color w:val="000000" w:themeColor="text1"/>
          <w:sz w:val="22"/>
          <w:lang w:val="es-ES_tradnl"/>
        </w:rPr>
        <w:t>, por voluntad expresa del legislador,</w:t>
      </w:r>
      <w:r w:rsidRPr="00F8190C" w:rsidR="00656A68">
        <w:rPr>
          <w:rFonts w:ascii="Arial" w:hAnsi="Arial" w:eastAsia="Calibri" w:cs="Arial"/>
          <w:bCs/>
          <w:color w:val="000000" w:themeColor="text1"/>
          <w:sz w:val="22"/>
          <w:lang w:val="es-ES_tradnl"/>
        </w:rPr>
        <w:t xml:space="preserve"> ante la existencia de cobertura de la adquisición de bienes o servicios para la defensa y seguridad nacional en un tratado comercial</w:t>
      </w:r>
      <w:r w:rsidRPr="00F8190C" w:rsidR="001E74D2">
        <w:rPr>
          <w:rFonts w:ascii="Arial" w:hAnsi="Arial" w:eastAsia="Calibri" w:cs="Arial"/>
          <w:bCs/>
          <w:color w:val="000000" w:themeColor="text1"/>
          <w:sz w:val="22"/>
          <w:lang w:val="es-ES_tradnl"/>
        </w:rPr>
        <w:t>, prevalece lo establecido en este. Y si en el tratado en cuestión se establece el beneficio del trato nacional para los oferentes, bienes y servicios</w:t>
      </w:r>
      <w:r w:rsidRPr="00F8190C" w:rsidR="007B12A6">
        <w:rPr>
          <w:rFonts w:ascii="Arial" w:hAnsi="Arial" w:eastAsia="Calibri" w:cs="Arial"/>
          <w:bCs/>
          <w:color w:val="000000" w:themeColor="text1"/>
          <w:sz w:val="22"/>
          <w:lang w:val="es-ES_tradnl"/>
        </w:rPr>
        <w:t xml:space="preserve"> cubiertos por este, entonces se debe otorgar el puntaje indicado en el artículo 2 de la Ley 816 de 2003.</w:t>
      </w:r>
    </w:p>
    <w:p w:rsidRPr="00F8190C" w:rsidR="007035A5" w:rsidP="00DD5B04" w:rsidRDefault="007035A5" w14:paraId="7A914C0D" w14:textId="77777777">
      <w:pPr>
        <w:tabs>
          <w:tab w:val="left" w:pos="0"/>
        </w:tabs>
        <w:spacing w:line="276" w:lineRule="auto"/>
        <w:jc w:val="both"/>
        <w:rPr>
          <w:rFonts w:ascii="Arial" w:hAnsi="Arial" w:eastAsia="Calibri" w:cs="Arial"/>
          <w:b/>
          <w:color w:val="000000" w:themeColor="text1"/>
          <w:sz w:val="22"/>
          <w:lang w:val="es-ES_tradnl"/>
        </w:rPr>
      </w:pPr>
    </w:p>
    <w:p w:rsidRPr="00F8190C" w:rsidR="00DD5B04" w:rsidP="00DD5B04" w:rsidRDefault="00DD5B04" w14:paraId="37CA9805" w14:textId="0D0CA565">
      <w:pPr>
        <w:pStyle w:val="Prrafodelista"/>
        <w:numPr>
          <w:ilvl w:val="0"/>
          <w:numId w:val="8"/>
        </w:numPr>
        <w:tabs>
          <w:tab w:val="left" w:pos="0"/>
        </w:tabs>
        <w:spacing w:line="276" w:lineRule="auto"/>
        <w:ind w:left="360"/>
        <w:jc w:val="both"/>
        <w:rPr>
          <w:rFonts w:ascii="Arial" w:hAnsi="Arial" w:eastAsia="Calibri" w:cs="Arial"/>
          <w:b/>
          <w:color w:val="000000" w:themeColor="text1"/>
          <w:sz w:val="22"/>
          <w:lang w:val="es-ES_tradnl"/>
        </w:rPr>
      </w:pPr>
      <w:r w:rsidRPr="00F8190C">
        <w:rPr>
          <w:rFonts w:ascii="Arial" w:hAnsi="Arial" w:eastAsia="Calibri" w:cs="Arial"/>
          <w:b/>
          <w:color w:val="000000" w:themeColor="text1"/>
          <w:sz w:val="22"/>
          <w:lang w:val="es-ES_tradnl"/>
        </w:rPr>
        <w:t xml:space="preserve"> Respuesta</w:t>
      </w:r>
    </w:p>
    <w:p w:rsidRPr="00F8190C" w:rsidR="00DD5B04" w:rsidP="00DD5B04" w:rsidRDefault="00DD5B04" w14:paraId="7236C2F7" w14:textId="77777777">
      <w:pPr>
        <w:tabs>
          <w:tab w:val="left" w:pos="0"/>
        </w:tabs>
        <w:spacing w:line="276" w:lineRule="auto"/>
        <w:jc w:val="both"/>
        <w:rPr>
          <w:rFonts w:ascii="Arial" w:hAnsi="Arial" w:eastAsia="Calibri" w:cs="Arial"/>
          <w:color w:val="000000" w:themeColor="text1"/>
          <w:sz w:val="22"/>
          <w:lang w:val="es-ES_tradnl"/>
        </w:rPr>
      </w:pPr>
    </w:p>
    <w:p w:rsidRPr="00F8190C" w:rsidR="00F953F0" w:rsidP="00F953F0" w:rsidRDefault="00F953F0" w14:paraId="027DDAFD" w14:textId="49983E20">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 xml:space="preserve">«1. Teniendo en cuenta que los oferentes extranjeros no pueden solicitar el Registro de Productores de Bienes Nacionales al MINCIT ¿se deben descartar los oferentes extranjeros que sus bienes cuenten con Trato Nacional o reciprocidad y dicho proceso se limita </w:t>
      </w:r>
      <w:r w:rsidRPr="00F8190C" w:rsidR="00D30A51">
        <w:rPr>
          <w:rFonts w:ascii="Arial" w:hAnsi="Arial" w:cs="Arial"/>
          <w:color w:val="000000" w:themeColor="text1"/>
          <w:sz w:val="21"/>
          <w:szCs w:val="21"/>
          <w:lang w:val="es-ES_tradnl"/>
        </w:rPr>
        <w:t>únicamente</w:t>
      </w:r>
      <w:r w:rsidRPr="00F8190C">
        <w:rPr>
          <w:rFonts w:ascii="Arial" w:hAnsi="Arial" w:cs="Arial"/>
          <w:color w:val="000000" w:themeColor="text1"/>
          <w:sz w:val="21"/>
          <w:szCs w:val="21"/>
          <w:lang w:val="es-ES_tradnl"/>
        </w:rPr>
        <w:t xml:space="preserve"> a productores nacionales con RPBN?».</w:t>
      </w:r>
    </w:p>
    <w:p w:rsidRPr="00F8190C" w:rsidR="00F953F0" w:rsidP="00BD50FE" w:rsidRDefault="00F953F0" w14:paraId="3146DE86" w14:textId="71394F0E">
      <w:pPr>
        <w:ind w:right="709"/>
        <w:jc w:val="both"/>
        <w:rPr>
          <w:rFonts w:ascii="Arial" w:hAnsi="Arial" w:cs="Arial"/>
          <w:color w:val="000000" w:themeColor="text1"/>
          <w:sz w:val="21"/>
          <w:szCs w:val="21"/>
          <w:lang w:val="es-ES_tradnl"/>
        </w:rPr>
      </w:pPr>
    </w:p>
    <w:p w:rsidRPr="00F8190C" w:rsidR="00BD50FE" w:rsidP="00A13150" w:rsidRDefault="00A13150" w14:paraId="3E9ACBEA" w14:textId="1706C650">
      <w:pPr>
        <w:tabs>
          <w:tab w:val="left" w:pos="0"/>
        </w:tabs>
        <w:spacing w:line="276" w:lineRule="auto"/>
        <w:jc w:val="both"/>
        <w:rPr>
          <w:rFonts w:ascii="Arial" w:hAnsi="Arial" w:cs="Arial"/>
          <w:color w:val="000000" w:themeColor="text1"/>
          <w:sz w:val="22"/>
          <w:lang w:val="es-ES_tradnl"/>
        </w:rPr>
      </w:pPr>
      <w:r w:rsidRPr="00F8190C">
        <w:rPr>
          <w:rFonts w:ascii="Arial" w:hAnsi="Arial" w:eastAsia="Calibri" w:cs="Arial"/>
          <w:bCs/>
          <w:color w:val="000000" w:themeColor="text1"/>
          <w:sz w:val="22"/>
          <w:lang w:val="es-ES_tradnl"/>
        </w:rPr>
        <w:t>Como</w:t>
      </w:r>
      <w:r w:rsidRPr="00F8190C">
        <w:rPr>
          <w:rFonts w:ascii="Arial" w:hAnsi="Arial" w:cs="Arial"/>
          <w:color w:val="000000" w:themeColor="text1"/>
          <w:sz w:val="22"/>
          <w:lang w:val="es-ES_tradnl"/>
        </w:rPr>
        <w:t xml:space="preserve"> se indicó en las consideraciones de este concepto, las entidades estatales en cada procedimiento de selección deben analizar si los bienes y servicios </w:t>
      </w:r>
      <w:r w:rsidRPr="00F8190C" w:rsidR="002371BA">
        <w:rPr>
          <w:rFonts w:ascii="Arial" w:hAnsi="Arial" w:cs="Arial"/>
          <w:color w:val="000000" w:themeColor="text1"/>
          <w:sz w:val="22"/>
          <w:lang w:val="es-ES_tradnl"/>
        </w:rPr>
        <w:t>destinados a la defensa y seguridad nacional</w:t>
      </w:r>
      <w:r w:rsidRPr="00F8190C" w:rsidR="008E257A">
        <w:rPr>
          <w:rFonts w:ascii="Arial" w:hAnsi="Arial" w:cs="Arial"/>
          <w:color w:val="000000" w:themeColor="text1"/>
          <w:sz w:val="22"/>
          <w:lang w:val="es-ES_tradnl"/>
        </w:rPr>
        <w:t>,</w:t>
      </w:r>
      <w:r w:rsidRPr="00F8190C" w:rsidR="002371BA">
        <w:rPr>
          <w:rFonts w:ascii="Arial" w:hAnsi="Arial" w:cs="Arial"/>
          <w:color w:val="000000" w:themeColor="text1"/>
          <w:sz w:val="22"/>
          <w:lang w:val="es-ES_tradnl"/>
        </w:rPr>
        <w:t xml:space="preserve"> que pretenden adquirir</w:t>
      </w:r>
      <w:r w:rsidRPr="00F8190C" w:rsidR="008E257A">
        <w:rPr>
          <w:rFonts w:ascii="Arial" w:hAnsi="Arial" w:cs="Arial"/>
          <w:color w:val="000000" w:themeColor="text1"/>
          <w:sz w:val="22"/>
          <w:lang w:val="es-ES_tradnl"/>
        </w:rPr>
        <w:t>,</w:t>
      </w:r>
      <w:r w:rsidRPr="00F8190C" w:rsidR="002371BA">
        <w:rPr>
          <w:rFonts w:ascii="Arial" w:hAnsi="Arial" w:cs="Arial"/>
          <w:color w:val="000000" w:themeColor="text1"/>
          <w:sz w:val="22"/>
          <w:lang w:val="es-ES_tradnl"/>
        </w:rPr>
        <w:t xml:space="preserve"> ingresan </w:t>
      </w:r>
      <w:r w:rsidR="00A32886">
        <w:rPr>
          <w:rFonts w:ascii="Arial" w:hAnsi="Arial" w:cs="Arial"/>
          <w:color w:val="000000" w:themeColor="text1"/>
          <w:sz w:val="22"/>
          <w:lang w:val="es-ES_tradnl"/>
        </w:rPr>
        <w:t xml:space="preserve">en </w:t>
      </w:r>
      <w:r w:rsidRPr="00F8190C" w:rsidR="002371BA">
        <w:rPr>
          <w:rFonts w:ascii="Arial" w:hAnsi="Arial" w:cs="Arial"/>
          <w:color w:val="000000" w:themeColor="text1"/>
          <w:sz w:val="22"/>
          <w:lang w:val="es-ES_tradnl"/>
        </w:rPr>
        <w:t>el ámbito de cobertura de un tratado o acuerdo comercial suscrito por Colombia y, en caso afirmativo</w:t>
      </w:r>
      <w:r w:rsidR="00A32886">
        <w:rPr>
          <w:rFonts w:ascii="Arial" w:hAnsi="Arial" w:cs="Arial"/>
          <w:color w:val="000000" w:themeColor="text1"/>
          <w:sz w:val="22"/>
          <w:lang w:val="es-ES_tradnl"/>
        </w:rPr>
        <w:t>,</w:t>
      </w:r>
      <w:r w:rsidRPr="00F8190C" w:rsidR="002371BA">
        <w:rPr>
          <w:rFonts w:ascii="Arial" w:hAnsi="Arial" w:cs="Arial"/>
          <w:color w:val="000000" w:themeColor="text1"/>
          <w:sz w:val="22"/>
          <w:lang w:val="es-ES_tradnl"/>
        </w:rPr>
        <w:t xml:space="preserve"> deben</w:t>
      </w:r>
      <w:r w:rsidR="00A32886">
        <w:rPr>
          <w:rFonts w:ascii="Arial" w:hAnsi="Arial" w:cs="Arial"/>
          <w:color w:val="000000" w:themeColor="text1"/>
          <w:sz w:val="22"/>
          <w:lang w:val="es-ES_tradnl"/>
        </w:rPr>
        <w:t xml:space="preserve"> </w:t>
      </w:r>
      <w:r w:rsidRPr="00F8190C" w:rsidR="002371BA">
        <w:rPr>
          <w:rFonts w:ascii="Arial" w:hAnsi="Arial" w:cs="Arial"/>
          <w:color w:val="000000" w:themeColor="text1"/>
          <w:sz w:val="22"/>
          <w:lang w:val="es-ES_tradnl"/>
        </w:rPr>
        <w:t xml:space="preserve">cumplir los compromisos establecidos en dicho acuerdo, de conformidad con lo dispuesto en el artículo 3 de la Ley 1089 de 2006, en los artículos </w:t>
      </w:r>
      <w:r w:rsidRPr="00F8190C" w:rsidR="002371BA">
        <w:rPr>
          <w:rFonts w:ascii="Arial" w:hAnsi="Arial" w:eastAsia="Calibri" w:cs="Arial"/>
          <w:bCs/>
          <w:color w:val="000000" w:themeColor="text1"/>
          <w:sz w:val="22"/>
          <w:lang w:val="es-ES_tradnl"/>
        </w:rPr>
        <w:t>2.2.1.2.4.1.1. y 2.2.1.2.4.1.2. del Decreto 1082 de 2015 y en los artículos 26 y 27 de la Convención de Viena sobre el derecho de los tratados</w:t>
      </w:r>
      <w:r w:rsidRPr="00F8190C" w:rsidR="008E257A">
        <w:rPr>
          <w:rFonts w:ascii="Arial" w:hAnsi="Arial" w:eastAsia="Calibri" w:cs="Arial"/>
          <w:bCs/>
          <w:color w:val="000000" w:themeColor="text1"/>
          <w:sz w:val="22"/>
          <w:lang w:val="es-ES_tradnl"/>
        </w:rPr>
        <w:t>.</w:t>
      </w:r>
    </w:p>
    <w:p w:rsidRPr="00F8190C" w:rsidR="00A13150" w:rsidP="00BD50FE" w:rsidRDefault="00A13150" w14:paraId="635584C6" w14:textId="77777777">
      <w:pPr>
        <w:ind w:right="709"/>
        <w:jc w:val="both"/>
        <w:rPr>
          <w:rFonts w:ascii="Arial" w:hAnsi="Arial" w:cs="Arial"/>
          <w:color w:val="000000" w:themeColor="text1"/>
          <w:sz w:val="21"/>
          <w:szCs w:val="21"/>
          <w:lang w:val="es-ES_tradnl"/>
        </w:rPr>
      </w:pPr>
    </w:p>
    <w:p w:rsidRPr="00F8190C" w:rsidR="00F953F0" w:rsidP="00F953F0" w:rsidRDefault="00F953F0" w14:paraId="06D38085" w14:textId="749F1EC9">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 xml:space="preserve">«2. </w:t>
      </w:r>
      <w:proofErr w:type="gramStart"/>
      <w:r w:rsidRPr="00F8190C">
        <w:rPr>
          <w:rFonts w:ascii="Arial" w:hAnsi="Arial" w:cs="Arial"/>
          <w:color w:val="000000" w:themeColor="text1"/>
          <w:sz w:val="21"/>
          <w:szCs w:val="21"/>
          <w:lang w:val="es-ES_tradnl"/>
        </w:rPr>
        <w:t xml:space="preserve">En la Ley 1089 de 2006 y su decreto reglamentario 660 de 2007, dentro de su escrito no contempla en ninguna parte la reciprocidad para lo correspondiente a </w:t>
      </w:r>
      <w:r w:rsidRPr="00F8190C" w:rsidR="00D524BC">
        <w:rPr>
          <w:rFonts w:ascii="Arial" w:hAnsi="Arial" w:cs="Arial"/>
          <w:color w:val="000000" w:themeColor="text1"/>
          <w:sz w:val="21"/>
          <w:szCs w:val="21"/>
          <w:lang w:val="es-ES_tradnl"/>
        </w:rPr>
        <w:t>producción</w:t>
      </w:r>
      <w:r w:rsidRPr="00F8190C">
        <w:rPr>
          <w:rFonts w:ascii="Arial" w:hAnsi="Arial" w:cs="Arial"/>
          <w:color w:val="000000" w:themeColor="text1"/>
          <w:sz w:val="21"/>
          <w:szCs w:val="21"/>
          <w:lang w:val="es-ES_tradnl"/>
        </w:rPr>
        <w:t xml:space="preserve"> nacional, </w:t>
      </w:r>
      <w:r w:rsidRPr="00F8190C" w:rsidR="00D524BC">
        <w:rPr>
          <w:rFonts w:ascii="Arial" w:hAnsi="Arial" w:cs="Arial"/>
          <w:color w:val="000000" w:themeColor="text1"/>
          <w:sz w:val="21"/>
          <w:szCs w:val="21"/>
          <w:lang w:val="es-ES_tradnl"/>
        </w:rPr>
        <w:t>así</w:t>
      </w:r>
      <w:r w:rsidRPr="00F8190C">
        <w:rPr>
          <w:rFonts w:ascii="Arial" w:hAnsi="Arial" w:cs="Arial"/>
          <w:color w:val="000000" w:themeColor="text1"/>
          <w:sz w:val="21"/>
          <w:szCs w:val="21"/>
          <w:lang w:val="es-ES_tradnl"/>
        </w:rPr>
        <w:t xml:space="preserve">́ bien </w:t>
      </w:r>
      <w:r w:rsidRPr="00F8190C" w:rsidR="00D524BC">
        <w:rPr>
          <w:rFonts w:ascii="Arial" w:hAnsi="Arial" w:cs="Arial"/>
          <w:color w:val="000000" w:themeColor="text1"/>
          <w:sz w:val="21"/>
          <w:szCs w:val="21"/>
          <w:lang w:val="es-ES_tradnl"/>
        </w:rPr>
        <w:t>cuál</w:t>
      </w:r>
      <w:r w:rsidRPr="00F8190C">
        <w:rPr>
          <w:rFonts w:ascii="Arial" w:hAnsi="Arial" w:cs="Arial"/>
          <w:color w:val="000000" w:themeColor="text1"/>
          <w:sz w:val="21"/>
          <w:szCs w:val="21"/>
          <w:lang w:val="es-ES_tradnl"/>
        </w:rPr>
        <w:t xml:space="preserve"> </w:t>
      </w:r>
      <w:r w:rsidRPr="00F8190C" w:rsidR="00D524BC">
        <w:rPr>
          <w:rFonts w:ascii="Arial" w:hAnsi="Arial" w:cs="Arial"/>
          <w:color w:val="000000" w:themeColor="text1"/>
          <w:sz w:val="21"/>
          <w:szCs w:val="21"/>
          <w:lang w:val="es-ES_tradnl"/>
        </w:rPr>
        <w:t>sería</w:t>
      </w:r>
      <w:r w:rsidRPr="00F8190C">
        <w:rPr>
          <w:rFonts w:ascii="Arial" w:hAnsi="Arial" w:cs="Arial"/>
          <w:color w:val="000000" w:themeColor="text1"/>
          <w:sz w:val="21"/>
          <w:szCs w:val="21"/>
          <w:lang w:val="es-ES_tradnl"/>
        </w:rPr>
        <w:t xml:space="preserve"> el fundamento y soporte legal para no incumplir lo determinado en los tratados internacionales con </w:t>
      </w:r>
      <w:r w:rsidRPr="00F8190C" w:rsidR="00D524BC">
        <w:rPr>
          <w:rFonts w:ascii="Arial" w:hAnsi="Arial" w:cs="Arial"/>
          <w:color w:val="000000" w:themeColor="text1"/>
          <w:sz w:val="21"/>
          <w:szCs w:val="21"/>
          <w:lang w:val="es-ES_tradnl"/>
        </w:rPr>
        <w:t>capítulo</w:t>
      </w:r>
      <w:r w:rsidRPr="00F8190C">
        <w:rPr>
          <w:rFonts w:ascii="Arial" w:hAnsi="Arial" w:cs="Arial"/>
          <w:color w:val="000000" w:themeColor="text1"/>
          <w:sz w:val="21"/>
          <w:szCs w:val="21"/>
          <w:lang w:val="es-ES_tradnl"/>
        </w:rPr>
        <w:t xml:space="preserve"> de compras </w:t>
      </w:r>
      <w:r w:rsidRPr="00F8190C" w:rsidR="00D524BC">
        <w:rPr>
          <w:rFonts w:ascii="Arial" w:hAnsi="Arial" w:cs="Arial"/>
          <w:color w:val="000000" w:themeColor="text1"/>
          <w:sz w:val="21"/>
          <w:szCs w:val="21"/>
          <w:lang w:val="es-ES_tradnl"/>
        </w:rPr>
        <w:t>públicas</w:t>
      </w:r>
      <w:r w:rsidRPr="00F8190C">
        <w:rPr>
          <w:rFonts w:ascii="Arial" w:hAnsi="Arial" w:cs="Arial"/>
          <w:color w:val="000000" w:themeColor="text1"/>
          <w:sz w:val="21"/>
          <w:szCs w:val="21"/>
          <w:lang w:val="es-ES_tradnl"/>
        </w:rPr>
        <w:t>, en lo que concierne a trato nacional?</w:t>
      </w:r>
      <w:proofErr w:type="gramEnd"/>
      <w:r w:rsidRPr="00F8190C">
        <w:rPr>
          <w:rFonts w:ascii="Arial" w:hAnsi="Arial" w:cs="Arial"/>
          <w:color w:val="000000" w:themeColor="text1"/>
          <w:sz w:val="21"/>
          <w:szCs w:val="21"/>
          <w:lang w:val="es-ES_tradnl"/>
        </w:rPr>
        <w:t>»</w:t>
      </w:r>
    </w:p>
    <w:p w:rsidRPr="00F8190C" w:rsidR="00F953F0" w:rsidP="00F953F0" w:rsidRDefault="00F953F0" w14:paraId="7AF61D85" w14:textId="5B69D01B">
      <w:pPr>
        <w:ind w:left="709" w:right="709"/>
        <w:jc w:val="both"/>
        <w:rPr>
          <w:rFonts w:ascii="Arial" w:hAnsi="Arial" w:cs="Arial"/>
          <w:color w:val="000000" w:themeColor="text1"/>
          <w:sz w:val="21"/>
          <w:szCs w:val="21"/>
          <w:lang w:val="es-ES_tradnl"/>
        </w:rPr>
      </w:pPr>
    </w:p>
    <w:p w:rsidRPr="00F8190C" w:rsidR="00E22464" w:rsidP="00E22464" w:rsidRDefault="00E22464" w14:paraId="0849E334" w14:textId="54B354F8">
      <w:pPr>
        <w:tabs>
          <w:tab w:val="left" w:pos="0"/>
        </w:tabs>
        <w:spacing w:line="276" w:lineRule="auto"/>
        <w:jc w:val="both"/>
        <w:rPr>
          <w:rFonts w:ascii="Arial" w:hAnsi="Arial" w:cs="Arial"/>
          <w:color w:val="000000" w:themeColor="text1"/>
          <w:sz w:val="22"/>
          <w:lang w:val="es-ES_tradnl"/>
        </w:rPr>
      </w:pPr>
      <w:r w:rsidRPr="00F8190C">
        <w:rPr>
          <w:rFonts w:ascii="Arial" w:hAnsi="Arial" w:eastAsia="Calibri" w:cs="Arial"/>
          <w:bCs/>
          <w:color w:val="000000" w:themeColor="text1"/>
          <w:sz w:val="22"/>
          <w:lang w:val="es-ES_tradnl"/>
        </w:rPr>
        <w:lastRenderedPageBreak/>
        <w:t xml:space="preserve">La regulación del </w:t>
      </w:r>
      <w:r w:rsidRPr="00F8190C">
        <w:rPr>
          <w:rFonts w:ascii="Arial" w:hAnsi="Arial" w:eastAsia="Calibri" w:cs="Arial"/>
          <w:bCs/>
          <w:i/>
          <w:iCs/>
          <w:color w:val="000000" w:themeColor="text1"/>
          <w:sz w:val="22"/>
          <w:lang w:val="es-ES_tradnl"/>
        </w:rPr>
        <w:t>trato nacional</w:t>
      </w:r>
      <w:r w:rsidR="005A6B96">
        <w:rPr>
          <w:rFonts w:ascii="Arial" w:hAnsi="Arial" w:eastAsia="Calibri" w:cs="Arial"/>
          <w:bCs/>
          <w:color w:val="000000" w:themeColor="text1"/>
          <w:sz w:val="22"/>
          <w:lang w:val="es-ES_tradnl"/>
        </w:rPr>
        <w:t>,</w:t>
      </w:r>
      <w:r w:rsidRPr="00F8190C">
        <w:rPr>
          <w:rFonts w:ascii="Arial" w:hAnsi="Arial" w:eastAsia="Calibri" w:cs="Arial"/>
          <w:bCs/>
          <w:color w:val="000000" w:themeColor="text1"/>
          <w:sz w:val="22"/>
          <w:lang w:val="es-ES_tradnl"/>
        </w:rPr>
        <w:t xml:space="preserve"> como regla aplicable a la actividad contractual</w:t>
      </w:r>
      <w:r w:rsidR="005A6B96">
        <w:rPr>
          <w:rFonts w:ascii="Arial" w:hAnsi="Arial" w:eastAsia="Calibri" w:cs="Arial"/>
          <w:bCs/>
          <w:color w:val="000000" w:themeColor="text1"/>
          <w:sz w:val="22"/>
          <w:lang w:val="es-ES_tradnl"/>
        </w:rPr>
        <w:t>,</w:t>
      </w:r>
      <w:r w:rsidRPr="00F8190C">
        <w:rPr>
          <w:rFonts w:ascii="Arial" w:hAnsi="Arial" w:eastAsia="Calibri" w:cs="Arial"/>
          <w:bCs/>
          <w:color w:val="000000" w:themeColor="text1"/>
          <w:sz w:val="22"/>
          <w:lang w:val="es-ES_tradnl"/>
        </w:rPr>
        <w:t xml:space="preserve"> se encuentra en el artículo 20 de la Ley 80 de 199</w:t>
      </w:r>
      <w:r w:rsidRPr="00F8190C" w:rsidR="00F62273">
        <w:rPr>
          <w:rFonts w:ascii="Arial" w:hAnsi="Arial" w:eastAsia="Calibri" w:cs="Arial"/>
          <w:bCs/>
          <w:color w:val="000000" w:themeColor="text1"/>
          <w:sz w:val="22"/>
          <w:lang w:val="es-ES_tradnl"/>
        </w:rPr>
        <w:t xml:space="preserve">3, </w:t>
      </w:r>
      <w:r w:rsidRPr="00F8190C" w:rsidR="008A1323">
        <w:rPr>
          <w:rFonts w:ascii="Arial" w:hAnsi="Arial" w:eastAsia="Calibri" w:cs="Arial"/>
          <w:bCs/>
          <w:color w:val="000000" w:themeColor="text1"/>
          <w:sz w:val="22"/>
          <w:lang w:val="es-ES_tradnl"/>
        </w:rPr>
        <w:t xml:space="preserve">en la Ley 816 de 2003, </w:t>
      </w:r>
      <w:r w:rsidRPr="00F8190C" w:rsidR="00F62273">
        <w:rPr>
          <w:rFonts w:ascii="Arial" w:hAnsi="Arial" w:eastAsia="Calibri" w:cs="Arial"/>
          <w:bCs/>
          <w:color w:val="000000" w:themeColor="text1"/>
          <w:sz w:val="22"/>
          <w:lang w:val="es-ES_tradnl"/>
        </w:rPr>
        <w:t xml:space="preserve">en </w:t>
      </w:r>
      <w:r w:rsidRPr="00F8190C" w:rsidR="008A1323">
        <w:rPr>
          <w:rFonts w:ascii="Arial" w:hAnsi="Arial" w:eastAsia="Calibri" w:cs="Arial"/>
          <w:bCs/>
          <w:color w:val="000000" w:themeColor="text1"/>
          <w:sz w:val="22"/>
          <w:lang w:val="es-ES_tradnl"/>
        </w:rPr>
        <w:t>el</w:t>
      </w:r>
      <w:r w:rsidRPr="00F8190C" w:rsidR="00F62273">
        <w:rPr>
          <w:rFonts w:ascii="Arial" w:hAnsi="Arial" w:eastAsia="Calibri" w:cs="Arial"/>
          <w:bCs/>
          <w:color w:val="000000" w:themeColor="text1"/>
          <w:sz w:val="22"/>
          <w:lang w:val="es-ES_tradnl"/>
        </w:rPr>
        <w:t xml:space="preserve"> artículo</w:t>
      </w:r>
      <w:r w:rsidRPr="00F8190C" w:rsidR="008A1323">
        <w:rPr>
          <w:rFonts w:ascii="Arial" w:hAnsi="Arial" w:eastAsia="Calibri" w:cs="Arial"/>
          <w:bCs/>
          <w:color w:val="000000" w:themeColor="text1"/>
          <w:sz w:val="22"/>
          <w:lang w:val="es-ES_tradnl"/>
        </w:rPr>
        <w:t xml:space="preserve"> 2.2.1.2.4.1.3. del Decreto 1082 de 2015 y</w:t>
      </w:r>
      <w:r w:rsidRPr="00F8190C" w:rsidR="00A11DBA">
        <w:rPr>
          <w:rFonts w:ascii="Arial" w:hAnsi="Arial" w:eastAsia="Calibri" w:cs="Arial"/>
          <w:bCs/>
          <w:color w:val="000000" w:themeColor="text1"/>
          <w:sz w:val="22"/>
          <w:lang w:val="es-ES_tradnl"/>
        </w:rPr>
        <w:t>,</w:t>
      </w:r>
      <w:r w:rsidRPr="00F8190C" w:rsidR="008A1323">
        <w:rPr>
          <w:rFonts w:ascii="Arial" w:hAnsi="Arial" w:eastAsia="Calibri" w:cs="Arial"/>
          <w:bCs/>
          <w:color w:val="000000" w:themeColor="text1"/>
          <w:sz w:val="22"/>
          <w:lang w:val="es-ES_tradnl"/>
        </w:rPr>
        <w:t xml:space="preserve"> por supuesto</w:t>
      </w:r>
      <w:r w:rsidRPr="00F8190C" w:rsidR="00A11DBA">
        <w:rPr>
          <w:rFonts w:ascii="Arial" w:hAnsi="Arial" w:eastAsia="Calibri" w:cs="Arial"/>
          <w:bCs/>
          <w:color w:val="000000" w:themeColor="text1"/>
          <w:sz w:val="22"/>
          <w:lang w:val="es-ES_tradnl"/>
        </w:rPr>
        <w:t xml:space="preserve">, </w:t>
      </w:r>
      <w:r w:rsidRPr="00F8190C" w:rsidR="008A1323">
        <w:rPr>
          <w:rFonts w:ascii="Arial" w:hAnsi="Arial" w:eastAsia="Calibri" w:cs="Arial"/>
          <w:bCs/>
          <w:color w:val="000000" w:themeColor="text1"/>
          <w:sz w:val="22"/>
          <w:lang w:val="es-ES_tradnl"/>
        </w:rPr>
        <w:t xml:space="preserve">en el clausulado de cada tratado o acuerdo comercial celebrado entre Colombia y otros Estados. Por lo tanto, el hecho de que la Ley 1089 de 2006 o el Decreto 1074 de 2015 –que compiló </w:t>
      </w:r>
      <w:r w:rsidR="000247BF">
        <w:rPr>
          <w:rFonts w:ascii="Arial" w:hAnsi="Arial" w:eastAsia="Calibri" w:cs="Arial"/>
          <w:bCs/>
          <w:color w:val="000000" w:themeColor="text1"/>
          <w:sz w:val="22"/>
          <w:lang w:val="es-ES_tradnl"/>
        </w:rPr>
        <w:t>a</w:t>
      </w:r>
      <w:r w:rsidRPr="00F8190C" w:rsidR="008A1323">
        <w:rPr>
          <w:rFonts w:ascii="Arial" w:hAnsi="Arial" w:eastAsia="Calibri" w:cs="Arial"/>
          <w:bCs/>
          <w:color w:val="000000" w:themeColor="text1"/>
          <w:sz w:val="22"/>
          <w:lang w:val="es-ES_tradnl"/>
        </w:rPr>
        <w:t>l Decreto 660 de 2007– no hagan referencia al trato nac</w:t>
      </w:r>
      <w:r w:rsidRPr="00F8190C" w:rsidR="00770B86">
        <w:rPr>
          <w:rFonts w:ascii="Arial" w:hAnsi="Arial" w:eastAsia="Calibri" w:cs="Arial"/>
          <w:bCs/>
          <w:color w:val="000000" w:themeColor="text1"/>
          <w:sz w:val="22"/>
          <w:lang w:val="es-ES_tradnl"/>
        </w:rPr>
        <w:t>ional no es óbice para la concesión de este beneficio a los oferentes, bienes o servicios extranjeros, porque se debe armonizar la regulación de la adquisición de los bienes o servicios requeridos para la defensa y seguridad nacional, con la</w:t>
      </w:r>
      <w:r w:rsidRPr="00F8190C" w:rsidR="00A11DBA">
        <w:rPr>
          <w:rFonts w:ascii="Arial" w:hAnsi="Arial" w:eastAsia="Calibri" w:cs="Arial"/>
          <w:bCs/>
          <w:color w:val="000000" w:themeColor="text1"/>
          <w:sz w:val="22"/>
          <w:lang w:val="es-ES_tradnl"/>
        </w:rPr>
        <w:t>s disposiciones vigentes en materia de trato nacional.</w:t>
      </w:r>
      <w:r w:rsidRPr="00F8190C" w:rsidR="00770B86">
        <w:rPr>
          <w:rFonts w:ascii="Arial" w:hAnsi="Arial" w:eastAsia="Calibri" w:cs="Arial"/>
          <w:bCs/>
          <w:color w:val="000000" w:themeColor="text1"/>
          <w:sz w:val="22"/>
          <w:lang w:val="es-ES_tradnl"/>
        </w:rPr>
        <w:t xml:space="preserve"> </w:t>
      </w:r>
    </w:p>
    <w:p w:rsidRPr="00F8190C" w:rsidR="00E22464" w:rsidP="00F953F0" w:rsidRDefault="00E22464" w14:paraId="05617ECB" w14:textId="77777777">
      <w:pPr>
        <w:ind w:left="709" w:right="709"/>
        <w:jc w:val="both"/>
        <w:rPr>
          <w:rFonts w:ascii="Arial" w:hAnsi="Arial" w:cs="Arial"/>
          <w:color w:val="000000" w:themeColor="text1"/>
          <w:sz w:val="21"/>
          <w:szCs w:val="21"/>
          <w:lang w:val="es-ES_tradnl"/>
        </w:rPr>
      </w:pPr>
    </w:p>
    <w:p w:rsidRPr="00F8190C" w:rsidR="00F953F0" w:rsidP="00F953F0" w:rsidRDefault="00F953F0" w14:paraId="4ED761CA" w14:textId="6F5FED4C">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 xml:space="preserve">«3. En la Ley 1089 de 2006, en su </w:t>
      </w:r>
      <w:r w:rsidRPr="00F8190C" w:rsidR="00D30A51">
        <w:rPr>
          <w:rFonts w:ascii="Arial" w:hAnsi="Arial" w:cs="Arial"/>
          <w:color w:val="000000" w:themeColor="text1"/>
          <w:sz w:val="21"/>
          <w:szCs w:val="21"/>
          <w:lang w:val="es-ES_tradnl"/>
        </w:rPr>
        <w:t>Artículo</w:t>
      </w:r>
      <w:r w:rsidRPr="00F8190C">
        <w:rPr>
          <w:rFonts w:ascii="Arial" w:hAnsi="Arial" w:cs="Arial"/>
          <w:color w:val="000000" w:themeColor="text1"/>
          <w:sz w:val="21"/>
          <w:szCs w:val="21"/>
          <w:lang w:val="es-ES_tradnl"/>
        </w:rPr>
        <w:t xml:space="preserve"> 3º determina: “Esta ley se aplicará sin perjuicio de lo establecido en los tratados internacionales aprobados por el Congreso de la </w:t>
      </w:r>
      <w:r w:rsidRPr="00F8190C" w:rsidR="00D30A51">
        <w:rPr>
          <w:rFonts w:ascii="Arial" w:hAnsi="Arial" w:cs="Arial"/>
          <w:color w:val="000000" w:themeColor="text1"/>
          <w:sz w:val="21"/>
          <w:szCs w:val="21"/>
          <w:lang w:val="es-ES_tradnl"/>
        </w:rPr>
        <w:t>República</w:t>
      </w:r>
      <w:r w:rsidRPr="00F8190C">
        <w:rPr>
          <w:rFonts w:ascii="Arial" w:hAnsi="Arial" w:cs="Arial"/>
          <w:color w:val="000000" w:themeColor="text1"/>
          <w:sz w:val="21"/>
          <w:szCs w:val="21"/>
          <w:lang w:val="es-ES_tradnl"/>
        </w:rPr>
        <w:t>.” ¿</w:t>
      </w:r>
      <w:r w:rsidRPr="00F8190C" w:rsidR="00D30A51">
        <w:rPr>
          <w:rFonts w:ascii="Arial" w:hAnsi="Arial" w:cs="Arial"/>
          <w:color w:val="000000" w:themeColor="text1"/>
          <w:sz w:val="21"/>
          <w:szCs w:val="21"/>
          <w:lang w:val="es-ES_tradnl"/>
        </w:rPr>
        <w:t>Cómo</w:t>
      </w:r>
      <w:r w:rsidRPr="00F8190C">
        <w:rPr>
          <w:rFonts w:ascii="Arial" w:hAnsi="Arial" w:cs="Arial"/>
          <w:color w:val="000000" w:themeColor="text1"/>
          <w:sz w:val="21"/>
          <w:szCs w:val="21"/>
          <w:lang w:val="es-ES_tradnl"/>
        </w:rPr>
        <w:t xml:space="preserve"> se justifica este </w:t>
      </w:r>
      <w:r w:rsidRPr="00F8190C" w:rsidR="00D30A51">
        <w:rPr>
          <w:rFonts w:ascii="Arial" w:hAnsi="Arial" w:cs="Arial"/>
          <w:color w:val="000000" w:themeColor="text1"/>
          <w:sz w:val="21"/>
          <w:szCs w:val="21"/>
          <w:lang w:val="es-ES_tradnl"/>
        </w:rPr>
        <w:t>articulo</w:t>
      </w:r>
      <w:r w:rsidRPr="00F8190C">
        <w:rPr>
          <w:rFonts w:ascii="Arial" w:hAnsi="Arial" w:cs="Arial"/>
          <w:color w:val="000000" w:themeColor="text1"/>
          <w:sz w:val="21"/>
          <w:szCs w:val="21"/>
          <w:lang w:val="es-ES_tradnl"/>
        </w:rPr>
        <w:t xml:space="preserve">, si se limita el proceso de </w:t>
      </w:r>
      <w:r w:rsidRPr="00F8190C" w:rsidR="00D30A51">
        <w:rPr>
          <w:rFonts w:ascii="Arial" w:hAnsi="Arial" w:cs="Arial"/>
          <w:color w:val="000000" w:themeColor="text1"/>
          <w:sz w:val="21"/>
          <w:szCs w:val="21"/>
          <w:lang w:val="es-ES_tradnl"/>
        </w:rPr>
        <w:t>Selección</w:t>
      </w:r>
      <w:r w:rsidRPr="00F8190C">
        <w:rPr>
          <w:rFonts w:ascii="Arial" w:hAnsi="Arial" w:cs="Arial"/>
          <w:color w:val="000000" w:themeColor="text1"/>
          <w:sz w:val="21"/>
          <w:szCs w:val="21"/>
          <w:lang w:val="es-ES_tradnl"/>
        </w:rPr>
        <w:t xml:space="preserve"> Abreviada de </w:t>
      </w:r>
      <w:r w:rsidRPr="00F8190C" w:rsidR="00D30A51">
        <w:rPr>
          <w:rFonts w:ascii="Arial" w:hAnsi="Arial" w:cs="Arial"/>
          <w:color w:val="000000" w:themeColor="text1"/>
          <w:sz w:val="21"/>
          <w:szCs w:val="21"/>
          <w:lang w:val="es-ES_tradnl"/>
        </w:rPr>
        <w:t>Mínima</w:t>
      </w:r>
      <w:r w:rsidRPr="00F8190C">
        <w:rPr>
          <w:rFonts w:ascii="Arial" w:hAnsi="Arial" w:cs="Arial"/>
          <w:color w:val="000000" w:themeColor="text1"/>
          <w:sz w:val="21"/>
          <w:szCs w:val="21"/>
          <w:lang w:val="es-ES_tradnl"/>
        </w:rPr>
        <w:t xml:space="preserve"> </w:t>
      </w:r>
      <w:r w:rsidRPr="00F8190C" w:rsidR="00D30A51">
        <w:rPr>
          <w:rFonts w:ascii="Arial" w:hAnsi="Arial" w:cs="Arial"/>
          <w:color w:val="000000" w:themeColor="text1"/>
          <w:sz w:val="21"/>
          <w:szCs w:val="21"/>
          <w:lang w:val="es-ES_tradnl"/>
        </w:rPr>
        <w:t>Cuantía</w:t>
      </w:r>
      <w:r w:rsidRPr="00F8190C">
        <w:rPr>
          <w:rFonts w:ascii="Arial" w:hAnsi="Arial" w:cs="Arial"/>
          <w:color w:val="000000" w:themeColor="text1"/>
          <w:sz w:val="21"/>
          <w:szCs w:val="21"/>
          <w:lang w:val="es-ES_tradnl"/>
        </w:rPr>
        <w:t xml:space="preserve"> para la </w:t>
      </w:r>
      <w:r w:rsidRPr="00F8190C" w:rsidR="00D30A51">
        <w:rPr>
          <w:rFonts w:ascii="Arial" w:hAnsi="Arial" w:cs="Arial"/>
          <w:color w:val="000000" w:themeColor="text1"/>
          <w:sz w:val="21"/>
          <w:szCs w:val="21"/>
          <w:lang w:val="es-ES_tradnl"/>
        </w:rPr>
        <w:t>Adquisición</w:t>
      </w:r>
      <w:r w:rsidRPr="00F8190C">
        <w:rPr>
          <w:rFonts w:ascii="Arial" w:hAnsi="Arial" w:cs="Arial"/>
          <w:color w:val="000000" w:themeColor="text1"/>
          <w:sz w:val="21"/>
          <w:szCs w:val="21"/>
          <w:lang w:val="es-ES_tradnl"/>
        </w:rPr>
        <w:t xml:space="preserve"> de Bienes y Servicios para la Defensa y Seguridad Nacional a productores nacionales con RPBN?»</w:t>
      </w:r>
    </w:p>
    <w:p w:rsidRPr="00F8190C" w:rsidR="00F953F0" w:rsidP="00D61D62" w:rsidRDefault="00F953F0" w14:paraId="37CF6092" w14:textId="3207998F">
      <w:pPr>
        <w:ind w:right="709"/>
        <w:jc w:val="both"/>
        <w:rPr>
          <w:rFonts w:ascii="Arial" w:hAnsi="Arial" w:cs="Arial"/>
          <w:color w:val="000000" w:themeColor="text1"/>
          <w:sz w:val="21"/>
          <w:szCs w:val="21"/>
          <w:lang w:val="es-ES_tradnl"/>
        </w:rPr>
      </w:pPr>
    </w:p>
    <w:p w:rsidRPr="00F8190C" w:rsidR="00D61D62" w:rsidP="00D61D62" w:rsidRDefault="00D61D62" w14:paraId="149FAAE4" w14:textId="351CDB3E">
      <w:pPr>
        <w:tabs>
          <w:tab w:val="left" w:pos="0"/>
        </w:tabs>
        <w:spacing w:line="276" w:lineRule="auto"/>
        <w:jc w:val="both"/>
        <w:rPr>
          <w:rFonts w:ascii="Arial" w:hAnsi="Arial" w:cs="Arial"/>
          <w:color w:val="000000" w:themeColor="text1"/>
          <w:sz w:val="22"/>
          <w:lang w:val="es-ES_tradnl"/>
        </w:rPr>
      </w:pPr>
      <w:r w:rsidRPr="00F8190C">
        <w:rPr>
          <w:rFonts w:ascii="Arial" w:hAnsi="Arial" w:eastAsia="Calibri" w:cs="Arial"/>
          <w:bCs/>
          <w:color w:val="000000" w:themeColor="text1"/>
          <w:sz w:val="22"/>
          <w:lang w:val="es-ES_tradnl"/>
        </w:rPr>
        <w:t>Como se indicó, una interpretación sistemática de las estipulaciones de los tratados que resultaren aplicables al momento de adquirir bienes o servicios requeridos para la defensa y seguridad nacional</w:t>
      </w:r>
      <w:r w:rsidRPr="00F8190C" w:rsidR="007905D6">
        <w:rPr>
          <w:rFonts w:ascii="Arial" w:hAnsi="Arial" w:eastAsia="Calibri" w:cs="Arial"/>
          <w:bCs/>
          <w:color w:val="000000" w:themeColor="text1"/>
          <w:sz w:val="22"/>
          <w:lang w:val="es-ES_tradnl"/>
        </w:rPr>
        <w:t>, junto con las disposiciones internas que regulan el trato nacional – artículo 20 de la Ley 80 de 1993, Ley 816 de 2003</w:t>
      </w:r>
      <w:r w:rsidRPr="00F8190C" w:rsidR="007B4F13">
        <w:rPr>
          <w:rFonts w:ascii="Arial" w:hAnsi="Arial" w:eastAsia="Calibri" w:cs="Arial"/>
          <w:bCs/>
          <w:color w:val="000000" w:themeColor="text1"/>
          <w:sz w:val="22"/>
          <w:lang w:val="es-ES_tradnl"/>
        </w:rPr>
        <w:t xml:space="preserve"> y </w:t>
      </w:r>
      <w:r w:rsidRPr="00F8190C" w:rsidR="007905D6">
        <w:rPr>
          <w:rFonts w:ascii="Arial" w:hAnsi="Arial" w:eastAsia="Calibri" w:cs="Arial"/>
          <w:bCs/>
          <w:color w:val="000000" w:themeColor="text1"/>
          <w:sz w:val="22"/>
          <w:lang w:val="es-ES_tradnl"/>
        </w:rPr>
        <w:t>artículo 2.2.1.2.4.1.3. del Decreto 1082 de 2015</w:t>
      </w:r>
      <w:r w:rsidRPr="00F8190C" w:rsidR="007B4F13">
        <w:rPr>
          <w:rFonts w:ascii="Arial" w:hAnsi="Arial" w:eastAsia="Calibri" w:cs="Arial"/>
          <w:bCs/>
          <w:color w:val="000000" w:themeColor="text1"/>
          <w:sz w:val="22"/>
          <w:lang w:val="es-ES_tradnl"/>
        </w:rPr>
        <w:t xml:space="preserve">–, más las que regulan el procedimiento para la adquisición de tales bienes y servicios –Ley 1089 de 2006, Decreto 1074 de 2015 y artículo 2.2.1.2.1.2.26 del Decreto 1082 de 2015–, permite concluir que </w:t>
      </w:r>
      <w:r w:rsidRPr="00F8190C" w:rsidR="00AB7E74">
        <w:rPr>
          <w:rFonts w:ascii="Arial" w:hAnsi="Arial" w:eastAsia="Calibri" w:cs="Arial"/>
          <w:bCs/>
          <w:color w:val="000000" w:themeColor="text1"/>
          <w:sz w:val="22"/>
          <w:lang w:val="es-ES_tradnl"/>
        </w:rPr>
        <w:t>si la compra o suministros de dichos bienes y servicios está cubierta</w:t>
      </w:r>
      <w:r w:rsidRPr="00F8190C" w:rsidR="00881266">
        <w:rPr>
          <w:rFonts w:ascii="Arial" w:hAnsi="Arial" w:eastAsia="Calibri" w:cs="Arial"/>
          <w:bCs/>
          <w:color w:val="000000" w:themeColor="text1"/>
          <w:sz w:val="22"/>
          <w:lang w:val="es-ES_tradnl"/>
        </w:rPr>
        <w:t>,</w:t>
      </w:r>
      <w:r w:rsidRPr="00F8190C" w:rsidR="00AB7E74">
        <w:rPr>
          <w:rFonts w:ascii="Arial" w:hAnsi="Arial" w:eastAsia="Calibri" w:cs="Arial"/>
          <w:bCs/>
          <w:color w:val="000000" w:themeColor="text1"/>
          <w:sz w:val="22"/>
          <w:lang w:val="es-ES_tradnl"/>
        </w:rPr>
        <w:t xml:space="preserve"> en el caso concreto</w:t>
      </w:r>
      <w:r w:rsidRPr="00F8190C" w:rsidR="00881266">
        <w:rPr>
          <w:rFonts w:ascii="Arial" w:hAnsi="Arial" w:eastAsia="Calibri" w:cs="Arial"/>
          <w:bCs/>
          <w:color w:val="000000" w:themeColor="text1"/>
          <w:sz w:val="22"/>
          <w:lang w:val="es-ES_tradnl"/>
        </w:rPr>
        <w:t>,</w:t>
      </w:r>
      <w:r w:rsidRPr="00F8190C" w:rsidR="00AB7E74">
        <w:rPr>
          <w:rFonts w:ascii="Arial" w:hAnsi="Arial" w:eastAsia="Calibri" w:cs="Arial"/>
          <w:bCs/>
          <w:color w:val="000000" w:themeColor="text1"/>
          <w:sz w:val="22"/>
          <w:lang w:val="es-ES_tradnl"/>
        </w:rPr>
        <w:t xml:space="preserve"> por una o varios tratados, no podrá limitarse dicho procedimiento de selección a los productores nacionales, pues </w:t>
      </w:r>
      <w:r w:rsidRPr="00F8190C" w:rsidR="00900362">
        <w:rPr>
          <w:rFonts w:ascii="Arial" w:hAnsi="Arial" w:eastAsia="Calibri" w:cs="Arial"/>
          <w:bCs/>
          <w:color w:val="000000" w:themeColor="text1"/>
          <w:sz w:val="22"/>
          <w:lang w:val="es-ES_tradnl"/>
        </w:rPr>
        <w:t>los artículos 2.2.1.2.4.1.1. y 2.2.1.2.4.1.2. del Decreto 1082 de 2015 consagran la prevalencia de los compromisos contenidos en los tratados o acuerdos comerciales suscritos por Colombia con otros Estados.</w:t>
      </w:r>
    </w:p>
    <w:p w:rsidRPr="00F8190C" w:rsidR="00D61D62" w:rsidP="00D61D62" w:rsidRDefault="00D61D62" w14:paraId="689AC5B5" w14:textId="77777777">
      <w:pPr>
        <w:ind w:right="709"/>
        <w:jc w:val="both"/>
        <w:rPr>
          <w:rFonts w:ascii="Arial" w:hAnsi="Arial" w:cs="Arial"/>
          <w:color w:val="000000" w:themeColor="text1"/>
          <w:sz w:val="21"/>
          <w:szCs w:val="21"/>
          <w:lang w:val="es-ES_tradnl"/>
        </w:rPr>
      </w:pPr>
    </w:p>
    <w:p w:rsidRPr="00F8190C" w:rsidR="00F953F0" w:rsidP="00F953F0" w:rsidRDefault="00F953F0" w14:paraId="29B880E1" w14:textId="28B2DC28">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 xml:space="preserve">«4. </w:t>
      </w:r>
      <w:proofErr w:type="gramStart"/>
      <w:r w:rsidRPr="00F8190C">
        <w:rPr>
          <w:rFonts w:ascii="Arial" w:hAnsi="Arial" w:cs="Arial"/>
          <w:color w:val="000000" w:themeColor="text1"/>
          <w:sz w:val="21"/>
          <w:szCs w:val="21"/>
          <w:lang w:val="es-ES_tradnl"/>
        </w:rPr>
        <w:t xml:space="preserve">La Ley 1089 de 2006 y su decreto reglamentario 660 de 2007, ha sido derogado o modificado en su estructura y por ende no </w:t>
      </w:r>
      <w:r w:rsidRPr="00F8190C" w:rsidR="00D30A51">
        <w:rPr>
          <w:rFonts w:ascii="Arial" w:hAnsi="Arial" w:cs="Arial"/>
          <w:color w:val="000000" w:themeColor="text1"/>
          <w:sz w:val="21"/>
          <w:szCs w:val="21"/>
          <w:lang w:val="es-ES_tradnl"/>
        </w:rPr>
        <w:t>tendría</w:t>
      </w:r>
      <w:r w:rsidRPr="00F8190C">
        <w:rPr>
          <w:rFonts w:ascii="Arial" w:hAnsi="Arial" w:cs="Arial"/>
          <w:color w:val="000000" w:themeColor="text1"/>
          <w:sz w:val="21"/>
          <w:szCs w:val="21"/>
          <w:lang w:val="es-ES_tradnl"/>
        </w:rPr>
        <w:t xml:space="preserve"> que tenerse en cuenta dentro de los procesos de </w:t>
      </w:r>
      <w:r w:rsidRPr="00F8190C" w:rsidR="00D30A51">
        <w:rPr>
          <w:rFonts w:ascii="Arial" w:hAnsi="Arial" w:cs="Arial"/>
          <w:color w:val="000000" w:themeColor="text1"/>
          <w:sz w:val="21"/>
          <w:szCs w:val="21"/>
          <w:lang w:val="es-ES_tradnl"/>
        </w:rPr>
        <w:t>Selección</w:t>
      </w:r>
      <w:r w:rsidRPr="00F8190C">
        <w:rPr>
          <w:rFonts w:ascii="Arial" w:hAnsi="Arial" w:cs="Arial"/>
          <w:color w:val="000000" w:themeColor="text1"/>
          <w:sz w:val="21"/>
          <w:szCs w:val="21"/>
          <w:lang w:val="es-ES_tradnl"/>
        </w:rPr>
        <w:t xml:space="preserve"> Abreviada de </w:t>
      </w:r>
      <w:r w:rsidRPr="00F8190C" w:rsidR="00D30A51">
        <w:rPr>
          <w:rFonts w:ascii="Arial" w:hAnsi="Arial" w:cs="Arial"/>
          <w:color w:val="000000" w:themeColor="text1"/>
          <w:sz w:val="21"/>
          <w:szCs w:val="21"/>
          <w:lang w:val="es-ES_tradnl"/>
        </w:rPr>
        <w:t>Mínima</w:t>
      </w:r>
      <w:r w:rsidRPr="00F8190C">
        <w:rPr>
          <w:rFonts w:ascii="Arial" w:hAnsi="Arial" w:cs="Arial"/>
          <w:color w:val="000000" w:themeColor="text1"/>
          <w:sz w:val="21"/>
          <w:szCs w:val="21"/>
          <w:lang w:val="es-ES_tradnl"/>
        </w:rPr>
        <w:t xml:space="preserve"> </w:t>
      </w:r>
      <w:r w:rsidRPr="00F8190C" w:rsidR="00D30A51">
        <w:rPr>
          <w:rFonts w:ascii="Arial" w:hAnsi="Arial" w:cs="Arial"/>
          <w:color w:val="000000" w:themeColor="text1"/>
          <w:sz w:val="21"/>
          <w:szCs w:val="21"/>
          <w:lang w:val="es-ES_tradnl"/>
        </w:rPr>
        <w:t>Cuantía</w:t>
      </w:r>
      <w:r w:rsidRPr="00F8190C">
        <w:rPr>
          <w:rFonts w:ascii="Arial" w:hAnsi="Arial" w:cs="Arial"/>
          <w:color w:val="000000" w:themeColor="text1"/>
          <w:sz w:val="21"/>
          <w:szCs w:val="21"/>
          <w:lang w:val="es-ES_tradnl"/>
        </w:rPr>
        <w:t xml:space="preserve"> para la </w:t>
      </w:r>
      <w:r w:rsidRPr="00F8190C" w:rsidR="00D30A51">
        <w:rPr>
          <w:rFonts w:ascii="Arial" w:hAnsi="Arial" w:cs="Arial"/>
          <w:color w:val="000000" w:themeColor="text1"/>
          <w:sz w:val="21"/>
          <w:szCs w:val="21"/>
          <w:lang w:val="es-ES_tradnl"/>
        </w:rPr>
        <w:t>Adquisición</w:t>
      </w:r>
      <w:r w:rsidRPr="00F8190C">
        <w:rPr>
          <w:rFonts w:ascii="Arial" w:hAnsi="Arial" w:cs="Arial"/>
          <w:color w:val="000000" w:themeColor="text1"/>
          <w:sz w:val="21"/>
          <w:szCs w:val="21"/>
          <w:lang w:val="es-ES_tradnl"/>
        </w:rPr>
        <w:t xml:space="preserve"> de Bienes y Servicios para la Defensa y Seguridad Nacional?</w:t>
      </w:r>
      <w:proofErr w:type="gramEnd"/>
      <w:r w:rsidRPr="00F8190C">
        <w:rPr>
          <w:rFonts w:ascii="Arial" w:hAnsi="Arial" w:cs="Arial"/>
          <w:color w:val="000000" w:themeColor="text1"/>
          <w:sz w:val="21"/>
          <w:szCs w:val="21"/>
          <w:lang w:val="es-ES_tradnl"/>
        </w:rPr>
        <w:t>»</w:t>
      </w:r>
    </w:p>
    <w:p w:rsidRPr="00F8190C" w:rsidR="00F953F0" w:rsidP="00595E2B" w:rsidRDefault="00F953F0" w14:paraId="2635084A" w14:textId="1A2BF96F">
      <w:pPr>
        <w:ind w:right="709"/>
        <w:jc w:val="both"/>
        <w:rPr>
          <w:rFonts w:ascii="Arial" w:hAnsi="Arial" w:cs="Arial"/>
          <w:color w:val="000000" w:themeColor="text1"/>
          <w:sz w:val="21"/>
          <w:szCs w:val="21"/>
          <w:lang w:val="es-ES_tradnl"/>
        </w:rPr>
      </w:pPr>
    </w:p>
    <w:p w:rsidRPr="00F8190C" w:rsidR="00595E2B" w:rsidP="00595E2B" w:rsidRDefault="007E0678" w14:paraId="19CCEC26" w14:textId="2D949C67">
      <w:pPr>
        <w:tabs>
          <w:tab w:val="left" w:pos="0"/>
        </w:tabs>
        <w:spacing w:line="276" w:lineRule="auto"/>
        <w:jc w:val="both"/>
        <w:rPr>
          <w:rFonts w:ascii="Arial" w:hAnsi="Arial" w:cs="Arial"/>
          <w:color w:val="000000" w:themeColor="text1"/>
          <w:sz w:val="22"/>
          <w:lang w:val="es-ES_tradnl"/>
        </w:rPr>
      </w:pPr>
      <w:r w:rsidRPr="00F8190C">
        <w:rPr>
          <w:rFonts w:ascii="Arial" w:hAnsi="Arial" w:eastAsia="Calibri" w:cs="Arial"/>
          <w:bCs/>
          <w:color w:val="000000" w:themeColor="text1"/>
          <w:sz w:val="22"/>
          <w:lang w:val="es-ES_tradnl"/>
        </w:rPr>
        <w:t>La Ley 1089 de 20</w:t>
      </w:r>
      <w:r w:rsidRPr="00F8190C" w:rsidR="000A1247">
        <w:rPr>
          <w:rFonts w:ascii="Arial" w:hAnsi="Arial" w:eastAsia="Calibri" w:cs="Arial"/>
          <w:bCs/>
          <w:color w:val="000000" w:themeColor="text1"/>
          <w:sz w:val="22"/>
          <w:lang w:val="es-ES_tradnl"/>
        </w:rPr>
        <w:t xml:space="preserve">06 y el Decreto reglamentario 1074 de 2015 –que compiló </w:t>
      </w:r>
      <w:r w:rsidR="00092506">
        <w:rPr>
          <w:rFonts w:ascii="Arial" w:hAnsi="Arial" w:eastAsia="Calibri" w:cs="Arial"/>
          <w:bCs/>
          <w:color w:val="000000" w:themeColor="text1"/>
          <w:sz w:val="22"/>
          <w:lang w:val="es-ES_tradnl"/>
        </w:rPr>
        <w:t>a</w:t>
      </w:r>
      <w:r w:rsidRPr="00F8190C" w:rsidR="000A1247">
        <w:rPr>
          <w:rFonts w:ascii="Arial" w:hAnsi="Arial" w:eastAsia="Calibri" w:cs="Arial"/>
          <w:bCs/>
          <w:color w:val="000000" w:themeColor="text1"/>
          <w:sz w:val="22"/>
          <w:lang w:val="es-ES_tradnl"/>
        </w:rPr>
        <w:t>l Decreto 660 de 2007– se encuentran vigentes, pero, como se explicó en la parte motiva de este concepto, deben armonizarse</w:t>
      </w:r>
      <w:r w:rsidRPr="00F8190C" w:rsidR="00354913">
        <w:rPr>
          <w:rFonts w:ascii="Arial" w:hAnsi="Arial" w:eastAsia="Calibri" w:cs="Arial"/>
          <w:bCs/>
          <w:color w:val="000000" w:themeColor="text1"/>
          <w:sz w:val="22"/>
          <w:lang w:val="es-ES_tradnl"/>
        </w:rPr>
        <w:t xml:space="preserve"> con los compromisos pactados en los acuerdos comerciales y con las disposiciones normativas que regulan el trato nacional</w:t>
      </w:r>
      <w:r w:rsidRPr="00F8190C" w:rsidR="0097640E">
        <w:rPr>
          <w:rFonts w:ascii="Arial" w:hAnsi="Arial" w:eastAsia="Calibri" w:cs="Arial"/>
          <w:bCs/>
          <w:color w:val="000000" w:themeColor="text1"/>
          <w:sz w:val="22"/>
          <w:lang w:val="es-ES_tradnl"/>
        </w:rPr>
        <w:t>.</w:t>
      </w:r>
    </w:p>
    <w:p w:rsidRPr="00F8190C" w:rsidR="00595E2B" w:rsidP="00595E2B" w:rsidRDefault="00595E2B" w14:paraId="240CCACD" w14:textId="77777777">
      <w:pPr>
        <w:ind w:right="709"/>
        <w:jc w:val="both"/>
        <w:rPr>
          <w:rFonts w:ascii="Arial" w:hAnsi="Arial" w:cs="Arial"/>
          <w:color w:val="000000" w:themeColor="text1"/>
          <w:sz w:val="21"/>
          <w:szCs w:val="21"/>
          <w:lang w:val="es-ES_tradnl"/>
        </w:rPr>
      </w:pPr>
    </w:p>
    <w:p w:rsidRPr="00F8190C" w:rsidR="00F953F0" w:rsidP="00F953F0" w:rsidRDefault="00F953F0" w14:paraId="271ABFBA" w14:textId="655F9865">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 xml:space="preserve">«5. Respecto si, la norma de </w:t>
      </w:r>
      <w:r w:rsidRPr="00F8190C" w:rsidR="00D30A51">
        <w:rPr>
          <w:rFonts w:ascii="Arial" w:hAnsi="Arial" w:cs="Arial"/>
          <w:color w:val="000000" w:themeColor="text1"/>
          <w:sz w:val="21"/>
          <w:szCs w:val="21"/>
          <w:lang w:val="es-ES_tradnl"/>
        </w:rPr>
        <w:t>aplicación</w:t>
      </w:r>
      <w:r w:rsidRPr="00F8190C">
        <w:rPr>
          <w:rFonts w:ascii="Arial" w:hAnsi="Arial" w:cs="Arial"/>
          <w:color w:val="000000" w:themeColor="text1"/>
          <w:sz w:val="21"/>
          <w:szCs w:val="21"/>
          <w:lang w:val="es-ES_tradnl"/>
        </w:rPr>
        <w:t xml:space="preserve"> se encuentra derogada </w:t>
      </w:r>
      <w:r w:rsidRPr="00F8190C" w:rsidR="00D30A51">
        <w:rPr>
          <w:rFonts w:ascii="Arial" w:hAnsi="Arial" w:cs="Arial"/>
          <w:color w:val="000000" w:themeColor="text1"/>
          <w:sz w:val="21"/>
          <w:szCs w:val="21"/>
          <w:lang w:val="es-ES_tradnl"/>
        </w:rPr>
        <w:t>tácitamente</w:t>
      </w:r>
      <w:r w:rsidRPr="00F8190C">
        <w:rPr>
          <w:rFonts w:ascii="Arial" w:hAnsi="Arial" w:cs="Arial"/>
          <w:color w:val="000000" w:themeColor="text1"/>
          <w:sz w:val="21"/>
          <w:szCs w:val="21"/>
          <w:lang w:val="es-ES_tradnl"/>
        </w:rPr>
        <w:t xml:space="preserve"> o vigente:</w:t>
      </w:r>
    </w:p>
    <w:p w:rsidRPr="00F8190C" w:rsidR="00F953F0" w:rsidP="00F953F0" w:rsidRDefault="00F953F0" w14:paraId="74250A92" w14:textId="77777777">
      <w:pPr>
        <w:ind w:left="709" w:right="709"/>
        <w:jc w:val="both"/>
        <w:rPr>
          <w:rFonts w:ascii="Arial" w:hAnsi="Arial" w:cs="Arial"/>
          <w:color w:val="000000" w:themeColor="text1"/>
          <w:sz w:val="21"/>
          <w:szCs w:val="21"/>
          <w:lang w:val="es-ES_tradnl"/>
        </w:rPr>
      </w:pPr>
    </w:p>
    <w:p w:rsidRPr="00F8190C" w:rsidR="004638E2" w:rsidP="00F953F0" w:rsidRDefault="00F953F0" w14:paraId="50433399" w14:textId="24E7ACE4">
      <w:pPr>
        <w:ind w:left="709" w:right="709"/>
        <w:jc w:val="both"/>
        <w:rPr>
          <w:rFonts w:ascii="Arial" w:hAnsi="Arial" w:cs="Arial"/>
          <w:color w:val="000000" w:themeColor="text1"/>
          <w:sz w:val="21"/>
          <w:szCs w:val="21"/>
          <w:lang w:val="es-ES_tradnl"/>
        </w:rPr>
      </w:pPr>
      <w:proofErr w:type="gramStart"/>
      <w:r w:rsidRPr="00F8190C">
        <w:rPr>
          <w:rFonts w:ascii="Arial" w:hAnsi="Arial" w:cs="Arial"/>
          <w:color w:val="000000" w:themeColor="text1"/>
          <w:sz w:val="21"/>
          <w:szCs w:val="21"/>
          <w:lang w:val="es-ES_tradnl"/>
        </w:rPr>
        <w:lastRenderedPageBreak/>
        <w:t>»Ante</w:t>
      </w:r>
      <w:proofErr w:type="gramEnd"/>
      <w:r w:rsidRPr="00F8190C">
        <w:rPr>
          <w:rFonts w:ascii="Arial" w:hAnsi="Arial" w:cs="Arial"/>
          <w:color w:val="000000" w:themeColor="text1"/>
          <w:sz w:val="21"/>
          <w:szCs w:val="21"/>
          <w:lang w:val="es-ES_tradnl"/>
        </w:rPr>
        <w:t xml:space="preserve"> la </w:t>
      </w:r>
      <w:r w:rsidRPr="00F8190C" w:rsidR="00D30A51">
        <w:rPr>
          <w:rFonts w:ascii="Arial" w:hAnsi="Arial" w:cs="Arial"/>
          <w:color w:val="000000" w:themeColor="text1"/>
          <w:sz w:val="21"/>
          <w:szCs w:val="21"/>
          <w:lang w:val="es-ES_tradnl"/>
        </w:rPr>
        <w:t>expedición</w:t>
      </w:r>
      <w:r w:rsidRPr="00F8190C">
        <w:rPr>
          <w:rFonts w:ascii="Arial" w:hAnsi="Arial" w:cs="Arial"/>
          <w:color w:val="000000" w:themeColor="text1"/>
          <w:sz w:val="21"/>
          <w:szCs w:val="21"/>
          <w:lang w:val="es-ES_tradnl"/>
        </w:rPr>
        <w:t xml:space="preserve"> de la Ley 1150 de 2007 (y su decreto reglamentario, el Decreto 1082 de 2015) y de la </w:t>
      </w:r>
      <w:r w:rsidRPr="00F8190C" w:rsidR="00D30A51">
        <w:rPr>
          <w:rFonts w:ascii="Arial" w:hAnsi="Arial" w:cs="Arial"/>
          <w:color w:val="000000" w:themeColor="text1"/>
          <w:sz w:val="21"/>
          <w:szCs w:val="21"/>
          <w:lang w:val="es-ES_tradnl"/>
        </w:rPr>
        <w:t>expedición</w:t>
      </w:r>
      <w:r w:rsidRPr="00F8190C">
        <w:rPr>
          <w:rFonts w:ascii="Arial" w:hAnsi="Arial" w:cs="Arial"/>
          <w:color w:val="000000" w:themeColor="text1"/>
          <w:sz w:val="21"/>
          <w:szCs w:val="21"/>
          <w:lang w:val="es-ES_tradnl"/>
        </w:rPr>
        <w:t xml:space="preserve"> de las leyes que han incluido los diferentes Acuerdos Comerciales en nuestro ordenamiento </w:t>
      </w:r>
      <w:r w:rsidRPr="00F8190C" w:rsidR="00D30A51">
        <w:rPr>
          <w:rFonts w:ascii="Arial" w:hAnsi="Arial" w:cs="Arial"/>
          <w:color w:val="000000" w:themeColor="text1"/>
          <w:sz w:val="21"/>
          <w:szCs w:val="21"/>
          <w:lang w:val="es-ES_tradnl"/>
        </w:rPr>
        <w:t>jurídico</w:t>
      </w:r>
      <w:r w:rsidRPr="00F8190C">
        <w:rPr>
          <w:rFonts w:ascii="Arial" w:hAnsi="Arial" w:cs="Arial"/>
          <w:color w:val="000000" w:themeColor="text1"/>
          <w:sz w:val="21"/>
          <w:szCs w:val="21"/>
          <w:lang w:val="es-ES_tradnl"/>
        </w:rPr>
        <w:t xml:space="preserve">; las cuales reconocen el principio de trato nacional y no </w:t>
      </w:r>
      <w:r w:rsidRPr="00F8190C" w:rsidR="00D30A51">
        <w:rPr>
          <w:rFonts w:ascii="Arial" w:hAnsi="Arial" w:cs="Arial"/>
          <w:color w:val="000000" w:themeColor="text1"/>
          <w:sz w:val="21"/>
          <w:szCs w:val="21"/>
          <w:lang w:val="es-ES_tradnl"/>
        </w:rPr>
        <w:t>discriminación</w:t>
      </w:r>
      <w:r w:rsidRPr="00F8190C">
        <w:rPr>
          <w:rFonts w:ascii="Arial" w:hAnsi="Arial" w:cs="Arial"/>
          <w:color w:val="000000" w:themeColor="text1"/>
          <w:sz w:val="21"/>
          <w:szCs w:val="21"/>
          <w:lang w:val="es-ES_tradnl"/>
        </w:rPr>
        <w:t xml:space="preserve"> como una </w:t>
      </w:r>
      <w:r w:rsidRPr="00F8190C" w:rsidR="00D30A51">
        <w:rPr>
          <w:rFonts w:ascii="Arial" w:hAnsi="Arial" w:cs="Arial"/>
          <w:color w:val="000000" w:themeColor="text1"/>
          <w:sz w:val="21"/>
          <w:szCs w:val="21"/>
          <w:lang w:val="es-ES_tradnl"/>
        </w:rPr>
        <w:t>disposición</w:t>
      </w:r>
      <w:r w:rsidRPr="00F8190C">
        <w:rPr>
          <w:rFonts w:ascii="Arial" w:hAnsi="Arial" w:cs="Arial"/>
          <w:color w:val="000000" w:themeColor="text1"/>
          <w:sz w:val="21"/>
          <w:szCs w:val="21"/>
          <w:lang w:val="es-ES_tradnl"/>
        </w:rPr>
        <w:t xml:space="preserve"> legal y como una </w:t>
      </w:r>
      <w:r w:rsidRPr="00F8190C" w:rsidR="00D30A51">
        <w:rPr>
          <w:rFonts w:ascii="Arial" w:hAnsi="Arial" w:cs="Arial"/>
          <w:color w:val="000000" w:themeColor="text1"/>
          <w:sz w:val="21"/>
          <w:szCs w:val="21"/>
          <w:lang w:val="es-ES_tradnl"/>
        </w:rPr>
        <w:t>obligación</w:t>
      </w:r>
      <w:r w:rsidRPr="00F8190C">
        <w:rPr>
          <w:rFonts w:ascii="Arial" w:hAnsi="Arial" w:cs="Arial"/>
          <w:color w:val="000000" w:themeColor="text1"/>
          <w:sz w:val="21"/>
          <w:szCs w:val="21"/>
          <w:lang w:val="es-ES_tradnl"/>
        </w:rPr>
        <w:t xml:space="preserve"> de Estado; ¿</w:t>
      </w:r>
      <w:r w:rsidRPr="00F8190C" w:rsidR="00D30A51">
        <w:rPr>
          <w:rFonts w:ascii="Arial" w:hAnsi="Arial" w:cs="Arial"/>
          <w:color w:val="000000" w:themeColor="text1"/>
          <w:sz w:val="21"/>
          <w:szCs w:val="21"/>
          <w:lang w:val="es-ES_tradnl"/>
        </w:rPr>
        <w:t>habría</w:t>
      </w:r>
      <w:r w:rsidRPr="00F8190C">
        <w:rPr>
          <w:rFonts w:ascii="Arial" w:hAnsi="Arial" w:cs="Arial"/>
          <w:color w:val="000000" w:themeColor="text1"/>
          <w:sz w:val="21"/>
          <w:szCs w:val="21"/>
          <w:lang w:val="es-ES_tradnl"/>
        </w:rPr>
        <w:t xml:space="preserve"> una derogatoria </w:t>
      </w:r>
      <w:r w:rsidRPr="00F8190C" w:rsidR="00D30A51">
        <w:rPr>
          <w:rFonts w:ascii="Arial" w:hAnsi="Arial" w:cs="Arial"/>
          <w:color w:val="000000" w:themeColor="text1"/>
          <w:sz w:val="21"/>
          <w:szCs w:val="21"/>
          <w:lang w:val="es-ES_tradnl"/>
        </w:rPr>
        <w:t>tácita</w:t>
      </w:r>
      <w:r w:rsidRPr="00F8190C">
        <w:rPr>
          <w:rFonts w:ascii="Arial" w:hAnsi="Arial" w:cs="Arial"/>
          <w:color w:val="000000" w:themeColor="text1"/>
          <w:sz w:val="21"/>
          <w:szCs w:val="21"/>
          <w:lang w:val="es-ES_tradnl"/>
        </w:rPr>
        <w:t xml:space="preserve"> de la Ley 1089 de 2006 (y su decreto reglamentario, el Decreto 660 de 2007)?»</w:t>
      </w:r>
    </w:p>
    <w:p w:rsidRPr="00F8190C" w:rsidR="001174C9" w:rsidP="00344760" w:rsidRDefault="001174C9" w14:paraId="156D2B10" w14:textId="6B2E5382">
      <w:pPr>
        <w:spacing w:line="276" w:lineRule="auto"/>
        <w:jc w:val="both"/>
        <w:rPr>
          <w:rFonts w:ascii="Arial" w:hAnsi="Arial" w:cs="Arial"/>
          <w:color w:val="000000" w:themeColor="text1"/>
          <w:sz w:val="22"/>
          <w:lang w:val="es-ES_tradnl"/>
        </w:rPr>
      </w:pPr>
    </w:p>
    <w:p w:rsidRPr="00F8190C" w:rsidR="00136B0C" w:rsidP="00136B0C" w:rsidRDefault="00136B0C" w14:paraId="0C0F32F6" w14:textId="3384BBB6">
      <w:pPr>
        <w:tabs>
          <w:tab w:val="left" w:pos="0"/>
        </w:tabs>
        <w:spacing w:line="276" w:lineRule="auto"/>
        <w:jc w:val="both"/>
        <w:rPr>
          <w:rFonts w:ascii="Arial" w:hAnsi="Arial" w:cs="Arial"/>
          <w:color w:val="000000" w:themeColor="text1"/>
          <w:sz w:val="22"/>
          <w:lang w:val="es-ES_tradnl"/>
        </w:rPr>
      </w:pPr>
      <w:r w:rsidRPr="00F8190C">
        <w:rPr>
          <w:rFonts w:ascii="Arial" w:hAnsi="Arial" w:eastAsia="Calibri" w:cs="Arial"/>
          <w:bCs/>
          <w:color w:val="000000" w:themeColor="text1"/>
          <w:sz w:val="22"/>
          <w:lang w:val="es-ES_tradnl"/>
        </w:rPr>
        <w:t>Esta Subdirección no considere q</w:t>
      </w:r>
      <w:r w:rsidRPr="00F8190C" w:rsidR="00CA0D03">
        <w:rPr>
          <w:rFonts w:ascii="Arial" w:hAnsi="Arial" w:eastAsia="Calibri" w:cs="Arial"/>
          <w:bCs/>
          <w:color w:val="000000" w:themeColor="text1"/>
          <w:sz w:val="22"/>
          <w:lang w:val="es-ES_tradnl"/>
        </w:rPr>
        <w:t xml:space="preserve">ue se presente el fenómeno de la derogatoria, sino de la aplicación sistemática y armónica de </w:t>
      </w:r>
      <w:r w:rsidRPr="00F8190C" w:rsidR="00875DDB">
        <w:rPr>
          <w:rFonts w:ascii="Arial" w:hAnsi="Arial" w:eastAsia="Calibri" w:cs="Arial"/>
          <w:bCs/>
          <w:color w:val="000000" w:themeColor="text1"/>
          <w:sz w:val="22"/>
          <w:lang w:val="es-ES_tradnl"/>
        </w:rPr>
        <w:t xml:space="preserve">las </w:t>
      </w:r>
      <w:r w:rsidRPr="00F8190C" w:rsidR="00CA0D03">
        <w:rPr>
          <w:rFonts w:ascii="Arial" w:hAnsi="Arial" w:eastAsia="Calibri" w:cs="Arial"/>
          <w:bCs/>
          <w:color w:val="000000" w:themeColor="text1"/>
          <w:sz w:val="22"/>
          <w:lang w:val="es-ES_tradnl"/>
        </w:rPr>
        <w:t>disposiciones normativas</w:t>
      </w:r>
      <w:r w:rsidR="007C0BC7">
        <w:rPr>
          <w:rFonts w:ascii="Arial" w:hAnsi="Arial" w:eastAsia="Calibri" w:cs="Arial"/>
          <w:bCs/>
          <w:color w:val="000000" w:themeColor="text1"/>
          <w:sz w:val="22"/>
          <w:lang w:val="es-ES_tradnl"/>
        </w:rPr>
        <w:t xml:space="preserve"> concurrentes</w:t>
      </w:r>
      <w:r w:rsidRPr="00F8190C" w:rsidR="00875DDB">
        <w:rPr>
          <w:rFonts w:ascii="Arial" w:hAnsi="Arial" w:eastAsia="Calibri" w:cs="Arial"/>
          <w:bCs/>
          <w:color w:val="000000" w:themeColor="text1"/>
          <w:sz w:val="22"/>
          <w:lang w:val="es-ES_tradnl"/>
        </w:rPr>
        <w:t xml:space="preserve">, pues el artículo 3 de la Ley 1089 de 2006 establece que esta se aplicará sin perjuicio de los compromisos adoptados en tratados o acuerdos comerciales, caso en el cual estos prevalecen, sin que se entienda derogada </w:t>
      </w:r>
      <w:r w:rsidRPr="00F8190C" w:rsidR="00F7144C">
        <w:rPr>
          <w:rFonts w:ascii="Arial" w:hAnsi="Arial" w:eastAsia="Calibri" w:cs="Arial"/>
          <w:bCs/>
          <w:color w:val="000000" w:themeColor="text1"/>
          <w:sz w:val="22"/>
          <w:lang w:val="es-ES_tradnl"/>
        </w:rPr>
        <w:t xml:space="preserve">dicha </w:t>
      </w:r>
      <w:r w:rsidR="007C0BC7">
        <w:rPr>
          <w:rFonts w:ascii="Arial" w:hAnsi="Arial" w:eastAsia="Calibri" w:cs="Arial"/>
          <w:bCs/>
          <w:color w:val="000000" w:themeColor="text1"/>
          <w:sz w:val="22"/>
          <w:lang w:val="es-ES_tradnl"/>
        </w:rPr>
        <w:t>L</w:t>
      </w:r>
      <w:r w:rsidRPr="00F8190C" w:rsidR="00F7144C">
        <w:rPr>
          <w:rFonts w:ascii="Arial" w:hAnsi="Arial" w:eastAsia="Calibri" w:cs="Arial"/>
          <w:bCs/>
          <w:color w:val="000000" w:themeColor="text1"/>
          <w:sz w:val="22"/>
          <w:lang w:val="es-ES_tradnl"/>
        </w:rPr>
        <w:t>ey.</w:t>
      </w:r>
    </w:p>
    <w:p w:rsidRPr="00F8190C" w:rsidR="00136B0C" w:rsidP="00344760" w:rsidRDefault="00136B0C" w14:paraId="6B468953" w14:textId="77777777">
      <w:pPr>
        <w:spacing w:line="276" w:lineRule="auto"/>
        <w:jc w:val="both"/>
        <w:rPr>
          <w:rFonts w:ascii="Arial" w:hAnsi="Arial" w:cs="Arial"/>
          <w:color w:val="000000" w:themeColor="text1"/>
          <w:sz w:val="22"/>
          <w:lang w:val="es-ES_tradnl"/>
        </w:rPr>
      </w:pPr>
    </w:p>
    <w:p w:rsidRPr="00F8190C" w:rsidR="00DD5B04" w:rsidP="00344760" w:rsidRDefault="00DD5B04" w14:paraId="7B2C921D" w14:textId="0DC9E544">
      <w:pPr>
        <w:spacing w:line="276" w:lineRule="auto"/>
        <w:jc w:val="both"/>
        <w:rPr>
          <w:rFonts w:ascii="Arial" w:hAnsi="Arial" w:cs="Arial"/>
          <w:color w:val="000000" w:themeColor="text1"/>
          <w:sz w:val="22"/>
          <w:lang w:val="es-ES_tradnl"/>
        </w:rPr>
      </w:pPr>
      <w:r w:rsidRPr="00F8190C">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F8190C" w:rsidR="00DD5B04" w:rsidP="00DD5B04"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F8190C" w:rsidR="00DD5B04" w:rsidP="00DD5B04" w:rsidRDefault="00DD5B04" w14:paraId="0DDBEF2B"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8190C">
        <w:rPr>
          <w:rFonts w:ascii="Arial" w:hAnsi="Arial" w:cs="Arial"/>
          <w:color w:val="000000" w:themeColor="text1"/>
          <w:sz w:val="22"/>
          <w:szCs w:val="22"/>
          <w:lang w:val="es-ES_tradnl"/>
        </w:rPr>
        <w:t>Atentamente,</w:t>
      </w:r>
    </w:p>
    <w:p w:rsidR="00DD5B04" w:rsidP="00DD5B04" w:rsidRDefault="009D712F" w14:paraId="49730030" w14:textId="7D927909">
      <w:pPr>
        <w:jc w:val="center"/>
        <w:rPr>
          <w:rFonts w:ascii="Arial" w:hAnsi="Arial" w:eastAsia="Times New Roman" w:cs="Arial"/>
          <w:color w:val="000000" w:themeColor="text1"/>
          <w:sz w:val="18"/>
          <w:szCs w:val="20"/>
          <w:lang w:val="es-ES_tradnl" w:eastAsia="es-CO"/>
        </w:rPr>
      </w:pPr>
      <w:r w:rsidR="009D712F">
        <w:drawing>
          <wp:inline wp14:editId="5931EFB8" wp14:anchorId="515F76D1">
            <wp:extent cx="2773045" cy="988695"/>
            <wp:effectExtent l="0" t="0" r="0" b="0"/>
            <wp:docPr id="618727171" name="Imagen 4" title=""/>
            <wp:cNvGraphicFramePr>
              <a:graphicFrameLocks/>
            </wp:cNvGraphicFramePr>
            <a:graphic>
              <a:graphicData uri="http://schemas.openxmlformats.org/drawingml/2006/picture">
                <pic:pic>
                  <pic:nvPicPr>
                    <pic:cNvPr id="0" name="Imagen 4"/>
                    <pic:cNvPicPr/>
                  </pic:nvPicPr>
                  <pic:blipFill>
                    <a:blip r:embed="R9b81a82d201545e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F8190C" w:rsidR="009D712F" w:rsidP="00DD5B04" w:rsidRDefault="009D712F" w14:paraId="773A4028" w14:textId="77777777">
      <w:pPr>
        <w:jc w:val="center"/>
        <w:rPr>
          <w:rFonts w:ascii="Arial" w:hAnsi="Arial" w:eastAsia="Times New Roman"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F8190C" w:rsidR="00DD5B04" w:rsidTr="00083F1B" w14:paraId="0C7DC5F7" w14:textId="77777777">
        <w:trPr>
          <w:trHeight w:val="315"/>
        </w:trPr>
        <w:tc>
          <w:tcPr>
            <w:tcW w:w="812" w:type="dxa"/>
            <w:vAlign w:val="center"/>
            <w:hideMark/>
          </w:tcPr>
          <w:p w:rsidRPr="00F8190C" w:rsidR="00DD5B04" w:rsidP="00083F1B" w:rsidRDefault="00DD5B04" w14:paraId="5BDB1AC9" w14:textId="77777777">
            <w:pPr>
              <w:rPr>
                <w:rFonts w:ascii="Arial" w:hAnsi="Arial" w:eastAsia="Times New Roman" w:cs="Arial"/>
                <w:color w:val="000000" w:themeColor="text1"/>
                <w:sz w:val="16"/>
                <w:szCs w:val="16"/>
                <w:lang w:val="es-ES_tradnl" w:eastAsia="es-ES"/>
              </w:rPr>
            </w:pPr>
            <w:r w:rsidRPr="00F8190C">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F8190C" w:rsidR="00DD5B04" w:rsidP="00083F1B" w:rsidRDefault="00DD5B04" w14:paraId="7F9F79B1" w14:textId="77777777">
            <w:pPr>
              <w:rPr>
                <w:rFonts w:ascii="Arial" w:hAnsi="Arial" w:eastAsia="Times New Roman" w:cs="Arial"/>
                <w:color w:val="000000" w:themeColor="text1"/>
                <w:sz w:val="16"/>
                <w:szCs w:val="16"/>
                <w:lang w:val="es-ES_tradnl" w:eastAsia="es-ES"/>
              </w:rPr>
            </w:pPr>
            <w:r w:rsidRPr="00F8190C">
              <w:rPr>
                <w:rFonts w:ascii="Arial" w:hAnsi="Arial" w:eastAsia="Times New Roman" w:cs="Arial"/>
                <w:color w:val="000000" w:themeColor="text1"/>
                <w:sz w:val="16"/>
                <w:szCs w:val="16"/>
                <w:lang w:val="es-ES_tradnl" w:eastAsia="es-ES"/>
              </w:rPr>
              <w:t>Cristian Andrés Díaz Díez</w:t>
            </w:r>
          </w:p>
          <w:p w:rsidRPr="00F8190C" w:rsidR="00DD5B04" w:rsidP="00083F1B" w:rsidRDefault="00DD5B04" w14:paraId="240C71FD" w14:textId="77777777">
            <w:pPr>
              <w:rPr>
                <w:rFonts w:ascii="Arial" w:hAnsi="Arial" w:eastAsia="Times New Roman" w:cs="Arial"/>
                <w:color w:val="000000" w:themeColor="text1"/>
                <w:sz w:val="16"/>
                <w:szCs w:val="16"/>
                <w:lang w:val="es-ES_tradnl" w:eastAsia="es-ES"/>
              </w:rPr>
            </w:pPr>
            <w:r w:rsidRPr="00F8190C">
              <w:rPr>
                <w:rFonts w:ascii="Arial" w:hAnsi="Arial" w:eastAsia="Times New Roman" w:cs="Arial"/>
                <w:color w:val="000000" w:themeColor="text1"/>
                <w:sz w:val="16"/>
                <w:szCs w:val="16"/>
                <w:lang w:val="es-ES_tradnl" w:eastAsia="es-ES"/>
              </w:rPr>
              <w:t>Contratista, Subdirección de Gestión Contractual</w:t>
            </w:r>
          </w:p>
        </w:tc>
      </w:tr>
      <w:tr w:rsidRPr="00F8190C" w:rsidR="00DD5B04" w:rsidTr="00083F1B" w14:paraId="2F8FD650" w14:textId="77777777">
        <w:trPr>
          <w:trHeight w:val="330"/>
        </w:trPr>
        <w:tc>
          <w:tcPr>
            <w:tcW w:w="812" w:type="dxa"/>
            <w:vAlign w:val="center"/>
            <w:hideMark/>
          </w:tcPr>
          <w:p w:rsidRPr="00F8190C" w:rsidR="00DD5B04" w:rsidP="00083F1B" w:rsidRDefault="00DD5B04" w14:paraId="50203A0B" w14:textId="77777777">
            <w:pPr>
              <w:rPr>
                <w:rFonts w:ascii="Arial" w:hAnsi="Arial" w:eastAsia="Times New Roman" w:cs="Arial"/>
                <w:color w:val="000000" w:themeColor="text1"/>
                <w:sz w:val="16"/>
                <w:szCs w:val="16"/>
                <w:lang w:val="es-ES_tradnl" w:eastAsia="es-ES"/>
              </w:rPr>
            </w:pPr>
            <w:r w:rsidRPr="00F8190C">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8190C" w:rsidR="00DD5B04" w:rsidP="00083F1B" w:rsidRDefault="00DD5B04" w14:paraId="7F5FA35D" w14:textId="77777777">
            <w:pPr>
              <w:rPr>
                <w:rFonts w:ascii="Arial" w:hAnsi="Arial" w:eastAsia="Times New Roman" w:cs="Arial"/>
                <w:color w:val="000000" w:themeColor="text1"/>
                <w:sz w:val="16"/>
                <w:szCs w:val="16"/>
                <w:lang w:val="es-ES_tradnl" w:eastAsia="es-ES"/>
              </w:rPr>
            </w:pPr>
            <w:r w:rsidRPr="00F8190C">
              <w:rPr>
                <w:rFonts w:ascii="Arial" w:hAnsi="Arial" w:eastAsia="Times New Roman" w:cs="Arial"/>
                <w:color w:val="000000" w:themeColor="text1"/>
                <w:sz w:val="16"/>
                <w:szCs w:val="16"/>
                <w:lang w:val="es-ES_tradnl" w:eastAsia="es-ES"/>
              </w:rPr>
              <w:t>Fabián Gonzalo Marín Cortés</w:t>
            </w:r>
          </w:p>
          <w:p w:rsidRPr="00F8190C" w:rsidR="00DD5B04" w:rsidP="00083F1B" w:rsidRDefault="00DD5B04" w14:paraId="130B3228" w14:textId="77777777">
            <w:pPr>
              <w:rPr>
                <w:rFonts w:ascii="Arial" w:hAnsi="Arial" w:eastAsia="Times New Roman" w:cs="Arial"/>
                <w:color w:val="000000" w:themeColor="text1"/>
                <w:sz w:val="16"/>
                <w:szCs w:val="16"/>
                <w:lang w:val="es-ES_tradnl" w:eastAsia="es-ES"/>
              </w:rPr>
            </w:pPr>
            <w:r w:rsidRPr="00F8190C">
              <w:rPr>
                <w:rFonts w:ascii="Arial" w:hAnsi="Arial" w:eastAsia="Times New Roman" w:cs="Arial"/>
                <w:color w:val="000000" w:themeColor="text1"/>
                <w:sz w:val="16"/>
                <w:szCs w:val="16"/>
                <w:lang w:val="es-ES_tradnl" w:eastAsia="es-ES"/>
              </w:rPr>
              <w:t>Subdirector de Gestión Contractual</w:t>
            </w:r>
          </w:p>
        </w:tc>
      </w:tr>
      <w:tr w:rsidRPr="00F8190C" w:rsidR="00DD5B04" w:rsidTr="00083F1B" w14:paraId="0FCBCA4A" w14:textId="77777777">
        <w:trPr>
          <w:trHeight w:val="300"/>
        </w:trPr>
        <w:tc>
          <w:tcPr>
            <w:tcW w:w="812" w:type="dxa"/>
            <w:vAlign w:val="center"/>
            <w:hideMark/>
          </w:tcPr>
          <w:p w:rsidRPr="00F8190C" w:rsidR="00DD5B04" w:rsidP="00083F1B" w:rsidRDefault="00DD5B04" w14:paraId="3C1D943A" w14:textId="77777777">
            <w:pPr>
              <w:rPr>
                <w:rFonts w:ascii="Arial" w:hAnsi="Arial" w:eastAsia="Times New Roman" w:cs="Arial"/>
                <w:color w:val="000000" w:themeColor="text1"/>
                <w:sz w:val="16"/>
                <w:szCs w:val="16"/>
                <w:lang w:val="es-ES_tradnl" w:eastAsia="es-ES"/>
              </w:rPr>
            </w:pPr>
            <w:r w:rsidRPr="00F8190C">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8190C" w:rsidR="00DD5B04" w:rsidP="00083F1B" w:rsidRDefault="00DD5B04" w14:paraId="55CC54C1" w14:textId="77777777">
            <w:pPr>
              <w:rPr>
                <w:rFonts w:ascii="Arial" w:hAnsi="Arial" w:eastAsia="Times New Roman" w:cs="Arial"/>
                <w:color w:val="000000" w:themeColor="text1"/>
                <w:sz w:val="16"/>
                <w:szCs w:val="16"/>
                <w:lang w:val="es-ES_tradnl" w:eastAsia="es-ES"/>
              </w:rPr>
            </w:pPr>
            <w:r w:rsidRPr="00F8190C">
              <w:rPr>
                <w:rFonts w:ascii="Arial" w:hAnsi="Arial" w:eastAsia="Times New Roman" w:cs="Arial"/>
                <w:color w:val="000000" w:themeColor="text1"/>
                <w:sz w:val="16"/>
                <w:szCs w:val="16"/>
                <w:lang w:val="es-ES_tradnl" w:eastAsia="es-ES"/>
              </w:rPr>
              <w:t>Fabián Gonzalo Marín Cortés</w:t>
            </w:r>
          </w:p>
          <w:p w:rsidRPr="00F8190C" w:rsidR="00DD5B04" w:rsidP="00083F1B" w:rsidRDefault="00DD5B04" w14:paraId="1ADC483B" w14:textId="77777777">
            <w:pPr>
              <w:rPr>
                <w:rFonts w:ascii="Arial" w:hAnsi="Arial" w:eastAsia="Times New Roman" w:cs="Arial"/>
                <w:color w:val="000000" w:themeColor="text1"/>
                <w:sz w:val="16"/>
                <w:szCs w:val="16"/>
                <w:lang w:val="es-ES_tradnl" w:eastAsia="es-ES"/>
              </w:rPr>
            </w:pPr>
            <w:r w:rsidRPr="00F8190C">
              <w:rPr>
                <w:rFonts w:ascii="Arial" w:hAnsi="Arial" w:eastAsia="Times New Roman" w:cs="Arial"/>
                <w:color w:val="000000" w:themeColor="text1"/>
                <w:sz w:val="16"/>
                <w:szCs w:val="16"/>
                <w:lang w:val="es-ES_tradnl" w:eastAsia="es-ES"/>
              </w:rPr>
              <w:t>Subdirector de Gestión Contractual</w:t>
            </w:r>
          </w:p>
        </w:tc>
      </w:tr>
    </w:tbl>
    <w:p w:rsidRPr="00F8190C" w:rsidR="00746E08" w:rsidP="00DD5B04" w:rsidRDefault="00746E08" w14:paraId="35B56F46" w14:textId="77777777">
      <w:pPr>
        <w:rPr>
          <w:rFonts w:ascii="Arial" w:hAnsi="Arial" w:cs="Arial"/>
          <w:lang w:val="es-ES_tradnl"/>
        </w:rPr>
      </w:pPr>
    </w:p>
    <w:sectPr w:rsidRPr="00F8190C" w:rsidR="00746E08" w:rsidSect="005D791B">
      <w:headerReference w:type="even" r:id="rId12"/>
      <w:headerReference w:type="default" r:id="rId13"/>
      <w:footerReference w:type="even" r:id="rId14"/>
      <w:footerReference w:type="default" r:id="rId15"/>
      <w:headerReference w:type="first" r:id="rId16"/>
      <w:footerReference w:type="first" r:id="rId17"/>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4318" w:rsidRDefault="00894318" w14:paraId="04ACB438" w14:textId="77777777">
      <w:r>
        <w:separator/>
      </w:r>
    </w:p>
  </w:endnote>
  <w:endnote w:type="continuationSeparator" w:id="0">
    <w:p w:rsidR="00894318" w:rsidRDefault="00894318" w14:paraId="0CA8AE5C" w14:textId="77777777">
      <w:r>
        <w:continuationSeparator/>
      </w:r>
    </w:p>
  </w:endnote>
  <w:endnote w:type="continuationNotice" w:id="1">
    <w:p w:rsidR="00894318" w:rsidRDefault="00894318" w14:paraId="2E25675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298" w:rsidRDefault="00C82298" w14:paraId="2D4C4ECC"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P="00322937" w:rsidRDefault="006A59DE" w14:paraId="62F02A34" w14:textId="77777777">
    <w:pPr>
      <w:pStyle w:val="Sinespaciado"/>
      <w:jc w:val="right"/>
      <w:rPr>
        <w:rFonts w:ascii="Arial" w:hAnsi="Arial" w:cs="Arial"/>
        <w:sz w:val="18"/>
        <w:szCs w:val="18"/>
      </w:rPr>
    </w:pPr>
  </w:p>
  <w:p w:rsidRPr="008217B7" w:rsidR="006A59DE" w:rsidP="00FE42ED" w:rsidRDefault="006A59D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6A59DE" w:rsidP="00322937" w:rsidRDefault="006A59DE" w14:paraId="48FC6A04" w14:textId="5FD1A7C9">
    <w:pPr>
      <w:pStyle w:val="Piedepgina"/>
      <w:jc w:val="center"/>
      <w:rPr>
        <w:lang w:val="es-ES"/>
      </w:rPr>
    </w:pPr>
    <w:r w:rsidR="0C8F0E2A">
      <w:drawing>
        <wp:inline wp14:editId="502B5B8D" wp14:anchorId="608B196D">
          <wp:extent cx="3700130" cy="519139"/>
          <wp:effectExtent l="0" t="0" r="0" b="0"/>
          <wp:docPr id="1297229334" name="Imagen 3" title=""/>
          <wp:cNvGraphicFramePr>
            <a:graphicFrameLocks noChangeAspect="1"/>
          </wp:cNvGraphicFramePr>
          <a:graphic>
            <a:graphicData uri="http://schemas.openxmlformats.org/drawingml/2006/picture">
              <pic:pic>
                <pic:nvPicPr>
                  <pic:cNvPr id="0" name="Imagen 3"/>
                  <pic:cNvPicPr/>
                </pic:nvPicPr>
                <pic:blipFill>
                  <a:blip r:embed="R49faef011b9e48a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A59DE" w:rsidP="007B0854" w:rsidRDefault="006A59DE" w14:paraId="5D0E988C" w14:textId="77777777">
    <w:pPr>
      <w:pStyle w:val="Piedepgina"/>
      <w:jc w:val="center"/>
      <w:rPr>
        <w:lang w:val="es-ES"/>
      </w:rPr>
    </w:pPr>
  </w:p>
  <w:p w:rsidRPr="007B0854" w:rsidR="006A59DE" w:rsidP="007B0854" w:rsidRDefault="006A59DE" w14:paraId="6C0EFC49" w14:textId="77777777">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298" w:rsidRDefault="00C82298" w14:paraId="48C239A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4318" w:rsidRDefault="00894318" w14:paraId="3209B69A" w14:textId="77777777">
      <w:r>
        <w:separator/>
      </w:r>
    </w:p>
  </w:footnote>
  <w:footnote w:type="continuationSeparator" w:id="0">
    <w:p w:rsidR="00894318" w:rsidRDefault="00894318" w14:paraId="0B9D6D1C" w14:textId="77777777">
      <w:r>
        <w:continuationSeparator/>
      </w:r>
    </w:p>
  </w:footnote>
  <w:footnote w:type="continuationNotice" w:id="1">
    <w:p w:rsidR="00894318" w:rsidRDefault="00894318" w14:paraId="1C6EC295" w14:textId="77777777"/>
  </w:footnote>
  <w:footnote w:id="2">
    <w:p w:rsidRPr="00C850F2" w:rsidR="00474B6F" w:rsidP="00C850F2" w:rsidRDefault="00BA49F9" w14:paraId="76B57092" w14:textId="4BBA5B44">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El tenor del artículo 20 es el siguiente: </w:t>
      </w:r>
      <w:r w:rsidRPr="00C850F2" w:rsidR="00474B6F">
        <w:rPr>
          <w:rFonts w:ascii="Arial" w:hAnsi="Arial" w:cs="Arial"/>
          <w:sz w:val="19"/>
          <w:szCs w:val="19"/>
          <w:lang w:val="es-ES"/>
        </w:rPr>
        <w:t>«En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rsidRPr="00C850F2" w:rsidR="00474B6F" w:rsidP="00C850F2" w:rsidRDefault="00474B6F" w14:paraId="5C248B14" w14:textId="047F9E93">
      <w:pPr>
        <w:pStyle w:val="Textonotapie"/>
        <w:ind w:firstLine="709"/>
        <w:jc w:val="both"/>
        <w:rPr>
          <w:rFonts w:ascii="Arial" w:hAnsi="Arial" w:cs="Arial"/>
          <w:sz w:val="19"/>
          <w:szCs w:val="19"/>
          <w:lang w:val="es-ES"/>
        </w:rPr>
      </w:pPr>
      <w:proofErr w:type="gramStart"/>
      <w:r w:rsidRPr="00C850F2">
        <w:rPr>
          <w:rFonts w:ascii="Arial" w:hAnsi="Arial" w:cs="Arial"/>
          <w:sz w:val="19"/>
          <w:szCs w:val="19"/>
          <w:lang w:val="es-ES"/>
        </w:rPr>
        <w:t>»Se</w:t>
      </w:r>
      <w:proofErr w:type="gramEnd"/>
      <w:r w:rsidRPr="00C850F2">
        <w:rPr>
          <w:rFonts w:ascii="Arial" w:hAnsi="Arial" w:cs="Arial"/>
          <w:sz w:val="19"/>
          <w:szCs w:val="19"/>
          <w:lang w:val="es-ES"/>
        </w:rPr>
        <w:t xml:space="preserv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rsidRPr="00C850F2" w:rsidR="00474B6F" w:rsidP="00C850F2" w:rsidRDefault="00474B6F" w14:paraId="563888DD" w14:textId="2EF31DE2">
      <w:pPr>
        <w:pStyle w:val="Textonotapie"/>
        <w:ind w:firstLine="709"/>
        <w:jc w:val="both"/>
        <w:rPr>
          <w:rFonts w:ascii="Arial" w:hAnsi="Arial" w:cs="Arial"/>
          <w:sz w:val="19"/>
          <w:szCs w:val="19"/>
          <w:lang w:val="es-ES"/>
        </w:rPr>
      </w:pPr>
      <w:proofErr w:type="gramStart"/>
      <w:r w:rsidRPr="00C850F2">
        <w:rPr>
          <w:rFonts w:ascii="Arial" w:hAnsi="Arial" w:cs="Arial"/>
          <w:sz w:val="19"/>
          <w:szCs w:val="19"/>
          <w:lang w:val="es-ES"/>
        </w:rPr>
        <w:t>»PARÁGRAFO</w:t>
      </w:r>
      <w:proofErr w:type="gramEnd"/>
      <w:r w:rsidRPr="00C850F2">
        <w:rPr>
          <w:rFonts w:ascii="Arial" w:hAnsi="Arial" w:cs="Arial"/>
          <w:sz w:val="19"/>
          <w:szCs w:val="19"/>
          <w:lang w:val="es-ES"/>
        </w:rPr>
        <w:t xml:space="preserve">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rsidR="00BA49F9" w:rsidP="00C850F2" w:rsidRDefault="00474B6F" w14:paraId="6E4B173C" w14:textId="3D98CC98">
      <w:pPr>
        <w:pStyle w:val="Textonotapie"/>
        <w:ind w:firstLine="709"/>
        <w:jc w:val="both"/>
        <w:rPr>
          <w:rFonts w:ascii="Arial" w:hAnsi="Arial" w:cs="Arial"/>
          <w:sz w:val="19"/>
          <w:szCs w:val="19"/>
          <w:lang w:val="es-ES"/>
        </w:rPr>
      </w:pPr>
      <w:proofErr w:type="gramStart"/>
      <w:r w:rsidRPr="00C850F2">
        <w:rPr>
          <w:rFonts w:ascii="Arial" w:hAnsi="Arial" w:cs="Arial"/>
          <w:sz w:val="19"/>
          <w:szCs w:val="19"/>
          <w:lang w:val="es-ES"/>
        </w:rPr>
        <w:t>»PARÁGRAFO</w:t>
      </w:r>
      <w:proofErr w:type="gramEnd"/>
      <w:r w:rsidRPr="00C850F2">
        <w:rPr>
          <w:rFonts w:ascii="Arial" w:hAnsi="Arial" w:cs="Arial"/>
          <w:sz w:val="19"/>
          <w:szCs w:val="19"/>
          <w:lang w:val="es-ES"/>
        </w:rPr>
        <w:t xml:space="preserve">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w:t>
      </w:r>
      <w:r w:rsidRPr="00C850F2" w:rsidR="00756F55">
        <w:rPr>
          <w:rFonts w:ascii="Arial" w:hAnsi="Arial" w:cs="Arial"/>
          <w:sz w:val="19"/>
          <w:szCs w:val="19"/>
          <w:lang w:val="es-ES"/>
        </w:rPr>
        <w:t>países</w:t>
      </w:r>
      <w:r w:rsidRPr="00C850F2">
        <w:rPr>
          <w:rFonts w:ascii="Arial" w:hAnsi="Arial" w:cs="Arial"/>
          <w:sz w:val="19"/>
          <w:szCs w:val="19"/>
          <w:lang w:val="es-ES"/>
        </w:rPr>
        <w:t xml:space="preserve"> los proponentes de bienes y servicios de origen colombiano gocen de iguales oportunidades. El Gobierno Nacional establecerá los mecanismos para asegurar el cumplimiento de la reciprocidad prevista en este parágrafo».</w:t>
      </w:r>
    </w:p>
    <w:p w:rsidRPr="00C850F2" w:rsidR="003D389E" w:rsidP="00C850F2" w:rsidRDefault="003D389E" w14:paraId="29EDB51E" w14:textId="77777777">
      <w:pPr>
        <w:pStyle w:val="Textonotapie"/>
        <w:ind w:firstLine="709"/>
        <w:jc w:val="both"/>
        <w:rPr>
          <w:rFonts w:ascii="Arial" w:hAnsi="Arial" w:cs="Arial"/>
          <w:sz w:val="19"/>
          <w:szCs w:val="19"/>
          <w:lang w:val="es-CO"/>
        </w:rPr>
      </w:pPr>
    </w:p>
  </w:footnote>
  <w:footnote w:id="3">
    <w:p w:rsidRPr="00C850F2" w:rsidR="006460F7" w:rsidP="00C850F2" w:rsidRDefault="006460F7" w14:paraId="0C166D06" w14:textId="6EB97D90">
      <w:pPr>
        <w:pStyle w:val="Textonotapie"/>
        <w:ind w:firstLine="709"/>
        <w:jc w:val="both"/>
        <w:rPr>
          <w:rFonts w:ascii="Arial" w:hAnsi="Arial" w:cs="Arial"/>
          <w:sz w:val="19"/>
          <w:szCs w:val="19"/>
          <w:lang w:val="es-CO"/>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sidR="000F28E3">
        <w:rPr>
          <w:rFonts w:ascii="Arial" w:hAnsi="Arial" w:cs="Arial"/>
          <w:sz w:val="19"/>
          <w:szCs w:val="19"/>
          <w:lang w:val="es-ES"/>
        </w:rPr>
        <w:t xml:space="preserve">Así lo reconoció la Agencia Nacional de Contratación Pública – Colombia Compra Eficiente en el </w:t>
      </w:r>
      <w:r w:rsidRPr="00C850F2" w:rsidR="00C538EA">
        <w:rPr>
          <w:rFonts w:ascii="Arial" w:hAnsi="Arial" w:cs="Arial"/>
          <w:sz w:val="19"/>
          <w:szCs w:val="19"/>
          <w:lang w:val="es-ES"/>
        </w:rPr>
        <w:t>Manual para el Manejo de los Acuerdos Comerciales en Procesos de Contratación, el cual puede consultarse en el siguiente sitio web: https://www.colombiacompra.gov.co/sites/cce_public/files/cce_documents/cce_manual_acuerdos_comerciales.pdf</w:t>
      </w:r>
    </w:p>
  </w:footnote>
  <w:footnote w:id="4">
    <w:p w:rsidR="003D389E" w:rsidP="00C850F2" w:rsidRDefault="003D389E" w14:paraId="761B383D" w14:textId="77777777">
      <w:pPr>
        <w:pStyle w:val="Textonotapie"/>
        <w:ind w:firstLine="709"/>
        <w:jc w:val="both"/>
        <w:rPr>
          <w:rFonts w:ascii="Arial" w:hAnsi="Arial" w:cs="Arial"/>
          <w:sz w:val="19"/>
          <w:szCs w:val="19"/>
        </w:rPr>
      </w:pPr>
    </w:p>
    <w:p w:rsidRPr="00C850F2" w:rsidR="009F5372" w:rsidP="00C850F2" w:rsidRDefault="006E2007" w14:paraId="5B535F01" w14:textId="1F4A07D5">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sidR="009F5372">
        <w:rPr>
          <w:rFonts w:ascii="Arial" w:hAnsi="Arial" w:cs="Arial"/>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rsidRPr="00C850F2" w:rsidR="009F5372" w:rsidP="00C850F2" w:rsidRDefault="00FE47EB" w14:paraId="7F3275E3" w14:textId="068F7E20">
      <w:pPr>
        <w:pStyle w:val="Textonotapie"/>
        <w:ind w:firstLine="709"/>
        <w:jc w:val="both"/>
        <w:rPr>
          <w:rFonts w:ascii="Arial" w:hAnsi="Arial" w:cs="Arial"/>
          <w:sz w:val="19"/>
          <w:szCs w:val="19"/>
          <w:lang w:val="es-ES"/>
        </w:rPr>
      </w:pPr>
      <w:proofErr w:type="gramStart"/>
      <w:r w:rsidRPr="00C850F2">
        <w:rPr>
          <w:rFonts w:ascii="Arial" w:hAnsi="Arial" w:cs="Arial"/>
          <w:sz w:val="19"/>
          <w:szCs w:val="19"/>
          <w:lang w:val="es-ES"/>
        </w:rPr>
        <w:t>»</w:t>
      </w:r>
      <w:r w:rsidRPr="00C850F2" w:rsidR="009F5372">
        <w:rPr>
          <w:rFonts w:ascii="Arial" w:hAnsi="Arial" w:cs="Arial"/>
          <w:sz w:val="19"/>
          <w:szCs w:val="19"/>
          <w:lang w:val="es-ES"/>
        </w:rPr>
        <w:t>El</w:t>
      </w:r>
      <w:proofErr w:type="gramEnd"/>
      <w:r w:rsidRPr="00C850F2" w:rsidR="009F5372">
        <w:rPr>
          <w:rFonts w:ascii="Arial" w:hAnsi="Arial" w:cs="Arial"/>
          <w:sz w:val="19"/>
          <w:szCs w:val="19"/>
          <w:lang w:val="es-ES"/>
        </w:rPr>
        <w:t xml:space="preserve">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rsidR="006E2007" w:rsidP="00C850F2" w:rsidRDefault="00FE47EB" w14:paraId="024CA268" w14:textId="0D496F67">
      <w:pPr>
        <w:pStyle w:val="Textonotapie"/>
        <w:ind w:firstLine="709"/>
        <w:jc w:val="both"/>
        <w:rPr>
          <w:rFonts w:ascii="Arial" w:hAnsi="Arial" w:cs="Arial"/>
          <w:sz w:val="19"/>
          <w:szCs w:val="19"/>
          <w:lang w:val="es-ES"/>
        </w:rPr>
      </w:pPr>
      <w:proofErr w:type="gramStart"/>
      <w:r w:rsidRPr="00C850F2">
        <w:rPr>
          <w:rFonts w:ascii="Arial" w:hAnsi="Arial" w:cs="Arial"/>
          <w:sz w:val="19"/>
          <w:szCs w:val="19"/>
          <w:lang w:val="es-ES"/>
        </w:rPr>
        <w:t>»</w:t>
      </w:r>
      <w:r w:rsidRPr="00C850F2" w:rsidR="009F5372">
        <w:rPr>
          <w:rFonts w:ascii="Arial" w:hAnsi="Arial" w:cs="Arial"/>
          <w:sz w:val="19"/>
          <w:szCs w:val="19"/>
          <w:lang w:val="es-ES"/>
        </w:rPr>
        <w:t>Los</w:t>
      </w:r>
      <w:proofErr w:type="gramEnd"/>
      <w:r w:rsidRPr="00C850F2" w:rsidR="009F5372">
        <w:rPr>
          <w:rFonts w:ascii="Arial" w:hAnsi="Arial" w:cs="Arial"/>
          <w:sz w:val="19"/>
          <w:szCs w:val="19"/>
          <w:lang w:val="es-ES"/>
        </w:rPr>
        <w:t xml:space="preserve">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rsidRPr="00C850F2" w:rsidR="003D389E" w:rsidP="00C850F2" w:rsidRDefault="003D389E" w14:paraId="554383FB" w14:textId="77777777">
      <w:pPr>
        <w:pStyle w:val="Textonotapie"/>
        <w:ind w:firstLine="709"/>
        <w:jc w:val="both"/>
        <w:rPr>
          <w:rFonts w:ascii="Arial" w:hAnsi="Arial" w:cs="Arial"/>
          <w:sz w:val="19"/>
          <w:szCs w:val="19"/>
          <w:lang w:val="es-CO"/>
        </w:rPr>
      </w:pPr>
    </w:p>
  </w:footnote>
  <w:footnote w:id="5">
    <w:p w:rsidR="00E83E00" w:rsidP="00C850F2" w:rsidRDefault="00E83E00" w14:paraId="635B2E66" w14:textId="1A2B0B8D">
      <w:pPr>
        <w:tabs>
          <w:tab w:val="left" w:pos="0"/>
        </w:tabs>
        <w:ind w:firstLine="709"/>
        <w:jc w:val="both"/>
        <w:rPr>
          <w:rFonts w:ascii="Arial" w:hAnsi="Arial" w:eastAsia="Calibri" w:cs="Arial"/>
          <w:bCs/>
          <w:color w:val="000000" w:themeColor="text1"/>
          <w:sz w:val="19"/>
          <w:szCs w:val="19"/>
          <w:lang w:val="es-ES_tradnl"/>
        </w:rPr>
      </w:pPr>
      <w:r w:rsidRPr="00C850F2">
        <w:rPr>
          <w:rStyle w:val="Refdenotaalpie"/>
          <w:rFonts w:ascii="Arial" w:hAnsi="Arial" w:cs="Arial"/>
          <w:sz w:val="19"/>
          <w:szCs w:val="19"/>
        </w:rPr>
        <w:footnoteRef/>
      </w:r>
      <w:r w:rsidRPr="00C850F2" w:rsidR="009E6CD8">
        <w:rPr>
          <w:rFonts w:ascii="Arial" w:hAnsi="Arial" w:cs="Arial"/>
          <w:sz w:val="19"/>
          <w:szCs w:val="19"/>
        </w:rPr>
        <w:t xml:space="preserve"> </w:t>
      </w:r>
      <w:r w:rsidRPr="00C850F2">
        <w:rPr>
          <w:rFonts w:ascii="Arial" w:hAnsi="Arial" w:eastAsia="Calibri" w:cs="Arial"/>
          <w:bCs/>
          <w:color w:val="000000" w:themeColor="text1"/>
          <w:sz w:val="19"/>
          <w:szCs w:val="19"/>
          <w:lang w:val="es-ES_tradnl"/>
        </w:rPr>
        <w:t>Como lo ha indicado la Corte Constitucional,</w:t>
      </w:r>
      <w:r w:rsidRPr="00C850F2" w:rsidR="004B4541">
        <w:rPr>
          <w:rFonts w:ascii="Arial" w:hAnsi="Arial" w:eastAsia="Calibri" w:cs="Arial"/>
          <w:bCs/>
          <w:color w:val="000000" w:themeColor="text1"/>
          <w:sz w:val="19"/>
          <w:szCs w:val="19"/>
          <w:lang w:val="es-ES_tradnl"/>
        </w:rPr>
        <w:t xml:space="preserve"> </w:t>
      </w:r>
      <w:r w:rsidRPr="00C850F2">
        <w:rPr>
          <w:rFonts w:ascii="Arial" w:hAnsi="Arial" w:eastAsia="Calibri" w:cs="Arial"/>
          <w:bCs/>
          <w:color w:val="000000" w:themeColor="text1"/>
          <w:sz w:val="19"/>
          <w:szCs w:val="19"/>
          <w:lang w:val="es-ES_tradnl"/>
        </w:rPr>
        <w:t>«La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w:t>
      </w:r>
      <w:r w:rsidRPr="00C850F2" w:rsidR="004B4541">
        <w:rPr>
          <w:rFonts w:ascii="Arial" w:hAnsi="Arial" w:eastAsia="Calibri" w:cs="Arial"/>
          <w:bCs/>
          <w:color w:val="000000" w:themeColor="text1"/>
          <w:sz w:val="19"/>
          <w:szCs w:val="19"/>
          <w:lang w:val="es-ES_tradnl"/>
        </w:rPr>
        <w:t xml:space="preserve"> (Sentencia</w:t>
      </w:r>
      <w:r w:rsidRPr="00C850F2" w:rsidR="009E6CD8">
        <w:rPr>
          <w:rFonts w:ascii="Arial" w:hAnsi="Arial" w:eastAsia="Calibri" w:cs="Arial"/>
          <w:bCs/>
          <w:color w:val="000000" w:themeColor="text1"/>
          <w:sz w:val="19"/>
          <w:szCs w:val="19"/>
          <w:lang w:val="es-ES_tradnl"/>
        </w:rPr>
        <w:t xml:space="preserve"> C-608/10, M.P. Humberto Antonio Sierra Porto).</w:t>
      </w:r>
    </w:p>
    <w:p w:rsidRPr="00C850F2" w:rsidR="003D389E" w:rsidP="00C850F2" w:rsidRDefault="003D389E" w14:paraId="0066F220" w14:textId="77777777">
      <w:pPr>
        <w:tabs>
          <w:tab w:val="left" w:pos="0"/>
        </w:tabs>
        <w:ind w:firstLine="709"/>
        <w:jc w:val="both"/>
        <w:rPr>
          <w:rFonts w:ascii="Arial" w:hAnsi="Arial" w:eastAsia="Calibri" w:cs="Arial"/>
          <w:bCs/>
          <w:color w:val="000000" w:themeColor="text1"/>
          <w:sz w:val="19"/>
          <w:szCs w:val="19"/>
          <w:lang w:val="es-CO"/>
        </w:rPr>
      </w:pPr>
    </w:p>
  </w:footnote>
  <w:footnote w:id="6">
    <w:p w:rsidR="00003A31" w:rsidP="00C850F2" w:rsidRDefault="00003A31" w14:paraId="7C9DA188" w14:textId="08635732">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Aprobado mediante Ley 1241 de 2008.</w:t>
      </w:r>
    </w:p>
    <w:p w:rsidRPr="00C850F2" w:rsidR="003D389E" w:rsidP="00C850F2" w:rsidRDefault="003D389E" w14:paraId="6614DB07" w14:textId="77777777">
      <w:pPr>
        <w:pStyle w:val="Textonotapie"/>
        <w:ind w:firstLine="709"/>
        <w:jc w:val="both"/>
        <w:rPr>
          <w:rFonts w:ascii="Arial" w:hAnsi="Arial" w:cs="Arial"/>
          <w:sz w:val="19"/>
          <w:szCs w:val="19"/>
          <w:lang w:val="es-ES"/>
        </w:rPr>
      </w:pPr>
    </w:p>
  </w:footnote>
  <w:footnote w:id="7">
    <w:p w:rsidR="009A73F1" w:rsidP="00C850F2" w:rsidRDefault="009A73F1" w14:paraId="69A01BC9" w14:textId="492376CC">
      <w:pPr>
        <w:pStyle w:val="Textonotapie"/>
        <w:ind w:firstLine="709"/>
        <w:jc w:val="both"/>
        <w:rPr>
          <w:rFonts w:ascii="Arial" w:hAnsi="Arial" w:cs="Arial"/>
          <w:sz w:val="19"/>
          <w:szCs w:val="19"/>
        </w:rPr>
      </w:pPr>
      <w:r w:rsidRPr="00C850F2">
        <w:rPr>
          <w:rStyle w:val="Refdenotaalpie"/>
          <w:rFonts w:ascii="Arial" w:hAnsi="Arial" w:cs="Arial"/>
          <w:sz w:val="19"/>
          <w:szCs w:val="19"/>
        </w:rPr>
        <w:footnoteRef/>
      </w:r>
      <w:r w:rsidRPr="00C850F2">
        <w:rPr>
          <w:rFonts w:ascii="Arial" w:hAnsi="Arial" w:cs="Arial"/>
          <w:sz w:val="19"/>
          <w:szCs w:val="19"/>
        </w:rPr>
        <w:t xml:space="preserve"> Aprobado por la Ley </w:t>
      </w:r>
      <w:r w:rsidRPr="00C850F2" w:rsidR="00161B6E">
        <w:rPr>
          <w:rFonts w:ascii="Arial" w:hAnsi="Arial" w:cs="Arial"/>
          <w:sz w:val="19"/>
          <w:szCs w:val="19"/>
        </w:rPr>
        <w:t>1143 de 2007.</w:t>
      </w:r>
    </w:p>
    <w:p w:rsidRPr="00C850F2" w:rsidR="003D389E" w:rsidP="00C850F2" w:rsidRDefault="003D389E" w14:paraId="709143CD" w14:textId="77777777">
      <w:pPr>
        <w:pStyle w:val="Textonotapie"/>
        <w:ind w:firstLine="709"/>
        <w:jc w:val="both"/>
        <w:rPr>
          <w:rFonts w:ascii="Arial" w:hAnsi="Arial" w:cs="Arial"/>
          <w:sz w:val="19"/>
          <w:szCs w:val="19"/>
        </w:rPr>
      </w:pPr>
    </w:p>
  </w:footnote>
  <w:footnote w:id="8">
    <w:p w:rsidRPr="00C850F2" w:rsidR="00D251F6" w:rsidP="00C850F2" w:rsidRDefault="00D251F6" w14:paraId="42A39653" w14:textId="6B8C1D97">
      <w:pPr>
        <w:pStyle w:val="Textonotapie"/>
        <w:ind w:firstLine="709"/>
        <w:jc w:val="both"/>
        <w:rPr>
          <w:rFonts w:ascii="Arial" w:hAnsi="Arial" w:cs="Arial"/>
          <w:sz w:val="19"/>
          <w:szCs w:val="19"/>
          <w:lang w:val="es-CO"/>
        </w:rPr>
      </w:pPr>
      <w:r w:rsidRPr="00C850F2">
        <w:rPr>
          <w:rStyle w:val="Refdenotaalpie"/>
          <w:rFonts w:ascii="Arial" w:hAnsi="Arial" w:cs="Arial"/>
          <w:sz w:val="19"/>
          <w:szCs w:val="19"/>
        </w:rPr>
        <w:footnoteRef/>
      </w:r>
      <w:r w:rsidRPr="00C850F2">
        <w:rPr>
          <w:rFonts w:ascii="Arial" w:hAnsi="Arial" w:cs="Arial"/>
          <w:sz w:val="19"/>
          <w:szCs w:val="19"/>
        </w:rPr>
        <w:t xml:space="preserve"> Esta información puede consultarse en el siguiente enlace: https://www.colombiacompra.gov.co/compradores/acuerdos-comerciales-y-trato-nacional-por-reciprocidad</w:t>
      </w:r>
    </w:p>
  </w:footnote>
  <w:footnote w:id="9">
    <w:p w:rsidR="003D389E" w:rsidP="00C850F2" w:rsidRDefault="003D389E" w14:paraId="143F18A3" w14:textId="77777777">
      <w:pPr>
        <w:pStyle w:val="Textonotapie"/>
        <w:ind w:firstLine="709"/>
        <w:jc w:val="both"/>
        <w:rPr>
          <w:rFonts w:ascii="Arial" w:hAnsi="Arial" w:cs="Arial"/>
          <w:sz w:val="19"/>
          <w:szCs w:val="19"/>
        </w:rPr>
      </w:pPr>
    </w:p>
    <w:p w:rsidR="00B26E2E" w:rsidP="00C850F2" w:rsidRDefault="00B26E2E" w14:paraId="77BDC4DD" w14:textId="53A0D4B8">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Por ejemplo, </w:t>
      </w:r>
      <w:r w:rsidRPr="00C850F2" w:rsidR="0023658E">
        <w:rPr>
          <w:rFonts w:ascii="Arial" w:hAnsi="Arial" w:cs="Arial"/>
          <w:sz w:val="19"/>
          <w:szCs w:val="19"/>
          <w:lang w:val="es-ES"/>
        </w:rPr>
        <w:t xml:space="preserve">la nota 2 </w:t>
      </w:r>
      <w:r w:rsidRPr="00C850F2" w:rsidR="002D3EE5">
        <w:rPr>
          <w:rFonts w:ascii="Arial" w:hAnsi="Arial" w:cs="Arial"/>
          <w:sz w:val="19"/>
          <w:szCs w:val="19"/>
          <w:lang w:val="es-ES"/>
        </w:rPr>
        <w:t xml:space="preserve">del Anexo 9.1 </w:t>
      </w:r>
      <w:r w:rsidRPr="00C850F2" w:rsidR="0023658E">
        <w:rPr>
          <w:rFonts w:ascii="Arial" w:hAnsi="Arial" w:cs="Arial"/>
          <w:sz w:val="19"/>
          <w:szCs w:val="19"/>
          <w:lang w:val="es-ES"/>
        </w:rPr>
        <w:t>del tratado de libre comercio entre Colombia y los Estados Unidos de Norteamérica dispone que</w:t>
      </w:r>
      <w:r w:rsidRPr="00C850F2" w:rsidR="002D3EE5">
        <w:rPr>
          <w:rFonts w:ascii="Arial" w:hAnsi="Arial" w:cs="Arial"/>
          <w:sz w:val="19"/>
          <w:szCs w:val="19"/>
          <w:lang w:val="es-ES"/>
        </w:rPr>
        <w:t>,</w:t>
      </w:r>
      <w:r w:rsidRPr="00C850F2" w:rsidR="0023658E">
        <w:rPr>
          <w:rFonts w:ascii="Arial" w:hAnsi="Arial" w:cs="Arial"/>
          <w:sz w:val="19"/>
          <w:szCs w:val="19"/>
          <w:lang w:val="es-ES"/>
        </w:rPr>
        <w:t xml:space="preserve"> </w:t>
      </w:r>
      <w:r w:rsidRPr="00C850F2" w:rsidR="00010192">
        <w:rPr>
          <w:rFonts w:ascii="Arial" w:hAnsi="Arial" w:cs="Arial"/>
          <w:sz w:val="19"/>
          <w:szCs w:val="19"/>
          <w:lang w:val="es-ES"/>
        </w:rPr>
        <w:t xml:space="preserve">si bien el Ministerio de Defensa Nacional es una entidad cubierta, «No estarán cubiertas por este </w:t>
      </w:r>
      <w:r w:rsidRPr="00C850F2" w:rsidR="00023C09">
        <w:rPr>
          <w:rFonts w:ascii="Arial" w:hAnsi="Arial" w:cs="Arial"/>
          <w:sz w:val="19"/>
          <w:szCs w:val="19"/>
          <w:lang w:val="es-ES"/>
        </w:rPr>
        <w:t>C</w:t>
      </w:r>
      <w:r w:rsidRPr="00C850F2" w:rsidR="00010192">
        <w:rPr>
          <w:rFonts w:ascii="Arial" w:hAnsi="Arial" w:cs="Arial"/>
          <w:sz w:val="19"/>
          <w:szCs w:val="19"/>
          <w:lang w:val="es-ES"/>
        </w:rPr>
        <w:t>apítulo</w:t>
      </w:r>
      <w:r w:rsidRPr="00C850F2" w:rsidR="00023C09">
        <w:rPr>
          <w:rFonts w:ascii="Arial" w:hAnsi="Arial" w:cs="Arial"/>
          <w:sz w:val="19"/>
          <w:szCs w:val="19"/>
          <w:lang w:val="es-ES"/>
        </w:rPr>
        <w:t xml:space="preserve"> las contrataciones de bienes contenidas en la Sección 2 (Alimentos, </w:t>
      </w:r>
      <w:r w:rsidRPr="00C850F2" w:rsidR="00663AA9">
        <w:rPr>
          <w:rFonts w:ascii="Arial" w:hAnsi="Arial" w:cs="Arial"/>
          <w:sz w:val="19"/>
          <w:szCs w:val="19"/>
          <w:lang w:val="es-ES"/>
        </w:rPr>
        <w:t>Bebidas y Tabaco; Textil y Confección y Productos de Cuero) del Clasificador Central de Productos</w:t>
      </w:r>
      <w:r w:rsidRPr="00C850F2" w:rsidR="005A29F5">
        <w:rPr>
          <w:rFonts w:ascii="Arial" w:hAnsi="Arial" w:cs="Arial"/>
          <w:sz w:val="19"/>
          <w:szCs w:val="19"/>
          <w:lang w:val="es-ES"/>
        </w:rPr>
        <w:t xml:space="preserve"> (CPC versión 1.0) de las Naciones Unidas, para el Comando General de las Fuerzas Militares</w:t>
      </w:r>
      <w:r w:rsidRPr="00C850F2" w:rsidR="00F46B86">
        <w:rPr>
          <w:rFonts w:ascii="Arial" w:hAnsi="Arial" w:cs="Arial"/>
          <w:sz w:val="19"/>
          <w:szCs w:val="19"/>
          <w:lang w:val="es-ES"/>
        </w:rPr>
        <w:t>, el Ejército Nacional, la Armada Nacional, la Fuerza Aérea Colombiana, y la Policía Nacional».</w:t>
      </w:r>
    </w:p>
    <w:p w:rsidRPr="00C850F2" w:rsidR="003D389E" w:rsidP="00C850F2" w:rsidRDefault="003D389E" w14:paraId="5C0D76D3" w14:textId="77777777">
      <w:pPr>
        <w:pStyle w:val="Textonotapie"/>
        <w:ind w:firstLine="709"/>
        <w:jc w:val="both"/>
        <w:rPr>
          <w:rFonts w:ascii="Arial" w:hAnsi="Arial" w:cs="Arial"/>
          <w:sz w:val="19"/>
          <w:szCs w:val="19"/>
          <w:lang w:val="es-ES"/>
        </w:rPr>
      </w:pPr>
    </w:p>
  </w:footnote>
  <w:footnote w:id="10">
    <w:p w:rsidRPr="00C850F2" w:rsidR="00315C7E" w:rsidP="00C850F2" w:rsidRDefault="00317AAF" w14:paraId="217F11AE" w14:textId="34674F2D">
      <w:pPr>
        <w:ind w:firstLine="709"/>
        <w:jc w:val="both"/>
        <w:rPr>
          <w:rFonts w:ascii="Arial" w:hAnsi="Arial" w:eastAsia="Times New Roman" w:cs="Arial"/>
          <w:sz w:val="19"/>
          <w:szCs w:val="19"/>
          <w:lang w:val="es-CO" w:eastAsia="es-ES_tradnl"/>
        </w:rPr>
      </w:pPr>
      <w:r w:rsidRPr="00C850F2">
        <w:rPr>
          <w:rStyle w:val="Refdenotaalpie"/>
          <w:rFonts w:ascii="Arial" w:hAnsi="Arial" w:cs="Arial"/>
          <w:sz w:val="19"/>
          <w:szCs w:val="19"/>
        </w:rPr>
        <w:footnoteRef/>
      </w:r>
      <w:r w:rsidRPr="00C850F2">
        <w:rPr>
          <w:rFonts w:ascii="Arial" w:hAnsi="Arial" w:cs="Arial"/>
          <w:sz w:val="19"/>
          <w:szCs w:val="19"/>
        </w:rPr>
        <w:t xml:space="preserve"> </w:t>
      </w:r>
      <w:r w:rsidR="00386A2A">
        <w:rPr>
          <w:rFonts w:ascii="Arial" w:hAnsi="Arial" w:cs="Arial"/>
          <w:sz w:val="19"/>
          <w:szCs w:val="19"/>
        </w:rPr>
        <w:t>Esta es la tesis que ha prohijado</w:t>
      </w:r>
      <w:r w:rsidRPr="00C850F2">
        <w:rPr>
          <w:rFonts w:ascii="Arial" w:hAnsi="Arial" w:cs="Arial"/>
          <w:sz w:val="19"/>
          <w:szCs w:val="19"/>
        </w:rPr>
        <w:t xml:space="preserve"> esta Agencia en el Manu</w:t>
      </w:r>
      <w:r w:rsidR="00454528">
        <w:rPr>
          <w:rFonts w:ascii="Arial" w:hAnsi="Arial" w:cs="Arial"/>
          <w:sz w:val="19"/>
          <w:szCs w:val="19"/>
        </w:rPr>
        <w:t>a</w:t>
      </w:r>
      <w:r w:rsidRPr="00C850F2">
        <w:rPr>
          <w:rFonts w:ascii="Arial" w:hAnsi="Arial" w:cs="Arial"/>
          <w:sz w:val="19"/>
          <w:szCs w:val="19"/>
        </w:rPr>
        <w:t>l para el Manejo de los Acuerdos Comerciales</w:t>
      </w:r>
      <w:r w:rsidRPr="00C850F2" w:rsidR="006D6F2F">
        <w:rPr>
          <w:rFonts w:ascii="Arial" w:hAnsi="Arial" w:cs="Arial"/>
          <w:sz w:val="19"/>
          <w:szCs w:val="19"/>
        </w:rPr>
        <w:t xml:space="preserve"> en Procesos de Contratación</w:t>
      </w:r>
      <w:r w:rsidR="00454528">
        <w:rPr>
          <w:rFonts w:ascii="Arial" w:hAnsi="Arial" w:cs="Arial"/>
          <w:sz w:val="19"/>
          <w:szCs w:val="19"/>
        </w:rPr>
        <w:t>, en las siguientes palabras</w:t>
      </w:r>
      <w:r w:rsidRPr="00C850F2" w:rsidR="006D6F2F">
        <w:rPr>
          <w:rFonts w:ascii="Arial" w:hAnsi="Arial" w:cs="Arial"/>
          <w:sz w:val="19"/>
          <w:szCs w:val="19"/>
        </w:rPr>
        <w:t>: «</w:t>
      </w:r>
      <w:r w:rsidRPr="00C850F2" w:rsidR="006D6F2F">
        <w:rPr>
          <w:rFonts w:ascii="Arial" w:hAnsi="Arial" w:eastAsia="Times New Roman" w:cs="Arial"/>
          <w:sz w:val="19"/>
          <w:szCs w:val="19"/>
          <w:lang w:val="es-CO" w:eastAsia="es-ES_tradnl"/>
        </w:rPr>
        <w:t>La Entidad Estatal también debe conceder el mismo trato que da a los bienes y servicios colombianos a aquellos bienes y servicios de Estados con los cuales, a pesar de no existir un Acuerdo Comercial, el</w:t>
      </w:r>
      <w:r w:rsidRPr="00C850F2" w:rsidR="00315C7E">
        <w:rPr>
          <w:rFonts w:ascii="Arial" w:hAnsi="Arial" w:eastAsia="Times New Roman" w:cs="Arial"/>
          <w:sz w:val="19"/>
          <w:szCs w:val="19"/>
          <w:lang w:val="es-CO" w:eastAsia="es-ES_tradnl"/>
        </w:rPr>
        <w:t xml:space="preserve"> Gobierno Nacional ha certificado reciprocidad. Es decir, cuando el Gobierno Nacional con base en la revisión</w:t>
      </w:r>
      <w:r w:rsidRPr="00C850F2" w:rsidR="005B1FFD">
        <w:rPr>
          <w:rFonts w:ascii="Arial" w:hAnsi="Arial" w:eastAsia="Times New Roman" w:cs="Arial"/>
          <w:sz w:val="19"/>
          <w:szCs w:val="19"/>
          <w:lang w:val="es-CO" w:eastAsia="es-ES_tradnl"/>
        </w:rPr>
        <w:t xml:space="preserve"> </w:t>
      </w:r>
      <w:r w:rsidRPr="00C850F2" w:rsidR="00315C7E">
        <w:rPr>
          <w:rFonts w:ascii="Arial" w:hAnsi="Arial" w:eastAsia="Times New Roman" w:cs="Arial"/>
          <w:sz w:val="19"/>
          <w:szCs w:val="19"/>
          <w:lang w:val="es-CO" w:eastAsia="es-ES_tradnl"/>
        </w:rPr>
        <w:t>y comparación de la normativa en materia de compra pública de dicho Estado, ha certificado que en ese</w:t>
      </w:r>
      <w:r w:rsidRPr="00C850F2" w:rsidR="005B1FFD">
        <w:rPr>
          <w:rFonts w:ascii="Arial" w:hAnsi="Arial" w:eastAsia="Times New Roman" w:cs="Arial"/>
          <w:sz w:val="19"/>
          <w:szCs w:val="19"/>
          <w:lang w:val="es-CO" w:eastAsia="es-ES_tradnl"/>
        </w:rPr>
        <w:t xml:space="preserve"> </w:t>
      </w:r>
      <w:r w:rsidRPr="00C850F2" w:rsidR="00315C7E">
        <w:rPr>
          <w:rFonts w:ascii="Arial" w:hAnsi="Arial" w:eastAsia="Times New Roman" w:cs="Arial"/>
          <w:sz w:val="19"/>
          <w:szCs w:val="19"/>
          <w:lang w:val="es-CO" w:eastAsia="es-ES_tradnl"/>
        </w:rPr>
        <w:t>Estado los bienes y servicios colombianos gozan del mismo trato que los bienes y servicios de dicho Estado</w:t>
      </w:r>
      <w:r w:rsidRPr="00C850F2" w:rsidR="005B1FFD">
        <w:rPr>
          <w:rFonts w:ascii="Arial" w:hAnsi="Arial" w:eastAsia="Times New Roman" w:cs="Arial"/>
          <w:sz w:val="19"/>
          <w:szCs w:val="19"/>
          <w:lang w:val="es-CO" w:eastAsia="es-ES_tradnl"/>
        </w:rPr>
        <w:t xml:space="preserve"> </w:t>
      </w:r>
      <w:r w:rsidRPr="00C850F2" w:rsidR="00315C7E">
        <w:rPr>
          <w:rFonts w:ascii="Arial" w:hAnsi="Arial" w:eastAsia="Times New Roman" w:cs="Arial"/>
          <w:sz w:val="19"/>
          <w:szCs w:val="19"/>
          <w:lang w:val="es-CO" w:eastAsia="es-ES_tradnl"/>
        </w:rPr>
        <w:t>o que no existe en dicho Estado ninguna medida que fomente el desarrollo local o mejore las cuentas de la</w:t>
      </w:r>
      <w:r w:rsidRPr="00C850F2" w:rsidR="005B1FFD">
        <w:rPr>
          <w:rFonts w:ascii="Arial" w:hAnsi="Arial" w:eastAsia="Times New Roman" w:cs="Arial"/>
          <w:sz w:val="19"/>
          <w:szCs w:val="19"/>
          <w:lang w:val="es-CO" w:eastAsia="es-ES_tradnl"/>
        </w:rPr>
        <w:t xml:space="preserve"> </w:t>
      </w:r>
      <w:r w:rsidRPr="00C850F2" w:rsidR="00315C7E">
        <w:rPr>
          <w:rFonts w:ascii="Arial" w:hAnsi="Arial" w:eastAsia="Times New Roman" w:cs="Arial"/>
          <w:sz w:val="19"/>
          <w:szCs w:val="19"/>
          <w:lang w:val="es-CO" w:eastAsia="es-ES_tradnl"/>
        </w:rPr>
        <w:t>balanza de pagos. Las certificaciones expedidas por el Ministerio de Relaciones Exteriores están publicadas</w:t>
      </w:r>
      <w:r w:rsidRPr="00C850F2" w:rsidR="005B1FFD">
        <w:rPr>
          <w:rFonts w:ascii="Arial" w:hAnsi="Arial" w:eastAsia="Times New Roman" w:cs="Arial"/>
          <w:sz w:val="19"/>
          <w:szCs w:val="19"/>
          <w:lang w:val="es-CO" w:eastAsia="es-ES_tradnl"/>
        </w:rPr>
        <w:t xml:space="preserve"> </w:t>
      </w:r>
      <w:r w:rsidRPr="00C850F2" w:rsidR="00315C7E">
        <w:rPr>
          <w:rFonts w:ascii="Arial" w:hAnsi="Arial" w:eastAsia="Times New Roman" w:cs="Arial"/>
          <w:sz w:val="19"/>
          <w:szCs w:val="19"/>
          <w:lang w:val="es-CO" w:eastAsia="es-ES_tradnl"/>
        </w:rPr>
        <w:t>en la página web de Colombia Compra Eficientse (https://www.colombiacompra.gov.co/compradores/secop-i/certificados-de-trato-nacional</w:t>
      </w:r>
      <w:r w:rsidRPr="00C850F2" w:rsidR="004511D0">
        <w:rPr>
          <w:rFonts w:ascii="Arial" w:hAnsi="Arial" w:eastAsia="Times New Roman" w:cs="Arial"/>
          <w:sz w:val="19"/>
          <w:szCs w:val="19"/>
          <w:lang w:val="es-CO" w:eastAsia="es-ES_tradnl"/>
        </w:rPr>
        <w:t>-</w:t>
      </w:r>
      <w:r w:rsidRPr="00C850F2" w:rsidR="00315C7E">
        <w:rPr>
          <w:rFonts w:ascii="Arial" w:hAnsi="Arial" w:eastAsia="Times New Roman" w:cs="Arial"/>
          <w:sz w:val="19"/>
          <w:szCs w:val="19"/>
          <w:lang w:val="es-CO" w:eastAsia="es-ES_tradnl"/>
        </w:rPr>
        <w:t>por</w:t>
      </w:r>
      <w:r w:rsidRPr="00C850F2" w:rsidR="004511D0">
        <w:rPr>
          <w:rFonts w:ascii="Arial" w:hAnsi="Arial" w:eastAsia="Times New Roman" w:cs="Arial"/>
          <w:sz w:val="19"/>
          <w:szCs w:val="19"/>
          <w:lang w:val="es-CO" w:eastAsia="es-ES_tradnl"/>
        </w:rPr>
        <w:t>-</w:t>
      </w:r>
      <w:r w:rsidRPr="00C850F2" w:rsidR="00315C7E">
        <w:rPr>
          <w:rFonts w:ascii="Arial" w:hAnsi="Arial" w:eastAsia="Times New Roman" w:cs="Arial"/>
          <w:sz w:val="19"/>
          <w:szCs w:val="19"/>
          <w:lang w:val="es-CO" w:eastAsia="es-ES_tradnl"/>
        </w:rPr>
        <w:t>reciprocidad</w:t>
      </w:r>
      <w:r w:rsidRPr="00C850F2" w:rsidR="00EA5258">
        <w:rPr>
          <w:rFonts w:ascii="Arial" w:hAnsi="Arial" w:eastAsia="Times New Roman" w:cs="Arial"/>
          <w:sz w:val="19"/>
          <w:szCs w:val="19"/>
          <w:lang w:val="es-CO" w:eastAsia="es-ES_tradnl"/>
        </w:rPr>
        <w:t xml:space="preserve"> </w:t>
      </w:r>
      <w:r w:rsidRPr="00C850F2" w:rsidR="00315C7E">
        <w:rPr>
          <w:rFonts w:ascii="Arial" w:hAnsi="Arial" w:eastAsia="Times New Roman" w:cs="Arial"/>
          <w:sz w:val="19"/>
          <w:szCs w:val="19"/>
          <w:lang w:val="es-CO" w:eastAsia="es-ES_tradnl"/>
        </w:rPr>
        <w:t>), y su contenido debe ser verificado pues no en</w:t>
      </w:r>
      <w:r w:rsidRPr="00C850F2" w:rsidR="004511D0">
        <w:rPr>
          <w:rFonts w:ascii="Arial" w:hAnsi="Arial" w:eastAsia="Times New Roman" w:cs="Arial"/>
          <w:sz w:val="19"/>
          <w:szCs w:val="19"/>
          <w:lang w:val="es-CO" w:eastAsia="es-ES_tradnl"/>
        </w:rPr>
        <w:t xml:space="preserve"> </w:t>
      </w:r>
      <w:r w:rsidRPr="00C850F2" w:rsidR="00315C7E">
        <w:rPr>
          <w:rFonts w:ascii="Arial" w:hAnsi="Arial" w:eastAsia="Times New Roman" w:cs="Arial"/>
          <w:sz w:val="19"/>
          <w:szCs w:val="19"/>
          <w:lang w:val="es-CO" w:eastAsia="es-ES_tradnl"/>
        </w:rPr>
        <w:t>todos los casos la Entidad Estatal debe conceder dicho trato.</w:t>
      </w:r>
    </w:p>
    <w:p w:rsidRPr="00C850F2" w:rsidR="004511D0" w:rsidP="00C850F2" w:rsidRDefault="000E4BAE" w14:paraId="4F2731BA" w14:textId="4ACBD5C0">
      <w:pPr>
        <w:ind w:firstLine="709"/>
        <w:jc w:val="both"/>
        <w:rPr>
          <w:rFonts w:ascii="Arial" w:hAnsi="Arial" w:eastAsia="Times New Roman" w:cs="Arial"/>
          <w:sz w:val="19"/>
          <w:szCs w:val="19"/>
          <w:lang w:val="es-CO" w:eastAsia="es-ES_tradnl"/>
        </w:rPr>
      </w:pPr>
      <w:r w:rsidRPr="00C850F2">
        <w:rPr>
          <w:rFonts w:ascii="Arial" w:hAnsi="Arial" w:eastAsia="Times New Roman" w:cs="Arial"/>
          <w:sz w:val="19"/>
          <w:szCs w:val="19"/>
          <w:lang w:val="es-CO" w:eastAsia="es-ES_tradnl"/>
        </w:rPr>
        <w:t>»</w:t>
      </w:r>
      <w:r w:rsidRPr="00C850F2" w:rsidR="00315C7E">
        <w:rPr>
          <w:rFonts w:ascii="Arial" w:hAnsi="Arial" w:eastAsia="Times New Roman" w:cs="Arial"/>
          <w:sz w:val="19"/>
          <w:szCs w:val="19"/>
          <w:lang w:val="es-CO" w:eastAsia="es-ES_tradnl"/>
        </w:rPr>
        <w:t>La existencia de un Acuerdo Comercial que prevea trato nacional en materia de contratación pública excluye</w:t>
      </w:r>
      <w:r w:rsidRPr="00C850F2" w:rsidR="004511D0">
        <w:rPr>
          <w:rFonts w:ascii="Arial" w:hAnsi="Arial" w:eastAsia="Times New Roman" w:cs="Arial"/>
          <w:sz w:val="19"/>
          <w:szCs w:val="19"/>
          <w:lang w:val="es-CO" w:eastAsia="es-ES_tradnl"/>
        </w:rPr>
        <w:t xml:space="preserve"> </w:t>
      </w:r>
      <w:r w:rsidRPr="00C850F2" w:rsidR="00315C7E">
        <w:rPr>
          <w:rFonts w:ascii="Arial" w:hAnsi="Arial" w:eastAsia="Times New Roman" w:cs="Arial"/>
          <w:sz w:val="19"/>
          <w:szCs w:val="19"/>
          <w:lang w:val="es-CO" w:eastAsia="es-ES_tradnl"/>
        </w:rPr>
        <w:t>la posibilidad de que el Gobierno Nacional certifique trato nacional por reciprocidad.</w:t>
      </w:r>
    </w:p>
    <w:p w:rsidRPr="00C850F2" w:rsidR="006D6F2F" w:rsidP="00C850F2" w:rsidRDefault="000E4BAE" w14:paraId="07A87C7F" w14:textId="08D409A9">
      <w:pPr>
        <w:ind w:firstLine="709"/>
        <w:jc w:val="both"/>
        <w:rPr>
          <w:rFonts w:ascii="Arial" w:hAnsi="Arial" w:eastAsia="Times New Roman" w:cs="Arial"/>
          <w:sz w:val="19"/>
          <w:szCs w:val="19"/>
          <w:lang w:val="es-CO" w:eastAsia="es-ES_tradnl"/>
        </w:rPr>
      </w:pPr>
      <w:r w:rsidRPr="00C850F2">
        <w:rPr>
          <w:rFonts w:ascii="Arial" w:hAnsi="Arial" w:eastAsia="Times New Roman" w:cs="Arial"/>
          <w:sz w:val="19"/>
          <w:szCs w:val="19"/>
          <w:lang w:val="es-CO" w:eastAsia="es-ES_tradnl"/>
        </w:rPr>
        <w:t>»</w:t>
      </w:r>
      <w:r w:rsidRPr="00C850F2" w:rsidR="00315C7E">
        <w:rPr>
          <w:rFonts w:ascii="Arial" w:hAnsi="Arial" w:eastAsia="Times New Roman" w:cs="Arial"/>
          <w:sz w:val="19"/>
          <w:szCs w:val="19"/>
          <w:lang w:val="es-CO" w:eastAsia="es-ES_tradnl"/>
        </w:rPr>
        <w:t>Así, por ejemplo, en ningún caso el Ministerio de Relaciones Exteriores podrá certificar trato nacional por</w:t>
      </w:r>
      <w:r w:rsidRPr="00C850F2" w:rsidR="0086495E">
        <w:rPr>
          <w:rFonts w:ascii="Arial" w:hAnsi="Arial" w:eastAsia="Times New Roman" w:cs="Arial"/>
          <w:sz w:val="19"/>
          <w:szCs w:val="19"/>
          <w:lang w:val="es-CO" w:eastAsia="es-ES_tradnl"/>
        </w:rPr>
        <w:t xml:space="preserve"> </w:t>
      </w:r>
      <w:r w:rsidRPr="00C850F2" w:rsidR="00315C7E">
        <w:rPr>
          <w:rFonts w:ascii="Arial" w:hAnsi="Arial" w:eastAsia="Times New Roman" w:cs="Arial"/>
          <w:sz w:val="19"/>
          <w:szCs w:val="19"/>
          <w:lang w:val="es-CO" w:eastAsia="es-ES_tradnl"/>
        </w:rPr>
        <w:t>reciprocidad con México, pues existe un Acuerdo Comercial con dicho Estado</w:t>
      </w:r>
      <w:r w:rsidRPr="00C850F2" w:rsidR="0086495E">
        <w:rPr>
          <w:rFonts w:ascii="Arial" w:hAnsi="Arial" w:eastAsia="Times New Roman" w:cs="Arial"/>
          <w:sz w:val="19"/>
          <w:szCs w:val="19"/>
          <w:lang w:val="es-CO" w:eastAsia="es-ES_tradnl"/>
        </w:rPr>
        <w:t>»</w:t>
      </w:r>
      <w:r w:rsidRPr="00C850F2" w:rsidR="00315C7E">
        <w:rPr>
          <w:rFonts w:ascii="Arial" w:hAnsi="Arial" w:eastAsia="Times New Roman" w:cs="Arial"/>
          <w:sz w:val="19"/>
          <w:szCs w:val="19"/>
          <w:lang w:val="es-CO" w:eastAsia="es-ES_tradnl"/>
        </w:rPr>
        <w:t>.</w:t>
      </w:r>
      <w:r w:rsidRPr="00C850F2" w:rsidR="006D6F2F">
        <w:rPr>
          <w:rFonts w:ascii="Arial" w:hAnsi="Arial" w:eastAsia="Times New Roman" w:cs="Arial"/>
          <w:sz w:val="19"/>
          <w:szCs w:val="19"/>
          <w:lang w:val="es-CO" w:eastAsia="es-ES_tradnl"/>
        </w:rPr>
        <w:t xml:space="preserve"> </w:t>
      </w:r>
    </w:p>
    <w:p w:rsidRPr="00C850F2" w:rsidR="00317AAF" w:rsidP="00C850F2" w:rsidRDefault="00317AAF" w14:paraId="6CAEA6BF" w14:textId="65BCC0B8">
      <w:pPr>
        <w:pStyle w:val="Textonotapie"/>
        <w:ind w:firstLine="709"/>
        <w:jc w:val="both"/>
        <w:rPr>
          <w:rFonts w:ascii="Arial" w:hAnsi="Arial" w:cs="Arial"/>
          <w:sz w:val="19"/>
          <w:szCs w:val="19"/>
          <w:lang w:val="es-CO"/>
        </w:rPr>
      </w:pPr>
    </w:p>
  </w:footnote>
  <w:footnote w:id="11">
    <w:p w:rsidR="00A56C07" w:rsidP="00C850F2" w:rsidRDefault="00A56C07" w14:paraId="3BB117D6" w14:textId="5450CAE7">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La Comunidad Andina de Naciones –CAN–</w:t>
      </w:r>
      <w:r w:rsidRPr="00C850F2" w:rsidR="005B7EA2">
        <w:rPr>
          <w:rFonts w:ascii="Arial" w:hAnsi="Arial" w:cs="Arial"/>
          <w:sz w:val="19"/>
          <w:szCs w:val="19"/>
          <w:lang w:val="es-ES"/>
        </w:rPr>
        <w:t xml:space="preserve"> </w:t>
      </w:r>
      <w:r w:rsidR="00BF0792">
        <w:rPr>
          <w:rFonts w:ascii="Arial" w:hAnsi="Arial" w:cs="Arial"/>
          <w:sz w:val="19"/>
          <w:szCs w:val="19"/>
          <w:lang w:val="es-ES"/>
        </w:rPr>
        <w:t>es</w:t>
      </w:r>
      <w:r w:rsidRPr="00C850F2" w:rsidR="005B7EA2">
        <w:rPr>
          <w:rFonts w:ascii="Arial" w:hAnsi="Arial" w:cs="Arial"/>
          <w:sz w:val="19"/>
          <w:szCs w:val="19"/>
          <w:lang w:val="es-ES"/>
        </w:rPr>
        <w:t xml:space="preserve"> un </w:t>
      </w:r>
      <w:r w:rsidRPr="00C850F2" w:rsidR="00187241">
        <w:rPr>
          <w:rFonts w:ascii="Arial" w:hAnsi="Arial" w:cs="Arial"/>
          <w:sz w:val="19"/>
          <w:szCs w:val="19"/>
          <w:lang w:val="es-ES"/>
        </w:rPr>
        <w:t>mecanismo subregional de integración creado mediante el Acuerdo de Cartagena de</w:t>
      </w:r>
      <w:r w:rsidRPr="00C850F2" w:rsidR="006552B9">
        <w:rPr>
          <w:rFonts w:ascii="Arial" w:hAnsi="Arial" w:cs="Arial"/>
          <w:sz w:val="19"/>
          <w:szCs w:val="19"/>
          <w:lang w:val="es-ES"/>
        </w:rPr>
        <w:t>l 26 de mayo de</w:t>
      </w:r>
      <w:r w:rsidRPr="00C850F2" w:rsidR="00187241">
        <w:rPr>
          <w:rFonts w:ascii="Arial" w:hAnsi="Arial" w:cs="Arial"/>
          <w:sz w:val="19"/>
          <w:szCs w:val="19"/>
          <w:lang w:val="es-ES"/>
        </w:rPr>
        <w:t xml:space="preserve"> 1969, </w:t>
      </w:r>
      <w:r w:rsidR="007C2B8E">
        <w:rPr>
          <w:rFonts w:ascii="Arial" w:hAnsi="Arial" w:cs="Arial"/>
          <w:sz w:val="19"/>
          <w:szCs w:val="19"/>
          <w:lang w:val="es-ES"/>
        </w:rPr>
        <w:t>entre</w:t>
      </w:r>
      <w:r w:rsidRPr="00C850F2" w:rsidR="00B9176B">
        <w:rPr>
          <w:rFonts w:ascii="Arial" w:hAnsi="Arial" w:cs="Arial"/>
          <w:sz w:val="19"/>
          <w:szCs w:val="19"/>
          <w:lang w:val="es-ES"/>
        </w:rPr>
        <w:t xml:space="preserve"> Bolivia, Colombia, Ecuador, Perú y Venezuela.</w:t>
      </w:r>
      <w:r w:rsidRPr="00C850F2" w:rsidR="008316AC">
        <w:rPr>
          <w:rFonts w:ascii="Arial" w:hAnsi="Arial" w:cs="Arial"/>
          <w:sz w:val="19"/>
          <w:szCs w:val="19"/>
          <w:lang w:val="es-ES"/>
        </w:rPr>
        <w:t xml:space="preserve"> Este último país perteneció a la Comunidad hasta el 2006.</w:t>
      </w:r>
    </w:p>
    <w:p w:rsidRPr="00C850F2" w:rsidR="003D389E" w:rsidP="00C850F2" w:rsidRDefault="003D389E" w14:paraId="58B2244F" w14:textId="77777777">
      <w:pPr>
        <w:pStyle w:val="Textonotapie"/>
        <w:ind w:firstLine="709"/>
        <w:jc w:val="both"/>
        <w:rPr>
          <w:rFonts w:ascii="Arial" w:hAnsi="Arial" w:cs="Arial"/>
          <w:sz w:val="19"/>
          <w:szCs w:val="19"/>
          <w:lang w:val="es-ES"/>
        </w:rPr>
      </w:pPr>
    </w:p>
  </w:footnote>
  <w:footnote w:id="12">
    <w:p w:rsidR="002B1453" w:rsidP="00C850F2" w:rsidRDefault="002B1453" w14:paraId="5163E04D" w14:textId="4527D7A5">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En efecto, el artículo 24</w:t>
      </w:r>
      <w:r w:rsidRPr="00C850F2" w:rsidR="00B11E03">
        <w:rPr>
          <w:rFonts w:ascii="Arial" w:hAnsi="Arial" w:cs="Arial"/>
          <w:sz w:val="19"/>
          <w:szCs w:val="19"/>
          <w:lang w:val="es-ES"/>
        </w:rPr>
        <w:t>, numeral 1º, literal i), así lo establecía.</w:t>
      </w:r>
    </w:p>
    <w:p w:rsidRPr="00C850F2" w:rsidR="003D389E" w:rsidP="00C850F2" w:rsidRDefault="003D389E" w14:paraId="2488B2D4" w14:textId="77777777">
      <w:pPr>
        <w:pStyle w:val="Textonotapie"/>
        <w:ind w:firstLine="709"/>
        <w:jc w:val="both"/>
        <w:rPr>
          <w:rFonts w:ascii="Arial" w:hAnsi="Arial" w:cs="Arial"/>
          <w:sz w:val="19"/>
          <w:szCs w:val="19"/>
          <w:lang w:val="es-ES"/>
        </w:rPr>
      </w:pPr>
    </w:p>
  </w:footnote>
  <w:footnote w:id="13">
    <w:p w:rsidRPr="00C850F2" w:rsidR="00A07578" w:rsidP="00C850F2" w:rsidRDefault="00E8453A" w14:paraId="22F7DADF" w14:textId="4B02142A">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Por su parte, el artículo 2 estableció de la siguiente manera los criterios</w:t>
      </w:r>
      <w:r w:rsidRPr="00C850F2" w:rsidR="002E746D">
        <w:rPr>
          <w:rFonts w:ascii="Arial" w:hAnsi="Arial" w:cs="Arial"/>
          <w:sz w:val="19"/>
          <w:szCs w:val="19"/>
          <w:lang w:val="es-ES"/>
        </w:rPr>
        <w:t xml:space="preserve"> para la consideración de los bienes y servicios para la defensa y seguridad nacional </w:t>
      </w:r>
      <w:r w:rsidRPr="00C850F2" w:rsidR="00A07578">
        <w:rPr>
          <w:rFonts w:ascii="Arial" w:hAnsi="Arial" w:cs="Arial"/>
          <w:sz w:val="19"/>
          <w:szCs w:val="19"/>
          <w:lang w:val="es-ES"/>
        </w:rPr>
        <w:t>como de productores nacionales: «Para los efectos señalados en el artículo anterior se tendrán en cuenta los siguientes criterios orientadores:</w:t>
      </w:r>
    </w:p>
    <w:p w:rsidRPr="00C850F2" w:rsidR="00A07578" w:rsidP="00C850F2" w:rsidRDefault="000E4BAE" w14:paraId="6E52E9DE" w14:textId="486FD121">
      <w:pPr>
        <w:pStyle w:val="Textonotapie"/>
        <w:ind w:firstLine="709"/>
        <w:jc w:val="both"/>
        <w:rPr>
          <w:rFonts w:ascii="Arial" w:hAnsi="Arial" w:cs="Arial"/>
          <w:sz w:val="19"/>
          <w:szCs w:val="19"/>
          <w:lang w:val="es-ES"/>
        </w:rPr>
      </w:pPr>
      <w:r w:rsidRPr="00C850F2">
        <w:rPr>
          <w:rFonts w:ascii="Arial" w:hAnsi="Arial" w:cs="Arial"/>
          <w:sz w:val="19"/>
          <w:szCs w:val="19"/>
          <w:lang w:val="es-ES"/>
        </w:rPr>
        <w:t>»</w:t>
      </w:r>
      <w:r w:rsidRPr="00C850F2" w:rsidR="00A07578">
        <w:rPr>
          <w:rFonts w:ascii="Arial" w:hAnsi="Arial" w:cs="Arial"/>
          <w:sz w:val="19"/>
          <w:szCs w:val="19"/>
          <w:lang w:val="es-ES"/>
        </w:rPr>
        <w:t>1.</w:t>
      </w:r>
      <w:r w:rsidRPr="00C850F2">
        <w:rPr>
          <w:rFonts w:ascii="Arial" w:hAnsi="Arial" w:cs="Arial"/>
          <w:sz w:val="19"/>
          <w:szCs w:val="19"/>
          <w:lang w:val="es-ES"/>
        </w:rPr>
        <w:t xml:space="preserve"> </w:t>
      </w:r>
      <w:r w:rsidRPr="00C850F2" w:rsidR="00A07578">
        <w:rPr>
          <w:rFonts w:ascii="Arial" w:hAnsi="Arial" w:cs="Arial"/>
          <w:sz w:val="19"/>
          <w:szCs w:val="19"/>
          <w:lang w:val="es-ES"/>
        </w:rPr>
        <w:t>Se incluirán los bienes y servicios destinados a seguridad y defensa nacional expresamente enlistados en los Decretos 855 de 1994 y 219 de enero 26 de 2006, reglamentarios del numeral 1, literal i) del artículo 24 de la Ley 80 de 1993 y las normas que los modifiquen o sustituyan.</w:t>
      </w:r>
    </w:p>
    <w:p w:rsidR="00E8453A" w:rsidP="00C850F2" w:rsidRDefault="000E4BAE" w14:paraId="6F8AE0A6" w14:textId="2B413959">
      <w:pPr>
        <w:pStyle w:val="Textonotapie"/>
        <w:ind w:firstLine="709"/>
        <w:jc w:val="both"/>
        <w:rPr>
          <w:rFonts w:ascii="Arial" w:hAnsi="Arial" w:cs="Arial"/>
          <w:sz w:val="19"/>
          <w:szCs w:val="19"/>
          <w:lang w:val="es-ES"/>
        </w:rPr>
      </w:pPr>
      <w:r w:rsidRPr="00C850F2">
        <w:rPr>
          <w:rFonts w:ascii="Arial" w:hAnsi="Arial" w:cs="Arial"/>
          <w:sz w:val="19"/>
          <w:szCs w:val="19"/>
          <w:lang w:val="es-ES"/>
        </w:rPr>
        <w:t>»</w:t>
      </w:r>
      <w:r w:rsidRPr="00C850F2" w:rsidR="00A07578">
        <w:rPr>
          <w:rFonts w:ascii="Arial" w:hAnsi="Arial" w:cs="Arial"/>
          <w:sz w:val="19"/>
          <w:szCs w:val="19"/>
          <w:lang w:val="es-ES"/>
        </w:rPr>
        <w:t>2. Se incluirán los bienes y servicios que sean calificados por el Gobierno Nacional como necesarios para garantizar intereses esenciales de seguridad y defensa, así como aquellos que tengan por propósito asegurar el abastecimiento de la Fuerza Pública</w:t>
      </w:r>
      <w:r w:rsidRPr="00C850F2" w:rsidR="00B266B2">
        <w:rPr>
          <w:rFonts w:ascii="Arial" w:hAnsi="Arial" w:cs="Arial"/>
          <w:sz w:val="19"/>
          <w:szCs w:val="19"/>
          <w:lang w:val="es-ES"/>
        </w:rPr>
        <w:t>»</w:t>
      </w:r>
      <w:r w:rsidRPr="00C850F2" w:rsidR="00A07578">
        <w:rPr>
          <w:rFonts w:ascii="Arial" w:hAnsi="Arial" w:cs="Arial"/>
          <w:sz w:val="19"/>
          <w:szCs w:val="19"/>
          <w:lang w:val="es-ES"/>
        </w:rPr>
        <w:t>.</w:t>
      </w:r>
    </w:p>
    <w:p w:rsidRPr="00C850F2" w:rsidR="003D389E" w:rsidP="00C850F2" w:rsidRDefault="003D389E" w14:paraId="0041C601" w14:textId="77777777">
      <w:pPr>
        <w:pStyle w:val="Textonotapie"/>
        <w:ind w:firstLine="709"/>
        <w:jc w:val="both"/>
        <w:rPr>
          <w:rFonts w:ascii="Arial" w:hAnsi="Arial" w:cs="Arial"/>
          <w:sz w:val="19"/>
          <w:szCs w:val="19"/>
          <w:lang w:val="es-CO"/>
        </w:rPr>
      </w:pPr>
    </w:p>
  </w:footnote>
  <w:footnote w:id="14">
    <w:p w:rsidRPr="00C850F2" w:rsidR="001B48F3" w:rsidP="00C850F2" w:rsidRDefault="005B00BE" w14:paraId="2A9B4B9D" w14:textId="3FB9F33C">
      <w:pPr>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sidR="001B48F3">
        <w:rPr>
          <w:rFonts w:ascii="Arial" w:hAnsi="Arial" w:cs="Arial"/>
          <w:sz w:val="19"/>
          <w:szCs w:val="19"/>
          <w:lang w:val="es-ES"/>
        </w:rPr>
        <w:t xml:space="preserve">«Artículo 2.2.3.3.2.1. Adquisición de bienes y servicios destinados a la seguridad y defensa nacional. Para la adquisición de bienes y servicios destinados a la seguridad y defensa nacional, el Ministerio de Defensa Nacional deberá solicitar al Ministerio de Comercio, Industria y Turismo, en la forma prevista en el presente capítulo, certificación sobre la existencia o no de producción nacional en términos de competencia abierta, de los bienes y servicios que se pretendan adquirir para la seguridad y defensa nacional previstos en la Ley 1089 de 2006». </w:t>
      </w:r>
    </w:p>
    <w:p w:rsidRPr="00C850F2" w:rsidR="005B00BE" w:rsidP="00C850F2" w:rsidRDefault="005B00BE" w14:paraId="43301540" w14:textId="22B09131">
      <w:pPr>
        <w:pStyle w:val="Textonotapie"/>
        <w:ind w:firstLine="709"/>
        <w:jc w:val="both"/>
        <w:rPr>
          <w:rFonts w:ascii="Arial" w:hAnsi="Arial" w:cs="Arial"/>
          <w:sz w:val="19"/>
          <w:szCs w:val="19"/>
          <w:lang w:val="es-CO"/>
        </w:rPr>
      </w:pPr>
    </w:p>
  </w:footnote>
  <w:footnote w:id="15">
    <w:p w:rsidRPr="00C850F2" w:rsidR="001A154A" w:rsidP="00C850F2" w:rsidRDefault="003E37E1" w14:paraId="6534DB60" w14:textId="0F9B6F35">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sidR="001A154A">
        <w:rPr>
          <w:rFonts w:ascii="Arial" w:hAnsi="Arial" w:cs="Arial"/>
          <w:sz w:val="19"/>
          <w:szCs w:val="19"/>
          <w:lang w:val="es-ES"/>
        </w:rPr>
        <w:t xml:space="preserve">«Artículo 2.2.3.3.2.2. Solicitud de certificación de existencia o no de producción nacional. La solicitud a la que se refiere el artículo 2.2.3.3.2.1. del presente decreto, deberá efectuarse dentro de los quince primeros días de los meses de enero y julio de cada año, señalando expresamente las subpartidas arancelarias dentro de las cuales se clasifiquen los bienes, la descripción técnica de los bienes o servicios a adquirir, y la existencia o no de variedad de precios al consumidor final que exista en el mercado, respecto de </w:t>
      </w:r>
      <w:proofErr w:type="gramStart"/>
      <w:r w:rsidRPr="00C850F2" w:rsidR="001A154A">
        <w:rPr>
          <w:rFonts w:ascii="Arial" w:hAnsi="Arial" w:cs="Arial"/>
          <w:sz w:val="19"/>
          <w:szCs w:val="19"/>
          <w:lang w:val="es-ES"/>
        </w:rPr>
        <w:t>los mismos</w:t>
      </w:r>
      <w:proofErr w:type="gramEnd"/>
      <w:r w:rsidRPr="00C850F2" w:rsidR="001A154A">
        <w:rPr>
          <w:rFonts w:ascii="Arial" w:hAnsi="Arial" w:cs="Arial"/>
          <w:sz w:val="19"/>
          <w:szCs w:val="19"/>
          <w:lang w:val="es-ES"/>
        </w:rPr>
        <w:t xml:space="preserve">. </w:t>
      </w:r>
    </w:p>
    <w:p w:rsidR="003E37E1" w:rsidP="00C850F2" w:rsidRDefault="001A154A" w14:paraId="61CE18AB" w14:textId="7655D074">
      <w:pPr>
        <w:pStyle w:val="Textonotapie"/>
        <w:ind w:firstLine="709"/>
        <w:jc w:val="both"/>
        <w:rPr>
          <w:rFonts w:ascii="Arial" w:hAnsi="Arial" w:cs="Arial"/>
          <w:sz w:val="19"/>
          <w:szCs w:val="19"/>
          <w:lang w:val="es-ES"/>
        </w:rPr>
      </w:pPr>
      <w:proofErr w:type="gramStart"/>
      <w:r w:rsidRPr="00C850F2">
        <w:rPr>
          <w:rFonts w:ascii="Arial" w:hAnsi="Arial" w:cs="Arial"/>
          <w:sz w:val="19"/>
          <w:szCs w:val="19"/>
          <w:lang w:val="es-ES"/>
        </w:rPr>
        <w:t>»Parágrafo</w:t>
      </w:r>
      <w:proofErr w:type="gramEnd"/>
      <w:r w:rsidRPr="00C850F2">
        <w:rPr>
          <w:rFonts w:ascii="Arial" w:hAnsi="Arial" w:cs="Arial"/>
          <w:sz w:val="19"/>
          <w:szCs w:val="19"/>
          <w:lang w:val="es-ES"/>
        </w:rPr>
        <w:t>. En caso de existir modificación en el listado remitido, el Ministerio de Defensa Nacional lo informará oportunamente al Ministerio de Comercio, Industria y Turismo».</w:t>
      </w:r>
    </w:p>
    <w:p w:rsidRPr="00C850F2" w:rsidR="003D389E" w:rsidP="00C850F2" w:rsidRDefault="003D389E" w14:paraId="552AE5E8" w14:textId="77777777">
      <w:pPr>
        <w:pStyle w:val="Textonotapie"/>
        <w:ind w:firstLine="709"/>
        <w:jc w:val="both"/>
        <w:rPr>
          <w:rFonts w:ascii="Arial" w:hAnsi="Arial" w:cs="Arial"/>
          <w:sz w:val="19"/>
          <w:szCs w:val="19"/>
          <w:lang w:val="es-ES"/>
        </w:rPr>
      </w:pPr>
    </w:p>
  </w:footnote>
  <w:footnote w:id="16">
    <w:p w:rsidRPr="00C850F2" w:rsidR="00BE031F" w:rsidP="00C850F2" w:rsidRDefault="006600C3" w14:paraId="54AC1FDA" w14:textId="1F074E32">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sidR="00BE031F">
        <w:rPr>
          <w:rFonts w:ascii="Arial" w:hAnsi="Arial" w:cs="Arial"/>
          <w:sz w:val="19"/>
          <w:szCs w:val="19"/>
          <w:lang w:val="es-ES"/>
        </w:rPr>
        <w:t xml:space="preserve">«Artículo 2.2.3.3.2.3. Certificación de existencia o no de producción nacional. El Ministerio de Comercio, Industria y Turismo expedirá la certificación, confrontando el listado remitido por el Ministerio de Defensa Nacional, con la información contenida en su Registro de Productores de Bienes Nacionales. </w:t>
      </w:r>
    </w:p>
    <w:p w:rsidRPr="00C850F2" w:rsidR="00BE031F" w:rsidP="00C850F2" w:rsidRDefault="00BE031F" w14:paraId="287252A2" w14:textId="1B7C58A4">
      <w:pPr>
        <w:pStyle w:val="Textonotapie"/>
        <w:ind w:firstLine="709"/>
        <w:jc w:val="both"/>
        <w:rPr>
          <w:rFonts w:ascii="Arial" w:hAnsi="Arial" w:cs="Arial"/>
          <w:sz w:val="19"/>
          <w:szCs w:val="19"/>
          <w:lang w:val="es-ES"/>
        </w:rPr>
      </w:pPr>
      <w:proofErr w:type="gramStart"/>
      <w:r w:rsidRPr="00C850F2">
        <w:rPr>
          <w:rFonts w:ascii="Arial" w:hAnsi="Arial" w:cs="Arial"/>
          <w:sz w:val="19"/>
          <w:szCs w:val="19"/>
          <w:lang w:val="es-ES"/>
        </w:rPr>
        <w:t>»Para</w:t>
      </w:r>
      <w:proofErr w:type="gramEnd"/>
      <w:r w:rsidRPr="00C850F2">
        <w:rPr>
          <w:rFonts w:ascii="Arial" w:hAnsi="Arial" w:cs="Arial"/>
          <w:sz w:val="19"/>
          <w:szCs w:val="19"/>
          <w:lang w:val="es-ES"/>
        </w:rPr>
        <w:t xml:space="preserve"> este efecto, se entiende que existe competencia abierta en la producción de un bien o servicio destinado a la seguridad y defensa nacional, cuando: </w:t>
      </w:r>
    </w:p>
    <w:p w:rsidR="006600C3" w:rsidP="00C850F2" w:rsidRDefault="00BE031F" w14:paraId="2F8B0273" w14:textId="69C2CF91">
      <w:pPr>
        <w:pStyle w:val="Textonotapie"/>
        <w:ind w:firstLine="709"/>
        <w:jc w:val="both"/>
        <w:rPr>
          <w:rFonts w:ascii="Arial" w:hAnsi="Arial" w:cs="Arial"/>
          <w:sz w:val="19"/>
          <w:szCs w:val="19"/>
          <w:lang w:val="es-ES"/>
        </w:rPr>
      </w:pPr>
      <w:r w:rsidRPr="00C850F2">
        <w:rPr>
          <w:rFonts w:ascii="Arial" w:hAnsi="Arial" w:cs="Arial"/>
          <w:sz w:val="19"/>
          <w:szCs w:val="19"/>
          <w:lang w:val="es-ES"/>
        </w:rPr>
        <w:t>»1. La producción esté siendo desarrollada por dos o más empresas no subordinadas entre sí o que no pertenezcan a un mismo grupo empresarial, conforme al Registro Único Empresarial y Social (RUES), o 2. Para el mismo producto o servicio exista en el mercado variedad de precios al consumidor final, conforme a la información remitida por el Ministerio de Defensa Nacional al Ministerio de Comercio, Industria y Turismo».</w:t>
      </w:r>
    </w:p>
    <w:p w:rsidRPr="00C850F2" w:rsidR="003D389E" w:rsidP="00C850F2" w:rsidRDefault="003D389E" w14:paraId="5722607F" w14:textId="77777777">
      <w:pPr>
        <w:pStyle w:val="Textonotapie"/>
        <w:ind w:firstLine="709"/>
        <w:jc w:val="both"/>
        <w:rPr>
          <w:rFonts w:ascii="Arial" w:hAnsi="Arial" w:cs="Arial"/>
          <w:sz w:val="19"/>
          <w:szCs w:val="19"/>
          <w:lang w:val="es-ES"/>
        </w:rPr>
      </w:pPr>
    </w:p>
  </w:footnote>
  <w:footnote w:id="17">
    <w:p w:rsidRPr="00C850F2" w:rsidR="00B4724A" w:rsidP="00C850F2" w:rsidRDefault="006F4536" w14:paraId="4FEB937F" w14:textId="274E38A1">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sidR="00B4724A">
        <w:rPr>
          <w:rFonts w:ascii="Arial" w:hAnsi="Arial" w:cs="Arial"/>
          <w:sz w:val="19"/>
          <w:szCs w:val="19"/>
          <w:lang w:val="es-ES"/>
        </w:rPr>
        <w:t xml:space="preserve">«Artículo 2.2.3.3.2.4. Capacidad para atender la adquisición de los bienes y servicios destinados a la seguridad y defensa nacional. En los casos en que la certificación señale la existencia de producción nacional en términos de competencia abierta, de los bienes o servicios objeto del proceso contractual, la entidad competente para la adquisición solicitará por escrito a los correspondientes productores nacionales, información sobre su capacidad de atender la adquisición en la cantidad, calidad y oportunidad requeridas. </w:t>
      </w:r>
    </w:p>
    <w:p w:rsidRPr="00C850F2" w:rsidR="00B4724A" w:rsidP="00C850F2" w:rsidRDefault="00E307D7" w14:paraId="7C9E1DC0" w14:textId="76E9DCA0">
      <w:pPr>
        <w:pStyle w:val="Textonotapie"/>
        <w:ind w:firstLine="709"/>
        <w:jc w:val="both"/>
        <w:rPr>
          <w:rFonts w:ascii="Arial" w:hAnsi="Arial" w:cs="Arial"/>
          <w:sz w:val="19"/>
          <w:szCs w:val="19"/>
          <w:lang w:val="es-ES"/>
        </w:rPr>
      </w:pPr>
      <w:proofErr w:type="gramStart"/>
      <w:r>
        <w:rPr>
          <w:rFonts w:ascii="Arial" w:hAnsi="Arial" w:cs="Arial"/>
          <w:sz w:val="19"/>
          <w:szCs w:val="19"/>
          <w:lang w:val="es-ES"/>
        </w:rPr>
        <w:t>»</w:t>
      </w:r>
      <w:r w:rsidRPr="00C850F2" w:rsidR="00B4724A">
        <w:rPr>
          <w:rFonts w:ascii="Arial" w:hAnsi="Arial" w:cs="Arial"/>
          <w:sz w:val="19"/>
          <w:szCs w:val="19"/>
          <w:lang w:val="es-ES"/>
        </w:rPr>
        <w:t>Cuando</w:t>
      </w:r>
      <w:proofErr w:type="gramEnd"/>
      <w:r w:rsidRPr="00C850F2" w:rsidR="00B4724A">
        <w:rPr>
          <w:rFonts w:ascii="Arial" w:hAnsi="Arial" w:cs="Arial"/>
          <w:sz w:val="19"/>
          <w:szCs w:val="19"/>
          <w:lang w:val="es-ES"/>
        </w:rPr>
        <w:t xml:space="preserve"> una o varias de las respuestas se ajusten a las mencionadas cantidades, calidades y oportunidades, el proceso contractual se dirigirá únicamente a los productores nacionales, conforme a lo dispuesto por la Ley 1089 de 2006. </w:t>
      </w:r>
    </w:p>
    <w:p w:rsidR="006F4536" w:rsidP="00C850F2" w:rsidRDefault="00E307D7" w14:paraId="16C73244" w14:textId="04C1EC1A">
      <w:pPr>
        <w:pStyle w:val="Textonotapie"/>
        <w:ind w:firstLine="709"/>
        <w:jc w:val="both"/>
        <w:rPr>
          <w:rFonts w:ascii="Arial" w:hAnsi="Arial" w:cs="Arial"/>
          <w:sz w:val="19"/>
          <w:szCs w:val="19"/>
          <w:lang w:val="es-ES"/>
        </w:rPr>
      </w:pPr>
      <w:proofErr w:type="gramStart"/>
      <w:r>
        <w:rPr>
          <w:rFonts w:ascii="Arial" w:hAnsi="Arial" w:cs="Arial"/>
          <w:sz w:val="19"/>
          <w:szCs w:val="19"/>
          <w:lang w:val="es-ES"/>
        </w:rPr>
        <w:t>»</w:t>
      </w:r>
      <w:r w:rsidRPr="00C850F2" w:rsidR="00B4724A">
        <w:rPr>
          <w:rFonts w:ascii="Arial" w:hAnsi="Arial" w:cs="Arial"/>
          <w:sz w:val="19"/>
          <w:szCs w:val="19"/>
          <w:lang w:val="es-ES"/>
        </w:rPr>
        <w:t>Parágrafo</w:t>
      </w:r>
      <w:proofErr w:type="gramEnd"/>
      <w:r w:rsidRPr="00C850F2" w:rsidR="00B4724A">
        <w:rPr>
          <w:rFonts w:ascii="Arial" w:hAnsi="Arial" w:cs="Arial"/>
          <w:sz w:val="19"/>
          <w:szCs w:val="19"/>
          <w:lang w:val="es-ES"/>
        </w:rPr>
        <w:t xml:space="preserve">. No obstante, conforme a lo dispuesto por el parágrafo del artículo 1° de la Ley 1089 de 2006, la adquisición de los bienes y servicios a los que se refiere la presente </w:t>
      </w:r>
      <w:proofErr w:type="gramStart"/>
      <w:r w:rsidRPr="00C850F2" w:rsidR="00B4724A">
        <w:rPr>
          <w:rFonts w:ascii="Arial" w:hAnsi="Arial" w:cs="Arial"/>
          <w:sz w:val="19"/>
          <w:szCs w:val="19"/>
          <w:lang w:val="es-ES"/>
        </w:rPr>
        <w:t>sección,</w:t>
      </w:r>
      <w:proofErr w:type="gramEnd"/>
      <w:r w:rsidRPr="00C850F2" w:rsidR="00B4724A">
        <w:rPr>
          <w:rFonts w:ascii="Arial" w:hAnsi="Arial" w:cs="Arial"/>
          <w:sz w:val="19"/>
          <w:szCs w:val="19"/>
          <w:lang w:val="es-ES"/>
        </w:rPr>
        <w:t xml:space="preserve"> podrá efectuarse a productores extranjeros cuando los intereses de seguridad y defensa nacional señalen su conveniencia».</w:t>
      </w:r>
    </w:p>
    <w:p w:rsidRPr="00C850F2" w:rsidR="003D389E" w:rsidP="00C850F2" w:rsidRDefault="003D389E" w14:paraId="77A0F10E" w14:textId="77777777">
      <w:pPr>
        <w:pStyle w:val="Textonotapie"/>
        <w:ind w:firstLine="709"/>
        <w:jc w:val="both"/>
        <w:rPr>
          <w:rFonts w:ascii="Arial" w:hAnsi="Arial" w:cs="Arial"/>
          <w:sz w:val="19"/>
          <w:szCs w:val="19"/>
          <w:lang w:val="es-CO"/>
        </w:rPr>
      </w:pPr>
    </w:p>
  </w:footnote>
  <w:footnote w:id="18">
    <w:p w:rsidRPr="00C850F2" w:rsidR="005C178C" w:rsidP="00C850F2" w:rsidRDefault="005C178C" w14:paraId="62720701" w14:textId="74CFB184">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«Artículo 2.2.1.2.1.2.26. Selección Abreviada para la adquisición de Bienes y Servicios para la Defensa y Seguridad Nacional. Las Entidades Estatales que requieran contratar Bienes y Servicios para la Defensa y Seguridad Nacional deben hacerlo a través del procedimiento para la selección abreviada de menor cuantía señalado en el artículo 2.2.1.2.1.2.20 del presente decreto.</w:t>
      </w:r>
    </w:p>
    <w:p w:rsidRPr="00C850F2" w:rsidR="005C178C" w:rsidP="00C850F2" w:rsidRDefault="00455422" w14:paraId="10749C15" w14:textId="587A081F">
      <w:pPr>
        <w:pStyle w:val="Textonotapie"/>
        <w:ind w:firstLine="709"/>
        <w:jc w:val="both"/>
        <w:rPr>
          <w:rFonts w:ascii="Arial" w:hAnsi="Arial" w:cs="Arial"/>
          <w:sz w:val="19"/>
          <w:szCs w:val="19"/>
          <w:lang w:val="es-ES"/>
        </w:rPr>
      </w:pPr>
      <w:proofErr w:type="gramStart"/>
      <w:r w:rsidRPr="00C850F2">
        <w:rPr>
          <w:rFonts w:ascii="Arial" w:hAnsi="Arial" w:cs="Arial"/>
          <w:sz w:val="19"/>
          <w:szCs w:val="19"/>
          <w:lang w:val="es-ES"/>
        </w:rPr>
        <w:t>»</w:t>
      </w:r>
      <w:r w:rsidRPr="00C850F2" w:rsidR="005C178C">
        <w:rPr>
          <w:rFonts w:ascii="Arial" w:hAnsi="Arial" w:cs="Arial"/>
          <w:sz w:val="19"/>
          <w:szCs w:val="19"/>
          <w:lang w:val="es-ES"/>
        </w:rPr>
        <w:t>Si</w:t>
      </w:r>
      <w:proofErr w:type="gramEnd"/>
      <w:r w:rsidRPr="00C850F2" w:rsidR="005C178C">
        <w:rPr>
          <w:rFonts w:ascii="Arial" w:hAnsi="Arial" w:cs="Arial"/>
          <w:sz w:val="19"/>
          <w:szCs w:val="19"/>
          <w:lang w:val="es-ES"/>
        </w:rPr>
        <w:t xml:space="preserve"> los bienes y servicios que se requieran para la defensa y seguridad nacional son Bienes y Servicios de Características Técnicas Uniformes en los términos del artículo 2.2.1.1.1.3.1 del presente decreto, la Entidad Estatal debe utilizar el procedimiento de subasta inversa, compra por Catálogo derivado de la celebración de Acuerdos Marco de Precios o a través de bolsa de productos.</w:t>
      </w:r>
    </w:p>
    <w:p w:rsidR="005C178C" w:rsidP="00C850F2" w:rsidRDefault="00455422" w14:paraId="10357BFA" w14:textId="744CABFB">
      <w:pPr>
        <w:pStyle w:val="Textonotapie"/>
        <w:ind w:firstLine="709"/>
        <w:jc w:val="both"/>
        <w:rPr>
          <w:rFonts w:ascii="Arial" w:hAnsi="Arial" w:cs="Arial"/>
          <w:sz w:val="19"/>
          <w:szCs w:val="19"/>
          <w:lang w:val="es-ES"/>
        </w:rPr>
      </w:pPr>
      <w:proofErr w:type="gramStart"/>
      <w:r w:rsidRPr="00C850F2">
        <w:rPr>
          <w:rFonts w:ascii="Arial" w:hAnsi="Arial" w:cs="Arial"/>
          <w:sz w:val="19"/>
          <w:szCs w:val="19"/>
          <w:lang w:val="es-ES"/>
        </w:rPr>
        <w:t>»</w:t>
      </w:r>
      <w:r w:rsidRPr="00C850F2" w:rsidR="005C178C">
        <w:rPr>
          <w:rFonts w:ascii="Arial" w:hAnsi="Arial" w:cs="Arial"/>
          <w:sz w:val="19"/>
          <w:szCs w:val="19"/>
          <w:lang w:val="es-ES"/>
        </w:rPr>
        <w:t>Las</w:t>
      </w:r>
      <w:proofErr w:type="gramEnd"/>
      <w:r w:rsidRPr="00C850F2" w:rsidR="005C178C">
        <w:rPr>
          <w:rFonts w:ascii="Arial" w:hAnsi="Arial" w:cs="Arial"/>
          <w:sz w:val="19"/>
          <w:szCs w:val="19"/>
          <w:lang w:val="es-ES"/>
        </w:rPr>
        <w:t xml:space="preserve"> Entidades Estatales deben consignar en los Documentos del Proceso las razones por las cuales los bienes o servicios objeto del Proceso de Contratación son requeridos para la defensa y seguridad nacional».</w:t>
      </w:r>
    </w:p>
    <w:p w:rsidRPr="00C850F2" w:rsidR="003D389E" w:rsidP="00C850F2" w:rsidRDefault="003D389E" w14:paraId="3C6EACCD" w14:textId="77777777">
      <w:pPr>
        <w:pStyle w:val="Textonotapie"/>
        <w:ind w:firstLine="709"/>
        <w:jc w:val="both"/>
        <w:rPr>
          <w:rFonts w:ascii="Arial" w:hAnsi="Arial" w:cs="Arial"/>
          <w:sz w:val="19"/>
          <w:szCs w:val="19"/>
          <w:lang w:val="es-CO"/>
        </w:rPr>
      </w:pPr>
    </w:p>
  </w:footnote>
  <w:footnote w:id="19">
    <w:p w:rsidR="002574EC" w:rsidP="00C850F2" w:rsidRDefault="002574EC" w14:paraId="2377ED45" w14:textId="7CE80E9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Artículo que se explicó en el numeral anterior de este concepto. </w:t>
      </w:r>
    </w:p>
    <w:p w:rsidRPr="00C850F2" w:rsidR="003D389E" w:rsidP="00C850F2" w:rsidRDefault="003D389E" w14:paraId="6D856437" w14:textId="77777777">
      <w:pPr>
        <w:pStyle w:val="Textonotapie"/>
        <w:ind w:firstLine="709"/>
        <w:jc w:val="both"/>
        <w:rPr>
          <w:rFonts w:ascii="Arial" w:hAnsi="Arial" w:cs="Arial"/>
          <w:sz w:val="19"/>
          <w:szCs w:val="19"/>
          <w:lang w:val="es-ES"/>
        </w:rPr>
      </w:pPr>
    </w:p>
  </w:footnote>
  <w:footnote w:id="20">
    <w:p w:rsidRPr="00C850F2" w:rsidR="00A61AC5" w:rsidP="00C850F2" w:rsidRDefault="00A4304D" w14:paraId="367FFDEA" w14:textId="331753A1">
      <w:pPr>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sidR="00A61AC5">
        <w:rPr>
          <w:rFonts w:ascii="Arial" w:hAnsi="Arial" w:cs="Arial"/>
          <w:sz w:val="19"/>
          <w:szCs w:val="19"/>
          <w:lang w:val="es-ES"/>
        </w:rPr>
        <w:t>«Artículo 2.2.1.2.4.1.1.  Aplicación de los   Acuerdos   Comerciales en Procesos de Contratación. Las Entidades Estatales deben adelantar los Procesos de Contratación de acuerdo con lo previsto en los Acuerdos Comerciales, cuando estos les sean aplicables</w:t>
      </w:r>
      <w:proofErr w:type="gramStart"/>
      <w:r w:rsidRPr="00C850F2" w:rsidR="00A61AC5">
        <w:rPr>
          <w:rFonts w:ascii="Arial" w:hAnsi="Arial" w:cs="Arial"/>
          <w:sz w:val="19"/>
          <w:szCs w:val="19"/>
          <w:lang w:val="es-ES"/>
        </w:rPr>
        <w:t>».​</w:t>
      </w:r>
      <w:proofErr w:type="gramEnd"/>
    </w:p>
    <w:p w:rsidRPr="00C850F2" w:rsidR="00A4304D" w:rsidP="00C850F2" w:rsidRDefault="00A4304D" w14:paraId="03A71F9C" w14:textId="673CB9FF">
      <w:pPr>
        <w:pStyle w:val="Textonotapie"/>
        <w:ind w:firstLine="709"/>
        <w:jc w:val="both"/>
        <w:rPr>
          <w:rFonts w:ascii="Arial" w:hAnsi="Arial" w:cs="Arial"/>
          <w:sz w:val="19"/>
          <w:szCs w:val="19"/>
        </w:rPr>
      </w:pPr>
    </w:p>
  </w:footnote>
  <w:footnote w:id="21">
    <w:p w:rsidRPr="00C850F2" w:rsidR="00AB750F" w:rsidP="00C850F2" w:rsidRDefault="00A61AC5" w14:paraId="092418F6" w14:textId="127AD9B2">
      <w:pPr>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sidR="00AB750F">
        <w:rPr>
          <w:rFonts w:ascii="Arial" w:hAnsi="Arial" w:cs="Arial"/>
          <w:sz w:val="19"/>
          <w:szCs w:val="19"/>
          <w:lang w:val="es-ES"/>
        </w:rPr>
        <w:t>«Artículo 2.2.1.2.4.1.2. Concurrencia de varios Acuerdos Comerciales. Si un mismo Proceso de Contratación está sometido a varios Acuerdos Comerciales, la Entidad Estatal debe adoptar las medidas necesarias para el cumplimiento de la totalidad de los compromisos previstos en los Acuerdos Comerciales».</w:t>
      </w:r>
    </w:p>
    <w:p w:rsidRPr="00C850F2" w:rsidR="00A61AC5" w:rsidP="00C850F2" w:rsidRDefault="00A61AC5" w14:paraId="37F07D0A" w14:textId="48DE47F2">
      <w:pPr>
        <w:pStyle w:val="Textonotapie"/>
        <w:ind w:firstLine="709"/>
        <w:jc w:val="both"/>
        <w:rPr>
          <w:rFonts w:ascii="Arial" w:hAnsi="Arial" w:cs="Arial"/>
          <w:sz w:val="19"/>
          <w:szCs w:val="19"/>
          <w:lang w:val="es-CO"/>
        </w:rPr>
      </w:pPr>
    </w:p>
  </w:footnote>
  <w:footnote w:id="22">
    <w:p w:rsidRPr="00C850F2" w:rsidR="00C850F2" w:rsidP="00C850F2" w:rsidRDefault="00B83780" w14:paraId="42807EED" w14:textId="77777777">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«26. "Pacta sunt </w:t>
      </w:r>
      <w:proofErr w:type="spellStart"/>
      <w:r w:rsidRPr="00C850F2">
        <w:rPr>
          <w:rFonts w:ascii="Arial" w:hAnsi="Arial" w:cs="Arial"/>
          <w:sz w:val="19"/>
          <w:szCs w:val="19"/>
          <w:lang w:val="es-ES"/>
        </w:rPr>
        <w:t>servanda</w:t>
      </w:r>
      <w:proofErr w:type="spellEnd"/>
      <w:r w:rsidRPr="00C850F2">
        <w:rPr>
          <w:rFonts w:ascii="Arial" w:hAnsi="Arial" w:cs="Arial"/>
          <w:sz w:val="19"/>
          <w:szCs w:val="19"/>
          <w:lang w:val="es-ES"/>
        </w:rPr>
        <w:t>". Todo tratado en vigor obliga a las partes y debe ser</w:t>
      </w:r>
      <w:r w:rsidRPr="00C850F2" w:rsidR="00C850F2">
        <w:rPr>
          <w:rFonts w:ascii="Arial" w:hAnsi="Arial" w:cs="Arial"/>
          <w:sz w:val="19"/>
          <w:szCs w:val="19"/>
          <w:lang w:val="es-ES"/>
        </w:rPr>
        <w:t xml:space="preserve"> </w:t>
      </w:r>
      <w:r w:rsidRPr="00C850F2">
        <w:rPr>
          <w:rFonts w:ascii="Arial" w:hAnsi="Arial" w:cs="Arial"/>
          <w:sz w:val="19"/>
          <w:szCs w:val="19"/>
          <w:lang w:val="es-ES"/>
        </w:rPr>
        <w:t>cumplido por ellas de buena fe.</w:t>
      </w:r>
    </w:p>
    <w:p w:rsidRPr="00C850F2" w:rsidR="00C850F2" w:rsidP="00C850F2" w:rsidRDefault="00C850F2" w14:paraId="56D39F1E" w14:textId="77777777">
      <w:pPr>
        <w:pStyle w:val="Textonotapie"/>
        <w:ind w:firstLine="709"/>
        <w:jc w:val="both"/>
        <w:rPr>
          <w:rFonts w:ascii="Arial" w:hAnsi="Arial" w:cs="Arial"/>
          <w:sz w:val="19"/>
          <w:szCs w:val="19"/>
          <w:lang w:val="es-ES"/>
        </w:rPr>
      </w:pPr>
      <w:r w:rsidRPr="00C850F2">
        <w:rPr>
          <w:rFonts w:ascii="Arial" w:hAnsi="Arial" w:cs="Arial"/>
          <w:sz w:val="19"/>
          <w:szCs w:val="19"/>
          <w:lang w:val="es-ES"/>
        </w:rPr>
        <w:t>»</w:t>
      </w:r>
      <w:r w:rsidRPr="00C850F2" w:rsidR="00B83780">
        <w:rPr>
          <w:rFonts w:ascii="Arial" w:hAnsi="Arial" w:cs="Arial"/>
          <w:sz w:val="19"/>
          <w:szCs w:val="19"/>
          <w:lang w:val="es-ES"/>
        </w:rPr>
        <w:t>27. El derecho interno y la observancia de los tratados. Una parte no podrá invocar las</w:t>
      </w:r>
      <w:r w:rsidRPr="00C850F2">
        <w:rPr>
          <w:rFonts w:ascii="Arial" w:hAnsi="Arial" w:cs="Arial"/>
          <w:sz w:val="19"/>
          <w:szCs w:val="19"/>
          <w:lang w:val="es-ES"/>
        </w:rPr>
        <w:t xml:space="preserve"> </w:t>
      </w:r>
      <w:r w:rsidRPr="00C850F2" w:rsidR="00B83780">
        <w:rPr>
          <w:rFonts w:ascii="Arial" w:hAnsi="Arial" w:cs="Arial"/>
          <w:sz w:val="19"/>
          <w:szCs w:val="19"/>
          <w:lang w:val="es-ES"/>
        </w:rPr>
        <w:t>disposiciones de su derecho interno como justificación del incumplimiento de un tratado.</w:t>
      </w:r>
    </w:p>
    <w:p w:rsidR="00B83780" w:rsidP="00C850F2" w:rsidRDefault="00C850F2" w14:paraId="2FE7458D" w14:textId="7D5509AB">
      <w:pPr>
        <w:pStyle w:val="Textonotapie"/>
        <w:ind w:firstLine="709"/>
        <w:jc w:val="both"/>
        <w:rPr>
          <w:rFonts w:ascii="Arial" w:hAnsi="Arial" w:cs="Arial"/>
          <w:sz w:val="19"/>
          <w:szCs w:val="19"/>
          <w:lang w:val="es-ES"/>
        </w:rPr>
      </w:pPr>
      <w:r w:rsidRPr="00C850F2">
        <w:rPr>
          <w:rFonts w:ascii="Arial" w:hAnsi="Arial" w:cs="Arial"/>
          <w:sz w:val="19"/>
          <w:szCs w:val="19"/>
          <w:lang w:val="es-ES"/>
        </w:rPr>
        <w:t>»[…]»</w:t>
      </w:r>
      <w:r>
        <w:rPr>
          <w:rFonts w:ascii="Arial" w:hAnsi="Arial" w:cs="Arial"/>
          <w:sz w:val="19"/>
          <w:szCs w:val="19"/>
          <w:lang w:val="es-ES"/>
        </w:rPr>
        <w:t>.</w:t>
      </w:r>
      <w:r w:rsidRPr="00C850F2">
        <w:rPr>
          <w:rFonts w:ascii="Arial" w:hAnsi="Arial" w:cs="Arial"/>
          <w:sz w:val="19"/>
          <w:szCs w:val="19"/>
          <w:lang w:val="es-ES"/>
        </w:rPr>
        <w:t xml:space="preserve"> </w:t>
      </w:r>
    </w:p>
    <w:p w:rsidRPr="00C850F2" w:rsidR="003650A1" w:rsidP="00C850F2" w:rsidRDefault="003650A1" w14:paraId="4260E912" w14:textId="77777777">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298" w:rsidRDefault="00C82298" w14:paraId="52AB500C"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RDefault="006A59DE"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80EE6EC">
      <w:rPr/>
      <w:t/>
    </w:r>
    <w:r w:rsidR="1DC95011">
      <w:rPr/>
      <w:t/>
    </w:r>
    <w:r w:rsidR="0C8F0E2A">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298" w:rsidRDefault="00C82298" w14:paraId="0098442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17"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3A31"/>
    <w:rsid w:val="00003C5C"/>
    <w:rsid w:val="000059D3"/>
    <w:rsid w:val="00006081"/>
    <w:rsid w:val="00007750"/>
    <w:rsid w:val="00007E37"/>
    <w:rsid w:val="00010192"/>
    <w:rsid w:val="00012B9E"/>
    <w:rsid w:val="00013C6B"/>
    <w:rsid w:val="000165AC"/>
    <w:rsid w:val="00016651"/>
    <w:rsid w:val="000171A2"/>
    <w:rsid w:val="00023C09"/>
    <w:rsid w:val="000247BF"/>
    <w:rsid w:val="0002799F"/>
    <w:rsid w:val="0005548E"/>
    <w:rsid w:val="00061D00"/>
    <w:rsid w:val="0007254F"/>
    <w:rsid w:val="00075B3E"/>
    <w:rsid w:val="00076456"/>
    <w:rsid w:val="00080ACD"/>
    <w:rsid w:val="00081BED"/>
    <w:rsid w:val="00083099"/>
    <w:rsid w:val="00083EDC"/>
    <w:rsid w:val="00084B97"/>
    <w:rsid w:val="0008510E"/>
    <w:rsid w:val="00085F17"/>
    <w:rsid w:val="00086ED2"/>
    <w:rsid w:val="00091569"/>
    <w:rsid w:val="00092506"/>
    <w:rsid w:val="0009406D"/>
    <w:rsid w:val="000942EB"/>
    <w:rsid w:val="00095B70"/>
    <w:rsid w:val="000A1247"/>
    <w:rsid w:val="000A4D29"/>
    <w:rsid w:val="000B103F"/>
    <w:rsid w:val="000B419B"/>
    <w:rsid w:val="000C0A60"/>
    <w:rsid w:val="000C128D"/>
    <w:rsid w:val="000C639D"/>
    <w:rsid w:val="000C7476"/>
    <w:rsid w:val="000D0ED2"/>
    <w:rsid w:val="000D2563"/>
    <w:rsid w:val="000D7541"/>
    <w:rsid w:val="000E132A"/>
    <w:rsid w:val="000E3E11"/>
    <w:rsid w:val="000E4596"/>
    <w:rsid w:val="000E4BAE"/>
    <w:rsid w:val="000F12DE"/>
    <w:rsid w:val="000F14E8"/>
    <w:rsid w:val="000F1BBD"/>
    <w:rsid w:val="000F28E3"/>
    <w:rsid w:val="000F3662"/>
    <w:rsid w:val="000F6578"/>
    <w:rsid w:val="001000FB"/>
    <w:rsid w:val="00103915"/>
    <w:rsid w:val="001051E5"/>
    <w:rsid w:val="00105AEF"/>
    <w:rsid w:val="00107B17"/>
    <w:rsid w:val="00107B35"/>
    <w:rsid w:val="00112B2E"/>
    <w:rsid w:val="00113705"/>
    <w:rsid w:val="001174C9"/>
    <w:rsid w:val="00120162"/>
    <w:rsid w:val="00122B23"/>
    <w:rsid w:val="00123119"/>
    <w:rsid w:val="00125A26"/>
    <w:rsid w:val="00125BED"/>
    <w:rsid w:val="00125C59"/>
    <w:rsid w:val="00127AF2"/>
    <w:rsid w:val="00131B5A"/>
    <w:rsid w:val="001337D6"/>
    <w:rsid w:val="00136B0C"/>
    <w:rsid w:val="00136BF7"/>
    <w:rsid w:val="00137FFA"/>
    <w:rsid w:val="0014029B"/>
    <w:rsid w:val="0014502F"/>
    <w:rsid w:val="001460AC"/>
    <w:rsid w:val="00155D08"/>
    <w:rsid w:val="00160401"/>
    <w:rsid w:val="00161B6E"/>
    <w:rsid w:val="00161F1C"/>
    <w:rsid w:val="0016200B"/>
    <w:rsid w:val="0016232C"/>
    <w:rsid w:val="00163C18"/>
    <w:rsid w:val="001643E4"/>
    <w:rsid w:val="00173206"/>
    <w:rsid w:val="001734E3"/>
    <w:rsid w:val="001742BF"/>
    <w:rsid w:val="00183C39"/>
    <w:rsid w:val="00184492"/>
    <w:rsid w:val="00184E67"/>
    <w:rsid w:val="001861D3"/>
    <w:rsid w:val="00187241"/>
    <w:rsid w:val="00191E63"/>
    <w:rsid w:val="0019388B"/>
    <w:rsid w:val="00194A35"/>
    <w:rsid w:val="001A154A"/>
    <w:rsid w:val="001A18D5"/>
    <w:rsid w:val="001A24DA"/>
    <w:rsid w:val="001A66DF"/>
    <w:rsid w:val="001B0444"/>
    <w:rsid w:val="001B2456"/>
    <w:rsid w:val="001B48F3"/>
    <w:rsid w:val="001B4AA2"/>
    <w:rsid w:val="001C0794"/>
    <w:rsid w:val="001C3E30"/>
    <w:rsid w:val="001C3E5C"/>
    <w:rsid w:val="001D56E9"/>
    <w:rsid w:val="001D66F1"/>
    <w:rsid w:val="001E1D38"/>
    <w:rsid w:val="001E674D"/>
    <w:rsid w:val="001E74D2"/>
    <w:rsid w:val="001F1349"/>
    <w:rsid w:val="001F2356"/>
    <w:rsid w:val="001F4773"/>
    <w:rsid w:val="001F56AA"/>
    <w:rsid w:val="001F58AA"/>
    <w:rsid w:val="001F5EF6"/>
    <w:rsid w:val="0020632A"/>
    <w:rsid w:val="00207D95"/>
    <w:rsid w:val="002110EB"/>
    <w:rsid w:val="00211338"/>
    <w:rsid w:val="00211388"/>
    <w:rsid w:val="0021148C"/>
    <w:rsid w:val="00213A1F"/>
    <w:rsid w:val="0021530F"/>
    <w:rsid w:val="00216264"/>
    <w:rsid w:val="00221E28"/>
    <w:rsid w:val="002248AD"/>
    <w:rsid w:val="00231FBA"/>
    <w:rsid w:val="00232E15"/>
    <w:rsid w:val="002345B6"/>
    <w:rsid w:val="00234B84"/>
    <w:rsid w:val="0023658E"/>
    <w:rsid w:val="002371BA"/>
    <w:rsid w:val="002453D9"/>
    <w:rsid w:val="00245BAB"/>
    <w:rsid w:val="00247712"/>
    <w:rsid w:val="00251A9F"/>
    <w:rsid w:val="00252B35"/>
    <w:rsid w:val="00253A02"/>
    <w:rsid w:val="00253B81"/>
    <w:rsid w:val="0025551B"/>
    <w:rsid w:val="002562BA"/>
    <w:rsid w:val="002564BE"/>
    <w:rsid w:val="00256ECF"/>
    <w:rsid w:val="002574EC"/>
    <w:rsid w:val="00272EB4"/>
    <w:rsid w:val="00275BB1"/>
    <w:rsid w:val="00277F8D"/>
    <w:rsid w:val="00280A86"/>
    <w:rsid w:val="0028106A"/>
    <w:rsid w:val="002834E9"/>
    <w:rsid w:val="0028576D"/>
    <w:rsid w:val="00285832"/>
    <w:rsid w:val="002865B6"/>
    <w:rsid w:val="00291E8A"/>
    <w:rsid w:val="002A3D94"/>
    <w:rsid w:val="002B0118"/>
    <w:rsid w:val="002B1453"/>
    <w:rsid w:val="002B27C8"/>
    <w:rsid w:val="002B2A7F"/>
    <w:rsid w:val="002B330B"/>
    <w:rsid w:val="002B38BD"/>
    <w:rsid w:val="002B5019"/>
    <w:rsid w:val="002B5638"/>
    <w:rsid w:val="002B6416"/>
    <w:rsid w:val="002B6AB4"/>
    <w:rsid w:val="002C039B"/>
    <w:rsid w:val="002C2B3A"/>
    <w:rsid w:val="002C2B87"/>
    <w:rsid w:val="002C4C0C"/>
    <w:rsid w:val="002C5016"/>
    <w:rsid w:val="002C704D"/>
    <w:rsid w:val="002C7050"/>
    <w:rsid w:val="002D0933"/>
    <w:rsid w:val="002D2924"/>
    <w:rsid w:val="002D3EE5"/>
    <w:rsid w:val="002D5A1B"/>
    <w:rsid w:val="002D69D5"/>
    <w:rsid w:val="002D74C3"/>
    <w:rsid w:val="002E055C"/>
    <w:rsid w:val="002E1050"/>
    <w:rsid w:val="002E48EC"/>
    <w:rsid w:val="002E746D"/>
    <w:rsid w:val="002F3601"/>
    <w:rsid w:val="002F45F6"/>
    <w:rsid w:val="003033BA"/>
    <w:rsid w:val="00305FCB"/>
    <w:rsid w:val="003065C1"/>
    <w:rsid w:val="00306B44"/>
    <w:rsid w:val="0031109C"/>
    <w:rsid w:val="00311376"/>
    <w:rsid w:val="00311B47"/>
    <w:rsid w:val="003125E0"/>
    <w:rsid w:val="0031365A"/>
    <w:rsid w:val="003151D8"/>
    <w:rsid w:val="00315C7E"/>
    <w:rsid w:val="0031720A"/>
    <w:rsid w:val="00317AAF"/>
    <w:rsid w:val="00321FA3"/>
    <w:rsid w:val="00321FF3"/>
    <w:rsid w:val="00322937"/>
    <w:rsid w:val="00327A5C"/>
    <w:rsid w:val="0033092C"/>
    <w:rsid w:val="00331932"/>
    <w:rsid w:val="00336729"/>
    <w:rsid w:val="00337CA8"/>
    <w:rsid w:val="0034177C"/>
    <w:rsid w:val="003432C8"/>
    <w:rsid w:val="00344760"/>
    <w:rsid w:val="0034680A"/>
    <w:rsid w:val="00347EC0"/>
    <w:rsid w:val="003501E2"/>
    <w:rsid w:val="00350EDB"/>
    <w:rsid w:val="003517C8"/>
    <w:rsid w:val="00353DD5"/>
    <w:rsid w:val="00354913"/>
    <w:rsid w:val="00355A44"/>
    <w:rsid w:val="003602E3"/>
    <w:rsid w:val="003650A1"/>
    <w:rsid w:val="00365A97"/>
    <w:rsid w:val="003670B8"/>
    <w:rsid w:val="00384424"/>
    <w:rsid w:val="00386456"/>
    <w:rsid w:val="003865A9"/>
    <w:rsid w:val="00386A2A"/>
    <w:rsid w:val="00387F02"/>
    <w:rsid w:val="00396A33"/>
    <w:rsid w:val="00397FF0"/>
    <w:rsid w:val="003A0878"/>
    <w:rsid w:val="003A1D25"/>
    <w:rsid w:val="003A2447"/>
    <w:rsid w:val="003A333C"/>
    <w:rsid w:val="003A4B14"/>
    <w:rsid w:val="003A581E"/>
    <w:rsid w:val="003A6160"/>
    <w:rsid w:val="003A6A5C"/>
    <w:rsid w:val="003A6B0E"/>
    <w:rsid w:val="003A6FB8"/>
    <w:rsid w:val="003A7C9B"/>
    <w:rsid w:val="003B176A"/>
    <w:rsid w:val="003B57A5"/>
    <w:rsid w:val="003B5E8F"/>
    <w:rsid w:val="003B65D7"/>
    <w:rsid w:val="003B6C00"/>
    <w:rsid w:val="003C1AF4"/>
    <w:rsid w:val="003C1CB8"/>
    <w:rsid w:val="003C287F"/>
    <w:rsid w:val="003C2A71"/>
    <w:rsid w:val="003C622C"/>
    <w:rsid w:val="003C63B2"/>
    <w:rsid w:val="003C7EC4"/>
    <w:rsid w:val="003D0DE5"/>
    <w:rsid w:val="003D1351"/>
    <w:rsid w:val="003D3657"/>
    <w:rsid w:val="003D389E"/>
    <w:rsid w:val="003D6B8F"/>
    <w:rsid w:val="003D748B"/>
    <w:rsid w:val="003E2EFC"/>
    <w:rsid w:val="003E34DB"/>
    <w:rsid w:val="003E37E1"/>
    <w:rsid w:val="003E4C48"/>
    <w:rsid w:val="003E5B9F"/>
    <w:rsid w:val="003E6072"/>
    <w:rsid w:val="003E7A8B"/>
    <w:rsid w:val="003F4599"/>
    <w:rsid w:val="003F5083"/>
    <w:rsid w:val="00402DE1"/>
    <w:rsid w:val="004050E9"/>
    <w:rsid w:val="00407ABC"/>
    <w:rsid w:val="00411D6E"/>
    <w:rsid w:val="00413FFA"/>
    <w:rsid w:val="004170D7"/>
    <w:rsid w:val="0042030F"/>
    <w:rsid w:val="00422AD1"/>
    <w:rsid w:val="00423F9F"/>
    <w:rsid w:val="00426396"/>
    <w:rsid w:val="004273FA"/>
    <w:rsid w:val="00434787"/>
    <w:rsid w:val="004353FC"/>
    <w:rsid w:val="00436F40"/>
    <w:rsid w:val="0044050F"/>
    <w:rsid w:val="00440FAD"/>
    <w:rsid w:val="004422D6"/>
    <w:rsid w:val="0044441B"/>
    <w:rsid w:val="004511D0"/>
    <w:rsid w:val="0045271D"/>
    <w:rsid w:val="00452803"/>
    <w:rsid w:val="00454528"/>
    <w:rsid w:val="00454717"/>
    <w:rsid w:val="00455354"/>
    <w:rsid w:val="00455422"/>
    <w:rsid w:val="00462B10"/>
    <w:rsid w:val="004638E2"/>
    <w:rsid w:val="00464030"/>
    <w:rsid w:val="00466A0C"/>
    <w:rsid w:val="00474B6F"/>
    <w:rsid w:val="00475C5A"/>
    <w:rsid w:val="0047773C"/>
    <w:rsid w:val="004778BA"/>
    <w:rsid w:val="00480050"/>
    <w:rsid w:val="004808DE"/>
    <w:rsid w:val="00481DC1"/>
    <w:rsid w:val="004836DE"/>
    <w:rsid w:val="00483ABC"/>
    <w:rsid w:val="004861B4"/>
    <w:rsid w:val="004864AD"/>
    <w:rsid w:val="00491667"/>
    <w:rsid w:val="0049241A"/>
    <w:rsid w:val="004940E3"/>
    <w:rsid w:val="00496786"/>
    <w:rsid w:val="004A054C"/>
    <w:rsid w:val="004A08D1"/>
    <w:rsid w:val="004A34D2"/>
    <w:rsid w:val="004A41D2"/>
    <w:rsid w:val="004A491E"/>
    <w:rsid w:val="004B2197"/>
    <w:rsid w:val="004B4541"/>
    <w:rsid w:val="004B4AB6"/>
    <w:rsid w:val="004B578D"/>
    <w:rsid w:val="004B788E"/>
    <w:rsid w:val="004C16BB"/>
    <w:rsid w:val="004C22F7"/>
    <w:rsid w:val="004C704A"/>
    <w:rsid w:val="004C7226"/>
    <w:rsid w:val="004C7D70"/>
    <w:rsid w:val="004D196F"/>
    <w:rsid w:val="004D34CA"/>
    <w:rsid w:val="004D4BA1"/>
    <w:rsid w:val="004D584D"/>
    <w:rsid w:val="004E023F"/>
    <w:rsid w:val="004E0742"/>
    <w:rsid w:val="004E0C64"/>
    <w:rsid w:val="004E1ECB"/>
    <w:rsid w:val="004E2A35"/>
    <w:rsid w:val="004E3803"/>
    <w:rsid w:val="004F045D"/>
    <w:rsid w:val="004F1BEC"/>
    <w:rsid w:val="004F66BC"/>
    <w:rsid w:val="005075CA"/>
    <w:rsid w:val="0051074C"/>
    <w:rsid w:val="005119E0"/>
    <w:rsid w:val="00512C4F"/>
    <w:rsid w:val="00513AF2"/>
    <w:rsid w:val="00514575"/>
    <w:rsid w:val="00517AEE"/>
    <w:rsid w:val="00517CFB"/>
    <w:rsid w:val="00520899"/>
    <w:rsid w:val="00523903"/>
    <w:rsid w:val="00524FD2"/>
    <w:rsid w:val="00526431"/>
    <w:rsid w:val="00527C57"/>
    <w:rsid w:val="00530522"/>
    <w:rsid w:val="005306CD"/>
    <w:rsid w:val="0053277C"/>
    <w:rsid w:val="00533101"/>
    <w:rsid w:val="00534EFB"/>
    <w:rsid w:val="00537672"/>
    <w:rsid w:val="00537B77"/>
    <w:rsid w:val="00540D11"/>
    <w:rsid w:val="0054413A"/>
    <w:rsid w:val="00551598"/>
    <w:rsid w:val="005526AF"/>
    <w:rsid w:val="005551AA"/>
    <w:rsid w:val="005564CA"/>
    <w:rsid w:val="00557140"/>
    <w:rsid w:val="00561777"/>
    <w:rsid w:val="0056182B"/>
    <w:rsid w:val="005657A8"/>
    <w:rsid w:val="00567182"/>
    <w:rsid w:val="00567AB8"/>
    <w:rsid w:val="00570A26"/>
    <w:rsid w:val="00572539"/>
    <w:rsid w:val="005756AA"/>
    <w:rsid w:val="005813DE"/>
    <w:rsid w:val="00581B45"/>
    <w:rsid w:val="00593F75"/>
    <w:rsid w:val="005940A0"/>
    <w:rsid w:val="0059489C"/>
    <w:rsid w:val="00595E2B"/>
    <w:rsid w:val="00597758"/>
    <w:rsid w:val="005A1976"/>
    <w:rsid w:val="005A1E63"/>
    <w:rsid w:val="005A29F5"/>
    <w:rsid w:val="005A3B35"/>
    <w:rsid w:val="005A3C4B"/>
    <w:rsid w:val="005A3E5A"/>
    <w:rsid w:val="005A567A"/>
    <w:rsid w:val="005A5A3D"/>
    <w:rsid w:val="005A6182"/>
    <w:rsid w:val="005A6B96"/>
    <w:rsid w:val="005B00BE"/>
    <w:rsid w:val="005B03FC"/>
    <w:rsid w:val="005B1FFD"/>
    <w:rsid w:val="005B4948"/>
    <w:rsid w:val="005B501D"/>
    <w:rsid w:val="005B54CC"/>
    <w:rsid w:val="005B74AD"/>
    <w:rsid w:val="005B79E7"/>
    <w:rsid w:val="005B7EA2"/>
    <w:rsid w:val="005C178C"/>
    <w:rsid w:val="005C1C0B"/>
    <w:rsid w:val="005C5C52"/>
    <w:rsid w:val="005D2F48"/>
    <w:rsid w:val="005D48F6"/>
    <w:rsid w:val="005D51FA"/>
    <w:rsid w:val="005D5A9D"/>
    <w:rsid w:val="005D691D"/>
    <w:rsid w:val="005D791B"/>
    <w:rsid w:val="005E0EF4"/>
    <w:rsid w:val="005E1595"/>
    <w:rsid w:val="005E23A1"/>
    <w:rsid w:val="005E5EA8"/>
    <w:rsid w:val="005E6525"/>
    <w:rsid w:val="005F305B"/>
    <w:rsid w:val="005F4481"/>
    <w:rsid w:val="005F6CE2"/>
    <w:rsid w:val="005F7E3F"/>
    <w:rsid w:val="00600489"/>
    <w:rsid w:val="00604A55"/>
    <w:rsid w:val="00606908"/>
    <w:rsid w:val="006102A2"/>
    <w:rsid w:val="00611A83"/>
    <w:rsid w:val="00614817"/>
    <w:rsid w:val="0061697E"/>
    <w:rsid w:val="006178D1"/>
    <w:rsid w:val="00617E25"/>
    <w:rsid w:val="00620719"/>
    <w:rsid w:val="00621C14"/>
    <w:rsid w:val="00623AC2"/>
    <w:rsid w:val="00631DD0"/>
    <w:rsid w:val="006337E8"/>
    <w:rsid w:val="00633DBF"/>
    <w:rsid w:val="00634122"/>
    <w:rsid w:val="006346DB"/>
    <w:rsid w:val="00636E97"/>
    <w:rsid w:val="0063718C"/>
    <w:rsid w:val="006372EF"/>
    <w:rsid w:val="0064207B"/>
    <w:rsid w:val="006427BE"/>
    <w:rsid w:val="00644F17"/>
    <w:rsid w:val="006460F7"/>
    <w:rsid w:val="00646D0F"/>
    <w:rsid w:val="00646DE8"/>
    <w:rsid w:val="00647EEB"/>
    <w:rsid w:val="00652E70"/>
    <w:rsid w:val="00653469"/>
    <w:rsid w:val="006552B9"/>
    <w:rsid w:val="00655371"/>
    <w:rsid w:val="00656A68"/>
    <w:rsid w:val="006600C3"/>
    <w:rsid w:val="00661029"/>
    <w:rsid w:val="0066272D"/>
    <w:rsid w:val="00663AA9"/>
    <w:rsid w:val="00666C72"/>
    <w:rsid w:val="0067064C"/>
    <w:rsid w:val="00670B20"/>
    <w:rsid w:val="006728A8"/>
    <w:rsid w:val="00672E80"/>
    <w:rsid w:val="006739E4"/>
    <w:rsid w:val="0067426B"/>
    <w:rsid w:val="006754F8"/>
    <w:rsid w:val="00676127"/>
    <w:rsid w:val="00680635"/>
    <w:rsid w:val="006811C9"/>
    <w:rsid w:val="006812CE"/>
    <w:rsid w:val="0068563A"/>
    <w:rsid w:val="006908DB"/>
    <w:rsid w:val="006922DB"/>
    <w:rsid w:val="00697665"/>
    <w:rsid w:val="00697C9A"/>
    <w:rsid w:val="006A3546"/>
    <w:rsid w:val="006A59DE"/>
    <w:rsid w:val="006A7CB5"/>
    <w:rsid w:val="006A7FD0"/>
    <w:rsid w:val="006B155F"/>
    <w:rsid w:val="006C251D"/>
    <w:rsid w:val="006C37CA"/>
    <w:rsid w:val="006D04DA"/>
    <w:rsid w:val="006D1544"/>
    <w:rsid w:val="006D1688"/>
    <w:rsid w:val="006D1FF3"/>
    <w:rsid w:val="006D39D2"/>
    <w:rsid w:val="006D645D"/>
    <w:rsid w:val="006D6F2F"/>
    <w:rsid w:val="006D7687"/>
    <w:rsid w:val="006E0572"/>
    <w:rsid w:val="006E2007"/>
    <w:rsid w:val="006E2FDF"/>
    <w:rsid w:val="006E39D1"/>
    <w:rsid w:val="006E3FD7"/>
    <w:rsid w:val="006E602F"/>
    <w:rsid w:val="006F15CC"/>
    <w:rsid w:val="006F4147"/>
    <w:rsid w:val="006F4536"/>
    <w:rsid w:val="006F79B9"/>
    <w:rsid w:val="007030D4"/>
    <w:rsid w:val="007035A5"/>
    <w:rsid w:val="00703E11"/>
    <w:rsid w:val="00705631"/>
    <w:rsid w:val="00705F62"/>
    <w:rsid w:val="00706C3B"/>
    <w:rsid w:val="00710668"/>
    <w:rsid w:val="007112B1"/>
    <w:rsid w:val="0071130F"/>
    <w:rsid w:val="00712714"/>
    <w:rsid w:val="00715C29"/>
    <w:rsid w:val="00715EAA"/>
    <w:rsid w:val="00716545"/>
    <w:rsid w:val="00716CAD"/>
    <w:rsid w:val="00717ACB"/>
    <w:rsid w:val="00724635"/>
    <w:rsid w:val="0072554B"/>
    <w:rsid w:val="00725AFD"/>
    <w:rsid w:val="00726603"/>
    <w:rsid w:val="00727DDC"/>
    <w:rsid w:val="00730CD6"/>
    <w:rsid w:val="0073555F"/>
    <w:rsid w:val="00735B78"/>
    <w:rsid w:val="00735DA7"/>
    <w:rsid w:val="00742DD2"/>
    <w:rsid w:val="007441A2"/>
    <w:rsid w:val="00745035"/>
    <w:rsid w:val="00746E08"/>
    <w:rsid w:val="007473B9"/>
    <w:rsid w:val="00747C96"/>
    <w:rsid w:val="00750075"/>
    <w:rsid w:val="00750382"/>
    <w:rsid w:val="0075094E"/>
    <w:rsid w:val="00750FB5"/>
    <w:rsid w:val="007519D3"/>
    <w:rsid w:val="007522E8"/>
    <w:rsid w:val="00755E2C"/>
    <w:rsid w:val="0075647A"/>
    <w:rsid w:val="00756F55"/>
    <w:rsid w:val="00760EB6"/>
    <w:rsid w:val="007616DB"/>
    <w:rsid w:val="0076319F"/>
    <w:rsid w:val="007634AD"/>
    <w:rsid w:val="00764900"/>
    <w:rsid w:val="00770B86"/>
    <w:rsid w:val="00770EAC"/>
    <w:rsid w:val="00773BC8"/>
    <w:rsid w:val="007774E7"/>
    <w:rsid w:val="007808A3"/>
    <w:rsid w:val="00780F32"/>
    <w:rsid w:val="0078122E"/>
    <w:rsid w:val="00782D2C"/>
    <w:rsid w:val="00784EE7"/>
    <w:rsid w:val="00786FAD"/>
    <w:rsid w:val="007905D6"/>
    <w:rsid w:val="00790A24"/>
    <w:rsid w:val="0079381F"/>
    <w:rsid w:val="00795647"/>
    <w:rsid w:val="007963F6"/>
    <w:rsid w:val="00796677"/>
    <w:rsid w:val="007979AD"/>
    <w:rsid w:val="007A38A1"/>
    <w:rsid w:val="007B0854"/>
    <w:rsid w:val="007B12A6"/>
    <w:rsid w:val="007B3659"/>
    <w:rsid w:val="007B4828"/>
    <w:rsid w:val="007B4F13"/>
    <w:rsid w:val="007B6C64"/>
    <w:rsid w:val="007B6EC8"/>
    <w:rsid w:val="007B7EA2"/>
    <w:rsid w:val="007C0BC7"/>
    <w:rsid w:val="007C2B8E"/>
    <w:rsid w:val="007C38BF"/>
    <w:rsid w:val="007C61FA"/>
    <w:rsid w:val="007C6339"/>
    <w:rsid w:val="007D481A"/>
    <w:rsid w:val="007D639D"/>
    <w:rsid w:val="007E0678"/>
    <w:rsid w:val="007E74BF"/>
    <w:rsid w:val="007F1E28"/>
    <w:rsid w:val="007F22A0"/>
    <w:rsid w:val="007F2546"/>
    <w:rsid w:val="007F3AC1"/>
    <w:rsid w:val="007F5501"/>
    <w:rsid w:val="007F616E"/>
    <w:rsid w:val="007F6B46"/>
    <w:rsid w:val="007F72CB"/>
    <w:rsid w:val="007F785F"/>
    <w:rsid w:val="007F7E36"/>
    <w:rsid w:val="00803D9D"/>
    <w:rsid w:val="00807C35"/>
    <w:rsid w:val="008100F7"/>
    <w:rsid w:val="00810F1A"/>
    <w:rsid w:val="00813A7B"/>
    <w:rsid w:val="00815DA5"/>
    <w:rsid w:val="0081766B"/>
    <w:rsid w:val="00820C7D"/>
    <w:rsid w:val="00821489"/>
    <w:rsid w:val="008217B7"/>
    <w:rsid w:val="0082239B"/>
    <w:rsid w:val="0082348D"/>
    <w:rsid w:val="008236BE"/>
    <w:rsid w:val="00827F4E"/>
    <w:rsid w:val="0083119B"/>
    <w:rsid w:val="008316AC"/>
    <w:rsid w:val="008316F8"/>
    <w:rsid w:val="00831BAE"/>
    <w:rsid w:val="00835143"/>
    <w:rsid w:val="008368D6"/>
    <w:rsid w:val="00836E74"/>
    <w:rsid w:val="00836EAB"/>
    <w:rsid w:val="0083755A"/>
    <w:rsid w:val="00837937"/>
    <w:rsid w:val="00842400"/>
    <w:rsid w:val="00843615"/>
    <w:rsid w:val="00844D4F"/>
    <w:rsid w:val="008503E7"/>
    <w:rsid w:val="0085092D"/>
    <w:rsid w:val="00850F79"/>
    <w:rsid w:val="0085100B"/>
    <w:rsid w:val="0085641E"/>
    <w:rsid w:val="00856625"/>
    <w:rsid w:val="00856887"/>
    <w:rsid w:val="00861310"/>
    <w:rsid w:val="00861F53"/>
    <w:rsid w:val="00864241"/>
    <w:rsid w:val="0086495E"/>
    <w:rsid w:val="008650BE"/>
    <w:rsid w:val="0086633B"/>
    <w:rsid w:val="008673F9"/>
    <w:rsid w:val="00867512"/>
    <w:rsid w:val="00867C85"/>
    <w:rsid w:val="008707F0"/>
    <w:rsid w:val="00872180"/>
    <w:rsid w:val="00874B89"/>
    <w:rsid w:val="00875DDB"/>
    <w:rsid w:val="0088106B"/>
    <w:rsid w:val="0088107D"/>
    <w:rsid w:val="00881266"/>
    <w:rsid w:val="00881422"/>
    <w:rsid w:val="00882E39"/>
    <w:rsid w:val="008850EB"/>
    <w:rsid w:val="008919CF"/>
    <w:rsid w:val="008935CF"/>
    <w:rsid w:val="00894318"/>
    <w:rsid w:val="0089774F"/>
    <w:rsid w:val="008A1323"/>
    <w:rsid w:val="008A2A23"/>
    <w:rsid w:val="008A4DAF"/>
    <w:rsid w:val="008A504B"/>
    <w:rsid w:val="008A796E"/>
    <w:rsid w:val="008B0862"/>
    <w:rsid w:val="008B088C"/>
    <w:rsid w:val="008B263F"/>
    <w:rsid w:val="008B3603"/>
    <w:rsid w:val="008B47A6"/>
    <w:rsid w:val="008B672C"/>
    <w:rsid w:val="008C11F0"/>
    <w:rsid w:val="008C1B9E"/>
    <w:rsid w:val="008C45BD"/>
    <w:rsid w:val="008C53BA"/>
    <w:rsid w:val="008C72EA"/>
    <w:rsid w:val="008D4CE7"/>
    <w:rsid w:val="008D66CA"/>
    <w:rsid w:val="008D69B1"/>
    <w:rsid w:val="008D7060"/>
    <w:rsid w:val="008E1C15"/>
    <w:rsid w:val="008E257A"/>
    <w:rsid w:val="008E7D6E"/>
    <w:rsid w:val="008F4DA6"/>
    <w:rsid w:val="008F505E"/>
    <w:rsid w:val="008F538E"/>
    <w:rsid w:val="008F7989"/>
    <w:rsid w:val="00900362"/>
    <w:rsid w:val="00902426"/>
    <w:rsid w:val="00902E5C"/>
    <w:rsid w:val="00903973"/>
    <w:rsid w:val="009047C5"/>
    <w:rsid w:val="00914B9A"/>
    <w:rsid w:val="00914C3F"/>
    <w:rsid w:val="00916CCD"/>
    <w:rsid w:val="00916FC8"/>
    <w:rsid w:val="00926A54"/>
    <w:rsid w:val="009314FA"/>
    <w:rsid w:val="00933333"/>
    <w:rsid w:val="00935D89"/>
    <w:rsid w:val="00937401"/>
    <w:rsid w:val="00940876"/>
    <w:rsid w:val="00940F3C"/>
    <w:rsid w:val="009410E0"/>
    <w:rsid w:val="00941587"/>
    <w:rsid w:val="009533E2"/>
    <w:rsid w:val="0095385A"/>
    <w:rsid w:val="0095780A"/>
    <w:rsid w:val="00960BDB"/>
    <w:rsid w:val="0096147D"/>
    <w:rsid w:val="00971441"/>
    <w:rsid w:val="009715D4"/>
    <w:rsid w:val="00974B58"/>
    <w:rsid w:val="0097640E"/>
    <w:rsid w:val="0098427D"/>
    <w:rsid w:val="00984567"/>
    <w:rsid w:val="00984D36"/>
    <w:rsid w:val="009865D5"/>
    <w:rsid w:val="00986A4B"/>
    <w:rsid w:val="00987473"/>
    <w:rsid w:val="00987C77"/>
    <w:rsid w:val="00990345"/>
    <w:rsid w:val="0099246D"/>
    <w:rsid w:val="00994AEF"/>
    <w:rsid w:val="009953AD"/>
    <w:rsid w:val="00995866"/>
    <w:rsid w:val="009A01E4"/>
    <w:rsid w:val="009A1B18"/>
    <w:rsid w:val="009A73F1"/>
    <w:rsid w:val="009C7612"/>
    <w:rsid w:val="009D0930"/>
    <w:rsid w:val="009D1FA0"/>
    <w:rsid w:val="009D604F"/>
    <w:rsid w:val="009D712F"/>
    <w:rsid w:val="009E0703"/>
    <w:rsid w:val="009E2391"/>
    <w:rsid w:val="009E34D1"/>
    <w:rsid w:val="009E5E56"/>
    <w:rsid w:val="009E61EA"/>
    <w:rsid w:val="009E6CD8"/>
    <w:rsid w:val="009F1318"/>
    <w:rsid w:val="009F5372"/>
    <w:rsid w:val="009F59C2"/>
    <w:rsid w:val="00A0188B"/>
    <w:rsid w:val="00A01E73"/>
    <w:rsid w:val="00A02B88"/>
    <w:rsid w:val="00A03160"/>
    <w:rsid w:val="00A041BC"/>
    <w:rsid w:val="00A06754"/>
    <w:rsid w:val="00A07578"/>
    <w:rsid w:val="00A1069F"/>
    <w:rsid w:val="00A10ACA"/>
    <w:rsid w:val="00A11DBA"/>
    <w:rsid w:val="00A127D2"/>
    <w:rsid w:val="00A13150"/>
    <w:rsid w:val="00A171B3"/>
    <w:rsid w:val="00A20264"/>
    <w:rsid w:val="00A20997"/>
    <w:rsid w:val="00A22498"/>
    <w:rsid w:val="00A24560"/>
    <w:rsid w:val="00A24B48"/>
    <w:rsid w:val="00A27104"/>
    <w:rsid w:val="00A312BD"/>
    <w:rsid w:val="00A317A0"/>
    <w:rsid w:val="00A31C3E"/>
    <w:rsid w:val="00A32886"/>
    <w:rsid w:val="00A32C6E"/>
    <w:rsid w:val="00A3388F"/>
    <w:rsid w:val="00A34538"/>
    <w:rsid w:val="00A37F8E"/>
    <w:rsid w:val="00A37FB6"/>
    <w:rsid w:val="00A41081"/>
    <w:rsid w:val="00A41B35"/>
    <w:rsid w:val="00A426F3"/>
    <w:rsid w:val="00A4304D"/>
    <w:rsid w:val="00A431FE"/>
    <w:rsid w:val="00A439E5"/>
    <w:rsid w:val="00A44F54"/>
    <w:rsid w:val="00A53037"/>
    <w:rsid w:val="00A5351D"/>
    <w:rsid w:val="00A53E79"/>
    <w:rsid w:val="00A56C07"/>
    <w:rsid w:val="00A56DE7"/>
    <w:rsid w:val="00A572F1"/>
    <w:rsid w:val="00A60B1F"/>
    <w:rsid w:val="00A61AC5"/>
    <w:rsid w:val="00A61C33"/>
    <w:rsid w:val="00A65EC0"/>
    <w:rsid w:val="00A668BA"/>
    <w:rsid w:val="00A70952"/>
    <w:rsid w:val="00A70C5C"/>
    <w:rsid w:val="00A77168"/>
    <w:rsid w:val="00A8043B"/>
    <w:rsid w:val="00A8043C"/>
    <w:rsid w:val="00A83E04"/>
    <w:rsid w:val="00A84501"/>
    <w:rsid w:val="00A86E8A"/>
    <w:rsid w:val="00A96C60"/>
    <w:rsid w:val="00A9766C"/>
    <w:rsid w:val="00A977F8"/>
    <w:rsid w:val="00AA08E7"/>
    <w:rsid w:val="00AA42A0"/>
    <w:rsid w:val="00AA442B"/>
    <w:rsid w:val="00AA46A4"/>
    <w:rsid w:val="00AA5779"/>
    <w:rsid w:val="00AA61C7"/>
    <w:rsid w:val="00AA669D"/>
    <w:rsid w:val="00AA7407"/>
    <w:rsid w:val="00AA7416"/>
    <w:rsid w:val="00AB358D"/>
    <w:rsid w:val="00AB750F"/>
    <w:rsid w:val="00AB7E74"/>
    <w:rsid w:val="00AC2A0B"/>
    <w:rsid w:val="00AC36BD"/>
    <w:rsid w:val="00AC5C91"/>
    <w:rsid w:val="00AD1A78"/>
    <w:rsid w:val="00AD1EFA"/>
    <w:rsid w:val="00AD2FBF"/>
    <w:rsid w:val="00AD463C"/>
    <w:rsid w:val="00AD6236"/>
    <w:rsid w:val="00AD7770"/>
    <w:rsid w:val="00AE25E8"/>
    <w:rsid w:val="00AE6582"/>
    <w:rsid w:val="00AF26CF"/>
    <w:rsid w:val="00AF5C9B"/>
    <w:rsid w:val="00AF5D53"/>
    <w:rsid w:val="00AF7796"/>
    <w:rsid w:val="00B04400"/>
    <w:rsid w:val="00B04463"/>
    <w:rsid w:val="00B047A6"/>
    <w:rsid w:val="00B04E51"/>
    <w:rsid w:val="00B05A55"/>
    <w:rsid w:val="00B06406"/>
    <w:rsid w:val="00B06595"/>
    <w:rsid w:val="00B10109"/>
    <w:rsid w:val="00B11103"/>
    <w:rsid w:val="00B11E03"/>
    <w:rsid w:val="00B13EC0"/>
    <w:rsid w:val="00B14D32"/>
    <w:rsid w:val="00B1666A"/>
    <w:rsid w:val="00B1771D"/>
    <w:rsid w:val="00B20209"/>
    <w:rsid w:val="00B203C9"/>
    <w:rsid w:val="00B22E22"/>
    <w:rsid w:val="00B245D5"/>
    <w:rsid w:val="00B24F94"/>
    <w:rsid w:val="00B25D00"/>
    <w:rsid w:val="00B266B2"/>
    <w:rsid w:val="00B26E2E"/>
    <w:rsid w:val="00B30EEB"/>
    <w:rsid w:val="00B31423"/>
    <w:rsid w:val="00B3346C"/>
    <w:rsid w:val="00B345B4"/>
    <w:rsid w:val="00B34A28"/>
    <w:rsid w:val="00B35046"/>
    <w:rsid w:val="00B37B07"/>
    <w:rsid w:val="00B40535"/>
    <w:rsid w:val="00B4724A"/>
    <w:rsid w:val="00B525CB"/>
    <w:rsid w:val="00B54A19"/>
    <w:rsid w:val="00B54D8F"/>
    <w:rsid w:val="00B572F7"/>
    <w:rsid w:val="00B614F8"/>
    <w:rsid w:val="00B63872"/>
    <w:rsid w:val="00B63CB2"/>
    <w:rsid w:val="00B64EDB"/>
    <w:rsid w:val="00B65938"/>
    <w:rsid w:val="00B66349"/>
    <w:rsid w:val="00B7071E"/>
    <w:rsid w:val="00B7315F"/>
    <w:rsid w:val="00B75437"/>
    <w:rsid w:val="00B82926"/>
    <w:rsid w:val="00B83780"/>
    <w:rsid w:val="00B86877"/>
    <w:rsid w:val="00B8695D"/>
    <w:rsid w:val="00B8730C"/>
    <w:rsid w:val="00B9176B"/>
    <w:rsid w:val="00B91B8E"/>
    <w:rsid w:val="00B92618"/>
    <w:rsid w:val="00B9691F"/>
    <w:rsid w:val="00BA1382"/>
    <w:rsid w:val="00BA20D8"/>
    <w:rsid w:val="00BA22FC"/>
    <w:rsid w:val="00BA2F30"/>
    <w:rsid w:val="00BA4771"/>
    <w:rsid w:val="00BA49F9"/>
    <w:rsid w:val="00BA642E"/>
    <w:rsid w:val="00BA778B"/>
    <w:rsid w:val="00BB0E9B"/>
    <w:rsid w:val="00BB4945"/>
    <w:rsid w:val="00BC2898"/>
    <w:rsid w:val="00BC2F74"/>
    <w:rsid w:val="00BD50FE"/>
    <w:rsid w:val="00BD52FE"/>
    <w:rsid w:val="00BD78FE"/>
    <w:rsid w:val="00BE031F"/>
    <w:rsid w:val="00BE12BC"/>
    <w:rsid w:val="00BE18DA"/>
    <w:rsid w:val="00BE48C7"/>
    <w:rsid w:val="00BE5105"/>
    <w:rsid w:val="00BE6815"/>
    <w:rsid w:val="00BE7257"/>
    <w:rsid w:val="00BF020D"/>
    <w:rsid w:val="00BF0792"/>
    <w:rsid w:val="00BF23A3"/>
    <w:rsid w:val="00BF397E"/>
    <w:rsid w:val="00BF5A70"/>
    <w:rsid w:val="00BF7C52"/>
    <w:rsid w:val="00C00713"/>
    <w:rsid w:val="00C1016C"/>
    <w:rsid w:val="00C15BD7"/>
    <w:rsid w:val="00C165FC"/>
    <w:rsid w:val="00C171EB"/>
    <w:rsid w:val="00C2082C"/>
    <w:rsid w:val="00C22DDE"/>
    <w:rsid w:val="00C245EE"/>
    <w:rsid w:val="00C31559"/>
    <w:rsid w:val="00C31C16"/>
    <w:rsid w:val="00C32017"/>
    <w:rsid w:val="00C3322E"/>
    <w:rsid w:val="00C33B16"/>
    <w:rsid w:val="00C36785"/>
    <w:rsid w:val="00C37256"/>
    <w:rsid w:val="00C403FA"/>
    <w:rsid w:val="00C40E9B"/>
    <w:rsid w:val="00C419E3"/>
    <w:rsid w:val="00C41E6A"/>
    <w:rsid w:val="00C45466"/>
    <w:rsid w:val="00C500F0"/>
    <w:rsid w:val="00C538EA"/>
    <w:rsid w:val="00C5441C"/>
    <w:rsid w:val="00C56CC2"/>
    <w:rsid w:val="00C57D93"/>
    <w:rsid w:val="00C57E1B"/>
    <w:rsid w:val="00C63E99"/>
    <w:rsid w:val="00C6551E"/>
    <w:rsid w:val="00C672F1"/>
    <w:rsid w:val="00C733BA"/>
    <w:rsid w:val="00C7622E"/>
    <w:rsid w:val="00C82298"/>
    <w:rsid w:val="00C833B4"/>
    <w:rsid w:val="00C850F2"/>
    <w:rsid w:val="00C87105"/>
    <w:rsid w:val="00C9005E"/>
    <w:rsid w:val="00C920E2"/>
    <w:rsid w:val="00C93D8C"/>
    <w:rsid w:val="00CA021C"/>
    <w:rsid w:val="00CA0D03"/>
    <w:rsid w:val="00CA1B61"/>
    <w:rsid w:val="00CA5812"/>
    <w:rsid w:val="00CA5BD4"/>
    <w:rsid w:val="00CA5DD7"/>
    <w:rsid w:val="00CA7E7B"/>
    <w:rsid w:val="00CB4137"/>
    <w:rsid w:val="00CB52D0"/>
    <w:rsid w:val="00CC00CD"/>
    <w:rsid w:val="00CC0AF3"/>
    <w:rsid w:val="00CC2514"/>
    <w:rsid w:val="00CC315F"/>
    <w:rsid w:val="00CC40C3"/>
    <w:rsid w:val="00CC65B8"/>
    <w:rsid w:val="00CD0FCA"/>
    <w:rsid w:val="00CD205D"/>
    <w:rsid w:val="00CE0566"/>
    <w:rsid w:val="00CE2761"/>
    <w:rsid w:val="00CE3E14"/>
    <w:rsid w:val="00CE65A7"/>
    <w:rsid w:val="00CE7F26"/>
    <w:rsid w:val="00CF11F8"/>
    <w:rsid w:val="00CF1E1D"/>
    <w:rsid w:val="00CF35D0"/>
    <w:rsid w:val="00D012BF"/>
    <w:rsid w:val="00D01760"/>
    <w:rsid w:val="00D0401A"/>
    <w:rsid w:val="00D058E9"/>
    <w:rsid w:val="00D10E7C"/>
    <w:rsid w:val="00D13849"/>
    <w:rsid w:val="00D16E39"/>
    <w:rsid w:val="00D21765"/>
    <w:rsid w:val="00D21BB5"/>
    <w:rsid w:val="00D223B6"/>
    <w:rsid w:val="00D227A0"/>
    <w:rsid w:val="00D22DC8"/>
    <w:rsid w:val="00D251F6"/>
    <w:rsid w:val="00D2531C"/>
    <w:rsid w:val="00D30A51"/>
    <w:rsid w:val="00D31C6A"/>
    <w:rsid w:val="00D32256"/>
    <w:rsid w:val="00D33475"/>
    <w:rsid w:val="00D37C3C"/>
    <w:rsid w:val="00D401BE"/>
    <w:rsid w:val="00D41E8A"/>
    <w:rsid w:val="00D422DB"/>
    <w:rsid w:val="00D425D0"/>
    <w:rsid w:val="00D44A89"/>
    <w:rsid w:val="00D508AF"/>
    <w:rsid w:val="00D524BC"/>
    <w:rsid w:val="00D52E2F"/>
    <w:rsid w:val="00D57940"/>
    <w:rsid w:val="00D60327"/>
    <w:rsid w:val="00D61D62"/>
    <w:rsid w:val="00D64B57"/>
    <w:rsid w:val="00D70E00"/>
    <w:rsid w:val="00D72E9D"/>
    <w:rsid w:val="00D73419"/>
    <w:rsid w:val="00D75E99"/>
    <w:rsid w:val="00D766C7"/>
    <w:rsid w:val="00D8044C"/>
    <w:rsid w:val="00D8184D"/>
    <w:rsid w:val="00D8223C"/>
    <w:rsid w:val="00D82CE5"/>
    <w:rsid w:val="00D8342C"/>
    <w:rsid w:val="00D840CA"/>
    <w:rsid w:val="00D93726"/>
    <w:rsid w:val="00D967CB"/>
    <w:rsid w:val="00D96EE0"/>
    <w:rsid w:val="00DA5989"/>
    <w:rsid w:val="00DA5AB1"/>
    <w:rsid w:val="00DB1AFF"/>
    <w:rsid w:val="00DB2096"/>
    <w:rsid w:val="00DB44AA"/>
    <w:rsid w:val="00DC0954"/>
    <w:rsid w:val="00DC1402"/>
    <w:rsid w:val="00DC1A68"/>
    <w:rsid w:val="00DC30B8"/>
    <w:rsid w:val="00DC3B0A"/>
    <w:rsid w:val="00DC62E5"/>
    <w:rsid w:val="00DD3885"/>
    <w:rsid w:val="00DD5B04"/>
    <w:rsid w:val="00DD5EC6"/>
    <w:rsid w:val="00DD605F"/>
    <w:rsid w:val="00DD7265"/>
    <w:rsid w:val="00DD735D"/>
    <w:rsid w:val="00DE3119"/>
    <w:rsid w:val="00DE4105"/>
    <w:rsid w:val="00DE5189"/>
    <w:rsid w:val="00DE7AA9"/>
    <w:rsid w:val="00DF0263"/>
    <w:rsid w:val="00DF236B"/>
    <w:rsid w:val="00DF2F66"/>
    <w:rsid w:val="00DF4451"/>
    <w:rsid w:val="00DF752F"/>
    <w:rsid w:val="00E027C5"/>
    <w:rsid w:val="00E109DD"/>
    <w:rsid w:val="00E13AB8"/>
    <w:rsid w:val="00E1482E"/>
    <w:rsid w:val="00E15DE2"/>
    <w:rsid w:val="00E16E75"/>
    <w:rsid w:val="00E22464"/>
    <w:rsid w:val="00E257C3"/>
    <w:rsid w:val="00E25CB3"/>
    <w:rsid w:val="00E265A1"/>
    <w:rsid w:val="00E26975"/>
    <w:rsid w:val="00E26FCF"/>
    <w:rsid w:val="00E304EB"/>
    <w:rsid w:val="00E307D7"/>
    <w:rsid w:val="00E33B62"/>
    <w:rsid w:val="00E3403D"/>
    <w:rsid w:val="00E34E6C"/>
    <w:rsid w:val="00E36CEB"/>
    <w:rsid w:val="00E4143A"/>
    <w:rsid w:val="00E457CB"/>
    <w:rsid w:val="00E477BF"/>
    <w:rsid w:val="00E50B3C"/>
    <w:rsid w:val="00E52800"/>
    <w:rsid w:val="00E56090"/>
    <w:rsid w:val="00E565B9"/>
    <w:rsid w:val="00E5733B"/>
    <w:rsid w:val="00E576C5"/>
    <w:rsid w:val="00E613AE"/>
    <w:rsid w:val="00E630C0"/>
    <w:rsid w:val="00E634E6"/>
    <w:rsid w:val="00E63934"/>
    <w:rsid w:val="00E65074"/>
    <w:rsid w:val="00E7145D"/>
    <w:rsid w:val="00E82685"/>
    <w:rsid w:val="00E83E00"/>
    <w:rsid w:val="00E8453A"/>
    <w:rsid w:val="00E84A71"/>
    <w:rsid w:val="00E9021C"/>
    <w:rsid w:val="00E919AD"/>
    <w:rsid w:val="00E97A3F"/>
    <w:rsid w:val="00E97F0A"/>
    <w:rsid w:val="00EA3DC2"/>
    <w:rsid w:val="00EA5258"/>
    <w:rsid w:val="00EB1910"/>
    <w:rsid w:val="00EB1CB5"/>
    <w:rsid w:val="00EB5779"/>
    <w:rsid w:val="00EC11C3"/>
    <w:rsid w:val="00EC1CE7"/>
    <w:rsid w:val="00EC6014"/>
    <w:rsid w:val="00EC7EF6"/>
    <w:rsid w:val="00ED053A"/>
    <w:rsid w:val="00ED3347"/>
    <w:rsid w:val="00ED587F"/>
    <w:rsid w:val="00ED7625"/>
    <w:rsid w:val="00ED7694"/>
    <w:rsid w:val="00EE0253"/>
    <w:rsid w:val="00EE1B2F"/>
    <w:rsid w:val="00EE59B5"/>
    <w:rsid w:val="00EE7C88"/>
    <w:rsid w:val="00EF1409"/>
    <w:rsid w:val="00EF2547"/>
    <w:rsid w:val="00EF326A"/>
    <w:rsid w:val="00EF45DF"/>
    <w:rsid w:val="00EF4B3F"/>
    <w:rsid w:val="00EF510C"/>
    <w:rsid w:val="00EF57BC"/>
    <w:rsid w:val="00EF6784"/>
    <w:rsid w:val="00EF6BCE"/>
    <w:rsid w:val="00F00674"/>
    <w:rsid w:val="00F04ECA"/>
    <w:rsid w:val="00F07AA1"/>
    <w:rsid w:val="00F10473"/>
    <w:rsid w:val="00F1108B"/>
    <w:rsid w:val="00F16C78"/>
    <w:rsid w:val="00F17A87"/>
    <w:rsid w:val="00F24644"/>
    <w:rsid w:val="00F32D09"/>
    <w:rsid w:val="00F368FF"/>
    <w:rsid w:val="00F41B0B"/>
    <w:rsid w:val="00F42121"/>
    <w:rsid w:val="00F42989"/>
    <w:rsid w:val="00F4345D"/>
    <w:rsid w:val="00F437EE"/>
    <w:rsid w:val="00F45B91"/>
    <w:rsid w:val="00F46B86"/>
    <w:rsid w:val="00F51A51"/>
    <w:rsid w:val="00F51CB4"/>
    <w:rsid w:val="00F561E3"/>
    <w:rsid w:val="00F62273"/>
    <w:rsid w:val="00F624A7"/>
    <w:rsid w:val="00F67611"/>
    <w:rsid w:val="00F7144C"/>
    <w:rsid w:val="00F8190C"/>
    <w:rsid w:val="00F843DF"/>
    <w:rsid w:val="00F84899"/>
    <w:rsid w:val="00F859F0"/>
    <w:rsid w:val="00F87E29"/>
    <w:rsid w:val="00F945E6"/>
    <w:rsid w:val="00F953F0"/>
    <w:rsid w:val="00FA015F"/>
    <w:rsid w:val="00FA1DA2"/>
    <w:rsid w:val="00FA7A30"/>
    <w:rsid w:val="00FA7AFD"/>
    <w:rsid w:val="00FB0415"/>
    <w:rsid w:val="00FB27B7"/>
    <w:rsid w:val="00FB5DD6"/>
    <w:rsid w:val="00FB630E"/>
    <w:rsid w:val="00FB6738"/>
    <w:rsid w:val="00FB691B"/>
    <w:rsid w:val="00FC0919"/>
    <w:rsid w:val="00FC1196"/>
    <w:rsid w:val="00FC18DC"/>
    <w:rsid w:val="00FC2678"/>
    <w:rsid w:val="00FC3AE1"/>
    <w:rsid w:val="00FC3EF4"/>
    <w:rsid w:val="00FC4CE6"/>
    <w:rsid w:val="00FC58D8"/>
    <w:rsid w:val="00FD446A"/>
    <w:rsid w:val="00FD542F"/>
    <w:rsid w:val="00FE141E"/>
    <w:rsid w:val="00FE1845"/>
    <w:rsid w:val="00FE2F8C"/>
    <w:rsid w:val="00FE35D0"/>
    <w:rsid w:val="00FE3FA1"/>
    <w:rsid w:val="00FE42ED"/>
    <w:rsid w:val="00FE47EB"/>
    <w:rsid w:val="00FE55A7"/>
    <w:rsid w:val="00FE5C5A"/>
    <w:rsid w:val="00FF0183"/>
    <w:rsid w:val="00FF045F"/>
    <w:rsid w:val="00FF1EF6"/>
    <w:rsid w:val="00FF4D11"/>
    <w:rsid w:val="00FF5214"/>
    <w:rsid w:val="00FF6553"/>
    <w:rsid w:val="00FF6E04"/>
    <w:rsid w:val="04B79D2E"/>
    <w:rsid w:val="0C8F0E2A"/>
    <w:rsid w:val="0CE59D30"/>
    <w:rsid w:val="0E4B8873"/>
    <w:rsid w:val="0ECA70B7"/>
    <w:rsid w:val="0FEF8490"/>
    <w:rsid w:val="10975D9D"/>
    <w:rsid w:val="1C3731AD"/>
    <w:rsid w:val="1DC95011"/>
    <w:rsid w:val="225C641A"/>
    <w:rsid w:val="22EF0C27"/>
    <w:rsid w:val="2B075376"/>
    <w:rsid w:val="30C915E9"/>
    <w:rsid w:val="318A896A"/>
    <w:rsid w:val="3942096D"/>
    <w:rsid w:val="396F45D5"/>
    <w:rsid w:val="3F1D8BFA"/>
    <w:rsid w:val="4EA7DE5A"/>
    <w:rsid w:val="580EE6EC"/>
    <w:rsid w:val="5A7E691C"/>
    <w:rsid w:val="5C0987FB"/>
    <w:rsid w:val="5C5F1553"/>
    <w:rsid w:val="60041C4B"/>
    <w:rsid w:val="6DA12658"/>
    <w:rsid w:val="6E9DB766"/>
    <w:rsid w:val="72F414B4"/>
    <w:rsid w:val="79B3E0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3F0"/>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rFonts w:ascii="Times New Roman" w:hAnsi="Times New Roman" w:eastAsia="Times New Roman" w:cs="Times New Roman"/>
      <w:szCs w:val="24"/>
      <w:lang w:val="es-CO"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baj" w:customStyle="1">
    <w:name w:val="b_aj"/>
    <w:basedOn w:val="Fuentedeprrafopredeter"/>
    <w:rsid w:val="00FD542F"/>
  </w:style>
  <w:style w:type="paragraph" w:styleId="Revisin">
    <w:name w:val="Revision"/>
    <w:hidden/>
    <w:uiPriority w:val="99"/>
    <w:semiHidden/>
    <w:rsid w:val="00123119"/>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62410647">
      <w:bodyDiv w:val="1"/>
      <w:marLeft w:val="0"/>
      <w:marRight w:val="0"/>
      <w:marTop w:val="0"/>
      <w:marBottom w:val="0"/>
      <w:divBdr>
        <w:top w:val="none" w:sz="0" w:space="0" w:color="auto"/>
        <w:left w:val="none" w:sz="0" w:space="0" w:color="auto"/>
        <w:bottom w:val="none" w:sz="0" w:space="0" w:color="auto"/>
        <w:right w:val="none" w:sz="0" w:space="0" w:color="auto"/>
      </w:divBdr>
    </w:div>
    <w:div w:id="66734567">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388369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4318172">
      <w:bodyDiv w:val="1"/>
      <w:marLeft w:val="0"/>
      <w:marRight w:val="0"/>
      <w:marTop w:val="0"/>
      <w:marBottom w:val="0"/>
      <w:divBdr>
        <w:top w:val="none" w:sz="0" w:space="0" w:color="auto"/>
        <w:left w:val="none" w:sz="0" w:space="0" w:color="auto"/>
        <w:bottom w:val="none" w:sz="0" w:space="0" w:color="auto"/>
        <w:right w:val="none" w:sz="0" w:space="0" w:color="auto"/>
      </w:divBdr>
    </w:div>
    <w:div w:id="195969682">
      <w:bodyDiv w:val="1"/>
      <w:marLeft w:val="0"/>
      <w:marRight w:val="0"/>
      <w:marTop w:val="0"/>
      <w:marBottom w:val="0"/>
      <w:divBdr>
        <w:top w:val="none" w:sz="0" w:space="0" w:color="auto"/>
        <w:left w:val="none" w:sz="0" w:space="0" w:color="auto"/>
        <w:bottom w:val="none" w:sz="0" w:space="0" w:color="auto"/>
        <w:right w:val="none" w:sz="0" w:space="0" w:color="auto"/>
      </w:divBdr>
    </w:div>
    <w:div w:id="232158144">
      <w:bodyDiv w:val="1"/>
      <w:marLeft w:val="0"/>
      <w:marRight w:val="0"/>
      <w:marTop w:val="0"/>
      <w:marBottom w:val="0"/>
      <w:divBdr>
        <w:top w:val="none" w:sz="0" w:space="0" w:color="auto"/>
        <w:left w:val="none" w:sz="0" w:space="0" w:color="auto"/>
        <w:bottom w:val="none" w:sz="0" w:space="0" w:color="auto"/>
        <w:right w:val="none" w:sz="0" w:space="0" w:color="auto"/>
      </w:divBdr>
    </w:div>
    <w:div w:id="26196206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029392">
      <w:bodyDiv w:val="1"/>
      <w:marLeft w:val="0"/>
      <w:marRight w:val="0"/>
      <w:marTop w:val="0"/>
      <w:marBottom w:val="0"/>
      <w:divBdr>
        <w:top w:val="none" w:sz="0" w:space="0" w:color="auto"/>
        <w:left w:val="none" w:sz="0" w:space="0" w:color="auto"/>
        <w:bottom w:val="none" w:sz="0" w:space="0" w:color="auto"/>
        <w:right w:val="none" w:sz="0" w:space="0" w:color="auto"/>
      </w:divBdr>
    </w:div>
    <w:div w:id="310257578">
      <w:bodyDiv w:val="1"/>
      <w:marLeft w:val="0"/>
      <w:marRight w:val="0"/>
      <w:marTop w:val="0"/>
      <w:marBottom w:val="0"/>
      <w:divBdr>
        <w:top w:val="none" w:sz="0" w:space="0" w:color="auto"/>
        <w:left w:val="none" w:sz="0" w:space="0" w:color="auto"/>
        <w:bottom w:val="none" w:sz="0" w:space="0" w:color="auto"/>
        <w:right w:val="none" w:sz="0" w:space="0" w:color="auto"/>
      </w:divBdr>
    </w:div>
    <w:div w:id="333386631">
      <w:bodyDiv w:val="1"/>
      <w:marLeft w:val="0"/>
      <w:marRight w:val="0"/>
      <w:marTop w:val="0"/>
      <w:marBottom w:val="0"/>
      <w:divBdr>
        <w:top w:val="none" w:sz="0" w:space="0" w:color="auto"/>
        <w:left w:val="none" w:sz="0" w:space="0" w:color="auto"/>
        <w:bottom w:val="none" w:sz="0" w:space="0" w:color="auto"/>
        <w:right w:val="none" w:sz="0" w:space="0" w:color="auto"/>
      </w:divBdr>
    </w:div>
    <w:div w:id="415638230">
      <w:bodyDiv w:val="1"/>
      <w:marLeft w:val="0"/>
      <w:marRight w:val="0"/>
      <w:marTop w:val="0"/>
      <w:marBottom w:val="0"/>
      <w:divBdr>
        <w:top w:val="none" w:sz="0" w:space="0" w:color="auto"/>
        <w:left w:val="none" w:sz="0" w:space="0" w:color="auto"/>
        <w:bottom w:val="none" w:sz="0" w:space="0" w:color="auto"/>
        <w:right w:val="none" w:sz="0" w:space="0" w:color="auto"/>
      </w:divBdr>
    </w:div>
    <w:div w:id="433521609">
      <w:bodyDiv w:val="1"/>
      <w:marLeft w:val="0"/>
      <w:marRight w:val="0"/>
      <w:marTop w:val="0"/>
      <w:marBottom w:val="0"/>
      <w:divBdr>
        <w:top w:val="none" w:sz="0" w:space="0" w:color="auto"/>
        <w:left w:val="none" w:sz="0" w:space="0" w:color="auto"/>
        <w:bottom w:val="none" w:sz="0" w:space="0" w:color="auto"/>
        <w:right w:val="none" w:sz="0" w:space="0" w:color="auto"/>
      </w:divBdr>
    </w:div>
    <w:div w:id="440229646">
      <w:bodyDiv w:val="1"/>
      <w:marLeft w:val="0"/>
      <w:marRight w:val="0"/>
      <w:marTop w:val="0"/>
      <w:marBottom w:val="0"/>
      <w:divBdr>
        <w:top w:val="none" w:sz="0" w:space="0" w:color="auto"/>
        <w:left w:val="none" w:sz="0" w:space="0" w:color="auto"/>
        <w:bottom w:val="none" w:sz="0" w:space="0" w:color="auto"/>
        <w:right w:val="none" w:sz="0" w:space="0" w:color="auto"/>
      </w:divBdr>
    </w:div>
    <w:div w:id="486092826">
      <w:bodyDiv w:val="1"/>
      <w:marLeft w:val="0"/>
      <w:marRight w:val="0"/>
      <w:marTop w:val="0"/>
      <w:marBottom w:val="0"/>
      <w:divBdr>
        <w:top w:val="none" w:sz="0" w:space="0" w:color="auto"/>
        <w:left w:val="none" w:sz="0" w:space="0" w:color="auto"/>
        <w:bottom w:val="none" w:sz="0" w:space="0" w:color="auto"/>
        <w:right w:val="none" w:sz="0" w:space="0" w:color="auto"/>
      </w:divBdr>
      <w:divsChild>
        <w:div w:id="1125344757">
          <w:marLeft w:val="0"/>
          <w:marRight w:val="0"/>
          <w:marTop w:val="0"/>
          <w:marBottom w:val="0"/>
          <w:divBdr>
            <w:top w:val="none" w:sz="0" w:space="0" w:color="auto"/>
            <w:left w:val="none" w:sz="0" w:space="0" w:color="auto"/>
            <w:bottom w:val="none" w:sz="0" w:space="0" w:color="auto"/>
            <w:right w:val="none" w:sz="0" w:space="0" w:color="auto"/>
          </w:divBdr>
          <w:divsChild>
            <w:div w:id="1045715913">
              <w:marLeft w:val="0"/>
              <w:marRight w:val="0"/>
              <w:marTop w:val="0"/>
              <w:marBottom w:val="0"/>
              <w:divBdr>
                <w:top w:val="none" w:sz="0" w:space="0" w:color="auto"/>
                <w:left w:val="none" w:sz="0" w:space="0" w:color="auto"/>
                <w:bottom w:val="none" w:sz="0" w:space="0" w:color="auto"/>
                <w:right w:val="none" w:sz="0" w:space="0" w:color="auto"/>
              </w:divBdr>
              <w:divsChild>
                <w:div w:id="15512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76212301">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35068322">
      <w:bodyDiv w:val="1"/>
      <w:marLeft w:val="0"/>
      <w:marRight w:val="0"/>
      <w:marTop w:val="0"/>
      <w:marBottom w:val="0"/>
      <w:divBdr>
        <w:top w:val="none" w:sz="0" w:space="0" w:color="auto"/>
        <w:left w:val="none" w:sz="0" w:space="0" w:color="auto"/>
        <w:bottom w:val="none" w:sz="0" w:space="0" w:color="auto"/>
        <w:right w:val="none" w:sz="0" w:space="0" w:color="auto"/>
      </w:divBdr>
    </w:div>
    <w:div w:id="662198994">
      <w:bodyDiv w:val="1"/>
      <w:marLeft w:val="0"/>
      <w:marRight w:val="0"/>
      <w:marTop w:val="0"/>
      <w:marBottom w:val="0"/>
      <w:divBdr>
        <w:top w:val="none" w:sz="0" w:space="0" w:color="auto"/>
        <w:left w:val="none" w:sz="0" w:space="0" w:color="auto"/>
        <w:bottom w:val="none" w:sz="0" w:space="0" w:color="auto"/>
        <w:right w:val="none" w:sz="0" w:space="0" w:color="auto"/>
      </w:divBdr>
    </w:div>
    <w:div w:id="710493246">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867596647">
      <w:bodyDiv w:val="1"/>
      <w:marLeft w:val="0"/>
      <w:marRight w:val="0"/>
      <w:marTop w:val="0"/>
      <w:marBottom w:val="0"/>
      <w:divBdr>
        <w:top w:val="none" w:sz="0" w:space="0" w:color="auto"/>
        <w:left w:val="none" w:sz="0" w:space="0" w:color="auto"/>
        <w:bottom w:val="none" w:sz="0" w:space="0" w:color="auto"/>
        <w:right w:val="none" w:sz="0" w:space="0" w:color="auto"/>
      </w:divBdr>
    </w:div>
    <w:div w:id="917203577">
      <w:bodyDiv w:val="1"/>
      <w:marLeft w:val="0"/>
      <w:marRight w:val="0"/>
      <w:marTop w:val="0"/>
      <w:marBottom w:val="0"/>
      <w:divBdr>
        <w:top w:val="none" w:sz="0" w:space="0" w:color="auto"/>
        <w:left w:val="none" w:sz="0" w:space="0" w:color="auto"/>
        <w:bottom w:val="none" w:sz="0" w:space="0" w:color="auto"/>
        <w:right w:val="none" w:sz="0" w:space="0" w:color="auto"/>
      </w:divBdr>
    </w:div>
    <w:div w:id="1001935199">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92630024">
      <w:bodyDiv w:val="1"/>
      <w:marLeft w:val="0"/>
      <w:marRight w:val="0"/>
      <w:marTop w:val="0"/>
      <w:marBottom w:val="0"/>
      <w:divBdr>
        <w:top w:val="none" w:sz="0" w:space="0" w:color="auto"/>
        <w:left w:val="none" w:sz="0" w:space="0" w:color="auto"/>
        <w:bottom w:val="none" w:sz="0" w:space="0" w:color="auto"/>
        <w:right w:val="none" w:sz="0" w:space="0" w:color="auto"/>
      </w:divBdr>
    </w:div>
    <w:div w:id="1125780725">
      <w:bodyDiv w:val="1"/>
      <w:marLeft w:val="0"/>
      <w:marRight w:val="0"/>
      <w:marTop w:val="0"/>
      <w:marBottom w:val="0"/>
      <w:divBdr>
        <w:top w:val="none" w:sz="0" w:space="0" w:color="auto"/>
        <w:left w:val="none" w:sz="0" w:space="0" w:color="auto"/>
        <w:bottom w:val="none" w:sz="0" w:space="0" w:color="auto"/>
        <w:right w:val="none" w:sz="0" w:space="0" w:color="auto"/>
      </w:divBdr>
    </w:div>
    <w:div w:id="1144928205">
      <w:bodyDiv w:val="1"/>
      <w:marLeft w:val="0"/>
      <w:marRight w:val="0"/>
      <w:marTop w:val="0"/>
      <w:marBottom w:val="0"/>
      <w:divBdr>
        <w:top w:val="none" w:sz="0" w:space="0" w:color="auto"/>
        <w:left w:val="none" w:sz="0" w:space="0" w:color="auto"/>
        <w:bottom w:val="none" w:sz="0" w:space="0" w:color="auto"/>
        <w:right w:val="none" w:sz="0" w:space="0" w:color="auto"/>
      </w:divBdr>
    </w:div>
    <w:div w:id="1195969935">
      <w:bodyDiv w:val="1"/>
      <w:marLeft w:val="0"/>
      <w:marRight w:val="0"/>
      <w:marTop w:val="0"/>
      <w:marBottom w:val="0"/>
      <w:divBdr>
        <w:top w:val="none" w:sz="0" w:space="0" w:color="auto"/>
        <w:left w:val="none" w:sz="0" w:space="0" w:color="auto"/>
        <w:bottom w:val="none" w:sz="0" w:space="0" w:color="auto"/>
        <w:right w:val="none" w:sz="0" w:space="0" w:color="auto"/>
      </w:divBdr>
    </w:div>
    <w:div w:id="120120970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82902404">
      <w:bodyDiv w:val="1"/>
      <w:marLeft w:val="0"/>
      <w:marRight w:val="0"/>
      <w:marTop w:val="0"/>
      <w:marBottom w:val="0"/>
      <w:divBdr>
        <w:top w:val="none" w:sz="0" w:space="0" w:color="auto"/>
        <w:left w:val="none" w:sz="0" w:space="0" w:color="auto"/>
        <w:bottom w:val="none" w:sz="0" w:space="0" w:color="auto"/>
        <w:right w:val="none" w:sz="0" w:space="0" w:color="auto"/>
      </w:divBdr>
    </w:div>
    <w:div w:id="153080344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38298467">
      <w:bodyDiv w:val="1"/>
      <w:marLeft w:val="0"/>
      <w:marRight w:val="0"/>
      <w:marTop w:val="0"/>
      <w:marBottom w:val="0"/>
      <w:divBdr>
        <w:top w:val="none" w:sz="0" w:space="0" w:color="auto"/>
        <w:left w:val="none" w:sz="0" w:space="0" w:color="auto"/>
        <w:bottom w:val="none" w:sz="0" w:space="0" w:color="auto"/>
        <w:right w:val="none" w:sz="0" w:space="0" w:color="auto"/>
      </w:divBdr>
    </w:div>
    <w:div w:id="1723794020">
      <w:bodyDiv w:val="1"/>
      <w:marLeft w:val="0"/>
      <w:marRight w:val="0"/>
      <w:marTop w:val="0"/>
      <w:marBottom w:val="0"/>
      <w:divBdr>
        <w:top w:val="none" w:sz="0" w:space="0" w:color="auto"/>
        <w:left w:val="none" w:sz="0" w:space="0" w:color="auto"/>
        <w:bottom w:val="none" w:sz="0" w:space="0" w:color="auto"/>
        <w:right w:val="none" w:sz="0" w:space="0" w:color="auto"/>
      </w:divBdr>
    </w:div>
    <w:div w:id="176012978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30437809">
      <w:bodyDiv w:val="1"/>
      <w:marLeft w:val="0"/>
      <w:marRight w:val="0"/>
      <w:marTop w:val="0"/>
      <w:marBottom w:val="0"/>
      <w:divBdr>
        <w:top w:val="none" w:sz="0" w:space="0" w:color="auto"/>
        <w:left w:val="none" w:sz="0" w:space="0" w:color="auto"/>
        <w:bottom w:val="none" w:sz="0" w:space="0" w:color="auto"/>
        <w:right w:val="none" w:sz="0" w:space="0" w:color="auto"/>
      </w:divBdr>
    </w:div>
    <w:div w:id="1832677662">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8036801">
      <w:bodyDiv w:val="1"/>
      <w:marLeft w:val="0"/>
      <w:marRight w:val="0"/>
      <w:marTop w:val="0"/>
      <w:marBottom w:val="0"/>
      <w:divBdr>
        <w:top w:val="none" w:sz="0" w:space="0" w:color="auto"/>
        <w:left w:val="none" w:sz="0" w:space="0" w:color="auto"/>
        <w:bottom w:val="none" w:sz="0" w:space="0" w:color="auto"/>
        <w:right w:val="none" w:sz="0" w:space="0" w:color="auto"/>
      </w:divBdr>
    </w:div>
    <w:div w:id="1926500425">
      <w:bodyDiv w:val="1"/>
      <w:marLeft w:val="0"/>
      <w:marRight w:val="0"/>
      <w:marTop w:val="0"/>
      <w:marBottom w:val="0"/>
      <w:divBdr>
        <w:top w:val="none" w:sz="0" w:space="0" w:color="auto"/>
        <w:left w:val="none" w:sz="0" w:space="0" w:color="auto"/>
        <w:bottom w:val="none" w:sz="0" w:space="0" w:color="auto"/>
        <w:right w:val="none" w:sz="0" w:space="0" w:color="auto"/>
      </w:divBdr>
      <w:divsChild>
        <w:div w:id="1205094755">
          <w:marLeft w:val="0"/>
          <w:marRight w:val="0"/>
          <w:marTop w:val="0"/>
          <w:marBottom w:val="0"/>
          <w:divBdr>
            <w:top w:val="none" w:sz="0" w:space="0" w:color="auto"/>
            <w:left w:val="none" w:sz="0" w:space="0" w:color="auto"/>
            <w:bottom w:val="none" w:sz="0" w:space="0" w:color="auto"/>
            <w:right w:val="none" w:sz="0" w:space="0" w:color="auto"/>
          </w:divBdr>
          <w:divsChild>
            <w:div w:id="1469586199">
              <w:marLeft w:val="0"/>
              <w:marRight w:val="0"/>
              <w:marTop w:val="0"/>
              <w:marBottom w:val="0"/>
              <w:divBdr>
                <w:top w:val="none" w:sz="0" w:space="0" w:color="auto"/>
                <w:left w:val="none" w:sz="0" w:space="0" w:color="auto"/>
                <w:bottom w:val="none" w:sz="0" w:space="0" w:color="auto"/>
                <w:right w:val="none" w:sz="0" w:space="0" w:color="auto"/>
              </w:divBdr>
              <w:divsChild>
                <w:div w:id="7772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0291">
      <w:bodyDiv w:val="1"/>
      <w:marLeft w:val="0"/>
      <w:marRight w:val="0"/>
      <w:marTop w:val="0"/>
      <w:marBottom w:val="0"/>
      <w:divBdr>
        <w:top w:val="none" w:sz="0" w:space="0" w:color="auto"/>
        <w:left w:val="none" w:sz="0" w:space="0" w:color="auto"/>
        <w:bottom w:val="none" w:sz="0" w:space="0" w:color="auto"/>
        <w:right w:val="none" w:sz="0" w:space="0" w:color="auto"/>
      </w:divBdr>
    </w:div>
    <w:div w:id="2090539048">
      <w:bodyDiv w:val="1"/>
      <w:marLeft w:val="0"/>
      <w:marRight w:val="0"/>
      <w:marTop w:val="0"/>
      <w:marBottom w:val="0"/>
      <w:divBdr>
        <w:top w:val="none" w:sz="0" w:space="0" w:color="auto"/>
        <w:left w:val="none" w:sz="0" w:space="0" w:color="auto"/>
        <w:bottom w:val="none" w:sz="0" w:space="0" w:color="auto"/>
        <w:right w:val="none" w:sz="0" w:space="0" w:color="auto"/>
      </w:divBdr>
    </w:div>
    <w:div w:id="2103842462">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9b81a82d201545ee" /></Relationships>
</file>

<file path=word/_rels/footer2.xml.rels>&#65279;<?xml version="1.0" encoding="utf-8"?><Relationships xmlns="http://schemas.openxmlformats.org/package/2006/relationships"><Relationship Type="http://schemas.openxmlformats.org/officeDocument/2006/relationships/image" Target="/media/image5.png" Id="R49faef011b9e48a3"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D6ECF9B-B006-4A90-BCF5-56A376DCDD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673</revision>
  <lastPrinted>2020-01-30T15:05:00.0000000Z</lastPrinted>
  <dcterms:created xsi:type="dcterms:W3CDTF">2020-07-01T14:16:00.0000000Z</dcterms:created>
  <dcterms:modified xsi:type="dcterms:W3CDTF">2020-07-29T23:45:39.8328068Z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