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B517B0" w:rsidRDefault="005A79FE" w:rsidP="005A79FE">
      <w:pPr>
        <w:spacing w:line="276" w:lineRule="auto"/>
        <w:jc w:val="right"/>
        <w:rPr>
          <w:rFonts w:ascii="Arial" w:eastAsia="Calibri" w:hAnsi="Arial" w:cs="Arial"/>
          <w:b/>
          <w:sz w:val="22"/>
        </w:rPr>
      </w:pPr>
      <w:r w:rsidRPr="00B517B0">
        <w:rPr>
          <w:rFonts w:ascii="Arial" w:eastAsia="Times New Roman" w:hAnsi="Arial" w:cs="Arial"/>
          <w:sz w:val="16"/>
          <w:szCs w:val="16"/>
          <w:lang w:eastAsia="es-ES"/>
        </w:rPr>
        <w:t>CCE-DES-FM-17</w:t>
      </w:r>
    </w:p>
    <w:p w14:paraId="31DE388F" w14:textId="77777777" w:rsidR="00BB3987" w:rsidRPr="00202413" w:rsidRDefault="00BB3987" w:rsidP="00BB3987">
      <w:pPr>
        <w:jc w:val="both"/>
        <w:rPr>
          <w:rFonts w:ascii="Arial" w:eastAsia="Calibri" w:hAnsi="Arial" w:cs="Arial"/>
          <w:b/>
          <w:color w:val="000000" w:themeColor="text1"/>
          <w:sz w:val="16"/>
          <w:szCs w:val="16"/>
        </w:rPr>
      </w:pPr>
      <w:bookmarkStart w:id="0" w:name="_Hlk29890381"/>
    </w:p>
    <w:p w14:paraId="352C80EB" w14:textId="566B362E" w:rsidR="00BB3987" w:rsidRPr="006C15D5" w:rsidRDefault="00BB3987" w:rsidP="754C2801">
      <w:pPr>
        <w:jc w:val="both"/>
        <w:rPr>
          <w:rFonts w:ascii="Arial" w:eastAsia="Calibri" w:hAnsi="Arial" w:cs="Arial"/>
          <w:b/>
          <w:bCs/>
          <w:color w:val="000000" w:themeColor="text1"/>
          <w:sz w:val="22"/>
        </w:rPr>
      </w:pPr>
      <w:r w:rsidRPr="754C2801">
        <w:rPr>
          <w:rFonts w:ascii="Arial" w:eastAsia="Calibri" w:hAnsi="Arial" w:cs="Arial"/>
          <w:b/>
          <w:bCs/>
          <w:color w:val="000000" w:themeColor="text1"/>
          <w:sz w:val="22"/>
        </w:rPr>
        <w:t xml:space="preserve">DOCUMENTOS TIPO – </w:t>
      </w:r>
      <w:r w:rsidR="00F56477" w:rsidRPr="754C2801">
        <w:rPr>
          <w:rFonts w:ascii="Arial" w:eastAsia="Calibri" w:hAnsi="Arial" w:cs="Arial"/>
          <w:b/>
          <w:bCs/>
          <w:color w:val="000000" w:themeColor="text1"/>
          <w:sz w:val="22"/>
        </w:rPr>
        <w:t>Capacidad residual</w:t>
      </w:r>
      <w:r w:rsidRPr="754C2801">
        <w:rPr>
          <w:rFonts w:ascii="Arial" w:eastAsia="Calibri" w:hAnsi="Arial" w:cs="Arial"/>
          <w:b/>
          <w:bCs/>
          <w:color w:val="000000" w:themeColor="text1"/>
          <w:sz w:val="22"/>
        </w:rPr>
        <w:t xml:space="preserve"> – </w:t>
      </w:r>
      <w:r w:rsidR="00F56477" w:rsidRPr="754C2801">
        <w:rPr>
          <w:rFonts w:ascii="Arial" w:eastAsia="Calibri" w:hAnsi="Arial" w:cs="Arial"/>
          <w:b/>
          <w:bCs/>
          <w:color w:val="000000" w:themeColor="text1"/>
          <w:sz w:val="22"/>
        </w:rPr>
        <w:t xml:space="preserve">Capacidad de organización – Certificado antecedentes </w:t>
      </w:r>
      <w:r w:rsidR="29DB9FC0" w:rsidRPr="754C2801">
        <w:rPr>
          <w:rFonts w:ascii="Arial" w:eastAsia="Calibri" w:hAnsi="Arial" w:cs="Arial"/>
          <w:b/>
          <w:bCs/>
          <w:color w:val="000000" w:themeColor="text1"/>
          <w:sz w:val="22"/>
        </w:rPr>
        <w:t>disciplinarios – C</w:t>
      </w:r>
      <w:r w:rsidR="00F56477" w:rsidRPr="754C2801">
        <w:rPr>
          <w:rFonts w:ascii="Arial" w:eastAsia="Calibri" w:hAnsi="Arial" w:cs="Arial"/>
          <w:b/>
          <w:bCs/>
          <w:color w:val="000000" w:themeColor="text1"/>
          <w:sz w:val="22"/>
        </w:rPr>
        <w:t>ontador – Vigen</w:t>
      </w:r>
      <w:r w:rsidR="7FEDF855" w:rsidRPr="754C2801">
        <w:rPr>
          <w:rFonts w:ascii="Arial" w:eastAsia="Calibri" w:hAnsi="Arial" w:cs="Arial"/>
          <w:b/>
          <w:bCs/>
          <w:color w:val="000000" w:themeColor="text1"/>
          <w:sz w:val="22"/>
        </w:rPr>
        <w:t>cia – Cierre del proceso</w:t>
      </w:r>
    </w:p>
    <w:p w14:paraId="075A8F57" w14:textId="77777777" w:rsidR="00BB3987" w:rsidRPr="006C15D5" w:rsidRDefault="00BB3987" w:rsidP="00BB3987">
      <w:pPr>
        <w:jc w:val="both"/>
        <w:rPr>
          <w:rFonts w:ascii="Arial" w:eastAsia="Calibri" w:hAnsi="Arial" w:cs="Arial"/>
          <w:color w:val="000000" w:themeColor="text1"/>
          <w:sz w:val="20"/>
          <w:szCs w:val="20"/>
        </w:rPr>
      </w:pPr>
    </w:p>
    <w:p w14:paraId="79649958" w14:textId="77777777" w:rsidR="00244FBB" w:rsidRPr="00244FBB" w:rsidRDefault="00244FBB" w:rsidP="00244FBB">
      <w:pPr>
        <w:jc w:val="both"/>
        <w:rPr>
          <w:rFonts w:ascii="Arial" w:eastAsia="Calibri" w:hAnsi="Arial" w:cs="Arial"/>
          <w:color w:val="000000" w:themeColor="text1"/>
          <w:sz w:val="20"/>
          <w:szCs w:val="20"/>
        </w:rPr>
      </w:pPr>
      <w:r w:rsidRPr="00244FBB">
        <w:rPr>
          <w:rFonts w:ascii="Arial" w:eastAsia="Calibri" w:hAnsi="Arial" w:cs="Arial"/>
          <w:color w:val="000000" w:themeColor="text1"/>
          <w:sz w:val="20"/>
          <w:szCs w:val="20"/>
        </w:rPr>
        <w:t xml:space="preserve">Los proponentes obligados a tener RUP deben presentar el certificado de antecedentes disciplinarios de los contadores con fecha de expedición no mayor a tres [3] meses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w:t>
      </w:r>
      <w:proofErr w:type="spellStart"/>
      <w:r w:rsidRPr="00244FBB">
        <w:rPr>
          <w:rFonts w:ascii="Arial" w:eastAsia="Calibri" w:hAnsi="Arial" w:cs="Arial"/>
          <w:color w:val="000000" w:themeColor="text1"/>
          <w:sz w:val="20"/>
          <w:szCs w:val="20"/>
        </w:rPr>
        <w:t>ii</w:t>
      </w:r>
      <w:proofErr w:type="spellEnd"/>
      <w:r w:rsidRPr="00244FBB">
        <w:rPr>
          <w:rFonts w:ascii="Arial" w:eastAsia="Calibri" w:hAnsi="Arial" w:cs="Arial"/>
          <w:color w:val="000000" w:themeColor="text1"/>
          <w:sz w:val="20"/>
          <w:szCs w:val="20"/>
        </w:rPr>
        <w:t>) porque el certificado tiene una vigencia de tres [3] meses desde su expedición.</w:t>
      </w:r>
    </w:p>
    <w:p w14:paraId="5D7A443D" w14:textId="6FC9020E" w:rsidR="00F10D5A" w:rsidRPr="00F10D5A" w:rsidRDefault="00F10D5A" w:rsidP="00F10D5A">
      <w:pPr>
        <w:jc w:val="both"/>
        <w:rPr>
          <w:rFonts w:ascii="Arial" w:eastAsia="Calibri" w:hAnsi="Arial" w:cs="Arial"/>
          <w:color w:val="000000" w:themeColor="text1"/>
          <w:sz w:val="20"/>
          <w:szCs w:val="20"/>
        </w:rPr>
      </w:pPr>
    </w:p>
    <w:p w14:paraId="21726C96" w14:textId="77777777" w:rsidR="00BB3987" w:rsidRPr="006C15D5" w:rsidRDefault="00BB3987" w:rsidP="00BB3987">
      <w:pPr>
        <w:jc w:val="both"/>
        <w:rPr>
          <w:rFonts w:ascii="Arial" w:eastAsia="Calibri" w:hAnsi="Arial" w:cs="Arial"/>
          <w:bCs/>
          <w:color w:val="000000" w:themeColor="text1"/>
          <w:sz w:val="20"/>
          <w:szCs w:val="20"/>
        </w:rPr>
      </w:pPr>
      <w:bookmarkStart w:id="1" w:name="_Hlk46220733"/>
    </w:p>
    <w:p w14:paraId="058F8357" w14:textId="0DD83E89" w:rsidR="00BB3987" w:rsidRDefault="00BB3987" w:rsidP="00202413">
      <w:pPr>
        <w:rPr>
          <w:rFonts w:ascii="Arial" w:hAnsi="Arial" w:cs="Arial"/>
          <w:b/>
          <w:color w:val="000000" w:themeColor="text1"/>
          <w:sz w:val="22"/>
        </w:rPr>
      </w:pPr>
      <w:r w:rsidRPr="006C15D5">
        <w:rPr>
          <w:rFonts w:ascii="Arial" w:hAnsi="Arial" w:cs="Arial"/>
          <w:color w:val="000000" w:themeColor="text1"/>
          <w:sz w:val="22"/>
        </w:rPr>
        <w:t xml:space="preserve">Bogotá D.C., </w:t>
      </w:r>
      <w:r w:rsidR="001E5081" w:rsidRPr="00475A18">
        <w:rPr>
          <w:rFonts w:ascii="Arial" w:hAnsi="Arial" w:cs="Arial"/>
          <w:b/>
          <w:color w:val="000000" w:themeColor="text1"/>
          <w:sz w:val="22"/>
        </w:rPr>
        <w:t>21/07/2020 Hora 10:48:3s</w:t>
      </w:r>
    </w:p>
    <w:p w14:paraId="6DAE52A8" w14:textId="1B5465AC" w:rsidR="00BB3987" w:rsidRPr="006C15D5" w:rsidRDefault="00BB3987" w:rsidP="00BB3987">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244FBB" w:rsidRPr="00244FBB">
        <w:rPr>
          <w:rFonts w:ascii="Arial" w:hAnsi="Arial" w:cs="Arial"/>
          <w:b/>
          <w:color w:val="000000" w:themeColor="text1"/>
          <w:sz w:val="22"/>
        </w:rPr>
        <w:t>2202013000006443</w:t>
      </w:r>
    </w:p>
    <w:p w14:paraId="53A5DDC2" w14:textId="77777777" w:rsidR="00BB3987" w:rsidRPr="006C15D5" w:rsidRDefault="00BB3987" w:rsidP="00BB3987">
      <w:pPr>
        <w:rPr>
          <w:rFonts w:ascii="Arial" w:eastAsia="Calibri" w:hAnsi="Arial" w:cs="Arial"/>
          <w:color w:val="000000" w:themeColor="text1"/>
          <w:sz w:val="22"/>
        </w:rPr>
      </w:pPr>
    </w:p>
    <w:p w14:paraId="1D393684" w14:textId="77777777" w:rsidR="00BB3987" w:rsidRPr="006C15D5" w:rsidRDefault="00BB3987" w:rsidP="00BB3987">
      <w:pPr>
        <w:rPr>
          <w:rFonts w:ascii="Arial" w:eastAsia="Calibri" w:hAnsi="Arial" w:cs="Arial"/>
          <w:color w:val="000000" w:themeColor="text1"/>
          <w:sz w:val="22"/>
        </w:rPr>
      </w:pPr>
    </w:p>
    <w:p w14:paraId="36ED3407" w14:textId="7A3F15C2" w:rsidR="00BB3987" w:rsidRPr="006C15D5" w:rsidRDefault="00BB3987" w:rsidP="00BB3987">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44F1D4B9" w14:textId="20D85CDF" w:rsidR="00BB3987" w:rsidRPr="006C15D5" w:rsidRDefault="00BB3987" w:rsidP="00BB3987">
      <w:pPr>
        <w:rPr>
          <w:rFonts w:ascii="Arial" w:eastAsia="Calibri" w:hAnsi="Arial" w:cs="Arial"/>
          <w:b/>
          <w:color w:val="000000" w:themeColor="text1"/>
          <w:sz w:val="22"/>
        </w:rPr>
      </w:pPr>
      <w:proofErr w:type="spellStart"/>
      <w:r>
        <w:rPr>
          <w:rFonts w:ascii="Arial" w:eastAsia="Calibri" w:hAnsi="Arial" w:cs="Arial"/>
          <w:b/>
          <w:color w:val="000000" w:themeColor="text1"/>
          <w:sz w:val="22"/>
        </w:rPr>
        <w:t>Ulianof</w:t>
      </w:r>
      <w:proofErr w:type="spellEnd"/>
      <w:r>
        <w:rPr>
          <w:rFonts w:ascii="Arial" w:eastAsia="Calibri" w:hAnsi="Arial" w:cs="Arial"/>
          <w:b/>
          <w:color w:val="000000" w:themeColor="text1"/>
          <w:sz w:val="22"/>
        </w:rPr>
        <w:t xml:space="preserve"> Forero Gamboa</w:t>
      </w:r>
    </w:p>
    <w:p w14:paraId="0C7A916E" w14:textId="2E78BAA3" w:rsidR="00BB3987" w:rsidRPr="006C15D5" w:rsidRDefault="00BB3987" w:rsidP="00BB3987">
      <w:pPr>
        <w:rPr>
          <w:rFonts w:ascii="Arial" w:eastAsia="Calibri" w:hAnsi="Arial" w:cs="Arial"/>
          <w:color w:val="000000" w:themeColor="text1"/>
          <w:sz w:val="22"/>
        </w:rPr>
      </w:pPr>
      <w:r>
        <w:rPr>
          <w:rFonts w:ascii="Arial" w:eastAsia="Calibri" w:hAnsi="Arial" w:cs="Arial"/>
          <w:color w:val="000000" w:themeColor="text1"/>
          <w:sz w:val="22"/>
        </w:rPr>
        <w:t>Bucaramanga, Santander</w:t>
      </w:r>
    </w:p>
    <w:p w14:paraId="5529E2BB" w14:textId="77777777" w:rsidR="00BB3987" w:rsidRPr="006C15D5" w:rsidRDefault="00BB3987" w:rsidP="00BB3987">
      <w:pPr>
        <w:rPr>
          <w:rFonts w:ascii="Arial" w:eastAsia="Calibri" w:hAnsi="Arial" w:cs="Arial"/>
          <w:color w:val="000000" w:themeColor="text1"/>
          <w:sz w:val="22"/>
        </w:rPr>
      </w:pPr>
    </w:p>
    <w:p w14:paraId="42EBFB7F" w14:textId="77777777" w:rsidR="00BB3987" w:rsidRPr="006C15D5" w:rsidRDefault="00BB3987" w:rsidP="00BB3987">
      <w:pPr>
        <w:rPr>
          <w:rFonts w:ascii="Arial" w:eastAsia="Calibri" w:hAnsi="Arial" w:cs="Arial"/>
          <w:color w:val="000000" w:themeColor="text1"/>
          <w:sz w:val="22"/>
        </w:rPr>
      </w:pPr>
    </w:p>
    <w:p w14:paraId="721C0FA0" w14:textId="2961FC80" w:rsidR="00BB3987" w:rsidRPr="006C15D5" w:rsidRDefault="00BB3987" w:rsidP="00BB3987">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w:t>
      </w:r>
      <w:r w:rsidRPr="008406B3">
        <w:rPr>
          <w:rFonts w:ascii="Arial" w:eastAsia="Calibri" w:hAnsi="Arial" w:cs="Arial"/>
          <w:b/>
          <w:color w:val="000000" w:themeColor="text1"/>
          <w:sz w:val="22"/>
        </w:rPr>
        <w:t xml:space="preserve">C – </w:t>
      </w:r>
      <w:r w:rsidR="008406B3" w:rsidRPr="008406B3">
        <w:rPr>
          <w:rFonts w:ascii="Arial" w:eastAsia="Calibri" w:hAnsi="Arial" w:cs="Arial"/>
          <w:b/>
          <w:color w:val="000000" w:themeColor="text1"/>
          <w:sz w:val="22"/>
        </w:rPr>
        <w:t>393</w:t>
      </w:r>
      <w:r w:rsidRPr="008406B3">
        <w:rPr>
          <w:rFonts w:ascii="Arial" w:eastAsia="Calibri" w:hAnsi="Arial" w:cs="Arial"/>
          <w:b/>
          <w:color w:val="000000" w:themeColor="text1"/>
          <w:sz w:val="22"/>
        </w:rPr>
        <w:t xml:space="preserve"> de 2020</w:t>
      </w:r>
    </w:p>
    <w:p w14:paraId="39905AD2" w14:textId="77777777" w:rsidR="00BB3987" w:rsidRPr="006C15D5" w:rsidRDefault="00BB3987" w:rsidP="00BB3987">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B3987" w:rsidRPr="003F6D32" w14:paraId="0A904FF4" w14:textId="77777777" w:rsidTr="00F56477">
        <w:tc>
          <w:tcPr>
            <w:tcW w:w="2689" w:type="dxa"/>
            <w:hideMark/>
          </w:tcPr>
          <w:p w14:paraId="71F90121" w14:textId="77777777" w:rsidR="00BB3987" w:rsidRPr="006C15D5" w:rsidRDefault="00BB3987" w:rsidP="00F10D5A">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78AD3CD4" w14:textId="77777777" w:rsidR="00BB3987" w:rsidRPr="006C15D5" w:rsidRDefault="00BB3987" w:rsidP="00F10D5A">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5DB1D01C" w14:textId="77777777" w:rsidR="00F56477" w:rsidRPr="00F56477" w:rsidRDefault="00F56477" w:rsidP="00F56477">
            <w:pPr>
              <w:jc w:val="both"/>
              <w:rPr>
                <w:rFonts w:ascii="Arial" w:eastAsia="Calibri" w:hAnsi="Arial" w:cs="Arial"/>
                <w:bCs/>
                <w:color w:val="000000" w:themeColor="text1"/>
                <w:sz w:val="22"/>
              </w:rPr>
            </w:pPr>
            <w:r w:rsidRPr="00F56477">
              <w:rPr>
                <w:rFonts w:ascii="Arial" w:eastAsia="Calibri" w:hAnsi="Arial" w:cs="Arial"/>
                <w:bCs/>
                <w:color w:val="000000" w:themeColor="text1"/>
                <w:sz w:val="22"/>
              </w:rPr>
              <w:t>DOCUMENTOS TIPO – Capacidad residual – Capacidad de organización – Certificado antecedentes contador – Vigencia</w:t>
            </w:r>
          </w:p>
          <w:p w14:paraId="29039C4F" w14:textId="63FC1FA7" w:rsidR="00BB3987" w:rsidRPr="006C15D5" w:rsidRDefault="00BB3987" w:rsidP="00F10D5A">
            <w:pPr>
              <w:jc w:val="both"/>
              <w:rPr>
                <w:rFonts w:ascii="Arial" w:eastAsia="Calibri" w:hAnsi="Arial" w:cs="Arial"/>
                <w:color w:val="000000" w:themeColor="text1"/>
                <w:sz w:val="22"/>
              </w:rPr>
            </w:pPr>
          </w:p>
        </w:tc>
      </w:tr>
      <w:tr w:rsidR="00BB3987" w:rsidRPr="003F6D32" w14:paraId="66F4383B" w14:textId="77777777" w:rsidTr="00F56477">
        <w:tc>
          <w:tcPr>
            <w:tcW w:w="2689" w:type="dxa"/>
          </w:tcPr>
          <w:p w14:paraId="5D580188" w14:textId="77777777" w:rsidR="00BB3987" w:rsidRPr="006C15D5" w:rsidRDefault="00BB3987" w:rsidP="00F10D5A">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143F9999" w14:textId="777A629A" w:rsidR="00BB3987" w:rsidRPr="006C15D5" w:rsidRDefault="00BB3987" w:rsidP="00F10D5A">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314003">
              <w:rPr>
                <w:rFonts w:ascii="Arial" w:eastAsia="Calibri" w:hAnsi="Arial" w:cs="Arial"/>
                <w:color w:val="000000" w:themeColor="text1"/>
                <w:sz w:val="22"/>
              </w:rPr>
              <w:t xml:space="preserve"># </w:t>
            </w:r>
            <w:r w:rsidRPr="006C15D5">
              <w:rPr>
                <w:rFonts w:ascii="Arial" w:eastAsia="Calibri" w:hAnsi="Arial" w:cs="Arial"/>
                <w:color w:val="000000" w:themeColor="text1"/>
                <w:sz w:val="22"/>
              </w:rPr>
              <w:t>420201</w:t>
            </w:r>
            <w:r>
              <w:rPr>
                <w:rFonts w:ascii="Arial" w:eastAsia="Calibri" w:hAnsi="Arial" w:cs="Arial"/>
                <w:color w:val="000000" w:themeColor="text1"/>
                <w:sz w:val="22"/>
              </w:rPr>
              <w:t>2</w:t>
            </w:r>
            <w:r w:rsidRPr="006C15D5">
              <w:rPr>
                <w:rFonts w:ascii="Arial" w:eastAsia="Calibri" w:hAnsi="Arial" w:cs="Arial"/>
                <w:color w:val="000000" w:themeColor="text1"/>
                <w:sz w:val="22"/>
              </w:rPr>
              <w:t>00000</w:t>
            </w:r>
            <w:r>
              <w:rPr>
                <w:rFonts w:ascii="Arial" w:eastAsia="Calibri" w:hAnsi="Arial" w:cs="Arial"/>
                <w:color w:val="000000" w:themeColor="text1"/>
                <w:sz w:val="22"/>
              </w:rPr>
              <w:t>4341</w:t>
            </w:r>
            <w:r w:rsidRPr="006C15D5">
              <w:rPr>
                <w:rFonts w:ascii="Arial" w:eastAsia="Calibri" w:hAnsi="Arial" w:cs="Arial"/>
                <w:color w:val="000000" w:themeColor="text1"/>
                <w:sz w:val="22"/>
              </w:rPr>
              <w:t xml:space="preserve"> </w:t>
            </w:r>
          </w:p>
        </w:tc>
      </w:tr>
      <w:tr w:rsidR="00BB3987" w:rsidRPr="003F6D32" w14:paraId="453017C6" w14:textId="77777777" w:rsidTr="00F56477">
        <w:tc>
          <w:tcPr>
            <w:tcW w:w="2689" w:type="dxa"/>
          </w:tcPr>
          <w:p w14:paraId="421E0B5F" w14:textId="77777777" w:rsidR="00BB3987" w:rsidRPr="006C15D5" w:rsidRDefault="00BB3987" w:rsidP="00F10D5A">
            <w:pPr>
              <w:spacing w:before="120"/>
              <w:rPr>
                <w:rFonts w:ascii="Arial" w:eastAsia="Calibri" w:hAnsi="Arial" w:cs="Arial"/>
                <w:b/>
                <w:color w:val="000000" w:themeColor="text1"/>
                <w:sz w:val="22"/>
              </w:rPr>
            </w:pPr>
          </w:p>
        </w:tc>
        <w:tc>
          <w:tcPr>
            <w:tcW w:w="6237" w:type="dxa"/>
          </w:tcPr>
          <w:p w14:paraId="15A7107C" w14:textId="77777777" w:rsidR="00BB3987" w:rsidRPr="006C15D5" w:rsidRDefault="00BB3987" w:rsidP="00F10D5A">
            <w:pPr>
              <w:spacing w:before="120"/>
              <w:jc w:val="both"/>
              <w:rPr>
                <w:rFonts w:ascii="Arial" w:eastAsia="Calibri" w:hAnsi="Arial" w:cs="Arial"/>
                <w:color w:val="000000" w:themeColor="text1"/>
                <w:sz w:val="22"/>
              </w:rPr>
            </w:pPr>
          </w:p>
        </w:tc>
      </w:tr>
    </w:tbl>
    <w:p w14:paraId="610CDFA5" w14:textId="77777777" w:rsidR="00BB3987" w:rsidRPr="006C15D5" w:rsidRDefault="00BB3987" w:rsidP="00BB3987">
      <w:pPr>
        <w:spacing w:before="120"/>
        <w:jc w:val="both"/>
        <w:rPr>
          <w:rFonts w:ascii="Arial" w:eastAsia="Calibri" w:hAnsi="Arial" w:cs="Arial"/>
          <w:color w:val="000000" w:themeColor="text1"/>
          <w:sz w:val="22"/>
        </w:rPr>
      </w:pPr>
    </w:p>
    <w:p w14:paraId="20BD4431" w14:textId="58360676" w:rsidR="00BB3987" w:rsidRPr="006C15D5" w:rsidRDefault="00BB3987" w:rsidP="00BB3987">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 </w:t>
      </w:r>
      <w:r>
        <w:rPr>
          <w:rFonts w:ascii="Arial" w:eastAsia="Calibri" w:hAnsi="Arial" w:cs="Arial"/>
          <w:color w:val="000000" w:themeColor="text1"/>
          <w:sz w:val="22"/>
        </w:rPr>
        <w:t>Forero</w:t>
      </w:r>
      <w:r w:rsidRPr="006C15D5">
        <w:rPr>
          <w:rFonts w:ascii="Arial" w:eastAsia="Calibri" w:hAnsi="Arial" w:cs="Arial"/>
          <w:color w:val="000000" w:themeColor="text1"/>
          <w:sz w:val="22"/>
        </w:rPr>
        <w:t>:</w:t>
      </w:r>
    </w:p>
    <w:p w14:paraId="17EDD469" w14:textId="77777777" w:rsidR="00BB3987" w:rsidRPr="006C15D5" w:rsidRDefault="00BB3987" w:rsidP="00BB3987">
      <w:pPr>
        <w:rPr>
          <w:rFonts w:ascii="Arial" w:eastAsia="Calibri" w:hAnsi="Arial" w:cs="Arial"/>
          <w:color w:val="000000" w:themeColor="text1"/>
          <w:sz w:val="22"/>
        </w:rPr>
      </w:pPr>
    </w:p>
    <w:p w14:paraId="19FA73FF" w14:textId="3FF3645D" w:rsidR="00BB3987" w:rsidRPr="006C15D5" w:rsidRDefault="00BB3987" w:rsidP="00BB3987">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30</w:t>
      </w:r>
      <w:r w:rsidRPr="006C15D5">
        <w:rPr>
          <w:rFonts w:ascii="Arial" w:eastAsia="Calibri" w:hAnsi="Arial" w:cs="Arial"/>
          <w:color w:val="000000" w:themeColor="text1"/>
          <w:sz w:val="22"/>
        </w:rPr>
        <w:t xml:space="preserve"> de ma</w:t>
      </w:r>
      <w:r>
        <w:rPr>
          <w:rFonts w:ascii="Arial" w:eastAsia="Calibri" w:hAnsi="Arial" w:cs="Arial"/>
          <w:color w:val="000000" w:themeColor="text1"/>
          <w:sz w:val="22"/>
        </w:rPr>
        <w:t>yo</w:t>
      </w:r>
      <w:r w:rsidRPr="006C15D5">
        <w:rPr>
          <w:rFonts w:ascii="Arial" w:eastAsia="Calibri" w:hAnsi="Arial" w:cs="Arial"/>
          <w:color w:val="000000" w:themeColor="text1"/>
          <w:sz w:val="22"/>
        </w:rPr>
        <w:t xml:space="preserve"> de 2020. </w:t>
      </w:r>
    </w:p>
    <w:p w14:paraId="3840CBCA" w14:textId="77777777" w:rsidR="00BB3987" w:rsidRPr="006C15D5" w:rsidRDefault="00BB3987" w:rsidP="00BB3987">
      <w:pPr>
        <w:spacing w:line="276" w:lineRule="auto"/>
        <w:jc w:val="both"/>
        <w:rPr>
          <w:rFonts w:ascii="Arial" w:eastAsia="Calibri" w:hAnsi="Arial" w:cs="Arial"/>
          <w:color w:val="000000" w:themeColor="text1"/>
          <w:sz w:val="22"/>
        </w:rPr>
      </w:pPr>
    </w:p>
    <w:p w14:paraId="28D6C92B" w14:textId="77777777" w:rsidR="00BB3987" w:rsidRPr="006C15D5" w:rsidRDefault="00BB3987" w:rsidP="00BB3987">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52F046B8" w14:textId="77777777" w:rsidR="00BB3987" w:rsidRPr="006C15D5" w:rsidRDefault="00BB3987" w:rsidP="00BB3987">
      <w:pPr>
        <w:tabs>
          <w:tab w:val="left" w:pos="426"/>
        </w:tabs>
        <w:spacing w:line="276" w:lineRule="auto"/>
        <w:jc w:val="both"/>
        <w:rPr>
          <w:rFonts w:ascii="Arial" w:eastAsia="Calibri" w:hAnsi="Arial" w:cs="Arial"/>
          <w:b/>
          <w:color w:val="000000" w:themeColor="text1"/>
          <w:sz w:val="22"/>
        </w:rPr>
      </w:pPr>
    </w:p>
    <w:p w14:paraId="66D5E159" w14:textId="701E36BB" w:rsidR="00BB3987" w:rsidRPr="006C15D5" w:rsidRDefault="00BB3987" w:rsidP="00945F0E">
      <w:pPr>
        <w:tabs>
          <w:tab w:val="left" w:pos="426"/>
        </w:tabs>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Usted realiza la siguiente pregunta</w:t>
      </w:r>
      <w:r>
        <w:rPr>
          <w:rFonts w:ascii="Arial" w:eastAsia="Calibri" w:hAnsi="Arial" w:cs="Arial"/>
          <w:color w:val="000000" w:themeColor="text1"/>
          <w:sz w:val="22"/>
        </w:rPr>
        <w:t xml:space="preserve"> en relación con la acreditación de la capacidad residual en los Documentos Tipo de </w:t>
      </w:r>
      <w:r w:rsidR="00314003">
        <w:rPr>
          <w:rFonts w:ascii="Arial" w:eastAsia="Calibri" w:hAnsi="Arial" w:cs="Arial"/>
          <w:color w:val="000000" w:themeColor="text1"/>
          <w:sz w:val="22"/>
        </w:rPr>
        <w:t>l</w:t>
      </w:r>
      <w:r>
        <w:rPr>
          <w:rFonts w:ascii="Arial" w:eastAsia="Calibri" w:hAnsi="Arial" w:cs="Arial"/>
          <w:color w:val="000000" w:themeColor="text1"/>
          <w:sz w:val="22"/>
        </w:rPr>
        <w:t xml:space="preserve">icitación </w:t>
      </w:r>
      <w:r w:rsidR="00314003">
        <w:rPr>
          <w:rFonts w:ascii="Arial" w:eastAsia="Calibri" w:hAnsi="Arial" w:cs="Arial"/>
          <w:color w:val="000000" w:themeColor="text1"/>
          <w:sz w:val="22"/>
        </w:rPr>
        <w:t>p</w:t>
      </w:r>
      <w:r>
        <w:rPr>
          <w:rFonts w:ascii="Arial" w:eastAsia="Calibri" w:hAnsi="Arial" w:cs="Arial"/>
          <w:color w:val="000000" w:themeColor="text1"/>
          <w:sz w:val="22"/>
        </w:rPr>
        <w:t xml:space="preserve">ública y </w:t>
      </w:r>
      <w:r w:rsidR="00314003">
        <w:rPr>
          <w:rFonts w:ascii="Arial" w:eastAsia="Calibri" w:hAnsi="Arial" w:cs="Arial"/>
          <w:color w:val="000000" w:themeColor="text1"/>
          <w:sz w:val="22"/>
        </w:rPr>
        <w:t>s</w:t>
      </w:r>
      <w:r>
        <w:rPr>
          <w:rFonts w:ascii="Arial" w:eastAsia="Calibri" w:hAnsi="Arial" w:cs="Arial"/>
          <w:color w:val="000000" w:themeColor="text1"/>
          <w:sz w:val="22"/>
        </w:rPr>
        <w:t xml:space="preserve">elección </w:t>
      </w:r>
      <w:r w:rsidR="00314003">
        <w:rPr>
          <w:rFonts w:ascii="Arial" w:eastAsia="Calibri" w:hAnsi="Arial" w:cs="Arial"/>
          <w:color w:val="000000" w:themeColor="text1"/>
          <w:sz w:val="22"/>
        </w:rPr>
        <w:t>a</w:t>
      </w:r>
      <w:r>
        <w:rPr>
          <w:rFonts w:ascii="Arial" w:eastAsia="Calibri" w:hAnsi="Arial" w:cs="Arial"/>
          <w:color w:val="000000" w:themeColor="text1"/>
          <w:sz w:val="22"/>
        </w:rPr>
        <w:t xml:space="preserve">breviada de menor cuantía de </w:t>
      </w:r>
      <w:r w:rsidR="00314003">
        <w:rPr>
          <w:rFonts w:ascii="Arial" w:eastAsia="Calibri" w:hAnsi="Arial" w:cs="Arial"/>
          <w:color w:val="000000" w:themeColor="text1"/>
          <w:sz w:val="22"/>
        </w:rPr>
        <w:t>i</w:t>
      </w:r>
      <w:r>
        <w:rPr>
          <w:rFonts w:ascii="Arial" w:eastAsia="Calibri" w:hAnsi="Arial" w:cs="Arial"/>
          <w:color w:val="000000" w:themeColor="text1"/>
          <w:sz w:val="22"/>
        </w:rPr>
        <w:t xml:space="preserve">nfraestructura de </w:t>
      </w:r>
      <w:r w:rsidR="00314003">
        <w:rPr>
          <w:rFonts w:ascii="Arial" w:eastAsia="Calibri" w:hAnsi="Arial" w:cs="Arial"/>
          <w:color w:val="000000" w:themeColor="text1"/>
          <w:sz w:val="22"/>
        </w:rPr>
        <w:t>t</w:t>
      </w:r>
      <w:r>
        <w:rPr>
          <w:rFonts w:ascii="Arial" w:eastAsia="Calibri" w:hAnsi="Arial" w:cs="Arial"/>
          <w:color w:val="000000" w:themeColor="text1"/>
          <w:sz w:val="22"/>
        </w:rPr>
        <w:t>ransporte</w:t>
      </w:r>
      <w:r w:rsidRPr="006C15D5">
        <w:rPr>
          <w:rFonts w:ascii="Arial" w:eastAsia="Calibri" w:hAnsi="Arial" w:cs="Arial"/>
          <w:color w:val="000000" w:themeColor="text1"/>
          <w:sz w:val="22"/>
        </w:rPr>
        <w:t xml:space="preserve">: </w:t>
      </w:r>
      <w:r w:rsidR="00190C70">
        <w:rPr>
          <w:rFonts w:ascii="Arial" w:eastAsia="Calibri" w:hAnsi="Arial" w:cs="Arial"/>
          <w:color w:val="000000" w:themeColor="text1"/>
          <w:sz w:val="22"/>
        </w:rPr>
        <w:t>«Para determinar la capacidad residual de un proponente nacional, uno de los anexos son los Mejores estados de resultados de los último cinco años, los cuales van firmados por los contadores respectivos. Para una propuesta se deben anexar los antecedentes de los contadores que firman los documentos, pero no hay claridad sobre si los mencionados antecedentes deben estar vigentes a la</w:t>
      </w:r>
      <w:r w:rsidR="00E3767E">
        <w:rPr>
          <w:rFonts w:ascii="Arial" w:eastAsia="Calibri" w:hAnsi="Arial" w:cs="Arial"/>
          <w:color w:val="000000" w:themeColor="text1"/>
          <w:sz w:val="22"/>
        </w:rPr>
        <w:t xml:space="preserve"> fecha de la firma </w:t>
      </w:r>
      <w:r w:rsidR="00E3767E">
        <w:rPr>
          <w:rFonts w:ascii="Arial" w:eastAsia="Calibri" w:hAnsi="Arial" w:cs="Arial"/>
          <w:color w:val="000000" w:themeColor="text1"/>
          <w:sz w:val="22"/>
        </w:rPr>
        <w:lastRenderedPageBreak/>
        <w:t xml:space="preserve">de los documentos mencionados. Ejemplo: los estados de resultados son los del año 2017. </w:t>
      </w:r>
      <w:proofErr w:type="gramStart"/>
      <w:r w:rsidR="00E3767E">
        <w:rPr>
          <w:rFonts w:ascii="Arial" w:eastAsia="Calibri" w:hAnsi="Arial" w:cs="Arial"/>
          <w:color w:val="000000" w:themeColor="text1"/>
          <w:sz w:val="22"/>
        </w:rPr>
        <w:t>Se deben presentar los antecedentes de contadores vigentes a 31 de diciembre de 2017 o los vigentes a la fecha del cierre del proceso?</w:t>
      </w:r>
      <w:proofErr w:type="gramEnd"/>
      <w:r w:rsidRPr="006C15D5">
        <w:rPr>
          <w:rFonts w:ascii="Arial" w:eastAsia="Calibri" w:hAnsi="Arial" w:cs="Arial"/>
          <w:color w:val="000000" w:themeColor="text1"/>
          <w:sz w:val="22"/>
        </w:rPr>
        <w:t xml:space="preserve">». </w:t>
      </w:r>
    </w:p>
    <w:p w14:paraId="363311BD" w14:textId="77777777" w:rsidR="00BB3987" w:rsidRPr="006C15D5" w:rsidRDefault="00BB3987" w:rsidP="00945F0E">
      <w:pPr>
        <w:tabs>
          <w:tab w:val="left" w:pos="709"/>
        </w:tabs>
        <w:spacing w:line="276" w:lineRule="auto"/>
        <w:jc w:val="both"/>
        <w:rPr>
          <w:rFonts w:ascii="Arial" w:eastAsia="Calibri" w:hAnsi="Arial" w:cs="Arial"/>
          <w:color w:val="000000" w:themeColor="text1"/>
          <w:sz w:val="22"/>
        </w:rPr>
      </w:pPr>
    </w:p>
    <w:p w14:paraId="3D07D9B4" w14:textId="6548CCC5" w:rsidR="00FB2C9D" w:rsidRDefault="00BB3987" w:rsidP="00945F0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4E483A6" w14:textId="77777777" w:rsidR="00945F0E" w:rsidRPr="00945F0E" w:rsidRDefault="00945F0E" w:rsidP="00945F0E">
      <w:pPr>
        <w:tabs>
          <w:tab w:val="left" w:pos="426"/>
        </w:tabs>
        <w:spacing w:line="276" w:lineRule="auto"/>
        <w:jc w:val="both"/>
        <w:rPr>
          <w:rFonts w:ascii="Arial" w:eastAsia="Calibri" w:hAnsi="Arial" w:cs="Arial"/>
          <w:b/>
          <w:color w:val="000000" w:themeColor="text1"/>
          <w:sz w:val="22"/>
        </w:rPr>
      </w:pPr>
    </w:p>
    <w:p w14:paraId="1798AA30" w14:textId="5B7BE894" w:rsidR="00277893" w:rsidRDefault="00BB3987" w:rsidP="00945F0E">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La Agencia Nacional de Contratación Pública − Colombia Compra Eficiente se ha pronunciado en diferentes conceptos </w:t>
      </w:r>
      <w:r w:rsidR="00F1020F">
        <w:rPr>
          <w:rFonts w:ascii="Arial" w:eastAsia="Calibri" w:hAnsi="Arial" w:cs="Arial"/>
          <w:color w:val="000000" w:themeColor="text1"/>
          <w:sz w:val="22"/>
        </w:rPr>
        <w:t xml:space="preserve">en relación con </w:t>
      </w:r>
      <w:r w:rsidR="00D015FA">
        <w:rPr>
          <w:rFonts w:ascii="Arial" w:eastAsia="Calibri" w:hAnsi="Arial" w:cs="Arial"/>
          <w:color w:val="000000" w:themeColor="text1"/>
          <w:sz w:val="22"/>
        </w:rPr>
        <w:t xml:space="preserve">el requisito habilitante de capacidad residual. </w:t>
      </w:r>
      <w:r w:rsidR="00F10D5A">
        <w:rPr>
          <w:rFonts w:ascii="Arial" w:eastAsia="Calibri" w:hAnsi="Arial" w:cs="Arial"/>
          <w:color w:val="000000" w:themeColor="text1"/>
          <w:sz w:val="22"/>
        </w:rPr>
        <w:t>El concepto con radicado No. 4201912000006883 del 17 de octubre de 2019 estudió la forma c</w:t>
      </w:r>
      <w:r w:rsidR="00314003">
        <w:rPr>
          <w:rFonts w:ascii="Arial" w:eastAsia="Calibri" w:hAnsi="Arial" w:cs="Arial"/>
          <w:color w:val="000000" w:themeColor="text1"/>
          <w:sz w:val="22"/>
        </w:rPr>
        <w:t>o</w:t>
      </w:r>
      <w:r w:rsidR="00F10D5A">
        <w:rPr>
          <w:rFonts w:ascii="Arial" w:eastAsia="Calibri" w:hAnsi="Arial" w:cs="Arial"/>
          <w:color w:val="000000" w:themeColor="text1"/>
          <w:sz w:val="22"/>
        </w:rPr>
        <w:t xml:space="preserve">mo se presentan los estados financieros para acreditar la capacidad residual. </w:t>
      </w:r>
      <w:r w:rsidR="00F10D5A" w:rsidRPr="00F10D5A">
        <w:rPr>
          <w:rFonts w:ascii="Arial" w:eastAsia="Calibri" w:hAnsi="Arial" w:cs="Arial"/>
          <w:color w:val="000000" w:themeColor="text1"/>
          <w:sz w:val="22"/>
        </w:rPr>
        <w:t>Por otro lado, el concepto C-127 del 3 de marzo de 2020 estudió la posibilidad de subsanar el dictamen de</w:t>
      </w:r>
      <w:r w:rsidR="00314003">
        <w:rPr>
          <w:rFonts w:ascii="Arial" w:eastAsia="Calibri" w:hAnsi="Arial" w:cs="Arial"/>
          <w:color w:val="000000" w:themeColor="text1"/>
          <w:sz w:val="22"/>
        </w:rPr>
        <w:t>l</w:t>
      </w:r>
      <w:r w:rsidR="00F10D5A" w:rsidRPr="00F10D5A">
        <w:rPr>
          <w:rFonts w:ascii="Arial" w:eastAsia="Calibri" w:hAnsi="Arial" w:cs="Arial"/>
          <w:color w:val="000000" w:themeColor="text1"/>
          <w:sz w:val="22"/>
        </w:rPr>
        <w:t xml:space="preserve"> revisor fiscal para acreditar el cumplimiento de este requisito. </w:t>
      </w:r>
      <w:r w:rsidR="00F10D5A">
        <w:rPr>
          <w:rFonts w:ascii="Arial" w:eastAsia="Calibri" w:hAnsi="Arial" w:cs="Arial"/>
          <w:color w:val="000000" w:themeColor="text1"/>
          <w:sz w:val="22"/>
        </w:rPr>
        <w:t>Finalmente, e</w:t>
      </w:r>
      <w:r w:rsidR="00D015FA">
        <w:rPr>
          <w:rFonts w:ascii="Arial" w:eastAsia="Calibri" w:hAnsi="Arial" w:cs="Arial"/>
          <w:color w:val="000000" w:themeColor="text1"/>
          <w:sz w:val="22"/>
        </w:rPr>
        <w:t xml:space="preserve">l concepto C – 112 del 16 de marzo de 2020 estudió </w:t>
      </w:r>
      <w:r w:rsidR="00470CD0">
        <w:rPr>
          <w:rFonts w:ascii="Arial" w:eastAsia="Calibri" w:hAnsi="Arial" w:cs="Arial"/>
          <w:color w:val="000000" w:themeColor="text1"/>
          <w:sz w:val="22"/>
        </w:rPr>
        <w:t xml:space="preserve">la forma </w:t>
      </w:r>
      <w:r w:rsidR="00314003">
        <w:rPr>
          <w:rFonts w:ascii="Arial" w:eastAsia="Calibri" w:hAnsi="Arial" w:cs="Arial"/>
          <w:color w:val="000000" w:themeColor="text1"/>
          <w:sz w:val="22"/>
        </w:rPr>
        <w:t>como se</w:t>
      </w:r>
      <w:r w:rsidR="00470CD0">
        <w:rPr>
          <w:rFonts w:ascii="Arial" w:eastAsia="Calibri" w:hAnsi="Arial" w:cs="Arial"/>
          <w:color w:val="000000" w:themeColor="text1"/>
          <w:sz w:val="22"/>
        </w:rPr>
        <w:t xml:space="preserve"> diligencia </w:t>
      </w:r>
      <w:r w:rsidR="00F1020F">
        <w:rPr>
          <w:rFonts w:ascii="Arial" w:eastAsia="Calibri" w:hAnsi="Arial" w:cs="Arial"/>
          <w:color w:val="000000" w:themeColor="text1"/>
          <w:sz w:val="22"/>
        </w:rPr>
        <w:t>en los Documentos Tipo el «Formato 5D Saldo de contratos en ejecución»</w:t>
      </w:r>
      <w:r w:rsidR="00D015FA">
        <w:rPr>
          <w:rFonts w:ascii="Arial" w:eastAsia="Calibri" w:hAnsi="Arial" w:cs="Arial"/>
          <w:color w:val="000000" w:themeColor="text1"/>
          <w:sz w:val="22"/>
        </w:rPr>
        <w:t xml:space="preserve">. </w:t>
      </w:r>
      <w:r w:rsidRPr="006C15D5">
        <w:rPr>
          <w:rFonts w:ascii="Arial" w:eastAsia="Calibri" w:hAnsi="Arial" w:cs="Arial"/>
          <w:color w:val="000000" w:themeColor="text1"/>
          <w:sz w:val="22"/>
        </w:rPr>
        <w:t>Las tesis propuestas se exponen a continuación.</w:t>
      </w:r>
    </w:p>
    <w:p w14:paraId="3838C095" w14:textId="77777777" w:rsidR="00F1020F" w:rsidRPr="00011A98" w:rsidRDefault="00F1020F" w:rsidP="00F1020F">
      <w:pPr>
        <w:spacing w:before="120" w:after="120" w:line="276" w:lineRule="auto"/>
        <w:ind w:firstLine="708"/>
        <w:jc w:val="both"/>
        <w:rPr>
          <w:rFonts w:ascii="Arial" w:hAnsi="Arial" w:cs="Arial"/>
          <w:color w:val="000000" w:themeColor="text1"/>
          <w:sz w:val="22"/>
        </w:rPr>
      </w:pPr>
      <w:r w:rsidRPr="00011A98">
        <w:rPr>
          <w:rFonts w:ascii="Arial" w:hAnsi="Arial" w:cs="Arial"/>
          <w:color w:val="000000" w:themeColor="text1"/>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sidRPr="00011A98">
        <w:rPr>
          <w:rFonts w:ascii="Arial" w:hAnsi="Arial" w:cs="Arial"/>
          <w:color w:val="000000" w:themeColor="text1"/>
          <w:sz w:val="22"/>
          <w:szCs w:val="20"/>
          <w:vertAlign w:val="superscript"/>
        </w:rPr>
        <w:footnoteReference w:id="1"/>
      </w:r>
      <w:r w:rsidRPr="00011A98">
        <w:rPr>
          <w:rFonts w:ascii="Arial" w:hAnsi="Arial" w:cs="Arial"/>
          <w:color w:val="000000" w:themeColor="text1"/>
          <w:sz w:val="22"/>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011A98">
        <w:rPr>
          <w:rStyle w:val="Refdenotaalpie"/>
          <w:rFonts w:ascii="Arial" w:eastAsia="Calibri" w:hAnsi="Arial" w:cs="Arial"/>
          <w:color w:val="000000" w:themeColor="text1"/>
          <w:sz w:val="22"/>
        </w:rPr>
        <w:footnoteReference w:id="2"/>
      </w:r>
      <w:r w:rsidRPr="00011A98">
        <w:rPr>
          <w:rFonts w:ascii="Arial" w:hAnsi="Arial" w:cs="Arial"/>
          <w:color w:val="000000" w:themeColor="text1"/>
          <w:sz w:val="22"/>
        </w:rPr>
        <w:t>.</w:t>
      </w:r>
    </w:p>
    <w:p w14:paraId="7440F47C" w14:textId="77777777" w:rsidR="00F1020F" w:rsidRPr="00011A98" w:rsidRDefault="00F1020F" w:rsidP="00F1020F">
      <w:pPr>
        <w:spacing w:before="120" w:after="120" w:line="276" w:lineRule="auto"/>
        <w:ind w:firstLine="708"/>
        <w:jc w:val="both"/>
        <w:rPr>
          <w:rFonts w:ascii="Arial" w:hAnsi="Arial" w:cs="Arial"/>
          <w:color w:val="000000" w:themeColor="text1"/>
          <w:sz w:val="22"/>
        </w:rPr>
      </w:pPr>
      <w:r w:rsidRPr="00011A98">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7AF02983" w14:textId="3B965DFE" w:rsidR="00F1020F" w:rsidRPr="00011A98" w:rsidRDefault="00F1020F" w:rsidP="00F1020F">
      <w:pPr>
        <w:spacing w:line="276" w:lineRule="auto"/>
        <w:ind w:firstLine="708"/>
        <w:jc w:val="both"/>
        <w:rPr>
          <w:rFonts w:ascii="Arial" w:hAnsi="Arial" w:cs="Arial"/>
          <w:color w:val="000000" w:themeColor="text1"/>
          <w:sz w:val="22"/>
        </w:rPr>
      </w:pPr>
      <w:r w:rsidRPr="00011A98">
        <w:rPr>
          <w:rFonts w:ascii="Arial" w:hAnsi="Arial" w:cs="Arial"/>
          <w:color w:val="000000" w:themeColor="text1"/>
          <w:sz w:val="22"/>
        </w:rPr>
        <w:lastRenderedPageBreak/>
        <w:t xml:space="preserve">El artículo 6 de la Ley 1150 de 2007, estableció como condición «para poder participar en los procesos de selección de los contratos de obra, la capacidad residual del proponente o K de contratación», y determinó que esta debe ser igual o superior a </w:t>
      </w:r>
      <w:r w:rsidR="00314003">
        <w:rPr>
          <w:rFonts w:ascii="Arial" w:hAnsi="Arial" w:cs="Arial"/>
          <w:color w:val="000000" w:themeColor="text1"/>
          <w:sz w:val="22"/>
        </w:rPr>
        <w:t>establecida</w:t>
      </w:r>
      <w:r w:rsidRPr="00011A98">
        <w:rPr>
          <w:rFonts w:ascii="Arial" w:hAnsi="Arial" w:cs="Arial"/>
          <w:color w:val="000000" w:themeColor="text1"/>
          <w:sz w:val="22"/>
        </w:rPr>
        <w:t xml:space="preserve"> en los pliegos de condiciones, en los siguientes términos: </w:t>
      </w:r>
    </w:p>
    <w:p w14:paraId="6A757927" w14:textId="77777777" w:rsidR="00F1020F" w:rsidRPr="00011A98" w:rsidRDefault="00F1020F" w:rsidP="00F1020F">
      <w:pPr>
        <w:ind w:right="709"/>
        <w:jc w:val="both"/>
        <w:rPr>
          <w:rFonts w:ascii="Arial" w:eastAsia="Calibri" w:hAnsi="Arial" w:cs="Arial"/>
          <w:color w:val="000000" w:themeColor="text1"/>
          <w:sz w:val="21"/>
          <w:szCs w:val="21"/>
        </w:rPr>
      </w:pPr>
    </w:p>
    <w:p w14:paraId="37B5C308" w14:textId="77777777" w:rsidR="00F1020F" w:rsidRPr="00011A98" w:rsidRDefault="00F1020F" w:rsidP="00F1020F">
      <w:pPr>
        <w:ind w:left="708" w:right="709"/>
        <w:jc w:val="both"/>
        <w:rPr>
          <w:rFonts w:ascii="Arial" w:eastAsia="Calibri" w:hAnsi="Arial" w:cs="Arial"/>
          <w:color w:val="000000" w:themeColor="text1"/>
          <w:sz w:val="21"/>
          <w:szCs w:val="21"/>
        </w:rPr>
      </w:pPr>
      <w:r w:rsidRPr="00011A98">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5307D908" w14:textId="77777777" w:rsidR="00F1020F" w:rsidRPr="00011A98" w:rsidRDefault="00F1020F" w:rsidP="00F1020F">
      <w:pPr>
        <w:ind w:left="708" w:right="709"/>
        <w:jc w:val="both"/>
        <w:rPr>
          <w:rFonts w:ascii="Arial" w:eastAsia="Calibri" w:hAnsi="Arial" w:cs="Arial"/>
          <w:color w:val="000000" w:themeColor="text1"/>
          <w:sz w:val="21"/>
          <w:szCs w:val="21"/>
        </w:rPr>
      </w:pPr>
    </w:p>
    <w:p w14:paraId="6F1DDA8D" w14:textId="0AA113AC" w:rsidR="00F1020F" w:rsidRDefault="00F1020F" w:rsidP="00F1020F">
      <w:pPr>
        <w:ind w:left="708" w:right="709"/>
        <w:jc w:val="both"/>
        <w:rPr>
          <w:rFonts w:ascii="Arial" w:eastAsia="Calibri" w:hAnsi="Arial" w:cs="Arial"/>
          <w:color w:val="000000" w:themeColor="text1"/>
          <w:sz w:val="21"/>
          <w:szCs w:val="21"/>
        </w:rPr>
      </w:pPr>
      <w:r w:rsidRPr="00011A98">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607C5B44" w14:textId="1DC618DF" w:rsidR="00F1020F" w:rsidRDefault="00F1020F" w:rsidP="00277893">
      <w:pPr>
        <w:spacing w:line="276" w:lineRule="auto"/>
        <w:ind w:right="709"/>
        <w:jc w:val="both"/>
        <w:rPr>
          <w:rFonts w:ascii="Arial" w:eastAsia="Calibri" w:hAnsi="Arial" w:cs="Arial"/>
          <w:color w:val="000000" w:themeColor="text1"/>
          <w:sz w:val="21"/>
          <w:szCs w:val="21"/>
        </w:rPr>
      </w:pPr>
    </w:p>
    <w:p w14:paraId="53B4DC55" w14:textId="1E04229C" w:rsidR="00F1020F" w:rsidRDefault="00F1020F" w:rsidP="00277893">
      <w:pPr>
        <w:spacing w:before="120" w:after="120"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Por su parte, el artículo 72 de la Ley 1682 de 2013</w:t>
      </w:r>
      <w:r w:rsidR="00277893">
        <w:rPr>
          <w:rFonts w:ascii="Arial" w:hAnsi="Arial" w:cs="Arial"/>
          <w:color w:val="000000" w:themeColor="text1"/>
          <w:sz w:val="22"/>
        </w:rPr>
        <w:t xml:space="preserve">, por la cual se adoptan medidas y disposiciones para los proyectos de infraestructura de transporte, estableció que la capacidad residual del proponente se debe calcular mediante la evaluación de los </w:t>
      </w:r>
      <w:r w:rsidR="00F10D5A">
        <w:rPr>
          <w:rFonts w:ascii="Arial" w:hAnsi="Arial" w:cs="Arial"/>
          <w:color w:val="000000" w:themeColor="text1"/>
          <w:sz w:val="22"/>
        </w:rPr>
        <w:t xml:space="preserve">siguientes </w:t>
      </w:r>
      <w:r w:rsidR="00277893">
        <w:rPr>
          <w:rFonts w:ascii="Arial" w:hAnsi="Arial" w:cs="Arial"/>
          <w:color w:val="000000" w:themeColor="text1"/>
          <w:sz w:val="22"/>
        </w:rPr>
        <w:t xml:space="preserve">factores: Experiencia </w:t>
      </w:r>
      <w:r w:rsidR="00470CD0">
        <w:rPr>
          <w:rFonts w:ascii="Arial" w:hAnsi="Arial" w:cs="Arial"/>
          <w:color w:val="000000" w:themeColor="text1"/>
          <w:sz w:val="22"/>
        </w:rPr>
        <w:t>[</w:t>
      </w:r>
      <w:r w:rsidR="00277893">
        <w:rPr>
          <w:rFonts w:ascii="Arial" w:hAnsi="Arial" w:cs="Arial"/>
          <w:color w:val="000000" w:themeColor="text1"/>
          <w:sz w:val="22"/>
        </w:rPr>
        <w:t>E</w:t>
      </w:r>
      <w:r w:rsidR="00470CD0">
        <w:rPr>
          <w:rFonts w:ascii="Arial" w:hAnsi="Arial" w:cs="Arial"/>
          <w:color w:val="000000" w:themeColor="text1"/>
          <w:sz w:val="22"/>
        </w:rPr>
        <w:t>]</w:t>
      </w:r>
      <w:r w:rsidR="00277893">
        <w:rPr>
          <w:rFonts w:ascii="Arial" w:hAnsi="Arial" w:cs="Arial"/>
          <w:color w:val="000000" w:themeColor="text1"/>
          <w:sz w:val="22"/>
        </w:rPr>
        <w:t xml:space="preserve">, Capacidad Financiera </w:t>
      </w:r>
      <w:r w:rsidR="00470CD0">
        <w:rPr>
          <w:rFonts w:ascii="Arial" w:hAnsi="Arial" w:cs="Arial"/>
          <w:color w:val="000000" w:themeColor="text1"/>
          <w:sz w:val="22"/>
        </w:rPr>
        <w:t>[</w:t>
      </w:r>
      <w:r w:rsidR="00277893">
        <w:rPr>
          <w:rFonts w:ascii="Arial" w:hAnsi="Arial" w:cs="Arial"/>
          <w:color w:val="000000" w:themeColor="text1"/>
          <w:sz w:val="22"/>
        </w:rPr>
        <w:t>CF</w:t>
      </w:r>
      <w:r w:rsidR="00470CD0">
        <w:rPr>
          <w:rFonts w:ascii="Arial" w:hAnsi="Arial" w:cs="Arial"/>
          <w:color w:val="000000" w:themeColor="text1"/>
          <w:sz w:val="22"/>
        </w:rPr>
        <w:t>]</w:t>
      </w:r>
      <w:r w:rsidR="00277893">
        <w:rPr>
          <w:rFonts w:ascii="Arial" w:hAnsi="Arial" w:cs="Arial"/>
          <w:color w:val="000000" w:themeColor="text1"/>
          <w:sz w:val="22"/>
        </w:rPr>
        <w:t xml:space="preserve">, Capacidad Técnica </w:t>
      </w:r>
      <w:r w:rsidR="00470CD0">
        <w:rPr>
          <w:rFonts w:ascii="Arial" w:hAnsi="Arial" w:cs="Arial"/>
          <w:color w:val="000000" w:themeColor="text1"/>
          <w:sz w:val="22"/>
        </w:rPr>
        <w:t>[</w:t>
      </w:r>
      <w:r w:rsidR="00277893">
        <w:rPr>
          <w:rFonts w:ascii="Arial" w:hAnsi="Arial" w:cs="Arial"/>
          <w:color w:val="000000" w:themeColor="text1"/>
          <w:sz w:val="22"/>
        </w:rPr>
        <w:t>CT</w:t>
      </w:r>
      <w:r w:rsidR="00470CD0">
        <w:rPr>
          <w:rFonts w:ascii="Arial" w:hAnsi="Arial" w:cs="Arial"/>
          <w:color w:val="000000" w:themeColor="text1"/>
          <w:sz w:val="22"/>
        </w:rPr>
        <w:t>]</w:t>
      </w:r>
      <w:r w:rsidR="00277893">
        <w:rPr>
          <w:rFonts w:ascii="Arial" w:hAnsi="Arial" w:cs="Arial"/>
          <w:color w:val="000000" w:themeColor="text1"/>
          <w:sz w:val="22"/>
        </w:rPr>
        <w:t xml:space="preserve"> y Capacidad de Organización</w:t>
      </w:r>
      <w:r w:rsidR="00470CD0">
        <w:rPr>
          <w:rFonts w:ascii="Arial" w:hAnsi="Arial" w:cs="Arial"/>
          <w:color w:val="000000" w:themeColor="text1"/>
          <w:sz w:val="22"/>
        </w:rPr>
        <w:t xml:space="preserve"> [CO]</w:t>
      </w:r>
      <w:r w:rsidR="00277893">
        <w:rPr>
          <w:rFonts w:ascii="Arial" w:hAnsi="Arial" w:cs="Arial"/>
          <w:color w:val="000000" w:themeColor="text1"/>
          <w:sz w:val="22"/>
        </w:rPr>
        <w:t xml:space="preserve">. </w:t>
      </w:r>
    </w:p>
    <w:p w14:paraId="29740736" w14:textId="4D45DC0A" w:rsidR="00470CD0" w:rsidRDefault="00470CD0" w:rsidP="00277893">
      <w:pPr>
        <w:spacing w:before="120" w:after="120" w:line="276" w:lineRule="auto"/>
        <w:jc w:val="both"/>
        <w:rPr>
          <w:rFonts w:ascii="Arial" w:hAnsi="Arial" w:cs="Arial"/>
          <w:color w:val="000000" w:themeColor="text1"/>
          <w:sz w:val="22"/>
        </w:rPr>
      </w:pPr>
      <w:r>
        <w:rPr>
          <w:rFonts w:ascii="Arial" w:eastAsia="Calibri" w:hAnsi="Arial" w:cs="Arial"/>
          <w:bCs/>
          <w:color w:val="000000" w:themeColor="text1"/>
          <w:sz w:val="22"/>
        </w:rPr>
        <w:tab/>
        <w:t>Definid</w:t>
      </w:r>
      <w:r w:rsidR="00D36A22">
        <w:rPr>
          <w:rFonts w:ascii="Arial" w:eastAsia="Calibri" w:hAnsi="Arial" w:cs="Arial"/>
          <w:bCs/>
          <w:color w:val="000000" w:themeColor="text1"/>
          <w:sz w:val="22"/>
        </w:rPr>
        <w:t>o el alcance del requisito habilitante de capacidad residual en los procesos de contratación, a continuación, se explicará la forma c</w:t>
      </w:r>
      <w:r w:rsidR="00314003">
        <w:rPr>
          <w:rFonts w:ascii="Arial" w:eastAsia="Calibri" w:hAnsi="Arial" w:cs="Arial"/>
          <w:bCs/>
          <w:color w:val="000000" w:themeColor="text1"/>
          <w:sz w:val="22"/>
        </w:rPr>
        <w:t>o</w:t>
      </w:r>
      <w:r w:rsidR="00D36A22">
        <w:rPr>
          <w:rFonts w:ascii="Arial" w:eastAsia="Calibri" w:hAnsi="Arial" w:cs="Arial"/>
          <w:bCs/>
          <w:color w:val="000000" w:themeColor="text1"/>
          <w:sz w:val="22"/>
        </w:rPr>
        <w:t>m</w:t>
      </w:r>
      <w:r w:rsidR="0012468B">
        <w:rPr>
          <w:rFonts w:ascii="Arial" w:eastAsia="Calibri" w:hAnsi="Arial" w:cs="Arial"/>
          <w:bCs/>
          <w:color w:val="000000" w:themeColor="text1"/>
          <w:sz w:val="22"/>
        </w:rPr>
        <w:t>o se</w:t>
      </w:r>
      <w:r w:rsidR="00D36A22">
        <w:rPr>
          <w:rFonts w:ascii="Arial" w:eastAsia="Calibri" w:hAnsi="Arial" w:cs="Arial"/>
          <w:bCs/>
          <w:color w:val="000000" w:themeColor="text1"/>
          <w:sz w:val="22"/>
        </w:rPr>
        <w:t xml:space="preserve"> acredita este requisito en los Documentos Tipo de </w:t>
      </w:r>
      <w:r w:rsidR="00314003">
        <w:rPr>
          <w:rFonts w:ascii="Arial" w:eastAsia="Calibri" w:hAnsi="Arial" w:cs="Arial"/>
          <w:bCs/>
          <w:color w:val="000000" w:themeColor="text1"/>
          <w:sz w:val="22"/>
        </w:rPr>
        <w:t>l</w:t>
      </w:r>
      <w:r w:rsidR="00D36A22" w:rsidRPr="00D36A22">
        <w:rPr>
          <w:rFonts w:ascii="Arial" w:eastAsia="Calibri" w:hAnsi="Arial" w:cs="Arial"/>
          <w:bCs/>
          <w:color w:val="000000" w:themeColor="text1"/>
          <w:sz w:val="22"/>
        </w:rPr>
        <w:t>icitación – Versión 2 y Selección abreviada</w:t>
      </w:r>
      <w:r w:rsidR="00314003">
        <w:rPr>
          <w:rFonts w:ascii="Arial" w:eastAsia="Calibri" w:hAnsi="Arial" w:cs="Arial"/>
          <w:bCs/>
          <w:color w:val="000000" w:themeColor="text1"/>
          <w:sz w:val="22"/>
        </w:rPr>
        <w:t>, ambos de</w:t>
      </w:r>
      <w:r w:rsidR="00D36A22" w:rsidRPr="00D36A22">
        <w:rPr>
          <w:rFonts w:ascii="Arial" w:eastAsia="Calibri" w:hAnsi="Arial" w:cs="Arial"/>
          <w:bCs/>
          <w:color w:val="000000" w:themeColor="text1"/>
          <w:sz w:val="22"/>
        </w:rPr>
        <w:t xml:space="preserve"> </w:t>
      </w:r>
      <w:r w:rsidR="00314003">
        <w:rPr>
          <w:rFonts w:ascii="Arial" w:eastAsia="Calibri" w:hAnsi="Arial" w:cs="Arial"/>
          <w:bCs/>
          <w:color w:val="000000" w:themeColor="text1"/>
          <w:sz w:val="22"/>
        </w:rPr>
        <w:t xml:space="preserve">obra pública </w:t>
      </w:r>
      <w:r w:rsidR="00D36A22" w:rsidRPr="00D36A22">
        <w:rPr>
          <w:rFonts w:ascii="Arial" w:eastAsia="Calibri" w:hAnsi="Arial" w:cs="Arial"/>
          <w:bCs/>
          <w:color w:val="000000" w:themeColor="text1"/>
          <w:sz w:val="22"/>
        </w:rPr>
        <w:t xml:space="preserve">de </w:t>
      </w:r>
      <w:r w:rsidR="00314003">
        <w:rPr>
          <w:rFonts w:ascii="Arial" w:eastAsia="Calibri" w:hAnsi="Arial" w:cs="Arial"/>
          <w:bCs/>
          <w:color w:val="000000" w:themeColor="text1"/>
          <w:sz w:val="22"/>
        </w:rPr>
        <w:t>i</w:t>
      </w:r>
      <w:r w:rsidR="00D36A22" w:rsidRPr="00D36A22">
        <w:rPr>
          <w:rFonts w:ascii="Arial" w:eastAsia="Calibri" w:hAnsi="Arial" w:cs="Arial"/>
          <w:bCs/>
          <w:color w:val="000000" w:themeColor="text1"/>
          <w:sz w:val="22"/>
        </w:rPr>
        <w:t xml:space="preserve">nfraestructura de </w:t>
      </w:r>
      <w:r w:rsidR="00314003">
        <w:rPr>
          <w:rFonts w:ascii="Arial" w:eastAsia="Calibri" w:hAnsi="Arial" w:cs="Arial"/>
          <w:bCs/>
          <w:color w:val="000000" w:themeColor="text1"/>
          <w:sz w:val="22"/>
        </w:rPr>
        <w:t>t</w:t>
      </w:r>
      <w:r w:rsidR="00D36A22" w:rsidRPr="00D36A22">
        <w:rPr>
          <w:rFonts w:ascii="Arial" w:eastAsia="Calibri" w:hAnsi="Arial" w:cs="Arial"/>
          <w:bCs/>
          <w:color w:val="000000" w:themeColor="text1"/>
          <w:sz w:val="22"/>
        </w:rPr>
        <w:t>ransporte</w:t>
      </w:r>
      <w:r w:rsidR="00D36A22">
        <w:rPr>
          <w:rFonts w:ascii="Arial" w:eastAsia="Calibri" w:hAnsi="Arial" w:cs="Arial"/>
          <w:bCs/>
          <w:color w:val="000000" w:themeColor="text1"/>
          <w:sz w:val="22"/>
        </w:rPr>
        <w:t xml:space="preserve">. </w:t>
      </w:r>
    </w:p>
    <w:p w14:paraId="4ED62AFE" w14:textId="2CC0A4EC" w:rsidR="00226C90" w:rsidRDefault="00277893" w:rsidP="00277893">
      <w:pPr>
        <w:spacing w:before="120" w:after="120" w:line="276" w:lineRule="auto"/>
        <w:jc w:val="both"/>
        <w:rPr>
          <w:rFonts w:ascii="Arial" w:hAnsi="Arial" w:cs="Arial"/>
          <w:color w:val="000000" w:themeColor="text1"/>
          <w:sz w:val="22"/>
        </w:rPr>
      </w:pPr>
      <w:r>
        <w:rPr>
          <w:rFonts w:ascii="Arial" w:hAnsi="Arial" w:cs="Arial"/>
          <w:color w:val="000000" w:themeColor="text1"/>
          <w:sz w:val="22"/>
        </w:rPr>
        <w:tab/>
      </w:r>
      <w:r w:rsidR="00D36A22">
        <w:rPr>
          <w:rFonts w:ascii="Arial" w:hAnsi="Arial" w:cs="Arial"/>
          <w:color w:val="000000" w:themeColor="text1"/>
          <w:sz w:val="22"/>
        </w:rPr>
        <w:t>E</w:t>
      </w:r>
      <w:r>
        <w:rPr>
          <w:rFonts w:ascii="Arial" w:hAnsi="Arial" w:cs="Arial"/>
          <w:color w:val="000000" w:themeColor="text1"/>
          <w:sz w:val="22"/>
        </w:rPr>
        <w:t>l numeral 3.11, de los Documentos Tipo</w:t>
      </w:r>
      <w:r w:rsidR="00D36A22">
        <w:rPr>
          <w:rFonts w:ascii="Arial" w:hAnsi="Arial" w:cs="Arial"/>
          <w:color w:val="000000" w:themeColor="text1"/>
          <w:sz w:val="22"/>
        </w:rPr>
        <w:t xml:space="preserve">, </w:t>
      </w:r>
      <w:r w:rsidR="00226C90">
        <w:rPr>
          <w:rFonts w:ascii="Arial" w:hAnsi="Arial" w:cs="Arial"/>
          <w:color w:val="000000" w:themeColor="text1"/>
          <w:sz w:val="22"/>
        </w:rPr>
        <w:t xml:space="preserve">define que el proponente será hábil si </w:t>
      </w:r>
      <w:r w:rsidR="0078194F">
        <w:rPr>
          <w:rFonts w:ascii="Arial" w:hAnsi="Arial" w:cs="Arial"/>
          <w:color w:val="000000" w:themeColor="text1"/>
          <w:sz w:val="22"/>
        </w:rPr>
        <w:t>su</w:t>
      </w:r>
      <w:r w:rsidR="00226C90">
        <w:rPr>
          <w:rFonts w:ascii="Arial" w:hAnsi="Arial" w:cs="Arial"/>
          <w:color w:val="000000" w:themeColor="text1"/>
          <w:sz w:val="22"/>
        </w:rPr>
        <w:t xml:space="preserve"> capacidad residual es mayor o igual a la capacidad residual del </w:t>
      </w:r>
      <w:r w:rsidR="0078194F">
        <w:rPr>
          <w:rFonts w:ascii="Arial" w:hAnsi="Arial" w:cs="Arial"/>
          <w:color w:val="000000" w:themeColor="text1"/>
          <w:sz w:val="22"/>
        </w:rPr>
        <w:t>p</w:t>
      </w:r>
      <w:r w:rsidR="00226C90">
        <w:rPr>
          <w:rFonts w:ascii="Arial" w:hAnsi="Arial" w:cs="Arial"/>
          <w:color w:val="000000" w:themeColor="text1"/>
          <w:sz w:val="22"/>
        </w:rPr>
        <w:t>roceso de contratación. Así:</w:t>
      </w:r>
    </w:p>
    <w:p w14:paraId="56AA3151" w14:textId="77777777" w:rsidR="00226C90" w:rsidRPr="0033677B" w:rsidRDefault="00226C90" w:rsidP="00226C90">
      <w:pPr>
        <w:widowControl w:val="0"/>
        <w:spacing w:line="276" w:lineRule="auto"/>
        <w:jc w:val="center"/>
        <w:rPr>
          <w:rFonts w:cs="Arial"/>
          <w:szCs w:val="20"/>
        </w:rPr>
      </w:pPr>
      <m:oMathPara>
        <m:oMath>
          <m:r>
            <w:rPr>
              <w:rFonts w:ascii="Cambria Math" w:hAnsi="Cambria Math" w:cs="Arial"/>
              <w:szCs w:val="20"/>
            </w:rPr>
            <m:t>CRP ≥CRPC</m:t>
          </m:r>
        </m:oMath>
      </m:oMathPara>
    </w:p>
    <w:p w14:paraId="003D9C84" w14:textId="77777777" w:rsidR="00226C90" w:rsidRDefault="00226C90" w:rsidP="00277893">
      <w:pPr>
        <w:spacing w:before="120" w:after="120" w:line="276" w:lineRule="auto"/>
        <w:jc w:val="both"/>
        <w:rPr>
          <w:rFonts w:ascii="Arial" w:hAnsi="Arial" w:cs="Arial"/>
          <w:color w:val="000000" w:themeColor="text1"/>
          <w:sz w:val="22"/>
        </w:rPr>
      </w:pPr>
    </w:p>
    <w:p w14:paraId="345AF2E1" w14:textId="0D955438" w:rsidR="00BB3987" w:rsidRDefault="00781E85" w:rsidP="00226C90">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De igual manera</w:t>
      </w:r>
      <w:r w:rsidR="00470CD0">
        <w:rPr>
          <w:rFonts w:ascii="Arial" w:hAnsi="Arial" w:cs="Arial"/>
          <w:color w:val="000000" w:themeColor="text1"/>
          <w:sz w:val="22"/>
        </w:rPr>
        <w:t xml:space="preserve">, el numeral 3.11.2 define </w:t>
      </w:r>
      <w:r w:rsidR="00D36A22">
        <w:rPr>
          <w:rFonts w:ascii="Arial" w:hAnsi="Arial" w:cs="Arial"/>
          <w:color w:val="000000" w:themeColor="text1"/>
          <w:sz w:val="22"/>
        </w:rPr>
        <w:t>el método para evaluar</w:t>
      </w:r>
      <w:r w:rsidR="00470CD0">
        <w:rPr>
          <w:rFonts w:ascii="Arial" w:hAnsi="Arial" w:cs="Arial"/>
          <w:color w:val="000000" w:themeColor="text1"/>
          <w:sz w:val="22"/>
        </w:rPr>
        <w:t xml:space="preserve"> cada uno de los factores de la capacidad residual, tales como: la Capacidad de Organización [CO], Experiencia [E], Capacidad Financiera [CF], Capacidad Técnica [CT] y Saldos contratos en ejecución [SCE]</w:t>
      </w:r>
      <w:r w:rsidR="00226C90">
        <w:rPr>
          <w:rFonts w:ascii="Arial" w:hAnsi="Arial" w:cs="Arial"/>
          <w:color w:val="000000" w:themeColor="text1"/>
          <w:sz w:val="22"/>
        </w:rPr>
        <w:t>.</w:t>
      </w:r>
    </w:p>
    <w:p w14:paraId="20436CF4" w14:textId="6671D0DE" w:rsidR="00D956D5" w:rsidRDefault="00781E85" w:rsidP="0006111B">
      <w:pPr>
        <w:spacing w:before="120" w:after="120" w:line="276" w:lineRule="auto"/>
        <w:ind w:firstLine="708"/>
        <w:jc w:val="both"/>
        <w:rPr>
          <w:rFonts w:ascii="Arial" w:eastAsia="Calibri" w:hAnsi="Arial" w:cs="Arial"/>
          <w:color w:val="000000" w:themeColor="text1"/>
          <w:sz w:val="22"/>
        </w:rPr>
      </w:pPr>
      <w:r>
        <w:rPr>
          <w:rFonts w:ascii="Arial" w:hAnsi="Arial" w:cs="Arial"/>
          <w:color w:val="000000" w:themeColor="text1"/>
          <w:sz w:val="22"/>
        </w:rPr>
        <w:t xml:space="preserve">En razón a que su consulta se relaciona directamente con el factor de capacidad de organización, a continuación, se explicará su alcance y la forma de para acreditarlo. </w:t>
      </w:r>
      <w:r>
        <w:rPr>
          <w:rFonts w:ascii="Arial" w:eastAsia="Calibri" w:hAnsi="Arial" w:cs="Arial"/>
          <w:color w:val="000000" w:themeColor="text1"/>
          <w:sz w:val="22"/>
        </w:rPr>
        <w:t>L</w:t>
      </w:r>
      <w:r w:rsidR="0012468B" w:rsidRPr="0012468B">
        <w:rPr>
          <w:rFonts w:ascii="Arial" w:eastAsia="Calibri" w:hAnsi="Arial" w:cs="Arial"/>
          <w:color w:val="000000" w:themeColor="text1"/>
          <w:sz w:val="22"/>
        </w:rPr>
        <w:t xml:space="preserve">a Capacidad </w:t>
      </w:r>
      <w:r w:rsidR="00440660">
        <w:rPr>
          <w:rFonts w:ascii="Arial" w:eastAsia="Calibri" w:hAnsi="Arial" w:cs="Arial"/>
          <w:color w:val="000000" w:themeColor="text1"/>
          <w:sz w:val="22"/>
        </w:rPr>
        <w:t xml:space="preserve">de </w:t>
      </w:r>
      <w:r w:rsidR="00440660" w:rsidRPr="0012468B">
        <w:rPr>
          <w:rFonts w:ascii="Arial" w:eastAsia="Calibri" w:hAnsi="Arial" w:cs="Arial"/>
          <w:color w:val="000000" w:themeColor="text1"/>
          <w:sz w:val="22"/>
        </w:rPr>
        <w:t>O</w:t>
      </w:r>
      <w:r w:rsidR="0012468B" w:rsidRPr="0012468B">
        <w:rPr>
          <w:rFonts w:ascii="Arial" w:eastAsia="Calibri" w:hAnsi="Arial" w:cs="Arial"/>
          <w:color w:val="000000" w:themeColor="text1"/>
          <w:sz w:val="22"/>
        </w:rPr>
        <w:t>rganización</w:t>
      </w:r>
      <w:r w:rsidR="0006111B">
        <w:rPr>
          <w:rFonts w:ascii="Arial" w:eastAsia="Calibri" w:hAnsi="Arial" w:cs="Arial"/>
          <w:color w:val="000000" w:themeColor="text1"/>
          <w:sz w:val="22"/>
        </w:rPr>
        <w:t xml:space="preserve"> corresponde a los ingresos operaciones del proponente</w:t>
      </w:r>
      <w:r w:rsidR="00D956D5">
        <w:rPr>
          <w:rFonts w:ascii="Arial" w:eastAsia="Calibri" w:hAnsi="Arial" w:cs="Arial"/>
          <w:color w:val="000000" w:themeColor="text1"/>
          <w:sz w:val="22"/>
        </w:rPr>
        <w:t xml:space="preserve"> teniendo en cuenta lo siguiente:</w:t>
      </w:r>
    </w:p>
    <w:p w14:paraId="3766B801" w14:textId="77777777" w:rsidR="00D956D5" w:rsidRDefault="00D956D5" w:rsidP="0006111B">
      <w:pPr>
        <w:spacing w:before="120" w:after="120" w:line="276" w:lineRule="auto"/>
        <w:ind w:firstLine="708"/>
        <w:jc w:val="both"/>
        <w:rPr>
          <w:rFonts w:ascii="Arial" w:eastAsia="Calibri" w:hAnsi="Arial" w:cs="Arial"/>
          <w:color w:val="000000" w:themeColor="text1"/>
          <w:sz w:val="22"/>
        </w:rPr>
      </w:pPr>
    </w:p>
    <w:tbl>
      <w:tblPr>
        <w:tblW w:w="0" w:type="auto"/>
        <w:jc w:val="center"/>
        <w:tblLayout w:type="fixed"/>
        <w:tblLook w:val="04A0" w:firstRow="1" w:lastRow="0" w:firstColumn="1" w:lastColumn="0" w:noHBand="0" w:noVBand="1"/>
      </w:tblPr>
      <w:tblGrid>
        <w:gridCol w:w="2630"/>
        <w:gridCol w:w="5305"/>
      </w:tblGrid>
      <w:tr w:rsidR="00D956D5" w:rsidRPr="0033677B" w14:paraId="4F52686A" w14:textId="77777777" w:rsidTr="00590A24">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5464136" w14:textId="77777777" w:rsidR="00D956D5" w:rsidRPr="0033677B" w:rsidRDefault="00D956D5" w:rsidP="00590A24">
            <w:pPr>
              <w:autoSpaceDE w:val="0"/>
              <w:autoSpaceDN w:val="0"/>
              <w:adjustRightInd w:val="0"/>
              <w:spacing w:line="276" w:lineRule="auto"/>
              <w:jc w:val="center"/>
              <w:rPr>
                <w:rFonts w:eastAsia="Arial" w:cs="Arial"/>
                <w:b/>
                <w:bCs/>
                <w:color w:val="DBDBDB" w:themeColor="background1"/>
                <w:sz w:val="16"/>
                <w:szCs w:val="16"/>
              </w:rPr>
            </w:pPr>
            <w:r w:rsidRPr="0033677B">
              <w:rPr>
                <w:rFonts w:cs="Arial"/>
                <w:b/>
                <w:bCs/>
                <w:color w:val="DBDBDB" w:themeColor="background1"/>
                <w:sz w:val="16"/>
                <w:szCs w:val="16"/>
              </w:rPr>
              <w:t>Años</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de</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información</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financiera</w:t>
            </w:r>
            <w:r w:rsidRPr="0033677B">
              <w:rPr>
                <w:rFonts w:eastAsia="Arial" w:cs="Arial"/>
                <w:b/>
                <w:bCs/>
                <w:color w:val="DBDBDB"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334092F4" w14:textId="77777777" w:rsidR="00D956D5" w:rsidRPr="0033677B" w:rsidRDefault="00D956D5" w:rsidP="00590A24">
            <w:pPr>
              <w:autoSpaceDE w:val="0"/>
              <w:autoSpaceDN w:val="0"/>
              <w:adjustRightInd w:val="0"/>
              <w:spacing w:line="276" w:lineRule="auto"/>
              <w:jc w:val="center"/>
              <w:rPr>
                <w:rFonts w:eastAsia="Arial" w:cs="Arial"/>
                <w:b/>
                <w:bCs/>
                <w:color w:val="DBDBDB" w:themeColor="background1"/>
                <w:sz w:val="16"/>
                <w:szCs w:val="16"/>
              </w:rPr>
            </w:pPr>
            <w:r w:rsidRPr="0033677B">
              <w:rPr>
                <w:rFonts w:cs="Arial"/>
                <w:b/>
                <w:bCs/>
                <w:color w:val="DBDBDB" w:themeColor="background1"/>
                <w:sz w:val="16"/>
                <w:szCs w:val="16"/>
              </w:rPr>
              <w:t>Capacidad</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de</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organización</w:t>
            </w:r>
            <w:r w:rsidRPr="0033677B">
              <w:rPr>
                <w:rFonts w:eastAsia="Arial" w:cs="Arial"/>
                <w:b/>
                <w:bCs/>
                <w:color w:val="DBDBDB" w:themeColor="background1"/>
                <w:sz w:val="16"/>
                <w:szCs w:val="16"/>
              </w:rPr>
              <w:t xml:space="preserve"> </w:t>
            </w:r>
            <w:r w:rsidRPr="0033677B">
              <w:rPr>
                <w:rFonts w:cs="Arial"/>
                <w:b/>
                <w:bCs/>
                <w:color w:val="DBDBDB" w:themeColor="background1"/>
                <w:sz w:val="16"/>
                <w:szCs w:val="16"/>
              </w:rPr>
              <w:t>(CO)</w:t>
            </w:r>
            <w:r w:rsidRPr="0033677B">
              <w:rPr>
                <w:rFonts w:eastAsia="Arial" w:cs="Arial"/>
                <w:b/>
                <w:bCs/>
                <w:color w:val="DBDBDB" w:themeColor="background1"/>
                <w:sz w:val="16"/>
                <w:szCs w:val="16"/>
              </w:rPr>
              <w:t xml:space="preserve"> </w:t>
            </w:r>
          </w:p>
        </w:tc>
      </w:tr>
      <w:tr w:rsidR="00D956D5" w:rsidRPr="0033677B" w14:paraId="002C295C" w14:textId="77777777" w:rsidTr="00590A24">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77C992E"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Cinco</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r w:rsidRPr="0033677B">
              <w:rPr>
                <w:rFonts w:eastAsia="Arial" w:cs="Arial"/>
                <w:sz w:val="16"/>
                <w:szCs w:val="16"/>
              </w:rPr>
              <w:t xml:space="preserve"> </w:t>
            </w:r>
            <w:r w:rsidRPr="0033677B">
              <w:rPr>
                <w:rFonts w:cs="Arial"/>
                <w:sz w:val="16"/>
                <w:szCs w:val="16"/>
              </w:rPr>
              <w:t>o</w:t>
            </w:r>
            <w:r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20D380C"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Mayor</w:t>
            </w:r>
            <w:r w:rsidRPr="0033677B">
              <w:rPr>
                <w:rFonts w:eastAsia="Arial" w:cs="Arial"/>
                <w:sz w:val="16"/>
                <w:szCs w:val="16"/>
              </w:rPr>
              <w:t xml:space="preserve"> </w:t>
            </w:r>
            <w:r w:rsidRPr="0033677B">
              <w:rPr>
                <w:rFonts w:cs="Arial"/>
                <w:sz w:val="16"/>
                <w:szCs w:val="16"/>
              </w:rPr>
              <w:t>Ingreso</w:t>
            </w:r>
            <w:r w:rsidRPr="0033677B">
              <w:rPr>
                <w:rFonts w:eastAsia="Arial" w:cs="Arial"/>
                <w:sz w:val="16"/>
                <w:szCs w:val="16"/>
              </w:rPr>
              <w:t xml:space="preserve"> </w:t>
            </w:r>
            <w:r w:rsidRPr="0033677B">
              <w:rPr>
                <w:rFonts w:cs="Arial"/>
                <w:sz w:val="16"/>
                <w:szCs w:val="16"/>
              </w:rPr>
              <w:t>Operacional</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los</w:t>
            </w:r>
            <w:r w:rsidRPr="0033677B">
              <w:rPr>
                <w:rFonts w:eastAsia="Arial" w:cs="Arial"/>
                <w:sz w:val="16"/>
                <w:szCs w:val="16"/>
              </w:rPr>
              <w:t xml:space="preserve"> </w:t>
            </w:r>
            <w:r w:rsidRPr="0033677B">
              <w:rPr>
                <w:rFonts w:cs="Arial"/>
                <w:sz w:val="16"/>
                <w:szCs w:val="16"/>
              </w:rPr>
              <w:t>últimos</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p>
        </w:tc>
      </w:tr>
      <w:tr w:rsidR="00D956D5" w:rsidRPr="0033677B" w14:paraId="77A4F7AA" w14:textId="77777777" w:rsidTr="00590A24">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393B71C8"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Entre</w:t>
            </w:r>
            <w:r w:rsidRPr="0033677B">
              <w:rPr>
                <w:rFonts w:eastAsia="Arial" w:cs="Arial"/>
                <w:sz w:val="16"/>
                <w:szCs w:val="16"/>
              </w:rPr>
              <w:t xml:space="preserve"> </w:t>
            </w:r>
            <w:r w:rsidRPr="0033677B">
              <w:rPr>
                <w:rFonts w:cs="Arial"/>
                <w:sz w:val="16"/>
                <w:szCs w:val="16"/>
              </w:rPr>
              <w:t>uno</w:t>
            </w:r>
            <w:r w:rsidRPr="0033677B">
              <w:rPr>
                <w:rFonts w:eastAsia="Arial" w:cs="Arial"/>
                <w:sz w:val="16"/>
                <w:szCs w:val="16"/>
              </w:rPr>
              <w:t xml:space="preserve"> </w:t>
            </w:r>
            <w:r w:rsidRPr="0033677B">
              <w:rPr>
                <w:rFonts w:cs="Arial"/>
                <w:sz w:val="16"/>
                <w:szCs w:val="16"/>
              </w:rPr>
              <w:t>(1)</w:t>
            </w:r>
            <w:r w:rsidRPr="0033677B">
              <w:rPr>
                <w:rFonts w:eastAsia="Arial" w:cs="Arial"/>
                <w:sz w:val="16"/>
                <w:szCs w:val="16"/>
              </w:rPr>
              <w:t xml:space="preserve"> </w:t>
            </w:r>
            <w:r w:rsidRPr="0033677B">
              <w:rPr>
                <w:rFonts w:cs="Arial"/>
                <w:sz w:val="16"/>
                <w:szCs w:val="16"/>
              </w:rPr>
              <w:t>y</w:t>
            </w:r>
            <w:r w:rsidRPr="0033677B">
              <w:rPr>
                <w:rFonts w:eastAsia="Arial" w:cs="Arial"/>
                <w:sz w:val="16"/>
                <w:szCs w:val="16"/>
              </w:rPr>
              <w:t xml:space="preserve"> </w:t>
            </w:r>
            <w:r w:rsidRPr="0033677B">
              <w:rPr>
                <w:rFonts w:cs="Arial"/>
                <w:sz w:val="16"/>
                <w:szCs w:val="16"/>
              </w:rPr>
              <w:t>cinco</w:t>
            </w:r>
            <w:r w:rsidRPr="0033677B">
              <w:rPr>
                <w:rFonts w:eastAsia="Arial" w:cs="Arial"/>
                <w:sz w:val="16"/>
                <w:szCs w:val="16"/>
              </w:rPr>
              <w:t xml:space="preserve"> </w:t>
            </w:r>
            <w:r w:rsidRPr="0033677B">
              <w:rPr>
                <w:rFonts w:cs="Arial"/>
                <w:sz w:val="16"/>
                <w:szCs w:val="16"/>
              </w:rPr>
              <w:t>(5)</w:t>
            </w:r>
            <w:r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3888EAD0"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Mayor</w:t>
            </w:r>
            <w:r w:rsidRPr="0033677B">
              <w:rPr>
                <w:rFonts w:eastAsia="Arial" w:cs="Arial"/>
                <w:sz w:val="16"/>
                <w:szCs w:val="16"/>
              </w:rPr>
              <w:t xml:space="preserve"> </w:t>
            </w:r>
            <w:r w:rsidRPr="0033677B">
              <w:rPr>
                <w:rFonts w:cs="Arial"/>
                <w:sz w:val="16"/>
                <w:szCs w:val="16"/>
              </w:rPr>
              <w:t>Ingreso</w:t>
            </w:r>
            <w:r w:rsidRPr="0033677B">
              <w:rPr>
                <w:rFonts w:eastAsia="Arial" w:cs="Arial"/>
                <w:sz w:val="16"/>
                <w:szCs w:val="16"/>
              </w:rPr>
              <w:t xml:space="preserve"> </w:t>
            </w:r>
            <w:r w:rsidRPr="0033677B">
              <w:rPr>
                <w:rFonts w:cs="Arial"/>
                <w:sz w:val="16"/>
                <w:szCs w:val="16"/>
              </w:rPr>
              <w:t>Operacional</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 xml:space="preserve">los años de existencia del Proponente. </w:t>
            </w:r>
          </w:p>
        </w:tc>
      </w:tr>
      <w:tr w:rsidR="00D956D5" w:rsidRPr="0033677B" w14:paraId="537A0E08" w14:textId="77777777" w:rsidTr="00590A24">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0EBE2740"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Menos</w:t>
            </w:r>
            <w:r w:rsidRPr="0033677B">
              <w:rPr>
                <w:rFonts w:eastAsia="Arial" w:cs="Arial"/>
                <w:sz w:val="16"/>
                <w:szCs w:val="16"/>
              </w:rPr>
              <w:t xml:space="preserve"> </w:t>
            </w:r>
            <w:r w:rsidRPr="0033677B">
              <w:rPr>
                <w:rFonts w:cs="Arial"/>
                <w:sz w:val="16"/>
                <w:szCs w:val="16"/>
              </w:rPr>
              <w:t>de</w:t>
            </w:r>
            <w:r w:rsidRPr="0033677B">
              <w:rPr>
                <w:rFonts w:eastAsia="Arial" w:cs="Arial"/>
                <w:sz w:val="16"/>
                <w:szCs w:val="16"/>
              </w:rPr>
              <w:t xml:space="preserve"> </w:t>
            </w:r>
            <w:r w:rsidRPr="0033677B">
              <w:rPr>
                <w:rFonts w:cs="Arial"/>
                <w:sz w:val="16"/>
                <w:szCs w:val="16"/>
              </w:rPr>
              <w:t>un</w:t>
            </w:r>
            <w:r w:rsidRPr="0033677B">
              <w:rPr>
                <w:rFonts w:eastAsia="Arial" w:cs="Arial"/>
                <w:sz w:val="16"/>
                <w:szCs w:val="16"/>
              </w:rPr>
              <w:t xml:space="preserve"> </w:t>
            </w:r>
            <w:r w:rsidRPr="0033677B">
              <w:rPr>
                <w:rFonts w:cs="Arial"/>
                <w:sz w:val="16"/>
                <w:szCs w:val="16"/>
              </w:rPr>
              <w:t>(1)</w:t>
            </w:r>
            <w:r w:rsidRPr="0033677B">
              <w:rPr>
                <w:rFonts w:eastAsia="Arial" w:cs="Arial"/>
                <w:sz w:val="16"/>
                <w:szCs w:val="16"/>
              </w:rPr>
              <w:t xml:space="preserve"> </w:t>
            </w:r>
            <w:r w:rsidRPr="0033677B">
              <w:rPr>
                <w:rFonts w:cs="Arial"/>
                <w:sz w:val="16"/>
                <w:szCs w:val="16"/>
              </w:rPr>
              <w:t>año</w:t>
            </w:r>
            <w:r w:rsidRPr="0033677B">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2FF48AB5" w14:textId="77777777" w:rsidR="00D956D5" w:rsidRPr="0033677B" w:rsidRDefault="00D956D5" w:rsidP="00590A24">
            <w:pPr>
              <w:autoSpaceDE w:val="0"/>
              <w:autoSpaceDN w:val="0"/>
              <w:adjustRightInd w:val="0"/>
              <w:spacing w:line="276" w:lineRule="auto"/>
              <w:jc w:val="center"/>
              <w:rPr>
                <w:rFonts w:eastAsia="Arial" w:cs="Arial"/>
                <w:sz w:val="16"/>
                <w:szCs w:val="16"/>
              </w:rPr>
            </w:pPr>
            <w:r w:rsidRPr="0033677B">
              <w:rPr>
                <w:rFonts w:cs="Arial"/>
                <w:sz w:val="16"/>
                <w:szCs w:val="16"/>
              </w:rPr>
              <w:t>USD</w:t>
            </w:r>
            <w:r w:rsidRPr="0033677B">
              <w:rPr>
                <w:rFonts w:eastAsia="Arial" w:cs="Arial"/>
                <w:sz w:val="16"/>
                <w:szCs w:val="16"/>
              </w:rPr>
              <w:t xml:space="preserve"> </w:t>
            </w:r>
            <w:r w:rsidRPr="0033677B">
              <w:rPr>
                <w:rFonts w:cs="Arial"/>
                <w:sz w:val="16"/>
                <w:szCs w:val="16"/>
              </w:rPr>
              <w:t>125.000</w:t>
            </w:r>
            <w:r w:rsidRPr="0033677B">
              <w:rPr>
                <w:rFonts w:eastAsia="Arial" w:cs="Arial"/>
                <w:sz w:val="16"/>
                <w:szCs w:val="16"/>
              </w:rPr>
              <w:t xml:space="preserve"> (</w:t>
            </w:r>
            <w:r w:rsidRPr="0033677B">
              <w:rPr>
                <w:rFonts w:cs="Arial"/>
                <w:sz w:val="16"/>
                <w:szCs w:val="16"/>
              </w:rPr>
              <w:t xml:space="preserve">Liquidados a la tasa de cambio determinada por el Ministerio de Comercio, Industria y Turismo cada 2 años para efectos del umbral del beneficio de las </w:t>
            </w:r>
            <w:proofErr w:type="spellStart"/>
            <w:r w:rsidRPr="0033677B">
              <w:rPr>
                <w:rFonts w:cs="Arial"/>
                <w:sz w:val="16"/>
                <w:szCs w:val="16"/>
              </w:rPr>
              <w:t>Mipyme</w:t>
            </w:r>
            <w:proofErr w:type="spellEnd"/>
            <w:r w:rsidRPr="0033677B">
              <w:rPr>
                <w:rFonts w:cs="Arial"/>
                <w:sz w:val="16"/>
                <w:szCs w:val="16"/>
              </w:rPr>
              <w:t>.</w:t>
            </w:r>
            <w:r w:rsidRPr="0033677B">
              <w:rPr>
                <w:rFonts w:eastAsia="Arial" w:cs="Arial"/>
                <w:sz w:val="16"/>
                <w:szCs w:val="16"/>
              </w:rPr>
              <w:t>)</w:t>
            </w:r>
          </w:p>
        </w:tc>
      </w:tr>
    </w:tbl>
    <w:p w14:paraId="555BFEAE" w14:textId="77777777" w:rsidR="00D956D5" w:rsidRDefault="00D956D5" w:rsidP="0006111B">
      <w:pPr>
        <w:spacing w:before="120" w:after="120" w:line="276" w:lineRule="auto"/>
        <w:ind w:firstLine="708"/>
        <w:jc w:val="both"/>
        <w:rPr>
          <w:rFonts w:ascii="Arial" w:eastAsia="Calibri" w:hAnsi="Arial" w:cs="Arial"/>
          <w:color w:val="000000" w:themeColor="text1"/>
          <w:sz w:val="22"/>
        </w:rPr>
      </w:pPr>
    </w:p>
    <w:p w14:paraId="7A5ECD0E" w14:textId="34F6ACCF" w:rsidR="00440660" w:rsidRDefault="0006111B" w:rsidP="00D956D5">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su acreditación dependerá si </w:t>
      </w:r>
      <w:r w:rsidR="00781E85">
        <w:rPr>
          <w:rFonts w:ascii="Arial" w:eastAsia="Calibri" w:hAnsi="Arial" w:cs="Arial"/>
          <w:color w:val="000000" w:themeColor="text1"/>
          <w:sz w:val="22"/>
        </w:rPr>
        <w:t>el oferente está</w:t>
      </w:r>
      <w:r w:rsidR="00226C90">
        <w:rPr>
          <w:rFonts w:ascii="Arial" w:eastAsia="Calibri" w:hAnsi="Arial" w:cs="Arial"/>
          <w:color w:val="000000" w:themeColor="text1"/>
          <w:sz w:val="22"/>
        </w:rPr>
        <w:t xml:space="preserve"> </w:t>
      </w:r>
      <w:r w:rsidR="00781E85">
        <w:rPr>
          <w:rFonts w:ascii="Arial" w:eastAsia="Calibri" w:hAnsi="Arial" w:cs="Arial"/>
          <w:color w:val="000000" w:themeColor="text1"/>
          <w:sz w:val="22"/>
        </w:rPr>
        <w:t xml:space="preserve">o no </w:t>
      </w:r>
      <w:r w:rsidR="00F10D5A">
        <w:rPr>
          <w:rFonts w:ascii="Arial" w:eastAsia="Calibri" w:hAnsi="Arial" w:cs="Arial"/>
          <w:color w:val="000000" w:themeColor="text1"/>
          <w:sz w:val="22"/>
        </w:rPr>
        <w:t xml:space="preserve">en la obligación de </w:t>
      </w:r>
      <w:r w:rsidR="00226C90">
        <w:rPr>
          <w:rFonts w:ascii="Arial" w:eastAsia="Calibri" w:hAnsi="Arial" w:cs="Arial"/>
          <w:color w:val="000000" w:themeColor="text1"/>
          <w:sz w:val="22"/>
        </w:rPr>
        <w:t>tener RUP</w:t>
      </w:r>
      <w:r w:rsidR="00781E85">
        <w:rPr>
          <w:rFonts w:ascii="Arial" w:eastAsia="Calibri" w:hAnsi="Arial" w:cs="Arial"/>
          <w:color w:val="000000" w:themeColor="text1"/>
          <w:sz w:val="22"/>
        </w:rPr>
        <w:t xml:space="preserve">. </w:t>
      </w:r>
      <w:r w:rsidR="00226C90">
        <w:rPr>
          <w:rFonts w:ascii="Arial" w:eastAsia="Calibri" w:hAnsi="Arial" w:cs="Arial"/>
          <w:color w:val="000000" w:themeColor="text1"/>
          <w:sz w:val="22"/>
        </w:rPr>
        <w:t>Los proponentes obligados a tener RUP presentarán como documentos adicionales</w:t>
      </w:r>
      <w:r>
        <w:rPr>
          <w:rFonts w:ascii="Arial" w:eastAsia="Calibri" w:hAnsi="Arial" w:cs="Arial"/>
          <w:color w:val="000000" w:themeColor="text1"/>
          <w:sz w:val="22"/>
        </w:rPr>
        <w:t>:</w:t>
      </w:r>
      <w:r w:rsidR="00226C90">
        <w:rPr>
          <w:rFonts w:ascii="Arial" w:eastAsia="Calibri" w:hAnsi="Arial" w:cs="Arial"/>
          <w:color w:val="000000" w:themeColor="text1"/>
          <w:sz w:val="22"/>
        </w:rPr>
        <w:t xml:space="preserve"> </w:t>
      </w:r>
      <w:r w:rsidR="00440660">
        <w:rPr>
          <w:rFonts w:ascii="Arial" w:eastAsia="Calibri" w:hAnsi="Arial" w:cs="Arial"/>
          <w:color w:val="000000" w:themeColor="text1"/>
          <w:sz w:val="22"/>
        </w:rPr>
        <w:t>i) el estado de resultados integral</w:t>
      </w:r>
      <w:r w:rsidR="0078194F">
        <w:rPr>
          <w:rFonts w:ascii="Arial" w:eastAsia="Calibri" w:hAnsi="Arial" w:cs="Arial"/>
          <w:color w:val="000000" w:themeColor="text1"/>
          <w:sz w:val="22"/>
        </w:rPr>
        <w:t xml:space="preserve"> –</w:t>
      </w:r>
      <w:r w:rsidR="00440660" w:rsidRPr="00440660">
        <w:rPr>
          <w:rFonts w:ascii="Arial" w:eastAsia="Calibri" w:hAnsi="Arial" w:cs="Arial"/>
          <w:color w:val="000000" w:themeColor="text1"/>
          <w:sz w:val="22"/>
        </w:rPr>
        <w:t>estado de resultados o pérdida o ganancias</w:t>
      </w:r>
      <w:r w:rsidR="0078194F">
        <w:rPr>
          <w:rFonts w:ascii="Arial" w:eastAsia="Calibri" w:hAnsi="Arial" w:cs="Arial"/>
          <w:color w:val="000000" w:themeColor="text1"/>
          <w:sz w:val="22"/>
        </w:rPr>
        <w:t>–</w:t>
      </w:r>
      <w:r w:rsidR="00440660" w:rsidRPr="00440660">
        <w:rPr>
          <w:rFonts w:ascii="Arial" w:eastAsia="Calibri" w:hAnsi="Arial" w:cs="Arial"/>
          <w:color w:val="000000" w:themeColor="text1"/>
          <w:sz w:val="22"/>
        </w:rPr>
        <w:t xml:space="preserve"> del año en que hayan obtenido el mayor ingreso operacional en los últimos cinco (5) años, debidamente firmado por el interesado o su </w:t>
      </w:r>
      <w:r w:rsidR="00D956D5">
        <w:rPr>
          <w:rFonts w:ascii="Arial" w:eastAsia="Calibri" w:hAnsi="Arial" w:cs="Arial"/>
          <w:color w:val="000000" w:themeColor="text1"/>
          <w:sz w:val="22"/>
        </w:rPr>
        <w:t>r</w:t>
      </w:r>
      <w:r w:rsidR="00440660" w:rsidRPr="00440660">
        <w:rPr>
          <w:rFonts w:ascii="Arial" w:eastAsia="Calibri" w:hAnsi="Arial" w:cs="Arial"/>
          <w:color w:val="000000" w:themeColor="text1"/>
          <w:sz w:val="22"/>
        </w:rPr>
        <w:t xml:space="preserve">epresentante </w:t>
      </w:r>
      <w:r w:rsidR="0078194F">
        <w:rPr>
          <w:rFonts w:ascii="Arial" w:eastAsia="Calibri" w:hAnsi="Arial" w:cs="Arial"/>
          <w:color w:val="000000" w:themeColor="text1"/>
          <w:sz w:val="22"/>
        </w:rPr>
        <w:t>l</w:t>
      </w:r>
      <w:r w:rsidR="00440660" w:rsidRPr="00440660">
        <w:rPr>
          <w:rFonts w:ascii="Arial" w:eastAsia="Calibri" w:hAnsi="Arial" w:cs="Arial"/>
          <w:color w:val="000000" w:themeColor="text1"/>
          <w:sz w:val="22"/>
        </w:rPr>
        <w:t xml:space="preserve">egal y el </w:t>
      </w:r>
      <w:r w:rsidR="00D956D5">
        <w:rPr>
          <w:rFonts w:ascii="Arial" w:eastAsia="Calibri" w:hAnsi="Arial" w:cs="Arial"/>
          <w:color w:val="000000" w:themeColor="text1"/>
          <w:sz w:val="22"/>
        </w:rPr>
        <w:t>r</w:t>
      </w:r>
      <w:r w:rsidR="00440660" w:rsidRPr="00440660">
        <w:rPr>
          <w:rFonts w:ascii="Arial" w:eastAsia="Calibri" w:hAnsi="Arial" w:cs="Arial"/>
          <w:color w:val="000000" w:themeColor="text1"/>
          <w:sz w:val="22"/>
        </w:rPr>
        <w:t xml:space="preserve">evisor </w:t>
      </w:r>
      <w:r w:rsidR="00D956D5">
        <w:rPr>
          <w:rFonts w:ascii="Arial" w:eastAsia="Calibri" w:hAnsi="Arial" w:cs="Arial"/>
          <w:color w:val="000000" w:themeColor="text1"/>
          <w:sz w:val="22"/>
        </w:rPr>
        <w:t>f</w:t>
      </w:r>
      <w:r w:rsidR="00440660" w:rsidRPr="00440660">
        <w:rPr>
          <w:rFonts w:ascii="Arial" w:eastAsia="Calibri" w:hAnsi="Arial" w:cs="Arial"/>
          <w:color w:val="000000" w:themeColor="text1"/>
          <w:sz w:val="22"/>
        </w:rPr>
        <w:t>iscal</w:t>
      </w:r>
      <w:r w:rsidR="0078194F">
        <w:rPr>
          <w:rFonts w:ascii="Arial" w:eastAsia="Calibri" w:hAnsi="Arial" w:cs="Arial"/>
          <w:color w:val="000000" w:themeColor="text1"/>
          <w:sz w:val="22"/>
        </w:rPr>
        <w:t>,</w:t>
      </w:r>
      <w:r w:rsidR="00440660" w:rsidRPr="00440660">
        <w:rPr>
          <w:rFonts w:ascii="Arial" w:eastAsia="Calibri" w:hAnsi="Arial" w:cs="Arial"/>
          <w:color w:val="000000" w:themeColor="text1"/>
          <w:sz w:val="22"/>
        </w:rPr>
        <w:t xml:space="preserve"> si está obligado a tenerlo, o el auditor o contador si no está obligado a tener revisor fiscal</w:t>
      </w:r>
      <w:r w:rsidR="00440660">
        <w:rPr>
          <w:rFonts w:ascii="Arial" w:eastAsia="Calibri" w:hAnsi="Arial" w:cs="Arial"/>
          <w:color w:val="000000" w:themeColor="text1"/>
          <w:sz w:val="22"/>
        </w:rPr>
        <w:t xml:space="preserve"> y </w:t>
      </w:r>
      <w:proofErr w:type="spellStart"/>
      <w:r w:rsidR="00440660">
        <w:rPr>
          <w:rFonts w:ascii="Arial" w:eastAsia="Calibri" w:hAnsi="Arial" w:cs="Arial"/>
          <w:color w:val="000000" w:themeColor="text1"/>
          <w:sz w:val="22"/>
        </w:rPr>
        <w:t>ii</w:t>
      </w:r>
      <w:proofErr w:type="spellEnd"/>
      <w:r w:rsidR="00440660">
        <w:rPr>
          <w:rFonts w:ascii="Arial" w:eastAsia="Calibri" w:hAnsi="Arial" w:cs="Arial"/>
          <w:color w:val="000000" w:themeColor="text1"/>
          <w:sz w:val="22"/>
        </w:rPr>
        <w:t>) c</w:t>
      </w:r>
      <w:r w:rsidR="00440660" w:rsidRPr="00440660">
        <w:rPr>
          <w:rFonts w:ascii="Arial" w:eastAsia="Calibri" w:hAnsi="Arial" w:cs="Arial"/>
          <w:color w:val="000000" w:themeColor="text1"/>
          <w:sz w:val="22"/>
        </w:rPr>
        <w:t>opia de la tarjeta profesional y certificado de antecedentes disciplinarios vigentes de los</w:t>
      </w:r>
      <w:r w:rsidR="00D956D5">
        <w:rPr>
          <w:rFonts w:ascii="Arial" w:eastAsia="Calibri" w:hAnsi="Arial" w:cs="Arial"/>
          <w:color w:val="000000" w:themeColor="text1"/>
          <w:sz w:val="22"/>
        </w:rPr>
        <w:t xml:space="preserve"> c</w:t>
      </w:r>
      <w:r w:rsidR="00440660" w:rsidRPr="00440660">
        <w:rPr>
          <w:rFonts w:ascii="Arial" w:eastAsia="Calibri" w:hAnsi="Arial" w:cs="Arial"/>
          <w:color w:val="000000" w:themeColor="text1"/>
          <w:sz w:val="22"/>
        </w:rPr>
        <w:t xml:space="preserve">ontadores </w:t>
      </w:r>
      <w:r w:rsidR="00D956D5">
        <w:rPr>
          <w:rFonts w:ascii="Arial" w:eastAsia="Calibri" w:hAnsi="Arial" w:cs="Arial"/>
          <w:color w:val="000000" w:themeColor="text1"/>
          <w:sz w:val="22"/>
        </w:rPr>
        <w:t>p</w:t>
      </w:r>
      <w:r w:rsidR="00440660" w:rsidRPr="00440660">
        <w:rPr>
          <w:rFonts w:ascii="Arial" w:eastAsia="Calibri" w:hAnsi="Arial" w:cs="Arial"/>
          <w:color w:val="000000" w:themeColor="text1"/>
          <w:sz w:val="22"/>
        </w:rPr>
        <w:t xml:space="preserve">úblicos, </w:t>
      </w:r>
      <w:r w:rsidR="00D956D5">
        <w:rPr>
          <w:rFonts w:ascii="Arial" w:eastAsia="Calibri" w:hAnsi="Arial" w:cs="Arial"/>
          <w:color w:val="000000" w:themeColor="text1"/>
          <w:sz w:val="22"/>
        </w:rPr>
        <w:t>r</w:t>
      </w:r>
      <w:r w:rsidR="00440660" w:rsidRPr="00440660">
        <w:rPr>
          <w:rFonts w:ascii="Arial" w:eastAsia="Calibri" w:hAnsi="Arial" w:cs="Arial"/>
          <w:color w:val="000000" w:themeColor="text1"/>
          <w:sz w:val="22"/>
        </w:rPr>
        <w:t xml:space="preserve">evisores </w:t>
      </w:r>
      <w:r w:rsidR="00D956D5">
        <w:rPr>
          <w:rFonts w:ascii="Arial" w:eastAsia="Calibri" w:hAnsi="Arial" w:cs="Arial"/>
          <w:color w:val="000000" w:themeColor="text1"/>
          <w:sz w:val="22"/>
        </w:rPr>
        <w:t>f</w:t>
      </w:r>
      <w:r w:rsidR="00440660" w:rsidRPr="00440660">
        <w:rPr>
          <w:rFonts w:ascii="Arial" w:eastAsia="Calibri" w:hAnsi="Arial" w:cs="Arial"/>
          <w:color w:val="000000" w:themeColor="text1"/>
          <w:sz w:val="22"/>
        </w:rPr>
        <w:t xml:space="preserve">iscales, </w:t>
      </w:r>
      <w:r w:rsidR="00D956D5">
        <w:rPr>
          <w:rFonts w:ascii="Arial" w:eastAsia="Calibri" w:hAnsi="Arial" w:cs="Arial"/>
          <w:color w:val="000000" w:themeColor="text1"/>
          <w:sz w:val="22"/>
        </w:rPr>
        <w:t>c</w:t>
      </w:r>
      <w:r w:rsidR="00440660" w:rsidRPr="00440660">
        <w:rPr>
          <w:rFonts w:ascii="Arial" w:eastAsia="Calibri" w:hAnsi="Arial" w:cs="Arial"/>
          <w:color w:val="000000" w:themeColor="text1"/>
          <w:sz w:val="22"/>
        </w:rPr>
        <w:t xml:space="preserve">ontadores independientes </w:t>
      </w:r>
      <w:r w:rsidR="0078194F">
        <w:rPr>
          <w:rFonts w:ascii="Arial" w:eastAsia="Calibri" w:hAnsi="Arial" w:cs="Arial"/>
          <w:color w:val="000000" w:themeColor="text1"/>
          <w:sz w:val="22"/>
        </w:rPr>
        <w:t>–</w:t>
      </w:r>
      <w:r w:rsidR="00440660" w:rsidRPr="00440660">
        <w:rPr>
          <w:rFonts w:ascii="Arial" w:eastAsia="Calibri" w:hAnsi="Arial" w:cs="Arial"/>
          <w:color w:val="000000" w:themeColor="text1"/>
          <w:sz w:val="22"/>
        </w:rPr>
        <w:t>externos</w:t>
      </w:r>
      <w:r w:rsidR="0078194F">
        <w:rPr>
          <w:rFonts w:ascii="Arial" w:eastAsia="Calibri" w:hAnsi="Arial" w:cs="Arial"/>
          <w:color w:val="000000" w:themeColor="text1"/>
          <w:sz w:val="22"/>
        </w:rPr>
        <w:t>–</w:t>
      </w:r>
      <w:r w:rsidR="00440660" w:rsidRPr="00440660">
        <w:rPr>
          <w:rFonts w:ascii="Arial" w:eastAsia="Calibri" w:hAnsi="Arial" w:cs="Arial"/>
          <w:color w:val="000000" w:themeColor="text1"/>
          <w:sz w:val="22"/>
        </w:rPr>
        <w:t xml:space="preserve">, quienes suscribieron los documentos señalados en el presente literal. </w:t>
      </w:r>
    </w:p>
    <w:p w14:paraId="315A39ED" w14:textId="360E5F38" w:rsidR="00781E85" w:rsidRPr="00781E85" w:rsidRDefault="00226C90" w:rsidP="0006111B">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Por otro lado, </w:t>
      </w:r>
      <w:r w:rsidR="00781E85">
        <w:rPr>
          <w:rFonts w:ascii="Arial" w:eastAsia="Calibri" w:hAnsi="Arial" w:cs="Arial"/>
          <w:color w:val="000000" w:themeColor="text1"/>
          <w:sz w:val="22"/>
        </w:rPr>
        <w:t xml:space="preserve">los proponentes </w:t>
      </w:r>
      <w:r w:rsidR="0078194F">
        <w:rPr>
          <w:rFonts w:ascii="Arial" w:eastAsia="Calibri" w:hAnsi="Arial" w:cs="Arial"/>
          <w:color w:val="000000" w:themeColor="text1"/>
          <w:sz w:val="22"/>
        </w:rPr>
        <w:t xml:space="preserve">personas </w:t>
      </w:r>
      <w:r w:rsidR="00781E85">
        <w:rPr>
          <w:rFonts w:ascii="Arial" w:eastAsia="Calibri" w:hAnsi="Arial" w:cs="Arial"/>
          <w:color w:val="000000" w:themeColor="text1"/>
          <w:sz w:val="22"/>
        </w:rPr>
        <w:t xml:space="preserve">naturales o jurídicas extranjeras sin domicilio o sucursal en Colombia </w:t>
      </w:r>
      <w:r w:rsidR="00781E85" w:rsidRPr="00781E85">
        <w:rPr>
          <w:rFonts w:ascii="Arial" w:eastAsia="Calibri" w:hAnsi="Arial" w:cs="Arial"/>
          <w:color w:val="000000" w:themeColor="text1"/>
          <w:sz w:val="22"/>
        </w:rPr>
        <w:t xml:space="preserve">deben presentar el estado de resultados integral consolidado </w:t>
      </w:r>
      <w:r w:rsidR="0078194F">
        <w:rPr>
          <w:rFonts w:ascii="Arial" w:eastAsia="Calibri" w:hAnsi="Arial" w:cs="Arial"/>
          <w:color w:val="000000" w:themeColor="text1"/>
          <w:sz w:val="22"/>
        </w:rPr>
        <w:t>–</w:t>
      </w:r>
      <w:r w:rsidR="00781E85" w:rsidRPr="00781E85">
        <w:rPr>
          <w:rFonts w:ascii="Arial" w:eastAsia="Calibri" w:hAnsi="Arial" w:cs="Arial"/>
          <w:color w:val="000000" w:themeColor="text1"/>
          <w:sz w:val="22"/>
        </w:rPr>
        <w:t>estado de resultados o pérdida o ganancias</w:t>
      </w:r>
      <w:r w:rsidR="0078194F">
        <w:rPr>
          <w:rFonts w:ascii="Arial" w:eastAsia="Calibri" w:hAnsi="Arial" w:cs="Arial"/>
          <w:color w:val="000000" w:themeColor="text1"/>
          <w:sz w:val="22"/>
        </w:rPr>
        <w:t>–</w:t>
      </w:r>
      <w:r w:rsidR="00781E85" w:rsidRPr="00781E85">
        <w:rPr>
          <w:rFonts w:ascii="Arial" w:eastAsia="Calibri" w:hAnsi="Arial" w:cs="Arial"/>
          <w:color w:val="000000" w:themeColor="text1"/>
          <w:sz w:val="22"/>
        </w:rPr>
        <w:t xml:space="preserve"> del año en que hayan obtenido el mayor </w:t>
      </w:r>
      <w:r w:rsidR="0078194F">
        <w:rPr>
          <w:rFonts w:ascii="Arial" w:eastAsia="Calibri" w:hAnsi="Arial" w:cs="Arial"/>
          <w:color w:val="000000" w:themeColor="text1"/>
          <w:sz w:val="22"/>
        </w:rPr>
        <w:t>i</w:t>
      </w:r>
      <w:r w:rsidR="00781E85" w:rsidRPr="00781E85">
        <w:rPr>
          <w:rFonts w:ascii="Arial" w:eastAsia="Calibri" w:hAnsi="Arial" w:cs="Arial"/>
          <w:color w:val="000000" w:themeColor="text1"/>
          <w:sz w:val="22"/>
        </w:rPr>
        <w:t xml:space="preserve">ngreso </w:t>
      </w:r>
      <w:r w:rsidR="0078194F">
        <w:rPr>
          <w:rFonts w:ascii="Arial" w:eastAsia="Calibri" w:hAnsi="Arial" w:cs="Arial"/>
          <w:color w:val="000000" w:themeColor="text1"/>
          <w:sz w:val="22"/>
        </w:rPr>
        <w:t>o</w:t>
      </w:r>
      <w:r w:rsidR="00781E85" w:rsidRPr="00781E85">
        <w:rPr>
          <w:rFonts w:ascii="Arial" w:eastAsia="Calibri" w:hAnsi="Arial" w:cs="Arial"/>
          <w:color w:val="000000" w:themeColor="text1"/>
          <w:sz w:val="22"/>
        </w:rPr>
        <w:t>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6D6D06B9" w14:textId="5CC7F34E" w:rsidR="00781E85" w:rsidRDefault="00781E85" w:rsidP="0006111B">
      <w:pPr>
        <w:spacing w:before="120" w:after="120" w:line="276" w:lineRule="auto"/>
        <w:ind w:firstLine="709"/>
        <w:jc w:val="both"/>
        <w:rPr>
          <w:rFonts w:ascii="Arial" w:eastAsia="Calibri" w:hAnsi="Arial" w:cs="Arial"/>
          <w:color w:val="000000" w:themeColor="text1"/>
          <w:sz w:val="22"/>
        </w:rPr>
      </w:pPr>
      <w:r w:rsidRPr="00781E85">
        <w:rPr>
          <w:rFonts w:ascii="Arial" w:eastAsia="Calibri" w:hAnsi="Arial" w:cs="Arial"/>
          <w:color w:val="000000" w:themeColor="text1"/>
          <w:sz w:val="22"/>
        </w:rPr>
        <w:t xml:space="preserve">Adicional a lo anterior, deben allegar la traducción al idioma castellano de la información financiera, observando lo siguiente: i) los valores deben ser expresados </w:t>
      </w:r>
      <w:r w:rsidR="0078194F">
        <w:rPr>
          <w:rFonts w:ascii="Arial" w:eastAsia="Calibri" w:hAnsi="Arial" w:cs="Arial"/>
          <w:color w:val="000000" w:themeColor="text1"/>
          <w:sz w:val="22"/>
        </w:rPr>
        <w:t xml:space="preserve">en </w:t>
      </w:r>
      <w:r w:rsidRPr="00781E85">
        <w:rPr>
          <w:rFonts w:ascii="Arial" w:eastAsia="Calibri" w:hAnsi="Arial" w:cs="Arial"/>
          <w:color w:val="000000" w:themeColor="text1"/>
          <w:sz w:val="22"/>
        </w:rPr>
        <w:t xml:space="preserve">pesos colombianos, convertidos a la tasa representativa del mercado </w:t>
      </w:r>
      <w:r w:rsidR="0078194F">
        <w:rPr>
          <w:rFonts w:ascii="Arial" w:eastAsia="Calibri" w:hAnsi="Arial" w:cs="Arial"/>
          <w:color w:val="000000" w:themeColor="text1"/>
          <w:sz w:val="22"/>
        </w:rPr>
        <w:t>–</w:t>
      </w:r>
      <w:r w:rsidRPr="00781E85">
        <w:rPr>
          <w:rFonts w:ascii="Arial" w:eastAsia="Calibri" w:hAnsi="Arial" w:cs="Arial"/>
          <w:color w:val="000000" w:themeColor="text1"/>
          <w:sz w:val="22"/>
        </w:rPr>
        <w:t>TRM</w:t>
      </w:r>
      <w:r w:rsidR="0078194F">
        <w:rPr>
          <w:rFonts w:ascii="Arial" w:eastAsia="Calibri" w:hAnsi="Arial" w:cs="Arial"/>
          <w:color w:val="000000" w:themeColor="text1"/>
          <w:sz w:val="22"/>
        </w:rPr>
        <w:t>–</w:t>
      </w:r>
      <w:r w:rsidRPr="00781E85">
        <w:rPr>
          <w:rFonts w:ascii="Arial" w:eastAsia="Calibri" w:hAnsi="Arial" w:cs="Arial"/>
          <w:color w:val="000000" w:themeColor="text1"/>
          <w:sz w:val="22"/>
        </w:rPr>
        <w:t xml:space="preserve"> de la fecha de corte de los mismos, en los términos descritos en la sección </w:t>
      </w:r>
      <w:r w:rsidRPr="00781E85">
        <w:rPr>
          <w:rFonts w:ascii="Arial" w:eastAsia="Calibri" w:hAnsi="Arial" w:cs="Arial"/>
          <w:color w:val="000000" w:themeColor="text1"/>
          <w:sz w:val="22"/>
        </w:rPr>
        <w:fldChar w:fldCharType="begin"/>
      </w:r>
      <w:r w:rsidRPr="00781E85">
        <w:rPr>
          <w:rFonts w:ascii="Arial" w:eastAsia="Calibri" w:hAnsi="Arial" w:cs="Arial"/>
          <w:color w:val="000000" w:themeColor="text1"/>
          <w:sz w:val="22"/>
        </w:rPr>
        <w:instrText xml:space="preserve"> REF _Ref508650022 \r \h  \* MERGEFORMAT </w:instrText>
      </w:r>
      <w:r w:rsidRPr="00781E85">
        <w:rPr>
          <w:rFonts w:ascii="Arial" w:eastAsia="Calibri" w:hAnsi="Arial" w:cs="Arial"/>
          <w:color w:val="000000" w:themeColor="text1"/>
          <w:sz w:val="22"/>
        </w:rPr>
      </w:r>
      <w:r w:rsidRPr="00781E85">
        <w:rPr>
          <w:rFonts w:ascii="Arial" w:eastAsia="Calibri" w:hAnsi="Arial" w:cs="Arial"/>
          <w:color w:val="000000" w:themeColor="text1"/>
          <w:sz w:val="22"/>
        </w:rPr>
        <w:fldChar w:fldCharType="separate"/>
      </w:r>
      <w:r w:rsidRPr="00781E85">
        <w:rPr>
          <w:rFonts w:ascii="Arial" w:eastAsia="Calibri" w:hAnsi="Arial" w:cs="Arial"/>
          <w:color w:val="000000" w:themeColor="text1"/>
          <w:sz w:val="22"/>
        </w:rPr>
        <w:t>1.13</w:t>
      </w:r>
      <w:r w:rsidRPr="00781E85">
        <w:rPr>
          <w:rFonts w:ascii="Arial" w:eastAsia="Calibri" w:hAnsi="Arial" w:cs="Arial"/>
          <w:color w:val="000000" w:themeColor="text1"/>
          <w:sz w:val="22"/>
        </w:rPr>
        <w:fldChar w:fldCharType="end"/>
      </w:r>
      <w:r w:rsidRPr="00781E85">
        <w:rPr>
          <w:rFonts w:ascii="Arial" w:eastAsia="Calibri" w:hAnsi="Arial" w:cs="Arial"/>
          <w:color w:val="000000" w:themeColor="text1"/>
          <w:sz w:val="22"/>
        </w:rPr>
        <w:t xml:space="preserve"> del presente Pliego </w:t>
      </w:r>
      <w:r w:rsidR="0078194F">
        <w:rPr>
          <w:rFonts w:ascii="Arial" w:eastAsia="Calibri" w:hAnsi="Arial" w:cs="Arial"/>
          <w:color w:val="000000" w:themeColor="text1"/>
          <w:sz w:val="22"/>
        </w:rPr>
        <w:t>Tipo</w:t>
      </w:r>
      <w:r w:rsidRPr="00781E85">
        <w:rPr>
          <w:rFonts w:ascii="Arial" w:eastAsia="Calibri" w:hAnsi="Arial" w:cs="Arial"/>
          <w:color w:val="000000" w:themeColor="text1"/>
          <w:sz w:val="22"/>
        </w:rPr>
        <w:t xml:space="preserve">; </w:t>
      </w:r>
      <w:proofErr w:type="spellStart"/>
      <w:r w:rsidRPr="00781E85">
        <w:rPr>
          <w:rFonts w:ascii="Arial" w:eastAsia="Calibri" w:hAnsi="Arial" w:cs="Arial"/>
          <w:color w:val="000000" w:themeColor="text1"/>
          <w:sz w:val="22"/>
        </w:rPr>
        <w:t>ii</w:t>
      </w:r>
      <w:proofErr w:type="spellEnd"/>
      <w:r w:rsidRPr="00781E85">
        <w:rPr>
          <w:rFonts w:ascii="Arial" w:eastAsia="Calibri" w:hAnsi="Arial" w:cs="Arial"/>
          <w:color w:val="000000" w:themeColor="text1"/>
          <w:sz w:val="22"/>
        </w:rPr>
        <w:t xml:space="preserve">) presentados de acuerdo con las normas NIIF; y </w:t>
      </w:r>
      <w:proofErr w:type="spellStart"/>
      <w:r w:rsidRPr="00781E85">
        <w:rPr>
          <w:rFonts w:ascii="Arial" w:eastAsia="Calibri" w:hAnsi="Arial" w:cs="Arial"/>
          <w:color w:val="000000" w:themeColor="text1"/>
          <w:sz w:val="22"/>
        </w:rPr>
        <w:t>iii</w:t>
      </w:r>
      <w:proofErr w:type="spellEnd"/>
      <w:r w:rsidRPr="00781E85">
        <w:rPr>
          <w:rFonts w:ascii="Arial" w:eastAsia="Calibri" w:hAnsi="Arial" w:cs="Arial"/>
          <w:color w:val="000000" w:themeColor="text1"/>
          <w:sz w:val="22"/>
        </w:rPr>
        <w:t>) debidamente firmados por el Contador Público Colombiano que los hubiere convertido.</w:t>
      </w:r>
    </w:p>
    <w:p w14:paraId="143478D8" w14:textId="7DCDD165" w:rsidR="00F064BF" w:rsidRDefault="0006111B" w:rsidP="0006111B">
      <w:pPr>
        <w:spacing w:before="120"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Ahora bien, </w:t>
      </w:r>
      <w:r w:rsidR="004525AC">
        <w:rPr>
          <w:rFonts w:ascii="Arial" w:eastAsia="Calibri" w:hAnsi="Arial" w:cs="Arial"/>
          <w:color w:val="000000" w:themeColor="text1"/>
          <w:sz w:val="22"/>
        </w:rPr>
        <w:t>tal y c</w:t>
      </w:r>
      <w:r w:rsidR="0078194F">
        <w:rPr>
          <w:rFonts w:ascii="Arial" w:eastAsia="Calibri" w:hAnsi="Arial" w:cs="Arial"/>
          <w:color w:val="000000" w:themeColor="text1"/>
          <w:sz w:val="22"/>
        </w:rPr>
        <w:t>o</w:t>
      </w:r>
      <w:r w:rsidR="004525AC">
        <w:rPr>
          <w:rFonts w:ascii="Arial" w:eastAsia="Calibri" w:hAnsi="Arial" w:cs="Arial"/>
          <w:color w:val="000000" w:themeColor="text1"/>
          <w:sz w:val="22"/>
        </w:rPr>
        <w:t xml:space="preserve">mo se explicó previamente, los proponentes obligados a tener RUP entregarán el estado de resultados integral del año en que hayan obtenido mayor ingreso operacional y copia de la tarjeta profesional y certificado de antecedentes disciplinarios de los contadores públicos que suscribieron esos documentos. </w:t>
      </w:r>
      <w:r w:rsidR="00F064BF">
        <w:rPr>
          <w:rFonts w:ascii="Arial" w:eastAsia="Calibri" w:hAnsi="Arial" w:cs="Arial"/>
          <w:color w:val="000000" w:themeColor="text1"/>
          <w:sz w:val="22"/>
        </w:rPr>
        <w:t xml:space="preserve">De este modo, si el proponente presenta el estado de resultados integral del año 2017 se deberá presentar la tarjeta profesional y la copia del certificado de antecedentes disciplinarios del contador que suscribió ese estado financiero en el año 2017. </w:t>
      </w:r>
    </w:p>
    <w:p w14:paraId="1AD63E59" w14:textId="56B11FCB" w:rsidR="0006111B" w:rsidRDefault="004525AC" w:rsidP="00D956D5">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En relación con </w:t>
      </w:r>
      <w:r w:rsidR="00D956D5">
        <w:rPr>
          <w:rFonts w:ascii="Arial" w:eastAsia="Calibri" w:hAnsi="Arial" w:cs="Arial"/>
          <w:color w:val="000000" w:themeColor="text1"/>
          <w:sz w:val="22"/>
        </w:rPr>
        <w:t>el certificado de</w:t>
      </w:r>
      <w:r>
        <w:rPr>
          <w:rFonts w:ascii="Arial" w:eastAsia="Calibri" w:hAnsi="Arial" w:cs="Arial"/>
          <w:color w:val="000000" w:themeColor="text1"/>
          <w:sz w:val="22"/>
        </w:rPr>
        <w:t xml:space="preserve"> antecedentes disciplinarios</w:t>
      </w:r>
      <w:r w:rsidR="00D956D5">
        <w:rPr>
          <w:rFonts w:ascii="Arial" w:eastAsia="Calibri" w:hAnsi="Arial" w:cs="Arial"/>
          <w:color w:val="000000" w:themeColor="text1"/>
          <w:sz w:val="22"/>
        </w:rPr>
        <w:t xml:space="preserve"> del contador</w:t>
      </w:r>
      <w:r>
        <w:rPr>
          <w:rFonts w:ascii="Arial" w:eastAsia="Calibri" w:hAnsi="Arial" w:cs="Arial"/>
          <w:color w:val="000000" w:themeColor="text1"/>
          <w:sz w:val="22"/>
        </w:rPr>
        <w:t xml:space="preserve"> usted pregunta: ¿los mencionados antecedentes deben estar vigentes a la fecha del </w:t>
      </w:r>
      <w:r w:rsidR="00F064BF">
        <w:rPr>
          <w:rFonts w:ascii="Arial" w:eastAsia="Calibri" w:hAnsi="Arial" w:cs="Arial"/>
          <w:color w:val="000000" w:themeColor="text1"/>
          <w:sz w:val="22"/>
        </w:rPr>
        <w:t>cierre del proceso o el certificado de los antecedentes de contadores vigentes a 31 de diciembre de 2017?</w:t>
      </w:r>
    </w:p>
    <w:p w14:paraId="5CCE054E" w14:textId="5BE71CA1" w:rsidR="00CF7868" w:rsidRDefault="00CF7868" w:rsidP="00F064BF">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El Ministerio de Educación Nacional, en la resolución 074 de 2002, reglamenta los certificados de vigencia de inscripción y antecedentes disciplinarios del contador público, y, en el artículo 2, señala que estos certificados se expedirán previa solicitud del interesado, cuando se requiera acreditar la calidad de contador público y siempre que se solicite información histórica sobre los antecedentes disciplinarios del inscrito</w:t>
      </w:r>
      <w:r>
        <w:rPr>
          <w:rStyle w:val="Refdenotaalpie"/>
          <w:rFonts w:ascii="Arial" w:eastAsia="Calibri" w:hAnsi="Arial" w:cs="Arial"/>
          <w:color w:val="000000" w:themeColor="text1"/>
          <w:sz w:val="22"/>
        </w:rPr>
        <w:footnoteReference w:id="3"/>
      </w:r>
      <w:r w:rsidR="006A1490">
        <w:rPr>
          <w:rFonts w:ascii="Arial" w:eastAsia="Calibri" w:hAnsi="Arial" w:cs="Arial"/>
          <w:color w:val="000000" w:themeColor="text1"/>
          <w:sz w:val="22"/>
        </w:rPr>
        <w:t>. De igual forma, se indica que estos certificados deben contener las anotaciones de providencias ejecutoriadas dentro de los cinco [5] años anteriores a su expedición y, en todo caso, aquellas que se refieran a sanciones o inhabilidades que se encuentren vigentes en dicho momento</w:t>
      </w:r>
      <w:r w:rsidR="006A1490">
        <w:rPr>
          <w:rStyle w:val="Refdenotaalpie"/>
          <w:rFonts w:ascii="Arial" w:eastAsia="Calibri" w:hAnsi="Arial" w:cs="Arial"/>
          <w:color w:val="000000" w:themeColor="text1"/>
          <w:sz w:val="22"/>
        </w:rPr>
        <w:footnoteReference w:id="4"/>
      </w:r>
      <w:r w:rsidR="006A1490">
        <w:rPr>
          <w:rFonts w:ascii="Arial" w:eastAsia="Calibri" w:hAnsi="Arial" w:cs="Arial"/>
          <w:color w:val="000000" w:themeColor="text1"/>
          <w:sz w:val="22"/>
        </w:rPr>
        <w:t xml:space="preserve">. </w:t>
      </w:r>
    </w:p>
    <w:p w14:paraId="352CFA76" w14:textId="4C423FF4" w:rsidR="00611481" w:rsidRDefault="006A1490" w:rsidP="00611481">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su parte, el artículo 5 indica que el certificado de vigencia de inscripción y de antecedentes disciplinarios debe contener la siguiente información</w:t>
      </w:r>
      <w:r w:rsidR="008E4016">
        <w:rPr>
          <w:rFonts w:ascii="Arial" w:eastAsia="Calibri" w:hAnsi="Arial" w:cs="Arial"/>
          <w:color w:val="000000" w:themeColor="text1"/>
          <w:sz w:val="22"/>
        </w:rPr>
        <w:t>: […] d) si el profesional tiene o no vigente su inscripción ante la Junta Central de Contadores y si durante los últimos cinco [5] años, o desde su registro como contador público, presenta o no anotaciones sobre antecedentes disciplinarios</w:t>
      </w:r>
      <w:r w:rsidR="008E4016">
        <w:rPr>
          <w:rStyle w:val="Refdenotaalpie"/>
          <w:rFonts w:ascii="Arial" w:eastAsia="Calibri" w:hAnsi="Arial" w:cs="Arial"/>
          <w:color w:val="000000" w:themeColor="text1"/>
          <w:sz w:val="22"/>
        </w:rPr>
        <w:footnoteReference w:id="5"/>
      </w:r>
      <w:r w:rsidR="008E4016">
        <w:rPr>
          <w:rFonts w:ascii="Arial" w:eastAsia="Calibri" w:hAnsi="Arial" w:cs="Arial"/>
          <w:color w:val="000000" w:themeColor="text1"/>
          <w:sz w:val="22"/>
        </w:rPr>
        <w:t>.</w:t>
      </w:r>
      <w:r w:rsidR="00EC3825">
        <w:rPr>
          <w:rFonts w:ascii="Arial" w:eastAsia="Calibri" w:hAnsi="Arial" w:cs="Arial"/>
          <w:color w:val="000000" w:themeColor="text1"/>
          <w:sz w:val="22"/>
        </w:rPr>
        <w:t xml:space="preserve"> </w:t>
      </w:r>
      <w:r w:rsidR="00F560EE">
        <w:rPr>
          <w:rFonts w:ascii="Arial" w:eastAsia="Calibri" w:hAnsi="Arial" w:cs="Arial"/>
          <w:color w:val="000000" w:themeColor="text1"/>
          <w:sz w:val="22"/>
        </w:rPr>
        <w:t xml:space="preserve">Conforme a lo anterior, el certificado de antecedentes disciplinarios del contador público </w:t>
      </w:r>
      <w:r w:rsidR="00D536EE">
        <w:rPr>
          <w:rFonts w:ascii="Arial" w:eastAsia="Calibri" w:hAnsi="Arial" w:cs="Arial"/>
          <w:color w:val="000000" w:themeColor="text1"/>
          <w:sz w:val="22"/>
        </w:rPr>
        <w:t>deberá contener las anotaciones de providencias ejecutoriadas dentro de los cinco años anteriores a su expedición</w:t>
      </w:r>
      <w:r w:rsidR="00611481">
        <w:rPr>
          <w:rFonts w:ascii="Arial" w:eastAsia="Calibri" w:hAnsi="Arial" w:cs="Arial"/>
          <w:color w:val="000000" w:themeColor="text1"/>
          <w:sz w:val="22"/>
        </w:rPr>
        <w:t>, y de igual forma</w:t>
      </w:r>
      <w:r w:rsidR="00D536EE">
        <w:rPr>
          <w:rFonts w:ascii="Arial" w:eastAsia="Calibri" w:hAnsi="Arial" w:cs="Arial"/>
          <w:color w:val="000000" w:themeColor="text1"/>
          <w:sz w:val="22"/>
        </w:rPr>
        <w:t xml:space="preserve"> </w:t>
      </w:r>
      <w:r w:rsidR="00611481">
        <w:rPr>
          <w:rFonts w:ascii="Arial" w:eastAsia="Calibri" w:hAnsi="Arial" w:cs="Arial"/>
          <w:color w:val="000000" w:themeColor="text1"/>
          <w:sz w:val="22"/>
        </w:rPr>
        <w:t xml:space="preserve">se identificarán </w:t>
      </w:r>
      <w:r w:rsidR="00D536EE">
        <w:rPr>
          <w:rFonts w:ascii="Arial" w:eastAsia="Calibri" w:hAnsi="Arial" w:cs="Arial"/>
          <w:color w:val="000000" w:themeColor="text1"/>
          <w:sz w:val="22"/>
        </w:rPr>
        <w:t xml:space="preserve">las sanciones o inhabilidades que se encuentren vigentes en dicho momento. </w:t>
      </w:r>
    </w:p>
    <w:p w14:paraId="444300B3" w14:textId="249C49F6" w:rsidR="00611481" w:rsidRDefault="00611481" w:rsidP="00611481">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Asimismo, en virtud del parágrafo segundo, del artículo 5, los certificados a que se refiere</w:t>
      </w:r>
      <w:r w:rsidR="00EC3825">
        <w:rPr>
          <w:rFonts w:ascii="Arial" w:eastAsia="Calibri" w:hAnsi="Arial" w:cs="Arial"/>
          <w:color w:val="000000" w:themeColor="text1"/>
          <w:sz w:val="22"/>
        </w:rPr>
        <w:t>n dicha</w:t>
      </w:r>
      <w:r>
        <w:rPr>
          <w:rFonts w:ascii="Arial" w:eastAsia="Calibri" w:hAnsi="Arial" w:cs="Arial"/>
          <w:color w:val="000000" w:themeColor="text1"/>
          <w:sz w:val="22"/>
        </w:rPr>
        <w:t xml:space="preserve"> resolución tendrán una vigencia de tres [3] meses, contados a partir de su expedición</w:t>
      </w:r>
      <w:r w:rsidR="00103F3A">
        <w:rPr>
          <w:rStyle w:val="Refdenotaalpie"/>
          <w:rFonts w:ascii="Arial" w:eastAsia="Calibri" w:hAnsi="Arial" w:cs="Arial"/>
          <w:color w:val="000000" w:themeColor="text1"/>
          <w:sz w:val="22"/>
        </w:rPr>
        <w:footnoteReference w:id="6"/>
      </w:r>
      <w:r w:rsidR="00103F3A">
        <w:rPr>
          <w:rFonts w:ascii="Arial" w:eastAsia="Calibri" w:hAnsi="Arial" w:cs="Arial"/>
          <w:color w:val="000000" w:themeColor="text1"/>
          <w:sz w:val="22"/>
        </w:rPr>
        <w:t>.</w:t>
      </w:r>
    </w:p>
    <w:p w14:paraId="3B8AF69E" w14:textId="2F211D79" w:rsidR="008406B3" w:rsidRDefault="00D536EE" w:rsidP="00611481">
      <w:pPr>
        <w:spacing w:before="120"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w:t>
      </w:r>
      <w:r w:rsidR="00611481">
        <w:rPr>
          <w:rFonts w:ascii="Arial" w:eastAsia="Calibri" w:hAnsi="Arial" w:cs="Arial"/>
          <w:color w:val="000000" w:themeColor="text1"/>
          <w:sz w:val="22"/>
        </w:rPr>
        <w:t>l</w:t>
      </w:r>
      <w:r w:rsidR="00103F3A">
        <w:rPr>
          <w:rFonts w:ascii="Arial" w:eastAsia="Calibri" w:hAnsi="Arial" w:cs="Arial"/>
          <w:color w:val="000000" w:themeColor="text1"/>
          <w:sz w:val="22"/>
        </w:rPr>
        <w:t xml:space="preserve">os proponentes obligados a tener RUP </w:t>
      </w:r>
      <w:r w:rsidR="00611481">
        <w:rPr>
          <w:rFonts w:ascii="Arial" w:eastAsia="Calibri" w:hAnsi="Arial" w:cs="Arial"/>
          <w:color w:val="000000" w:themeColor="text1"/>
          <w:sz w:val="22"/>
        </w:rPr>
        <w:t xml:space="preserve">deben </w:t>
      </w:r>
      <w:r w:rsidR="00103F3A">
        <w:rPr>
          <w:rFonts w:ascii="Arial" w:eastAsia="Calibri" w:hAnsi="Arial" w:cs="Arial"/>
          <w:color w:val="000000" w:themeColor="text1"/>
          <w:sz w:val="22"/>
        </w:rPr>
        <w:t>presentar</w:t>
      </w:r>
      <w:r w:rsidR="00611481">
        <w:rPr>
          <w:rFonts w:ascii="Arial" w:eastAsia="Calibri" w:hAnsi="Arial" w:cs="Arial"/>
          <w:color w:val="000000" w:themeColor="text1"/>
          <w:sz w:val="22"/>
        </w:rPr>
        <w:t xml:space="preserve"> el certificado de antecedentes disciplinarios de contadores con fecha de expedición no mayor a </w:t>
      </w:r>
      <w:r w:rsidR="0059343A">
        <w:rPr>
          <w:rFonts w:ascii="Arial" w:eastAsia="Calibri" w:hAnsi="Arial" w:cs="Arial"/>
          <w:color w:val="000000" w:themeColor="text1"/>
          <w:sz w:val="22"/>
        </w:rPr>
        <w:t>tres [3] meses</w:t>
      </w:r>
      <w:r w:rsidR="0059343A" w:rsidDel="0059343A">
        <w:rPr>
          <w:rFonts w:ascii="Arial" w:eastAsia="Calibri" w:hAnsi="Arial" w:cs="Arial"/>
          <w:color w:val="000000" w:themeColor="text1"/>
          <w:sz w:val="22"/>
        </w:rPr>
        <w:t xml:space="preserve"> </w:t>
      </w:r>
      <w:r w:rsidR="00611481">
        <w:rPr>
          <w:rFonts w:ascii="Arial" w:eastAsia="Calibri" w:hAnsi="Arial" w:cs="Arial"/>
          <w:color w:val="000000" w:themeColor="text1"/>
          <w:sz w:val="22"/>
        </w:rPr>
        <w:t xml:space="preserve">anteriores a la fecha del cierre del Proceso de Contratación por los siguientes motivos:  i) </w:t>
      </w:r>
      <w:r w:rsidR="00103F3A">
        <w:rPr>
          <w:rFonts w:ascii="Arial" w:eastAsia="Calibri" w:hAnsi="Arial" w:cs="Arial"/>
          <w:color w:val="000000" w:themeColor="text1"/>
          <w:sz w:val="22"/>
        </w:rPr>
        <w:t>e</w:t>
      </w:r>
      <w:r w:rsidR="00611481">
        <w:rPr>
          <w:rFonts w:ascii="Arial" w:eastAsia="Calibri" w:hAnsi="Arial" w:cs="Arial"/>
          <w:color w:val="000000" w:themeColor="text1"/>
          <w:sz w:val="22"/>
        </w:rPr>
        <w:t>ste certificado</w:t>
      </w:r>
      <w:r w:rsidR="00103F3A">
        <w:rPr>
          <w:rFonts w:ascii="Arial" w:eastAsia="Calibri" w:hAnsi="Arial" w:cs="Arial"/>
          <w:color w:val="000000" w:themeColor="text1"/>
          <w:sz w:val="22"/>
        </w:rPr>
        <w:t xml:space="preserve"> contendrá las providencias ejecutoriadas que se hayan expedido dentro de los cinco años anteriores a su expedición y, por tanto, se verificará si para la época en la cual el contador suscribió el estado de resultados integral tenía alguna sanción o inhabilidad y </w:t>
      </w:r>
      <w:proofErr w:type="spellStart"/>
      <w:r w:rsidR="00103F3A">
        <w:rPr>
          <w:rFonts w:ascii="Arial" w:eastAsia="Calibri" w:hAnsi="Arial" w:cs="Arial"/>
          <w:color w:val="000000" w:themeColor="text1"/>
          <w:sz w:val="22"/>
        </w:rPr>
        <w:t>ii</w:t>
      </w:r>
      <w:proofErr w:type="spellEnd"/>
      <w:r w:rsidR="00103F3A">
        <w:rPr>
          <w:rFonts w:ascii="Arial" w:eastAsia="Calibri" w:hAnsi="Arial" w:cs="Arial"/>
          <w:color w:val="000000" w:themeColor="text1"/>
          <w:sz w:val="22"/>
        </w:rPr>
        <w:t xml:space="preserve">) porque el certificado tiene una vigencia de tres [3] meses </w:t>
      </w:r>
      <w:r w:rsidR="008406B3">
        <w:rPr>
          <w:rFonts w:ascii="Arial" w:eastAsia="Calibri" w:hAnsi="Arial" w:cs="Arial"/>
          <w:color w:val="000000" w:themeColor="text1"/>
          <w:sz w:val="22"/>
        </w:rPr>
        <w:t>desde su expedición</w:t>
      </w:r>
      <w:r>
        <w:rPr>
          <w:rFonts w:ascii="Arial" w:eastAsia="Calibri" w:hAnsi="Arial" w:cs="Arial"/>
          <w:color w:val="000000" w:themeColor="text1"/>
          <w:sz w:val="22"/>
        </w:rPr>
        <w:t>.</w:t>
      </w:r>
    </w:p>
    <w:p w14:paraId="0FDEE8D6" w14:textId="24CC9B25" w:rsidR="00F560EE" w:rsidRDefault="008406B3" w:rsidP="00945F0E">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Por lo tanto, el proponente que esté en la obligación de aportar el RUP para acreditar la capacidad de organización aportará los siguientes documentos: i) el estado de resultados integral, del año en que hayan obtenido el mayor ingreso operacional de los último cinco años debidamente firmado y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copia de la tarjeta profesional y certificado de antecedentes disciplinarios con fecha de expedición de no mayor a </w:t>
      </w:r>
      <w:r w:rsidR="0059343A">
        <w:rPr>
          <w:rFonts w:ascii="Arial" w:eastAsia="Calibri" w:hAnsi="Arial" w:cs="Arial"/>
          <w:color w:val="000000" w:themeColor="text1"/>
          <w:sz w:val="22"/>
        </w:rPr>
        <w:t>tres [3] meses</w:t>
      </w:r>
      <w:r w:rsidR="0059343A" w:rsidDel="0059343A">
        <w:rPr>
          <w:rFonts w:ascii="Arial" w:eastAsia="Calibri" w:hAnsi="Arial" w:cs="Arial"/>
          <w:color w:val="000000" w:themeColor="text1"/>
          <w:sz w:val="22"/>
        </w:rPr>
        <w:t xml:space="preserve"> </w:t>
      </w:r>
      <w:r>
        <w:rPr>
          <w:rFonts w:ascii="Arial" w:eastAsia="Calibri" w:hAnsi="Arial" w:cs="Arial"/>
          <w:color w:val="000000" w:themeColor="text1"/>
          <w:sz w:val="22"/>
        </w:rPr>
        <w:t xml:space="preserve">anteriores a la fecha del cierre del proceso de contratación del contador público, revisor fiscal o contadores externos de quienes suscribieron los documentos señalados anteriormente. </w:t>
      </w:r>
    </w:p>
    <w:p w14:paraId="0A9893C5" w14:textId="77777777" w:rsidR="008406B3" w:rsidRPr="006C15D5" w:rsidRDefault="008406B3" w:rsidP="00945F0E">
      <w:pPr>
        <w:spacing w:line="276" w:lineRule="auto"/>
        <w:ind w:right="709"/>
        <w:jc w:val="both"/>
        <w:rPr>
          <w:rFonts w:ascii="Arial" w:hAnsi="Arial" w:cs="Arial"/>
          <w:color w:val="000000" w:themeColor="text1"/>
          <w:sz w:val="21"/>
          <w:szCs w:val="21"/>
          <w:lang w:val="es-CO"/>
        </w:rPr>
      </w:pPr>
    </w:p>
    <w:p w14:paraId="1A699A5A" w14:textId="77777777" w:rsidR="008406B3" w:rsidRPr="006C15D5" w:rsidRDefault="008406B3" w:rsidP="00945F0E">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6053217F" w14:textId="455816DE" w:rsidR="008406B3" w:rsidRDefault="008406B3" w:rsidP="00945F0E">
      <w:pPr>
        <w:spacing w:line="276" w:lineRule="auto"/>
        <w:ind w:right="709"/>
        <w:jc w:val="both"/>
        <w:rPr>
          <w:rFonts w:ascii="Arial" w:hAnsi="Arial" w:cs="Arial"/>
          <w:color w:val="000000" w:themeColor="text1"/>
          <w:sz w:val="21"/>
          <w:szCs w:val="21"/>
          <w:lang w:val="es-CO"/>
        </w:rPr>
      </w:pPr>
    </w:p>
    <w:p w14:paraId="5F7210CC" w14:textId="2E2F9269" w:rsidR="007272E2" w:rsidRDefault="007272E2" w:rsidP="007272E2">
      <w:pPr>
        <w:ind w:left="708" w:right="709"/>
        <w:jc w:val="both"/>
        <w:rPr>
          <w:rFonts w:ascii="Arial" w:hAnsi="Arial" w:cs="Arial"/>
          <w:color w:val="000000" w:themeColor="text1"/>
          <w:sz w:val="21"/>
          <w:szCs w:val="21"/>
          <w:lang w:val="es-CO"/>
        </w:rPr>
      </w:pPr>
      <w:r>
        <w:rPr>
          <w:rFonts w:ascii="Arial" w:eastAsia="Calibri" w:hAnsi="Arial" w:cs="Arial"/>
          <w:color w:val="000000" w:themeColor="text1"/>
          <w:sz w:val="22"/>
        </w:rPr>
        <w:t>«</w:t>
      </w:r>
      <w:r w:rsidRPr="007272E2">
        <w:rPr>
          <w:rFonts w:ascii="Arial" w:eastAsia="Calibri" w:hAnsi="Arial" w:cs="Arial"/>
          <w:color w:val="000000" w:themeColor="text1"/>
          <w:sz w:val="21"/>
          <w:szCs w:val="21"/>
        </w:rPr>
        <w:t xml:space="preserve">Para determinar la capacidad residual de un proponente nacional, uno de los anexos son los Mejores estados de resultados de los último cinco años, los cuales van firmados por los contadores respectivos. Para una propuesta se deben anexar los antecedentes de los contadores que firman los documentos, pero no hay claridad sobre si los mencionados antecedentes deben estar vigentes a la fecha de la firma de los documentos mencionados. Ejemplo: los estados de resultados son los del año 2017. </w:t>
      </w:r>
      <w:proofErr w:type="gramStart"/>
      <w:r w:rsidRPr="007272E2">
        <w:rPr>
          <w:rFonts w:ascii="Arial" w:eastAsia="Calibri" w:hAnsi="Arial" w:cs="Arial"/>
          <w:color w:val="000000" w:themeColor="text1"/>
          <w:sz w:val="21"/>
          <w:szCs w:val="21"/>
        </w:rPr>
        <w:t>Se deben presentar los antecedentes de contadores vigentes a 31 de diciembre de 2017 o los vigentes a la fecha del cierre del proceso?</w:t>
      </w:r>
      <w:proofErr w:type="gramEnd"/>
      <w:r w:rsidRPr="007272E2">
        <w:rPr>
          <w:rFonts w:ascii="Arial" w:eastAsia="Calibri" w:hAnsi="Arial" w:cs="Arial"/>
          <w:color w:val="000000" w:themeColor="text1"/>
          <w:sz w:val="21"/>
          <w:szCs w:val="21"/>
        </w:rPr>
        <w:t>».</w:t>
      </w:r>
    </w:p>
    <w:p w14:paraId="04CFAD14" w14:textId="77777777" w:rsidR="007272E2" w:rsidRPr="006C15D5" w:rsidRDefault="007272E2" w:rsidP="008406B3">
      <w:pPr>
        <w:spacing w:line="276" w:lineRule="auto"/>
        <w:ind w:right="709"/>
        <w:jc w:val="both"/>
        <w:rPr>
          <w:rFonts w:ascii="Arial" w:hAnsi="Arial" w:cs="Arial"/>
          <w:color w:val="000000" w:themeColor="text1"/>
          <w:sz w:val="21"/>
          <w:szCs w:val="21"/>
          <w:lang w:val="es-CO"/>
        </w:rPr>
      </w:pPr>
    </w:p>
    <w:p w14:paraId="081A1286" w14:textId="2BFBBA1E" w:rsidR="0059343A" w:rsidRDefault="007272E2" w:rsidP="0006111B">
      <w:pPr>
        <w:spacing w:before="120"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Los proponentes obligados a tener RUP deben presentar el certificado de antecedentes disciplinarios de </w:t>
      </w:r>
      <w:r w:rsidR="0059343A">
        <w:rPr>
          <w:rFonts w:ascii="Arial" w:eastAsia="Calibri" w:hAnsi="Arial" w:cs="Arial"/>
          <w:color w:val="000000" w:themeColor="text1"/>
          <w:sz w:val="22"/>
        </w:rPr>
        <w:t xml:space="preserve">los </w:t>
      </w:r>
      <w:r>
        <w:rPr>
          <w:rFonts w:ascii="Arial" w:eastAsia="Calibri" w:hAnsi="Arial" w:cs="Arial"/>
          <w:color w:val="000000" w:themeColor="text1"/>
          <w:sz w:val="22"/>
        </w:rPr>
        <w:t xml:space="preserve">contadores con fecha de expedición no mayor a </w:t>
      </w:r>
      <w:r w:rsidR="0059343A">
        <w:rPr>
          <w:rFonts w:ascii="Arial" w:eastAsia="Calibri" w:hAnsi="Arial" w:cs="Arial"/>
          <w:color w:val="000000" w:themeColor="text1"/>
          <w:sz w:val="22"/>
        </w:rPr>
        <w:t>tres [3] meses</w:t>
      </w:r>
      <w:r>
        <w:rPr>
          <w:rFonts w:ascii="Arial" w:eastAsia="Calibri" w:hAnsi="Arial" w:cs="Arial"/>
          <w:color w:val="000000" w:themeColor="text1"/>
          <w:sz w:val="22"/>
        </w:rPr>
        <w:t xml:space="preserve"> anteriores a la fecha del cierre del </w:t>
      </w:r>
      <w:r w:rsidR="0059343A">
        <w:rPr>
          <w:rFonts w:ascii="Arial" w:eastAsia="Calibri" w:hAnsi="Arial" w:cs="Arial"/>
          <w:color w:val="000000" w:themeColor="text1"/>
          <w:sz w:val="22"/>
        </w:rPr>
        <w:t>p</w:t>
      </w:r>
      <w:r>
        <w:rPr>
          <w:rFonts w:ascii="Arial" w:eastAsia="Calibri" w:hAnsi="Arial" w:cs="Arial"/>
          <w:color w:val="000000" w:themeColor="text1"/>
          <w:sz w:val="22"/>
        </w:rPr>
        <w:t xml:space="preserve">roceso de </w:t>
      </w:r>
      <w:r w:rsidR="0059343A">
        <w:rPr>
          <w:rFonts w:ascii="Arial" w:eastAsia="Calibri" w:hAnsi="Arial" w:cs="Arial"/>
          <w:color w:val="000000" w:themeColor="text1"/>
          <w:sz w:val="22"/>
        </w:rPr>
        <w:t>c</w:t>
      </w:r>
      <w:r>
        <w:rPr>
          <w:rFonts w:ascii="Arial" w:eastAsia="Calibri" w:hAnsi="Arial" w:cs="Arial"/>
          <w:color w:val="000000" w:themeColor="text1"/>
          <w:sz w:val="22"/>
        </w:rPr>
        <w:t>ontratación</w:t>
      </w:r>
      <w:r w:rsidR="0059343A">
        <w:rPr>
          <w:rFonts w:ascii="Arial" w:eastAsia="Calibri" w:hAnsi="Arial" w:cs="Arial"/>
          <w:color w:val="000000" w:themeColor="text1"/>
          <w:sz w:val="22"/>
        </w:rPr>
        <w:t>,</w:t>
      </w:r>
      <w:r>
        <w:rPr>
          <w:rFonts w:ascii="Arial" w:eastAsia="Calibri" w:hAnsi="Arial" w:cs="Arial"/>
          <w:color w:val="000000" w:themeColor="text1"/>
          <w:sz w:val="22"/>
        </w:rPr>
        <w:t xml:space="preserve"> por los siguientes motivos:  i) este certificado contendrá las providencias ejecutoriadas que se hayan expedido dentro de los cinco años anteriores a su expedición y, por tanto, se verificará si para la época en la </w:t>
      </w:r>
      <w:r>
        <w:rPr>
          <w:rFonts w:ascii="Arial" w:eastAsia="Calibri" w:hAnsi="Arial" w:cs="Arial"/>
          <w:color w:val="000000" w:themeColor="text1"/>
          <w:sz w:val="22"/>
        </w:rPr>
        <w:lastRenderedPageBreak/>
        <w:t xml:space="preserve">cual el contador suscribió el estado de resultados integral tenía alguna sanción o inhabilidad y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porque el certificado tiene una vigencia de tres [3] meses desde su expedición.</w:t>
      </w:r>
    </w:p>
    <w:p w14:paraId="0A2BAA8E" w14:textId="77777777" w:rsidR="00BB3987" w:rsidRPr="006C15D5" w:rsidRDefault="00BB3987" w:rsidP="00BB3987">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483AC00F" w14:textId="77777777" w:rsidR="00BB3987" w:rsidRPr="006C15D5" w:rsidRDefault="00BB3987" w:rsidP="00BB3987">
      <w:pPr>
        <w:ind w:firstLine="709"/>
        <w:jc w:val="both"/>
        <w:rPr>
          <w:rFonts w:ascii="Arial" w:eastAsia="Calibri" w:hAnsi="Arial" w:cs="Arial"/>
          <w:color w:val="000000" w:themeColor="text1"/>
          <w:sz w:val="22"/>
        </w:rPr>
      </w:pPr>
    </w:p>
    <w:p w14:paraId="10E6DB51" w14:textId="77777777" w:rsidR="00BB3987" w:rsidRPr="006C15D5" w:rsidRDefault="00BB3987" w:rsidP="00BB3987">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03785A11" w14:textId="02152071" w:rsidR="00BB3987" w:rsidRDefault="00D34A7C" w:rsidP="00BB3987">
      <w:pPr>
        <w:jc w:val="center"/>
        <w:rPr>
          <w:rFonts w:ascii="Arial" w:eastAsia="Times New Roman" w:hAnsi="Arial" w:cs="Arial"/>
          <w:color w:val="000000" w:themeColor="text1"/>
          <w:sz w:val="18"/>
          <w:szCs w:val="20"/>
          <w:lang w:eastAsia="es-CO"/>
        </w:rPr>
      </w:pPr>
      <w:r>
        <w:rPr>
          <w:noProof/>
        </w:rPr>
        <w:drawing>
          <wp:inline distT="0" distB="0" distL="0" distR="0" wp14:anchorId="28B7D982" wp14:editId="1C604BCD">
            <wp:extent cx="2771775" cy="990600"/>
            <wp:effectExtent l="0" t="0" r="9525" b="0"/>
            <wp:docPr id="1375774109" name="Imagen 1438304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38304684"/>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B23F506" w14:textId="77777777" w:rsidR="00BB3987" w:rsidRPr="006C15D5" w:rsidRDefault="00BB3987" w:rsidP="00BB3987">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B3987" w:rsidRPr="003F6D32" w14:paraId="39926462" w14:textId="77777777" w:rsidTr="00F10D5A">
        <w:trPr>
          <w:trHeight w:val="315"/>
        </w:trPr>
        <w:tc>
          <w:tcPr>
            <w:tcW w:w="812" w:type="dxa"/>
            <w:vAlign w:val="center"/>
            <w:hideMark/>
          </w:tcPr>
          <w:p w14:paraId="6D7BBF85" w14:textId="77777777" w:rsidR="00BB3987" w:rsidRPr="006C15D5" w:rsidRDefault="00BB3987" w:rsidP="00F10D5A">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F6F3113" w14:textId="353DB9CF" w:rsidR="00BB3987" w:rsidRPr="006C15D5" w:rsidRDefault="007272E2" w:rsidP="00F10D5A">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Sara Milena Núñez Aldana</w:t>
            </w:r>
          </w:p>
          <w:p w14:paraId="27BA8523" w14:textId="71C99AF0" w:rsidR="00BB3987" w:rsidRPr="006C15D5" w:rsidRDefault="007272E2" w:rsidP="00F10D5A">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 2 – Grado 06</w:t>
            </w:r>
          </w:p>
        </w:tc>
      </w:tr>
      <w:tr w:rsidR="00BB3987" w:rsidRPr="003F6D32" w14:paraId="08BA913F" w14:textId="77777777" w:rsidTr="00F10D5A">
        <w:trPr>
          <w:trHeight w:val="330"/>
        </w:trPr>
        <w:tc>
          <w:tcPr>
            <w:tcW w:w="812" w:type="dxa"/>
            <w:vAlign w:val="center"/>
            <w:hideMark/>
          </w:tcPr>
          <w:p w14:paraId="4021E72E" w14:textId="77777777" w:rsidR="00BB3987" w:rsidRPr="006C15D5" w:rsidRDefault="00BB3987" w:rsidP="00F10D5A">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AEB8E8" w14:textId="74FA3C26" w:rsidR="00BB3987" w:rsidRPr="006C15D5" w:rsidRDefault="00314003" w:rsidP="00F10D5A">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1CF89D63" w14:textId="3EE27624" w:rsidR="00BB3987" w:rsidRPr="006C15D5" w:rsidRDefault="00314003" w:rsidP="00F10D5A">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Subdirección </w:t>
            </w:r>
            <w:r w:rsidR="00BB3987" w:rsidRPr="006C15D5">
              <w:rPr>
                <w:rFonts w:ascii="Arial" w:eastAsia="Times New Roman" w:hAnsi="Arial" w:cs="Arial"/>
                <w:color w:val="000000" w:themeColor="text1"/>
                <w:sz w:val="16"/>
                <w:szCs w:val="16"/>
                <w:lang w:eastAsia="es-ES"/>
              </w:rPr>
              <w:t>de Gestión Contractual</w:t>
            </w:r>
          </w:p>
        </w:tc>
      </w:tr>
      <w:tr w:rsidR="00BB3987" w:rsidRPr="003F6D32" w14:paraId="0626BDEC" w14:textId="77777777" w:rsidTr="00F10D5A">
        <w:trPr>
          <w:trHeight w:val="300"/>
        </w:trPr>
        <w:tc>
          <w:tcPr>
            <w:tcW w:w="812" w:type="dxa"/>
            <w:vAlign w:val="center"/>
            <w:hideMark/>
          </w:tcPr>
          <w:p w14:paraId="7862CCCA" w14:textId="77777777" w:rsidR="00BB3987" w:rsidRPr="006C15D5" w:rsidRDefault="00BB3987" w:rsidP="00F10D5A">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57565A" w14:textId="77777777" w:rsidR="00BB3987" w:rsidRPr="006C15D5" w:rsidRDefault="00BB3987" w:rsidP="00F10D5A">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0E985CA4" w14:textId="77777777" w:rsidR="00BB3987" w:rsidRPr="006C15D5" w:rsidRDefault="00BB3987" w:rsidP="00F10D5A">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1750CA83" w14:textId="77777777" w:rsidR="00BB3987" w:rsidRPr="006C15D5" w:rsidRDefault="00BB3987" w:rsidP="00BB3987">
      <w:pPr>
        <w:rPr>
          <w:rFonts w:ascii="Arial" w:hAnsi="Arial" w:cs="Arial"/>
          <w:color w:val="000000" w:themeColor="text1"/>
        </w:rPr>
      </w:pPr>
    </w:p>
    <w:p w14:paraId="1175AF2A" w14:textId="77777777" w:rsidR="00BB3987" w:rsidRPr="006C15D5" w:rsidRDefault="00BB3987" w:rsidP="00BB3987">
      <w:pPr>
        <w:rPr>
          <w:color w:val="000000" w:themeColor="text1"/>
        </w:rPr>
      </w:pPr>
    </w:p>
    <w:bookmarkEnd w:id="0"/>
    <w:bookmarkEnd w:id="1"/>
    <w:p w14:paraId="7EBF297E" w14:textId="77777777" w:rsidR="007B0854" w:rsidRDefault="007B0854" w:rsidP="00BB3987">
      <w:pPr>
        <w:spacing w:line="276" w:lineRule="auto"/>
        <w:jc w:val="both"/>
        <w:rPr>
          <w:rFonts w:ascii="Arial" w:eastAsia="Calibri" w:hAnsi="Arial" w:cs="Arial"/>
          <w:color w:val="4E4D4D"/>
          <w:sz w:val="22"/>
        </w:rPr>
      </w:pPr>
    </w:p>
    <w:sectPr w:rsidR="007B085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A6075" w14:textId="77777777" w:rsidR="002E7153" w:rsidRDefault="002E7153">
      <w:r>
        <w:separator/>
      </w:r>
    </w:p>
  </w:endnote>
  <w:endnote w:type="continuationSeparator" w:id="0">
    <w:p w14:paraId="12DF825E" w14:textId="77777777" w:rsidR="002E7153" w:rsidRDefault="002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F10D5A" w:rsidRDefault="00F10D5A" w:rsidP="007B0854">
    <w:pPr>
      <w:pStyle w:val="Sinespaciado"/>
      <w:jc w:val="center"/>
      <w:rPr>
        <w:rFonts w:ascii="Arial" w:hAnsi="Arial" w:cs="Arial"/>
        <w:sz w:val="18"/>
        <w:szCs w:val="18"/>
      </w:rPr>
    </w:pPr>
  </w:p>
  <w:p w14:paraId="312C4A14" w14:textId="1CC17C36" w:rsidR="00F10D5A" w:rsidRPr="005A79FE" w:rsidRDefault="00F10D5A"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F10D5A" w:rsidRDefault="754C2801" w:rsidP="007B0854">
    <w:pPr>
      <w:pStyle w:val="Piedepgina"/>
      <w:jc w:val="center"/>
      <w:rPr>
        <w:lang w:val="es-ES"/>
      </w:rPr>
    </w:pPr>
    <w:r>
      <w:rPr>
        <w:noProof/>
      </w:rPr>
      <w:drawing>
        <wp:inline distT="0" distB="0" distL="0" distR="0" wp14:anchorId="608B196D" wp14:editId="04ACE4C9">
          <wp:extent cx="4241994" cy="595165"/>
          <wp:effectExtent l="0" t="0" r="6350" b="0"/>
          <wp:docPr id="185233966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F10D5A" w:rsidRPr="007B0854" w:rsidRDefault="00F10D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124B9" w14:textId="77777777" w:rsidR="002E7153" w:rsidRDefault="002E7153">
      <w:r>
        <w:separator/>
      </w:r>
    </w:p>
  </w:footnote>
  <w:footnote w:type="continuationSeparator" w:id="0">
    <w:p w14:paraId="416E47FF" w14:textId="77777777" w:rsidR="002E7153" w:rsidRDefault="002E7153">
      <w:r>
        <w:continuationSeparator/>
      </w:r>
    </w:p>
  </w:footnote>
  <w:footnote w:id="1">
    <w:p w14:paraId="67563A79" w14:textId="77777777" w:rsidR="00F10D5A" w:rsidRPr="00011A98" w:rsidRDefault="00F10D5A" w:rsidP="00F10D5A">
      <w:pPr>
        <w:pStyle w:val="Textonotapie"/>
        <w:ind w:firstLine="708"/>
        <w:jc w:val="both"/>
        <w:rPr>
          <w:rFonts w:ascii="Arial" w:eastAsia="Calibri" w:hAnsi="Arial" w:cs="Arial"/>
          <w:color w:val="000000" w:themeColor="text1"/>
          <w:sz w:val="19"/>
          <w:szCs w:val="19"/>
        </w:rPr>
      </w:pPr>
      <w:r w:rsidRPr="00011A98">
        <w:rPr>
          <w:rStyle w:val="Refdenotaalpie"/>
          <w:rFonts w:ascii="Arial" w:hAnsi="Arial" w:cs="Arial"/>
          <w:color w:val="000000" w:themeColor="text1"/>
          <w:sz w:val="19"/>
          <w:szCs w:val="19"/>
        </w:rPr>
        <w:footnoteRef/>
      </w:r>
      <w:r w:rsidRPr="00011A98">
        <w:rPr>
          <w:rFonts w:ascii="Arial" w:hAnsi="Arial" w:cs="Arial"/>
          <w:color w:val="000000" w:themeColor="text1"/>
          <w:sz w:val="19"/>
          <w:szCs w:val="19"/>
        </w:rPr>
        <w:t xml:space="preserve"> </w:t>
      </w:r>
      <w:r w:rsidRPr="00011A98">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1F4889C" w14:textId="7159505F" w:rsidR="00F10D5A" w:rsidRPr="00011A98" w:rsidRDefault="00F10D5A" w:rsidP="00F10D5A">
      <w:pPr>
        <w:pStyle w:val="Textonotapie"/>
        <w:ind w:firstLine="708"/>
        <w:jc w:val="both"/>
        <w:rPr>
          <w:rFonts w:ascii="Arial" w:eastAsia="Calibri" w:hAnsi="Arial" w:cs="Arial"/>
          <w:color w:val="000000" w:themeColor="text1"/>
          <w:sz w:val="19"/>
          <w:szCs w:val="19"/>
        </w:rPr>
      </w:pPr>
      <w:r w:rsidRPr="00011A98">
        <w:rPr>
          <w:rFonts w:ascii="Arial" w:eastAsia="Calibri" w:hAnsi="Arial" w:cs="Arial"/>
          <w:color w:val="000000" w:themeColor="text1"/>
          <w:sz w:val="19"/>
          <w:szCs w:val="19"/>
        </w:rPr>
        <w:t>[…]</w:t>
      </w:r>
    </w:p>
    <w:p w14:paraId="3D298524" w14:textId="77777777" w:rsidR="00F10D5A" w:rsidRPr="00011A98" w:rsidRDefault="00F10D5A" w:rsidP="00F10D5A">
      <w:pPr>
        <w:pStyle w:val="Textonotapie"/>
        <w:ind w:firstLine="708"/>
        <w:jc w:val="both"/>
        <w:rPr>
          <w:rFonts w:ascii="Arial" w:hAnsi="Arial" w:cs="Arial"/>
          <w:color w:val="000000" w:themeColor="text1"/>
          <w:sz w:val="19"/>
          <w:szCs w:val="19"/>
          <w:lang w:val="es-CO"/>
        </w:rPr>
      </w:pPr>
      <w:proofErr w:type="gramStart"/>
      <w:r w:rsidRPr="00011A98">
        <w:rPr>
          <w:rFonts w:ascii="Arial" w:eastAsia="Calibri" w:hAnsi="Arial" w:cs="Arial"/>
          <w:color w:val="000000" w:themeColor="text1"/>
          <w:sz w:val="19"/>
          <w:szCs w:val="19"/>
        </w:rPr>
        <w:t>»Capacidad</w:t>
      </w:r>
      <w:proofErr w:type="gramEnd"/>
      <w:r w:rsidRPr="00011A98">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011A98">
        <w:rPr>
          <w:rFonts w:ascii="Arial" w:hAnsi="Arial" w:cs="Arial"/>
          <w:color w:val="000000" w:themeColor="text1"/>
          <w:sz w:val="19"/>
          <w:szCs w:val="19"/>
          <w:lang w:val="es-CO"/>
        </w:rPr>
        <w:t xml:space="preserve"> </w:t>
      </w:r>
    </w:p>
    <w:p w14:paraId="7CE57FF4" w14:textId="77777777" w:rsidR="00F10D5A" w:rsidRPr="00011A98" w:rsidRDefault="00F10D5A" w:rsidP="00F1020F">
      <w:pPr>
        <w:pStyle w:val="Textonotapie"/>
        <w:spacing w:line="276" w:lineRule="auto"/>
        <w:jc w:val="both"/>
        <w:rPr>
          <w:rFonts w:ascii="Arial" w:hAnsi="Arial" w:cs="Arial"/>
          <w:color w:val="000000" w:themeColor="text1"/>
          <w:sz w:val="19"/>
          <w:szCs w:val="19"/>
          <w:lang w:val="es-CO"/>
        </w:rPr>
      </w:pPr>
    </w:p>
  </w:footnote>
  <w:footnote w:id="2">
    <w:p w14:paraId="0B6AB798" w14:textId="77777777" w:rsidR="00F10D5A" w:rsidRPr="00011A98" w:rsidRDefault="00F10D5A" w:rsidP="00F1020F">
      <w:pPr>
        <w:pStyle w:val="Textonotapie"/>
        <w:spacing w:line="276" w:lineRule="auto"/>
        <w:ind w:firstLine="708"/>
        <w:jc w:val="both"/>
        <w:rPr>
          <w:rFonts w:ascii="Arial" w:hAnsi="Arial" w:cs="Arial"/>
          <w:color w:val="000000" w:themeColor="text1"/>
          <w:sz w:val="19"/>
          <w:szCs w:val="19"/>
          <w:lang w:val="es-CO"/>
        </w:rPr>
      </w:pPr>
      <w:r w:rsidRPr="00011A98">
        <w:rPr>
          <w:rFonts w:ascii="Arial" w:eastAsia="Calibri" w:hAnsi="Arial" w:cs="Arial"/>
          <w:color w:val="000000" w:themeColor="text1"/>
          <w:sz w:val="19"/>
          <w:szCs w:val="19"/>
          <w:vertAlign w:val="superscript"/>
        </w:rPr>
        <w:footnoteRef/>
      </w:r>
      <w:r w:rsidRPr="00011A98">
        <w:rPr>
          <w:rFonts w:ascii="Arial" w:eastAsia="Calibri" w:hAnsi="Arial" w:cs="Arial"/>
          <w:color w:val="000000" w:themeColor="text1"/>
          <w:sz w:val="19"/>
          <w:szCs w:val="19"/>
          <w:vertAlign w:val="superscript"/>
        </w:rPr>
        <w:t xml:space="preserve"> </w:t>
      </w:r>
      <w:r w:rsidRPr="00011A98">
        <w:rPr>
          <w:rFonts w:ascii="Arial" w:eastAsia="Calibri" w:hAnsi="Arial" w:cs="Arial"/>
          <w:color w:val="000000" w:themeColor="text1"/>
          <w:sz w:val="19"/>
          <w:szCs w:val="19"/>
        </w:rPr>
        <w:t xml:space="preserve">Consejo de Estado. Sección Tercera. Sentencia del 26 de junio de 2003. Rad. 13.354. Consejera Ponente: María Elena Giraldo Gómez. </w:t>
      </w:r>
    </w:p>
  </w:footnote>
  <w:footnote w:id="3">
    <w:p w14:paraId="48E34BE3" w14:textId="273407FF" w:rsidR="00F10D5A" w:rsidRPr="00CF7868" w:rsidRDefault="00F10D5A" w:rsidP="00CF7868">
      <w:pPr>
        <w:pStyle w:val="Textonotapie"/>
        <w:ind w:firstLine="708"/>
        <w:jc w:val="both"/>
        <w:rPr>
          <w:lang w:val="es-CO"/>
        </w:rPr>
      </w:pPr>
      <w:r>
        <w:rPr>
          <w:rStyle w:val="Refdenotaalpie"/>
        </w:rPr>
        <w:footnoteRef/>
      </w:r>
      <w:r>
        <w:t xml:space="preserve"> </w:t>
      </w:r>
      <w:r w:rsidRPr="00CF7868">
        <w:rPr>
          <w:rFonts w:ascii="Arial" w:eastAsia="Calibri" w:hAnsi="Arial" w:cs="Arial"/>
          <w:color w:val="000000" w:themeColor="text1"/>
          <w:sz w:val="19"/>
          <w:szCs w:val="19"/>
        </w:rPr>
        <w:t>Ministerio de Educación Nacional. Resolución No. 074 de 2002</w:t>
      </w:r>
      <w:r>
        <w:rPr>
          <w:rFonts w:ascii="Arial" w:eastAsia="Calibri" w:hAnsi="Arial" w:cs="Arial"/>
          <w:color w:val="000000" w:themeColor="text1"/>
          <w:sz w:val="19"/>
          <w:szCs w:val="19"/>
        </w:rPr>
        <w:t xml:space="preserve"> «Artículo segundo. Los certificados de vigencia de inscripción y de antecedentes disciplinarios se expedirán, previa solicitud del interesado, cuando se requiera acreditar la calidad de contador público, sociedad de contadores públicos o persona jurídica inscrita ante la Junta Central de Contadores, habilitados por tanto para ejercer la profesión, y siempre que se solicite información histórica sobre los antecedentes disciplinarios del inscrito».</w:t>
      </w:r>
    </w:p>
  </w:footnote>
  <w:footnote w:id="4">
    <w:p w14:paraId="4E2DF5DD" w14:textId="77777777" w:rsidR="00F10D5A" w:rsidRDefault="00F10D5A" w:rsidP="006A1490">
      <w:pPr>
        <w:pStyle w:val="Textonotapie"/>
        <w:ind w:firstLine="708"/>
      </w:pPr>
    </w:p>
    <w:p w14:paraId="68D1D333" w14:textId="74775882" w:rsidR="00F10D5A" w:rsidRPr="006A1490" w:rsidRDefault="00F10D5A" w:rsidP="006A1490">
      <w:pPr>
        <w:pStyle w:val="Textonotapie"/>
        <w:ind w:firstLine="708"/>
        <w:jc w:val="both"/>
        <w:rPr>
          <w:lang w:val="es-CO"/>
        </w:rPr>
      </w:pPr>
      <w:r>
        <w:rPr>
          <w:rStyle w:val="Refdenotaalpie"/>
        </w:rPr>
        <w:footnoteRef/>
      </w:r>
      <w:r>
        <w:t xml:space="preserve"> </w:t>
      </w:r>
      <w:r w:rsidRPr="00CF7868">
        <w:rPr>
          <w:rFonts w:ascii="Arial" w:eastAsia="Calibri" w:hAnsi="Arial" w:cs="Arial"/>
          <w:color w:val="000000" w:themeColor="text1"/>
          <w:sz w:val="19"/>
          <w:szCs w:val="19"/>
        </w:rPr>
        <w:t>Ministerio de Educación Nacional. Resolución No. 074 de 2002</w:t>
      </w:r>
      <w:r>
        <w:rPr>
          <w:rFonts w:ascii="Arial" w:eastAsia="Calibri" w:hAnsi="Arial" w:cs="Arial"/>
          <w:color w:val="000000" w:themeColor="text1"/>
          <w:sz w:val="19"/>
          <w:szCs w:val="19"/>
        </w:rPr>
        <w:t xml:space="preserve"> «Artículo tercero. La certificación de antecedentes deberá contener las anotaciones de providencias ejecutoriadas dentro de los cinco [5] años anteriores a su expedición y, en todo caso, aquellas que se refieran a sanciones o inhabilidades que se encuentran vigentes en dicho momento»</w:t>
      </w:r>
    </w:p>
  </w:footnote>
  <w:footnote w:id="5">
    <w:p w14:paraId="064D5A11" w14:textId="77777777" w:rsidR="00F10D5A" w:rsidRDefault="00F10D5A">
      <w:pPr>
        <w:pStyle w:val="Textonotapie"/>
      </w:pPr>
    </w:p>
    <w:p w14:paraId="6C88C975" w14:textId="1C9EF6FA" w:rsidR="00F10D5A" w:rsidRPr="00D536EE" w:rsidRDefault="00F10D5A" w:rsidP="00D536EE">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sidRPr="00D536EE">
        <w:rPr>
          <w:rFonts w:ascii="Arial" w:eastAsia="Calibri" w:hAnsi="Arial" w:cs="Arial"/>
          <w:color w:val="000000" w:themeColor="text1"/>
          <w:sz w:val="19"/>
          <w:szCs w:val="19"/>
        </w:rPr>
        <w:t xml:space="preserve">Ministerio de Educación Nacional.  Resolución No. 074 de 2020 «Artículo quinto. Los certificados de vigencia de inscripción y de antecedentes disciplinarios de personas naturales deberán contener la siguiente información: </w:t>
      </w:r>
    </w:p>
    <w:p w14:paraId="19759EED" w14:textId="3D76BD56" w:rsidR="00F10D5A" w:rsidRPr="00D536EE" w:rsidRDefault="00F10D5A" w:rsidP="00D536EE">
      <w:pPr>
        <w:pStyle w:val="Textonotapie"/>
        <w:ind w:firstLine="708"/>
        <w:jc w:val="both"/>
        <w:rPr>
          <w:rFonts w:ascii="Arial" w:eastAsia="Calibri" w:hAnsi="Arial" w:cs="Arial"/>
          <w:color w:val="000000" w:themeColor="text1"/>
          <w:sz w:val="19"/>
          <w:szCs w:val="19"/>
        </w:rPr>
      </w:pPr>
      <w:r w:rsidRPr="00D536EE">
        <w:rPr>
          <w:rFonts w:ascii="Arial" w:eastAsia="Calibri" w:hAnsi="Arial" w:cs="Arial"/>
          <w:color w:val="000000" w:themeColor="text1"/>
          <w:sz w:val="19"/>
          <w:szCs w:val="19"/>
        </w:rPr>
        <w:t>[…]</w:t>
      </w:r>
    </w:p>
    <w:p w14:paraId="0F4A5A78" w14:textId="69B0BED3" w:rsidR="00F10D5A" w:rsidRPr="008E4016" w:rsidRDefault="00F10D5A" w:rsidP="00D536EE">
      <w:pPr>
        <w:pStyle w:val="Textonotapie"/>
        <w:ind w:firstLine="708"/>
        <w:jc w:val="both"/>
        <w:rPr>
          <w:lang w:val="es-CO"/>
        </w:rPr>
      </w:pPr>
      <w:r w:rsidRPr="00D536EE">
        <w:rPr>
          <w:rFonts w:ascii="Arial" w:eastAsia="Calibri" w:hAnsi="Arial" w:cs="Arial"/>
          <w:color w:val="000000" w:themeColor="text1"/>
          <w:sz w:val="19"/>
          <w:szCs w:val="19"/>
        </w:rPr>
        <w:t xml:space="preserve">d) Si el profesional tiene o no vigente su inscripción ante la Junta Central de Contadores y si durante los últimos cinco (5) años, o desde su registro como contador público, presenta o no anotaciones sobre antecedentes disciplinarios. </w:t>
      </w:r>
    </w:p>
  </w:footnote>
  <w:footnote w:id="6">
    <w:p w14:paraId="203D00BE" w14:textId="7367A7C6" w:rsidR="00F10D5A" w:rsidRPr="00103F3A" w:rsidRDefault="00F10D5A" w:rsidP="00103F3A">
      <w:pPr>
        <w:pStyle w:val="Textonotapie"/>
        <w:ind w:firstLine="708"/>
        <w:jc w:val="both"/>
        <w:rPr>
          <w:lang w:val="es-CO"/>
        </w:rPr>
      </w:pPr>
      <w:r>
        <w:rPr>
          <w:rStyle w:val="Refdenotaalpie"/>
        </w:rPr>
        <w:footnoteRef/>
      </w:r>
      <w:r>
        <w:t xml:space="preserve"> </w:t>
      </w:r>
      <w:r w:rsidRPr="00D536EE">
        <w:rPr>
          <w:rFonts w:ascii="Arial" w:eastAsia="Calibri" w:hAnsi="Arial" w:cs="Arial"/>
          <w:color w:val="000000" w:themeColor="text1"/>
          <w:sz w:val="19"/>
          <w:szCs w:val="19"/>
        </w:rPr>
        <w:t>Ministerio de Educación Nacional.  Resolución No. 074 de 2020 «Artículo quinto</w:t>
      </w:r>
      <w:r>
        <w:rPr>
          <w:rFonts w:ascii="Arial" w:eastAsia="Calibri" w:hAnsi="Arial" w:cs="Arial"/>
          <w:color w:val="000000" w:themeColor="text1"/>
          <w:sz w:val="19"/>
          <w:szCs w:val="19"/>
        </w:rPr>
        <w:t xml:space="preserve">. Parágrafo segundo. Los certificados a que se refiere la presente resolución tendrán una vigencia de tres [3] meses, y su valor será el establecido en la fecha de radicación de la respectiva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F10D5A" w:rsidRDefault="00F10D5A">
    <w:pPr>
      <w:pStyle w:val="Encabezado"/>
    </w:pPr>
  </w:p>
  <w:p w14:paraId="6A4C7F2C" w14:textId="7D093DBB" w:rsidR="00F10D5A" w:rsidRDefault="00F10D5A">
    <w:pPr>
      <w:pStyle w:val="Encabezado"/>
    </w:pPr>
  </w:p>
  <w:p w14:paraId="055F2E1F" w14:textId="0B935ADD" w:rsidR="00F10D5A" w:rsidRDefault="00F10D5A">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10D5A" w:rsidRDefault="00F10D5A">
    <w:pPr>
      <w:pStyle w:val="Encabezado"/>
    </w:pPr>
  </w:p>
  <w:p w14:paraId="3D323BDB" w14:textId="04AF0DE6" w:rsidR="00F10D5A" w:rsidRDefault="00F10D5A">
    <w:pPr>
      <w:pStyle w:val="Encabezado"/>
    </w:pPr>
  </w:p>
  <w:p w14:paraId="6520770B" w14:textId="18EB07B5" w:rsidR="00F10D5A" w:rsidRDefault="00F10D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ED6ED4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E732528"/>
    <w:multiLevelType w:val="hybridMultilevel"/>
    <w:tmpl w:val="2E501A34"/>
    <w:lvl w:ilvl="0" w:tplc="54EA3136">
      <w:start w:val="200"/>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6111B"/>
    <w:rsid w:val="00087E35"/>
    <w:rsid w:val="000942EB"/>
    <w:rsid w:val="000B103F"/>
    <w:rsid w:val="000F14E8"/>
    <w:rsid w:val="00103915"/>
    <w:rsid w:val="00103F3A"/>
    <w:rsid w:val="00122B23"/>
    <w:rsid w:val="0012468B"/>
    <w:rsid w:val="00137FFA"/>
    <w:rsid w:val="00190C70"/>
    <w:rsid w:val="001E5081"/>
    <w:rsid w:val="00202413"/>
    <w:rsid w:val="00226C90"/>
    <w:rsid w:val="00234B84"/>
    <w:rsid w:val="00244FBB"/>
    <w:rsid w:val="00277893"/>
    <w:rsid w:val="002E7153"/>
    <w:rsid w:val="003033BA"/>
    <w:rsid w:val="00314003"/>
    <w:rsid w:val="0034680A"/>
    <w:rsid w:val="00386456"/>
    <w:rsid w:val="003A581E"/>
    <w:rsid w:val="003C77AA"/>
    <w:rsid w:val="00440660"/>
    <w:rsid w:val="004422D6"/>
    <w:rsid w:val="004525AC"/>
    <w:rsid w:val="00470CD0"/>
    <w:rsid w:val="004A34D2"/>
    <w:rsid w:val="0051074C"/>
    <w:rsid w:val="00513AF2"/>
    <w:rsid w:val="0054413A"/>
    <w:rsid w:val="005564CA"/>
    <w:rsid w:val="0059343A"/>
    <w:rsid w:val="005A79FE"/>
    <w:rsid w:val="00611481"/>
    <w:rsid w:val="00655371"/>
    <w:rsid w:val="00697665"/>
    <w:rsid w:val="006A1490"/>
    <w:rsid w:val="006A7FD0"/>
    <w:rsid w:val="006C44DC"/>
    <w:rsid w:val="006D7687"/>
    <w:rsid w:val="006E0572"/>
    <w:rsid w:val="00705631"/>
    <w:rsid w:val="007272E2"/>
    <w:rsid w:val="00742DD2"/>
    <w:rsid w:val="0075647A"/>
    <w:rsid w:val="007634AD"/>
    <w:rsid w:val="0078122E"/>
    <w:rsid w:val="0078194F"/>
    <w:rsid w:val="00781E85"/>
    <w:rsid w:val="007B0854"/>
    <w:rsid w:val="007F72CB"/>
    <w:rsid w:val="0083119B"/>
    <w:rsid w:val="00836EAB"/>
    <w:rsid w:val="008406B3"/>
    <w:rsid w:val="0085092D"/>
    <w:rsid w:val="008C078C"/>
    <w:rsid w:val="008E1C15"/>
    <w:rsid w:val="008E4016"/>
    <w:rsid w:val="009047C5"/>
    <w:rsid w:val="00945F0E"/>
    <w:rsid w:val="0095385A"/>
    <w:rsid w:val="00A24560"/>
    <w:rsid w:val="00A34538"/>
    <w:rsid w:val="00A463F5"/>
    <w:rsid w:val="00AA442B"/>
    <w:rsid w:val="00AB7D31"/>
    <w:rsid w:val="00B22E22"/>
    <w:rsid w:val="00B517B0"/>
    <w:rsid w:val="00B525CB"/>
    <w:rsid w:val="00B63CB2"/>
    <w:rsid w:val="00BB3987"/>
    <w:rsid w:val="00BD78FE"/>
    <w:rsid w:val="00C42B98"/>
    <w:rsid w:val="00C8616F"/>
    <w:rsid w:val="00CA287E"/>
    <w:rsid w:val="00CC00CD"/>
    <w:rsid w:val="00CF7868"/>
    <w:rsid w:val="00CF7B56"/>
    <w:rsid w:val="00D015FA"/>
    <w:rsid w:val="00D16E39"/>
    <w:rsid w:val="00D34A7C"/>
    <w:rsid w:val="00D36A22"/>
    <w:rsid w:val="00D536EE"/>
    <w:rsid w:val="00D72E9D"/>
    <w:rsid w:val="00D82CE5"/>
    <w:rsid w:val="00D956D5"/>
    <w:rsid w:val="00DA5AB1"/>
    <w:rsid w:val="00DC62E5"/>
    <w:rsid w:val="00DD735D"/>
    <w:rsid w:val="00DE3119"/>
    <w:rsid w:val="00DF236B"/>
    <w:rsid w:val="00E13AB8"/>
    <w:rsid w:val="00E33A6A"/>
    <w:rsid w:val="00E33B62"/>
    <w:rsid w:val="00E3767E"/>
    <w:rsid w:val="00EC3825"/>
    <w:rsid w:val="00F064BF"/>
    <w:rsid w:val="00F1020F"/>
    <w:rsid w:val="00F10D5A"/>
    <w:rsid w:val="00F560EE"/>
    <w:rsid w:val="00F56477"/>
    <w:rsid w:val="00F7345B"/>
    <w:rsid w:val="00F84899"/>
    <w:rsid w:val="00F859F0"/>
    <w:rsid w:val="00FB2C9D"/>
    <w:rsid w:val="00FE141E"/>
    <w:rsid w:val="0ADAB5E8"/>
    <w:rsid w:val="29DB9FC0"/>
    <w:rsid w:val="62B12E4E"/>
    <w:rsid w:val="754C2801"/>
    <w:rsid w:val="7FEDF8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paragraph" w:customStyle="1" w:styleId="InviasNormal">
    <w:name w:val="Invias Normal"/>
    <w:basedOn w:val="Normal"/>
    <w:link w:val="InviasNormalCar"/>
    <w:qFormat/>
    <w:rsid w:val="00BB398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B3987"/>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B3987"/>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B3987"/>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88D52-F11B-4A38-8C81-14BE1303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B5FAB-364F-4188-9725-B0FA6DF526A6}">
  <ds:schemaRefs>
    <ds:schemaRef ds:uri="http://schemas.openxmlformats.org/officeDocument/2006/bibliography"/>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7</Pages>
  <Words>2165</Words>
  <Characters>11912</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dcterms:created xsi:type="dcterms:W3CDTF">2020-07-21T15:55:00Z</dcterms:created>
  <dcterms:modified xsi:type="dcterms:W3CDTF">2020-08-06T18:39:00Z</dcterms:modified>
</cp:coreProperties>
</file>