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4F0687" w:rsidRDefault="009F59C2" w:rsidP="00266A47">
      <w:pPr>
        <w:jc w:val="right"/>
        <w:rPr>
          <w:rFonts w:ascii="Arial" w:eastAsia="Times New Roman" w:hAnsi="Arial" w:cs="Arial"/>
          <w:b/>
          <w:color w:val="000000" w:themeColor="text1"/>
          <w:sz w:val="16"/>
          <w:szCs w:val="16"/>
          <w:lang w:eastAsia="es-ES"/>
        </w:rPr>
      </w:pPr>
      <w:bookmarkStart w:id="0" w:name="_Hlk28946138"/>
      <w:bookmarkStart w:id="1" w:name="_Hlk29548183"/>
      <w:r w:rsidRPr="001B1976">
        <w:rPr>
          <w:rFonts w:ascii="Arial" w:hAnsi="Arial" w:cs="Arial"/>
          <w:b/>
          <w:color w:val="000000" w:themeColor="text1"/>
          <w:sz w:val="16"/>
          <w:szCs w:val="16"/>
          <w:lang w:eastAsia="es-ES"/>
        </w:rPr>
        <w:tab/>
      </w:r>
      <w:r w:rsidR="0034177C" w:rsidRPr="004F0687">
        <w:rPr>
          <w:rFonts w:ascii="Arial" w:eastAsia="Times New Roman" w:hAnsi="Arial" w:cs="Arial"/>
          <w:b/>
          <w:color w:val="000000" w:themeColor="text1"/>
          <w:sz w:val="16"/>
          <w:szCs w:val="16"/>
          <w:lang w:eastAsia="es-ES"/>
        </w:rPr>
        <w:t>CCE-DES-FM-17</w:t>
      </w:r>
    </w:p>
    <w:p w14:paraId="33FF83A2" w14:textId="77777777" w:rsidR="0034177C" w:rsidRPr="00266A47" w:rsidRDefault="0034177C" w:rsidP="00266A47">
      <w:pPr>
        <w:spacing w:line="276" w:lineRule="auto"/>
        <w:jc w:val="both"/>
        <w:rPr>
          <w:rFonts w:ascii="Arial" w:eastAsia="Calibri" w:hAnsi="Arial" w:cs="Arial"/>
          <w:b/>
          <w:color w:val="000000" w:themeColor="text1"/>
          <w:sz w:val="16"/>
          <w:szCs w:val="16"/>
        </w:rPr>
      </w:pPr>
    </w:p>
    <w:p w14:paraId="0FA050A6" w14:textId="688F9F4D" w:rsidR="00432CC0" w:rsidRPr="00432CC0" w:rsidRDefault="00432CC0" w:rsidP="00266A47">
      <w:pPr>
        <w:jc w:val="both"/>
        <w:rPr>
          <w:rFonts w:ascii="Arial" w:eastAsia="Calibri" w:hAnsi="Arial" w:cs="Arial"/>
          <w:b/>
          <w:bCs/>
          <w:color w:val="000000"/>
          <w:sz w:val="22"/>
        </w:rPr>
      </w:pPr>
      <w:r w:rsidRPr="20099773">
        <w:rPr>
          <w:rFonts w:ascii="Arial" w:eastAsia="Calibri" w:hAnsi="Arial" w:cs="Arial"/>
          <w:b/>
          <w:bCs/>
          <w:color w:val="000000" w:themeColor="text1"/>
          <w:sz w:val="22"/>
        </w:rPr>
        <w:t>MIPYME</w:t>
      </w:r>
      <w:r w:rsidR="48FFB149" w:rsidRPr="20099773">
        <w:rPr>
          <w:rFonts w:ascii="Arial" w:eastAsia="Calibri" w:hAnsi="Arial" w:cs="Arial"/>
          <w:b/>
          <w:bCs/>
          <w:color w:val="000000" w:themeColor="text1"/>
          <w:sz w:val="22"/>
        </w:rPr>
        <w:t>S</w:t>
      </w:r>
      <w:r w:rsidRPr="20099773">
        <w:rPr>
          <w:rFonts w:ascii="Arial" w:eastAsia="Calibri" w:hAnsi="Arial" w:cs="Arial"/>
          <w:b/>
          <w:bCs/>
          <w:color w:val="000000" w:themeColor="text1"/>
          <w:sz w:val="22"/>
        </w:rPr>
        <w:t xml:space="preserve"> – Noción </w:t>
      </w:r>
      <w:r w:rsidR="44024787" w:rsidRPr="20099773">
        <w:rPr>
          <w:rFonts w:ascii="Arial" w:eastAsia="Calibri" w:hAnsi="Arial" w:cs="Arial"/>
          <w:b/>
          <w:bCs/>
          <w:color w:val="000000" w:themeColor="text1"/>
          <w:sz w:val="22"/>
        </w:rPr>
        <w:t>–</w:t>
      </w:r>
      <w:r w:rsidRPr="20099773">
        <w:rPr>
          <w:rFonts w:ascii="Arial" w:eastAsia="Calibri" w:hAnsi="Arial" w:cs="Arial"/>
          <w:b/>
          <w:bCs/>
          <w:color w:val="000000" w:themeColor="text1"/>
          <w:sz w:val="22"/>
        </w:rPr>
        <w:t xml:space="preserve"> </w:t>
      </w:r>
      <w:r w:rsidR="23554EEE" w:rsidRPr="20099773">
        <w:rPr>
          <w:rFonts w:ascii="Arial" w:eastAsia="Calibri" w:hAnsi="Arial" w:cs="Arial"/>
          <w:b/>
          <w:bCs/>
          <w:color w:val="000000" w:themeColor="text1"/>
          <w:sz w:val="22"/>
        </w:rPr>
        <w:t>A</w:t>
      </w:r>
      <w:r w:rsidRPr="20099773">
        <w:rPr>
          <w:rFonts w:ascii="Arial" w:eastAsia="Calibri" w:hAnsi="Arial" w:cs="Arial"/>
          <w:b/>
          <w:bCs/>
          <w:color w:val="000000" w:themeColor="text1"/>
          <w:sz w:val="22"/>
        </w:rPr>
        <w:t>lcance</w:t>
      </w:r>
      <w:r w:rsidRPr="20099773">
        <w:rPr>
          <w:rFonts w:ascii="Arial" w:eastAsia="Calibri" w:hAnsi="Arial" w:cs="Arial"/>
          <w:color w:val="000000" w:themeColor="text1"/>
          <w:sz w:val="22"/>
        </w:rPr>
        <w:t xml:space="preserve"> </w:t>
      </w:r>
    </w:p>
    <w:p w14:paraId="07F29986" w14:textId="77777777" w:rsidR="00B83979" w:rsidRDefault="00B83979" w:rsidP="00266A47">
      <w:pPr>
        <w:jc w:val="both"/>
        <w:rPr>
          <w:rFonts w:ascii="Arial" w:eastAsia="Calibri" w:hAnsi="Arial" w:cs="Arial"/>
          <w:color w:val="000000"/>
          <w:sz w:val="20"/>
          <w:szCs w:val="20"/>
        </w:rPr>
      </w:pPr>
    </w:p>
    <w:p w14:paraId="1AD552CA" w14:textId="60A4BDEC" w:rsidR="00B83979" w:rsidRPr="00B83979" w:rsidRDefault="00B83979" w:rsidP="00B83979">
      <w:pPr>
        <w:spacing w:after="120"/>
        <w:jc w:val="both"/>
        <w:rPr>
          <w:rFonts w:ascii="Arial" w:eastAsia="Calibri" w:hAnsi="Arial" w:cs="Arial"/>
          <w:color w:val="000000"/>
          <w:sz w:val="20"/>
          <w:szCs w:val="20"/>
        </w:rPr>
      </w:pPr>
      <w:r>
        <w:rPr>
          <w:rFonts w:ascii="Arial" w:eastAsia="Calibri" w:hAnsi="Arial" w:cs="Arial"/>
          <w:color w:val="000000"/>
          <w:sz w:val="20"/>
          <w:szCs w:val="20"/>
        </w:rPr>
        <w:t>[…]</w:t>
      </w:r>
      <w:r w:rsidRPr="00B83979">
        <w:rPr>
          <w:rFonts w:ascii="Arial" w:eastAsia="Calibri" w:hAnsi="Arial" w:cs="Arial"/>
          <w:color w:val="000000"/>
          <w:sz w:val="20"/>
          <w:szCs w:val="20"/>
        </w:rPr>
        <w:t xml:space="preserve"> Pequeña y Mediana Empresa –</w:t>
      </w:r>
      <w:proofErr w:type="spellStart"/>
      <w:r w:rsidRPr="00B83979">
        <w:rPr>
          <w:rFonts w:ascii="Arial" w:eastAsia="Calibri" w:hAnsi="Arial" w:cs="Arial"/>
          <w:color w:val="000000"/>
          <w:sz w:val="20"/>
          <w:szCs w:val="20"/>
        </w:rPr>
        <w:t>Mipyme</w:t>
      </w:r>
      <w:proofErr w:type="spellEnd"/>
      <w:r w:rsidRPr="00B83979">
        <w:rPr>
          <w:rFonts w:ascii="Arial" w:eastAsia="Calibri" w:hAnsi="Arial" w:cs="Arial"/>
          <w:color w:val="000000"/>
          <w:sz w:val="20"/>
          <w:szCs w:val="20"/>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55735E2C" w14:textId="04D5D824" w:rsidR="00B83979" w:rsidRDefault="00B83979" w:rsidP="00266A47">
      <w:pPr>
        <w:jc w:val="both"/>
        <w:rPr>
          <w:rFonts w:ascii="Arial" w:eastAsia="Calibri" w:hAnsi="Arial" w:cs="Arial"/>
          <w:color w:val="000000"/>
          <w:sz w:val="20"/>
          <w:szCs w:val="20"/>
        </w:rPr>
      </w:pPr>
      <w:r w:rsidRPr="00B83979">
        <w:rPr>
          <w:rFonts w:ascii="Arial" w:eastAsia="Calibri" w:hAnsi="Arial" w:cs="Arial"/>
          <w:color w:val="000000"/>
          <w:sz w:val="20"/>
          <w:szCs w:val="20"/>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B83979">
        <w:rPr>
          <w:rFonts w:ascii="Arial" w:eastAsia="Calibri" w:hAnsi="Arial" w:cs="Arial"/>
          <w:color w:val="000000"/>
          <w:sz w:val="20"/>
          <w:szCs w:val="20"/>
        </w:rPr>
        <w:t>ii</w:t>
      </w:r>
      <w:proofErr w:type="spellEnd"/>
      <w:r w:rsidRPr="00B83979">
        <w:rPr>
          <w:rFonts w:ascii="Arial" w:eastAsia="Calibri" w:hAnsi="Arial" w:cs="Arial"/>
          <w:color w:val="000000"/>
          <w:sz w:val="20"/>
          <w:szCs w:val="20"/>
        </w:rPr>
        <w:t xml:space="preserve">) la pequeña empresa es aquella que tiene una planta de personal entre 11 y 50 trabajadores o activos totales por un valor entre 501 y 5000 salarios mínimos mensuales legales vigentes, y </w:t>
      </w:r>
      <w:proofErr w:type="spellStart"/>
      <w:r w:rsidRPr="00B83979">
        <w:rPr>
          <w:rFonts w:ascii="Arial" w:eastAsia="Calibri" w:hAnsi="Arial" w:cs="Arial"/>
          <w:color w:val="000000"/>
          <w:sz w:val="20"/>
          <w:szCs w:val="20"/>
        </w:rPr>
        <w:t>iii</w:t>
      </w:r>
      <w:proofErr w:type="spellEnd"/>
      <w:r w:rsidRPr="00B83979">
        <w:rPr>
          <w:rFonts w:ascii="Arial" w:eastAsia="Calibri" w:hAnsi="Arial" w:cs="Arial"/>
          <w:color w:val="000000"/>
          <w:sz w:val="20"/>
          <w:szCs w:val="20"/>
        </w:rPr>
        <w:t>) la microempresa es aquella que tiene una planta de personal de 10 trabajadores o menos o activos totales por un valor inferior a 500 salarios mínimos legales mensuales</w:t>
      </w:r>
    </w:p>
    <w:p w14:paraId="4E59914F" w14:textId="77777777" w:rsidR="00432CC0" w:rsidRPr="00432CC0" w:rsidRDefault="00432CC0" w:rsidP="00266A47">
      <w:pPr>
        <w:jc w:val="both"/>
        <w:rPr>
          <w:rFonts w:ascii="Arial" w:eastAsia="Calibri" w:hAnsi="Arial" w:cs="Arial"/>
          <w:b/>
          <w:color w:val="000000"/>
          <w:sz w:val="20"/>
          <w:szCs w:val="20"/>
        </w:rPr>
      </w:pPr>
    </w:p>
    <w:p w14:paraId="5D2857D8" w14:textId="77777777" w:rsidR="00432CC0" w:rsidRPr="00432CC0" w:rsidRDefault="00432CC0" w:rsidP="00266A47">
      <w:pPr>
        <w:jc w:val="both"/>
        <w:rPr>
          <w:rFonts w:ascii="Arial" w:eastAsia="Calibri" w:hAnsi="Arial" w:cs="Arial"/>
          <w:b/>
          <w:color w:val="000000"/>
          <w:sz w:val="22"/>
        </w:rPr>
      </w:pPr>
      <w:r w:rsidRPr="00432CC0">
        <w:rPr>
          <w:rFonts w:ascii="Arial" w:eastAsia="Calibri" w:hAnsi="Arial" w:cs="Arial"/>
          <w:b/>
          <w:color w:val="000000"/>
          <w:sz w:val="22"/>
        </w:rPr>
        <w:t xml:space="preserve">MIPYMES – Incentivos contractuales  </w:t>
      </w:r>
    </w:p>
    <w:p w14:paraId="6FBED2A1" w14:textId="77777777" w:rsidR="00432CC0" w:rsidRPr="00432CC0" w:rsidRDefault="00432CC0" w:rsidP="00266A47">
      <w:pPr>
        <w:jc w:val="both"/>
        <w:rPr>
          <w:rFonts w:ascii="Arial" w:eastAsia="Calibri" w:hAnsi="Arial" w:cs="Arial"/>
          <w:b/>
          <w:color w:val="000000"/>
          <w:sz w:val="20"/>
          <w:szCs w:val="20"/>
        </w:rPr>
      </w:pPr>
    </w:p>
    <w:p w14:paraId="31BEFDBD" w14:textId="64F115EE" w:rsidR="005A0DB7" w:rsidRDefault="00B83979" w:rsidP="00266A47">
      <w:pPr>
        <w:jc w:val="both"/>
        <w:rPr>
          <w:rFonts w:ascii="Arial" w:eastAsia="Calibri" w:hAnsi="Arial" w:cs="Arial"/>
          <w:color w:val="000000"/>
          <w:sz w:val="20"/>
          <w:szCs w:val="20"/>
          <w:lang w:val="es-ES"/>
        </w:rPr>
      </w:pPr>
      <w:r w:rsidRPr="00B83979">
        <w:rPr>
          <w:rFonts w:ascii="Arial" w:eastAsia="Calibri" w:hAnsi="Arial" w:cs="Arial"/>
          <w:color w:val="000000"/>
          <w:sz w:val="20"/>
          <w:szCs w:val="20"/>
          <w:lang w:val="es-ES"/>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y la «limitación territorial» a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contenidas, respectivamente, en los artículos 2.2.1.2.4.2.2. y 2.2.1.2.4.2.3. </w:t>
      </w:r>
    </w:p>
    <w:p w14:paraId="0FE34B24" w14:textId="77777777" w:rsidR="00B83979" w:rsidRPr="00432CC0" w:rsidRDefault="00B83979" w:rsidP="00432CC0">
      <w:pPr>
        <w:jc w:val="both"/>
        <w:rPr>
          <w:rFonts w:ascii="Arial" w:eastAsia="Calibri" w:hAnsi="Arial" w:cs="Arial"/>
          <w:color w:val="000000"/>
          <w:sz w:val="21"/>
          <w:szCs w:val="21"/>
          <w:lang w:val="es-ES"/>
        </w:rPr>
      </w:pPr>
    </w:p>
    <w:p w14:paraId="5A6E2230" w14:textId="77777777" w:rsidR="00432CC0" w:rsidRPr="00432CC0" w:rsidRDefault="00432CC0" w:rsidP="00432CC0">
      <w:pPr>
        <w:jc w:val="both"/>
        <w:rPr>
          <w:rFonts w:ascii="Arial" w:eastAsia="Calibri" w:hAnsi="Arial" w:cs="Arial"/>
          <w:b/>
          <w:color w:val="000000"/>
          <w:sz w:val="22"/>
        </w:rPr>
      </w:pPr>
      <w:r w:rsidRPr="00432CC0">
        <w:rPr>
          <w:rFonts w:ascii="Arial" w:eastAsia="Calibri" w:hAnsi="Arial" w:cs="Arial"/>
          <w:b/>
          <w:color w:val="000000"/>
          <w:sz w:val="22"/>
        </w:rPr>
        <w:t xml:space="preserve">MIPYMES NACIONALES – Inexistencia de </w:t>
      </w:r>
      <w:proofErr w:type="spellStart"/>
      <w:r w:rsidRPr="00432CC0">
        <w:rPr>
          <w:rFonts w:ascii="Arial" w:eastAsia="Calibri" w:hAnsi="Arial" w:cs="Arial"/>
          <w:b/>
          <w:color w:val="000000"/>
          <w:sz w:val="22"/>
        </w:rPr>
        <w:t>Mipymes</w:t>
      </w:r>
      <w:proofErr w:type="spellEnd"/>
      <w:r w:rsidRPr="00432CC0">
        <w:rPr>
          <w:rFonts w:ascii="Arial" w:eastAsia="Calibri" w:hAnsi="Arial" w:cs="Arial"/>
          <w:b/>
          <w:color w:val="000000"/>
          <w:sz w:val="22"/>
        </w:rPr>
        <w:t xml:space="preserve"> del orden territorial</w:t>
      </w:r>
    </w:p>
    <w:p w14:paraId="4E2272C3" w14:textId="77777777" w:rsidR="00432CC0" w:rsidRPr="00432CC0" w:rsidRDefault="00432CC0" w:rsidP="00432CC0">
      <w:pPr>
        <w:jc w:val="both"/>
        <w:rPr>
          <w:rFonts w:ascii="Arial" w:eastAsia="Calibri" w:hAnsi="Arial" w:cs="Arial"/>
          <w:b/>
          <w:color w:val="000000"/>
          <w:sz w:val="20"/>
          <w:szCs w:val="20"/>
        </w:rPr>
      </w:pPr>
    </w:p>
    <w:p w14:paraId="1016F0F1" w14:textId="2FB34884" w:rsidR="00432CC0" w:rsidRDefault="00B83979" w:rsidP="00432CC0">
      <w:pPr>
        <w:jc w:val="both"/>
        <w:rPr>
          <w:rFonts w:ascii="Arial" w:eastAsia="Calibri" w:hAnsi="Arial" w:cs="Arial"/>
          <w:color w:val="000000"/>
          <w:sz w:val="20"/>
          <w:szCs w:val="20"/>
          <w:lang w:val="es-ES"/>
        </w:rPr>
      </w:pPr>
      <w:r w:rsidRPr="00B83979">
        <w:rPr>
          <w:rFonts w:ascii="Arial" w:eastAsia="Calibri" w:hAnsi="Arial" w:cs="Arial"/>
          <w:color w:val="000000"/>
          <w:sz w:val="20"/>
          <w:szCs w:val="20"/>
          <w:lang w:val="es-ES"/>
        </w:rPr>
        <w:t xml:space="preserve">las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genéricamente y, particularmente, a las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«domiciliadas en los departamentos o municipios en donde se va a ejecutar el contrato». En ambos casos se refiere a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distinguiéndolas de las empresas extranjeras. Del artículo 2.2.1.2.4.2.3. del Decreto 1082 de 2015 no se deriva que existan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83979">
        <w:rPr>
          <w:rFonts w:ascii="Arial" w:eastAsia="Calibri" w:hAnsi="Arial" w:cs="Arial"/>
          <w:color w:val="000000"/>
          <w:sz w:val="20"/>
          <w:szCs w:val="20"/>
          <w:lang w:val="es-ES"/>
        </w:rPr>
        <w:t>Mipyme</w:t>
      </w:r>
      <w:proofErr w:type="spellEnd"/>
      <w:r w:rsidRPr="00B83979">
        <w:rPr>
          <w:rFonts w:ascii="Arial" w:eastAsia="Calibri" w:hAnsi="Arial" w:cs="Arial"/>
          <w:color w:val="000000"/>
          <w:sz w:val="20"/>
          <w:szCs w:val="20"/>
          <w:lang w:val="es-ES"/>
        </w:rPr>
        <w:t xml:space="preserve"> del orden nacional. Otra cosa es que las normas de contratación permitan que las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con «domicilio» en un municipio o departamento puedan beneficiarse para ejecutar un contrato en dichos municipios o departamentos. De todos modos, las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domiciliadas en un municipio o departamento son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En consecuencia, no es procedente distinguir entre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y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municipales o departamentales, habida cuenta que estas últimas no existen como categoría dentro del ordenamiento normativo.</w:t>
      </w:r>
    </w:p>
    <w:p w14:paraId="0BF1B5CA" w14:textId="77777777" w:rsidR="00B83979" w:rsidRPr="00432CC0" w:rsidRDefault="00B83979" w:rsidP="00432CC0">
      <w:pPr>
        <w:jc w:val="both"/>
        <w:rPr>
          <w:rFonts w:ascii="Arial" w:eastAsia="Calibri" w:hAnsi="Arial" w:cs="Arial"/>
          <w:color w:val="000000"/>
          <w:sz w:val="21"/>
          <w:szCs w:val="21"/>
          <w:lang w:val="es-ES"/>
        </w:rPr>
      </w:pPr>
    </w:p>
    <w:p w14:paraId="5B26127C" w14:textId="77777777" w:rsidR="00432CC0" w:rsidRPr="00432CC0" w:rsidRDefault="00432CC0" w:rsidP="00432CC0">
      <w:pPr>
        <w:jc w:val="both"/>
        <w:rPr>
          <w:rFonts w:ascii="Arial" w:eastAsia="Calibri" w:hAnsi="Arial" w:cs="Arial"/>
          <w:b/>
          <w:color w:val="000000"/>
          <w:sz w:val="22"/>
        </w:rPr>
      </w:pPr>
      <w:r w:rsidRPr="00432CC0">
        <w:rPr>
          <w:rFonts w:ascii="Arial" w:eastAsia="Calibri" w:hAnsi="Arial" w:cs="Arial"/>
          <w:b/>
          <w:color w:val="000000"/>
          <w:sz w:val="22"/>
        </w:rPr>
        <w:t>CONVOCATORIAS LIMITADAS A MIPYMES NACIONALES – Requisitos</w:t>
      </w:r>
    </w:p>
    <w:p w14:paraId="5E9FFD15" w14:textId="77777777" w:rsidR="00432CC0" w:rsidRPr="00432CC0" w:rsidRDefault="00432CC0" w:rsidP="00432CC0">
      <w:pPr>
        <w:jc w:val="both"/>
        <w:rPr>
          <w:rFonts w:ascii="Arial" w:eastAsia="Calibri" w:hAnsi="Arial" w:cs="Arial"/>
          <w:b/>
          <w:color w:val="000000"/>
          <w:sz w:val="21"/>
          <w:szCs w:val="21"/>
        </w:rPr>
      </w:pPr>
    </w:p>
    <w:p w14:paraId="0977F29A" w14:textId="5BCD2B5C" w:rsidR="005A0DB7" w:rsidRDefault="005A0DB7" w:rsidP="00432CC0">
      <w:pPr>
        <w:spacing w:after="120"/>
        <w:jc w:val="both"/>
        <w:rPr>
          <w:rFonts w:ascii="Arial" w:eastAsia="Calibri" w:hAnsi="Arial" w:cs="Arial"/>
          <w:color w:val="000000"/>
          <w:sz w:val="20"/>
          <w:szCs w:val="20"/>
        </w:rPr>
      </w:pPr>
      <w:r w:rsidRPr="005A0DB7">
        <w:rPr>
          <w:rFonts w:ascii="Arial" w:eastAsia="Calibri" w:hAnsi="Arial" w:cs="Arial"/>
          <w:color w:val="000000"/>
          <w:sz w:val="20"/>
          <w:szCs w:val="20"/>
        </w:rPr>
        <w:t xml:space="preserve">El artículo 2.2.1.2.4.2.2. del Decreto 1082 de 2015 establece los requisitos que se deben acreditar en las «convocatorias limitadas a </w:t>
      </w:r>
      <w:proofErr w:type="spellStart"/>
      <w:r w:rsidRPr="005A0DB7">
        <w:rPr>
          <w:rFonts w:ascii="Arial" w:eastAsia="Calibri" w:hAnsi="Arial" w:cs="Arial"/>
          <w:color w:val="000000"/>
          <w:sz w:val="20"/>
          <w:szCs w:val="20"/>
        </w:rPr>
        <w:t>Mipymes</w:t>
      </w:r>
      <w:proofErr w:type="spellEnd"/>
      <w:r w:rsidRPr="005A0DB7">
        <w:rPr>
          <w:rFonts w:ascii="Arial" w:eastAsia="Calibri" w:hAnsi="Arial" w:cs="Arial"/>
          <w:color w:val="000000"/>
          <w:sz w:val="20"/>
          <w:szCs w:val="20"/>
        </w:rPr>
        <w:t>»</w:t>
      </w:r>
      <w:r>
        <w:rPr>
          <w:rFonts w:ascii="Arial" w:eastAsia="Calibri" w:hAnsi="Arial" w:cs="Arial"/>
          <w:color w:val="000000"/>
          <w:sz w:val="20"/>
          <w:szCs w:val="20"/>
        </w:rPr>
        <w:t xml:space="preserve"> […]</w:t>
      </w:r>
      <w:r w:rsidR="00693B08">
        <w:rPr>
          <w:rFonts w:ascii="Arial" w:eastAsia="Calibri" w:hAnsi="Arial" w:cs="Arial"/>
          <w:color w:val="000000"/>
          <w:sz w:val="20"/>
          <w:szCs w:val="20"/>
        </w:rPr>
        <w:t>.</w:t>
      </w:r>
    </w:p>
    <w:p w14:paraId="15D3B1AB" w14:textId="51450A8A" w:rsidR="00B83979" w:rsidRDefault="00B83979" w:rsidP="00432CC0">
      <w:pPr>
        <w:jc w:val="both"/>
        <w:rPr>
          <w:rFonts w:ascii="Arial" w:eastAsia="Calibri" w:hAnsi="Arial" w:cs="Arial"/>
          <w:color w:val="000000"/>
          <w:sz w:val="20"/>
          <w:szCs w:val="20"/>
          <w:lang w:val="es-ES"/>
        </w:rPr>
      </w:pPr>
      <w:r w:rsidRPr="00B83979">
        <w:rPr>
          <w:rFonts w:ascii="Arial" w:eastAsia="Calibri" w:hAnsi="Arial" w:cs="Arial"/>
          <w:color w:val="000000"/>
          <w:sz w:val="20"/>
          <w:szCs w:val="20"/>
          <w:lang w:val="es-ES"/>
        </w:rPr>
        <w:t xml:space="preserve">El numeral primero limita cuantitativamente los procesos contractuales en los que se puede hacer esa «convocatoria limitada a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w:t>
      </w:r>
      <w:r>
        <w:rPr>
          <w:rFonts w:ascii="Arial" w:eastAsia="Calibri" w:hAnsi="Arial" w:cs="Arial"/>
          <w:color w:val="000000"/>
          <w:sz w:val="20"/>
          <w:szCs w:val="20"/>
          <w:lang w:val="es-ES"/>
        </w:rPr>
        <w:t>[…]</w:t>
      </w:r>
    </w:p>
    <w:p w14:paraId="2988FB64" w14:textId="690552BE" w:rsidR="00432CC0" w:rsidRDefault="00B83979" w:rsidP="00432CC0">
      <w:pPr>
        <w:jc w:val="both"/>
        <w:rPr>
          <w:rFonts w:ascii="Arial" w:eastAsia="Calibri" w:hAnsi="Arial" w:cs="Arial"/>
          <w:color w:val="000000"/>
          <w:sz w:val="20"/>
          <w:szCs w:val="20"/>
          <w:lang w:val="es-ES"/>
        </w:rPr>
      </w:pPr>
      <w:r w:rsidRPr="00B83979">
        <w:rPr>
          <w:rFonts w:ascii="Arial" w:eastAsia="Calibri" w:hAnsi="Arial" w:cs="Arial"/>
          <w:color w:val="000000"/>
          <w:sz w:val="20"/>
          <w:szCs w:val="20"/>
          <w:lang w:val="es-ES"/>
        </w:rPr>
        <w:lastRenderedPageBreak/>
        <w:t xml:space="preserve">El numeral segundo establece dos exigencias: por un lado, que al menos tres (3)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la entidad estatal debe aceptar las ofertas de consorcios o uniones temporales formados exclusivamente por </w:t>
      </w:r>
      <w:proofErr w:type="spellStart"/>
      <w:r w:rsidRPr="00B83979">
        <w:rPr>
          <w:rFonts w:ascii="Arial" w:eastAsia="Calibri" w:hAnsi="Arial" w:cs="Arial"/>
          <w:color w:val="000000"/>
          <w:sz w:val="20"/>
          <w:szCs w:val="20"/>
          <w:lang w:val="es-ES"/>
        </w:rPr>
        <w:t>Mipyme</w:t>
      </w:r>
      <w:proofErr w:type="spellEnd"/>
      <w:r w:rsidRPr="00B83979">
        <w:rPr>
          <w:rFonts w:ascii="Arial" w:eastAsia="Calibri" w:hAnsi="Arial" w:cs="Arial"/>
          <w:color w:val="000000"/>
          <w:sz w:val="20"/>
          <w:szCs w:val="20"/>
          <w:lang w:val="es-ES"/>
        </w:rPr>
        <w:t xml:space="preserve"> y promesas de sociedad futura suscritas por </w:t>
      </w:r>
      <w:proofErr w:type="spellStart"/>
      <w:r w:rsidRPr="00B83979">
        <w:rPr>
          <w:rFonts w:ascii="Arial" w:eastAsia="Calibri" w:hAnsi="Arial" w:cs="Arial"/>
          <w:color w:val="000000"/>
          <w:sz w:val="20"/>
          <w:szCs w:val="20"/>
          <w:lang w:val="es-ES"/>
        </w:rPr>
        <w:t>Mipyme</w:t>
      </w:r>
      <w:proofErr w:type="spellEnd"/>
      <w:r w:rsidRPr="00B83979">
        <w:rPr>
          <w:rFonts w:ascii="Arial" w:eastAsia="Calibri" w:hAnsi="Arial" w:cs="Arial"/>
          <w:color w:val="000000"/>
          <w:sz w:val="20"/>
          <w:szCs w:val="20"/>
          <w:lang w:val="es-ES"/>
        </w:rPr>
        <w:t xml:space="preserve">». </w:t>
      </w:r>
    </w:p>
    <w:p w14:paraId="756E925B" w14:textId="77777777" w:rsidR="00B83979" w:rsidRPr="00432CC0" w:rsidRDefault="00B83979" w:rsidP="00432CC0">
      <w:pPr>
        <w:jc w:val="both"/>
        <w:rPr>
          <w:rFonts w:ascii="Arial" w:eastAsia="Calibri" w:hAnsi="Arial" w:cs="Arial"/>
          <w:color w:val="000000"/>
          <w:sz w:val="21"/>
          <w:szCs w:val="21"/>
          <w:lang w:val="es-ES"/>
        </w:rPr>
      </w:pPr>
    </w:p>
    <w:p w14:paraId="0720F1B1" w14:textId="77777777" w:rsidR="00432CC0" w:rsidRPr="00432CC0" w:rsidRDefault="00432CC0" w:rsidP="00432CC0">
      <w:pPr>
        <w:jc w:val="both"/>
        <w:rPr>
          <w:rFonts w:ascii="Arial" w:eastAsia="Calibri" w:hAnsi="Arial" w:cs="Arial"/>
          <w:b/>
          <w:color w:val="000000"/>
          <w:sz w:val="22"/>
        </w:rPr>
      </w:pPr>
      <w:r w:rsidRPr="00432CC0">
        <w:rPr>
          <w:rFonts w:ascii="Arial" w:eastAsia="Calibri" w:hAnsi="Arial" w:cs="Arial"/>
          <w:b/>
          <w:color w:val="000000"/>
          <w:sz w:val="22"/>
        </w:rPr>
        <w:t>CONVOCATORIAS LIMITADAS A MIPYMES NACIONALES – Limitación territorial – Requisitos</w:t>
      </w:r>
    </w:p>
    <w:p w14:paraId="15E4B5EC" w14:textId="77777777" w:rsidR="00432CC0" w:rsidRPr="00432CC0" w:rsidRDefault="00432CC0" w:rsidP="00432CC0">
      <w:pPr>
        <w:jc w:val="both"/>
        <w:rPr>
          <w:rFonts w:ascii="Arial" w:eastAsia="Calibri" w:hAnsi="Arial" w:cs="Arial"/>
          <w:b/>
          <w:color w:val="000000"/>
          <w:sz w:val="21"/>
          <w:szCs w:val="21"/>
        </w:rPr>
      </w:pPr>
    </w:p>
    <w:p w14:paraId="32CB78B9" w14:textId="70F38015" w:rsidR="00432CC0" w:rsidRDefault="00B83979" w:rsidP="00432CC0">
      <w:pPr>
        <w:jc w:val="both"/>
        <w:rPr>
          <w:rFonts w:ascii="Arial" w:eastAsia="Calibri" w:hAnsi="Arial" w:cs="Arial"/>
          <w:color w:val="000000"/>
          <w:sz w:val="20"/>
          <w:szCs w:val="20"/>
          <w:lang w:val="es-ES"/>
        </w:rPr>
      </w:pPr>
      <w:r w:rsidRPr="00B83979">
        <w:rPr>
          <w:rFonts w:ascii="Arial" w:eastAsia="Calibri" w:hAnsi="Arial" w:cs="Arial"/>
          <w:color w:val="000000"/>
          <w:sz w:val="20"/>
          <w:szCs w:val="20"/>
          <w:lang w:val="es-ES"/>
        </w:rPr>
        <w:t xml:space="preserve">Colombia Compra Eficiente ha sostenido que es discrecional la decisión de limitar territorialmente una convocatoria de </w:t>
      </w:r>
      <w:proofErr w:type="spellStart"/>
      <w:r w:rsidRPr="00B83979">
        <w:rPr>
          <w:rFonts w:ascii="Arial" w:eastAsia="Calibri" w:hAnsi="Arial" w:cs="Arial"/>
          <w:color w:val="000000"/>
          <w:sz w:val="20"/>
          <w:szCs w:val="20"/>
          <w:lang w:val="es-ES"/>
        </w:rPr>
        <w:t>Mipymes</w:t>
      </w:r>
      <w:proofErr w:type="spellEnd"/>
      <w:r w:rsidRPr="00B83979">
        <w:rPr>
          <w:rFonts w:ascii="Arial" w:eastAsia="Calibri" w:hAnsi="Arial" w:cs="Arial"/>
          <w:color w:val="000000"/>
          <w:sz w:val="20"/>
          <w:szCs w:val="20"/>
          <w:lang w:val="es-ES"/>
        </w:rPr>
        <w:t xml:space="preserve">, y ha precisado que, de todos modos, la decisión debe estar justificada en los correspondientes «estudios del sector». </w:t>
      </w:r>
    </w:p>
    <w:p w14:paraId="48859FC3" w14:textId="77777777" w:rsidR="00B83979" w:rsidRPr="00432CC0" w:rsidRDefault="00B83979" w:rsidP="00432CC0">
      <w:pPr>
        <w:jc w:val="both"/>
        <w:rPr>
          <w:rFonts w:ascii="Arial" w:eastAsia="Calibri" w:hAnsi="Arial" w:cs="Arial"/>
          <w:b/>
          <w:color w:val="000000"/>
          <w:sz w:val="21"/>
          <w:szCs w:val="21"/>
        </w:rPr>
      </w:pPr>
    </w:p>
    <w:p w14:paraId="1D177525" w14:textId="4F391015" w:rsidR="00432CC0" w:rsidRPr="00777C34" w:rsidRDefault="00432CC0" w:rsidP="20099773">
      <w:pPr>
        <w:jc w:val="both"/>
        <w:rPr>
          <w:rFonts w:ascii="Arial" w:eastAsia="Calibri" w:hAnsi="Arial" w:cs="Arial"/>
          <w:b/>
          <w:bCs/>
          <w:color w:val="000000"/>
          <w:sz w:val="22"/>
        </w:rPr>
      </w:pPr>
      <w:r w:rsidRPr="20099773">
        <w:rPr>
          <w:rFonts w:ascii="Arial" w:eastAsia="Calibri" w:hAnsi="Arial" w:cs="Arial"/>
          <w:b/>
          <w:bCs/>
          <w:color w:val="000000" w:themeColor="text1"/>
          <w:sz w:val="22"/>
        </w:rPr>
        <w:t xml:space="preserve">CONVOCATORIAS LIMITADAS A MIPYMES NACIONALES – Procedencia </w:t>
      </w:r>
      <w:r w:rsidR="0F873E94" w:rsidRPr="20099773">
        <w:rPr>
          <w:rFonts w:ascii="Arial" w:eastAsia="Calibri" w:hAnsi="Arial" w:cs="Arial"/>
          <w:b/>
          <w:bCs/>
          <w:color w:val="000000" w:themeColor="text1"/>
          <w:sz w:val="22"/>
        </w:rPr>
        <w:t>–</w:t>
      </w:r>
      <w:r w:rsidRPr="20099773">
        <w:rPr>
          <w:rFonts w:ascii="Arial" w:eastAsia="Calibri" w:hAnsi="Arial" w:cs="Arial"/>
          <w:b/>
          <w:bCs/>
          <w:color w:val="000000" w:themeColor="text1"/>
          <w:sz w:val="22"/>
        </w:rPr>
        <w:t xml:space="preserve"> «limitación territorial»</w:t>
      </w:r>
    </w:p>
    <w:p w14:paraId="2EAB52A4" w14:textId="7D8E3CA9" w:rsidR="00B83979" w:rsidRDefault="00B83979" w:rsidP="00777C34">
      <w:pPr>
        <w:jc w:val="both"/>
        <w:rPr>
          <w:rFonts w:ascii="Arial" w:eastAsia="Calibri" w:hAnsi="Arial" w:cs="Arial"/>
          <w:color w:val="000000"/>
          <w:sz w:val="20"/>
          <w:szCs w:val="20"/>
          <w:lang w:val="es-ES"/>
        </w:rPr>
      </w:pPr>
    </w:p>
    <w:p w14:paraId="54BA0C7D" w14:textId="6D30BB8F" w:rsidR="00B83979" w:rsidRPr="00B83979" w:rsidRDefault="00B83979" w:rsidP="00777C34">
      <w:pPr>
        <w:jc w:val="both"/>
        <w:rPr>
          <w:rFonts w:ascii="Arial" w:eastAsia="Calibri" w:hAnsi="Arial" w:cs="Arial"/>
          <w:color w:val="000000"/>
          <w:sz w:val="20"/>
          <w:szCs w:val="20"/>
        </w:rPr>
      </w:pPr>
      <w:r>
        <w:rPr>
          <w:rFonts w:ascii="Arial" w:eastAsia="Calibri" w:hAnsi="Arial" w:cs="Arial"/>
          <w:color w:val="000000"/>
          <w:sz w:val="20"/>
          <w:szCs w:val="20"/>
        </w:rPr>
        <w:t>[…]</w:t>
      </w:r>
      <w:r w:rsidRPr="00B83979">
        <w:rPr>
          <w:rFonts w:ascii="Arial" w:eastAsia="Calibri" w:hAnsi="Arial" w:cs="Arial"/>
          <w:color w:val="000000"/>
          <w:sz w:val="20"/>
          <w:szCs w:val="20"/>
        </w:rPr>
        <w:t xml:space="preserve"> se debe tener presente que la obligación surgida es la limitación a </w:t>
      </w:r>
      <w:proofErr w:type="spellStart"/>
      <w:r w:rsidRPr="00B83979">
        <w:rPr>
          <w:rFonts w:ascii="Arial" w:eastAsia="Calibri" w:hAnsi="Arial" w:cs="Arial"/>
          <w:color w:val="000000"/>
          <w:sz w:val="20"/>
          <w:szCs w:val="20"/>
        </w:rPr>
        <w:t>Mipymes</w:t>
      </w:r>
      <w:proofErr w:type="spellEnd"/>
      <w:r w:rsidRPr="00B83979">
        <w:rPr>
          <w:rFonts w:ascii="Arial" w:eastAsia="Calibri" w:hAnsi="Arial" w:cs="Arial"/>
          <w:color w:val="000000"/>
          <w:sz w:val="20"/>
          <w:szCs w:val="20"/>
        </w:rPr>
        <w:t xml:space="preserve"> nacionales a la que se refiere el artículo 2.2.1.2.4.2.2. del Decreto 1082 de 2015, pero no la «limitación territorial» referida en el artículo 2.2.1.2.4.2.3. </w:t>
      </w:r>
      <w:proofErr w:type="spellStart"/>
      <w:r w:rsidRPr="00B83979">
        <w:rPr>
          <w:rFonts w:ascii="Arial" w:eastAsia="Calibri" w:hAnsi="Arial" w:cs="Arial"/>
          <w:color w:val="000000"/>
          <w:sz w:val="20"/>
          <w:szCs w:val="20"/>
        </w:rPr>
        <w:t>ibídem</w:t>
      </w:r>
      <w:proofErr w:type="spellEnd"/>
      <w:r w:rsidRPr="00B83979">
        <w:rPr>
          <w:rFonts w:ascii="Arial" w:eastAsia="Calibri" w:hAnsi="Arial" w:cs="Arial"/>
          <w:color w:val="000000"/>
          <w:sz w:val="20"/>
          <w:szCs w:val="20"/>
        </w:rPr>
        <w:t xml:space="preserve">, pues esta, como ya se dijo, es facultativa de la entidad. Las únicas exigencias son que la convocatoria esté limitada a las </w:t>
      </w:r>
      <w:proofErr w:type="spellStart"/>
      <w:r w:rsidRPr="00B83979">
        <w:rPr>
          <w:rFonts w:ascii="Arial" w:eastAsia="Calibri" w:hAnsi="Arial" w:cs="Arial"/>
          <w:color w:val="000000"/>
          <w:sz w:val="20"/>
          <w:szCs w:val="20"/>
        </w:rPr>
        <w:t>Mipyme</w:t>
      </w:r>
      <w:proofErr w:type="spellEnd"/>
      <w:r w:rsidRPr="00B83979">
        <w:rPr>
          <w:rFonts w:ascii="Arial" w:eastAsia="Calibri" w:hAnsi="Arial" w:cs="Arial"/>
          <w:color w:val="000000"/>
          <w:sz w:val="20"/>
          <w:szCs w:val="20"/>
        </w:rPr>
        <w:t xml:space="preserve"> nacionales «domiciliadas en los departamentos o municipios en donde se va a ejecutar el contrato» y que la entidad justifique su decisión en los «estudios del sector». No es procedente, entonces, que sean las </w:t>
      </w:r>
      <w:proofErr w:type="spellStart"/>
      <w:r w:rsidRPr="00B83979">
        <w:rPr>
          <w:rFonts w:ascii="Arial" w:eastAsia="Calibri" w:hAnsi="Arial" w:cs="Arial"/>
          <w:color w:val="000000"/>
          <w:sz w:val="20"/>
          <w:szCs w:val="20"/>
        </w:rPr>
        <w:t>Mipymes</w:t>
      </w:r>
      <w:proofErr w:type="spellEnd"/>
      <w:r w:rsidRPr="00B83979">
        <w:rPr>
          <w:rFonts w:ascii="Arial" w:eastAsia="Calibri" w:hAnsi="Arial" w:cs="Arial"/>
          <w:color w:val="000000"/>
          <w:sz w:val="20"/>
          <w:szCs w:val="20"/>
        </w:rPr>
        <w:t xml:space="preserve"> las que soliciten la «limitación territorial» a la que se refiere el artículo 2.2.1.2.4.2.3. del Decreto 1082 de 2015.</w:t>
      </w:r>
    </w:p>
    <w:p w14:paraId="18C8EA93" w14:textId="77777777" w:rsidR="00777C34" w:rsidRPr="00432CC0" w:rsidRDefault="00777C34" w:rsidP="00432CC0">
      <w:pPr>
        <w:jc w:val="both"/>
        <w:rPr>
          <w:rFonts w:ascii="Arial" w:eastAsia="Calibri" w:hAnsi="Arial" w:cs="Arial"/>
          <w:b/>
          <w:color w:val="000000"/>
          <w:sz w:val="21"/>
          <w:szCs w:val="21"/>
        </w:rPr>
      </w:pPr>
    </w:p>
    <w:p w14:paraId="7D491747" w14:textId="77777777" w:rsidR="00432CC0" w:rsidRPr="00432CC0" w:rsidRDefault="00432CC0" w:rsidP="00432CC0">
      <w:pPr>
        <w:jc w:val="both"/>
        <w:rPr>
          <w:rFonts w:ascii="Arial" w:eastAsia="Calibri" w:hAnsi="Arial" w:cs="Arial"/>
          <w:b/>
          <w:color w:val="000000"/>
          <w:sz w:val="22"/>
        </w:rPr>
      </w:pPr>
      <w:r w:rsidRPr="00432CC0">
        <w:rPr>
          <w:rFonts w:ascii="Arial" w:eastAsia="Calibri" w:hAnsi="Arial" w:cs="Arial"/>
          <w:b/>
          <w:color w:val="000000"/>
          <w:sz w:val="22"/>
        </w:rPr>
        <w:t>CONVOCATORIAS LIMITADAS A MIPYMES NACIONALES – Limitación territorial – Procedencia</w:t>
      </w:r>
    </w:p>
    <w:p w14:paraId="780EFD58" w14:textId="77777777" w:rsidR="00432CC0" w:rsidRPr="00432CC0" w:rsidRDefault="00432CC0" w:rsidP="00432CC0">
      <w:pPr>
        <w:jc w:val="both"/>
        <w:rPr>
          <w:rFonts w:ascii="Arial" w:eastAsia="Calibri" w:hAnsi="Arial" w:cs="Arial"/>
          <w:b/>
          <w:color w:val="000000"/>
          <w:sz w:val="21"/>
          <w:szCs w:val="21"/>
        </w:rPr>
      </w:pPr>
    </w:p>
    <w:p w14:paraId="039AC3C8" w14:textId="00D2850F" w:rsidR="00C05980" w:rsidRDefault="00BB5E22" w:rsidP="00423F9F">
      <w:pPr>
        <w:jc w:val="both"/>
        <w:rPr>
          <w:rFonts w:ascii="Arial" w:eastAsia="Calibri" w:hAnsi="Arial" w:cs="Arial"/>
          <w:color w:val="000000"/>
          <w:sz w:val="20"/>
          <w:szCs w:val="20"/>
        </w:rPr>
      </w:pPr>
      <w:r>
        <w:rPr>
          <w:rFonts w:ascii="Arial" w:eastAsia="Calibri" w:hAnsi="Arial" w:cs="Arial"/>
          <w:color w:val="000000"/>
          <w:sz w:val="20"/>
          <w:szCs w:val="20"/>
        </w:rPr>
        <w:t xml:space="preserve">[…] </w:t>
      </w:r>
      <w:r w:rsidRPr="00BB5E22">
        <w:rPr>
          <w:rFonts w:ascii="Arial" w:eastAsia="Calibri" w:hAnsi="Arial" w:cs="Arial"/>
          <w:color w:val="000000"/>
          <w:sz w:val="20"/>
          <w:szCs w:val="20"/>
        </w:rPr>
        <w:t xml:space="preserve">una vez se verifican los requisitos de los numerales 1 y 2 del artículo 2.2.1.2.4.2.2. del Decreto 1082 de 2015, la entidad queda habilitada para decidir si limita o no la convocatoria «a </w:t>
      </w:r>
      <w:proofErr w:type="spellStart"/>
      <w:r w:rsidRPr="00BB5E22">
        <w:rPr>
          <w:rFonts w:ascii="Arial" w:eastAsia="Calibri" w:hAnsi="Arial" w:cs="Arial"/>
          <w:color w:val="000000"/>
          <w:sz w:val="20"/>
          <w:szCs w:val="20"/>
        </w:rPr>
        <w:t>Mipyme</w:t>
      </w:r>
      <w:proofErr w:type="spellEnd"/>
      <w:r w:rsidRPr="00BB5E22">
        <w:rPr>
          <w:rFonts w:ascii="Arial" w:eastAsia="Calibri" w:hAnsi="Arial" w:cs="Arial"/>
          <w:color w:val="000000"/>
          <w:sz w:val="20"/>
          <w:szCs w:val="20"/>
        </w:rPr>
        <w:t xml:space="preserve"> nacionales domiciliadas en los departamentos o municipios en donde se va a ejecutar el contrato», sin que sea relevante el «domicilio» de las </w:t>
      </w:r>
      <w:proofErr w:type="spellStart"/>
      <w:r w:rsidRPr="00BB5E22">
        <w:rPr>
          <w:rFonts w:ascii="Arial" w:eastAsia="Calibri" w:hAnsi="Arial" w:cs="Arial"/>
          <w:color w:val="000000"/>
          <w:sz w:val="20"/>
          <w:szCs w:val="20"/>
        </w:rPr>
        <w:t>Mipymes</w:t>
      </w:r>
      <w:proofErr w:type="spellEnd"/>
      <w:r w:rsidRPr="00BB5E22">
        <w:rPr>
          <w:rFonts w:ascii="Arial" w:eastAsia="Calibri" w:hAnsi="Arial" w:cs="Arial"/>
          <w:color w:val="000000"/>
          <w:sz w:val="20"/>
          <w:szCs w:val="20"/>
        </w:rPr>
        <w:t xml:space="preserve"> nacionales que solicitaron limitar la convocatoria</w:t>
      </w:r>
      <w:r w:rsidR="00C96504">
        <w:rPr>
          <w:rFonts w:ascii="Arial" w:eastAsia="Calibri" w:hAnsi="Arial" w:cs="Arial"/>
          <w:color w:val="000000"/>
          <w:sz w:val="20"/>
          <w:szCs w:val="20"/>
        </w:rPr>
        <w:t>.</w:t>
      </w:r>
    </w:p>
    <w:p w14:paraId="27474CB2" w14:textId="77777777" w:rsidR="00C96504" w:rsidRPr="00693B08" w:rsidRDefault="00C96504" w:rsidP="00423F9F">
      <w:pPr>
        <w:jc w:val="both"/>
        <w:rPr>
          <w:rFonts w:ascii="Arial" w:hAnsi="Arial" w:cs="Arial"/>
          <w:color w:val="000000" w:themeColor="text1"/>
          <w:sz w:val="20"/>
          <w:szCs w:val="20"/>
        </w:rPr>
      </w:pPr>
    </w:p>
    <w:p w14:paraId="2E0B2C62" w14:textId="77777777" w:rsidR="002744C8" w:rsidRPr="00693B08" w:rsidRDefault="002744C8" w:rsidP="00423F9F">
      <w:pPr>
        <w:jc w:val="both"/>
        <w:rPr>
          <w:rFonts w:ascii="Arial" w:hAnsi="Arial" w:cs="Arial"/>
          <w:color w:val="000000" w:themeColor="text1"/>
          <w:sz w:val="20"/>
          <w:szCs w:val="20"/>
          <w:lang w:val="es-ES_tradnl"/>
        </w:rPr>
      </w:pPr>
    </w:p>
    <w:p w14:paraId="38BF7184" w14:textId="332B808E" w:rsidR="00A37FB6" w:rsidRPr="001B1976" w:rsidRDefault="00A37FB6" w:rsidP="00423F9F">
      <w:pPr>
        <w:jc w:val="both"/>
        <w:rPr>
          <w:rFonts w:ascii="Arial" w:eastAsia="Calibri" w:hAnsi="Arial" w:cs="Arial"/>
          <w:color w:val="000000" w:themeColor="text1"/>
          <w:sz w:val="20"/>
        </w:rPr>
      </w:pPr>
      <w:r w:rsidRPr="001B1976">
        <w:rPr>
          <w:rFonts w:ascii="Arial" w:hAnsi="Arial" w:cs="Arial"/>
          <w:color w:val="000000" w:themeColor="text1"/>
          <w:sz w:val="22"/>
        </w:rPr>
        <w:t xml:space="preserve">Bogotá D.C., </w:t>
      </w:r>
      <w:r w:rsidR="00FC3A89">
        <w:rPr>
          <w:rFonts w:ascii="Arial" w:hAnsi="Arial" w:cs="Arial"/>
          <w:b/>
          <w:color w:val="000000" w:themeColor="text1"/>
          <w:sz w:val="22"/>
        </w:rPr>
        <w:t>12/06/2020 Hora 13:55:44s</w:t>
      </w:r>
    </w:p>
    <w:p w14:paraId="237299BD" w14:textId="400BC5D1" w:rsidR="00A37FB6" w:rsidRPr="001B1976" w:rsidRDefault="00A37FB6" w:rsidP="00D01760">
      <w:pPr>
        <w:jc w:val="right"/>
        <w:rPr>
          <w:rFonts w:ascii="Arial" w:hAnsi="Arial" w:cs="Arial"/>
          <w:b/>
          <w:color w:val="000000" w:themeColor="text1"/>
          <w:sz w:val="22"/>
        </w:rPr>
      </w:pPr>
      <w:proofErr w:type="spellStart"/>
      <w:r w:rsidRPr="001B1976">
        <w:rPr>
          <w:rFonts w:ascii="Arial" w:hAnsi="Arial" w:cs="Arial"/>
          <w:b/>
          <w:color w:val="000000" w:themeColor="text1"/>
          <w:sz w:val="22"/>
        </w:rPr>
        <w:t>N°</w:t>
      </w:r>
      <w:proofErr w:type="spellEnd"/>
      <w:r w:rsidRPr="001B1976">
        <w:rPr>
          <w:rFonts w:ascii="Arial" w:hAnsi="Arial" w:cs="Arial"/>
          <w:b/>
          <w:color w:val="000000" w:themeColor="text1"/>
          <w:sz w:val="22"/>
        </w:rPr>
        <w:t xml:space="preserve"> Radicado: </w:t>
      </w:r>
      <w:r w:rsidR="00FC3A89">
        <w:rPr>
          <w:rFonts w:ascii="Arial" w:hAnsi="Arial" w:cs="Arial"/>
          <w:b/>
          <w:color w:val="000000" w:themeColor="text1"/>
          <w:sz w:val="22"/>
        </w:rPr>
        <w:t>2202013000004938</w:t>
      </w:r>
    </w:p>
    <w:p w14:paraId="7E80B7C1" w14:textId="77777777" w:rsidR="00A37FB6" w:rsidRPr="001B1976" w:rsidRDefault="00A37FB6" w:rsidP="00D01760">
      <w:pPr>
        <w:tabs>
          <w:tab w:val="left" w:pos="3374"/>
        </w:tabs>
        <w:rPr>
          <w:rFonts w:ascii="Arial" w:eastAsia="Calibri" w:hAnsi="Arial" w:cs="Arial"/>
          <w:color w:val="000000" w:themeColor="text1"/>
          <w:sz w:val="22"/>
        </w:rPr>
      </w:pPr>
      <w:r w:rsidRPr="001B1976">
        <w:rPr>
          <w:rFonts w:ascii="Arial" w:eastAsia="Calibri" w:hAnsi="Arial" w:cs="Arial"/>
          <w:color w:val="000000" w:themeColor="text1"/>
          <w:sz w:val="22"/>
        </w:rPr>
        <w:tab/>
      </w:r>
    </w:p>
    <w:p w14:paraId="2B166DFC" w14:textId="167CBC22"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Señor</w:t>
      </w:r>
      <w:r w:rsidR="001B1976">
        <w:rPr>
          <w:rFonts w:ascii="Arial" w:eastAsia="Calibri" w:hAnsi="Arial" w:cs="Arial"/>
          <w:color w:val="000000" w:themeColor="text1"/>
          <w:sz w:val="22"/>
        </w:rPr>
        <w:t>a</w:t>
      </w:r>
    </w:p>
    <w:p w14:paraId="16863497" w14:textId="7CBFD5D0" w:rsidR="00A37FB6" w:rsidRPr="001B1976" w:rsidRDefault="0043124B" w:rsidP="00D01760">
      <w:pPr>
        <w:rPr>
          <w:rFonts w:ascii="Arial" w:eastAsia="Calibri" w:hAnsi="Arial" w:cs="Arial"/>
          <w:b/>
          <w:color w:val="000000" w:themeColor="text1"/>
          <w:sz w:val="22"/>
        </w:rPr>
      </w:pPr>
      <w:r>
        <w:rPr>
          <w:rFonts w:ascii="Arial" w:eastAsia="Calibri" w:hAnsi="Arial" w:cs="Arial"/>
          <w:b/>
          <w:color w:val="000000" w:themeColor="text1"/>
          <w:sz w:val="22"/>
        </w:rPr>
        <w:t>RICARDO HERRERA</w:t>
      </w:r>
    </w:p>
    <w:p w14:paraId="359C48BE" w14:textId="77777777"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Ciudad</w:t>
      </w:r>
    </w:p>
    <w:p w14:paraId="479F6A3A" w14:textId="4BE41ADD" w:rsidR="00A37FB6" w:rsidRPr="001B1976" w:rsidRDefault="00A37FB6" w:rsidP="00D01760">
      <w:pPr>
        <w:jc w:val="center"/>
        <w:rPr>
          <w:rFonts w:ascii="Arial" w:eastAsia="Calibri" w:hAnsi="Arial" w:cs="Arial"/>
          <w:b/>
          <w:color w:val="000000" w:themeColor="text1"/>
          <w:sz w:val="22"/>
        </w:rPr>
      </w:pPr>
      <w:r w:rsidRPr="001B1976">
        <w:rPr>
          <w:rFonts w:ascii="Arial" w:eastAsia="Calibri" w:hAnsi="Arial" w:cs="Arial"/>
          <w:b/>
          <w:color w:val="000000" w:themeColor="text1"/>
          <w:sz w:val="22"/>
        </w:rPr>
        <w:t xml:space="preserve">Concepto C </w:t>
      </w:r>
      <w:r w:rsidR="00DF644E">
        <w:rPr>
          <w:rFonts w:ascii="Arial" w:eastAsia="Calibri" w:hAnsi="Arial" w:cs="Arial"/>
          <w:b/>
          <w:color w:val="000000" w:themeColor="text1"/>
          <w:sz w:val="22"/>
        </w:rPr>
        <w:t xml:space="preserve">– </w:t>
      </w:r>
      <w:r w:rsidR="0043124B">
        <w:rPr>
          <w:rFonts w:ascii="Arial" w:eastAsia="Calibri" w:hAnsi="Arial" w:cs="Arial"/>
          <w:b/>
          <w:color w:val="000000" w:themeColor="text1"/>
          <w:sz w:val="22"/>
        </w:rPr>
        <w:t>401</w:t>
      </w:r>
      <w:r w:rsidRPr="001B1976">
        <w:rPr>
          <w:rFonts w:ascii="Arial" w:eastAsia="Calibri" w:hAnsi="Arial" w:cs="Arial"/>
          <w:b/>
          <w:color w:val="000000" w:themeColor="text1"/>
          <w:sz w:val="22"/>
        </w:rPr>
        <w:t xml:space="preserve"> de 2020</w:t>
      </w:r>
    </w:p>
    <w:p w14:paraId="49BB1EAB" w14:textId="77777777" w:rsidR="00A37FB6" w:rsidRPr="001B1976" w:rsidRDefault="00A37FB6"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B1976" w:rsidRPr="001B1976" w14:paraId="20C2FA60" w14:textId="77777777" w:rsidTr="00C13484">
        <w:tc>
          <w:tcPr>
            <w:tcW w:w="2689" w:type="dxa"/>
            <w:hideMark/>
          </w:tcPr>
          <w:p w14:paraId="2A9459AB" w14:textId="77777777" w:rsidR="00A37FB6" w:rsidRPr="001B1976" w:rsidRDefault="00A37FB6" w:rsidP="00D01760">
            <w:pPr>
              <w:rPr>
                <w:rFonts w:ascii="Arial" w:eastAsia="Calibri" w:hAnsi="Arial" w:cs="Arial"/>
                <w:color w:val="000000" w:themeColor="text1"/>
                <w:sz w:val="22"/>
              </w:rPr>
            </w:pPr>
            <w:r w:rsidRPr="001B1976">
              <w:rPr>
                <w:rFonts w:ascii="Arial" w:eastAsia="Calibri" w:hAnsi="Arial" w:cs="Arial"/>
                <w:b/>
                <w:color w:val="000000" w:themeColor="text1"/>
                <w:sz w:val="22"/>
              </w:rPr>
              <w:t>Temas:</w:t>
            </w:r>
            <w:r w:rsidRPr="001B1976">
              <w:rPr>
                <w:rFonts w:ascii="Arial" w:eastAsia="Calibri" w:hAnsi="Arial" w:cs="Arial"/>
                <w:color w:val="000000" w:themeColor="text1"/>
                <w:sz w:val="22"/>
              </w:rPr>
              <w:t xml:space="preserve">           </w:t>
            </w:r>
          </w:p>
          <w:p w14:paraId="1840BCE8" w14:textId="77777777"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 xml:space="preserve">                           </w:t>
            </w:r>
          </w:p>
        </w:tc>
        <w:tc>
          <w:tcPr>
            <w:tcW w:w="6237" w:type="dxa"/>
            <w:hideMark/>
          </w:tcPr>
          <w:p w14:paraId="144E4FD0" w14:textId="77777777" w:rsidR="00A37FB6" w:rsidRDefault="00432CC0" w:rsidP="00D01760">
            <w:pPr>
              <w:jc w:val="both"/>
              <w:rPr>
                <w:rFonts w:ascii="Arial" w:eastAsia="Calibri" w:hAnsi="Arial" w:cs="Arial"/>
                <w:color w:val="000000" w:themeColor="text1"/>
                <w:sz w:val="22"/>
              </w:rPr>
            </w:pPr>
            <w:r w:rsidRPr="00432CC0">
              <w:rPr>
                <w:rFonts w:ascii="Arial" w:eastAsia="Calibri" w:hAnsi="Arial" w:cs="Arial"/>
                <w:color w:val="000000" w:themeColor="text1"/>
                <w:sz w:val="22"/>
              </w:rPr>
              <w:t xml:space="preserve">MIPYME ― Noción y alcance / MIPYMES ― Incentivos contractuales / MIPYMES NACIONALES ― Inexistencia de </w:t>
            </w:r>
            <w:proofErr w:type="spellStart"/>
            <w:r w:rsidRPr="00432CC0">
              <w:rPr>
                <w:rFonts w:ascii="Arial" w:eastAsia="Calibri" w:hAnsi="Arial" w:cs="Arial"/>
                <w:color w:val="000000" w:themeColor="text1"/>
                <w:sz w:val="22"/>
              </w:rPr>
              <w:t>Mipymes</w:t>
            </w:r>
            <w:proofErr w:type="spellEnd"/>
            <w:r w:rsidRPr="00432CC0">
              <w:rPr>
                <w:rFonts w:ascii="Arial" w:eastAsia="Calibri" w:hAnsi="Arial" w:cs="Arial"/>
                <w:color w:val="000000" w:themeColor="text1"/>
                <w:sz w:val="22"/>
              </w:rPr>
              <w:t xml:space="preserve"> del orden territorial / CONVOCATORIAS LIMITADAS A MIPYMES NACIONALES ― Requisitos / CONVOCATORIAS LIMITADAS A MIPYMES NACIONALES ― Limitación territorial </w:t>
            </w:r>
            <w:r w:rsidRPr="00432CC0">
              <w:rPr>
                <w:rFonts w:ascii="Arial" w:eastAsia="Calibri" w:hAnsi="Arial" w:cs="Arial"/>
                <w:color w:val="000000" w:themeColor="text1"/>
                <w:sz w:val="22"/>
              </w:rPr>
              <w:lastRenderedPageBreak/>
              <w:t xml:space="preserve">― Requisitos / CONVOCATORIAS LIMITADAS A MIPYMES NACIONALES ― Procedencia de la «limitación territorial» / CONVOCATORIAS LIMITADAS A MIPYMES NACIONALES ― Limitación territorial – Procedencia </w:t>
            </w:r>
          </w:p>
          <w:p w14:paraId="069BC436" w14:textId="4F94A36C" w:rsidR="00440F51" w:rsidRPr="001B1976" w:rsidRDefault="00440F51" w:rsidP="00D01760">
            <w:pPr>
              <w:jc w:val="both"/>
              <w:rPr>
                <w:rFonts w:ascii="Arial" w:eastAsia="Calibri" w:hAnsi="Arial" w:cs="Arial"/>
                <w:color w:val="000000" w:themeColor="text1"/>
                <w:sz w:val="22"/>
              </w:rPr>
            </w:pPr>
          </w:p>
        </w:tc>
      </w:tr>
      <w:tr w:rsidR="00A37FB6" w:rsidRPr="001B1976" w14:paraId="62473A71" w14:textId="77777777" w:rsidTr="00C13484">
        <w:tc>
          <w:tcPr>
            <w:tcW w:w="2689" w:type="dxa"/>
          </w:tcPr>
          <w:p w14:paraId="730BF589" w14:textId="77777777" w:rsidR="00A37FB6" w:rsidRPr="001B1976" w:rsidRDefault="00A37FB6" w:rsidP="00D01760">
            <w:pPr>
              <w:rPr>
                <w:rFonts w:ascii="Arial" w:eastAsia="Calibri" w:hAnsi="Arial" w:cs="Arial"/>
                <w:b/>
                <w:color w:val="000000" w:themeColor="text1"/>
                <w:sz w:val="22"/>
              </w:rPr>
            </w:pPr>
            <w:r w:rsidRPr="001B1976">
              <w:rPr>
                <w:rFonts w:ascii="Arial" w:eastAsia="Calibri" w:hAnsi="Arial" w:cs="Arial"/>
                <w:b/>
                <w:color w:val="000000" w:themeColor="text1"/>
                <w:sz w:val="22"/>
              </w:rPr>
              <w:lastRenderedPageBreak/>
              <w:t>Radicación:</w:t>
            </w:r>
            <w:r w:rsidRPr="001B1976">
              <w:rPr>
                <w:rFonts w:ascii="Arial" w:eastAsia="Calibri" w:hAnsi="Arial" w:cs="Arial"/>
                <w:color w:val="000000" w:themeColor="text1"/>
                <w:sz w:val="22"/>
              </w:rPr>
              <w:t xml:space="preserve">                              </w:t>
            </w:r>
          </w:p>
        </w:tc>
        <w:tc>
          <w:tcPr>
            <w:tcW w:w="6237" w:type="dxa"/>
          </w:tcPr>
          <w:p w14:paraId="2CD77F9B" w14:textId="25E5987E" w:rsidR="00A37FB6" w:rsidRPr="001B1976" w:rsidRDefault="00A37FB6" w:rsidP="00D01760">
            <w:pPr>
              <w:jc w:val="both"/>
              <w:rPr>
                <w:rFonts w:ascii="Arial" w:eastAsia="Calibri" w:hAnsi="Arial" w:cs="Arial"/>
                <w:color w:val="000000" w:themeColor="text1"/>
                <w:sz w:val="22"/>
              </w:rPr>
            </w:pPr>
            <w:r w:rsidRPr="001B1976">
              <w:rPr>
                <w:rFonts w:ascii="Arial" w:eastAsia="Calibri" w:hAnsi="Arial" w:cs="Arial"/>
                <w:color w:val="000000" w:themeColor="text1"/>
                <w:sz w:val="22"/>
              </w:rPr>
              <w:t>Respuesta a consulta # 42020</w:t>
            </w:r>
            <w:r w:rsidR="001B1976">
              <w:rPr>
                <w:rFonts w:ascii="Arial" w:eastAsia="Calibri" w:hAnsi="Arial" w:cs="Arial"/>
                <w:color w:val="000000" w:themeColor="text1"/>
                <w:sz w:val="22"/>
              </w:rPr>
              <w:t>1300000</w:t>
            </w:r>
            <w:r w:rsidR="0043124B">
              <w:rPr>
                <w:rFonts w:ascii="Arial" w:eastAsia="Calibri" w:hAnsi="Arial" w:cs="Arial"/>
                <w:color w:val="000000" w:themeColor="text1"/>
                <w:sz w:val="22"/>
              </w:rPr>
              <w:t>4501</w:t>
            </w:r>
          </w:p>
        </w:tc>
      </w:tr>
    </w:tbl>
    <w:p w14:paraId="6199F8C9" w14:textId="77777777" w:rsidR="00A37FB6" w:rsidRPr="001B1976" w:rsidRDefault="00A37FB6" w:rsidP="00D01760">
      <w:pPr>
        <w:jc w:val="both"/>
        <w:rPr>
          <w:rFonts w:ascii="Arial" w:eastAsia="Calibri" w:hAnsi="Arial" w:cs="Arial"/>
          <w:color w:val="000000" w:themeColor="text1"/>
          <w:sz w:val="22"/>
        </w:rPr>
      </w:pPr>
    </w:p>
    <w:p w14:paraId="6AEA1AE6" w14:textId="77777777" w:rsidR="00A37FB6" w:rsidRPr="001B1976" w:rsidRDefault="00A37FB6" w:rsidP="00D01760">
      <w:pPr>
        <w:rPr>
          <w:rFonts w:ascii="Arial" w:eastAsia="Calibri" w:hAnsi="Arial" w:cs="Arial"/>
          <w:color w:val="000000" w:themeColor="text1"/>
          <w:sz w:val="22"/>
        </w:rPr>
      </w:pPr>
    </w:p>
    <w:p w14:paraId="3216C844" w14:textId="7983A676"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Estimad</w:t>
      </w:r>
      <w:r w:rsidR="009E03A4">
        <w:rPr>
          <w:rFonts w:ascii="Arial" w:eastAsia="Calibri" w:hAnsi="Arial" w:cs="Arial"/>
          <w:color w:val="000000" w:themeColor="text1"/>
          <w:sz w:val="22"/>
        </w:rPr>
        <w:t>o</w:t>
      </w:r>
      <w:r w:rsidRPr="001B1976">
        <w:rPr>
          <w:rFonts w:ascii="Arial" w:eastAsia="Calibri" w:hAnsi="Arial" w:cs="Arial"/>
          <w:color w:val="000000" w:themeColor="text1"/>
          <w:sz w:val="22"/>
        </w:rPr>
        <w:t xml:space="preserve"> señor</w:t>
      </w:r>
      <w:r w:rsidR="001B1976">
        <w:rPr>
          <w:rFonts w:ascii="Arial" w:eastAsia="Calibri" w:hAnsi="Arial" w:cs="Arial"/>
          <w:color w:val="000000" w:themeColor="text1"/>
          <w:sz w:val="22"/>
        </w:rPr>
        <w:t xml:space="preserve"> </w:t>
      </w:r>
      <w:r w:rsidR="0043124B">
        <w:rPr>
          <w:rFonts w:ascii="Arial" w:eastAsia="Calibri" w:hAnsi="Arial" w:cs="Arial"/>
          <w:color w:val="000000" w:themeColor="text1"/>
          <w:sz w:val="22"/>
        </w:rPr>
        <w:t>Herrera</w:t>
      </w:r>
      <w:r w:rsidRPr="001B1976">
        <w:rPr>
          <w:rFonts w:ascii="Arial" w:eastAsia="Calibri" w:hAnsi="Arial" w:cs="Arial"/>
          <w:color w:val="000000" w:themeColor="text1"/>
          <w:sz w:val="22"/>
        </w:rPr>
        <w:t>,</w:t>
      </w:r>
    </w:p>
    <w:p w14:paraId="2F0DA2F5" w14:textId="77777777" w:rsidR="00A37FB6" w:rsidRPr="001B1976" w:rsidRDefault="00A37FB6" w:rsidP="00D01760">
      <w:pPr>
        <w:rPr>
          <w:rFonts w:ascii="Arial" w:eastAsia="Calibri" w:hAnsi="Arial" w:cs="Arial"/>
          <w:color w:val="000000" w:themeColor="text1"/>
          <w:sz w:val="22"/>
        </w:rPr>
      </w:pPr>
    </w:p>
    <w:p w14:paraId="39316B12" w14:textId="07CEDCE7" w:rsidR="00A37FB6" w:rsidRPr="001B1976" w:rsidRDefault="00A37FB6" w:rsidP="00D01760">
      <w:pPr>
        <w:spacing w:line="276" w:lineRule="auto"/>
        <w:ind w:right="49"/>
        <w:jc w:val="both"/>
        <w:rPr>
          <w:rFonts w:ascii="Arial" w:eastAsia="Calibri" w:hAnsi="Arial" w:cs="Arial"/>
          <w:color w:val="000000" w:themeColor="text1"/>
          <w:sz w:val="22"/>
        </w:rPr>
      </w:pPr>
      <w:r w:rsidRPr="001B1976">
        <w:rPr>
          <w:rFonts w:ascii="Arial" w:eastAsia="Calibri" w:hAnsi="Arial" w:cs="Arial"/>
          <w:color w:val="000000" w:themeColor="text1"/>
          <w:sz w:val="22"/>
        </w:rPr>
        <w:t xml:space="preserve">La Agencia Nacional de Contratación Pública </w:t>
      </w:r>
      <w:r w:rsidR="009E03A4">
        <w:rPr>
          <w:rFonts w:ascii="Arial" w:eastAsia="Calibri" w:hAnsi="Arial" w:cs="Arial"/>
          <w:color w:val="000000" w:themeColor="text1"/>
          <w:sz w:val="22"/>
        </w:rPr>
        <w:t xml:space="preserve">– </w:t>
      </w:r>
      <w:r w:rsidRPr="001B1976">
        <w:rPr>
          <w:rFonts w:ascii="Arial" w:eastAsia="Calibri" w:hAnsi="Arial" w:cs="Arial"/>
          <w:color w:val="000000" w:themeColor="text1"/>
          <w:sz w:val="22"/>
        </w:rPr>
        <w:t xml:space="preserve">Colombia Compra Eficiente responde su consulta del </w:t>
      </w:r>
      <w:r w:rsidR="00F75FF2">
        <w:rPr>
          <w:rFonts w:ascii="Arial" w:eastAsia="Calibri" w:hAnsi="Arial" w:cs="Arial"/>
          <w:color w:val="000000" w:themeColor="text1"/>
          <w:sz w:val="22"/>
        </w:rPr>
        <w:t>0</w:t>
      </w:r>
      <w:r w:rsidR="006E38B1">
        <w:rPr>
          <w:rFonts w:ascii="Arial" w:eastAsia="Calibri" w:hAnsi="Arial" w:cs="Arial"/>
          <w:color w:val="000000" w:themeColor="text1"/>
          <w:sz w:val="22"/>
        </w:rPr>
        <w:t>2</w:t>
      </w:r>
      <w:r w:rsidRPr="001B1976">
        <w:rPr>
          <w:rFonts w:ascii="Arial" w:eastAsia="Calibri" w:hAnsi="Arial" w:cs="Arial"/>
          <w:color w:val="000000" w:themeColor="text1"/>
          <w:sz w:val="22"/>
        </w:rPr>
        <w:t xml:space="preserve"> de </w:t>
      </w:r>
      <w:r w:rsidR="006E38B1">
        <w:rPr>
          <w:rFonts w:ascii="Arial" w:eastAsia="Calibri" w:hAnsi="Arial" w:cs="Arial"/>
          <w:color w:val="000000" w:themeColor="text1"/>
          <w:sz w:val="22"/>
        </w:rPr>
        <w:t>junio</w:t>
      </w:r>
      <w:r w:rsidRPr="001B1976">
        <w:rPr>
          <w:rFonts w:ascii="Arial" w:eastAsia="Calibri" w:hAnsi="Arial" w:cs="Arial"/>
          <w:color w:val="000000" w:themeColor="text1"/>
          <w:sz w:val="22"/>
        </w:rPr>
        <w:t xml:space="preserve"> de 20</w:t>
      </w:r>
      <w:r w:rsidR="001B1976">
        <w:rPr>
          <w:rFonts w:ascii="Arial" w:eastAsia="Calibri" w:hAnsi="Arial" w:cs="Arial"/>
          <w:color w:val="000000" w:themeColor="text1"/>
          <w:sz w:val="22"/>
        </w:rPr>
        <w:t>20</w:t>
      </w:r>
      <w:r w:rsidRPr="001B1976">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9F487EA" w14:textId="77777777" w:rsidR="00F57483" w:rsidRDefault="00F57483" w:rsidP="00F57483">
      <w:pPr>
        <w:pStyle w:val="Prrafodelista"/>
        <w:tabs>
          <w:tab w:val="left" w:pos="284"/>
        </w:tabs>
        <w:spacing w:line="276" w:lineRule="auto"/>
        <w:ind w:left="0"/>
        <w:jc w:val="both"/>
        <w:rPr>
          <w:rFonts w:ascii="Arial" w:eastAsia="Calibri" w:hAnsi="Arial" w:cs="Arial"/>
          <w:b/>
          <w:color w:val="000000" w:themeColor="text1"/>
          <w:sz w:val="22"/>
        </w:rPr>
      </w:pPr>
    </w:p>
    <w:p w14:paraId="737E2623" w14:textId="260DFB64" w:rsidR="00A37FB6" w:rsidRPr="001B1976" w:rsidRDefault="00F57483" w:rsidP="00F57483">
      <w:pPr>
        <w:pStyle w:val="Prrafodelista"/>
        <w:tabs>
          <w:tab w:val="left" w:pos="284"/>
        </w:tabs>
        <w:spacing w:line="276" w:lineRule="auto"/>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A37FB6" w:rsidRPr="001B1976">
        <w:rPr>
          <w:rFonts w:ascii="Arial" w:eastAsia="Calibri" w:hAnsi="Arial" w:cs="Arial"/>
          <w:b/>
          <w:color w:val="000000" w:themeColor="text1"/>
          <w:sz w:val="22"/>
        </w:rPr>
        <w:t xml:space="preserve">Problemas planteados </w:t>
      </w:r>
    </w:p>
    <w:p w14:paraId="498A026D" w14:textId="77777777" w:rsidR="00A37FB6" w:rsidRPr="001B1976" w:rsidRDefault="00A37FB6" w:rsidP="00D01760">
      <w:pPr>
        <w:tabs>
          <w:tab w:val="left" w:pos="426"/>
        </w:tabs>
        <w:spacing w:line="276" w:lineRule="auto"/>
        <w:jc w:val="both"/>
        <w:rPr>
          <w:rFonts w:ascii="Arial" w:eastAsia="Calibri" w:hAnsi="Arial" w:cs="Arial"/>
          <w:b/>
          <w:color w:val="000000" w:themeColor="text1"/>
          <w:sz w:val="22"/>
        </w:rPr>
      </w:pPr>
    </w:p>
    <w:p w14:paraId="024E425D" w14:textId="0C26AE8C" w:rsidR="0043124B" w:rsidRPr="0043124B" w:rsidRDefault="00A37FB6" w:rsidP="0043124B">
      <w:pPr>
        <w:tabs>
          <w:tab w:val="left" w:pos="426"/>
        </w:tabs>
        <w:spacing w:line="276" w:lineRule="auto"/>
        <w:jc w:val="both"/>
        <w:rPr>
          <w:rFonts w:ascii="Arial" w:eastAsia="Calibri" w:hAnsi="Arial" w:cs="Arial"/>
          <w:color w:val="000000" w:themeColor="text1"/>
          <w:sz w:val="22"/>
        </w:rPr>
      </w:pPr>
      <w:r w:rsidRPr="001B1976">
        <w:rPr>
          <w:rFonts w:ascii="Arial" w:eastAsia="Calibri" w:hAnsi="Arial" w:cs="Arial"/>
          <w:color w:val="000000" w:themeColor="text1"/>
          <w:sz w:val="22"/>
        </w:rPr>
        <w:t xml:space="preserve">Usted realiza la siguiente pregunta: </w:t>
      </w:r>
      <w:r w:rsidR="0043124B">
        <w:rPr>
          <w:rFonts w:ascii="Arial" w:eastAsia="Calibri" w:hAnsi="Arial" w:cs="Arial"/>
          <w:color w:val="000000" w:themeColor="text1"/>
          <w:sz w:val="22"/>
        </w:rPr>
        <w:t xml:space="preserve">Si se presentan </w:t>
      </w:r>
      <w:proofErr w:type="spellStart"/>
      <w:r w:rsidR="0043124B">
        <w:rPr>
          <w:rFonts w:ascii="Arial" w:eastAsia="Calibri" w:hAnsi="Arial" w:cs="Arial"/>
          <w:color w:val="000000" w:themeColor="text1"/>
          <w:sz w:val="22"/>
        </w:rPr>
        <w:t>simultaneamente</w:t>
      </w:r>
      <w:proofErr w:type="spellEnd"/>
      <w:r w:rsidR="0043124B">
        <w:rPr>
          <w:rFonts w:ascii="Arial" w:eastAsia="Calibri" w:hAnsi="Arial" w:cs="Arial"/>
          <w:color w:val="000000" w:themeColor="text1"/>
          <w:sz w:val="22"/>
        </w:rPr>
        <w:t xml:space="preserve"> a la entidad (antes de la apertura del proceso) 3 solicitudes por cada tipo de </w:t>
      </w:r>
      <w:proofErr w:type="spellStart"/>
      <w:r w:rsidR="0043124B">
        <w:rPr>
          <w:rFonts w:ascii="Arial" w:eastAsia="Calibri" w:hAnsi="Arial" w:cs="Arial"/>
          <w:color w:val="000000" w:themeColor="text1"/>
          <w:sz w:val="22"/>
        </w:rPr>
        <w:t>Mipyme</w:t>
      </w:r>
      <w:proofErr w:type="spellEnd"/>
      <w:r w:rsidR="0043124B">
        <w:rPr>
          <w:rFonts w:ascii="Arial" w:eastAsia="Calibri" w:hAnsi="Arial" w:cs="Arial"/>
          <w:color w:val="000000" w:themeColor="text1"/>
          <w:sz w:val="22"/>
        </w:rPr>
        <w:t xml:space="preserve"> (Nacional, Departamental y Municipal) que cumplan las exigencias para su limitación respectiva ¿A qué tipo de </w:t>
      </w:r>
      <w:proofErr w:type="spellStart"/>
      <w:r w:rsidR="0043124B">
        <w:rPr>
          <w:rFonts w:ascii="Arial" w:eastAsia="Calibri" w:hAnsi="Arial" w:cs="Arial"/>
          <w:color w:val="000000" w:themeColor="text1"/>
          <w:sz w:val="22"/>
        </w:rPr>
        <w:t>Mipyme</w:t>
      </w:r>
      <w:proofErr w:type="spellEnd"/>
      <w:r w:rsidR="0043124B">
        <w:rPr>
          <w:rFonts w:ascii="Arial" w:eastAsia="Calibri" w:hAnsi="Arial" w:cs="Arial"/>
          <w:color w:val="000000" w:themeColor="text1"/>
          <w:sz w:val="22"/>
        </w:rPr>
        <w:t xml:space="preserve"> debe la Entidad Estatal limitar el proceso de contratación a </w:t>
      </w:r>
      <w:proofErr w:type="spellStart"/>
      <w:r w:rsidR="0043124B">
        <w:rPr>
          <w:rFonts w:ascii="Arial" w:eastAsia="Calibri" w:hAnsi="Arial" w:cs="Arial"/>
          <w:color w:val="000000" w:themeColor="text1"/>
          <w:sz w:val="22"/>
        </w:rPr>
        <w:t>Mipymes</w:t>
      </w:r>
      <w:proofErr w:type="spellEnd"/>
      <w:r w:rsidR="0043124B">
        <w:rPr>
          <w:rFonts w:ascii="Arial" w:eastAsia="Calibri" w:hAnsi="Arial" w:cs="Arial"/>
          <w:color w:val="000000" w:themeColor="text1"/>
          <w:sz w:val="22"/>
        </w:rPr>
        <w:t xml:space="preserve"> del orden municipal, departamental o </w:t>
      </w:r>
      <w:proofErr w:type="gramStart"/>
      <w:r w:rsidR="0043124B">
        <w:rPr>
          <w:rFonts w:ascii="Arial" w:eastAsia="Calibri" w:hAnsi="Arial" w:cs="Arial"/>
          <w:color w:val="000000" w:themeColor="text1"/>
          <w:sz w:val="22"/>
        </w:rPr>
        <w:t>nacional?</w:t>
      </w:r>
      <w:r w:rsidR="009E03A4">
        <w:rPr>
          <w:rFonts w:ascii="Arial" w:eastAsia="Calibri" w:hAnsi="Arial" w:cs="Arial"/>
          <w:color w:val="000000" w:themeColor="text1"/>
          <w:sz w:val="22"/>
        </w:rPr>
        <w:t>.</w:t>
      </w:r>
      <w:proofErr w:type="gramEnd"/>
    </w:p>
    <w:bookmarkEnd w:id="0"/>
    <w:bookmarkEnd w:id="1"/>
    <w:p w14:paraId="10DD04D3" w14:textId="77777777" w:rsidR="002744C8" w:rsidRPr="00BD58C9" w:rsidRDefault="002744C8" w:rsidP="002744C8">
      <w:pPr>
        <w:tabs>
          <w:tab w:val="left" w:pos="426"/>
        </w:tabs>
        <w:spacing w:line="276" w:lineRule="auto"/>
        <w:jc w:val="both"/>
        <w:rPr>
          <w:rFonts w:ascii="Arial" w:eastAsia="Calibri" w:hAnsi="Arial" w:cs="Arial"/>
          <w:color w:val="000000" w:themeColor="text1"/>
          <w:sz w:val="22"/>
        </w:rPr>
      </w:pPr>
    </w:p>
    <w:p w14:paraId="0A0ED006" w14:textId="4FD8A7DF" w:rsidR="002744C8" w:rsidRPr="0043124B" w:rsidRDefault="0043124B" w:rsidP="0043124B">
      <w:pPr>
        <w:tabs>
          <w:tab w:val="left" w:pos="426"/>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 </w:t>
      </w:r>
      <w:r w:rsidR="002744C8" w:rsidRPr="0043124B">
        <w:rPr>
          <w:rFonts w:ascii="Arial" w:eastAsia="Calibri" w:hAnsi="Arial" w:cs="Arial"/>
          <w:b/>
          <w:color w:val="000000" w:themeColor="text1"/>
          <w:sz w:val="22"/>
        </w:rPr>
        <w:t>Consideraciones</w:t>
      </w:r>
    </w:p>
    <w:p w14:paraId="754F2096" w14:textId="77777777" w:rsidR="002744C8" w:rsidRPr="00BD58C9" w:rsidRDefault="002744C8" w:rsidP="002744C8">
      <w:pPr>
        <w:spacing w:line="276" w:lineRule="auto"/>
        <w:jc w:val="both"/>
        <w:rPr>
          <w:rFonts w:ascii="Arial" w:eastAsia="Calibri" w:hAnsi="Arial" w:cs="Arial"/>
          <w:color w:val="000000" w:themeColor="text1"/>
          <w:sz w:val="22"/>
        </w:rPr>
      </w:pPr>
    </w:p>
    <w:p w14:paraId="77A21359" w14:textId="4EE1C512" w:rsidR="002744C8" w:rsidRPr="00BD58C9" w:rsidRDefault="002744C8" w:rsidP="002744C8">
      <w:pPr>
        <w:spacing w:line="276" w:lineRule="auto"/>
        <w:jc w:val="both"/>
        <w:rPr>
          <w:rFonts w:ascii="Arial" w:eastAsia="Calibri" w:hAnsi="Arial" w:cs="Arial"/>
          <w:color w:val="000000" w:themeColor="text1"/>
          <w:sz w:val="22"/>
        </w:rPr>
      </w:pPr>
      <w:r w:rsidRPr="00BD58C9">
        <w:rPr>
          <w:rFonts w:ascii="Arial" w:eastAsia="Calibri" w:hAnsi="Arial" w:cs="Arial"/>
          <w:color w:val="000000" w:themeColor="text1"/>
          <w:sz w:val="22"/>
        </w:rPr>
        <w:t>La Agencia Nacional de Contratación Pública</w:t>
      </w:r>
      <w:r w:rsidR="009E03A4">
        <w:rPr>
          <w:rFonts w:ascii="Arial" w:eastAsia="Calibri" w:hAnsi="Arial" w:cs="Arial"/>
          <w:color w:val="000000" w:themeColor="text1"/>
          <w:sz w:val="22"/>
        </w:rPr>
        <w:t xml:space="preserve"> – </w:t>
      </w:r>
      <w:r w:rsidRPr="00BD58C9">
        <w:rPr>
          <w:rFonts w:ascii="Arial" w:eastAsia="Calibri" w:hAnsi="Arial" w:cs="Arial"/>
          <w:color w:val="000000" w:themeColor="text1"/>
          <w:sz w:val="22"/>
        </w:rPr>
        <w:t xml:space="preserve">Colombia Compra Eficiente se ha pronunciado en diferentes conceptos sobre la posibilidad de limitar los procesos contractuales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en los conceptos del 5 y el 20 de agosto de 2019 –radicados Nos. 2201913000005596 y 2201913000006007– y, recientemente en los conceptos C-045, C-050, C-058, C-083, C-092, C-162, C-258 y CU-021 de 2020 –radicados Nos. 2202013000001285, 2202013000001286, 4202012000000629, 2202013000001599 y 2202013000001160–. La tesis propuesta se expone a continuación.</w:t>
      </w:r>
    </w:p>
    <w:p w14:paraId="1FCD3D16" w14:textId="38BA9A8C"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lang w:val="es-ES"/>
        </w:rPr>
        <w:t xml:space="preserve">Según el artículo 2 de </w:t>
      </w:r>
      <w:r w:rsidRPr="00BD58C9">
        <w:rPr>
          <w:rFonts w:ascii="Arial" w:hAnsi="Arial" w:cs="Arial"/>
          <w:color w:val="000000" w:themeColor="text1"/>
          <w:sz w:val="22"/>
        </w:rPr>
        <w:t>La Ley 905 de 2004</w:t>
      </w:r>
      <w:r w:rsidRPr="00BD58C9">
        <w:rPr>
          <w:rStyle w:val="Refdenotaalpie"/>
          <w:rFonts w:ascii="Arial" w:hAnsi="Arial" w:cs="Arial"/>
          <w:color w:val="000000" w:themeColor="text1"/>
          <w:sz w:val="22"/>
        </w:rPr>
        <w:footnoteReference w:id="1"/>
      </w:r>
      <w:r w:rsidRPr="00BD58C9">
        <w:rPr>
          <w:rFonts w:ascii="Arial" w:hAnsi="Arial" w:cs="Arial"/>
          <w:color w:val="000000" w:themeColor="text1"/>
          <w:sz w:val="22"/>
        </w:rPr>
        <w:t xml:space="preserve">, que modificó la Ley 590 de 2000, la Micro, Pequeña y Mediana Empresa </w:t>
      </w:r>
      <w:r w:rsidR="009E03A4">
        <w:rPr>
          <w:rFonts w:ascii="Arial" w:hAnsi="Arial" w:cs="Arial"/>
          <w:color w:val="000000" w:themeColor="text1"/>
          <w:sz w:val="22"/>
        </w:rPr>
        <w:t>–</w:t>
      </w:r>
      <w:proofErr w:type="spellStart"/>
      <w:r w:rsidRPr="00BD58C9">
        <w:rPr>
          <w:rFonts w:ascii="Arial" w:hAnsi="Arial" w:cs="Arial"/>
          <w:color w:val="000000" w:themeColor="text1"/>
          <w:sz w:val="22"/>
        </w:rPr>
        <w:t>Mipyme</w:t>
      </w:r>
      <w:proofErr w:type="spellEnd"/>
      <w:r w:rsidR="009E03A4">
        <w:rPr>
          <w:rFonts w:ascii="Arial" w:hAnsi="Arial" w:cs="Arial"/>
          <w:color w:val="000000" w:themeColor="text1"/>
          <w:sz w:val="22"/>
        </w:rPr>
        <w:t>–</w:t>
      </w:r>
      <w:r w:rsidRPr="00BD58C9">
        <w:rPr>
          <w:rFonts w:ascii="Arial" w:hAnsi="Arial" w:cs="Arial"/>
          <w:color w:val="000000" w:themeColor="text1"/>
          <w:sz w:val="22"/>
        </w:rPr>
        <w:t xml:space="preserve"> es una «unidad de explotación económica, </w:t>
      </w:r>
      <w:r w:rsidRPr="00BD58C9">
        <w:rPr>
          <w:rFonts w:ascii="Arial" w:hAnsi="Arial" w:cs="Arial"/>
          <w:color w:val="000000" w:themeColor="text1"/>
          <w:sz w:val="22"/>
        </w:rPr>
        <w:lastRenderedPageBreak/>
        <w:t xml:space="preserve">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1FAD434B" w14:textId="315504BC"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En ese sentido, la norma dispone que: i) la mediana empresa es aquella que tiene una planta de personal entre 51 y 200 trabajadores o activos totales por un valor entre 100.000 y 610.000 Unidades de valor Tributaria </w:t>
      </w:r>
      <w:r w:rsidR="009E03A4">
        <w:rPr>
          <w:rFonts w:ascii="Arial" w:hAnsi="Arial" w:cs="Arial"/>
          <w:color w:val="000000" w:themeColor="text1"/>
          <w:sz w:val="22"/>
        </w:rPr>
        <w:t>–</w:t>
      </w:r>
      <w:r w:rsidRPr="00BD58C9">
        <w:rPr>
          <w:rFonts w:ascii="Arial" w:hAnsi="Arial" w:cs="Arial"/>
          <w:color w:val="000000" w:themeColor="text1"/>
          <w:sz w:val="22"/>
        </w:rPr>
        <w:t>UVT</w:t>
      </w:r>
      <w:r w:rsidR="009E03A4">
        <w:rPr>
          <w:rFonts w:ascii="Arial" w:hAnsi="Arial" w:cs="Arial"/>
          <w:color w:val="000000" w:themeColor="text1"/>
          <w:sz w:val="22"/>
        </w:rPr>
        <w:t>–</w:t>
      </w:r>
      <w:r w:rsidRPr="00BD58C9">
        <w:rPr>
          <w:rFonts w:ascii="Arial" w:hAnsi="Arial" w:cs="Arial"/>
          <w:color w:val="000000" w:themeColor="text1"/>
          <w:sz w:val="22"/>
        </w:rPr>
        <w:t xml:space="preserve">, </w:t>
      </w:r>
      <w:proofErr w:type="spellStart"/>
      <w:r w:rsidRPr="00BD58C9">
        <w:rPr>
          <w:rFonts w:ascii="Arial" w:hAnsi="Arial" w:cs="Arial"/>
          <w:color w:val="000000" w:themeColor="text1"/>
          <w:sz w:val="22"/>
        </w:rPr>
        <w:t>ii</w:t>
      </w:r>
      <w:proofErr w:type="spellEnd"/>
      <w:r w:rsidRPr="00BD58C9">
        <w:rPr>
          <w:rFonts w:ascii="Arial" w:hAnsi="Arial" w:cs="Arial"/>
          <w:color w:val="000000" w:themeColor="text1"/>
          <w:sz w:val="22"/>
        </w:rPr>
        <w:t xml:space="preserve">) la pequeña empresa es aquella que tiene una planta de personal entre 11 y 50 trabajadores o activos totales por un valor entre 501 y 5000 salarios mínimos mensuales legales vigentes, y </w:t>
      </w:r>
      <w:proofErr w:type="spellStart"/>
      <w:r w:rsidRPr="00BD58C9">
        <w:rPr>
          <w:rFonts w:ascii="Arial" w:hAnsi="Arial" w:cs="Arial"/>
          <w:color w:val="000000" w:themeColor="text1"/>
          <w:sz w:val="22"/>
        </w:rPr>
        <w:t>iii</w:t>
      </w:r>
      <w:proofErr w:type="spellEnd"/>
      <w:r w:rsidRPr="00BD58C9">
        <w:rPr>
          <w:rFonts w:ascii="Arial" w:hAnsi="Arial" w:cs="Arial"/>
          <w:color w:val="000000" w:themeColor="text1"/>
          <w:sz w:val="22"/>
        </w:rPr>
        <w:t>) la microempresa es aquella que tiene una planta de personal de 10 trabajadores o menos o activos totales por un valor inferior a 500 salarios mínimos legales mensuales</w:t>
      </w:r>
      <w:r w:rsidRPr="00BD58C9">
        <w:rPr>
          <w:rFonts w:ascii="Arial" w:hAnsi="Arial" w:cs="Arial"/>
          <w:color w:val="000000" w:themeColor="text1"/>
          <w:sz w:val="22"/>
          <w:vertAlign w:val="superscript"/>
        </w:rPr>
        <w:footnoteReference w:id="2"/>
      </w:r>
      <w:r w:rsidRPr="00BD58C9">
        <w:rPr>
          <w:rFonts w:ascii="Arial" w:hAnsi="Arial" w:cs="Arial"/>
          <w:color w:val="000000" w:themeColor="text1"/>
          <w:sz w:val="22"/>
        </w:rPr>
        <w:t>.</w:t>
      </w:r>
    </w:p>
    <w:p w14:paraId="54FB66F7" w14:textId="1B6F2EDD"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Por otro lado, el numeral 4º del artículo 12 de la Ley 590 de 2000 estableció que las entidades públicas deben preferir, en condiciones de igual precio, calidad y capacidad de suministros,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en </w:t>
      </w:r>
      <w:r w:rsidR="00777C34">
        <w:rPr>
          <w:rFonts w:ascii="Arial" w:hAnsi="Arial" w:cs="Arial"/>
          <w:color w:val="000000" w:themeColor="text1"/>
          <w:sz w:val="22"/>
        </w:rPr>
        <w:t>sus</w:t>
      </w:r>
      <w:r w:rsidRPr="00BD58C9">
        <w:rPr>
          <w:rFonts w:ascii="Arial" w:hAnsi="Arial" w:cs="Arial"/>
          <w:color w:val="000000" w:themeColor="text1"/>
          <w:sz w:val="22"/>
        </w:rPr>
        <w:t xml:space="preserve"> adquisiciones</w:t>
      </w:r>
      <w:r w:rsidRPr="00BD58C9">
        <w:rPr>
          <w:rStyle w:val="Refdenotaalpie"/>
          <w:rFonts w:ascii="Arial" w:hAnsi="Arial" w:cs="Arial"/>
          <w:color w:val="000000" w:themeColor="text1"/>
          <w:sz w:val="22"/>
        </w:rPr>
        <w:footnoteReference w:id="3"/>
      </w:r>
      <w:r w:rsidRPr="00BD58C9">
        <w:rPr>
          <w:rFonts w:ascii="Arial" w:hAnsi="Arial" w:cs="Arial"/>
          <w:color w:val="000000" w:themeColor="text1"/>
          <w:sz w:val="22"/>
        </w:rPr>
        <w:t>.</w:t>
      </w:r>
    </w:p>
    <w:p w14:paraId="4BA9FFF3" w14:textId="080ACB00"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La normativa referida pretende fomentar las empresas que, por su tamaño o capacidad económica, no podrían competir en condiciones</w:t>
      </w:r>
      <w:r w:rsidR="00E76AB6">
        <w:rPr>
          <w:rFonts w:ascii="Arial" w:hAnsi="Arial" w:cs="Arial"/>
          <w:color w:val="000000" w:themeColor="text1"/>
          <w:sz w:val="22"/>
        </w:rPr>
        <w:t xml:space="preserve"> reales</w:t>
      </w:r>
      <w:r w:rsidRPr="00BD58C9">
        <w:rPr>
          <w:rFonts w:ascii="Arial" w:hAnsi="Arial" w:cs="Arial"/>
          <w:color w:val="000000" w:themeColor="text1"/>
          <w:sz w:val="22"/>
        </w:rPr>
        <w:t xml:space="preserve"> de igualdad con aquellas que cuentan con grandes capitales y plantas de personal. De este modo, </w:t>
      </w:r>
      <w:r w:rsidR="00E76AB6" w:rsidRPr="00BD58C9">
        <w:rPr>
          <w:rFonts w:ascii="Arial" w:hAnsi="Arial" w:cs="Arial"/>
          <w:color w:val="000000" w:themeColor="text1"/>
          <w:sz w:val="22"/>
        </w:rPr>
        <w:t xml:space="preserve">estas pequeñas unidades de explotación económica </w:t>
      </w:r>
      <w:r w:rsidRPr="00BD58C9">
        <w:rPr>
          <w:rFonts w:ascii="Arial" w:hAnsi="Arial" w:cs="Arial"/>
          <w:color w:val="000000" w:themeColor="text1"/>
          <w:sz w:val="22"/>
        </w:rPr>
        <w:t xml:space="preserve">no solo se hacen visibles dentro del mercado de bienes y servicios requeridos por las entidades públicas, sino que se promueve de manera directa el crecimiento de las regiones en las que tiene cabida tal actividad económica. </w:t>
      </w:r>
    </w:p>
    <w:p w14:paraId="53CCEE89" w14:textId="7E4FE56B"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Al respecto, el Consejo de Estado, Sección Tercera, Subsección C, mediante sentencia </w:t>
      </w:r>
      <w:r w:rsidR="00E76AB6" w:rsidRPr="00BD58C9">
        <w:rPr>
          <w:rFonts w:ascii="Arial" w:hAnsi="Arial" w:cs="Arial"/>
          <w:color w:val="000000" w:themeColor="text1"/>
          <w:sz w:val="22"/>
        </w:rPr>
        <w:t>del 23 de mayo de 2012</w:t>
      </w:r>
      <w:r w:rsidR="00D00B3C">
        <w:rPr>
          <w:rFonts w:ascii="Arial" w:hAnsi="Arial" w:cs="Arial"/>
          <w:color w:val="000000" w:themeColor="text1"/>
          <w:sz w:val="22"/>
        </w:rPr>
        <w:t xml:space="preserve">, </w:t>
      </w:r>
      <w:r w:rsidR="00D00B3C" w:rsidRPr="00BD58C9">
        <w:rPr>
          <w:rFonts w:ascii="Arial" w:hAnsi="Arial" w:cs="Arial"/>
          <w:color w:val="000000" w:themeColor="text1"/>
          <w:sz w:val="22"/>
        </w:rPr>
        <w:t>con ponencia del Magistrado Enrique Gil Botero</w:t>
      </w:r>
      <w:r w:rsidR="00E76AB6">
        <w:rPr>
          <w:rFonts w:ascii="Arial" w:hAnsi="Arial" w:cs="Arial"/>
          <w:color w:val="000000" w:themeColor="text1"/>
          <w:sz w:val="22"/>
        </w:rPr>
        <w:t xml:space="preserve"> –</w:t>
      </w:r>
      <w:proofErr w:type="spellStart"/>
      <w:r w:rsidRPr="00BD58C9">
        <w:rPr>
          <w:rFonts w:ascii="Arial" w:hAnsi="Arial" w:cs="Arial"/>
          <w:color w:val="000000" w:themeColor="text1"/>
          <w:sz w:val="22"/>
        </w:rPr>
        <w:t>exp</w:t>
      </w:r>
      <w:proofErr w:type="spellEnd"/>
      <w:r w:rsidR="00E76AB6">
        <w:rPr>
          <w:rFonts w:ascii="Arial" w:hAnsi="Arial" w:cs="Arial"/>
          <w:color w:val="000000" w:themeColor="text1"/>
          <w:sz w:val="22"/>
        </w:rPr>
        <w:t>.</w:t>
      </w:r>
      <w:r w:rsidRPr="00BD58C9">
        <w:rPr>
          <w:rFonts w:ascii="Arial" w:hAnsi="Arial" w:cs="Arial"/>
          <w:color w:val="000000" w:themeColor="text1"/>
          <w:sz w:val="22"/>
        </w:rPr>
        <w:t xml:space="preserve"> 40.743</w:t>
      </w:r>
      <w:r w:rsidR="00E76AB6">
        <w:rPr>
          <w:rFonts w:ascii="Arial" w:hAnsi="Arial" w:cs="Arial"/>
          <w:color w:val="000000" w:themeColor="text1"/>
          <w:sz w:val="22"/>
        </w:rPr>
        <w:t>–</w:t>
      </w:r>
      <w:r w:rsidRPr="00BD58C9">
        <w:rPr>
          <w:rStyle w:val="Refdenotaalpie"/>
          <w:rFonts w:ascii="Arial" w:hAnsi="Arial" w:cs="Arial"/>
          <w:color w:val="000000" w:themeColor="text1"/>
          <w:sz w:val="22"/>
        </w:rPr>
        <w:footnoteReference w:id="4"/>
      </w:r>
      <w:r w:rsidRPr="00BD58C9">
        <w:rPr>
          <w:rFonts w:ascii="Arial" w:hAnsi="Arial" w:cs="Arial"/>
          <w:color w:val="000000" w:themeColor="text1"/>
          <w:sz w:val="22"/>
        </w:rPr>
        <w:t xml:space="preserve">, destacó que las entidades públicas deben, por un lado, promocionar e </w:t>
      </w:r>
      <w:r w:rsidRPr="00BD58C9">
        <w:rPr>
          <w:rFonts w:ascii="Arial" w:hAnsi="Arial" w:cs="Arial"/>
          <w:color w:val="000000" w:themeColor="text1"/>
          <w:sz w:val="22"/>
        </w:rPr>
        <w:lastRenderedPageBreak/>
        <w:t xml:space="preserve">incrementar, conforme con su presupuesto, la participación de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77E7CEC4" w14:textId="77777777"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contratación pública, en los siguientes términos:</w:t>
      </w:r>
    </w:p>
    <w:p w14:paraId="12F41C9B" w14:textId="77777777" w:rsidR="002744C8" w:rsidRPr="00BD58C9" w:rsidRDefault="002744C8" w:rsidP="002744C8">
      <w:pPr>
        <w:jc w:val="both"/>
        <w:rPr>
          <w:rFonts w:ascii="Arial" w:hAnsi="Arial" w:cs="Arial"/>
          <w:color w:val="000000" w:themeColor="text1"/>
          <w:sz w:val="22"/>
        </w:rPr>
      </w:pPr>
    </w:p>
    <w:p w14:paraId="39FA3343"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BD58C9">
        <w:rPr>
          <w:rFonts w:ascii="Arial" w:hAnsi="Arial" w:cs="Arial"/>
          <w:i/>
          <w:iCs/>
          <w:color w:val="000000" w:themeColor="text1"/>
          <w:sz w:val="21"/>
          <w:szCs w:val="21"/>
        </w:rPr>
        <w:t xml:space="preserve">las entidades estatales adopten en beneficio de las </w:t>
      </w:r>
      <w:proofErr w:type="spellStart"/>
      <w:r w:rsidRPr="00BD58C9">
        <w:rPr>
          <w:rFonts w:ascii="Arial" w:hAnsi="Arial" w:cs="Arial"/>
          <w:i/>
          <w:iCs/>
          <w:color w:val="000000" w:themeColor="text1"/>
          <w:sz w:val="21"/>
          <w:szCs w:val="21"/>
        </w:rPr>
        <w:t>Mipymes</w:t>
      </w:r>
      <w:proofErr w:type="spellEnd"/>
      <w:r w:rsidRPr="00BD58C9">
        <w:rPr>
          <w:rFonts w:ascii="Arial" w:hAnsi="Arial" w:cs="Arial"/>
          <w:i/>
          <w:iCs/>
          <w:color w:val="000000" w:themeColor="text1"/>
          <w:sz w:val="21"/>
          <w:szCs w:val="21"/>
        </w:rPr>
        <w:t xml:space="preserve">, convocatorias limitadas a estas en las que, previo a la Resolución de apertura del proceso respectivo, se haya manifestado el interés del número plural de </w:t>
      </w:r>
      <w:proofErr w:type="spellStart"/>
      <w:r w:rsidRPr="00BD58C9">
        <w:rPr>
          <w:rFonts w:ascii="Arial" w:hAnsi="Arial" w:cs="Arial"/>
          <w:i/>
          <w:iCs/>
          <w:color w:val="000000" w:themeColor="text1"/>
          <w:sz w:val="21"/>
          <w:szCs w:val="21"/>
        </w:rPr>
        <w:t>Mipymes</w:t>
      </w:r>
      <w:proofErr w:type="spellEnd"/>
      <w:r w:rsidRPr="00BD58C9">
        <w:rPr>
          <w:rFonts w:ascii="Arial" w:hAnsi="Arial" w:cs="Arial"/>
          <w:i/>
          <w:iCs/>
          <w:color w:val="000000" w:themeColor="text1"/>
          <w:sz w:val="21"/>
          <w:szCs w:val="21"/>
        </w:rPr>
        <w:t xml:space="preserve"> que haya sido determinado en el reglamento</w:t>
      </w:r>
      <w:r w:rsidRPr="00BD58C9">
        <w:rPr>
          <w:rFonts w:ascii="Arial" w:hAnsi="Arial" w:cs="Arial"/>
          <w:color w:val="000000" w:themeColor="text1"/>
          <w:sz w:val="21"/>
          <w:szCs w:val="21"/>
        </w:rPr>
        <w:t>.</w:t>
      </w:r>
    </w:p>
    <w:p w14:paraId="4E8D59B8" w14:textId="77777777" w:rsidR="002744C8" w:rsidRPr="00BD58C9" w:rsidRDefault="002744C8" w:rsidP="002744C8">
      <w:pPr>
        <w:ind w:left="709" w:right="709"/>
        <w:jc w:val="both"/>
        <w:rPr>
          <w:rFonts w:ascii="Arial" w:hAnsi="Arial" w:cs="Arial"/>
          <w:color w:val="000000" w:themeColor="text1"/>
          <w:sz w:val="21"/>
          <w:szCs w:val="21"/>
        </w:rPr>
      </w:pPr>
    </w:p>
    <w:p w14:paraId="1FB7D385"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Asimismo, el reglamento podrá establecer condiciones preferenciales en favor de la oferta de bienes y servicios producidos por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respetando los montos y las condiciones contenidas en los compromisos internacionales vigentes.</w:t>
      </w:r>
    </w:p>
    <w:p w14:paraId="6A3A4977" w14:textId="77777777" w:rsidR="002744C8" w:rsidRPr="00BD58C9" w:rsidRDefault="002744C8" w:rsidP="002744C8">
      <w:pPr>
        <w:ind w:left="709" w:right="709"/>
        <w:jc w:val="both"/>
        <w:rPr>
          <w:rFonts w:ascii="Arial" w:hAnsi="Arial" w:cs="Arial"/>
          <w:color w:val="000000" w:themeColor="text1"/>
          <w:sz w:val="21"/>
          <w:szCs w:val="21"/>
        </w:rPr>
      </w:pPr>
    </w:p>
    <w:p w14:paraId="59214441"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6C444C46" w14:textId="77777777" w:rsidR="002744C8" w:rsidRPr="00BD58C9" w:rsidRDefault="002744C8" w:rsidP="002744C8">
      <w:pPr>
        <w:ind w:left="709" w:right="709"/>
        <w:jc w:val="both"/>
        <w:rPr>
          <w:rFonts w:ascii="Arial" w:hAnsi="Arial" w:cs="Arial"/>
          <w:color w:val="000000" w:themeColor="text1"/>
          <w:sz w:val="21"/>
          <w:szCs w:val="21"/>
        </w:rPr>
      </w:pPr>
    </w:p>
    <w:p w14:paraId="132F1165"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0FBAFBD4" w14:textId="77777777" w:rsidR="002744C8" w:rsidRPr="00BD58C9" w:rsidRDefault="002744C8" w:rsidP="002744C8">
      <w:pPr>
        <w:ind w:left="709" w:right="709"/>
        <w:jc w:val="both"/>
        <w:rPr>
          <w:rFonts w:ascii="Arial" w:hAnsi="Arial" w:cs="Arial"/>
          <w:color w:val="000000" w:themeColor="text1"/>
          <w:sz w:val="21"/>
          <w:szCs w:val="21"/>
        </w:rPr>
      </w:pPr>
    </w:p>
    <w:p w14:paraId="135BA6F8"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PARÁGRAFO 1o. En los procesos de selección que se desarrollen con base en el primer inciso, las entidades podrán realizar las convocatorias limitadas que </w:t>
      </w:r>
      <w:r w:rsidRPr="00BD58C9">
        <w:rPr>
          <w:rFonts w:ascii="Arial" w:hAnsi="Arial" w:cs="Arial"/>
          <w:color w:val="000000" w:themeColor="text1"/>
          <w:sz w:val="21"/>
          <w:szCs w:val="21"/>
        </w:rPr>
        <w:lastRenderedPageBreak/>
        <w:t xml:space="preserve">beneficien a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del ámbito municipal o departamental correspondiente al de la ejecución del contrato.</w:t>
      </w:r>
    </w:p>
    <w:p w14:paraId="3E213F5A" w14:textId="77777777" w:rsidR="002744C8" w:rsidRPr="00BD58C9" w:rsidRDefault="002744C8" w:rsidP="002744C8">
      <w:pPr>
        <w:ind w:left="709" w:right="709"/>
        <w:jc w:val="both"/>
        <w:rPr>
          <w:rFonts w:ascii="Arial" w:hAnsi="Arial" w:cs="Arial"/>
          <w:color w:val="000000" w:themeColor="text1"/>
          <w:sz w:val="21"/>
          <w:szCs w:val="21"/>
        </w:rPr>
      </w:pPr>
    </w:p>
    <w:p w14:paraId="1C882F92"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PARÁGRAFO 2o. Sin perjuicio de lo dispuesto en los artículos 5 y 6 de la Ley 1150 de 2007, para que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F95BFA5" w14:textId="77777777" w:rsidR="002744C8" w:rsidRPr="00BD58C9" w:rsidRDefault="002744C8" w:rsidP="002744C8">
      <w:pPr>
        <w:ind w:left="709" w:right="709"/>
        <w:jc w:val="both"/>
        <w:rPr>
          <w:rFonts w:ascii="Arial" w:hAnsi="Arial" w:cs="Arial"/>
          <w:color w:val="000000" w:themeColor="text1"/>
          <w:sz w:val="21"/>
          <w:szCs w:val="21"/>
        </w:rPr>
      </w:pPr>
    </w:p>
    <w:p w14:paraId="1EE5DAFC" w14:textId="77777777" w:rsidR="002744C8" w:rsidRPr="00BD58C9" w:rsidRDefault="002744C8" w:rsidP="002744C8">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 (Cursivas fuera de texto).</w:t>
      </w:r>
    </w:p>
    <w:p w14:paraId="730EB84E" w14:textId="77777777" w:rsidR="002744C8" w:rsidRPr="00BD58C9" w:rsidRDefault="002744C8" w:rsidP="002744C8">
      <w:pPr>
        <w:jc w:val="both"/>
        <w:rPr>
          <w:rFonts w:ascii="Arial" w:hAnsi="Arial" w:cs="Arial"/>
          <w:color w:val="000000" w:themeColor="text1"/>
          <w:sz w:val="22"/>
        </w:rPr>
      </w:pPr>
    </w:p>
    <w:p w14:paraId="16C18279" w14:textId="77777777"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hAnsi="Arial" w:cs="Arial"/>
          <w:color w:val="000000" w:themeColor="text1"/>
          <w:sz w:val="22"/>
        </w:rPr>
        <w:t>L</w:t>
      </w:r>
      <w:r w:rsidRPr="00BD58C9">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18B7126F" w14:textId="77777777"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y la </w:t>
      </w:r>
      <w:r w:rsidRPr="00BD58C9">
        <w:rPr>
          <w:rFonts w:ascii="Arial" w:hAnsi="Arial" w:cs="Arial"/>
          <w:color w:val="000000" w:themeColor="text1"/>
          <w:sz w:val="22"/>
          <w:lang w:val="es-CO"/>
        </w:rPr>
        <w:t xml:space="preserve">«limitación territorial» a </w:t>
      </w:r>
      <w:proofErr w:type="spellStart"/>
      <w:r w:rsidRPr="00BD58C9">
        <w:rPr>
          <w:rFonts w:ascii="Arial" w:hAnsi="Arial" w:cs="Arial"/>
          <w:color w:val="000000" w:themeColor="text1"/>
          <w:sz w:val="22"/>
          <w:lang w:val="es-CO"/>
        </w:rPr>
        <w:t>Mipymes</w:t>
      </w:r>
      <w:proofErr w:type="spellEnd"/>
      <w:r w:rsidRPr="00BD58C9">
        <w:rPr>
          <w:rFonts w:ascii="Arial" w:hAnsi="Arial" w:cs="Arial"/>
          <w:color w:val="000000" w:themeColor="text1"/>
          <w:sz w:val="22"/>
        </w:rPr>
        <w:t xml:space="preserve">, contenidas, respectivamente, en los artículos 2.2.1.2.4.2.2. y </w:t>
      </w:r>
      <w:r w:rsidRPr="00BD58C9">
        <w:rPr>
          <w:rFonts w:ascii="Arial" w:hAnsi="Arial" w:cs="Arial"/>
          <w:color w:val="000000" w:themeColor="text1"/>
          <w:sz w:val="22"/>
          <w:lang w:val="es-CO"/>
        </w:rPr>
        <w:t xml:space="preserve">2.2.1.2.4.2.3. </w:t>
      </w:r>
      <w:r w:rsidRPr="00BD58C9">
        <w:rPr>
          <w:rFonts w:ascii="Arial" w:hAnsi="Arial" w:cs="Arial"/>
          <w:color w:val="000000" w:themeColor="text1"/>
          <w:sz w:val="22"/>
        </w:rPr>
        <w:t>Este último dice lo siguiente:</w:t>
      </w:r>
    </w:p>
    <w:p w14:paraId="424AE1D3" w14:textId="77777777" w:rsidR="002744C8" w:rsidRPr="00BD58C9" w:rsidRDefault="002744C8" w:rsidP="002744C8">
      <w:pPr>
        <w:ind w:firstLine="709"/>
        <w:jc w:val="both"/>
        <w:rPr>
          <w:rFonts w:ascii="Arial" w:hAnsi="Arial" w:cs="Arial"/>
          <w:color w:val="000000" w:themeColor="text1"/>
          <w:sz w:val="22"/>
        </w:rPr>
      </w:pPr>
    </w:p>
    <w:p w14:paraId="4DC629A7" w14:textId="77777777" w:rsidR="002744C8" w:rsidRPr="00BD58C9" w:rsidRDefault="002744C8" w:rsidP="002744C8">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lang w:val="es-CO"/>
        </w:rPr>
        <w:t xml:space="preserve">Las Entidades Estatales pueden realizar convocatorias limitadas a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14:paraId="4638C8E1" w14:textId="77777777" w:rsidR="002744C8" w:rsidRPr="00BD58C9" w:rsidRDefault="002744C8" w:rsidP="002744C8">
      <w:pPr>
        <w:ind w:left="709" w:right="760"/>
        <w:jc w:val="both"/>
        <w:rPr>
          <w:rFonts w:ascii="Arial" w:hAnsi="Arial" w:cs="Arial"/>
          <w:color w:val="000000" w:themeColor="text1"/>
          <w:sz w:val="21"/>
          <w:szCs w:val="21"/>
        </w:rPr>
      </w:pPr>
    </w:p>
    <w:p w14:paraId="0B7F3815" w14:textId="77777777" w:rsidR="002744C8" w:rsidRPr="00BD58C9" w:rsidRDefault="002744C8" w:rsidP="002744C8">
      <w:pPr>
        <w:ind w:right="760"/>
        <w:jc w:val="both"/>
        <w:rPr>
          <w:rFonts w:ascii="Arial" w:hAnsi="Arial" w:cs="Arial"/>
          <w:color w:val="000000" w:themeColor="text1"/>
          <w:sz w:val="22"/>
        </w:rPr>
      </w:pPr>
      <w:r w:rsidRPr="00BD58C9">
        <w:rPr>
          <w:rFonts w:ascii="Arial" w:hAnsi="Arial" w:cs="Arial"/>
          <w:color w:val="000000" w:themeColor="text1"/>
          <w:sz w:val="22"/>
        </w:rPr>
        <w:t>El artículo 2.2.1.2.4.2.2., por su parte, es del siguiente tenor:</w:t>
      </w:r>
    </w:p>
    <w:p w14:paraId="2A973707" w14:textId="77777777" w:rsidR="002744C8" w:rsidRPr="00BD58C9" w:rsidRDefault="002744C8" w:rsidP="002744C8">
      <w:pPr>
        <w:ind w:left="709" w:right="760"/>
        <w:jc w:val="both"/>
        <w:rPr>
          <w:rFonts w:ascii="Arial" w:hAnsi="Arial" w:cs="Arial"/>
          <w:color w:val="000000" w:themeColor="text1"/>
          <w:sz w:val="21"/>
          <w:szCs w:val="21"/>
        </w:rPr>
      </w:pPr>
    </w:p>
    <w:p w14:paraId="0626C044" w14:textId="77777777" w:rsidR="002744C8" w:rsidRPr="00BD58C9" w:rsidRDefault="002744C8" w:rsidP="002744C8">
      <w:pPr>
        <w:ind w:left="709" w:right="760"/>
        <w:jc w:val="both"/>
        <w:rPr>
          <w:rFonts w:ascii="Arial" w:hAnsi="Arial" w:cs="Arial"/>
          <w:color w:val="000000" w:themeColor="text1"/>
          <w:sz w:val="21"/>
          <w:szCs w:val="21"/>
          <w:lang w:val="es-CO"/>
        </w:rPr>
      </w:pPr>
      <w:r w:rsidRPr="00BD58C9">
        <w:rPr>
          <w:rFonts w:ascii="Arial" w:hAnsi="Arial" w:cs="Arial"/>
          <w:color w:val="000000" w:themeColor="text1"/>
          <w:sz w:val="21"/>
          <w:szCs w:val="21"/>
          <w:lang w:val="es-CO"/>
        </w:rPr>
        <w:t xml:space="preserve">La Entidad Estatal debe limitar a las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14:paraId="17AAB770" w14:textId="77777777" w:rsidR="002744C8" w:rsidRPr="00BD58C9" w:rsidRDefault="002744C8" w:rsidP="002744C8">
      <w:pPr>
        <w:ind w:left="709" w:right="760"/>
        <w:jc w:val="both"/>
        <w:rPr>
          <w:rFonts w:ascii="Arial" w:hAnsi="Arial" w:cs="Arial"/>
          <w:color w:val="000000" w:themeColor="text1"/>
          <w:sz w:val="21"/>
          <w:szCs w:val="21"/>
          <w:lang w:val="es-CO"/>
        </w:rPr>
      </w:pPr>
    </w:p>
    <w:p w14:paraId="0B4C0926" w14:textId="77777777" w:rsidR="002744C8" w:rsidRPr="00BD58C9" w:rsidRDefault="002744C8" w:rsidP="002744C8">
      <w:pPr>
        <w:pStyle w:val="Prrafodelista"/>
        <w:ind w:left="709" w:right="760"/>
        <w:jc w:val="both"/>
        <w:rPr>
          <w:rFonts w:ascii="Arial" w:hAnsi="Arial" w:cs="Arial"/>
          <w:color w:val="000000" w:themeColor="text1"/>
          <w:sz w:val="21"/>
          <w:szCs w:val="21"/>
          <w:lang w:val="es-CO"/>
        </w:rPr>
      </w:pPr>
      <w:r w:rsidRPr="00BD58C9">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7F07B8E3" w14:textId="77777777" w:rsidR="002744C8" w:rsidRPr="00BD58C9" w:rsidRDefault="002744C8" w:rsidP="002744C8">
      <w:pPr>
        <w:pStyle w:val="Prrafodelista"/>
        <w:ind w:left="709" w:right="760"/>
        <w:jc w:val="both"/>
        <w:rPr>
          <w:rFonts w:ascii="Arial" w:hAnsi="Arial" w:cs="Arial"/>
          <w:color w:val="000000" w:themeColor="text1"/>
          <w:sz w:val="21"/>
          <w:szCs w:val="21"/>
          <w:lang w:val="es-CO"/>
        </w:rPr>
      </w:pPr>
    </w:p>
    <w:p w14:paraId="664CE49C" w14:textId="77777777" w:rsidR="002744C8" w:rsidRPr="00BD58C9" w:rsidRDefault="002744C8" w:rsidP="002744C8">
      <w:pPr>
        <w:pStyle w:val="Prrafodelista"/>
        <w:ind w:left="709" w:right="760"/>
        <w:jc w:val="both"/>
        <w:rPr>
          <w:rFonts w:ascii="Arial" w:hAnsi="Arial" w:cs="Arial"/>
          <w:color w:val="000000" w:themeColor="text1"/>
          <w:sz w:val="21"/>
          <w:szCs w:val="21"/>
          <w:lang w:val="es-CO"/>
        </w:rPr>
      </w:pPr>
      <w:r w:rsidRPr="00BD58C9">
        <w:rPr>
          <w:rFonts w:ascii="Arial" w:hAnsi="Arial" w:cs="Arial"/>
          <w:color w:val="000000" w:themeColor="text1"/>
          <w:sz w:val="21"/>
          <w:szCs w:val="21"/>
          <w:lang w:val="es-CO"/>
        </w:rPr>
        <w:t xml:space="preserve">2. La Entidad Estatal ha recibido solicitudes de por lo menos tres (3)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para limitar la convocatoria a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14:paraId="2EEB1029" w14:textId="77777777" w:rsidR="002744C8" w:rsidRPr="00BD58C9" w:rsidRDefault="002744C8" w:rsidP="002744C8">
      <w:pPr>
        <w:jc w:val="both"/>
        <w:rPr>
          <w:rFonts w:ascii="Arial" w:hAnsi="Arial" w:cs="Arial"/>
          <w:color w:val="000000" w:themeColor="text1"/>
          <w:sz w:val="20"/>
          <w:szCs w:val="20"/>
          <w:lang w:val="es-CO"/>
        </w:rPr>
      </w:pPr>
    </w:p>
    <w:p w14:paraId="0AD7C66C" w14:textId="00A46359"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Puede decirse, entonces, que el Decreto 1082 de 2015 regula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las cuales, sin embargo, deben leerse conjunta y armónicamente. Por un lado, </w:t>
      </w:r>
      <w:r w:rsidR="00A41825">
        <w:rPr>
          <w:rFonts w:ascii="Arial" w:hAnsi="Arial" w:cs="Arial"/>
          <w:color w:val="000000" w:themeColor="text1"/>
          <w:sz w:val="22"/>
        </w:rPr>
        <w:t>una disposición</w:t>
      </w:r>
      <w:r w:rsidRPr="00BD58C9">
        <w:rPr>
          <w:rFonts w:ascii="Arial" w:hAnsi="Arial" w:cs="Arial"/>
          <w:color w:val="000000" w:themeColor="text1"/>
          <w:sz w:val="22"/>
        </w:rPr>
        <w:t xml:space="preserve"> prevé los requisitos generales para que la entidad limite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w:t>
      </w:r>
      <w:r w:rsidRPr="00BD58C9">
        <w:rPr>
          <w:rFonts w:ascii="Arial" w:hAnsi="Arial" w:cs="Arial"/>
          <w:i/>
          <w:iCs/>
          <w:color w:val="000000" w:themeColor="text1"/>
          <w:sz w:val="22"/>
        </w:rPr>
        <w:t>infra</w:t>
      </w:r>
      <w:r w:rsidRPr="00BD58C9">
        <w:rPr>
          <w:rFonts w:ascii="Arial" w:hAnsi="Arial" w:cs="Arial"/>
          <w:color w:val="000000" w:themeColor="text1"/>
          <w:sz w:val="22"/>
        </w:rPr>
        <w:t xml:space="preserve"> literal a» y, por el otro, la </w:t>
      </w:r>
      <w:r w:rsidR="00A41825">
        <w:rPr>
          <w:rFonts w:ascii="Arial" w:hAnsi="Arial" w:cs="Arial"/>
          <w:color w:val="000000" w:themeColor="text1"/>
          <w:sz w:val="22"/>
        </w:rPr>
        <w:t>otra</w:t>
      </w:r>
      <w:r w:rsidRPr="00BD58C9">
        <w:rPr>
          <w:rFonts w:ascii="Arial" w:hAnsi="Arial" w:cs="Arial"/>
          <w:color w:val="000000" w:themeColor="text1"/>
          <w:sz w:val="22"/>
        </w:rPr>
        <w:t xml:space="preserve"> establece la posibilidad de regular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w:t>
      </w:r>
      <w:r w:rsidRPr="00BD58C9">
        <w:rPr>
          <w:rFonts w:ascii="Arial" w:hAnsi="Arial" w:cs="Arial"/>
          <w:i/>
          <w:iCs/>
          <w:color w:val="000000" w:themeColor="text1"/>
          <w:sz w:val="22"/>
        </w:rPr>
        <w:t xml:space="preserve">infra </w:t>
      </w:r>
      <w:r w:rsidRPr="00BD58C9">
        <w:rPr>
          <w:rFonts w:ascii="Arial" w:hAnsi="Arial" w:cs="Arial"/>
          <w:color w:val="000000" w:themeColor="text1"/>
          <w:sz w:val="22"/>
        </w:rPr>
        <w:t xml:space="preserve">literal b». </w:t>
      </w:r>
    </w:p>
    <w:p w14:paraId="12E3C254" w14:textId="5A213FEB"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Es de resaltar que estas normas se refieren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genéricamente y, particularmente,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En ambos casos se refiere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distinguiéndolas de las empresas extranjeras. Del artículo 2.2.1.2.4.2.3. del Decreto 1082 de 2015 no se deriva que existan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del orden nacional. Otra cosa es que las normas de contratación permitan que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con «domicilio» en un municipio o departamento puedan beneficiarse </w:t>
      </w:r>
      <w:r w:rsidR="00D00B3C">
        <w:rPr>
          <w:rFonts w:ascii="Arial" w:hAnsi="Arial" w:cs="Arial"/>
          <w:color w:val="000000" w:themeColor="text1"/>
          <w:sz w:val="22"/>
        </w:rPr>
        <w:t>para ejecutar un contrato en dichos municipios o departamentos</w:t>
      </w:r>
      <w:r w:rsidRPr="00BD58C9">
        <w:rPr>
          <w:rFonts w:ascii="Arial" w:hAnsi="Arial" w:cs="Arial"/>
          <w:color w:val="000000" w:themeColor="text1"/>
          <w:sz w:val="22"/>
        </w:rPr>
        <w:t xml:space="preserve">. De todos modos,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domiciliadas en un municipio o departamento son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En consecuencia, no es procedente distinguir entre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y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municipales o departamentales, habida cuenta que estas últimas no existen como categoría dentro del ordenamiento normativo.</w:t>
      </w:r>
    </w:p>
    <w:p w14:paraId="3E696670" w14:textId="77777777"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bCs/>
          <w:color w:val="000000" w:themeColor="text1"/>
          <w:sz w:val="22"/>
        </w:rPr>
        <w:t>a)</w:t>
      </w:r>
      <w:r w:rsidRPr="00BD58C9">
        <w:rPr>
          <w:rFonts w:ascii="Arial" w:hAnsi="Arial" w:cs="Arial"/>
          <w:color w:val="000000" w:themeColor="text1"/>
          <w:sz w:val="22"/>
        </w:rPr>
        <w:t xml:space="preserve"> El artículo 2.2.1.2.4.2.2. del Decreto 1082 de 2015 establece los requisitos que se deben acreditar en las «convocatorias limitadas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La primera limitación se deriva del inciso primero de la referida norma, en cuanto a las modalidades de selección de contratistas, en el entendido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BD58C9">
        <w:rPr>
          <w:rFonts w:ascii="Arial" w:hAnsi="Arial" w:cs="Arial"/>
          <w:i/>
          <w:iCs/>
          <w:color w:val="000000" w:themeColor="text1"/>
          <w:sz w:val="22"/>
        </w:rPr>
        <w:t>mínima cuantía</w:t>
      </w:r>
      <w:r w:rsidRPr="00BD58C9">
        <w:rPr>
          <w:rFonts w:ascii="Arial" w:hAnsi="Arial" w:cs="Arial"/>
          <w:color w:val="000000" w:themeColor="text1"/>
          <w:sz w:val="22"/>
        </w:rPr>
        <w:t xml:space="preserve"> y también en los de </w:t>
      </w:r>
      <w:r w:rsidRPr="00BD58C9">
        <w:rPr>
          <w:rFonts w:ascii="Arial" w:hAnsi="Arial" w:cs="Arial"/>
          <w:i/>
          <w:iCs/>
          <w:color w:val="000000" w:themeColor="text1"/>
          <w:sz w:val="22"/>
        </w:rPr>
        <w:t>contratación directa</w:t>
      </w:r>
      <w:r w:rsidRPr="00BD58C9">
        <w:rPr>
          <w:rFonts w:ascii="Arial" w:hAnsi="Arial" w:cs="Arial"/>
          <w:color w:val="000000" w:themeColor="text1"/>
          <w:sz w:val="22"/>
        </w:rPr>
        <w:t xml:space="preserve">. Para los efectos de la consulta </w:t>
      </w:r>
      <w:r w:rsidRPr="00BD58C9">
        <w:rPr>
          <w:rFonts w:ascii="Arial" w:hAnsi="Arial" w:cs="Arial"/>
          <w:i/>
          <w:iCs/>
          <w:color w:val="000000" w:themeColor="text1"/>
          <w:sz w:val="22"/>
        </w:rPr>
        <w:t xml:space="preserve">sub </w:t>
      </w:r>
      <w:r w:rsidRPr="00BD58C9">
        <w:rPr>
          <w:rFonts w:ascii="Arial" w:hAnsi="Arial" w:cs="Arial"/>
          <w:color w:val="000000" w:themeColor="text1"/>
          <w:sz w:val="22"/>
        </w:rPr>
        <w:t xml:space="preserve">examine, se debe precisar que una de las causales de </w:t>
      </w:r>
      <w:r w:rsidRPr="00BD58C9">
        <w:rPr>
          <w:rFonts w:ascii="Arial" w:hAnsi="Arial" w:cs="Arial"/>
          <w:i/>
          <w:iCs/>
          <w:color w:val="000000" w:themeColor="text1"/>
          <w:sz w:val="22"/>
        </w:rPr>
        <w:t>selección abreviada</w:t>
      </w:r>
      <w:r w:rsidRPr="00BD58C9">
        <w:rPr>
          <w:rFonts w:ascii="Arial" w:hAnsi="Arial" w:cs="Arial"/>
          <w:color w:val="000000" w:themeColor="text1"/>
          <w:sz w:val="22"/>
        </w:rPr>
        <w:t xml:space="preserve"> es la </w:t>
      </w:r>
      <w:r w:rsidRPr="00BD58C9">
        <w:rPr>
          <w:rFonts w:ascii="Arial" w:hAnsi="Arial" w:cs="Arial"/>
          <w:i/>
          <w:iCs/>
          <w:color w:val="000000" w:themeColor="text1"/>
          <w:sz w:val="22"/>
        </w:rPr>
        <w:t>contratación de menor cuantía</w:t>
      </w:r>
      <w:r w:rsidRPr="00BD58C9">
        <w:rPr>
          <w:rFonts w:ascii="Arial" w:hAnsi="Arial" w:cs="Arial"/>
          <w:color w:val="000000" w:themeColor="text1"/>
          <w:sz w:val="22"/>
        </w:rPr>
        <w:t>, según lo que establece el artículo 2, numeral 2, literal b, de la Ley 1150 de 2007.</w:t>
      </w:r>
    </w:p>
    <w:p w14:paraId="6C8BA775" w14:textId="6E6F5022"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El numeral primero limita cuantitativamente los procesos contractuales en los que se puede hacer esa «convocatoria limitada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w:t>
      </w:r>
      <w:r w:rsidRPr="00BD58C9">
        <w:rPr>
          <w:rFonts w:ascii="Arial" w:hAnsi="Arial" w:cs="Arial"/>
          <w:color w:val="000000" w:themeColor="text1"/>
          <w:sz w:val="22"/>
        </w:rPr>
        <w:lastRenderedPageBreak/>
        <w:t xml:space="preserve">representativa del mercado </w:t>
      </w:r>
      <w:r w:rsidR="009E03A4">
        <w:rPr>
          <w:rFonts w:ascii="Arial" w:hAnsi="Arial" w:cs="Arial"/>
          <w:color w:val="000000" w:themeColor="text1"/>
          <w:sz w:val="22"/>
        </w:rPr>
        <w:t>–</w:t>
      </w:r>
      <w:r w:rsidRPr="00BD58C9">
        <w:rPr>
          <w:rFonts w:ascii="Arial" w:hAnsi="Arial" w:cs="Arial"/>
          <w:color w:val="000000" w:themeColor="text1"/>
          <w:sz w:val="22"/>
        </w:rPr>
        <w:t>TRM</w:t>
      </w:r>
      <w:r w:rsidRPr="00BD58C9">
        <w:rPr>
          <w:rStyle w:val="Refdenotaalpie"/>
          <w:rFonts w:ascii="Arial" w:hAnsi="Arial" w:cs="Arial"/>
          <w:color w:val="000000" w:themeColor="text1"/>
          <w:sz w:val="22"/>
        </w:rPr>
        <w:footnoteReference w:id="5"/>
      </w:r>
      <w:r w:rsidR="009E03A4">
        <w:rPr>
          <w:rFonts w:ascii="Arial" w:hAnsi="Arial" w:cs="Arial"/>
          <w:color w:val="000000" w:themeColor="text1"/>
          <w:sz w:val="22"/>
        </w:rPr>
        <w:t>–</w:t>
      </w:r>
      <w:r w:rsidRPr="00BD58C9">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44A42C5D" w14:textId="77777777"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Para establecer dicha tasa, el Ministerio toma en cuenta como parámetros, por un lado, el promedio de la TRM</w:t>
      </w:r>
      <w:r w:rsidRPr="00BD58C9">
        <w:rPr>
          <w:rStyle w:val="Refdenotaalpie"/>
          <w:rFonts w:ascii="Arial" w:hAnsi="Arial" w:cs="Arial"/>
          <w:color w:val="000000" w:themeColor="text1"/>
          <w:sz w:val="22"/>
        </w:rPr>
        <w:footnoteReference w:id="6"/>
      </w:r>
      <w:r w:rsidRPr="00BD58C9">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BD58C9">
        <w:rPr>
          <w:rFonts w:ascii="Arial" w:hAnsi="Arial" w:cs="Arial"/>
          <w:color w:val="000000" w:themeColor="text1"/>
          <w:sz w:val="22"/>
          <w:lang w:val="es-CO"/>
        </w:rPr>
        <w:t xml:space="preserve">numeral 1º del artículo </w:t>
      </w:r>
      <w:r w:rsidRPr="00BD58C9">
        <w:rPr>
          <w:rFonts w:ascii="Arial" w:hAnsi="Arial" w:cs="Arial"/>
          <w:color w:val="000000" w:themeColor="text1"/>
          <w:sz w:val="22"/>
        </w:rPr>
        <w:t>2.2.1.2.4.2.2.</w:t>
      </w:r>
      <w:r w:rsidRPr="00BD58C9">
        <w:rPr>
          <w:rFonts w:ascii="Arial" w:hAnsi="Arial" w:cs="Arial"/>
          <w:color w:val="000000" w:themeColor="text1"/>
          <w:sz w:val="22"/>
          <w:lang w:val="es-CO"/>
        </w:rPr>
        <w:t xml:space="preserve"> del Decreto 1082 de 2015. Así lo ha hecho </w:t>
      </w:r>
      <w:r w:rsidRPr="00BD58C9">
        <w:rPr>
          <w:rFonts w:ascii="Arial" w:hAnsi="Arial" w:cs="Arial"/>
          <w:color w:val="000000" w:themeColor="text1"/>
          <w:sz w:val="22"/>
        </w:rPr>
        <w:t>para los periodos 2015</w:t>
      </w:r>
      <w:r w:rsidRPr="00BD58C9">
        <w:rPr>
          <w:rStyle w:val="Refdenotaalpie"/>
          <w:rFonts w:ascii="Arial" w:hAnsi="Arial" w:cs="Arial"/>
          <w:color w:val="000000" w:themeColor="text1"/>
          <w:sz w:val="22"/>
        </w:rPr>
        <w:footnoteReference w:id="7"/>
      </w:r>
      <w:r w:rsidRPr="00BD58C9">
        <w:rPr>
          <w:rFonts w:ascii="Arial" w:hAnsi="Arial" w:cs="Arial"/>
          <w:color w:val="000000" w:themeColor="text1"/>
          <w:sz w:val="22"/>
        </w:rPr>
        <w:t>-2017, 2018-2019 y 2020-2021 (vigente)</w:t>
      </w:r>
      <w:r w:rsidRPr="00BD58C9">
        <w:rPr>
          <w:rStyle w:val="Refdenotaalpie"/>
          <w:rFonts w:ascii="Arial" w:hAnsi="Arial" w:cs="Arial"/>
          <w:color w:val="000000" w:themeColor="text1"/>
          <w:sz w:val="22"/>
        </w:rPr>
        <w:footnoteReference w:id="8"/>
      </w:r>
      <w:r w:rsidRPr="00BD58C9">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14:paraId="6946C52C" w14:textId="77777777" w:rsidR="002744C8" w:rsidRPr="00BD58C9" w:rsidRDefault="002744C8" w:rsidP="002744C8">
      <w:pPr>
        <w:spacing w:before="120" w:line="276" w:lineRule="auto"/>
        <w:ind w:firstLine="708"/>
        <w:jc w:val="both"/>
        <w:rPr>
          <w:rFonts w:ascii="Arial" w:hAnsi="Arial" w:cs="Arial"/>
          <w:color w:val="000000" w:themeColor="text1"/>
          <w:sz w:val="22"/>
        </w:rPr>
      </w:pPr>
      <w:r w:rsidRPr="00BD58C9">
        <w:rPr>
          <w:rFonts w:ascii="Arial" w:hAnsi="Arial" w:cs="Arial"/>
          <w:color w:val="000000" w:themeColor="text1"/>
          <w:sz w:val="22"/>
        </w:rPr>
        <w:t xml:space="preserve">El numeral segundo establece dos exigencias: por un lado, que al menos tres (3)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la entidad estatal debe aceptar las ofertas de consorcios o uniones temporales formados exclusivamente por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y promesas de sociedad futura suscritas por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w:t>
      </w:r>
      <w:r w:rsidRPr="00BD58C9">
        <w:rPr>
          <w:rStyle w:val="Refdenotaalpie"/>
          <w:rFonts w:ascii="Arial" w:hAnsi="Arial" w:cs="Arial"/>
          <w:color w:val="000000" w:themeColor="text1"/>
          <w:sz w:val="22"/>
        </w:rPr>
        <w:footnoteReference w:id="9"/>
      </w:r>
      <w:r w:rsidRPr="00BD58C9">
        <w:rPr>
          <w:rFonts w:ascii="Arial" w:hAnsi="Arial" w:cs="Arial"/>
          <w:color w:val="000000" w:themeColor="text1"/>
          <w:sz w:val="22"/>
        </w:rPr>
        <w:t xml:space="preserve">. También ha dicho que «[s]i bien la normativa del sistema de compra pública no establece como requisito acreditar la relación entre el objeto de la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y el objeto contrato, es imperativo que la entidad estatal verifique que quienes solicitan la limitación del proceso 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tienen un objeto social similar al objeto del contrato y, de ser así, la entidad deberá limitar el proceso de contratación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En efecto, en concepto del 27 de septiembre de 2019 −radicado No. 2201913000007211−, esta Subdirección expuso cuatro argumentos que sustentan tal exigencia, a saber:</w:t>
      </w:r>
    </w:p>
    <w:p w14:paraId="5B071D92" w14:textId="77777777" w:rsidR="002744C8" w:rsidRPr="00BD58C9" w:rsidRDefault="002744C8" w:rsidP="002744C8">
      <w:pPr>
        <w:spacing w:before="120" w:line="276" w:lineRule="auto"/>
        <w:ind w:firstLine="708"/>
        <w:jc w:val="both"/>
        <w:rPr>
          <w:rFonts w:ascii="Arial" w:hAnsi="Arial" w:cs="Arial"/>
          <w:color w:val="000000" w:themeColor="text1"/>
          <w:sz w:val="22"/>
        </w:rPr>
      </w:pPr>
    </w:p>
    <w:p w14:paraId="3B065C28" w14:textId="77777777" w:rsidR="002744C8" w:rsidRPr="00BD58C9" w:rsidRDefault="002744C8" w:rsidP="002744C8">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 xml:space="preserve">En primer lugar, es pertinente acudir a los criterios de interpretación de la legislación civil por expresa remisión del artículo 13 de la Ley 80 de 1993. El Código Civil dispone el criterio de aplicación útil, según el cual el sentido de la cláusula que produce algún efecto debe preferirse a aquel que no produzca ninguno, en correspondencia con este criterio, la entidad estatal debe aplicar la regla en el sentido que tenga efectos útiles para el proceso de contratación, de modo puede servirse de las solicitudes recibidas para conocer si existen </w:t>
      </w:r>
      <w:proofErr w:type="spellStart"/>
      <w:r w:rsidRPr="00BD58C9">
        <w:rPr>
          <w:rFonts w:ascii="Arial" w:hAnsi="Arial" w:cs="Arial"/>
          <w:color w:val="000000" w:themeColor="text1"/>
          <w:sz w:val="21"/>
          <w:szCs w:val="21"/>
        </w:rPr>
        <w:lastRenderedPageBreak/>
        <w:t>Mipymes</w:t>
      </w:r>
      <w:proofErr w:type="spellEnd"/>
      <w:r w:rsidRPr="00BD58C9">
        <w:rPr>
          <w:rFonts w:ascii="Arial" w:hAnsi="Arial" w:cs="Arial"/>
          <w:color w:val="000000" w:themeColor="text1"/>
          <w:sz w:val="21"/>
          <w:szCs w:val="21"/>
        </w:rPr>
        <w:t xml:space="preserve"> interesadas que produzcan los bienes o servicios requeridos y que justifiquen la limitación.</w:t>
      </w:r>
    </w:p>
    <w:p w14:paraId="7E0A3681" w14:textId="77777777" w:rsidR="002744C8" w:rsidRPr="00BD58C9" w:rsidRDefault="002744C8" w:rsidP="002744C8">
      <w:pPr>
        <w:ind w:right="760"/>
        <w:jc w:val="both"/>
        <w:rPr>
          <w:rFonts w:ascii="Arial" w:hAnsi="Arial" w:cs="Arial"/>
          <w:color w:val="000000" w:themeColor="text1"/>
          <w:sz w:val="21"/>
          <w:szCs w:val="21"/>
        </w:rPr>
      </w:pPr>
      <w:r w:rsidRPr="00BD58C9">
        <w:rPr>
          <w:rFonts w:ascii="Arial" w:hAnsi="Arial" w:cs="Arial"/>
          <w:color w:val="000000" w:themeColor="text1"/>
          <w:sz w:val="21"/>
          <w:szCs w:val="21"/>
        </w:rPr>
        <w:tab/>
        <w:t>[…]</w:t>
      </w:r>
    </w:p>
    <w:p w14:paraId="68D9FA1B" w14:textId="77777777" w:rsidR="002744C8" w:rsidRPr="00BD58C9" w:rsidRDefault="002744C8" w:rsidP="002744C8">
      <w:pPr>
        <w:ind w:right="760"/>
        <w:jc w:val="both"/>
        <w:rPr>
          <w:rFonts w:ascii="Arial" w:hAnsi="Arial" w:cs="Arial"/>
          <w:color w:val="000000" w:themeColor="text1"/>
          <w:sz w:val="21"/>
          <w:szCs w:val="21"/>
        </w:rPr>
      </w:pPr>
    </w:p>
    <w:p w14:paraId="0D5CD8C5" w14:textId="77777777" w:rsidR="002744C8" w:rsidRPr="00BD58C9" w:rsidRDefault="002744C8" w:rsidP="002744C8">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Como segundo punto, la entidad debe buscar que con el procedimiento de selección se cumplan los principios y fines de la contratación estatal, entre los cuales está la continua y eficiente prestación del servicio , por ello debe analizar si los solicitantes y los proponentes son capaces de cumplir el contrato, entregando bienes o servicios de calidad; por ello, cuando el proponente no tiene la capacidad para ejecutar el contrato no es habilitado, así mismo, el solicitante que no demuestre su capacidad tampoco debe ser tenido en cuenta para la convocatoria.</w:t>
      </w:r>
    </w:p>
    <w:p w14:paraId="3DF4B3D1" w14:textId="77777777" w:rsidR="002744C8" w:rsidRPr="00BD58C9" w:rsidRDefault="002744C8" w:rsidP="002744C8">
      <w:pPr>
        <w:ind w:left="709" w:right="760"/>
        <w:jc w:val="both"/>
        <w:rPr>
          <w:rFonts w:ascii="Arial" w:hAnsi="Arial" w:cs="Arial"/>
          <w:color w:val="000000" w:themeColor="text1"/>
          <w:sz w:val="21"/>
          <w:szCs w:val="21"/>
        </w:rPr>
      </w:pPr>
    </w:p>
    <w:p w14:paraId="6FA31FE1" w14:textId="30004C45" w:rsidR="002744C8" w:rsidRPr="00BD58C9" w:rsidRDefault="002744C8" w:rsidP="002744C8">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 xml:space="preserve">Como tercer punto, la entidad estatal según lo dispuesto por el artículo 12 de la Ley 1150 de 2007 debe </w:t>
      </w:r>
      <w:r w:rsidR="00DF2908">
        <w:rPr>
          <w:rFonts w:ascii="Arial" w:hAnsi="Arial" w:cs="Arial"/>
          <w:color w:val="000000" w:themeColor="text1"/>
          <w:sz w:val="21"/>
          <w:szCs w:val="21"/>
        </w:rPr>
        <w:t>«</w:t>
      </w:r>
      <w:r w:rsidRPr="00BD58C9">
        <w:rPr>
          <w:rFonts w:ascii="Arial" w:hAnsi="Arial" w:cs="Arial"/>
          <w:color w:val="000000" w:themeColor="text1"/>
          <w:sz w:val="21"/>
          <w:szCs w:val="21"/>
        </w:rPr>
        <w:t xml:space="preserve">establecer condiciones preferenciales en favor de la oferta de bienes y servicios producidos por las </w:t>
      </w:r>
      <w:proofErr w:type="spellStart"/>
      <w:r w:rsidRPr="00BD58C9">
        <w:rPr>
          <w:rFonts w:ascii="Arial" w:hAnsi="Arial" w:cs="Arial"/>
          <w:color w:val="000000" w:themeColor="text1"/>
          <w:sz w:val="21"/>
          <w:szCs w:val="21"/>
        </w:rPr>
        <w:t>Mipymes</w:t>
      </w:r>
      <w:proofErr w:type="spellEnd"/>
      <w:r w:rsidR="00DF2908">
        <w:rPr>
          <w:rFonts w:ascii="Arial" w:hAnsi="Arial" w:cs="Arial"/>
          <w:color w:val="000000" w:themeColor="text1"/>
          <w:sz w:val="21"/>
          <w:szCs w:val="21"/>
        </w:rPr>
        <w:t>»</w:t>
      </w:r>
      <w:r w:rsidRPr="00BD58C9">
        <w:rPr>
          <w:rFonts w:ascii="Arial" w:hAnsi="Arial" w:cs="Arial"/>
          <w:color w:val="000000" w:themeColor="text1"/>
          <w:sz w:val="21"/>
          <w:szCs w:val="21"/>
        </w:rPr>
        <w:t xml:space="preserve">, por ello puede desde la solicitud asegurarse que son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producen las que los bienes o servicios que requiere el contrato, pero esto es posible si se evalúa las actividades que desarrollan los solicitantes. Una vez se verifican los objetos sociales, la entidad puede ofrecer condiciones de preferencia a las </w:t>
      </w:r>
      <w:proofErr w:type="spellStart"/>
      <w:r w:rsidRPr="00BD58C9">
        <w:rPr>
          <w:rFonts w:ascii="Arial" w:hAnsi="Arial" w:cs="Arial"/>
          <w:color w:val="000000" w:themeColor="text1"/>
          <w:sz w:val="21"/>
          <w:szCs w:val="21"/>
        </w:rPr>
        <w:t>Mipyme</w:t>
      </w:r>
      <w:proofErr w:type="spellEnd"/>
      <w:r w:rsidRPr="00BD58C9">
        <w:rPr>
          <w:rFonts w:ascii="Arial" w:hAnsi="Arial" w:cs="Arial"/>
          <w:color w:val="000000" w:themeColor="text1"/>
          <w:sz w:val="21"/>
          <w:szCs w:val="21"/>
        </w:rPr>
        <w:t xml:space="preserve"> correctas, pues la limitación impide que otro tipo de personas jurídicas accedan al proceso de contratación.</w:t>
      </w:r>
    </w:p>
    <w:p w14:paraId="600AFB77" w14:textId="77777777" w:rsidR="002744C8" w:rsidRPr="00BD58C9" w:rsidRDefault="002744C8" w:rsidP="002744C8">
      <w:pPr>
        <w:ind w:left="709" w:right="760"/>
        <w:jc w:val="both"/>
        <w:rPr>
          <w:rFonts w:ascii="Arial" w:hAnsi="Arial" w:cs="Arial"/>
          <w:color w:val="000000" w:themeColor="text1"/>
          <w:sz w:val="21"/>
          <w:szCs w:val="21"/>
        </w:rPr>
      </w:pPr>
    </w:p>
    <w:p w14:paraId="205DE078" w14:textId="7F1F5CF1" w:rsidR="002744C8" w:rsidRPr="00BD58C9" w:rsidRDefault="002744C8" w:rsidP="002744C8">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 xml:space="preserve">Finalmente, el tercer inciso del artículo 12 de la Ley 1150 de 2007 dispone que es deber de los entes del Estado </w:t>
      </w:r>
      <w:r w:rsidR="00DF2908">
        <w:rPr>
          <w:rFonts w:ascii="Arial" w:hAnsi="Arial" w:cs="Arial"/>
          <w:color w:val="000000" w:themeColor="text1"/>
          <w:sz w:val="21"/>
          <w:szCs w:val="21"/>
        </w:rPr>
        <w:t>«</w:t>
      </w:r>
      <w:r w:rsidRPr="00BD58C9">
        <w:rPr>
          <w:rFonts w:ascii="Arial" w:hAnsi="Arial" w:cs="Arial"/>
          <w:color w:val="000000" w:themeColor="text1"/>
          <w:sz w:val="21"/>
          <w:szCs w:val="21"/>
        </w:rPr>
        <w:t>garantizar la satisfacción de las condiciones técnicas y económicas requeridas en la contratación</w:t>
      </w:r>
      <w:r w:rsidR="00DF2908">
        <w:rPr>
          <w:rFonts w:ascii="Arial" w:hAnsi="Arial" w:cs="Arial"/>
          <w:color w:val="000000" w:themeColor="text1"/>
          <w:sz w:val="21"/>
          <w:szCs w:val="21"/>
        </w:rPr>
        <w:t>»</w:t>
      </w:r>
      <w:r w:rsidRPr="00BD58C9">
        <w:rPr>
          <w:rFonts w:ascii="Arial" w:hAnsi="Arial" w:cs="Arial"/>
          <w:color w:val="000000" w:themeColor="text1"/>
          <w:sz w:val="21"/>
          <w:szCs w:val="21"/>
        </w:rPr>
        <w:t xml:space="preserve">, esta satisfacción de la necesidad estatal solo es posible si los beneficiarios del incentivo son aquellas </w:t>
      </w:r>
      <w:proofErr w:type="spellStart"/>
      <w:r w:rsidRPr="00BD58C9">
        <w:rPr>
          <w:rFonts w:ascii="Arial" w:hAnsi="Arial" w:cs="Arial"/>
          <w:color w:val="000000" w:themeColor="text1"/>
          <w:sz w:val="21"/>
          <w:szCs w:val="21"/>
        </w:rPr>
        <w:t>Mipyme</w:t>
      </w:r>
      <w:proofErr w:type="spellEnd"/>
      <w:r w:rsidRPr="00BD58C9">
        <w:rPr>
          <w:rFonts w:ascii="Arial" w:hAnsi="Arial" w:cs="Arial"/>
          <w:color w:val="000000" w:themeColor="text1"/>
          <w:sz w:val="21"/>
          <w:szCs w:val="21"/>
        </w:rPr>
        <w:t xml:space="preserve"> que cumplen las condiciones técnicas requeridas y por ello la entidad debe verificar en todas las etapas del proceso que los beneficios de la convocatoria son aquellos que satisfacen tal necesidad, así en atención a lo antes explicado, la entidad estatal utiliza las solicitudes recibidas para asegurarse que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solicitantes producen los bienes o servicios que requiere. </w:t>
      </w:r>
    </w:p>
    <w:p w14:paraId="4C792612" w14:textId="77777777" w:rsidR="002744C8" w:rsidRPr="00BD58C9" w:rsidRDefault="002744C8" w:rsidP="002744C8">
      <w:pPr>
        <w:ind w:left="709" w:right="760"/>
        <w:jc w:val="both"/>
        <w:rPr>
          <w:rFonts w:ascii="Arial" w:hAnsi="Arial" w:cs="Arial"/>
          <w:color w:val="000000" w:themeColor="text1"/>
          <w:sz w:val="21"/>
          <w:szCs w:val="21"/>
        </w:rPr>
      </w:pPr>
    </w:p>
    <w:p w14:paraId="5EB66F82" w14:textId="77777777" w:rsidR="002744C8" w:rsidRPr="00BD58C9" w:rsidRDefault="002744C8" w:rsidP="002744C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De todos modos,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BD58C9">
        <w:rPr>
          <w:rFonts w:ascii="Arial" w:hAnsi="Arial" w:cs="Arial"/>
          <w:color w:val="000000" w:themeColor="text1"/>
          <w:sz w:val="22"/>
          <w:vertAlign w:val="superscript"/>
        </w:rPr>
        <w:footnoteReference w:id="10"/>
      </w:r>
      <w:r w:rsidRPr="00BD58C9">
        <w:rPr>
          <w:rFonts w:ascii="Arial" w:hAnsi="Arial" w:cs="Arial"/>
          <w:color w:val="000000" w:themeColor="text1"/>
          <w:sz w:val="22"/>
        </w:rPr>
        <w:t xml:space="preserve">. </w:t>
      </w:r>
    </w:p>
    <w:p w14:paraId="17E0A871" w14:textId="7F44B09B" w:rsidR="002744C8" w:rsidRPr="00BD58C9" w:rsidRDefault="002744C8" w:rsidP="002744C8">
      <w:pPr>
        <w:spacing w:before="120" w:line="276" w:lineRule="auto"/>
        <w:ind w:firstLine="708"/>
        <w:jc w:val="both"/>
        <w:rPr>
          <w:rFonts w:ascii="Arial" w:hAnsi="Arial" w:cs="Arial"/>
          <w:color w:val="000000" w:themeColor="text1"/>
          <w:sz w:val="22"/>
        </w:rPr>
      </w:pPr>
      <w:r w:rsidRPr="00BD58C9">
        <w:rPr>
          <w:rFonts w:ascii="Arial" w:hAnsi="Arial" w:cs="Arial"/>
          <w:bCs/>
          <w:color w:val="000000" w:themeColor="text1"/>
          <w:sz w:val="22"/>
        </w:rPr>
        <w:t>b)</w:t>
      </w:r>
      <w:r w:rsidRPr="00BD58C9">
        <w:rPr>
          <w:rFonts w:ascii="Arial" w:hAnsi="Arial" w:cs="Arial"/>
          <w:color w:val="000000" w:themeColor="text1"/>
          <w:sz w:val="22"/>
        </w:rPr>
        <w:t xml:space="preserve"> Cumplidos los dos requisitos del artículo 2.2.1.2.4.2.2. </w:t>
      </w:r>
      <w:r w:rsidRPr="00BD58C9">
        <w:rPr>
          <w:rFonts w:ascii="Arial" w:hAnsi="Arial" w:cs="Arial"/>
          <w:i/>
          <w:iCs/>
          <w:color w:val="000000" w:themeColor="text1"/>
          <w:sz w:val="22"/>
        </w:rPr>
        <w:t>ibidem</w:t>
      </w:r>
      <w:r w:rsidRPr="00BD58C9">
        <w:rPr>
          <w:rFonts w:ascii="Arial" w:hAnsi="Arial" w:cs="Arial"/>
          <w:color w:val="000000" w:themeColor="text1"/>
          <w:sz w:val="22"/>
        </w:rPr>
        <w:t xml:space="preserve">, la entidad puede </w:t>
      </w:r>
      <w:r w:rsidR="009E03A4">
        <w:rPr>
          <w:rFonts w:ascii="Arial" w:hAnsi="Arial" w:cs="Arial"/>
          <w:color w:val="000000" w:themeColor="text1"/>
          <w:sz w:val="22"/>
        </w:rPr>
        <w:t>–</w:t>
      </w:r>
      <w:r w:rsidRPr="00B83979">
        <w:rPr>
          <w:rFonts w:ascii="Arial" w:hAnsi="Arial" w:cs="Arial"/>
          <w:i/>
          <w:iCs/>
          <w:color w:val="000000" w:themeColor="text1"/>
          <w:sz w:val="22"/>
        </w:rPr>
        <w:t>no tiene que</w:t>
      </w:r>
      <w:r w:rsidR="009E03A4">
        <w:rPr>
          <w:rFonts w:ascii="Arial" w:hAnsi="Arial" w:cs="Arial"/>
          <w:color w:val="000000" w:themeColor="text1"/>
          <w:sz w:val="22"/>
        </w:rPr>
        <w:t>–</w:t>
      </w:r>
      <w:r w:rsidRPr="00BD58C9">
        <w:rPr>
          <w:rFonts w:ascii="Arial" w:hAnsi="Arial" w:cs="Arial"/>
          <w:color w:val="000000" w:themeColor="text1"/>
          <w:sz w:val="22"/>
        </w:rPr>
        <w:t xml:space="preserve"> decidir si limita la convocatoria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el </w:t>
      </w:r>
      <w:r w:rsidRPr="00BD58C9">
        <w:rPr>
          <w:rFonts w:ascii="Arial" w:hAnsi="Arial" w:cs="Arial"/>
          <w:color w:val="000000" w:themeColor="text1"/>
          <w:sz w:val="22"/>
        </w:rPr>
        <w:lastRenderedPageBreak/>
        <w:t>municipio o departamento en el que se ejecutará el contrato</w:t>
      </w:r>
      <w:r w:rsidRPr="00BD58C9">
        <w:rPr>
          <w:rFonts w:ascii="Arial" w:hAnsi="Arial" w:cs="Arial"/>
          <w:color w:val="000000" w:themeColor="text1"/>
          <w:sz w:val="22"/>
          <w:vertAlign w:val="superscript"/>
        </w:rPr>
        <w:footnoteReference w:id="11"/>
      </w:r>
      <w:r w:rsidRPr="00BD58C9">
        <w:rPr>
          <w:rFonts w:ascii="Arial" w:hAnsi="Arial" w:cs="Arial"/>
          <w:color w:val="000000" w:themeColor="text1"/>
          <w:sz w:val="22"/>
        </w:rPr>
        <w:t xml:space="preserve">. Esto de acuerdo con lo establecido en artículo 2.2.1.2.4.2.3. del Decreto 1082 de 2015, norma que se refiere a la facultad de la </w:t>
      </w:r>
      <w:r w:rsidR="00DF2908">
        <w:rPr>
          <w:rFonts w:ascii="Arial" w:hAnsi="Arial" w:cs="Arial"/>
          <w:color w:val="000000" w:themeColor="text1"/>
          <w:sz w:val="22"/>
        </w:rPr>
        <w:t>A</w:t>
      </w:r>
      <w:r w:rsidRPr="00BD58C9">
        <w:rPr>
          <w:rFonts w:ascii="Arial" w:hAnsi="Arial" w:cs="Arial"/>
          <w:color w:val="000000" w:themeColor="text1"/>
          <w:sz w:val="22"/>
        </w:rPr>
        <w:t xml:space="preserve">dministración con el verbo infinitivo «poder», no «deber». </w:t>
      </w:r>
    </w:p>
    <w:p w14:paraId="20AAC534" w14:textId="77777777"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t xml:space="preserve">Colombia Compra Eficiente ha sostenido que es discrecional la decisión de limitar </w:t>
      </w:r>
      <w:r w:rsidRPr="00B83979">
        <w:rPr>
          <w:rFonts w:ascii="Arial" w:eastAsia="Calibri" w:hAnsi="Arial" w:cs="Arial"/>
          <w:i/>
          <w:iCs/>
          <w:color w:val="000000" w:themeColor="text1"/>
          <w:sz w:val="22"/>
        </w:rPr>
        <w:t>territorialmente</w:t>
      </w:r>
      <w:r w:rsidRPr="00BD58C9">
        <w:rPr>
          <w:rFonts w:ascii="Arial" w:eastAsia="Calibri" w:hAnsi="Arial" w:cs="Arial"/>
          <w:color w:val="000000" w:themeColor="text1"/>
          <w:sz w:val="22"/>
        </w:rPr>
        <w:t xml:space="preserve"> una convocatoria de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BD58C9">
        <w:rPr>
          <w:rFonts w:ascii="Arial" w:hAnsi="Arial" w:cs="Arial"/>
          <w:color w:val="000000" w:themeColor="text1"/>
          <w:sz w:val="22"/>
        </w:rPr>
        <w:t>artículo 2.2.1.2.4.2.3. del Decreto 1082 de 2015,</w:t>
      </w:r>
      <w:r w:rsidRPr="00BD58C9">
        <w:rPr>
          <w:rFonts w:ascii="Arial" w:eastAsia="Calibri" w:hAnsi="Arial" w:cs="Arial"/>
          <w:color w:val="000000" w:themeColor="text1"/>
          <w:sz w:val="22"/>
        </w:rPr>
        <w:t xml:space="preserve">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beneficiadas deben tener su domicilio principal en el municipio o departamento donde se ejecutará el contrato para poder participar en una convocatoria limitada territorialmente</w:t>
      </w:r>
      <w:r w:rsidRPr="00BD58C9">
        <w:rPr>
          <w:rStyle w:val="Refdenotaalpie"/>
          <w:rFonts w:ascii="Arial" w:hAnsi="Arial" w:cs="Arial"/>
          <w:color w:val="000000" w:themeColor="text1"/>
          <w:sz w:val="22"/>
        </w:rPr>
        <w:footnoteReference w:id="12"/>
      </w:r>
      <w:r w:rsidRPr="00BD58C9">
        <w:rPr>
          <w:rFonts w:ascii="Arial" w:hAnsi="Arial" w:cs="Arial"/>
          <w:color w:val="000000" w:themeColor="text1"/>
          <w:sz w:val="22"/>
        </w:rPr>
        <w:t>.</w:t>
      </w:r>
    </w:p>
    <w:p w14:paraId="525C20AD" w14:textId="77777777"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t xml:space="preserve">Adicionalmente, en la consulta No. 215130008193, del 9 de noviembre de 2015, esta Subdirección sostuvo que «[p]ara limitar un Proceso de Contratación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BD58C9">
        <w:rPr>
          <w:rFonts w:ascii="Arial" w:eastAsia="Calibri" w:hAnsi="Arial" w:cs="Arial"/>
          <w:i/>
          <w:iCs/>
          <w:color w:val="000000" w:themeColor="text1"/>
          <w:sz w:val="22"/>
        </w:rPr>
        <w:t>ibidem</w:t>
      </w:r>
      <w:r w:rsidRPr="00BD58C9">
        <w:rPr>
          <w:rFonts w:ascii="Arial" w:eastAsia="Calibri" w:hAnsi="Arial" w:cs="Arial"/>
          <w:color w:val="000000" w:themeColor="text1"/>
          <w:sz w:val="22"/>
        </w:rPr>
        <w:t xml:space="preserve">. Este último, «debe entenderse en el sentido que si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que manifiestan su interés en limitar la convocatoria son por lo menos tres </w:t>
      </w:r>
      <w:proofErr w:type="spellStart"/>
      <w:r w:rsidRPr="00BD58C9">
        <w:rPr>
          <w:rFonts w:ascii="Arial" w:eastAsia="Calibri" w:hAnsi="Arial" w:cs="Arial"/>
          <w:color w:val="000000" w:themeColor="text1"/>
          <w:sz w:val="22"/>
        </w:rPr>
        <w:t>Mipyme</w:t>
      </w:r>
      <w:proofErr w:type="spellEnd"/>
      <w:r w:rsidRPr="00BD58C9">
        <w:rPr>
          <w:rFonts w:ascii="Arial" w:eastAsia="Calibri" w:hAnsi="Arial" w:cs="Arial"/>
          <w:color w:val="000000" w:themeColor="text1"/>
          <w:sz w:val="22"/>
        </w:rPr>
        <w:t xml:space="preserve"> domiciliadas en el departamento o municipio, la limitación será territorial y no nacional». Este entendimiento de la norma, sin embargo, da lugar a dos interpretaciones sobre las que se deben hacer unas precisiones.</w:t>
      </w:r>
    </w:p>
    <w:p w14:paraId="335E5CF2" w14:textId="2A42A074"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i/>
          <w:iCs/>
          <w:color w:val="000000" w:themeColor="text1"/>
          <w:sz w:val="22"/>
        </w:rPr>
        <w:t>Por un lado</w:t>
      </w:r>
      <w:r w:rsidRPr="00BD58C9">
        <w:rPr>
          <w:rFonts w:ascii="Arial" w:eastAsia="Calibri" w:hAnsi="Arial" w:cs="Arial"/>
          <w:color w:val="000000" w:themeColor="text1"/>
          <w:sz w:val="22"/>
        </w:rPr>
        <w:t xml:space="preserve">, supone que la decisión de limitar territorialmente la convocatoria </w:t>
      </w:r>
      <w:r w:rsidR="00777C34">
        <w:rPr>
          <w:rFonts w:ascii="Arial" w:eastAsia="Calibri" w:hAnsi="Arial" w:cs="Arial"/>
          <w:color w:val="000000" w:themeColor="text1"/>
          <w:sz w:val="22"/>
        </w:rPr>
        <w:t>es</w:t>
      </w:r>
      <w:r w:rsidRPr="00BD58C9">
        <w:rPr>
          <w:rFonts w:ascii="Arial" w:eastAsia="Calibri" w:hAnsi="Arial" w:cs="Arial"/>
          <w:color w:val="000000" w:themeColor="text1"/>
          <w:sz w:val="22"/>
        </w:rPr>
        <w:t xml:space="preserve"> </w:t>
      </w:r>
      <w:r w:rsidR="001A4714">
        <w:rPr>
          <w:rFonts w:ascii="Arial" w:eastAsia="Calibri" w:hAnsi="Arial" w:cs="Arial"/>
          <w:color w:val="000000" w:themeColor="text1"/>
          <w:sz w:val="22"/>
        </w:rPr>
        <w:t>obligatoria</w:t>
      </w:r>
      <w:r w:rsidRPr="00BD58C9">
        <w:rPr>
          <w:rFonts w:ascii="Arial" w:eastAsia="Calibri" w:hAnsi="Arial" w:cs="Arial"/>
          <w:color w:val="000000" w:themeColor="text1"/>
          <w:sz w:val="22"/>
        </w:rPr>
        <w:t xml:space="preserve"> cuando lo solicitan tres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domiciliadas en el municipio o en el departamento en el que se va a ejecutar el contrato. Sin embargo, se debe tener presente que </w:t>
      </w:r>
      <w:r w:rsidR="001A4714">
        <w:rPr>
          <w:rFonts w:ascii="Arial" w:eastAsia="Calibri" w:hAnsi="Arial" w:cs="Arial"/>
          <w:color w:val="000000" w:themeColor="text1"/>
          <w:sz w:val="22"/>
        </w:rPr>
        <w:t>la obligación surgida</w:t>
      </w:r>
      <w:r w:rsidRPr="00BD58C9">
        <w:rPr>
          <w:rFonts w:ascii="Arial" w:eastAsia="Calibri" w:hAnsi="Arial" w:cs="Arial"/>
          <w:color w:val="000000" w:themeColor="text1"/>
          <w:sz w:val="22"/>
        </w:rPr>
        <w:t xml:space="preserve"> es la limitación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a la que se refiere el artículo 2.2.1.2.4.2.2. del Decreto 1082 de 2015, pero no la «limitación territorial» referida en el artículo 2.2.1.2.4.2.3. </w:t>
      </w:r>
      <w:proofErr w:type="spellStart"/>
      <w:r w:rsidRPr="00BD58C9">
        <w:rPr>
          <w:rFonts w:ascii="Arial" w:eastAsia="Calibri" w:hAnsi="Arial" w:cs="Arial"/>
          <w:i/>
          <w:iCs/>
          <w:color w:val="000000" w:themeColor="text1"/>
          <w:sz w:val="22"/>
        </w:rPr>
        <w:t>ibídem</w:t>
      </w:r>
      <w:proofErr w:type="spellEnd"/>
      <w:r w:rsidRPr="00BD58C9">
        <w:rPr>
          <w:rFonts w:ascii="Arial" w:eastAsia="Calibri" w:hAnsi="Arial" w:cs="Arial"/>
          <w:color w:val="000000" w:themeColor="text1"/>
          <w:sz w:val="22"/>
        </w:rPr>
        <w:t xml:space="preserve">, pues esta, como ya se dijo, es facultativa </w:t>
      </w:r>
      <w:r w:rsidR="001A4714">
        <w:rPr>
          <w:rFonts w:ascii="Arial" w:eastAsia="Calibri" w:hAnsi="Arial" w:cs="Arial"/>
          <w:color w:val="000000" w:themeColor="text1"/>
          <w:sz w:val="22"/>
        </w:rPr>
        <w:t>de</w:t>
      </w:r>
      <w:r w:rsidRPr="00BD58C9">
        <w:rPr>
          <w:rFonts w:ascii="Arial" w:eastAsia="Calibri" w:hAnsi="Arial" w:cs="Arial"/>
          <w:color w:val="000000" w:themeColor="text1"/>
          <w:sz w:val="22"/>
        </w:rPr>
        <w:t xml:space="preserve"> la entidad. Las únicas exigencias son que la convocatoria esté limitada a las </w:t>
      </w:r>
      <w:proofErr w:type="spellStart"/>
      <w:r w:rsidRPr="00BD58C9">
        <w:rPr>
          <w:rFonts w:ascii="Arial" w:eastAsia="Calibri" w:hAnsi="Arial" w:cs="Arial"/>
          <w:color w:val="000000" w:themeColor="text1"/>
          <w:sz w:val="22"/>
        </w:rPr>
        <w:t>Mipyme</w:t>
      </w:r>
      <w:proofErr w:type="spellEnd"/>
      <w:r w:rsidRPr="00BD58C9">
        <w:rPr>
          <w:rFonts w:ascii="Arial" w:eastAsia="Calibri" w:hAnsi="Arial" w:cs="Arial"/>
          <w:color w:val="000000" w:themeColor="text1"/>
          <w:sz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las que soliciten la «limitación territorial» a la que se refiere el artículo 2.2.1.2.4.2.3. del Decreto 1082 de 2015.</w:t>
      </w:r>
    </w:p>
    <w:p w14:paraId="4620906C" w14:textId="4A5685CA"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w:t>
      </w:r>
      <w:r w:rsidRPr="00BD58C9">
        <w:rPr>
          <w:rFonts w:ascii="Arial" w:eastAsia="Calibri" w:hAnsi="Arial" w:cs="Arial"/>
          <w:color w:val="000000" w:themeColor="text1"/>
          <w:sz w:val="22"/>
        </w:rPr>
        <w:lastRenderedPageBreak/>
        <w:t xml:space="preserve">justifican tal determinación. También se debe reiterar que el origen de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que solicitan la «limitación territorial» no es relevante frente a dicha decisión, por dos razones</w:t>
      </w:r>
      <w:r w:rsidR="00A13A5A">
        <w:rPr>
          <w:rFonts w:ascii="Arial" w:eastAsia="Calibri" w:hAnsi="Arial" w:cs="Arial"/>
          <w:color w:val="000000" w:themeColor="text1"/>
          <w:sz w:val="22"/>
        </w:rPr>
        <w:t>:</w:t>
      </w:r>
      <w:r w:rsidRPr="00BD58C9">
        <w:rPr>
          <w:rFonts w:ascii="Arial" w:eastAsia="Calibri" w:hAnsi="Arial" w:cs="Arial"/>
          <w:color w:val="000000" w:themeColor="text1"/>
          <w:sz w:val="22"/>
        </w:rPr>
        <w:t xml:space="preserve"> </w:t>
      </w:r>
      <w:r w:rsidR="00A13A5A">
        <w:rPr>
          <w:rFonts w:ascii="Arial" w:eastAsia="Calibri" w:hAnsi="Arial" w:cs="Arial"/>
          <w:color w:val="000000" w:themeColor="text1"/>
          <w:sz w:val="22"/>
        </w:rPr>
        <w:t>p</w:t>
      </w:r>
      <w:r w:rsidRPr="00BD58C9">
        <w:rPr>
          <w:rFonts w:ascii="Arial" w:eastAsia="Calibri" w:hAnsi="Arial" w:cs="Arial"/>
          <w:color w:val="000000" w:themeColor="text1"/>
          <w:sz w:val="22"/>
        </w:rPr>
        <w:t xml:space="preserve">rimero, porque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no están habilitadas para pedir la «limitación territorial», lo están para pedir la «convocatoria limitada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y, segundo, porque el único criterio a tener en cuenta, una vez se ha decidido justificadamente limitar territorialmente la convocatoria previamente limitada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es el lugar donde se va a ejecutar el contrato.</w:t>
      </w:r>
    </w:p>
    <w:p w14:paraId="6A515746" w14:textId="77777777"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i/>
          <w:iCs/>
          <w:color w:val="000000" w:themeColor="text1"/>
          <w:sz w:val="22"/>
        </w:rPr>
        <w:t>Por otro lado</w:t>
      </w:r>
      <w:r w:rsidRPr="00BD58C9">
        <w:rPr>
          <w:rFonts w:ascii="Arial" w:eastAsia="Calibri" w:hAnsi="Arial" w:cs="Arial"/>
          <w:color w:val="000000" w:themeColor="text1"/>
          <w:sz w:val="22"/>
        </w:rPr>
        <w:t xml:space="preserve">, supone que la decisión de la entidad únicamente puede darse si la solicitud provino de tres o más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BD58C9">
        <w:rPr>
          <w:rFonts w:ascii="Arial" w:eastAsia="Calibri" w:hAnsi="Arial" w:cs="Arial"/>
          <w:color w:val="000000" w:themeColor="text1"/>
          <w:sz w:val="22"/>
        </w:rPr>
        <w:t>Mipyme</w:t>
      </w:r>
      <w:proofErr w:type="spellEnd"/>
      <w:r w:rsidRPr="00BD58C9">
        <w:rPr>
          <w:rFonts w:ascii="Arial" w:eastAsia="Calibri" w:hAnsi="Arial" w:cs="Arial"/>
          <w:color w:val="000000" w:themeColor="text1"/>
          <w:sz w:val="22"/>
        </w:rPr>
        <w:t xml:space="preserve"> nacionales domiciliadas en los departamentos o municipios en donde se va a ejecutar el contrato», sin que sea relevante el «domicilio» de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que solicitaron limitar la convocatoria.</w:t>
      </w:r>
    </w:p>
    <w:p w14:paraId="4D8E02AD" w14:textId="5AC39D81"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t xml:space="preserve">Puede pasar, por ejemplo, que tres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claro está, siempre que se cumplan los requisitos legales, pero se reservaría la posibilidad de limitar el proceso contractual a las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BD58C9">
        <w:rPr>
          <w:rFonts w:ascii="Arial" w:eastAsia="Calibri" w:hAnsi="Arial" w:cs="Arial"/>
          <w:color w:val="000000" w:themeColor="text1"/>
          <w:sz w:val="22"/>
        </w:rPr>
        <w:t>Mipyme</w:t>
      </w:r>
      <w:proofErr w:type="spellEnd"/>
      <w:r w:rsidRPr="00BD58C9">
        <w:rPr>
          <w:rFonts w:ascii="Arial" w:eastAsia="Calibri" w:hAnsi="Arial" w:cs="Arial"/>
          <w:color w:val="000000" w:themeColor="text1"/>
          <w:sz w:val="22"/>
        </w:rPr>
        <w:t xml:space="preserve"> nacionales domiciliadas en los departamentos o municipios en donde se va a ejecutar el contrato», esto es, para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cuyo domicilio sea en Medellín o en el departamento de Antioquia. A la misma conclusión habría que llegar, incluso, si la entidad contratante es del orden nacional, se itera, porque lo relevante es el lugar de ejecución del contrato.</w:t>
      </w:r>
    </w:p>
    <w:p w14:paraId="5C09966A" w14:textId="2E05058F"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t xml:space="preserve">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w:t>
      </w:r>
      <w:r w:rsidR="00A13A5A">
        <w:rPr>
          <w:rFonts w:ascii="Arial" w:eastAsia="Calibri" w:hAnsi="Arial" w:cs="Arial"/>
          <w:color w:val="000000" w:themeColor="text1"/>
          <w:sz w:val="22"/>
        </w:rPr>
        <w:t>ajustada al</w:t>
      </w:r>
      <w:r w:rsidRPr="00BD58C9">
        <w:rPr>
          <w:rFonts w:ascii="Arial" w:eastAsia="Calibri" w:hAnsi="Arial" w:cs="Arial"/>
          <w:color w:val="000000" w:themeColor="text1"/>
          <w:sz w:val="22"/>
        </w:rPr>
        <w:t xml:space="preserve"> ordenamiento jurídico, es</w:t>
      </w:r>
      <w:r w:rsidR="00A13A5A">
        <w:rPr>
          <w:rFonts w:ascii="Arial" w:eastAsia="Calibri" w:hAnsi="Arial" w:cs="Arial"/>
          <w:color w:val="000000" w:themeColor="text1"/>
          <w:sz w:val="22"/>
        </w:rPr>
        <w:t>t</w:t>
      </w:r>
      <w:r w:rsidRPr="00BD58C9">
        <w:rPr>
          <w:rFonts w:ascii="Arial" w:eastAsia="Calibri" w:hAnsi="Arial" w:cs="Arial"/>
          <w:color w:val="000000" w:themeColor="text1"/>
          <w:sz w:val="22"/>
        </w:rPr>
        <w:t xml:space="preserve">o es, atendiendo la regla que, para esos efectos, establece el referido artículo, el cual, valga la pena decirlo, se refiere a «los municipios o departamentos» en plural y no a un municipio o a un departamento </w:t>
      </w:r>
      <w:r w:rsidR="009E03A4">
        <w:rPr>
          <w:rFonts w:ascii="Arial" w:eastAsia="Calibri" w:hAnsi="Arial" w:cs="Arial"/>
          <w:color w:val="000000" w:themeColor="text1"/>
          <w:sz w:val="22"/>
        </w:rPr>
        <w:t>–</w:t>
      </w:r>
      <w:r w:rsidRPr="00BD58C9">
        <w:rPr>
          <w:rFonts w:ascii="Arial" w:eastAsia="Calibri" w:hAnsi="Arial" w:cs="Arial"/>
          <w:color w:val="000000" w:themeColor="text1"/>
          <w:sz w:val="22"/>
        </w:rPr>
        <w:t>en singular</w:t>
      </w:r>
      <w:r w:rsidR="009E03A4">
        <w:rPr>
          <w:rFonts w:ascii="Arial" w:eastAsia="Calibri" w:hAnsi="Arial" w:cs="Arial"/>
          <w:color w:val="000000" w:themeColor="text1"/>
          <w:sz w:val="22"/>
        </w:rPr>
        <w:t>–</w:t>
      </w:r>
      <w:r w:rsidRPr="00BD58C9">
        <w:rPr>
          <w:rFonts w:ascii="Arial" w:eastAsia="Calibri" w:hAnsi="Arial" w:cs="Arial"/>
          <w:color w:val="000000" w:themeColor="text1"/>
          <w:sz w:val="22"/>
        </w:rPr>
        <w:t>.</w:t>
      </w:r>
    </w:p>
    <w:p w14:paraId="76DC4C1A" w14:textId="77777777"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lastRenderedPageBreak/>
        <w:t xml:space="preserve">Sin perjuicio de lo anterior, no puede perderse de vista que la decisión de limitar «a </w:t>
      </w:r>
      <w:proofErr w:type="spellStart"/>
      <w:r w:rsidRPr="00BD58C9">
        <w:rPr>
          <w:rFonts w:ascii="Arial" w:eastAsia="Calibri" w:hAnsi="Arial" w:cs="Arial"/>
          <w:color w:val="000000" w:themeColor="text1"/>
          <w:sz w:val="22"/>
        </w:rPr>
        <w:t>Mipyme</w:t>
      </w:r>
      <w:proofErr w:type="spellEnd"/>
      <w:r w:rsidRPr="00BD58C9">
        <w:rPr>
          <w:rFonts w:ascii="Arial" w:eastAsia="Calibri" w:hAnsi="Arial" w:cs="Arial"/>
          <w:color w:val="000000" w:themeColor="text1"/>
          <w:sz w:val="22"/>
        </w:rPr>
        <w:t xml:space="preserve"> nacionales domiciliadas en los departamentos o municipios en donde se va a ejecutar el contrato», aunque es facultativa de la entidad, está supeditada a que se verifiquen los requisitos establecidos en los numerales 1 y 2 del artículo 2.2.1.2.4.2.2. </w:t>
      </w:r>
      <w:proofErr w:type="gramStart"/>
      <w:r w:rsidRPr="00BD58C9">
        <w:rPr>
          <w:rFonts w:ascii="Arial" w:eastAsia="Calibri" w:hAnsi="Arial" w:cs="Arial"/>
          <w:color w:val="000000" w:themeColor="text1"/>
          <w:sz w:val="22"/>
        </w:rPr>
        <w:t>del  Decreto</w:t>
      </w:r>
      <w:proofErr w:type="gramEnd"/>
      <w:r w:rsidRPr="00BD58C9">
        <w:rPr>
          <w:rFonts w:ascii="Arial" w:eastAsia="Calibri" w:hAnsi="Arial" w:cs="Arial"/>
          <w:color w:val="000000" w:themeColor="text1"/>
          <w:sz w:val="22"/>
        </w:rPr>
        <w:t xml:space="preserve"> 1082 de 2015. En ese sentido, si la entidad no recibió las solicitudes para limitar la convocatoria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no puede </w:t>
      </w:r>
      <w:r w:rsidRPr="00BD58C9">
        <w:rPr>
          <w:rFonts w:ascii="Arial" w:eastAsia="Calibri" w:hAnsi="Arial" w:cs="Arial"/>
          <w:i/>
          <w:iCs/>
          <w:color w:val="000000" w:themeColor="text1"/>
          <w:sz w:val="22"/>
        </w:rPr>
        <w:t xml:space="preserve">motu propio </w:t>
      </w:r>
      <w:r w:rsidRPr="00BD58C9">
        <w:rPr>
          <w:rFonts w:ascii="Arial" w:eastAsia="Calibri" w:hAnsi="Arial" w:cs="Arial"/>
          <w:color w:val="000000" w:themeColor="text1"/>
          <w:sz w:val="22"/>
        </w:rPr>
        <w:t xml:space="preserve">hacer la «limitación territorial» de que trata el artículo 2.2.1.2.4.2.3. del Decreto 1082 de 2015, ya que el ejercicio de esta facultad solo puede darse ante «limitación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nacionales», lo cual supone la verificación de los supuestos legales establecidos en los mencionados numerales.</w:t>
      </w:r>
    </w:p>
    <w:p w14:paraId="7C607B5A" w14:textId="160E5BD7" w:rsidR="002744C8" w:rsidRPr="00BD58C9" w:rsidRDefault="002744C8" w:rsidP="002744C8">
      <w:pPr>
        <w:spacing w:before="120" w:line="276" w:lineRule="auto"/>
        <w:ind w:firstLine="709"/>
        <w:jc w:val="both"/>
        <w:rPr>
          <w:rFonts w:ascii="Arial" w:eastAsia="Calibri" w:hAnsi="Arial" w:cs="Arial"/>
          <w:color w:val="000000" w:themeColor="text1"/>
          <w:sz w:val="22"/>
        </w:rPr>
      </w:pPr>
      <w:r w:rsidRPr="00BD58C9">
        <w:rPr>
          <w:rFonts w:ascii="Arial" w:eastAsia="Calibri" w:hAnsi="Arial" w:cs="Arial"/>
          <w:color w:val="000000" w:themeColor="text1"/>
          <w:sz w:val="22"/>
        </w:rPr>
        <w:t>En suma, e</w:t>
      </w:r>
      <w:r w:rsidRPr="00BD58C9">
        <w:rPr>
          <w:rFonts w:ascii="Arial" w:hAnsi="Arial" w:cs="Arial"/>
          <w:color w:val="000000" w:themeColor="text1"/>
          <w:sz w:val="22"/>
        </w:rPr>
        <w:t xml:space="preserve">l Decreto 1082 de 2015 regula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que deben leerse conjunta y armónicamente. Por un lado, el artículo </w:t>
      </w:r>
      <w:r w:rsidRPr="00BD58C9">
        <w:rPr>
          <w:rFonts w:ascii="Arial" w:eastAsia="Calibri" w:hAnsi="Arial" w:cs="Arial"/>
          <w:color w:val="000000" w:themeColor="text1"/>
          <w:sz w:val="22"/>
        </w:rPr>
        <w:t xml:space="preserve">2.2.1.2.4.2.2. </w:t>
      </w:r>
      <w:r w:rsidRPr="00BD58C9">
        <w:rPr>
          <w:rFonts w:ascii="Arial" w:hAnsi="Arial" w:cs="Arial"/>
          <w:color w:val="000000" w:themeColor="text1"/>
          <w:sz w:val="22"/>
        </w:rPr>
        <w:t xml:space="preserve">prevé los requisitos generales </w:t>
      </w:r>
      <w:r w:rsidR="00E22F83">
        <w:rPr>
          <w:rFonts w:ascii="Arial" w:hAnsi="Arial" w:cs="Arial"/>
          <w:color w:val="000000" w:themeColor="text1"/>
          <w:sz w:val="22"/>
        </w:rPr>
        <w:t>ante los cuales la</w:t>
      </w:r>
      <w:r w:rsidRPr="00BD58C9">
        <w:rPr>
          <w:rFonts w:ascii="Arial" w:hAnsi="Arial" w:cs="Arial"/>
          <w:color w:val="000000" w:themeColor="text1"/>
          <w:sz w:val="22"/>
        </w:rPr>
        <w:t xml:space="preserve"> entidad limite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Por el otro, el artículo </w:t>
      </w:r>
      <w:r w:rsidRPr="00BD58C9">
        <w:rPr>
          <w:rFonts w:ascii="Arial" w:eastAsia="Calibri" w:hAnsi="Arial" w:cs="Arial"/>
          <w:color w:val="000000" w:themeColor="text1"/>
          <w:sz w:val="22"/>
        </w:rPr>
        <w:t xml:space="preserve">2.2.1.2.4.2.3. </w:t>
      </w:r>
      <w:r w:rsidRPr="00BD58C9">
        <w:rPr>
          <w:rFonts w:ascii="Arial" w:hAnsi="Arial" w:cs="Arial"/>
          <w:color w:val="000000" w:themeColor="text1"/>
          <w:sz w:val="22"/>
        </w:rPr>
        <w:t xml:space="preserve">establece la posibilidad de limitar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por supuesto, siempre que la entidad así lo decida y solo si se cumplen las exigencias del artículo </w:t>
      </w:r>
      <w:r w:rsidRPr="00BD58C9">
        <w:rPr>
          <w:rFonts w:ascii="Arial" w:eastAsia="Calibri" w:hAnsi="Arial" w:cs="Arial"/>
          <w:color w:val="000000" w:themeColor="text1"/>
          <w:sz w:val="22"/>
        </w:rPr>
        <w:t>2.2.1.2.4.2.2.</w:t>
      </w:r>
    </w:p>
    <w:p w14:paraId="1C6919EB" w14:textId="63939B23" w:rsidR="002744C8" w:rsidRPr="00BD58C9" w:rsidRDefault="00C96504" w:rsidP="002744C8">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002744C8" w:rsidRPr="00BD58C9">
        <w:rPr>
          <w:rFonts w:ascii="Arial" w:eastAsia="Calibri" w:hAnsi="Arial" w:cs="Arial"/>
          <w:color w:val="000000" w:themeColor="text1"/>
          <w:sz w:val="22"/>
        </w:rPr>
        <w:t xml:space="preserve">a Agencia Nacional de Contratación Pública – Colombia Compra Eficiente considera que lo </w:t>
      </w:r>
      <w:r w:rsidR="002744C8" w:rsidRPr="00B83979">
        <w:rPr>
          <w:rFonts w:ascii="Arial" w:eastAsia="Calibri" w:hAnsi="Arial" w:cs="Arial"/>
          <w:i/>
          <w:iCs/>
          <w:color w:val="000000" w:themeColor="text1"/>
          <w:sz w:val="22"/>
        </w:rPr>
        <w:t>recomendable</w:t>
      </w:r>
      <w:r w:rsidR="002744C8" w:rsidRPr="00BD58C9">
        <w:rPr>
          <w:rFonts w:ascii="Arial" w:eastAsia="Calibri" w:hAnsi="Arial" w:cs="Arial"/>
          <w:color w:val="000000" w:themeColor="text1"/>
          <w:sz w:val="22"/>
        </w:rPr>
        <w:t xml:space="preserve"> es que las entidades establezcan </w:t>
      </w:r>
      <w:r w:rsidR="002744C8" w:rsidRPr="00BD58C9">
        <w:rPr>
          <w:rFonts w:ascii="Arial" w:eastAsia="Calibri" w:hAnsi="Arial" w:cs="Arial"/>
          <w:i/>
          <w:iCs/>
          <w:color w:val="000000" w:themeColor="text1"/>
          <w:sz w:val="22"/>
        </w:rPr>
        <w:t xml:space="preserve">ex ante </w:t>
      </w:r>
      <w:r w:rsidR="002744C8" w:rsidRPr="00BD58C9">
        <w:rPr>
          <w:rFonts w:ascii="Arial" w:eastAsia="Calibri" w:hAnsi="Arial" w:cs="Arial"/>
          <w:color w:val="000000" w:themeColor="text1"/>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002744C8" w:rsidRPr="00BD58C9">
        <w:rPr>
          <w:rFonts w:ascii="Arial" w:eastAsia="Calibri" w:hAnsi="Arial" w:cs="Arial"/>
          <w:color w:val="000000" w:themeColor="text1"/>
          <w:sz w:val="22"/>
        </w:rPr>
        <w:t>Mipymes</w:t>
      </w:r>
      <w:proofErr w:type="spellEnd"/>
      <w:r w:rsidR="002744C8" w:rsidRPr="00BD58C9">
        <w:rPr>
          <w:rFonts w:ascii="Arial" w:eastAsia="Calibri" w:hAnsi="Arial" w:cs="Arial"/>
          <w:color w:val="000000" w:themeColor="text1"/>
          <w:sz w:val="22"/>
        </w:rPr>
        <w:t>, como, por ejemplo, en relación con cuál o cuáles municipios o departamentos harían la limitación territorial de que trata el artículo 2.2.1.2.4.2.3. del Decreto 1082 de 2015.</w:t>
      </w:r>
    </w:p>
    <w:p w14:paraId="77FF9F50" w14:textId="77777777" w:rsidR="00F57483" w:rsidRPr="002744C8" w:rsidRDefault="00F57483" w:rsidP="00D01760">
      <w:pPr>
        <w:spacing w:line="276" w:lineRule="auto"/>
        <w:jc w:val="both"/>
        <w:rPr>
          <w:rFonts w:ascii="Arial" w:eastAsia="Calibri" w:hAnsi="Arial" w:cs="Arial"/>
          <w:b/>
          <w:color w:val="000000" w:themeColor="text1"/>
          <w:sz w:val="22"/>
        </w:rPr>
      </w:pPr>
    </w:p>
    <w:p w14:paraId="687CB649" w14:textId="546FAD9C" w:rsidR="00A37FB6" w:rsidRPr="001B1976" w:rsidRDefault="00F57483" w:rsidP="00F57483">
      <w:pPr>
        <w:pStyle w:val="Prrafodelista"/>
        <w:tabs>
          <w:tab w:val="left" w:pos="284"/>
        </w:tabs>
        <w:spacing w:line="276" w:lineRule="auto"/>
        <w:ind w:left="0"/>
        <w:jc w:val="both"/>
        <w:rPr>
          <w:rFonts w:ascii="Arial" w:eastAsia="Calibri" w:hAnsi="Arial" w:cs="Arial"/>
          <w:color w:val="000000" w:themeColor="text1"/>
          <w:sz w:val="22"/>
        </w:rPr>
      </w:pPr>
      <w:r>
        <w:rPr>
          <w:rFonts w:ascii="Arial" w:eastAsia="Calibri" w:hAnsi="Arial" w:cs="Arial"/>
          <w:b/>
          <w:color w:val="000000" w:themeColor="text1"/>
          <w:sz w:val="22"/>
        </w:rPr>
        <w:t xml:space="preserve">3. </w:t>
      </w:r>
      <w:r w:rsidR="00A37FB6" w:rsidRPr="001B1976">
        <w:rPr>
          <w:rFonts w:ascii="Arial" w:eastAsia="Calibri" w:hAnsi="Arial" w:cs="Arial"/>
          <w:b/>
          <w:color w:val="000000" w:themeColor="text1"/>
          <w:sz w:val="22"/>
        </w:rPr>
        <w:t>Respuestas</w:t>
      </w:r>
    </w:p>
    <w:p w14:paraId="02E6A5F5" w14:textId="77777777" w:rsidR="00D75976" w:rsidRPr="001B1976" w:rsidRDefault="00D75976" w:rsidP="00D75976">
      <w:pPr>
        <w:spacing w:line="276" w:lineRule="auto"/>
        <w:ind w:right="709"/>
        <w:jc w:val="both"/>
        <w:rPr>
          <w:rFonts w:ascii="Arial" w:eastAsia="Calibri" w:hAnsi="Arial" w:cs="Arial"/>
          <w:i/>
          <w:color w:val="000000" w:themeColor="text1"/>
          <w:sz w:val="22"/>
        </w:rPr>
      </w:pPr>
    </w:p>
    <w:p w14:paraId="3F2FC7C7" w14:textId="630EE640" w:rsidR="00565677" w:rsidRDefault="00565677" w:rsidP="00565677">
      <w:pPr>
        <w:spacing w:after="120"/>
        <w:ind w:left="708" w:right="758"/>
        <w:jc w:val="both"/>
        <w:rPr>
          <w:rFonts w:ascii="Arial" w:eastAsia="Calibri" w:hAnsi="Arial" w:cs="Arial"/>
          <w:color w:val="000000" w:themeColor="text1"/>
          <w:sz w:val="21"/>
          <w:szCs w:val="21"/>
        </w:rPr>
      </w:pPr>
      <w:r w:rsidRPr="00565677">
        <w:rPr>
          <w:rFonts w:ascii="Arial" w:eastAsia="Calibri" w:hAnsi="Arial" w:cs="Arial"/>
          <w:color w:val="000000" w:themeColor="text1"/>
          <w:sz w:val="21"/>
          <w:szCs w:val="21"/>
        </w:rPr>
        <w:t xml:space="preserve">Si se presentan </w:t>
      </w:r>
      <w:proofErr w:type="spellStart"/>
      <w:r w:rsidRPr="00565677">
        <w:rPr>
          <w:rFonts w:ascii="Arial" w:eastAsia="Calibri" w:hAnsi="Arial" w:cs="Arial"/>
          <w:color w:val="000000" w:themeColor="text1"/>
          <w:sz w:val="21"/>
          <w:szCs w:val="21"/>
        </w:rPr>
        <w:t>simultaneamente</w:t>
      </w:r>
      <w:proofErr w:type="spellEnd"/>
      <w:r w:rsidRPr="00565677">
        <w:rPr>
          <w:rFonts w:ascii="Arial" w:eastAsia="Calibri" w:hAnsi="Arial" w:cs="Arial"/>
          <w:color w:val="000000" w:themeColor="text1"/>
          <w:sz w:val="21"/>
          <w:szCs w:val="21"/>
        </w:rPr>
        <w:t xml:space="preserve"> a la entidad (antes de la apertura del proceso) 3 solicitudes por cada tipo de </w:t>
      </w:r>
      <w:proofErr w:type="spellStart"/>
      <w:r w:rsidRPr="00565677">
        <w:rPr>
          <w:rFonts w:ascii="Arial" w:eastAsia="Calibri" w:hAnsi="Arial" w:cs="Arial"/>
          <w:color w:val="000000" w:themeColor="text1"/>
          <w:sz w:val="21"/>
          <w:szCs w:val="21"/>
        </w:rPr>
        <w:t>Mipyme</w:t>
      </w:r>
      <w:proofErr w:type="spellEnd"/>
      <w:r w:rsidRPr="00565677">
        <w:rPr>
          <w:rFonts w:ascii="Arial" w:eastAsia="Calibri" w:hAnsi="Arial" w:cs="Arial"/>
          <w:color w:val="000000" w:themeColor="text1"/>
          <w:sz w:val="21"/>
          <w:szCs w:val="21"/>
        </w:rPr>
        <w:t xml:space="preserve"> (Nacional, Departamental y Municipal) que cumplan las exigencias para su limitación respectiva </w:t>
      </w:r>
    </w:p>
    <w:p w14:paraId="5C64FB51" w14:textId="25D0328B" w:rsidR="00C05980" w:rsidRDefault="00565677" w:rsidP="00565677">
      <w:pPr>
        <w:spacing w:after="120"/>
        <w:ind w:left="708" w:right="758"/>
        <w:jc w:val="both"/>
        <w:rPr>
          <w:rFonts w:ascii="Arial" w:eastAsia="Calibri" w:hAnsi="Arial" w:cs="Arial"/>
          <w:color w:val="000000" w:themeColor="text1"/>
          <w:sz w:val="21"/>
          <w:szCs w:val="21"/>
        </w:rPr>
      </w:pPr>
      <w:r w:rsidRPr="00565677">
        <w:rPr>
          <w:rFonts w:ascii="Arial" w:eastAsia="Calibri" w:hAnsi="Arial" w:cs="Arial"/>
          <w:color w:val="000000" w:themeColor="text1"/>
          <w:sz w:val="21"/>
          <w:szCs w:val="21"/>
        </w:rPr>
        <w:t xml:space="preserve">¿A qué tipo de </w:t>
      </w:r>
      <w:proofErr w:type="spellStart"/>
      <w:r w:rsidRPr="00565677">
        <w:rPr>
          <w:rFonts w:ascii="Arial" w:eastAsia="Calibri" w:hAnsi="Arial" w:cs="Arial"/>
          <w:color w:val="000000" w:themeColor="text1"/>
          <w:sz w:val="21"/>
          <w:szCs w:val="21"/>
        </w:rPr>
        <w:t>Mipyme</w:t>
      </w:r>
      <w:proofErr w:type="spellEnd"/>
      <w:r w:rsidRPr="00565677">
        <w:rPr>
          <w:rFonts w:ascii="Arial" w:eastAsia="Calibri" w:hAnsi="Arial" w:cs="Arial"/>
          <w:color w:val="000000" w:themeColor="text1"/>
          <w:sz w:val="21"/>
          <w:szCs w:val="21"/>
        </w:rPr>
        <w:t xml:space="preserve"> debe la Entidad Estatal limitar el proceso de contratación a </w:t>
      </w:r>
      <w:proofErr w:type="spellStart"/>
      <w:r w:rsidRPr="00565677">
        <w:rPr>
          <w:rFonts w:ascii="Arial" w:eastAsia="Calibri" w:hAnsi="Arial" w:cs="Arial"/>
          <w:color w:val="000000" w:themeColor="text1"/>
          <w:sz w:val="21"/>
          <w:szCs w:val="21"/>
        </w:rPr>
        <w:t>Mipymes</w:t>
      </w:r>
      <w:proofErr w:type="spellEnd"/>
      <w:r w:rsidRPr="00565677">
        <w:rPr>
          <w:rFonts w:ascii="Arial" w:eastAsia="Calibri" w:hAnsi="Arial" w:cs="Arial"/>
          <w:color w:val="000000" w:themeColor="text1"/>
          <w:sz w:val="21"/>
          <w:szCs w:val="21"/>
        </w:rPr>
        <w:t xml:space="preserve"> del orden municipal, departamental o nacional?</w:t>
      </w:r>
    </w:p>
    <w:p w14:paraId="3515F120" w14:textId="77777777" w:rsidR="00565677" w:rsidRDefault="00565677" w:rsidP="00565677">
      <w:pPr>
        <w:spacing w:after="120"/>
        <w:ind w:left="708" w:right="758"/>
        <w:jc w:val="both"/>
        <w:rPr>
          <w:rFonts w:ascii="Arial" w:eastAsia="Calibri" w:hAnsi="Arial" w:cs="Arial"/>
          <w:color w:val="000000" w:themeColor="text1"/>
          <w:sz w:val="22"/>
          <w:lang w:val="es-ES_tradnl"/>
        </w:rPr>
      </w:pPr>
    </w:p>
    <w:p w14:paraId="1E7F6D55" w14:textId="0EE8323C" w:rsidR="00565677" w:rsidRDefault="00565677" w:rsidP="00565677">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E</w:t>
      </w:r>
      <w:r w:rsidRPr="00BD58C9">
        <w:rPr>
          <w:rFonts w:ascii="Arial" w:hAnsi="Arial" w:cs="Arial"/>
          <w:color w:val="000000" w:themeColor="text1"/>
          <w:sz w:val="22"/>
        </w:rPr>
        <w:t xml:space="preserve">l Decreto 1082 de 2015 regula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que deben leerse conjunta y armónicamente. Por un lado, el artículo </w:t>
      </w:r>
      <w:r w:rsidRPr="00BD58C9">
        <w:rPr>
          <w:rFonts w:ascii="Arial" w:eastAsia="Calibri" w:hAnsi="Arial" w:cs="Arial"/>
          <w:color w:val="000000" w:themeColor="text1"/>
          <w:sz w:val="22"/>
        </w:rPr>
        <w:t xml:space="preserve">2.2.1.2.4.2.2. </w:t>
      </w:r>
      <w:r w:rsidRPr="00BD58C9">
        <w:rPr>
          <w:rFonts w:ascii="Arial" w:hAnsi="Arial" w:cs="Arial"/>
          <w:color w:val="000000" w:themeColor="text1"/>
          <w:sz w:val="22"/>
        </w:rPr>
        <w:t>prevé los requisitos generales</w:t>
      </w:r>
      <w:r w:rsidR="00E22F83">
        <w:rPr>
          <w:rFonts w:ascii="Arial" w:hAnsi="Arial" w:cs="Arial"/>
          <w:color w:val="000000" w:themeColor="text1"/>
          <w:sz w:val="22"/>
        </w:rPr>
        <w:t xml:space="preserve"> </w:t>
      </w:r>
      <w:r w:rsidR="00B14D40">
        <w:rPr>
          <w:rFonts w:ascii="Arial" w:hAnsi="Arial" w:cs="Arial"/>
          <w:color w:val="000000" w:themeColor="text1"/>
          <w:sz w:val="22"/>
        </w:rPr>
        <w:t>ante</w:t>
      </w:r>
      <w:r w:rsidR="00E22F83">
        <w:rPr>
          <w:rFonts w:ascii="Arial" w:hAnsi="Arial" w:cs="Arial"/>
          <w:color w:val="000000" w:themeColor="text1"/>
          <w:sz w:val="22"/>
        </w:rPr>
        <w:t xml:space="preserve"> los cuales la entidad debe</w:t>
      </w:r>
      <w:r w:rsidRPr="00BD58C9">
        <w:rPr>
          <w:rFonts w:ascii="Arial" w:hAnsi="Arial" w:cs="Arial"/>
          <w:color w:val="000000" w:themeColor="text1"/>
          <w:sz w:val="22"/>
        </w:rPr>
        <w:t xml:space="preserve"> </w:t>
      </w:r>
      <w:r w:rsidR="00E22F83">
        <w:rPr>
          <w:rFonts w:ascii="Arial" w:hAnsi="Arial" w:cs="Arial"/>
          <w:color w:val="000000" w:themeColor="text1"/>
          <w:sz w:val="22"/>
        </w:rPr>
        <w:t>limitar</w:t>
      </w:r>
      <w:r w:rsidRPr="00BD58C9">
        <w:rPr>
          <w:rFonts w:ascii="Arial" w:hAnsi="Arial" w:cs="Arial"/>
          <w:color w:val="000000" w:themeColor="text1"/>
          <w:sz w:val="22"/>
        </w:rPr>
        <w:t xml:space="preserv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Por el otro, el artículo </w:t>
      </w:r>
      <w:r w:rsidRPr="00BD58C9">
        <w:rPr>
          <w:rFonts w:ascii="Arial" w:eastAsia="Calibri" w:hAnsi="Arial" w:cs="Arial"/>
          <w:color w:val="000000" w:themeColor="text1"/>
          <w:sz w:val="22"/>
        </w:rPr>
        <w:t xml:space="preserve">2.2.1.2.4.2.3. </w:t>
      </w:r>
      <w:r w:rsidRPr="00BD58C9">
        <w:rPr>
          <w:rFonts w:ascii="Arial" w:hAnsi="Arial" w:cs="Arial"/>
          <w:color w:val="000000" w:themeColor="text1"/>
          <w:sz w:val="22"/>
        </w:rPr>
        <w:t xml:space="preserve">establece la posibilidad de limitar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w:t>
      </w:r>
      <w:r w:rsidRPr="00BD58C9">
        <w:rPr>
          <w:rFonts w:ascii="Arial" w:hAnsi="Arial" w:cs="Arial"/>
          <w:color w:val="000000" w:themeColor="text1"/>
          <w:sz w:val="22"/>
        </w:rPr>
        <w:lastRenderedPageBreak/>
        <w:t xml:space="preserve">donde se va a ejecutar el contrato, por supuesto, siempre que la entidad así lo decida y solo si se cumplen las exigencias del artículo </w:t>
      </w:r>
      <w:r w:rsidRPr="00BD58C9">
        <w:rPr>
          <w:rFonts w:ascii="Arial" w:eastAsia="Calibri" w:hAnsi="Arial" w:cs="Arial"/>
          <w:color w:val="000000" w:themeColor="text1"/>
          <w:sz w:val="22"/>
        </w:rPr>
        <w:t>2.2.1.2.4.2.2.</w:t>
      </w:r>
    </w:p>
    <w:p w14:paraId="19921785" w14:textId="1EAEEA26" w:rsidR="00565677" w:rsidRPr="00BD58C9" w:rsidRDefault="00565677" w:rsidP="00565677">
      <w:pPr>
        <w:spacing w:before="120" w:line="276" w:lineRule="auto"/>
        <w:ind w:firstLine="708"/>
        <w:jc w:val="both"/>
        <w:rPr>
          <w:rFonts w:ascii="Arial" w:eastAsia="Calibri" w:hAnsi="Arial" w:cs="Arial"/>
          <w:color w:val="000000" w:themeColor="text1"/>
          <w:sz w:val="22"/>
        </w:rPr>
      </w:pPr>
      <w:r w:rsidRPr="00BD58C9">
        <w:rPr>
          <w:rFonts w:ascii="Arial" w:eastAsia="Calibri" w:hAnsi="Arial" w:cs="Arial"/>
          <w:color w:val="000000" w:themeColor="text1"/>
          <w:sz w:val="22"/>
        </w:rPr>
        <w:t xml:space="preserve">Colombia Compra Eficiente ha sostenido que la decisión de limitar </w:t>
      </w:r>
      <w:r w:rsidRPr="00B83979">
        <w:rPr>
          <w:rFonts w:ascii="Arial" w:eastAsia="Calibri" w:hAnsi="Arial" w:cs="Arial"/>
          <w:i/>
          <w:iCs/>
          <w:color w:val="000000" w:themeColor="text1"/>
          <w:sz w:val="22"/>
        </w:rPr>
        <w:t>territorialmente</w:t>
      </w:r>
      <w:r w:rsidRPr="00BD58C9">
        <w:rPr>
          <w:rFonts w:ascii="Arial" w:eastAsia="Calibri" w:hAnsi="Arial" w:cs="Arial"/>
          <w:color w:val="000000" w:themeColor="text1"/>
          <w:sz w:val="22"/>
        </w:rPr>
        <w:t xml:space="preserve"> una convocatoria </w:t>
      </w:r>
      <w:r w:rsidR="00A13A5A">
        <w:rPr>
          <w:rFonts w:ascii="Arial" w:eastAsia="Calibri" w:hAnsi="Arial" w:cs="Arial"/>
          <w:color w:val="000000" w:themeColor="text1"/>
          <w:sz w:val="22"/>
        </w:rPr>
        <w:t>a</w:t>
      </w:r>
      <w:r w:rsidR="00A13A5A" w:rsidRPr="00BD58C9">
        <w:rPr>
          <w:rFonts w:ascii="Arial" w:eastAsia="Calibri" w:hAnsi="Arial" w:cs="Arial"/>
          <w:color w:val="000000" w:themeColor="text1"/>
          <w:sz w:val="22"/>
        </w:rPr>
        <w:t xml:space="preserve"> </w:t>
      </w:r>
      <w:proofErr w:type="spellStart"/>
      <w:r w:rsidRPr="00BD58C9">
        <w:rPr>
          <w:rFonts w:ascii="Arial" w:eastAsia="Calibri" w:hAnsi="Arial" w:cs="Arial"/>
          <w:color w:val="000000" w:themeColor="text1"/>
          <w:sz w:val="22"/>
        </w:rPr>
        <w:t>Mipymes</w:t>
      </w:r>
      <w:proofErr w:type="spellEnd"/>
      <w:r w:rsidR="00A13A5A">
        <w:rPr>
          <w:rFonts w:ascii="Arial" w:eastAsia="Calibri" w:hAnsi="Arial" w:cs="Arial"/>
          <w:color w:val="000000" w:themeColor="text1"/>
          <w:sz w:val="22"/>
        </w:rPr>
        <w:t xml:space="preserve"> </w:t>
      </w:r>
      <w:r w:rsidR="00A13A5A" w:rsidRPr="00BD58C9">
        <w:rPr>
          <w:rFonts w:ascii="Arial" w:eastAsia="Calibri" w:hAnsi="Arial" w:cs="Arial"/>
          <w:color w:val="000000" w:themeColor="text1"/>
          <w:sz w:val="22"/>
        </w:rPr>
        <w:t xml:space="preserve">es </w:t>
      </w:r>
      <w:r w:rsidR="00A13A5A" w:rsidRPr="00B83979">
        <w:rPr>
          <w:rFonts w:ascii="Arial" w:eastAsia="Calibri" w:hAnsi="Arial" w:cs="Arial"/>
          <w:i/>
          <w:iCs/>
          <w:color w:val="000000" w:themeColor="text1"/>
          <w:sz w:val="22"/>
        </w:rPr>
        <w:t>discrecional</w:t>
      </w:r>
      <w:r w:rsidRPr="00BD58C9">
        <w:rPr>
          <w:rFonts w:ascii="Arial" w:eastAsia="Calibri" w:hAnsi="Arial" w:cs="Arial"/>
          <w:color w:val="000000" w:themeColor="text1"/>
          <w:sz w:val="22"/>
        </w:rPr>
        <w:t xml:space="preserve">, </w:t>
      </w:r>
      <w:r w:rsidR="00A13A5A">
        <w:rPr>
          <w:rFonts w:ascii="Arial" w:eastAsia="Calibri" w:hAnsi="Arial" w:cs="Arial"/>
          <w:color w:val="000000" w:themeColor="text1"/>
          <w:sz w:val="22"/>
        </w:rPr>
        <w:t>independientemente del</w:t>
      </w:r>
      <w:r w:rsidR="00FD1FB8" w:rsidRPr="00BD58C9">
        <w:rPr>
          <w:rFonts w:ascii="Arial" w:eastAsia="Calibri" w:hAnsi="Arial" w:cs="Arial"/>
          <w:color w:val="000000" w:themeColor="text1"/>
          <w:sz w:val="22"/>
        </w:rPr>
        <w:t xml:space="preserve"> «domicilio» de las </w:t>
      </w:r>
      <w:proofErr w:type="spellStart"/>
      <w:r w:rsidR="00FD1FB8" w:rsidRPr="00BD58C9">
        <w:rPr>
          <w:rFonts w:ascii="Arial" w:eastAsia="Calibri" w:hAnsi="Arial" w:cs="Arial"/>
          <w:color w:val="000000" w:themeColor="text1"/>
          <w:sz w:val="22"/>
        </w:rPr>
        <w:t>Mipymes</w:t>
      </w:r>
      <w:proofErr w:type="spellEnd"/>
      <w:r w:rsidR="00FD1FB8" w:rsidRPr="00BD58C9">
        <w:rPr>
          <w:rFonts w:ascii="Arial" w:eastAsia="Calibri" w:hAnsi="Arial" w:cs="Arial"/>
          <w:color w:val="000000" w:themeColor="text1"/>
          <w:sz w:val="22"/>
        </w:rPr>
        <w:t xml:space="preserve"> nacionales que solicitaron limitar la convocatoria</w:t>
      </w:r>
      <w:r w:rsidR="00FD1FB8">
        <w:rPr>
          <w:rFonts w:ascii="Arial" w:eastAsia="Calibri" w:hAnsi="Arial" w:cs="Arial"/>
          <w:color w:val="000000" w:themeColor="text1"/>
          <w:sz w:val="22"/>
        </w:rPr>
        <w:t xml:space="preserve"> –aunque dicha circunstancia podría servir de motivación para la limitación territorial–,</w:t>
      </w:r>
      <w:r w:rsidR="00A13A5A">
        <w:rPr>
          <w:rFonts w:ascii="Arial" w:eastAsia="Calibri" w:hAnsi="Arial" w:cs="Arial"/>
          <w:color w:val="000000" w:themeColor="text1"/>
          <w:sz w:val="22"/>
        </w:rPr>
        <w:t xml:space="preserve"> </w:t>
      </w:r>
      <w:r w:rsidRPr="00BD58C9">
        <w:rPr>
          <w:rFonts w:ascii="Arial" w:eastAsia="Calibri" w:hAnsi="Arial" w:cs="Arial"/>
          <w:color w:val="000000" w:themeColor="text1"/>
          <w:sz w:val="22"/>
        </w:rPr>
        <w:t>y ha precisado que, de todos modos, la decisión debe estar justificada en los correspondientes «estudios del sector».</w:t>
      </w:r>
      <w:r>
        <w:rPr>
          <w:rFonts w:ascii="Arial" w:eastAsia="Calibri" w:hAnsi="Arial" w:cs="Arial"/>
          <w:color w:val="000000" w:themeColor="text1"/>
          <w:sz w:val="22"/>
        </w:rPr>
        <w:t xml:space="preserve"> Por ello, </w:t>
      </w:r>
      <w:r w:rsidRPr="00BD58C9">
        <w:rPr>
          <w:rFonts w:ascii="Arial" w:eastAsia="Calibri" w:hAnsi="Arial" w:cs="Arial"/>
          <w:color w:val="000000" w:themeColor="text1"/>
          <w:sz w:val="22"/>
        </w:rPr>
        <w:t xml:space="preserve">lo </w:t>
      </w:r>
      <w:r w:rsidRPr="00B83979">
        <w:rPr>
          <w:rFonts w:ascii="Arial" w:eastAsia="Calibri" w:hAnsi="Arial" w:cs="Arial"/>
          <w:i/>
          <w:iCs/>
          <w:color w:val="000000" w:themeColor="text1"/>
          <w:sz w:val="22"/>
        </w:rPr>
        <w:t>recomendable</w:t>
      </w:r>
      <w:r w:rsidRPr="00BD58C9">
        <w:rPr>
          <w:rFonts w:ascii="Arial" w:eastAsia="Calibri" w:hAnsi="Arial" w:cs="Arial"/>
          <w:color w:val="000000" w:themeColor="text1"/>
          <w:sz w:val="22"/>
        </w:rPr>
        <w:t xml:space="preserve"> es que las entidades establezcan </w:t>
      </w:r>
      <w:r w:rsidRPr="00BD58C9">
        <w:rPr>
          <w:rFonts w:ascii="Arial" w:eastAsia="Calibri" w:hAnsi="Arial" w:cs="Arial"/>
          <w:i/>
          <w:iCs/>
          <w:color w:val="000000" w:themeColor="text1"/>
          <w:sz w:val="22"/>
        </w:rPr>
        <w:t xml:space="preserve">ex ante </w:t>
      </w:r>
      <w:r w:rsidRPr="00BD58C9">
        <w:rPr>
          <w:rFonts w:ascii="Arial" w:eastAsia="Calibri" w:hAnsi="Arial" w:cs="Arial"/>
          <w:color w:val="000000" w:themeColor="text1"/>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BD58C9">
        <w:rPr>
          <w:rFonts w:ascii="Arial" w:eastAsia="Calibri" w:hAnsi="Arial" w:cs="Arial"/>
          <w:color w:val="000000" w:themeColor="text1"/>
          <w:sz w:val="22"/>
        </w:rPr>
        <w:t>Mipymes</w:t>
      </w:r>
      <w:proofErr w:type="spellEnd"/>
      <w:r w:rsidRPr="00BD58C9">
        <w:rPr>
          <w:rFonts w:ascii="Arial" w:eastAsia="Calibri" w:hAnsi="Arial" w:cs="Arial"/>
          <w:color w:val="000000" w:themeColor="text1"/>
          <w:sz w:val="22"/>
        </w:rPr>
        <w:t xml:space="preserve">, como, por ejemplo, </w:t>
      </w:r>
      <w:r w:rsidR="00FD1FB8">
        <w:rPr>
          <w:rFonts w:ascii="Arial" w:eastAsia="Calibri" w:hAnsi="Arial" w:cs="Arial"/>
          <w:color w:val="000000" w:themeColor="text1"/>
          <w:sz w:val="22"/>
        </w:rPr>
        <w:t>hacer explícito en</w:t>
      </w:r>
      <w:r w:rsidRPr="00BD58C9">
        <w:rPr>
          <w:rFonts w:ascii="Arial" w:eastAsia="Calibri" w:hAnsi="Arial" w:cs="Arial"/>
          <w:color w:val="000000" w:themeColor="text1"/>
          <w:sz w:val="22"/>
        </w:rPr>
        <w:t xml:space="preserve"> cuál o cuáles municipios o departamentos harían la limitación territorial de que trata el artículo 2.2.1.2.4.2.3. del Decreto 1082 de 2015.</w:t>
      </w:r>
    </w:p>
    <w:p w14:paraId="149D014A" w14:textId="77777777" w:rsidR="00565677" w:rsidRPr="002744C8" w:rsidRDefault="00565677" w:rsidP="00565677">
      <w:pPr>
        <w:spacing w:line="276" w:lineRule="auto"/>
        <w:jc w:val="both"/>
        <w:rPr>
          <w:rFonts w:ascii="Arial" w:eastAsia="Calibri" w:hAnsi="Arial" w:cs="Arial"/>
          <w:b/>
          <w:color w:val="000000" w:themeColor="text1"/>
          <w:sz w:val="22"/>
        </w:rPr>
      </w:pPr>
    </w:p>
    <w:p w14:paraId="43D2F84E" w14:textId="69E1CE41" w:rsidR="00A37FB6" w:rsidRPr="001B1976" w:rsidRDefault="00A37FB6" w:rsidP="00B83979">
      <w:pPr>
        <w:spacing w:before="120" w:after="120" w:line="276" w:lineRule="auto"/>
        <w:jc w:val="both"/>
        <w:rPr>
          <w:rFonts w:ascii="Arial" w:eastAsia="Calibri" w:hAnsi="Arial" w:cs="Arial"/>
          <w:color w:val="000000" w:themeColor="text1"/>
          <w:sz w:val="22"/>
        </w:rPr>
      </w:pPr>
      <w:r w:rsidRPr="001B1976">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1B1976" w:rsidRDefault="00A37FB6" w:rsidP="00D01760">
      <w:pPr>
        <w:jc w:val="both"/>
        <w:rPr>
          <w:rFonts w:ascii="Arial" w:eastAsia="Calibri" w:hAnsi="Arial" w:cs="Arial"/>
          <w:color w:val="000000" w:themeColor="text1"/>
          <w:sz w:val="22"/>
        </w:rPr>
      </w:pPr>
      <w:r w:rsidRPr="001B1976">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49D3FC">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7E13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42169262" w:rsidR="00A37FB6" w:rsidRPr="001B1976" w:rsidRDefault="00A37FB6" w:rsidP="00D01760">
      <w:pPr>
        <w:rPr>
          <w:rFonts w:ascii="Arial" w:eastAsia="Times New Roman" w:hAnsi="Arial" w:cs="Arial"/>
          <w:color w:val="000000" w:themeColor="text1"/>
          <w:sz w:val="22"/>
          <w:lang w:eastAsia="es-CO"/>
        </w:rPr>
      </w:pPr>
      <w:r w:rsidRPr="001B1976">
        <w:rPr>
          <w:rFonts w:ascii="Arial" w:eastAsia="Times New Roman" w:hAnsi="Arial" w:cs="Arial"/>
          <w:color w:val="000000" w:themeColor="text1"/>
          <w:sz w:val="22"/>
          <w:lang w:eastAsia="es-CO"/>
        </w:rPr>
        <w:t>Atentamente,</w:t>
      </w:r>
    </w:p>
    <w:p w14:paraId="69D171A6" w14:textId="42B1D4EF" w:rsidR="0006474E" w:rsidRDefault="00185162" w:rsidP="00746E08">
      <w:pPr>
        <w:jc w:val="center"/>
        <w:rPr>
          <w:rFonts w:ascii="Arial" w:eastAsia="Times New Roman" w:hAnsi="Arial" w:cs="Arial"/>
          <w:color w:val="000000" w:themeColor="text1"/>
          <w:sz w:val="18"/>
          <w:szCs w:val="20"/>
          <w:lang w:eastAsia="es-CO"/>
        </w:rPr>
      </w:pPr>
      <w:r>
        <w:rPr>
          <w:noProof/>
        </w:rPr>
        <w:drawing>
          <wp:inline distT="0" distB="0" distL="0" distR="0" wp14:anchorId="666CDAB7" wp14:editId="369B625F">
            <wp:extent cx="2773144" cy="988695"/>
            <wp:effectExtent l="0" t="0" r="0" b="0"/>
            <wp:docPr id="19144552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B42A9B8" w14:textId="77777777" w:rsidR="006553C3" w:rsidRPr="001B1976" w:rsidRDefault="006553C3"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B1976" w:rsidRPr="001B1976" w14:paraId="469202AF" w14:textId="77777777" w:rsidTr="001B1976">
        <w:trPr>
          <w:trHeight w:val="315"/>
        </w:trPr>
        <w:tc>
          <w:tcPr>
            <w:tcW w:w="812" w:type="dxa"/>
            <w:vAlign w:val="center"/>
            <w:hideMark/>
          </w:tcPr>
          <w:p w14:paraId="3F62A0B3" w14:textId="77777777"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74D91024" w:rsidR="00746E08" w:rsidRPr="001B1976" w:rsidRDefault="001B197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Barreto Cifuentes</w:t>
            </w:r>
          </w:p>
          <w:p w14:paraId="51C325E7" w14:textId="006599FA" w:rsidR="00746E08" w:rsidRPr="001B1976" w:rsidRDefault="001B197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Dirección y Subdirección de Gestión Contractual</w:t>
            </w:r>
          </w:p>
        </w:tc>
      </w:tr>
      <w:tr w:rsidR="001B1976" w:rsidRPr="001B1976" w14:paraId="10BC78E8" w14:textId="77777777" w:rsidTr="001B1976">
        <w:trPr>
          <w:trHeight w:val="330"/>
        </w:trPr>
        <w:tc>
          <w:tcPr>
            <w:tcW w:w="812" w:type="dxa"/>
            <w:vAlign w:val="center"/>
            <w:hideMark/>
          </w:tcPr>
          <w:p w14:paraId="6A7DBF66" w14:textId="77777777"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37596B2D" w:rsidR="00746E08" w:rsidRPr="001B1976" w:rsidRDefault="00FD1FB8" w:rsidP="00746E0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19E8BD8D" w14:textId="7C71801A" w:rsidR="00746E08" w:rsidRPr="001B1976" w:rsidRDefault="00FD1FB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 Subdirección de Gestión Contractual</w:t>
            </w:r>
          </w:p>
        </w:tc>
      </w:tr>
      <w:tr w:rsidR="001B1976" w:rsidRPr="001B1976" w14:paraId="50741B38" w14:textId="77777777" w:rsidTr="001B1976">
        <w:trPr>
          <w:trHeight w:val="300"/>
        </w:trPr>
        <w:tc>
          <w:tcPr>
            <w:tcW w:w="812" w:type="dxa"/>
            <w:vAlign w:val="center"/>
            <w:hideMark/>
          </w:tcPr>
          <w:p w14:paraId="297715FA" w14:textId="77777777"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1B1976" w:rsidRDefault="00746E08" w:rsidP="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Fabián Gonzalo Marín Cortés</w:t>
            </w:r>
          </w:p>
          <w:p w14:paraId="17847B1F" w14:textId="71EB0D70"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Subdirector de Gestión Contractual</w:t>
            </w:r>
          </w:p>
        </w:tc>
      </w:tr>
    </w:tbl>
    <w:p w14:paraId="35B56F46" w14:textId="77777777" w:rsidR="00746E08" w:rsidRPr="001B1976" w:rsidRDefault="00746E08" w:rsidP="00746E08">
      <w:pPr>
        <w:rPr>
          <w:rFonts w:ascii="Arial" w:eastAsia="Times New Roman" w:hAnsi="Arial" w:cs="Arial"/>
          <w:color w:val="000000" w:themeColor="text1"/>
          <w:sz w:val="16"/>
          <w:szCs w:val="16"/>
          <w:lang w:eastAsia="es-ES"/>
        </w:rPr>
      </w:pPr>
    </w:p>
    <w:sectPr w:rsidR="00746E08" w:rsidRPr="001B197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93E96" w14:textId="77777777" w:rsidR="00492643" w:rsidRDefault="00492643">
      <w:r>
        <w:separator/>
      </w:r>
    </w:p>
  </w:endnote>
  <w:endnote w:type="continuationSeparator" w:id="0">
    <w:p w14:paraId="79E78144" w14:textId="77777777" w:rsidR="00492643" w:rsidRDefault="004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44FF013C"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4F0687">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4F0687">
      <w:rPr>
        <w:rFonts w:ascii="Arial" w:hAnsi="Arial" w:cs="Arial"/>
        <w:b/>
        <w:bCs/>
        <w:noProof/>
        <w:color w:val="7F7F7F" w:themeColor="text1" w:themeTint="80"/>
        <w:sz w:val="16"/>
        <w:szCs w:val="16"/>
      </w:rPr>
      <w:t>13</w:t>
    </w:r>
    <w:r w:rsidR="00FE42ED" w:rsidRPr="00084B97">
      <w:rPr>
        <w:rFonts w:ascii="Arial" w:hAnsi="Arial" w:cs="Arial"/>
        <w:b/>
        <w:bCs/>
        <w:color w:val="7F7F7F" w:themeColor="text1" w:themeTint="80"/>
        <w:sz w:val="16"/>
        <w:szCs w:val="16"/>
      </w:rPr>
      <w:fldChar w:fldCharType="end"/>
    </w:r>
  </w:p>
  <w:p w14:paraId="48FC6A04" w14:textId="5FD1A7C9" w:rsidR="009047C5" w:rsidRDefault="20099773" w:rsidP="00322937">
    <w:pPr>
      <w:pStyle w:val="Piedepgina"/>
      <w:jc w:val="center"/>
      <w:rPr>
        <w:lang w:val="es-ES"/>
      </w:rPr>
    </w:pPr>
    <w:r>
      <w:rPr>
        <w:noProof/>
      </w:rPr>
      <w:drawing>
        <wp:inline distT="0" distB="0" distL="0" distR="0" wp14:anchorId="608B196D" wp14:editId="163031CE">
          <wp:extent cx="3700130" cy="519139"/>
          <wp:effectExtent l="0" t="0" r="0" b="0"/>
          <wp:docPr id="18127181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F4CAB" w14:textId="77777777" w:rsidR="00492643" w:rsidRDefault="00492643">
      <w:r>
        <w:separator/>
      </w:r>
    </w:p>
  </w:footnote>
  <w:footnote w:type="continuationSeparator" w:id="0">
    <w:p w14:paraId="516B9FC2" w14:textId="77777777" w:rsidR="00492643" w:rsidRDefault="00492643">
      <w:r>
        <w:continuationSeparator/>
      </w:r>
    </w:p>
  </w:footnote>
  <w:footnote w:id="1">
    <w:p w14:paraId="07140758" w14:textId="77777777" w:rsidR="002744C8" w:rsidRPr="00EC6300" w:rsidRDefault="002744C8" w:rsidP="002744C8">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266A6C93" w14:textId="77777777" w:rsidR="002744C8" w:rsidRPr="00EC6300" w:rsidRDefault="002744C8" w:rsidP="002744C8">
      <w:pPr>
        <w:pStyle w:val="Textonotapie"/>
        <w:ind w:firstLine="708"/>
        <w:jc w:val="both"/>
        <w:rPr>
          <w:rFonts w:ascii="Arial" w:hAnsi="Arial" w:cs="Arial"/>
          <w:color w:val="000000" w:themeColor="text1"/>
          <w:sz w:val="19"/>
          <w:szCs w:val="19"/>
        </w:rPr>
      </w:pPr>
      <w:r w:rsidRPr="00EC6300">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5BD40051" w14:textId="77777777" w:rsidR="002744C8" w:rsidRPr="00EC6300" w:rsidRDefault="002744C8" w:rsidP="002744C8">
      <w:pPr>
        <w:pStyle w:val="Textonotapie"/>
        <w:ind w:firstLine="708"/>
        <w:jc w:val="both"/>
        <w:rPr>
          <w:rFonts w:ascii="Arial" w:hAnsi="Arial" w:cs="Arial"/>
          <w:color w:val="000000" w:themeColor="text1"/>
          <w:sz w:val="19"/>
          <w:szCs w:val="19"/>
        </w:rPr>
      </w:pPr>
      <w:r w:rsidRPr="00EC6300">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F1D171D" w14:textId="6DDCF19D" w:rsidR="002744C8" w:rsidRPr="00EC6300" w:rsidRDefault="002744C8" w:rsidP="002744C8">
      <w:pPr>
        <w:pStyle w:val="Textonotapie"/>
        <w:ind w:firstLine="708"/>
        <w:jc w:val="both"/>
        <w:rPr>
          <w:rFonts w:ascii="Arial" w:hAnsi="Arial" w:cs="Arial"/>
          <w:color w:val="000000" w:themeColor="text1"/>
          <w:sz w:val="19"/>
          <w:szCs w:val="19"/>
        </w:rPr>
      </w:pPr>
      <w:r w:rsidRPr="00EC6300">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r w:rsidR="006E38B1">
        <w:rPr>
          <w:rFonts w:ascii="Arial" w:hAnsi="Arial" w:cs="Arial"/>
          <w:color w:val="000000" w:themeColor="text1"/>
          <w:sz w:val="19"/>
          <w:szCs w:val="19"/>
        </w:rPr>
        <w:t>».</w:t>
      </w:r>
    </w:p>
  </w:footnote>
  <w:footnote w:id="2">
    <w:p w14:paraId="4A0C9EC2" w14:textId="75224A9F" w:rsidR="002744C8" w:rsidRPr="006E38B1" w:rsidRDefault="002744C8" w:rsidP="002744C8">
      <w:pPr>
        <w:pStyle w:val="Textonotapie"/>
        <w:jc w:val="both"/>
        <w:rPr>
          <w:rFonts w:ascii="Arial" w:hAnsi="Arial" w:cs="Arial"/>
          <w:color w:val="000000" w:themeColor="text1"/>
          <w:sz w:val="19"/>
          <w:szCs w:val="19"/>
        </w:rPr>
      </w:pPr>
    </w:p>
  </w:footnote>
  <w:footnote w:id="3">
    <w:p w14:paraId="61334F9E" w14:textId="77777777" w:rsidR="002744C8" w:rsidRPr="00EC6300" w:rsidRDefault="002744C8" w:rsidP="006E38B1">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«Artículo 12. Concurrencia de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5F44D412" w14:textId="5682BEA0" w:rsidR="00E76AB6" w:rsidRPr="002744C8" w:rsidRDefault="002744C8" w:rsidP="002744C8">
      <w:pPr>
        <w:pStyle w:val="Textonotapie"/>
        <w:jc w:val="both"/>
        <w:rPr>
          <w:rFonts w:ascii="Arial" w:hAnsi="Arial" w:cs="Arial"/>
          <w:color w:val="000000" w:themeColor="text1"/>
          <w:sz w:val="19"/>
          <w:szCs w:val="19"/>
        </w:rPr>
      </w:pPr>
      <w:r w:rsidRPr="00EC6300">
        <w:rPr>
          <w:rFonts w:ascii="Arial" w:hAnsi="Arial" w:cs="Arial"/>
          <w:color w:val="000000" w:themeColor="text1"/>
          <w:sz w:val="19"/>
          <w:szCs w:val="19"/>
        </w:rPr>
        <w:tab/>
        <w:t xml:space="preserve">»4. Las entidades públicas del orden nacional, departamental y municipal preferirán en condiciones de igual precio, calidad y capacidad de suministros y servicio a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nacionales».</w:t>
      </w:r>
    </w:p>
  </w:footnote>
  <w:footnote w:id="4">
    <w:p w14:paraId="0284D7E3" w14:textId="77777777" w:rsidR="002744C8" w:rsidRPr="00EC6300" w:rsidRDefault="002744C8" w:rsidP="002744C8">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Allí se dijo: «La ley establece mecanismos indispensables para permitir la creación y operación de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como proveedoras de bienes y servicios que demanden; 3. Establecer procedimientos administrativos que faciliten que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nacionales».</w:t>
      </w:r>
    </w:p>
    <w:p w14:paraId="3D5AD08B" w14:textId="77777777" w:rsidR="002744C8" w:rsidRPr="00EC6300" w:rsidRDefault="002744C8" w:rsidP="002744C8">
      <w:pPr>
        <w:pStyle w:val="Textonotapie"/>
        <w:ind w:firstLine="708"/>
        <w:jc w:val="both"/>
        <w:rPr>
          <w:rFonts w:ascii="Arial" w:hAnsi="Arial" w:cs="Arial"/>
          <w:color w:val="000000" w:themeColor="text1"/>
          <w:sz w:val="19"/>
          <w:szCs w:val="19"/>
          <w:lang w:val="es-ES"/>
        </w:rPr>
      </w:pPr>
    </w:p>
  </w:footnote>
  <w:footnote w:id="5">
    <w:p w14:paraId="5DE1F399" w14:textId="60829035" w:rsidR="002744C8" w:rsidRPr="002744C8" w:rsidRDefault="002744C8" w:rsidP="002744C8">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footnote>
  <w:footnote w:id="6">
    <w:p w14:paraId="1B4F8D14" w14:textId="0BE33B64" w:rsidR="002744C8" w:rsidRPr="002744C8" w:rsidRDefault="002744C8" w:rsidP="002744C8">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La TRM diaria se puede consultar en </w:t>
      </w:r>
      <w:hyperlink r:id="rId1" w:history="1">
        <w:r w:rsidRPr="00EC6300">
          <w:rPr>
            <w:rStyle w:val="Hipervnculo"/>
            <w:rFonts w:ascii="Arial" w:hAnsi="Arial" w:cs="Arial"/>
            <w:color w:val="000000" w:themeColor="text1"/>
            <w:sz w:val="19"/>
            <w:szCs w:val="19"/>
          </w:rPr>
          <w:t>https://www.banrep.gov.co/es/estadisticas/trm</w:t>
        </w:r>
      </w:hyperlink>
      <w:r w:rsidRPr="00EC6300">
        <w:rPr>
          <w:rFonts w:ascii="Arial" w:hAnsi="Arial" w:cs="Arial"/>
          <w:color w:val="000000" w:themeColor="text1"/>
          <w:sz w:val="19"/>
          <w:szCs w:val="19"/>
        </w:rPr>
        <w:t>.</w:t>
      </w:r>
    </w:p>
  </w:footnote>
  <w:footnote w:id="7">
    <w:p w14:paraId="2894B31F" w14:textId="0C6EAD55" w:rsidR="002744C8" w:rsidRPr="00EC6300" w:rsidRDefault="002744C8" w:rsidP="002744C8">
      <w:pPr>
        <w:pStyle w:val="Textonotapie"/>
        <w:ind w:firstLine="708"/>
        <w:jc w:val="both"/>
        <w:rPr>
          <w:rFonts w:ascii="Arial" w:hAnsi="Arial" w:cs="Arial"/>
          <w:color w:val="000000" w:themeColor="text1"/>
          <w:sz w:val="19"/>
          <w:szCs w:val="19"/>
          <w:lang w:val="es-ES"/>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w:t>
      </w:r>
      <w:r w:rsidRPr="00EC6300">
        <w:rPr>
          <w:rFonts w:ascii="Arial" w:hAnsi="Arial" w:cs="Arial"/>
          <w:color w:val="000000" w:themeColor="text1"/>
          <w:sz w:val="19"/>
          <w:szCs w:val="19"/>
          <w:lang w:val="es-ES"/>
        </w:rPr>
        <w:t>Fecha de expedición del Decreto 1082</w:t>
      </w:r>
      <w:r>
        <w:rPr>
          <w:rFonts w:ascii="Arial" w:hAnsi="Arial" w:cs="Arial"/>
          <w:color w:val="000000" w:themeColor="text1"/>
          <w:sz w:val="19"/>
          <w:szCs w:val="19"/>
          <w:lang w:val="es-ES"/>
        </w:rPr>
        <w:t xml:space="preserve">. </w:t>
      </w:r>
    </w:p>
  </w:footnote>
  <w:footnote w:id="8">
    <w:p w14:paraId="39337BE1" w14:textId="30B37A96" w:rsidR="002744C8" w:rsidRPr="00C96504" w:rsidRDefault="002744C8" w:rsidP="00C96504">
      <w:pPr>
        <w:pStyle w:val="Textonotapie"/>
        <w:ind w:firstLine="708"/>
        <w:jc w:val="both"/>
        <w:rPr>
          <w:rFonts w:ascii="Arial" w:hAnsi="Arial" w:cs="Arial"/>
          <w:color w:val="000000" w:themeColor="text1"/>
          <w:sz w:val="19"/>
          <w:szCs w:val="19"/>
          <w:u w:val="single"/>
        </w:rPr>
      </w:pPr>
      <w:r w:rsidRPr="00EC6300">
        <w:rPr>
          <w:rStyle w:val="Refdenotaalpie"/>
          <w:rFonts w:ascii="Arial" w:hAnsi="Arial" w:cs="Arial"/>
          <w:color w:val="000000" w:themeColor="text1"/>
          <w:sz w:val="19"/>
          <w:szCs w:val="19"/>
        </w:rPr>
        <w:footnoteRef/>
      </w:r>
      <w:r w:rsidR="00DF2908">
        <w:rPr>
          <w:rFonts w:ascii="Arial" w:hAnsi="Arial" w:cs="Arial"/>
          <w:color w:val="000000" w:themeColor="text1"/>
          <w:sz w:val="19"/>
          <w:szCs w:val="19"/>
        </w:rPr>
        <w:t xml:space="preserve"> </w:t>
      </w:r>
      <w:hyperlink r:id="rId2" w:history="1">
        <w:r w:rsidRPr="00B83979">
          <w:rPr>
            <w:lang w:val="es-ES"/>
          </w:rPr>
          <w:t>https://www.colombiacompra.gov.co/sites/cce_public/files/cce_documentos/umbrales_2020_-_2021.pdf</w:t>
        </w:r>
      </w:hyperlink>
    </w:p>
  </w:footnote>
  <w:footnote w:id="9">
    <w:p w14:paraId="07243CAF" w14:textId="77777777" w:rsidR="002744C8" w:rsidRPr="00EC6300" w:rsidRDefault="002744C8" w:rsidP="002744C8">
      <w:pPr>
        <w:pStyle w:val="Textonotapie"/>
        <w:ind w:firstLine="708"/>
        <w:jc w:val="both"/>
        <w:rPr>
          <w:rFonts w:ascii="Arial" w:hAnsi="Arial" w:cs="Arial"/>
          <w:color w:val="000000" w:themeColor="text1"/>
          <w:sz w:val="19"/>
          <w:szCs w:val="19"/>
          <w:lang w:val="es-ES"/>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Concepto emitido en el radicado 4201913000005674, dictado el 27 de septiembre de 2019.</w:t>
      </w:r>
    </w:p>
  </w:footnote>
  <w:footnote w:id="10">
    <w:p w14:paraId="3C672B6E" w14:textId="7072A368" w:rsidR="00DF2908" w:rsidRPr="00EC6300" w:rsidRDefault="002744C8" w:rsidP="00C96504">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Ley 1450 de 2011: «Artículo 32. Parágrafo 2°. Sin perjuicio de lo dispuesto en los artículos 5 y 6 de la Ley 1150 de 2007, para que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1">
    <w:p w14:paraId="215D7C95" w14:textId="78F3C197" w:rsidR="00DF2908" w:rsidRPr="00EC6300" w:rsidRDefault="002744C8" w:rsidP="00C96504">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00DF2908">
        <w:rPr>
          <w:rFonts w:ascii="Arial" w:hAnsi="Arial" w:cs="Arial"/>
          <w:color w:val="000000" w:themeColor="text1"/>
          <w:sz w:val="19"/>
          <w:szCs w:val="19"/>
        </w:rPr>
        <w:t xml:space="preserve"> </w:t>
      </w:r>
      <w:r w:rsidRPr="00EC6300">
        <w:rPr>
          <w:rFonts w:ascii="Arial" w:hAnsi="Arial" w:cs="Arial"/>
          <w:color w:val="000000" w:themeColor="text1"/>
          <w:sz w:val="19"/>
          <w:szCs w:val="19"/>
        </w:rPr>
        <w:t xml:space="preserve">Ley 1450 de 2011: «Artículo 32. Parágrafo 1°: En los procesos de selección que se desarrollen con base en el primer inciso, las entidades podrán realizar las convocatorias limitadas que beneficien a las </w:t>
      </w:r>
      <w:proofErr w:type="spellStart"/>
      <w:r w:rsidRPr="00EC6300">
        <w:rPr>
          <w:rFonts w:ascii="Arial" w:hAnsi="Arial" w:cs="Arial"/>
          <w:color w:val="000000" w:themeColor="text1"/>
          <w:sz w:val="19"/>
          <w:szCs w:val="19"/>
        </w:rPr>
        <w:t>Mipymes</w:t>
      </w:r>
      <w:proofErr w:type="spellEnd"/>
      <w:r w:rsidRPr="00EC6300">
        <w:rPr>
          <w:rFonts w:ascii="Arial" w:hAnsi="Arial" w:cs="Arial"/>
          <w:color w:val="000000" w:themeColor="text1"/>
          <w:sz w:val="19"/>
          <w:szCs w:val="19"/>
        </w:rPr>
        <w:t xml:space="preserve"> del ámbito municipal o departamental correspondiente al de la ejecución del contrato».</w:t>
      </w:r>
    </w:p>
  </w:footnote>
  <w:footnote w:id="12">
    <w:p w14:paraId="4F828ED1" w14:textId="77777777" w:rsidR="002744C8" w:rsidRPr="00EC6300" w:rsidRDefault="002744C8" w:rsidP="002744C8">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Cfr. Concepto emitido en el radicado 4201913000005674, dictado el 27 de septiembre de 2019.</w:t>
      </w:r>
    </w:p>
    <w:p w14:paraId="5EADC549" w14:textId="77777777" w:rsidR="002744C8" w:rsidRPr="00EC6300" w:rsidRDefault="002744C8" w:rsidP="002744C8">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56971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C186972"/>
    <w:multiLevelType w:val="hybridMultilevel"/>
    <w:tmpl w:val="091A6914"/>
    <w:lvl w:ilvl="0" w:tplc="D6C49844">
      <w:start w:val="2"/>
      <w:numFmt w:val="decimal"/>
      <w:lvlText w:val="%1"/>
      <w:lvlJc w:val="left"/>
      <w:pPr>
        <w:ind w:left="6601" w:hanging="360"/>
      </w:pPr>
      <w:rPr>
        <w:rFonts w:hint="default"/>
      </w:rPr>
    </w:lvl>
    <w:lvl w:ilvl="1" w:tplc="08090019" w:tentative="1">
      <w:start w:val="1"/>
      <w:numFmt w:val="lowerLetter"/>
      <w:lvlText w:val="%2."/>
      <w:lvlJc w:val="left"/>
      <w:pPr>
        <w:ind w:left="7321" w:hanging="360"/>
      </w:pPr>
    </w:lvl>
    <w:lvl w:ilvl="2" w:tplc="0809001B" w:tentative="1">
      <w:start w:val="1"/>
      <w:numFmt w:val="lowerRoman"/>
      <w:lvlText w:val="%3."/>
      <w:lvlJc w:val="right"/>
      <w:pPr>
        <w:ind w:left="8041" w:hanging="180"/>
      </w:pPr>
    </w:lvl>
    <w:lvl w:ilvl="3" w:tplc="0809000F" w:tentative="1">
      <w:start w:val="1"/>
      <w:numFmt w:val="decimal"/>
      <w:lvlText w:val="%4."/>
      <w:lvlJc w:val="left"/>
      <w:pPr>
        <w:ind w:left="8761" w:hanging="360"/>
      </w:pPr>
    </w:lvl>
    <w:lvl w:ilvl="4" w:tplc="08090019" w:tentative="1">
      <w:start w:val="1"/>
      <w:numFmt w:val="lowerLetter"/>
      <w:lvlText w:val="%5."/>
      <w:lvlJc w:val="left"/>
      <w:pPr>
        <w:ind w:left="9481" w:hanging="360"/>
      </w:pPr>
    </w:lvl>
    <w:lvl w:ilvl="5" w:tplc="0809001B" w:tentative="1">
      <w:start w:val="1"/>
      <w:numFmt w:val="lowerRoman"/>
      <w:lvlText w:val="%6."/>
      <w:lvlJc w:val="right"/>
      <w:pPr>
        <w:ind w:left="10201" w:hanging="180"/>
      </w:pPr>
    </w:lvl>
    <w:lvl w:ilvl="6" w:tplc="0809000F" w:tentative="1">
      <w:start w:val="1"/>
      <w:numFmt w:val="decimal"/>
      <w:lvlText w:val="%7."/>
      <w:lvlJc w:val="left"/>
      <w:pPr>
        <w:ind w:left="10921" w:hanging="360"/>
      </w:pPr>
    </w:lvl>
    <w:lvl w:ilvl="7" w:tplc="08090019" w:tentative="1">
      <w:start w:val="1"/>
      <w:numFmt w:val="lowerLetter"/>
      <w:lvlText w:val="%8."/>
      <w:lvlJc w:val="left"/>
      <w:pPr>
        <w:ind w:left="11641" w:hanging="360"/>
      </w:pPr>
    </w:lvl>
    <w:lvl w:ilvl="8" w:tplc="0809001B" w:tentative="1">
      <w:start w:val="1"/>
      <w:numFmt w:val="lowerRoman"/>
      <w:lvlText w:val="%9."/>
      <w:lvlJc w:val="right"/>
      <w:pPr>
        <w:ind w:left="12361"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6474E"/>
    <w:rsid w:val="00065121"/>
    <w:rsid w:val="000723D6"/>
    <w:rsid w:val="00084B97"/>
    <w:rsid w:val="000942EB"/>
    <w:rsid w:val="000B103F"/>
    <w:rsid w:val="000F14E8"/>
    <w:rsid w:val="00103915"/>
    <w:rsid w:val="00122B23"/>
    <w:rsid w:val="00137FFA"/>
    <w:rsid w:val="00185162"/>
    <w:rsid w:val="001A4714"/>
    <w:rsid w:val="001B0444"/>
    <w:rsid w:val="001B1976"/>
    <w:rsid w:val="0020632A"/>
    <w:rsid w:val="00210B51"/>
    <w:rsid w:val="002110EB"/>
    <w:rsid w:val="00211338"/>
    <w:rsid w:val="00234B84"/>
    <w:rsid w:val="0025615E"/>
    <w:rsid w:val="00266A47"/>
    <w:rsid w:val="002744C8"/>
    <w:rsid w:val="002A4B39"/>
    <w:rsid w:val="002C4C0C"/>
    <w:rsid w:val="002D630B"/>
    <w:rsid w:val="002F5F7A"/>
    <w:rsid w:val="003033BA"/>
    <w:rsid w:val="00322937"/>
    <w:rsid w:val="0034177C"/>
    <w:rsid w:val="0034590E"/>
    <w:rsid w:val="0034680A"/>
    <w:rsid w:val="00353DD5"/>
    <w:rsid w:val="00386456"/>
    <w:rsid w:val="003A0878"/>
    <w:rsid w:val="003A581E"/>
    <w:rsid w:val="00423F9F"/>
    <w:rsid w:val="0043124B"/>
    <w:rsid w:val="00432CC0"/>
    <w:rsid w:val="00440F51"/>
    <w:rsid w:val="004422D6"/>
    <w:rsid w:val="0045446C"/>
    <w:rsid w:val="0049241A"/>
    <w:rsid w:val="00492643"/>
    <w:rsid w:val="004A34D2"/>
    <w:rsid w:val="004B75A4"/>
    <w:rsid w:val="004F0687"/>
    <w:rsid w:val="004F2A2A"/>
    <w:rsid w:val="0051074C"/>
    <w:rsid w:val="00513AF2"/>
    <w:rsid w:val="0054413A"/>
    <w:rsid w:val="005564CA"/>
    <w:rsid w:val="0056182B"/>
    <w:rsid w:val="00565677"/>
    <w:rsid w:val="005756AA"/>
    <w:rsid w:val="0059470C"/>
    <w:rsid w:val="005A0DB7"/>
    <w:rsid w:val="005A5E18"/>
    <w:rsid w:val="005D51FA"/>
    <w:rsid w:val="005D791B"/>
    <w:rsid w:val="006144EE"/>
    <w:rsid w:val="00614817"/>
    <w:rsid w:val="0062007E"/>
    <w:rsid w:val="00633DBF"/>
    <w:rsid w:val="00655371"/>
    <w:rsid w:val="006553C3"/>
    <w:rsid w:val="00662CE0"/>
    <w:rsid w:val="00693B08"/>
    <w:rsid w:val="00697665"/>
    <w:rsid w:val="006A7CB5"/>
    <w:rsid w:val="006A7FD0"/>
    <w:rsid w:val="006D7687"/>
    <w:rsid w:val="006E0572"/>
    <w:rsid w:val="006E38B1"/>
    <w:rsid w:val="007034BE"/>
    <w:rsid w:val="00705631"/>
    <w:rsid w:val="00715EAA"/>
    <w:rsid w:val="00742DD2"/>
    <w:rsid w:val="00746E08"/>
    <w:rsid w:val="00747C96"/>
    <w:rsid w:val="0075094E"/>
    <w:rsid w:val="00752134"/>
    <w:rsid w:val="007522E8"/>
    <w:rsid w:val="0075647A"/>
    <w:rsid w:val="007634AD"/>
    <w:rsid w:val="00770622"/>
    <w:rsid w:val="00777C34"/>
    <w:rsid w:val="0078122E"/>
    <w:rsid w:val="00795647"/>
    <w:rsid w:val="007B0854"/>
    <w:rsid w:val="007F6B46"/>
    <w:rsid w:val="007F72CB"/>
    <w:rsid w:val="008217B7"/>
    <w:rsid w:val="0083119B"/>
    <w:rsid w:val="00836EAB"/>
    <w:rsid w:val="0084254C"/>
    <w:rsid w:val="0085092D"/>
    <w:rsid w:val="00850F79"/>
    <w:rsid w:val="0089774F"/>
    <w:rsid w:val="008A1E38"/>
    <w:rsid w:val="008E1C15"/>
    <w:rsid w:val="008F538E"/>
    <w:rsid w:val="009047C5"/>
    <w:rsid w:val="009138B4"/>
    <w:rsid w:val="00917B2A"/>
    <w:rsid w:val="0095385A"/>
    <w:rsid w:val="0097622F"/>
    <w:rsid w:val="009E03A4"/>
    <w:rsid w:val="009F4895"/>
    <w:rsid w:val="009F59C2"/>
    <w:rsid w:val="00A13A5A"/>
    <w:rsid w:val="00A24560"/>
    <w:rsid w:val="00A34538"/>
    <w:rsid w:val="00A37FB6"/>
    <w:rsid w:val="00A41825"/>
    <w:rsid w:val="00A5592D"/>
    <w:rsid w:val="00A7206B"/>
    <w:rsid w:val="00AA08E7"/>
    <w:rsid w:val="00AA442B"/>
    <w:rsid w:val="00AA5845"/>
    <w:rsid w:val="00AA669D"/>
    <w:rsid w:val="00B13EC0"/>
    <w:rsid w:val="00B14D40"/>
    <w:rsid w:val="00B22E22"/>
    <w:rsid w:val="00B525CB"/>
    <w:rsid w:val="00B56294"/>
    <w:rsid w:val="00B63872"/>
    <w:rsid w:val="00B63CB2"/>
    <w:rsid w:val="00B64EDB"/>
    <w:rsid w:val="00B7315F"/>
    <w:rsid w:val="00B76C80"/>
    <w:rsid w:val="00B83979"/>
    <w:rsid w:val="00B91B8E"/>
    <w:rsid w:val="00BB5E22"/>
    <w:rsid w:val="00BC2704"/>
    <w:rsid w:val="00BD78FE"/>
    <w:rsid w:val="00C05980"/>
    <w:rsid w:val="00C20CE4"/>
    <w:rsid w:val="00C71838"/>
    <w:rsid w:val="00C96504"/>
    <w:rsid w:val="00CC00CD"/>
    <w:rsid w:val="00CD7937"/>
    <w:rsid w:val="00CF312B"/>
    <w:rsid w:val="00D00B3C"/>
    <w:rsid w:val="00D01760"/>
    <w:rsid w:val="00D16E39"/>
    <w:rsid w:val="00D223B6"/>
    <w:rsid w:val="00D60327"/>
    <w:rsid w:val="00D72E9D"/>
    <w:rsid w:val="00D75976"/>
    <w:rsid w:val="00D82CE5"/>
    <w:rsid w:val="00DA5AB1"/>
    <w:rsid w:val="00DB7397"/>
    <w:rsid w:val="00DC62E5"/>
    <w:rsid w:val="00DD735D"/>
    <w:rsid w:val="00DE3119"/>
    <w:rsid w:val="00DF236B"/>
    <w:rsid w:val="00DF2908"/>
    <w:rsid w:val="00DF644E"/>
    <w:rsid w:val="00E13AB8"/>
    <w:rsid w:val="00E22F83"/>
    <w:rsid w:val="00E25CB3"/>
    <w:rsid w:val="00E33B62"/>
    <w:rsid w:val="00E4143A"/>
    <w:rsid w:val="00E62C9A"/>
    <w:rsid w:val="00E66CFA"/>
    <w:rsid w:val="00E76AB6"/>
    <w:rsid w:val="00E90F4E"/>
    <w:rsid w:val="00EB5C70"/>
    <w:rsid w:val="00EE59B5"/>
    <w:rsid w:val="00EE64A4"/>
    <w:rsid w:val="00EF1510"/>
    <w:rsid w:val="00F57483"/>
    <w:rsid w:val="00F75FF2"/>
    <w:rsid w:val="00F84899"/>
    <w:rsid w:val="00F859F0"/>
    <w:rsid w:val="00F91716"/>
    <w:rsid w:val="00FC3A89"/>
    <w:rsid w:val="00FD1FB8"/>
    <w:rsid w:val="00FE141E"/>
    <w:rsid w:val="00FE42ED"/>
    <w:rsid w:val="0F873E94"/>
    <w:rsid w:val="20099773"/>
    <w:rsid w:val="23554EEE"/>
    <w:rsid w:val="44024787"/>
    <w:rsid w:val="48FFB149"/>
    <w:rsid w:val="573194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57483"/>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34590E"/>
    <w:rPr>
      <w:color w:val="605E5C"/>
      <w:shd w:val="clear" w:color="auto" w:fill="E1DFDD"/>
    </w:rPr>
  </w:style>
  <w:style w:type="character" w:styleId="nfasis">
    <w:name w:val="Emphasis"/>
    <w:basedOn w:val="Fuentedeprrafopredeter"/>
    <w:uiPriority w:val="20"/>
    <w:qFormat/>
    <w:rsid w:val="000723D6"/>
    <w:rPr>
      <w:i/>
      <w:iCs/>
    </w:rPr>
  </w:style>
  <w:style w:type="character" w:styleId="Hipervnculovisitado">
    <w:name w:val="FollowedHyperlink"/>
    <w:basedOn w:val="Fuentedeprrafopredeter"/>
    <w:uiPriority w:val="99"/>
    <w:semiHidden/>
    <w:unhideWhenUsed/>
    <w:rsid w:val="00D00B3C"/>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3710257">
      <w:bodyDiv w:val="1"/>
      <w:marLeft w:val="0"/>
      <w:marRight w:val="0"/>
      <w:marTop w:val="0"/>
      <w:marBottom w:val="0"/>
      <w:divBdr>
        <w:top w:val="none" w:sz="0" w:space="0" w:color="auto"/>
        <w:left w:val="none" w:sz="0" w:space="0" w:color="auto"/>
        <w:bottom w:val="none" w:sz="0" w:space="0" w:color="auto"/>
        <w:right w:val="none" w:sz="0" w:space="0" w:color="auto"/>
      </w:divBdr>
    </w:div>
    <w:div w:id="868179980">
      <w:bodyDiv w:val="1"/>
      <w:marLeft w:val="0"/>
      <w:marRight w:val="0"/>
      <w:marTop w:val="0"/>
      <w:marBottom w:val="0"/>
      <w:divBdr>
        <w:top w:val="none" w:sz="0" w:space="0" w:color="auto"/>
        <w:left w:val="none" w:sz="0" w:space="0" w:color="auto"/>
        <w:bottom w:val="none" w:sz="0" w:space="0" w:color="auto"/>
        <w:right w:val="none" w:sz="0" w:space="0" w:color="auto"/>
      </w:divBdr>
    </w:div>
    <w:div w:id="1152647204">
      <w:bodyDiv w:val="1"/>
      <w:marLeft w:val="0"/>
      <w:marRight w:val="0"/>
      <w:marTop w:val="0"/>
      <w:marBottom w:val="0"/>
      <w:divBdr>
        <w:top w:val="none" w:sz="0" w:space="0" w:color="auto"/>
        <w:left w:val="none" w:sz="0" w:space="0" w:color="auto"/>
        <w:bottom w:val="none" w:sz="0" w:space="0" w:color="auto"/>
        <w:right w:val="none" w:sz="0" w:space="0" w:color="auto"/>
      </w:divBdr>
      <w:divsChild>
        <w:div w:id="1995261031">
          <w:marLeft w:val="0"/>
          <w:marRight w:val="0"/>
          <w:marTop w:val="0"/>
          <w:marBottom w:val="0"/>
          <w:divBdr>
            <w:top w:val="none" w:sz="0" w:space="0" w:color="auto"/>
            <w:left w:val="none" w:sz="0" w:space="0" w:color="auto"/>
            <w:bottom w:val="none" w:sz="0" w:space="0" w:color="auto"/>
            <w:right w:val="none" w:sz="0" w:space="0" w:color="auto"/>
          </w:divBdr>
          <w:divsChild>
            <w:div w:id="220212293">
              <w:marLeft w:val="0"/>
              <w:marRight w:val="0"/>
              <w:marTop w:val="0"/>
              <w:marBottom w:val="0"/>
              <w:divBdr>
                <w:top w:val="none" w:sz="0" w:space="0" w:color="auto"/>
                <w:left w:val="none" w:sz="0" w:space="0" w:color="auto"/>
                <w:bottom w:val="none" w:sz="0" w:space="0" w:color="auto"/>
                <w:right w:val="none" w:sz="0" w:space="0" w:color="auto"/>
              </w:divBdr>
              <w:divsChild>
                <w:div w:id="1468009460">
                  <w:marLeft w:val="0"/>
                  <w:marRight w:val="0"/>
                  <w:marTop w:val="0"/>
                  <w:marBottom w:val="0"/>
                  <w:divBdr>
                    <w:top w:val="none" w:sz="0" w:space="0" w:color="auto"/>
                    <w:left w:val="none" w:sz="0" w:space="0" w:color="auto"/>
                    <w:bottom w:val="none" w:sz="0" w:space="0" w:color="auto"/>
                    <w:right w:val="none" w:sz="0" w:space="0" w:color="auto"/>
                  </w:divBdr>
                  <w:divsChild>
                    <w:div w:id="12429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2BE7B97-C464-4027-B6DC-1256970281A5}">
  <ds:schemaRefs>
    <ds:schemaRef ds:uri="http://schemas.openxmlformats.org/officeDocument/2006/bibliography"/>
  </ds:schemaRefs>
</ds:datastoreItem>
</file>

<file path=customXml/itemProps2.xml><?xml version="1.0" encoding="utf-8"?>
<ds:datastoreItem xmlns:ds="http://schemas.openxmlformats.org/officeDocument/2006/customXml" ds:itemID="{1C612403-EACD-4433-B5A6-5B7C44CE6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BD7B91AF-5773-488F-A1D9-01CD20935C9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5196</Words>
  <Characters>28580</Characters>
  <Application>Microsoft Office Word</Application>
  <DocSecurity>0</DocSecurity>
  <Lines>238</Lines>
  <Paragraphs>67</Paragraphs>
  <ScaleCrop>false</ScaleCrop>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cp:lastPrinted>2020-01-30T15:05:00Z</cp:lastPrinted>
  <dcterms:created xsi:type="dcterms:W3CDTF">2020-06-12T18:26:00Z</dcterms:created>
  <dcterms:modified xsi:type="dcterms:W3CDTF">2020-08-06T19:17:00Z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