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0415E" w14:textId="1A402534" w:rsidR="00965ED6" w:rsidRDefault="009F59C2" w:rsidP="00EA1FBB">
      <w:pPr>
        <w:spacing w:line="276" w:lineRule="auto"/>
        <w:jc w:val="right"/>
        <w:rPr>
          <w:rFonts w:ascii="Arial" w:hAnsi="Arial" w:cs="Arial"/>
          <w:b/>
          <w:bCs/>
          <w:color w:val="000000" w:themeColor="text1"/>
          <w:sz w:val="16"/>
          <w:szCs w:val="16"/>
          <w:lang w:eastAsia="es-ES"/>
        </w:rPr>
      </w:pPr>
      <w:bookmarkStart w:id="0" w:name="_Hlk28946138"/>
      <w:bookmarkStart w:id="1" w:name="_Hlk29548183"/>
      <w:r w:rsidRPr="005925B6">
        <w:rPr>
          <w:rFonts w:ascii="Arial" w:hAnsi="Arial" w:cs="Arial"/>
          <w:b/>
          <w:color w:val="000000" w:themeColor="text1"/>
          <w:sz w:val="16"/>
          <w:szCs w:val="16"/>
          <w:lang w:eastAsia="es-ES"/>
        </w:rPr>
        <w:tab/>
      </w:r>
      <w:r w:rsidR="0034177C" w:rsidRPr="00716844">
        <w:rPr>
          <w:rFonts w:ascii="Arial" w:hAnsi="Arial" w:cs="Arial"/>
          <w:b/>
          <w:bCs/>
          <w:color w:val="000000" w:themeColor="text1"/>
          <w:sz w:val="16"/>
          <w:szCs w:val="16"/>
          <w:lang w:eastAsia="es-ES"/>
        </w:rPr>
        <w:t>CCE-DES-FM-17</w:t>
      </w:r>
    </w:p>
    <w:p w14:paraId="29DFE9C0" w14:textId="77777777" w:rsidR="00EA1FBB" w:rsidRPr="00716844" w:rsidRDefault="00EA1FBB" w:rsidP="00EA1FBB">
      <w:pPr>
        <w:spacing w:line="276" w:lineRule="auto"/>
        <w:jc w:val="right"/>
        <w:rPr>
          <w:rFonts w:ascii="Arial" w:hAnsi="Arial" w:cs="Arial"/>
          <w:b/>
          <w:bCs/>
          <w:color w:val="000000" w:themeColor="text1"/>
          <w:sz w:val="16"/>
          <w:szCs w:val="16"/>
          <w:lang w:eastAsia="es-ES"/>
        </w:rPr>
      </w:pPr>
    </w:p>
    <w:p w14:paraId="609062FC" w14:textId="355C2F49" w:rsidR="00842A04" w:rsidRPr="005925B6" w:rsidRDefault="009F1F65" w:rsidP="00EA1FBB">
      <w:pPr>
        <w:jc w:val="both"/>
        <w:rPr>
          <w:rFonts w:ascii="Arial" w:hAnsi="Arial" w:cs="Arial"/>
          <w:color w:val="000000" w:themeColor="text1"/>
          <w:sz w:val="22"/>
        </w:rPr>
      </w:pPr>
      <w:r w:rsidRPr="005925B6">
        <w:rPr>
          <w:rFonts w:ascii="Arial" w:hAnsi="Arial" w:cs="Arial"/>
          <w:b/>
          <w:color w:val="000000" w:themeColor="text1"/>
          <w:sz w:val="22"/>
        </w:rPr>
        <w:t>EXPERIENCIA</w:t>
      </w:r>
      <w:r w:rsidR="003C66C5" w:rsidRPr="005925B6">
        <w:rPr>
          <w:rFonts w:ascii="Arial" w:hAnsi="Arial" w:cs="Arial"/>
          <w:b/>
          <w:color w:val="000000" w:themeColor="text1"/>
          <w:sz w:val="22"/>
        </w:rPr>
        <w:t xml:space="preserve"> </w:t>
      </w:r>
      <w:r w:rsidR="009164FA" w:rsidRPr="005925B6">
        <w:rPr>
          <w:rFonts w:ascii="Arial" w:eastAsia="Calibri" w:hAnsi="Arial" w:cs="Arial"/>
          <w:b/>
          <w:color w:val="000000" w:themeColor="text1"/>
          <w:sz w:val="22"/>
        </w:rPr>
        <w:t>–</w:t>
      </w:r>
      <w:r w:rsidRPr="005925B6">
        <w:rPr>
          <w:rFonts w:ascii="Arial" w:hAnsi="Arial" w:cs="Arial"/>
          <w:b/>
          <w:color w:val="000000" w:themeColor="text1"/>
          <w:sz w:val="22"/>
        </w:rPr>
        <w:t xml:space="preserve"> </w:t>
      </w:r>
      <w:r w:rsidR="00C542CB" w:rsidRPr="005925B6">
        <w:rPr>
          <w:rFonts w:ascii="Arial" w:hAnsi="Arial" w:cs="Arial"/>
          <w:b/>
          <w:color w:val="000000" w:themeColor="text1"/>
          <w:sz w:val="22"/>
        </w:rPr>
        <w:t xml:space="preserve">Conservación </w:t>
      </w:r>
      <w:r w:rsidR="00C542CB" w:rsidRPr="005925B6">
        <w:rPr>
          <w:rFonts w:ascii="Arial" w:eastAsia="Calibri" w:hAnsi="Arial" w:cs="Arial"/>
          <w:b/>
          <w:color w:val="000000" w:themeColor="text1"/>
          <w:sz w:val="22"/>
        </w:rPr>
        <w:t xml:space="preserve">– </w:t>
      </w:r>
      <w:r w:rsidR="00842A04" w:rsidRPr="005925B6">
        <w:rPr>
          <w:rFonts w:ascii="Arial" w:hAnsi="Arial" w:cs="Arial"/>
          <w:b/>
          <w:color w:val="000000" w:themeColor="text1"/>
          <w:sz w:val="22"/>
        </w:rPr>
        <w:t xml:space="preserve">Sociedades </w:t>
      </w:r>
      <w:r w:rsidR="00C542CB" w:rsidRPr="005925B6">
        <w:rPr>
          <w:rFonts w:ascii="Arial" w:eastAsia="Calibri" w:hAnsi="Arial" w:cs="Arial"/>
          <w:b/>
          <w:color w:val="000000" w:themeColor="text1"/>
          <w:sz w:val="22"/>
        </w:rPr>
        <w:t>– M</w:t>
      </w:r>
      <w:r w:rsidR="00842A04" w:rsidRPr="005925B6">
        <w:rPr>
          <w:rFonts w:ascii="Arial" w:hAnsi="Arial" w:cs="Arial"/>
          <w:b/>
          <w:color w:val="000000" w:themeColor="text1"/>
          <w:sz w:val="22"/>
        </w:rPr>
        <w:t>eno</w:t>
      </w:r>
      <w:r w:rsidR="00C542CB" w:rsidRPr="005925B6">
        <w:rPr>
          <w:rFonts w:ascii="Arial" w:hAnsi="Arial" w:cs="Arial"/>
          <w:b/>
          <w:color w:val="000000" w:themeColor="text1"/>
          <w:sz w:val="22"/>
        </w:rPr>
        <w:t>r</w:t>
      </w:r>
      <w:r w:rsidR="00842A04" w:rsidRPr="005925B6">
        <w:rPr>
          <w:rFonts w:ascii="Arial" w:hAnsi="Arial" w:cs="Arial"/>
          <w:b/>
          <w:color w:val="000000" w:themeColor="text1"/>
          <w:sz w:val="22"/>
        </w:rPr>
        <w:t xml:space="preserve"> </w:t>
      </w:r>
      <w:r w:rsidR="00C542CB" w:rsidRPr="005925B6">
        <w:rPr>
          <w:rFonts w:ascii="Arial" w:hAnsi="Arial" w:cs="Arial"/>
          <w:b/>
          <w:color w:val="000000" w:themeColor="text1"/>
          <w:sz w:val="22"/>
        </w:rPr>
        <w:t>a</w:t>
      </w:r>
      <w:r w:rsidR="00842A04" w:rsidRPr="005925B6">
        <w:rPr>
          <w:rFonts w:ascii="Arial" w:hAnsi="Arial" w:cs="Arial"/>
          <w:b/>
          <w:color w:val="000000" w:themeColor="text1"/>
          <w:sz w:val="22"/>
        </w:rPr>
        <w:t xml:space="preserve"> 3 años de constitución</w:t>
      </w:r>
      <w:r w:rsidR="00842A04" w:rsidRPr="005925B6">
        <w:rPr>
          <w:rFonts w:ascii="Arial" w:hAnsi="Arial" w:cs="Arial"/>
          <w:color w:val="000000" w:themeColor="text1"/>
          <w:sz w:val="21"/>
          <w:szCs w:val="21"/>
        </w:rPr>
        <w:t xml:space="preserve"> </w:t>
      </w:r>
    </w:p>
    <w:p w14:paraId="093B6EDA" w14:textId="77777777" w:rsidR="00842A04" w:rsidRPr="005925B6" w:rsidRDefault="00842A04" w:rsidP="009164FA">
      <w:pPr>
        <w:jc w:val="both"/>
        <w:rPr>
          <w:rFonts w:ascii="Arial" w:hAnsi="Arial" w:cs="Arial"/>
          <w:color w:val="000000" w:themeColor="text1"/>
          <w:sz w:val="20"/>
          <w:szCs w:val="20"/>
        </w:rPr>
      </w:pPr>
    </w:p>
    <w:p w14:paraId="29786F51" w14:textId="0C8F9F72" w:rsidR="00965ED6" w:rsidRDefault="00643366" w:rsidP="009164FA">
      <w:pPr>
        <w:jc w:val="both"/>
        <w:rPr>
          <w:rFonts w:ascii="Arial" w:hAnsi="Arial" w:cs="Arial"/>
          <w:color w:val="000000" w:themeColor="text1"/>
          <w:sz w:val="20"/>
          <w:szCs w:val="20"/>
        </w:rPr>
      </w:pPr>
      <w:r w:rsidRPr="00643366">
        <w:rPr>
          <w:rFonts w:ascii="Arial" w:hAnsi="Arial" w:cs="Arial"/>
          <w:sz w:val="20"/>
          <w:szCs w:val="20"/>
        </w:rPr>
        <w:t>[…]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7CE48B36" w14:textId="77777777" w:rsidR="00095D78" w:rsidRPr="005925B6" w:rsidRDefault="00095D78" w:rsidP="009164FA">
      <w:pPr>
        <w:jc w:val="both"/>
        <w:rPr>
          <w:rFonts w:ascii="Arial" w:hAnsi="Arial" w:cs="Arial"/>
          <w:color w:val="000000" w:themeColor="text1"/>
          <w:sz w:val="20"/>
          <w:szCs w:val="20"/>
        </w:rPr>
      </w:pPr>
    </w:p>
    <w:p w14:paraId="17E51480" w14:textId="7678095D" w:rsidR="00765B1B" w:rsidRPr="005925B6" w:rsidRDefault="00765B1B" w:rsidP="009164FA">
      <w:pPr>
        <w:jc w:val="both"/>
        <w:rPr>
          <w:rFonts w:ascii="Arial" w:hAnsi="Arial" w:cs="Arial"/>
          <w:color w:val="000000" w:themeColor="text1"/>
          <w:sz w:val="22"/>
        </w:rPr>
      </w:pPr>
      <w:r w:rsidRPr="005925B6">
        <w:rPr>
          <w:rFonts w:ascii="Arial" w:hAnsi="Arial" w:cs="Arial"/>
          <w:b/>
          <w:color w:val="000000" w:themeColor="text1"/>
          <w:sz w:val="22"/>
        </w:rPr>
        <w:t>EXPERIENCIA</w:t>
      </w:r>
      <w:r w:rsidR="009164FA" w:rsidRPr="005925B6">
        <w:rPr>
          <w:rFonts w:ascii="Arial" w:hAnsi="Arial" w:cs="Arial"/>
          <w:b/>
          <w:color w:val="000000" w:themeColor="text1"/>
          <w:sz w:val="22"/>
        </w:rPr>
        <w:t xml:space="preserve"> </w:t>
      </w:r>
      <w:r w:rsidR="009164FA" w:rsidRPr="005925B6">
        <w:rPr>
          <w:rFonts w:ascii="Arial" w:eastAsia="Calibri" w:hAnsi="Arial" w:cs="Arial"/>
          <w:b/>
          <w:color w:val="000000" w:themeColor="text1"/>
          <w:sz w:val="22"/>
        </w:rPr>
        <w:t>–</w:t>
      </w:r>
      <w:r w:rsidRPr="005925B6">
        <w:rPr>
          <w:rFonts w:ascii="Arial" w:hAnsi="Arial" w:cs="Arial"/>
          <w:b/>
          <w:color w:val="000000" w:themeColor="text1"/>
          <w:sz w:val="22"/>
        </w:rPr>
        <w:t xml:space="preserve"> </w:t>
      </w:r>
      <w:r w:rsidR="00F753B2">
        <w:rPr>
          <w:rFonts w:ascii="Arial" w:hAnsi="Arial" w:cs="Arial"/>
          <w:b/>
          <w:color w:val="000000" w:themeColor="text1"/>
          <w:sz w:val="22"/>
        </w:rPr>
        <w:t>Características</w:t>
      </w:r>
      <w:r w:rsidR="00F753B2" w:rsidRPr="005925B6">
        <w:rPr>
          <w:rFonts w:ascii="Arial" w:hAnsi="Arial" w:cs="Arial"/>
          <w:b/>
          <w:color w:val="000000" w:themeColor="text1"/>
          <w:sz w:val="22"/>
        </w:rPr>
        <w:t xml:space="preserve"> </w:t>
      </w:r>
    </w:p>
    <w:p w14:paraId="7B786196" w14:textId="77777777" w:rsidR="0063643E" w:rsidRPr="005925B6" w:rsidRDefault="0063643E" w:rsidP="009164FA">
      <w:pPr>
        <w:jc w:val="both"/>
        <w:rPr>
          <w:rFonts w:ascii="Arial" w:hAnsi="Arial" w:cs="Arial"/>
          <w:color w:val="000000" w:themeColor="text1"/>
          <w:sz w:val="20"/>
          <w:szCs w:val="20"/>
        </w:rPr>
      </w:pPr>
    </w:p>
    <w:p w14:paraId="2045E5DF" w14:textId="77777777" w:rsidR="003865DA" w:rsidRPr="005925B6" w:rsidRDefault="00842A04" w:rsidP="003865DA">
      <w:pPr>
        <w:spacing w:after="120"/>
        <w:jc w:val="both"/>
        <w:rPr>
          <w:rFonts w:ascii="Arial" w:eastAsia="Calibri" w:hAnsi="Arial" w:cs="Arial"/>
          <w:color w:val="000000" w:themeColor="text1"/>
          <w:sz w:val="20"/>
          <w:szCs w:val="20"/>
        </w:rPr>
      </w:pPr>
      <w:r w:rsidRPr="005925B6">
        <w:rPr>
          <w:rFonts w:ascii="Arial" w:eastAsia="Calibri" w:hAnsi="Arial" w:cs="Arial"/>
          <w:color w:val="000000" w:themeColor="text1"/>
          <w:sz w:val="20"/>
          <w:szCs w:val="20"/>
        </w:rPr>
        <w:t>i) La experiencia es personal, esto es, se adquiere participando, directa o indirectamente, sin que sea posible no participar y tener una experiencia que no es propia.</w:t>
      </w:r>
      <w:r w:rsidR="002D3025" w:rsidRPr="005925B6">
        <w:rPr>
          <w:rFonts w:ascii="Arial" w:eastAsia="Calibri" w:hAnsi="Arial" w:cs="Arial"/>
          <w:color w:val="000000" w:themeColor="text1"/>
          <w:sz w:val="20"/>
          <w:szCs w:val="20"/>
        </w:rPr>
        <w:t xml:space="preserve"> </w:t>
      </w:r>
    </w:p>
    <w:p w14:paraId="7FF3A85D" w14:textId="77777777" w:rsidR="003865DA" w:rsidRPr="005925B6" w:rsidRDefault="00842A04" w:rsidP="003865DA">
      <w:pPr>
        <w:spacing w:after="120"/>
        <w:jc w:val="both"/>
        <w:rPr>
          <w:rFonts w:ascii="Arial" w:eastAsia="Calibri" w:hAnsi="Arial" w:cs="Arial"/>
          <w:color w:val="000000" w:themeColor="text1"/>
          <w:sz w:val="20"/>
          <w:szCs w:val="20"/>
        </w:rPr>
      </w:pPr>
      <w:r w:rsidRPr="005925B6">
        <w:rPr>
          <w:rFonts w:ascii="Arial" w:eastAsia="Calibri" w:hAnsi="Arial" w:cs="Arial"/>
          <w:color w:val="000000" w:themeColor="text1"/>
          <w:sz w:val="20"/>
          <w:szCs w:val="20"/>
        </w:rPr>
        <w:t>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r w:rsidR="002D3025" w:rsidRPr="005925B6">
        <w:rPr>
          <w:rFonts w:ascii="Arial" w:eastAsia="Calibri" w:hAnsi="Arial" w:cs="Arial"/>
          <w:color w:val="000000" w:themeColor="text1"/>
          <w:sz w:val="20"/>
          <w:szCs w:val="20"/>
        </w:rPr>
        <w:t xml:space="preserve"> </w:t>
      </w:r>
    </w:p>
    <w:p w14:paraId="10B4283F" w14:textId="77777777" w:rsidR="003865DA" w:rsidRPr="005925B6" w:rsidRDefault="00842A04" w:rsidP="003865DA">
      <w:pPr>
        <w:spacing w:after="120"/>
        <w:jc w:val="both"/>
        <w:rPr>
          <w:rFonts w:ascii="Arial" w:eastAsia="Calibri" w:hAnsi="Arial" w:cs="Arial"/>
          <w:color w:val="000000" w:themeColor="text1"/>
          <w:sz w:val="20"/>
          <w:szCs w:val="20"/>
        </w:rPr>
      </w:pPr>
      <w:r w:rsidRPr="005925B6">
        <w:rPr>
          <w:rFonts w:ascii="Arial" w:eastAsia="Calibri" w:hAnsi="Arial" w:cs="Arial"/>
          <w:color w:val="000000" w:themeColor="text1"/>
          <w:sz w:val="20"/>
          <w:szCs w:val="20"/>
        </w:rPr>
        <w:t>iii)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3420A88E" w14:textId="56AEF32F" w:rsidR="00765B1B" w:rsidRPr="005925B6" w:rsidRDefault="00842A04" w:rsidP="009164FA">
      <w:pPr>
        <w:jc w:val="both"/>
        <w:rPr>
          <w:rFonts w:ascii="Arial" w:eastAsia="Calibri" w:hAnsi="Arial" w:cs="Arial"/>
          <w:color w:val="000000" w:themeColor="text1"/>
          <w:sz w:val="20"/>
          <w:szCs w:val="20"/>
        </w:rPr>
      </w:pPr>
      <w:r w:rsidRPr="005925B6">
        <w:rPr>
          <w:rFonts w:ascii="Arial" w:eastAsia="Calibri" w:hAnsi="Arial" w:cs="Arial"/>
          <w:color w:val="000000" w:themeColor="text1"/>
          <w:sz w:val="20"/>
          <w:szCs w:val="20"/>
        </w:rPr>
        <w:t>iv) Cuando la persona que adquirió la experiencia desaparece o se liquida, no es posible que comparta o transfiera su experiencia, porque al ser personal sigue la suerte de quien la adquirió</w:t>
      </w:r>
      <w:r w:rsidR="00765B1B" w:rsidRPr="005925B6">
        <w:rPr>
          <w:rFonts w:ascii="Arial" w:eastAsia="Calibri" w:hAnsi="Arial" w:cs="Arial"/>
          <w:color w:val="000000" w:themeColor="text1"/>
          <w:sz w:val="20"/>
          <w:szCs w:val="20"/>
        </w:rPr>
        <w:t>.</w:t>
      </w:r>
    </w:p>
    <w:p w14:paraId="5C7AD3BA" w14:textId="0A1D30EB" w:rsidR="0022710A" w:rsidRPr="005925B6" w:rsidRDefault="0022710A" w:rsidP="0092630C">
      <w:pPr>
        <w:pStyle w:val="Default"/>
        <w:rPr>
          <w:color w:val="000000" w:themeColor="text1"/>
          <w:sz w:val="20"/>
          <w:szCs w:val="20"/>
        </w:rPr>
      </w:pPr>
    </w:p>
    <w:p w14:paraId="1CEA571A" w14:textId="77777777" w:rsidR="00D7763B" w:rsidRPr="005925B6" w:rsidRDefault="00D7763B" w:rsidP="0092630C">
      <w:pPr>
        <w:pStyle w:val="Default"/>
        <w:rPr>
          <w:color w:val="000000" w:themeColor="text1"/>
          <w:sz w:val="20"/>
          <w:szCs w:val="20"/>
        </w:rPr>
      </w:pPr>
    </w:p>
    <w:p w14:paraId="6C4F892C" w14:textId="66FEB327" w:rsidR="00D7763B" w:rsidRPr="005925B6" w:rsidRDefault="00D7763B" w:rsidP="007E2CA6">
      <w:pPr>
        <w:pStyle w:val="Default"/>
        <w:rPr>
          <w:b/>
          <w:sz w:val="22"/>
        </w:rPr>
      </w:pPr>
      <w:r w:rsidRPr="005925B6">
        <w:rPr>
          <w:sz w:val="22"/>
        </w:rPr>
        <w:t xml:space="preserve">Bogotá D.C., </w:t>
      </w:r>
      <w:r w:rsidR="00E739B1">
        <w:rPr>
          <w:b/>
          <w:sz w:val="22"/>
        </w:rPr>
        <w:t>30/06/2020</w:t>
      </w:r>
      <w:r w:rsidR="007E2CA6">
        <w:rPr>
          <w:b/>
          <w:sz w:val="22"/>
        </w:rPr>
        <w:t xml:space="preserve"> </w:t>
      </w:r>
      <w:r w:rsidR="007E2CA6" w:rsidRPr="007E2CA6">
        <w:rPr>
          <w:b/>
          <w:bCs/>
          <w:sz w:val="22"/>
        </w:rPr>
        <w:t>Hora 19:56:39s</w:t>
      </w:r>
    </w:p>
    <w:p w14:paraId="424E4908" w14:textId="77777777" w:rsidR="00D7763B" w:rsidRPr="005925B6" w:rsidRDefault="00D7763B" w:rsidP="00D7763B">
      <w:pPr>
        <w:jc w:val="right"/>
        <w:rPr>
          <w:rFonts w:ascii="Arial" w:hAnsi="Arial" w:cs="Arial"/>
          <w:b/>
          <w:sz w:val="22"/>
        </w:rPr>
      </w:pPr>
    </w:p>
    <w:p w14:paraId="50548F0C" w14:textId="11597139" w:rsidR="00D7763B" w:rsidRPr="005925B6" w:rsidRDefault="00D7763B" w:rsidP="00D7763B">
      <w:pPr>
        <w:jc w:val="right"/>
        <w:rPr>
          <w:rFonts w:ascii="Arial" w:hAnsi="Arial" w:cs="Arial"/>
          <w:b/>
          <w:sz w:val="22"/>
        </w:rPr>
      </w:pPr>
      <w:r w:rsidRPr="005925B6">
        <w:rPr>
          <w:rFonts w:ascii="Arial" w:hAnsi="Arial" w:cs="Arial"/>
          <w:b/>
          <w:sz w:val="22"/>
        </w:rPr>
        <w:t xml:space="preserve">N° Radicado: </w:t>
      </w:r>
      <w:r w:rsidR="00E739B1">
        <w:rPr>
          <w:rFonts w:ascii="Arial" w:hAnsi="Arial" w:cs="Arial"/>
          <w:b/>
          <w:sz w:val="22"/>
        </w:rPr>
        <w:t>2202013000005626</w:t>
      </w:r>
    </w:p>
    <w:p w14:paraId="5700A2B7" w14:textId="77777777" w:rsidR="00D7763B" w:rsidRPr="005925B6" w:rsidRDefault="00D7763B" w:rsidP="00D7763B">
      <w:pPr>
        <w:rPr>
          <w:rFonts w:ascii="Arial" w:eastAsia="Calibri" w:hAnsi="Arial" w:cs="Arial"/>
          <w:sz w:val="22"/>
        </w:rPr>
      </w:pPr>
    </w:p>
    <w:p w14:paraId="4E6F1AC6" w14:textId="77777777" w:rsidR="00D7763B" w:rsidRPr="005925B6" w:rsidRDefault="00D7763B" w:rsidP="00D7763B">
      <w:pPr>
        <w:tabs>
          <w:tab w:val="left" w:pos="3374"/>
        </w:tabs>
        <w:rPr>
          <w:rFonts w:ascii="Arial" w:eastAsia="Calibri" w:hAnsi="Arial" w:cs="Arial"/>
          <w:sz w:val="22"/>
        </w:rPr>
      </w:pPr>
      <w:r w:rsidRPr="005925B6">
        <w:rPr>
          <w:rFonts w:ascii="Arial" w:eastAsia="Calibri" w:hAnsi="Arial" w:cs="Arial"/>
          <w:sz w:val="22"/>
        </w:rPr>
        <w:tab/>
      </w:r>
    </w:p>
    <w:p w14:paraId="17630509" w14:textId="7ECA86F0" w:rsidR="00D7763B" w:rsidRPr="005925B6" w:rsidRDefault="00D7763B" w:rsidP="00D7763B">
      <w:pPr>
        <w:rPr>
          <w:rFonts w:ascii="Arial" w:eastAsia="Calibri" w:hAnsi="Arial" w:cs="Arial"/>
          <w:sz w:val="22"/>
        </w:rPr>
      </w:pPr>
      <w:r w:rsidRPr="005925B6">
        <w:rPr>
          <w:rFonts w:ascii="Arial" w:eastAsia="Calibri" w:hAnsi="Arial" w:cs="Arial"/>
          <w:sz w:val="22"/>
        </w:rPr>
        <w:t>Señor</w:t>
      </w:r>
    </w:p>
    <w:p w14:paraId="4CC4DB59" w14:textId="003818D7" w:rsidR="00D7763B" w:rsidRPr="005925B6" w:rsidRDefault="005925B6" w:rsidP="00D7763B">
      <w:pPr>
        <w:rPr>
          <w:rFonts w:ascii="Arial" w:eastAsia="Calibri" w:hAnsi="Arial" w:cs="Arial"/>
          <w:b/>
          <w:sz w:val="22"/>
        </w:rPr>
      </w:pPr>
      <w:r w:rsidRPr="005925B6">
        <w:rPr>
          <w:rFonts w:ascii="Arial" w:eastAsia="Calibri" w:hAnsi="Arial" w:cs="Arial"/>
          <w:b/>
          <w:sz w:val="22"/>
        </w:rPr>
        <w:t>Julio Cesar Muñoz</w:t>
      </w:r>
      <w:r w:rsidR="00D7763B" w:rsidRPr="005925B6">
        <w:rPr>
          <w:rFonts w:ascii="Arial" w:eastAsia="Calibri" w:hAnsi="Arial" w:cs="Arial"/>
          <w:b/>
          <w:sz w:val="22"/>
        </w:rPr>
        <w:tab/>
      </w:r>
      <w:r w:rsidR="00D7763B" w:rsidRPr="005925B6">
        <w:rPr>
          <w:rFonts w:ascii="Arial" w:eastAsia="Calibri" w:hAnsi="Arial" w:cs="Arial"/>
          <w:b/>
          <w:sz w:val="22"/>
        </w:rPr>
        <w:tab/>
      </w:r>
      <w:r w:rsidR="00D7763B" w:rsidRPr="005925B6">
        <w:rPr>
          <w:rFonts w:ascii="Arial" w:eastAsia="Calibri" w:hAnsi="Arial" w:cs="Arial"/>
          <w:b/>
          <w:sz w:val="22"/>
        </w:rPr>
        <w:tab/>
      </w:r>
    </w:p>
    <w:p w14:paraId="371FBE33" w14:textId="3D3B30D0" w:rsidR="00D7763B" w:rsidRPr="005925B6" w:rsidRDefault="005925B6" w:rsidP="00D7763B">
      <w:pPr>
        <w:rPr>
          <w:rFonts w:ascii="Arial" w:eastAsia="Calibri" w:hAnsi="Arial" w:cs="Arial"/>
          <w:sz w:val="22"/>
        </w:rPr>
      </w:pPr>
      <w:r w:rsidRPr="005925B6">
        <w:rPr>
          <w:rFonts w:ascii="Arial" w:eastAsia="Calibri" w:hAnsi="Arial" w:cs="Arial"/>
          <w:sz w:val="22"/>
        </w:rPr>
        <w:t>Popayán, Cauca</w:t>
      </w:r>
    </w:p>
    <w:p w14:paraId="57D06E56" w14:textId="77777777" w:rsidR="00D7763B" w:rsidRPr="005925B6" w:rsidRDefault="00D7763B" w:rsidP="00D7763B">
      <w:pPr>
        <w:rPr>
          <w:rFonts w:ascii="Arial" w:eastAsia="Calibri" w:hAnsi="Arial" w:cs="Arial"/>
          <w:sz w:val="22"/>
        </w:rPr>
      </w:pPr>
    </w:p>
    <w:p w14:paraId="7225C1D7" w14:textId="77777777" w:rsidR="00D7763B" w:rsidRPr="005925B6" w:rsidRDefault="00D7763B" w:rsidP="00D7763B">
      <w:pPr>
        <w:rPr>
          <w:rFonts w:ascii="Arial" w:eastAsia="Calibri" w:hAnsi="Arial" w:cs="Arial"/>
          <w:sz w:val="22"/>
        </w:rPr>
      </w:pPr>
    </w:p>
    <w:p w14:paraId="2C7F25E6" w14:textId="5DAA95E1" w:rsidR="00D7763B" w:rsidRPr="00350CD8" w:rsidRDefault="00D7763B" w:rsidP="00D7763B">
      <w:pPr>
        <w:rPr>
          <w:rFonts w:ascii="Arial" w:eastAsia="Calibri" w:hAnsi="Arial" w:cs="Arial"/>
          <w:b/>
          <w:sz w:val="22"/>
        </w:rPr>
      </w:pPr>
      <w:r w:rsidRPr="005925B6">
        <w:rPr>
          <w:rFonts w:ascii="Arial" w:eastAsia="Calibri" w:hAnsi="Arial" w:cs="Arial"/>
          <w:b/>
          <w:sz w:val="22"/>
        </w:rPr>
        <w:t xml:space="preserve">                                            Concepto C – 4</w:t>
      </w:r>
      <w:r w:rsidR="005925B6" w:rsidRPr="005925B6">
        <w:rPr>
          <w:rFonts w:ascii="Arial" w:eastAsia="Calibri" w:hAnsi="Arial" w:cs="Arial"/>
          <w:b/>
          <w:sz w:val="22"/>
        </w:rPr>
        <w:t>38</w:t>
      </w:r>
      <w:r w:rsidRPr="005925B6">
        <w:rPr>
          <w:rFonts w:ascii="Arial" w:eastAsia="Calibri" w:hAnsi="Arial" w:cs="Arial"/>
          <w:b/>
          <w:sz w:val="22"/>
        </w:rPr>
        <w:t xml:space="preserve"> de 2020</w:t>
      </w:r>
    </w:p>
    <w:p w14:paraId="24DDBAD4" w14:textId="77777777" w:rsidR="00D7763B" w:rsidRPr="005925B6" w:rsidRDefault="00D7763B" w:rsidP="00D7763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7763B" w:rsidRPr="005925B6" w14:paraId="0EB8BE80" w14:textId="77777777" w:rsidTr="0089357F">
        <w:tc>
          <w:tcPr>
            <w:tcW w:w="2689" w:type="dxa"/>
          </w:tcPr>
          <w:p w14:paraId="69551B6C" w14:textId="77777777" w:rsidR="00D7763B" w:rsidRPr="005925B6" w:rsidRDefault="00D7763B" w:rsidP="0089357F">
            <w:pPr>
              <w:rPr>
                <w:rFonts w:ascii="Arial" w:eastAsia="Calibri" w:hAnsi="Arial" w:cs="Arial"/>
                <w:sz w:val="22"/>
              </w:rPr>
            </w:pPr>
            <w:r w:rsidRPr="005925B6">
              <w:rPr>
                <w:rFonts w:ascii="Arial" w:eastAsia="Calibri" w:hAnsi="Arial" w:cs="Arial"/>
                <w:b/>
                <w:sz w:val="22"/>
              </w:rPr>
              <w:t>Temas:</w:t>
            </w:r>
            <w:r w:rsidRPr="005925B6">
              <w:rPr>
                <w:rFonts w:ascii="Arial" w:eastAsia="Calibri" w:hAnsi="Arial" w:cs="Arial"/>
                <w:sz w:val="22"/>
              </w:rPr>
              <w:t xml:space="preserve">           </w:t>
            </w:r>
          </w:p>
          <w:p w14:paraId="0109F839" w14:textId="77777777" w:rsidR="00D7763B" w:rsidRPr="005925B6" w:rsidRDefault="00D7763B" w:rsidP="0089357F">
            <w:pPr>
              <w:rPr>
                <w:rFonts w:ascii="Arial" w:eastAsia="Calibri" w:hAnsi="Arial" w:cs="Arial"/>
                <w:sz w:val="22"/>
              </w:rPr>
            </w:pPr>
            <w:r w:rsidRPr="005925B6">
              <w:rPr>
                <w:rFonts w:ascii="Arial" w:eastAsia="Calibri" w:hAnsi="Arial" w:cs="Arial"/>
                <w:sz w:val="22"/>
              </w:rPr>
              <w:t xml:space="preserve">                           </w:t>
            </w:r>
          </w:p>
        </w:tc>
        <w:tc>
          <w:tcPr>
            <w:tcW w:w="6237" w:type="dxa"/>
          </w:tcPr>
          <w:p w14:paraId="2C8AA361" w14:textId="760C2314" w:rsidR="00D7763B" w:rsidRDefault="00350CD8" w:rsidP="0089357F">
            <w:pPr>
              <w:spacing w:after="120"/>
              <w:jc w:val="both"/>
              <w:rPr>
                <w:rFonts w:ascii="Arial" w:hAnsi="Arial" w:cs="Arial"/>
                <w:bCs/>
                <w:color w:val="000000" w:themeColor="text1"/>
                <w:sz w:val="22"/>
              </w:rPr>
            </w:pPr>
            <w:r w:rsidRPr="00350CD8">
              <w:rPr>
                <w:rFonts w:ascii="Arial" w:hAnsi="Arial" w:cs="Arial"/>
                <w:bCs/>
                <w:color w:val="000000" w:themeColor="text1"/>
                <w:sz w:val="22"/>
              </w:rPr>
              <w:t xml:space="preserve">EXPERIENCIA </w:t>
            </w:r>
            <w:r w:rsidRPr="00350CD8">
              <w:rPr>
                <w:rFonts w:ascii="Arial" w:eastAsia="Calibri" w:hAnsi="Arial" w:cs="Arial"/>
                <w:bCs/>
                <w:color w:val="000000" w:themeColor="text1"/>
                <w:sz w:val="22"/>
              </w:rPr>
              <w:t>–</w:t>
            </w:r>
            <w:r w:rsidRPr="00350CD8">
              <w:rPr>
                <w:rFonts w:ascii="Arial" w:hAnsi="Arial" w:cs="Arial"/>
                <w:bCs/>
                <w:color w:val="000000" w:themeColor="text1"/>
                <w:sz w:val="22"/>
              </w:rPr>
              <w:t xml:space="preserve"> Conservación </w:t>
            </w:r>
            <w:r w:rsidRPr="00350CD8">
              <w:rPr>
                <w:rFonts w:ascii="Arial" w:eastAsia="Calibri" w:hAnsi="Arial" w:cs="Arial"/>
                <w:bCs/>
                <w:color w:val="000000" w:themeColor="text1"/>
                <w:sz w:val="22"/>
              </w:rPr>
              <w:t xml:space="preserve">– </w:t>
            </w:r>
            <w:r w:rsidRPr="00350CD8">
              <w:rPr>
                <w:rFonts w:ascii="Arial" w:hAnsi="Arial" w:cs="Arial"/>
                <w:bCs/>
                <w:color w:val="000000" w:themeColor="text1"/>
                <w:sz w:val="22"/>
              </w:rPr>
              <w:t xml:space="preserve">Sociedades </w:t>
            </w:r>
            <w:r w:rsidRPr="00350CD8">
              <w:rPr>
                <w:rFonts w:ascii="Arial" w:eastAsia="Calibri" w:hAnsi="Arial" w:cs="Arial"/>
                <w:bCs/>
                <w:color w:val="000000" w:themeColor="text1"/>
                <w:sz w:val="22"/>
              </w:rPr>
              <w:t>– M</w:t>
            </w:r>
            <w:r w:rsidRPr="00350CD8">
              <w:rPr>
                <w:rFonts w:ascii="Arial" w:hAnsi="Arial" w:cs="Arial"/>
                <w:bCs/>
                <w:color w:val="000000" w:themeColor="text1"/>
                <w:sz w:val="22"/>
              </w:rPr>
              <w:t xml:space="preserve">enor a 3 años de constitución / </w:t>
            </w:r>
            <w:r w:rsidR="00D7763B" w:rsidRPr="00350CD8">
              <w:rPr>
                <w:rFonts w:ascii="Arial" w:eastAsia="Calibri" w:hAnsi="Arial" w:cs="Arial"/>
                <w:bCs/>
                <w:sz w:val="22"/>
              </w:rPr>
              <w:t xml:space="preserve">  </w:t>
            </w:r>
            <w:r w:rsidRPr="00350CD8">
              <w:rPr>
                <w:rFonts w:ascii="Arial" w:hAnsi="Arial" w:cs="Arial"/>
                <w:bCs/>
                <w:color w:val="000000" w:themeColor="text1"/>
                <w:sz w:val="22"/>
              </w:rPr>
              <w:t xml:space="preserve">EXPERIENCIA </w:t>
            </w:r>
            <w:r w:rsidRPr="00350CD8">
              <w:rPr>
                <w:rFonts w:ascii="Arial" w:eastAsia="Calibri" w:hAnsi="Arial" w:cs="Arial"/>
                <w:bCs/>
                <w:color w:val="000000" w:themeColor="text1"/>
                <w:sz w:val="22"/>
              </w:rPr>
              <w:t>–</w:t>
            </w:r>
            <w:r w:rsidRPr="00350CD8">
              <w:rPr>
                <w:rFonts w:ascii="Arial" w:hAnsi="Arial" w:cs="Arial"/>
                <w:bCs/>
                <w:color w:val="000000" w:themeColor="text1"/>
                <w:sz w:val="22"/>
              </w:rPr>
              <w:t xml:space="preserve"> </w:t>
            </w:r>
            <w:r w:rsidR="00F753B2">
              <w:rPr>
                <w:rFonts w:ascii="Arial" w:hAnsi="Arial" w:cs="Arial"/>
                <w:bCs/>
                <w:color w:val="000000" w:themeColor="text1"/>
                <w:sz w:val="22"/>
              </w:rPr>
              <w:t>Características</w:t>
            </w:r>
          </w:p>
          <w:p w14:paraId="4C41ADE3" w14:textId="7C56E48B" w:rsidR="00350CD8" w:rsidRPr="00350CD8" w:rsidRDefault="00350CD8" w:rsidP="0089357F">
            <w:pPr>
              <w:spacing w:after="120"/>
              <w:jc w:val="both"/>
              <w:rPr>
                <w:rFonts w:ascii="Arial" w:eastAsia="Calibri" w:hAnsi="Arial" w:cs="Arial"/>
                <w:bCs/>
                <w:sz w:val="22"/>
              </w:rPr>
            </w:pPr>
          </w:p>
        </w:tc>
      </w:tr>
      <w:tr w:rsidR="00D7763B" w:rsidRPr="005925B6" w14:paraId="68E5D396" w14:textId="77777777" w:rsidTr="0089357F">
        <w:tc>
          <w:tcPr>
            <w:tcW w:w="2689" w:type="dxa"/>
          </w:tcPr>
          <w:p w14:paraId="6070F097" w14:textId="77777777" w:rsidR="00D7763B" w:rsidRPr="005925B6" w:rsidRDefault="00D7763B" w:rsidP="0089357F">
            <w:pPr>
              <w:rPr>
                <w:rFonts w:ascii="Arial" w:eastAsia="Calibri" w:hAnsi="Arial" w:cs="Arial"/>
                <w:b/>
                <w:sz w:val="22"/>
              </w:rPr>
            </w:pPr>
            <w:r w:rsidRPr="005925B6">
              <w:rPr>
                <w:rFonts w:ascii="Arial" w:eastAsia="Calibri" w:hAnsi="Arial" w:cs="Arial"/>
                <w:b/>
                <w:sz w:val="22"/>
              </w:rPr>
              <w:t>Radicación:</w:t>
            </w:r>
            <w:r w:rsidRPr="005925B6">
              <w:rPr>
                <w:rFonts w:ascii="Arial" w:eastAsia="Calibri" w:hAnsi="Arial" w:cs="Arial"/>
                <w:sz w:val="22"/>
              </w:rPr>
              <w:t xml:space="preserve">                              </w:t>
            </w:r>
          </w:p>
        </w:tc>
        <w:tc>
          <w:tcPr>
            <w:tcW w:w="6237" w:type="dxa"/>
          </w:tcPr>
          <w:p w14:paraId="066CA890" w14:textId="77777777" w:rsidR="005925B6" w:rsidRPr="005925B6" w:rsidRDefault="00D7763B" w:rsidP="005925B6">
            <w:pPr>
              <w:rPr>
                <w:rFonts w:ascii="Arial" w:eastAsia="Calibri" w:hAnsi="Arial" w:cs="Arial"/>
                <w:sz w:val="22"/>
              </w:rPr>
            </w:pPr>
            <w:r w:rsidRPr="005925B6">
              <w:rPr>
                <w:rFonts w:ascii="Arial" w:eastAsia="Calibri" w:hAnsi="Arial" w:cs="Arial"/>
                <w:sz w:val="22"/>
              </w:rPr>
              <w:t xml:space="preserve">Respuesta a consulta # </w:t>
            </w:r>
            <w:r w:rsidR="005925B6" w:rsidRPr="005925B6">
              <w:rPr>
                <w:rFonts w:ascii="Arial" w:eastAsia="Calibri" w:hAnsi="Arial" w:cs="Arial"/>
                <w:sz w:val="22"/>
              </w:rPr>
              <w:t>4202013000005165</w:t>
            </w:r>
          </w:p>
          <w:p w14:paraId="67CAC49E" w14:textId="118B3D95" w:rsidR="00D7763B" w:rsidRPr="005925B6" w:rsidRDefault="00D7763B" w:rsidP="0089357F">
            <w:pPr>
              <w:jc w:val="both"/>
              <w:rPr>
                <w:rFonts w:ascii="Arial" w:eastAsia="Calibri" w:hAnsi="Arial" w:cs="Arial"/>
                <w:sz w:val="22"/>
              </w:rPr>
            </w:pPr>
          </w:p>
        </w:tc>
      </w:tr>
    </w:tbl>
    <w:p w14:paraId="3C1A5DB1" w14:textId="7AAFC972" w:rsidR="00D7763B" w:rsidRPr="005925B6" w:rsidRDefault="00D7763B" w:rsidP="00D7763B">
      <w:pPr>
        <w:rPr>
          <w:rFonts w:ascii="Arial" w:eastAsia="Calibri" w:hAnsi="Arial" w:cs="Arial"/>
          <w:sz w:val="22"/>
        </w:rPr>
      </w:pPr>
      <w:r w:rsidRPr="005925B6">
        <w:rPr>
          <w:rFonts w:ascii="Arial" w:eastAsia="Calibri" w:hAnsi="Arial" w:cs="Arial"/>
          <w:sz w:val="22"/>
        </w:rPr>
        <w:lastRenderedPageBreak/>
        <w:t xml:space="preserve">Estimado señor </w:t>
      </w:r>
      <w:r w:rsidR="005925B6" w:rsidRPr="005925B6">
        <w:rPr>
          <w:rFonts w:ascii="Arial" w:eastAsia="Calibri" w:hAnsi="Arial" w:cs="Arial"/>
          <w:sz w:val="22"/>
        </w:rPr>
        <w:t>Muñoz</w:t>
      </w:r>
      <w:r w:rsidRPr="005925B6">
        <w:rPr>
          <w:rFonts w:ascii="Arial" w:eastAsia="Calibri" w:hAnsi="Arial" w:cs="Arial"/>
          <w:sz w:val="22"/>
        </w:rPr>
        <w:t>,</w:t>
      </w:r>
    </w:p>
    <w:p w14:paraId="5C46C846" w14:textId="77777777" w:rsidR="00965ED6" w:rsidRPr="005925B6" w:rsidRDefault="00965ED6" w:rsidP="00DB22BC">
      <w:pPr>
        <w:spacing w:line="276" w:lineRule="auto"/>
        <w:rPr>
          <w:rFonts w:ascii="Arial" w:eastAsia="Calibri" w:hAnsi="Arial" w:cs="Arial"/>
          <w:color w:val="000000" w:themeColor="text1"/>
          <w:sz w:val="22"/>
        </w:rPr>
      </w:pPr>
    </w:p>
    <w:p w14:paraId="5B96539C" w14:textId="6366A7E5" w:rsidR="00965ED6" w:rsidRPr="005925B6" w:rsidRDefault="00A37FB6" w:rsidP="00965ED6">
      <w:pPr>
        <w:spacing w:line="276" w:lineRule="auto"/>
        <w:ind w:right="49"/>
        <w:jc w:val="both"/>
        <w:rPr>
          <w:rFonts w:ascii="Arial" w:eastAsia="Calibri" w:hAnsi="Arial" w:cs="Arial"/>
          <w:color w:val="000000" w:themeColor="text1"/>
          <w:sz w:val="22"/>
        </w:rPr>
      </w:pPr>
      <w:bookmarkStart w:id="2" w:name="_Hlk44427398"/>
      <w:r w:rsidRPr="005925B6">
        <w:rPr>
          <w:rFonts w:ascii="Arial" w:eastAsia="Calibri" w:hAnsi="Arial" w:cs="Arial"/>
          <w:color w:val="000000" w:themeColor="text1"/>
          <w:sz w:val="22"/>
        </w:rPr>
        <w:t xml:space="preserve">La Agencia Nacional de Contratación Pública ―Colombia Compra Eficiente― responde su consulta </w:t>
      </w:r>
      <w:r w:rsidR="004141CB" w:rsidRPr="005925B6">
        <w:rPr>
          <w:rFonts w:ascii="Arial" w:eastAsia="Calibri" w:hAnsi="Arial" w:cs="Arial"/>
          <w:color w:val="000000" w:themeColor="text1"/>
          <w:sz w:val="22"/>
        </w:rPr>
        <w:t xml:space="preserve">del </w:t>
      </w:r>
      <w:r w:rsidR="005925B6" w:rsidRPr="005925B6">
        <w:rPr>
          <w:rFonts w:ascii="Arial" w:eastAsia="Calibri" w:hAnsi="Arial" w:cs="Arial"/>
          <w:color w:val="000000" w:themeColor="text1"/>
          <w:sz w:val="22"/>
        </w:rPr>
        <w:t>18 de junio de 2020</w:t>
      </w:r>
      <w:r w:rsidRPr="005925B6">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1E52EFBE" w14:textId="77777777" w:rsidR="00DB22BC" w:rsidRPr="005925B6" w:rsidRDefault="00DB22BC" w:rsidP="00DB22BC">
      <w:pPr>
        <w:pStyle w:val="Prrafodelista"/>
        <w:tabs>
          <w:tab w:val="left" w:pos="284"/>
        </w:tabs>
        <w:spacing w:line="276" w:lineRule="auto"/>
        <w:ind w:left="0"/>
        <w:contextualSpacing w:val="0"/>
        <w:jc w:val="both"/>
        <w:rPr>
          <w:rFonts w:ascii="Arial" w:eastAsia="Calibri" w:hAnsi="Arial" w:cs="Arial"/>
          <w:b/>
          <w:color w:val="000000" w:themeColor="text1"/>
          <w:sz w:val="22"/>
        </w:rPr>
      </w:pPr>
    </w:p>
    <w:bookmarkEnd w:id="2"/>
    <w:p w14:paraId="737E2623" w14:textId="77777777" w:rsidR="00A37FB6" w:rsidRPr="005925B6" w:rsidRDefault="00A37FB6" w:rsidP="00DB22BC">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5925B6">
        <w:rPr>
          <w:rFonts w:ascii="Arial" w:eastAsia="Calibri" w:hAnsi="Arial" w:cs="Arial"/>
          <w:b/>
          <w:color w:val="000000" w:themeColor="text1"/>
          <w:sz w:val="22"/>
        </w:rPr>
        <w:t xml:space="preserve">Problemas planteados </w:t>
      </w:r>
    </w:p>
    <w:p w14:paraId="498A026D" w14:textId="77777777" w:rsidR="00A37FB6" w:rsidRPr="005925B6" w:rsidRDefault="00A37FB6" w:rsidP="00DB22BC">
      <w:pPr>
        <w:tabs>
          <w:tab w:val="left" w:pos="426"/>
        </w:tabs>
        <w:spacing w:line="276" w:lineRule="auto"/>
        <w:jc w:val="both"/>
        <w:rPr>
          <w:rFonts w:ascii="Arial" w:eastAsia="Calibri" w:hAnsi="Arial" w:cs="Arial"/>
          <w:b/>
          <w:color w:val="000000" w:themeColor="text1"/>
          <w:sz w:val="22"/>
        </w:rPr>
      </w:pPr>
    </w:p>
    <w:p w14:paraId="4E8BF739" w14:textId="1EF3A9AF" w:rsidR="00A37FB6" w:rsidRPr="005925B6" w:rsidRDefault="00A37FB6" w:rsidP="00DB22BC">
      <w:pPr>
        <w:tabs>
          <w:tab w:val="left" w:pos="426"/>
        </w:tabs>
        <w:spacing w:line="276" w:lineRule="auto"/>
        <w:jc w:val="both"/>
        <w:rPr>
          <w:rFonts w:ascii="Arial" w:eastAsia="Calibri" w:hAnsi="Arial" w:cs="Arial"/>
          <w:color w:val="000000" w:themeColor="text1"/>
          <w:sz w:val="22"/>
        </w:rPr>
      </w:pPr>
      <w:r w:rsidRPr="005925B6">
        <w:rPr>
          <w:rFonts w:ascii="Arial" w:eastAsia="Calibri" w:hAnsi="Arial" w:cs="Arial"/>
          <w:color w:val="000000" w:themeColor="text1"/>
          <w:sz w:val="22"/>
        </w:rPr>
        <w:t xml:space="preserve">Usted realiza las siguientes preguntas: i) </w:t>
      </w:r>
      <w:r w:rsidR="00001363">
        <w:rPr>
          <w:rFonts w:ascii="Arial" w:eastAsia="Calibri" w:hAnsi="Arial" w:cs="Arial"/>
          <w:color w:val="000000" w:themeColor="text1"/>
          <w:sz w:val="22"/>
        </w:rPr>
        <w:t>¿Pasados tres años de la constitución de una S.A.S, la experiencia de los socios puede seguir utilizándose</w:t>
      </w:r>
      <w:r w:rsidR="00E6565C" w:rsidRPr="005925B6">
        <w:rPr>
          <w:rFonts w:ascii="Arial" w:eastAsia="Calibri" w:hAnsi="Arial" w:cs="Arial"/>
          <w:color w:val="000000" w:themeColor="text1"/>
          <w:sz w:val="22"/>
        </w:rPr>
        <w:t>?</w:t>
      </w:r>
      <w:r w:rsidR="006F1068" w:rsidRPr="005925B6">
        <w:rPr>
          <w:rFonts w:ascii="Arial" w:eastAsia="Calibri" w:hAnsi="Arial" w:cs="Arial"/>
          <w:color w:val="000000" w:themeColor="text1"/>
          <w:sz w:val="22"/>
        </w:rPr>
        <w:t>; y</w:t>
      </w:r>
      <w:r w:rsidR="00F3643D" w:rsidRPr="005925B6">
        <w:rPr>
          <w:rFonts w:ascii="Arial" w:eastAsia="Calibri" w:hAnsi="Arial" w:cs="Arial"/>
          <w:color w:val="000000" w:themeColor="text1"/>
          <w:sz w:val="22"/>
        </w:rPr>
        <w:t xml:space="preserve"> ii)</w:t>
      </w:r>
      <w:r w:rsidR="001F3B67" w:rsidRPr="005925B6">
        <w:rPr>
          <w:rFonts w:ascii="Arial" w:eastAsia="Calibri" w:hAnsi="Arial" w:cs="Arial"/>
          <w:color w:val="000000" w:themeColor="text1"/>
          <w:sz w:val="22"/>
        </w:rPr>
        <w:t xml:space="preserve"> </w:t>
      </w:r>
      <w:r w:rsidR="00001363">
        <w:rPr>
          <w:rFonts w:ascii="Arial" w:eastAsia="Calibri" w:hAnsi="Arial" w:cs="Arial"/>
          <w:color w:val="000000" w:themeColor="text1"/>
          <w:sz w:val="22"/>
        </w:rPr>
        <w:t xml:space="preserve">¿Las entidades estatales pueden rechazar una oferta, por el hecho de presentar como experiencia un contrato aportado por un socio de una S.A.S que ya tiene mas de 3 años de constituida? </w:t>
      </w:r>
      <w:r w:rsidR="009F1F65" w:rsidRPr="005925B6">
        <w:rPr>
          <w:rFonts w:ascii="Arial" w:eastAsia="Calibri" w:hAnsi="Arial" w:cs="Arial"/>
          <w:color w:val="000000" w:themeColor="text1"/>
          <w:sz w:val="22"/>
        </w:rPr>
        <w:t xml:space="preserve"> </w:t>
      </w:r>
    </w:p>
    <w:p w14:paraId="6A982790" w14:textId="77777777" w:rsidR="00A37FB6" w:rsidRPr="005925B6" w:rsidRDefault="00A37FB6" w:rsidP="00DB22BC">
      <w:pPr>
        <w:tabs>
          <w:tab w:val="left" w:pos="426"/>
        </w:tabs>
        <w:spacing w:line="276" w:lineRule="auto"/>
        <w:jc w:val="both"/>
        <w:rPr>
          <w:rFonts w:ascii="Arial" w:eastAsia="Calibri" w:hAnsi="Arial" w:cs="Arial"/>
          <w:color w:val="000000" w:themeColor="text1"/>
          <w:sz w:val="22"/>
        </w:rPr>
      </w:pPr>
    </w:p>
    <w:p w14:paraId="6A32A1B1" w14:textId="77777777" w:rsidR="00A37FB6" w:rsidRPr="005925B6" w:rsidRDefault="00A37FB6" w:rsidP="00DB22BC">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5925B6">
        <w:rPr>
          <w:rFonts w:ascii="Arial" w:eastAsia="Calibri" w:hAnsi="Arial" w:cs="Arial"/>
          <w:b/>
          <w:color w:val="000000" w:themeColor="text1"/>
          <w:sz w:val="22"/>
        </w:rPr>
        <w:t>Consideraciones</w:t>
      </w:r>
    </w:p>
    <w:p w14:paraId="28692669" w14:textId="77777777" w:rsidR="00495590" w:rsidRPr="005925B6" w:rsidRDefault="00495590" w:rsidP="00DB22BC">
      <w:pPr>
        <w:tabs>
          <w:tab w:val="left" w:pos="426"/>
        </w:tabs>
        <w:spacing w:line="276" w:lineRule="auto"/>
        <w:jc w:val="both"/>
        <w:rPr>
          <w:rFonts w:ascii="Arial" w:eastAsia="Calibri" w:hAnsi="Arial" w:cs="Arial"/>
          <w:b/>
          <w:color w:val="000000" w:themeColor="text1"/>
          <w:sz w:val="22"/>
        </w:rPr>
      </w:pPr>
    </w:p>
    <w:p w14:paraId="4E758724" w14:textId="77777777" w:rsidR="0046649C" w:rsidRPr="005D6C70" w:rsidRDefault="0046649C" w:rsidP="0046649C">
      <w:pPr>
        <w:spacing w:after="120" w:line="276" w:lineRule="auto"/>
        <w:jc w:val="both"/>
        <w:rPr>
          <w:rFonts w:ascii="Arial" w:eastAsia="Calibri" w:hAnsi="Arial" w:cs="Arial"/>
          <w:sz w:val="22"/>
        </w:rPr>
      </w:pPr>
      <w:r w:rsidRPr="005D6C70">
        <w:rPr>
          <w:rFonts w:ascii="Arial" w:eastAsia="Calibri" w:hAnsi="Arial" w:cs="Arial"/>
          <w:sz w:val="22"/>
        </w:rPr>
        <w:t>La Agencia Nacional de Contratación Pública - Colombia Compra Eficiente, en el concepto con radicado No. 4201912000003636 del 20 de agosto de 2019, reiterado y desarrollado en los conceptos identificados con radicado No. 4201912000004603 del 22 de agosto de 2019</w:t>
      </w:r>
      <w:r>
        <w:rPr>
          <w:rFonts w:ascii="Arial" w:eastAsia="Calibri" w:hAnsi="Arial" w:cs="Arial"/>
          <w:sz w:val="22"/>
        </w:rPr>
        <w:t xml:space="preserve">, </w:t>
      </w:r>
      <w:r w:rsidRPr="005D6C70">
        <w:rPr>
          <w:rFonts w:ascii="Arial" w:eastAsia="Calibri" w:hAnsi="Arial" w:cs="Arial"/>
          <w:sz w:val="22"/>
        </w:rPr>
        <w:t xml:space="preserve">4201912000004380 del 27 de agosto de 2019, 4201912000004704 del 27 de agosto de 2019, 4201912000004743 del 28 de agosto de 2019, 4201913000005158 del 5 de septiembre de 2019, </w:t>
      </w:r>
      <w:r w:rsidRPr="005D6C70">
        <w:rPr>
          <w:rFonts w:ascii="Arial" w:hAnsi="Arial" w:cs="Arial"/>
          <w:sz w:val="22"/>
        </w:rPr>
        <w:t xml:space="preserve">4201913000006797 del 19 de noviembre de 2019, </w:t>
      </w:r>
      <w:r w:rsidRPr="005D6C70">
        <w:rPr>
          <w:rFonts w:ascii="Arial" w:eastAsia="Calibri" w:hAnsi="Arial" w:cs="Arial"/>
          <w:sz w:val="22"/>
        </w:rPr>
        <w:t xml:space="preserve">4201912000007182 del 3 de diciembre de 2019, 4201912000007512 del 16 de diciembre de 2019, 4201912000007607 del 9 de diciembre de 2019, C – 025 del 16 de marzo de 2020, C </w:t>
      </w:r>
      <w:r>
        <w:rPr>
          <w:rFonts w:ascii="Arial" w:eastAsia="Calibri" w:hAnsi="Arial" w:cs="Arial"/>
          <w:sz w:val="22"/>
        </w:rPr>
        <w:t>–</w:t>
      </w:r>
      <w:r w:rsidRPr="005D6C70">
        <w:rPr>
          <w:rFonts w:ascii="Arial" w:eastAsia="Calibri" w:hAnsi="Arial" w:cs="Arial"/>
          <w:sz w:val="22"/>
        </w:rPr>
        <w:t xml:space="preserve"> 051 del 2 de marzo de 2020, C – 165 del 1 de abril de 2020 y C – 233 del 16 de abril de 2020, estudió la acreditación de la experiencia de los socios por una sociedad nueva con menos de 3 años de constitución. La tesis desarrollada se expone a continuación.</w:t>
      </w:r>
    </w:p>
    <w:p w14:paraId="0DCE6006"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La Ley 1150 de 2007, en el artículo 5, establece que la capacidad jurídica y las condiciones de experiencia, capacidad financiera y de organización de los proponentes serán objeto de verificación por parte de las entidades como requisitos habilitantes para participa</w:t>
      </w:r>
      <w:r>
        <w:rPr>
          <w:rFonts w:ascii="Arial" w:hAnsi="Arial" w:cs="Arial"/>
          <w:sz w:val="22"/>
        </w:rPr>
        <w:t>r</w:t>
      </w:r>
      <w:r w:rsidRPr="005D6C70">
        <w:rPr>
          <w:rFonts w:ascii="Arial" w:hAnsi="Arial" w:cs="Arial"/>
          <w:sz w:val="22"/>
        </w:rPr>
        <w:t xml:space="preserve"> en </w:t>
      </w:r>
      <w:r>
        <w:rPr>
          <w:rFonts w:ascii="Arial" w:hAnsi="Arial" w:cs="Arial"/>
          <w:sz w:val="22"/>
        </w:rPr>
        <w:t>los</w:t>
      </w:r>
      <w:r w:rsidRPr="005D6C70">
        <w:rPr>
          <w:rFonts w:ascii="Arial" w:hAnsi="Arial" w:cs="Arial"/>
          <w:sz w:val="22"/>
        </w:rPr>
        <w:t xml:space="preserve"> proceso</w:t>
      </w:r>
      <w:r>
        <w:rPr>
          <w:rFonts w:ascii="Arial" w:hAnsi="Arial" w:cs="Arial"/>
          <w:sz w:val="22"/>
        </w:rPr>
        <w:t>s</w:t>
      </w:r>
      <w:r w:rsidRPr="005D6C70">
        <w:rPr>
          <w:rFonts w:ascii="Arial" w:hAnsi="Arial" w:cs="Arial"/>
          <w:sz w:val="22"/>
        </w:rPr>
        <w:t xml:space="preserve"> de selección y no otorgarán puntaje; con excepción </w:t>
      </w:r>
      <w:r>
        <w:rPr>
          <w:rFonts w:ascii="Arial" w:hAnsi="Arial" w:cs="Arial"/>
          <w:sz w:val="22"/>
        </w:rPr>
        <w:t>de la selección de consultores mediante un concurso de méritos</w:t>
      </w:r>
      <w:r w:rsidRPr="005D6C70">
        <w:rPr>
          <w:rFonts w:ascii="Arial" w:hAnsi="Arial" w:cs="Arial"/>
          <w:sz w:val="22"/>
        </w:rPr>
        <w:t xml:space="preserve">, donde es posible otorgar puntaje al criterio de experiencia. </w:t>
      </w:r>
    </w:p>
    <w:p w14:paraId="414687E4"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w:t>
      </w:r>
      <w:r w:rsidRPr="005D6C70">
        <w:rPr>
          <w:rFonts w:ascii="Arial" w:hAnsi="Arial" w:cs="Arial"/>
          <w:sz w:val="22"/>
        </w:rPr>
        <w:lastRenderedPageBreak/>
        <w:t>y verificar requisitos habilitantes en los procesos de contratación» se define la experiencia como «el conocimiento del proponente derivado de su participación previa en actividades iguales o similares a las previstas en el objeto del contrato».</w:t>
      </w:r>
    </w:p>
    <w:p w14:paraId="49D81B22"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5D6C70">
        <w:rPr>
          <w:rStyle w:val="Refdenotaalpie"/>
          <w:rFonts w:ascii="Arial" w:hAnsi="Arial" w:cs="Arial"/>
          <w:sz w:val="22"/>
        </w:rPr>
        <w:footnoteReference w:id="2"/>
      </w:r>
      <w:r w:rsidRPr="005D6C70">
        <w:rPr>
          <w:rFonts w:ascii="Arial" w:hAnsi="Arial" w:cs="Arial"/>
          <w:sz w:val="22"/>
        </w:rPr>
        <w:t xml:space="preserve">.  </w:t>
      </w:r>
    </w:p>
    <w:p w14:paraId="0295B103"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El numeral 2.5</w:t>
      </w:r>
      <w:r w:rsidRPr="005D6C70">
        <w:rPr>
          <w:rStyle w:val="Refdenotaalpie"/>
          <w:rFonts w:ascii="Arial" w:hAnsi="Arial" w:cs="Arial"/>
          <w:sz w:val="22"/>
        </w:rPr>
        <w:footnoteReference w:id="3"/>
      </w:r>
      <w:r w:rsidRPr="005D6C70">
        <w:rPr>
          <w:rFonts w:ascii="Arial" w:hAnsi="Arial" w:cs="Arial"/>
          <w:sz w:val="22"/>
        </w:rPr>
        <w:t xml:space="preserve"> del mismo artículo señala que la persona jurídica se registrará aportando los certificados de la experiencia en la provisión de los bienes, obras y servicios que ofrecerá a las </w:t>
      </w:r>
      <w:r>
        <w:rPr>
          <w:rFonts w:ascii="Arial" w:hAnsi="Arial" w:cs="Arial"/>
          <w:sz w:val="22"/>
        </w:rPr>
        <w:t>e</w:t>
      </w:r>
      <w:r w:rsidRPr="005D6C70">
        <w:rPr>
          <w:rFonts w:ascii="Arial" w:hAnsi="Arial" w:cs="Arial"/>
          <w:sz w:val="22"/>
        </w:rPr>
        <w:t xml:space="preserve">ntidades </w:t>
      </w:r>
      <w:r>
        <w:rPr>
          <w:rFonts w:ascii="Arial" w:hAnsi="Arial" w:cs="Arial"/>
          <w:sz w:val="22"/>
        </w:rPr>
        <w:t>e</w:t>
      </w:r>
      <w:r w:rsidRPr="005D6C70">
        <w:rPr>
          <w:rFonts w:ascii="Arial" w:hAnsi="Arial" w:cs="Arial"/>
          <w:sz w:val="22"/>
        </w:rPr>
        <w:t xml:space="preserve">statales, los cuales deben ser expedidos por terceros que hayan recibido tales bienes, obras o servicios y deben corresponder a contratos ejecutados o copias de los contratos cuando el interesado no puede obtener tal certificado. </w:t>
      </w:r>
    </w:p>
    <w:p w14:paraId="43B46268"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7A3010F6"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w:t>
      </w:r>
      <w:r w:rsidRPr="005D6C70">
        <w:rPr>
          <w:rFonts w:ascii="Arial" w:hAnsi="Arial" w:cs="Arial"/>
          <w:sz w:val="22"/>
        </w:rPr>
        <w:lastRenderedPageBreak/>
        <w:t xml:space="preserve">pequeños oferentes en la contratación estatal, permite que las sociedades relativamente nuevas </w:t>
      </w:r>
      <w:r w:rsidRPr="005D6C70">
        <w:rPr>
          <w:rFonts w:ascii="Arial" w:eastAsia="Calibri" w:hAnsi="Arial" w:cs="Arial"/>
          <w:sz w:val="22"/>
        </w:rPr>
        <w:t>─</w:t>
      </w:r>
      <w:r w:rsidRPr="005D6C70">
        <w:rPr>
          <w:rFonts w:ascii="Arial" w:hAnsi="Arial" w:cs="Arial"/>
          <w:sz w:val="22"/>
        </w:rPr>
        <w:t>con menos de 3 años de constitución</w:t>
      </w:r>
      <w:r w:rsidRPr="005D6C70">
        <w:rPr>
          <w:rFonts w:ascii="Arial" w:eastAsia="Calibri" w:hAnsi="Arial" w:cs="Arial"/>
          <w:sz w:val="22"/>
        </w:rPr>
        <w:t>─</w:t>
      </w:r>
      <w:r w:rsidRPr="005D6C70">
        <w:rPr>
          <w:rFonts w:ascii="Arial" w:hAnsi="Arial" w:cs="Arial"/>
          <w:sz w:val="22"/>
        </w:rPr>
        <w:t xml:space="preserve"> puedan acreditar como experiencia en el RUP la de sus accionistas, socios o constituyentes. </w:t>
      </w:r>
    </w:p>
    <w:p w14:paraId="2107B4C4"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3FAE7F5F"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245933E2"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0D282CD0"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Estos interrogantes han sido planteados a la Subdirección de Gestión Contractual, y se ha dado respuestas en uno y otro sentido. Así, en el </w:t>
      </w:r>
      <w:r>
        <w:rPr>
          <w:rFonts w:ascii="Arial" w:hAnsi="Arial" w:cs="Arial"/>
          <w:sz w:val="22"/>
        </w:rPr>
        <w:t>c</w:t>
      </w:r>
      <w:r w:rsidRPr="005D6C70">
        <w:rPr>
          <w:rFonts w:ascii="Arial" w:hAnsi="Arial" w:cs="Arial"/>
          <w:sz w:val="22"/>
        </w:rPr>
        <w:t xml:space="preserve">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594BD485"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Teniendo en cuenta lo anterior, aunque la persona jurídica tenga más de tres años de constituida y haya registrado inicialmente la experiencia de sus socios en el RUP </w:t>
      </w:r>
      <w:r w:rsidRPr="005D6C70">
        <w:rPr>
          <w:rFonts w:ascii="Arial" w:eastAsia="Calibri" w:hAnsi="Arial" w:cs="Arial"/>
          <w:sz w:val="22"/>
        </w:rPr>
        <w:t>―</w:t>
      </w:r>
      <w:r w:rsidRPr="005D6C70">
        <w:rPr>
          <w:rFonts w:ascii="Arial" w:hAnsi="Arial" w:cs="Arial"/>
          <w:sz w:val="22"/>
        </w:rPr>
        <w:t>pues su constitución era inferior a tres años</w:t>
      </w:r>
      <w:r w:rsidRPr="005D6C70">
        <w:rPr>
          <w:rFonts w:ascii="Arial" w:eastAsia="Calibri" w:hAnsi="Arial" w:cs="Arial"/>
          <w:sz w:val="22"/>
        </w:rPr>
        <w:t>―</w:t>
      </w:r>
      <w:r w:rsidRPr="005D6C70">
        <w:rPr>
          <w:rFonts w:ascii="Arial" w:hAnsi="Arial" w:cs="Arial"/>
          <w:sz w:val="22"/>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w:t>
      </w:r>
      <w:r>
        <w:rPr>
          <w:rFonts w:ascii="Arial" w:hAnsi="Arial" w:cs="Arial"/>
          <w:sz w:val="22"/>
        </w:rPr>
        <w:t>c</w:t>
      </w:r>
      <w:r w:rsidRPr="005D6C70">
        <w:rPr>
          <w:rFonts w:ascii="Arial" w:hAnsi="Arial" w:cs="Arial"/>
          <w:sz w:val="22"/>
        </w:rPr>
        <w:t xml:space="preserve">ámara de </w:t>
      </w:r>
      <w:r>
        <w:rPr>
          <w:rFonts w:ascii="Arial" w:hAnsi="Arial" w:cs="Arial"/>
          <w:sz w:val="22"/>
        </w:rPr>
        <w:t>c</w:t>
      </w:r>
      <w:r w:rsidRPr="005D6C70">
        <w:rPr>
          <w:rFonts w:ascii="Arial" w:hAnsi="Arial" w:cs="Arial"/>
          <w:sz w:val="22"/>
        </w:rPr>
        <w:t xml:space="preserve">omercio tiene que hacer nuevamente la verificación documental de la información presentada al momento de inscribirse en el registro. </w:t>
      </w:r>
    </w:p>
    <w:p w14:paraId="4D24CB8E"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Posición contraria se adoptó en un concepto identificado con radicado No. 4201814000001418, donde frente a la misma pregunta esta Subdirección respondió que después de cumplidos los 3 años contados desde la constitución de la sociedad, las entidades estatales no deberían tener como válida la experiencia acreditada por los socios, </w:t>
      </w:r>
      <w:r w:rsidRPr="005D6C70">
        <w:rPr>
          <w:rFonts w:ascii="Arial" w:hAnsi="Arial" w:cs="Arial"/>
          <w:sz w:val="22"/>
        </w:rPr>
        <w:lastRenderedPageBreak/>
        <w:t xml:space="preserve">accionistas o constituyentes. Como fundamento de esta posición, la Subdirección consideró lo siguiente: </w:t>
      </w:r>
    </w:p>
    <w:p w14:paraId="17A1ED3E"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3A171128"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ii) El Decreto 1082 de 2015 establece que para la inscripción en el RUP de una persona jurídica, si su constitución es menor a 3 años, puede acreditar la experiencia de sus accionistas, socios o constituyentes. </w:t>
      </w:r>
    </w:p>
    <w:p w14:paraId="21F9F6C3"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0D7C5868"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iv) En consecuencia, la persona jurídica cuya constitución es menor a 3 años puede registrar la experiencia de sus socios en el RUP, la cual no podrá ser tenida en cuenta por la </w:t>
      </w:r>
      <w:r>
        <w:rPr>
          <w:rFonts w:ascii="Arial" w:hAnsi="Arial" w:cs="Arial"/>
          <w:sz w:val="22"/>
        </w:rPr>
        <w:t>e</w:t>
      </w:r>
      <w:r w:rsidRPr="005D6C70">
        <w:rPr>
          <w:rFonts w:ascii="Arial" w:hAnsi="Arial" w:cs="Arial"/>
          <w:sz w:val="22"/>
        </w:rPr>
        <w:t xml:space="preserve">ntidad </w:t>
      </w:r>
      <w:r>
        <w:rPr>
          <w:rFonts w:ascii="Arial" w:hAnsi="Arial" w:cs="Arial"/>
          <w:sz w:val="22"/>
        </w:rPr>
        <w:t>e</w:t>
      </w:r>
      <w:r w:rsidRPr="005D6C70">
        <w:rPr>
          <w:rFonts w:ascii="Arial" w:hAnsi="Arial" w:cs="Arial"/>
          <w:sz w:val="22"/>
        </w:rPr>
        <w:t xml:space="preserve">statal como experiencia de la sociedad una vez cumplidos los 3 años de constituida la persona jurídica a los que hace referencia la norma, pues no se cumple con el presupuesto normativo para acceder al beneficio que contempla el Decreto 1082. </w:t>
      </w:r>
    </w:p>
    <w:p w14:paraId="76583EC8"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5D6C70">
        <w:rPr>
          <w:rFonts w:ascii="Arial" w:eastAsia="Calibri" w:hAnsi="Arial" w:cs="Arial"/>
          <w:sz w:val="22"/>
        </w:rPr>
        <w:t>―</w:t>
      </w:r>
      <w:r w:rsidRPr="005D6C70">
        <w:rPr>
          <w:rFonts w:ascii="Arial" w:hAnsi="Arial" w:cs="Arial"/>
          <w:sz w:val="22"/>
        </w:rPr>
        <w:t>únicamente para la capacidad jurídica y experiencia</w:t>
      </w:r>
      <w:r w:rsidRPr="005D6C70">
        <w:rPr>
          <w:rFonts w:ascii="Arial" w:eastAsia="Calibri" w:hAnsi="Arial" w:cs="Arial"/>
          <w:sz w:val="22"/>
        </w:rPr>
        <w:t>―</w:t>
      </w:r>
      <w:r w:rsidRPr="005D6C70">
        <w:rPr>
          <w:rFonts w:ascii="Arial" w:hAnsi="Arial" w:cs="Arial"/>
          <w:sz w:val="22"/>
        </w:rPr>
        <w:t xml:space="preserve"> y debe ser verificada junto con sus soportes por la Cámara de Comercio correspondiente. </w:t>
      </w:r>
    </w:p>
    <w:p w14:paraId="326D76EB"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Ante esta disparidad de criterios, la Subdirección de Gestión Contractual estimó necesario recoger estos pronunciamientos y unificar la posición en el concepto con radicado No. 4201913000006797 del 19 de noviembre de 2019, en torno a la posibilidad de que las sociedades nuevas puedan seguir acreditando la experiencia de sus socios, accionistas o constituyentes, incluso después de cumplidos 3 años de constitución de la persona jurídica. </w:t>
      </w:r>
    </w:p>
    <w:p w14:paraId="2C77DD61"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w:t>
      </w:r>
      <w:r>
        <w:rPr>
          <w:rFonts w:ascii="Arial" w:hAnsi="Arial" w:cs="Arial"/>
          <w:sz w:val="22"/>
        </w:rPr>
        <w:t xml:space="preserve"> </w:t>
      </w:r>
      <w:r w:rsidRPr="005D6C70">
        <w:rPr>
          <w:rFonts w:ascii="Arial" w:hAnsi="Arial" w:cs="Arial"/>
          <w:sz w:val="22"/>
        </w:rPr>
        <w:t xml:space="preserve">posteriores a la acogida en el </w:t>
      </w:r>
      <w:r>
        <w:rPr>
          <w:rFonts w:ascii="Arial" w:hAnsi="Arial" w:cs="Arial"/>
          <w:sz w:val="22"/>
        </w:rPr>
        <w:t>c</w:t>
      </w:r>
      <w:r w:rsidRPr="005D6C70">
        <w:rPr>
          <w:rFonts w:ascii="Arial" w:hAnsi="Arial" w:cs="Arial"/>
          <w:sz w:val="22"/>
        </w:rPr>
        <w:t xml:space="preserve">oncepto del 3 de </w:t>
      </w:r>
      <w:r w:rsidRPr="005D6C70">
        <w:rPr>
          <w:rFonts w:ascii="Arial" w:hAnsi="Arial" w:cs="Arial"/>
          <w:sz w:val="22"/>
        </w:rPr>
        <w:lastRenderedPageBreak/>
        <w:t>abril de 2018 antes citado</w:t>
      </w:r>
      <w:r>
        <w:rPr>
          <w:rFonts w:ascii="Arial" w:hAnsi="Arial" w:cs="Arial"/>
          <w:sz w:val="22"/>
        </w:rPr>
        <w:t xml:space="preserve"> y previos a la postura definida en el concepto del 19 de noviembre de 2019</w:t>
      </w:r>
      <w:r w:rsidRPr="005D6C70">
        <w:rPr>
          <w:rStyle w:val="Refdenotaalpie"/>
          <w:rFonts w:ascii="Arial" w:hAnsi="Arial" w:cs="Arial"/>
          <w:sz w:val="22"/>
        </w:rPr>
        <w:footnoteReference w:id="4"/>
      </w:r>
      <w:r w:rsidRPr="005D6C70">
        <w:rPr>
          <w:rFonts w:ascii="Arial" w:hAnsi="Arial" w:cs="Arial"/>
          <w:sz w:val="22"/>
        </w:rPr>
        <w:t xml:space="preserve">. </w:t>
      </w:r>
    </w:p>
    <w:p w14:paraId="0D749B12"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 En la actualidad, las </w:t>
      </w:r>
      <w:r>
        <w:rPr>
          <w:rFonts w:ascii="Arial" w:hAnsi="Arial" w:cs="Arial"/>
          <w:sz w:val="22"/>
        </w:rPr>
        <w:t>c</w:t>
      </w:r>
      <w:r w:rsidRPr="005D6C70">
        <w:rPr>
          <w:rFonts w:ascii="Arial" w:hAnsi="Arial" w:cs="Arial"/>
          <w:sz w:val="22"/>
        </w:rPr>
        <w:t xml:space="preserve">ámaras de </w:t>
      </w:r>
      <w:r>
        <w:rPr>
          <w:rFonts w:ascii="Arial" w:hAnsi="Arial" w:cs="Arial"/>
          <w:sz w:val="22"/>
        </w:rPr>
        <w:t>c</w:t>
      </w:r>
      <w:r w:rsidRPr="005D6C70">
        <w:rPr>
          <w:rFonts w:ascii="Arial" w:hAnsi="Arial" w:cs="Arial"/>
          <w:sz w:val="22"/>
        </w:rPr>
        <w:t>omercio s</w:t>
      </w:r>
      <w:r>
        <w:rPr>
          <w:rFonts w:ascii="Arial" w:hAnsi="Arial" w:cs="Arial"/>
          <w:sz w:val="22"/>
        </w:rPr>
        <w:t>o</w:t>
      </w:r>
      <w:r w:rsidRPr="005D6C70">
        <w:rPr>
          <w:rFonts w:ascii="Arial" w:hAnsi="Arial" w:cs="Arial"/>
          <w:sz w:val="22"/>
        </w:rPr>
        <w:t>lo pueden eliminar la experiencia registrada en el RUP a solicitud del proponente, por tanto, les corresponde a las personas jurídicas mantener su RUP actualizado y a las entidades estatales verificar</w:t>
      </w:r>
      <w:r>
        <w:rPr>
          <w:rFonts w:ascii="Arial" w:hAnsi="Arial" w:cs="Arial"/>
          <w:sz w:val="22"/>
        </w:rPr>
        <w:t xml:space="preserve"> el RUP</w:t>
      </w:r>
      <w:r w:rsidRPr="005D6C70">
        <w:rPr>
          <w:rFonts w:ascii="Arial" w:hAnsi="Arial" w:cs="Arial"/>
          <w:sz w:val="22"/>
        </w:rPr>
        <w:t xml:space="preserve"> para efectos de </w:t>
      </w:r>
      <w:r>
        <w:rPr>
          <w:rFonts w:ascii="Arial" w:hAnsi="Arial" w:cs="Arial"/>
          <w:sz w:val="22"/>
        </w:rPr>
        <w:t>evaluar</w:t>
      </w:r>
      <w:r w:rsidRPr="005D6C70">
        <w:rPr>
          <w:rFonts w:ascii="Arial" w:hAnsi="Arial" w:cs="Arial"/>
          <w:sz w:val="22"/>
        </w:rPr>
        <w:t xml:space="preserve"> la experiencia. </w:t>
      </w:r>
    </w:p>
    <w:p w14:paraId="4D6DCA4B"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w:t>
      </w:r>
      <w:r>
        <w:rPr>
          <w:rFonts w:ascii="Arial" w:hAnsi="Arial" w:cs="Arial"/>
          <w:sz w:val="22"/>
        </w:rPr>
        <w:t>c</w:t>
      </w:r>
      <w:r w:rsidRPr="005D6C70">
        <w:rPr>
          <w:rFonts w:ascii="Arial" w:hAnsi="Arial" w:cs="Arial"/>
          <w:sz w:val="22"/>
        </w:rPr>
        <w:t xml:space="preserve">ámara de </w:t>
      </w:r>
      <w:r>
        <w:rPr>
          <w:rFonts w:ascii="Arial" w:hAnsi="Arial" w:cs="Arial"/>
          <w:sz w:val="22"/>
        </w:rPr>
        <w:t>c</w:t>
      </w:r>
      <w:r w:rsidRPr="005D6C70">
        <w:rPr>
          <w:rFonts w:ascii="Arial" w:hAnsi="Arial" w:cs="Arial"/>
          <w:sz w:val="22"/>
        </w:rPr>
        <w:t xml:space="preserve">omercio tiene que hacer nuevamente la verificación documental de la información presentada al momento de inscribirse en el registro.  </w:t>
      </w:r>
    </w:p>
    <w:p w14:paraId="07F68766" w14:textId="77777777" w:rsidR="0046649C" w:rsidRPr="005D6C70" w:rsidRDefault="0046649C" w:rsidP="0046649C">
      <w:pPr>
        <w:spacing w:line="276" w:lineRule="auto"/>
        <w:ind w:firstLine="708"/>
        <w:jc w:val="both"/>
        <w:rPr>
          <w:rFonts w:ascii="Arial" w:hAnsi="Arial" w:cs="Arial"/>
          <w:sz w:val="22"/>
        </w:rPr>
      </w:pPr>
      <w:r w:rsidRPr="005D6C70">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17B519F7" w14:textId="77777777" w:rsidR="0046649C" w:rsidRPr="005D6C70" w:rsidRDefault="0046649C" w:rsidP="0046649C">
      <w:pPr>
        <w:spacing w:line="276" w:lineRule="auto"/>
        <w:ind w:firstLine="708"/>
        <w:jc w:val="both"/>
        <w:rPr>
          <w:rFonts w:ascii="Arial" w:hAnsi="Arial" w:cs="Arial"/>
          <w:sz w:val="22"/>
        </w:rPr>
      </w:pPr>
    </w:p>
    <w:p w14:paraId="19B1DE44" w14:textId="77777777" w:rsidR="0046649C" w:rsidRPr="005D6C70" w:rsidRDefault="0046649C" w:rsidP="0046649C">
      <w:pPr>
        <w:ind w:left="709" w:right="709"/>
        <w:jc w:val="both"/>
        <w:rPr>
          <w:rFonts w:ascii="Arial" w:hAnsi="Arial" w:cs="Arial"/>
          <w:sz w:val="21"/>
          <w:szCs w:val="21"/>
        </w:rPr>
      </w:pPr>
      <w:r w:rsidRPr="005D6C70">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57A89FC2" w14:textId="77777777" w:rsidR="0046649C" w:rsidRPr="005D6C70" w:rsidRDefault="0046649C" w:rsidP="0046649C">
      <w:pPr>
        <w:ind w:left="709" w:right="709"/>
        <w:jc w:val="both"/>
        <w:rPr>
          <w:rFonts w:ascii="Arial" w:hAnsi="Arial" w:cs="Arial"/>
          <w:sz w:val="21"/>
          <w:szCs w:val="21"/>
        </w:rPr>
      </w:pPr>
    </w:p>
    <w:p w14:paraId="7B05B322" w14:textId="77777777" w:rsidR="0046649C" w:rsidRPr="005D6C70" w:rsidRDefault="0046649C" w:rsidP="0046649C">
      <w:pPr>
        <w:spacing w:line="276" w:lineRule="auto"/>
        <w:ind w:firstLine="708"/>
        <w:jc w:val="both"/>
        <w:rPr>
          <w:rFonts w:ascii="Arial" w:hAnsi="Arial" w:cs="Arial"/>
          <w:sz w:val="22"/>
        </w:rPr>
      </w:pPr>
      <w:r w:rsidRPr="005D6C70">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24B62181"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lastRenderedPageBreak/>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7A3018F8" w14:textId="77777777" w:rsidR="0046649C" w:rsidRPr="005D6C70" w:rsidRDefault="0046649C" w:rsidP="0046649C">
      <w:pPr>
        <w:spacing w:before="120" w:after="120" w:line="276" w:lineRule="auto"/>
        <w:ind w:firstLine="708"/>
        <w:jc w:val="both"/>
        <w:rPr>
          <w:rFonts w:ascii="Arial" w:hAnsi="Arial" w:cs="Arial"/>
          <w:sz w:val="22"/>
        </w:rPr>
      </w:pPr>
      <w:r w:rsidRPr="005D6C70">
        <w:rPr>
          <w:rFonts w:ascii="Arial" w:hAnsi="Arial" w:cs="Arial"/>
          <w:sz w:val="22"/>
        </w:rPr>
        <w:t xml:space="preserve">En línea con lo anterior, el numeral 2.5. del artículo 2.2.1.1.1.5.2. del Decreto 1082 de 2015 consagra, como se dijo, una prerrogativa para las sociedades nuevas, que busca fomentar la competencia de las mismas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3B217C13" w14:textId="0D2CDB19" w:rsidR="0046649C" w:rsidRDefault="0046649C" w:rsidP="0046649C">
      <w:pPr>
        <w:spacing w:before="120" w:after="120" w:line="276" w:lineRule="auto"/>
        <w:ind w:firstLine="708"/>
        <w:jc w:val="both"/>
        <w:rPr>
          <w:rFonts w:ascii="Arial" w:hAnsi="Arial" w:cs="Arial"/>
          <w:sz w:val="22"/>
        </w:rPr>
      </w:pPr>
      <w:r w:rsidRPr="005D6C70">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0CDE054F" w14:textId="77777777" w:rsidR="0046649C" w:rsidRPr="005D6C70" w:rsidRDefault="0046649C" w:rsidP="00643366">
      <w:pPr>
        <w:spacing w:line="276" w:lineRule="auto"/>
        <w:ind w:firstLine="709"/>
        <w:jc w:val="both"/>
        <w:rPr>
          <w:rFonts w:ascii="Arial" w:hAnsi="Arial" w:cs="Arial"/>
          <w:sz w:val="22"/>
        </w:rPr>
      </w:pPr>
    </w:p>
    <w:bookmarkEnd w:id="0"/>
    <w:bookmarkEnd w:id="1"/>
    <w:p w14:paraId="479F83CC" w14:textId="63EC151C" w:rsidR="00AD1B0F" w:rsidRPr="005925B6" w:rsidRDefault="0046649C" w:rsidP="00825650">
      <w:pPr>
        <w:spacing w:line="276" w:lineRule="auto"/>
        <w:jc w:val="both"/>
        <w:rPr>
          <w:rFonts w:ascii="Arial" w:hAnsi="Arial" w:cs="Arial"/>
          <w:b/>
          <w:color w:val="000000" w:themeColor="text1"/>
          <w:sz w:val="22"/>
        </w:rPr>
      </w:pPr>
      <w:r>
        <w:rPr>
          <w:rFonts w:ascii="Arial" w:hAnsi="Arial" w:cs="Arial"/>
          <w:b/>
          <w:color w:val="000000" w:themeColor="text1"/>
          <w:sz w:val="22"/>
        </w:rPr>
        <w:t xml:space="preserve">3. </w:t>
      </w:r>
      <w:r w:rsidR="00AD1B0F" w:rsidRPr="005925B6">
        <w:rPr>
          <w:rFonts w:ascii="Arial" w:hAnsi="Arial" w:cs="Arial"/>
          <w:b/>
          <w:color w:val="000000" w:themeColor="text1"/>
          <w:sz w:val="22"/>
        </w:rPr>
        <w:t xml:space="preserve">Respuesta </w:t>
      </w:r>
    </w:p>
    <w:p w14:paraId="4D8FF84F" w14:textId="77777777" w:rsidR="00AD1B0F" w:rsidRPr="005925B6" w:rsidRDefault="00AD1B0F" w:rsidP="00965ED6">
      <w:pPr>
        <w:spacing w:line="276" w:lineRule="auto"/>
        <w:ind w:firstLine="709"/>
        <w:jc w:val="both"/>
        <w:rPr>
          <w:rFonts w:ascii="Arial" w:hAnsi="Arial" w:cs="Arial"/>
          <w:color w:val="000000" w:themeColor="text1"/>
          <w:sz w:val="22"/>
        </w:rPr>
      </w:pPr>
    </w:p>
    <w:p w14:paraId="5AD267E4" w14:textId="4786FC33" w:rsidR="008F0344" w:rsidRPr="004739D8" w:rsidRDefault="004739D8" w:rsidP="004739D8">
      <w:pPr>
        <w:ind w:left="709" w:right="709"/>
        <w:jc w:val="both"/>
        <w:rPr>
          <w:rFonts w:ascii="Arial" w:hAnsi="Arial" w:cs="Arial"/>
          <w:color w:val="000000" w:themeColor="text1"/>
          <w:sz w:val="21"/>
          <w:szCs w:val="21"/>
        </w:rPr>
      </w:pPr>
      <w:r w:rsidRPr="004739D8">
        <w:rPr>
          <w:rFonts w:ascii="Arial" w:eastAsia="Calibri" w:hAnsi="Arial" w:cs="Arial"/>
          <w:color w:val="000000" w:themeColor="text1"/>
          <w:sz w:val="21"/>
          <w:szCs w:val="21"/>
        </w:rPr>
        <w:t>¿Pasados tres años de la constitución de una S.A.S, la experiencia de los socios puede seguir utilizándose?</w:t>
      </w:r>
    </w:p>
    <w:p w14:paraId="70B7576A" w14:textId="77777777" w:rsidR="004739D8" w:rsidRDefault="004739D8" w:rsidP="004739D8">
      <w:pPr>
        <w:jc w:val="both"/>
        <w:rPr>
          <w:rFonts w:ascii="Arial" w:hAnsi="Arial" w:cs="Arial"/>
          <w:color w:val="000000" w:themeColor="text1"/>
          <w:sz w:val="20"/>
          <w:szCs w:val="20"/>
        </w:rPr>
      </w:pPr>
    </w:p>
    <w:p w14:paraId="3795276C" w14:textId="63291AA8" w:rsidR="004739D8" w:rsidRPr="004739D8" w:rsidRDefault="004739D8" w:rsidP="00825650">
      <w:pPr>
        <w:spacing w:line="276" w:lineRule="auto"/>
        <w:jc w:val="both"/>
        <w:rPr>
          <w:rFonts w:ascii="Arial" w:hAnsi="Arial" w:cs="Arial"/>
          <w:color w:val="000000" w:themeColor="text1"/>
          <w:sz w:val="22"/>
        </w:rPr>
      </w:pPr>
      <w:r>
        <w:rPr>
          <w:rFonts w:ascii="Arial" w:hAnsi="Arial" w:cs="Arial"/>
          <w:color w:val="000000" w:themeColor="text1"/>
          <w:sz w:val="22"/>
        </w:rPr>
        <w:t xml:space="preserve">Si la sociedad </w:t>
      </w:r>
      <w:r w:rsidRPr="004739D8">
        <w:rPr>
          <w:rFonts w:ascii="Arial" w:hAnsi="Arial" w:cs="Arial"/>
          <w:color w:val="000000" w:themeColor="text1"/>
          <w:sz w:val="22"/>
        </w:rPr>
        <w:t xml:space="preserve"> con menos de 3 años de constituida registra la experiencia de sus socios en el RUP, y este es renovado, puede continuar utilizando la experiencia inscrita mientras no cesen los efectos del RUP. Por el contrario, si no se renueva y la persona jurídica supera los 3 años de constituida, la experiencia que registró de sus socios no puede ser inscrita nuevamente, puesto que los efectos del RUP cesaron y la </w:t>
      </w:r>
      <w:r w:rsidR="0046649C">
        <w:rPr>
          <w:rFonts w:ascii="Arial" w:hAnsi="Arial" w:cs="Arial"/>
          <w:color w:val="000000" w:themeColor="text1"/>
          <w:sz w:val="22"/>
        </w:rPr>
        <w:t>c</w:t>
      </w:r>
      <w:r w:rsidRPr="004739D8">
        <w:rPr>
          <w:rFonts w:ascii="Arial" w:hAnsi="Arial" w:cs="Arial"/>
          <w:color w:val="000000" w:themeColor="text1"/>
          <w:sz w:val="22"/>
        </w:rPr>
        <w:t xml:space="preserve">ámara de </w:t>
      </w:r>
      <w:r w:rsidR="0046649C">
        <w:rPr>
          <w:rFonts w:ascii="Arial" w:hAnsi="Arial" w:cs="Arial"/>
          <w:color w:val="000000" w:themeColor="text1"/>
          <w:sz w:val="22"/>
        </w:rPr>
        <w:t>c</w:t>
      </w:r>
      <w:r w:rsidRPr="004739D8">
        <w:rPr>
          <w:rFonts w:ascii="Arial" w:hAnsi="Arial" w:cs="Arial"/>
          <w:color w:val="000000" w:themeColor="text1"/>
          <w:sz w:val="22"/>
        </w:rPr>
        <w:t xml:space="preserve">omercio tiene que hacer nuevamente la verificación documental de la información presentada al momento de inscribirse en el registro.  </w:t>
      </w:r>
    </w:p>
    <w:p w14:paraId="70163D49" w14:textId="77777777" w:rsidR="004739D8" w:rsidRPr="005925B6" w:rsidRDefault="004739D8" w:rsidP="004739D8">
      <w:pPr>
        <w:jc w:val="both"/>
        <w:rPr>
          <w:rFonts w:ascii="Arial" w:hAnsi="Arial" w:cs="Arial"/>
          <w:color w:val="000000" w:themeColor="text1"/>
          <w:sz w:val="22"/>
        </w:rPr>
      </w:pPr>
    </w:p>
    <w:p w14:paraId="41F0AA17" w14:textId="21B9C23C" w:rsidR="004202F3" w:rsidRDefault="004739D8" w:rsidP="004739D8">
      <w:pPr>
        <w:ind w:left="709" w:right="709"/>
        <w:jc w:val="both"/>
        <w:rPr>
          <w:rFonts w:ascii="Arial" w:eastAsia="Calibri" w:hAnsi="Arial" w:cs="Arial"/>
          <w:color w:val="000000" w:themeColor="text1"/>
          <w:sz w:val="21"/>
          <w:szCs w:val="21"/>
        </w:rPr>
      </w:pPr>
      <w:r w:rsidRPr="004739D8">
        <w:rPr>
          <w:rFonts w:ascii="Arial" w:eastAsia="Calibri" w:hAnsi="Arial" w:cs="Arial"/>
          <w:color w:val="000000" w:themeColor="text1"/>
          <w:sz w:val="21"/>
          <w:szCs w:val="21"/>
        </w:rPr>
        <w:t xml:space="preserve">¿Las entidades estatales pueden rechazar una oferta, por el hecho de presentar como experiencia un contrato aportado por un socio de una S.A.S que ya tiene mas de 3 años de constituida?  </w:t>
      </w:r>
    </w:p>
    <w:p w14:paraId="6E5D4139" w14:textId="0A9C2836" w:rsidR="004739D8" w:rsidRDefault="004739D8" w:rsidP="004739D8">
      <w:pPr>
        <w:ind w:left="709" w:right="709"/>
        <w:jc w:val="both"/>
        <w:rPr>
          <w:rFonts w:ascii="Arial" w:eastAsia="Calibri" w:hAnsi="Arial" w:cs="Arial"/>
          <w:color w:val="000000" w:themeColor="text1"/>
          <w:sz w:val="21"/>
          <w:szCs w:val="21"/>
        </w:rPr>
      </w:pPr>
    </w:p>
    <w:p w14:paraId="23BF66E0" w14:textId="3AF088C1" w:rsidR="004739D8" w:rsidRPr="004739D8" w:rsidRDefault="004739D8" w:rsidP="004739D8">
      <w:pPr>
        <w:spacing w:before="120" w:after="120" w:line="276" w:lineRule="auto"/>
        <w:jc w:val="both"/>
        <w:rPr>
          <w:rFonts w:ascii="Arial" w:eastAsia="Arial" w:hAnsi="Arial" w:cs="Arial"/>
          <w:sz w:val="22"/>
        </w:rPr>
      </w:pPr>
      <w:r w:rsidRPr="001B218A">
        <w:rPr>
          <w:rFonts w:ascii="Arial" w:eastAsia="Arial" w:hAnsi="Arial" w:cs="Arial"/>
          <w:sz w:val="22"/>
        </w:rPr>
        <w:t xml:space="preserve">De conformidad con la competencia otorgada según el numeral 8 del artículo 11 y numeral 5 del artículo 3 del Decreto Ley 4170 de 2011, la Agencia Nacional de Contratación Pública Colombia Compra Eficiente atiende consultas relativas a temas contractuales en lo que se </w:t>
      </w:r>
      <w:r w:rsidRPr="001B218A">
        <w:rPr>
          <w:rFonts w:ascii="Arial" w:eastAsia="Arial" w:hAnsi="Arial" w:cs="Arial"/>
          <w:sz w:val="22"/>
        </w:rPr>
        <w:lastRenderedPageBreak/>
        <w:t xml:space="preserve">refiere a la aplicación de normas de carácter general en materia de compras y contratación pública; por tal motivo, </w:t>
      </w:r>
      <w:r w:rsidR="0046649C">
        <w:rPr>
          <w:rFonts w:ascii="Arial" w:eastAsia="Arial" w:hAnsi="Arial" w:cs="Arial"/>
          <w:sz w:val="22"/>
        </w:rPr>
        <w:t>esta Agencia</w:t>
      </w:r>
      <w:r w:rsidRPr="001B218A">
        <w:rPr>
          <w:rFonts w:ascii="Arial" w:eastAsia="Arial" w:hAnsi="Arial" w:cs="Arial"/>
          <w:sz w:val="22"/>
        </w:rPr>
        <w:t xml:space="preserve"> carece de competencia para decidir sobre la legalidad de las decisiones tomadas por las entidades estatales con ocasión de su actividad contractual, o para pronunciarse respecto de actuaciones contractuales específicas.</w:t>
      </w:r>
    </w:p>
    <w:p w14:paraId="22DEAA31" w14:textId="77777777" w:rsidR="004739D8" w:rsidRPr="004739D8" w:rsidRDefault="004739D8" w:rsidP="004739D8">
      <w:pPr>
        <w:ind w:right="709"/>
        <w:jc w:val="both"/>
        <w:rPr>
          <w:rFonts w:ascii="Arial" w:eastAsia="Calibri" w:hAnsi="Arial" w:cs="Arial"/>
          <w:color w:val="000000" w:themeColor="text1"/>
          <w:sz w:val="21"/>
          <w:szCs w:val="21"/>
        </w:rPr>
      </w:pPr>
    </w:p>
    <w:p w14:paraId="47DEA7AA" w14:textId="46AB7F00" w:rsidR="00A37FB6" w:rsidRPr="005925B6" w:rsidRDefault="00AD1B0F" w:rsidP="00965ED6">
      <w:pPr>
        <w:spacing w:before="120" w:after="120" w:line="276" w:lineRule="auto"/>
        <w:jc w:val="both"/>
        <w:rPr>
          <w:rFonts w:ascii="Arial" w:eastAsia="Calibri" w:hAnsi="Arial" w:cs="Arial"/>
          <w:color w:val="000000" w:themeColor="text1"/>
          <w:sz w:val="22"/>
        </w:rPr>
      </w:pPr>
      <w:r w:rsidRPr="005925B6">
        <w:rPr>
          <w:rFonts w:ascii="Arial"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5925B6" w:rsidRDefault="00A37FB6" w:rsidP="008A2025">
      <w:pPr>
        <w:spacing w:before="120" w:after="120" w:line="276" w:lineRule="auto"/>
        <w:jc w:val="both"/>
        <w:rPr>
          <w:rFonts w:ascii="Arial" w:eastAsia="Calibri" w:hAnsi="Arial" w:cs="Arial"/>
          <w:color w:val="000000" w:themeColor="text1"/>
          <w:sz w:val="22"/>
        </w:rPr>
      </w:pPr>
    </w:p>
    <w:p w14:paraId="0F8C901F" w14:textId="77777777" w:rsidR="00A37FB6" w:rsidRPr="005925B6" w:rsidRDefault="00A37FB6" w:rsidP="008A2025">
      <w:pPr>
        <w:spacing w:before="120" w:after="120" w:line="276" w:lineRule="auto"/>
        <w:jc w:val="both"/>
        <w:rPr>
          <w:rFonts w:ascii="Arial" w:eastAsia="Calibri" w:hAnsi="Arial" w:cs="Arial"/>
          <w:color w:val="000000" w:themeColor="text1"/>
          <w:sz w:val="22"/>
        </w:rPr>
      </w:pPr>
      <w:r w:rsidRPr="005925B6">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1A5E674">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5925B6" w:rsidRDefault="00A37FB6" w:rsidP="008A2025">
      <w:pPr>
        <w:spacing w:before="120" w:after="120" w:line="276" w:lineRule="auto"/>
        <w:rPr>
          <w:rFonts w:ascii="Arial" w:eastAsia="Times New Roman" w:hAnsi="Arial" w:cs="Arial"/>
          <w:color w:val="000000" w:themeColor="text1"/>
          <w:sz w:val="22"/>
          <w:lang w:eastAsia="es-CO"/>
        </w:rPr>
      </w:pPr>
      <w:r w:rsidRPr="005925B6">
        <w:rPr>
          <w:rFonts w:ascii="Arial" w:eastAsia="Times New Roman" w:hAnsi="Arial" w:cs="Arial"/>
          <w:color w:val="000000" w:themeColor="text1"/>
          <w:sz w:val="22"/>
          <w:lang w:eastAsia="es-CO"/>
        </w:rPr>
        <w:t>Atentamente,</w:t>
      </w:r>
    </w:p>
    <w:p w14:paraId="57DD1EBD" w14:textId="5F47CD9C" w:rsidR="00746E08" w:rsidRPr="005925B6" w:rsidRDefault="008C1859" w:rsidP="008A2025">
      <w:pPr>
        <w:spacing w:before="120" w:after="120" w:line="276" w:lineRule="auto"/>
        <w:jc w:val="center"/>
        <w:rPr>
          <w:rFonts w:ascii="Arial" w:eastAsia="Times New Roman" w:hAnsi="Arial" w:cs="Arial"/>
          <w:color w:val="000000" w:themeColor="text1"/>
          <w:sz w:val="22"/>
          <w:lang w:eastAsia="es-CO"/>
        </w:rPr>
      </w:pPr>
      <w:r>
        <w:rPr>
          <w:noProof/>
          <w:lang w:val="en-US"/>
        </w:rPr>
        <w:drawing>
          <wp:inline distT="0" distB="0" distL="0" distR="0" wp14:anchorId="60A7B695" wp14:editId="1D1454F6">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E18D7" w:rsidRPr="005925B6" w14:paraId="469202AF" w14:textId="77777777" w:rsidTr="008F0344">
        <w:trPr>
          <w:trHeight w:val="315"/>
        </w:trPr>
        <w:tc>
          <w:tcPr>
            <w:tcW w:w="812" w:type="dxa"/>
            <w:vAlign w:val="center"/>
            <w:hideMark/>
          </w:tcPr>
          <w:p w14:paraId="3F62A0B3" w14:textId="77777777" w:rsidR="00746E08" w:rsidRPr="005925B6" w:rsidRDefault="00746E08" w:rsidP="001F4991">
            <w:pPr>
              <w:pStyle w:val="Sinespaciado"/>
              <w:rPr>
                <w:rFonts w:ascii="Arial" w:hAnsi="Arial" w:cs="Arial"/>
                <w:color w:val="000000" w:themeColor="text1"/>
                <w:sz w:val="16"/>
                <w:szCs w:val="16"/>
                <w:lang w:eastAsia="es-ES"/>
              </w:rPr>
            </w:pPr>
            <w:r w:rsidRPr="005925B6">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03C0F329" w:rsidR="00746E08" w:rsidRPr="005925B6" w:rsidRDefault="00350CD8" w:rsidP="001F4991">
            <w:pPr>
              <w:pStyle w:val="Sinespaciado"/>
              <w:rPr>
                <w:rFonts w:ascii="Arial" w:hAnsi="Arial" w:cs="Arial"/>
                <w:color w:val="000000" w:themeColor="text1"/>
                <w:sz w:val="16"/>
                <w:szCs w:val="16"/>
                <w:lang w:eastAsia="es-ES"/>
              </w:rPr>
            </w:pPr>
            <w:r>
              <w:rPr>
                <w:rFonts w:ascii="Arial" w:hAnsi="Arial" w:cs="Arial"/>
                <w:color w:val="000000" w:themeColor="text1"/>
                <w:sz w:val="16"/>
                <w:szCs w:val="16"/>
                <w:lang w:eastAsia="es-ES"/>
              </w:rPr>
              <w:t>Omar Germán Mejía Olmos</w:t>
            </w:r>
          </w:p>
          <w:p w14:paraId="51C325E7" w14:textId="6734F849" w:rsidR="00746E08" w:rsidRPr="005925B6" w:rsidRDefault="008F0344" w:rsidP="001F4991">
            <w:pPr>
              <w:pStyle w:val="Sinespaciado"/>
              <w:rPr>
                <w:rFonts w:ascii="Arial" w:hAnsi="Arial" w:cs="Arial"/>
                <w:color w:val="000000" w:themeColor="text1"/>
                <w:sz w:val="16"/>
                <w:szCs w:val="16"/>
                <w:lang w:eastAsia="es-ES"/>
              </w:rPr>
            </w:pPr>
            <w:r w:rsidRPr="005925B6">
              <w:rPr>
                <w:rFonts w:ascii="Arial" w:hAnsi="Arial" w:cs="Arial"/>
                <w:color w:val="000000" w:themeColor="text1"/>
                <w:sz w:val="16"/>
                <w:szCs w:val="16"/>
                <w:lang w:eastAsia="es-ES"/>
              </w:rPr>
              <w:t>Contratista Subdirección de Gestión Contractual</w:t>
            </w:r>
          </w:p>
        </w:tc>
      </w:tr>
      <w:tr w:rsidR="00BE18D7" w:rsidRPr="005925B6" w14:paraId="10BC78E8" w14:textId="77777777" w:rsidTr="008F0344">
        <w:trPr>
          <w:trHeight w:val="330"/>
        </w:trPr>
        <w:tc>
          <w:tcPr>
            <w:tcW w:w="812" w:type="dxa"/>
            <w:vAlign w:val="center"/>
            <w:hideMark/>
          </w:tcPr>
          <w:p w14:paraId="6A7DBF66" w14:textId="77777777" w:rsidR="00746E08" w:rsidRPr="005925B6" w:rsidRDefault="00746E08" w:rsidP="001F4991">
            <w:pPr>
              <w:pStyle w:val="Sinespaciado"/>
              <w:rPr>
                <w:rFonts w:ascii="Arial" w:hAnsi="Arial" w:cs="Arial"/>
                <w:color w:val="000000" w:themeColor="text1"/>
                <w:sz w:val="16"/>
                <w:szCs w:val="16"/>
                <w:lang w:eastAsia="es-ES"/>
              </w:rPr>
            </w:pPr>
            <w:r w:rsidRPr="005925B6">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D29BD5" w14:textId="38BB3944" w:rsidR="00350CD8" w:rsidRPr="005925B6" w:rsidRDefault="00F753B2" w:rsidP="00350CD8">
            <w:pPr>
              <w:pStyle w:val="Sinespaciado"/>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19E8BD8D" w14:textId="0190C7CA" w:rsidR="00746E08" w:rsidRPr="005925B6" w:rsidRDefault="00F753B2" w:rsidP="00350CD8">
            <w:pPr>
              <w:pStyle w:val="Sinespaciado"/>
              <w:rPr>
                <w:rFonts w:ascii="Arial" w:hAnsi="Arial" w:cs="Arial"/>
                <w:color w:val="000000" w:themeColor="text1"/>
                <w:sz w:val="16"/>
                <w:szCs w:val="16"/>
                <w:lang w:eastAsia="es-ES"/>
              </w:rPr>
            </w:pPr>
            <w:r w:rsidRPr="005925B6">
              <w:rPr>
                <w:rFonts w:ascii="Arial" w:hAnsi="Arial" w:cs="Arial"/>
                <w:color w:val="000000" w:themeColor="text1"/>
                <w:sz w:val="16"/>
                <w:szCs w:val="16"/>
                <w:lang w:eastAsia="es-ES"/>
              </w:rPr>
              <w:t>Contratista Subdirección de Gestión Contractual</w:t>
            </w:r>
          </w:p>
        </w:tc>
      </w:tr>
      <w:tr w:rsidR="001F4991" w:rsidRPr="005925B6" w14:paraId="50741B38" w14:textId="77777777" w:rsidTr="008F0344">
        <w:trPr>
          <w:trHeight w:val="300"/>
        </w:trPr>
        <w:tc>
          <w:tcPr>
            <w:tcW w:w="812" w:type="dxa"/>
            <w:vAlign w:val="center"/>
            <w:hideMark/>
          </w:tcPr>
          <w:p w14:paraId="297715FA" w14:textId="77777777" w:rsidR="00746E08" w:rsidRPr="005925B6" w:rsidRDefault="00746E08" w:rsidP="001F4991">
            <w:pPr>
              <w:pStyle w:val="Sinespaciado"/>
              <w:rPr>
                <w:rFonts w:ascii="Arial" w:hAnsi="Arial" w:cs="Arial"/>
                <w:color w:val="000000" w:themeColor="text1"/>
                <w:sz w:val="16"/>
                <w:szCs w:val="16"/>
                <w:lang w:eastAsia="es-ES"/>
              </w:rPr>
            </w:pPr>
            <w:r w:rsidRPr="005925B6">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5925B6" w:rsidRDefault="00746E08" w:rsidP="001F4991">
            <w:pPr>
              <w:pStyle w:val="Sinespaciado"/>
              <w:rPr>
                <w:rFonts w:ascii="Arial" w:hAnsi="Arial" w:cs="Arial"/>
                <w:color w:val="000000" w:themeColor="text1"/>
                <w:sz w:val="16"/>
                <w:szCs w:val="16"/>
                <w:lang w:eastAsia="es-ES"/>
              </w:rPr>
            </w:pPr>
            <w:r w:rsidRPr="005925B6">
              <w:rPr>
                <w:rFonts w:ascii="Arial" w:hAnsi="Arial" w:cs="Arial"/>
                <w:color w:val="000000" w:themeColor="text1"/>
                <w:sz w:val="16"/>
                <w:szCs w:val="16"/>
                <w:lang w:eastAsia="es-ES"/>
              </w:rPr>
              <w:t>Fabián Gonzalo Marín Cortés</w:t>
            </w:r>
          </w:p>
          <w:p w14:paraId="17847B1F" w14:textId="71EB0D70" w:rsidR="00746E08" w:rsidRPr="005925B6" w:rsidRDefault="00746E08" w:rsidP="001F4991">
            <w:pPr>
              <w:pStyle w:val="Sinespaciado"/>
              <w:rPr>
                <w:rFonts w:ascii="Arial" w:hAnsi="Arial" w:cs="Arial"/>
                <w:color w:val="000000" w:themeColor="text1"/>
                <w:sz w:val="16"/>
                <w:szCs w:val="16"/>
                <w:lang w:eastAsia="es-ES"/>
              </w:rPr>
            </w:pPr>
            <w:r w:rsidRPr="005925B6">
              <w:rPr>
                <w:rFonts w:ascii="Arial" w:hAnsi="Arial" w:cs="Arial"/>
                <w:color w:val="000000" w:themeColor="text1"/>
                <w:sz w:val="16"/>
                <w:szCs w:val="16"/>
                <w:lang w:eastAsia="es-ES"/>
              </w:rPr>
              <w:t>Subdirector de Gestión Contractual</w:t>
            </w:r>
          </w:p>
        </w:tc>
      </w:tr>
    </w:tbl>
    <w:p w14:paraId="35B56F46" w14:textId="77777777" w:rsidR="00746E08" w:rsidRPr="005925B6" w:rsidRDefault="00746E08" w:rsidP="008A2025">
      <w:pPr>
        <w:spacing w:before="120" w:after="120" w:line="276" w:lineRule="auto"/>
        <w:rPr>
          <w:rFonts w:ascii="Arial" w:eastAsia="Times New Roman" w:hAnsi="Arial" w:cs="Arial"/>
          <w:color w:val="000000" w:themeColor="text1"/>
          <w:sz w:val="22"/>
          <w:lang w:eastAsia="es-ES"/>
        </w:rPr>
      </w:pPr>
    </w:p>
    <w:p w14:paraId="299FEDB9" w14:textId="77777777" w:rsidR="00540DF9" w:rsidRPr="005925B6" w:rsidRDefault="00540DF9" w:rsidP="008A2025">
      <w:pPr>
        <w:spacing w:before="120" w:after="120" w:line="276" w:lineRule="auto"/>
        <w:rPr>
          <w:rFonts w:ascii="Arial" w:eastAsia="Times New Roman" w:hAnsi="Arial" w:cs="Arial"/>
          <w:color w:val="000000" w:themeColor="text1"/>
          <w:sz w:val="22"/>
          <w:lang w:eastAsia="es-ES"/>
        </w:rPr>
      </w:pPr>
    </w:p>
    <w:sectPr w:rsidR="00540DF9" w:rsidRPr="005925B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9E3A2" w14:textId="77777777" w:rsidR="00977A77" w:rsidRDefault="00977A77">
      <w:r>
        <w:separator/>
      </w:r>
    </w:p>
  </w:endnote>
  <w:endnote w:type="continuationSeparator" w:id="0">
    <w:p w14:paraId="37B36BEF" w14:textId="77777777" w:rsidR="00977A77" w:rsidRDefault="00977A77">
      <w:r>
        <w:continuationSeparator/>
      </w:r>
    </w:p>
  </w:endnote>
  <w:endnote w:type="continuationNotice" w:id="1">
    <w:p w14:paraId="3A5302ED" w14:textId="77777777" w:rsidR="00977A77" w:rsidRDefault="00977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560147" w:rsidRDefault="00560147" w:rsidP="00322937">
    <w:pPr>
      <w:pStyle w:val="Sinespaciado"/>
      <w:jc w:val="right"/>
      <w:rPr>
        <w:rFonts w:ascii="Arial" w:hAnsi="Arial" w:cs="Arial"/>
        <w:sz w:val="18"/>
        <w:szCs w:val="18"/>
      </w:rPr>
    </w:pPr>
  </w:p>
  <w:p w14:paraId="7A3785F3" w14:textId="23DCD455" w:rsidR="00560147" w:rsidRPr="008217B7" w:rsidRDefault="0056014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16844">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16844">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5FD1A7C9" w:rsidR="00560147" w:rsidRDefault="49CE05AA" w:rsidP="00322937">
    <w:pPr>
      <w:pStyle w:val="Piedepgina"/>
      <w:jc w:val="center"/>
      <w:rPr>
        <w:lang w:val="es-ES"/>
      </w:rPr>
    </w:pPr>
    <w:r>
      <w:rPr>
        <w:noProof/>
        <w:lang w:val="en-US"/>
      </w:rPr>
      <w:drawing>
        <wp:inline distT="0" distB="0" distL="0" distR="0" wp14:anchorId="608B196D" wp14:editId="49CE05AA">
          <wp:extent cx="3700130" cy="519139"/>
          <wp:effectExtent l="0" t="0" r="0" b="0"/>
          <wp:docPr id="14879012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3AACB643" w:rsidR="00560147" w:rsidRDefault="00560147" w:rsidP="007B0854">
    <w:pPr>
      <w:pStyle w:val="Piedepgina"/>
      <w:jc w:val="center"/>
      <w:rPr>
        <w:lang w:val="es-ES"/>
      </w:rPr>
    </w:pPr>
  </w:p>
  <w:p w14:paraId="0ED90A46" w14:textId="77777777" w:rsidR="0022710A" w:rsidRDefault="0022710A" w:rsidP="007B0854">
    <w:pPr>
      <w:pStyle w:val="Piedepgina"/>
      <w:jc w:val="center"/>
      <w:rPr>
        <w:lang w:val="es-ES"/>
      </w:rPr>
    </w:pPr>
  </w:p>
  <w:p w14:paraId="6C0EFC49" w14:textId="77777777" w:rsidR="00560147" w:rsidRPr="007B0854" w:rsidRDefault="0056014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A6085" w14:textId="77777777" w:rsidR="00977A77" w:rsidRDefault="00977A77">
      <w:r>
        <w:separator/>
      </w:r>
    </w:p>
  </w:footnote>
  <w:footnote w:type="continuationSeparator" w:id="0">
    <w:p w14:paraId="52CA137A" w14:textId="77777777" w:rsidR="00977A77" w:rsidRDefault="00977A77">
      <w:r>
        <w:continuationSeparator/>
      </w:r>
    </w:p>
  </w:footnote>
  <w:footnote w:type="continuationNotice" w:id="1">
    <w:p w14:paraId="723DDA24" w14:textId="77777777" w:rsidR="00977A77" w:rsidRDefault="00977A77"/>
  </w:footnote>
  <w:footnote w:id="2">
    <w:p w14:paraId="44735889" w14:textId="77777777" w:rsidR="0046649C" w:rsidRPr="004F3C32" w:rsidRDefault="0046649C" w:rsidP="0046649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818636D" w14:textId="77777777" w:rsidR="0046649C" w:rsidRPr="004F3C32" w:rsidRDefault="0046649C" w:rsidP="0046649C">
      <w:pPr>
        <w:pStyle w:val="Textonotapie"/>
        <w:ind w:firstLine="708"/>
        <w:jc w:val="both"/>
        <w:rPr>
          <w:rFonts w:ascii="Arial" w:hAnsi="Arial" w:cs="Arial"/>
          <w:sz w:val="19"/>
          <w:szCs w:val="19"/>
        </w:rPr>
      </w:pPr>
      <w:r w:rsidRPr="004F3C32">
        <w:rPr>
          <w:rFonts w:ascii="Arial" w:hAnsi="Arial" w:cs="Arial"/>
          <w:sz w:val="19"/>
          <w:szCs w:val="19"/>
        </w:rPr>
        <w:t>[…]</w:t>
      </w:r>
    </w:p>
    <w:p w14:paraId="7AAB1666" w14:textId="77777777" w:rsidR="0046649C" w:rsidRPr="004F3C32" w:rsidRDefault="0046649C" w:rsidP="0046649C">
      <w:pPr>
        <w:pStyle w:val="Textonotapie"/>
        <w:ind w:firstLine="708"/>
        <w:jc w:val="both"/>
        <w:rPr>
          <w:rFonts w:ascii="Arial" w:hAnsi="Arial" w:cs="Arial"/>
          <w:sz w:val="19"/>
          <w:szCs w:val="19"/>
        </w:rPr>
      </w:pPr>
      <w:r w:rsidRPr="004F3C32">
        <w:rPr>
          <w:rFonts w:ascii="Arial" w:hAnsi="Arial" w:cs="Arial"/>
          <w:color w:val="333333"/>
          <w:sz w:val="19"/>
          <w:szCs w:val="19"/>
          <w:shd w:val="clear" w:color="auto" w:fill="FFFFFF"/>
        </w:rPr>
        <w:t>»2.1.   Bienes, obras y servicios que ofrecerá a las Entidades Estatales, identificados con el Clasificador de Bienes y Servicios en el tercer nivel</w:t>
      </w:r>
      <w:r w:rsidRPr="004F3C32">
        <w:rPr>
          <w:rFonts w:ascii="Arial" w:hAnsi="Arial" w:cs="Arial"/>
          <w:sz w:val="19"/>
          <w:szCs w:val="19"/>
        </w:rPr>
        <w:t>»</w:t>
      </w:r>
      <w:r w:rsidRPr="004F3C32">
        <w:rPr>
          <w:rFonts w:ascii="Arial" w:hAnsi="Arial" w:cs="Arial"/>
          <w:color w:val="333333"/>
          <w:sz w:val="19"/>
          <w:szCs w:val="19"/>
          <w:shd w:val="clear" w:color="auto" w:fill="FFFFFF"/>
        </w:rPr>
        <w:t>.</w:t>
      </w:r>
    </w:p>
    <w:p w14:paraId="1087440A" w14:textId="77777777" w:rsidR="0046649C" w:rsidRPr="004F3C32" w:rsidRDefault="0046649C" w:rsidP="0046649C">
      <w:pPr>
        <w:pStyle w:val="Textonotapie"/>
        <w:ind w:firstLine="708"/>
        <w:jc w:val="both"/>
        <w:rPr>
          <w:rFonts w:ascii="Arial" w:hAnsi="Arial" w:cs="Arial"/>
          <w:sz w:val="19"/>
          <w:szCs w:val="19"/>
          <w:lang w:val="es-CO"/>
        </w:rPr>
      </w:pPr>
    </w:p>
  </w:footnote>
  <w:footnote w:id="3">
    <w:p w14:paraId="3049E636" w14:textId="77777777" w:rsidR="0046649C" w:rsidRPr="004F3C32" w:rsidRDefault="0046649C" w:rsidP="0046649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E117066" w14:textId="77777777" w:rsidR="0046649C" w:rsidRPr="004F3C32" w:rsidRDefault="0046649C" w:rsidP="0046649C">
      <w:pPr>
        <w:pStyle w:val="Textonotapie"/>
        <w:ind w:firstLine="708"/>
        <w:jc w:val="both"/>
        <w:rPr>
          <w:rFonts w:ascii="Arial" w:hAnsi="Arial" w:cs="Arial"/>
          <w:sz w:val="19"/>
          <w:szCs w:val="19"/>
        </w:rPr>
      </w:pPr>
      <w:r w:rsidRPr="004F3C32">
        <w:rPr>
          <w:rFonts w:ascii="Arial" w:hAnsi="Arial" w:cs="Arial"/>
          <w:sz w:val="19"/>
          <w:szCs w:val="19"/>
        </w:rPr>
        <w:t>[…]</w:t>
      </w:r>
    </w:p>
    <w:p w14:paraId="1E11B72C" w14:textId="77777777" w:rsidR="0046649C" w:rsidRPr="009B3787" w:rsidRDefault="0046649C" w:rsidP="0046649C">
      <w:pPr>
        <w:pStyle w:val="Textonotapie"/>
        <w:ind w:firstLine="708"/>
        <w:jc w:val="both"/>
        <w:rPr>
          <w:rFonts w:ascii="Arial" w:hAnsi="Arial" w:cs="Arial"/>
          <w:color w:val="333333"/>
          <w:sz w:val="19"/>
          <w:szCs w:val="19"/>
          <w:shd w:val="clear" w:color="auto" w:fill="FFFFFF"/>
        </w:rPr>
      </w:pPr>
      <w:r w:rsidRPr="004F3C32">
        <w:rPr>
          <w:rFonts w:ascii="Arial" w:hAnsi="Arial" w:cs="Arial"/>
          <w:color w:val="333333"/>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4F3C32">
        <w:rPr>
          <w:rFonts w:ascii="Arial" w:hAnsi="Arial" w:cs="Arial"/>
          <w:color w:val="333333"/>
          <w:sz w:val="19"/>
          <w:szCs w:val="19"/>
          <w:shd w:val="clear" w:color="auto" w:fill="FFFFFF"/>
        </w:rPr>
        <w:softHyphen/>
        <w:t>ficador de Bienes y Servicios en el tercer nivel. Si la constitución del interesado es menor a 3 años, puede acreditar la experiencia de sus accionistas, socios o constituyentes</w:t>
      </w:r>
      <w:r w:rsidRPr="004F3C32">
        <w:rPr>
          <w:rFonts w:ascii="Arial" w:hAnsi="Arial" w:cs="Arial"/>
          <w:sz w:val="19"/>
          <w:szCs w:val="19"/>
        </w:rPr>
        <w:t>».</w:t>
      </w:r>
    </w:p>
    <w:p w14:paraId="28ACDCB7" w14:textId="77777777" w:rsidR="0046649C" w:rsidRPr="004F3C32" w:rsidRDefault="0046649C" w:rsidP="0046649C">
      <w:pPr>
        <w:pStyle w:val="Textonotapie"/>
        <w:ind w:firstLine="708"/>
        <w:jc w:val="both"/>
        <w:rPr>
          <w:rFonts w:ascii="Arial" w:hAnsi="Arial" w:cs="Arial"/>
          <w:sz w:val="19"/>
          <w:szCs w:val="19"/>
          <w:lang w:val="es-CO"/>
        </w:rPr>
      </w:pPr>
    </w:p>
  </w:footnote>
  <w:footnote w:id="4">
    <w:p w14:paraId="0A9C2822" w14:textId="77777777" w:rsidR="0046649C" w:rsidRPr="004F3C32" w:rsidRDefault="0046649C" w:rsidP="0046649C">
      <w:pPr>
        <w:pStyle w:val="Textonotapie"/>
        <w:ind w:firstLine="708"/>
        <w:jc w:val="both"/>
        <w:rPr>
          <w:rFonts w:ascii="Arial" w:hAnsi="Arial" w:cs="Arial"/>
          <w:sz w:val="19"/>
          <w:szCs w:val="19"/>
          <w:lang w:val="es-CO"/>
        </w:rPr>
      </w:pPr>
      <w:r w:rsidRPr="004F3C32">
        <w:rPr>
          <w:rStyle w:val="Refdenotaalpie"/>
          <w:rFonts w:ascii="Arial" w:hAnsi="Arial" w:cs="Arial"/>
          <w:sz w:val="19"/>
          <w:szCs w:val="19"/>
        </w:rPr>
        <w:footnoteRef/>
      </w:r>
      <w:r>
        <w:rPr>
          <w:rFonts w:ascii="Arial" w:hAnsi="Arial" w:cs="Arial"/>
          <w:sz w:val="19"/>
          <w:szCs w:val="19"/>
        </w:rPr>
        <w:t xml:space="preserve"> </w:t>
      </w:r>
      <w:r w:rsidRPr="004F3C32">
        <w:rPr>
          <w:rFonts w:ascii="Arial" w:hAnsi="Arial" w:cs="Arial"/>
          <w:sz w:val="19"/>
          <w:szCs w:val="19"/>
        </w:rPr>
        <w:t>Al respecto, consultar, entre otros: los conceptos identificados con radicado No. 42019120000</w:t>
      </w:r>
      <w:r>
        <w:rPr>
          <w:rFonts w:ascii="Arial" w:hAnsi="Arial" w:cs="Arial"/>
          <w:sz w:val="19"/>
          <w:szCs w:val="19"/>
        </w:rPr>
        <w:t>07512 del 3 de noviembre de 2019</w:t>
      </w:r>
      <w:r w:rsidRPr="004F3C32">
        <w:rPr>
          <w:rFonts w:ascii="Arial" w:hAnsi="Arial" w:cs="Arial"/>
          <w:sz w:val="19"/>
          <w:szCs w:val="19"/>
        </w:rPr>
        <w:t>, 4201913000007182 del 18 de octubre de 2019</w:t>
      </w:r>
      <w:r>
        <w:rPr>
          <w:rFonts w:ascii="Arial" w:hAnsi="Arial" w:cs="Arial"/>
          <w:sz w:val="19"/>
          <w:szCs w:val="19"/>
        </w:rPr>
        <w:t xml:space="preserve"> y</w:t>
      </w:r>
      <w:r w:rsidRPr="004F3C32">
        <w:rPr>
          <w:rFonts w:ascii="Arial" w:hAnsi="Arial" w:cs="Arial"/>
          <w:sz w:val="19"/>
          <w:szCs w:val="19"/>
        </w:rPr>
        <w:t xml:space="preserve"> 4201913000006797 del 3 de octubre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560147" w:rsidRDefault="00560147">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671F8A"/>
    <w:multiLevelType w:val="hybridMultilevel"/>
    <w:tmpl w:val="B958F672"/>
    <w:lvl w:ilvl="0" w:tplc="D9D45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363"/>
    <w:rsid w:val="00030BF5"/>
    <w:rsid w:val="00084B97"/>
    <w:rsid w:val="00085D81"/>
    <w:rsid w:val="00087955"/>
    <w:rsid w:val="000942EB"/>
    <w:rsid w:val="00095D78"/>
    <w:rsid w:val="000A055B"/>
    <w:rsid w:val="000B103F"/>
    <w:rsid w:val="000F14E8"/>
    <w:rsid w:val="00103915"/>
    <w:rsid w:val="00122B23"/>
    <w:rsid w:val="00137FFA"/>
    <w:rsid w:val="0019378B"/>
    <w:rsid w:val="001B0444"/>
    <w:rsid w:val="001B0FFB"/>
    <w:rsid w:val="001C4DFD"/>
    <w:rsid w:val="001E7A7B"/>
    <w:rsid w:val="001F3B67"/>
    <w:rsid w:val="001F4991"/>
    <w:rsid w:val="0020632A"/>
    <w:rsid w:val="002110EB"/>
    <w:rsid w:val="00211338"/>
    <w:rsid w:val="0021583F"/>
    <w:rsid w:val="0022710A"/>
    <w:rsid w:val="00234B84"/>
    <w:rsid w:val="00247B09"/>
    <w:rsid w:val="002C4C0C"/>
    <w:rsid w:val="002D3025"/>
    <w:rsid w:val="002D6F6E"/>
    <w:rsid w:val="003033BA"/>
    <w:rsid w:val="00315B3D"/>
    <w:rsid w:val="00322937"/>
    <w:rsid w:val="0034177C"/>
    <w:rsid w:val="0034680A"/>
    <w:rsid w:val="00350CD8"/>
    <w:rsid w:val="00353DD5"/>
    <w:rsid w:val="003557F9"/>
    <w:rsid w:val="003657BF"/>
    <w:rsid w:val="00386456"/>
    <w:rsid w:val="003865DA"/>
    <w:rsid w:val="003A0878"/>
    <w:rsid w:val="003A581E"/>
    <w:rsid w:val="003C657E"/>
    <w:rsid w:val="003C66C5"/>
    <w:rsid w:val="003E19BD"/>
    <w:rsid w:val="004141CB"/>
    <w:rsid w:val="00414AD7"/>
    <w:rsid w:val="004202F3"/>
    <w:rsid w:val="00423F9F"/>
    <w:rsid w:val="004422D6"/>
    <w:rsid w:val="0046649C"/>
    <w:rsid w:val="004739D8"/>
    <w:rsid w:val="00487919"/>
    <w:rsid w:val="00492040"/>
    <w:rsid w:val="0049241A"/>
    <w:rsid w:val="00495590"/>
    <w:rsid w:val="004A34D2"/>
    <w:rsid w:val="004A6F32"/>
    <w:rsid w:val="004C029B"/>
    <w:rsid w:val="004F13DD"/>
    <w:rsid w:val="0051074C"/>
    <w:rsid w:val="00513AF2"/>
    <w:rsid w:val="00534B0A"/>
    <w:rsid w:val="00540DF9"/>
    <w:rsid w:val="0054413A"/>
    <w:rsid w:val="005564CA"/>
    <w:rsid w:val="00560147"/>
    <w:rsid w:val="0056182B"/>
    <w:rsid w:val="005756AA"/>
    <w:rsid w:val="005925B6"/>
    <w:rsid w:val="005B6D36"/>
    <w:rsid w:val="005D51FA"/>
    <w:rsid w:val="005D791B"/>
    <w:rsid w:val="00614817"/>
    <w:rsid w:val="00615A0B"/>
    <w:rsid w:val="00633DBF"/>
    <w:rsid w:val="0063643E"/>
    <w:rsid w:val="0064300C"/>
    <w:rsid w:val="00643366"/>
    <w:rsid w:val="00655371"/>
    <w:rsid w:val="00655904"/>
    <w:rsid w:val="00697665"/>
    <w:rsid w:val="006A4C1A"/>
    <w:rsid w:val="006A7CB5"/>
    <w:rsid w:val="006A7FD0"/>
    <w:rsid w:val="006C28A0"/>
    <w:rsid w:val="006D7687"/>
    <w:rsid w:val="006E0572"/>
    <w:rsid w:val="006F1068"/>
    <w:rsid w:val="006F4C35"/>
    <w:rsid w:val="00705631"/>
    <w:rsid w:val="007061E5"/>
    <w:rsid w:val="0071323C"/>
    <w:rsid w:val="00715EAA"/>
    <w:rsid w:val="00716844"/>
    <w:rsid w:val="00721013"/>
    <w:rsid w:val="00742DD2"/>
    <w:rsid w:val="00746E08"/>
    <w:rsid w:val="00747C96"/>
    <w:rsid w:val="0075094E"/>
    <w:rsid w:val="007522E8"/>
    <w:rsid w:val="0075647A"/>
    <w:rsid w:val="007634AD"/>
    <w:rsid w:val="00765B1B"/>
    <w:rsid w:val="00780223"/>
    <w:rsid w:val="0078122E"/>
    <w:rsid w:val="00782A33"/>
    <w:rsid w:val="007843E9"/>
    <w:rsid w:val="00795647"/>
    <w:rsid w:val="007B0854"/>
    <w:rsid w:val="007E2CA6"/>
    <w:rsid w:val="007F6B46"/>
    <w:rsid w:val="007F72CB"/>
    <w:rsid w:val="008217B7"/>
    <w:rsid w:val="00825650"/>
    <w:rsid w:val="0083119B"/>
    <w:rsid w:val="00834F2E"/>
    <w:rsid w:val="00836EAB"/>
    <w:rsid w:val="00842A04"/>
    <w:rsid w:val="0085092D"/>
    <w:rsid w:val="00850F79"/>
    <w:rsid w:val="00864800"/>
    <w:rsid w:val="0089774F"/>
    <w:rsid w:val="008A2025"/>
    <w:rsid w:val="008C0586"/>
    <w:rsid w:val="008C1859"/>
    <w:rsid w:val="008C35A2"/>
    <w:rsid w:val="008C6F1E"/>
    <w:rsid w:val="008E1C15"/>
    <w:rsid w:val="008E6AEF"/>
    <w:rsid w:val="008F0344"/>
    <w:rsid w:val="008F4BBA"/>
    <w:rsid w:val="008F538E"/>
    <w:rsid w:val="009047C5"/>
    <w:rsid w:val="00911F2C"/>
    <w:rsid w:val="009164FA"/>
    <w:rsid w:val="0092630C"/>
    <w:rsid w:val="00936F9C"/>
    <w:rsid w:val="0095385A"/>
    <w:rsid w:val="00965ED6"/>
    <w:rsid w:val="00977A77"/>
    <w:rsid w:val="00994A03"/>
    <w:rsid w:val="009B0496"/>
    <w:rsid w:val="009E15AC"/>
    <w:rsid w:val="009F1F65"/>
    <w:rsid w:val="009F59C2"/>
    <w:rsid w:val="00A13407"/>
    <w:rsid w:val="00A16DE4"/>
    <w:rsid w:val="00A23F8C"/>
    <w:rsid w:val="00A24560"/>
    <w:rsid w:val="00A25B36"/>
    <w:rsid w:val="00A34538"/>
    <w:rsid w:val="00A3712D"/>
    <w:rsid w:val="00A37FB6"/>
    <w:rsid w:val="00A51D72"/>
    <w:rsid w:val="00A64726"/>
    <w:rsid w:val="00A82FDF"/>
    <w:rsid w:val="00A84A7F"/>
    <w:rsid w:val="00AA08E7"/>
    <w:rsid w:val="00AA442B"/>
    <w:rsid w:val="00AA669D"/>
    <w:rsid w:val="00AB2F1E"/>
    <w:rsid w:val="00AD1B0F"/>
    <w:rsid w:val="00AE4A81"/>
    <w:rsid w:val="00B13EC0"/>
    <w:rsid w:val="00B14D9C"/>
    <w:rsid w:val="00B22E22"/>
    <w:rsid w:val="00B518D9"/>
    <w:rsid w:val="00B525CB"/>
    <w:rsid w:val="00B63872"/>
    <w:rsid w:val="00B63CB2"/>
    <w:rsid w:val="00B64EDB"/>
    <w:rsid w:val="00B7315F"/>
    <w:rsid w:val="00B7754B"/>
    <w:rsid w:val="00B91B8E"/>
    <w:rsid w:val="00BD78FE"/>
    <w:rsid w:val="00BE18D7"/>
    <w:rsid w:val="00BF000A"/>
    <w:rsid w:val="00C1780C"/>
    <w:rsid w:val="00C37664"/>
    <w:rsid w:val="00C542CB"/>
    <w:rsid w:val="00C56F7B"/>
    <w:rsid w:val="00CA4E80"/>
    <w:rsid w:val="00CC00CD"/>
    <w:rsid w:val="00CC722B"/>
    <w:rsid w:val="00CD2774"/>
    <w:rsid w:val="00D01760"/>
    <w:rsid w:val="00D16E39"/>
    <w:rsid w:val="00D223B6"/>
    <w:rsid w:val="00D370C6"/>
    <w:rsid w:val="00D43E86"/>
    <w:rsid w:val="00D60327"/>
    <w:rsid w:val="00D72E9D"/>
    <w:rsid w:val="00D75C60"/>
    <w:rsid w:val="00D7763B"/>
    <w:rsid w:val="00D82CE5"/>
    <w:rsid w:val="00D92304"/>
    <w:rsid w:val="00DA04AA"/>
    <w:rsid w:val="00DA5AB1"/>
    <w:rsid w:val="00DA5C47"/>
    <w:rsid w:val="00DB201F"/>
    <w:rsid w:val="00DB22BC"/>
    <w:rsid w:val="00DB4F3B"/>
    <w:rsid w:val="00DC62E5"/>
    <w:rsid w:val="00DD735D"/>
    <w:rsid w:val="00DE3119"/>
    <w:rsid w:val="00DF1E5E"/>
    <w:rsid w:val="00DF236B"/>
    <w:rsid w:val="00E13AB8"/>
    <w:rsid w:val="00E25CB3"/>
    <w:rsid w:val="00E33B62"/>
    <w:rsid w:val="00E4143A"/>
    <w:rsid w:val="00E41DF1"/>
    <w:rsid w:val="00E6565C"/>
    <w:rsid w:val="00E739B1"/>
    <w:rsid w:val="00E95AD1"/>
    <w:rsid w:val="00E97D48"/>
    <w:rsid w:val="00EA1FBB"/>
    <w:rsid w:val="00EC3F12"/>
    <w:rsid w:val="00EE32AB"/>
    <w:rsid w:val="00EE59B5"/>
    <w:rsid w:val="00F3643D"/>
    <w:rsid w:val="00F4560B"/>
    <w:rsid w:val="00F4797F"/>
    <w:rsid w:val="00F61F29"/>
    <w:rsid w:val="00F753B2"/>
    <w:rsid w:val="00F84899"/>
    <w:rsid w:val="00F859F0"/>
    <w:rsid w:val="00F94C9C"/>
    <w:rsid w:val="00FE141E"/>
    <w:rsid w:val="00FE42ED"/>
    <w:rsid w:val="49CE05AA"/>
    <w:rsid w:val="58AF924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47B214F5-4BA4-4AF9-B461-C8BDC464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F3"/>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630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D7763B"/>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7763B"/>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032313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885559362">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FDB92-8681-45EC-817A-E194789DA7A8}">
  <ds:schemaRefs>
    <ds:schemaRef ds:uri="http://schemas.openxmlformats.org/officeDocument/2006/bibliography"/>
  </ds:schemaRefs>
</ds:datastoreItem>
</file>

<file path=customXml/itemProps2.xml><?xml version="1.0" encoding="utf-8"?>
<ds:datastoreItem xmlns:ds="http://schemas.openxmlformats.org/officeDocument/2006/customXml" ds:itemID="{30508455-6467-4C3F-9BB9-DC7306B5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C9C59-D4A1-4244-A56B-C19609E47B2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8</Pages>
  <Words>2776</Words>
  <Characters>15269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6</cp:revision>
  <cp:lastPrinted>2020-01-30T18:05:00Z</cp:lastPrinted>
  <dcterms:created xsi:type="dcterms:W3CDTF">2020-07-07T20:43:00Z</dcterms:created>
  <dcterms:modified xsi:type="dcterms:W3CDTF">2020-08-06T22:51:00Z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