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460090" w:rsidRDefault="00BE1E33" w:rsidP="00BE1E33">
      <w:pPr>
        <w:jc w:val="right"/>
        <w:rPr>
          <w:rFonts w:ascii="Arial" w:hAnsi="Arial" w:cs="Arial"/>
          <w:b/>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460090">
        <w:rPr>
          <w:rFonts w:ascii="Arial" w:hAnsi="Arial" w:cs="Arial"/>
          <w:b/>
          <w:color w:val="000000" w:themeColor="text1"/>
          <w:sz w:val="16"/>
          <w:szCs w:val="16"/>
          <w:lang w:eastAsia="es-ES"/>
        </w:rPr>
        <w:t>CCE-DES-FM-17</w:t>
      </w:r>
    </w:p>
    <w:p w14:paraId="25784C1D" w14:textId="77777777" w:rsidR="00BE1E33" w:rsidRPr="00460090" w:rsidRDefault="00BE1E33" w:rsidP="00BE1E33">
      <w:pPr>
        <w:jc w:val="both"/>
        <w:rPr>
          <w:rFonts w:ascii="Arial" w:eastAsia="Calibri" w:hAnsi="Arial" w:cs="Arial"/>
          <w:b/>
          <w:color w:val="000000" w:themeColor="text1"/>
          <w:sz w:val="16"/>
          <w:szCs w:val="16"/>
        </w:rPr>
      </w:pPr>
    </w:p>
    <w:p w14:paraId="49AD593A" w14:textId="57EEAAC3" w:rsidR="0009384D" w:rsidRPr="004E20DA" w:rsidRDefault="000344BF" w:rsidP="0009384D">
      <w:pPr>
        <w:jc w:val="both"/>
        <w:rPr>
          <w:rFonts w:ascii="Arial" w:eastAsia="Calibri" w:hAnsi="Arial" w:cs="Arial"/>
          <w:b/>
          <w:color w:val="000000" w:themeColor="text1"/>
          <w:sz w:val="22"/>
        </w:rPr>
      </w:pPr>
      <w:r>
        <w:rPr>
          <w:rFonts w:ascii="Arial" w:eastAsia="Calibri" w:hAnsi="Arial" w:cs="Arial"/>
          <w:b/>
          <w:color w:val="000000" w:themeColor="text1"/>
          <w:sz w:val="22"/>
        </w:rPr>
        <w:t>SOCIEDADES NUEVAS ‒</w:t>
      </w:r>
      <w:r w:rsidR="00044F55">
        <w:rPr>
          <w:rFonts w:ascii="Arial" w:eastAsia="Calibri" w:hAnsi="Arial" w:cs="Arial"/>
          <w:b/>
          <w:color w:val="000000" w:themeColor="text1"/>
          <w:sz w:val="22"/>
        </w:rPr>
        <w:t xml:space="preserve"> Experiencia </w:t>
      </w:r>
      <w:r w:rsidR="0036205E">
        <w:rPr>
          <w:rFonts w:ascii="Arial" w:eastAsia="Calibri" w:hAnsi="Arial" w:cs="Arial"/>
          <w:b/>
          <w:color w:val="000000" w:themeColor="text1"/>
          <w:sz w:val="22"/>
        </w:rPr>
        <w:t>‒ Inferior</w:t>
      </w:r>
      <w:r>
        <w:rPr>
          <w:rFonts w:ascii="Arial" w:eastAsia="Calibri" w:hAnsi="Arial" w:cs="Arial"/>
          <w:b/>
          <w:color w:val="000000" w:themeColor="text1"/>
          <w:sz w:val="22"/>
        </w:rPr>
        <w:t xml:space="preserve"> a tres años</w:t>
      </w:r>
      <w:r w:rsidR="00F331C6">
        <w:rPr>
          <w:rFonts w:ascii="Arial" w:eastAsia="Calibri" w:hAnsi="Arial" w:cs="Arial"/>
          <w:b/>
          <w:color w:val="000000" w:themeColor="text1"/>
          <w:sz w:val="22"/>
        </w:rPr>
        <w:t xml:space="preserve"> </w:t>
      </w:r>
      <w:r w:rsidR="00456935">
        <w:rPr>
          <w:rFonts w:ascii="Arial" w:eastAsia="Calibri" w:hAnsi="Arial" w:cs="Arial"/>
          <w:b/>
          <w:color w:val="000000" w:themeColor="text1"/>
          <w:sz w:val="22"/>
        </w:rPr>
        <w:t>‒</w:t>
      </w:r>
      <w:r w:rsidR="00E1425B">
        <w:rPr>
          <w:rFonts w:ascii="Arial" w:eastAsia="Calibri" w:hAnsi="Arial" w:cs="Arial"/>
          <w:b/>
          <w:color w:val="000000" w:themeColor="text1"/>
          <w:sz w:val="22"/>
        </w:rPr>
        <w:t xml:space="preserve"> Requisitos habilitantes ‒</w:t>
      </w:r>
      <w:r w:rsidR="00456935">
        <w:rPr>
          <w:rFonts w:ascii="Arial" w:eastAsia="Calibri" w:hAnsi="Arial" w:cs="Arial"/>
          <w:b/>
          <w:color w:val="000000" w:themeColor="text1"/>
          <w:sz w:val="22"/>
        </w:rPr>
        <w:t xml:space="preserve"> Desarrollo de la empresa</w:t>
      </w:r>
    </w:p>
    <w:p w14:paraId="1A44EEA3" w14:textId="77777777" w:rsidR="0009384D" w:rsidRDefault="0009384D" w:rsidP="0009384D">
      <w:pPr>
        <w:jc w:val="both"/>
        <w:rPr>
          <w:rFonts w:ascii="Arial" w:eastAsia="Calibri" w:hAnsi="Arial" w:cs="Arial"/>
          <w:color w:val="000000" w:themeColor="text1"/>
          <w:sz w:val="20"/>
          <w:szCs w:val="20"/>
        </w:rPr>
      </w:pPr>
    </w:p>
    <w:p w14:paraId="4EE5435D" w14:textId="06BC6978" w:rsidR="00A77008" w:rsidRDefault="00A77008" w:rsidP="00A77008">
      <w:pPr>
        <w:jc w:val="both"/>
        <w:rPr>
          <w:rFonts w:ascii="Arial" w:eastAsia="Calibri" w:hAnsi="Arial" w:cs="Arial"/>
          <w:color w:val="000000" w:themeColor="text1"/>
          <w:sz w:val="20"/>
          <w:szCs w:val="20"/>
        </w:rPr>
      </w:pPr>
      <w:r w:rsidRPr="00A77008">
        <w:rPr>
          <w:rFonts w:ascii="Arial" w:eastAsia="Calibri" w:hAnsi="Arial" w:cs="Arial"/>
          <w:color w:val="000000" w:themeColor="text1"/>
          <w:sz w:val="20"/>
          <w:szCs w:val="20"/>
        </w:rPr>
        <w:t>La parte final del numeral 2.5 del artículo citado incluye una medida diferenciada para las personas jurídicas cuya constitución sea menor a 3 años al momento del registro. Esta prerrogativa, que puede ser entendida como de fomento a la participación de los oferentes en la contratación estatal, permite que las sociedades relativamente nuevas ─con menos de 3 años de constitución─ puedan acreditar como experiencia en el RUP la de sus accionistas, socios o constituyentes.</w:t>
      </w:r>
    </w:p>
    <w:p w14:paraId="3837D6EE" w14:textId="71F4013D" w:rsidR="00A77008" w:rsidRPr="00A77008" w:rsidRDefault="00F244C2" w:rsidP="00F244C2">
      <w:pPr>
        <w:spacing w:before="120"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r w:rsidR="00A77008" w:rsidRPr="00A77008">
        <w:rPr>
          <w:rFonts w:ascii="Arial" w:eastAsia="Calibri" w:hAnsi="Arial" w:cs="Arial"/>
          <w:color w:val="000000" w:themeColor="text1"/>
          <w:sz w:val="20"/>
          <w:szCs w:val="20"/>
        </w:rPr>
        <w:t xml:space="preserve"> </w:t>
      </w:r>
    </w:p>
    <w:p w14:paraId="326EFE0D" w14:textId="513D43DF" w:rsidR="0009384D" w:rsidRPr="0003383F" w:rsidRDefault="00A77008" w:rsidP="00A77008">
      <w:pPr>
        <w:jc w:val="both"/>
        <w:rPr>
          <w:rFonts w:ascii="Arial" w:hAnsi="Arial" w:cs="Arial"/>
          <w:color w:val="000000" w:themeColor="text1"/>
          <w:sz w:val="20"/>
          <w:szCs w:val="20"/>
        </w:rPr>
      </w:pPr>
      <w:r w:rsidRPr="00A77008">
        <w:rPr>
          <w:rFonts w:ascii="Arial" w:eastAsia="Calibri" w:hAnsi="Arial" w:cs="Arial"/>
          <w:color w:val="000000" w:themeColor="text1"/>
          <w:sz w:val="20"/>
          <w:szCs w:val="20"/>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4CD4D901" w14:textId="77777777" w:rsidR="004C3B87" w:rsidRDefault="004C3B87" w:rsidP="0009384D">
      <w:pPr>
        <w:jc w:val="both"/>
        <w:rPr>
          <w:rFonts w:ascii="Arial" w:hAnsi="Arial" w:cs="Arial"/>
          <w:b/>
          <w:bCs/>
          <w:color w:val="000000" w:themeColor="text1"/>
          <w:sz w:val="22"/>
        </w:rPr>
      </w:pPr>
    </w:p>
    <w:p w14:paraId="7F0BAADB" w14:textId="26367271" w:rsidR="00F760EA" w:rsidRPr="00F760EA" w:rsidRDefault="00DD495F" w:rsidP="73DD98AA">
      <w:pPr>
        <w:jc w:val="both"/>
        <w:rPr>
          <w:rFonts w:ascii="Arial" w:hAnsi="Arial" w:cs="Arial"/>
          <w:b/>
          <w:bCs/>
          <w:color w:val="000000" w:themeColor="text1"/>
          <w:sz w:val="22"/>
        </w:rPr>
      </w:pPr>
      <w:r w:rsidRPr="73DD98AA">
        <w:rPr>
          <w:rFonts w:ascii="Arial" w:hAnsi="Arial" w:cs="Arial"/>
          <w:b/>
          <w:bCs/>
          <w:color w:val="000000" w:themeColor="text1"/>
          <w:sz w:val="22"/>
        </w:rPr>
        <w:t>EXPERIENCIA ‒</w:t>
      </w:r>
      <w:r w:rsidR="5C649BC4" w:rsidRPr="73DD98AA">
        <w:rPr>
          <w:rFonts w:ascii="Arial" w:hAnsi="Arial" w:cs="Arial"/>
          <w:b/>
          <w:bCs/>
          <w:color w:val="000000" w:themeColor="text1"/>
          <w:sz w:val="22"/>
        </w:rPr>
        <w:t xml:space="preserve"> Conservación ‒</w:t>
      </w:r>
      <w:r w:rsidR="008A424B" w:rsidRPr="73DD98AA">
        <w:rPr>
          <w:rFonts w:ascii="Arial" w:hAnsi="Arial" w:cs="Arial"/>
          <w:b/>
          <w:bCs/>
          <w:color w:val="000000" w:themeColor="text1"/>
          <w:sz w:val="22"/>
        </w:rPr>
        <w:t xml:space="preserve"> Renovación RUP ‒ Cesación </w:t>
      </w:r>
      <w:r w:rsidR="00246D28" w:rsidRPr="73DD98AA">
        <w:rPr>
          <w:rFonts w:ascii="Arial" w:hAnsi="Arial" w:cs="Arial"/>
          <w:b/>
          <w:bCs/>
          <w:color w:val="000000" w:themeColor="text1"/>
          <w:sz w:val="22"/>
        </w:rPr>
        <w:t>efectos RUP</w:t>
      </w:r>
    </w:p>
    <w:p w14:paraId="79741DB0" w14:textId="4ABCF2CE" w:rsidR="00F760EA" w:rsidRPr="00DD495F" w:rsidRDefault="00F760EA" w:rsidP="0009384D">
      <w:pPr>
        <w:jc w:val="both"/>
        <w:rPr>
          <w:rFonts w:ascii="Arial" w:hAnsi="Arial" w:cs="Arial"/>
          <w:color w:val="000000" w:themeColor="text1"/>
          <w:sz w:val="20"/>
          <w:szCs w:val="20"/>
        </w:rPr>
      </w:pPr>
    </w:p>
    <w:p w14:paraId="4DBB9BB5" w14:textId="12BDC6A5" w:rsidR="00DD495F" w:rsidRPr="00DD495F" w:rsidRDefault="00DD495F" w:rsidP="0009384D">
      <w:pPr>
        <w:jc w:val="both"/>
        <w:rPr>
          <w:rFonts w:ascii="Arial" w:hAnsi="Arial" w:cs="Arial"/>
          <w:color w:val="000000" w:themeColor="text1"/>
          <w:sz w:val="20"/>
          <w:szCs w:val="20"/>
        </w:rPr>
      </w:pPr>
      <w:r>
        <w:rPr>
          <w:rFonts w:ascii="Arial" w:hAnsi="Arial" w:cs="Arial"/>
          <w:color w:val="000000" w:themeColor="text1"/>
          <w:sz w:val="20"/>
          <w:szCs w:val="20"/>
        </w:rPr>
        <w:t>[…]</w:t>
      </w:r>
      <w:r w:rsidRPr="00DD495F">
        <w:rPr>
          <w:rFonts w:ascii="Arial" w:hAnsi="Arial" w:cs="Arial"/>
          <w:color w:val="000000" w:themeColor="text1"/>
          <w:sz w:val="20"/>
          <w:szCs w:val="20"/>
        </w:rPr>
        <w:t xml:space="preserve">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15BF87E1" w14:textId="77777777" w:rsidR="00DD495F" w:rsidRDefault="00DD495F" w:rsidP="0009384D">
      <w:pPr>
        <w:jc w:val="both"/>
        <w:rPr>
          <w:rFonts w:ascii="Arial" w:hAnsi="Arial" w:cs="Arial"/>
          <w:b/>
          <w:bCs/>
          <w:color w:val="000000" w:themeColor="text1"/>
          <w:sz w:val="22"/>
        </w:rPr>
      </w:pPr>
    </w:p>
    <w:p w14:paraId="671502D3" w14:textId="5F8628E6" w:rsidR="0009384D" w:rsidRPr="004E20DA" w:rsidRDefault="0009384D" w:rsidP="73DD98AA">
      <w:pPr>
        <w:jc w:val="both"/>
        <w:rPr>
          <w:rFonts w:ascii="Arial" w:hAnsi="Arial" w:cs="Arial"/>
          <w:b/>
          <w:bCs/>
          <w:color w:val="000000" w:themeColor="text1"/>
          <w:sz w:val="22"/>
        </w:rPr>
      </w:pPr>
      <w:r w:rsidRPr="73DD98AA">
        <w:rPr>
          <w:rFonts w:ascii="Arial" w:hAnsi="Arial" w:cs="Arial"/>
          <w:b/>
          <w:bCs/>
          <w:color w:val="000000" w:themeColor="text1"/>
          <w:sz w:val="22"/>
        </w:rPr>
        <w:t xml:space="preserve">EXPERIENCIA REQUERIDA </w:t>
      </w:r>
      <w:r w:rsidRPr="73DD98AA">
        <w:rPr>
          <w:rFonts w:ascii="Arial" w:eastAsia="Calibri" w:hAnsi="Arial" w:cs="Arial"/>
          <w:b/>
          <w:bCs/>
          <w:color w:val="000000" w:themeColor="text1"/>
          <w:sz w:val="22"/>
        </w:rPr>
        <w:t>–</w:t>
      </w:r>
      <w:r w:rsidRPr="73DD98AA">
        <w:rPr>
          <w:rFonts w:ascii="Arial" w:eastAsia="Calibri" w:hAnsi="Arial" w:cs="Arial"/>
          <w:color w:val="000000" w:themeColor="text1"/>
          <w:sz w:val="22"/>
        </w:rPr>
        <w:t xml:space="preserve"> </w:t>
      </w:r>
      <w:r w:rsidRPr="73DD98AA">
        <w:rPr>
          <w:rFonts w:ascii="Arial" w:eastAsia="Calibri" w:hAnsi="Arial" w:cs="Arial"/>
          <w:b/>
          <w:bCs/>
          <w:color w:val="000000" w:themeColor="text1"/>
          <w:sz w:val="22"/>
        </w:rPr>
        <w:t xml:space="preserve">Competencia </w:t>
      </w:r>
      <w:r w:rsidR="566ECE57" w:rsidRPr="73DD98AA">
        <w:rPr>
          <w:rFonts w:ascii="Arial" w:eastAsia="Calibri" w:hAnsi="Arial" w:cs="Arial"/>
          <w:b/>
          <w:bCs/>
          <w:color w:val="000000" w:themeColor="text1"/>
          <w:sz w:val="22"/>
        </w:rPr>
        <w:t>fijación</w:t>
      </w:r>
    </w:p>
    <w:p w14:paraId="2C1A4B25" w14:textId="77777777" w:rsidR="0009384D" w:rsidRPr="0003383F" w:rsidRDefault="0009384D" w:rsidP="0009384D">
      <w:pPr>
        <w:jc w:val="both"/>
        <w:rPr>
          <w:rFonts w:ascii="Arial" w:hAnsi="Arial" w:cs="Arial"/>
          <w:b/>
          <w:bCs/>
          <w:color w:val="000000" w:themeColor="text1"/>
          <w:sz w:val="20"/>
          <w:szCs w:val="20"/>
        </w:rPr>
      </w:pPr>
    </w:p>
    <w:p w14:paraId="07C192E7" w14:textId="77777777" w:rsidR="0009384D" w:rsidRPr="0003383F" w:rsidRDefault="0009384D" w:rsidP="0009384D">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Pr="0003383F">
        <w:rPr>
          <w:rFonts w:ascii="Arial" w:eastAsia="Calibri" w:hAnsi="Arial" w:cs="Arial"/>
          <w:color w:val="000000" w:themeColor="text1"/>
          <w:sz w:val="20"/>
          <w:szCs w:val="20"/>
        </w:rPr>
        <w:t xml:space="preserve">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 </w:t>
      </w:r>
    </w:p>
    <w:p w14:paraId="282D4DD5" w14:textId="77777777" w:rsidR="0009384D" w:rsidRPr="0003383F" w:rsidRDefault="0009384D" w:rsidP="0009384D">
      <w:pPr>
        <w:jc w:val="both"/>
        <w:rPr>
          <w:rFonts w:ascii="Arial" w:eastAsia="Calibri" w:hAnsi="Arial" w:cs="Arial"/>
          <w:b/>
          <w:bCs/>
          <w:color w:val="000000" w:themeColor="text1"/>
          <w:sz w:val="20"/>
          <w:szCs w:val="20"/>
        </w:rPr>
      </w:pPr>
    </w:p>
    <w:p w14:paraId="6D0FBAC5" w14:textId="1DD7998F" w:rsidR="0009384D" w:rsidRPr="004E20DA" w:rsidRDefault="0009384D" w:rsidP="73DD98AA">
      <w:pPr>
        <w:jc w:val="both"/>
        <w:rPr>
          <w:rFonts w:ascii="Arial" w:eastAsia="Calibri" w:hAnsi="Arial" w:cs="Arial"/>
          <w:b/>
          <w:bCs/>
          <w:color w:val="000000" w:themeColor="text1"/>
          <w:sz w:val="22"/>
        </w:rPr>
      </w:pPr>
      <w:r w:rsidRPr="73DD98AA">
        <w:rPr>
          <w:rFonts w:ascii="Arial" w:eastAsia="Calibri" w:hAnsi="Arial" w:cs="Arial"/>
          <w:b/>
          <w:bCs/>
          <w:color w:val="000000" w:themeColor="text1"/>
          <w:sz w:val="22"/>
        </w:rPr>
        <w:t>R</w:t>
      </w:r>
      <w:r w:rsidR="70A180D8" w:rsidRPr="73DD98AA">
        <w:rPr>
          <w:rFonts w:ascii="Arial" w:eastAsia="Calibri" w:hAnsi="Arial" w:cs="Arial"/>
          <w:b/>
          <w:bCs/>
          <w:color w:val="000000" w:themeColor="text1"/>
          <w:sz w:val="22"/>
        </w:rPr>
        <w:t>EGISTRO ÚNICO DE PROPONENTES</w:t>
      </w:r>
      <w:r w:rsidRPr="73DD98AA">
        <w:rPr>
          <w:rFonts w:ascii="Arial" w:eastAsia="Calibri" w:hAnsi="Arial" w:cs="Arial"/>
          <w:b/>
          <w:bCs/>
          <w:color w:val="000000" w:themeColor="text1"/>
          <w:sz w:val="22"/>
        </w:rPr>
        <w:t xml:space="preserve"> – Plena prueba</w:t>
      </w:r>
      <w:r w:rsidR="00044F55" w:rsidRPr="73DD98AA">
        <w:rPr>
          <w:rFonts w:ascii="Arial" w:eastAsia="Calibri" w:hAnsi="Arial" w:cs="Arial"/>
          <w:b/>
          <w:bCs/>
          <w:color w:val="000000" w:themeColor="text1"/>
          <w:sz w:val="22"/>
        </w:rPr>
        <w:t xml:space="preserve"> ‒ Requisitos habilitantes</w:t>
      </w:r>
      <w:r w:rsidRPr="73DD98AA">
        <w:rPr>
          <w:rFonts w:ascii="Arial" w:eastAsia="Calibri" w:hAnsi="Arial" w:cs="Arial"/>
          <w:b/>
          <w:bCs/>
          <w:color w:val="000000" w:themeColor="text1"/>
          <w:sz w:val="22"/>
        </w:rPr>
        <w:t xml:space="preserve">  </w:t>
      </w:r>
    </w:p>
    <w:p w14:paraId="0F7D01F8" w14:textId="77777777" w:rsidR="0009384D" w:rsidRPr="0003383F" w:rsidRDefault="0009384D" w:rsidP="0009384D">
      <w:pPr>
        <w:jc w:val="both"/>
        <w:rPr>
          <w:rFonts w:ascii="Arial" w:eastAsia="Calibri" w:hAnsi="Arial" w:cs="Arial"/>
          <w:b/>
          <w:bCs/>
          <w:color w:val="000000" w:themeColor="text1"/>
          <w:sz w:val="20"/>
          <w:szCs w:val="20"/>
        </w:rPr>
      </w:pPr>
    </w:p>
    <w:p w14:paraId="49C137DF" w14:textId="06BE444C" w:rsidR="0009384D" w:rsidRPr="0003383F" w:rsidRDefault="0009384D" w:rsidP="0009384D">
      <w:pPr>
        <w:jc w:val="both"/>
        <w:rPr>
          <w:rFonts w:ascii="Arial" w:eastAsia="Calibri" w:hAnsi="Arial" w:cs="Arial"/>
          <w:b/>
          <w:bCs/>
          <w:color w:val="000000" w:themeColor="text1"/>
          <w:sz w:val="20"/>
          <w:szCs w:val="20"/>
        </w:rPr>
      </w:pPr>
      <w:r w:rsidRPr="0003383F">
        <w:rPr>
          <w:rFonts w:ascii="Arial" w:eastAsia="Calibri" w:hAnsi="Arial" w:cs="Arial"/>
          <w:color w:val="000000" w:themeColor="text1"/>
          <w:sz w:val="20"/>
          <w:szCs w:val="20"/>
        </w:rPr>
        <w:t>La experiencia que se deriva de los contratos que el proponente ha celebrado y ejecutado con diferentes contratantes, sin importar la naturaleza de estos, se verifica con el Registro Único de Proponentes (RUP), cuando este certificado sea exigible de acuerdo con la ley, en el cual constan los requisitos habilitantes que se evalúan exclusivamente con este documento, que es su plena prueba, sin que le sea posible a la entidad o al proponente solicitar o aportar otra documentación</w:t>
      </w:r>
    </w:p>
    <w:p w14:paraId="1489495F" w14:textId="77777777" w:rsidR="0009384D" w:rsidRPr="0003383F" w:rsidRDefault="0009384D" w:rsidP="0009384D">
      <w:pPr>
        <w:jc w:val="both"/>
        <w:rPr>
          <w:rFonts w:ascii="Arial" w:hAnsi="Arial" w:cs="Arial"/>
          <w:b/>
          <w:bCs/>
          <w:color w:val="000000" w:themeColor="text1"/>
          <w:sz w:val="20"/>
          <w:szCs w:val="20"/>
        </w:rPr>
      </w:pPr>
    </w:p>
    <w:p w14:paraId="71D06F71" w14:textId="0F4174C4" w:rsidR="0009384D" w:rsidRPr="004E20DA" w:rsidRDefault="00044F55" w:rsidP="73DD98AA">
      <w:pPr>
        <w:jc w:val="both"/>
        <w:rPr>
          <w:rFonts w:ascii="Arial" w:hAnsi="Arial" w:cs="Arial"/>
          <w:b/>
          <w:bCs/>
          <w:color w:val="000000" w:themeColor="text1"/>
          <w:sz w:val="22"/>
        </w:rPr>
      </w:pPr>
      <w:r w:rsidRPr="73DD98AA">
        <w:rPr>
          <w:rFonts w:ascii="Arial" w:hAnsi="Arial" w:cs="Arial"/>
          <w:b/>
          <w:bCs/>
          <w:color w:val="000000" w:themeColor="text1"/>
          <w:sz w:val="22"/>
        </w:rPr>
        <w:t>R</w:t>
      </w:r>
      <w:r w:rsidR="31C9B387" w:rsidRPr="73DD98AA">
        <w:rPr>
          <w:rFonts w:ascii="Arial" w:hAnsi="Arial" w:cs="Arial"/>
          <w:b/>
          <w:bCs/>
          <w:color w:val="000000" w:themeColor="text1"/>
          <w:sz w:val="22"/>
        </w:rPr>
        <w:t>EGISTRO ÚNICO DE PROPONENTES</w:t>
      </w:r>
      <w:r w:rsidRPr="73DD98AA">
        <w:rPr>
          <w:rFonts w:ascii="Arial" w:hAnsi="Arial" w:cs="Arial"/>
          <w:b/>
          <w:bCs/>
          <w:color w:val="000000" w:themeColor="text1"/>
          <w:sz w:val="22"/>
        </w:rPr>
        <w:t xml:space="preserve"> ‒ Deber de inscripción </w:t>
      </w:r>
      <w:r w:rsidR="0009384D" w:rsidRPr="73DD98AA">
        <w:rPr>
          <w:rFonts w:ascii="Arial" w:eastAsia="Calibri" w:hAnsi="Arial" w:cs="Arial"/>
          <w:b/>
          <w:bCs/>
          <w:color w:val="000000" w:themeColor="text1"/>
          <w:sz w:val="22"/>
        </w:rPr>
        <w:t>–</w:t>
      </w:r>
      <w:r w:rsidR="0009384D" w:rsidRPr="73DD98AA">
        <w:rPr>
          <w:rFonts w:ascii="Arial" w:eastAsia="Calibri" w:hAnsi="Arial" w:cs="Arial"/>
          <w:color w:val="000000" w:themeColor="text1"/>
          <w:sz w:val="22"/>
        </w:rPr>
        <w:t xml:space="preserve"> </w:t>
      </w:r>
      <w:r w:rsidR="0009384D" w:rsidRPr="73DD98AA">
        <w:rPr>
          <w:rFonts w:ascii="Arial" w:eastAsia="Calibri" w:hAnsi="Arial" w:cs="Arial"/>
          <w:b/>
          <w:bCs/>
          <w:color w:val="000000" w:themeColor="text1"/>
          <w:sz w:val="22"/>
        </w:rPr>
        <w:t>Excepciones</w:t>
      </w:r>
    </w:p>
    <w:p w14:paraId="64502926" w14:textId="77777777" w:rsidR="0009384D" w:rsidRPr="0003383F" w:rsidRDefault="0009384D" w:rsidP="0009384D">
      <w:pPr>
        <w:jc w:val="both"/>
        <w:rPr>
          <w:rFonts w:ascii="Arial" w:hAnsi="Arial" w:cs="Arial"/>
          <w:color w:val="000000" w:themeColor="text1"/>
          <w:sz w:val="20"/>
          <w:szCs w:val="20"/>
        </w:rPr>
      </w:pPr>
    </w:p>
    <w:p w14:paraId="7247949B" w14:textId="19ABBF73" w:rsidR="0009384D" w:rsidRPr="000D1B5D" w:rsidRDefault="0009384D" w:rsidP="0009384D">
      <w:pPr>
        <w:jc w:val="both"/>
        <w:rPr>
          <w:rFonts w:ascii="Arial" w:hAnsi="Arial" w:cs="Arial"/>
          <w:b/>
          <w:color w:val="000000" w:themeColor="text1"/>
          <w:sz w:val="20"/>
          <w:szCs w:val="20"/>
        </w:rPr>
      </w:pPr>
      <w:r w:rsidRPr="000D1B5D">
        <w:rPr>
          <w:rFonts w:ascii="Arial" w:hAnsi="Arial" w:cs="Arial"/>
          <w:color w:val="000000" w:themeColor="text1"/>
          <w:sz w:val="20"/>
          <w:szCs w:val="20"/>
        </w:rPr>
        <w:t xml:space="preserve">La norma impuso la obligación a todos los proponentes de inscribirse en el registro Único de Proponente, salvo en los casos de contratación directa; contratos para la prestación de servicios de salud; contratos de mínima cuantía; enajenación de bienes del Estado; contratos que tengan por </w:t>
      </w:r>
      <w:r w:rsidRPr="000D1B5D">
        <w:rPr>
          <w:rFonts w:ascii="Arial" w:hAnsi="Arial" w:cs="Arial"/>
          <w:color w:val="000000" w:themeColor="text1"/>
          <w:sz w:val="20"/>
          <w:szCs w:val="20"/>
        </w:rPr>
        <w:lastRenderedPageBreak/>
        <w:t>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w:t>
      </w:r>
    </w:p>
    <w:p w14:paraId="3F1CFD8A" w14:textId="77777777" w:rsidR="0009384D" w:rsidRPr="0003383F" w:rsidRDefault="0009384D" w:rsidP="0009384D">
      <w:pPr>
        <w:jc w:val="both"/>
        <w:rPr>
          <w:rFonts w:ascii="Arial" w:hAnsi="Arial" w:cs="Arial"/>
          <w:b/>
          <w:color w:val="000000" w:themeColor="text1"/>
          <w:sz w:val="20"/>
          <w:szCs w:val="20"/>
        </w:rPr>
      </w:pPr>
    </w:p>
    <w:p w14:paraId="56375B17" w14:textId="77777777" w:rsidR="0009384D" w:rsidRPr="004E20DA" w:rsidRDefault="0009384D" w:rsidP="0009384D">
      <w:pPr>
        <w:jc w:val="both"/>
        <w:rPr>
          <w:rFonts w:ascii="Arial" w:hAnsi="Arial" w:cs="Arial"/>
          <w:color w:val="000000" w:themeColor="text1"/>
          <w:sz w:val="22"/>
        </w:rPr>
      </w:pPr>
      <w:r w:rsidRPr="004E20DA">
        <w:rPr>
          <w:rFonts w:ascii="Arial" w:hAnsi="Arial" w:cs="Arial"/>
          <w:b/>
          <w:color w:val="000000" w:themeColor="text1"/>
          <w:sz w:val="22"/>
        </w:rPr>
        <w:t xml:space="preserve">EXPERIENCIA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Pr="004E20DA">
        <w:rPr>
          <w:rFonts w:ascii="Arial" w:hAnsi="Arial" w:cs="Arial"/>
          <w:b/>
          <w:color w:val="000000" w:themeColor="text1"/>
          <w:sz w:val="22"/>
        </w:rPr>
        <w:t xml:space="preserve">Noción </w:t>
      </w:r>
    </w:p>
    <w:p w14:paraId="24AE77E5" w14:textId="77777777" w:rsidR="0009384D" w:rsidRPr="0003383F" w:rsidRDefault="0009384D" w:rsidP="0009384D">
      <w:pPr>
        <w:jc w:val="both"/>
        <w:rPr>
          <w:rFonts w:ascii="Arial" w:hAnsi="Arial" w:cs="Arial"/>
          <w:color w:val="000000" w:themeColor="text1"/>
          <w:sz w:val="20"/>
          <w:szCs w:val="20"/>
        </w:rPr>
      </w:pPr>
    </w:p>
    <w:p w14:paraId="543A4D4E" w14:textId="77777777" w:rsidR="0009384D" w:rsidRDefault="0009384D" w:rsidP="0009384D">
      <w:pPr>
        <w:spacing w:after="120"/>
        <w:jc w:val="both"/>
        <w:rPr>
          <w:rFonts w:ascii="Arial" w:eastAsia="Calibri" w:hAnsi="Arial" w:cs="Arial"/>
          <w:color w:val="000000" w:themeColor="text1"/>
          <w:sz w:val="20"/>
          <w:szCs w:val="20"/>
        </w:rPr>
      </w:pPr>
      <w:r w:rsidRPr="0003383F">
        <w:rPr>
          <w:rFonts w:ascii="Arial" w:eastAsia="Calibri" w:hAnsi="Arial" w:cs="Arial"/>
          <w:color w:val="000000" w:themeColor="text1"/>
          <w:sz w:val="20"/>
          <w:szCs w:val="20"/>
        </w:rPr>
        <w:t>i) La experiencia es personal, esto es, se adquiere participando, directa o indirectamente, sin que sea posible no participar y tener una experiencia que no es propia.</w:t>
      </w:r>
    </w:p>
    <w:p w14:paraId="5BB47D41" w14:textId="77777777" w:rsidR="0009384D" w:rsidRDefault="0009384D" w:rsidP="0009384D">
      <w:pPr>
        <w:spacing w:after="120"/>
        <w:jc w:val="both"/>
        <w:rPr>
          <w:rFonts w:ascii="Arial" w:eastAsia="Calibri" w:hAnsi="Arial" w:cs="Arial"/>
          <w:color w:val="000000" w:themeColor="text1"/>
          <w:sz w:val="20"/>
          <w:szCs w:val="20"/>
        </w:rPr>
      </w:pPr>
      <w:proofErr w:type="spellStart"/>
      <w:r>
        <w:rPr>
          <w:rFonts w:ascii="Arial" w:eastAsia="Calibri" w:hAnsi="Arial" w:cs="Arial"/>
          <w:color w:val="000000" w:themeColor="text1"/>
          <w:sz w:val="20"/>
          <w:szCs w:val="20"/>
        </w:rPr>
        <w:t>i</w:t>
      </w:r>
      <w:r w:rsidRPr="0003383F">
        <w:rPr>
          <w:rFonts w:ascii="Arial" w:eastAsia="Calibri" w:hAnsi="Arial" w:cs="Arial"/>
          <w:color w:val="000000" w:themeColor="text1"/>
          <w:sz w:val="20"/>
          <w:szCs w:val="20"/>
        </w:rPr>
        <w:t>i</w:t>
      </w:r>
      <w:proofErr w:type="spellEnd"/>
      <w:r w:rsidRPr="0003383F">
        <w:rPr>
          <w:rFonts w:ascii="Arial" w:eastAsia="Calibri" w:hAnsi="Arial" w:cs="Arial"/>
          <w:color w:val="000000" w:themeColor="text1"/>
          <w:sz w:val="20"/>
          <w:szCs w:val="20"/>
        </w:rPr>
        <w:t xml:space="preserve">)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asociativas  ̶ consorcios y uniones temporales ̶  que se verificará en el documento privado de constitución. </w:t>
      </w:r>
    </w:p>
    <w:p w14:paraId="3636113D" w14:textId="77777777" w:rsidR="0009384D" w:rsidRDefault="0009384D" w:rsidP="0009384D">
      <w:pPr>
        <w:spacing w:after="120"/>
        <w:jc w:val="both"/>
        <w:rPr>
          <w:rFonts w:ascii="Arial" w:eastAsia="Calibri" w:hAnsi="Arial" w:cs="Arial"/>
          <w:color w:val="000000" w:themeColor="text1"/>
          <w:sz w:val="20"/>
          <w:szCs w:val="20"/>
        </w:rPr>
      </w:pPr>
      <w:proofErr w:type="spellStart"/>
      <w:r w:rsidRPr="0003383F">
        <w:rPr>
          <w:rFonts w:ascii="Arial" w:eastAsia="Calibri" w:hAnsi="Arial" w:cs="Arial"/>
          <w:color w:val="000000" w:themeColor="text1"/>
          <w:sz w:val="20"/>
          <w:szCs w:val="20"/>
        </w:rPr>
        <w:t>iii</w:t>
      </w:r>
      <w:proofErr w:type="spellEnd"/>
      <w:r w:rsidRPr="0003383F">
        <w:rPr>
          <w:rFonts w:ascii="Arial" w:eastAsia="Calibri" w:hAnsi="Arial" w:cs="Arial"/>
          <w:color w:val="000000" w:themeColor="text1"/>
          <w:sz w:val="20"/>
          <w:szCs w:val="20"/>
        </w:rPr>
        <w:t>) La experiencia se puede transferir, y es diferente a compartir, puesto que implica que la experiencia de una persona se traslada a otra, y esta última acredita esa experiencia como propia, lo cual es el caso de algunas figuras y reformas estatutarias, como se verá y explicará en detalle en el numeral 2.3 de este documento.</w:t>
      </w:r>
    </w:p>
    <w:p w14:paraId="534016D8" w14:textId="77777777" w:rsidR="0009384D" w:rsidRPr="0003383F" w:rsidRDefault="0009384D" w:rsidP="0009384D">
      <w:pPr>
        <w:jc w:val="both"/>
        <w:rPr>
          <w:rFonts w:ascii="Arial" w:eastAsia="Calibri" w:hAnsi="Arial" w:cs="Arial"/>
          <w:color w:val="000000" w:themeColor="text1"/>
          <w:sz w:val="20"/>
          <w:szCs w:val="20"/>
        </w:rPr>
      </w:pPr>
      <w:proofErr w:type="spellStart"/>
      <w:r w:rsidRPr="0003383F">
        <w:rPr>
          <w:rFonts w:ascii="Arial" w:eastAsia="Calibri" w:hAnsi="Arial" w:cs="Arial"/>
          <w:color w:val="000000" w:themeColor="text1"/>
          <w:sz w:val="20"/>
          <w:szCs w:val="20"/>
        </w:rPr>
        <w:t>iv</w:t>
      </w:r>
      <w:proofErr w:type="spellEnd"/>
      <w:r w:rsidRPr="0003383F">
        <w:rPr>
          <w:rFonts w:ascii="Arial" w:eastAsia="Calibri" w:hAnsi="Arial" w:cs="Arial"/>
          <w:color w:val="000000" w:themeColor="text1"/>
          <w:sz w:val="20"/>
          <w:szCs w:val="20"/>
        </w:rPr>
        <w:t>) Cuando la persona que adquirió la experiencia desaparece o se liquida, no es posible que comparta o transfiera su experiencia, porque al ser personal sigue la suerte de quien la adquirió.</w:t>
      </w:r>
    </w:p>
    <w:p w14:paraId="2010468C" w14:textId="77777777" w:rsidR="00BE1E33" w:rsidRPr="00C22EB8" w:rsidRDefault="00BE1E33" w:rsidP="00BE1E33">
      <w:pPr>
        <w:jc w:val="both"/>
        <w:rPr>
          <w:rFonts w:ascii="Arial" w:eastAsia="Calibri" w:hAnsi="Arial" w:cs="Arial"/>
          <w:bCs/>
          <w:color w:val="000000" w:themeColor="text1"/>
          <w:sz w:val="20"/>
          <w:szCs w:val="20"/>
        </w:rPr>
      </w:pPr>
    </w:p>
    <w:p w14:paraId="1EAE0057" w14:textId="77777777" w:rsidR="005F5263" w:rsidRPr="005F5263" w:rsidRDefault="005F5263" w:rsidP="005F5263">
      <w:pPr>
        <w:autoSpaceDE w:val="0"/>
        <w:autoSpaceDN w:val="0"/>
        <w:adjustRightInd w:val="0"/>
        <w:rPr>
          <w:rFonts w:ascii="Arial" w:hAnsi="Arial" w:cs="Arial"/>
          <w:color w:val="000000"/>
          <w:sz w:val="20"/>
          <w:szCs w:val="20"/>
          <w:lang w:val="es-CO"/>
        </w:rPr>
      </w:pPr>
    </w:p>
    <w:p w14:paraId="144FD643" w14:textId="50FDFED7" w:rsidR="005F5263" w:rsidRPr="005F5263" w:rsidRDefault="005F5263" w:rsidP="005F5263">
      <w:pPr>
        <w:autoSpaceDE w:val="0"/>
        <w:autoSpaceDN w:val="0"/>
        <w:adjustRightInd w:val="0"/>
        <w:rPr>
          <w:rFonts w:ascii="Arial" w:hAnsi="Arial" w:cs="Arial"/>
          <w:color w:val="000000"/>
          <w:sz w:val="22"/>
          <w:lang w:val="es-CO"/>
        </w:rPr>
      </w:pPr>
      <w:r w:rsidRPr="005F5263">
        <w:rPr>
          <w:rFonts w:ascii="Arial" w:hAnsi="Arial" w:cs="Arial"/>
          <w:color w:val="000000"/>
          <w:sz w:val="22"/>
          <w:lang w:val="es-CO"/>
        </w:rPr>
        <w:t xml:space="preserve">Bogotá D.C., </w:t>
      </w:r>
      <w:r w:rsidRPr="005F5263">
        <w:rPr>
          <w:rFonts w:ascii="Arial" w:hAnsi="Arial" w:cs="Arial"/>
          <w:b/>
          <w:bCs/>
          <w:color w:val="000000"/>
          <w:sz w:val="22"/>
          <w:lang w:val="es-CO"/>
        </w:rPr>
        <w:t xml:space="preserve">14/07/2020 Hora 16:46:56s </w:t>
      </w:r>
    </w:p>
    <w:p w14:paraId="4ED669B5" w14:textId="55DB74D9" w:rsidR="00BE1E33" w:rsidRDefault="005F5263" w:rsidP="005F5263">
      <w:pPr>
        <w:jc w:val="right"/>
        <w:rPr>
          <w:rFonts w:ascii="Arial" w:eastAsia="Calibri" w:hAnsi="Arial" w:cs="Arial"/>
          <w:color w:val="000000" w:themeColor="text1"/>
          <w:sz w:val="22"/>
        </w:rPr>
      </w:pPr>
      <w:proofErr w:type="spellStart"/>
      <w:r w:rsidRPr="005F5263">
        <w:rPr>
          <w:rFonts w:ascii="Arial" w:hAnsi="Arial" w:cs="Arial"/>
          <w:b/>
          <w:bCs/>
          <w:color w:val="000000"/>
          <w:sz w:val="22"/>
          <w:lang w:val="es-CO"/>
        </w:rPr>
        <w:t>N°</w:t>
      </w:r>
      <w:proofErr w:type="spellEnd"/>
      <w:r w:rsidRPr="005F5263">
        <w:rPr>
          <w:rFonts w:ascii="Arial" w:hAnsi="Arial" w:cs="Arial"/>
          <w:b/>
          <w:bCs/>
          <w:color w:val="000000"/>
          <w:sz w:val="22"/>
          <w:lang w:val="es-CO"/>
        </w:rPr>
        <w:t xml:space="preserve"> Radicado: 2202013000006260</w:t>
      </w:r>
    </w:p>
    <w:p w14:paraId="3F547626" w14:textId="77777777" w:rsidR="00444E4A" w:rsidRPr="006C15D5" w:rsidRDefault="00444E4A" w:rsidP="00BE1E33">
      <w:pPr>
        <w:rPr>
          <w:rFonts w:ascii="Arial" w:eastAsia="Calibri" w:hAnsi="Arial" w:cs="Arial"/>
          <w:color w:val="000000" w:themeColor="text1"/>
          <w:sz w:val="22"/>
        </w:rPr>
      </w:pPr>
    </w:p>
    <w:p w14:paraId="73D51859" w14:textId="50339C59"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51140DA2" w14:textId="2FEB5F5D" w:rsidR="00BE1E33" w:rsidRPr="006C15D5" w:rsidRDefault="00B34961" w:rsidP="00BE1E33">
      <w:pPr>
        <w:rPr>
          <w:rFonts w:ascii="Arial" w:eastAsia="Calibri" w:hAnsi="Arial" w:cs="Arial"/>
          <w:b/>
          <w:color w:val="000000" w:themeColor="text1"/>
          <w:sz w:val="22"/>
        </w:rPr>
      </w:pPr>
      <w:r>
        <w:rPr>
          <w:rFonts w:ascii="Arial" w:eastAsia="Calibri" w:hAnsi="Arial" w:cs="Arial"/>
          <w:b/>
          <w:color w:val="000000" w:themeColor="text1"/>
          <w:sz w:val="22"/>
        </w:rPr>
        <w:t>A</w:t>
      </w:r>
      <w:r w:rsidR="00176D41">
        <w:rPr>
          <w:rFonts w:ascii="Arial" w:eastAsia="Calibri" w:hAnsi="Arial" w:cs="Arial"/>
          <w:b/>
          <w:color w:val="000000" w:themeColor="text1"/>
          <w:sz w:val="22"/>
        </w:rPr>
        <w:t>lexis Barreto Arévalo</w:t>
      </w:r>
    </w:p>
    <w:p w14:paraId="04EF8353" w14:textId="120333E2" w:rsidR="00BE1E33" w:rsidRPr="006C15D5" w:rsidRDefault="00176D41" w:rsidP="00BE1E33">
      <w:pPr>
        <w:rPr>
          <w:rFonts w:ascii="Arial" w:eastAsia="Calibri" w:hAnsi="Arial" w:cs="Arial"/>
          <w:color w:val="000000" w:themeColor="text1"/>
          <w:sz w:val="22"/>
        </w:rPr>
      </w:pPr>
      <w:r>
        <w:rPr>
          <w:rFonts w:ascii="Arial" w:eastAsia="Calibri" w:hAnsi="Arial" w:cs="Arial"/>
          <w:color w:val="000000" w:themeColor="text1"/>
          <w:sz w:val="22"/>
        </w:rPr>
        <w:t>Ciudad</w:t>
      </w:r>
    </w:p>
    <w:p w14:paraId="738DBA53" w14:textId="26455E42" w:rsidR="00BE1E33" w:rsidRDefault="00BE1E33" w:rsidP="00BE1E33">
      <w:pPr>
        <w:rPr>
          <w:rFonts w:ascii="Arial" w:eastAsia="Calibri" w:hAnsi="Arial" w:cs="Arial"/>
          <w:color w:val="000000" w:themeColor="text1"/>
          <w:sz w:val="22"/>
        </w:rPr>
      </w:pPr>
    </w:p>
    <w:p w14:paraId="4E3DC445" w14:textId="77777777" w:rsidR="00444E4A" w:rsidRPr="006C15D5" w:rsidRDefault="00444E4A" w:rsidP="00BE1E33">
      <w:pPr>
        <w:rPr>
          <w:rFonts w:ascii="Arial" w:eastAsia="Calibri" w:hAnsi="Arial" w:cs="Arial"/>
          <w:color w:val="000000" w:themeColor="text1"/>
          <w:sz w:val="22"/>
        </w:rPr>
      </w:pPr>
    </w:p>
    <w:p w14:paraId="5CEA4ADF" w14:textId="05F2E1C0"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176D41">
        <w:rPr>
          <w:rFonts w:ascii="Arial" w:eastAsia="Calibri" w:hAnsi="Arial" w:cs="Arial"/>
          <w:b/>
          <w:color w:val="000000" w:themeColor="text1"/>
          <w:sz w:val="22"/>
        </w:rPr>
        <w:t xml:space="preserve">‒ </w:t>
      </w:r>
      <w:r w:rsidR="009A24FF">
        <w:rPr>
          <w:rFonts w:ascii="Arial" w:eastAsia="Calibri" w:hAnsi="Arial" w:cs="Arial"/>
          <w:b/>
          <w:color w:val="000000" w:themeColor="text1"/>
          <w:sz w:val="22"/>
        </w:rPr>
        <w:t>470</w:t>
      </w:r>
      <w:r w:rsidRPr="006C15D5">
        <w:rPr>
          <w:rFonts w:ascii="Arial" w:eastAsia="Calibri" w:hAnsi="Arial" w:cs="Arial"/>
          <w:b/>
          <w:color w:val="000000" w:themeColor="text1"/>
          <w:sz w:val="22"/>
        </w:rPr>
        <w:t xml:space="preserve"> de 2020</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4101BC">
        <w:tc>
          <w:tcPr>
            <w:tcW w:w="2689" w:type="dxa"/>
            <w:hideMark/>
          </w:tcPr>
          <w:p w14:paraId="7BC9E971" w14:textId="77777777" w:rsidR="00BE1E33" w:rsidRPr="006C15D5" w:rsidRDefault="00BE1E33" w:rsidP="004101BC">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4101BC">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78548D14" w:rsidR="00BE1E33" w:rsidRPr="000E6F21" w:rsidRDefault="000E6F21" w:rsidP="000E6F21">
            <w:pPr>
              <w:tabs>
                <w:tab w:val="left" w:pos="5295"/>
              </w:tabs>
              <w:jc w:val="both"/>
              <w:rPr>
                <w:rFonts w:ascii="Arial" w:eastAsia="Calibri" w:hAnsi="Arial" w:cs="Arial"/>
                <w:bCs/>
                <w:color w:val="000000" w:themeColor="text1"/>
                <w:sz w:val="22"/>
              </w:rPr>
            </w:pPr>
            <w:r w:rsidRPr="000E6F21">
              <w:rPr>
                <w:rFonts w:ascii="Arial" w:eastAsia="Calibri" w:hAnsi="Arial" w:cs="Arial"/>
                <w:bCs/>
                <w:color w:val="000000" w:themeColor="text1"/>
                <w:sz w:val="22"/>
              </w:rPr>
              <w:t xml:space="preserve">SOCIEDADES NUEVAS ‒ Experiencia ‒ Constitución ‒ Acto de creación ‒ Inferior a tres años – Procesos exceptuados del RUP / </w:t>
            </w:r>
            <w:r w:rsidRPr="000E6F21">
              <w:rPr>
                <w:rFonts w:ascii="Arial" w:hAnsi="Arial" w:cs="Arial"/>
                <w:bCs/>
                <w:color w:val="000000" w:themeColor="text1"/>
                <w:sz w:val="22"/>
              </w:rPr>
              <w:t xml:space="preserve">EXPERIENCIA REQUERIDA </w:t>
            </w:r>
            <w:r w:rsidRPr="000E6F21">
              <w:rPr>
                <w:rFonts w:ascii="Arial" w:eastAsia="Calibri" w:hAnsi="Arial" w:cs="Arial"/>
                <w:bCs/>
                <w:color w:val="000000" w:themeColor="text1"/>
                <w:sz w:val="22"/>
              </w:rPr>
              <w:t xml:space="preserve">– Competencia para fijarla / RUP – Plena prueba ‒ Requisitos habilitantes / </w:t>
            </w:r>
            <w:r w:rsidRPr="000E6F21">
              <w:rPr>
                <w:rFonts w:ascii="Arial" w:hAnsi="Arial" w:cs="Arial"/>
                <w:bCs/>
                <w:color w:val="000000" w:themeColor="text1"/>
                <w:sz w:val="22"/>
              </w:rPr>
              <w:t xml:space="preserve">RUP ‒ Deber de inscripción </w:t>
            </w:r>
            <w:r w:rsidRPr="000E6F21">
              <w:rPr>
                <w:rFonts w:ascii="Arial" w:eastAsia="Calibri" w:hAnsi="Arial" w:cs="Arial"/>
                <w:bCs/>
                <w:color w:val="000000" w:themeColor="text1"/>
                <w:sz w:val="22"/>
              </w:rPr>
              <w:t xml:space="preserve">– Excepciones / </w:t>
            </w:r>
            <w:r w:rsidRPr="000E6F21">
              <w:rPr>
                <w:rFonts w:ascii="Arial" w:hAnsi="Arial" w:cs="Arial"/>
                <w:bCs/>
                <w:color w:val="000000" w:themeColor="text1"/>
                <w:sz w:val="22"/>
              </w:rPr>
              <w:t xml:space="preserve">EXPERIENCIA </w:t>
            </w:r>
            <w:r w:rsidRPr="000E6F21">
              <w:rPr>
                <w:rFonts w:ascii="Arial" w:eastAsia="Calibri" w:hAnsi="Arial" w:cs="Arial"/>
                <w:bCs/>
                <w:color w:val="000000" w:themeColor="text1"/>
                <w:sz w:val="22"/>
              </w:rPr>
              <w:t xml:space="preserve">– </w:t>
            </w:r>
            <w:r w:rsidRPr="000E6F21">
              <w:rPr>
                <w:rFonts w:ascii="Arial" w:hAnsi="Arial" w:cs="Arial"/>
                <w:bCs/>
                <w:color w:val="000000" w:themeColor="text1"/>
                <w:sz w:val="22"/>
              </w:rPr>
              <w:t xml:space="preserve">Noción / SOCIEDADES NUEVAS ‒ Constitución ‒ Acto de creación ‒ inferior a tres años </w:t>
            </w:r>
            <w:r w:rsidRPr="000E6F21">
              <w:rPr>
                <w:rFonts w:ascii="Arial" w:eastAsia="Calibri" w:hAnsi="Arial" w:cs="Arial"/>
                <w:bCs/>
                <w:color w:val="000000" w:themeColor="text1"/>
                <w:sz w:val="22"/>
              </w:rPr>
              <w:t>– procesos exceptuados de RUP – Acreditación</w:t>
            </w:r>
          </w:p>
        </w:tc>
      </w:tr>
      <w:tr w:rsidR="003F6D32" w:rsidRPr="003F6D32" w14:paraId="20F2A3B6" w14:textId="77777777" w:rsidTr="004101BC">
        <w:tc>
          <w:tcPr>
            <w:tcW w:w="2689" w:type="dxa"/>
          </w:tcPr>
          <w:p w14:paraId="1E82F4FA" w14:textId="77777777" w:rsidR="00BE1E33" w:rsidRPr="006C15D5" w:rsidRDefault="00BE1E33" w:rsidP="004101BC">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717C4465" w:rsidR="00BE1E33" w:rsidRPr="006C15D5" w:rsidRDefault="00BE1E33" w:rsidP="004101BC">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Respuesta a consulta</w:t>
            </w:r>
            <w:r w:rsidR="009A24FF">
              <w:rPr>
                <w:rFonts w:ascii="Arial" w:eastAsia="Calibri" w:hAnsi="Arial" w:cs="Arial"/>
                <w:color w:val="000000" w:themeColor="text1"/>
                <w:sz w:val="22"/>
              </w:rPr>
              <w:t xml:space="preserve"> # 4202013000005625</w:t>
            </w:r>
          </w:p>
        </w:tc>
      </w:tr>
      <w:tr w:rsidR="00770D7D" w:rsidRPr="003F6D32" w14:paraId="27C2F130" w14:textId="77777777" w:rsidTr="004101BC">
        <w:tc>
          <w:tcPr>
            <w:tcW w:w="2689" w:type="dxa"/>
          </w:tcPr>
          <w:p w14:paraId="2CAB0965" w14:textId="77777777" w:rsidR="00770D7D" w:rsidRPr="006C15D5" w:rsidRDefault="00770D7D" w:rsidP="004101BC">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4101BC">
            <w:pPr>
              <w:spacing w:before="120"/>
              <w:jc w:val="both"/>
              <w:rPr>
                <w:rFonts w:ascii="Arial" w:eastAsia="Calibri" w:hAnsi="Arial" w:cs="Arial"/>
                <w:color w:val="000000" w:themeColor="text1"/>
                <w:sz w:val="22"/>
              </w:rPr>
            </w:pPr>
          </w:p>
        </w:tc>
      </w:tr>
    </w:tbl>
    <w:p w14:paraId="36E5F6DA" w14:textId="77777777" w:rsidR="004F78DD" w:rsidRDefault="004F78DD" w:rsidP="00BE1E33">
      <w:pPr>
        <w:rPr>
          <w:rFonts w:ascii="Arial" w:eastAsia="Calibri" w:hAnsi="Arial" w:cs="Arial"/>
          <w:color w:val="000000" w:themeColor="text1"/>
          <w:sz w:val="22"/>
        </w:rPr>
      </w:pPr>
    </w:p>
    <w:p w14:paraId="417ABDA8" w14:textId="00E6F231"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0E3FB3">
        <w:rPr>
          <w:rFonts w:ascii="Arial" w:eastAsia="Calibri" w:hAnsi="Arial" w:cs="Arial"/>
          <w:color w:val="000000" w:themeColor="text1"/>
          <w:sz w:val="22"/>
        </w:rPr>
        <w:t xml:space="preserve">o señor </w:t>
      </w:r>
      <w:r w:rsidR="003507C4">
        <w:rPr>
          <w:rFonts w:ascii="Arial" w:eastAsia="Calibri" w:hAnsi="Arial" w:cs="Arial"/>
          <w:color w:val="000000" w:themeColor="text1"/>
          <w:sz w:val="22"/>
        </w:rPr>
        <w:t>Barreto Arévalo</w:t>
      </w:r>
      <w:r w:rsidR="000E3FB3">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7B12359" w14:textId="1664EC66" w:rsidR="003507C4" w:rsidRPr="00FA347E" w:rsidRDefault="003507C4" w:rsidP="003507C4">
      <w:pPr>
        <w:spacing w:line="276" w:lineRule="auto"/>
        <w:ind w:right="49"/>
        <w:jc w:val="both"/>
        <w:rPr>
          <w:rFonts w:ascii="Arial" w:eastAsia="Calibri" w:hAnsi="Arial" w:cs="Arial"/>
          <w:sz w:val="22"/>
        </w:rPr>
      </w:pPr>
      <w:r w:rsidRPr="00FA347E">
        <w:rPr>
          <w:rFonts w:ascii="Arial" w:eastAsia="Calibri" w:hAnsi="Arial" w:cs="Arial"/>
          <w:sz w:val="22"/>
        </w:rPr>
        <w:lastRenderedPageBreak/>
        <w:t xml:space="preserve">La Agencia Nacional de Contratación Pública </w:t>
      </w:r>
      <w:r>
        <w:rPr>
          <w:rFonts w:ascii="Arial" w:eastAsia="Calibri" w:hAnsi="Arial" w:cs="Arial"/>
          <w:sz w:val="22"/>
        </w:rPr>
        <w:t>‒</w:t>
      </w:r>
      <w:r w:rsidRPr="00FA347E">
        <w:rPr>
          <w:rFonts w:ascii="Arial" w:eastAsia="Calibri" w:hAnsi="Arial" w:cs="Arial"/>
          <w:sz w:val="22"/>
        </w:rPr>
        <w:t xml:space="preserve"> Colombia Compra Eficiente responde su consulta del </w:t>
      </w:r>
      <w:r>
        <w:rPr>
          <w:rFonts w:ascii="Arial" w:eastAsia="Calibri" w:hAnsi="Arial" w:cs="Arial"/>
          <w:sz w:val="22"/>
        </w:rPr>
        <w:t>3</w:t>
      </w:r>
      <w:r w:rsidRPr="00FA347E">
        <w:rPr>
          <w:rFonts w:ascii="Arial" w:eastAsia="Calibri" w:hAnsi="Arial" w:cs="Arial"/>
          <w:sz w:val="22"/>
        </w:rPr>
        <w:t xml:space="preserve"> de</w:t>
      </w:r>
      <w:r>
        <w:rPr>
          <w:rFonts w:ascii="Arial" w:eastAsia="Calibri" w:hAnsi="Arial" w:cs="Arial"/>
          <w:sz w:val="22"/>
        </w:rPr>
        <w:t xml:space="preserve"> julio</w:t>
      </w:r>
      <w:r w:rsidRPr="00FA347E">
        <w:rPr>
          <w:rFonts w:ascii="Arial" w:eastAsia="Calibri" w:hAnsi="Arial" w:cs="Arial"/>
          <w:sz w:val="22"/>
        </w:rPr>
        <w:t xml:space="preserve"> de 2020, en ejercicio de la competencia otorgada por el numeral 8 del artículo 11 y el numeral 5 del artículo 3 del Decreto Ley 4170 de 2011.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5850E8E0" w14:textId="0B5EB49E" w:rsidR="00DC7E17" w:rsidRDefault="00BE1E33" w:rsidP="00DC7E17">
      <w:pPr>
        <w:tabs>
          <w:tab w:val="left" w:pos="426"/>
        </w:tabs>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Usted realiza la</w:t>
      </w:r>
      <w:r w:rsidR="00DC7E17">
        <w:rPr>
          <w:rFonts w:ascii="Arial" w:eastAsia="Calibri" w:hAnsi="Arial" w:cs="Arial"/>
          <w:color w:val="000000" w:themeColor="text1"/>
          <w:sz w:val="22"/>
        </w:rPr>
        <w:t>s</w:t>
      </w:r>
      <w:r w:rsidRPr="006C15D5">
        <w:rPr>
          <w:rFonts w:ascii="Arial" w:eastAsia="Calibri" w:hAnsi="Arial" w:cs="Arial"/>
          <w:color w:val="000000" w:themeColor="text1"/>
          <w:sz w:val="22"/>
        </w:rPr>
        <w:t xml:space="preserve"> siguiente</w:t>
      </w:r>
      <w:r w:rsidR="00DC7E17">
        <w:rPr>
          <w:rFonts w:ascii="Arial" w:eastAsia="Calibri" w:hAnsi="Arial" w:cs="Arial"/>
          <w:color w:val="000000" w:themeColor="text1"/>
          <w:sz w:val="22"/>
        </w:rPr>
        <w:t>s</w:t>
      </w:r>
      <w:r w:rsidR="009E4A43" w:rsidRPr="006C15D5">
        <w:rPr>
          <w:rFonts w:ascii="Arial" w:eastAsia="Calibri" w:hAnsi="Arial" w:cs="Arial"/>
          <w:color w:val="000000" w:themeColor="text1"/>
          <w:sz w:val="22"/>
        </w:rPr>
        <w:t xml:space="preserve"> </w:t>
      </w:r>
      <w:r w:rsidR="00DE2C0B">
        <w:rPr>
          <w:rFonts w:ascii="Arial" w:eastAsia="Calibri" w:hAnsi="Arial" w:cs="Arial"/>
          <w:color w:val="000000" w:themeColor="text1"/>
          <w:sz w:val="22"/>
        </w:rPr>
        <w:t>consulta</w:t>
      </w:r>
      <w:r w:rsidR="00DC7E17">
        <w:rPr>
          <w:rFonts w:ascii="Arial" w:eastAsia="Calibri" w:hAnsi="Arial" w:cs="Arial"/>
          <w:color w:val="000000" w:themeColor="text1"/>
          <w:sz w:val="22"/>
        </w:rPr>
        <w:t>s</w:t>
      </w:r>
      <w:r w:rsidRPr="006C15D5">
        <w:rPr>
          <w:rFonts w:ascii="Arial" w:eastAsia="Calibri" w:hAnsi="Arial" w:cs="Arial"/>
          <w:color w:val="000000" w:themeColor="text1"/>
          <w:sz w:val="22"/>
        </w:rPr>
        <w:t xml:space="preserve">: </w:t>
      </w:r>
      <w:r w:rsidR="00DC7E17">
        <w:rPr>
          <w:rFonts w:ascii="Arial" w:eastAsia="Calibri" w:hAnsi="Arial" w:cs="Arial"/>
          <w:color w:val="000000" w:themeColor="text1"/>
          <w:sz w:val="22"/>
        </w:rPr>
        <w:t>i) «</w:t>
      </w:r>
      <w:r w:rsidR="00DC7E17" w:rsidRPr="00DC7E17">
        <w:rPr>
          <w:rFonts w:ascii="Arial" w:eastAsia="Calibri" w:hAnsi="Arial" w:cs="Arial"/>
          <w:color w:val="000000" w:themeColor="text1"/>
          <w:sz w:val="22"/>
        </w:rPr>
        <w:t>¿</w:t>
      </w:r>
      <w:r w:rsidR="00CF35D7">
        <w:rPr>
          <w:rFonts w:ascii="Arial" w:eastAsia="Calibri" w:hAnsi="Arial" w:cs="Arial"/>
          <w:color w:val="000000" w:themeColor="text1"/>
          <w:sz w:val="22"/>
        </w:rPr>
        <w:t>L</w:t>
      </w:r>
      <w:r w:rsidR="00DC7E17" w:rsidRPr="00DC7E17">
        <w:rPr>
          <w:rFonts w:ascii="Arial" w:eastAsia="Calibri" w:hAnsi="Arial" w:cs="Arial"/>
          <w:color w:val="000000" w:themeColor="text1"/>
          <w:sz w:val="22"/>
        </w:rPr>
        <w:t>a experiencia de los socios acreditada por una sociedad cuya constitución es menor a tres (3) años</w:t>
      </w:r>
      <w:r w:rsidR="00DC7E17">
        <w:rPr>
          <w:rFonts w:ascii="Arial" w:eastAsia="Calibri" w:hAnsi="Arial" w:cs="Arial"/>
          <w:color w:val="000000" w:themeColor="text1"/>
          <w:sz w:val="22"/>
        </w:rPr>
        <w:t xml:space="preserve"> </w:t>
      </w:r>
      <w:r w:rsidR="00DC7E17" w:rsidRPr="00DC7E17">
        <w:rPr>
          <w:rFonts w:ascii="Arial" w:eastAsia="Calibri" w:hAnsi="Arial" w:cs="Arial"/>
          <w:color w:val="000000" w:themeColor="text1"/>
          <w:sz w:val="22"/>
        </w:rPr>
        <w:t>para la inscripción en el RUP, sigue siendo válida para contratar con entidades estatales después de</w:t>
      </w:r>
      <w:r w:rsidR="00DC7E17">
        <w:rPr>
          <w:rFonts w:ascii="Arial" w:eastAsia="Calibri" w:hAnsi="Arial" w:cs="Arial"/>
          <w:color w:val="000000" w:themeColor="text1"/>
          <w:sz w:val="22"/>
        </w:rPr>
        <w:t xml:space="preserve"> </w:t>
      </w:r>
      <w:r w:rsidR="00DC7E17" w:rsidRPr="00DC7E17">
        <w:rPr>
          <w:rFonts w:ascii="Arial" w:eastAsia="Calibri" w:hAnsi="Arial" w:cs="Arial"/>
          <w:color w:val="000000" w:themeColor="text1"/>
          <w:sz w:val="22"/>
        </w:rPr>
        <w:t>superados los 3 años desde su constitución?</w:t>
      </w:r>
      <w:r w:rsidR="00DC7E17">
        <w:rPr>
          <w:rFonts w:ascii="Arial" w:eastAsia="Calibri" w:hAnsi="Arial" w:cs="Arial"/>
          <w:color w:val="000000" w:themeColor="text1"/>
          <w:sz w:val="22"/>
        </w:rPr>
        <w:t xml:space="preserve">» y </w:t>
      </w:r>
      <w:proofErr w:type="spellStart"/>
      <w:r w:rsidR="00DC7E17">
        <w:rPr>
          <w:rFonts w:ascii="Arial" w:eastAsia="Calibri" w:hAnsi="Arial" w:cs="Arial"/>
          <w:color w:val="000000" w:themeColor="text1"/>
          <w:sz w:val="22"/>
        </w:rPr>
        <w:t>ii</w:t>
      </w:r>
      <w:proofErr w:type="spellEnd"/>
      <w:r w:rsidR="00DC7E17">
        <w:rPr>
          <w:rFonts w:ascii="Arial" w:eastAsia="Calibri" w:hAnsi="Arial" w:cs="Arial"/>
          <w:color w:val="000000" w:themeColor="text1"/>
          <w:sz w:val="22"/>
        </w:rPr>
        <w:t>)</w:t>
      </w:r>
      <w:r w:rsidR="00DC7E17" w:rsidRPr="00DC7E17">
        <w:rPr>
          <w:rFonts w:ascii="Arial" w:eastAsia="Calibri" w:hAnsi="Arial" w:cs="Arial"/>
          <w:color w:val="000000" w:themeColor="text1"/>
          <w:sz w:val="22"/>
        </w:rPr>
        <w:t xml:space="preserve"> </w:t>
      </w:r>
      <w:r w:rsidR="00DC7E17">
        <w:rPr>
          <w:rFonts w:ascii="Arial" w:eastAsia="Calibri" w:hAnsi="Arial" w:cs="Arial"/>
          <w:color w:val="000000" w:themeColor="text1"/>
          <w:sz w:val="22"/>
        </w:rPr>
        <w:t>«¿</w:t>
      </w:r>
      <w:r w:rsidR="00DC7E17" w:rsidRPr="00DC7E17">
        <w:rPr>
          <w:rFonts w:ascii="Arial" w:eastAsia="Calibri" w:hAnsi="Arial" w:cs="Arial"/>
          <w:color w:val="000000" w:themeColor="text1"/>
          <w:sz w:val="22"/>
        </w:rPr>
        <w:t>deben las cámaras de comercio eliminar la</w:t>
      </w:r>
      <w:r w:rsidR="00DC7E17">
        <w:rPr>
          <w:rFonts w:ascii="Arial" w:eastAsia="Calibri" w:hAnsi="Arial" w:cs="Arial"/>
          <w:color w:val="000000" w:themeColor="text1"/>
          <w:sz w:val="22"/>
        </w:rPr>
        <w:t xml:space="preserve"> </w:t>
      </w:r>
      <w:r w:rsidR="00DC7E17" w:rsidRPr="00DC7E17">
        <w:rPr>
          <w:rFonts w:ascii="Arial" w:eastAsia="Calibri" w:hAnsi="Arial" w:cs="Arial"/>
          <w:color w:val="000000" w:themeColor="text1"/>
          <w:sz w:val="22"/>
        </w:rPr>
        <w:t>experiencia RUP de las empresas que acreditaron la experiencia de sus socios una vez estas cumplan</w:t>
      </w:r>
      <w:r w:rsidR="00CF35D7">
        <w:rPr>
          <w:rFonts w:ascii="Arial" w:eastAsia="Calibri" w:hAnsi="Arial" w:cs="Arial"/>
          <w:color w:val="000000" w:themeColor="text1"/>
          <w:sz w:val="22"/>
        </w:rPr>
        <w:t xml:space="preserve"> </w:t>
      </w:r>
      <w:r w:rsidR="00DC7E17" w:rsidRPr="00DC7E17">
        <w:rPr>
          <w:rFonts w:ascii="Arial" w:eastAsia="Calibri" w:hAnsi="Arial" w:cs="Arial"/>
          <w:color w:val="000000" w:themeColor="text1"/>
          <w:sz w:val="22"/>
        </w:rPr>
        <w:t>los tres (3) años de constituida?</w:t>
      </w:r>
      <w:r w:rsidR="00DC7E17">
        <w:rPr>
          <w:rFonts w:ascii="Arial" w:eastAsia="Calibri" w:hAnsi="Arial" w:cs="Arial"/>
          <w:color w:val="000000" w:themeColor="text1"/>
          <w:sz w:val="22"/>
        </w:rPr>
        <w:t>».</w:t>
      </w:r>
    </w:p>
    <w:p w14:paraId="6D375D8C" w14:textId="77777777" w:rsidR="00BE1E33" w:rsidRPr="006C15D5" w:rsidRDefault="00BE1E33" w:rsidP="0032587C">
      <w:pPr>
        <w:tabs>
          <w:tab w:val="left" w:pos="709"/>
        </w:tabs>
        <w:spacing w:line="276" w:lineRule="auto"/>
        <w:jc w:val="both"/>
        <w:rPr>
          <w:rFonts w:ascii="Arial" w:eastAsia="Calibri" w:hAnsi="Arial" w:cs="Arial"/>
          <w:color w:val="000000" w:themeColor="text1"/>
          <w:sz w:val="22"/>
        </w:rPr>
      </w:pPr>
    </w:p>
    <w:p w14:paraId="000CB06F" w14:textId="77777777" w:rsidR="00BE1E33" w:rsidRPr="006C15D5"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01D94D72" w14:textId="77777777" w:rsidR="00BE1E33" w:rsidRPr="006C15D5" w:rsidRDefault="00BE1E33" w:rsidP="00BE1E33">
      <w:pPr>
        <w:spacing w:line="276" w:lineRule="auto"/>
        <w:jc w:val="both"/>
        <w:rPr>
          <w:rFonts w:ascii="Arial" w:eastAsia="Calibri" w:hAnsi="Arial" w:cs="Arial"/>
          <w:color w:val="000000" w:themeColor="text1"/>
          <w:sz w:val="22"/>
        </w:rPr>
      </w:pPr>
    </w:p>
    <w:p w14:paraId="2EFE6E9C" w14:textId="4CBB6AB6" w:rsidR="008443C9" w:rsidRPr="004E20DA" w:rsidRDefault="00BE1E33" w:rsidP="00A24CD3">
      <w:pPr>
        <w:spacing w:after="120" w:line="276" w:lineRule="auto"/>
        <w:jc w:val="both"/>
        <w:rPr>
          <w:rFonts w:ascii="Arial" w:eastAsia="Calibri" w:hAnsi="Arial" w:cs="Arial"/>
          <w:b/>
          <w:color w:val="000000" w:themeColor="text1"/>
          <w:sz w:val="22"/>
        </w:rPr>
      </w:pPr>
      <w:r w:rsidRPr="006C15D5">
        <w:rPr>
          <w:rFonts w:ascii="Arial" w:eastAsia="Calibri" w:hAnsi="Arial" w:cs="Arial"/>
          <w:color w:val="000000" w:themeColor="text1"/>
          <w:sz w:val="22"/>
        </w:rPr>
        <w:t xml:space="preserve">La Agencia Nacional de Contratación Pública </w:t>
      </w:r>
      <w:r w:rsidR="00524695">
        <w:rPr>
          <w:rFonts w:ascii="Arial" w:eastAsia="Calibri" w:hAnsi="Arial" w:cs="Arial"/>
          <w:color w:val="000000" w:themeColor="text1"/>
          <w:sz w:val="22"/>
        </w:rPr>
        <w:t>‒</w:t>
      </w:r>
      <w:r w:rsidRPr="006C15D5">
        <w:rPr>
          <w:rFonts w:ascii="Arial" w:eastAsia="Calibri" w:hAnsi="Arial" w:cs="Arial"/>
          <w:color w:val="000000" w:themeColor="text1"/>
          <w:sz w:val="22"/>
        </w:rPr>
        <w:t xml:space="preserve"> Colombia Compra Eficiente se ha pronunciado</w:t>
      </w:r>
      <w:r w:rsidR="00B64255">
        <w:rPr>
          <w:rFonts w:ascii="Arial" w:eastAsia="Calibri" w:hAnsi="Arial" w:cs="Arial"/>
          <w:color w:val="000000" w:themeColor="text1"/>
          <w:sz w:val="22"/>
        </w:rPr>
        <w:t xml:space="preserve"> </w:t>
      </w:r>
      <w:r w:rsidRPr="006C15D5">
        <w:rPr>
          <w:rFonts w:ascii="Arial" w:eastAsia="Calibri" w:hAnsi="Arial" w:cs="Arial"/>
          <w:color w:val="000000" w:themeColor="text1"/>
          <w:sz w:val="22"/>
        </w:rPr>
        <w:t>en diferentes conceptos sobre</w:t>
      </w:r>
      <w:r w:rsidR="00B64255">
        <w:rPr>
          <w:rFonts w:ascii="Arial" w:eastAsia="Calibri" w:hAnsi="Arial" w:cs="Arial"/>
          <w:color w:val="000000" w:themeColor="text1"/>
          <w:sz w:val="22"/>
        </w:rPr>
        <w:t xml:space="preserve"> </w:t>
      </w:r>
      <w:r w:rsidR="00B64255" w:rsidRPr="004E20DA">
        <w:rPr>
          <w:rFonts w:ascii="Arial" w:hAnsi="Arial" w:cs="Arial"/>
          <w:color w:val="000000" w:themeColor="text1"/>
          <w:sz w:val="22"/>
        </w:rPr>
        <w:t>el alcance del numeral 2.5. del artículo 2.2.1.1.1.5.2 del Decreto 1082 de 2015</w:t>
      </w:r>
      <w:r w:rsidRPr="006C15D5">
        <w:rPr>
          <w:rFonts w:ascii="Arial" w:eastAsia="Calibri" w:hAnsi="Arial" w:cs="Arial"/>
          <w:color w:val="000000" w:themeColor="text1"/>
          <w:sz w:val="22"/>
        </w:rPr>
        <w:t>, en los conceptos del</w:t>
      </w:r>
      <w:r w:rsidR="008D5D0F">
        <w:rPr>
          <w:rFonts w:ascii="Arial" w:eastAsia="Calibri" w:hAnsi="Arial" w:cs="Arial"/>
          <w:color w:val="000000" w:themeColor="text1"/>
          <w:sz w:val="22"/>
        </w:rPr>
        <w:t xml:space="preserve"> 20 y 28 de agosto,</w:t>
      </w:r>
      <w:r w:rsidR="00D45180">
        <w:rPr>
          <w:rFonts w:ascii="Arial" w:eastAsia="Calibri" w:hAnsi="Arial" w:cs="Arial"/>
          <w:color w:val="000000" w:themeColor="text1"/>
          <w:sz w:val="22"/>
        </w:rPr>
        <w:t xml:space="preserve"> del</w:t>
      </w:r>
      <w:r w:rsidR="002C21A7">
        <w:rPr>
          <w:rFonts w:ascii="Arial" w:eastAsia="Calibri" w:hAnsi="Arial" w:cs="Arial"/>
          <w:color w:val="000000" w:themeColor="text1"/>
          <w:sz w:val="22"/>
        </w:rPr>
        <w:t xml:space="preserve"> 3</w:t>
      </w:r>
      <w:r w:rsidR="00D45180">
        <w:rPr>
          <w:rFonts w:ascii="Arial" w:eastAsia="Calibri" w:hAnsi="Arial" w:cs="Arial"/>
          <w:color w:val="000000" w:themeColor="text1"/>
          <w:sz w:val="22"/>
        </w:rPr>
        <w:t>, 17 y 18</w:t>
      </w:r>
      <w:r w:rsidR="002C21A7">
        <w:rPr>
          <w:rFonts w:ascii="Arial" w:eastAsia="Calibri" w:hAnsi="Arial" w:cs="Arial"/>
          <w:color w:val="000000" w:themeColor="text1"/>
          <w:sz w:val="22"/>
        </w:rPr>
        <w:t xml:space="preserve"> de octubre</w:t>
      </w:r>
      <w:r w:rsidR="00182139">
        <w:rPr>
          <w:rFonts w:ascii="Arial" w:eastAsia="Calibri" w:hAnsi="Arial" w:cs="Arial"/>
          <w:color w:val="000000" w:themeColor="text1"/>
          <w:sz w:val="22"/>
        </w:rPr>
        <w:t>,</w:t>
      </w:r>
      <w:r w:rsidR="00FD43F4">
        <w:rPr>
          <w:rFonts w:ascii="Arial" w:eastAsia="Calibri" w:hAnsi="Arial" w:cs="Arial"/>
          <w:color w:val="000000" w:themeColor="text1"/>
          <w:sz w:val="22"/>
        </w:rPr>
        <w:t xml:space="preserve"> del 3</w:t>
      </w:r>
      <w:r w:rsidR="00182139">
        <w:rPr>
          <w:rFonts w:ascii="Arial" w:eastAsia="Calibri" w:hAnsi="Arial" w:cs="Arial"/>
          <w:color w:val="000000" w:themeColor="text1"/>
          <w:sz w:val="22"/>
        </w:rPr>
        <w:t xml:space="preserve"> y del 19</w:t>
      </w:r>
      <w:r w:rsidR="00FD43F4">
        <w:rPr>
          <w:rFonts w:ascii="Arial" w:eastAsia="Calibri" w:hAnsi="Arial" w:cs="Arial"/>
          <w:color w:val="000000" w:themeColor="text1"/>
          <w:sz w:val="22"/>
        </w:rPr>
        <w:t xml:space="preserve"> de noviembre de 201</w:t>
      </w:r>
      <w:r w:rsidR="00182139">
        <w:rPr>
          <w:rFonts w:ascii="Arial" w:eastAsia="Calibri" w:hAnsi="Arial" w:cs="Arial"/>
          <w:color w:val="000000" w:themeColor="text1"/>
          <w:sz w:val="22"/>
        </w:rPr>
        <w:t>9</w:t>
      </w:r>
      <w:r w:rsidR="00FD43F4">
        <w:rPr>
          <w:rFonts w:ascii="Arial" w:eastAsia="Calibri" w:hAnsi="Arial" w:cs="Arial"/>
          <w:color w:val="000000" w:themeColor="text1"/>
          <w:sz w:val="22"/>
        </w:rPr>
        <w:t xml:space="preserve"> ‒radicados Nos.</w:t>
      </w:r>
      <w:r w:rsidR="008D5D0F">
        <w:rPr>
          <w:rFonts w:ascii="Arial" w:eastAsia="Calibri" w:hAnsi="Arial" w:cs="Arial"/>
          <w:color w:val="000000" w:themeColor="text1"/>
          <w:sz w:val="22"/>
        </w:rPr>
        <w:t xml:space="preserve"> </w:t>
      </w:r>
      <w:r w:rsidR="008D5D0F" w:rsidRPr="008D5D0F">
        <w:rPr>
          <w:rFonts w:ascii="Arial" w:eastAsia="Calibri" w:hAnsi="Arial" w:cs="Arial"/>
          <w:color w:val="000000" w:themeColor="text1"/>
          <w:sz w:val="22"/>
        </w:rPr>
        <w:t>4201912000003636</w:t>
      </w:r>
      <w:r w:rsidR="008D5D0F">
        <w:rPr>
          <w:rFonts w:ascii="Arial" w:eastAsia="Calibri" w:hAnsi="Arial" w:cs="Arial"/>
          <w:color w:val="000000" w:themeColor="text1"/>
          <w:sz w:val="22"/>
        </w:rPr>
        <w:t xml:space="preserve">, </w:t>
      </w:r>
      <w:r w:rsidR="008D5D0F" w:rsidRPr="004E20DA">
        <w:rPr>
          <w:rFonts w:ascii="Arial" w:hAnsi="Arial" w:cs="Arial"/>
          <w:color w:val="000000" w:themeColor="text1"/>
          <w:sz w:val="22"/>
        </w:rPr>
        <w:t>4201912000004743</w:t>
      </w:r>
      <w:r w:rsidR="008D5D0F">
        <w:rPr>
          <w:rFonts w:ascii="Arial" w:hAnsi="Arial" w:cs="Arial"/>
          <w:color w:val="000000" w:themeColor="text1"/>
          <w:sz w:val="22"/>
        </w:rPr>
        <w:t>,</w:t>
      </w:r>
      <w:r w:rsidR="00D45180">
        <w:rPr>
          <w:rFonts w:ascii="Arial" w:hAnsi="Arial" w:cs="Arial"/>
          <w:color w:val="000000" w:themeColor="text1"/>
          <w:sz w:val="22"/>
        </w:rPr>
        <w:t xml:space="preserve"> </w:t>
      </w:r>
      <w:r w:rsidR="00D45180" w:rsidRPr="004E20DA">
        <w:rPr>
          <w:rFonts w:ascii="Arial" w:hAnsi="Arial" w:cs="Arial"/>
          <w:color w:val="000000" w:themeColor="text1"/>
          <w:sz w:val="22"/>
        </w:rPr>
        <w:t>4201913000006173, 4201913000007132</w:t>
      </w:r>
      <w:r w:rsidR="00D45180">
        <w:rPr>
          <w:rFonts w:ascii="Arial" w:hAnsi="Arial" w:cs="Arial"/>
          <w:color w:val="000000" w:themeColor="text1"/>
          <w:sz w:val="22"/>
        </w:rPr>
        <w:t xml:space="preserve">, </w:t>
      </w:r>
      <w:r w:rsidR="00D45180" w:rsidRPr="004E20DA">
        <w:rPr>
          <w:rFonts w:ascii="Arial" w:hAnsi="Arial" w:cs="Arial"/>
          <w:color w:val="000000" w:themeColor="text1"/>
          <w:sz w:val="22"/>
        </w:rPr>
        <w:t>4201912000007182</w:t>
      </w:r>
      <w:r w:rsidR="00D45180">
        <w:rPr>
          <w:rFonts w:ascii="Arial" w:hAnsi="Arial" w:cs="Arial"/>
          <w:color w:val="000000" w:themeColor="text1"/>
          <w:sz w:val="22"/>
        </w:rPr>
        <w:t>,</w:t>
      </w:r>
      <w:r w:rsidR="000A5D77">
        <w:rPr>
          <w:rFonts w:ascii="Arial" w:eastAsia="Calibri" w:hAnsi="Arial" w:cs="Arial"/>
          <w:color w:val="000000" w:themeColor="text1"/>
          <w:sz w:val="22"/>
        </w:rPr>
        <w:t xml:space="preserve"> </w:t>
      </w:r>
      <w:r w:rsidR="000A5D77" w:rsidRPr="000A5D77">
        <w:rPr>
          <w:rFonts w:ascii="Arial" w:eastAsia="Calibri" w:hAnsi="Arial" w:cs="Arial"/>
          <w:color w:val="000000" w:themeColor="text1"/>
          <w:sz w:val="22"/>
        </w:rPr>
        <w:t>4201913000006797</w:t>
      </w:r>
      <w:r w:rsidR="00182139">
        <w:rPr>
          <w:rFonts w:ascii="Arial" w:eastAsia="Calibri" w:hAnsi="Arial" w:cs="Arial"/>
          <w:color w:val="000000" w:themeColor="text1"/>
          <w:sz w:val="22"/>
        </w:rPr>
        <w:t>,</w:t>
      </w:r>
      <w:r w:rsidR="000A5D77">
        <w:rPr>
          <w:rFonts w:ascii="Arial" w:eastAsia="Calibri" w:hAnsi="Arial" w:cs="Arial"/>
          <w:color w:val="000000" w:themeColor="text1"/>
          <w:sz w:val="22"/>
        </w:rPr>
        <w:t xml:space="preserve"> </w:t>
      </w:r>
      <w:r w:rsidR="003C7833" w:rsidRPr="004E20DA">
        <w:rPr>
          <w:rFonts w:ascii="Arial" w:hAnsi="Arial" w:cs="Arial"/>
          <w:color w:val="000000" w:themeColor="text1"/>
          <w:sz w:val="22"/>
        </w:rPr>
        <w:t>4201912000007152</w:t>
      </w:r>
      <w:r w:rsidR="00182139">
        <w:rPr>
          <w:rFonts w:ascii="Arial" w:hAnsi="Arial" w:cs="Arial"/>
          <w:color w:val="000000" w:themeColor="text1"/>
          <w:sz w:val="22"/>
        </w:rPr>
        <w:t xml:space="preserve"> y </w:t>
      </w:r>
      <w:r w:rsidR="00182139" w:rsidRPr="004E20DA">
        <w:rPr>
          <w:rFonts w:ascii="Arial" w:hAnsi="Arial" w:cs="Arial"/>
          <w:color w:val="000000" w:themeColor="text1"/>
          <w:sz w:val="22"/>
        </w:rPr>
        <w:t>4201913000006797</w:t>
      </w:r>
      <w:r w:rsidR="003C7833">
        <w:rPr>
          <w:rFonts w:ascii="Arial" w:hAnsi="Arial" w:cs="Arial"/>
          <w:color w:val="000000" w:themeColor="text1"/>
          <w:sz w:val="22"/>
        </w:rPr>
        <w:t>‒</w:t>
      </w:r>
      <w:r w:rsidR="00182139">
        <w:rPr>
          <w:rFonts w:ascii="Arial" w:hAnsi="Arial" w:cs="Arial"/>
          <w:color w:val="000000" w:themeColor="text1"/>
          <w:sz w:val="22"/>
        </w:rPr>
        <w:t>,</w:t>
      </w:r>
      <w:r w:rsidR="003C7833">
        <w:rPr>
          <w:rFonts w:ascii="Arial" w:hAnsi="Arial" w:cs="Arial"/>
          <w:color w:val="000000" w:themeColor="text1"/>
          <w:sz w:val="22"/>
        </w:rPr>
        <w:t xml:space="preserve"> </w:t>
      </w:r>
      <w:r w:rsidR="00AA6E92">
        <w:rPr>
          <w:rFonts w:ascii="Arial" w:hAnsi="Arial" w:cs="Arial"/>
          <w:color w:val="000000" w:themeColor="text1"/>
          <w:sz w:val="22"/>
        </w:rPr>
        <w:t>as</w:t>
      </w:r>
      <w:r w:rsidR="003C7833">
        <w:rPr>
          <w:rFonts w:ascii="Arial" w:hAnsi="Arial" w:cs="Arial"/>
          <w:color w:val="000000" w:themeColor="text1"/>
          <w:sz w:val="22"/>
        </w:rPr>
        <w:t xml:space="preserve">í como en los conceptos </w:t>
      </w:r>
      <w:r w:rsidR="00024ACB">
        <w:rPr>
          <w:rFonts w:ascii="Arial" w:hAnsi="Arial" w:cs="Arial"/>
          <w:color w:val="000000" w:themeColor="text1"/>
          <w:sz w:val="22"/>
        </w:rPr>
        <w:t>C‒</w:t>
      </w:r>
      <w:r w:rsidR="00AE7447">
        <w:rPr>
          <w:rFonts w:ascii="Arial" w:hAnsi="Arial" w:cs="Arial"/>
          <w:color w:val="000000" w:themeColor="text1"/>
          <w:sz w:val="22"/>
        </w:rPr>
        <w:t>051</w:t>
      </w:r>
      <w:r w:rsidR="00B8360A">
        <w:rPr>
          <w:rFonts w:ascii="Arial" w:hAnsi="Arial" w:cs="Arial"/>
          <w:color w:val="000000" w:themeColor="text1"/>
          <w:sz w:val="22"/>
        </w:rPr>
        <w:t xml:space="preserve"> del 2 de marzo</w:t>
      </w:r>
      <w:r w:rsidR="00AE7447">
        <w:rPr>
          <w:rFonts w:ascii="Arial" w:hAnsi="Arial" w:cs="Arial"/>
          <w:color w:val="000000" w:themeColor="text1"/>
          <w:sz w:val="22"/>
        </w:rPr>
        <w:t xml:space="preserve"> de 2020</w:t>
      </w:r>
      <w:r w:rsidR="00B8360A">
        <w:rPr>
          <w:rFonts w:ascii="Arial" w:hAnsi="Arial" w:cs="Arial"/>
          <w:color w:val="000000" w:themeColor="text1"/>
          <w:sz w:val="22"/>
        </w:rPr>
        <w:t>, C‒</w:t>
      </w:r>
      <w:r w:rsidR="009072BC">
        <w:rPr>
          <w:rFonts w:ascii="Arial" w:hAnsi="Arial" w:cs="Arial"/>
          <w:color w:val="000000" w:themeColor="text1"/>
          <w:sz w:val="22"/>
        </w:rPr>
        <w:t>113</w:t>
      </w:r>
      <w:r w:rsidR="00150465">
        <w:rPr>
          <w:rFonts w:ascii="Arial" w:hAnsi="Arial" w:cs="Arial"/>
          <w:color w:val="000000" w:themeColor="text1"/>
          <w:sz w:val="22"/>
        </w:rPr>
        <w:t xml:space="preserve"> del 25 de marzo de 2020,</w:t>
      </w:r>
      <w:r w:rsidR="00CA0E1B">
        <w:rPr>
          <w:rFonts w:ascii="Arial" w:hAnsi="Arial" w:cs="Arial"/>
          <w:color w:val="000000" w:themeColor="text1"/>
          <w:sz w:val="22"/>
        </w:rPr>
        <w:t xml:space="preserve"> C‒165 de</w:t>
      </w:r>
      <w:r w:rsidR="004A38B3">
        <w:rPr>
          <w:rFonts w:ascii="Arial" w:hAnsi="Arial" w:cs="Arial"/>
          <w:color w:val="000000" w:themeColor="text1"/>
          <w:sz w:val="22"/>
        </w:rPr>
        <w:t xml:space="preserve"> 1 de abril de </w:t>
      </w:r>
      <w:r w:rsidR="00CA0E1B">
        <w:rPr>
          <w:rFonts w:ascii="Arial" w:hAnsi="Arial" w:cs="Arial"/>
          <w:color w:val="000000" w:themeColor="text1"/>
          <w:sz w:val="22"/>
        </w:rPr>
        <w:t>2020</w:t>
      </w:r>
      <w:r w:rsidR="004A38B3">
        <w:rPr>
          <w:rFonts w:ascii="Arial" w:hAnsi="Arial" w:cs="Arial"/>
          <w:color w:val="000000" w:themeColor="text1"/>
          <w:sz w:val="22"/>
        </w:rPr>
        <w:t xml:space="preserve">, </w:t>
      </w:r>
      <w:r w:rsidR="001D74BF">
        <w:rPr>
          <w:rFonts w:ascii="Arial" w:hAnsi="Arial" w:cs="Arial"/>
          <w:color w:val="000000" w:themeColor="text1"/>
          <w:sz w:val="22"/>
        </w:rPr>
        <w:t>C‒195 del 13 de abril de 2020,</w:t>
      </w:r>
      <w:r w:rsidR="0086257F">
        <w:rPr>
          <w:rFonts w:ascii="Arial" w:hAnsi="Arial" w:cs="Arial"/>
          <w:color w:val="000000" w:themeColor="text1"/>
          <w:sz w:val="22"/>
        </w:rPr>
        <w:t xml:space="preserve"> C‒233 del 16 de abril de 2020</w:t>
      </w:r>
      <w:r w:rsidR="00016CEF">
        <w:rPr>
          <w:rFonts w:ascii="Arial" w:hAnsi="Arial" w:cs="Arial"/>
          <w:color w:val="000000" w:themeColor="text1"/>
          <w:sz w:val="22"/>
        </w:rPr>
        <w:t>,</w:t>
      </w:r>
      <w:r w:rsidR="0086257F">
        <w:rPr>
          <w:rFonts w:ascii="Arial" w:hAnsi="Arial" w:cs="Arial"/>
          <w:color w:val="000000" w:themeColor="text1"/>
          <w:sz w:val="22"/>
        </w:rPr>
        <w:t xml:space="preserve"> </w:t>
      </w:r>
      <w:r w:rsidR="00751441">
        <w:rPr>
          <w:rFonts w:ascii="Arial" w:hAnsi="Arial" w:cs="Arial"/>
          <w:color w:val="000000" w:themeColor="text1"/>
          <w:sz w:val="22"/>
        </w:rPr>
        <w:t>C‒</w:t>
      </w:r>
      <w:r w:rsidR="00695A2B">
        <w:rPr>
          <w:rFonts w:ascii="Arial" w:hAnsi="Arial" w:cs="Arial"/>
          <w:color w:val="000000" w:themeColor="text1"/>
          <w:sz w:val="22"/>
        </w:rPr>
        <w:t>350 del 1 de junio de 2020</w:t>
      </w:r>
      <w:r w:rsidR="00016CEF">
        <w:rPr>
          <w:rFonts w:ascii="Arial" w:hAnsi="Arial" w:cs="Arial"/>
          <w:color w:val="000000" w:themeColor="text1"/>
          <w:sz w:val="22"/>
        </w:rPr>
        <w:t>, C‒</w:t>
      </w:r>
      <w:r w:rsidR="00162C49">
        <w:rPr>
          <w:rFonts w:ascii="Arial" w:hAnsi="Arial" w:cs="Arial"/>
          <w:color w:val="000000" w:themeColor="text1"/>
          <w:sz w:val="22"/>
        </w:rPr>
        <w:t>378 del 26 de junio de 2020 y C‒407 del 12 de junio de 2020,</w:t>
      </w:r>
      <w:r w:rsidR="00695A2B">
        <w:rPr>
          <w:rFonts w:ascii="Arial" w:hAnsi="Arial" w:cs="Arial"/>
          <w:color w:val="000000" w:themeColor="text1"/>
          <w:sz w:val="22"/>
        </w:rPr>
        <w:t xml:space="preserve"> </w:t>
      </w:r>
      <w:r w:rsidR="009360AA">
        <w:rPr>
          <w:rFonts w:ascii="Arial" w:hAnsi="Arial" w:cs="Arial"/>
          <w:color w:val="000000" w:themeColor="text1"/>
          <w:sz w:val="22"/>
        </w:rPr>
        <w:t>donde se explicó</w:t>
      </w:r>
      <w:r w:rsidR="00C16CEB">
        <w:rPr>
          <w:rFonts w:ascii="Arial" w:hAnsi="Arial" w:cs="Arial"/>
          <w:color w:val="000000" w:themeColor="text1"/>
          <w:sz w:val="22"/>
        </w:rPr>
        <w:t xml:space="preserve"> </w:t>
      </w:r>
      <w:r w:rsidR="00666F7C">
        <w:rPr>
          <w:rFonts w:ascii="Arial" w:hAnsi="Arial" w:cs="Arial"/>
          <w:color w:val="000000" w:themeColor="text1"/>
          <w:sz w:val="22"/>
        </w:rPr>
        <w:t>que la experiencia acre</w:t>
      </w:r>
      <w:r w:rsidR="008B6398">
        <w:rPr>
          <w:rFonts w:ascii="Arial" w:hAnsi="Arial" w:cs="Arial"/>
          <w:color w:val="000000" w:themeColor="text1"/>
          <w:sz w:val="22"/>
        </w:rPr>
        <w:t>ditada por sociedades nuevas</w:t>
      </w:r>
      <w:r w:rsidR="00350163" w:rsidRPr="00350163">
        <w:rPr>
          <w:rFonts w:ascii="Arial" w:hAnsi="Arial" w:cs="Arial"/>
          <w:color w:val="000000" w:themeColor="text1"/>
          <w:sz w:val="22"/>
        </w:rPr>
        <w:t xml:space="preserve"> con menos de 3 años de constitución</w:t>
      </w:r>
      <w:r w:rsidR="008B6398">
        <w:rPr>
          <w:rFonts w:ascii="Arial" w:hAnsi="Arial" w:cs="Arial"/>
          <w:color w:val="000000" w:themeColor="text1"/>
          <w:sz w:val="22"/>
        </w:rPr>
        <w:t xml:space="preserve"> y que fue transferida por los socios, accionistas o constituyentes de esta, se conserva aún </w:t>
      </w:r>
      <w:r w:rsidR="00EF6726">
        <w:rPr>
          <w:rFonts w:ascii="Arial" w:hAnsi="Arial" w:cs="Arial"/>
          <w:color w:val="000000" w:themeColor="text1"/>
          <w:sz w:val="22"/>
        </w:rPr>
        <w:t>después de transcurrido ese tiempo</w:t>
      </w:r>
      <w:r w:rsidR="00C16CEB">
        <w:rPr>
          <w:rFonts w:ascii="Arial" w:hAnsi="Arial" w:cs="Arial"/>
          <w:color w:val="000000" w:themeColor="text1"/>
          <w:sz w:val="22"/>
        </w:rPr>
        <w:t xml:space="preserve"> siempre que</w:t>
      </w:r>
      <w:r w:rsidR="00EF6726">
        <w:rPr>
          <w:rFonts w:ascii="Arial" w:hAnsi="Arial" w:cs="Arial"/>
          <w:color w:val="000000" w:themeColor="text1"/>
          <w:sz w:val="22"/>
        </w:rPr>
        <w:t xml:space="preserve"> se renueve el </w:t>
      </w:r>
      <w:r w:rsidR="00C16CEB">
        <w:rPr>
          <w:rFonts w:ascii="Arial" w:hAnsi="Arial" w:cs="Arial"/>
          <w:color w:val="000000" w:themeColor="text1"/>
          <w:sz w:val="22"/>
        </w:rPr>
        <w:t>registro único de proponentes</w:t>
      </w:r>
      <w:r w:rsidR="00EF6726">
        <w:rPr>
          <w:rFonts w:ascii="Arial" w:hAnsi="Arial" w:cs="Arial"/>
          <w:color w:val="000000" w:themeColor="text1"/>
          <w:sz w:val="22"/>
        </w:rPr>
        <w:t>.</w:t>
      </w:r>
      <w:r w:rsidR="00350163" w:rsidRPr="00350163">
        <w:rPr>
          <w:rFonts w:ascii="Arial" w:hAnsi="Arial" w:cs="Arial"/>
          <w:color w:val="000000" w:themeColor="text1"/>
          <w:sz w:val="22"/>
        </w:rPr>
        <w:t xml:space="preserve"> </w:t>
      </w:r>
    </w:p>
    <w:p w14:paraId="71E62DD0" w14:textId="7DB293CB" w:rsidR="008443C9" w:rsidRPr="004E20DA" w:rsidRDefault="008443C9" w:rsidP="00A24CD3">
      <w:pPr>
        <w:spacing w:after="120" w:line="276" w:lineRule="auto"/>
        <w:ind w:firstLine="708"/>
        <w:jc w:val="both"/>
        <w:rPr>
          <w:rFonts w:ascii="Arial" w:eastAsia="Calibri" w:hAnsi="Arial" w:cs="Arial"/>
          <w:color w:val="000000" w:themeColor="text1"/>
          <w:sz w:val="22"/>
        </w:rPr>
      </w:pPr>
      <w:r w:rsidRPr="004E20DA">
        <w:rPr>
          <w:rFonts w:ascii="Arial" w:eastAsia="Calibri" w:hAnsi="Arial" w:cs="Arial"/>
          <w:color w:val="000000" w:themeColor="text1"/>
          <w:sz w:val="22"/>
        </w:rPr>
        <w:t xml:space="preserve">La contratación pública involucra, entre otras relaciones, la interacción entre la </w:t>
      </w:r>
      <w:r w:rsidR="00596C30" w:rsidRPr="004E20DA">
        <w:rPr>
          <w:rFonts w:ascii="Arial" w:eastAsia="Calibri" w:hAnsi="Arial" w:cs="Arial"/>
          <w:color w:val="000000" w:themeColor="text1"/>
          <w:sz w:val="22"/>
        </w:rPr>
        <w:t xml:space="preserve">administración pública </w:t>
      </w:r>
      <w:r w:rsidRPr="004E20DA">
        <w:rPr>
          <w:rFonts w:ascii="Arial" w:eastAsia="Calibri" w:hAnsi="Arial" w:cs="Arial"/>
          <w:color w:val="000000" w:themeColor="text1"/>
          <w:sz w:val="22"/>
        </w:rPr>
        <w:t xml:space="preserve">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la normativa </w:t>
      </w:r>
      <w:r w:rsidR="00596C30" w:rsidRPr="004E20DA">
        <w:rPr>
          <w:rFonts w:ascii="Arial" w:eastAsia="Calibri" w:hAnsi="Arial" w:cs="Arial"/>
          <w:color w:val="000000" w:themeColor="text1"/>
          <w:sz w:val="22"/>
        </w:rPr>
        <w:t>del sistema de compra pública</w:t>
      </w:r>
      <w:r w:rsidRPr="004E20DA">
        <w:rPr>
          <w:rFonts w:ascii="Arial" w:eastAsia="Calibri" w:hAnsi="Arial" w:cs="Arial"/>
          <w:color w:val="000000" w:themeColor="text1"/>
          <w:sz w:val="22"/>
        </w:rPr>
        <w:t>, con el fin de procurar un equilibrio y el cumplimiento de los principios de la contratación pública, entre otros objetivos.</w:t>
      </w:r>
    </w:p>
    <w:p w14:paraId="267867EB" w14:textId="77777777" w:rsidR="008443C9" w:rsidRPr="004E20DA" w:rsidRDefault="008443C9" w:rsidP="008443C9">
      <w:pPr>
        <w:spacing w:before="120" w:after="120" w:line="276" w:lineRule="auto"/>
        <w:ind w:firstLine="709"/>
        <w:jc w:val="both"/>
        <w:rPr>
          <w:rFonts w:ascii="Arial" w:eastAsia="Calibri" w:hAnsi="Arial" w:cs="Arial"/>
          <w:color w:val="000000" w:themeColor="text1"/>
          <w:sz w:val="22"/>
        </w:rPr>
      </w:pPr>
      <w:r w:rsidRPr="004E20DA">
        <w:rPr>
          <w:rFonts w:ascii="Arial" w:eastAsia="Calibri" w:hAnsi="Arial" w:cs="Arial"/>
          <w:color w:val="000000" w:themeColor="text1"/>
          <w:sz w:val="22"/>
        </w:rPr>
        <w:t xml:space="preserve">Por consiguiente, la normativa contractual contiene disposiciones que le indican a la entidad las actividades y documentos que debe desarrollar en sus procedimientos contractuales, y con base en ello los proveedores pueden conocer los aspectos del objeto de la contratación para presentar sus ofertas, teniendo en cuenta los parámetros que define </w:t>
      </w:r>
      <w:r w:rsidRPr="004E20DA">
        <w:rPr>
          <w:rFonts w:ascii="Arial" w:eastAsia="Calibri" w:hAnsi="Arial" w:cs="Arial"/>
          <w:color w:val="000000" w:themeColor="text1"/>
          <w:sz w:val="22"/>
        </w:rPr>
        <w:lastRenderedPageBreak/>
        <w:t>la entidad en la etapa de planeación del proceso, de acuerdo con las normas relacionadas con la adquisición de que se trate, y que quedan definidos en el pliego de condiciones como documento del proceso</w:t>
      </w:r>
      <w:r w:rsidRPr="004E20DA">
        <w:rPr>
          <w:rFonts w:ascii="Arial" w:eastAsia="Calibri" w:hAnsi="Arial" w:cs="Arial"/>
          <w:color w:val="000000" w:themeColor="text1"/>
          <w:sz w:val="22"/>
          <w:vertAlign w:val="superscript"/>
        </w:rPr>
        <w:footnoteReference w:id="1"/>
      </w:r>
      <w:r w:rsidRPr="004E20DA">
        <w:rPr>
          <w:rFonts w:ascii="Arial" w:eastAsia="Calibri" w:hAnsi="Arial" w:cs="Arial"/>
          <w:color w:val="000000" w:themeColor="text1"/>
          <w:sz w:val="22"/>
        </w:rPr>
        <w:t xml:space="preserve">. </w:t>
      </w:r>
    </w:p>
    <w:p w14:paraId="743776D0" w14:textId="161F8EB9" w:rsidR="008443C9" w:rsidRPr="004E20DA" w:rsidRDefault="008443C9" w:rsidP="008443C9">
      <w:pPr>
        <w:spacing w:before="120" w:after="120" w:line="276" w:lineRule="auto"/>
        <w:ind w:firstLine="709"/>
        <w:jc w:val="both"/>
        <w:rPr>
          <w:rFonts w:ascii="Arial" w:eastAsia="Calibri" w:hAnsi="Arial" w:cs="Arial"/>
          <w:color w:val="000000" w:themeColor="text1"/>
          <w:sz w:val="22"/>
        </w:rPr>
      </w:pPr>
      <w:r w:rsidRPr="004E20DA">
        <w:rPr>
          <w:rFonts w:ascii="Arial" w:eastAsia="Calibri" w:hAnsi="Arial" w:cs="Arial"/>
          <w:color w:val="000000" w:themeColor="text1"/>
          <w:sz w:val="22"/>
        </w:rPr>
        <w:t>En ese sentido, se debe tener en cuenta que, de acuerdo con la Ley 80 de 1993, quienes pueden ser proveedores del Estado son las personas consideradas legalmente capaces, como las personas jurídicas</w:t>
      </w:r>
      <w:r w:rsidRPr="004E20DA">
        <w:rPr>
          <w:rFonts w:ascii="Arial" w:eastAsia="Calibri" w:hAnsi="Arial" w:cs="Arial"/>
          <w:color w:val="000000" w:themeColor="text1"/>
          <w:sz w:val="22"/>
          <w:vertAlign w:val="superscript"/>
        </w:rPr>
        <w:footnoteReference w:id="2"/>
      </w:r>
      <w:r w:rsidRPr="004E20DA">
        <w:rPr>
          <w:rFonts w:ascii="Arial" w:eastAsia="Calibri" w:hAnsi="Arial" w:cs="Arial"/>
          <w:color w:val="000000" w:themeColor="text1"/>
          <w:sz w:val="22"/>
        </w:rPr>
        <w:t>, que de acuerdo con el Código Civil tienen capacidad para ejercer derechos y contraer obligaciones. Un tipo de persona jurídica son las sociedades comerciales</w:t>
      </w:r>
      <w:r w:rsidRPr="004E20DA">
        <w:rPr>
          <w:rFonts w:ascii="Arial" w:eastAsia="Calibri" w:hAnsi="Arial" w:cs="Arial"/>
          <w:color w:val="000000" w:themeColor="text1"/>
          <w:sz w:val="22"/>
          <w:vertAlign w:val="superscript"/>
        </w:rPr>
        <w:footnoteReference w:id="3"/>
      </w:r>
      <w:r w:rsidRPr="004E20DA">
        <w:rPr>
          <w:rFonts w:ascii="Arial" w:eastAsia="Calibri" w:hAnsi="Arial" w:cs="Arial"/>
          <w:color w:val="000000" w:themeColor="text1"/>
          <w:sz w:val="22"/>
        </w:rPr>
        <w:t xml:space="preserve"> reguladas, principalmente, en el Código de Comercio</w:t>
      </w:r>
      <w:r w:rsidRPr="004E20DA">
        <w:rPr>
          <w:rFonts w:ascii="Arial" w:eastAsia="Calibri" w:hAnsi="Arial" w:cs="Arial"/>
          <w:color w:val="000000" w:themeColor="text1"/>
          <w:sz w:val="22"/>
          <w:vertAlign w:val="superscript"/>
        </w:rPr>
        <w:footnoteReference w:id="4"/>
      </w:r>
      <w:r w:rsidRPr="004E20DA">
        <w:rPr>
          <w:rFonts w:ascii="Arial" w:eastAsia="Calibri" w:hAnsi="Arial" w:cs="Arial"/>
          <w:color w:val="000000" w:themeColor="text1"/>
          <w:sz w:val="22"/>
        </w:rPr>
        <w:t>, donde se establecen las figuras y reformas estatutarias aplicables a estas como la transformación, la escisión y la fusión.</w:t>
      </w:r>
    </w:p>
    <w:p w14:paraId="0ED5FE9B" w14:textId="63DA6730" w:rsidR="008443C9" w:rsidRPr="004E20DA" w:rsidRDefault="008443C9" w:rsidP="00F975C1">
      <w:pPr>
        <w:spacing w:before="120" w:line="276" w:lineRule="auto"/>
        <w:ind w:firstLine="709"/>
        <w:jc w:val="both"/>
        <w:rPr>
          <w:rFonts w:ascii="Arial" w:eastAsia="Calibri" w:hAnsi="Arial" w:cs="Arial"/>
          <w:color w:val="000000" w:themeColor="text1"/>
          <w:sz w:val="22"/>
        </w:rPr>
      </w:pPr>
      <w:r w:rsidRPr="004E20DA">
        <w:rPr>
          <w:rFonts w:ascii="Arial" w:eastAsia="Calibri" w:hAnsi="Arial" w:cs="Arial"/>
          <w:color w:val="000000" w:themeColor="text1"/>
          <w:sz w:val="22"/>
        </w:rPr>
        <w:t>Por tanto, para resolver su consulta relacionada con la transferencia de experiencia a las personas jurídicas: i) en primer lugar se citará la regulación sobre experiencia</w:t>
      </w:r>
      <w:r w:rsidR="00596C30">
        <w:rPr>
          <w:rFonts w:ascii="Arial" w:eastAsia="Calibri" w:hAnsi="Arial" w:cs="Arial"/>
          <w:color w:val="000000" w:themeColor="text1"/>
          <w:sz w:val="22"/>
        </w:rPr>
        <w:t xml:space="preserve"> y</w:t>
      </w:r>
      <w:r w:rsidRPr="004E20DA">
        <w:rPr>
          <w:rFonts w:ascii="Arial" w:eastAsia="Calibri" w:hAnsi="Arial" w:cs="Arial"/>
          <w:color w:val="000000" w:themeColor="text1"/>
          <w:sz w:val="22"/>
        </w:rPr>
        <w:t xml:space="preserve"> </w:t>
      </w:r>
      <w:proofErr w:type="spellStart"/>
      <w:r w:rsidRPr="004E20DA">
        <w:rPr>
          <w:rFonts w:ascii="Arial" w:eastAsia="Calibri" w:hAnsi="Arial" w:cs="Arial"/>
          <w:color w:val="000000" w:themeColor="text1"/>
          <w:sz w:val="22"/>
        </w:rPr>
        <w:t>ii</w:t>
      </w:r>
      <w:proofErr w:type="spellEnd"/>
      <w:r w:rsidRPr="004E20DA">
        <w:rPr>
          <w:rFonts w:ascii="Arial" w:eastAsia="Calibri" w:hAnsi="Arial" w:cs="Arial"/>
          <w:color w:val="000000" w:themeColor="text1"/>
          <w:sz w:val="22"/>
        </w:rPr>
        <w:t>) después se explicará la forma en que se acredita la experiencia en sociedades nuevas</w:t>
      </w:r>
      <w:r w:rsidR="00596C30">
        <w:rPr>
          <w:rFonts w:ascii="Arial" w:eastAsia="Calibri" w:hAnsi="Arial" w:cs="Arial"/>
          <w:color w:val="000000" w:themeColor="text1"/>
          <w:sz w:val="22"/>
        </w:rPr>
        <w:t>.</w:t>
      </w:r>
    </w:p>
    <w:p w14:paraId="4295294B" w14:textId="77777777" w:rsidR="008443C9" w:rsidRPr="004E20DA" w:rsidRDefault="008443C9" w:rsidP="008443C9">
      <w:pPr>
        <w:spacing w:line="276" w:lineRule="auto"/>
        <w:ind w:firstLine="708"/>
        <w:jc w:val="both"/>
        <w:rPr>
          <w:rFonts w:ascii="Arial" w:eastAsia="Calibri" w:hAnsi="Arial" w:cs="Arial"/>
          <w:color w:val="000000" w:themeColor="text1"/>
          <w:sz w:val="22"/>
        </w:rPr>
      </w:pPr>
    </w:p>
    <w:p w14:paraId="6F5E09CB" w14:textId="4CB59A64" w:rsidR="008443C9" w:rsidRPr="004E20DA" w:rsidRDefault="008443C9" w:rsidP="008443C9">
      <w:pPr>
        <w:spacing w:line="276" w:lineRule="auto"/>
        <w:jc w:val="both"/>
        <w:rPr>
          <w:rFonts w:ascii="Arial" w:eastAsia="Calibri" w:hAnsi="Arial" w:cs="Arial"/>
          <w:b/>
          <w:color w:val="000000" w:themeColor="text1"/>
          <w:sz w:val="22"/>
        </w:rPr>
      </w:pPr>
      <w:r w:rsidRPr="004E20DA">
        <w:rPr>
          <w:rFonts w:ascii="Arial" w:eastAsia="Calibri" w:hAnsi="Arial" w:cs="Arial"/>
          <w:b/>
          <w:color w:val="000000" w:themeColor="text1"/>
          <w:sz w:val="22"/>
        </w:rPr>
        <w:lastRenderedPageBreak/>
        <w:t>2.</w:t>
      </w:r>
      <w:r w:rsidR="00596C30">
        <w:rPr>
          <w:rFonts w:ascii="Arial" w:eastAsia="Calibri" w:hAnsi="Arial" w:cs="Arial"/>
          <w:b/>
          <w:color w:val="000000" w:themeColor="text1"/>
          <w:sz w:val="22"/>
        </w:rPr>
        <w:t>1.</w:t>
      </w:r>
      <w:r w:rsidRPr="004E20DA">
        <w:rPr>
          <w:rFonts w:ascii="Arial" w:eastAsia="Calibri" w:hAnsi="Arial" w:cs="Arial"/>
          <w:b/>
          <w:color w:val="000000" w:themeColor="text1"/>
          <w:sz w:val="22"/>
        </w:rPr>
        <w:t xml:space="preserve"> Experiencia en la contratación pública: aproximación general al concepto y consideraciones del ente rector de la contratación pública</w:t>
      </w:r>
    </w:p>
    <w:p w14:paraId="05AAB200" w14:textId="77777777" w:rsidR="008443C9" w:rsidRPr="004E20DA" w:rsidRDefault="008443C9" w:rsidP="008443C9">
      <w:pPr>
        <w:spacing w:line="276" w:lineRule="auto"/>
        <w:jc w:val="both"/>
        <w:rPr>
          <w:rFonts w:ascii="Arial" w:eastAsia="Calibri" w:hAnsi="Arial" w:cs="Arial"/>
          <w:b/>
          <w:color w:val="000000" w:themeColor="text1"/>
          <w:sz w:val="22"/>
        </w:rPr>
      </w:pPr>
    </w:p>
    <w:p w14:paraId="007B6A38" w14:textId="77777777" w:rsidR="008443C9" w:rsidRPr="004E20DA" w:rsidRDefault="008443C9" w:rsidP="008443C9">
      <w:pPr>
        <w:spacing w:line="276" w:lineRule="auto"/>
        <w:jc w:val="both"/>
        <w:rPr>
          <w:rFonts w:ascii="Arial" w:eastAsia="Calibri" w:hAnsi="Arial" w:cs="Arial"/>
          <w:b/>
          <w:color w:val="000000" w:themeColor="text1"/>
          <w:sz w:val="22"/>
        </w:rPr>
      </w:pPr>
      <w:r w:rsidRPr="004E20DA">
        <w:rPr>
          <w:rFonts w:ascii="Arial" w:eastAsia="Calibri" w:hAnsi="Arial" w:cs="Arial"/>
          <w:b/>
          <w:color w:val="000000" w:themeColor="text1"/>
          <w:sz w:val="22"/>
        </w:rPr>
        <w:t>a) Norma general</w:t>
      </w:r>
    </w:p>
    <w:p w14:paraId="19A68D02" w14:textId="77777777" w:rsidR="008443C9" w:rsidRPr="004E20DA" w:rsidRDefault="008443C9" w:rsidP="008443C9">
      <w:pPr>
        <w:spacing w:line="276" w:lineRule="auto"/>
        <w:jc w:val="both"/>
        <w:rPr>
          <w:rFonts w:ascii="Arial" w:eastAsia="Calibri" w:hAnsi="Arial" w:cs="Arial"/>
          <w:b/>
          <w:color w:val="000000" w:themeColor="text1"/>
          <w:sz w:val="22"/>
        </w:rPr>
      </w:pPr>
    </w:p>
    <w:p w14:paraId="257C5514" w14:textId="0AD10440" w:rsidR="008443C9" w:rsidRDefault="008443C9" w:rsidP="00F975C1">
      <w:pPr>
        <w:spacing w:after="120" w:line="276" w:lineRule="auto"/>
        <w:jc w:val="both"/>
        <w:rPr>
          <w:rFonts w:ascii="Arial" w:eastAsia="Calibri" w:hAnsi="Arial" w:cs="Arial"/>
          <w:color w:val="000000" w:themeColor="text1"/>
          <w:sz w:val="22"/>
        </w:rPr>
      </w:pPr>
      <w:r w:rsidRPr="004E20DA">
        <w:rPr>
          <w:rFonts w:ascii="Arial" w:eastAsia="Calibri" w:hAnsi="Arial" w:cs="Arial"/>
          <w:color w:val="000000" w:themeColor="text1"/>
          <w:sz w:val="22"/>
        </w:rPr>
        <w:t>La Ley 1150 de 2007, en el artículo 5</w:t>
      </w:r>
      <w:r w:rsidRPr="004E20DA">
        <w:rPr>
          <w:rStyle w:val="Refdenotaalpie"/>
          <w:rFonts w:ascii="Arial" w:eastAsia="Calibri" w:hAnsi="Arial" w:cs="Arial"/>
          <w:color w:val="000000" w:themeColor="text1"/>
          <w:sz w:val="22"/>
        </w:rPr>
        <w:footnoteReference w:id="5"/>
      </w:r>
      <w:r w:rsidRPr="004E20DA">
        <w:rPr>
          <w:rFonts w:ascii="Arial" w:eastAsia="Calibri" w:hAnsi="Arial" w:cs="Arial"/>
          <w:color w:val="000000" w:themeColor="text1"/>
          <w:sz w:val="22"/>
        </w:rPr>
        <w:t>,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4E20DA">
        <w:rPr>
          <w:rFonts w:ascii="Arial" w:eastAsia="Calibri" w:hAnsi="Arial" w:cs="Arial"/>
          <w:color w:val="000000" w:themeColor="text1"/>
          <w:sz w:val="22"/>
          <w:vertAlign w:val="superscript"/>
        </w:rPr>
        <w:footnoteReference w:id="6"/>
      </w:r>
      <w:r w:rsidRPr="004E20DA">
        <w:rPr>
          <w:rFonts w:ascii="Arial" w:eastAsia="Calibri" w:hAnsi="Arial" w:cs="Arial"/>
          <w:color w:val="000000" w:themeColor="text1"/>
          <w:sz w:val="22"/>
        </w:rPr>
        <w:t>. En ese 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w:t>
      </w:r>
      <w:r w:rsidRPr="004E20DA">
        <w:rPr>
          <w:rFonts w:ascii="Arial" w:eastAsia="Calibri" w:hAnsi="Arial" w:cs="Arial"/>
          <w:color w:val="000000" w:themeColor="text1"/>
          <w:sz w:val="22"/>
          <w:vertAlign w:val="superscript"/>
        </w:rPr>
        <w:footnoteReference w:id="7"/>
      </w:r>
      <w:r w:rsidRPr="004E20DA">
        <w:rPr>
          <w:rFonts w:ascii="Arial" w:eastAsia="Calibri" w:hAnsi="Arial" w:cs="Arial"/>
          <w:color w:val="000000" w:themeColor="text1"/>
          <w:sz w:val="22"/>
        </w:rPr>
        <w:t>.</w:t>
      </w:r>
    </w:p>
    <w:p w14:paraId="2DD8ACF5" w14:textId="4B2D34EB" w:rsidR="008443C9" w:rsidRPr="004E20DA" w:rsidRDefault="008443C9" w:rsidP="008443C9">
      <w:pPr>
        <w:spacing w:before="120" w:after="120" w:line="276" w:lineRule="auto"/>
        <w:ind w:firstLine="708"/>
        <w:jc w:val="both"/>
        <w:rPr>
          <w:rFonts w:ascii="Arial" w:eastAsia="Calibri" w:hAnsi="Arial" w:cs="Arial"/>
          <w:color w:val="000000" w:themeColor="text1"/>
          <w:sz w:val="22"/>
        </w:rPr>
      </w:pPr>
      <w:r w:rsidRPr="004E20DA">
        <w:rPr>
          <w:rFonts w:ascii="Arial" w:eastAsia="Calibri" w:hAnsi="Arial" w:cs="Arial"/>
          <w:color w:val="000000" w:themeColor="text1"/>
          <w:sz w:val="22"/>
        </w:rPr>
        <w:lastRenderedPageBreak/>
        <w:t xml:space="preserve">La experiencia que se deriva de los contratos que el proponente ha celebrado y ejecutado con diferentes contratantes, sin importar la naturaleza de estos, se verifica con el </w:t>
      </w:r>
      <w:r w:rsidR="00596C30" w:rsidRPr="004E20DA">
        <w:rPr>
          <w:rFonts w:ascii="Arial" w:eastAsia="Calibri" w:hAnsi="Arial" w:cs="Arial"/>
          <w:color w:val="000000" w:themeColor="text1"/>
          <w:sz w:val="22"/>
        </w:rPr>
        <w:t>registro único de proponentes</w:t>
      </w:r>
      <w:r w:rsidRPr="004E20DA">
        <w:rPr>
          <w:rFonts w:ascii="Arial" w:eastAsia="Calibri" w:hAnsi="Arial" w:cs="Arial"/>
          <w:color w:val="000000" w:themeColor="text1"/>
          <w:sz w:val="22"/>
        </w:rPr>
        <w:t xml:space="preserve"> </w:t>
      </w:r>
      <w:r w:rsidR="00596C30">
        <w:rPr>
          <w:rFonts w:ascii="Arial" w:eastAsia="Calibri" w:hAnsi="Arial" w:cs="Arial"/>
          <w:color w:val="000000" w:themeColor="text1"/>
          <w:sz w:val="22"/>
        </w:rPr>
        <w:t>–</w:t>
      </w:r>
      <w:r w:rsidRPr="004E20DA">
        <w:rPr>
          <w:rFonts w:ascii="Arial" w:eastAsia="Calibri" w:hAnsi="Arial" w:cs="Arial"/>
          <w:color w:val="000000" w:themeColor="text1"/>
          <w:sz w:val="22"/>
        </w:rPr>
        <w:t>RUP</w:t>
      </w:r>
      <w:r w:rsidR="00596C30">
        <w:rPr>
          <w:rFonts w:ascii="Arial" w:eastAsia="Calibri" w:hAnsi="Arial" w:cs="Arial"/>
          <w:color w:val="000000" w:themeColor="text1"/>
          <w:sz w:val="22"/>
        </w:rPr>
        <w:t>–</w:t>
      </w:r>
      <w:r w:rsidRPr="004E20DA">
        <w:rPr>
          <w:rFonts w:ascii="Arial" w:eastAsia="Calibri" w:hAnsi="Arial" w:cs="Arial"/>
          <w:color w:val="000000" w:themeColor="text1"/>
          <w:sz w:val="22"/>
          <w:vertAlign w:val="superscript"/>
        </w:rPr>
        <w:footnoteReference w:id="8"/>
      </w:r>
      <w:r w:rsidRPr="004E20DA">
        <w:rPr>
          <w:rFonts w:ascii="Arial" w:eastAsia="Calibri" w:hAnsi="Arial" w:cs="Arial"/>
          <w:color w:val="000000" w:themeColor="text1"/>
          <w:sz w:val="22"/>
        </w:rPr>
        <w:t>, cuando este certificado sea exigible de acuerdo con la ley, en el cual constan los requisitos habilitantes que se evalúan exclusivamente con este documento, que es su plena prueba, sin que le sea posible a la entidad o al proponente solicitar o aportar otra documentación</w:t>
      </w:r>
      <w:r w:rsidRPr="004E20DA">
        <w:rPr>
          <w:rFonts w:ascii="Arial" w:eastAsia="Calibri" w:hAnsi="Arial" w:cs="Arial"/>
          <w:color w:val="000000" w:themeColor="text1"/>
          <w:sz w:val="22"/>
          <w:vertAlign w:val="superscript"/>
        </w:rPr>
        <w:footnoteReference w:id="9"/>
      </w:r>
      <w:r w:rsidRPr="004E20DA">
        <w:rPr>
          <w:rFonts w:ascii="Arial" w:eastAsia="Calibri" w:hAnsi="Arial" w:cs="Arial"/>
          <w:color w:val="000000" w:themeColor="text1"/>
          <w:sz w:val="22"/>
        </w:rPr>
        <w:t>.</w:t>
      </w:r>
    </w:p>
    <w:p w14:paraId="6C6FF62D" w14:textId="77777777" w:rsidR="008443C9" w:rsidRPr="004E20DA" w:rsidRDefault="008443C9" w:rsidP="008443C9">
      <w:pPr>
        <w:spacing w:line="276" w:lineRule="auto"/>
        <w:ind w:firstLine="708"/>
        <w:jc w:val="both"/>
        <w:rPr>
          <w:rFonts w:ascii="Arial" w:eastAsia="Calibri" w:hAnsi="Arial" w:cs="Arial"/>
          <w:color w:val="000000" w:themeColor="text1"/>
          <w:sz w:val="22"/>
        </w:rPr>
      </w:pPr>
      <w:r w:rsidRPr="004E20DA">
        <w:rPr>
          <w:rFonts w:ascii="Arial" w:eastAsia="Calibri" w:hAnsi="Arial" w:cs="Arial"/>
          <w:color w:val="000000" w:themeColor="text1"/>
          <w:sz w:val="22"/>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w:t>
      </w:r>
      <w:r w:rsidRPr="004E20DA">
        <w:rPr>
          <w:rFonts w:ascii="Arial" w:eastAsia="Calibri" w:hAnsi="Arial" w:cs="Arial"/>
          <w:color w:val="000000" w:themeColor="text1"/>
          <w:sz w:val="22"/>
          <w:vertAlign w:val="superscript"/>
        </w:rPr>
        <w:footnoteReference w:id="10"/>
      </w:r>
      <w:r w:rsidRPr="004E20DA">
        <w:rPr>
          <w:rFonts w:ascii="Arial" w:eastAsia="Calibri" w:hAnsi="Arial" w:cs="Arial"/>
          <w:color w:val="000000" w:themeColor="text1"/>
          <w:sz w:val="22"/>
        </w:rPr>
        <w:t xml:space="preserve">. De esta manera, lo que se verifica con el RUP es que el proponente tenga </w:t>
      </w:r>
      <w:r w:rsidRPr="004E20DA">
        <w:rPr>
          <w:rFonts w:ascii="Arial" w:eastAsia="Calibri" w:hAnsi="Arial" w:cs="Arial"/>
          <w:color w:val="000000" w:themeColor="text1"/>
          <w:sz w:val="22"/>
        </w:rPr>
        <w:lastRenderedPageBreak/>
        <w:t xml:space="preserve">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1E440344" w14:textId="77777777" w:rsidR="008443C9" w:rsidRPr="004E20DA" w:rsidRDefault="008443C9" w:rsidP="00F975C1">
      <w:pPr>
        <w:spacing w:line="276" w:lineRule="auto"/>
        <w:ind w:firstLine="709"/>
        <w:jc w:val="both"/>
        <w:rPr>
          <w:rFonts w:ascii="Arial" w:eastAsia="Calibri" w:hAnsi="Arial" w:cs="Arial"/>
          <w:color w:val="000000" w:themeColor="text1"/>
          <w:sz w:val="22"/>
        </w:rPr>
      </w:pPr>
    </w:p>
    <w:p w14:paraId="323DFA95" w14:textId="77777777" w:rsidR="008443C9" w:rsidRPr="004E20DA" w:rsidRDefault="008443C9" w:rsidP="008443C9">
      <w:pPr>
        <w:spacing w:line="276" w:lineRule="auto"/>
        <w:jc w:val="both"/>
        <w:rPr>
          <w:rFonts w:ascii="Arial" w:eastAsia="Calibri" w:hAnsi="Arial" w:cs="Arial"/>
          <w:b/>
          <w:bCs/>
          <w:color w:val="000000" w:themeColor="text1"/>
          <w:sz w:val="22"/>
        </w:rPr>
      </w:pPr>
      <w:r w:rsidRPr="004E20DA">
        <w:rPr>
          <w:rFonts w:ascii="Arial" w:eastAsia="Calibri" w:hAnsi="Arial" w:cs="Arial"/>
          <w:b/>
          <w:bCs/>
          <w:color w:val="000000" w:themeColor="text1"/>
          <w:sz w:val="22"/>
        </w:rPr>
        <w:t>b)</w:t>
      </w:r>
      <w:r w:rsidRPr="004E20DA">
        <w:rPr>
          <w:rFonts w:ascii="Arial" w:hAnsi="Arial" w:cs="Arial"/>
          <w:b/>
          <w:color w:val="000000" w:themeColor="text1"/>
          <w:sz w:val="22"/>
        </w:rPr>
        <w:t xml:space="preserve"> </w:t>
      </w:r>
      <w:r w:rsidRPr="004E20DA">
        <w:rPr>
          <w:rFonts w:ascii="Arial" w:eastAsia="Calibri" w:hAnsi="Arial" w:cs="Arial"/>
          <w:b/>
          <w:bCs/>
          <w:color w:val="000000" w:themeColor="text1"/>
          <w:sz w:val="22"/>
        </w:rPr>
        <w:t>Consideraciones de Colombia Compra Eficiente respecto de la experiencia</w:t>
      </w:r>
    </w:p>
    <w:p w14:paraId="0EC2E66C" w14:textId="77777777" w:rsidR="008443C9" w:rsidRPr="004E20DA" w:rsidRDefault="008443C9" w:rsidP="008443C9">
      <w:pPr>
        <w:spacing w:line="276" w:lineRule="auto"/>
        <w:jc w:val="both"/>
        <w:rPr>
          <w:rFonts w:ascii="Arial" w:hAnsi="Arial" w:cs="Arial"/>
          <w:b/>
          <w:color w:val="000000" w:themeColor="text1"/>
          <w:sz w:val="22"/>
        </w:rPr>
      </w:pPr>
    </w:p>
    <w:p w14:paraId="660E6ADD" w14:textId="4E48FB88" w:rsidR="008443C9" w:rsidRPr="004E20DA" w:rsidRDefault="008443C9" w:rsidP="008443C9">
      <w:pPr>
        <w:spacing w:line="276" w:lineRule="auto"/>
        <w:jc w:val="both"/>
        <w:rPr>
          <w:rFonts w:ascii="Arial" w:eastAsia="Calibri" w:hAnsi="Arial" w:cs="Arial"/>
          <w:color w:val="000000" w:themeColor="text1"/>
          <w:sz w:val="22"/>
        </w:rPr>
      </w:pPr>
      <w:r w:rsidRPr="004E20DA">
        <w:rPr>
          <w:rFonts w:ascii="Arial" w:eastAsia="Calibri" w:hAnsi="Arial" w:cs="Arial"/>
          <w:color w:val="000000" w:themeColor="text1"/>
          <w:sz w:val="22"/>
        </w:rPr>
        <w:t xml:space="preserve">La Agencia Nacional de Contratación Pública </w:t>
      </w:r>
      <w:r w:rsidR="0001764B">
        <w:rPr>
          <w:rFonts w:ascii="Arial" w:eastAsia="Calibri" w:hAnsi="Arial" w:cs="Arial"/>
          <w:color w:val="000000" w:themeColor="text1"/>
          <w:sz w:val="22"/>
        </w:rPr>
        <w:t>–</w:t>
      </w:r>
      <w:r w:rsidRPr="004E20DA">
        <w:rPr>
          <w:rFonts w:ascii="Arial" w:eastAsia="Calibri" w:hAnsi="Arial" w:cs="Arial"/>
          <w:color w:val="000000" w:themeColor="text1"/>
          <w:sz w:val="22"/>
        </w:rPr>
        <w:t xml:space="preserve">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orientadores sobre lo que las entidades pueden hacer para establecerlos, en este caso, frente a la experiencia. Sobre el particular, para la experiencia, como requisito habilitante señalado en su consulta, el Manual se centra en una de sus cualidades y es que es personal, lo cual significa que quien tiene la experiencia es en razón a su participación</w:t>
      </w:r>
      <w:r w:rsidR="0001764B">
        <w:rPr>
          <w:rFonts w:ascii="Arial" w:eastAsia="Calibri" w:hAnsi="Arial" w:cs="Arial"/>
          <w:color w:val="000000" w:themeColor="text1"/>
          <w:sz w:val="22"/>
        </w:rPr>
        <w:t xml:space="preserve"> previa</w:t>
      </w:r>
      <w:r w:rsidRPr="004E20DA">
        <w:rPr>
          <w:rFonts w:ascii="Arial" w:eastAsia="Calibri" w:hAnsi="Arial" w:cs="Arial"/>
          <w:color w:val="000000" w:themeColor="text1"/>
          <w:sz w:val="22"/>
        </w:rPr>
        <w:t xml:space="preserve"> en actividades que le permitieron conocer cómo ejecutar el objeto contractual que la entidad pretende satisfacer ahora</w:t>
      </w:r>
      <w:r w:rsidRPr="004E20DA">
        <w:rPr>
          <w:rFonts w:ascii="Arial" w:eastAsia="Calibri" w:hAnsi="Arial" w:cs="Arial"/>
          <w:color w:val="000000" w:themeColor="text1"/>
          <w:sz w:val="22"/>
          <w:vertAlign w:val="superscript"/>
        </w:rPr>
        <w:footnoteReference w:id="11"/>
      </w:r>
      <w:r w:rsidRPr="004E20DA">
        <w:rPr>
          <w:rFonts w:ascii="Arial" w:eastAsia="Calibri" w:hAnsi="Arial" w:cs="Arial"/>
          <w:color w:val="000000" w:themeColor="text1"/>
          <w:sz w:val="22"/>
        </w:rPr>
        <w:t>.</w:t>
      </w:r>
    </w:p>
    <w:p w14:paraId="522691E0" w14:textId="273B8058" w:rsidR="008443C9" w:rsidRPr="004E20DA" w:rsidRDefault="008443C9" w:rsidP="008443C9">
      <w:pPr>
        <w:spacing w:before="120" w:after="120" w:line="276" w:lineRule="auto"/>
        <w:ind w:firstLine="709"/>
        <w:jc w:val="both"/>
        <w:rPr>
          <w:rFonts w:ascii="Arial" w:eastAsia="Calibri" w:hAnsi="Arial" w:cs="Arial"/>
          <w:color w:val="000000" w:themeColor="text1"/>
          <w:sz w:val="22"/>
        </w:rPr>
      </w:pPr>
      <w:r w:rsidRPr="004E20DA">
        <w:rPr>
          <w:rFonts w:ascii="Arial" w:eastAsia="Calibri" w:hAnsi="Arial" w:cs="Arial"/>
          <w:color w:val="000000" w:themeColor="text1"/>
          <w:sz w:val="22"/>
        </w:rPr>
        <w:t xml:space="preserve">Lo anterior es destacable porque no es posible tener experiencia si en la práctica no se ha ejercido o ejecutado lo que se ofrece a otros contratantes; y precisamente de la experiencia es que se deriva el conocimiento que tiene el proponente, y que para la contratación pública es importante, ya que garantiza que no existirá improvisación o </w:t>
      </w:r>
      <w:r w:rsidRPr="004E20DA">
        <w:rPr>
          <w:rFonts w:ascii="Arial" w:eastAsia="Calibri" w:hAnsi="Arial" w:cs="Arial"/>
          <w:color w:val="000000" w:themeColor="text1"/>
          <w:sz w:val="22"/>
        </w:rPr>
        <w:lastRenderedPageBreak/>
        <w:t xml:space="preserve">mayores costos por errores o dificultades originadas en realizar una actividad por primera vez. Adicionalmente, el Manual menciona que la experiencia puede ser obtenida directamente o por participar asociado con otra persona, como es el caso de los proponentes plurales, en este caso la experiencia no deja de ser </w:t>
      </w:r>
      <w:proofErr w:type="gramStart"/>
      <w:r w:rsidRPr="004E20DA">
        <w:rPr>
          <w:rFonts w:ascii="Arial" w:eastAsia="Calibri" w:hAnsi="Arial" w:cs="Arial"/>
          <w:color w:val="000000" w:themeColor="text1"/>
          <w:sz w:val="22"/>
        </w:rPr>
        <w:t>personal</w:t>
      </w:r>
      <w:proofErr w:type="gramEnd"/>
      <w:r w:rsidRPr="004E20DA">
        <w:rPr>
          <w:rFonts w:ascii="Arial" w:eastAsia="Calibri" w:hAnsi="Arial" w:cs="Arial"/>
          <w:color w:val="000000" w:themeColor="text1"/>
          <w:sz w:val="22"/>
        </w:rPr>
        <w:t xml:space="preserve"> sino que es proporcional a la participación como miembro de un consorcio o unión temporal, donde la experiencia es compartida</w:t>
      </w:r>
      <w:r w:rsidR="0001764B" w:rsidRPr="004E20DA">
        <w:rPr>
          <w:rFonts w:ascii="Arial" w:eastAsia="Calibri" w:hAnsi="Arial" w:cs="Arial"/>
          <w:color w:val="000000" w:themeColor="text1"/>
          <w:sz w:val="22"/>
        </w:rPr>
        <w:t xml:space="preserve"> por ser esquemas asociativos</w:t>
      </w:r>
      <w:r w:rsidRPr="004E20DA">
        <w:rPr>
          <w:rFonts w:ascii="Arial" w:eastAsia="Calibri" w:hAnsi="Arial" w:cs="Arial"/>
          <w:color w:val="000000" w:themeColor="text1"/>
          <w:sz w:val="22"/>
        </w:rPr>
        <w:t xml:space="preserve">. Por otra parte, la Agencia recomienda que la experiencia que se solicite sea proporcional y no igual al objeto que se va a contratar, ya que esto </w:t>
      </w:r>
      <w:r w:rsidR="0001764B">
        <w:rPr>
          <w:rFonts w:ascii="Arial" w:eastAsia="Calibri" w:hAnsi="Arial" w:cs="Arial"/>
          <w:color w:val="000000" w:themeColor="text1"/>
          <w:sz w:val="22"/>
        </w:rPr>
        <w:t>limita</w:t>
      </w:r>
      <w:r w:rsidRPr="004E20DA">
        <w:rPr>
          <w:rFonts w:ascii="Arial" w:eastAsia="Calibri" w:hAnsi="Arial" w:cs="Arial"/>
          <w:color w:val="000000" w:themeColor="text1"/>
          <w:sz w:val="22"/>
        </w:rPr>
        <w:t xml:space="preserve"> la participación de los proveedores por no ejecuta</w:t>
      </w:r>
      <w:r w:rsidR="0001764B">
        <w:rPr>
          <w:rFonts w:ascii="Arial" w:eastAsia="Calibri" w:hAnsi="Arial" w:cs="Arial"/>
          <w:color w:val="000000" w:themeColor="text1"/>
          <w:sz w:val="22"/>
        </w:rPr>
        <w:t>r</w:t>
      </w:r>
      <w:r w:rsidRPr="004E20DA">
        <w:rPr>
          <w:rFonts w:ascii="Arial" w:eastAsia="Calibri" w:hAnsi="Arial" w:cs="Arial"/>
          <w:color w:val="000000" w:themeColor="text1"/>
          <w:sz w:val="22"/>
        </w:rPr>
        <w:t xml:space="preserve"> un objeto igual pero sí similar, que puede funcionar para las exigencias de la entidad ayudando a que exista pluralidad de oferentes. Finalmente, se pueden extraer conclusiones relevantes en relación con los rasgos característicos de la experiencia: </w:t>
      </w:r>
    </w:p>
    <w:p w14:paraId="2CB7264D" w14:textId="77777777" w:rsidR="008443C9" w:rsidRPr="004E20DA" w:rsidRDefault="008443C9" w:rsidP="008443C9">
      <w:pPr>
        <w:spacing w:before="120" w:after="120" w:line="276" w:lineRule="auto"/>
        <w:ind w:firstLine="709"/>
        <w:jc w:val="both"/>
        <w:rPr>
          <w:rFonts w:ascii="Arial" w:eastAsia="Calibri" w:hAnsi="Arial" w:cs="Arial"/>
          <w:color w:val="000000" w:themeColor="text1"/>
          <w:sz w:val="22"/>
        </w:rPr>
      </w:pPr>
      <w:r w:rsidRPr="004E20DA">
        <w:rPr>
          <w:rFonts w:ascii="Arial" w:eastAsia="Calibri" w:hAnsi="Arial" w:cs="Arial"/>
          <w:color w:val="000000" w:themeColor="text1"/>
          <w:sz w:val="22"/>
        </w:rPr>
        <w:t>i) La experiencia es personal, esto es, se adquiere participando, directa o indirectamente, sin que sea posible no participar y tener una experiencia que no es propia.</w:t>
      </w:r>
    </w:p>
    <w:p w14:paraId="09452F58" w14:textId="30B77D85" w:rsidR="008443C9" w:rsidRPr="004E20DA" w:rsidRDefault="008443C9" w:rsidP="008443C9">
      <w:pPr>
        <w:spacing w:before="120" w:after="120" w:line="276" w:lineRule="auto"/>
        <w:ind w:firstLine="709"/>
        <w:jc w:val="both"/>
        <w:rPr>
          <w:rFonts w:ascii="Arial" w:eastAsia="Calibri" w:hAnsi="Arial" w:cs="Arial"/>
          <w:color w:val="000000" w:themeColor="text1"/>
          <w:sz w:val="22"/>
        </w:rPr>
      </w:pPr>
      <w:proofErr w:type="spellStart"/>
      <w:r w:rsidRPr="004E20DA">
        <w:rPr>
          <w:rFonts w:ascii="Arial" w:eastAsia="Calibri" w:hAnsi="Arial" w:cs="Arial"/>
          <w:color w:val="000000" w:themeColor="text1"/>
          <w:sz w:val="22"/>
        </w:rPr>
        <w:t>ii</w:t>
      </w:r>
      <w:proofErr w:type="spellEnd"/>
      <w:r w:rsidRPr="004E20DA">
        <w:rPr>
          <w:rFonts w:ascii="Arial" w:eastAsia="Calibri" w:hAnsi="Arial" w:cs="Arial"/>
          <w:color w:val="000000" w:themeColor="text1"/>
          <w:sz w:val="22"/>
        </w:rPr>
        <w:t>) La experiencia se puede compartir, sin que la compartida se entienda suya, ya que dentro del procedimiento contractual se reflejará que esa persona tiene la experiencia de otra, como es el caso de la que aportan los socios a las sociedades con menos de 3 años de constitución, lo cual constará en el RUP</w:t>
      </w:r>
      <w:r w:rsidR="0001764B">
        <w:rPr>
          <w:rFonts w:ascii="Arial" w:eastAsia="Calibri" w:hAnsi="Arial" w:cs="Arial"/>
          <w:color w:val="000000" w:themeColor="text1"/>
          <w:sz w:val="22"/>
        </w:rPr>
        <w:t>,</w:t>
      </w:r>
      <w:r w:rsidRPr="004E20DA">
        <w:rPr>
          <w:rFonts w:ascii="Arial" w:eastAsia="Calibri" w:hAnsi="Arial" w:cs="Arial"/>
          <w:color w:val="000000" w:themeColor="text1"/>
          <w:sz w:val="22"/>
        </w:rPr>
        <w:t xml:space="preserve"> o de las figuras </w:t>
      </w:r>
      <w:proofErr w:type="gramStart"/>
      <w:r w:rsidRPr="004E20DA">
        <w:rPr>
          <w:rFonts w:ascii="Arial" w:eastAsia="Calibri" w:hAnsi="Arial" w:cs="Arial"/>
          <w:color w:val="000000" w:themeColor="text1"/>
          <w:sz w:val="22"/>
        </w:rPr>
        <w:t>asociativas  ̶</w:t>
      </w:r>
      <w:proofErr w:type="gramEnd"/>
      <w:r w:rsidRPr="004E20DA">
        <w:rPr>
          <w:rFonts w:ascii="Arial" w:eastAsia="Calibri" w:hAnsi="Arial" w:cs="Arial"/>
          <w:color w:val="000000" w:themeColor="text1"/>
          <w:sz w:val="22"/>
        </w:rPr>
        <w:t xml:space="preserve"> consorcios y uniones temporales ̶  que se verificará en el documento privado de constitución.</w:t>
      </w:r>
    </w:p>
    <w:p w14:paraId="3E35EE81" w14:textId="77777777" w:rsidR="008443C9" w:rsidRPr="004E20DA" w:rsidRDefault="008443C9" w:rsidP="008443C9">
      <w:pPr>
        <w:spacing w:before="120" w:after="120" w:line="276" w:lineRule="auto"/>
        <w:ind w:firstLine="709"/>
        <w:jc w:val="both"/>
        <w:rPr>
          <w:rFonts w:ascii="Arial" w:eastAsia="Calibri" w:hAnsi="Arial" w:cs="Arial"/>
          <w:color w:val="000000" w:themeColor="text1"/>
          <w:sz w:val="22"/>
        </w:rPr>
      </w:pPr>
      <w:proofErr w:type="spellStart"/>
      <w:r w:rsidRPr="004E20DA">
        <w:rPr>
          <w:rFonts w:ascii="Arial" w:eastAsia="Calibri" w:hAnsi="Arial" w:cs="Arial"/>
          <w:color w:val="000000" w:themeColor="text1"/>
          <w:sz w:val="22"/>
        </w:rPr>
        <w:t>iii</w:t>
      </w:r>
      <w:proofErr w:type="spellEnd"/>
      <w:r w:rsidRPr="004E20DA">
        <w:rPr>
          <w:rFonts w:ascii="Arial" w:eastAsia="Calibri" w:hAnsi="Arial" w:cs="Arial"/>
          <w:color w:val="000000" w:themeColor="text1"/>
          <w:sz w:val="22"/>
        </w:rPr>
        <w:t xml:space="preserve">) La experiencia se puede transferir, y es diferente a compartir, puesto que implica que la experiencia de una persona se traslada a otra, y esta última acredita esa experiencia como propia, lo cual es el caso de algunas figuras y reformas estatutarias. </w:t>
      </w:r>
    </w:p>
    <w:p w14:paraId="360B92CC" w14:textId="77777777" w:rsidR="008443C9" w:rsidRPr="004E20DA" w:rsidRDefault="008443C9" w:rsidP="008443C9">
      <w:pPr>
        <w:spacing w:before="120" w:after="120" w:line="276" w:lineRule="auto"/>
        <w:ind w:firstLine="709"/>
        <w:jc w:val="both"/>
        <w:rPr>
          <w:rFonts w:ascii="Arial" w:eastAsia="Calibri" w:hAnsi="Arial" w:cs="Arial"/>
          <w:color w:val="000000" w:themeColor="text1"/>
          <w:sz w:val="22"/>
        </w:rPr>
      </w:pPr>
      <w:proofErr w:type="spellStart"/>
      <w:r w:rsidRPr="004E20DA">
        <w:rPr>
          <w:rFonts w:ascii="Arial" w:eastAsia="Calibri" w:hAnsi="Arial" w:cs="Arial"/>
          <w:color w:val="000000" w:themeColor="text1"/>
          <w:sz w:val="22"/>
        </w:rPr>
        <w:t>iv</w:t>
      </w:r>
      <w:proofErr w:type="spellEnd"/>
      <w:r w:rsidRPr="004E20DA">
        <w:rPr>
          <w:rFonts w:ascii="Arial" w:eastAsia="Calibri" w:hAnsi="Arial" w:cs="Arial"/>
          <w:color w:val="000000" w:themeColor="text1"/>
          <w:sz w:val="22"/>
        </w:rPr>
        <w:t>) Cuando la persona que adquirió la experiencia desaparece o se liquida, no es posible que comparta o transfiera su experiencia, porque al ser personal sigue la suerte de quien la adquirió.</w:t>
      </w:r>
    </w:p>
    <w:p w14:paraId="750B5DF8" w14:textId="40F79421" w:rsidR="008443C9" w:rsidRPr="004E20DA" w:rsidRDefault="008443C9" w:rsidP="008443C9">
      <w:pPr>
        <w:spacing w:before="120" w:after="120" w:line="276" w:lineRule="auto"/>
        <w:ind w:firstLine="709"/>
        <w:jc w:val="both"/>
        <w:rPr>
          <w:rFonts w:ascii="Arial" w:hAnsi="Arial" w:cs="Arial"/>
          <w:color w:val="000000" w:themeColor="text1"/>
          <w:sz w:val="22"/>
        </w:rPr>
      </w:pPr>
      <w:r w:rsidRPr="004E20DA">
        <w:rPr>
          <w:rFonts w:ascii="Arial" w:hAnsi="Arial" w:cs="Arial"/>
          <w:color w:val="000000" w:themeColor="text1"/>
          <w:sz w:val="22"/>
        </w:rPr>
        <w:t>Ahora, el RUP fue creado por el artículo 6 de la Ley 1150 de 2007 y constituye el medio idóneo para verificar las condiciones de los proponentes en procesos de contratación pública. Este registro, conforme a lo señalado por la Corte Constitucional</w:t>
      </w:r>
      <w:r w:rsidRPr="004E20DA">
        <w:rPr>
          <w:rFonts w:ascii="Arial" w:hAnsi="Arial" w:cs="Arial"/>
          <w:color w:val="000000" w:themeColor="text1"/>
          <w:sz w:val="22"/>
          <w:vertAlign w:val="superscript"/>
        </w:rPr>
        <w:footnoteReference w:id="12"/>
      </w:r>
      <w:r w:rsidRPr="004E20DA">
        <w:rPr>
          <w:rFonts w:ascii="Arial" w:hAnsi="Arial" w:cs="Arial"/>
          <w:color w:val="000000" w:themeColor="text1"/>
          <w:sz w:val="22"/>
        </w:rPr>
        <w:t>, es administrado por las Cámaras de Comercio y la actividad relacionada en el mismo está «</w:t>
      </w:r>
      <w:proofErr w:type="spellStart"/>
      <w:r w:rsidRPr="004E20DA">
        <w:rPr>
          <w:rFonts w:ascii="Arial" w:hAnsi="Arial" w:cs="Arial"/>
          <w:color w:val="000000" w:themeColor="text1"/>
          <w:sz w:val="22"/>
        </w:rPr>
        <w:t>sometid</w:t>
      </w:r>
      <w:proofErr w:type="spellEnd"/>
      <w:r w:rsidRPr="004E20DA">
        <w:rPr>
          <w:rFonts w:ascii="Arial" w:hAnsi="Arial" w:cs="Arial"/>
          <w:color w:val="000000" w:themeColor="text1"/>
          <w:sz w:val="22"/>
        </w:rPr>
        <w:t xml:space="preserve">[a] a los principios de la función administrativa y de contratación estatal». </w:t>
      </w:r>
    </w:p>
    <w:p w14:paraId="5020E655" w14:textId="77777777" w:rsidR="008443C9" w:rsidRPr="004E20DA" w:rsidRDefault="008443C9" w:rsidP="008443C9">
      <w:pPr>
        <w:spacing w:before="120" w:after="120" w:line="276" w:lineRule="auto"/>
        <w:ind w:firstLine="705"/>
        <w:jc w:val="both"/>
        <w:rPr>
          <w:rFonts w:ascii="Arial" w:hAnsi="Arial" w:cs="Arial"/>
          <w:color w:val="000000" w:themeColor="text1"/>
          <w:sz w:val="22"/>
        </w:rPr>
      </w:pPr>
      <w:r w:rsidRPr="004E20DA">
        <w:rPr>
          <w:rFonts w:ascii="Arial" w:hAnsi="Arial" w:cs="Arial"/>
          <w:color w:val="000000" w:themeColor="text1"/>
          <w:sz w:val="22"/>
        </w:rPr>
        <w:t xml:space="preserve">El artículo 6 de la Ley 1150 de 2007 señala que el RUP «es plena prueba de las circunstancias que en ella se hagan constar y que hayan sido verificadas por las Cámaras de Comercio», es decir, estableció una regla probatoria en lo que se refiere a las condiciones de las proponentes contenidas en el registro, y asignó la competencia a las cámaras para verificarlas. </w:t>
      </w:r>
    </w:p>
    <w:p w14:paraId="193132CF" w14:textId="47E72504" w:rsidR="008443C9" w:rsidRPr="004E20DA" w:rsidRDefault="0001764B" w:rsidP="00A24CD3">
      <w:pPr>
        <w:spacing w:before="120" w:after="120" w:line="276" w:lineRule="auto"/>
        <w:ind w:firstLine="705"/>
        <w:jc w:val="both"/>
        <w:rPr>
          <w:rFonts w:ascii="Arial" w:hAnsi="Arial" w:cs="Arial"/>
          <w:color w:val="000000" w:themeColor="text1"/>
          <w:sz w:val="22"/>
        </w:rPr>
      </w:pPr>
      <w:r>
        <w:rPr>
          <w:rFonts w:ascii="Arial" w:hAnsi="Arial" w:cs="Arial"/>
          <w:color w:val="000000" w:themeColor="text1"/>
          <w:sz w:val="22"/>
        </w:rPr>
        <w:lastRenderedPageBreak/>
        <w:t>L</w:t>
      </w:r>
      <w:r w:rsidR="008443C9" w:rsidRPr="004E20DA">
        <w:rPr>
          <w:rFonts w:ascii="Arial" w:hAnsi="Arial" w:cs="Arial"/>
          <w:color w:val="000000" w:themeColor="text1"/>
          <w:sz w:val="22"/>
        </w:rPr>
        <w:t xml:space="preserve">a norma impuso la obligación a todos los proponentes de inscribirse en el registro </w:t>
      </w:r>
      <w:r w:rsidRPr="004E20DA">
        <w:rPr>
          <w:rFonts w:ascii="Arial" w:hAnsi="Arial" w:cs="Arial"/>
          <w:color w:val="000000" w:themeColor="text1"/>
          <w:sz w:val="22"/>
        </w:rPr>
        <w:t>único de proponente</w:t>
      </w:r>
      <w:r>
        <w:rPr>
          <w:rFonts w:ascii="Arial" w:hAnsi="Arial" w:cs="Arial"/>
          <w:color w:val="000000" w:themeColor="text1"/>
          <w:sz w:val="22"/>
        </w:rPr>
        <w:t>s</w:t>
      </w:r>
      <w:r w:rsidR="008443C9" w:rsidRPr="004E20DA">
        <w:rPr>
          <w:rFonts w:ascii="Arial" w:hAnsi="Arial" w:cs="Arial"/>
          <w:color w:val="000000" w:themeColor="text1"/>
          <w:sz w:val="22"/>
        </w:rPr>
        <w:t>, salvo en los casos de contratación directa</w:t>
      </w:r>
      <w:r>
        <w:rPr>
          <w:rFonts w:ascii="Arial" w:hAnsi="Arial" w:cs="Arial"/>
          <w:color w:val="000000" w:themeColor="text1"/>
          <w:sz w:val="22"/>
        </w:rPr>
        <w:t>,</w:t>
      </w:r>
      <w:r w:rsidR="008443C9" w:rsidRPr="004E20DA">
        <w:rPr>
          <w:rFonts w:ascii="Arial" w:hAnsi="Arial" w:cs="Arial"/>
          <w:color w:val="000000" w:themeColor="text1"/>
          <w:sz w:val="22"/>
        </w:rPr>
        <w:t xml:space="preserve"> contratos para la prestación de servicios de salud</w:t>
      </w:r>
      <w:r>
        <w:rPr>
          <w:rFonts w:ascii="Arial" w:hAnsi="Arial" w:cs="Arial"/>
          <w:color w:val="000000" w:themeColor="text1"/>
          <w:sz w:val="22"/>
        </w:rPr>
        <w:t>,</w:t>
      </w:r>
      <w:r w:rsidR="008443C9" w:rsidRPr="004E20DA">
        <w:rPr>
          <w:rFonts w:ascii="Arial" w:hAnsi="Arial" w:cs="Arial"/>
          <w:color w:val="000000" w:themeColor="text1"/>
          <w:sz w:val="22"/>
        </w:rPr>
        <w:t xml:space="preserve"> contratos de mínima cuantía</w:t>
      </w:r>
      <w:r>
        <w:rPr>
          <w:rFonts w:ascii="Arial" w:hAnsi="Arial" w:cs="Arial"/>
          <w:color w:val="000000" w:themeColor="text1"/>
          <w:sz w:val="22"/>
        </w:rPr>
        <w:t>,</w:t>
      </w:r>
      <w:r w:rsidR="008443C9" w:rsidRPr="004E20DA">
        <w:rPr>
          <w:rFonts w:ascii="Arial" w:hAnsi="Arial" w:cs="Arial"/>
          <w:color w:val="000000" w:themeColor="text1"/>
          <w:sz w:val="22"/>
        </w:rPr>
        <w:t xml:space="preserve"> enajenación de bienes del Estado</w:t>
      </w:r>
      <w:r>
        <w:rPr>
          <w:rFonts w:ascii="Arial" w:hAnsi="Arial" w:cs="Arial"/>
          <w:color w:val="000000" w:themeColor="text1"/>
          <w:sz w:val="22"/>
        </w:rPr>
        <w:t>,</w:t>
      </w:r>
      <w:r w:rsidR="008443C9" w:rsidRPr="004E20DA">
        <w:rPr>
          <w:rFonts w:ascii="Arial" w:hAnsi="Arial" w:cs="Arial"/>
          <w:color w:val="000000" w:themeColor="text1"/>
          <w:sz w:val="22"/>
        </w:rPr>
        <w:t xml:space="preserve"> contratos que tengan por objeto la adquisición de productos de origen o destinación agropecuaria que se ofrezcan en bolsas de productos legalmente constituidas</w:t>
      </w:r>
      <w:r>
        <w:rPr>
          <w:rFonts w:ascii="Arial" w:hAnsi="Arial" w:cs="Arial"/>
          <w:color w:val="000000" w:themeColor="text1"/>
          <w:sz w:val="22"/>
        </w:rPr>
        <w:t>,</w:t>
      </w:r>
      <w:r w:rsidR="008443C9" w:rsidRPr="004E20DA">
        <w:rPr>
          <w:rFonts w:ascii="Arial" w:hAnsi="Arial" w:cs="Arial"/>
          <w:color w:val="000000" w:themeColor="text1"/>
          <w:sz w:val="22"/>
        </w:rPr>
        <w:t xml:space="preserve"> los actos y contratos que tengan por objeto directo las actividades comerciales e industriales propias de las empresas industriales y comerciales del Estado y las sociedades de economía mixta y los contratos de concesión de cualquier índole. </w:t>
      </w:r>
    </w:p>
    <w:p w14:paraId="0F76E035" w14:textId="26804466" w:rsidR="008443C9" w:rsidRPr="004E20DA" w:rsidRDefault="008443C9" w:rsidP="008443C9">
      <w:pPr>
        <w:spacing w:before="120" w:after="120" w:line="276" w:lineRule="auto"/>
        <w:jc w:val="both"/>
        <w:rPr>
          <w:rFonts w:ascii="Arial" w:hAnsi="Arial" w:cs="Arial"/>
          <w:color w:val="000000" w:themeColor="text1"/>
          <w:sz w:val="22"/>
        </w:rPr>
      </w:pPr>
      <w:r w:rsidRPr="004E20DA">
        <w:rPr>
          <w:rFonts w:ascii="Arial" w:hAnsi="Arial" w:cs="Arial"/>
          <w:color w:val="000000" w:themeColor="text1"/>
          <w:sz w:val="22"/>
        </w:rPr>
        <w:tab/>
        <w:t xml:space="preserve">Asimismo, correlativo a este deber de los proponentes, la norma impuso a las cámaras de comercio la obligación de verificar los requisitos habilitantes de quienes se registren. El inciso 2 del numeral 6.1. le otorga carácter de plena prueba a la información contenida en el registro que haya sido verificada por las cámaras de comercio y, además, </w:t>
      </w:r>
      <w:r w:rsidR="00941EA5">
        <w:rPr>
          <w:rFonts w:ascii="Arial" w:hAnsi="Arial" w:cs="Arial"/>
          <w:color w:val="000000" w:themeColor="text1"/>
          <w:sz w:val="22"/>
        </w:rPr>
        <w:t>dispuso</w:t>
      </w:r>
      <w:r w:rsidRPr="004E20DA">
        <w:rPr>
          <w:rFonts w:ascii="Arial" w:hAnsi="Arial" w:cs="Arial"/>
          <w:color w:val="000000" w:themeColor="text1"/>
          <w:sz w:val="22"/>
        </w:rPr>
        <w:t xml:space="preserve"> que la verificación de las condiciones de que trata el numeral 1 el artículo 5 de la Ley 1150 de 2007 se demostrará «exclusivamente con el respectivo certificado del RUP en donde deberán constar dichas condiciones». </w:t>
      </w:r>
    </w:p>
    <w:p w14:paraId="5E83FCC9" w14:textId="21CCC8F6" w:rsidR="008443C9" w:rsidRPr="004E20DA" w:rsidRDefault="00941EA5" w:rsidP="008443C9">
      <w:pPr>
        <w:spacing w:before="120" w:after="120" w:line="276" w:lineRule="auto"/>
        <w:ind w:firstLine="708"/>
        <w:jc w:val="both"/>
        <w:rPr>
          <w:rFonts w:ascii="Arial" w:hAnsi="Arial" w:cs="Arial"/>
          <w:color w:val="000000" w:themeColor="text1"/>
          <w:sz w:val="22"/>
        </w:rPr>
      </w:pPr>
      <w:r>
        <w:rPr>
          <w:rFonts w:ascii="Arial" w:hAnsi="Arial" w:cs="Arial"/>
          <w:color w:val="000000" w:themeColor="text1"/>
          <w:sz w:val="22"/>
        </w:rPr>
        <w:t>En consecuencia</w:t>
      </w:r>
      <w:r w:rsidR="008443C9" w:rsidRPr="004E20DA">
        <w:rPr>
          <w:rFonts w:ascii="Arial" w:hAnsi="Arial" w:cs="Arial"/>
          <w:color w:val="000000" w:themeColor="text1"/>
          <w:sz w:val="22"/>
        </w:rPr>
        <w:t xml:space="preserve">, la norma dispone que a las entidades les está prohibido exigir otros documentos para efectuar la inscripción en el registro, salvo lo dispuesto en el inciso 3 del numeral 6.1.del artículo 6 de la Ley 1150 de 2007, en el que se prevé que la entidad podrá verificar requisitos adicionales a los contenidos en el registro cuando se requiera en virtud de la naturaleza del objeto a contratar. La misma norma señala que solo en este último evento la entidad podrá hacer la verificación en forma directa, es decir, cuando por el objeto del contrato se requieran verificar requisitos adicionales a los contenidos en el registro.  </w:t>
      </w:r>
    </w:p>
    <w:p w14:paraId="08859951" w14:textId="484638EB" w:rsidR="008443C9" w:rsidRPr="004E20DA" w:rsidRDefault="008443C9" w:rsidP="008443C9">
      <w:pPr>
        <w:spacing w:line="276" w:lineRule="auto"/>
        <w:ind w:firstLine="709"/>
        <w:jc w:val="both"/>
        <w:rPr>
          <w:rFonts w:ascii="Arial" w:hAnsi="Arial" w:cs="Arial"/>
          <w:color w:val="000000" w:themeColor="text1"/>
          <w:sz w:val="22"/>
        </w:rPr>
      </w:pPr>
      <w:r w:rsidRPr="004E20DA">
        <w:rPr>
          <w:rFonts w:ascii="Arial" w:hAnsi="Arial" w:cs="Arial"/>
          <w:color w:val="000000" w:themeColor="text1"/>
          <w:sz w:val="22"/>
        </w:rPr>
        <w:t xml:space="preserve">De lo anterior se concluye que la regla general es que la experiencia se acredite a través del RUP y, en consecuencia, la evaluación de la experiencia, como requisito habilitante, no puede ser evaluada nuevamente por la entidad pública a partir de otros criterios distintos a los </w:t>
      </w:r>
      <w:r w:rsidR="00941EA5">
        <w:rPr>
          <w:rFonts w:ascii="Arial" w:hAnsi="Arial" w:cs="Arial"/>
          <w:color w:val="000000" w:themeColor="text1"/>
          <w:sz w:val="22"/>
        </w:rPr>
        <w:t>contenidos</w:t>
      </w:r>
      <w:r w:rsidR="00941EA5" w:rsidRPr="004E20DA">
        <w:rPr>
          <w:rFonts w:ascii="Arial" w:hAnsi="Arial" w:cs="Arial"/>
          <w:color w:val="000000" w:themeColor="text1"/>
          <w:sz w:val="22"/>
        </w:rPr>
        <w:t xml:space="preserve"> </w:t>
      </w:r>
      <w:r w:rsidRPr="004E20DA">
        <w:rPr>
          <w:rFonts w:ascii="Arial" w:hAnsi="Arial" w:cs="Arial"/>
          <w:color w:val="000000" w:themeColor="text1"/>
          <w:sz w:val="22"/>
        </w:rPr>
        <w:t xml:space="preserve">en el </w:t>
      </w:r>
      <w:r w:rsidR="00941EA5" w:rsidRPr="004E20DA">
        <w:rPr>
          <w:rFonts w:ascii="Arial" w:hAnsi="Arial" w:cs="Arial"/>
          <w:color w:val="000000" w:themeColor="text1"/>
          <w:sz w:val="22"/>
        </w:rPr>
        <w:t>registro único de proponentes</w:t>
      </w:r>
      <w:r w:rsidRPr="004E20DA">
        <w:rPr>
          <w:rFonts w:ascii="Arial" w:hAnsi="Arial" w:cs="Arial"/>
          <w:color w:val="000000" w:themeColor="text1"/>
          <w:sz w:val="22"/>
        </w:rPr>
        <w:t xml:space="preserve">. </w:t>
      </w:r>
    </w:p>
    <w:p w14:paraId="08577A4B" w14:textId="77777777" w:rsidR="008443C9" w:rsidRPr="004E20DA" w:rsidRDefault="008443C9" w:rsidP="008443C9">
      <w:pPr>
        <w:spacing w:line="276" w:lineRule="auto"/>
        <w:jc w:val="both"/>
        <w:rPr>
          <w:rFonts w:ascii="Arial" w:hAnsi="Arial" w:cs="Arial"/>
          <w:color w:val="000000" w:themeColor="text1"/>
          <w:sz w:val="22"/>
        </w:rPr>
      </w:pPr>
    </w:p>
    <w:p w14:paraId="1EFB35C3" w14:textId="7C5D105B" w:rsidR="008443C9" w:rsidRPr="004E20DA" w:rsidRDefault="008443C9" w:rsidP="008443C9">
      <w:pPr>
        <w:spacing w:line="276" w:lineRule="auto"/>
        <w:jc w:val="both"/>
        <w:rPr>
          <w:rFonts w:ascii="Arial" w:hAnsi="Arial" w:cs="Arial"/>
          <w:b/>
          <w:color w:val="000000" w:themeColor="text1"/>
          <w:sz w:val="22"/>
        </w:rPr>
      </w:pPr>
      <w:r w:rsidRPr="004E20DA">
        <w:rPr>
          <w:rFonts w:ascii="Arial" w:hAnsi="Arial" w:cs="Arial"/>
          <w:b/>
          <w:color w:val="000000" w:themeColor="text1"/>
          <w:sz w:val="22"/>
        </w:rPr>
        <w:t>2.</w:t>
      </w:r>
      <w:r w:rsidR="00596C30">
        <w:rPr>
          <w:rFonts w:ascii="Arial" w:hAnsi="Arial" w:cs="Arial"/>
          <w:b/>
          <w:color w:val="000000" w:themeColor="text1"/>
          <w:sz w:val="22"/>
        </w:rPr>
        <w:t>2</w:t>
      </w:r>
      <w:r w:rsidRPr="004E20DA">
        <w:rPr>
          <w:rFonts w:ascii="Arial" w:hAnsi="Arial" w:cs="Arial"/>
          <w:b/>
          <w:color w:val="000000" w:themeColor="text1"/>
          <w:sz w:val="22"/>
        </w:rPr>
        <w:t>.</w:t>
      </w:r>
      <w:r w:rsidR="00596C30">
        <w:rPr>
          <w:rFonts w:ascii="Arial" w:hAnsi="Arial" w:cs="Arial"/>
          <w:b/>
          <w:color w:val="000000" w:themeColor="text1"/>
          <w:sz w:val="22"/>
        </w:rPr>
        <w:t xml:space="preserve"> </w:t>
      </w:r>
      <w:r w:rsidRPr="004E20DA">
        <w:rPr>
          <w:rFonts w:ascii="Arial" w:hAnsi="Arial" w:cs="Arial"/>
          <w:b/>
          <w:color w:val="000000" w:themeColor="text1"/>
          <w:sz w:val="22"/>
        </w:rPr>
        <w:t>Acreditación</w:t>
      </w:r>
      <w:r w:rsidR="00F30B0F">
        <w:rPr>
          <w:rFonts w:ascii="Arial" w:hAnsi="Arial" w:cs="Arial"/>
          <w:b/>
          <w:color w:val="000000" w:themeColor="text1"/>
          <w:sz w:val="22"/>
        </w:rPr>
        <w:t xml:space="preserve"> y conservación</w:t>
      </w:r>
      <w:r w:rsidRPr="004E20DA">
        <w:rPr>
          <w:rFonts w:ascii="Arial" w:hAnsi="Arial" w:cs="Arial"/>
          <w:b/>
          <w:color w:val="000000" w:themeColor="text1"/>
          <w:sz w:val="22"/>
        </w:rPr>
        <w:t xml:space="preserve"> de</w:t>
      </w:r>
      <w:r w:rsidR="00F30B0F">
        <w:rPr>
          <w:rFonts w:ascii="Arial" w:hAnsi="Arial" w:cs="Arial"/>
          <w:b/>
          <w:color w:val="000000" w:themeColor="text1"/>
          <w:sz w:val="22"/>
        </w:rPr>
        <w:t xml:space="preserve"> la</w:t>
      </w:r>
      <w:r w:rsidRPr="004E20DA">
        <w:rPr>
          <w:rFonts w:ascii="Arial" w:hAnsi="Arial" w:cs="Arial"/>
          <w:b/>
          <w:color w:val="000000" w:themeColor="text1"/>
          <w:sz w:val="22"/>
        </w:rPr>
        <w:t xml:space="preserve"> experiencia de sociedades nuevas </w:t>
      </w:r>
    </w:p>
    <w:p w14:paraId="67CBD9EC" w14:textId="77777777" w:rsidR="004F7FB1" w:rsidRDefault="004F7FB1" w:rsidP="00EB6042">
      <w:pPr>
        <w:spacing w:line="276" w:lineRule="auto"/>
        <w:jc w:val="both"/>
        <w:rPr>
          <w:rFonts w:ascii="Arial" w:hAnsi="Arial" w:cs="Arial"/>
          <w:color w:val="000000" w:themeColor="text1"/>
          <w:sz w:val="22"/>
        </w:rPr>
      </w:pPr>
    </w:p>
    <w:p w14:paraId="143CABE6" w14:textId="66F533A9" w:rsidR="008443C9" w:rsidRPr="004E20DA" w:rsidRDefault="008443C9" w:rsidP="00EB6042">
      <w:pPr>
        <w:spacing w:after="120" w:line="276" w:lineRule="auto"/>
        <w:jc w:val="both"/>
        <w:rPr>
          <w:rFonts w:ascii="Arial" w:hAnsi="Arial" w:cs="Arial"/>
          <w:color w:val="000000" w:themeColor="text1"/>
          <w:sz w:val="22"/>
        </w:rPr>
      </w:pPr>
      <w:r w:rsidRPr="004E20DA">
        <w:rPr>
          <w:rFonts w:ascii="Arial" w:hAnsi="Arial" w:cs="Arial"/>
          <w:color w:val="000000" w:themeColor="text1"/>
          <w:sz w:val="22"/>
        </w:rPr>
        <w:t xml:space="preserve">La Ley 1150 de 2007, en el artículo 5, establece que la capacidad jurídica y las condiciones de experiencia, capacidad financiera y de organización de los proponentes serán objeto de verificación por parte de las entidades como requisitos habilitantes para la participación en el proceso de selección y no otorgarán puntaje; con excepción del proceso de selección de consultores, donde es posible otorgar puntaje al criterio de experiencia. </w:t>
      </w:r>
    </w:p>
    <w:p w14:paraId="769B5F75" w14:textId="19496806" w:rsidR="008443C9" w:rsidRPr="004E20DA" w:rsidRDefault="008443C9" w:rsidP="008443C9">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Por su parte, el artículo 6 de la Ley 1150 de 2007 señala que todas las personas naturales o jurídicas, nacionales o extranjeras, domiciliadas o con sucursal en Colombia, que aspiren celebrar contratos con las entidades deberán estar inscritas en el </w:t>
      </w:r>
      <w:r w:rsidR="00853A54" w:rsidRPr="004E20DA">
        <w:rPr>
          <w:rFonts w:ascii="Arial" w:hAnsi="Arial" w:cs="Arial"/>
          <w:color w:val="000000" w:themeColor="text1"/>
          <w:sz w:val="22"/>
        </w:rPr>
        <w:t xml:space="preserve">registro único </w:t>
      </w:r>
      <w:r w:rsidR="00853A54" w:rsidRPr="004E20DA">
        <w:rPr>
          <w:rFonts w:ascii="Arial" w:hAnsi="Arial" w:cs="Arial"/>
          <w:color w:val="000000" w:themeColor="text1"/>
          <w:sz w:val="22"/>
        </w:rPr>
        <w:lastRenderedPageBreak/>
        <w:t>de proponentes</w:t>
      </w:r>
      <w:r w:rsidRPr="004E20DA">
        <w:rPr>
          <w:rFonts w:ascii="Arial" w:hAnsi="Arial" w:cs="Arial"/>
          <w:color w:val="000000" w:themeColor="text1"/>
          <w:sz w:val="22"/>
        </w:rPr>
        <w:t>.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41AA0197" w14:textId="77777777" w:rsidR="008443C9" w:rsidRPr="004E20DA" w:rsidRDefault="008443C9" w:rsidP="008443C9">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4E20DA">
        <w:rPr>
          <w:rFonts w:ascii="Arial" w:hAnsi="Arial" w:cs="Arial"/>
          <w:color w:val="000000" w:themeColor="text1"/>
          <w:sz w:val="22"/>
          <w:vertAlign w:val="superscript"/>
        </w:rPr>
        <w:footnoteReference w:id="13"/>
      </w:r>
      <w:r w:rsidRPr="004E20DA">
        <w:rPr>
          <w:rFonts w:ascii="Arial" w:hAnsi="Arial" w:cs="Arial"/>
          <w:color w:val="000000" w:themeColor="text1"/>
          <w:sz w:val="22"/>
        </w:rPr>
        <w:t xml:space="preserve">.  </w:t>
      </w:r>
    </w:p>
    <w:p w14:paraId="320BE1E3" w14:textId="77777777" w:rsidR="008443C9" w:rsidRPr="004E20DA" w:rsidRDefault="008443C9" w:rsidP="008443C9">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El numeral 2.5</w:t>
      </w:r>
      <w:r w:rsidRPr="004E20DA">
        <w:rPr>
          <w:rFonts w:ascii="Arial" w:hAnsi="Arial" w:cs="Arial"/>
          <w:color w:val="000000" w:themeColor="text1"/>
          <w:sz w:val="22"/>
          <w:vertAlign w:val="superscript"/>
        </w:rPr>
        <w:footnoteReference w:id="14"/>
      </w:r>
      <w:r w:rsidRPr="004E20DA">
        <w:rPr>
          <w:rFonts w:ascii="Arial" w:hAnsi="Arial" w:cs="Arial"/>
          <w:color w:val="000000" w:themeColor="text1"/>
          <w:sz w:val="22"/>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0CE587C0" w14:textId="77777777" w:rsidR="008443C9" w:rsidRPr="004E20DA" w:rsidRDefault="008443C9" w:rsidP="008443C9">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5C9592C3" w14:textId="51F27EF9" w:rsidR="008443C9" w:rsidRPr="004E20DA" w:rsidRDefault="008443C9" w:rsidP="008443C9">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lastRenderedPageBreak/>
        <w:t xml:space="preserve">La parte final del numeral 2.5 del artículo citado incluye una medida diferenciada para las personas jurídicas cuya constitución sea menor a 3 años al momento del registro. Esta prerrogativa, que puede ser entendida como de fomento a la participación de </w:t>
      </w:r>
      <w:r w:rsidR="003504D4">
        <w:rPr>
          <w:rFonts w:ascii="Arial" w:hAnsi="Arial" w:cs="Arial"/>
          <w:color w:val="000000" w:themeColor="text1"/>
          <w:sz w:val="22"/>
        </w:rPr>
        <w:t>los</w:t>
      </w:r>
      <w:r w:rsidR="003504D4" w:rsidRPr="004E20DA">
        <w:rPr>
          <w:rFonts w:ascii="Arial" w:hAnsi="Arial" w:cs="Arial"/>
          <w:color w:val="000000" w:themeColor="text1"/>
          <w:sz w:val="22"/>
        </w:rPr>
        <w:t xml:space="preserve"> </w:t>
      </w:r>
      <w:r w:rsidRPr="004E20DA">
        <w:rPr>
          <w:rFonts w:ascii="Arial" w:hAnsi="Arial" w:cs="Arial"/>
          <w:color w:val="000000" w:themeColor="text1"/>
          <w:sz w:val="22"/>
        </w:rPr>
        <w:t xml:space="preserve">oferentes en la contratación estatal, permite que las sociedades relativamente nuevas </w:t>
      </w:r>
      <w:r w:rsidRPr="004E20DA">
        <w:rPr>
          <w:rFonts w:ascii="Arial" w:eastAsia="Calibri" w:hAnsi="Arial" w:cs="Arial"/>
          <w:color w:val="000000" w:themeColor="text1"/>
          <w:sz w:val="22"/>
        </w:rPr>
        <w:t>─</w:t>
      </w:r>
      <w:r w:rsidRPr="004E20DA">
        <w:rPr>
          <w:rFonts w:ascii="Arial" w:hAnsi="Arial" w:cs="Arial"/>
          <w:color w:val="000000" w:themeColor="text1"/>
          <w:sz w:val="22"/>
        </w:rPr>
        <w:t>con menos de 3 años de constitución</w:t>
      </w:r>
      <w:r w:rsidRPr="004E20DA">
        <w:rPr>
          <w:rFonts w:ascii="Arial" w:eastAsia="Calibri" w:hAnsi="Arial" w:cs="Arial"/>
          <w:color w:val="000000" w:themeColor="text1"/>
          <w:sz w:val="22"/>
        </w:rPr>
        <w:t>─</w:t>
      </w:r>
      <w:r w:rsidRPr="004E20DA">
        <w:rPr>
          <w:rFonts w:ascii="Arial" w:hAnsi="Arial" w:cs="Arial"/>
          <w:color w:val="000000" w:themeColor="text1"/>
          <w:sz w:val="22"/>
        </w:rPr>
        <w:t xml:space="preserve"> puedan acreditar como experiencia en el RUP la de sus accionistas, socios o constituyentes. </w:t>
      </w:r>
    </w:p>
    <w:p w14:paraId="712C1DA6" w14:textId="77777777" w:rsidR="008443C9" w:rsidRPr="004E20DA" w:rsidRDefault="008443C9" w:rsidP="008443C9">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447A6F34" w14:textId="77777777" w:rsidR="008443C9" w:rsidRPr="004E20DA" w:rsidRDefault="008443C9" w:rsidP="008443C9">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2808E825" w14:textId="77777777" w:rsidR="008443C9" w:rsidRPr="004E20DA" w:rsidRDefault="008443C9" w:rsidP="008443C9">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Este aspecto ofrece meridiana claridad en cuanto a su aplicación, pero el interrogante que ha generado la norma es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w:t>
      </w:r>
    </w:p>
    <w:p w14:paraId="78BEAD81" w14:textId="77777777" w:rsidR="008443C9" w:rsidRPr="004E20DA" w:rsidRDefault="008443C9" w:rsidP="008443C9">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Estos interrogantes han sido planteados a la Subdirección de Gestión Contractual, y se ha dado respuestas en uno y otro sentido. Así, en el Concepto del 7 de febrero de 2018 se sostuvo que las personas jurídicas que hubieran sido beneficiarias de la norma podían seguir acreditando la experiencia de sus socios o accionistas, inclusive después de transcurridos 3 años desde la constitución de la sociedad, siempre que se renovara el RUP.  </w:t>
      </w:r>
    </w:p>
    <w:p w14:paraId="46131471" w14:textId="77777777" w:rsidR="008443C9" w:rsidRPr="004E20DA" w:rsidRDefault="008443C9" w:rsidP="008443C9">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Teniendo en cuenta lo anterior, aunque la persona jurídica tenga más de tres años de constituida y haya registrado inicialmente la experiencia de sus socios en el RUP </w:t>
      </w:r>
      <w:r w:rsidRPr="004E20DA">
        <w:rPr>
          <w:rFonts w:ascii="Arial" w:eastAsia="Calibri" w:hAnsi="Arial" w:cs="Arial"/>
          <w:color w:val="000000" w:themeColor="text1"/>
          <w:sz w:val="22"/>
        </w:rPr>
        <w:t>―</w:t>
      </w:r>
      <w:r w:rsidRPr="004E20DA">
        <w:rPr>
          <w:rFonts w:ascii="Arial" w:hAnsi="Arial" w:cs="Arial"/>
          <w:color w:val="000000" w:themeColor="text1"/>
          <w:sz w:val="22"/>
        </w:rPr>
        <w:t>pues su constitución era inferior a tres años</w:t>
      </w:r>
      <w:r w:rsidRPr="004E20DA">
        <w:rPr>
          <w:rFonts w:ascii="Arial" w:eastAsia="Calibri" w:hAnsi="Arial" w:cs="Arial"/>
          <w:color w:val="000000" w:themeColor="text1"/>
          <w:sz w:val="22"/>
        </w:rPr>
        <w:t>―</w:t>
      </w:r>
      <w:r w:rsidRPr="004E20DA">
        <w:rPr>
          <w:rFonts w:ascii="Arial" w:hAnsi="Arial" w:cs="Arial"/>
          <w:color w:val="000000" w:themeColor="text1"/>
          <w:sz w:val="22"/>
        </w:rPr>
        <w:t xml:space="preserve"> y este es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65040026" w14:textId="1CA332DF" w:rsidR="008443C9" w:rsidRPr="004E20DA" w:rsidRDefault="008443C9" w:rsidP="008443C9">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lastRenderedPageBreak/>
        <w:t>Posición contraria se adoptó en un concepto identificado con radicado No. 4201814000001418 del 15 de febrero de 2018, donde</w:t>
      </w:r>
      <w:r w:rsidR="00D675E0">
        <w:rPr>
          <w:rFonts w:ascii="Arial" w:hAnsi="Arial" w:cs="Arial"/>
          <w:color w:val="000000" w:themeColor="text1"/>
          <w:sz w:val="22"/>
        </w:rPr>
        <w:t>,</w:t>
      </w:r>
      <w:r w:rsidRPr="004E20DA">
        <w:rPr>
          <w:rFonts w:ascii="Arial" w:hAnsi="Arial" w:cs="Arial"/>
          <w:color w:val="000000" w:themeColor="text1"/>
          <w:sz w:val="22"/>
        </w:rPr>
        <w:t xml:space="preserve"> frente a la misma pregunta</w:t>
      </w:r>
      <w:r w:rsidR="00D675E0">
        <w:rPr>
          <w:rFonts w:ascii="Arial" w:hAnsi="Arial" w:cs="Arial"/>
          <w:color w:val="000000" w:themeColor="text1"/>
          <w:sz w:val="22"/>
        </w:rPr>
        <w:t>,</w:t>
      </w:r>
      <w:r w:rsidRPr="004E20DA">
        <w:rPr>
          <w:rFonts w:ascii="Arial" w:hAnsi="Arial" w:cs="Arial"/>
          <w:color w:val="000000" w:themeColor="text1"/>
          <w:sz w:val="22"/>
        </w:rPr>
        <w:t xml:space="preserve">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6586AE7C" w14:textId="77777777" w:rsidR="008443C9" w:rsidRPr="004E20DA" w:rsidRDefault="008443C9" w:rsidP="008443C9">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i) La posición de Colombia Compra Eficiente respecto a la validez de la experiencia de los accionistas, socios o constituyentes, acreditada en el RUP por una sociedad nueva, cuando está ya superó los 3 años de constituida, ha variado. </w:t>
      </w:r>
    </w:p>
    <w:p w14:paraId="7AE0AE79" w14:textId="77777777" w:rsidR="008443C9" w:rsidRPr="004E20DA" w:rsidRDefault="008443C9" w:rsidP="008443C9">
      <w:pPr>
        <w:spacing w:before="120" w:after="120" w:line="276" w:lineRule="auto"/>
        <w:ind w:firstLine="708"/>
        <w:jc w:val="both"/>
        <w:rPr>
          <w:rFonts w:ascii="Arial" w:hAnsi="Arial" w:cs="Arial"/>
          <w:color w:val="000000" w:themeColor="text1"/>
          <w:sz w:val="22"/>
        </w:rPr>
      </w:pPr>
      <w:proofErr w:type="spellStart"/>
      <w:r w:rsidRPr="004E20DA">
        <w:rPr>
          <w:rFonts w:ascii="Arial" w:hAnsi="Arial" w:cs="Arial"/>
          <w:color w:val="000000" w:themeColor="text1"/>
          <w:sz w:val="22"/>
        </w:rPr>
        <w:t>ii</w:t>
      </w:r>
      <w:proofErr w:type="spellEnd"/>
      <w:r w:rsidRPr="004E20DA">
        <w:rPr>
          <w:rFonts w:ascii="Arial" w:hAnsi="Arial" w:cs="Arial"/>
          <w:color w:val="000000" w:themeColor="text1"/>
          <w:sz w:val="22"/>
        </w:rPr>
        <w:t xml:space="preserve">) El Decreto 1082 de 2015 establece </w:t>
      </w:r>
      <w:proofErr w:type="gramStart"/>
      <w:r w:rsidRPr="004E20DA">
        <w:rPr>
          <w:rFonts w:ascii="Arial" w:hAnsi="Arial" w:cs="Arial"/>
          <w:color w:val="000000" w:themeColor="text1"/>
          <w:sz w:val="22"/>
        </w:rPr>
        <w:t>que</w:t>
      </w:r>
      <w:proofErr w:type="gramEnd"/>
      <w:r w:rsidRPr="004E20DA">
        <w:rPr>
          <w:rFonts w:ascii="Arial" w:hAnsi="Arial" w:cs="Arial"/>
          <w:color w:val="000000" w:themeColor="text1"/>
          <w:sz w:val="22"/>
        </w:rPr>
        <w:t xml:space="preserve"> para la inscripción en el RUP de una persona jurídica, si su constitución es menor a 3 años, puede acreditar la experiencia de sus accionistas, socios o constituyentes. </w:t>
      </w:r>
    </w:p>
    <w:p w14:paraId="18925996" w14:textId="77777777" w:rsidR="008443C9" w:rsidRPr="004E20DA" w:rsidRDefault="008443C9" w:rsidP="008443C9">
      <w:pPr>
        <w:spacing w:before="120" w:after="120" w:line="276" w:lineRule="auto"/>
        <w:ind w:firstLine="708"/>
        <w:jc w:val="both"/>
        <w:rPr>
          <w:rFonts w:ascii="Arial" w:hAnsi="Arial" w:cs="Arial"/>
          <w:color w:val="000000" w:themeColor="text1"/>
          <w:sz w:val="22"/>
        </w:rPr>
      </w:pPr>
      <w:proofErr w:type="spellStart"/>
      <w:r w:rsidRPr="004E20DA">
        <w:rPr>
          <w:rFonts w:ascii="Arial" w:hAnsi="Arial" w:cs="Arial"/>
          <w:color w:val="000000" w:themeColor="text1"/>
          <w:sz w:val="22"/>
        </w:rPr>
        <w:t>iii</w:t>
      </w:r>
      <w:proofErr w:type="spellEnd"/>
      <w:r w:rsidRPr="004E20DA">
        <w:rPr>
          <w:rFonts w:ascii="Arial" w:hAnsi="Arial" w:cs="Arial"/>
          <w:color w:val="000000" w:themeColor="text1"/>
          <w:sz w:val="22"/>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41838C42" w14:textId="77777777" w:rsidR="008443C9" w:rsidRPr="004E20DA" w:rsidRDefault="008443C9" w:rsidP="008443C9">
      <w:pPr>
        <w:spacing w:before="120" w:after="120" w:line="276" w:lineRule="auto"/>
        <w:ind w:firstLine="708"/>
        <w:jc w:val="both"/>
        <w:rPr>
          <w:rFonts w:ascii="Arial" w:hAnsi="Arial" w:cs="Arial"/>
          <w:color w:val="000000" w:themeColor="text1"/>
          <w:sz w:val="22"/>
        </w:rPr>
      </w:pPr>
      <w:proofErr w:type="spellStart"/>
      <w:r w:rsidRPr="004E20DA">
        <w:rPr>
          <w:rFonts w:ascii="Arial" w:hAnsi="Arial" w:cs="Arial"/>
          <w:color w:val="000000" w:themeColor="text1"/>
          <w:sz w:val="22"/>
        </w:rPr>
        <w:t>iv</w:t>
      </w:r>
      <w:proofErr w:type="spellEnd"/>
      <w:r w:rsidRPr="004E20DA">
        <w:rPr>
          <w:rFonts w:ascii="Arial" w:hAnsi="Arial" w:cs="Arial"/>
          <w:color w:val="000000" w:themeColor="text1"/>
          <w:sz w:val="22"/>
        </w:rPr>
        <w:t xml:space="preserve">)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6EA8A5BA" w14:textId="77777777" w:rsidR="008443C9" w:rsidRPr="004E20DA" w:rsidRDefault="008443C9" w:rsidP="008443C9">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Pr="004E20DA">
        <w:rPr>
          <w:rFonts w:ascii="Arial" w:eastAsia="Calibri" w:hAnsi="Arial" w:cs="Arial"/>
          <w:color w:val="000000" w:themeColor="text1"/>
          <w:sz w:val="22"/>
        </w:rPr>
        <w:t>―</w:t>
      </w:r>
      <w:r w:rsidRPr="004E20DA">
        <w:rPr>
          <w:rFonts w:ascii="Arial" w:hAnsi="Arial" w:cs="Arial"/>
          <w:color w:val="000000" w:themeColor="text1"/>
          <w:sz w:val="22"/>
        </w:rPr>
        <w:t>únicamente para la capacidad jurídica y experiencia</w:t>
      </w:r>
      <w:r w:rsidRPr="004E20DA">
        <w:rPr>
          <w:rFonts w:ascii="Arial" w:eastAsia="Calibri" w:hAnsi="Arial" w:cs="Arial"/>
          <w:color w:val="000000" w:themeColor="text1"/>
          <w:sz w:val="22"/>
        </w:rPr>
        <w:t>―</w:t>
      </w:r>
      <w:r w:rsidRPr="004E20DA">
        <w:rPr>
          <w:rFonts w:ascii="Arial" w:hAnsi="Arial" w:cs="Arial"/>
          <w:color w:val="000000" w:themeColor="text1"/>
          <w:sz w:val="22"/>
        </w:rPr>
        <w:t xml:space="preserve"> y debe ser verificada junto con sus soportes por la Cámara de Comercio correspondiente. </w:t>
      </w:r>
    </w:p>
    <w:p w14:paraId="56EAC409" w14:textId="77777777" w:rsidR="008443C9" w:rsidRPr="004E20DA" w:rsidRDefault="008443C9" w:rsidP="008443C9">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Ante esta disparidad de criterios, la Subdirección de Gestión Contractual estimó necesario recoger estos pronunciamientos y unificar la posición en el concepto con radicado No. 4201913000006797 del 19 de noviembre de 2019, en torno a la posibilidad o no de que las sociedades nuevas puedan seguir acreditando la experiencia de sus socios, accionistas o constituyentes, incluso después de cumplidos 3 años de constitución de la persona jurídica. </w:t>
      </w:r>
    </w:p>
    <w:p w14:paraId="076F63AA" w14:textId="77777777" w:rsidR="008443C9" w:rsidRPr="004E20DA" w:rsidRDefault="008443C9" w:rsidP="008443C9">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El criterio que se adoptó fue que la experiencia de los socios, accionistas o constituyentes, para las sociedades que al momento de inscribirse en el RUP tenían menos de 3 años de constituidas, puede seguir siendo acreditada por la persona jurídica después de transcurridos los 3 años del acto de constitución. Esta posición había sido reiterada por </w:t>
      </w:r>
      <w:r w:rsidRPr="004E20DA">
        <w:rPr>
          <w:rFonts w:ascii="Arial" w:hAnsi="Arial" w:cs="Arial"/>
          <w:color w:val="000000" w:themeColor="text1"/>
          <w:sz w:val="22"/>
        </w:rPr>
        <w:lastRenderedPageBreak/>
        <w:t>esta Subdirección en pronunciamientos más recientes</w:t>
      </w:r>
      <w:r w:rsidRPr="004E20DA">
        <w:rPr>
          <w:rFonts w:ascii="Arial" w:hAnsi="Arial" w:cs="Arial"/>
          <w:color w:val="000000" w:themeColor="text1"/>
          <w:sz w:val="22"/>
          <w:vertAlign w:val="superscript"/>
        </w:rPr>
        <w:footnoteReference w:id="15"/>
      </w:r>
      <w:r w:rsidRPr="004E20DA">
        <w:rPr>
          <w:rFonts w:ascii="Arial" w:hAnsi="Arial" w:cs="Arial"/>
          <w:color w:val="000000" w:themeColor="text1"/>
          <w:sz w:val="22"/>
        </w:rPr>
        <w:t xml:space="preserve">, esto es, posteriores a la acogida en el Concepto del 3 de abril de 2018 antes citado. </w:t>
      </w:r>
    </w:p>
    <w:p w14:paraId="574F34CB" w14:textId="12488DD9" w:rsidR="008443C9" w:rsidRPr="004E20DA" w:rsidRDefault="008443C9" w:rsidP="008443C9">
      <w:pPr>
        <w:spacing w:before="120" w:after="120" w:line="276" w:lineRule="auto"/>
        <w:ind w:firstLine="708"/>
        <w:jc w:val="both"/>
        <w:rPr>
          <w:rFonts w:ascii="Arial" w:hAnsi="Arial" w:cs="Arial"/>
          <w:color w:val="000000" w:themeColor="text1"/>
          <w:sz w:val="22"/>
        </w:rPr>
      </w:pPr>
      <w:r w:rsidRPr="00761528">
        <w:rPr>
          <w:rFonts w:ascii="Arial" w:hAnsi="Arial" w:cs="Arial"/>
          <w:color w:val="000000" w:themeColor="text1"/>
          <w:sz w:val="22"/>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00A24CD3" w:rsidRPr="00761528">
        <w:rPr>
          <w:rStyle w:val="Refdenotaalpie"/>
          <w:rFonts w:ascii="Arial" w:hAnsi="Arial" w:cs="Arial"/>
          <w:color w:val="000000" w:themeColor="text1"/>
          <w:sz w:val="22"/>
        </w:rPr>
        <w:footnoteReference w:id="16"/>
      </w:r>
      <w:r w:rsidRPr="00761528">
        <w:rPr>
          <w:rFonts w:ascii="Arial" w:hAnsi="Arial" w:cs="Arial"/>
          <w:color w:val="000000" w:themeColor="text1"/>
          <w:sz w:val="22"/>
        </w:rPr>
        <w:t xml:space="preserve">. En la actualidad, las Cámaras de Comercio sólo pueden eliminar la experiencia registrada en el RUP a solicitud del proponente, por tanto, </w:t>
      </w:r>
      <w:proofErr w:type="gramStart"/>
      <w:r w:rsidRPr="00761528">
        <w:rPr>
          <w:rFonts w:ascii="Arial" w:hAnsi="Arial" w:cs="Arial"/>
          <w:color w:val="000000" w:themeColor="text1"/>
          <w:sz w:val="22"/>
        </w:rPr>
        <w:t>le</w:t>
      </w:r>
      <w:proofErr w:type="gramEnd"/>
      <w:r w:rsidRPr="00761528">
        <w:rPr>
          <w:rFonts w:ascii="Arial" w:hAnsi="Arial" w:cs="Arial"/>
          <w:color w:val="000000" w:themeColor="text1"/>
          <w:sz w:val="22"/>
        </w:rPr>
        <w:t xml:space="preserve"> corresponde a las personas jurídicas</w:t>
      </w:r>
      <w:r w:rsidRPr="004E20DA">
        <w:rPr>
          <w:rFonts w:ascii="Arial" w:hAnsi="Arial" w:cs="Arial"/>
          <w:color w:val="000000" w:themeColor="text1"/>
          <w:sz w:val="22"/>
        </w:rPr>
        <w:t xml:space="preserve"> mantener su RUP actualizado y a las entidades estatales verificar, para efectos de tener en cuenta la experiencia. </w:t>
      </w:r>
    </w:p>
    <w:p w14:paraId="14A926E4" w14:textId="77777777" w:rsidR="008443C9" w:rsidRPr="004E20DA" w:rsidRDefault="008443C9" w:rsidP="008443C9">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3845B5D2" w14:textId="77777777" w:rsidR="008443C9" w:rsidRPr="004E20DA" w:rsidRDefault="008443C9" w:rsidP="008443C9">
      <w:pPr>
        <w:spacing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Lo anterior, tiene fundamento en la Circular Única de la Superintendencia de Industria y Comercio, en el numeral 4.2, sobre el procedimiento para llevar el registro único de proponentes, que establece:  </w:t>
      </w:r>
    </w:p>
    <w:p w14:paraId="655D0D95" w14:textId="77777777" w:rsidR="008443C9" w:rsidRPr="004E20DA" w:rsidRDefault="008443C9" w:rsidP="008443C9">
      <w:pPr>
        <w:spacing w:line="276" w:lineRule="auto"/>
        <w:ind w:firstLine="708"/>
        <w:jc w:val="both"/>
        <w:rPr>
          <w:rFonts w:ascii="Arial" w:hAnsi="Arial" w:cs="Arial"/>
          <w:color w:val="000000" w:themeColor="text1"/>
          <w:sz w:val="22"/>
        </w:rPr>
      </w:pPr>
    </w:p>
    <w:p w14:paraId="3DDEF43B" w14:textId="77777777" w:rsidR="008443C9" w:rsidRPr="004E20DA" w:rsidRDefault="008443C9" w:rsidP="008443C9">
      <w:pPr>
        <w:ind w:left="709" w:right="709"/>
        <w:jc w:val="both"/>
        <w:rPr>
          <w:rFonts w:ascii="Arial" w:hAnsi="Arial" w:cs="Arial"/>
          <w:color w:val="000000" w:themeColor="text1"/>
          <w:sz w:val="21"/>
          <w:szCs w:val="21"/>
        </w:rPr>
      </w:pPr>
      <w:r w:rsidRPr="004E20DA">
        <w:rPr>
          <w:rFonts w:ascii="Arial" w:hAnsi="Arial" w:cs="Arial"/>
          <w:color w:val="000000" w:themeColor="text1"/>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2D4C52E0" w14:textId="77777777" w:rsidR="008443C9" w:rsidRPr="004E20DA" w:rsidRDefault="008443C9" w:rsidP="008443C9">
      <w:pPr>
        <w:ind w:left="709" w:right="709"/>
        <w:jc w:val="both"/>
        <w:rPr>
          <w:rFonts w:ascii="Arial" w:hAnsi="Arial" w:cs="Arial"/>
          <w:color w:val="000000" w:themeColor="text1"/>
          <w:sz w:val="21"/>
          <w:szCs w:val="21"/>
        </w:rPr>
      </w:pPr>
    </w:p>
    <w:p w14:paraId="6414343D" w14:textId="5EFDFF5B" w:rsidR="008443C9" w:rsidRPr="004E20DA" w:rsidRDefault="008443C9" w:rsidP="008443C9">
      <w:pPr>
        <w:spacing w:line="276" w:lineRule="auto"/>
        <w:ind w:firstLine="708"/>
        <w:jc w:val="both"/>
        <w:rPr>
          <w:rFonts w:ascii="Arial" w:hAnsi="Arial" w:cs="Arial"/>
          <w:color w:val="000000" w:themeColor="text1"/>
          <w:sz w:val="22"/>
        </w:rPr>
      </w:pPr>
      <w:r w:rsidRPr="004E20DA">
        <w:rPr>
          <w:rFonts w:ascii="Arial" w:hAnsi="Arial" w:cs="Arial"/>
          <w:color w:val="000000" w:themeColor="text1"/>
          <w:sz w:val="22"/>
        </w:rPr>
        <w:t>Así las cosas, con el fin de incentivar la participación contin</w:t>
      </w:r>
      <w:r w:rsidR="00CE3582">
        <w:rPr>
          <w:rFonts w:ascii="Arial" w:hAnsi="Arial" w:cs="Arial"/>
          <w:color w:val="000000" w:themeColor="text1"/>
          <w:sz w:val="22"/>
        </w:rPr>
        <w:t>u</w:t>
      </w:r>
      <w:r w:rsidRPr="004E20DA">
        <w:rPr>
          <w:rFonts w:ascii="Arial" w:hAnsi="Arial" w:cs="Arial"/>
          <w:color w:val="000000" w:themeColor="text1"/>
          <w:sz w:val="22"/>
        </w:rPr>
        <w:t xml:space="preserve">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w:t>
      </w:r>
    </w:p>
    <w:p w14:paraId="7624F255" w14:textId="77777777" w:rsidR="008443C9" w:rsidRPr="004E20DA" w:rsidRDefault="008443C9" w:rsidP="008443C9">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lastRenderedPageBreak/>
        <w:t xml:space="preserve">En este sentido, si bien la norma no dispone qué sucede con la experiencia aportada por los socios, accionistas o constituyentes, después de los 3 años de constituida la persona jurídica, para esta Subdirección sigue siendo válida, por lo que la entidad la deberá tener en cuenta; de esta forma se garantiza la pluralidad de oferentes en los procesos de contratación. </w:t>
      </w:r>
    </w:p>
    <w:p w14:paraId="02718F7C" w14:textId="77777777" w:rsidR="008443C9" w:rsidRPr="004E20DA" w:rsidRDefault="008443C9" w:rsidP="008443C9">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En línea con lo anterior, el numeral 2.5. del artículo 2.2.1.1.1.5.2. del Decreto 1082 de 2015 consagra, como se dijo, una prerrogativa para las sociedades nuevas, que busca fomentar la competencia de </w:t>
      </w:r>
      <w:proofErr w:type="gramStart"/>
      <w:r w:rsidRPr="004E20DA">
        <w:rPr>
          <w:rFonts w:ascii="Arial" w:hAnsi="Arial" w:cs="Arial"/>
          <w:color w:val="000000" w:themeColor="text1"/>
          <w:sz w:val="22"/>
        </w:rPr>
        <w:t>las mismas</w:t>
      </w:r>
      <w:proofErr w:type="gramEnd"/>
      <w:r w:rsidRPr="004E20DA">
        <w:rPr>
          <w:rFonts w:ascii="Arial" w:hAnsi="Arial" w:cs="Arial"/>
          <w:color w:val="000000" w:themeColor="text1"/>
          <w:sz w:val="22"/>
        </w:rPr>
        <w:t xml:space="preserve"> en el campo de la contratación estatal, sin establecer limitantes en relación con el porcentaje de experiencia que los socios pueden transferir a las personas jurídicas con menos de 3 años de constitución. </w:t>
      </w:r>
    </w:p>
    <w:p w14:paraId="3EC6B344" w14:textId="77777777" w:rsidR="00616A91" w:rsidRPr="00166AB4" w:rsidRDefault="00616A91" w:rsidP="00616A91">
      <w:pPr>
        <w:spacing w:before="120" w:after="120" w:line="276" w:lineRule="auto"/>
        <w:ind w:firstLine="708"/>
        <w:jc w:val="both"/>
        <w:rPr>
          <w:rFonts w:ascii="Arial" w:hAnsi="Arial" w:cs="Arial"/>
          <w:sz w:val="22"/>
        </w:rPr>
      </w:pPr>
      <w:r w:rsidRPr="00166AB4">
        <w:rPr>
          <w:rFonts w:ascii="Arial" w:hAnsi="Arial" w:cs="Arial"/>
          <w:sz w:val="22"/>
        </w:rPr>
        <w:t>Por tanto, en atención al principio general de interpretación según el cual donde el legislador no distingue no le es dado hacerlo al int</w:t>
      </w:r>
      <w:r>
        <w:rPr>
          <w:rFonts w:ascii="Arial" w:hAnsi="Arial" w:cs="Arial"/>
          <w:sz w:val="22"/>
        </w:rPr>
        <w:t>é</w:t>
      </w:r>
      <w:r w:rsidRPr="00166AB4">
        <w:rPr>
          <w:rFonts w:ascii="Arial" w:hAnsi="Arial" w:cs="Arial"/>
          <w:sz w:val="22"/>
        </w:rPr>
        <w:t>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6CCCD370" w14:textId="77777777" w:rsidR="00F30B0F" w:rsidRPr="006C15D5" w:rsidRDefault="00F30B0F" w:rsidP="00F30B0F">
      <w:pPr>
        <w:spacing w:line="276" w:lineRule="auto"/>
        <w:jc w:val="both"/>
        <w:rPr>
          <w:rFonts w:ascii="Arial" w:hAnsi="Arial" w:cs="Arial"/>
          <w:color w:val="000000" w:themeColor="text1"/>
          <w:sz w:val="21"/>
          <w:szCs w:val="21"/>
          <w:lang w:val="es-CO"/>
        </w:rPr>
      </w:pP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6C15D5" w:rsidRDefault="00BE1E33" w:rsidP="00BE1E33">
      <w:pPr>
        <w:spacing w:line="276" w:lineRule="auto"/>
        <w:ind w:right="709"/>
        <w:jc w:val="both"/>
        <w:rPr>
          <w:rFonts w:ascii="Arial" w:hAnsi="Arial" w:cs="Arial"/>
          <w:color w:val="000000" w:themeColor="text1"/>
          <w:sz w:val="21"/>
          <w:szCs w:val="21"/>
          <w:lang w:val="es-CO"/>
        </w:rPr>
      </w:pPr>
    </w:p>
    <w:p w14:paraId="0B784EA3" w14:textId="58B5E0CF" w:rsidR="00C94012" w:rsidRDefault="00C94012" w:rsidP="00A81718">
      <w:pPr>
        <w:ind w:left="709" w:right="709"/>
        <w:jc w:val="both"/>
        <w:rPr>
          <w:rFonts w:ascii="Arial" w:eastAsia="Calibri" w:hAnsi="Arial" w:cs="Arial"/>
          <w:color w:val="000000" w:themeColor="text1"/>
          <w:sz w:val="21"/>
          <w:szCs w:val="21"/>
        </w:rPr>
      </w:pPr>
      <w:r w:rsidRPr="00C94012">
        <w:rPr>
          <w:rFonts w:ascii="Arial" w:eastAsia="Calibri" w:hAnsi="Arial" w:cs="Arial"/>
          <w:color w:val="000000" w:themeColor="text1"/>
          <w:sz w:val="21"/>
          <w:szCs w:val="21"/>
        </w:rPr>
        <w:t>i) «¿[l]a experiencia de los socios acreditada por una sociedad cuya constitución es menor a tres (3) años para la inscripción en el RUP, sigue siendo válida para contratar con entidades estatales después de superados los 3 años desde su constitución?</w:t>
      </w:r>
      <w:r>
        <w:rPr>
          <w:rFonts w:ascii="Arial" w:eastAsia="Calibri" w:hAnsi="Arial" w:cs="Arial"/>
          <w:color w:val="000000" w:themeColor="text1"/>
          <w:sz w:val="21"/>
          <w:szCs w:val="21"/>
        </w:rPr>
        <w:t>»</w:t>
      </w:r>
      <w:r w:rsidR="00A81718">
        <w:rPr>
          <w:rFonts w:ascii="Arial" w:eastAsia="Calibri" w:hAnsi="Arial" w:cs="Arial"/>
          <w:color w:val="000000" w:themeColor="text1"/>
          <w:sz w:val="21"/>
          <w:szCs w:val="21"/>
        </w:rPr>
        <w:t>.</w:t>
      </w:r>
    </w:p>
    <w:p w14:paraId="064DF263" w14:textId="77777777" w:rsidR="00A81718" w:rsidRPr="00A81718" w:rsidRDefault="00A81718" w:rsidP="00C94012">
      <w:pPr>
        <w:spacing w:line="276" w:lineRule="auto"/>
        <w:jc w:val="both"/>
        <w:rPr>
          <w:rFonts w:ascii="Arial" w:eastAsia="Calibri" w:hAnsi="Arial" w:cs="Arial"/>
          <w:color w:val="000000" w:themeColor="text1"/>
          <w:sz w:val="22"/>
        </w:rPr>
      </w:pPr>
    </w:p>
    <w:p w14:paraId="506D370A" w14:textId="77777777" w:rsidR="003129D6" w:rsidRPr="00166AB4" w:rsidRDefault="003129D6" w:rsidP="003129D6">
      <w:pPr>
        <w:spacing w:line="276" w:lineRule="auto"/>
        <w:jc w:val="both"/>
        <w:rPr>
          <w:rFonts w:ascii="Arial" w:eastAsia="Calibri" w:hAnsi="Arial" w:cs="Arial"/>
          <w:sz w:val="22"/>
        </w:rPr>
      </w:pPr>
      <w:r w:rsidRPr="00166AB4">
        <w:rPr>
          <w:rFonts w:ascii="Arial" w:eastAsia="Calibri" w:hAnsi="Arial" w:cs="Arial"/>
          <w:sz w:val="22"/>
        </w:rPr>
        <w:t>De conformidad con la posición adoptada por la Agencia Nacional de Contratación Pública – Colombia Compra Eficiente a partir del concepto con radicado No. 4201913000006797 del 19 de noviembre de 2019, es posible que las sociedades de reciente creación</w:t>
      </w:r>
      <w:r>
        <w:rPr>
          <w:rFonts w:ascii="Arial" w:eastAsia="Calibri" w:hAnsi="Arial" w:cs="Arial"/>
          <w:sz w:val="22"/>
        </w:rPr>
        <w:t>,</w:t>
      </w:r>
      <w:r w:rsidRPr="00166AB4">
        <w:rPr>
          <w:rFonts w:ascii="Arial" w:eastAsia="Calibri" w:hAnsi="Arial" w:cs="Arial"/>
          <w:sz w:val="22"/>
        </w:rPr>
        <w:t xml:space="preserve"> que</w:t>
      </w:r>
      <w:r>
        <w:rPr>
          <w:rFonts w:ascii="Arial" w:eastAsia="Calibri" w:hAnsi="Arial" w:cs="Arial"/>
          <w:sz w:val="22"/>
        </w:rPr>
        <w:t>,</w:t>
      </w:r>
      <w:r w:rsidRPr="00166AB4">
        <w:rPr>
          <w:rFonts w:ascii="Arial" w:eastAsia="Calibri" w:hAnsi="Arial" w:cs="Arial"/>
          <w:sz w:val="22"/>
        </w:rPr>
        <w:t xml:space="preserve"> en aplicación del beneficio establecido en el numeral 2.5 del artículo 2.2.1.1.1.5.2 del Decreto 1082 de 2015, hayan acreditado la experiencia de sus socios o accionistas, lo puedan seguir haciendo en cualquier proceso de contratación y ante cualquier entidad, aun después de cumplidos los 3 años de constitución, siempre que no hayan cesado los efectos del RUP por el incumplimiento del deber de renovación.</w:t>
      </w:r>
    </w:p>
    <w:p w14:paraId="165AAFDC" w14:textId="3019413F" w:rsidR="00CD3531" w:rsidRDefault="00CD3531" w:rsidP="003129D6">
      <w:pPr>
        <w:spacing w:line="276" w:lineRule="auto"/>
        <w:jc w:val="both"/>
        <w:rPr>
          <w:rFonts w:ascii="Arial" w:hAnsi="Arial" w:cs="Arial"/>
          <w:color w:val="000000" w:themeColor="text1"/>
          <w:sz w:val="22"/>
        </w:rPr>
      </w:pPr>
    </w:p>
    <w:p w14:paraId="274590CF" w14:textId="76C7A344" w:rsidR="00CD3531" w:rsidRDefault="00CD3531" w:rsidP="00CD3531">
      <w:pPr>
        <w:ind w:left="709" w:right="709"/>
        <w:jc w:val="both"/>
        <w:rPr>
          <w:rFonts w:ascii="Arial" w:eastAsia="Calibri" w:hAnsi="Arial" w:cs="Arial"/>
          <w:color w:val="000000" w:themeColor="text1"/>
          <w:sz w:val="21"/>
          <w:szCs w:val="21"/>
        </w:rPr>
      </w:pPr>
      <w:proofErr w:type="spellStart"/>
      <w:r w:rsidRPr="00C94012">
        <w:rPr>
          <w:rFonts w:ascii="Arial" w:eastAsia="Calibri" w:hAnsi="Arial" w:cs="Arial"/>
          <w:color w:val="000000" w:themeColor="text1"/>
          <w:sz w:val="21"/>
          <w:szCs w:val="21"/>
        </w:rPr>
        <w:t>ii</w:t>
      </w:r>
      <w:proofErr w:type="spellEnd"/>
      <w:r w:rsidRPr="00C94012">
        <w:rPr>
          <w:rFonts w:ascii="Arial" w:eastAsia="Calibri" w:hAnsi="Arial" w:cs="Arial"/>
          <w:color w:val="000000" w:themeColor="text1"/>
          <w:sz w:val="21"/>
          <w:szCs w:val="21"/>
        </w:rPr>
        <w:t>) «¿deben las cámaras de comercio eliminar la experiencia RUP de las empresas que acreditaron la experiencia de sus socios una vez estas cumplan</w:t>
      </w:r>
      <w:r w:rsidR="00045EF4">
        <w:rPr>
          <w:rFonts w:ascii="Arial" w:eastAsia="Calibri" w:hAnsi="Arial" w:cs="Arial"/>
          <w:color w:val="000000" w:themeColor="text1"/>
          <w:sz w:val="21"/>
          <w:szCs w:val="21"/>
        </w:rPr>
        <w:t xml:space="preserve"> </w:t>
      </w:r>
      <w:r w:rsidRPr="00C94012">
        <w:rPr>
          <w:rFonts w:ascii="Arial" w:eastAsia="Calibri" w:hAnsi="Arial" w:cs="Arial"/>
          <w:color w:val="000000" w:themeColor="text1"/>
          <w:sz w:val="21"/>
          <w:szCs w:val="21"/>
        </w:rPr>
        <w:t>los tres (3) años de constituida?».</w:t>
      </w:r>
    </w:p>
    <w:p w14:paraId="19472070" w14:textId="1EAD9050" w:rsidR="00CD3531" w:rsidRDefault="00CD3531" w:rsidP="00CD3531">
      <w:pPr>
        <w:spacing w:line="276" w:lineRule="auto"/>
        <w:jc w:val="both"/>
        <w:rPr>
          <w:rFonts w:ascii="Arial" w:hAnsi="Arial" w:cs="Arial"/>
          <w:color w:val="000000" w:themeColor="text1"/>
          <w:sz w:val="22"/>
        </w:rPr>
      </w:pPr>
    </w:p>
    <w:p w14:paraId="350C4C74" w14:textId="73EDBC97" w:rsidR="00687308" w:rsidRDefault="000F167A" w:rsidP="00F224C0">
      <w:pPr>
        <w:spacing w:line="276" w:lineRule="auto"/>
        <w:jc w:val="both"/>
        <w:rPr>
          <w:rFonts w:ascii="Arial" w:hAnsi="Arial" w:cs="Arial"/>
          <w:color w:val="000000" w:themeColor="text1"/>
          <w:sz w:val="22"/>
        </w:rPr>
      </w:pPr>
      <w:r>
        <w:rPr>
          <w:rFonts w:ascii="Arial" w:hAnsi="Arial" w:cs="Arial"/>
          <w:color w:val="000000" w:themeColor="text1"/>
          <w:sz w:val="22"/>
        </w:rPr>
        <w:t>De acuerdo con</w:t>
      </w:r>
      <w:r w:rsidR="00F224C0">
        <w:rPr>
          <w:rFonts w:ascii="Arial" w:hAnsi="Arial" w:cs="Arial"/>
          <w:color w:val="000000" w:themeColor="text1"/>
          <w:sz w:val="22"/>
        </w:rPr>
        <w:t xml:space="preserve"> las consideraciones realizadas, las Cámaras de Comercio</w:t>
      </w:r>
      <w:r w:rsidR="00F37283">
        <w:rPr>
          <w:rFonts w:ascii="Arial" w:hAnsi="Arial" w:cs="Arial"/>
          <w:color w:val="000000" w:themeColor="text1"/>
          <w:sz w:val="22"/>
        </w:rPr>
        <w:t xml:space="preserve"> </w:t>
      </w:r>
      <w:r w:rsidR="00CC723B">
        <w:rPr>
          <w:rFonts w:ascii="Arial" w:hAnsi="Arial" w:cs="Arial"/>
          <w:color w:val="000000" w:themeColor="text1"/>
          <w:sz w:val="22"/>
        </w:rPr>
        <w:t xml:space="preserve">no </w:t>
      </w:r>
      <w:r w:rsidR="00464A6E">
        <w:rPr>
          <w:rFonts w:ascii="Arial" w:hAnsi="Arial" w:cs="Arial"/>
          <w:color w:val="000000" w:themeColor="text1"/>
          <w:sz w:val="22"/>
        </w:rPr>
        <w:t>deben</w:t>
      </w:r>
      <w:r w:rsidR="00CC723B">
        <w:rPr>
          <w:rFonts w:ascii="Arial" w:hAnsi="Arial" w:cs="Arial"/>
          <w:color w:val="000000" w:themeColor="text1"/>
          <w:sz w:val="22"/>
        </w:rPr>
        <w:t xml:space="preserve"> eliminar la experiencia </w:t>
      </w:r>
      <w:r>
        <w:rPr>
          <w:rFonts w:ascii="Arial" w:hAnsi="Arial" w:cs="Arial"/>
          <w:color w:val="000000" w:themeColor="text1"/>
          <w:sz w:val="22"/>
        </w:rPr>
        <w:t>acreditada por las sociedades que le fue transferida por sus socio</w:t>
      </w:r>
      <w:r w:rsidR="00464A6E">
        <w:rPr>
          <w:rFonts w:ascii="Arial" w:hAnsi="Arial" w:cs="Arial"/>
          <w:color w:val="000000" w:themeColor="text1"/>
          <w:sz w:val="22"/>
        </w:rPr>
        <w:t xml:space="preserve">s, </w:t>
      </w:r>
      <w:r w:rsidR="00464A6E">
        <w:rPr>
          <w:rFonts w:ascii="Arial" w:hAnsi="Arial" w:cs="Arial"/>
          <w:color w:val="000000" w:themeColor="text1"/>
          <w:sz w:val="22"/>
        </w:rPr>
        <w:lastRenderedPageBreak/>
        <w:t>accionistas o constituyentes, aún después de transcurridos más de tres año</w:t>
      </w:r>
      <w:r w:rsidR="00EE1E39">
        <w:rPr>
          <w:rFonts w:ascii="Arial" w:hAnsi="Arial" w:cs="Arial"/>
          <w:color w:val="000000" w:themeColor="text1"/>
          <w:sz w:val="22"/>
        </w:rPr>
        <w:t>s</w:t>
      </w:r>
      <w:r w:rsidR="00464A6E">
        <w:rPr>
          <w:rFonts w:ascii="Arial" w:hAnsi="Arial" w:cs="Arial"/>
          <w:color w:val="000000" w:themeColor="text1"/>
          <w:sz w:val="22"/>
        </w:rPr>
        <w:t xml:space="preserve"> de creación de la respe</w:t>
      </w:r>
      <w:r w:rsidR="00EE1E39">
        <w:rPr>
          <w:rFonts w:ascii="Arial" w:hAnsi="Arial" w:cs="Arial"/>
          <w:color w:val="000000" w:themeColor="text1"/>
          <w:sz w:val="22"/>
        </w:rPr>
        <w:t>ctiva sociedad. No obstante</w:t>
      </w:r>
      <w:r w:rsidR="00926938">
        <w:rPr>
          <w:rFonts w:ascii="Arial" w:hAnsi="Arial" w:cs="Arial"/>
          <w:color w:val="000000" w:themeColor="text1"/>
          <w:sz w:val="22"/>
        </w:rPr>
        <w:t xml:space="preserve">, </w:t>
      </w:r>
      <w:r w:rsidR="00205915">
        <w:rPr>
          <w:rFonts w:ascii="Arial" w:hAnsi="Arial" w:cs="Arial"/>
          <w:color w:val="000000" w:themeColor="text1"/>
          <w:sz w:val="22"/>
        </w:rPr>
        <w:t>en el evento que el RUP no es renovado por los responsables</w:t>
      </w:r>
      <w:r w:rsidR="00E001D1">
        <w:rPr>
          <w:rFonts w:ascii="Arial" w:hAnsi="Arial" w:cs="Arial"/>
          <w:color w:val="000000" w:themeColor="text1"/>
          <w:sz w:val="22"/>
        </w:rPr>
        <w:t xml:space="preserve"> y, en consecuencia, cesan los efectos de este, </w:t>
      </w:r>
      <w:r w:rsidR="00B822FD">
        <w:rPr>
          <w:rFonts w:ascii="Arial" w:hAnsi="Arial" w:cs="Arial"/>
          <w:color w:val="000000" w:themeColor="text1"/>
          <w:sz w:val="22"/>
        </w:rPr>
        <w:t xml:space="preserve">la experiencia </w:t>
      </w:r>
      <w:r w:rsidR="00687308" w:rsidRPr="004E20DA">
        <w:rPr>
          <w:rFonts w:ascii="Arial" w:hAnsi="Arial" w:cs="Arial"/>
          <w:color w:val="000000" w:themeColor="text1"/>
          <w:sz w:val="22"/>
        </w:rPr>
        <w:t xml:space="preserve">de </w:t>
      </w:r>
      <w:r w:rsidR="001B417B">
        <w:rPr>
          <w:rFonts w:ascii="Arial" w:hAnsi="Arial" w:cs="Arial"/>
          <w:color w:val="000000" w:themeColor="text1"/>
          <w:sz w:val="22"/>
        </w:rPr>
        <w:t>los</w:t>
      </w:r>
      <w:r w:rsidR="00687308" w:rsidRPr="004E20DA">
        <w:rPr>
          <w:rFonts w:ascii="Arial" w:hAnsi="Arial" w:cs="Arial"/>
          <w:color w:val="000000" w:themeColor="text1"/>
          <w:sz w:val="22"/>
        </w:rPr>
        <w:t xml:space="preserve"> socios no puede </w:t>
      </w:r>
      <w:r w:rsidR="001B417B">
        <w:rPr>
          <w:rFonts w:ascii="Arial" w:hAnsi="Arial" w:cs="Arial"/>
          <w:color w:val="000000" w:themeColor="text1"/>
          <w:sz w:val="22"/>
        </w:rPr>
        <w:t>registrarse</w:t>
      </w:r>
      <w:r w:rsidR="00687308" w:rsidRPr="004E20DA">
        <w:rPr>
          <w:rFonts w:ascii="Arial" w:hAnsi="Arial" w:cs="Arial"/>
          <w:color w:val="000000" w:themeColor="text1"/>
          <w:sz w:val="22"/>
        </w:rPr>
        <w:t xml:space="preserve"> nuevamente y la</w:t>
      </w:r>
      <w:r w:rsidR="00B822FD">
        <w:rPr>
          <w:rFonts w:ascii="Arial" w:hAnsi="Arial" w:cs="Arial"/>
          <w:color w:val="000000" w:themeColor="text1"/>
          <w:sz w:val="22"/>
        </w:rPr>
        <w:t>s</w:t>
      </w:r>
      <w:r w:rsidR="00687308" w:rsidRPr="004E20DA">
        <w:rPr>
          <w:rFonts w:ascii="Arial" w:hAnsi="Arial" w:cs="Arial"/>
          <w:color w:val="000000" w:themeColor="text1"/>
          <w:sz w:val="22"/>
        </w:rPr>
        <w:t xml:space="preserve"> Cámara</w:t>
      </w:r>
      <w:r w:rsidR="00B822FD">
        <w:rPr>
          <w:rFonts w:ascii="Arial" w:hAnsi="Arial" w:cs="Arial"/>
          <w:color w:val="000000" w:themeColor="text1"/>
          <w:sz w:val="22"/>
        </w:rPr>
        <w:t>s</w:t>
      </w:r>
      <w:r w:rsidR="00687308" w:rsidRPr="004E20DA">
        <w:rPr>
          <w:rFonts w:ascii="Arial" w:hAnsi="Arial" w:cs="Arial"/>
          <w:color w:val="000000" w:themeColor="text1"/>
          <w:sz w:val="22"/>
        </w:rPr>
        <w:t xml:space="preserve"> de Comercio</w:t>
      </w:r>
      <w:r w:rsidR="00B822FD">
        <w:rPr>
          <w:rFonts w:ascii="Arial" w:hAnsi="Arial" w:cs="Arial"/>
          <w:color w:val="000000" w:themeColor="text1"/>
          <w:sz w:val="22"/>
        </w:rPr>
        <w:t>s</w:t>
      </w:r>
      <w:r w:rsidR="00687308" w:rsidRPr="004E20DA">
        <w:rPr>
          <w:rFonts w:ascii="Arial" w:hAnsi="Arial" w:cs="Arial"/>
          <w:color w:val="000000" w:themeColor="text1"/>
          <w:sz w:val="22"/>
        </w:rPr>
        <w:t xml:space="preserve"> tiene</w:t>
      </w:r>
      <w:r w:rsidR="00B822FD">
        <w:rPr>
          <w:rFonts w:ascii="Arial" w:hAnsi="Arial" w:cs="Arial"/>
          <w:color w:val="000000" w:themeColor="text1"/>
          <w:sz w:val="22"/>
        </w:rPr>
        <w:t>n</w:t>
      </w:r>
      <w:r w:rsidR="00AF4EFE">
        <w:rPr>
          <w:rFonts w:ascii="Arial" w:hAnsi="Arial" w:cs="Arial"/>
          <w:color w:val="000000" w:themeColor="text1"/>
          <w:sz w:val="22"/>
        </w:rPr>
        <w:t xml:space="preserve"> el deber de h</w:t>
      </w:r>
      <w:r w:rsidR="00687308" w:rsidRPr="004E20DA">
        <w:rPr>
          <w:rFonts w:ascii="Arial" w:hAnsi="Arial" w:cs="Arial"/>
          <w:color w:val="000000" w:themeColor="text1"/>
          <w:sz w:val="22"/>
        </w:rPr>
        <w:t>acer nuevamente la verificación documental de la información presentada al momento de inscribirse e</w:t>
      </w:r>
      <w:r w:rsidR="001B417B">
        <w:rPr>
          <w:rFonts w:ascii="Arial" w:hAnsi="Arial" w:cs="Arial"/>
          <w:color w:val="000000" w:themeColor="text1"/>
          <w:sz w:val="22"/>
        </w:rPr>
        <w:t>n el</w:t>
      </w:r>
      <w:r w:rsidR="00687308" w:rsidRPr="004E20DA">
        <w:rPr>
          <w:rFonts w:ascii="Arial" w:hAnsi="Arial" w:cs="Arial"/>
          <w:color w:val="000000" w:themeColor="text1"/>
          <w:sz w:val="22"/>
        </w:rPr>
        <w:t xml:space="preserve"> registro.</w:t>
      </w:r>
    </w:p>
    <w:p w14:paraId="6C7C2BF6" w14:textId="77777777" w:rsidR="00B822FD" w:rsidRPr="006C15D5" w:rsidRDefault="00B822FD" w:rsidP="00A24CD3">
      <w:pPr>
        <w:spacing w:after="120" w:line="276" w:lineRule="auto"/>
        <w:jc w:val="both"/>
        <w:rPr>
          <w:rFonts w:ascii="Arial" w:hAnsi="Arial" w:cs="Arial"/>
          <w:color w:val="000000" w:themeColor="text1"/>
          <w:sz w:val="22"/>
          <w:lang w:val="es-CO"/>
        </w:rPr>
      </w:pPr>
    </w:p>
    <w:p w14:paraId="66CE4DD8" w14:textId="77777777" w:rsidR="00BE1E33" w:rsidRPr="006C15D5" w:rsidRDefault="00BE1E33" w:rsidP="00F203C7">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1C8F6984" w14:textId="34C81B06" w:rsidR="00BE1E33" w:rsidRDefault="00683591" w:rsidP="00BE1E33">
      <w:pPr>
        <w:jc w:val="center"/>
        <w:rPr>
          <w:rFonts w:ascii="Arial" w:eastAsia="Times New Roman" w:hAnsi="Arial" w:cs="Arial"/>
          <w:color w:val="000000" w:themeColor="text1"/>
          <w:sz w:val="18"/>
          <w:szCs w:val="20"/>
          <w:lang w:eastAsia="es-CO"/>
        </w:rPr>
      </w:pPr>
      <w:r>
        <w:rPr>
          <w:noProof/>
        </w:rPr>
        <w:drawing>
          <wp:inline distT="0" distB="0" distL="0" distR="0" wp14:anchorId="7BC17F6E" wp14:editId="5D75C4D3">
            <wp:extent cx="2773045" cy="988695"/>
            <wp:effectExtent l="0" t="0" r="0" b="0"/>
            <wp:docPr id="1173374450"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4101BC">
        <w:trPr>
          <w:trHeight w:val="315"/>
        </w:trPr>
        <w:tc>
          <w:tcPr>
            <w:tcW w:w="812" w:type="dxa"/>
            <w:vAlign w:val="center"/>
            <w:hideMark/>
          </w:tcPr>
          <w:p w14:paraId="44CFA06E" w14:textId="77777777" w:rsidR="00BE1E33" w:rsidRPr="006C15D5" w:rsidRDefault="00BE1E33" w:rsidP="004101BC">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64336682" w:rsidR="00BE1E33" w:rsidRPr="006C15D5" w:rsidRDefault="002C0759" w:rsidP="004101BC">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Manuel Castillo López</w:t>
            </w:r>
          </w:p>
          <w:p w14:paraId="6C4A6DA1" w14:textId="08B6BBCA" w:rsidR="00982E99" w:rsidRPr="006C15D5" w:rsidRDefault="00982E99" w:rsidP="004101BC">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 xml:space="preserve">Contratista </w:t>
            </w:r>
            <w:r w:rsidR="001B417B">
              <w:rPr>
                <w:rFonts w:ascii="Arial" w:eastAsia="Times New Roman" w:hAnsi="Arial" w:cs="Arial"/>
                <w:color w:val="000000" w:themeColor="text1"/>
                <w:sz w:val="16"/>
                <w:szCs w:val="16"/>
                <w:lang w:eastAsia="es-ES"/>
              </w:rPr>
              <w:t>de la</w:t>
            </w:r>
            <w:r w:rsidRPr="006C15D5">
              <w:rPr>
                <w:rFonts w:ascii="Arial" w:eastAsia="Times New Roman" w:hAnsi="Arial" w:cs="Arial"/>
                <w:color w:val="000000" w:themeColor="text1"/>
                <w:sz w:val="16"/>
                <w:szCs w:val="16"/>
                <w:lang w:eastAsia="es-ES"/>
              </w:rPr>
              <w:t xml:space="preserve"> Subdirección de Gestión Contractual</w:t>
            </w:r>
          </w:p>
        </w:tc>
      </w:tr>
      <w:tr w:rsidR="003F6D32" w:rsidRPr="003F6D32" w14:paraId="092BCD16" w14:textId="77777777" w:rsidTr="004101BC">
        <w:trPr>
          <w:trHeight w:val="330"/>
        </w:trPr>
        <w:tc>
          <w:tcPr>
            <w:tcW w:w="812" w:type="dxa"/>
            <w:vAlign w:val="center"/>
            <w:hideMark/>
          </w:tcPr>
          <w:p w14:paraId="463B4DD3" w14:textId="77777777" w:rsidR="00BE1E33" w:rsidRPr="006C15D5" w:rsidRDefault="00BE1E33" w:rsidP="004101BC">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4CDD15" w14:textId="654EEBE7" w:rsidR="00730CDB" w:rsidRPr="006C15D5" w:rsidRDefault="001B417B" w:rsidP="00730CDB">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Juan David Montoya Penagos </w:t>
            </w:r>
          </w:p>
          <w:p w14:paraId="72718C99" w14:textId="1FBCED9D" w:rsidR="00BE1E33" w:rsidRPr="006C15D5" w:rsidRDefault="00170177" w:rsidP="00730CDB">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Contratista</w:t>
            </w:r>
            <w:r w:rsidR="00B822FD">
              <w:rPr>
                <w:rFonts w:ascii="Arial" w:eastAsia="Times New Roman" w:hAnsi="Arial" w:cs="Arial"/>
                <w:color w:val="000000" w:themeColor="text1"/>
                <w:sz w:val="16"/>
                <w:szCs w:val="16"/>
                <w:lang w:eastAsia="es-ES"/>
              </w:rPr>
              <w:t xml:space="preserve"> </w:t>
            </w:r>
            <w:r w:rsidR="001B417B">
              <w:rPr>
                <w:rFonts w:ascii="Arial" w:eastAsia="Times New Roman" w:hAnsi="Arial" w:cs="Arial"/>
                <w:color w:val="000000" w:themeColor="text1"/>
                <w:sz w:val="16"/>
                <w:szCs w:val="16"/>
                <w:lang w:eastAsia="es-ES"/>
              </w:rPr>
              <w:t>de la</w:t>
            </w:r>
            <w:r>
              <w:rPr>
                <w:rFonts w:ascii="Arial" w:eastAsia="Times New Roman" w:hAnsi="Arial" w:cs="Arial"/>
                <w:color w:val="000000" w:themeColor="text1"/>
                <w:sz w:val="16"/>
                <w:szCs w:val="16"/>
                <w:lang w:eastAsia="es-ES"/>
              </w:rPr>
              <w:t xml:space="preserve"> </w:t>
            </w:r>
            <w:r w:rsidRPr="006C15D5">
              <w:rPr>
                <w:rFonts w:ascii="Arial" w:eastAsia="Times New Roman" w:hAnsi="Arial" w:cs="Arial"/>
                <w:color w:val="000000" w:themeColor="text1"/>
                <w:sz w:val="16"/>
                <w:szCs w:val="16"/>
                <w:lang w:eastAsia="es-ES"/>
              </w:rPr>
              <w:t>Subdirec</w:t>
            </w:r>
            <w:r>
              <w:rPr>
                <w:rFonts w:ascii="Arial" w:eastAsia="Times New Roman" w:hAnsi="Arial" w:cs="Arial"/>
                <w:color w:val="000000" w:themeColor="text1"/>
                <w:sz w:val="16"/>
                <w:szCs w:val="16"/>
                <w:lang w:eastAsia="es-ES"/>
              </w:rPr>
              <w:t>ción</w:t>
            </w:r>
            <w:r w:rsidRPr="006C15D5">
              <w:rPr>
                <w:rFonts w:ascii="Arial" w:eastAsia="Times New Roman" w:hAnsi="Arial" w:cs="Arial"/>
                <w:color w:val="000000" w:themeColor="text1"/>
                <w:sz w:val="16"/>
                <w:szCs w:val="16"/>
                <w:lang w:eastAsia="es-ES"/>
              </w:rPr>
              <w:t xml:space="preserve"> </w:t>
            </w:r>
            <w:r w:rsidR="00730CDB" w:rsidRPr="006C15D5">
              <w:rPr>
                <w:rFonts w:ascii="Arial" w:eastAsia="Times New Roman" w:hAnsi="Arial" w:cs="Arial"/>
                <w:color w:val="000000" w:themeColor="text1"/>
                <w:sz w:val="16"/>
                <w:szCs w:val="16"/>
                <w:lang w:eastAsia="es-ES"/>
              </w:rPr>
              <w:t>de Gestión Contractual</w:t>
            </w:r>
          </w:p>
        </w:tc>
      </w:tr>
      <w:tr w:rsidR="00982E99" w:rsidRPr="003F6D32" w14:paraId="57DAFEF9" w14:textId="77777777" w:rsidTr="004101BC">
        <w:trPr>
          <w:trHeight w:val="300"/>
        </w:trPr>
        <w:tc>
          <w:tcPr>
            <w:tcW w:w="812" w:type="dxa"/>
            <w:vAlign w:val="center"/>
            <w:hideMark/>
          </w:tcPr>
          <w:p w14:paraId="70677013" w14:textId="77777777" w:rsidR="00BE1E33" w:rsidRPr="006C15D5" w:rsidRDefault="00BE1E33" w:rsidP="004101BC">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77777777" w:rsidR="00BE1E33" w:rsidRPr="006C15D5" w:rsidRDefault="00BE1E33" w:rsidP="004101BC">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75BC677C" w14:textId="77777777" w:rsidR="00BE1E33" w:rsidRPr="006C15D5" w:rsidRDefault="00BE1E33" w:rsidP="004101BC">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bl>
    <w:p w14:paraId="07748B46" w14:textId="77777777" w:rsidR="00BE1E33" w:rsidRPr="006C15D5" w:rsidRDefault="00BE1E33" w:rsidP="00BE1E33">
      <w:pPr>
        <w:rPr>
          <w:rFonts w:ascii="Arial" w:hAnsi="Arial" w:cs="Arial"/>
          <w:color w:val="000000" w:themeColor="text1"/>
        </w:rPr>
      </w:pPr>
    </w:p>
    <w:p w14:paraId="085A31AB" w14:textId="77777777" w:rsidR="006C5955" w:rsidRPr="006C15D5" w:rsidRDefault="006C5955" w:rsidP="00BE1E33">
      <w:pPr>
        <w:rPr>
          <w:color w:val="000000" w:themeColor="text1"/>
        </w:rPr>
      </w:pPr>
    </w:p>
    <w:sectPr w:rsidR="006C5955" w:rsidRPr="006C15D5"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FF79B" w14:textId="77777777" w:rsidR="00BE7FAA" w:rsidRDefault="00BE7FAA" w:rsidP="008C487C">
      <w:r>
        <w:separator/>
      </w:r>
    </w:p>
  </w:endnote>
  <w:endnote w:type="continuationSeparator" w:id="0">
    <w:p w14:paraId="28D14260" w14:textId="77777777" w:rsidR="00BE7FAA" w:rsidRDefault="00BE7FAA"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8217B7" w:rsidRDefault="00BE7FAA" w:rsidP="00322937">
    <w:pPr>
      <w:pStyle w:val="Sinespaciado"/>
      <w:jc w:val="right"/>
      <w:rPr>
        <w:rFonts w:ascii="Arial" w:hAnsi="Arial" w:cs="Arial"/>
        <w:sz w:val="18"/>
        <w:szCs w:val="18"/>
      </w:rPr>
    </w:pPr>
  </w:p>
  <w:p w14:paraId="709352A1" w14:textId="77777777" w:rsidR="00F501D2" w:rsidRDefault="00F501D2" w:rsidP="00322937">
    <w:pPr>
      <w:pStyle w:val="Sinespaciado"/>
      <w:jc w:val="right"/>
      <w:rPr>
        <w:rFonts w:ascii="Arial" w:hAnsi="Arial" w:cs="Arial"/>
        <w:sz w:val="18"/>
        <w:szCs w:val="18"/>
      </w:rPr>
    </w:pPr>
  </w:p>
  <w:p w14:paraId="3D3EB348" w14:textId="77777777" w:rsidR="00FE42ED" w:rsidRPr="008217B7" w:rsidRDefault="008C487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9047C5" w:rsidRDefault="73DD98AA" w:rsidP="00322937">
    <w:pPr>
      <w:pStyle w:val="Piedepgina"/>
      <w:jc w:val="center"/>
      <w:rPr>
        <w:lang w:val="es-ES"/>
      </w:rPr>
    </w:pPr>
    <w:r>
      <w:rPr>
        <w:noProof/>
      </w:rPr>
      <w:drawing>
        <wp:inline distT="0" distB="0" distL="0" distR="0" wp14:anchorId="0323F87D" wp14:editId="3DB157B2">
          <wp:extent cx="3700130" cy="519139"/>
          <wp:effectExtent l="0" t="0" r="0" b="0"/>
          <wp:docPr id="20837005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322937" w:rsidRPr="00E756AC" w:rsidRDefault="00BE7FAA" w:rsidP="007B0854">
    <w:pPr>
      <w:pStyle w:val="Piedepgina"/>
      <w:jc w:val="center"/>
      <w:rPr>
        <w:sz w:val="18"/>
        <w:szCs w:val="18"/>
        <w:lang w:val="es-ES"/>
      </w:rPr>
    </w:pPr>
  </w:p>
  <w:p w14:paraId="428179B1" w14:textId="77777777" w:rsidR="004A34D2" w:rsidRPr="00E756AC" w:rsidRDefault="00BE7FAA"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DA467" w14:textId="77777777" w:rsidR="00BE7FAA" w:rsidRDefault="00BE7FAA" w:rsidP="008C487C">
      <w:r>
        <w:separator/>
      </w:r>
    </w:p>
  </w:footnote>
  <w:footnote w:type="continuationSeparator" w:id="0">
    <w:p w14:paraId="20C7A67C" w14:textId="77777777" w:rsidR="00BE7FAA" w:rsidRDefault="00BE7FAA" w:rsidP="008C487C">
      <w:r>
        <w:continuationSeparator/>
      </w:r>
    </w:p>
  </w:footnote>
  <w:footnote w:id="1">
    <w:p w14:paraId="09E4961C"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Style w:val="Refdenotaalpie"/>
          <w:rFonts w:ascii="Arial" w:hAnsi="Arial" w:cs="Arial"/>
          <w:color w:val="000000" w:themeColor="text1"/>
          <w:sz w:val="19"/>
          <w:szCs w:val="19"/>
        </w:rPr>
        <w:footnoteRef/>
      </w:r>
      <w:r w:rsidRPr="00A24CD3">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215F73D6"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Fonts w:ascii="Arial" w:hAnsi="Arial" w:cs="Arial"/>
          <w:color w:val="000000" w:themeColor="text1"/>
          <w:sz w:val="19"/>
          <w:szCs w:val="19"/>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65EB8D0A" w14:textId="77777777" w:rsidR="008443C9" w:rsidRPr="00A24CD3" w:rsidRDefault="008443C9" w:rsidP="00A24CD3">
      <w:pPr>
        <w:pStyle w:val="Textonotapie"/>
        <w:ind w:firstLine="708"/>
        <w:jc w:val="both"/>
        <w:rPr>
          <w:rFonts w:ascii="Arial" w:hAnsi="Arial" w:cs="Arial"/>
          <w:color w:val="000000" w:themeColor="text1"/>
          <w:sz w:val="19"/>
          <w:szCs w:val="19"/>
        </w:rPr>
      </w:pPr>
    </w:p>
  </w:footnote>
  <w:footnote w:id="2">
    <w:p w14:paraId="188EB099"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Style w:val="Refdenotaalpie"/>
          <w:rFonts w:ascii="Arial" w:hAnsi="Arial" w:cs="Arial"/>
          <w:color w:val="000000" w:themeColor="text1"/>
          <w:sz w:val="19"/>
          <w:szCs w:val="19"/>
        </w:rPr>
        <w:footnoteRef/>
      </w:r>
      <w:r w:rsidRPr="00A24CD3">
        <w:rPr>
          <w:rFonts w:ascii="Arial" w:hAnsi="Arial" w:cs="Arial"/>
          <w:color w:val="000000" w:themeColor="text1"/>
          <w:sz w:val="19"/>
          <w:szCs w:val="19"/>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351989A4"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Fonts w:ascii="Arial" w:hAnsi="Arial" w:cs="Arial"/>
          <w:color w:val="000000" w:themeColor="text1"/>
          <w:sz w:val="19"/>
          <w:szCs w:val="19"/>
        </w:rPr>
        <w:t>»Las personas jurídicas nacionales y extranjeras deberán acreditar que su duración no será inferior a la del plazo del contrato y un año más».</w:t>
      </w:r>
    </w:p>
    <w:p w14:paraId="2FC22AED" w14:textId="77777777" w:rsidR="008443C9" w:rsidRPr="00A24CD3" w:rsidRDefault="008443C9" w:rsidP="00A24CD3">
      <w:pPr>
        <w:pStyle w:val="Textonotapie"/>
        <w:jc w:val="both"/>
        <w:rPr>
          <w:rFonts w:ascii="Arial" w:hAnsi="Arial" w:cs="Arial"/>
          <w:color w:val="000000" w:themeColor="text1"/>
          <w:sz w:val="19"/>
          <w:szCs w:val="19"/>
          <w:lang w:val="es-CO"/>
        </w:rPr>
      </w:pPr>
      <w:r w:rsidRPr="00A24CD3">
        <w:rPr>
          <w:rFonts w:ascii="Arial" w:hAnsi="Arial" w:cs="Arial"/>
          <w:color w:val="000000" w:themeColor="text1"/>
          <w:sz w:val="19"/>
          <w:szCs w:val="19"/>
        </w:rPr>
        <w:t xml:space="preserve"> </w:t>
      </w:r>
    </w:p>
  </w:footnote>
  <w:footnote w:id="3">
    <w:p w14:paraId="46F5917A"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Style w:val="Refdenotaalpie"/>
          <w:rFonts w:ascii="Arial" w:hAnsi="Arial" w:cs="Arial"/>
          <w:color w:val="000000" w:themeColor="text1"/>
          <w:sz w:val="19"/>
          <w:szCs w:val="19"/>
        </w:rPr>
        <w:footnoteRef/>
      </w:r>
      <w:r w:rsidRPr="00A24CD3">
        <w:rPr>
          <w:rFonts w:ascii="Arial" w:hAnsi="Arial" w:cs="Arial"/>
          <w:color w:val="000000" w:themeColor="text1"/>
          <w:sz w:val="19"/>
          <w:szCs w:val="19"/>
        </w:rPr>
        <w:t xml:space="preserve"> Código Civil: «Artículo 633. Definición de persona jurídica. Se llama persona jurídica, una persona ficticia, capaz de ejercer derechos y contraer obligaciones civiles, y de ser representada judicial y extrajudicialmente.</w:t>
      </w:r>
    </w:p>
    <w:p w14:paraId="55DAC4D1"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Fonts w:ascii="Arial" w:hAnsi="Arial" w:cs="Arial"/>
          <w:color w:val="000000" w:themeColor="text1"/>
          <w:sz w:val="19"/>
          <w:szCs w:val="19"/>
        </w:rPr>
        <w:t>»Las personas jurídicas son de dos especies: corporaciones y fundaciones de beneficencia pública.</w:t>
      </w:r>
    </w:p>
    <w:p w14:paraId="44BD7B6A" w14:textId="77777777" w:rsidR="008443C9" w:rsidRPr="00A24CD3" w:rsidRDefault="008443C9" w:rsidP="00A24CD3">
      <w:pPr>
        <w:pStyle w:val="Textonotapie"/>
        <w:ind w:firstLine="708"/>
        <w:jc w:val="both"/>
        <w:rPr>
          <w:rFonts w:ascii="Arial" w:hAnsi="Arial" w:cs="Arial"/>
          <w:color w:val="000000" w:themeColor="text1"/>
          <w:sz w:val="19"/>
          <w:szCs w:val="19"/>
          <w:lang w:val="es-CO"/>
        </w:rPr>
      </w:pPr>
      <w:r w:rsidRPr="00A24CD3">
        <w:rPr>
          <w:rFonts w:ascii="Arial" w:hAnsi="Arial" w:cs="Arial"/>
          <w:color w:val="000000" w:themeColor="text1"/>
          <w:sz w:val="19"/>
          <w:szCs w:val="19"/>
        </w:rPr>
        <w:t>»Hay personas jurídicas que participan de uno y otro carácter».</w:t>
      </w:r>
    </w:p>
  </w:footnote>
  <w:footnote w:id="4">
    <w:p w14:paraId="34346428" w14:textId="77777777" w:rsidR="008443C9" w:rsidRPr="00A24CD3" w:rsidRDefault="008443C9" w:rsidP="00A24CD3">
      <w:pPr>
        <w:pStyle w:val="Textonotapie"/>
        <w:ind w:firstLine="708"/>
        <w:jc w:val="both"/>
        <w:rPr>
          <w:rFonts w:ascii="Arial" w:hAnsi="Arial" w:cs="Arial"/>
          <w:color w:val="000000" w:themeColor="text1"/>
          <w:sz w:val="19"/>
          <w:szCs w:val="19"/>
        </w:rPr>
      </w:pPr>
    </w:p>
    <w:p w14:paraId="58F3136B"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Style w:val="Refdenotaalpie"/>
          <w:rFonts w:ascii="Arial" w:hAnsi="Arial" w:cs="Arial"/>
          <w:color w:val="000000" w:themeColor="text1"/>
          <w:sz w:val="19"/>
          <w:szCs w:val="19"/>
        </w:rPr>
        <w:footnoteRef/>
      </w:r>
      <w:r w:rsidRPr="00A24CD3">
        <w:rPr>
          <w:rFonts w:ascii="Arial" w:hAnsi="Arial" w:cs="Arial"/>
          <w:color w:val="000000" w:themeColor="text1"/>
          <w:sz w:val="19"/>
          <w:szCs w:val="19"/>
        </w:rPr>
        <w:t xml:space="preserve"> Código de Comercio: «Artículo 1. Aplicabilidad de la ley comercial. Los comerciantes y los asuntos mercantiles se regirán por las disposiciones de la ley comercial, y los casos no regulados expresamente en ella serán decididos por analogía de sus normas</w:t>
      </w:r>
    </w:p>
    <w:p w14:paraId="003CD541"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Fonts w:ascii="Arial" w:hAnsi="Arial" w:cs="Arial"/>
          <w:color w:val="000000" w:themeColor="text1"/>
          <w:sz w:val="19"/>
          <w:szCs w:val="19"/>
        </w:rPr>
        <w:t>»Artículo 2. Aplicación de la legislación civil. En las cuestiones comerciales que no pudieren regularse conforme a la regla anterior, se aplicarán las disposiciones de la legislación civil».</w:t>
      </w:r>
    </w:p>
    <w:p w14:paraId="38CDC8E0" w14:textId="77777777" w:rsidR="008443C9" w:rsidRPr="00A24CD3" w:rsidRDefault="008443C9" w:rsidP="00A24CD3">
      <w:pPr>
        <w:pStyle w:val="Textonotapie"/>
        <w:jc w:val="both"/>
        <w:rPr>
          <w:rFonts w:ascii="Arial" w:hAnsi="Arial" w:cs="Arial"/>
          <w:color w:val="000000" w:themeColor="text1"/>
          <w:sz w:val="19"/>
          <w:szCs w:val="19"/>
          <w:lang w:val="es-CO"/>
        </w:rPr>
      </w:pPr>
    </w:p>
  </w:footnote>
  <w:footnote w:id="5">
    <w:p w14:paraId="499FFDF0" w14:textId="77777777" w:rsidR="008443C9" w:rsidRPr="00A24CD3" w:rsidRDefault="008443C9" w:rsidP="00A24CD3">
      <w:pPr>
        <w:pStyle w:val="Textonotapie"/>
        <w:ind w:firstLine="709"/>
        <w:jc w:val="both"/>
        <w:rPr>
          <w:rFonts w:ascii="Arial" w:hAnsi="Arial" w:cs="Arial"/>
          <w:color w:val="000000" w:themeColor="text1"/>
          <w:sz w:val="19"/>
          <w:szCs w:val="19"/>
        </w:rPr>
      </w:pPr>
      <w:r w:rsidRPr="00A24CD3">
        <w:rPr>
          <w:rStyle w:val="Refdenotaalpie"/>
          <w:rFonts w:ascii="Arial" w:hAnsi="Arial" w:cs="Arial"/>
          <w:color w:val="000000" w:themeColor="text1"/>
          <w:sz w:val="19"/>
          <w:szCs w:val="19"/>
        </w:rPr>
        <w:footnoteRef/>
      </w:r>
      <w:r w:rsidRPr="00A24CD3">
        <w:rPr>
          <w:rFonts w:ascii="Arial" w:hAnsi="Arial" w:cs="Arial"/>
          <w:color w:val="000000" w:themeColor="text1"/>
          <w:sz w:val="19"/>
          <w:szCs w:val="19"/>
        </w:rPr>
        <w:t xml:space="preserve">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19DDA9C5" w14:textId="77777777" w:rsidR="008443C9" w:rsidRPr="00A24CD3" w:rsidRDefault="008443C9" w:rsidP="00A24CD3">
      <w:pPr>
        <w:pStyle w:val="Textonotapie"/>
        <w:ind w:firstLine="709"/>
        <w:jc w:val="both"/>
        <w:rPr>
          <w:rFonts w:ascii="Arial" w:hAnsi="Arial" w:cs="Arial"/>
          <w:color w:val="000000" w:themeColor="text1"/>
          <w:sz w:val="19"/>
          <w:szCs w:val="19"/>
        </w:rPr>
      </w:pPr>
      <w:r w:rsidRPr="00A24CD3">
        <w:rPr>
          <w:rFonts w:ascii="Arial" w:hAnsi="Arial" w:cs="Arial"/>
          <w:color w:val="000000" w:themeColor="text1"/>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footnote>
  <w:footnote w:id="6">
    <w:p w14:paraId="67C6AC47"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Style w:val="Refdenotaalpie"/>
          <w:rFonts w:ascii="Arial" w:hAnsi="Arial" w:cs="Arial"/>
          <w:color w:val="000000" w:themeColor="text1"/>
          <w:sz w:val="19"/>
          <w:szCs w:val="19"/>
        </w:rPr>
        <w:footnoteRef/>
      </w:r>
      <w:r w:rsidRPr="00A24CD3">
        <w:rPr>
          <w:rFonts w:ascii="Arial" w:hAnsi="Arial" w:cs="Arial"/>
          <w:color w:val="000000" w:themeColor="text1"/>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4BCC0518"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Fonts w:ascii="Arial" w:hAnsi="Arial" w:cs="Arial"/>
          <w:color w:val="000000" w:themeColor="text1"/>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6CEC59BC" w14:textId="77777777" w:rsidR="008443C9" w:rsidRPr="00A24CD3" w:rsidRDefault="008443C9" w:rsidP="00A24CD3">
      <w:pPr>
        <w:pStyle w:val="Textonotapie"/>
        <w:jc w:val="both"/>
        <w:rPr>
          <w:rFonts w:ascii="Arial" w:hAnsi="Arial" w:cs="Arial"/>
          <w:color w:val="000000" w:themeColor="text1"/>
          <w:sz w:val="19"/>
          <w:szCs w:val="19"/>
          <w:lang w:val="es-ES"/>
        </w:rPr>
      </w:pPr>
    </w:p>
  </w:footnote>
  <w:footnote w:id="7">
    <w:p w14:paraId="423B7057"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Style w:val="Refdenotaalpie"/>
          <w:rFonts w:ascii="Arial" w:hAnsi="Arial" w:cs="Arial"/>
          <w:color w:val="000000" w:themeColor="text1"/>
          <w:sz w:val="19"/>
          <w:szCs w:val="19"/>
        </w:rPr>
        <w:footnoteRef/>
      </w:r>
      <w:r w:rsidRPr="00A24CD3">
        <w:rPr>
          <w:rFonts w:ascii="Arial" w:hAnsi="Arial" w:cs="Arial"/>
          <w:color w:val="000000" w:themeColor="text1"/>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7D519AEF" w14:textId="77777777" w:rsidR="008443C9" w:rsidRPr="00A24CD3" w:rsidRDefault="008443C9" w:rsidP="00A24CD3">
      <w:pPr>
        <w:pStyle w:val="Textonotapie"/>
        <w:ind w:firstLine="708"/>
        <w:jc w:val="both"/>
        <w:rPr>
          <w:rFonts w:ascii="Arial" w:hAnsi="Arial" w:cs="Arial"/>
          <w:color w:val="000000" w:themeColor="text1"/>
          <w:sz w:val="19"/>
          <w:szCs w:val="19"/>
          <w:lang w:val="es-ES"/>
        </w:rPr>
      </w:pPr>
    </w:p>
  </w:footnote>
  <w:footnote w:id="8">
    <w:p w14:paraId="3EB1C127"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Style w:val="Refdenotaalpie"/>
          <w:rFonts w:ascii="Arial" w:hAnsi="Arial" w:cs="Arial"/>
          <w:color w:val="000000" w:themeColor="text1"/>
          <w:sz w:val="19"/>
          <w:szCs w:val="19"/>
        </w:rPr>
        <w:footnoteRef/>
      </w:r>
      <w:r w:rsidRPr="00A24CD3">
        <w:rPr>
          <w:rFonts w:ascii="Arial" w:hAnsi="Arial" w:cs="Arial"/>
          <w:color w:val="000000" w:themeColor="text1"/>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444BD899"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Fonts w:ascii="Arial" w:hAnsi="Arial" w:cs="Arial"/>
          <w:color w:val="000000" w:themeColor="text1"/>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 […]».</w:t>
      </w:r>
    </w:p>
    <w:p w14:paraId="2CC140D9" w14:textId="77777777" w:rsidR="008443C9" w:rsidRPr="00A24CD3" w:rsidRDefault="008443C9" w:rsidP="00A24CD3">
      <w:pPr>
        <w:pStyle w:val="Textonotapie"/>
        <w:ind w:firstLine="708"/>
        <w:jc w:val="both"/>
        <w:rPr>
          <w:rFonts w:ascii="Arial" w:hAnsi="Arial" w:cs="Arial"/>
          <w:color w:val="000000" w:themeColor="text1"/>
          <w:sz w:val="19"/>
          <w:szCs w:val="19"/>
          <w:lang w:val="es-ES"/>
        </w:rPr>
      </w:pPr>
    </w:p>
  </w:footnote>
  <w:footnote w:id="9">
    <w:p w14:paraId="0CE18174"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Style w:val="Refdenotaalpie"/>
          <w:rFonts w:ascii="Arial" w:hAnsi="Arial" w:cs="Arial"/>
          <w:color w:val="000000" w:themeColor="text1"/>
          <w:sz w:val="19"/>
          <w:szCs w:val="19"/>
        </w:rPr>
        <w:footnoteRef/>
      </w:r>
      <w:r w:rsidRPr="00A24CD3">
        <w:rPr>
          <w:rFonts w:ascii="Arial" w:hAnsi="Arial" w:cs="Arial"/>
          <w:color w:val="000000" w:themeColor="text1"/>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22FF098"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Fonts w:ascii="Arial" w:hAnsi="Arial" w:cs="Arial"/>
          <w:color w:val="000000" w:themeColor="text1"/>
          <w:sz w:val="19"/>
          <w:szCs w:val="19"/>
        </w:rPr>
        <w:t xml:space="preserve">»[…] 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 </w:t>
      </w:r>
    </w:p>
    <w:p w14:paraId="442DCC90"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Fonts w:ascii="Arial" w:hAnsi="Arial" w:cs="Arial"/>
          <w:color w:val="000000" w:themeColor="text1"/>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 […]».</w:t>
      </w:r>
    </w:p>
    <w:p w14:paraId="2C0D85E2" w14:textId="77777777" w:rsidR="008443C9" w:rsidRPr="00A24CD3" w:rsidRDefault="008443C9" w:rsidP="00A24CD3">
      <w:pPr>
        <w:pStyle w:val="Textonotapie"/>
        <w:jc w:val="both"/>
        <w:rPr>
          <w:rFonts w:ascii="Arial" w:hAnsi="Arial" w:cs="Arial"/>
          <w:color w:val="000000" w:themeColor="text1"/>
          <w:sz w:val="19"/>
          <w:szCs w:val="19"/>
          <w:lang w:val="es-ES"/>
        </w:rPr>
      </w:pPr>
    </w:p>
  </w:footnote>
  <w:footnote w:id="10">
    <w:p w14:paraId="1DD5F337"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Style w:val="Refdenotaalpie"/>
          <w:rFonts w:ascii="Arial" w:hAnsi="Arial" w:cs="Arial"/>
          <w:color w:val="000000" w:themeColor="text1"/>
          <w:sz w:val="19"/>
          <w:szCs w:val="19"/>
        </w:rPr>
        <w:footnoteRef/>
      </w:r>
      <w:r w:rsidRPr="00A24CD3">
        <w:rPr>
          <w:rFonts w:ascii="Arial" w:hAnsi="Arial" w:cs="Arial"/>
          <w:color w:val="000000" w:themeColor="text1"/>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3E03CBA"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Fonts w:ascii="Arial" w:hAnsi="Arial" w:cs="Arial"/>
          <w:color w:val="000000" w:themeColor="text1"/>
          <w:sz w:val="19"/>
          <w:szCs w:val="19"/>
        </w:rPr>
        <w:t>»1.    Si es una persona natural:</w:t>
      </w:r>
    </w:p>
    <w:p w14:paraId="3C868ACE"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Fonts w:ascii="Arial" w:hAnsi="Arial" w:cs="Arial"/>
          <w:color w:val="000000" w:themeColor="text1"/>
          <w:sz w:val="19"/>
          <w:szCs w:val="19"/>
        </w:rPr>
        <w:t>»1.1. Bienes, obras y servicios que ofrecerá a las Entidades Estatales, identificados con el Clasificador de Bienes y Servicios en el tercer nivel.</w:t>
      </w:r>
    </w:p>
    <w:p w14:paraId="1087D582"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Fonts w:ascii="Arial" w:hAnsi="Arial" w:cs="Arial"/>
          <w:color w:val="000000" w:themeColor="text1"/>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46169971" w14:textId="77777777" w:rsidR="008443C9" w:rsidRPr="00A24CD3" w:rsidRDefault="008443C9" w:rsidP="00A24CD3">
      <w:pPr>
        <w:pStyle w:val="Textonotapie"/>
        <w:ind w:firstLine="708"/>
        <w:jc w:val="both"/>
        <w:rPr>
          <w:rFonts w:ascii="Arial" w:hAnsi="Arial" w:cs="Arial"/>
          <w:color w:val="000000" w:themeColor="text1"/>
          <w:sz w:val="19"/>
          <w:szCs w:val="19"/>
          <w:lang w:val="es-ES"/>
        </w:rPr>
      </w:pPr>
    </w:p>
  </w:footnote>
  <w:footnote w:id="11">
    <w:p w14:paraId="6C096D3F"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Style w:val="Refdenotaalpie"/>
          <w:rFonts w:ascii="Arial" w:hAnsi="Arial" w:cs="Arial"/>
          <w:color w:val="000000" w:themeColor="text1"/>
          <w:sz w:val="19"/>
          <w:szCs w:val="19"/>
        </w:rPr>
        <w:footnoteRef/>
      </w:r>
      <w:r w:rsidRPr="00A24CD3">
        <w:rPr>
          <w:rFonts w:ascii="Arial" w:hAnsi="Arial" w:cs="Arial"/>
          <w:color w:val="000000" w:themeColor="text1"/>
          <w:sz w:val="19"/>
          <w:szCs w:val="19"/>
        </w:rPr>
        <w:t>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40B10AFD"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Fonts w:ascii="Arial" w:hAnsi="Arial" w:cs="Arial"/>
          <w:color w:val="000000" w:themeColor="text1"/>
          <w:sz w:val="19"/>
          <w:szCs w:val="19"/>
        </w:rPr>
        <w:t xml:space="preserve">»Los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w:t>
      </w:r>
    </w:p>
    <w:p w14:paraId="62FF648C" w14:textId="77777777" w:rsidR="008443C9" w:rsidRPr="00A24CD3" w:rsidRDefault="008443C9" w:rsidP="00A24CD3">
      <w:pPr>
        <w:pStyle w:val="Textonotapie"/>
        <w:jc w:val="both"/>
        <w:rPr>
          <w:rFonts w:ascii="Arial" w:hAnsi="Arial" w:cs="Arial"/>
          <w:color w:val="000000" w:themeColor="text1"/>
          <w:sz w:val="19"/>
          <w:szCs w:val="19"/>
        </w:rPr>
      </w:pPr>
      <w:r w:rsidRPr="00A24CD3">
        <w:rPr>
          <w:rFonts w:ascii="Arial" w:hAnsi="Arial" w:cs="Arial"/>
          <w:color w:val="000000" w:themeColor="text1"/>
          <w:sz w:val="19"/>
          <w:szCs w:val="19"/>
        </w:rPr>
        <w:t>la participación en proponentes plurales. Esta experiencia se obtiene con contratantes públicos, privados, nacionales o extranjeros. No hay límite frente al número de contratos o a la fecha en la cual estos fueron celebrados.</w:t>
      </w:r>
    </w:p>
    <w:p w14:paraId="7AC14A7D"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Fonts w:ascii="Arial" w:hAnsi="Arial" w:cs="Arial"/>
          <w:color w:val="000000" w:themeColor="text1"/>
          <w:sz w:val="19"/>
          <w:szCs w:val="19"/>
        </w:rPr>
        <w:t>[…]</w:t>
      </w:r>
    </w:p>
    <w:p w14:paraId="6453925F"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Fonts w:ascii="Arial" w:hAnsi="Arial" w:cs="Arial"/>
          <w:color w:val="000000" w:themeColor="text1"/>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7523352E"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Fonts w:ascii="Arial" w:hAnsi="Arial" w:cs="Arial"/>
          <w:color w:val="000000" w:themeColor="text1"/>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62BC0A6A" w14:textId="77777777" w:rsidR="008443C9" w:rsidRPr="00A24CD3" w:rsidRDefault="008443C9" w:rsidP="00A24CD3">
      <w:pPr>
        <w:pStyle w:val="Textonotapie"/>
        <w:jc w:val="both"/>
        <w:rPr>
          <w:rFonts w:ascii="Arial" w:hAnsi="Arial" w:cs="Arial"/>
          <w:color w:val="000000" w:themeColor="text1"/>
          <w:sz w:val="19"/>
          <w:szCs w:val="19"/>
          <w:lang w:val="es-ES"/>
        </w:rPr>
      </w:pPr>
    </w:p>
  </w:footnote>
  <w:footnote w:id="12">
    <w:p w14:paraId="62E86324" w14:textId="2DF45AB5" w:rsidR="008443C9" w:rsidRPr="00A24CD3" w:rsidRDefault="008443C9" w:rsidP="00A24CD3">
      <w:pPr>
        <w:pStyle w:val="Textonotapie"/>
        <w:ind w:firstLine="708"/>
        <w:jc w:val="both"/>
        <w:rPr>
          <w:rFonts w:ascii="Arial" w:hAnsi="Arial" w:cs="Arial"/>
          <w:color w:val="000000" w:themeColor="text1"/>
          <w:sz w:val="19"/>
          <w:szCs w:val="19"/>
          <w:lang w:val="es-CO"/>
        </w:rPr>
      </w:pPr>
      <w:r w:rsidRPr="00A24CD3">
        <w:rPr>
          <w:rStyle w:val="Refdenotaalpie"/>
          <w:rFonts w:ascii="Arial" w:hAnsi="Arial" w:cs="Arial"/>
          <w:color w:val="000000" w:themeColor="text1"/>
          <w:sz w:val="19"/>
          <w:szCs w:val="19"/>
        </w:rPr>
        <w:footnoteRef/>
      </w:r>
      <w:r w:rsidRPr="00A24CD3">
        <w:rPr>
          <w:rFonts w:ascii="Arial" w:hAnsi="Arial" w:cs="Arial"/>
          <w:color w:val="000000" w:themeColor="text1"/>
          <w:sz w:val="19"/>
          <w:szCs w:val="19"/>
        </w:rPr>
        <w:t xml:space="preserve"> Corte Constitucional. </w:t>
      </w:r>
      <w:r w:rsidRPr="00A24CD3">
        <w:rPr>
          <w:rFonts w:ascii="Arial" w:hAnsi="Arial" w:cs="Arial"/>
          <w:color w:val="000000" w:themeColor="text1"/>
          <w:sz w:val="19"/>
          <w:szCs w:val="19"/>
          <w:lang w:val="es-CO"/>
        </w:rPr>
        <w:t xml:space="preserve">Sentencia C </w:t>
      </w:r>
      <w:r w:rsidR="00E51BC6" w:rsidRPr="00A24CD3">
        <w:rPr>
          <w:rFonts w:ascii="Arial" w:eastAsia="Calibri" w:hAnsi="Arial" w:cs="Arial"/>
          <w:color w:val="000000" w:themeColor="text1"/>
          <w:sz w:val="19"/>
          <w:szCs w:val="19"/>
        </w:rPr>
        <w:t>-</w:t>
      </w:r>
      <w:r w:rsidRPr="00A24CD3">
        <w:rPr>
          <w:rFonts w:ascii="Arial" w:eastAsia="Calibri" w:hAnsi="Arial" w:cs="Arial"/>
          <w:color w:val="000000" w:themeColor="text1"/>
          <w:sz w:val="19"/>
          <w:szCs w:val="19"/>
        </w:rPr>
        <w:t xml:space="preserve"> </w:t>
      </w:r>
      <w:r w:rsidRPr="00A24CD3">
        <w:rPr>
          <w:rFonts w:ascii="Arial" w:hAnsi="Arial" w:cs="Arial"/>
          <w:color w:val="000000" w:themeColor="text1"/>
          <w:sz w:val="19"/>
          <w:szCs w:val="19"/>
          <w:lang w:val="es-CO"/>
        </w:rPr>
        <w:t xml:space="preserve">259 del 11 de marzo 2008. M.P. Jaime Córdoba Triviño. </w:t>
      </w:r>
    </w:p>
  </w:footnote>
  <w:footnote w:id="13">
    <w:p w14:paraId="083045BB"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Style w:val="Refdenotaalpie"/>
          <w:rFonts w:ascii="Arial" w:hAnsi="Arial" w:cs="Arial"/>
          <w:color w:val="000000" w:themeColor="text1"/>
          <w:sz w:val="19"/>
          <w:szCs w:val="19"/>
        </w:rPr>
        <w:footnoteRef/>
      </w:r>
      <w:r w:rsidRPr="00A24CD3">
        <w:rPr>
          <w:rFonts w:ascii="Arial" w:hAnsi="Arial" w:cs="Arial"/>
          <w:color w:val="000000" w:themeColor="text1"/>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EEFCEC1"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Fonts w:ascii="Arial" w:hAnsi="Arial" w:cs="Arial"/>
          <w:color w:val="000000" w:themeColor="text1"/>
          <w:sz w:val="19"/>
          <w:szCs w:val="19"/>
        </w:rPr>
        <w:t>[…]</w:t>
      </w:r>
    </w:p>
    <w:p w14:paraId="10DBA852"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Fonts w:ascii="Arial" w:hAnsi="Arial" w:cs="Arial"/>
          <w:color w:val="000000" w:themeColor="text1"/>
          <w:sz w:val="19"/>
          <w:szCs w:val="19"/>
          <w:shd w:val="clear" w:color="auto" w:fill="FFFFFF"/>
        </w:rPr>
        <w:t>»2.1.   Bienes, obras y servicios que ofrecerá a las Entidades Estatales, identificados con el Clasificador de Bienes y Servicios en el tercer nivel</w:t>
      </w:r>
      <w:r w:rsidRPr="00A24CD3">
        <w:rPr>
          <w:rFonts w:ascii="Arial" w:hAnsi="Arial" w:cs="Arial"/>
          <w:color w:val="000000" w:themeColor="text1"/>
          <w:sz w:val="19"/>
          <w:szCs w:val="19"/>
        </w:rPr>
        <w:t>»</w:t>
      </w:r>
      <w:r w:rsidRPr="00A24CD3">
        <w:rPr>
          <w:rFonts w:ascii="Arial" w:hAnsi="Arial" w:cs="Arial"/>
          <w:color w:val="000000" w:themeColor="text1"/>
          <w:sz w:val="19"/>
          <w:szCs w:val="19"/>
          <w:shd w:val="clear" w:color="auto" w:fill="FFFFFF"/>
        </w:rPr>
        <w:t>.</w:t>
      </w:r>
    </w:p>
    <w:p w14:paraId="55D4FBF9" w14:textId="77777777" w:rsidR="008443C9" w:rsidRPr="00A24CD3" w:rsidRDefault="008443C9" w:rsidP="00A24CD3">
      <w:pPr>
        <w:pStyle w:val="Textonotapie"/>
        <w:ind w:firstLine="708"/>
        <w:jc w:val="both"/>
        <w:rPr>
          <w:rFonts w:ascii="Arial" w:hAnsi="Arial" w:cs="Arial"/>
          <w:color w:val="000000" w:themeColor="text1"/>
          <w:sz w:val="19"/>
          <w:szCs w:val="19"/>
          <w:lang w:val="es-CO"/>
        </w:rPr>
      </w:pPr>
    </w:p>
  </w:footnote>
  <w:footnote w:id="14">
    <w:p w14:paraId="66D36369"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Style w:val="Refdenotaalpie"/>
          <w:rFonts w:ascii="Arial" w:hAnsi="Arial" w:cs="Arial"/>
          <w:color w:val="000000" w:themeColor="text1"/>
          <w:sz w:val="19"/>
          <w:szCs w:val="19"/>
        </w:rPr>
        <w:footnoteRef/>
      </w:r>
      <w:r w:rsidRPr="00A24CD3">
        <w:rPr>
          <w:rFonts w:ascii="Arial" w:hAnsi="Arial" w:cs="Arial"/>
          <w:color w:val="000000" w:themeColor="text1"/>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69998D2" w14:textId="77777777" w:rsidR="008443C9" w:rsidRPr="00A24CD3" w:rsidRDefault="008443C9" w:rsidP="00A24CD3">
      <w:pPr>
        <w:pStyle w:val="Textonotapie"/>
        <w:ind w:firstLine="708"/>
        <w:jc w:val="both"/>
        <w:rPr>
          <w:rFonts w:ascii="Arial" w:hAnsi="Arial" w:cs="Arial"/>
          <w:color w:val="000000" w:themeColor="text1"/>
          <w:sz w:val="19"/>
          <w:szCs w:val="19"/>
        </w:rPr>
      </w:pPr>
      <w:r w:rsidRPr="00A24CD3">
        <w:rPr>
          <w:rFonts w:ascii="Arial" w:hAnsi="Arial" w:cs="Arial"/>
          <w:color w:val="000000" w:themeColor="text1"/>
          <w:sz w:val="19"/>
          <w:szCs w:val="19"/>
        </w:rPr>
        <w:t>[…]</w:t>
      </w:r>
    </w:p>
    <w:p w14:paraId="5D889CC9" w14:textId="77777777" w:rsidR="008443C9" w:rsidRPr="00A24CD3" w:rsidRDefault="008443C9" w:rsidP="00A24CD3">
      <w:pPr>
        <w:pStyle w:val="Textonotapie"/>
        <w:ind w:firstLine="708"/>
        <w:jc w:val="both"/>
        <w:rPr>
          <w:rFonts w:ascii="Arial" w:hAnsi="Arial" w:cs="Arial"/>
          <w:color w:val="000000" w:themeColor="text1"/>
          <w:sz w:val="19"/>
          <w:szCs w:val="19"/>
          <w:shd w:val="clear" w:color="auto" w:fill="FFFFFF"/>
        </w:rPr>
      </w:pPr>
      <w:r w:rsidRPr="00A24CD3">
        <w:rPr>
          <w:rFonts w:ascii="Arial" w:hAnsi="Arial" w:cs="Arial"/>
          <w:color w:val="000000" w:themeColor="text1"/>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24CD3">
        <w:rPr>
          <w:rFonts w:ascii="Arial" w:hAnsi="Arial" w:cs="Arial"/>
          <w:color w:val="000000" w:themeColor="text1"/>
          <w:sz w:val="19"/>
          <w:szCs w:val="19"/>
          <w:shd w:val="clear" w:color="auto" w:fill="FFFFFF"/>
        </w:rPr>
        <w:softHyphen/>
        <w:t>ficador de Bienes y Servicios en el tercer nivel. Si la constitución del interesado es menor a 3 años, puede acreditar la experiencia de sus accionistas, socios o constituyentes</w:t>
      </w:r>
      <w:r w:rsidRPr="00A24CD3">
        <w:rPr>
          <w:rFonts w:ascii="Arial" w:hAnsi="Arial" w:cs="Arial"/>
          <w:color w:val="000000" w:themeColor="text1"/>
          <w:sz w:val="19"/>
          <w:szCs w:val="19"/>
        </w:rPr>
        <w:t>».</w:t>
      </w:r>
    </w:p>
    <w:p w14:paraId="5CF3A575" w14:textId="77777777" w:rsidR="008443C9" w:rsidRPr="00A24CD3" w:rsidRDefault="008443C9" w:rsidP="00A24CD3">
      <w:pPr>
        <w:pStyle w:val="Textonotapie"/>
        <w:ind w:firstLine="708"/>
        <w:jc w:val="both"/>
        <w:rPr>
          <w:rFonts w:ascii="Arial" w:hAnsi="Arial" w:cs="Arial"/>
          <w:color w:val="000000" w:themeColor="text1"/>
          <w:sz w:val="19"/>
          <w:szCs w:val="19"/>
          <w:lang w:val="es-CO"/>
        </w:rPr>
      </w:pPr>
    </w:p>
  </w:footnote>
  <w:footnote w:id="15">
    <w:p w14:paraId="690D2565" w14:textId="093CBAC0" w:rsidR="00A24CD3" w:rsidRDefault="008443C9" w:rsidP="00A24CD3">
      <w:pPr>
        <w:pStyle w:val="Textonotapie"/>
        <w:ind w:firstLine="708"/>
        <w:jc w:val="both"/>
        <w:rPr>
          <w:rFonts w:ascii="Arial" w:hAnsi="Arial" w:cs="Arial"/>
          <w:color w:val="000000" w:themeColor="text1"/>
          <w:sz w:val="19"/>
          <w:szCs w:val="19"/>
        </w:rPr>
      </w:pPr>
      <w:r w:rsidRPr="00A24CD3">
        <w:rPr>
          <w:rStyle w:val="Refdenotaalpie"/>
          <w:rFonts w:ascii="Arial" w:hAnsi="Arial" w:cs="Arial"/>
          <w:color w:val="000000" w:themeColor="text1"/>
          <w:sz w:val="19"/>
          <w:szCs w:val="19"/>
        </w:rPr>
        <w:footnoteRef/>
      </w:r>
      <w:r w:rsidRPr="00A24CD3">
        <w:rPr>
          <w:rFonts w:ascii="Arial" w:hAnsi="Arial" w:cs="Arial"/>
          <w:color w:val="000000" w:themeColor="text1"/>
          <w:sz w:val="19"/>
          <w:szCs w:val="19"/>
        </w:rPr>
        <w:t xml:space="preserve"> Al respecto, consultar, entre otros: los conceptos identificados con radicado No. 4201913000006797 del 3 de octubre de 2019, 4201913000007182 del 18 de octubre de 2019 y 4201912000007512 del 3 de noviembre de 2019.</w:t>
      </w:r>
    </w:p>
    <w:p w14:paraId="0A1F5C90" w14:textId="422A3A58" w:rsidR="008443C9" w:rsidRPr="00A24CD3" w:rsidRDefault="008443C9" w:rsidP="00A24CD3">
      <w:pPr>
        <w:pStyle w:val="Textonotapie"/>
        <w:ind w:firstLine="708"/>
        <w:jc w:val="both"/>
        <w:rPr>
          <w:rFonts w:ascii="Arial" w:hAnsi="Arial" w:cs="Arial"/>
          <w:color w:val="000000" w:themeColor="text1"/>
          <w:sz w:val="19"/>
          <w:szCs w:val="19"/>
          <w:lang w:val="es-CO"/>
        </w:rPr>
      </w:pPr>
      <w:r w:rsidRPr="00A24CD3">
        <w:rPr>
          <w:rFonts w:ascii="Arial" w:hAnsi="Arial" w:cs="Arial"/>
          <w:color w:val="000000" w:themeColor="text1"/>
          <w:sz w:val="19"/>
          <w:szCs w:val="19"/>
        </w:rPr>
        <w:t xml:space="preserve"> </w:t>
      </w:r>
    </w:p>
  </w:footnote>
  <w:footnote w:id="16">
    <w:p w14:paraId="04768B3D" w14:textId="579734C3" w:rsidR="00A24CD3" w:rsidRPr="00A24CD3" w:rsidRDefault="00A24CD3" w:rsidP="00A24CD3">
      <w:pPr>
        <w:pStyle w:val="Textonotapie"/>
        <w:ind w:firstLine="709"/>
        <w:jc w:val="both"/>
        <w:rPr>
          <w:rFonts w:ascii="Arial" w:hAnsi="Arial" w:cs="Arial"/>
          <w:sz w:val="19"/>
          <w:szCs w:val="19"/>
          <w:lang w:val="es-CO"/>
        </w:rPr>
      </w:pPr>
      <w:r w:rsidRPr="00A24CD3">
        <w:rPr>
          <w:rStyle w:val="Refdenotaalpie"/>
          <w:rFonts w:ascii="Arial" w:hAnsi="Arial" w:cs="Arial"/>
          <w:sz w:val="19"/>
          <w:szCs w:val="19"/>
        </w:rPr>
        <w:footnoteRef/>
      </w:r>
      <w:r w:rsidRPr="00A24CD3">
        <w:rPr>
          <w:rFonts w:ascii="Arial" w:hAnsi="Arial" w:cs="Arial"/>
          <w:sz w:val="19"/>
          <w:szCs w:val="19"/>
        </w:rPr>
        <w:t xml:space="preserve"> </w:t>
      </w:r>
      <w:r>
        <w:rPr>
          <w:rFonts w:ascii="Arial" w:hAnsi="Arial" w:cs="Arial"/>
          <w:sz w:val="19"/>
          <w:szCs w:val="19"/>
        </w:rPr>
        <w:t>Decreto Legislativo 434 de 2020</w:t>
      </w:r>
      <w:r w:rsidR="00F643F0">
        <w:rPr>
          <w:rFonts w:ascii="Arial" w:hAnsi="Arial" w:cs="Arial"/>
          <w:sz w:val="19"/>
          <w:szCs w:val="19"/>
        </w:rPr>
        <w:t>. El artículo 2</w:t>
      </w:r>
      <w:r w:rsidR="00395CDA">
        <w:rPr>
          <w:rFonts w:ascii="Arial" w:hAnsi="Arial" w:cs="Arial"/>
          <w:sz w:val="19"/>
          <w:szCs w:val="19"/>
        </w:rPr>
        <w:t xml:space="preserve"> de este Decreto, para el año 2020 amplió el término </w:t>
      </w:r>
      <w:r w:rsidR="0006357C">
        <w:rPr>
          <w:rFonts w:ascii="Arial" w:hAnsi="Arial" w:cs="Arial"/>
          <w:sz w:val="19"/>
          <w:szCs w:val="19"/>
        </w:rPr>
        <w:t>de renovación del Registro Único de Proponentes hasta el quinto día hábil del mes de julio</w:t>
      </w:r>
      <w:r w:rsidR="00761528">
        <w:rPr>
          <w:rFonts w:ascii="Arial" w:hAnsi="Arial" w:cs="Arial"/>
          <w:sz w:val="19"/>
          <w:szCs w:val="19"/>
        </w:rPr>
        <w:t>.</w:t>
      </w:r>
      <w:r w:rsidR="00395CDA">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7B0854" w:rsidRDefault="008C487C">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BCF48D4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10D30"/>
    <w:rsid w:val="00016CEF"/>
    <w:rsid w:val="0001764B"/>
    <w:rsid w:val="00024ACB"/>
    <w:rsid w:val="0003091B"/>
    <w:rsid w:val="000333A2"/>
    <w:rsid w:val="000344BF"/>
    <w:rsid w:val="00040C88"/>
    <w:rsid w:val="00040D6E"/>
    <w:rsid w:val="00042C0C"/>
    <w:rsid w:val="00044F55"/>
    <w:rsid w:val="00044FF2"/>
    <w:rsid w:val="00045EF4"/>
    <w:rsid w:val="00061EE4"/>
    <w:rsid w:val="00062B0D"/>
    <w:rsid w:val="0006357C"/>
    <w:rsid w:val="0006519B"/>
    <w:rsid w:val="00086A16"/>
    <w:rsid w:val="0009384D"/>
    <w:rsid w:val="000977B3"/>
    <w:rsid w:val="00097CD6"/>
    <w:rsid w:val="000A1DBA"/>
    <w:rsid w:val="000A5D77"/>
    <w:rsid w:val="000A6338"/>
    <w:rsid w:val="000B19FE"/>
    <w:rsid w:val="000C0E39"/>
    <w:rsid w:val="000C5760"/>
    <w:rsid w:val="000D088F"/>
    <w:rsid w:val="000D4392"/>
    <w:rsid w:val="000E3FB3"/>
    <w:rsid w:val="000E4A3C"/>
    <w:rsid w:val="000E6867"/>
    <w:rsid w:val="000E6F21"/>
    <w:rsid w:val="000F167A"/>
    <w:rsid w:val="001056C0"/>
    <w:rsid w:val="00105A4B"/>
    <w:rsid w:val="00107607"/>
    <w:rsid w:val="00112597"/>
    <w:rsid w:val="0012407F"/>
    <w:rsid w:val="001321AB"/>
    <w:rsid w:val="00140E57"/>
    <w:rsid w:val="00141C64"/>
    <w:rsid w:val="0014462B"/>
    <w:rsid w:val="00150465"/>
    <w:rsid w:val="00162C49"/>
    <w:rsid w:val="00164E79"/>
    <w:rsid w:val="00170177"/>
    <w:rsid w:val="0017603D"/>
    <w:rsid w:val="00176D41"/>
    <w:rsid w:val="00181A3E"/>
    <w:rsid w:val="00182139"/>
    <w:rsid w:val="001828E1"/>
    <w:rsid w:val="00194C50"/>
    <w:rsid w:val="001B0F4D"/>
    <w:rsid w:val="001B2E5D"/>
    <w:rsid w:val="001B417B"/>
    <w:rsid w:val="001D6157"/>
    <w:rsid w:val="001D74BF"/>
    <w:rsid w:val="001E4E75"/>
    <w:rsid w:val="001E5DBB"/>
    <w:rsid w:val="001F1051"/>
    <w:rsid w:val="001F34A8"/>
    <w:rsid w:val="001F40A3"/>
    <w:rsid w:val="002034AD"/>
    <w:rsid w:val="00205915"/>
    <w:rsid w:val="0021639C"/>
    <w:rsid w:val="002239B4"/>
    <w:rsid w:val="0023180C"/>
    <w:rsid w:val="00234C6C"/>
    <w:rsid w:val="00246D28"/>
    <w:rsid w:val="00265031"/>
    <w:rsid w:val="00266277"/>
    <w:rsid w:val="00270676"/>
    <w:rsid w:val="00284C12"/>
    <w:rsid w:val="00286834"/>
    <w:rsid w:val="002B282F"/>
    <w:rsid w:val="002B3963"/>
    <w:rsid w:val="002B4B30"/>
    <w:rsid w:val="002C0759"/>
    <w:rsid w:val="002C21A7"/>
    <w:rsid w:val="002E7BC2"/>
    <w:rsid w:val="002F63BB"/>
    <w:rsid w:val="002F701E"/>
    <w:rsid w:val="00302F9F"/>
    <w:rsid w:val="00303167"/>
    <w:rsid w:val="00304386"/>
    <w:rsid w:val="003129D6"/>
    <w:rsid w:val="0032587C"/>
    <w:rsid w:val="0033359B"/>
    <w:rsid w:val="00336BCE"/>
    <w:rsid w:val="003401FE"/>
    <w:rsid w:val="00340A7A"/>
    <w:rsid w:val="00350163"/>
    <w:rsid w:val="003504D4"/>
    <w:rsid w:val="003507C4"/>
    <w:rsid w:val="0036205E"/>
    <w:rsid w:val="0036374B"/>
    <w:rsid w:val="00380748"/>
    <w:rsid w:val="00390DCF"/>
    <w:rsid w:val="00395CDA"/>
    <w:rsid w:val="003A2944"/>
    <w:rsid w:val="003B0DEF"/>
    <w:rsid w:val="003C2074"/>
    <w:rsid w:val="003C3ADB"/>
    <w:rsid w:val="003C4578"/>
    <w:rsid w:val="003C571C"/>
    <w:rsid w:val="003C7833"/>
    <w:rsid w:val="003D11B5"/>
    <w:rsid w:val="003D134C"/>
    <w:rsid w:val="003D69A5"/>
    <w:rsid w:val="003E14F9"/>
    <w:rsid w:val="003E4199"/>
    <w:rsid w:val="003F3119"/>
    <w:rsid w:val="003F6D32"/>
    <w:rsid w:val="00422851"/>
    <w:rsid w:val="00430B5A"/>
    <w:rsid w:val="0044207D"/>
    <w:rsid w:val="00444E4A"/>
    <w:rsid w:val="00447FE5"/>
    <w:rsid w:val="00456935"/>
    <w:rsid w:val="00460090"/>
    <w:rsid w:val="004610AE"/>
    <w:rsid w:val="004617B8"/>
    <w:rsid w:val="00464A6E"/>
    <w:rsid w:val="0046504E"/>
    <w:rsid w:val="004758FE"/>
    <w:rsid w:val="004830C8"/>
    <w:rsid w:val="004837AB"/>
    <w:rsid w:val="00483A2F"/>
    <w:rsid w:val="00490DBF"/>
    <w:rsid w:val="004A38B3"/>
    <w:rsid w:val="004A6EE1"/>
    <w:rsid w:val="004B1BEE"/>
    <w:rsid w:val="004B2AB8"/>
    <w:rsid w:val="004B5BAA"/>
    <w:rsid w:val="004C3B87"/>
    <w:rsid w:val="004D6404"/>
    <w:rsid w:val="004D770C"/>
    <w:rsid w:val="004E370E"/>
    <w:rsid w:val="004F4387"/>
    <w:rsid w:val="004F78DD"/>
    <w:rsid w:val="004F7FB1"/>
    <w:rsid w:val="00510BF5"/>
    <w:rsid w:val="00516A0F"/>
    <w:rsid w:val="00521BA7"/>
    <w:rsid w:val="0052343A"/>
    <w:rsid w:val="00524695"/>
    <w:rsid w:val="005252E2"/>
    <w:rsid w:val="00536BDB"/>
    <w:rsid w:val="005511D5"/>
    <w:rsid w:val="00556730"/>
    <w:rsid w:val="00575DC6"/>
    <w:rsid w:val="00585FB5"/>
    <w:rsid w:val="00591586"/>
    <w:rsid w:val="00592B8C"/>
    <w:rsid w:val="00596C30"/>
    <w:rsid w:val="005B4070"/>
    <w:rsid w:val="005E6056"/>
    <w:rsid w:val="005F4810"/>
    <w:rsid w:val="005F5263"/>
    <w:rsid w:val="005F5D19"/>
    <w:rsid w:val="005F6CBF"/>
    <w:rsid w:val="006135E6"/>
    <w:rsid w:val="00616A91"/>
    <w:rsid w:val="00632EA5"/>
    <w:rsid w:val="0065701C"/>
    <w:rsid w:val="00662792"/>
    <w:rsid w:val="00664F9A"/>
    <w:rsid w:val="00666F7C"/>
    <w:rsid w:val="00673074"/>
    <w:rsid w:val="00674EA6"/>
    <w:rsid w:val="006818B6"/>
    <w:rsid w:val="006824B8"/>
    <w:rsid w:val="00683591"/>
    <w:rsid w:val="00687308"/>
    <w:rsid w:val="00695A2B"/>
    <w:rsid w:val="006A7743"/>
    <w:rsid w:val="006B6C6A"/>
    <w:rsid w:val="006C15D5"/>
    <w:rsid w:val="006C234F"/>
    <w:rsid w:val="006C3D0C"/>
    <w:rsid w:val="006C5955"/>
    <w:rsid w:val="006D519D"/>
    <w:rsid w:val="006E10EA"/>
    <w:rsid w:val="006F39D0"/>
    <w:rsid w:val="006F7746"/>
    <w:rsid w:val="00711157"/>
    <w:rsid w:val="00715B7E"/>
    <w:rsid w:val="00730CDB"/>
    <w:rsid w:val="00736C89"/>
    <w:rsid w:val="00745744"/>
    <w:rsid w:val="007475BE"/>
    <w:rsid w:val="0075032A"/>
    <w:rsid w:val="00751441"/>
    <w:rsid w:val="00760972"/>
    <w:rsid w:val="00761528"/>
    <w:rsid w:val="00764CF3"/>
    <w:rsid w:val="00770D7D"/>
    <w:rsid w:val="00772497"/>
    <w:rsid w:val="00791377"/>
    <w:rsid w:val="007D62C7"/>
    <w:rsid w:val="007F3FF6"/>
    <w:rsid w:val="007F42B3"/>
    <w:rsid w:val="007F7AC6"/>
    <w:rsid w:val="00803061"/>
    <w:rsid w:val="00807EEE"/>
    <w:rsid w:val="008135F4"/>
    <w:rsid w:val="00813893"/>
    <w:rsid w:val="0082266E"/>
    <w:rsid w:val="008234E2"/>
    <w:rsid w:val="00824361"/>
    <w:rsid w:val="008327EE"/>
    <w:rsid w:val="00842E74"/>
    <w:rsid w:val="00843BE5"/>
    <w:rsid w:val="008443C9"/>
    <w:rsid w:val="00853A54"/>
    <w:rsid w:val="00856B64"/>
    <w:rsid w:val="00857B3E"/>
    <w:rsid w:val="0086257F"/>
    <w:rsid w:val="00863DD9"/>
    <w:rsid w:val="00866446"/>
    <w:rsid w:val="0086741B"/>
    <w:rsid w:val="00886F29"/>
    <w:rsid w:val="00897DAB"/>
    <w:rsid w:val="008A0633"/>
    <w:rsid w:val="008A3386"/>
    <w:rsid w:val="008A424B"/>
    <w:rsid w:val="008A53F2"/>
    <w:rsid w:val="008B09B1"/>
    <w:rsid w:val="008B6398"/>
    <w:rsid w:val="008C24B6"/>
    <w:rsid w:val="008C487C"/>
    <w:rsid w:val="008C4C28"/>
    <w:rsid w:val="008C65EC"/>
    <w:rsid w:val="008D5D0F"/>
    <w:rsid w:val="008E0FCC"/>
    <w:rsid w:val="008E1CC3"/>
    <w:rsid w:val="008E2FE3"/>
    <w:rsid w:val="008E5F34"/>
    <w:rsid w:val="008F2267"/>
    <w:rsid w:val="008F3EE2"/>
    <w:rsid w:val="009072BC"/>
    <w:rsid w:val="009231E0"/>
    <w:rsid w:val="00926938"/>
    <w:rsid w:val="009279B9"/>
    <w:rsid w:val="00933B03"/>
    <w:rsid w:val="009360AA"/>
    <w:rsid w:val="00941EA5"/>
    <w:rsid w:val="0094508D"/>
    <w:rsid w:val="009506A7"/>
    <w:rsid w:val="00967230"/>
    <w:rsid w:val="00970B9F"/>
    <w:rsid w:val="00972C13"/>
    <w:rsid w:val="009807BF"/>
    <w:rsid w:val="009812D7"/>
    <w:rsid w:val="00982E99"/>
    <w:rsid w:val="009A24FF"/>
    <w:rsid w:val="009A5714"/>
    <w:rsid w:val="009A5DA7"/>
    <w:rsid w:val="009B1AEC"/>
    <w:rsid w:val="009C38AA"/>
    <w:rsid w:val="009C43BC"/>
    <w:rsid w:val="009D1D57"/>
    <w:rsid w:val="009D46A9"/>
    <w:rsid w:val="009E2544"/>
    <w:rsid w:val="009E2770"/>
    <w:rsid w:val="009E4A43"/>
    <w:rsid w:val="009F2261"/>
    <w:rsid w:val="009F3537"/>
    <w:rsid w:val="00A2080D"/>
    <w:rsid w:val="00A24CD3"/>
    <w:rsid w:val="00A25657"/>
    <w:rsid w:val="00A329B6"/>
    <w:rsid w:val="00A367A1"/>
    <w:rsid w:val="00A415D2"/>
    <w:rsid w:val="00A460BA"/>
    <w:rsid w:val="00A47289"/>
    <w:rsid w:val="00A510F6"/>
    <w:rsid w:val="00A651C9"/>
    <w:rsid w:val="00A723D0"/>
    <w:rsid w:val="00A77008"/>
    <w:rsid w:val="00A80739"/>
    <w:rsid w:val="00A81718"/>
    <w:rsid w:val="00A83829"/>
    <w:rsid w:val="00A901C9"/>
    <w:rsid w:val="00A95100"/>
    <w:rsid w:val="00AA2A39"/>
    <w:rsid w:val="00AA615B"/>
    <w:rsid w:val="00AA6E92"/>
    <w:rsid w:val="00AB0DED"/>
    <w:rsid w:val="00AC0C81"/>
    <w:rsid w:val="00AD5C13"/>
    <w:rsid w:val="00AD7725"/>
    <w:rsid w:val="00AE668A"/>
    <w:rsid w:val="00AE6858"/>
    <w:rsid w:val="00AE7447"/>
    <w:rsid w:val="00AF4EFE"/>
    <w:rsid w:val="00AF5C62"/>
    <w:rsid w:val="00AF7270"/>
    <w:rsid w:val="00B17BC5"/>
    <w:rsid w:val="00B2158C"/>
    <w:rsid w:val="00B22F20"/>
    <w:rsid w:val="00B24E57"/>
    <w:rsid w:val="00B30D96"/>
    <w:rsid w:val="00B34961"/>
    <w:rsid w:val="00B5123E"/>
    <w:rsid w:val="00B522C4"/>
    <w:rsid w:val="00B52B0E"/>
    <w:rsid w:val="00B5337D"/>
    <w:rsid w:val="00B64255"/>
    <w:rsid w:val="00B65290"/>
    <w:rsid w:val="00B70E26"/>
    <w:rsid w:val="00B72D39"/>
    <w:rsid w:val="00B822FD"/>
    <w:rsid w:val="00B8360A"/>
    <w:rsid w:val="00B97D95"/>
    <w:rsid w:val="00BA1F04"/>
    <w:rsid w:val="00BA7E78"/>
    <w:rsid w:val="00BB0EA7"/>
    <w:rsid w:val="00BB59F9"/>
    <w:rsid w:val="00BC15B8"/>
    <w:rsid w:val="00BC5279"/>
    <w:rsid w:val="00BC6C4E"/>
    <w:rsid w:val="00BD58A7"/>
    <w:rsid w:val="00BE1E33"/>
    <w:rsid w:val="00BE2AD3"/>
    <w:rsid w:val="00BE36F7"/>
    <w:rsid w:val="00BE7FAA"/>
    <w:rsid w:val="00BF2443"/>
    <w:rsid w:val="00C12201"/>
    <w:rsid w:val="00C1405A"/>
    <w:rsid w:val="00C14216"/>
    <w:rsid w:val="00C16CEB"/>
    <w:rsid w:val="00C22EB8"/>
    <w:rsid w:val="00C333FD"/>
    <w:rsid w:val="00C35D1E"/>
    <w:rsid w:val="00C369AE"/>
    <w:rsid w:val="00C4526C"/>
    <w:rsid w:val="00C46632"/>
    <w:rsid w:val="00C50B1B"/>
    <w:rsid w:val="00C52801"/>
    <w:rsid w:val="00C6210F"/>
    <w:rsid w:val="00C745C6"/>
    <w:rsid w:val="00C765B8"/>
    <w:rsid w:val="00C94012"/>
    <w:rsid w:val="00C964DE"/>
    <w:rsid w:val="00CA0E1B"/>
    <w:rsid w:val="00CA5790"/>
    <w:rsid w:val="00CA634C"/>
    <w:rsid w:val="00CC723B"/>
    <w:rsid w:val="00CD3531"/>
    <w:rsid w:val="00CE3582"/>
    <w:rsid w:val="00CF10C5"/>
    <w:rsid w:val="00CF326B"/>
    <w:rsid w:val="00CF35D7"/>
    <w:rsid w:val="00D0763E"/>
    <w:rsid w:val="00D12644"/>
    <w:rsid w:val="00D16BE1"/>
    <w:rsid w:val="00D2157F"/>
    <w:rsid w:val="00D242FB"/>
    <w:rsid w:val="00D24682"/>
    <w:rsid w:val="00D24F06"/>
    <w:rsid w:val="00D254BB"/>
    <w:rsid w:val="00D25AEF"/>
    <w:rsid w:val="00D325C2"/>
    <w:rsid w:val="00D349EE"/>
    <w:rsid w:val="00D45180"/>
    <w:rsid w:val="00D56D47"/>
    <w:rsid w:val="00D675E0"/>
    <w:rsid w:val="00D70FB4"/>
    <w:rsid w:val="00D74A1C"/>
    <w:rsid w:val="00D76A24"/>
    <w:rsid w:val="00D815C1"/>
    <w:rsid w:val="00D85C85"/>
    <w:rsid w:val="00D92F6C"/>
    <w:rsid w:val="00D95879"/>
    <w:rsid w:val="00D97A6B"/>
    <w:rsid w:val="00DA2FA3"/>
    <w:rsid w:val="00DB751D"/>
    <w:rsid w:val="00DB7E51"/>
    <w:rsid w:val="00DC207F"/>
    <w:rsid w:val="00DC679E"/>
    <w:rsid w:val="00DC7E17"/>
    <w:rsid w:val="00DD0E98"/>
    <w:rsid w:val="00DD495F"/>
    <w:rsid w:val="00DE2C0B"/>
    <w:rsid w:val="00DE64DE"/>
    <w:rsid w:val="00DE7AB4"/>
    <w:rsid w:val="00DF1BDC"/>
    <w:rsid w:val="00DF4D86"/>
    <w:rsid w:val="00E001D1"/>
    <w:rsid w:val="00E01D84"/>
    <w:rsid w:val="00E137BB"/>
    <w:rsid w:val="00E13AF4"/>
    <w:rsid w:val="00E1425B"/>
    <w:rsid w:val="00E15F4B"/>
    <w:rsid w:val="00E3199C"/>
    <w:rsid w:val="00E51BC6"/>
    <w:rsid w:val="00E64988"/>
    <w:rsid w:val="00E64A38"/>
    <w:rsid w:val="00E756AC"/>
    <w:rsid w:val="00E8381A"/>
    <w:rsid w:val="00E87596"/>
    <w:rsid w:val="00E87794"/>
    <w:rsid w:val="00E96422"/>
    <w:rsid w:val="00EA5A59"/>
    <w:rsid w:val="00EB3D8F"/>
    <w:rsid w:val="00EB6042"/>
    <w:rsid w:val="00ED0FE3"/>
    <w:rsid w:val="00ED77FF"/>
    <w:rsid w:val="00EE1E39"/>
    <w:rsid w:val="00EE72DB"/>
    <w:rsid w:val="00EF2CA6"/>
    <w:rsid w:val="00EF3474"/>
    <w:rsid w:val="00EF6726"/>
    <w:rsid w:val="00F117B1"/>
    <w:rsid w:val="00F134F9"/>
    <w:rsid w:val="00F203C7"/>
    <w:rsid w:val="00F224C0"/>
    <w:rsid w:val="00F244C2"/>
    <w:rsid w:val="00F24C62"/>
    <w:rsid w:val="00F30B0F"/>
    <w:rsid w:val="00F331C6"/>
    <w:rsid w:val="00F34138"/>
    <w:rsid w:val="00F37283"/>
    <w:rsid w:val="00F47FCE"/>
    <w:rsid w:val="00F501D2"/>
    <w:rsid w:val="00F5266F"/>
    <w:rsid w:val="00F54518"/>
    <w:rsid w:val="00F56447"/>
    <w:rsid w:val="00F64055"/>
    <w:rsid w:val="00F643F0"/>
    <w:rsid w:val="00F710C6"/>
    <w:rsid w:val="00F760EA"/>
    <w:rsid w:val="00F93835"/>
    <w:rsid w:val="00F9481A"/>
    <w:rsid w:val="00F975C1"/>
    <w:rsid w:val="00FA27C4"/>
    <w:rsid w:val="00FC755D"/>
    <w:rsid w:val="00FD43F4"/>
    <w:rsid w:val="05B625B9"/>
    <w:rsid w:val="31C9B387"/>
    <w:rsid w:val="566ECE57"/>
    <w:rsid w:val="5C649BC4"/>
    <w:rsid w:val="60064AE7"/>
    <w:rsid w:val="6363A2CD"/>
    <w:rsid w:val="70A180D8"/>
    <w:rsid w:val="73DD98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6CC8303-A626-4217-A5CB-A4CB9E24FA85}">
  <ds:schemaRefs>
    <ds:schemaRef ds:uri="http://schemas.openxmlformats.org/officeDocument/2006/bibliography"/>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F533BCE9-9C8C-43AF-AA40-7DBF9FA84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4966</Words>
  <Characters>27319</Characters>
  <Application>Microsoft Office Word</Application>
  <DocSecurity>0</DocSecurity>
  <Lines>227</Lines>
  <Paragraphs>64</Paragraphs>
  <ScaleCrop>false</ScaleCrop>
  <Company/>
  <LinksUpToDate>false</LinksUpToDate>
  <CharactersWithSpaces>32221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10</cp:revision>
  <cp:lastPrinted>2020-03-17T17:42:00Z</cp:lastPrinted>
  <dcterms:created xsi:type="dcterms:W3CDTF">2020-07-28T21:50:00Z</dcterms:created>
  <dcterms:modified xsi:type="dcterms:W3CDTF">2020-08-10T18:15:00Z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