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6B6A" w14:textId="77777777" w:rsidR="009E2BF2" w:rsidRPr="0092042E" w:rsidRDefault="00646553">
      <w:pPr>
        <w:spacing w:line="276" w:lineRule="auto"/>
        <w:jc w:val="right"/>
        <w:rPr>
          <w:rFonts w:ascii="Arial" w:eastAsia="Calibri" w:hAnsi="Arial" w:cs="Arial"/>
          <w:b/>
          <w:bCs/>
          <w:sz w:val="22"/>
        </w:rPr>
      </w:pPr>
      <w:bookmarkStart w:id="0" w:name="_Hlk38401078"/>
      <w:bookmarkStart w:id="1" w:name="_Hlk29890381"/>
      <w:r w:rsidRPr="0092042E">
        <w:rPr>
          <w:rFonts w:ascii="Arial" w:eastAsia="Times New Roman" w:hAnsi="Arial" w:cs="Arial"/>
          <w:b/>
          <w:bCs/>
          <w:sz w:val="16"/>
          <w:szCs w:val="16"/>
          <w:lang w:eastAsia="es-ES"/>
        </w:rPr>
        <w:t>CCE-DES-FM-17</w:t>
      </w:r>
    </w:p>
    <w:p w14:paraId="1530C2B0" w14:textId="77777777" w:rsidR="009E2BF2" w:rsidRPr="0092042E" w:rsidRDefault="009E2BF2">
      <w:pPr>
        <w:spacing w:line="276" w:lineRule="auto"/>
        <w:jc w:val="both"/>
        <w:rPr>
          <w:rFonts w:ascii="Arial" w:eastAsia="Calibri" w:hAnsi="Arial" w:cs="Arial"/>
          <w:b/>
          <w:sz w:val="16"/>
          <w:szCs w:val="16"/>
        </w:rPr>
      </w:pPr>
    </w:p>
    <w:p w14:paraId="0AA9931D" w14:textId="46C5FB2C" w:rsidR="009E2BF2" w:rsidRPr="006F2781" w:rsidRDefault="00646553" w:rsidP="3D5A3120">
      <w:pPr>
        <w:jc w:val="both"/>
        <w:rPr>
          <w:rFonts w:ascii="Arial" w:eastAsia="Calibri" w:hAnsi="Arial" w:cs="Arial"/>
          <w:b/>
          <w:bCs/>
          <w:sz w:val="22"/>
        </w:rPr>
      </w:pPr>
      <w:r w:rsidRPr="3D5A3120">
        <w:rPr>
          <w:rFonts w:ascii="Arial" w:eastAsia="Calibri" w:hAnsi="Arial" w:cs="Arial"/>
          <w:b/>
          <w:bCs/>
          <w:sz w:val="22"/>
        </w:rPr>
        <w:t xml:space="preserve">DOCUMENTOS TIPO </w:t>
      </w:r>
      <w:r w:rsidR="00A06D38" w:rsidRPr="3D5A3120">
        <w:rPr>
          <w:rFonts w:ascii="Arial" w:eastAsia="Calibri" w:hAnsi="Arial" w:cs="Arial"/>
          <w:b/>
          <w:bCs/>
          <w:sz w:val="22"/>
        </w:rPr>
        <w:t>–</w:t>
      </w:r>
      <w:r w:rsidR="003F65C2" w:rsidRPr="3D5A3120">
        <w:rPr>
          <w:rFonts w:ascii="Arial" w:eastAsia="Calibri" w:hAnsi="Arial" w:cs="Arial"/>
          <w:b/>
          <w:bCs/>
          <w:sz w:val="22"/>
        </w:rPr>
        <w:t xml:space="preserve"> Métodos </w:t>
      </w:r>
      <w:r w:rsidR="3D41AE93" w:rsidRPr="3D5A3120">
        <w:rPr>
          <w:rFonts w:ascii="Arial" w:eastAsia="Calibri" w:hAnsi="Arial" w:cs="Arial"/>
          <w:b/>
          <w:bCs/>
          <w:sz w:val="22"/>
        </w:rPr>
        <w:t>p</w:t>
      </w:r>
      <w:r w:rsidRPr="3D5A3120">
        <w:rPr>
          <w:rFonts w:ascii="Arial" w:eastAsia="Calibri" w:hAnsi="Arial" w:cs="Arial"/>
          <w:b/>
          <w:bCs/>
          <w:sz w:val="22"/>
        </w:rPr>
        <w:t xml:space="preserve">onderación </w:t>
      </w:r>
      <w:r w:rsidR="3A21999A" w:rsidRPr="3D5A3120">
        <w:rPr>
          <w:rFonts w:ascii="Arial" w:eastAsia="Arial" w:hAnsi="Arial" w:cs="Arial"/>
          <w:b/>
          <w:bCs/>
          <w:sz w:val="22"/>
          <w:lang w:val="es-MX"/>
        </w:rPr>
        <w:t>‒</w:t>
      </w:r>
      <w:r w:rsidRPr="3D5A3120">
        <w:rPr>
          <w:rFonts w:ascii="Arial" w:eastAsia="Calibri" w:hAnsi="Arial" w:cs="Arial"/>
          <w:b/>
          <w:bCs/>
          <w:sz w:val="22"/>
        </w:rPr>
        <w:t xml:space="preserve"> </w:t>
      </w:r>
      <w:r w:rsidR="01E8D606" w:rsidRPr="3D5A3120">
        <w:rPr>
          <w:rFonts w:ascii="Arial" w:eastAsia="Calibri" w:hAnsi="Arial" w:cs="Arial"/>
          <w:b/>
          <w:bCs/>
          <w:sz w:val="22"/>
        </w:rPr>
        <w:t>P</w:t>
      </w:r>
      <w:r w:rsidRPr="3D5A3120">
        <w:rPr>
          <w:rFonts w:ascii="Arial" w:eastAsia="Calibri" w:hAnsi="Arial" w:cs="Arial"/>
          <w:b/>
          <w:bCs/>
          <w:sz w:val="22"/>
        </w:rPr>
        <w:t xml:space="preserve">ropuesta económica </w:t>
      </w:r>
      <w:r w:rsidR="00A06D38" w:rsidRPr="3D5A3120">
        <w:rPr>
          <w:rFonts w:ascii="Arial" w:eastAsia="Calibri" w:hAnsi="Arial" w:cs="Arial"/>
          <w:b/>
          <w:bCs/>
          <w:sz w:val="22"/>
        </w:rPr>
        <w:t>–</w:t>
      </w:r>
      <w:r w:rsidRPr="3D5A3120">
        <w:rPr>
          <w:rFonts w:ascii="Arial" w:eastAsia="Calibri" w:hAnsi="Arial" w:cs="Arial"/>
          <w:b/>
          <w:bCs/>
          <w:sz w:val="22"/>
        </w:rPr>
        <w:t xml:space="preserve"> Media geométrica</w:t>
      </w:r>
    </w:p>
    <w:p w14:paraId="267D635A" w14:textId="77777777" w:rsidR="009E2BF2" w:rsidRPr="00F52285" w:rsidRDefault="009E2BF2">
      <w:pPr>
        <w:jc w:val="both"/>
        <w:rPr>
          <w:rFonts w:ascii="Arial" w:hAnsi="Arial" w:cs="Arial"/>
          <w:sz w:val="20"/>
          <w:szCs w:val="20"/>
        </w:rPr>
      </w:pPr>
    </w:p>
    <w:p w14:paraId="335946CB" w14:textId="77777777" w:rsidR="009E2BF2" w:rsidRPr="00F52285" w:rsidRDefault="00646553">
      <w:pPr>
        <w:jc w:val="both"/>
        <w:rPr>
          <w:rFonts w:ascii="Arial" w:eastAsia="Calibri" w:hAnsi="Arial" w:cs="Arial"/>
          <w:sz w:val="20"/>
          <w:szCs w:val="20"/>
        </w:rPr>
      </w:pPr>
      <w:r w:rsidRPr="00F52285">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0"/>
          <w:szCs w:val="20"/>
        </w:rPr>
        <w:t>Vn</w:t>
      </w:r>
      <w:proofErr w:type="spellEnd"/>
      <w:r w:rsidRPr="00F52285">
        <w:rPr>
          <w:rFonts w:ascii="Arial" w:eastAsia="Calibri" w:hAnsi="Arial" w:cs="Arial"/>
          <w:sz w:val="20"/>
          <w:szCs w:val="20"/>
        </w:rPr>
        <w:t>», «n» y puntos suspensivos que indican que se deben agregar todas las ofertas que estén habilitadas.</w:t>
      </w:r>
    </w:p>
    <w:p w14:paraId="56A65848" w14:textId="77777777" w:rsidR="009E2BF2" w:rsidRPr="0092042E" w:rsidRDefault="009E2BF2">
      <w:pPr>
        <w:rPr>
          <w:rFonts w:ascii="Arial" w:hAnsi="Arial" w:cs="Arial"/>
          <w:sz w:val="20"/>
          <w:szCs w:val="20"/>
        </w:rPr>
      </w:pPr>
    </w:p>
    <w:p w14:paraId="6FD7BECA" w14:textId="77777777" w:rsidR="002E54D2" w:rsidRPr="0092042E" w:rsidRDefault="002E54D2" w:rsidP="002E54D2">
      <w:pPr>
        <w:tabs>
          <w:tab w:val="left" w:pos="3374"/>
        </w:tabs>
        <w:rPr>
          <w:rFonts w:ascii="Arial" w:eastAsia="Calibri" w:hAnsi="Arial" w:cs="Arial"/>
          <w:sz w:val="20"/>
          <w:szCs w:val="20"/>
          <w:lang w:val="es-CO"/>
        </w:rPr>
      </w:pPr>
    </w:p>
    <w:p w14:paraId="42BF334F" w14:textId="5519BCF1" w:rsidR="002E54D2" w:rsidRPr="002E54D2" w:rsidRDefault="002E54D2" w:rsidP="002E54D2">
      <w:pPr>
        <w:tabs>
          <w:tab w:val="left" w:pos="3374"/>
        </w:tabs>
        <w:rPr>
          <w:rFonts w:ascii="Arial" w:eastAsia="Calibri" w:hAnsi="Arial" w:cs="Arial"/>
          <w:sz w:val="22"/>
          <w:lang w:val="es-CO"/>
        </w:rPr>
      </w:pPr>
      <w:r w:rsidRPr="002E54D2">
        <w:rPr>
          <w:rFonts w:ascii="Arial" w:eastAsia="Calibri" w:hAnsi="Arial" w:cs="Arial"/>
          <w:sz w:val="22"/>
          <w:lang w:val="es-CO"/>
        </w:rPr>
        <w:t xml:space="preserve">Bogotá D.C., </w:t>
      </w:r>
      <w:r w:rsidRPr="002E54D2">
        <w:rPr>
          <w:rFonts w:ascii="Arial" w:eastAsia="Calibri" w:hAnsi="Arial" w:cs="Arial"/>
          <w:b/>
          <w:bCs/>
          <w:sz w:val="22"/>
          <w:lang w:val="es-CO"/>
        </w:rPr>
        <w:t xml:space="preserve">27/07/2020 Hora 7:54:12s </w:t>
      </w:r>
    </w:p>
    <w:p w14:paraId="65B513AF" w14:textId="3C203524" w:rsidR="009E2BF2" w:rsidRDefault="002E54D2" w:rsidP="002E54D2">
      <w:pPr>
        <w:tabs>
          <w:tab w:val="left" w:pos="3374"/>
        </w:tabs>
        <w:jc w:val="right"/>
        <w:rPr>
          <w:rFonts w:ascii="Arial" w:eastAsia="Calibri" w:hAnsi="Arial" w:cs="Arial"/>
          <w:sz w:val="22"/>
        </w:rPr>
      </w:pPr>
      <w:proofErr w:type="spellStart"/>
      <w:r w:rsidRPr="002E54D2">
        <w:rPr>
          <w:rFonts w:ascii="Arial" w:eastAsia="Calibri" w:hAnsi="Arial" w:cs="Arial"/>
          <w:b/>
          <w:bCs/>
          <w:sz w:val="22"/>
          <w:lang w:val="es-CO"/>
        </w:rPr>
        <w:t>N°</w:t>
      </w:r>
      <w:proofErr w:type="spellEnd"/>
      <w:r w:rsidRPr="002E54D2">
        <w:rPr>
          <w:rFonts w:ascii="Arial" w:eastAsia="Calibri" w:hAnsi="Arial" w:cs="Arial"/>
          <w:b/>
          <w:bCs/>
          <w:sz w:val="22"/>
          <w:lang w:val="es-CO"/>
        </w:rPr>
        <w:t xml:space="preserve"> Radicado: 2202013000006632</w:t>
      </w:r>
      <w:r w:rsidR="00646553" w:rsidRPr="00F52285">
        <w:rPr>
          <w:rFonts w:ascii="Arial" w:eastAsia="Calibri" w:hAnsi="Arial" w:cs="Arial"/>
          <w:sz w:val="22"/>
        </w:rPr>
        <w:tab/>
      </w:r>
    </w:p>
    <w:p w14:paraId="577FEA65" w14:textId="77777777" w:rsidR="00E15B27" w:rsidRPr="00F52285" w:rsidRDefault="00E15B27">
      <w:pPr>
        <w:tabs>
          <w:tab w:val="left" w:pos="3374"/>
        </w:tabs>
        <w:rPr>
          <w:rFonts w:ascii="Arial" w:eastAsia="Calibri" w:hAnsi="Arial" w:cs="Arial"/>
          <w:sz w:val="22"/>
        </w:rPr>
      </w:pPr>
    </w:p>
    <w:p w14:paraId="7A0E0680" w14:textId="77777777" w:rsidR="005F602B" w:rsidRDefault="005F602B">
      <w:pPr>
        <w:rPr>
          <w:rFonts w:ascii="Arial" w:eastAsia="Calibri" w:hAnsi="Arial" w:cs="Arial"/>
          <w:sz w:val="22"/>
        </w:rPr>
      </w:pPr>
    </w:p>
    <w:p w14:paraId="6EEEF69E" w14:textId="77777777" w:rsidR="005F602B" w:rsidRDefault="005F602B">
      <w:pPr>
        <w:rPr>
          <w:rFonts w:ascii="Arial" w:eastAsia="Calibri" w:hAnsi="Arial" w:cs="Arial"/>
          <w:sz w:val="22"/>
        </w:rPr>
      </w:pPr>
    </w:p>
    <w:p w14:paraId="6EC105F3" w14:textId="632DCBC3" w:rsidR="009E2BF2" w:rsidRPr="00F52285" w:rsidRDefault="00646553">
      <w:pPr>
        <w:rPr>
          <w:rFonts w:ascii="Arial" w:eastAsia="Calibri" w:hAnsi="Arial" w:cs="Arial"/>
          <w:sz w:val="22"/>
        </w:rPr>
      </w:pPr>
      <w:r w:rsidRPr="00F52285">
        <w:rPr>
          <w:rFonts w:ascii="Arial" w:eastAsia="Calibri" w:hAnsi="Arial" w:cs="Arial"/>
          <w:sz w:val="22"/>
        </w:rPr>
        <w:t>Señor</w:t>
      </w:r>
    </w:p>
    <w:p w14:paraId="7E0E3243" w14:textId="42921E82" w:rsidR="009E2BF2" w:rsidRPr="00F52285" w:rsidRDefault="007E457B">
      <w:pPr>
        <w:rPr>
          <w:rFonts w:ascii="Arial" w:eastAsia="Calibri" w:hAnsi="Arial" w:cs="Arial"/>
          <w:b/>
          <w:sz w:val="22"/>
        </w:rPr>
      </w:pPr>
      <w:r w:rsidRPr="007E457B">
        <w:rPr>
          <w:rFonts w:ascii="Arial" w:eastAsia="Calibri" w:hAnsi="Arial" w:cs="Arial"/>
          <w:b/>
          <w:sz w:val="22"/>
        </w:rPr>
        <w:t>Cristian Jesús Vallejo</w:t>
      </w:r>
      <w:r w:rsidR="00291E58">
        <w:rPr>
          <w:rFonts w:ascii="Arial" w:eastAsia="Calibri" w:hAnsi="Arial" w:cs="Arial"/>
          <w:b/>
          <w:sz w:val="22"/>
        </w:rPr>
        <w:tab/>
      </w:r>
      <w:r w:rsidR="00291E58">
        <w:rPr>
          <w:rFonts w:ascii="Arial" w:eastAsia="Calibri" w:hAnsi="Arial" w:cs="Arial"/>
          <w:b/>
          <w:sz w:val="22"/>
        </w:rPr>
        <w:tab/>
      </w:r>
      <w:r w:rsidR="00291E58">
        <w:rPr>
          <w:rFonts w:ascii="Arial" w:eastAsia="Calibri" w:hAnsi="Arial" w:cs="Arial"/>
          <w:b/>
          <w:sz w:val="22"/>
        </w:rPr>
        <w:tab/>
      </w:r>
    </w:p>
    <w:p w14:paraId="01AB1F44" w14:textId="6E1DBB58" w:rsidR="009E2BF2" w:rsidRDefault="007E457B">
      <w:pPr>
        <w:rPr>
          <w:rFonts w:ascii="Arial" w:eastAsia="Calibri" w:hAnsi="Arial" w:cs="Arial"/>
          <w:sz w:val="22"/>
        </w:rPr>
      </w:pPr>
      <w:r>
        <w:rPr>
          <w:rFonts w:ascii="Arial" w:eastAsia="Calibri" w:hAnsi="Arial" w:cs="Arial"/>
          <w:sz w:val="22"/>
        </w:rPr>
        <w:t xml:space="preserve">Bello, Antioquia </w:t>
      </w:r>
    </w:p>
    <w:p w14:paraId="05A90B8B" w14:textId="31934162" w:rsidR="005F602B" w:rsidRDefault="005F602B">
      <w:pPr>
        <w:rPr>
          <w:rFonts w:ascii="Arial" w:eastAsia="Calibri" w:hAnsi="Arial" w:cs="Arial"/>
          <w:sz w:val="22"/>
        </w:rPr>
      </w:pPr>
    </w:p>
    <w:p w14:paraId="7940228B" w14:textId="77777777" w:rsidR="005F602B" w:rsidRPr="00F52285" w:rsidRDefault="005F602B">
      <w:pPr>
        <w:rPr>
          <w:rFonts w:ascii="Arial" w:eastAsia="Calibri" w:hAnsi="Arial" w:cs="Arial"/>
          <w:sz w:val="22"/>
        </w:rPr>
      </w:pPr>
    </w:p>
    <w:p w14:paraId="1FA5D3F0" w14:textId="77777777" w:rsidR="009E2BF2" w:rsidRPr="00F52285" w:rsidRDefault="009E2BF2">
      <w:pPr>
        <w:rPr>
          <w:rFonts w:ascii="Arial" w:eastAsia="Calibri" w:hAnsi="Arial" w:cs="Arial"/>
          <w:sz w:val="22"/>
        </w:rPr>
      </w:pPr>
    </w:p>
    <w:p w14:paraId="37C061A0" w14:textId="071C62C6" w:rsidR="009E2BF2" w:rsidRDefault="00646553">
      <w:pPr>
        <w:rPr>
          <w:rFonts w:ascii="Arial" w:eastAsia="Calibri" w:hAnsi="Arial" w:cs="Arial"/>
          <w:b/>
          <w:sz w:val="22"/>
        </w:rPr>
      </w:pPr>
      <w:r w:rsidRPr="00F52285">
        <w:rPr>
          <w:rFonts w:ascii="Arial" w:eastAsia="Calibri" w:hAnsi="Arial" w:cs="Arial"/>
          <w:b/>
          <w:sz w:val="22"/>
        </w:rPr>
        <w:t xml:space="preserve">                                            </w:t>
      </w:r>
      <w:r w:rsidRPr="006F2781">
        <w:rPr>
          <w:rFonts w:ascii="Arial" w:eastAsia="Calibri" w:hAnsi="Arial" w:cs="Arial"/>
          <w:b/>
          <w:sz w:val="22"/>
        </w:rPr>
        <w:t xml:space="preserve">Concepto C – </w:t>
      </w:r>
      <w:r w:rsidR="00960183">
        <w:rPr>
          <w:rFonts w:ascii="Arial" w:eastAsia="Calibri" w:hAnsi="Arial" w:cs="Arial"/>
          <w:b/>
          <w:sz w:val="22"/>
        </w:rPr>
        <w:t>482</w:t>
      </w:r>
      <w:r w:rsidR="006F2781" w:rsidRPr="006F2781">
        <w:rPr>
          <w:rFonts w:ascii="Arial" w:eastAsia="Calibri" w:hAnsi="Arial" w:cs="Arial"/>
          <w:b/>
          <w:sz w:val="22"/>
        </w:rPr>
        <w:t xml:space="preserve"> de</w:t>
      </w:r>
      <w:r w:rsidRPr="006F2781">
        <w:rPr>
          <w:rFonts w:ascii="Arial" w:eastAsia="Calibri" w:hAnsi="Arial" w:cs="Arial"/>
          <w:b/>
          <w:sz w:val="22"/>
        </w:rPr>
        <w:t xml:space="preserve"> 2020</w:t>
      </w:r>
    </w:p>
    <w:p w14:paraId="67060C96" w14:textId="77777777" w:rsidR="005F602B" w:rsidRPr="00F52285" w:rsidRDefault="005F602B">
      <w:pPr>
        <w:rPr>
          <w:rFonts w:ascii="Arial" w:eastAsia="Calibri" w:hAnsi="Arial" w:cs="Arial"/>
          <w:b/>
          <w:sz w:val="22"/>
        </w:rPr>
      </w:pPr>
    </w:p>
    <w:p w14:paraId="188B4810" w14:textId="77777777" w:rsidR="00365324" w:rsidRPr="00F52285" w:rsidRDefault="00365324">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2BF2" w:rsidRPr="00F52285" w14:paraId="48F54DFA" w14:textId="77777777">
        <w:tc>
          <w:tcPr>
            <w:tcW w:w="2689" w:type="dxa"/>
          </w:tcPr>
          <w:p w14:paraId="32585F1C" w14:textId="77777777" w:rsidR="009E2BF2" w:rsidRPr="00F52285" w:rsidRDefault="00646553">
            <w:pPr>
              <w:rPr>
                <w:rFonts w:ascii="Arial" w:eastAsia="Calibri" w:hAnsi="Arial" w:cs="Arial"/>
                <w:sz w:val="22"/>
              </w:rPr>
            </w:pPr>
            <w:r w:rsidRPr="00F52285">
              <w:rPr>
                <w:rFonts w:ascii="Arial" w:eastAsia="Calibri" w:hAnsi="Arial" w:cs="Arial"/>
                <w:b/>
                <w:sz w:val="22"/>
              </w:rPr>
              <w:t>Temas:</w:t>
            </w:r>
            <w:r w:rsidRPr="00F52285">
              <w:rPr>
                <w:rFonts w:ascii="Arial" w:eastAsia="Calibri" w:hAnsi="Arial" w:cs="Arial"/>
                <w:sz w:val="22"/>
              </w:rPr>
              <w:t xml:space="preserve">           </w:t>
            </w:r>
          </w:p>
          <w:p w14:paraId="03459216" w14:textId="77777777" w:rsidR="009E2BF2" w:rsidRPr="00F52285" w:rsidRDefault="00646553">
            <w:pPr>
              <w:rPr>
                <w:rFonts w:ascii="Arial" w:eastAsia="Calibri" w:hAnsi="Arial" w:cs="Arial"/>
                <w:sz w:val="22"/>
              </w:rPr>
            </w:pPr>
            <w:r w:rsidRPr="00F52285">
              <w:rPr>
                <w:rFonts w:ascii="Arial" w:eastAsia="Calibri" w:hAnsi="Arial" w:cs="Arial"/>
                <w:sz w:val="22"/>
              </w:rPr>
              <w:t xml:space="preserve">                           </w:t>
            </w:r>
          </w:p>
        </w:tc>
        <w:tc>
          <w:tcPr>
            <w:tcW w:w="6237" w:type="dxa"/>
          </w:tcPr>
          <w:p w14:paraId="2D8B02C0" w14:textId="42E79476" w:rsidR="00365324" w:rsidRPr="00F52285" w:rsidRDefault="00646553" w:rsidP="007E457B">
            <w:pPr>
              <w:spacing w:after="120"/>
              <w:jc w:val="both"/>
              <w:rPr>
                <w:rFonts w:ascii="Arial" w:eastAsia="Calibri" w:hAnsi="Arial" w:cs="Arial"/>
                <w:sz w:val="22"/>
              </w:rPr>
            </w:pPr>
            <w:r w:rsidRPr="00F52285">
              <w:rPr>
                <w:rFonts w:ascii="Arial" w:eastAsia="Calibri" w:hAnsi="Arial" w:cs="Arial"/>
                <w:sz w:val="22"/>
              </w:rPr>
              <w:t>DOCUMENTOS TIPO – Métodos para la ponderación de la propuesta económica – Media geométrica</w:t>
            </w:r>
          </w:p>
        </w:tc>
      </w:tr>
      <w:tr w:rsidR="009E2BF2" w:rsidRPr="00F52285" w14:paraId="5D36641E" w14:textId="77777777">
        <w:tc>
          <w:tcPr>
            <w:tcW w:w="2689" w:type="dxa"/>
          </w:tcPr>
          <w:p w14:paraId="05BD3B94" w14:textId="77777777" w:rsidR="009E2BF2" w:rsidRPr="00F52285" w:rsidRDefault="00646553">
            <w:pPr>
              <w:rPr>
                <w:rFonts w:ascii="Arial" w:eastAsia="Calibri" w:hAnsi="Arial" w:cs="Arial"/>
                <w:b/>
                <w:sz w:val="22"/>
              </w:rPr>
            </w:pPr>
            <w:r w:rsidRPr="00F52285">
              <w:rPr>
                <w:rFonts w:ascii="Arial" w:eastAsia="Calibri" w:hAnsi="Arial" w:cs="Arial"/>
                <w:b/>
                <w:sz w:val="22"/>
              </w:rPr>
              <w:t>Radicación:</w:t>
            </w:r>
            <w:r w:rsidRPr="00F52285">
              <w:rPr>
                <w:rFonts w:ascii="Arial" w:eastAsia="Calibri" w:hAnsi="Arial" w:cs="Arial"/>
                <w:sz w:val="22"/>
              </w:rPr>
              <w:t xml:space="preserve">                              </w:t>
            </w:r>
          </w:p>
        </w:tc>
        <w:tc>
          <w:tcPr>
            <w:tcW w:w="6237" w:type="dxa"/>
          </w:tcPr>
          <w:p w14:paraId="47A34261" w14:textId="7C3A0191" w:rsidR="009E2BF2" w:rsidRPr="00F52285" w:rsidRDefault="00646553">
            <w:pPr>
              <w:jc w:val="both"/>
              <w:rPr>
                <w:rFonts w:ascii="Arial" w:eastAsia="Calibri" w:hAnsi="Arial" w:cs="Arial"/>
                <w:sz w:val="22"/>
              </w:rPr>
            </w:pPr>
            <w:r w:rsidRPr="00F52285">
              <w:rPr>
                <w:rFonts w:ascii="Arial" w:eastAsia="Calibri" w:hAnsi="Arial" w:cs="Arial"/>
                <w:sz w:val="22"/>
              </w:rPr>
              <w:t xml:space="preserve">Respuesta a consulta # </w:t>
            </w:r>
            <w:r w:rsidR="00575FD7" w:rsidRPr="00575FD7">
              <w:rPr>
                <w:rFonts w:ascii="Arial" w:eastAsia="Calibri" w:hAnsi="Arial" w:cs="Arial"/>
                <w:sz w:val="22"/>
              </w:rPr>
              <w:t>420201200000</w:t>
            </w:r>
            <w:r w:rsidR="007E457B">
              <w:rPr>
                <w:rFonts w:ascii="Arial" w:eastAsia="Calibri" w:hAnsi="Arial" w:cs="Arial"/>
                <w:sz w:val="22"/>
              </w:rPr>
              <w:t>5971</w:t>
            </w:r>
          </w:p>
        </w:tc>
      </w:tr>
    </w:tbl>
    <w:p w14:paraId="0AABCDC9" w14:textId="77777777" w:rsidR="009E2BF2" w:rsidRPr="00F52285" w:rsidRDefault="009E2BF2">
      <w:pPr>
        <w:jc w:val="both"/>
        <w:rPr>
          <w:rFonts w:ascii="Arial" w:eastAsia="Calibri" w:hAnsi="Arial" w:cs="Arial"/>
          <w:sz w:val="22"/>
        </w:rPr>
      </w:pPr>
    </w:p>
    <w:p w14:paraId="7C02474C" w14:textId="77777777" w:rsidR="009E2BF2" w:rsidRPr="00F52285" w:rsidRDefault="009E2BF2">
      <w:pPr>
        <w:rPr>
          <w:rFonts w:ascii="Arial" w:eastAsia="Calibri" w:hAnsi="Arial" w:cs="Arial"/>
          <w:sz w:val="22"/>
        </w:rPr>
      </w:pPr>
    </w:p>
    <w:p w14:paraId="7E76200C" w14:textId="37797764" w:rsidR="009E2BF2" w:rsidRPr="00F52285" w:rsidRDefault="00646553">
      <w:pPr>
        <w:rPr>
          <w:rFonts w:ascii="Arial" w:eastAsia="Calibri" w:hAnsi="Arial" w:cs="Arial"/>
          <w:sz w:val="22"/>
        </w:rPr>
      </w:pPr>
      <w:r w:rsidRPr="00F52285">
        <w:rPr>
          <w:rFonts w:ascii="Arial" w:eastAsia="Calibri" w:hAnsi="Arial" w:cs="Arial"/>
          <w:sz w:val="22"/>
        </w:rPr>
        <w:t>Estimad</w:t>
      </w:r>
      <w:r w:rsidR="00210D4A">
        <w:rPr>
          <w:rFonts w:ascii="Arial" w:eastAsia="Calibri" w:hAnsi="Arial" w:cs="Arial"/>
          <w:sz w:val="22"/>
        </w:rPr>
        <w:t>o</w:t>
      </w:r>
      <w:r w:rsidRPr="00F52285">
        <w:rPr>
          <w:rFonts w:ascii="Arial" w:eastAsia="Calibri" w:hAnsi="Arial" w:cs="Arial"/>
          <w:sz w:val="22"/>
        </w:rPr>
        <w:t xml:space="preserve"> señor </w:t>
      </w:r>
      <w:r w:rsidR="007E457B">
        <w:rPr>
          <w:rFonts w:ascii="Arial" w:eastAsia="Calibri" w:hAnsi="Arial" w:cs="Arial"/>
          <w:sz w:val="22"/>
        </w:rPr>
        <w:t>Vallejo</w:t>
      </w:r>
      <w:r w:rsidRPr="00F52285">
        <w:rPr>
          <w:rFonts w:ascii="Arial" w:eastAsia="Calibri" w:hAnsi="Arial" w:cs="Arial"/>
          <w:sz w:val="22"/>
        </w:rPr>
        <w:t>,</w:t>
      </w:r>
    </w:p>
    <w:p w14:paraId="14B86CDD" w14:textId="77777777" w:rsidR="009E2BF2" w:rsidRPr="00F52285" w:rsidRDefault="009E2BF2">
      <w:pPr>
        <w:rPr>
          <w:rFonts w:ascii="Arial" w:eastAsia="Calibri" w:hAnsi="Arial" w:cs="Arial"/>
          <w:sz w:val="22"/>
        </w:rPr>
      </w:pPr>
    </w:p>
    <w:p w14:paraId="0235218C" w14:textId="1649C598" w:rsidR="00210D4A" w:rsidRDefault="00646553" w:rsidP="00960183">
      <w:pPr>
        <w:spacing w:line="276" w:lineRule="auto"/>
        <w:ind w:right="51"/>
        <w:jc w:val="both"/>
        <w:rPr>
          <w:rFonts w:ascii="Arial" w:eastAsia="Calibri" w:hAnsi="Arial" w:cs="Arial"/>
          <w:sz w:val="22"/>
        </w:rPr>
      </w:pPr>
      <w:r w:rsidRPr="00F52285">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C903F8">
        <w:rPr>
          <w:rFonts w:ascii="Arial" w:eastAsia="Calibri" w:hAnsi="Arial" w:cs="Arial"/>
          <w:sz w:val="22"/>
        </w:rPr>
        <w:t>1</w:t>
      </w:r>
      <w:r w:rsidR="007E457B">
        <w:rPr>
          <w:rFonts w:ascii="Arial" w:eastAsia="Calibri" w:hAnsi="Arial" w:cs="Arial"/>
          <w:sz w:val="22"/>
        </w:rPr>
        <w:t>5</w:t>
      </w:r>
      <w:r w:rsidR="00263389" w:rsidRPr="00F52285">
        <w:rPr>
          <w:rFonts w:ascii="Arial" w:eastAsia="Calibri" w:hAnsi="Arial" w:cs="Arial"/>
          <w:sz w:val="22"/>
        </w:rPr>
        <w:t xml:space="preserve"> de </w:t>
      </w:r>
      <w:r w:rsidR="00F52285" w:rsidRPr="00F52285">
        <w:rPr>
          <w:rFonts w:ascii="Arial" w:eastAsia="Calibri" w:hAnsi="Arial" w:cs="Arial"/>
          <w:sz w:val="22"/>
        </w:rPr>
        <w:t>ju</w:t>
      </w:r>
      <w:r w:rsidR="007E457B">
        <w:rPr>
          <w:rFonts w:ascii="Arial" w:eastAsia="Calibri" w:hAnsi="Arial" w:cs="Arial"/>
          <w:sz w:val="22"/>
        </w:rPr>
        <w:t>l</w:t>
      </w:r>
      <w:r w:rsidR="00F52285" w:rsidRPr="00F52285">
        <w:rPr>
          <w:rFonts w:ascii="Arial" w:eastAsia="Calibri" w:hAnsi="Arial" w:cs="Arial"/>
          <w:sz w:val="22"/>
        </w:rPr>
        <w:t>io de</w:t>
      </w:r>
      <w:r w:rsidRPr="00F52285">
        <w:rPr>
          <w:rFonts w:ascii="Arial" w:eastAsia="Calibri" w:hAnsi="Arial" w:cs="Arial"/>
          <w:sz w:val="22"/>
        </w:rPr>
        <w:t xml:space="preserve"> 2020. </w:t>
      </w:r>
    </w:p>
    <w:p w14:paraId="5565F49B" w14:textId="77777777" w:rsidR="004015DC" w:rsidRPr="00F52285" w:rsidRDefault="004015DC" w:rsidP="007E457B">
      <w:pPr>
        <w:spacing w:line="276" w:lineRule="auto"/>
        <w:ind w:right="51"/>
        <w:jc w:val="both"/>
        <w:rPr>
          <w:rFonts w:ascii="Arial" w:eastAsia="Calibri" w:hAnsi="Arial" w:cs="Arial"/>
          <w:sz w:val="22"/>
        </w:rPr>
      </w:pPr>
    </w:p>
    <w:p w14:paraId="4B54A15F" w14:textId="77777777" w:rsidR="009E2BF2" w:rsidRPr="00F52285" w:rsidRDefault="00646553">
      <w:pPr>
        <w:pStyle w:val="Prrafodelista"/>
        <w:tabs>
          <w:tab w:val="left" w:pos="284"/>
        </w:tabs>
        <w:spacing w:line="276" w:lineRule="auto"/>
        <w:ind w:left="0"/>
        <w:jc w:val="both"/>
        <w:rPr>
          <w:rFonts w:ascii="Arial" w:eastAsia="Calibri" w:hAnsi="Arial" w:cs="Arial"/>
          <w:b/>
          <w:sz w:val="22"/>
        </w:rPr>
      </w:pPr>
      <w:r w:rsidRPr="00F52285">
        <w:rPr>
          <w:rFonts w:ascii="Arial" w:eastAsia="Calibri" w:hAnsi="Arial" w:cs="Arial"/>
          <w:b/>
          <w:sz w:val="22"/>
        </w:rPr>
        <w:t>1. Problema planteado</w:t>
      </w:r>
    </w:p>
    <w:p w14:paraId="08BF851F" w14:textId="77777777" w:rsidR="009E2BF2" w:rsidRPr="00F52285" w:rsidRDefault="009E2BF2">
      <w:pPr>
        <w:tabs>
          <w:tab w:val="left" w:pos="426"/>
        </w:tabs>
        <w:spacing w:line="276" w:lineRule="auto"/>
        <w:jc w:val="both"/>
        <w:rPr>
          <w:rFonts w:ascii="Arial" w:eastAsia="Calibri" w:hAnsi="Arial" w:cs="Arial"/>
          <w:b/>
          <w:sz w:val="22"/>
        </w:rPr>
      </w:pPr>
    </w:p>
    <w:p w14:paraId="3662A4F1" w14:textId="02081F81" w:rsidR="009E2BF2" w:rsidRDefault="00646553">
      <w:pPr>
        <w:tabs>
          <w:tab w:val="left" w:pos="426"/>
        </w:tabs>
        <w:spacing w:line="276" w:lineRule="auto"/>
        <w:jc w:val="both"/>
        <w:rPr>
          <w:rFonts w:ascii="Arial" w:eastAsia="Calibri" w:hAnsi="Arial" w:cs="Arial"/>
          <w:sz w:val="22"/>
        </w:rPr>
      </w:pPr>
      <w:r w:rsidRPr="00F52285">
        <w:rPr>
          <w:rFonts w:ascii="Arial" w:eastAsia="Calibri" w:hAnsi="Arial" w:cs="Arial"/>
          <w:sz w:val="22"/>
        </w:rPr>
        <w:t xml:space="preserve">Usted </w:t>
      </w:r>
      <w:r w:rsidR="00A66F3F">
        <w:rPr>
          <w:rFonts w:ascii="Arial" w:eastAsia="Calibri" w:hAnsi="Arial" w:cs="Arial"/>
          <w:sz w:val="22"/>
        </w:rPr>
        <w:t>plantea el siguiente asunto:</w:t>
      </w:r>
      <w:r w:rsidR="007E457B">
        <w:rPr>
          <w:rFonts w:ascii="Arial" w:eastAsia="Calibri" w:hAnsi="Arial" w:cs="Arial"/>
          <w:sz w:val="22"/>
        </w:rPr>
        <w:t xml:space="preserve"> </w:t>
      </w:r>
      <w:r w:rsidR="007E457B" w:rsidRPr="007E457B">
        <w:rPr>
          <w:rFonts w:ascii="Arial" w:eastAsia="Calibri" w:hAnsi="Arial" w:cs="Arial"/>
          <w:sz w:val="22"/>
        </w:rPr>
        <w:t>«</w:t>
      </w:r>
      <w:r w:rsidR="007E457B" w:rsidRPr="007E457B">
        <w:rPr>
          <w:rFonts w:ascii="Arial" w:hAnsi="Arial" w:cs="Arial"/>
          <w:sz w:val="22"/>
        </w:rPr>
        <w:t xml:space="preserve">En cuanto a los pliegos tipo versión 2 de infraestructura de transporte, en los métodos de calificación de la propuesta económica, </w:t>
      </w:r>
      <w:proofErr w:type="spellStart"/>
      <w:r w:rsidR="007E457B" w:rsidRPr="007E457B">
        <w:rPr>
          <w:rFonts w:ascii="Arial" w:hAnsi="Arial" w:cs="Arial"/>
          <w:sz w:val="22"/>
        </w:rPr>
        <w:t>mas</w:t>
      </w:r>
      <w:proofErr w:type="spellEnd"/>
      <w:r w:rsidR="007E457B" w:rsidRPr="007E457B">
        <w:rPr>
          <w:rFonts w:ascii="Arial" w:hAnsi="Arial" w:cs="Arial"/>
          <w:sz w:val="22"/>
        </w:rPr>
        <w:t xml:space="preserve"> exactamente en el de la media geométrica, tengo una interpretación ambigua en </w:t>
      </w:r>
      <w:r w:rsidR="007E457B" w:rsidRPr="007E457B">
        <w:rPr>
          <w:rFonts w:ascii="Arial" w:hAnsi="Arial" w:cs="Arial"/>
          <w:sz w:val="22"/>
        </w:rPr>
        <w:lastRenderedPageBreak/>
        <w:t xml:space="preserve">cuanto a la forma de calcularla, pues en la formula se indica que se debe calcular como la media geométrica de todas las propuestas habilitadas, sin embargo, en la descripción de cada factor de la formula, dicen que MG es igual a la media geriátrica de los tres menores valores. Me gustaría que se me aclare </w:t>
      </w:r>
      <w:r w:rsidR="00A66F3F" w:rsidRPr="007E457B">
        <w:rPr>
          <w:rFonts w:ascii="Arial" w:hAnsi="Arial" w:cs="Arial"/>
          <w:sz w:val="22"/>
        </w:rPr>
        <w:t>cuál</w:t>
      </w:r>
      <w:r w:rsidR="007E457B" w:rsidRPr="007E457B">
        <w:rPr>
          <w:rFonts w:ascii="Arial" w:hAnsi="Arial" w:cs="Arial"/>
          <w:sz w:val="22"/>
        </w:rPr>
        <w:t xml:space="preserve"> es la forma adecuada de calcularla […]». </w:t>
      </w:r>
      <w:r w:rsidR="007272D9" w:rsidRPr="007E457B">
        <w:rPr>
          <w:rFonts w:ascii="Arial" w:eastAsia="Calibri" w:hAnsi="Arial" w:cs="Arial"/>
          <w:sz w:val="22"/>
        </w:rPr>
        <w:t xml:space="preserve">  </w:t>
      </w:r>
    </w:p>
    <w:p w14:paraId="0CAD48CB" w14:textId="77777777" w:rsidR="005F602B" w:rsidRDefault="005F602B">
      <w:pPr>
        <w:tabs>
          <w:tab w:val="left" w:pos="426"/>
        </w:tabs>
        <w:spacing w:line="276" w:lineRule="auto"/>
        <w:jc w:val="both"/>
        <w:rPr>
          <w:rFonts w:ascii="Arial" w:eastAsia="Calibri" w:hAnsi="Arial" w:cs="Arial"/>
          <w:sz w:val="22"/>
        </w:rPr>
      </w:pPr>
    </w:p>
    <w:p w14:paraId="2404E245" w14:textId="77777777" w:rsidR="009E2BF2" w:rsidRDefault="00646553">
      <w:pPr>
        <w:tabs>
          <w:tab w:val="left" w:pos="426"/>
        </w:tabs>
        <w:spacing w:line="276" w:lineRule="auto"/>
        <w:jc w:val="both"/>
        <w:rPr>
          <w:rFonts w:ascii="Arial" w:eastAsia="Calibri" w:hAnsi="Arial" w:cs="Arial"/>
          <w:b/>
          <w:sz w:val="22"/>
        </w:rPr>
      </w:pPr>
      <w:r w:rsidRPr="00F52285">
        <w:rPr>
          <w:rFonts w:ascii="Arial" w:eastAsia="Calibri" w:hAnsi="Arial" w:cs="Arial"/>
          <w:b/>
          <w:sz w:val="22"/>
        </w:rPr>
        <w:t>2. Consideraciones</w:t>
      </w:r>
    </w:p>
    <w:p w14:paraId="6A692750" w14:textId="77777777" w:rsidR="005F61F6" w:rsidRPr="00F52285" w:rsidRDefault="005F61F6">
      <w:pPr>
        <w:tabs>
          <w:tab w:val="left" w:pos="426"/>
        </w:tabs>
        <w:spacing w:line="276" w:lineRule="auto"/>
        <w:jc w:val="both"/>
        <w:rPr>
          <w:rFonts w:ascii="Arial" w:eastAsia="Calibri" w:hAnsi="Arial" w:cs="Arial"/>
          <w:b/>
          <w:sz w:val="22"/>
        </w:rPr>
      </w:pPr>
    </w:p>
    <w:p w14:paraId="5F1620E2" w14:textId="79D5E4AE" w:rsidR="009E2BF2" w:rsidRPr="00F52285" w:rsidRDefault="00646553" w:rsidP="00602585">
      <w:pPr>
        <w:spacing w:after="120" w:line="276" w:lineRule="auto"/>
        <w:jc w:val="both"/>
        <w:rPr>
          <w:rFonts w:ascii="Times New Roman" w:eastAsia="Times New Roman" w:hAnsi="Times New Roman" w:cs="Times New Roman"/>
          <w:szCs w:val="24"/>
          <w:lang w:eastAsia="es-ES_tradnl"/>
        </w:rPr>
      </w:pPr>
      <w:r w:rsidRPr="00F52285">
        <w:rPr>
          <w:rFonts w:ascii="Arial" w:hAnsi="Arial" w:cs="Arial"/>
          <w:sz w:val="22"/>
        </w:rPr>
        <w:t xml:space="preserve">La Agencia Nacional de Contratación Pública </w:t>
      </w:r>
      <w:r w:rsidR="00B46C68">
        <w:rPr>
          <w:rFonts w:ascii="Arial" w:hAnsi="Arial" w:cs="Arial"/>
          <w:sz w:val="22"/>
        </w:rPr>
        <w:t>–</w:t>
      </w:r>
      <w:r w:rsidRPr="00F52285">
        <w:rPr>
          <w:rFonts w:ascii="Arial" w:hAnsi="Arial" w:cs="Arial"/>
          <w:sz w:val="22"/>
        </w:rPr>
        <w:t xml:space="preserve"> Colombia Compra Eficiente, </w:t>
      </w:r>
      <w:r w:rsidRPr="00F52285">
        <w:rPr>
          <w:rFonts w:ascii="Arial" w:eastAsia="Calibri" w:hAnsi="Arial" w:cs="Arial"/>
          <w:sz w:val="22"/>
        </w:rPr>
        <w:t xml:space="preserve">en </w:t>
      </w:r>
      <w:r w:rsidR="004015DC">
        <w:rPr>
          <w:rFonts w:ascii="Arial" w:eastAsia="Calibri" w:hAnsi="Arial" w:cs="Arial"/>
          <w:sz w:val="22"/>
        </w:rPr>
        <w:t>los</w:t>
      </w:r>
      <w:r w:rsidRPr="00F52285">
        <w:rPr>
          <w:rFonts w:ascii="Arial" w:eastAsia="Calibri" w:hAnsi="Arial" w:cs="Arial"/>
          <w:sz w:val="22"/>
        </w:rPr>
        <w:t xml:space="preserve"> concepto</w:t>
      </w:r>
      <w:r w:rsidR="004015DC">
        <w:rPr>
          <w:rFonts w:ascii="Arial" w:eastAsia="Calibri" w:hAnsi="Arial" w:cs="Arial"/>
          <w:sz w:val="22"/>
        </w:rPr>
        <w:t>s</w:t>
      </w:r>
      <w:r w:rsidRPr="00F52285">
        <w:rPr>
          <w:rFonts w:ascii="Arial" w:eastAsia="Calibri" w:hAnsi="Arial" w:cs="Arial"/>
          <w:sz w:val="22"/>
        </w:rPr>
        <w:t xml:space="preserve"> con </w:t>
      </w:r>
      <w:r w:rsidR="004015DC">
        <w:rPr>
          <w:rFonts w:ascii="Arial" w:eastAsia="Calibri" w:hAnsi="Arial" w:cs="Arial"/>
          <w:sz w:val="22"/>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4202015000001211 del 3 de marzo de 2020, reiterado en el </w:t>
      </w:r>
      <w:r w:rsidR="004015DC">
        <w:rPr>
          <w:rFonts w:ascii="Arial" w:eastAsia="Times New Roman" w:hAnsi="Arial" w:cs="Arial"/>
          <w:color w:val="000000"/>
          <w:sz w:val="22"/>
          <w:bdr w:val="none" w:sz="0" w:space="0" w:color="auto" w:frame="1"/>
          <w:lang w:eastAsia="es-ES_tradnl"/>
        </w:rPr>
        <w:t xml:space="preserve">radicado </w:t>
      </w:r>
      <w:r w:rsidR="00F74E71" w:rsidRPr="00F52285">
        <w:rPr>
          <w:rFonts w:ascii="Arial" w:eastAsia="Times New Roman" w:hAnsi="Arial" w:cs="Arial"/>
          <w:color w:val="000000"/>
          <w:sz w:val="22"/>
          <w:bdr w:val="none" w:sz="0" w:space="0" w:color="auto" w:frame="1"/>
          <w:lang w:eastAsia="es-ES_tradnl"/>
        </w:rPr>
        <w:t xml:space="preserve">No. 4202013000001564 del 18 de marzo de </w:t>
      </w:r>
      <w:r w:rsidR="00B568EA" w:rsidRPr="00F52285">
        <w:rPr>
          <w:rFonts w:ascii="Arial" w:eastAsia="Times New Roman" w:hAnsi="Arial" w:cs="Arial"/>
          <w:color w:val="000000"/>
          <w:sz w:val="22"/>
          <w:bdr w:val="none" w:sz="0" w:space="0" w:color="auto" w:frame="1"/>
          <w:lang w:eastAsia="es-ES_tradnl"/>
        </w:rPr>
        <w:t>2020, C</w:t>
      </w:r>
      <w:r w:rsidR="007E457B">
        <w:rPr>
          <w:rFonts w:ascii="Arial" w:eastAsia="Times New Roman" w:hAnsi="Arial" w:cs="Arial"/>
          <w:color w:val="000000"/>
          <w:sz w:val="22"/>
          <w:bdr w:val="none" w:sz="0" w:space="0" w:color="auto" w:frame="1"/>
          <w:lang w:eastAsia="es-ES_tradnl"/>
        </w:rPr>
        <w:t xml:space="preserve"> –</w:t>
      </w:r>
      <w:r w:rsidR="00F74E71" w:rsidRPr="00F52285">
        <w:rPr>
          <w:rFonts w:ascii="Arial" w:eastAsia="Times New Roman" w:hAnsi="Arial" w:cs="Arial"/>
          <w:color w:val="000000"/>
          <w:sz w:val="22"/>
          <w:bdr w:val="none" w:sz="0" w:space="0" w:color="auto" w:frame="1"/>
          <w:lang w:eastAsia="es-ES_tradnl"/>
        </w:rPr>
        <w:t>224 del 21 de abril de 2020, C</w:t>
      </w:r>
      <w:r w:rsidR="007E457B">
        <w:rPr>
          <w:rFonts w:ascii="Arial" w:eastAsia="Times New Roman" w:hAnsi="Arial" w:cs="Arial"/>
          <w:color w:val="000000"/>
          <w:sz w:val="22"/>
          <w:bdr w:val="none" w:sz="0" w:space="0" w:color="auto" w:frame="1"/>
          <w:lang w:eastAsia="es-ES_tradnl"/>
        </w:rPr>
        <w:t xml:space="preserve"> – </w:t>
      </w:r>
      <w:r w:rsidR="00F74E71" w:rsidRPr="00F52285">
        <w:rPr>
          <w:rFonts w:ascii="Arial" w:eastAsia="Times New Roman" w:hAnsi="Arial" w:cs="Arial"/>
          <w:color w:val="000000"/>
          <w:sz w:val="22"/>
          <w:bdr w:val="none" w:sz="0" w:space="0" w:color="auto" w:frame="1"/>
          <w:lang w:eastAsia="es-ES_tradnl"/>
        </w:rPr>
        <w:t>347 del 26 de mayo de 2020</w:t>
      </w:r>
      <w:r w:rsidR="005F61F6">
        <w:rPr>
          <w:rFonts w:ascii="Arial" w:eastAsia="Times New Roman" w:hAnsi="Arial" w:cs="Arial"/>
          <w:color w:val="000000"/>
          <w:sz w:val="22"/>
          <w:bdr w:val="none" w:sz="0" w:space="0" w:color="auto" w:frame="1"/>
          <w:lang w:eastAsia="es-ES_tradnl"/>
        </w:rPr>
        <w:t xml:space="preserve">, </w:t>
      </w:r>
      <w:r w:rsidR="00B568EA" w:rsidRPr="00F52285">
        <w:rPr>
          <w:rFonts w:ascii="Arial" w:eastAsia="Times New Roman" w:hAnsi="Arial" w:cs="Arial"/>
          <w:color w:val="000000"/>
          <w:sz w:val="22"/>
          <w:bdr w:val="none" w:sz="0" w:space="0" w:color="auto" w:frame="1"/>
          <w:lang w:eastAsia="es-ES_tradnl"/>
        </w:rPr>
        <w:t>C</w:t>
      </w:r>
      <w:r w:rsidR="007E457B">
        <w:rPr>
          <w:rFonts w:ascii="Arial" w:eastAsia="Times New Roman" w:hAnsi="Arial" w:cs="Arial"/>
          <w:color w:val="000000"/>
          <w:sz w:val="22"/>
          <w:bdr w:val="none" w:sz="0" w:space="0" w:color="auto" w:frame="1"/>
          <w:lang w:eastAsia="es-ES_tradnl"/>
        </w:rPr>
        <w:t xml:space="preserve"> – </w:t>
      </w:r>
      <w:r w:rsidR="00F74E71" w:rsidRPr="00F52285">
        <w:rPr>
          <w:rFonts w:ascii="Arial" w:eastAsia="Times New Roman" w:hAnsi="Arial" w:cs="Arial"/>
          <w:color w:val="000000"/>
          <w:sz w:val="22"/>
          <w:bdr w:val="none" w:sz="0" w:space="0" w:color="auto" w:frame="1"/>
          <w:lang w:eastAsia="es-ES_tradnl"/>
        </w:rPr>
        <w:t xml:space="preserve">315 del 28 de mayo de 2020 </w:t>
      </w:r>
      <w:r w:rsidR="00F07080">
        <w:rPr>
          <w:rFonts w:ascii="Arial" w:eastAsia="Times New Roman" w:hAnsi="Arial" w:cs="Arial"/>
          <w:color w:val="000000"/>
          <w:sz w:val="22"/>
          <w:bdr w:val="none" w:sz="0" w:space="0" w:color="auto" w:frame="1"/>
          <w:lang w:eastAsia="es-ES_tradnl"/>
        </w:rPr>
        <w:t>C</w:t>
      </w:r>
      <w:r w:rsidR="007E457B">
        <w:rPr>
          <w:rFonts w:ascii="Arial" w:eastAsia="Times New Roman" w:hAnsi="Arial" w:cs="Arial"/>
          <w:color w:val="000000"/>
          <w:sz w:val="22"/>
          <w:bdr w:val="none" w:sz="0" w:space="0" w:color="auto" w:frame="1"/>
          <w:lang w:eastAsia="es-ES_tradnl"/>
        </w:rPr>
        <w:t xml:space="preserve"> – </w:t>
      </w:r>
      <w:r w:rsidR="00F07080">
        <w:rPr>
          <w:rFonts w:ascii="Arial" w:eastAsia="Times New Roman" w:hAnsi="Arial" w:cs="Arial"/>
          <w:color w:val="000000"/>
          <w:sz w:val="22"/>
          <w:bdr w:val="none" w:sz="0" w:space="0" w:color="auto" w:frame="1"/>
          <w:lang w:eastAsia="es-ES_tradnl"/>
        </w:rPr>
        <w:t>394 de 2020</w:t>
      </w:r>
      <w:r w:rsidR="007E457B">
        <w:rPr>
          <w:rFonts w:ascii="Arial" w:eastAsia="Times New Roman" w:hAnsi="Arial" w:cs="Arial"/>
          <w:color w:val="000000"/>
          <w:sz w:val="22"/>
          <w:bdr w:val="none" w:sz="0" w:space="0" w:color="auto" w:frame="1"/>
          <w:lang w:eastAsia="es-ES_tradnl"/>
        </w:rPr>
        <w:t>,</w:t>
      </w:r>
      <w:r w:rsidR="00C903F8">
        <w:rPr>
          <w:rFonts w:ascii="Arial" w:eastAsia="Times New Roman" w:hAnsi="Arial" w:cs="Arial"/>
          <w:color w:val="000000"/>
          <w:sz w:val="22"/>
          <w:bdr w:val="none" w:sz="0" w:space="0" w:color="auto" w:frame="1"/>
          <w:lang w:eastAsia="es-ES_tradnl"/>
        </w:rPr>
        <w:t xml:space="preserve"> C – 412 del 17 de junio de 2020</w:t>
      </w:r>
      <w:r w:rsidR="007E457B">
        <w:rPr>
          <w:rFonts w:ascii="Arial" w:eastAsia="Times New Roman" w:hAnsi="Arial" w:cs="Arial"/>
          <w:color w:val="000000"/>
          <w:sz w:val="22"/>
          <w:bdr w:val="none" w:sz="0" w:space="0" w:color="auto" w:frame="1"/>
          <w:lang w:eastAsia="es-ES_tradnl"/>
        </w:rPr>
        <w:t xml:space="preserve"> y C – 435 del 30 de junio de 2020,</w:t>
      </w:r>
      <w:r w:rsidR="00F07080">
        <w:rPr>
          <w:rFonts w:ascii="Arial" w:eastAsia="Times New Roman" w:hAnsi="Arial" w:cs="Arial"/>
          <w:color w:val="000000"/>
          <w:sz w:val="22"/>
          <w:bdr w:val="none" w:sz="0" w:space="0" w:color="auto" w:frame="1"/>
          <w:lang w:eastAsia="es-ES_tradnl"/>
        </w:rPr>
        <w:t xml:space="preserve"> </w:t>
      </w:r>
      <w:r w:rsidRPr="00F52285">
        <w:rPr>
          <w:rFonts w:ascii="Arial" w:eastAsia="Calibri" w:hAnsi="Arial" w:cs="Arial"/>
          <w:sz w:val="22"/>
        </w:rPr>
        <w:t>estudió los métodos de ponderación de la propuesta económica de los «Documentos Tipo – Versión 2»</w:t>
      </w:r>
      <w:r w:rsidR="00A66F3F">
        <w:rPr>
          <w:rFonts w:ascii="Arial" w:eastAsia="Calibri" w:hAnsi="Arial" w:cs="Arial"/>
          <w:sz w:val="22"/>
        </w:rPr>
        <w:t xml:space="preserve"> </w:t>
      </w:r>
      <w:r w:rsidR="00A66F3F" w:rsidRPr="00F52285">
        <w:rPr>
          <w:rFonts w:ascii="Arial" w:eastAsia="Calibri" w:hAnsi="Arial" w:cs="Arial"/>
          <w:bCs/>
          <w:sz w:val="22"/>
        </w:rPr>
        <w:t>para licitación de obra pública de infraestructura de transporte</w:t>
      </w:r>
      <w:r w:rsidRPr="00F52285">
        <w:rPr>
          <w:rFonts w:ascii="Arial" w:eastAsia="Calibri" w:hAnsi="Arial" w:cs="Arial"/>
          <w:sz w:val="22"/>
        </w:rPr>
        <w:t xml:space="preserve">. La tesis desarrollada </w:t>
      </w:r>
      <w:r w:rsidR="00F07080">
        <w:rPr>
          <w:rFonts w:ascii="Arial" w:eastAsia="Calibri" w:hAnsi="Arial" w:cs="Arial"/>
          <w:sz w:val="22"/>
        </w:rPr>
        <w:t xml:space="preserve">en </w:t>
      </w:r>
      <w:r w:rsidRPr="00F52285">
        <w:rPr>
          <w:rFonts w:ascii="Arial" w:eastAsia="Calibri" w:hAnsi="Arial" w:cs="Arial"/>
          <w:sz w:val="22"/>
        </w:rPr>
        <w:t xml:space="preserve">se expone a continuación. </w:t>
      </w:r>
    </w:p>
    <w:p w14:paraId="6EF86726" w14:textId="73CEFA64"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El </w:t>
      </w:r>
      <w:r w:rsidR="00B46C68" w:rsidRPr="00F52285">
        <w:rPr>
          <w:rFonts w:ascii="Arial" w:eastAsia="Calibri" w:hAnsi="Arial" w:cs="Arial"/>
          <w:sz w:val="22"/>
        </w:rPr>
        <w:t>documento base</w:t>
      </w:r>
      <w:r w:rsidRPr="00F52285">
        <w:rPr>
          <w:rFonts w:ascii="Arial" w:eastAsia="Calibri" w:hAnsi="Arial" w:cs="Arial"/>
          <w:sz w:val="22"/>
        </w:rPr>
        <w:t xml:space="preserve">, en el numeral 4.1.4., dispone los métodos de ponderación de la propuesta económica presentando 4 alternativas: i) mediana con valor absoluto, </w:t>
      </w:r>
      <w:proofErr w:type="spellStart"/>
      <w:r w:rsidRPr="00F52285">
        <w:rPr>
          <w:rFonts w:ascii="Arial" w:eastAsia="Calibri" w:hAnsi="Arial" w:cs="Arial"/>
          <w:sz w:val="22"/>
        </w:rPr>
        <w:t>ii</w:t>
      </w:r>
      <w:proofErr w:type="spellEnd"/>
      <w:r w:rsidRPr="00F52285">
        <w:rPr>
          <w:rFonts w:ascii="Arial" w:eastAsia="Calibri" w:hAnsi="Arial" w:cs="Arial"/>
          <w:sz w:val="22"/>
        </w:rPr>
        <w:t xml:space="preserve">) media geométrica, </w:t>
      </w:r>
      <w:proofErr w:type="spellStart"/>
      <w:r w:rsidRPr="00F52285">
        <w:rPr>
          <w:rFonts w:ascii="Arial" w:eastAsia="Calibri" w:hAnsi="Arial" w:cs="Arial"/>
          <w:sz w:val="22"/>
        </w:rPr>
        <w:t>iii</w:t>
      </w:r>
      <w:proofErr w:type="spellEnd"/>
      <w:r w:rsidRPr="00F52285">
        <w:rPr>
          <w:rFonts w:ascii="Arial" w:eastAsia="Calibri" w:hAnsi="Arial" w:cs="Arial"/>
          <w:sz w:val="22"/>
        </w:rPr>
        <w:t xml:space="preserve">) media aritmética baja y </w:t>
      </w:r>
      <w:proofErr w:type="spellStart"/>
      <w:r w:rsidRPr="00F52285">
        <w:rPr>
          <w:rFonts w:ascii="Arial" w:eastAsia="Calibri" w:hAnsi="Arial" w:cs="Arial"/>
          <w:sz w:val="22"/>
        </w:rPr>
        <w:t>iv</w:t>
      </w:r>
      <w:proofErr w:type="spellEnd"/>
      <w:r w:rsidRPr="00F52285">
        <w:rPr>
          <w:rFonts w:ascii="Arial" w:eastAsia="Calibri" w:hAnsi="Arial" w:cs="Arial"/>
          <w:sz w:val="22"/>
        </w:rPr>
        <w:t>) menor valor</w:t>
      </w:r>
      <w:r w:rsidRPr="00F52285">
        <w:rPr>
          <w:rStyle w:val="Refdenotaalpie"/>
          <w:rFonts w:ascii="Arial" w:eastAsia="Calibri" w:hAnsi="Arial" w:cs="Arial"/>
          <w:sz w:val="22"/>
        </w:rPr>
        <w:footnoteReference w:id="1"/>
      </w:r>
      <w:r w:rsidRPr="00F52285">
        <w:rPr>
          <w:rFonts w:ascii="Arial" w:eastAsia="Calibri" w:hAnsi="Arial" w:cs="Arial"/>
          <w:sz w:val="22"/>
        </w:rPr>
        <w:t xml:space="preserve">. </w:t>
      </w:r>
      <w:r w:rsidR="004015DC">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económica, </w:t>
      </w:r>
      <w:r w:rsidR="004015DC">
        <w:rPr>
          <w:rFonts w:ascii="Arial" w:eastAsia="Calibri" w:hAnsi="Arial" w:cs="Arial"/>
          <w:sz w:val="22"/>
        </w:rPr>
        <w:t>se presentan a continuación.</w:t>
      </w:r>
    </w:p>
    <w:p w14:paraId="4A9A0FF8" w14:textId="28703A1A"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w:t>
      </w:r>
      <w:r w:rsidRPr="00F52285">
        <w:rPr>
          <w:rFonts w:ascii="Arial" w:eastAsia="Calibri" w:hAnsi="Arial" w:cs="Arial"/>
          <w:sz w:val="22"/>
        </w:rPr>
        <w:lastRenderedPageBreak/>
        <w:t xml:space="preserve">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w:t>
      </w:r>
      <w:r w:rsidR="002D5DD7" w:rsidRPr="00F52285">
        <w:rPr>
          <w:rFonts w:ascii="Arial" w:eastAsia="Calibri" w:hAnsi="Arial" w:cs="Arial"/>
          <w:sz w:val="22"/>
        </w:rPr>
        <w:t>documentos tipo</w:t>
      </w:r>
      <w:r w:rsidRPr="00F52285">
        <w:rPr>
          <w:rFonts w:ascii="Arial" w:eastAsia="Calibri" w:hAnsi="Arial" w:cs="Arial"/>
          <w:sz w:val="22"/>
        </w:rPr>
        <w:t>, desarrollados por esta entidad a través de la Resolución No. 1798 de 2019</w:t>
      </w:r>
      <w:r w:rsidR="0049161D">
        <w:rPr>
          <w:rFonts w:ascii="Arial" w:eastAsia="Calibri" w:hAnsi="Arial" w:cs="Arial"/>
          <w:sz w:val="22"/>
        </w:rPr>
        <w:t>–Versión 1–, actualizados por la Resolución No. 045 de 2020–Versión 2</w:t>
      </w:r>
      <w:r w:rsidR="0049161D">
        <w:rPr>
          <w:rFonts w:ascii="Arial" w:eastAsia="Calibri" w:hAnsi="Arial" w:cs="Arial"/>
          <w:sz w:val="22"/>
        </w:rPr>
        <w:softHyphen/>
        <w:t>–.</w:t>
      </w:r>
    </w:p>
    <w:p w14:paraId="13637DFB" w14:textId="77777777" w:rsidR="009E2BF2" w:rsidRPr="00F52285" w:rsidRDefault="00646553">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6AE4B456" w14:textId="77777777" w:rsidR="009E2BF2" w:rsidRPr="00F52285" w:rsidRDefault="009E2BF2">
      <w:pPr>
        <w:spacing w:line="276" w:lineRule="auto"/>
        <w:jc w:val="both"/>
        <w:rPr>
          <w:rFonts w:ascii="Arial" w:eastAsia="Calibri" w:hAnsi="Arial" w:cs="Arial"/>
          <w:sz w:val="22"/>
        </w:rPr>
      </w:pPr>
    </w:p>
    <w:p w14:paraId="62E7433F" w14:textId="0E685874" w:rsidR="009E2BF2" w:rsidRPr="00F52285" w:rsidRDefault="00646553">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5D0BB967" w14:textId="77777777" w:rsidR="009E2BF2" w:rsidRPr="00F52285" w:rsidRDefault="009E2BF2">
      <w:pPr>
        <w:spacing w:line="276" w:lineRule="auto"/>
        <w:jc w:val="both"/>
        <w:rPr>
          <w:rFonts w:ascii="Arial" w:eastAsia="Calibri" w:hAnsi="Arial" w:cs="Arial"/>
          <w:sz w:val="22"/>
        </w:rPr>
      </w:pPr>
    </w:p>
    <w:p w14:paraId="25D48561" w14:textId="5DDC2852"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Los </w:t>
      </w:r>
      <w:r w:rsidR="002D5DD7" w:rsidRPr="00F52285">
        <w:rPr>
          <w:rFonts w:ascii="Arial" w:eastAsia="Calibri" w:hAnsi="Arial" w:cs="Arial"/>
          <w:sz w:val="22"/>
        </w:rPr>
        <w:t>documentos tipo</w:t>
      </w:r>
      <w:r w:rsidRPr="00F52285">
        <w:rPr>
          <w:rFonts w:ascii="Arial" w:eastAsia="Calibri" w:hAnsi="Arial" w:cs="Arial"/>
          <w:sz w:val="22"/>
        </w:rPr>
        <w:t xml:space="preserve"> de licitación de obra pública de infraestructura de transporte determinan cuál es el método aleatorio para evaluar la oferta económica</w:t>
      </w:r>
      <w:r w:rsidR="001B73C1">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650D8F5C" w14:textId="6EC1122A" w:rsidR="009E2BF2" w:rsidRPr="00F52285" w:rsidRDefault="00646553">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w:t>
      </w:r>
      <w:r w:rsidRPr="00F52285">
        <w:rPr>
          <w:rFonts w:ascii="Arial" w:eastAsia="Calibri" w:hAnsi="Arial" w:cs="Arial"/>
          <w:sz w:val="22"/>
        </w:rPr>
        <w:lastRenderedPageBreak/>
        <w:t xml:space="preserve">establecido en los </w:t>
      </w:r>
      <w:r w:rsidR="002D5DD7" w:rsidRPr="00F52285">
        <w:rPr>
          <w:rFonts w:ascii="Arial" w:eastAsia="Calibri" w:hAnsi="Arial" w:cs="Arial"/>
          <w:sz w:val="22"/>
        </w:rPr>
        <w:t xml:space="preserve">documentos tipo </w:t>
      </w:r>
      <w:r w:rsidRPr="00F52285">
        <w:rPr>
          <w:rFonts w:ascii="Arial" w:eastAsia="Calibri" w:hAnsi="Arial" w:cs="Arial"/>
          <w:sz w:val="22"/>
        </w:rPr>
        <w:t>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5441B44E" w14:textId="24148112" w:rsidR="009E2BF2" w:rsidRPr="00F52285" w:rsidRDefault="00646553">
      <w:pPr>
        <w:spacing w:line="276" w:lineRule="auto"/>
        <w:ind w:firstLine="708"/>
        <w:jc w:val="both"/>
        <w:rPr>
          <w:rFonts w:ascii="Arial" w:eastAsia="Calibri" w:hAnsi="Arial" w:cs="Arial"/>
          <w:sz w:val="22"/>
        </w:rPr>
      </w:pPr>
      <w:r w:rsidRPr="00F52285">
        <w:rPr>
          <w:rFonts w:ascii="Arial" w:eastAsia="Calibri" w:hAnsi="Arial" w:cs="Arial"/>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sidR="001B73C1">
        <w:rPr>
          <w:rFonts w:ascii="Arial" w:eastAsia="Calibri" w:hAnsi="Arial" w:cs="Arial"/>
          <w:sz w:val="22"/>
        </w:rPr>
        <w:t>,</w:t>
      </w:r>
      <w:r w:rsidRPr="00F52285">
        <w:rPr>
          <w:rFonts w:ascii="Arial" w:eastAsia="Calibri" w:hAnsi="Arial" w:cs="Arial"/>
          <w:sz w:val="22"/>
        </w:rPr>
        <w:t xml:space="preserve"> de acuerdo con los rangos del siguiente cuadro:</w:t>
      </w:r>
    </w:p>
    <w:p w14:paraId="108BDCA3" w14:textId="77777777" w:rsidR="009E2BF2" w:rsidRPr="00F52285" w:rsidRDefault="009E2BF2">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E2BF2" w:rsidRPr="00F52285" w14:paraId="7739C321" w14:textId="7777777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609C245E"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612C0B1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1B2E64B" w14:textId="77777777" w:rsidR="009E2BF2" w:rsidRPr="00F52285" w:rsidRDefault="00646553">
            <w:pPr>
              <w:spacing w:line="276" w:lineRule="auto"/>
              <w:jc w:val="center"/>
              <w:rPr>
                <w:rFonts w:eastAsia="Arial,Calibri" w:cs="Arial"/>
                <w:b/>
                <w:bCs/>
                <w:sz w:val="16"/>
                <w:szCs w:val="16"/>
              </w:rPr>
            </w:pPr>
            <w:r w:rsidRPr="00F52285">
              <w:rPr>
                <w:rFonts w:cs="Arial"/>
                <w:b/>
                <w:bCs/>
                <w:sz w:val="16"/>
                <w:szCs w:val="16"/>
              </w:rPr>
              <w:t>Método</w:t>
            </w:r>
          </w:p>
        </w:tc>
      </w:tr>
      <w:tr w:rsidR="009E2BF2" w:rsidRPr="00F52285" w14:paraId="35CA9463"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DFFBAC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56AE4761"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76F52648"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9E2BF2" w:rsidRPr="00F52285" w14:paraId="0ED3BFA9" w14:textId="7777777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37AB7A19"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4877ECA5" w14:textId="77777777" w:rsidR="009E2BF2" w:rsidRPr="00F52285" w:rsidRDefault="00646553">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3BBE4E6F" w14:textId="77777777" w:rsidR="009E2BF2" w:rsidRPr="00F52285" w:rsidRDefault="00646553">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9E2BF2" w:rsidRPr="00F52285" w14:paraId="59E7BC96"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C6C66DF"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5B366DC"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1E7DC47D"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Media aritmética baja</w:t>
            </w:r>
          </w:p>
        </w:tc>
      </w:tr>
      <w:tr w:rsidR="009E2BF2" w:rsidRPr="00F52285" w14:paraId="305A2E97" w14:textId="7777777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A3AA3C8"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6A9E89B"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5F4D3795" w14:textId="77777777" w:rsidR="009E2BF2" w:rsidRPr="00F52285" w:rsidRDefault="00646553">
            <w:pPr>
              <w:spacing w:line="276" w:lineRule="auto"/>
              <w:jc w:val="center"/>
              <w:rPr>
                <w:rFonts w:cs="Arial"/>
                <w:sz w:val="16"/>
                <w:szCs w:val="16"/>
                <w:lang w:eastAsia="es-CO"/>
              </w:rPr>
            </w:pPr>
            <w:r w:rsidRPr="00F52285">
              <w:rPr>
                <w:rFonts w:cs="Arial"/>
                <w:sz w:val="16"/>
                <w:szCs w:val="16"/>
                <w:lang w:eastAsia="es-CO"/>
              </w:rPr>
              <w:t>Menor valor</w:t>
            </w:r>
          </w:p>
        </w:tc>
      </w:tr>
    </w:tbl>
    <w:p w14:paraId="0EBA1A12" w14:textId="77777777" w:rsidR="009E2BF2" w:rsidRPr="00F52285" w:rsidRDefault="009E2BF2">
      <w:pPr>
        <w:spacing w:line="276" w:lineRule="auto"/>
        <w:ind w:firstLine="708"/>
        <w:jc w:val="both"/>
        <w:rPr>
          <w:rFonts w:ascii="Arial" w:eastAsia="Calibri" w:hAnsi="Arial" w:cs="Arial"/>
          <w:sz w:val="22"/>
        </w:rPr>
      </w:pPr>
    </w:p>
    <w:p w14:paraId="1486D565" w14:textId="6203C2A1" w:rsidR="009E2BF2" w:rsidRPr="00F52285" w:rsidRDefault="00646553" w:rsidP="00960183">
      <w:pPr>
        <w:spacing w:line="276" w:lineRule="auto"/>
        <w:ind w:firstLine="709"/>
        <w:jc w:val="both"/>
        <w:rPr>
          <w:rFonts w:ascii="Arial" w:eastAsia="Calibri" w:hAnsi="Arial" w:cs="Arial"/>
          <w:sz w:val="22"/>
        </w:rPr>
      </w:pPr>
      <w:r w:rsidRPr="00F52285">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w:t>
      </w:r>
      <w:r w:rsidR="00A00F0D">
        <w:rPr>
          <w:rFonts w:ascii="Arial" w:eastAsia="Calibri" w:hAnsi="Arial" w:cs="Arial"/>
          <w:sz w:val="22"/>
        </w:rPr>
        <w:t>en su redacción inicial</w:t>
      </w:r>
      <w:r w:rsidRPr="00F52285">
        <w:rPr>
          <w:rFonts w:ascii="Arial" w:eastAsia="Calibri" w:hAnsi="Arial" w:cs="Arial"/>
          <w:sz w:val="22"/>
        </w:rPr>
        <w:t xml:space="preserve">, el numeral 4.1.4. del </w:t>
      </w:r>
      <w:r w:rsidR="00A00F0D" w:rsidRPr="00F52285">
        <w:rPr>
          <w:rFonts w:ascii="Arial" w:eastAsia="Calibri" w:hAnsi="Arial" w:cs="Arial"/>
          <w:sz w:val="22"/>
        </w:rPr>
        <w:t xml:space="preserve">documento base </w:t>
      </w:r>
      <w:r w:rsidRPr="00F52285">
        <w:rPr>
          <w:rFonts w:ascii="Arial" w:eastAsia="Calibri" w:hAnsi="Arial" w:cs="Arial"/>
          <w:sz w:val="22"/>
        </w:rPr>
        <w:t>señala como una de las alternativas para escoger el método de ponderación de la propuesta económica, la media geométrica cuya fórmula es:</w:t>
      </w:r>
    </w:p>
    <w:p w14:paraId="13B547A8" w14:textId="77777777" w:rsidR="009E2BF2" w:rsidRPr="00F52285" w:rsidRDefault="00646553">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2C8AA1D8" w14:textId="77777777" w:rsidR="009E2BF2" w:rsidRPr="00F52285" w:rsidRDefault="00646553">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5D6F9C94"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1DD6D40D"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5591BAFB" w14:textId="77777777" w:rsidR="009E2BF2" w:rsidRPr="00F52285" w:rsidRDefault="00646553">
      <w:pPr>
        <w:pStyle w:val="Prrafodelista"/>
        <w:numPr>
          <w:ilvl w:val="0"/>
          <w:numId w:val="1"/>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52BF1B3B" w14:textId="77777777" w:rsidR="009E2BF2" w:rsidRPr="00F52285" w:rsidRDefault="00646553">
      <w:pPr>
        <w:pStyle w:val="Prrafodelista"/>
        <w:numPr>
          <w:ilvl w:val="0"/>
          <w:numId w:val="1"/>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57C0546C" w14:textId="77777777" w:rsidR="007E457B" w:rsidRDefault="007E457B">
      <w:pPr>
        <w:spacing w:line="276" w:lineRule="auto"/>
        <w:ind w:firstLine="708"/>
        <w:jc w:val="both"/>
        <w:rPr>
          <w:rFonts w:ascii="Arial" w:eastAsia="Calibri" w:hAnsi="Arial" w:cs="Arial"/>
          <w:sz w:val="22"/>
        </w:rPr>
      </w:pPr>
    </w:p>
    <w:p w14:paraId="5DCC9404" w14:textId="4F8F8AB7" w:rsidR="009E2BF2" w:rsidRDefault="00646553" w:rsidP="00960183">
      <w:pPr>
        <w:spacing w:after="120" w:line="276" w:lineRule="auto"/>
        <w:ind w:firstLine="709"/>
        <w:jc w:val="both"/>
        <w:rPr>
          <w:rFonts w:ascii="Arial" w:eastAsia="Calibri" w:hAnsi="Arial" w:cs="Arial"/>
          <w:sz w:val="22"/>
        </w:rPr>
      </w:pPr>
      <w:r w:rsidRPr="00F52285">
        <w:rPr>
          <w:rFonts w:ascii="Arial" w:eastAsia="Calibri" w:hAnsi="Arial" w:cs="Arial"/>
          <w:sz w:val="22"/>
        </w:rPr>
        <w:lastRenderedPageBreak/>
        <w:t>Se observa que el cálculo de la media geométrica tiene en cuenta el valor de todas las propuestas hábiles, a pesar de que la definición del factor «MG</w:t>
      </w:r>
      <w:r w:rsidR="001B73C1">
        <w:rPr>
          <w:rFonts w:ascii="Arial" w:eastAsia="Calibri" w:hAnsi="Arial" w:cs="Arial"/>
          <w:sz w:val="22"/>
        </w:rPr>
        <w:t>»</w:t>
      </w:r>
      <w:r w:rsidRPr="00F52285">
        <w:rPr>
          <w:rFonts w:ascii="Arial" w:eastAsia="Calibri" w:hAnsi="Arial" w:cs="Arial"/>
          <w:sz w:val="22"/>
        </w:rPr>
        <w:t xml:space="preserve"> indica que se refiere a los tres menores valores, ya que el </w:t>
      </w:r>
      <w:r w:rsidR="00C37387" w:rsidRPr="00F52285">
        <w:rPr>
          <w:rFonts w:ascii="Arial" w:eastAsia="Calibri" w:hAnsi="Arial" w:cs="Arial"/>
          <w:sz w:val="22"/>
        </w:rPr>
        <w:t>documento base</w:t>
      </w:r>
      <w:r w:rsidRPr="00F52285">
        <w:rPr>
          <w:rFonts w:ascii="Arial" w:eastAsia="Calibri" w:hAnsi="Arial" w:cs="Arial"/>
          <w:sz w:val="22"/>
        </w:rPr>
        <w:t xml:space="preserv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50C960FA" w14:textId="206371AF" w:rsidR="00C37387" w:rsidRPr="00F52285" w:rsidRDefault="00C37387">
      <w:pPr>
        <w:spacing w:line="276" w:lineRule="auto"/>
        <w:ind w:firstLine="708"/>
        <w:jc w:val="both"/>
        <w:rPr>
          <w:rFonts w:ascii="Arial" w:eastAsia="Calibri" w:hAnsi="Arial" w:cs="Arial"/>
          <w:sz w:val="22"/>
        </w:rPr>
      </w:pPr>
      <w:r>
        <w:rPr>
          <w:rFonts w:ascii="Arial" w:eastAsia="Calibri" w:hAnsi="Arial" w:cs="Arial"/>
          <w:sz w:val="22"/>
        </w:rPr>
        <w:t xml:space="preserve">Sin perjuicio de lo explicado anteriormente, este método de ponderación se aclaró mediante el artículo 3 de la Resolución No. 116 de 2020, acto administrativo publicado en el Diario Oficial No. 51.382 del 21 de julio de 2020, el cual precisa el alcance del literal b del numeral 4.1.4. </w:t>
      </w:r>
      <w:bookmarkStart w:id="3" w:name="_Hlk46506467"/>
      <w:r w:rsidRPr="00505681">
        <w:rPr>
          <w:rFonts w:ascii="Arial" w:eastAsia="Calibri" w:hAnsi="Arial" w:cs="Arial"/>
          <w:sz w:val="22"/>
        </w:rPr>
        <w:t>de los</w:t>
      </w:r>
      <w:r>
        <w:rPr>
          <w:rFonts w:ascii="Arial" w:eastAsia="Calibri" w:hAnsi="Arial" w:cs="Arial"/>
          <w:sz w:val="22"/>
        </w:rPr>
        <w:t xml:space="preserve"> </w:t>
      </w:r>
      <w:r w:rsidRPr="00505681">
        <w:rPr>
          <w:rFonts w:ascii="Arial" w:eastAsia="Calibri" w:hAnsi="Arial" w:cs="Arial"/>
          <w:sz w:val="22"/>
        </w:rPr>
        <w:t xml:space="preserve">documentos tipo de licitación de obra pública de infraestructura de transporte – </w:t>
      </w:r>
      <w:r w:rsidR="0049161D">
        <w:rPr>
          <w:rFonts w:ascii="Arial" w:eastAsia="Calibri" w:hAnsi="Arial" w:cs="Arial"/>
          <w:sz w:val="22"/>
        </w:rPr>
        <w:t>V</w:t>
      </w:r>
      <w:r w:rsidRPr="00505681">
        <w:rPr>
          <w:rFonts w:ascii="Arial" w:eastAsia="Calibri" w:hAnsi="Arial" w:cs="Arial"/>
          <w:sz w:val="22"/>
        </w:rPr>
        <w:t>ersión 2</w:t>
      </w:r>
      <w:bookmarkEnd w:id="3"/>
      <w:r w:rsidR="0049161D">
        <w:rPr>
          <w:rFonts w:ascii="Arial" w:eastAsia="Calibri" w:hAnsi="Arial" w:cs="Arial"/>
          <w:sz w:val="22"/>
        </w:rPr>
        <w:t>–</w:t>
      </w:r>
      <w:r>
        <w:rPr>
          <w:rFonts w:ascii="Arial" w:eastAsia="Calibri" w:hAnsi="Arial" w:cs="Arial"/>
          <w:sz w:val="22"/>
        </w:rPr>
        <w:t xml:space="preserve">. Para estos efectos, la norma citada dispone que </w:t>
      </w:r>
      <w:r>
        <w:rPr>
          <w:rFonts w:ascii="Arial" w:eastAsiaTheme="minorEastAsia" w:hAnsi="Arial" w:cs="Arial"/>
          <w:sz w:val="21"/>
          <w:szCs w:val="21"/>
        </w:rPr>
        <w:t>«</w:t>
      </w:r>
      <w:r w:rsidRPr="00F52285">
        <w:rPr>
          <w:rFonts w:ascii="Arial" w:eastAsiaTheme="minorEastAsia" w:hAnsi="Arial" w:cs="Arial"/>
          <w:sz w:val="21"/>
          <w:szCs w:val="21"/>
        </w:rPr>
        <w:t xml:space="preserve">MG: Es la media geométrica </w:t>
      </w:r>
      <w:r>
        <w:rPr>
          <w:rFonts w:ascii="Arial" w:eastAsiaTheme="minorEastAsia" w:hAnsi="Arial" w:cs="Arial"/>
          <w:sz w:val="21"/>
          <w:szCs w:val="21"/>
        </w:rPr>
        <w:t>de todas las propuestas habilitadas».</w:t>
      </w:r>
      <w:r w:rsidR="00960183">
        <w:rPr>
          <w:rFonts w:ascii="Arial" w:eastAsiaTheme="minorEastAsia" w:hAnsi="Arial" w:cs="Arial"/>
          <w:sz w:val="21"/>
          <w:szCs w:val="21"/>
        </w:rPr>
        <w:t xml:space="preserve"> Se anexa copia de la </w:t>
      </w:r>
      <w:r w:rsidR="00960183">
        <w:rPr>
          <w:rFonts w:ascii="Arial" w:eastAsia="Calibri" w:hAnsi="Arial" w:cs="Arial"/>
          <w:sz w:val="22"/>
        </w:rPr>
        <w:t>Resolución No. 116 de 2020, en once (11) folios.</w:t>
      </w:r>
    </w:p>
    <w:p w14:paraId="0C5739FE" w14:textId="77777777" w:rsidR="009E2BF2" w:rsidRPr="00F52285" w:rsidRDefault="009E2BF2">
      <w:pPr>
        <w:pStyle w:val="Prrafodelista"/>
        <w:tabs>
          <w:tab w:val="left" w:pos="284"/>
        </w:tabs>
        <w:spacing w:line="276" w:lineRule="auto"/>
        <w:ind w:left="0"/>
        <w:jc w:val="both"/>
        <w:rPr>
          <w:rFonts w:ascii="Arial" w:eastAsia="Calibri" w:hAnsi="Arial" w:cs="Arial"/>
          <w:b/>
          <w:sz w:val="22"/>
        </w:rPr>
      </w:pPr>
    </w:p>
    <w:p w14:paraId="09588544" w14:textId="77777777" w:rsidR="009E2BF2" w:rsidRPr="00F52285" w:rsidRDefault="00646553">
      <w:pPr>
        <w:pStyle w:val="Prrafodelista"/>
        <w:tabs>
          <w:tab w:val="left" w:pos="284"/>
        </w:tabs>
        <w:spacing w:line="276" w:lineRule="auto"/>
        <w:ind w:left="0"/>
        <w:jc w:val="both"/>
        <w:rPr>
          <w:rFonts w:ascii="Arial" w:eastAsia="Calibri" w:hAnsi="Arial" w:cs="Arial"/>
          <w:sz w:val="22"/>
        </w:rPr>
      </w:pPr>
      <w:r w:rsidRPr="00F52285">
        <w:rPr>
          <w:rFonts w:ascii="Arial" w:eastAsia="Calibri" w:hAnsi="Arial" w:cs="Arial"/>
          <w:b/>
          <w:sz w:val="22"/>
        </w:rPr>
        <w:t>3. Respuesta</w:t>
      </w:r>
    </w:p>
    <w:p w14:paraId="23FD39D4" w14:textId="77777777" w:rsidR="009E2BF2" w:rsidRPr="00F52285" w:rsidRDefault="009E2BF2">
      <w:pPr>
        <w:spacing w:line="276" w:lineRule="auto"/>
        <w:ind w:left="709" w:right="709"/>
        <w:jc w:val="both"/>
        <w:rPr>
          <w:rFonts w:ascii="Arial" w:eastAsia="Calibri" w:hAnsi="Arial" w:cs="Arial"/>
          <w:i/>
          <w:sz w:val="22"/>
        </w:rPr>
      </w:pPr>
    </w:p>
    <w:p w14:paraId="7DDC2CC9" w14:textId="26D25FF4" w:rsidR="00365324" w:rsidRDefault="007E457B" w:rsidP="00960183">
      <w:pPr>
        <w:tabs>
          <w:tab w:val="left" w:pos="426"/>
        </w:tabs>
        <w:ind w:left="709" w:right="709"/>
        <w:jc w:val="both"/>
        <w:rPr>
          <w:rFonts w:ascii="Arial" w:hAnsi="Arial" w:cs="Arial"/>
          <w:sz w:val="21"/>
          <w:szCs w:val="21"/>
        </w:rPr>
      </w:pPr>
      <w:r w:rsidRPr="007E457B">
        <w:rPr>
          <w:rFonts w:ascii="Arial" w:eastAsia="Calibri" w:hAnsi="Arial" w:cs="Arial"/>
          <w:sz w:val="21"/>
          <w:szCs w:val="21"/>
        </w:rPr>
        <w:t>«</w:t>
      </w:r>
      <w:r w:rsidRPr="007E457B">
        <w:rPr>
          <w:rFonts w:ascii="Arial" w:hAnsi="Arial" w:cs="Arial"/>
          <w:sz w:val="21"/>
          <w:szCs w:val="21"/>
        </w:rPr>
        <w:t xml:space="preserve">En cuanto a los pliegos tipo versión 2 de infraestructura de transporte, en los métodos de calificación de la propuesta económica, </w:t>
      </w:r>
      <w:proofErr w:type="spellStart"/>
      <w:r w:rsidRPr="007E457B">
        <w:rPr>
          <w:rFonts w:ascii="Arial" w:hAnsi="Arial" w:cs="Arial"/>
          <w:sz w:val="21"/>
          <w:szCs w:val="21"/>
        </w:rPr>
        <w:t>mas</w:t>
      </w:r>
      <w:proofErr w:type="spellEnd"/>
      <w:r w:rsidRPr="007E457B">
        <w:rPr>
          <w:rFonts w:ascii="Arial" w:hAnsi="Arial" w:cs="Arial"/>
          <w:sz w:val="21"/>
          <w:szCs w:val="21"/>
        </w:rPr>
        <w:t xml:space="preserve"> exactamente en el de la media geométrica, tengo una interpretación ambigua en cuanto a la forma de calcularla, pues en la formula se indica que se debe calcular como la media geométrica de todas las propuestas habilitadas, sin embargo, en la descripción de cada factor de la formula, dicen que MG es igual a la media geriátrica de los tres menores valores. Me gustaría que se me aclare </w:t>
      </w:r>
      <w:r w:rsidR="00F12F7D" w:rsidRPr="007E457B">
        <w:rPr>
          <w:rFonts w:ascii="Arial" w:hAnsi="Arial" w:cs="Arial"/>
          <w:sz w:val="21"/>
          <w:szCs w:val="21"/>
        </w:rPr>
        <w:t>cuál</w:t>
      </w:r>
      <w:r w:rsidRPr="007E457B">
        <w:rPr>
          <w:rFonts w:ascii="Arial" w:hAnsi="Arial" w:cs="Arial"/>
          <w:sz w:val="21"/>
          <w:szCs w:val="21"/>
        </w:rPr>
        <w:t xml:space="preserve"> es la forma adecuada de calcularla […]»</w:t>
      </w:r>
      <w:r w:rsidR="00F12F7D">
        <w:rPr>
          <w:rFonts w:ascii="Arial" w:hAnsi="Arial" w:cs="Arial"/>
          <w:sz w:val="21"/>
          <w:szCs w:val="21"/>
        </w:rPr>
        <w:t>.</w:t>
      </w:r>
    </w:p>
    <w:p w14:paraId="59A1223F" w14:textId="77777777" w:rsidR="007E457B" w:rsidRPr="007E457B" w:rsidRDefault="007E457B" w:rsidP="00B568EA">
      <w:pPr>
        <w:tabs>
          <w:tab w:val="left" w:pos="426"/>
        </w:tabs>
        <w:spacing w:line="276" w:lineRule="auto"/>
        <w:ind w:left="709" w:right="709"/>
        <w:jc w:val="both"/>
        <w:rPr>
          <w:rFonts w:ascii="Arial" w:eastAsia="Calibri" w:hAnsi="Arial" w:cs="Arial"/>
          <w:sz w:val="21"/>
          <w:szCs w:val="21"/>
        </w:rPr>
      </w:pPr>
    </w:p>
    <w:p w14:paraId="02AF2351" w14:textId="2C27F1DF" w:rsidR="00B568EA" w:rsidRDefault="0013533B" w:rsidP="00960183">
      <w:pPr>
        <w:spacing w:after="120" w:line="276" w:lineRule="auto"/>
        <w:jc w:val="both"/>
        <w:rPr>
          <w:rFonts w:ascii="Arial" w:eastAsia="Calibri" w:hAnsi="Arial" w:cs="Arial"/>
          <w:sz w:val="22"/>
        </w:rPr>
      </w:pPr>
      <w:r>
        <w:rPr>
          <w:rFonts w:ascii="Arial" w:eastAsia="Calibri" w:hAnsi="Arial" w:cs="Arial"/>
          <w:sz w:val="22"/>
        </w:rPr>
        <w:t xml:space="preserve">Para dar respuesta a </w:t>
      </w:r>
      <w:r w:rsidR="000A01FF">
        <w:rPr>
          <w:rFonts w:ascii="Arial" w:eastAsia="Calibri" w:hAnsi="Arial" w:cs="Arial"/>
          <w:sz w:val="22"/>
        </w:rPr>
        <w:t>su solicitud, es</w:t>
      </w:r>
      <w:r>
        <w:rPr>
          <w:rFonts w:ascii="Arial" w:eastAsia="Calibri" w:hAnsi="Arial" w:cs="Arial"/>
          <w:sz w:val="22"/>
        </w:rPr>
        <w:t xml:space="preserve"> preciso </w:t>
      </w:r>
      <w:r w:rsidR="00777C2B">
        <w:rPr>
          <w:rFonts w:ascii="Arial" w:eastAsia="Calibri" w:hAnsi="Arial" w:cs="Arial"/>
          <w:sz w:val="22"/>
        </w:rPr>
        <w:t>indicar que e</w:t>
      </w:r>
      <w:r w:rsidR="00646553" w:rsidRPr="00F52285">
        <w:rPr>
          <w:rFonts w:ascii="Arial" w:eastAsia="Calibri" w:hAnsi="Arial" w:cs="Arial"/>
          <w:sz w:val="22"/>
        </w:rPr>
        <w:t xml:space="preserve">l numeral 4.1.4. del </w:t>
      </w:r>
      <w:r w:rsidR="00C44CE6" w:rsidRPr="00F52285">
        <w:rPr>
          <w:rFonts w:ascii="Arial" w:eastAsia="Calibri" w:hAnsi="Arial" w:cs="Arial"/>
          <w:sz w:val="22"/>
        </w:rPr>
        <w:t>documento base</w:t>
      </w:r>
      <w:r w:rsidR="00646553" w:rsidRPr="00F52285">
        <w:rPr>
          <w:rFonts w:ascii="Arial" w:eastAsia="Calibri" w:hAnsi="Arial" w:cs="Arial"/>
          <w:sz w:val="22"/>
        </w:rPr>
        <w:t xml:space="preserve"> señala los métodos de ponderación de la propuesta económica presentando</w:t>
      </w:r>
      <w:r w:rsidR="0063371C">
        <w:rPr>
          <w:rFonts w:ascii="Arial" w:eastAsia="Calibri" w:hAnsi="Arial" w:cs="Arial"/>
          <w:sz w:val="22"/>
        </w:rPr>
        <w:t xml:space="preserve"> cuatro</w:t>
      </w:r>
      <w:r w:rsidR="00646553" w:rsidRPr="00F52285">
        <w:rPr>
          <w:rFonts w:ascii="Arial" w:eastAsia="Calibri" w:hAnsi="Arial" w:cs="Arial"/>
          <w:sz w:val="22"/>
        </w:rPr>
        <w:t xml:space="preserve"> </w:t>
      </w:r>
      <w:r w:rsidR="0063371C">
        <w:rPr>
          <w:rFonts w:ascii="Arial" w:eastAsia="Calibri" w:hAnsi="Arial" w:cs="Arial"/>
          <w:sz w:val="22"/>
        </w:rPr>
        <w:t>(</w:t>
      </w:r>
      <w:r w:rsidR="00646553" w:rsidRPr="00F52285">
        <w:rPr>
          <w:rFonts w:ascii="Arial" w:eastAsia="Calibri" w:hAnsi="Arial" w:cs="Arial"/>
          <w:sz w:val="22"/>
        </w:rPr>
        <w:t>4</w:t>
      </w:r>
      <w:r w:rsidR="0063371C">
        <w:rPr>
          <w:rFonts w:ascii="Arial" w:eastAsia="Calibri" w:hAnsi="Arial" w:cs="Arial"/>
          <w:sz w:val="22"/>
        </w:rPr>
        <w:t>)</w:t>
      </w:r>
      <w:r w:rsidR="00646553" w:rsidRPr="00F52285">
        <w:rPr>
          <w:rFonts w:ascii="Arial" w:eastAsia="Calibri" w:hAnsi="Arial" w:cs="Arial"/>
          <w:sz w:val="22"/>
        </w:rPr>
        <w:t xml:space="preserve"> alternativas, una de las cuales es la media geométrica, la cual será seleccionada de acuerdo con la Tasa de Cambio Representativa del Mercado –TRM–. </w:t>
      </w:r>
      <w:r w:rsidR="0063371C">
        <w:rPr>
          <w:rFonts w:ascii="Arial" w:eastAsia="Calibri" w:hAnsi="Arial" w:cs="Arial"/>
          <w:sz w:val="22"/>
        </w:rPr>
        <w:t xml:space="preserve">En su redacción inicial, </w:t>
      </w:r>
      <w:r w:rsidR="009D77B2">
        <w:rPr>
          <w:rFonts w:ascii="Arial" w:eastAsia="Calibri" w:hAnsi="Arial" w:cs="Arial"/>
          <w:sz w:val="22"/>
        </w:rPr>
        <w:t>l</w:t>
      </w:r>
      <w:r w:rsidR="00646553" w:rsidRPr="00F52285">
        <w:rPr>
          <w:rFonts w:ascii="Arial" w:eastAsia="Calibri" w:hAnsi="Arial" w:cs="Arial"/>
          <w:sz w:val="22"/>
        </w:rPr>
        <w:t>a fórmula para calcular la media geométrica define el factor «MG» señalando que hace referencia a los tres menores valores de las ofertas</w:t>
      </w:r>
      <w:r w:rsidR="009D77B2">
        <w:rPr>
          <w:rFonts w:ascii="Arial" w:eastAsia="Calibri" w:hAnsi="Arial" w:cs="Arial"/>
          <w:sz w:val="22"/>
        </w:rPr>
        <w:t>;</w:t>
      </w:r>
      <w:r w:rsidR="0063371C">
        <w:rPr>
          <w:rFonts w:ascii="Arial" w:eastAsia="Calibri" w:hAnsi="Arial" w:cs="Arial"/>
          <w:sz w:val="22"/>
        </w:rPr>
        <w:t xml:space="preserve"> sin embargo,</w:t>
      </w:r>
      <w:r w:rsidR="00646553" w:rsidRPr="00F52285">
        <w:rPr>
          <w:rFonts w:ascii="Arial" w:eastAsia="Calibri" w:hAnsi="Arial" w:cs="Arial"/>
          <w:sz w:val="22"/>
        </w:rPr>
        <w:t xml:space="preserve"> esto no quiere decir que solo se tienen en cuenta esas ofertas, ya que los demás factores de la fórmula y la definición del método de media geométrica establecida en el </w:t>
      </w:r>
      <w:r w:rsidR="0063371C" w:rsidRPr="00F52285">
        <w:rPr>
          <w:rFonts w:ascii="Arial" w:eastAsia="Calibri" w:hAnsi="Arial" w:cs="Arial"/>
          <w:sz w:val="22"/>
        </w:rPr>
        <w:t>documento base</w:t>
      </w:r>
      <w:r w:rsidR="00646553" w:rsidRPr="00F52285">
        <w:rPr>
          <w:rFonts w:ascii="Arial" w:eastAsia="Calibri" w:hAnsi="Arial" w:cs="Arial"/>
          <w:sz w:val="22"/>
        </w:rPr>
        <w:t>, indican que se tienen en cuenta los valores de todas las ofertas habilitadas y no solo las ofertas con los 3 menores valores habilitados.</w:t>
      </w:r>
    </w:p>
    <w:p w14:paraId="076D4D21" w14:textId="188B6AA4" w:rsidR="0063371C" w:rsidRPr="00F52285" w:rsidRDefault="0063371C" w:rsidP="00960183">
      <w:pPr>
        <w:spacing w:line="276" w:lineRule="auto"/>
        <w:ind w:firstLine="708"/>
        <w:jc w:val="both"/>
        <w:rPr>
          <w:rFonts w:ascii="Arial" w:eastAsia="Calibri" w:hAnsi="Arial" w:cs="Arial"/>
          <w:sz w:val="22"/>
        </w:rPr>
      </w:pPr>
      <w:r>
        <w:rPr>
          <w:rFonts w:ascii="Arial" w:eastAsia="Calibri" w:hAnsi="Arial" w:cs="Arial"/>
          <w:sz w:val="22"/>
        </w:rPr>
        <w:t>En todo caso, este aspecto se aclara mediante el</w:t>
      </w:r>
      <w:r w:rsidRPr="00457588">
        <w:rPr>
          <w:rFonts w:ascii="Arial" w:eastAsia="Calibri" w:hAnsi="Arial" w:cs="Arial"/>
          <w:sz w:val="22"/>
        </w:rPr>
        <w:t xml:space="preserve"> artículo 3 de la Resolución No. 116 del 21 de julio de 2020</w:t>
      </w:r>
      <w:r>
        <w:rPr>
          <w:rFonts w:ascii="Arial" w:eastAsia="Calibri" w:hAnsi="Arial" w:cs="Arial"/>
          <w:sz w:val="22"/>
        </w:rPr>
        <w:t xml:space="preserve">, ya que –para efectos de la fórmula de ponderación prevista en el numeral </w:t>
      </w:r>
      <w:r w:rsidRPr="00FA347E">
        <w:rPr>
          <w:rFonts w:ascii="Arial" w:eastAsia="Calibri" w:hAnsi="Arial" w:cs="Arial"/>
          <w:sz w:val="22"/>
        </w:rPr>
        <w:t>4.1.4</w:t>
      </w:r>
      <w:r>
        <w:rPr>
          <w:rFonts w:ascii="Arial" w:eastAsia="Calibri" w:hAnsi="Arial" w:cs="Arial"/>
          <w:sz w:val="22"/>
        </w:rPr>
        <w:t xml:space="preserve">, literal b, de los «Documentos Tipo – Versión 2» </w:t>
      </w:r>
      <w:r w:rsidR="00F829A0">
        <w:rPr>
          <w:rFonts w:ascii="Arial" w:eastAsia="Calibri" w:hAnsi="Arial" w:cs="Arial"/>
          <w:sz w:val="22"/>
        </w:rPr>
        <w:t>para</w:t>
      </w:r>
      <w:r>
        <w:rPr>
          <w:rFonts w:ascii="Arial" w:eastAsia="Calibri" w:hAnsi="Arial" w:cs="Arial"/>
          <w:sz w:val="22"/>
        </w:rPr>
        <w:t xml:space="preserve"> licitación</w:t>
      </w:r>
      <w:r w:rsidRPr="00505681">
        <w:rPr>
          <w:rFonts w:ascii="Arial" w:eastAsia="Calibri" w:hAnsi="Arial" w:cs="Arial"/>
          <w:sz w:val="22"/>
        </w:rPr>
        <w:t xml:space="preserve"> de </w:t>
      </w:r>
      <w:r w:rsidRPr="00505681">
        <w:rPr>
          <w:rFonts w:ascii="Arial" w:eastAsia="Calibri" w:hAnsi="Arial" w:cs="Arial"/>
          <w:sz w:val="22"/>
        </w:rPr>
        <w:lastRenderedPageBreak/>
        <w:t xml:space="preserve">obra pública </w:t>
      </w:r>
      <w:r>
        <w:rPr>
          <w:rFonts w:ascii="Arial" w:eastAsia="Calibri" w:hAnsi="Arial" w:cs="Arial"/>
          <w:sz w:val="22"/>
        </w:rPr>
        <w:t>para</w:t>
      </w:r>
      <w:r w:rsidRPr="00505681">
        <w:rPr>
          <w:rFonts w:ascii="Arial" w:eastAsia="Calibri" w:hAnsi="Arial" w:cs="Arial"/>
          <w:sz w:val="22"/>
        </w:rPr>
        <w:t xml:space="preserve"> infraestructura de transporte</w:t>
      </w:r>
      <w:r>
        <w:rPr>
          <w:rFonts w:ascii="Arial" w:eastAsia="Calibri" w:hAnsi="Arial" w:cs="Arial"/>
          <w:sz w:val="22"/>
        </w:rPr>
        <w:t xml:space="preserve">– dispone que </w:t>
      </w:r>
      <w:r>
        <w:rPr>
          <w:rFonts w:ascii="Arial" w:eastAsiaTheme="minorEastAsia" w:hAnsi="Arial" w:cs="Arial"/>
          <w:sz w:val="21"/>
          <w:szCs w:val="21"/>
        </w:rPr>
        <w:t>«</w:t>
      </w:r>
      <w:r w:rsidRPr="00F52285">
        <w:rPr>
          <w:rFonts w:ascii="Arial" w:eastAsiaTheme="minorEastAsia" w:hAnsi="Arial" w:cs="Arial"/>
          <w:sz w:val="21"/>
          <w:szCs w:val="21"/>
        </w:rPr>
        <w:t xml:space="preserve">MG: Es la media geométrica </w:t>
      </w:r>
      <w:r>
        <w:rPr>
          <w:rFonts w:ascii="Arial" w:eastAsiaTheme="minorEastAsia" w:hAnsi="Arial" w:cs="Arial"/>
          <w:sz w:val="21"/>
          <w:szCs w:val="21"/>
        </w:rPr>
        <w:t>de todas las propuestas habilitadas».</w:t>
      </w:r>
    </w:p>
    <w:p w14:paraId="69C45528" w14:textId="77777777" w:rsidR="0049161D" w:rsidRPr="00F52285" w:rsidRDefault="0049161D" w:rsidP="007E457B">
      <w:pPr>
        <w:spacing w:line="276" w:lineRule="auto"/>
        <w:ind w:firstLine="709"/>
        <w:jc w:val="both"/>
        <w:rPr>
          <w:rFonts w:ascii="Arial" w:eastAsia="Arial" w:hAnsi="Arial" w:cs="Arial"/>
          <w:sz w:val="22"/>
        </w:rPr>
      </w:pPr>
    </w:p>
    <w:p w14:paraId="1F50A282" w14:textId="0D23E966" w:rsidR="009E2BF2" w:rsidRPr="00F52285" w:rsidRDefault="00646553" w:rsidP="007E457B">
      <w:pPr>
        <w:spacing w:before="120" w:after="120" w:line="276" w:lineRule="auto"/>
        <w:jc w:val="both"/>
        <w:rPr>
          <w:rFonts w:ascii="Arial" w:eastAsia="Calibri" w:hAnsi="Arial" w:cs="Arial"/>
          <w:sz w:val="22"/>
        </w:rPr>
      </w:pPr>
      <w:r w:rsidRPr="00F52285">
        <w:rPr>
          <w:rFonts w:ascii="Arial" w:eastAsia="Calibri" w:hAnsi="Arial" w:cs="Arial"/>
          <w:sz w:val="22"/>
        </w:rPr>
        <w:t>Este concepto tiene el alcance previsto en el artículo 28 del Código de Procedimiento Administrativo y de lo Contencioso Administrativo.</w:t>
      </w:r>
    </w:p>
    <w:p w14:paraId="73771B95" w14:textId="1376B3F5" w:rsidR="009E2BF2" w:rsidRPr="00F52285" w:rsidRDefault="00646553">
      <w:pPr>
        <w:jc w:val="both"/>
        <w:rPr>
          <w:rFonts w:ascii="Arial" w:eastAsia="Calibri" w:hAnsi="Arial" w:cs="Arial"/>
          <w:sz w:val="22"/>
        </w:rPr>
      </w:pPr>
      <w:r w:rsidRPr="00F52285">
        <w:rPr>
          <w:noProof/>
          <w:lang w:val="en-US"/>
        </w:rPr>
        <mc:AlternateContent>
          <mc:Choice Requires="wps">
            <w:drawing>
              <wp:anchor distT="0" distB="0" distL="114300" distR="114300" simplePos="0" relativeHeight="251659264" behindDoc="0" locked="0" layoutInCell="1" allowOverlap="1" wp14:anchorId="73039FE4" wp14:editId="28A1B66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v:line id="Conector recto 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o:spid="_x0000_s1026" strokecolor="#dbdbdb" from="119.25pt,.8pt" to="488.25pt,.8pt" w14:anchorId="3235E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72AC4380" w14:textId="4AF438AA" w:rsidR="007E457B" w:rsidRDefault="00646553">
      <w:pPr>
        <w:rPr>
          <w:rFonts w:ascii="Arial" w:eastAsia="Times New Roman" w:hAnsi="Arial" w:cs="Arial"/>
          <w:sz w:val="22"/>
          <w:lang w:eastAsia="es-CO"/>
        </w:rPr>
      </w:pPr>
      <w:r w:rsidRPr="00F52285">
        <w:rPr>
          <w:rFonts w:ascii="Arial" w:eastAsia="Times New Roman" w:hAnsi="Arial" w:cs="Arial"/>
          <w:sz w:val="22"/>
          <w:lang w:eastAsia="es-CO"/>
        </w:rPr>
        <w:t>Atentamente,</w:t>
      </w:r>
    </w:p>
    <w:p w14:paraId="782E577E" w14:textId="2A357526" w:rsidR="007E457B" w:rsidRDefault="005F602B" w:rsidP="00960183">
      <w:pPr>
        <w:jc w:val="center"/>
        <w:rPr>
          <w:rFonts w:ascii="Arial" w:eastAsia="Times New Roman" w:hAnsi="Arial" w:cs="Arial"/>
          <w:sz w:val="22"/>
          <w:lang w:eastAsia="es-CO"/>
        </w:rPr>
      </w:pPr>
      <w:r>
        <w:rPr>
          <w:noProof/>
        </w:rPr>
        <w:drawing>
          <wp:inline distT="0" distB="0" distL="0" distR="0" wp14:anchorId="5FDBF809" wp14:editId="14C76B2E">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pPr w:leftFromText="141" w:rightFromText="141" w:vertAnchor="text" w:horzAnchor="margin"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457B" w:rsidRPr="00F52285" w14:paraId="136074E2" w14:textId="77777777" w:rsidTr="007E457B">
        <w:trPr>
          <w:trHeight w:val="315"/>
        </w:trPr>
        <w:tc>
          <w:tcPr>
            <w:tcW w:w="812" w:type="dxa"/>
            <w:vAlign w:val="center"/>
          </w:tcPr>
          <w:p w14:paraId="742EE647" w14:textId="77777777" w:rsidR="007E457B" w:rsidRPr="00F52285" w:rsidRDefault="007E457B" w:rsidP="007E457B">
            <w:pPr>
              <w:rPr>
                <w:rFonts w:ascii="Arial" w:eastAsia="Times New Roman" w:hAnsi="Arial" w:cs="Arial"/>
                <w:sz w:val="16"/>
                <w:szCs w:val="16"/>
                <w:lang w:eastAsia="es-ES"/>
              </w:rPr>
            </w:pPr>
            <w:r w:rsidRPr="00F5228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464538D0" w14:textId="162EA3F5" w:rsidR="007E457B" w:rsidRDefault="00541B97" w:rsidP="007E457B">
            <w:pPr>
              <w:rPr>
                <w:rFonts w:ascii="Arial" w:eastAsia="Times New Roman" w:hAnsi="Arial" w:cs="Arial"/>
                <w:sz w:val="16"/>
                <w:szCs w:val="16"/>
                <w:lang w:eastAsia="es-ES"/>
              </w:rPr>
            </w:pPr>
            <w:r>
              <w:rPr>
                <w:rFonts w:ascii="Arial" w:eastAsia="Times New Roman" w:hAnsi="Arial" w:cs="Arial"/>
                <w:sz w:val="16"/>
                <w:szCs w:val="16"/>
                <w:lang w:eastAsia="es-ES"/>
              </w:rPr>
              <w:t>Alejandro Sarmiento</w:t>
            </w:r>
            <w:r w:rsidR="00711CF9">
              <w:rPr>
                <w:rFonts w:ascii="Arial" w:eastAsia="Times New Roman" w:hAnsi="Arial" w:cs="Arial"/>
                <w:sz w:val="16"/>
                <w:szCs w:val="16"/>
                <w:lang w:eastAsia="es-ES"/>
              </w:rPr>
              <w:t xml:space="preserve"> Cantillo</w:t>
            </w:r>
          </w:p>
          <w:p w14:paraId="68A169B0" w14:textId="1654AB73" w:rsidR="007E457B" w:rsidRPr="00F52285" w:rsidRDefault="007E457B" w:rsidP="007E457B">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541B97">
              <w:rPr>
                <w:rFonts w:ascii="Arial" w:eastAsia="Times New Roman" w:hAnsi="Arial" w:cs="Arial"/>
                <w:sz w:val="16"/>
                <w:szCs w:val="16"/>
                <w:lang w:eastAsia="es-ES"/>
              </w:rPr>
              <w:t>de la</w:t>
            </w:r>
            <w:r>
              <w:rPr>
                <w:rFonts w:ascii="Arial" w:eastAsia="Times New Roman" w:hAnsi="Arial" w:cs="Arial"/>
                <w:sz w:val="16"/>
                <w:szCs w:val="16"/>
                <w:lang w:eastAsia="es-ES"/>
              </w:rPr>
              <w:t xml:space="preserve"> Subdirección de Gestión Contractual</w:t>
            </w:r>
          </w:p>
        </w:tc>
      </w:tr>
      <w:tr w:rsidR="007E457B" w:rsidRPr="00F52285" w14:paraId="3FDBEE04" w14:textId="77777777" w:rsidTr="007E457B">
        <w:trPr>
          <w:trHeight w:val="330"/>
        </w:trPr>
        <w:tc>
          <w:tcPr>
            <w:tcW w:w="812" w:type="dxa"/>
            <w:vAlign w:val="center"/>
          </w:tcPr>
          <w:p w14:paraId="7670C3D0" w14:textId="77777777" w:rsidR="007E457B" w:rsidRPr="00F52285" w:rsidRDefault="007E457B" w:rsidP="007E457B">
            <w:pPr>
              <w:rPr>
                <w:rFonts w:ascii="Arial" w:eastAsia="Times New Roman" w:hAnsi="Arial" w:cs="Arial"/>
                <w:sz w:val="16"/>
                <w:szCs w:val="16"/>
                <w:lang w:eastAsia="es-ES"/>
              </w:rPr>
            </w:pPr>
            <w:r w:rsidRPr="00F5228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F14E7DD" w14:textId="05D928E9" w:rsidR="007E457B" w:rsidRPr="00F52285" w:rsidRDefault="00541B97" w:rsidP="007E457B">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400FF94E" w14:textId="770325F8" w:rsidR="007E457B" w:rsidRPr="00F52285" w:rsidRDefault="007E457B" w:rsidP="007E457B">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541B97">
              <w:rPr>
                <w:rFonts w:ascii="Arial" w:eastAsia="Times New Roman" w:hAnsi="Arial" w:cs="Arial"/>
                <w:sz w:val="16"/>
                <w:szCs w:val="16"/>
                <w:lang w:eastAsia="es-ES"/>
              </w:rPr>
              <w:t>de la</w:t>
            </w:r>
            <w:r>
              <w:rPr>
                <w:rFonts w:ascii="Arial" w:eastAsia="Times New Roman" w:hAnsi="Arial" w:cs="Arial"/>
                <w:sz w:val="16"/>
                <w:szCs w:val="16"/>
                <w:lang w:eastAsia="es-ES"/>
              </w:rPr>
              <w:t xml:space="preserve"> Subdirección de Gestión Contractual</w:t>
            </w:r>
          </w:p>
        </w:tc>
      </w:tr>
      <w:tr w:rsidR="007E457B" w:rsidRPr="00F52285" w14:paraId="0CDA15F1" w14:textId="77777777" w:rsidTr="007E457B">
        <w:trPr>
          <w:trHeight w:val="300"/>
        </w:trPr>
        <w:tc>
          <w:tcPr>
            <w:tcW w:w="812" w:type="dxa"/>
            <w:vAlign w:val="center"/>
          </w:tcPr>
          <w:p w14:paraId="7346F0A2" w14:textId="77777777" w:rsidR="007E457B" w:rsidRPr="00F52285" w:rsidRDefault="007E457B" w:rsidP="007E457B">
            <w:pPr>
              <w:rPr>
                <w:rFonts w:ascii="Arial" w:eastAsia="Times New Roman" w:hAnsi="Arial" w:cs="Arial"/>
                <w:sz w:val="16"/>
                <w:szCs w:val="16"/>
                <w:lang w:eastAsia="es-ES"/>
              </w:rPr>
            </w:pPr>
            <w:r w:rsidRPr="00F5228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38A673F" w14:textId="77777777" w:rsidR="007E457B" w:rsidRPr="00F52285" w:rsidRDefault="007E457B" w:rsidP="007E457B">
            <w:pPr>
              <w:rPr>
                <w:rFonts w:ascii="Arial" w:eastAsia="Times New Roman" w:hAnsi="Arial" w:cs="Arial"/>
                <w:sz w:val="16"/>
                <w:szCs w:val="16"/>
                <w:lang w:eastAsia="es-ES"/>
              </w:rPr>
            </w:pPr>
            <w:r w:rsidRPr="00F52285">
              <w:rPr>
                <w:rFonts w:ascii="Arial" w:eastAsia="Times New Roman" w:hAnsi="Arial" w:cs="Arial"/>
                <w:sz w:val="16"/>
                <w:szCs w:val="16"/>
                <w:lang w:eastAsia="es-ES"/>
              </w:rPr>
              <w:t>Fabián Gonzalo Marín Cortés</w:t>
            </w:r>
          </w:p>
          <w:p w14:paraId="6FA7A10B" w14:textId="77777777" w:rsidR="007E457B" w:rsidRPr="00F52285" w:rsidRDefault="007E457B" w:rsidP="007E457B">
            <w:pPr>
              <w:rPr>
                <w:rFonts w:ascii="Arial" w:eastAsia="Times New Roman" w:hAnsi="Arial" w:cs="Arial"/>
                <w:sz w:val="16"/>
                <w:szCs w:val="16"/>
                <w:lang w:eastAsia="es-ES"/>
              </w:rPr>
            </w:pPr>
            <w:r w:rsidRPr="00F52285">
              <w:rPr>
                <w:rFonts w:ascii="Arial" w:eastAsia="Times New Roman" w:hAnsi="Arial" w:cs="Arial"/>
                <w:sz w:val="16"/>
                <w:szCs w:val="16"/>
                <w:lang w:eastAsia="es-ES"/>
              </w:rPr>
              <w:t>Subdirector de Gestión Contractual</w:t>
            </w:r>
          </w:p>
        </w:tc>
      </w:tr>
      <w:tr w:rsidR="00960183" w:rsidRPr="00F52285" w14:paraId="5ABA5565" w14:textId="77777777" w:rsidTr="00960183">
        <w:trPr>
          <w:trHeight w:val="300"/>
        </w:trPr>
        <w:tc>
          <w:tcPr>
            <w:tcW w:w="812" w:type="dxa"/>
            <w:vAlign w:val="center"/>
          </w:tcPr>
          <w:p w14:paraId="61943129" w14:textId="6738B2D3" w:rsidR="00960183" w:rsidRPr="00F52285" w:rsidRDefault="00960183" w:rsidP="007E457B">
            <w:pPr>
              <w:rPr>
                <w:rFonts w:ascii="Arial" w:eastAsia="Times New Roman" w:hAnsi="Arial" w:cs="Arial"/>
                <w:sz w:val="16"/>
                <w:szCs w:val="16"/>
                <w:lang w:eastAsia="es-ES"/>
              </w:rPr>
            </w:pPr>
            <w:r>
              <w:rPr>
                <w:rFonts w:ascii="Arial" w:eastAsia="Times New Roman" w:hAnsi="Arial" w:cs="Arial"/>
                <w:sz w:val="16"/>
                <w:szCs w:val="16"/>
                <w:lang w:eastAsia="es-ES"/>
              </w:rPr>
              <w:t>Anexos:</w:t>
            </w:r>
          </w:p>
        </w:tc>
        <w:tc>
          <w:tcPr>
            <w:tcW w:w="4413" w:type="dxa"/>
            <w:tcBorders>
              <w:top w:val="dotted" w:sz="4" w:space="0" w:color="7F7F7F" w:themeColor="text1" w:themeTint="80"/>
              <w:left w:val="nil"/>
              <w:right w:val="nil"/>
            </w:tcBorders>
            <w:vAlign w:val="center"/>
          </w:tcPr>
          <w:p w14:paraId="0D2EE2AA" w14:textId="0B781BBB" w:rsidR="00960183" w:rsidRPr="00F52285" w:rsidRDefault="00960183" w:rsidP="007E457B">
            <w:pPr>
              <w:rPr>
                <w:rFonts w:ascii="Arial" w:eastAsia="Times New Roman" w:hAnsi="Arial" w:cs="Arial"/>
                <w:sz w:val="16"/>
                <w:szCs w:val="16"/>
                <w:lang w:eastAsia="es-ES"/>
              </w:rPr>
            </w:pPr>
            <w:r>
              <w:rPr>
                <w:rFonts w:ascii="Arial" w:eastAsia="Times New Roman" w:hAnsi="Arial" w:cs="Arial"/>
                <w:sz w:val="16"/>
                <w:szCs w:val="16"/>
                <w:lang w:eastAsia="es-ES"/>
              </w:rPr>
              <w:t>Once (11) folios.</w:t>
            </w:r>
          </w:p>
        </w:tc>
      </w:tr>
      <w:bookmarkEnd w:id="0"/>
      <w:bookmarkEnd w:id="1"/>
    </w:tbl>
    <w:p w14:paraId="248A91AF" w14:textId="77777777" w:rsidR="009E2BF2" w:rsidRPr="00F52285" w:rsidRDefault="009E2BF2"/>
    <w:sectPr w:rsidR="009E2BF2" w:rsidRPr="00F52285" w:rsidSect="00365324">
      <w:headerReference w:type="default" r:id="rId13"/>
      <w:footerReference w:type="default" r:id="rId14"/>
      <w:pgSz w:w="12240" w:h="15840"/>
      <w:pgMar w:top="1779" w:right="2034"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1BFB" w14:textId="77777777" w:rsidR="00E25CE0" w:rsidRDefault="00E25CE0">
      <w:r>
        <w:separator/>
      </w:r>
    </w:p>
  </w:endnote>
  <w:endnote w:type="continuationSeparator" w:id="0">
    <w:p w14:paraId="03B3FE5F" w14:textId="77777777" w:rsidR="00E25CE0" w:rsidRDefault="00E2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69D5" w14:textId="700FE806" w:rsidR="005F602B" w:rsidRDefault="005F602B">
    <w:pPr>
      <w:pStyle w:val="Piedepgina"/>
      <w:jc w:val="right"/>
      <w:rPr>
        <w:rFonts w:ascii="Arial" w:hAnsi="Arial" w:cs="Arial"/>
        <w:bCs/>
        <w:color w:val="7F7F7F" w:themeColor="text1" w:themeTint="80"/>
        <w:sz w:val="16"/>
        <w:szCs w:val="16"/>
      </w:rPr>
    </w:pPr>
  </w:p>
  <w:p w14:paraId="2D451163" w14:textId="77777777" w:rsidR="005F602B" w:rsidRPr="005F602B" w:rsidRDefault="005F602B">
    <w:pPr>
      <w:pStyle w:val="Piedepgina"/>
      <w:jc w:val="right"/>
      <w:rPr>
        <w:rFonts w:ascii="Arial" w:hAnsi="Arial" w:cs="Arial"/>
        <w:bCs/>
        <w:color w:val="7F7F7F" w:themeColor="text1" w:themeTint="80"/>
        <w:szCs w:val="24"/>
      </w:rPr>
    </w:pPr>
  </w:p>
  <w:p w14:paraId="57D0606C" w14:textId="77777777" w:rsidR="005F602B" w:rsidRDefault="005F602B">
    <w:pPr>
      <w:pStyle w:val="Piedepgina"/>
      <w:jc w:val="right"/>
      <w:rPr>
        <w:rFonts w:ascii="Arial" w:hAnsi="Arial" w:cs="Arial"/>
        <w:bCs/>
        <w:color w:val="7F7F7F" w:themeColor="text1" w:themeTint="80"/>
        <w:sz w:val="16"/>
        <w:szCs w:val="16"/>
      </w:rPr>
    </w:pPr>
  </w:p>
  <w:p w14:paraId="1D13F073" w14:textId="73A9E558" w:rsidR="009E2BF2" w:rsidRDefault="00646553">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84615F">
      <w:rPr>
        <w:rFonts w:ascii="Arial" w:hAnsi="Arial" w:cs="Arial"/>
        <w:b/>
        <w:bCs/>
        <w:noProof/>
        <w:color w:val="7F7F7F" w:themeColor="text1" w:themeTint="80"/>
        <w:sz w:val="16"/>
        <w:szCs w:val="16"/>
      </w:rPr>
      <w:t>6</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84615F">
      <w:rPr>
        <w:rFonts w:ascii="Arial" w:hAnsi="Arial" w:cs="Arial"/>
        <w:b/>
        <w:bCs/>
        <w:noProof/>
        <w:color w:val="7F7F7F" w:themeColor="text1" w:themeTint="80"/>
        <w:sz w:val="16"/>
        <w:szCs w:val="16"/>
      </w:rPr>
      <w:t>6</w:t>
    </w:r>
    <w:r>
      <w:rPr>
        <w:rFonts w:ascii="Arial" w:hAnsi="Arial" w:cs="Arial"/>
        <w:b/>
        <w:bCs/>
        <w:color w:val="7F7F7F" w:themeColor="text1" w:themeTint="80"/>
        <w:sz w:val="16"/>
        <w:szCs w:val="16"/>
      </w:rPr>
      <w:fldChar w:fldCharType="end"/>
    </w:r>
  </w:p>
  <w:p w14:paraId="20FC1B49" w14:textId="4C991BDD" w:rsidR="009E2BF2" w:rsidRDefault="3D5A3120">
    <w:pPr>
      <w:pStyle w:val="Piedepgina"/>
      <w:jc w:val="center"/>
    </w:pPr>
    <w:r>
      <w:rPr>
        <w:noProof/>
      </w:rPr>
      <w:drawing>
        <wp:inline distT="0" distB="0" distL="0" distR="0" wp14:anchorId="09C119D8" wp14:editId="373F14D8">
          <wp:extent cx="4241800" cy="594995"/>
          <wp:effectExtent l="0" t="0" r="6350" b="0"/>
          <wp:docPr id="5962938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800" cy="594995"/>
                  </a:xfrm>
                  <a:prstGeom prst="rect">
                    <a:avLst/>
                  </a:prstGeom>
                </pic:spPr>
              </pic:pic>
            </a:graphicData>
          </a:graphic>
        </wp:inline>
      </w:drawing>
    </w:r>
  </w:p>
  <w:p w14:paraId="28CEBA8A" w14:textId="77777777" w:rsidR="005F602B" w:rsidRDefault="005F602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4FEF" w14:textId="77777777" w:rsidR="00E25CE0" w:rsidRDefault="00E25CE0">
      <w:r>
        <w:separator/>
      </w:r>
    </w:p>
  </w:footnote>
  <w:footnote w:type="continuationSeparator" w:id="0">
    <w:p w14:paraId="7608C294" w14:textId="77777777" w:rsidR="00E25CE0" w:rsidRDefault="00E25CE0">
      <w:r>
        <w:continuationSeparator/>
      </w:r>
    </w:p>
  </w:footnote>
  <w:footnote w:id="1">
    <w:p w14:paraId="0B38F74E" w14:textId="77777777" w:rsidR="009E2BF2" w:rsidRPr="007E457B" w:rsidRDefault="00646553" w:rsidP="007E457B">
      <w:pPr>
        <w:pStyle w:val="Textonotapie"/>
        <w:ind w:firstLine="708"/>
        <w:jc w:val="both"/>
        <w:rPr>
          <w:rFonts w:ascii="Arial" w:hAnsi="Arial" w:cs="Arial"/>
          <w:sz w:val="18"/>
          <w:szCs w:val="18"/>
        </w:rPr>
      </w:pPr>
      <w:r w:rsidRPr="007E457B">
        <w:rPr>
          <w:rStyle w:val="Refdenotaalpie"/>
          <w:rFonts w:ascii="Arial" w:hAnsi="Arial" w:cs="Arial"/>
          <w:sz w:val="18"/>
          <w:szCs w:val="18"/>
        </w:rPr>
        <w:footnoteRef/>
      </w:r>
      <w:r w:rsidRPr="007E457B">
        <w:rPr>
          <w:rFonts w:ascii="Arial" w:hAnsi="Arial" w:cs="Arial"/>
          <w:sz w:val="18"/>
          <w:szCs w:val="18"/>
        </w:rPr>
        <w:t xml:space="preserve"> Documento Base o Pliego Tipo, numeral 4.1.4.: «La Entidad seleccionará el método de ponderación de la propuesta económica de acuerdo con las siguientes alternativas:</w:t>
      </w:r>
    </w:p>
    <w:p w14:paraId="2374167F" w14:textId="77777777" w:rsidR="009E2BF2" w:rsidRPr="007E457B" w:rsidRDefault="009E2BF2" w:rsidP="007E457B">
      <w:pPr>
        <w:pStyle w:val="Textonotapie"/>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560"/>
        <w:gridCol w:w="1984"/>
      </w:tblGrid>
      <w:tr w:rsidR="009E2BF2" w:rsidRPr="007E457B" w14:paraId="76DD8F27"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tcPr>
          <w:p w14:paraId="378FD197" w14:textId="77777777" w:rsidR="009E2BF2" w:rsidRPr="007E457B" w:rsidRDefault="00646553" w:rsidP="007E457B">
            <w:pPr>
              <w:jc w:val="center"/>
              <w:rPr>
                <w:rFonts w:cs="Arial"/>
                <w:b/>
                <w:bCs/>
                <w:color w:val="DBDBDB" w:themeColor="background1"/>
                <w:sz w:val="18"/>
                <w:szCs w:val="18"/>
                <w:lang w:val="es-CO"/>
              </w:rPr>
            </w:pPr>
            <w:bookmarkStart w:id="2" w:name="_Hlk511666058"/>
            <w:r w:rsidRPr="007E457B">
              <w:rPr>
                <w:rFonts w:cs="Arial"/>
                <w:b/>
                <w:bCs/>
                <w:color w:val="DBDBDB" w:themeColor="background1"/>
                <w:sz w:val="18"/>
                <w:szCs w:val="18"/>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tcPr>
          <w:p w14:paraId="23686453" w14:textId="77777777" w:rsidR="009E2BF2" w:rsidRPr="007E457B" w:rsidRDefault="00646553" w:rsidP="007E457B">
            <w:pPr>
              <w:jc w:val="center"/>
              <w:rPr>
                <w:rFonts w:cs="Arial"/>
                <w:b/>
                <w:bCs/>
                <w:color w:val="DBDBDB" w:themeColor="background1"/>
                <w:sz w:val="18"/>
                <w:szCs w:val="18"/>
              </w:rPr>
            </w:pPr>
            <w:r w:rsidRPr="007E457B">
              <w:rPr>
                <w:rFonts w:cs="Arial"/>
                <w:b/>
                <w:bCs/>
                <w:color w:val="DBDBDB" w:themeColor="background1"/>
                <w:sz w:val="18"/>
                <w:szCs w:val="18"/>
              </w:rPr>
              <w:t>Método</w:t>
            </w:r>
          </w:p>
        </w:tc>
      </w:tr>
      <w:tr w:rsidR="009E2BF2" w:rsidRPr="007E457B" w14:paraId="5F43B969"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2CC9C48E" w14:textId="77777777" w:rsidR="009E2BF2" w:rsidRPr="007E457B" w:rsidRDefault="00646553" w:rsidP="007E457B">
            <w:pPr>
              <w:jc w:val="center"/>
              <w:rPr>
                <w:rFonts w:cs="Arial"/>
                <w:color w:val="3C3C3C" w:themeColor="background2" w:themeShade="40"/>
                <w:sz w:val="18"/>
                <w:szCs w:val="18"/>
              </w:rPr>
            </w:pPr>
            <w:r w:rsidRPr="007E457B">
              <w:rPr>
                <w:rFonts w:cs="Arial"/>
                <w:sz w:val="18"/>
                <w:szCs w:val="18"/>
              </w:rPr>
              <w:t>1</w:t>
            </w:r>
          </w:p>
        </w:tc>
        <w:tc>
          <w:tcPr>
            <w:tcW w:w="1984" w:type="dxa"/>
            <w:tcBorders>
              <w:top w:val="single" w:sz="4" w:space="0" w:color="auto"/>
              <w:left w:val="single" w:sz="4" w:space="0" w:color="auto"/>
              <w:bottom w:val="single" w:sz="4" w:space="0" w:color="auto"/>
              <w:right w:val="double" w:sz="4" w:space="0" w:color="auto"/>
            </w:tcBorders>
            <w:vAlign w:val="center"/>
          </w:tcPr>
          <w:p w14:paraId="538638F4" w14:textId="77777777" w:rsidR="009E2BF2" w:rsidRPr="007E457B" w:rsidRDefault="00646553" w:rsidP="007E457B">
            <w:pPr>
              <w:jc w:val="center"/>
              <w:rPr>
                <w:rFonts w:cs="Arial"/>
                <w:sz w:val="18"/>
                <w:szCs w:val="18"/>
              </w:rPr>
            </w:pPr>
            <w:r w:rsidRPr="007E457B">
              <w:rPr>
                <w:rFonts w:cs="Arial"/>
                <w:sz w:val="18"/>
                <w:szCs w:val="18"/>
              </w:rPr>
              <w:t>Mediana con valor absoluto</w:t>
            </w:r>
          </w:p>
        </w:tc>
      </w:tr>
      <w:tr w:rsidR="009E2BF2" w:rsidRPr="007E457B" w14:paraId="22BF3778"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42CEA01" w14:textId="77777777" w:rsidR="009E2BF2" w:rsidRPr="007E457B" w:rsidRDefault="00646553" w:rsidP="007E457B">
            <w:pPr>
              <w:jc w:val="center"/>
              <w:rPr>
                <w:rFonts w:cs="Arial"/>
                <w:sz w:val="18"/>
                <w:szCs w:val="18"/>
              </w:rPr>
            </w:pPr>
            <w:r w:rsidRPr="007E457B">
              <w:rPr>
                <w:rFonts w:cs="Arial"/>
                <w:sz w:val="18"/>
                <w:szCs w:val="18"/>
              </w:rPr>
              <w:t>2</w:t>
            </w:r>
          </w:p>
        </w:tc>
        <w:tc>
          <w:tcPr>
            <w:tcW w:w="1984" w:type="dxa"/>
            <w:tcBorders>
              <w:top w:val="single" w:sz="4" w:space="0" w:color="auto"/>
              <w:left w:val="single" w:sz="4" w:space="0" w:color="auto"/>
              <w:bottom w:val="single" w:sz="4" w:space="0" w:color="auto"/>
              <w:right w:val="double" w:sz="4" w:space="0" w:color="auto"/>
            </w:tcBorders>
            <w:vAlign w:val="center"/>
          </w:tcPr>
          <w:p w14:paraId="0A1A01AE" w14:textId="77777777" w:rsidR="009E2BF2" w:rsidRPr="007E457B" w:rsidRDefault="00646553" w:rsidP="007E457B">
            <w:pPr>
              <w:jc w:val="center"/>
              <w:rPr>
                <w:rFonts w:cs="Arial"/>
                <w:sz w:val="18"/>
                <w:szCs w:val="18"/>
              </w:rPr>
            </w:pPr>
            <w:r w:rsidRPr="007E457B">
              <w:rPr>
                <w:rFonts w:cs="Arial"/>
                <w:sz w:val="18"/>
                <w:szCs w:val="18"/>
              </w:rPr>
              <w:t>Media geométrica</w:t>
            </w:r>
          </w:p>
        </w:tc>
      </w:tr>
      <w:tr w:rsidR="009E2BF2" w:rsidRPr="007E457B" w14:paraId="688D2391"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CBFC678" w14:textId="77777777" w:rsidR="009E2BF2" w:rsidRPr="007E457B" w:rsidRDefault="00646553" w:rsidP="007E457B">
            <w:pPr>
              <w:jc w:val="center"/>
              <w:rPr>
                <w:rFonts w:cs="Arial"/>
                <w:sz w:val="18"/>
                <w:szCs w:val="18"/>
              </w:rPr>
            </w:pPr>
            <w:r w:rsidRPr="007E457B">
              <w:rPr>
                <w:rFonts w:cs="Arial"/>
                <w:sz w:val="18"/>
                <w:szCs w:val="18"/>
              </w:rPr>
              <w:t>3</w:t>
            </w:r>
          </w:p>
        </w:tc>
        <w:tc>
          <w:tcPr>
            <w:tcW w:w="1984" w:type="dxa"/>
            <w:tcBorders>
              <w:top w:val="single" w:sz="4" w:space="0" w:color="auto"/>
              <w:left w:val="single" w:sz="4" w:space="0" w:color="auto"/>
              <w:bottom w:val="single" w:sz="4" w:space="0" w:color="auto"/>
              <w:right w:val="double" w:sz="4" w:space="0" w:color="auto"/>
            </w:tcBorders>
            <w:vAlign w:val="center"/>
          </w:tcPr>
          <w:p w14:paraId="042DB533" w14:textId="77777777" w:rsidR="009E2BF2" w:rsidRPr="007E457B" w:rsidRDefault="00646553" w:rsidP="007E457B">
            <w:pPr>
              <w:jc w:val="center"/>
              <w:rPr>
                <w:rFonts w:cs="Arial"/>
                <w:sz w:val="18"/>
                <w:szCs w:val="18"/>
              </w:rPr>
            </w:pPr>
            <w:r w:rsidRPr="007E457B">
              <w:rPr>
                <w:rFonts w:cs="Arial"/>
                <w:sz w:val="18"/>
                <w:szCs w:val="18"/>
              </w:rPr>
              <w:t>Media aritmética baja</w:t>
            </w:r>
          </w:p>
        </w:tc>
      </w:tr>
      <w:tr w:rsidR="009E2BF2" w:rsidRPr="007E457B" w14:paraId="1552AD36"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099A5ACE" w14:textId="77777777" w:rsidR="009E2BF2" w:rsidRPr="007E457B" w:rsidRDefault="00646553" w:rsidP="007E457B">
            <w:pPr>
              <w:jc w:val="center"/>
              <w:rPr>
                <w:rFonts w:cs="Arial"/>
                <w:sz w:val="18"/>
                <w:szCs w:val="18"/>
              </w:rPr>
            </w:pPr>
            <w:r w:rsidRPr="007E457B">
              <w:rPr>
                <w:rFonts w:cs="Arial"/>
                <w:sz w:val="18"/>
                <w:szCs w:val="18"/>
              </w:rPr>
              <w:t>4</w:t>
            </w:r>
          </w:p>
        </w:tc>
        <w:tc>
          <w:tcPr>
            <w:tcW w:w="1984" w:type="dxa"/>
            <w:tcBorders>
              <w:top w:val="single" w:sz="4" w:space="0" w:color="auto"/>
              <w:left w:val="single" w:sz="4" w:space="0" w:color="auto"/>
              <w:bottom w:val="double" w:sz="4" w:space="0" w:color="auto"/>
              <w:right w:val="double" w:sz="4" w:space="0" w:color="auto"/>
            </w:tcBorders>
            <w:vAlign w:val="center"/>
          </w:tcPr>
          <w:p w14:paraId="019A3E3F" w14:textId="77777777" w:rsidR="009E2BF2" w:rsidRPr="007E457B" w:rsidRDefault="00646553" w:rsidP="007E457B">
            <w:pPr>
              <w:jc w:val="center"/>
              <w:rPr>
                <w:rFonts w:cs="Arial"/>
                <w:sz w:val="18"/>
                <w:szCs w:val="18"/>
              </w:rPr>
            </w:pPr>
            <w:r w:rsidRPr="007E457B">
              <w:rPr>
                <w:rFonts w:cs="Arial"/>
                <w:sz w:val="18"/>
                <w:szCs w:val="18"/>
              </w:rPr>
              <w:t>Menor Valor</w:t>
            </w:r>
          </w:p>
        </w:tc>
        <w:bookmarkEnd w:id="2"/>
      </w:tr>
    </w:tbl>
    <w:p w14:paraId="1FCBBE8C" w14:textId="77777777" w:rsidR="009E2BF2" w:rsidRPr="007E457B" w:rsidRDefault="009E2BF2" w:rsidP="007E457B">
      <w:pPr>
        <w:pStyle w:val="Textonotapie"/>
        <w:jc w:val="both"/>
        <w:rPr>
          <w:rFonts w:ascii="Arial" w:hAnsi="Arial" w:cs="Arial"/>
          <w:sz w:val="18"/>
          <w:szCs w:val="18"/>
        </w:rPr>
      </w:pPr>
    </w:p>
    <w:p w14:paraId="6659BC3D" w14:textId="77777777" w:rsidR="009E2BF2" w:rsidRPr="007E457B" w:rsidRDefault="00646553" w:rsidP="007E457B">
      <w:pPr>
        <w:pStyle w:val="Textonotapie"/>
        <w:jc w:val="both"/>
        <w:rPr>
          <w:rFonts w:ascii="Arial" w:hAnsi="Arial" w:cs="Arial"/>
          <w:sz w:val="18"/>
          <w:szCs w:val="18"/>
        </w:rPr>
      </w:pPr>
      <w:r w:rsidRPr="007E457B">
        <w:rPr>
          <w:rFonts w:ascii="Arial" w:hAnsi="Arial" w:cs="Arial"/>
          <w:sz w:val="18"/>
          <w:szCs w:val="18"/>
        </w:rPr>
        <w:t xml:space="preserve"> </w:t>
      </w:r>
      <w:r w:rsidRPr="007E457B">
        <w:rPr>
          <w:rFonts w:ascii="Arial" w:hAnsi="Arial" w:cs="Arial"/>
          <w:sz w:val="18"/>
          <w:szCs w:val="18"/>
        </w:rPr>
        <w:tab/>
      </w:r>
      <w:proofErr w:type="gramStart"/>
      <w:r w:rsidRPr="007E457B">
        <w:rPr>
          <w:rFonts w:ascii="Arial" w:hAnsi="Arial" w:cs="Arial"/>
          <w:sz w:val="18"/>
          <w:szCs w:val="18"/>
        </w:rPr>
        <w:t>»Para</w:t>
      </w:r>
      <w:proofErr w:type="gramEnd"/>
      <w:r w:rsidRPr="007E457B">
        <w:rPr>
          <w:rFonts w:ascii="Arial" w:hAnsi="Arial" w:cs="Arial"/>
          <w:sz w:val="18"/>
          <w:szCs w:val="18"/>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1B975B46" w14:textId="77777777" w:rsidR="009E2BF2" w:rsidRPr="007E457B" w:rsidRDefault="009E2BF2" w:rsidP="007E457B">
      <w:pPr>
        <w:pStyle w:val="Textonotapie"/>
        <w:jc w:val="both"/>
        <w:rPr>
          <w:rFonts w:ascii="Arial" w:hAnsi="Arial" w:cs="Arial"/>
          <w:sz w:val="18"/>
          <w:szCs w:val="18"/>
        </w:rPr>
      </w:pPr>
    </w:p>
  </w:footnote>
  <w:footnote w:id="2">
    <w:p w14:paraId="189545D4" w14:textId="77777777" w:rsidR="009E2BF2" w:rsidRPr="007E457B" w:rsidRDefault="00646553" w:rsidP="007E457B">
      <w:pPr>
        <w:pStyle w:val="Textonotapie"/>
        <w:ind w:firstLine="708"/>
        <w:jc w:val="both"/>
        <w:rPr>
          <w:rFonts w:ascii="Arial" w:hAnsi="Arial" w:cs="Arial"/>
          <w:sz w:val="18"/>
          <w:szCs w:val="18"/>
        </w:rPr>
      </w:pPr>
      <w:r w:rsidRPr="007E457B">
        <w:rPr>
          <w:rStyle w:val="Refdenotaalpie"/>
          <w:rFonts w:ascii="Arial" w:hAnsi="Arial" w:cs="Arial"/>
          <w:sz w:val="18"/>
          <w:szCs w:val="18"/>
        </w:rPr>
        <w:footnoteRef/>
      </w:r>
      <w:r w:rsidRPr="007E457B">
        <w:rPr>
          <w:rFonts w:ascii="Arial" w:hAnsi="Arial" w:cs="Arial"/>
          <w:sz w:val="18"/>
          <w:szCs w:val="18"/>
        </w:rPr>
        <w:t xml:space="preserve"> El estudio incluyó 6 fórmulas: Media aritmética alta, Media Aritmética Baja, Media Geométrica con Presupuesto Oficial, Mediana con Valor Absoluto, Mediana y Menor Valor.</w:t>
      </w:r>
    </w:p>
    <w:p w14:paraId="31A48EBD" w14:textId="77777777" w:rsidR="009E2BF2" w:rsidRPr="007E457B" w:rsidRDefault="009E2BF2" w:rsidP="007E457B">
      <w:pPr>
        <w:pStyle w:val="Textonotapie"/>
        <w:ind w:firstLine="708"/>
        <w:jc w:val="both"/>
        <w:rPr>
          <w:rFonts w:ascii="Arial" w:hAnsi="Arial" w:cs="Arial"/>
          <w:sz w:val="18"/>
          <w:szCs w:val="18"/>
        </w:rPr>
      </w:pPr>
    </w:p>
  </w:footnote>
  <w:footnote w:id="3">
    <w:p w14:paraId="1104AF65" w14:textId="77777777" w:rsidR="009E2BF2" w:rsidRPr="007E457B" w:rsidRDefault="00646553" w:rsidP="007E457B">
      <w:pPr>
        <w:pStyle w:val="Textonotapie"/>
        <w:ind w:firstLine="708"/>
        <w:jc w:val="both"/>
        <w:rPr>
          <w:rFonts w:ascii="Arial" w:hAnsi="Arial" w:cs="Arial"/>
          <w:sz w:val="18"/>
          <w:szCs w:val="18"/>
        </w:rPr>
      </w:pPr>
      <w:r w:rsidRPr="007E457B">
        <w:rPr>
          <w:rStyle w:val="Refdenotaalpie"/>
          <w:rFonts w:ascii="Arial" w:hAnsi="Arial" w:cs="Arial"/>
          <w:sz w:val="18"/>
          <w:szCs w:val="18"/>
        </w:rPr>
        <w:footnoteRef/>
      </w:r>
      <w:r w:rsidRPr="007E457B">
        <w:rPr>
          <w:rFonts w:ascii="Arial" w:hAnsi="Arial" w:cs="Arial"/>
          <w:sz w:val="18"/>
          <w:szCs w:val="18"/>
        </w:rPr>
        <w:t xml:space="preserve"> SIC, Guía Práctica para combatir acuerdos colusorios en procesos de contratación estatal. Disponible en: http://www.sic.gov.co/sites/default/files/files/Nuestra_Entidad/Publicaciones/Guia_practica_acuerdos_colusorios_25_01_2016.pdf</w:t>
      </w:r>
    </w:p>
    <w:p w14:paraId="7BC97B26" w14:textId="77777777" w:rsidR="009E2BF2" w:rsidRPr="007E457B" w:rsidRDefault="009E2BF2" w:rsidP="007E457B">
      <w:pPr>
        <w:pStyle w:val="Textonotapie"/>
        <w:ind w:firstLine="708"/>
        <w:jc w:val="both"/>
        <w:rPr>
          <w:rFonts w:ascii="Arial" w:hAnsi="Arial" w:cs="Arial"/>
          <w:sz w:val="18"/>
          <w:szCs w:val="18"/>
        </w:rPr>
      </w:pPr>
    </w:p>
  </w:footnote>
  <w:footnote w:id="4">
    <w:p w14:paraId="7B864940" w14:textId="77777777" w:rsidR="009E2BF2" w:rsidRPr="007E457B" w:rsidRDefault="00646553" w:rsidP="007E457B">
      <w:pPr>
        <w:pStyle w:val="Textonotapie"/>
        <w:ind w:firstLine="708"/>
        <w:jc w:val="both"/>
        <w:rPr>
          <w:rFonts w:ascii="Arial" w:hAnsi="Arial" w:cs="Arial"/>
          <w:sz w:val="18"/>
          <w:szCs w:val="18"/>
        </w:rPr>
      </w:pPr>
      <w:r w:rsidRPr="007E457B">
        <w:rPr>
          <w:rStyle w:val="Refdenotaalpie"/>
          <w:rFonts w:ascii="Arial" w:hAnsi="Arial" w:cs="Arial"/>
          <w:sz w:val="18"/>
          <w:szCs w:val="18"/>
        </w:rPr>
        <w:footnoteRef/>
      </w:r>
      <w:r w:rsidRPr="007E457B">
        <w:rPr>
          <w:rFonts w:ascii="Arial" w:hAnsi="Arial" w:cs="Arial"/>
          <w:sz w:val="18"/>
          <w:szCs w:val="18"/>
        </w:rPr>
        <w:t xml:space="preserve"> CCE, Guía de competencia en las compras públicas. Disponible en: https://www.colombiacompra.gov.co/sites/cce_public/files/cce_documents/cce_guia_competencia.pdf</w:t>
      </w:r>
    </w:p>
    <w:p w14:paraId="69B5248B" w14:textId="77777777" w:rsidR="009E2BF2" w:rsidRPr="007E457B" w:rsidRDefault="009E2BF2" w:rsidP="007E457B">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6D97" w14:textId="77777777" w:rsidR="009E2BF2" w:rsidRDefault="009E2BF2">
    <w:pPr>
      <w:pStyle w:val="Encabezado"/>
    </w:pPr>
  </w:p>
  <w:p w14:paraId="68D32B85" w14:textId="77777777" w:rsidR="009E2BF2" w:rsidRDefault="009E2BF2">
    <w:pPr>
      <w:pStyle w:val="Encabezado"/>
    </w:pPr>
  </w:p>
  <w:p w14:paraId="08397C37" w14:textId="77777777" w:rsidR="009E2BF2" w:rsidRDefault="00646553">
    <w:pPr>
      <w:pStyle w:val="Encabezado"/>
    </w:pPr>
    <w:r>
      <w:rPr>
        <w:noProof/>
        <w:lang w:val="en-US"/>
      </w:rPr>
      <w:drawing>
        <wp:anchor distT="0" distB="0" distL="114300" distR="114300" simplePos="0" relativeHeight="251673600" behindDoc="1" locked="0" layoutInCell="1" allowOverlap="1" wp14:anchorId="40107A36" wp14:editId="2E863EFD">
          <wp:simplePos x="0" y="0"/>
          <wp:positionH relativeFrom="column">
            <wp:posOffset>4187990</wp:posOffset>
          </wp:positionH>
          <wp:positionV relativeFrom="paragraph">
            <wp:posOffset>155547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205EF6DD" w14:textId="77777777" w:rsidR="009E2BF2" w:rsidRDefault="009E2BF2">
    <w:pPr>
      <w:pStyle w:val="Encabezado"/>
    </w:pPr>
  </w:p>
  <w:p w14:paraId="76314E8E" w14:textId="77777777" w:rsidR="009E2BF2" w:rsidRDefault="009E2BF2">
    <w:pPr>
      <w:pStyle w:val="Encabezado"/>
    </w:pPr>
  </w:p>
  <w:p w14:paraId="5C9F885B" w14:textId="77777777" w:rsidR="009E2BF2" w:rsidRDefault="009E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5396"/>
    <w:multiLevelType w:val="hybridMultilevel"/>
    <w:tmpl w:val="18FCD134"/>
    <w:lvl w:ilvl="0" w:tplc="0FD22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6F19"/>
    <w:multiLevelType w:val="hybridMultilevel"/>
    <w:tmpl w:val="78CA7906"/>
    <w:lvl w:ilvl="0" w:tplc="5B2876D6">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C2C"/>
    <w:rsid w:val="00042450"/>
    <w:rsid w:val="00042A0C"/>
    <w:rsid w:val="00052706"/>
    <w:rsid w:val="00067C10"/>
    <w:rsid w:val="000942EB"/>
    <w:rsid w:val="000A01FF"/>
    <w:rsid w:val="000A41AD"/>
    <w:rsid w:val="000B103F"/>
    <w:rsid w:val="000C75F9"/>
    <w:rsid w:val="000E7CA4"/>
    <w:rsid w:val="000F14E8"/>
    <w:rsid w:val="00103915"/>
    <w:rsid w:val="00116948"/>
    <w:rsid w:val="00116F6A"/>
    <w:rsid w:val="00122B23"/>
    <w:rsid w:val="0013533B"/>
    <w:rsid w:val="00137FFA"/>
    <w:rsid w:val="0014334D"/>
    <w:rsid w:val="00164B3C"/>
    <w:rsid w:val="001A0C50"/>
    <w:rsid w:val="001A0F88"/>
    <w:rsid w:val="001B73C1"/>
    <w:rsid w:val="001C1E0F"/>
    <w:rsid w:val="00210D4A"/>
    <w:rsid w:val="002253AB"/>
    <w:rsid w:val="00234B84"/>
    <w:rsid w:val="00263389"/>
    <w:rsid w:val="0028550E"/>
    <w:rsid w:val="00291E58"/>
    <w:rsid w:val="00294B78"/>
    <w:rsid w:val="00297282"/>
    <w:rsid w:val="002A7810"/>
    <w:rsid w:val="002D5DD7"/>
    <w:rsid w:val="002E54D2"/>
    <w:rsid w:val="003033BA"/>
    <w:rsid w:val="0030777F"/>
    <w:rsid w:val="003156ED"/>
    <w:rsid w:val="0034680A"/>
    <w:rsid w:val="00363D74"/>
    <w:rsid w:val="00365324"/>
    <w:rsid w:val="00386456"/>
    <w:rsid w:val="003954B8"/>
    <w:rsid w:val="003A4A23"/>
    <w:rsid w:val="003A581E"/>
    <w:rsid w:val="003F65C2"/>
    <w:rsid w:val="004015DC"/>
    <w:rsid w:val="004422D6"/>
    <w:rsid w:val="00473336"/>
    <w:rsid w:val="00486929"/>
    <w:rsid w:val="00487524"/>
    <w:rsid w:val="00490009"/>
    <w:rsid w:val="0049161D"/>
    <w:rsid w:val="004927E3"/>
    <w:rsid w:val="004A34D2"/>
    <w:rsid w:val="004B4530"/>
    <w:rsid w:val="004F3B3F"/>
    <w:rsid w:val="004F5B13"/>
    <w:rsid w:val="0051074C"/>
    <w:rsid w:val="00513AF2"/>
    <w:rsid w:val="00541B97"/>
    <w:rsid w:val="00542367"/>
    <w:rsid w:val="0054413A"/>
    <w:rsid w:val="0055160F"/>
    <w:rsid w:val="005564CA"/>
    <w:rsid w:val="00560929"/>
    <w:rsid w:val="00562415"/>
    <w:rsid w:val="0057586D"/>
    <w:rsid w:val="00575FD7"/>
    <w:rsid w:val="005A79FE"/>
    <w:rsid w:val="005E245D"/>
    <w:rsid w:val="005F602B"/>
    <w:rsid w:val="005F61F6"/>
    <w:rsid w:val="00602585"/>
    <w:rsid w:val="00604392"/>
    <w:rsid w:val="006150D8"/>
    <w:rsid w:val="0061612F"/>
    <w:rsid w:val="0063371C"/>
    <w:rsid w:val="006429C5"/>
    <w:rsid w:val="00646553"/>
    <w:rsid w:val="00655371"/>
    <w:rsid w:val="00661373"/>
    <w:rsid w:val="006837A8"/>
    <w:rsid w:val="006846FB"/>
    <w:rsid w:val="0068515A"/>
    <w:rsid w:val="00697665"/>
    <w:rsid w:val="006A7FD0"/>
    <w:rsid w:val="006D30A2"/>
    <w:rsid w:val="006D7687"/>
    <w:rsid w:val="006E0572"/>
    <w:rsid w:val="006E4C3E"/>
    <w:rsid w:val="006F2781"/>
    <w:rsid w:val="00705631"/>
    <w:rsid w:val="00711CF9"/>
    <w:rsid w:val="00722AE9"/>
    <w:rsid w:val="007266D5"/>
    <w:rsid w:val="007272D9"/>
    <w:rsid w:val="00735A96"/>
    <w:rsid w:val="00736F27"/>
    <w:rsid w:val="00742DD2"/>
    <w:rsid w:val="00743256"/>
    <w:rsid w:val="00754CD5"/>
    <w:rsid w:val="0075647A"/>
    <w:rsid w:val="007634AD"/>
    <w:rsid w:val="00770CF5"/>
    <w:rsid w:val="00777C2B"/>
    <w:rsid w:val="00781183"/>
    <w:rsid w:val="0078122E"/>
    <w:rsid w:val="00784115"/>
    <w:rsid w:val="007B0854"/>
    <w:rsid w:val="007B2904"/>
    <w:rsid w:val="007E457B"/>
    <w:rsid w:val="007F3159"/>
    <w:rsid w:val="007F72CB"/>
    <w:rsid w:val="00803D05"/>
    <w:rsid w:val="0083119B"/>
    <w:rsid w:val="00831517"/>
    <w:rsid w:val="00836EAB"/>
    <w:rsid w:val="0084615F"/>
    <w:rsid w:val="0085092D"/>
    <w:rsid w:val="0087527D"/>
    <w:rsid w:val="008A1410"/>
    <w:rsid w:val="008E1C15"/>
    <w:rsid w:val="00901D1F"/>
    <w:rsid w:val="009034DE"/>
    <w:rsid w:val="009047C5"/>
    <w:rsid w:val="0092042E"/>
    <w:rsid w:val="00922AC2"/>
    <w:rsid w:val="0095385A"/>
    <w:rsid w:val="00960183"/>
    <w:rsid w:val="00965895"/>
    <w:rsid w:val="00991FC9"/>
    <w:rsid w:val="009B389F"/>
    <w:rsid w:val="009C6354"/>
    <w:rsid w:val="009D77B2"/>
    <w:rsid w:val="009E2BF2"/>
    <w:rsid w:val="009E7FE0"/>
    <w:rsid w:val="009F2C95"/>
    <w:rsid w:val="00A00F0D"/>
    <w:rsid w:val="00A06D38"/>
    <w:rsid w:val="00A07AC4"/>
    <w:rsid w:val="00A24560"/>
    <w:rsid w:val="00A30E35"/>
    <w:rsid w:val="00A34538"/>
    <w:rsid w:val="00A63864"/>
    <w:rsid w:val="00A66F3F"/>
    <w:rsid w:val="00A83BE2"/>
    <w:rsid w:val="00AA442B"/>
    <w:rsid w:val="00AD1AEB"/>
    <w:rsid w:val="00AF1E70"/>
    <w:rsid w:val="00AF20DD"/>
    <w:rsid w:val="00B22E22"/>
    <w:rsid w:val="00B46C68"/>
    <w:rsid w:val="00B516E3"/>
    <w:rsid w:val="00B525CB"/>
    <w:rsid w:val="00B550A7"/>
    <w:rsid w:val="00B568EA"/>
    <w:rsid w:val="00B63CB2"/>
    <w:rsid w:val="00B747AE"/>
    <w:rsid w:val="00BA7CCE"/>
    <w:rsid w:val="00BC4321"/>
    <w:rsid w:val="00BD78FE"/>
    <w:rsid w:val="00C3123A"/>
    <w:rsid w:val="00C36841"/>
    <w:rsid w:val="00C37387"/>
    <w:rsid w:val="00C44CE6"/>
    <w:rsid w:val="00C65000"/>
    <w:rsid w:val="00C74AA1"/>
    <w:rsid w:val="00C903F8"/>
    <w:rsid w:val="00C966A5"/>
    <w:rsid w:val="00C971F3"/>
    <w:rsid w:val="00CA287E"/>
    <w:rsid w:val="00CC00CD"/>
    <w:rsid w:val="00CD4FE5"/>
    <w:rsid w:val="00CE343A"/>
    <w:rsid w:val="00CF71E3"/>
    <w:rsid w:val="00D16E39"/>
    <w:rsid w:val="00D64964"/>
    <w:rsid w:val="00D65340"/>
    <w:rsid w:val="00D72E9D"/>
    <w:rsid w:val="00D741C9"/>
    <w:rsid w:val="00D82CE5"/>
    <w:rsid w:val="00D91B81"/>
    <w:rsid w:val="00DA5AB1"/>
    <w:rsid w:val="00DA7447"/>
    <w:rsid w:val="00DC62E5"/>
    <w:rsid w:val="00DD6EA8"/>
    <w:rsid w:val="00DD735D"/>
    <w:rsid w:val="00DE3119"/>
    <w:rsid w:val="00DF236B"/>
    <w:rsid w:val="00DF3333"/>
    <w:rsid w:val="00E003AB"/>
    <w:rsid w:val="00E13AB8"/>
    <w:rsid w:val="00E15B27"/>
    <w:rsid w:val="00E25CE0"/>
    <w:rsid w:val="00E33B62"/>
    <w:rsid w:val="00E414B4"/>
    <w:rsid w:val="00EC5992"/>
    <w:rsid w:val="00EF1499"/>
    <w:rsid w:val="00EF4445"/>
    <w:rsid w:val="00F07080"/>
    <w:rsid w:val="00F12000"/>
    <w:rsid w:val="00F12F7D"/>
    <w:rsid w:val="00F37A17"/>
    <w:rsid w:val="00F46EEF"/>
    <w:rsid w:val="00F52285"/>
    <w:rsid w:val="00F64E97"/>
    <w:rsid w:val="00F74E71"/>
    <w:rsid w:val="00F818B4"/>
    <w:rsid w:val="00F829A0"/>
    <w:rsid w:val="00F84899"/>
    <w:rsid w:val="00F859F0"/>
    <w:rsid w:val="00FC43D5"/>
    <w:rsid w:val="00FE1261"/>
    <w:rsid w:val="00FE141E"/>
    <w:rsid w:val="00FE730C"/>
    <w:rsid w:val="01E8D606"/>
    <w:rsid w:val="3A21999A"/>
    <w:rsid w:val="3D41AE93"/>
    <w:rsid w:val="3D5A3120"/>
    <w:rsid w:val="56DE2D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05A9A8"/>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qFormat/>
    <w:rPr>
      <w:sz w:val="24"/>
      <w:lang w:val="es-MX"/>
    </w:rPr>
  </w:style>
  <w:style w:type="paragraph" w:styleId="Prrafodelista">
    <w:name w:val="List Paragraph"/>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qFormat/>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normaltextrun">
    <w:name w:val="normaltextrun"/>
    <w:basedOn w:val="Fuentedeprrafopredeter"/>
    <w:rsid w:val="00F7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67444">
      <w:bodyDiv w:val="1"/>
      <w:marLeft w:val="0"/>
      <w:marRight w:val="0"/>
      <w:marTop w:val="0"/>
      <w:marBottom w:val="0"/>
      <w:divBdr>
        <w:top w:val="none" w:sz="0" w:space="0" w:color="auto"/>
        <w:left w:val="none" w:sz="0" w:space="0" w:color="auto"/>
        <w:bottom w:val="none" w:sz="0" w:space="0" w:color="auto"/>
        <w:right w:val="none" w:sz="0" w:space="0" w:color="auto"/>
      </w:divBdr>
    </w:div>
    <w:div w:id="1874539364">
      <w:bodyDiv w:val="1"/>
      <w:marLeft w:val="0"/>
      <w:marRight w:val="0"/>
      <w:marTop w:val="0"/>
      <w:marBottom w:val="0"/>
      <w:divBdr>
        <w:top w:val="none" w:sz="0" w:space="0" w:color="auto"/>
        <w:left w:val="none" w:sz="0" w:space="0" w:color="auto"/>
        <w:bottom w:val="none" w:sz="0" w:space="0" w:color="auto"/>
        <w:right w:val="none" w:sz="0" w:space="0" w:color="auto"/>
      </w:divBdr>
    </w:div>
    <w:div w:id="214507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07113E-ECED-4EBD-85CC-5BA303409BD3}">
  <ds:schemaRefs>
    <ds:schemaRef ds:uri="http://schemas.openxmlformats.org/officeDocument/2006/bibliography"/>
  </ds:schemaRefs>
</ds:datastoreItem>
</file>

<file path=customXml/itemProps2.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6</Pages>
  <Words>1728</Words>
  <Characters>9506</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2020-07-27T12:59:00Z</dcterms:created>
  <dcterms:modified xsi:type="dcterms:W3CDTF">2020-08-10T19:01:00Z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