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87225" w14:textId="7904715D" w:rsidR="005A79FE" w:rsidRPr="0016149E" w:rsidRDefault="005A79FE" w:rsidP="005A79FE">
      <w:pPr>
        <w:spacing w:line="276" w:lineRule="auto"/>
        <w:jc w:val="right"/>
        <w:rPr>
          <w:rFonts w:ascii="Arial" w:eastAsia="Calibri" w:hAnsi="Arial" w:cs="Arial"/>
          <w:b/>
          <w:bCs/>
          <w:sz w:val="22"/>
        </w:rPr>
      </w:pPr>
      <w:r w:rsidRPr="0016149E">
        <w:rPr>
          <w:rFonts w:ascii="Arial" w:eastAsia="Times New Roman" w:hAnsi="Arial" w:cs="Arial"/>
          <w:b/>
          <w:bCs/>
          <w:sz w:val="16"/>
          <w:szCs w:val="16"/>
          <w:lang w:eastAsia="es-ES"/>
        </w:rPr>
        <w:t>CCE-DES-FM-17</w:t>
      </w:r>
    </w:p>
    <w:p w14:paraId="3E326F3D" w14:textId="77777777" w:rsidR="0085128C" w:rsidRPr="00B119BD" w:rsidRDefault="0085128C" w:rsidP="004E4142">
      <w:pPr>
        <w:jc w:val="both"/>
        <w:rPr>
          <w:rFonts w:ascii="Arial" w:eastAsia="Calibri" w:hAnsi="Arial" w:cs="Arial"/>
          <w:sz w:val="16"/>
          <w:szCs w:val="16"/>
        </w:rPr>
      </w:pPr>
    </w:p>
    <w:p w14:paraId="744B3515" w14:textId="77777777" w:rsidR="004E4142" w:rsidRPr="0016149E" w:rsidRDefault="004E4142" w:rsidP="004E4142">
      <w:pPr>
        <w:jc w:val="both"/>
        <w:rPr>
          <w:rFonts w:ascii="Arial" w:eastAsia="Calibri" w:hAnsi="Arial" w:cs="Arial"/>
          <w:b/>
          <w:sz w:val="22"/>
        </w:rPr>
      </w:pPr>
      <w:r w:rsidRPr="0016149E">
        <w:rPr>
          <w:rFonts w:ascii="Arial" w:eastAsia="Calibri" w:hAnsi="Arial" w:cs="Arial"/>
          <w:b/>
          <w:sz w:val="22"/>
        </w:rPr>
        <w:t xml:space="preserve">DOCUMENTOS TIPO – Capacidad residual – </w:t>
      </w:r>
      <w:proofErr w:type="spellStart"/>
      <w:r w:rsidRPr="0016149E">
        <w:rPr>
          <w:rFonts w:ascii="Arial" w:eastAsia="Calibri" w:hAnsi="Arial" w:cs="Arial"/>
          <w:b/>
          <w:sz w:val="22"/>
        </w:rPr>
        <w:t>Subsanabilidad</w:t>
      </w:r>
      <w:proofErr w:type="spellEnd"/>
    </w:p>
    <w:p w14:paraId="04406257" w14:textId="77777777" w:rsidR="004E4142" w:rsidRPr="00AB14CE" w:rsidRDefault="004E4142" w:rsidP="004E4142">
      <w:pPr>
        <w:jc w:val="both"/>
        <w:rPr>
          <w:rFonts w:ascii="Arial" w:eastAsia="Calibri" w:hAnsi="Arial" w:cs="Arial"/>
          <w:b/>
          <w:sz w:val="20"/>
          <w:szCs w:val="20"/>
        </w:rPr>
      </w:pPr>
    </w:p>
    <w:p w14:paraId="4EE3971F" w14:textId="11E375ED" w:rsidR="00E66E98" w:rsidRPr="00477BFF" w:rsidRDefault="009B29F8" w:rsidP="004E4142">
      <w:pPr>
        <w:jc w:val="both"/>
        <w:rPr>
          <w:rFonts w:ascii="Arial" w:eastAsia="Calibri" w:hAnsi="Arial" w:cs="Arial"/>
          <w:sz w:val="20"/>
          <w:szCs w:val="20"/>
        </w:rPr>
      </w:pPr>
      <w:r w:rsidRPr="0016149E">
        <w:rPr>
          <w:rFonts w:ascii="Arial" w:eastAsia="Calibri" w:hAnsi="Arial" w:cs="Arial"/>
          <w:sz w:val="20"/>
          <w:szCs w:val="20"/>
        </w:rPr>
        <w:t xml:space="preserve">El </w:t>
      </w:r>
      <w:r w:rsidR="00E66E98" w:rsidRPr="00E66E98">
        <w:rPr>
          <w:rFonts w:ascii="Arial" w:eastAsia="Calibri" w:hAnsi="Arial" w:cs="Arial"/>
          <w:sz w:val="20"/>
          <w:szCs w:val="20"/>
        </w:rPr>
        <w:t xml:space="preserve">artículo 6 de la Ley 1150 de 2007 establece que todas las personas naturales o extranjeras domiciliadas o con sucursal en Colombia, que aspiren a celebrar contratos con las entidades estatales, deben estar inscritas en el Registro Único de Proponentes de la Cámara de Comercio con jurisdicción en su domicilio </w:t>
      </w:r>
      <w:proofErr w:type="gramStart"/>
      <w:r w:rsidR="00E66E98" w:rsidRPr="00E66E98">
        <w:rPr>
          <w:rFonts w:ascii="Arial" w:eastAsia="Calibri" w:hAnsi="Arial" w:cs="Arial"/>
          <w:sz w:val="20"/>
          <w:szCs w:val="20"/>
        </w:rPr>
        <w:t>principal .</w:t>
      </w:r>
      <w:proofErr w:type="gramEnd"/>
      <w:r w:rsidR="00E66E98" w:rsidRPr="00E66E98">
        <w:rPr>
          <w:rFonts w:ascii="Arial" w:eastAsia="Calibri" w:hAnsi="Arial" w:cs="Arial"/>
          <w:sz w:val="20"/>
          <w:szCs w:val="20"/>
        </w:rPr>
        <w:t xml:space="preserve"> En dicho registro constará la información relacionada con la experiencia, capacidad jurídica, financiera y de organización del proponente, es decir, la verificación de dichos requisitos habilitantes se demostrará exclusivamente con el RUP, donde deben constar dichas condiciones. En consecuencia, las entidades, en los procedimientos de selección, no podrán exigir, ni los proponentes aportar, documentación que deba utilizarse para efectuar la inscripción en el registro.</w:t>
      </w:r>
    </w:p>
    <w:p w14:paraId="4AB314FA" w14:textId="53389ED9" w:rsidR="00A5235A" w:rsidRPr="00477BFF" w:rsidRDefault="00A5235A" w:rsidP="004E4142">
      <w:pPr>
        <w:jc w:val="both"/>
        <w:rPr>
          <w:rFonts w:ascii="Arial" w:eastAsia="Calibri" w:hAnsi="Arial" w:cs="Arial"/>
          <w:sz w:val="20"/>
          <w:szCs w:val="20"/>
        </w:rPr>
      </w:pPr>
    </w:p>
    <w:p w14:paraId="3F814BB2" w14:textId="6646D098" w:rsidR="00A5235A" w:rsidRPr="00477BFF" w:rsidRDefault="00A5235A" w:rsidP="00A5235A">
      <w:pPr>
        <w:jc w:val="both"/>
        <w:rPr>
          <w:rFonts w:ascii="Arial" w:eastAsia="Calibri" w:hAnsi="Arial" w:cs="Arial"/>
          <w:b/>
          <w:sz w:val="22"/>
        </w:rPr>
      </w:pPr>
      <w:r w:rsidRPr="00477BFF">
        <w:rPr>
          <w:rFonts w:ascii="Arial" w:eastAsia="Calibri" w:hAnsi="Arial" w:cs="Arial"/>
          <w:b/>
          <w:sz w:val="22"/>
        </w:rPr>
        <w:t xml:space="preserve">DOCUMENTOS TIPO – Capacidad residual – </w:t>
      </w:r>
      <w:r w:rsidR="00377AD6" w:rsidRPr="00477BFF">
        <w:rPr>
          <w:rFonts w:ascii="Arial" w:eastAsia="Calibri" w:hAnsi="Arial" w:cs="Arial"/>
          <w:b/>
          <w:sz w:val="22"/>
        </w:rPr>
        <w:t>Rechazo de la oferta – Información que afecta la capacidad residual – Alcance</w:t>
      </w:r>
    </w:p>
    <w:p w14:paraId="5E41C67A" w14:textId="77777777" w:rsidR="00A5235A" w:rsidRPr="00477BFF" w:rsidRDefault="00A5235A" w:rsidP="00A5235A">
      <w:pPr>
        <w:jc w:val="both"/>
        <w:rPr>
          <w:rFonts w:ascii="Arial" w:eastAsia="Calibri" w:hAnsi="Arial" w:cs="Arial"/>
          <w:b/>
          <w:sz w:val="20"/>
          <w:szCs w:val="20"/>
        </w:rPr>
      </w:pPr>
    </w:p>
    <w:p w14:paraId="06FE7364" w14:textId="039FA013" w:rsidR="00377AD6" w:rsidRDefault="00377AD6" w:rsidP="004E4142">
      <w:pPr>
        <w:jc w:val="both"/>
        <w:rPr>
          <w:rFonts w:ascii="Arial" w:eastAsia="Calibri" w:hAnsi="Arial" w:cs="Arial"/>
          <w:sz w:val="20"/>
          <w:szCs w:val="20"/>
        </w:rPr>
      </w:pPr>
      <w:r w:rsidRPr="00477BFF">
        <w:rPr>
          <w:rFonts w:ascii="Arial" w:eastAsia="Calibri" w:hAnsi="Arial" w:cs="Arial"/>
          <w:sz w:val="20"/>
          <w:szCs w:val="20"/>
        </w:rPr>
        <w:t>[…]</w:t>
      </w:r>
      <w:r w:rsidR="00E66E98">
        <w:rPr>
          <w:rFonts w:ascii="Arial" w:eastAsia="Calibri" w:hAnsi="Arial" w:cs="Arial"/>
          <w:sz w:val="20"/>
          <w:szCs w:val="20"/>
        </w:rPr>
        <w:t xml:space="preserve"> </w:t>
      </w:r>
      <w:r w:rsidR="00E66E98" w:rsidRPr="00E66E98">
        <w:rPr>
          <w:rFonts w:ascii="Arial" w:eastAsia="Calibri" w:hAnsi="Arial" w:cs="Arial"/>
          <w:sz w:val="20"/>
          <w:szCs w:val="20"/>
        </w:rPr>
        <w:t>procede el rechazo de la oferta cuando, en ejercicio de la potestad verificadora, se advierta que se dejó de incluir información que afecta la capacidad residual del proponente, por ejemplo, la referente a contratos en ejecución. Es del caso precisar que la expresión «afecta la capacidad residual» no se restringe a aquellos eventos en los que la información omitida conduce a que el proponente no cumpla con la exigencia de capacidad residual, pues, incluso, si la información omitida no conduce al incumplimiento de dicho requisito, estaríamos frente a un supuesto que cubre esa noción.</w:t>
      </w:r>
    </w:p>
    <w:p w14:paraId="1DCCB0BA" w14:textId="77777777" w:rsidR="00E66E98" w:rsidRPr="00E66E98" w:rsidRDefault="00E66E98" w:rsidP="004E4142">
      <w:pPr>
        <w:jc w:val="both"/>
        <w:rPr>
          <w:rFonts w:ascii="Arial" w:eastAsia="Calibri" w:hAnsi="Arial" w:cs="Arial"/>
          <w:b/>
          <w:sz w:val="20"/>
          <w:szCs w:val="20"/>
          <w:lang w:val="es-CO"/>
        </w:rPr>
      </w:pPr>
    </w:p>
    <w:p w14:paraId="67D5DCA4" w14:textId="77777777" w:rsidR="004E4142" w:rsidRPr="00477BFF" w:rsidRDefault="004E4142" w:rsidP="004E4142">
      <w:pPr>
        <w:jc w:val="both"/>
        <w:rPr>
          <w:rFonts w:ascii="Arial" w:eastAsia="Calibri" w:hAnsi="Arial" w:cs="Arial"/>
          <w:b/>
          <w:sz w:val="22"/>
        </w:rPr>
      </w:pPr>
      <w:r w:rsidRPr="00477BFF">
        <w:rPr>
          <w:rFonts w:ascii="Arial" w:eastAsia="Calibri" w:hAnsi="Arial" w:cs="Arial"/>
          <w:b/>
          <w:sz w:val="22"/>
        </w:rPr>
        <w:t>DOCUMENTOS TIPO – Capacidad residual – Documentos – Causales de rechazo</w:t>
      </w:r>
    </w:p>
    <w:p w14:paraId="127E5ED1" w14:textId="77777777" w:rsidR="004E4142" w:rsidRPr="00477BFF" w:rsidRDefault="004E4142" w:rsidP="004E4142">
      <w:pPr>
        <w:jc w:val="both"/>
        <w:rPr>
          <w:rFonts w:ascii="Arial" w:eastAsia="Calibri" w:hAnsi="Arial" w:cs="Arial"/>
          <w:sz w:val="20"/>
          <w:szCs w:val="20"/>
        </w:rPr>
      </w:pPr>
    </w:p>
    <w:p w14:paraId="386C7630" w14:textId="1D1053E7" w:rsidR="00497304" w:rsidRPr="00521B54" w:rsidRDefault="009B29F8" w:rsidP="00497304">
      <w:pPr>
        <w:spacing w:after="120"/>
        <w:jc w:val="both"/>
        <w:rPr>
          <w:rFonts w:ascii="Arial" w:eastAsia="Calibri" w:hAnsi="Arial" w:cs="Arial"/>
          <w:sz w:val="20"/>
          <w:szCs w:val="20"/>
        </w:rPr>
      </w:pPr>
      <w:r w:rsidRPr="00477BFF">
        <w:rPr>
          <w:rFonts w:ascii="Arial" w:eastAsia="Calibri" w:hAnsi="Arial" w:cs="Arial"/>
          <w:sz w:val="20"/>
          <w:szCs w:val="20"/>
        </w:rPr>
        <w:t xml:space="preserve">[…] </w:t>
      </w:r>
      <w:r w:rsidR="00521B54" w:rsidRPr="00521B54">
        <w:rPr>
          <w:rFonts w:ascii="Arial" w:eastAsia="Calibri" w:hAnsi="Arial" w:cs="Arial"/>
          <w:sz w:val="20"/>
          <w:szCs w:val="20"/>
        </w:rPr>
        <w:t>la causal del literal BB del numeral 1.15 solamente se aplica cuando el proponente no informa todos los contratos que tiene en ejecución antes del cierre, lo que se traduce en un deber de cumplir con esta exigencia, sin tener en cuenta la información relacionada con cada uno de ellos. Por ejemplo, si el contratista tiene en ejecución diez contratos, esta causal operaría si el contratista reporta nueve o menos, excluyéndose la configuración de la causal cuando el proponente cometió algún error en la información de los contratos en ejecución, siempre que los reporte en su totalidad. Lo anterior, sin perjuicio de que tenga consecuencias para el proponte omitir o errar en la información específica de cada uno de los contratos reportados –esto es, la cuantía o el plazo, entre otro–, pues la entidad podrá requerirlo para que complemente la información aportada y, en caso de no responder al mismo, rechazar la propuesta por la causal que consagra el literal E del numeral 1.15 del documento base – versiones 1 y 2 de licitación pública–. En ese orden, la «configuración de la causal de rechazo del literal BB, entonces, es objetiva, pues solo opera ante la omisión del proponente de informar el número total de contratos en ejecución antes del cierre».</w:t>
      </w:r>
    </w:p>
    <w:p w14:paraId="2D9A5010" w14:textId="355F6796" w:rsidR="00521B54" w:rsidRDefault="00521B54" w:rsidP="00497304">
      <w:pPr>
        <w:spacing w:after="120"/>
        <w:jc w:val="both"/>
        <w:rPr>
          <w:rFonts w:ascii="Arial" w:eastAsia="Calibri" w:hAnsi="Arial" w:cs="Arial"/>
          <w:sz w:val="20"/>
          <w:szCs w:val="20"/>
        </w:rPr>
      </w:pPr>
      <w:r w:rsidRPr="00521B54">
        <w:rPr>
          <w:rFonts w:ascii="Arial" w:eastAsia="Calibri" w:hAnsi="Arial" w:cs="Arial"/>
          <w:sz w:val="20"/>
          <w:szCs w:val="20"/>
        </w:rPr>
        <w:t>Lo anterior tampoco descarta la posibilidad de que la entidad rechace la oferta si encuentra configurada la causal consagrada en el literal H del numeral 1.15, previamente citado, la cual aplica cuando el proponente aporta información inexacta a la luz del numeral 1.11. del documento base</w:t>
      </w:r>
      <w:r>
        <w:rPr>
          <w:rFonts w:ascii="Arial" w:eastAsia="Calibri" w:hAnsi="Arial" w:cs="Arial"/>
          <w:sz w:val="20"/>
          <w:szCs w:val="20"/>
        </w:rPr>
        <w:t xml:space="preserve"> […].</w:t>
      </w:r>
    </w:p>
    <w:p w14:paraId="66906395" w14:textId="77777777" w:rsidR="00C20066" w:rsidRDefault="00C20066" w:rsidP="00C20066">
      <w:pPr>
        <w:jc w:val="both"/>
        <w:rPr>
          <w:rFonts w:ascii="Arial" w:eastAsia="Calibri" w:hAnsi="Arial" w:cs="Arial"/>
          <w:sz w:val="20"/>
          <w:szCs w:val="20"/>
        </w:rPr>
      </w:pPr>
    </w:p>
    <w:p w14:paraId="4BE6CDD1" w14:textId="166F89EE" w:rsidR="00C20066" w:rsidRDefault="00C20066" w:rsidP="00C20066">
      <w:pPr>
        <w:jc w:val="both"/>
        <w:rPr>
          <w:rFonts w:ascii="Arial" w:eastAsia="Calibri" w:hAnsi="Arial" w:cs="Arial"/>
          <w:sz w:val="20"/>
          <w:szCs w:val="20"/>
        </w:rPr>
      </w:pPr>
    </w:p>
    <w:p w14:paraId="500B2E1A" w14:textId="57F46F97" w:rsidR="00497304" w:rsidRDefault="00497304" w:rsidP="00C20066">
      <w:pPr>
        <w:jc w:val="both"/>
        <w:rPr>
          <w:rFonts w:ascii="Arial" w:eastAsia="Calibri" w:hAnsi="Arial" w:cs="Arial"/>
          <w:sz w:val="20"/>
          <w:szCs w:val="20"/>
        </w:rPr>
      </w:pPr>
    </w:p>
    <w:p w14:paraId="5769CD05" w14:textId="77777777" w:rsidR="00497304" w:rsidRDefault="00497304" w:rsidP="00C20066">
      <w:pPr>
        <w:jc w:val="both"/>
        <w:rPr>
          <w:rFonts w:ascii="Arial" w:eastAsia="Calibri" w:hAnsi="Arial" w:cs="Arial"/>
          <w:sz w:val="20"/>
          <w:szCs w:val="20"/>
        </w:rPr>
      </w:pPr>
    </w:p>
    <w:p w14:paraId="7DA91A9D" w14:textId="668FAF19" w:rsidR="00C20066" w:rsidRDefault="00154EAA" w:rsidP="00C20066">
      <w:pPr>
        <w:rPr>
          <w:rFonts w:ascii="Arial" w:hAnsi="Arial" w:cs="Arial"/>
          <w:b/>
          <w:bCs/>
          <w:sz w:val="22"/>
        </w:rPr>
      </w:pPr>
      <w:r w:rsidRPr="00154EAA">
        <w:rPr>
          <w:rFonts w:ascii="Arial" w:hAnsi="Arial" w:cs="Arial"/>
          <w:sz w:val="22"/>
        </w:rPr>
        <w:lastRenderedPageBreak/>
        <w:t xml:space="preserve">Bogotá D.C., </w:t>
      </w:r>
      <w:r w:rsidRPr="00154EAA">
        <w:rPr>
          <w:rFonts w:ascii="Arial" w:hAnsi="Arial" w:cs="Arial"/>
          <w:b/>
          <w:bCs/>
          <w:sz w:val="22"/>
        </w:rPr>
        <w:t>06/08/2020 Hora 18:11:50s</w:t>
      </w:r>
    </w:p>
    <w:p w14:paraId="17DE13F4" w14:textId="77777777" w:rsidR="00C20066" w:rsidRDefault="00C20066" w:rsidP="00C20066"/>
    <w:p w14:paraId="38DFC017" w14:textId="5B6EF8DD" w:rsidR="00785A12" w:rsidRPr="00C20066" w:rsidRDefault="00C20066" w:rsidP="00C20066">
      <w:pPr>
        <w:jc w:val="right"/>
        <w:rPr>
          <w:rFonts w:ascii="Arial" w:eastAsia="Calibri" w:hAnsi="Arial" w:cs="Arial"/>
          <w:sz w:val="22"/>
        </w:rPr>
      </w:pPr>
      <w:r w:rsidRPr="00C20066">
        <w:rPr>
          <w:rFonts w:ascii="Arial" w:hAnsi="Arial" w:cs="Arial"/>
        </w:rPr>
        <w:t xml:space="preserve"> </w:t>
      </w:r>
      <w:proofErr w:type="spellStart"/>
      <w:r w:rsidRPr="00C20066">
        <w:rPr>
          <w:rFonts w:ascii="Arial" w:hAnsi="Arial" w:cs="Arial"/>
          <w:b/>
          <w:bCs/>
          <w:sz w:val="22"/>
        </w:rPr>
        <w:t>N°</w:t>
      </w:r>
      <w:proofErr w:type="spellEnd"/>
      <w:r w:rsidRPr="00C20066">
        <w:rPr>
          <w:rFonts w:ascii="Arial" w:hAnsi="Arial" w:cs="Arial"/>
          <w:b/>
          <w:bCs/>
          <w:sz w:val="22"/>
        </w:rPr>
        <w:t xml:space="preserve"> Radicado: 2202013000007200</w:t>
      </w:r>
    </w:p>
    <w:p w14:paraId="676F81AF" w14:textId="77777777" w:rsidR="00497304" w:rsidRDefault="00497304" w:rsidP="005A79FE">
      <w:pPr>
        <w:rPr>
          <w:rFonts w:ascii="Arial" w:eastAsia="Calibri" w:hAnsi="Arial" w:cs="Arial"/>
          <w:sz w:val="22"/>
        </w:rPr>
      </w:pPr>
    </w:p>
    <w:p w14:paraId="28C1835A" w14:textId="77777777" w:rsidR="00497304" w:rsidRDefault="00497304" w:rsidP="005A79FE">
      <w:pPr>
        <w:rPr>
          <w:rFonts w:ascii="Arial" w:eastAsia="Calibri" w:hAnsi="Arial" w:cs="Arial"/>
          <w:sz w:val="22"/>
        </w:rPr>
      </w:pPr>
    </w:p>
    <w:p w14:paraId="2097EFDF" w14:textId="1397270B" w:rsidR="005A79FE" w:rsidRPr="0016149E" w:rsidRDefault="005A79FE" w:rsidP="005A79FE">
      <w:pPr>
        <w:rPr>
          <w:rFonts w:ascii="Arial" w:eastAsia="Calibri" w:hAnsi="Arial" w:cs="Arial"/>
          <w:sz w:val="22"/>
        </w:rPr>
      </w:pPr>
      <w:r w:rsidRPr="0016149E">
        <w:rPr>
          <w:rFonts w:ascii="Arial" w:eastAsia="Calibri" w:hAnsi="Arial" w:cs="Arial"/>
          <w:sz w:val="22"/>
        </w:rPr>
        <w:t>Señor</w:t>
      </w:r>
      <w:r w:rsidR="001B686F">
        <w:rPr>
          <w:rFonts w:ascii="Arial" w:eastAsia="Calibri" w:hAnsi="Arial" w:cs="Arial"/>
          <w:sz w:val="22"/>
        </w:rPr>
        <w:t>a</w:t>
      </w:r>
    </w:p>
    <w:p w14:paraId="7FDA027E" w14:textId="607C361E" w:rsidR="005A79FE" w:rsidRPr="0016149E" w:rsidRDefault="001B686F" w:rsidP="005A79FE">
      <w:pPr>
        <w:rPr>
          <w:rFonts w:ascii="Arial" w:eastAsia="Calibri" w:hAnsi="Arial" w:cs="Arial"/>
          <w:b/>
          <w:sz w:val="22"/>
        </w:rPr>
      </w:pPr>
      <w:r>
        <w:rPr>
          <w:rFonts w:ascii="Arial" w:eastAsia="Calibri" w:hAnsi="Arial" w:cs="Arial"/>
          <w:b/>
          <w:sz w:val="22"/>
        </w:rPr>
        <w:t>Margarita Sierra</w:t>
      </w:r>
    </w:p>
    <w:p w14:paraId="699E9CB9" w14:textId="65BA3F65" w:rsidR="005A79FE" w:rsidRPr="0016149E" w:rsidRDefault="001B686F" w:rsidP="005A79FE">
      <w:pPr>
        <w:rPr>
          <w:rFonts w:ascii="Arial" w:eastAsia="Calibri" w:hAnsi="Arial" w:cs="Arial"/>
          <w:sz w:val="22"/>
        </w:rPr>
      </w:pPr>
      <w:r>
        <w:rPr>
          <w:rFonts w:ascii="Arial" w:eastAsia="Calibri" w:hAnsi="Arial" w:cs="Arial"/>
          <w:sz w:val="22"/>
        </w:rPr>
        <w:t>Bogotá D.C., Cundinamarca</w:t>
      </w:r>
    </w:p>
    <w:p w14:paraId="7965FF86" w14:textId="153C659F" w:rsidR="00900239" w:rsidRPr="0016149E" w:rsidRDefault="00900239" w:rsidP="00900239">
      <w:pPr>
        <w:rPr>
          <w:rFonts w:ascii="Arial" w:eastAsia="Calibri" w:hAnsi="Arial" w:cs="Arial"/>
          <w:b/>
          <w:sz w:val="22"/>
        </w:rPr>
      </w:pPr>
      <w:r w:rsidRPr="0016149E">
        <w:rPr>
          <w:rFonts w:ascii="Arial" w:eastAsia="Calibri" w:hAnsi="Arial" w:cs="Arial"/>
          <w:b/>
          <w:sz w:val="22"/>
        </w:rPr>
        <w:t xml:space="preserve">                                            </w:t>
      </w:r>
    </w:p>
    <w:p w14:paraId="3DA2F4F0" w14:textId="77777777" w:rsidR="00900239" w:rsidRPr="0016149E" w:rsidRDefault="00900239">
      <w:pPr>
        <w:rPr>
          <w:rFonts w:ascii="Arial" w:eastAsia="Calibri" w:hAnsi="Arial" w:cs="Arial"/>
          <w:sz w:val="22"/>
        </w:rPr>
      </w:pPr>
    </w:p>
    <w:p w14:paraId="04EF5647" w14:textId="3BCEF283" w:rsidR="005A79FE" w:rsidRDefault="00900239" w:rsidP="001B7618">
      <w:pPr>
        <w:rPr>
          <w:rFonts w:ascii="Arial" w:eastAsia="Calibri" w:hAnsi="Arial" w:cs="Arial"/>
          <w:b/>
          <w:sz w:val="22"/>
        </w:rPr>
      </w:pPr>
      <w:r w:rsidRPr="0016149E">
        <w:rPr>
          <w:rFonts w:ascii="Arial" w:eastAsia="Calibri" w:hAnsi="Arial" w:cs="Arial"/>
          <w:sz w:val="22"/>
        </w:rPr>
        <w:t xml:space="preserve">                                            </w:t>
      </w:r>
      <w:r w:rsidR="005A79FE" w:rsidRPr="009409CA">
        <w:rPr>
          <w:rFonts w:ascii="Arial" w:eastAsia="Calibri" w:hAnsi="Arial" w:cs="Arial"/>
          <w:b/>
          <w:sz w:val="22"/>
        </w:rPr>
        <w:t>Concepto C</w:t>
      </w:r>
      <w:r w:rsidR="00A6404B" w:rsidRPr="009409CA">
        <w:rPr>
          <w:rFonts w:ascii="Arial" w:eastAsia="Calibri" w:hAnsi="Arial" w:cs="Arial"/>
          <w:b/>
          <w:sz w:val="22"/>
        </w:rPr>
        <w:t>–</w:t>
      </w:r>
      <w:r w:rsidR="001B686F" w:rsidRPr="009409CA">
        <w:rPr>
          <w:rFonts w:ascii="Arial" w:eastAsia="Calibri" w:hAnsi="Arial" w:cs="Arial"/>
          <w:b/>
          <w:sz w:val="22"/>
        </w:rPr>
        <w:t>5</w:t>
      </w:r>
      <w:r w:rsidR="002F5131" w:rsidRPr="009409CA">
        <w:rPr>
          <w:rFonts w:ascii="Arial" w:eastAsia="Calibri" w:hAnsi="Arial" w:cs="Arial"/>
          <w:b/>
          <w:sz w:val="22"/>
        </w:rPr>
        <w:t>22</w:t>
      </w:r>
      <w:r w:rsidR="005A79FE" w:rsidRPr="009409CA">
        <w:rPr>
          <w:rFonts w:ascii="Arial" w:eastAsia="Calibri" w:hAnsi="Arial" w:cs="Arial"/>
          <w:b/>
          <w:sz w:val="22"/>
        </w:rPr>
        <w:t xml:space="preserve"> de 2020</w:t>
      </w:r>
    </w:p>
    <w:p w14:paraId="0D3A6090" w14:textId="77777777" w:rsidR="00497304" w:rsidRPr="009409CA" w:rsidRDefault="00497304" w:rsidP="001B7618">
      <w:pPr>
        <w:rPr>
          <w:rFonts w:ascii="Arial" w:eastAsia="Calibri" w:hAnsi="Arial" w:cs="Arial"/>
          <w:b/>
          <w:sz w:val="22"/>
        </w:rPr>
      </w:pPr>
    </w:p>
    <w:p w14:paraId="6CCD98F0" w14:textId="22D8C992" w:rsidR="005A79FE" w:rsidRDefault="005A79FE" w:rsidP="005A79FE">
      <w:pPr>
        <w:rPr>
          <w:rFonts w:ascii="Arial" w:eastAsia="Calibri" w:hAnsi="Arial" w:cs="Arial"/>
          <w:sz w:val="22"/>
        </w:rPr>
      </w:pPr>
    </w:p>
    <w:p w14:paraId="71B9B084" w14:textId="77777777" w:rsidR="00497304" w:rsidRPr="009409CA" w:rsidRDefault="00497304" w:rsidP="005A79F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6149E" w:rsidRPr="0016149E" w14:paraId="21699201" w14:textId="77777777" w:rsidTr="005E7572">
        <w:tc>
          <w:tcPr>
            <w:tcW w:w="2689" w:type="dxa"/>
            <w:hideMark/>
          </w:tcPr>
          <w:p w14:paraId="26712367" w14:textId="77777777" w:rsidR="005A79FE" w:rsidRPr="009409CA" w:rsidRDefault="005A79FE" w:rsidP="005E7572">
            <w:pPr>
              <w:rPr>
                <w:rFonts w:ascii="Arial" w:eastAsia="Calibri" w:hAnsi="Arial" w:cs="Arial"/>
                <w:sz w:val="22"/>
              </w:rPr>
            </w:pPr>
            <w:r w:rsidRPr="009409CA">
              <w:rPr>
                <w:rFonts w:ascii="Arial" w:eastAsia="Calibri" w:hAnsi="Arial" w:cs="Arial"/>
                <w:b/>
                <w:sz w:val="22"/>
              </w:rPr>
              <w:t>Temas:</w:t>
            </w:r>
            <w:r w:rsidRPr="009409CA">
              <w:rPr>
                <w:rFonts w:ascii="Arial" w:eastAsia="Calibri" w:hAnsi="Arial" w:cs="Arial"/>
                <w:sz w:val="22"/>
              </w:rPr>
              <w:t xml:space="preserve">           </w:t>
            </w:r>
          </w:p>
          <w:p w14:paraId="5D67F5C4" w14:textId="77777777" w:rsidR="005A79FE" w:rsidRPr="009409CA" w:rsidRDefault="005A79FE" w:rsidP="005E7572">
            <w:pPr>
              <w:rPr>
                <w:rFonts w:ascii="Arial" w:eastAsia="Calibri" w:hAnsi="Arial" w:cs="Arial"/>
                <w:sz w:val="22"/>
              </w:rPr>
            </w:pPr>
            <w:r w:rsidRPr="009409CA">
              <w:rPr>
                <w:rFonts w:ascii="Arial" w:eastAsia="Calibri" w:hAnsi="Arial" w:cs="Arial"/>
                <w:sz w:val="22"/>
              </w:rPr>
              <w:t xml:space="preserve">                           </w:t>
            </w:r>
          </w:p>
        </w:tc>
        <w:tc>
          <w:tcPr>
            <w:tcW w:w="6237" w:type="dxa"/>
            <w:hideMark/>
          </w:tcPr>
          <w:p w14:paraId="784C47C0" w14:textId="7474FA83" w:rsidR="005A79FE" w:rsidRPr="00477BFF" w:rsidRDefault="008D1B84" w:rsidP="00477BFF">
            <w:pPr>
              <w:jc w:val="both"/>
              <w:rPr>
                <w:rFonts w:ascii="Arial" w:hAnsi="Arial" w:cs="Arial"/>
                <w:sz w:val="22"/>
              </w:rPr>
            </w:pPr>
            <w:r w:rsidRPr="009409CA">
              <w:rPr>
                <w:rFonts w:ascii="Arial" w:hAnsi="Arial" w:cs="Arial"/>
                <w:sz w:val="22"/>
                <w:lang w:val="es-ES"/>
              </w:rPr>
              <w:t xml:space="preserve">DOCUMENTOS TIPO – Capacidad residual – </w:t>
            </w:r>
            <w:proofErr w:type="spellStart"/>
            <w:r w:rsidRPr="009409CA">
              <w:rPr>
                <w:rFonts w:ascii="Arial" w:hAnsi="Arial" w:cs="Arial"/>
                <w:sz w:val="22"/>
                <w:lang w:val="es-ES"/>
              </w:rPr>
              <w:t>Subsanabilidad</w:t>
            </w:r>
            <w:proofErr w:type="spellEnd"/>
            <w:r w:rsidRPr="009409CA">
              <w:rPr>
                <w:rFonts w:ascii="Arial" w:hAnsi="Arial" w:cs="Arial"/>
                <w:sz w:val="22"/>
                <w:lang w:val="es-ES"/>
              </w:rPr>
              <w:t xml:space="preserve"> / DOCUMENTOS TIPO – Capacidad residual – Documentos – Causales de rechazo</w:t>
            </w:r>
            <w:r w:rsidR="00477BFF" w:rsidRPr="009409CA">
              <w:rPr>
                <w:rFonts w:ascii="Arial" w:hAnsi="Arial" w:cs="Arial"/>
                <w:sz w:val="22"/>
                <w:lang w:val="es-ES"/>
              </w:rPr>
              <w:t xml:space="preserve"> / DOCUMENTOS TIPO – Capacidad residual – Rechazo de la oferta – Información que afecta la capacidad residual – Alcance / </w:t>
            </w:r>
            <w:r w:rsidRPr="009409CA">
              <w:rPr>
                <w:rFonts w:ascii="Arial" w:hAnsi="Arial" w:cs="Arial"/>
                <w:sz w:val="22"/>
                <w:lang w:val="es-ES"/>
              </w:rPr>
              <w:t>DOCUMENTOS TIPO –</w:t>
            </w:r>
            <w:r w:rsidR="00C713D7" w:rsidRPr="009409CA">
              <w:rPr>
                <w:rFonts w:ascii="Arial" w:hAnsi="Arial" w:cs="Arial"/>
                <w:sz w:val="22"/>
                <w:lang w:val="es-ES"/>
              </w:rPr>
              <w:t xml:space="preserve"> </w:t>
            </w:r>
            <w:r w:rsidRPr="009409CA">
              <w:rPr>
                <w:rFonts w:ascii="Arial" w:hAnsi="Arial" w:cs="Arial"/>
                <w:sz w:val="22"/>
                <w:lang w:val="es-ES"/>
              </w:rPr>
              <w:t>Capacidad residual – Causales de rechazo</w:t>
            </w:r>
          </w:p>
        </w:tc>
      </w:tr>
      <w:tr w:rsidR="005A79FE" w:rsidRPr="0016149E" w14:paraId="7C0A7D18" w14:textId="77777777" w:rsidTr="005E7572">
        <w:tc>
          <w:tcPr>
            <w:tcW w:w="2689" w:type="dxa"/>
          </w:tcPr>
          <w:p w14:paraId="6A12F093" w14:textId="77777777" w:rsidR="005A79FE" w:rsidRPr="0016149E" w:rsidRDefault="005A79FE" w:rsidP="008D1B84">
            <w:pPr>
              <w:spacing w:before="60"/>
              <w:rPr>
                <w:rFonts w:ascii="Arial" w:eastAsia="Calibri" w:hAnsi="Arial" w:cs="Arial"/>
                <w:b/>
                <w:sz w:val="22"/>
              </w:rPr>
            </w:pPr>
            <w:r w:rsidRPr="0016149E">
              <w:rPr>
                <w:rFonts w:ascii="Arial" w:eastAsia="Calibri" w:hAnsi="Arial" w:cs="Arial"/>
                <w:b/>
                <w:sz w:val="22"/>
              </w:rPr>
              <w:t>Radicación:</w:t>
            </w:r>
            <w:r w:rsidRPr="0016149E">
              <w:rPr>
                <w:rFonts w:ascii="Arial" w:eastAsia="Calibri" w:hAnsi="Arial" w:cs="Arial"/>
                <w:sz w:val="22"/>
              </w:rPr>
              <w:t xml:space="preserve">                              </w:t>
            </w:r>
          </w:p>
        </w:tc>
        <w:tc>
          <w:tcPr>
            <w:tcW w:w="6237" w:type="dxa"/>
          </w:tcPr>
          <w:p w14:paraId="73A42ACA" w14:textId="5EF50337" w:rsidR="005A79FE" w:rsidRPr="0016149E" w:rsidRDefault="005A79FE" w:rsidP="008D1B84">
            <w:pPr>
              <w:spacing w:before="60"/>
              <w:jc w:val="both"/>
              <w:rPr>
                <w:rFonts w:ascii="Arial" w:eastAsia="Calibri" w:hAnsi="Arial" w:cs="Arial"/>
                <w:sz w:val="22"/>
              </w:rPr>
            </w:pPr>
            <w:r w:rsidRPr="0016149E">
              <w:rPr>
                <w:rFonts w:ascii="Arial" w:eastAsia="Calibri" w:hAnsi="Arial" w:cs="Arial"/>
                <w:sz w:val="22"/>
              </w:rPr>
              <w:t xml:space="preserve">Respuesta a consulta # </w:t>
            </w:r>
            <w:r w:rsidR="00B512C3" w:rsidRPr="0016149E">
              <w:rPr>
                <w:rFonts w:ascii="Arial" w:eastAsia="Calibri" w:hAnsi="Arial" w:cs="Arial"/>
                <w:sz w:val="22"/>
              </w:rPr>
              <w:t>420201</w:t>
            </w:r>
            <w:r w:rsidR="001B686F">
              <w:rPr>
                <w:rFonts w:ascii="Arial" w:eastAsia="Calibri" w:hAnsi="Arial" w:cs="Arial"/>
                <w:sz w:val="22"/>
              </w:rPr>
              <w:t>3</w:t>
            </w:r>
            <w:r w:rsidR="00B512C3" w:rsidRPr="0016149E">
              <w:rPr>
                <w:rFonts w:ascii="Arial" w:eastAsia="Calibri" w:hAnsi="Arial" w:cs="Arial"/>
                <w:sz w:val="22"/>
              </w:rPr>
              <w:t>00000</w:t>
            </w:r>
            <w:r w:rsidR="001B686F">
              <w:rPr>
                <w:rFonts w:ascii="Arial" w:eastAsia="Calibri" w:hAnsi="Arial" w:cs="Arial"/>
                <w:sz w:val="22"/>
              </w:rPr>
              <w:t>6560</w:t>
            </w:r>
          </w:p>
        </w:tc>
      </w:tr>
    </w:tbl>
    <w:p w14:paraId="396DE958" w14:textId="77777777" w:rsidR="005A79FE" w:rsidRPr="0016149E" w:rsidRDefault="005A79FE" w:rsidP="008D1B84">
      <w:pPr>
        <w:spacing w:before="60"/>
        <w:jc w:val="both"/>
        <w:rPr>
          <w:rFonts w:ascii="Arial" w:eastAsia="Calibri" w:hAnsi="Arial" w:cs="Arial"/>
          <w:sz w:val="22"/>
        </w:rPr>
      </w:pPr>
    </w:p>
    <w:p w14:paraId="489DB6E6" w14:textId="77777777" w:rsidR="005A79FE" w:rsidRPr="0016149E" w:rsidRDefault="005A79FE" w:rsidP="005A79FE">
      <w:pPr>
        <w:rPr>
          <w:rFonts w:ascii="Arial" w:eastAsia="Calibri" w:hAnsi="Arial" w:cs="Arial"/>
          <w:sz w:val="22"/>
        </w:rPr>
      </w:pPr>
    </w:p>
    <w:p w14:paraId="657E7EE7" w14:textId="7D93E016" w:rsidR="005A79FE" w:rsidRPr="0016149E" w:rsidRDefault="005A79FE" w:rsidP="005A79FE">
      <w:pPr>
        <w:rPr>
          <w:rFonts w:ascii="Arial" w:eastAsia="Calibri" w:hAnsi="Arial" w:cs="Arial"/>
          <w:sz w:val="22"/>
        </w:rPr>
      </w:pPr>
      <w:r w:rsidRPr="0016149E">
        <w:rPr>
          <w:rFonts w:ascii="Arial" w:eastAsia="Calibri" w:hAnsi="Arial" w:cs="Arial"/>
          <w:sz w:val="22"/>
        </w:rPr>
        <w:t>Estimad</w:t>
      </w:r>
      <w:r w:rsidR="001B686F">
        <w:rPr>
          <w:rFonts w:ascii="Arial" w:eastAsia="Calibri" w:hAnsi="Arial" w:cs="Arial"/>
          <w:sz w:val="22"/>
        </w:rPr>
        <w:t>a</w:t>
      </w:r>
      <w:r w:rsidR="00A546CA" w:rsidRPr="0016149E">
        <w:rPr>
          <w:rFonts w:ascii="Arial" w:eastAsia="Calibri" w:hAnsi="Arial" w:cs="Arial"/>
          <w:sz w:val="22"/>
        </w:rPr>
        <w:t xml:space="preserve"> señor</w:t>
      </w:r>
      <w:r w:rsidR="001B686F">
        <w:rPr>
          <w:rFonts w:ascii="Arial" w:eastAsia="Calibri" w:hAnsi="Arial" w:cs="Arial"/>
          <w:sz w:val="22"/>
        </w:rPr>
        <w:t>a</w:t>
      </w:r>
      <w:r w:rsidR="00A546CA" w:rsidRPr="0016149E">
        <w:rPr>
          <w:rFonts w:ascii="Arial" w:eastAsia="Calibri" w:hAnsi="Arial" w:cs="Arial"/>
          <w:sz w:val="22"/>
        </w:rPr>
        <w:t xml:space="preserve"> </w:t>
      </w:r>
      <w:r w:rsidR="001B686F">
        <w:rPr>
          <w:rFonts w:ascii="Arial" w:eastAsia="Calibri" w:hAnsi="Arial" w:cs="Arial"/>
          <w:sz w:val="22"/>
        </w:rPr>
        <w:t>Sierra</w:t>
      </w:r>
      <w:r w:rsidRPr="0016149E">
        <w:rPr>
          <w:rFonts w:ascii="Arial" w:eastAsia="Calibri" w:hAnsi="Arial" w:cs="Arial"/>
          <w:sz w:val="22"/>
        </w:rPr>
        <w:t>,</w:t>
      </w:r>
    </w:p>
    <w:p w14:paraId="054152D9" w14:textId="77777777" w:rsidR="0088457C" w:rsidRPr="0016149E" w:rsidRDefault="0088457C" w:rsidP="005A79FE">
      <w:pPr>
        <w:rPr>
          <w:rFonts w:ascii="Arial" w:eastAsia="Calibri" w:hAnsi="Arial" w:cs="Arial"/>
          <w:sz w:val="22"/>
        </w:rPr>
      </w:pPr>
    </w:p>
    <w:p w14:paraId="1EA2338B" w14:textId="2DE6FDD2" w:rsidR="005A79FE" w:rsidRPr="0016149E" w:rsidRDefault="00F55AA3" w:rsidP="005A79FE">
      <w:pPr>
        <w:spacing w:line="276" w:lineRule="auto"/>
        <w:ind w:right="49"/>
        <w:jc w:val="both"/>
        <w:rPr>
          <w:rFonts w:ascii="Arial" w:eastAsia="Calibri" w:hAnsi="Arial" w:cs="Arial"/>
          <w:sz w:val="22"/>
        </w:rPr>
      </w:pPr>
      <w:r w:rsidRPr="0016149E">
        <w:rPr>
          <w:rFonts w:ascii="Arial" w:eastAsia="Calibri" w:hAnsi="Arial" w:cs="Arial"/>
          <w:sz w:val="22"/>
        </w:rPr>
        <w:t>En ejercicio de la competencia otorgada por el numeral 8 del artículo 11 y el numeral 5 del artículo 3 del Decreto Ley 4170 de 2011, l</w:t>
      </w:r>
      <w:r w:rsidR="005A79FE" w:rsidRPr="0016149E">
        <w:rPr>
          <w:rFonts w:ascii="Arial" w:eastAsia="Calibri" w:hAnsi="Arial" w:cs="Arial"/>
          <w:sz w:val="22"/>
        </w:rPr>
        <w:t>a Agencia Nacional de Contratación Pública ―</w:t>
      </w:r>
      <w:r w:rsidRPr="0016149E">
        <w:rPr>
          <w:rFonts w:ascii="Arial" w:eastAsia="Calibri" w:hAnsi="Arial" w:cs="Arial"/>
          <w:sz w:val="22"/>
        </w:rPr>
        <w:t xml:space="preserve"> </w:t>
      </w:r>
      <w:r w:rsidR="005A79FE" w:rsidRPr="0016149E">
        <w:rPr>
          <w:rFonts w:ascii="Arial" w:eastAsia="Calibri" w:hAnsi="Arial" w:cs="Arial"/>
          <w:sz w:val="22"/>
        </w:rPr>
        <w:t xml:space="preserve">Colombia Compra Eficiente responde su consulta del </w:t>
      </w:r>
      <w:r w:rsidR="00B16E58">
        <w:rPr>
          <w:rFonts w:ascii="Arial" w:eastAsia="Calibri" w:hAnsi="Arial" w:cs="Arial"/>
          <w:sz w:val="22"/>
        </w:rPr>
        <w:t>1 de agosto</w:t>
      </w:r>
      <w:r w:rsidR="005A79FE" w:rsidRPr="0016149E">
        <w:rPr>
          <w:rFonts w:ascii="Arial" w:eastAsia="Calibri" w:hAnsi="Arial" w:cs="Arial"/>
          <w:sz w:val="22"/>
        </w:rPr>
        <w:t xml:space="preserve"> de</w:t>
      </w:r>
      <w:r w:rsidRPr="0016149E">
        <w:rPr>
          <w:rFonts w:ascii="Arial" w:eastAsia="Calibri" w:hAnsi="Arial" w:cs="Arial"/>
          <w:sz w:val="22"/>
        </w:rPr>
        <w:t>l año</w:t>
      </w:r>
      <w:r w:rsidR="005A79FE" w:rsidRPr="0016149E">
        <w:rPr>
          <w:rFonts w:ascii="Arial" w:eastAsia="Calibri" w:hAnsi="Arial" w:cs="Arial"/>
          <w:sz w:val="22"/>
        </w:rPr>
        <w:t xml:space="preserve"> 20</w:t>
      </w:r>
      <w:r w:rsidR="00AC0EEB" w:rsidRPr="0016149E">
        <w:rPr>
          <w:rFonts w:ascii="Arial" w:eastAsia="Calibri" w:hAnsi="Arial" w:cs="Arial"/>
          <w:sz w:val="22"/>
        </w:rPr>
        <w:t>20</w:t>
      </w:r>
      <w:r w:rsidRPr="0016149E">
        <w:rPr>
          <w:rFonts w:ascii="Arial" w:eastAsia="Calibri" w:hAnsi="Arial" w:cs="Arial"/>
          <w:sz w:val="22"/>
        </w:rPr>
        <w:t>.</w:t>
      </w:r>
      <w:r w:rsidR="005A79FE" w:rsidRPr="0016149E">
        <w:rPr>
          <w:rFonts w:ascii="Arial" w:eastAsia="Calibri" w:hAnsi="Arial" w:cs="Arial"/>
          <w:sz w:val="22"/>
        </w:rPr>
        <w:t xml:space="preserve"> </w:t>
      </w:r>
    </w:p>
    <w:p w14:paraId="4FA02A8B" w14:textId="77777777" w:rsidR="005A79FE" w:rsidRPr="0016149E" w:rsidRDefault="005A79FE" w:rsidP="005A79FE">
      <w:pPr>
        <w:spacing w:line="276" w:lineRule="auto"/>
        <w:jc w:val="both"/>
        <w:rPr>
          <w:rFonts w:ascii="Arial" w:eastAsia="Calibri" w:hAnsi="Arial" w:cs="Arial"/>
          <w:sz w:val="22"/>
        </w:rPr>
      </w:pPr>
    </w:p>
    <w:p w14:paraId="4E8D0889" w14:textId="77777777" w:rsidR="005A79FE" w:rsidRPr="0016149E" w:rsidRDefault="005A79FE" w:rsidP="005A79FE">
      <w:pPr>
        <w:pStyle w:val="Prrafodelista"/>
        <w:numPr>
          <w:ilvl w:val="0"/>
          <w:numId w:val="6"/>
        </w:numPr>
        <w:tabs>
          <w:tab w:val="left" w:pos="284"/>
        </w:tabs>
        <w:spacing w:line="276" w:lineRule="auto"/>
        <w:ind w:left="0" w:firstLine="0"/>
        <w:jc w:val="both"/>
        <w:rPr>
          <w:rFonts w:ascii="Arial" w:eastAsia="Calibri" w:hAnsi="Arial" w:cs="Arial"/>
          <w:b/>
          <w:sz w:val="22"/>
        </w:rPr>
      </w:pPr>
      <w:r w:rsidRPr="0016149E">
        <w:rPr>
          <w:rFonts w:ascii="Arial" w:eastAsia="Calibri" w:hAnsi="Arial" w:cs="Arial"/>
          <w:b/>
          <w:sz w:val="22"/>
        </w:rPr>
        <w:t xml:space="preserve">Problemas planteados </w:t>
      </w:r>
    </w:p>
    <w:p w14:paraId="138D5B25" w14:textId="77777777" w:rsidR="005A79FE" w:rsidRPr="0016149E" w:rsidRDefault="005A79FE" w:rsidP="005A79FE">
      <w:pPr>
        <w:tabs>
          <w:tab w:val="left" w:pos="426"/>
        </w:tabs>
        <w:spacing w:line="276" w:lineRule="auto"/>
        <w:jc w:val="both"/>
        <w:rPr>
          <w:rFonts w:ascii="Arial" w:eastAsia="Calibri" w:hAnsi="Arial" w:cs="Arial"/>
          <w:b/>
          <w:sz w:val="22"/>
        </w:rPr>
      </w:pPr>
    </w:p>
    <w:p w14:paraId="4B9C9677" w14:textId="51A37FBC" w:rsidR="002C2BF2" w:rsidRPr="0016149E" w:rsidRDefault="00D57255" w:rsidP="00B754CA">
      <w:pPr>
        <w:tabs>
          <w:tab w:val="left" w:pos="426"/>
        </w:tabs>
        <w:spacing w:line="276" w:lineRule="auto"/>
        <w:jc w:val="both"/>
        <w:rPr>
          <w:rFonts w:ascii="Arial" w:eastAsia="Calibri" w:hAnsi="Arial" w:cs="Arial"/>
          <w:sz w:val="22"/>
        </w:rPr>
      </w:pPr>
      <w:r>
        <w:rPr>
          <w:rFonts w:ascii="Arial" w:eastAsia="Calibri" w:hAnsi="Arial" w:cs="Arial"/>
          <w:sz w:val="22"/>
        </w:rPr>
        <w:t xml:space="preserve">En relación con el numeral 3.11 del Documento Base de los pliegos tipo para licitaciones de </w:t>
      </w:r>
      <w:proofErr w:type="spellStart"/>
      <w:r>
        <w:rPr>
          <w:rFonts w:ascii="Arial" w:eastAsia="Calibri" w:hAnsi="Arial" w:cs="Arial"/>
          <w:sz w:val="22"/>
        </w:rPr>
        <w:t>infraestructrura</w:t>
      </w:r>
      <w:proofErr w:type="spellEnd"/>
      <w:r>
        <w:rPr>
          <w:rFonts w:ascii="Arial" w:eastAsia="Calibri" w:hAnsi="Arial" w:cs="Arial"/>
          <w:sz w:val="22"/>
        </w:rPr>
        <w:t xml:space="preserve"> de transporte –versión 2–, u</w:t>
      </w:r>
      <w:r w:rsidR="005A79FE" w:rsidRPr="0016149E">
        <w:rPr>
          <w:rFonts w:ascii="Arial" w:eastAsia="Calibri" w:hAnsi="Arial" w:cs="Arial"/>
          <w:sz w:val="22"/>
        </w:rPr>
        <w:t xml:space="preserve">sted </w:t>
      </w:r>
      <w:r w:rsidR="0088457C" w:rsidRPr="0016149E">
        <w:rPr>
          <w:rFonts w:ascii="Arial" w:eastAsia="Calibri" w:hAnsi="Arial" w:cs="Arial"/>
          <w:sz w:val="22"/>
        </w:rPr>
        <w:t>realiza la</w:t>
      </w:r>
      <w:r w:rsidR="00B754CA">
        <w:rPr>
          <w:rFonts w:ascii="Arial" w:eastAsia="Calibri" w:hAnsi="Arial" w:cs="Arial"/>
          <w:sz w:val="22"/>
        </w:rPr>
        <w:t>s</w:t>
      </w:r>
      <w:r w:rsidR="0088457C" w:rsidRPr="0016149E">
        <w:rPr>
          <w:rFonts w:ascii="Arial" w:eastAsia="Calibri" w:hAnsi="Arial" w:cs="Arial"/>
          <w:sz w:val="22"/>
        </w:rPr>
        <w:t xml:space="preserve"> siguiente</w:t>
      </w:r>
      <w:r w:rsidR="00B754CA">
        <w:rPr>
          <w:rFonts w:ascii="Arial" w:eastAsia="Calibri" w:hAnsi="Arial" w:cs="Arial"/>
          <w:sz w:val="22"/>
        </w:rPr>
        <w:t>s</w:t>
      </w:r>
      <w:r w:rsidR="0088457C" w:rsidRPr="0016149E">
        <w:rPr>
          <w:rFonts w:ascii="Arial" w:eastAsia="Calibri" w:hAnsi="Arial" w:cs="Arial"/>
          <w:sz w:val="22"/>
        </w:rPr>
        <w:t xml:space="preserve"> pregunta</w:t>
      </w:r>
      <w:r w:rsidR="00B754CA">
        <w:rPr>
          <w:rFonts w:ascii="Arial" w:eastAsia="Calibri" w:hAnsi="Arial" w:cs="Arial"/>
          <w:sz w:val="22"/>
        </w:rPr>
        <w:t>s</w:t>
      </w:r>
      <w:r w:rsidR="00F60DB7" w:rsidRPr="0016149E">
        <w:rPr>
          <w:rFonts w:ascii="Arial" w:eastAsia="Calibri" w:hAnsi="Arial" w:cs="Arial"/>
          <w:sz w:val="22"/>
        </w:rPr>
        <w:t>:</w:t>
      </w:r>
      <w:r w:rsidR="00C52AA0" w:rsidRPr="0016149E">
        <w:rPr>
          <w:rFonts w:ascii="Arial" w:eastAsia="Calibri" w:hAnsi="Arial" w:cs="Arial"/>
          <w:sz w:val="22"/>
        </w:rPr>
        <w:t xml:space="preserve"> </w:t>
      </w:r>
      <w:bookmarkStart w:id="0" w:name="_Hlk45817196"/>
      <w:r w:rsidR="00B754CA">
        <w:rPr>
          <w:rFonts w:ascii="Arial" w:eastAsia="Calibri" w:hAnsi="Arial" w:cs="Arial"/>
          <w:sz w:val="22"/>
        </w:rPr>
        <w:t>«</w:t>
      </w:r>
      <w:r w:rsidR="00B754CA" w:rsidRPr="00B754CA">
        <w:rPr>
          <w:rFonts w:ascii="Arial" w:eastAsia="Calibri" w:hAnsi="Arial" w:cs="Arial"/>
          <w:sz w:val="22"/>
        </w:rPr>
        <w:t xml:space="preserve">1. </w:t>
      </w:r>
      <w:r w:rsidR="00B754CA">
        <w:rPr>
          <w:rFonts w:ascii="Arial" w:eastAsia="Calibri" w:hAnsi="Arial" w:cs="Arial"/>
          <w:sz w:val="22"/>
        </w:rPr>
        <w:t>¿</w:t>
      </w:r>
      <w:proofErr w:type="spellStart"/>
      <w:proofErr w:type="gramStart"/>
      <w:r w:rsidR="00B754CA" w:rsidRPr="00B754CA">
        <w:rPr>
          <w:rFonts w:ascii="Arial" w:eastAsia="Calibri" w:hAnsi="Arial" w:cs="Arial"/>
          <w:sz w:val="22"/>
        </w:rPr>
        <w:t>Cuando</w:t>
      </w:r>
      <w:proofErr w:type="spellEnd"/>
      <w:proofErr w:type="gramEnd"/>
      <w:r w:rsidR="00B754CA" w:rsidRPr="00B754CA">
        <w:rPr>
          <w:rFonts w:ascii="Arial" w:eastAsia="Calibri" w:hAnsi="Arial" w:cs="Arial"/>
          <w:sz w:val="22"/>
        </w:rPr>
        <w:t xml:space="preserve"> hace referencia a que afecte su capacidad residual, significa que no cumpla con esta o que con la </w:t>
      </w:r>
      <w:proofErr w:type="spellStart"/>
      <w:r w:rsidR="00B754CA" w:rsidRPr="00B754CA">
        <w:rPr>
          <w:rFonts w:ascii="Arial" w:eastAsia="Calibri" w:hAnsi="Arial" w:cs="Arial"/>
          <w:sz w:val="22"/>
        </w:rPr>
        <w:t>información</w:t>
      </w:r>
      <w:proofErr w:type="spellEnd"/>
      <w:r w:rsidR="00B754CA" w:rsidRPr="00B754CA">
        <w:rPr>
          <w:rFonts w:ascii="Arial" w:eastAsia="Calibri" w:hAnsi="Arial" w:cs="Arial"/>
          <w:sz w:val="22"/>
        </w:rPr>
        <w:t xml:space="preserve"> nueva aportada se modifique la capacidad residual presentada al cierre?</w:t>
      </w:r>
      <w:r w:rsidR="00B754CA">
        <w:rPr>
          <w:rFonts w:ascii="Arial" w:eastAsia="Calibri" w:hAnsi="Arial" w:cs="Arial"/>
          <w:sz w:val="22"/>
        </w:rPr>
        <w:t xml:space="preserve"> </w:t>
      </w:r>
      <w:r w:rsidR="00B754CA" w:rsidRPr="00B754CA">
        <w:rPr>
          <w:rFonts w:ascii="Arial" w:eastAsia="Calibri" w:hAnsi="Arial" w:cs="Arial"/>
          <w:sz w:val="22"/>
        </w:rPr>
        <w:t xml:space="preserve">2. </w:t>
      </w:r>
      <w:r w:rsidR="00B754CA">
        <w:rPr>
          <w:rFonts w:ascii="Arial" w:eastAsia="Calibri" w:hAnsi="Arial" w:cs="Arial"/>
          <w:sz w:val="22"/>
        </w:rPr>
        <w:t>¿</w:t>
      </w:r>
      <w:r w:rsidR="00B754CA" w:rsidRPr="00B754CA">
        <w:rPr>
          <w:rFonts w:ascii="Arial" w:eastAsia="Calibri" w:hAnsi="Arial" w:cs="Arial"/>
          <w:sz w:val="22"/>
        </w:rPr>
        <w:t xml:space="preserve">Los documentos </w:t>
      </w:r>
      <w:proofErr w:type="spellStart"/>
      <w:r w:rsidR="00B754CA" w:rsidRPr="00B754CA">
        <w:rPr>
          <w:rFonts w:ascii="Arial" w:eastAsia="Calibri" w:hAnsi="Arial" w:cs="Arial"/>
          <w:sz w:val="22"/>
        </w:rPr>
        <w:t>ahi</w:t>
      </w:r>
      <w:proofErr w:type="spellEnd"/>
      <w:r w:rsidR="00B754CA" w:rsidRPr="00B754CA">
        <w:rPr>
          <w:rFonts w:ascii="Arial" w:eastAsia="Calibri" w:hAnsi="Arial" w:cs="Arial"/>
          <w:sz w:val="22"/>
        </w:rPr>
        <w:t xml:space="preserve"> mencionados, corresponde</w:t>
      </w:r>
      <w:r w:rsidR="00B754CA">
        <w:rPr>
          <w:rFonts w:ascii="Arial" w:eastAsia="Calibri" w:hAnsi="Arial" w:cs="Arial"/>
          <w:sz w:val="22"/>
        </w:rPr>
        <w:t>[n]</w:t>
      </w:r>
      <w:r w:rsidR="00B754CA" w:rsidRPr="00B754CA">
        <w:rPr>
          <w:rFonts w:ascii="Arial" w:eastAsia="Calibri" w:hAnsi="Arial" w:cs="Arial"/>
          <w:sz w:val="22"/>
        </w:rPr>
        <w:t xml:space="preserve"> a cualquier documento necesario para la capacidad residual? </w:t>
      </w:r>
      <w:r w:rsidR="00861408">
        <w:rPr>
          <w:rFonts w:ascii="Arial" w:eastAsia="Calibri" w:hAnsi="Arial" w:cs="Arial"/>
          <w:sz w:val="22"/>
        </w:rPr>
        <w:t>[…]</w:t>
      </w:r>
      <w:r w:rsidR="00B754CA">
        <w:rPr>
          <w:rFonts w:ascii="Arial" w:eastAsia="Calibri" w:hAnsi="Arial" w:cs="Arial"/>
          <w:sz w:val="22"/>
        </w:rPr>
        <w:t xml:space="preserve"> </w:t>
      </w:r>
      <w:r w:rsidR="00B754CA" w:rsidRPr="00B754CA">
        <w:rPr>
          <w:rFonts w:ascii="Arial" w:eastAsia="Calibri" w:hAnsi="Arial" w:cs="Arial"/>
          <w:sz w:val="22"/>
        </w:rPr>
        <w:t xml:space="preserve">3. Para el caso de los contratos en </w:t>
      </w:r>
      <w:proofErr w:type="spellStart"/>
      <w:r w:rsidR="00B754CA" w:rsidRPr="00B754CA">
        <w:rPr>
          <w:rFonts w:ascii="Arial" w:eastAsia="Calibri" w:hAnsi="Arial" w:cs="Arial"/>
          <w:sz w:val="22"/>
        </w:rPr>
        <w:t>ejecución</w:t>
      </w:r>
      <w:proofErr w:type="spellEnd"/>
      <w:r w:rsidR="00B754CA" w:rsidRPr="00B754CA">
        <w:rPr>
          <w:rFonts w:ascii="Arial" w:eastAsia="Calibri" w:hAnsi="Arial" w:cs="Arial"/>
          <w:sz w:val="22"/>
        </w:rPr>
        <w:t xml:space="preserve">, </w:t>
      </w:r>
      <w:r w:rsidR="00B754CA">
        <w:rPr>
          <w:rFonts w:ascii="Arial" w:eastAsia="Calibri" w:hAnsi="Arial" w:cs="Arial"/>
          <w:sz w:val="22"/>
        </w:rPr>
        <w:t>¿</w:t>
      </w:r>
      <w:r w:rsidR="00B754CA" w:rsidRPr="00B754CA">
        <w:rPr>
          <w:rFonts w:ascii="Arial" w:eastAsia="Calibri" w:hAnsi="Arial" w:cs="Arial"/>
          <w:sz w:val="22"/>
        </w:rPr>
        <w:t xml:space="preserve">si la </w:t>
      </w:r>
      <w:proofErr w:type="spellStart"/>
      <w:r w:rsidR="00B754CA" w:rsidRPr="00B754CA">
        <w:rPr>
          <w:rFonts w:ascii="Arial" w:eastAsia="Calibri" w:hAnsi="Arial" w:cs="Arial"/>
          <w:sz w:val="22"/>
        </w:rPr>
        <w:t>información</w:t>
      </w:r>
      <w:proofErr w:type="spellEnd"/>
      <w:r w:rsidR="00B754CA" w:rsidRPr="00B754CA">
        <w:rPr>
          <w:rFonts w:ascii="Arial" w:eastAsia="Calibri" w:hAnsi="Arial" w:cs="Arial"/>
          <w:sz w:val="22"/>
        </w:rPr>
        <w:t xml:space="preserve"> aportada de estos es diferente a la realidad del contrato, </w:t>
      </w:r>
      <w:proofErr w:type="spellStart"/>
      <w:r w:rsidR="00B754CA" w:rsidRPr="00B754CA">
        <w:rPr>
          <w:rFonts w:ascii="Arial" w:eastAsia="Calibri" w:hAnsi="Arial" w:cs="Arial"/>
          <w:sz w:val="22"/>
        </w:rPr>
        <w:t>también</w:t>
      </w:r>
      <w:proofErr w:type="spellEnd"/>
      <w:r w:rsidR="00B754CA" w:rsidRPr="00B754CA">
        <w:rPr>
          <w:rFonts w:ascii="Arial" w:eastAsia="Calibri" w:hAnsi="Arial" w:cs="Arial"/>
          <w:sz w:val="22"/>
        </w:rPr>
        <w:t xml:space="preserve"> </w:t>
      </w:r>
      <w:proofErr w:type="spellStart"/>
      <w:r w:rsidR="00B754CA" w:rsidRPr="00B754CA">
        <w:rPr>
          <w:rFonts w:ascii="Arial" w:eastAsia="Calibri" w:hAnsi="Arial" w:cs="Arial"/>
          <w:sz w:val="22"/>
        </w:rPr>
        <w:t>deberán</w:t>
      </w:r>
      <w:proofErr w:type="spellEnd"/>
      <w:r w:rsidR="00B754CA" w:rsidRPr="00B754CA">
        <w:rPr>
          <w:rFonts w:ascii="Arial" w:eastAsia="Calibri" w:hAnsi="Arial" w:cs="Arial"/>
          <w:sz w:val="22"/>
        </w:rPr>
        <w:t xml:space="preserve"> ser rechazados? Por ejemplo, </w:t>
      </w:r>
      <w:r w:rsidR="00B754CA">
        <w:rPr>
          <w:rFonts w:ascii="Arial" w:eastAsia="Calibri" w:hAnsi="Arial" w:cs="Arial"/>
          <w:sz w:val="22"/>
        </w:rPr>
        <w:t>¿</w:t>
      </w:r>
      <w:r w:rsidR="00B754CA" w:rsidRPr="00B754CA">
        <w:rPr>
          <w:rFonts w:ascii="Arial" w:eastAsia="Calibri" w:hAnsi="Arial" w:cs="Arial"/>
          <w:sz w:val="22"/>
        </w:rPr>
        <w:t xml:space="preserve">si el contrato </w:t>
      </w:r>
      <w:proofErr w:type="spellStart"/>
      <w:r w:rsidR="00B754CA" w:rsidRPr="00B754CA">
        <w:rPr>
          <w:rFonts w:ascii="Arial" w:eastAsia="Calibri" w:hAnsi="Arial" w:cs="Arial"/>
          <w:sz w:val="22"/>
        </w:rPr>
        <w:t>esta</w:t>
      </w:r>
      <w:proofErr w:type="spellEnd"/>
      <w:r w:rsidR="00B754CA" w:rsidRPr="00B754CA">
        <w:rPr>
          <w:rFonts w:ascii="Arial" w:eastAsia="Calibri" w:hAnsi="Arial" w:cs="Arial"/>
          <w:sz w:val="22"/>
        </w:rPr>
        <w:t xml:space="preserve"> suspendido y lo reporta en </w:t>
      </w:r>
      <w:proofErr w:type="spellStart"/>
      <w:r w:rsidR="00B754CA" w:rsidRPr="00B754CA">
        <w:rPr>
          <w:rFonts w:ascii="Arial" w:eastAsia="Calibri" w:hAnsi="Arial" w:cs="Arial"/>
          <w:sz w:val="22"/>
        </w:rPr>
        <w:t>ejecución</w:t>
      </w:r>
      <w:proofErr w:type="spellEnd"/>
      <w:r w:rsidR="00B754CA" w:rsidRPr="00B754CA">
        <w:rPr>
          <w:rFonts w:ascii="Arial" w:eastAsia="Calibri" w:hAnsi="Arial" w:cs="Arial"/>
          <w:sz w:val="22"/>
        </w:rPr>
        <w:t xml:space="preserve"> o si tiene un adicional en valor y este no fue reportado?</w:t>
      </w:r>
      <w:r w:rsidR="00B754CA">
        <w:rPr>
          <w:rFonts w:ascii="Arial" w:eastAsia="Calibri" w:hAnsi="Arial" w:cs="Arial"/>
          <w:sz w:val="22"/>
        </w:rPr>
        <w:t xml:space="preserve"> </w:t>
      </w:r>
      <w:r w:rsidR="00B754CA" w:rsidRPr="00B754CA">
        <w:rPr>
          <w:rFonts w:ascii="Arial" w:eastAsia="Calibri" w:hAnsi="Arial" w:cs="Arial"/>
          <w:sz w:val="22"/>
        </w:rPr>
        <w:t xml:space="preserve">4. Para el caso de los contratos en </w:t>
      </w:r>
      <w:proofErr w:type="spellStart"/>
      <w:r w:rsidR="00B754CA" w:rsidRPr="00B754CA">
        <w:rPr>
          <w:rFonts w:ascii="Arial" w:eastAsia="Calibri" w:hAnsi="Arial" w:cs="Arial"/>
          <w:sz w:val="22"/>
        </w:rPr>
        <w:t>ejecución</w:t>
      </w:r>
      <w:proofErr w:type="spellEnd"/>
      <w:r w:rsidR="00B754CA" w:rsidRPr="00B754CA">
        <w:rPr>
          <w:rFonts w:ascii="Arial" w:eastAsia="Calibri" w:hAnsi="Arial" w:cs="Arial"/>
          <w:sz w:val="22"/>
        </w:rPr>
        <w:t xml:space="preserve">, </w:t>
      </w:r>
      <w:r w:rsidR="00B754CA">
        <w:rPr>
          <w:rFonts w:ascii="Arial" w:eastAsia="Calibri" w:hAnsi="Arial" w:cs="Arial"/>
          <w:sz w:val="22"/>
        </w:rPr>
        <w:t>¿</w:t>
      </w:r>
      <w:r w:rsidR="00B754CA" w:rsidRPr="00B754CA">
        <w:rPr>
          <w:rFonts w:ascii="Arial" w:eastAsia="Calibri" w:hAnsi="Arial" w:cs="Arial"/>
          <w:sz w:val="22"/>
        </w:rPr>
        <w:t xml:space="preserve">si se demuestra que un oferente tiene un contrato adjudicado </w:t>
      </w:r>
      <w:r w:rsidR="00B754CA" w:rsidRPr="00B754CA">
        <w:rPr>
          <w:rFonts w:ascii="Arial" w:eastAsia="Calibri" w:hAnsi="Arial" w:cs="Arial"/>
          <w:sz w:val="22"/>
        </w:rPr>
        <w:lastRenderedPageBreak/>
        <w:t xml:space="preserve">antes del </w:t>
      </w:r>
      <w:proofErr w:type="gramStart"/>
      <w:r w:rsidR="00B754CA" w:rsidRPr="00B754CA">
        <w:rPr>
          <w:rFonts w:ascii="Arial" w:eastAsia="Calibri" w:hAnsi="Arial" w:cs="Arial"/>
          <w:sz w:val="22"/>
        </w:rPr>
        <w:t>cierre</w:t>
      </w:r>
      <w:proofErr w:type="gramEnd"/>
      <w:r w:rsidR="00B754CA" w:rsidRPr="00B754CA">
        <w:rPr>
          <w:rFonts w:ascii="Arial" w:eastAsia="Calibri" w:hAnsi="Arial" w:cs="Arial"/>
          <w:sz w:val="22"/>
        </w:rPr>
        <w:t xml:space="preserve"> pero </w:t>
      </w:r>
      <w:proofErr w:type="spellStart"/>
      <w:r w:rsidR="00B754CA" w:rsidRPr="00B754CA">
        <w:rPr>
          <w:rFonts w:ascii="Arial" w:eastAsia="Calibri" w:hAnsi="Arial" w:cs="Arial"/>
          <w:sz w:val="22"/>
        </w:rPr>
        <w:t>aun</w:t>
      </w:r>
      <w:proofErr w:type="spellEnd"/>
      <w:r w:rsidR="00B754CA" w:rsidRPr="00B754CA">
        <w:rPr>
          <w:rFonts w:ascii="Arial" w:eastAsia="Calibri" w:hAnsi="Arial" w:cs="Arial"/>
          <w:sz w:val="22"/>
        </w:rPr>
        <w:t xml:space="preserve"> no se ha firmado contrato, se puede rechazar al oferente argumentando que no reporto todos los contratos?</w:t>
      </w:r>
      <w:r w:rsidR="00C52AA0" w:rsidRPr="0016149E">
        <w:rPr>
          <w:rFonts w:ascii="Arial" w:eastAsia="Calibri" w:hAnsi="Arial" w:cs="Arial"/>
          <w:sz w:val="22"/>
        </w:rPr>
        <w:t>».</w:t>
      </w:r>
      <w:bookmarkEnd w:id="0"/>
    </w:p>
    <w:p w14:paraId="64830CDC" w14:textId="77777777" w:rsidR="002C2BF2" w:rsidRPr="0016149E" w:rsidRDefault="002C2BF2" w:rsidP="005A79FE">
      <w:pPr>
        <w:tabs>
          <w:tab w:val="left" w:pos="426"/>
        </w:tabs>
        <w:spacing w:line="276" w:lineRule="auto"/>
        <w:jc w:val="both"/>
        <w:rPr>
          <w:rFonts w:ascii="Arial" w:eastAsia="Calibri" w:hAnsi="Arial" w:cs="Arial"/>
          <w:sz w:val="22"/>
        </w:rPr>
      </w:pPr>
    </w:p>
    <w:p w14:paraId="3DE572FD" w14:textId="3D301DDA" w:rsidR="000E6D84" w:rsidRPr="0016149E" w:rsidRDefault="005A79FE" w:rsidP="00114236">
      <w:pPr>
        <w:pStyle w:val="Prrafodelista"/>
        <w:numPr>
          <w:ilvl w:val="0"/>
          <w:numId w:val="6"/>
        </w:numPr>
        <w:tabs>
          <w:tab w:val="left" w:pos="426"/>
        </w:tabs>
        <w:spacing w:line="276" w:lineRule="auto"/>
        <w:ind w:left="284" w:hanging="284"/>
        <w:jc w:val="both"/>
        <w:rPr>
          <w:rFonts w:ascii="Arial" w:eastAsia="Calibri" w:hAnsi="Arial" w:cs="Arial"/>
          <w:b/>
          <w:sz w:val="22"/>
        </w:rPr>
      </w:pPr>
      <w:r w:rsidRPr="0016149E">
        <w:rPr>
          <w:rFonts w:ascii="Arial" w:eastAsia="Calibri" w:hAnsi="Arial" w:cs="Arial"/>
          <w:b/>
          <w:sz w:val="22"/>
        </w:rPr>
        <w:t>Consideraciones</w:t>
      </w:r>
    </w:p>
    <w:p w14:paraId="596F68FF" w14:textId="2EEC03D1" w:rsidR="0088457C" w:rsidRPr="0016149E" w:rsidRDefault="00C52AA0" w:rsidP="00DC578F">
      <w:pPr>
        <w:spacing w:line="276" w:lineRule="auto"/>
        <w:jc w:val="both"/>
        <w:rPr>
          <w:rFonts w:ascii="Arial" w:eastAsia="Calibri" w:hAnsi="Arial" w:cs="Arial"/>
          <w:sz w:val="22"/>
        </w:rPr>
      </w:pPr>
      <w:r w:rsidRPr="0016149E">
        <w:rPr>
          <w:rFonts w:ascii="Arial" w:eastAsia="Calibri" w:hAnsi="Arial" w:cs="Arial"/>
          <w:sz w:val="22"/>
        </w:rPr>
        <w:t xml:space="preserve">La Agencia </w:t>
      </w:r>
      <w:r w:rsidRPr="0016149E">
        <w:rPr>
          <w:rFonts w:ascii="Arial" w:eastAsia="Calibri" w:hAnsi="Arial" w:cs="Arial"/>
          <w:bCs/>
          <w:sz w:val="22"/>
        </w:rPr>
        <w:t>Nacional de Contratación Pública – Colombia Compra Eficiente ha desarrollado</w:t>
      </w:r>
      <w:r w:rsidR="00D16345" w:rsidRPr="0016149E">
        <w:rPr>
          <w:rFonts w:ascii="Arial" w:eastAsia="Calibri" w:hAnsi="Arial" w:cs="Arial"/>
          <w:bCs/>
          <w:sz w:val="22"/>
        </w:rPr>
        <w:t xml:space="preserve">, desde diferentes perspectivas, </w:t>
      </w:r>
      <w:r w:rsidRPr="0016149E">
        <w:rPr>
          <w:rFonts w:ascii="Arial" w:eastAsia="Calibri" w:hAnsi="Arial" w:cs="Arial"/>
          <w:bCs/>
          <w:sz w:val="22"/>
        </w:rPr>
        <w:t>el alcance de las causales de rechazo de propuestas en la contratación estatal,</w:t>
      </w:r>
      <w:r w:rsidRPr="0016149E">
        <w:t xml:space="preserve"> </w:t>
      </w:r>
      <w:r w:rsidRPr="0016149E">
        <w:rPr>
          <w:rFonts w:ascii="Arial" w:eastAsia="Calibri" w:hAnsi="Arial" w:cs="Arial"/>
          <w:bCs/>
          <w:sz w:val="22"/>
        </w:rPr>
        <w:t xml:space="preserve">en los conceptos del </w:t>
      </w:r>
      <w:r w:rsidR="00FF417D" w:rsidRPr="0016149E">
        <w:rPr>
          <w:rFonts w:ascii="Arial" w:eastAsia="Calibri" w:hAnsi="Arial" w:cs="Arial"/>
          <w:bCs/>
          <w:sz w:val="22"/>
        </w:rPr>
        <w:t xml:space="preserve">6, 9, 16 y 20 de agosto, del 5, 12, 20 y 30 de septiembre, del 21 de octubre, del 14 de noviembre y del 23 de diciembre de 2019 −radicados Nos. 2201913000005608, 2201913000005750, 2201913000005976, 2201913000006033, </w:t>
      </w:r>
      <w:r w:rsidR="002B7DD1" w:rsidRPr="0016149E">
        <w:rPr>
          <w:rFonts w:ascii="Arial" w:eastAsia="Calibri" w:hAnsi="Arial" w:cs="Arial"/>
          <w:bCs/>
          <w:sz w:val="22"/>
        </w:rPr>
        <w:t>2201913000006562</w:t>
      </w:r>
      <w:r w:rsidR="00FF417D" w:rsidRPr="0016149E">
        <w:rPr>
          <w:rFonts w:ascii="Arial" w:eastAsia="Calibri" w:hAnsi="Arial" w:cs="Arial"/>
          <w:bCs/>
          <w:sz w:val="22"/>
        </w:rPr>
        <w:t xml:space="preserve">, 2201913000006773, </w:t>
      </w:r>
      <w:r w:rsidR="002B7DD1" w:rsidRPr="0016149E">
        <w:rPr>
          <w:rFonts w:ascii="Arial" w:eastAsia="Calibri" w:hAnsi="Arial" w:cs="Arial"/>
          <w:bCs/>
          <w:sz w:val="22"/>
        </w:rPr>
        <w:t>2201913000007021</w:t>
      </w:r>
      <w:r w:rsidR="00FF417D" w:rsidRPr="0016149E">
        <w:rPr>
          <w:rFonts w:ascii="Arial" w:eastAsia="Calibri" w:hAnsi="Arial" w:cs="Arial"/>
          <w:bCs/>
          <w:sz w:val="22"/>
        </w:rPr>
        <w:t xml:space="preserve">, </w:t>
      </w:r>
      <w:r w:rsidR="002B7DD1" w:rsidRPr="0016149E">
        <w:rPr>
          <w:rFonts w:ascii="Arial" w:eastAsia="Calibri" w:hAnsi="Arial" w:cs="Arial"/>
          <w:bCs/>
          <w:sz w:val="22"/>
        </w:rPr>
        <w:t>2201913000007240</w:t>
      </w:r>
      <w:r w:rsidR="00FF417D" w:rsidRPr="0016149E">
        <w:rPr>
          <w:rFonts w:ascii="Arial" w:eastAsia="Calibri" w:hAnsi="Arial" w:cs="Arial"/>
          <w:bCs/>
          <w:sz w:val="22"/>
        </w:rPr>
        <w:t xml:space="preserve">, 2201913000007850, </w:t>
      </w:r>
      <w:r w:rsidR="002B7DD1" w:rsidRPr="0016149E">
        <w:rPr>
          <w:rFonts w:ascii="Arial" w:eastAsia="Calibri" w:hAnsi="Arial" w:cs="Arial"/>
          <w:bCs/>
          <w:sz w:val="22"/>
        </w:rPr>
        <w:t>2201913000008483</w:t>
      </w:r>
      <w:r w:rsidR="00FF417D" w:rsidRPr="0016149E">
        <w:rPr>
          <w:rFonts w:ascii="Arial" w:eastAsia="Calibri" w:hAnsi="Arial" w:cs="Arial"/>
          <w:bCs/>
          <w:sz w:val="22"/>
        </w:rPr>
        <w:t xml:space="preserve"> y 2201913000009538</w:t>
      </w:r>
      <w:r w:rsidR="00C713D7">
        <w:rPr>
          <w:rFonts w:ascii="Arial" w:eastAsia="Calibri" w:hAnsi="Arial" w:cs="Arial"/>
          <w:bCs/>
          <w:sz w:val="22"/>
        </w:rPr>
        <w:t>, respectivamente–</w:t>
      </w:r>
      <w:r w:rsidR="00FF417D" w:rsidRPr="0016149E">
        <w:rPr>
          <w:rFonts w:ascii="Arial" w:eastAsia="Calibri" w:hAnsi="Arial" w:cs="Arial"/>
          <w:bCs/>
          <w:sz w:val="22"/>
        </w:rPr>
        <w:t>, así como también en los conceptos</w:t>
      </w:r>
      <w:r w:rsidR="00AB14CE">
        <w:rPr>
          <w:rFonts w:ascii="Arial" w:eastAsia="Calibri" w:hAnsi="Arial" w:cs="Arial"/>
          <w:bCs/>
          <w:sz w:val="22"/>
        </w:rPr>
        <w:t xml:space="preserve"> </w:t>
      </w:r>
      <w:r w:rsidR="00AB14CE" w:rsidRPr="0016149E">
        <w:rPr>
          <w:rFonts w:ascii="Arial" w:eastAsia="Calibri" w:hAnsi="Arial" w:cs="Arial"/>
          <w:sz w:val="22"/>
        </w:rPr>
        <w:t>C-019</w:t>
      </w:r>
      <w:r w:rsidR="00AB14CE">
        <w:rPr>
          <w:rFonts w:ascii="Arial" w:eastAsia="Calibri" w:hAnsi="Arial" w:cs="Arial"/>
          <w:sz w:val="22"/>
        </w:rPr>
        <w:t xml:space="preserve"> del 14 de enero de 2020</w:t>
      </w:r>
      <w:r w:rsidR="00AB14CE" w:rsidRPr="0016149E">
        <w:rPr>
          <w:rFonts w:ascii="Arial" w:eastAsia="Calibri" w:hAnsi="Arial" w:cs="Arial"/>
          <w:sz w:val="22"/>
        </w:rPr>
        <w:t>,</w:t>
      </w:r>
      <w:r w:rsidR="00AB14CE">
        <w:rPr>
          <w:rFonts w:ascii="Arial" w:eastAsia="Calibri" w:hAnsi="Arial" w:cs="Arial"/>
          <w:sz w:val="22"/>
        </w:rPr>
        <w:t xml:space="preserve"> </w:t>
      </w:r>
      <w:r w:rsidR="00AB14CE" w:rsidRPr="0016149E">
        <w:rPr>
          <w:rFonts w:ascii="Arial" w:eastAsia="Calibri" w:hAnsi="Arial" w:cs="Arial"/>
          <w:sz w:val="22"/>
        </w:rPr>
        <w:t>C-037</w:t>
      </w:r>
      <w:r w:rsidR="00AB14CE">
        <w:rPr>
          <w:rFonts w:ascii="Arial" w:eastAsia="Calibri" w:hAnsi="Arial" w:cs="Arial"/>
          <w:sz w:val="22"/>
        </w:rPr>
        <w:t xml:space="preserve"> del 28 de enero de 2020</w:t>
      </w:r>
      <w:r w:rsidR="00AB14CE" w:rsidRPr="0016149E">
        <w:rPr>
          <w:rFonts w:ascii="Arial" w:eastAsia="Calibri" w:hAnsi="Arial" w:cs="Arial"/>
          <w:sz w:val="22"/>
        </w:rPr>
        <w:t>,</w:t>
      </w:r>
      <w:r w:rsidR="00AB14CE">
        <w:rPr>
          <w:rFonts w:ascii="Arial" w:eastAsia="Calibri" w:hAnsi="Arial" w:cs="Arial"/>
          <w:sz w:val="22"/>
        </w:rPr>
        <w:t xml:space="preserve"> </w:t>
      </w:r>
      <w:r w:rsidR="00AB14CE" w:rsidRPr="0016149E">
        <w:rPr>
          <w:rFonts w:ascii="Arial" w:eastAsia="Calibri" w:hAnsi="Arial" w:cs="Arial"/>
          <w:sz w:val="22"/>
        </w:rPr>
        <w:t>C-033</w:t>
      </w:r>
      <w:r w:rsidR="00AB14CE">
        <w:rPr>
          <w:rFonts w:ascii="Arial" w:eastAsia="Calibri" w:hAnsi="Arial" w:cs="Arial"/>
          <w:sz w:val="22"/>
        </w:rPr>
        <w:t xml:space="preserve"> del 13 de marzo de 2020</w:t>
      </w:r>
      <w:r w:rsidR="00AB14CE" w:rsidRPr="0016149E">
        <w:rPr>
          <w:rFonts w:ascii="Arial" w:eastAsia="Calibri" w:hAnsi="Arial" w:cs="Arial"/>
          <w:sz w:val="22"/>
        </w:rPr>
        <w:t>,</w:t>
      </w:r>
      <w:r w:rsidR="00AB14CE">
        <w:rPr>
          <w:rFonts w:ascii="Arial" w:eastAsia="Calibri" w:hAnsi="Arial" w:cs="Arial"/>
          <w:sz w:val="22"/>
        </w:rPr>
        <w:t xml:space="preserve"> </w:t>
      </w:r>
      <w:r w:rsidR="00AB14CE" w:rsidRPr="0016149E">
        <w:rPr>
          <w:rFonts w:ascii="Arial" w:eastAsia="Calibri" w:hAnsi="Arial" w:cs="Arial"/>
          <w:sz w:val="22"/>
        </w:rPr>
        <w:t>C-137</w:t>
      </w:r>
      <w:r w:rsidR="00AB14CE">
        <w:rPr>
          <w:rFonts w:ascii="Arial" w:eastAsia="Calibri" w:hAnsi="Arial" w:cs="Arial"/>
          <w:sz w:val="22"/>
        </w:rPr>
        <w:t xml:space="preserve"> del 26 de marzo de 2020</w:t>
      </w:r>
      <w:r w:rsidR="00AB14CE" w:rsidRPr="0016149E">
        <w:rPr>
          <w:rFonts w:ascii="Arial" w:eastAsia="Calibri" w:hAnsi="Arial" w:cs="Arial"/>
          <w:sz w:val="22"/>
        </w:rPr>
        <w:t>,</w:t>
      </w:r>
      <w:r w:rsidR="00174107">
        <w:rPr>
          <w:rFonts w:ascii="Arial" w:eastAsia="Calibri" w:hAnsi="Arial" w:cs="Arial"/>
          <w:sz w:val="22"/>
        </w:rPr>
        <w:t xml:space="preserve"> </w:t>
      </w:r>
      <w:r w:rsidR="00174107" w:rsidRPr="0016149E">
        <w:rPr>
          <w:rFonts w:ascii="Arial" w:eastAsia="Calibri" w:hAnsi="Arial" w:cs="Arial"/>
          <w:sz w:val="22"/>
        </w:rPr>
        <w:t>C-153</w:t>
      </w:r>
      <w:r w:rsidR="00174107">
        <w:rPr>
          <w:rFonts w:ascii="Arial" w:eastAsia="Calibri" w:hAnsi="Arial" w:cs="Arial"/>
          <w:sz w:val="22"/>
        </w:rPr>
        <w:t xml:space="preserve"> del 1 de abril de 2020, </w:t>
      </w:r>
      <w:r w:rsidR="00174107" w:rsidRPr="0016149E">
        <w:rPr>
          <w:rFonts w:ascii="Arial" w:eastAsia="Calibri" w:hAnsi="Arial" w:cs="Arial"/>
          <w:sz w:val="22"/>
        </w:rPr>
        <w:t>C-184 de</w:t>
      </w:r>
      <w:r w:rsidR="00174107">
        <w:rPr>
          <w:rFonts w:ascii="Arial" w:eastAsia="Calibri" w:hAnsi="Arial" w:cs="Arial"/>
          <w:sz w:val="22"/>
        </w:rPr>
        <w:t>l 2 de abril de</w:t>
      </w:r>
      <w:r w:rsidR="00174107" w:rsidRPr="0016149E">
        <w:rPr>
          <w:rFonts w:ascii="Arial" w:eastAsia="Calibri" w:hAnsi="Arial" w:cs="Arial"/>
          <w:sz w:val="22"/>
        </w:rPr>
        <w:t xml:space="preserve"> 2020</w:t>
      </w:r>
      <w:r w:rsidR="00174107">
        <w:rPr>
          <w:rFonts w:ascii="Arial" w:eastAsia="Calibri" w:hAnsi="Arial" w:cs="Arial"/>
          <w:sz w:val="22"/>
        </w:rPr>
        <w:t xml:space="preserve"> y</w:t>
      </w:r>
      <w:r w:rsidR="00FF417D" w:rsidRPr="0016149E">
        <w:rPr>
          <w:rFonts w:ascii="Arial" w:eastAsia="Calibri" w:hAnsi="Arial" w:cs="Arial"/>
          <w:bCs/>
          <w:sz w:val="22"/>
        </w:rPr>
        <w:t xml:space="preserve"> C</w:t>
      </w:r>
      <w:r w:rsidRPr="0016149E">
        <w:rPr>
          <w:rFonts w:ascii="Arial" w:eastAsia="Calibri" w:hAnsi="Arial" w:cs="Arial"/>
          <w:sz w:val="22"/>
        </w:rPr>
        <w:t>-0</w:t>
      </w:r>
      <w:r w:rsidR="00FF417D" w:rsidRPr="0016149E">
        <w:rPr>
          <w:rFonts w:ascii="Arial" w:eastAsia="Calibri" w:hAnsi="Arial" w:cs="Arial"/>
          <w:sz w:val="22"/>
        </w:rPr>
        <w:t>16</w:t>
      </w:r>
      <w:r w:rsidR="00AB14CE">
        <w:rPr>
          <w:rFonts w:ascii="Arial" w:eastAsia="Calibri" w:hAnsi="Arial" w:cs="Arial"/>
          <w:sz w:val="22"/>
        </w:rPr>
        <w:t xml:space="preserve"> del 21</w:t>
      </w:r>
      <w:r w:rsidR="00174107">
        <w:rPr>
          <w:rFonts w:ascii="Arial" w:eastAsia="Calibri" w:hAnsi="Arial" w:cs="Arial"/>
          <w:sz w:val="22"/>
        </w:rPr>
        <w:t xml:space="preserve"> </w:t>
      </w:r>
      <w:r w:rsidR="00AB14CE">
        <w:rPr>
          <w:rFonts w:ascii="Arial" w:eastAsia="Calibri" w:hAnsi="Arial" w:cs="Arial"/>
          <w:sz w:val="22"/>
        </w:rPr>
        <w:t>de abril de 2020</w:t>
      </w:r>
      <w:r w:rsidRPr="0016149E">
        <w:rPr>
          <w:rFonts w:ascii="Arial" w:eastAsia="Calibri" w:hAnsi="Arial" w:cs="Arial"/>
          <w:sz w:val="22"/>
        </w:rPr>
        <w:t xml:space="preserve">. </w:t>
      </w:r>
      <w:r w:rsidR="00B50315" w:rsidRPr="0016149E">
        <w:rPr>
          <w:rFonts w:ascii="Arial" w:eastAsia="Calibri" w:hAnsi="Arial" w:cs="Arial"/>
          <w:sz w:val="22"/>
        </w:rPr>
        <w:t>Por otro lado</w:t>
      </w:r>
      <w:r w:rsidRPr="0016149E">
        <w:rPr>
          <w:rFonts w:ascii="Arial" w:eastAsia="Calibri" w:hAnsi="Arial" w:cs="Arial"/>
          <w:sz w:val="22"/>
        </w:rPr>
        <w:t xml:space="preserve">, en los conceptos del </w:t>
      </w:r>
      <w:r w:rsidR="002B7DD1" w:rsidRPr="0016149E">
        <w:rPr>
          <w:rFonts w:ascii="Arial" w:eastAsia="Calibri" w:hAnsi="Arial" w:cs="Arial"/>
          <w:sz w:val="22"/>
        </w:rPr>
        <w:t>13, 20 (2) y 25 de septiembre de 2019 −radicados Nos. 2201913000006805, 2201913000007017, 2201913000007009, 2201913000007117</w:t>
      </w:r>
      <w:r w:rsidR="00C713D7">
        <w:rPr>
          <w:rFonts w:ascii="Arial" w:eastAsia="Calibri" w:hAnsi="Arial" w:cs="Arial"/>
          <w:sz w:val="22"/>
        </w:rPr>
        <w:t>, respectivamente</w:t>
      </w:r>
      <w:r w:rsidR="002B7DD1" w:rsidRPr="0016149E">
        <w:rPr>
          <w:rFonts w:ascii="Arial" w:eastAsia="Calibri" w:hAnsi="Arial" w:cs="Arial"/>
          <w:sz w:val="22"/>
        </w:rPr>
        <w:t xml:space="preserve">−, </w:t>
      </w:r>
      <w:r w:rsidRPr="0016149E">
        <w:rPr>
          <w:rFonts w:ascii="Arial" w:eastAsia="Calibri" w:hAnsi="Arial" w:cs="Arial"/>
          <w:sz w:val="22"/>
        </w:rPr>
        <w:t>estudi</w:t>
      </w:r>
      <w:r w:rsidR="00C713D7">
        <w:rPr>
          <w:rFonts w:ascii="Arial" w:eastAsia="Calibri" w:hAnsi="Arial" w:cs="Arial"/>
          <w:sz w:val="22"/>
        </w:rPr>
        <w:t>ó</w:t>
      </w:r>
      <w:r w:rsidRPr="0016149E">
        <w:rPr>
          <w:rFonts w:ascii="Arial" w:eastAsia="Calibri" w:hAnsi="Arial" w:cs="Arial"/>
          <w:sz w:val="22"/>
        </w:rPr>
        <w:t xml:space="preserve"> las causales de rechazo en los documentos tipo.</w:t>
      </w:r>
      <w:r w:rsidR="00B50315" w:rsidRPr="0016149E">
        <w:rPr>
          <w:rFonts w:ascii="Arial" w:eastAsia="Calibri" w:hAnsi="Arial" w:cs="Arial"/>
          <w:sz w:val="22"/>
        </w:rPr>
        <w:t xml:space="preserve"> Igualmente, </w:t>
      </w:r>
      <w:r w:rsidR="00C713D7">
        <w:rPr>
          <w:rFonts w:ascii="Arial" w:eastAsia="Calibri" w:hAnsi="Arial" w:cs="Arial"/>
          <w:sz w:val="22"/>
        </w:rPr>
        <w:t xml:space="preserve">en </w:t>
      </w:r>
      <w:r w:rsidR="00B50315" w:rsidRPr="0016149E">
        <w:rPr>
          <w:rFonts w:ascii="Arial" w:eastAsia="Calibri" w:hAnsi="Arial" w:cs="Arial"/>
          <w:sz w:val="22"/>
        </w:rPr>
        <w:t xml:space="preserve">los conceptos </w:t>
      </w:r>
      <w:r w:rsidR="006A454C" w:rsidRPr="0016149E">
        <w:rPr>
          <w:rFonts w:ascii="Arial" w:eastAsia="Calibri" w:hAnsi="Arial" w:cs="Arial"/>
          <w:sz w:val="22"/>
        </w:rPr>
        <w:t>del 21 de agosto y el 30 de octubre de 2019 −radicados Nos. 2201913000006054 y 2201913000008148</w:t>
      </w:r>
      <w:r w:rsidR="00C713D7">
        <w:rPr>
          <w:rFonts w:ascii="Arial" w:eastAsia="Calibri" w:hAnsi="Arial" w:cs="Arial"/>
          <w:sz w:val="22"/>
        </w:rPr>
        <w:t>–</w:t>
      </w:r>
      <w:r w:rsidR="006A454C" w:rsidRPr="0016149E">
        <w:rPr>
          <w:rFonts w:ascii="Arial" w:eastAsia="Calibri" w:hAnsi="Arial" w:cs="Arial"/>
          <w:sz w:val="22"/>
        </w:rPr>
        <w:t>,</w:t>
      </w:r>
      <w:r w:rsidR="00C713D7">
        <w:rPr>
          <w:rFonts w:ascii="Arial" w:eastAsia="Calibri" w:hAnsi="Arial" w:cs="Arial"/>
          <w:sz w:val="22"/>
        </w:rPr>
        <w:t xml:space="preserve"> </w:t>
      </w:r>
      <w:r w:rsidR="006A454C" w:rsidRPr="0016149E">
        <w:rPr>
          <w:rFonts w:ascii="Arial" w:eastAsia="Calibri" w:hAnsi="Arial" w:cs="Arial"/>
          <w:sz w:val="22"/>
        </w:rPr>
        <w:t>C-033</w:t>
      </w:r>
      <w:r w:rsidR="00AB14CE">
        <w:rPr>
          <w:rFonts w:ascii="Arial" w:eastAsia="Calibri" w:hAnsi="Arial" w:cs="Arial"/>
          <w:sz w:val="22"/>
        </w:rPr>
        <w:t xml:space="preserve"> del 13 de marzo de 2020</w:t>
      </w:r>
      <w:r w:rsidR="0088457C" w:rsidRPr="0016149E">
        <w:rPr>
          <w:rFonts w:ascii="Arial" w:eastAsia="Calibri" w:hAnsi="Arial" w:cs="Arial"/>
          <w:sz w:val="22"/>
        </w:rPr>
        <w:t>,</w:t>
      </w:r>
      <w:r w:rsidR="006A454C" w:rsidRPr="0016149E">
        <w:rPr>
          <w:rFonts w:ascii="Arial" w:eastAsia="Calibri" w:hAnsi="Arial" w:cs="Arial"/>
          <w:sz w:val="22"/>
        </w:rPr>
        <w:t xml:space="preserve"> </w:t>
      </w:r>
      <w:r w:rsidR="0088457C" w:rsidRPr="0016149E">
        <w:rPr>
          <w:rFonts w:ascii="Arial" w:eastAsia="Calibri" w:hAnsi="Arial" w:cs="Arial"/>
          <w:sz w:val="22"/>
        </w:rPr>
        <w:t>C</w:t>
      </w:r>
      <w:r w:rsidR="006A454C" w:rsidRPr="0016149E">
        <w:rPr>
          <w:rFonts w:ascii="Arial" w:eastAsia="Calibri" w:hAnsi="Arial" w:cs="Arial"/>
          <w:sz w:val="22"/>
        </w:rPr>
        <w:t>-133</w:t>
      </w:r>
      <w:r w:rsidR="00AB14CE">
        <w:rPr>
          <w:rFonts w:ascii="Arial" w:eastAsia="Calibri" w:hAnsi="Arial" w:cs="Arial"/>
          <w:sz w:val="22"/>
        </w:rPr>
        <w:t xml:space="preserve"> del 30 de marzo de 2020</w:t>
      </w:r>
      <w:r w:rsidR="0088457C" w:rsidRPr="0016149E">
        <w:rPr>
          <w:rFonts w:ascii="Arial" w:eastAsia="Calibri" w:hAnsi="Arial" w:cs="Arial"/>
          <w:sz w:val="22"/>
        </w:rPr>
        <w:t>, C-196</w:t>
      </w:r>
      <w:r w:rsidR="00AB14CE">
        <w:rPr>
          <w:rFonts w:ascii="Arial" w:eastAsia="Calibri" w:hAnsi="Arial" w:cs="Arial"/>
          <w:sz w:val="22"/>
        </w:rPr>
        <w:t xml:space="preserve"> del 8 de abril de 2020</w:t>
      </w:r>
      <w:r w:rsidR="00811ED3">
        <w:rPr>
          <w:rFonts w:ascii="Arial" w:eastAsia="Calibri" w:hAnsi="Arial" w:cs="Arial"/>
          <w:sz w:val="22"/>
        </w:rPr>
        <w:t xml:space="preserve">, </w:t>
      </w:r>
      <w:r w:rsidR="0088457C" w:rsidRPr="0016149E">
        <w:rPr>
          <w:rFonts w:ascii="Arial" w:eastAsia="Calibri" w:hAnsi="Arial" w:cs="Arial"/>
          <w:sz w:val="22"/>
        </w:rPr>
        <w:t>C-297 de</w:t>
      </w:r>
      <w:r w:rsidR="00AB14CE">
        <w:rPr>
          <w:rFonts w:ascii="Arial" w:eastAsia="Calibri" w:hAnsi="Arial" w:cs="Arial"/>
          <w:sz w:val="22"/>
        </w:rPr>
        <w:t>l 4 de junio de</w:t>
      </w:r>
      <w:r w:rsidR="0088457C" w:rsidRPr="0016149E">
        <w:rPr>
          <w:rFonts w:ascii="Arial" w:eastAsia="Calibri" w:hAnsi="Arial" w:cs="Arial"/>
          <w:sz w:val="22"/>
        </w:rPr>
        <w:t xml:space="preserve"> 2020</w:t>
      </w:r>
      <w:r w:rsidR="00811ED3">
        <w:rPr>
          <w:rFonts w:ascii="Arial" w:eastAsia="Calibri" w:hAnsi="Arial" w:cs="Arial"/>
          <w:sz w:val="22"/>
        </w:rPr>
        <w:t xml:space="preserve"> y C-489 del 23 de julio de 2020</w:t>
      </w:r>
      <w:r w:rsidR="0088457C" w:rsidRPr="0016149E">
        <w:rPr>
          <w:rFonts w:ascii="Arial" w:eastAsia="Calibri" w:hAnsi="Arial" w:cs="Arial"/>
          <w:sz w:val="22"/>
        </w:rPr>
        <w:t xml:space="preserve">, </w:t>
      </w:r>
      <w:r w:rsidR="00B50315" w:rsidRPr="0016149E">
        <w:rPr>
          <w:rFonts w:ascii="Arial" w:eastAsia="Calibri" w:hAnsi="Arial" w:cs="Arial"/>
          <w:sz w:val="22"/>
        </w:rPr>
        <w:t>analizó el rechazo de propuestas por falta de acreditación del requisito de capacidad residual.</w:t>
      </w:r>
      <w:r w:rsidRPr="0016149E">
        <w:rPr>
          <w:rFonts w:ascii="Arial" w:eastAsia="Calibri" w:hAnsi="Arial" w:cs="Arial"/>
          <w:sz w:val="22"/>
        </w:rPr>
        <w:t xml:space="preserve"> La</w:t>
      </w:r>
      <w:r w:rsidR="00B50315" w:rsidRPr="0016149E">
        <w:rPr>
          <w:rFonts w:ascii="Arial" w:eastAsia="Calibri" w:hAnsi="Arial" w:cs="Arial"/>
          <w:sz w:val="22"/>
        </w:rPr>
        <w:t>s</w:t>
      </w:r>
      <w:r w:rsidRPr="0016149E">
        <w:rPr>
          <w:rFonts w:ascii="Arial" w:eastAsia="Calibri" w:hAnsi="Arial" w:cs="Arial"/>
          <w:sz w:val="22"/>
        </w:rPr>
        <w:t xml:space="preserve"> tesis desarrollada</w:t>
      </w:r>
      <w:r w:rsidR="00B50315" w:rsidRPr="0016149E">
        <w:rPr>
          <w:rFonts w:ascii="Arial" w:eastAsia="Calibri" w:hAnsi="Arial" w:cs="Arial"/>
          <w:sz w:val="22"/>
        </w:rPr>
        <w:t>s</w:t>
      </w:r>
      <w:r w:rsidRPr="0016149E">
        <w:rPr>
          <w:rFonts w:ascii="Arial" w:eastAsia="Calibri" w:hAnsi="Arial" w:cs="Arial"/>
          <w:sz w:val="22"/>
        </w:rPr>
        <w:t xml:space="preserve"> en estos conceptos se expone</w:t>
      </w:r>
      <w:r w:rsidR="00B50315" w:rsidRPr="0016149E">
        <w:rPr>
          <w:rFonts w:ascii="Arial" w:eastAsia="Calibri" w:hAnsi="Arial" w:cs="Arial"/>
          <w:sz w:val="22"/>
        </w:rPr>
        <w:t>n</w:t>
      </w:r>
      <w:r w:rsidRPr="0016149E">
        <w:rPr>
          <w:rFonts w:ascii="Arial" w:eastAsia="Calibri" w:hAnsi="Arial" w:cs="Arial"/>
          <w:sz w:val="22"/>
        </w:rPr>
        <w:t xml:space="preserve"> a continuación</w:t>
      </w:r>
      <w:r w:rsidR="0088457C" w:rsidRPr="0016149E">
        <w:rPr>
          <w:rFonts w:ascii="Arial" w:eastAsia="Calibri" w:hAnsi="Arial" w:cs="Arial"/>
          <w:sz w:val="22"/>
        </w:rPr>
        <w:t>.</w:t>
      </w:r>
    </w:p>
    <w:p w14:paraId="1867FCA4" w14:textId="54B25B8F" w:rsidR="00C52AA0" w:rsidRPr="0016149E" w:rsidRDefault="00B50315" w:rsidP="00DC578F">
      <w:pPr>
        <w:spacing w:line="276" w:lineRule="auto"/>
        <w:jc w:val="both"/>
        <w:rPr>
          <w:rFonts w:ascii="Arial" w:eastAsia="Calibri" w:hAnsi="Arial" w:cs="Arial"/>
          <w:sz w:val="22"/>
        </w:rPr>
      </w:pPr>
      <w:r w:rsidRPr="0016149E">
        <w:rPr>
          <w:rFonts w:ascii="Arial" w:eastAsia="Calibri" w:hAnsi="Arial" w:cs="Arial"/>
          <w:sz w:val="22"/>
        </w:rPr>
        <w:t xml:space="preserve"> </w:t>
      </w:r>
    </w:p>
    <w:p w14:paraId="6C520DA6" w14:textId="688736E8" w:rsidR="00A14F3C" w:rsidRPr="0016149E" w:rsidRDefault="00A14F3C" w:rsidP="00A14F3C">
      <w:pPr>
        <w:tabs>
          <w:tab w:val="left" w:pos="426"/>
        </w:tabs>
        <w:spacing w:line="276" w:lineRule="auto"/>
        <w:jc w:val="both"/>
        <w:rPr>
          <w:rFonts w:ascii="Arial" w:eastAsia="Calibri" w:hAnsi="Arial" w:cs="Arial"/>
          <w:b/>
          <w:sz w:val="22"/>
        </w:rPr>
      </w:pPr>
      <w:proofErr w:type="spellStart"/>
      <w:r w:rsidRPr="0016149E">
        <w:rPr>
          <w:rFonts w:ascii="Arial" w:eastAsia="Calibri" w:hAnsi="Arial" w:cs="Arial"/>
          <w:b/>
          <w:sz w:val="22"/>
        </w:rPr>
        <w:t>Subsanabilidad</w:t>
      </w:r>
      <w:proofErr w:type="spellEnd"/>
      <w:r w:rsidRPr="0016149E">
        <w:rPr>
          <w:rFonts w:ascii="Arial" w:eastAsia="Calibri" w:hAnsi="Arial" w:cs="Arial"/>
          <w:b/>
          <w:sz w:val="22"/>
        </w:rPr>
        <w:t xml:space="preserve"> de la capacidad residual y procedencia del rechazo de la oferta</w:t>
      </w:r>
    </w:p>
    <w:p w14:paraId="1046EA2A" w14:textId="77777777" w:rsidR="004E4142" w:rsidRPr="0016149E" w:rsidRDefault="004E4142" w:rsidP="00BE60C5">
      <w:pPr>
        <w:tabs>
          <w:tab w:val="left" w:pos="426"/>
        </w:tabs>
        <w:spacing w:line="276" w:lineRule="auto"/>
        <w:jc w:val="both"/>
        <w:rPr>
          <w:rFonts w:ascii="Arial" w:hAnsi="Arial" w:cs="Arial"/>
          <w:sz w:val="22"/>
          <w:szCs w:val="20"/>
        </w:rPr>
      </w:pPr>
    </w:p>
    <w:p w14:paraId="25801019" w14:textId="32EEE305" w:rsidR="00A14F3C" w:rsidRPr="0016149E" w:rsidRDefault="00D24CC2" w:rsidP="00DC578F">
      <w:pPr>
        <w:tabs>
          <w:tab w:val="left" w:pos="426"/>
        </w:tabs>
        <w:spacing w:line="276" w:lineRule="auto"/>
        <w:jc w:val="both"/>
        <w:rPr>
          <w:rFonts w:ascii="Arial" w:hAnsi="Arial" w:cs="Arial"/>
          <w:sz w:val="22"/>
          <w:szCs w:val="20"/>
        </w:rPr>
      </w:pPr>
      <w:r w:rsidRPr="0016149E">
        <w:rPr>
          <w:rFonts w:ascii="Arial" w:hAnsi="Arial" w:cs="Arial"/>
          <w:sz w:val="22"/>
          <w:szCs w:val="20"/>
        </w:rPr>
        <w:t>El numeral 3.1</w:t>
      </w:r>
      <w:r w:rsidR="00251445" w:rsidRPr="0016149E">
        <w:rPr>
          <w:rFonts w:ascii="Arial" w:hAnsi="Arial" w:cs="Arial"/>
          <w:sz w:val="22"/>
          <w:szCs w:val="20"/>
        </w:rPr>
        <w:t>1</w:t>
      </w:r>
      <w:r w:rsidRPr="0016149E">
        <w:rPr>
          <w:rFonts w:ascii="Arial" w:hAnsi="Arial" w:cs="Arial"/>
          <w:sz w:val="22"/>
          <w:szCs w:val="20"/>
        </w:rPr>
        <w:t xml:space="preserve"> de</w:t>
      </w:r>
      <w:r w:rsidR="00A14F3C" w:rsidRPr="0016149E">
        <w:rPr>
          <w:rFonts w:ascii="Arial" w:hAnsi="Arial" w:cs="Arial"/>
          <w:sz w:val="22"/>
          <w:szCs w:val="20"/>
        </w:rPr>
        <w:t xml:space="preserve">l </w:t>
      </w:r>
      <w:r w:rsidRPr="0016149E">
        <w:rPr>
          <w:rFonts w:ascii="Arial" w:hAnsi="Arial" w:cs="Arial"/>
          <w:sz w:val="22"/>
          <w:szCs w:val="20"/>
        </w:rPr>
        <w:t>«</w:t>
      </w:r>
      <w:r w:rsidR="00A14F3C" w:rsidRPr="0016149E">
        <w:rPr>
          <w:rFonts w:ascii="Arial" w:hAnsi="Arial" w:cs="Arial"/>
          <w:sz w:val="22"/>
          <w:szCs w:val="20"/>
        </w:rPr>
        <w:t>Documento Base</w:t>
      </w:r>
      <w:r w:rsidRPr="0016149E">
        <w:rPr>
          <w:rFonts w:ascii="Arial" w:hAnsi="Arial" w:cs="Arial"/>
          <w:sz w:val="22"/>
          <w:szCs w:val="20"/>
        </w:rPr>
        <w:t>»</w:t>
      </w:r>
      <w:r w:rsidR="00BE60C5" w:rsidRPr="0016149E">
        <w:rPr>
          <w:rFonts w:ascii="Arial" w:hAnsi="Arial" w:cs="Arial"/>
          <w:sz w:val="22"/>
          <w:szCs w:val="20"/>
        </w:rPr>
        <w:t xml:space="preserve">, </w:t>
      </w:r>
      <w:r w:rsidR="0088457C" w:rsidRPr="0016149E">
        <w:rPr>
          <w:rFonts w:ascii="Arial" w:hAnsi="Arial" w:cs="Arial"/>
          <w:sz w:val="22"/>
          <w:szCs w:val="20"/>
        </w:rPr>
        <w:t>de los documentos tipo de licitación pública –versiones 1 y 2– y selección abreviada de menor cuantía</w:t>
      </w:r>
      <w:r w:rsidR="00A14F3C" w:rsidRPr="0016149E">
        <w:rPr>
          <w:rFonts w:ascii="Arial" w:hAnsi="Arial" w:cs="Arial"/>
          <w:sz w:val="22"/>
          <w:szCs w:val="20"/>
        </w:rPr>
        <w:t>, establece como requisito habilitante la capacidad residual, definida por el Decreto 1082 de 2015, en el artículo 2.2.1.1.1.3.1, como la: «</w:t>
      </w:r>
      <w:r w:rsidR="00BE60C5" w:rsidRPr="0016149E">
        <w:rPr>
          <w:rFonts w:ascii="Arial" w:hAnsi="Arial" w:cs="Arial"/>
          <w:sz w:val="22"/>
          <w:szCs w:val="20"/>
        </w:rPr>
        <w:t>[a]</w:t>
      </w:r>
      <w:proofErr w:type="spellStart"/>
      <w:r w:rsidR="00A14F3C" w:rsidRPr="0016149E">
        <w:rPr>
          <w:rFonts w:ascii="Arial" w:hAnsi="Arial" w:cs="Arial"/>
          <w:sz w:val="22"/>
          <w:szCs w:val="20"/>
        </w:rPr>
        <w:t>ptitud</w:t>
      </w:r>
      <w:proofErr w:type="spellEnd"/>
      <w:r w:rsidR="00A14F3C" w:rsidRPr="0016149E">
        <w:rPr>
          <w:rFonts w:ascii="Arial" w:hAnsi="Arial" w:cs="Arial"/>
          <w:sz w:val="22"/>
          <w:szCs w:val="20"/>
        </w:rPr>
        <w:t xml:space="preserve"> de un oferente para cumplir oportuna y cabalmente con el objeto de un contrato de obra, sin que sus otros compromisos contractuales afecten su habilidad de cumplir con el contrato que está en proceso de selección</w:t>
      </w:r>
      <w:r w:rsidR="00A14F3C" w:rsidRPr="0016149E">
        <w:rPr>
          <w:rFonts w:ascii="Arial" w:hAnsi="Arial" w:cs="Arial"/>
          <w:iCs/>
          <w:sz w:val="22"/>
          <w:szCs w:val="20"/>
        </w:rPr>
        <w:t>»</w:t>
      </w:r>
      <w:r w:rsidR="00A14F3C" w:rsidRPr="0016149E">
        <w:rPr>
          <w:rFonts w:ascii="Arial" w:hAnsi="Arial" w:cs="Arial"/>
          <w:sz w:val="22"/>
          <w:szCs w:val="20"/>
        </w:rPr>
        <w:t xml:space="preserve">. Ahora, el artículo 72 de la Ley 1682 de 2013 </w:t>
      </w:r>
      <w:r w:rsidR="00513A69">
        <w:rPr>
          <w:rFonts w:ascii="Arial" w:hAnsi="Arial" w:cs="Arial"/>
          <w:sz w:val="22"/>
          <w:szCs w:val="20"/>
        </w:rPr>
        <w:t>establece</w:t>
      </w:r>
      <w:r w:rsidR="00513A69" w:rsidRPr="0016149E">
        <w:rPr>
          <w:rFonts w:ascii="Arial" w:hAnsi="Arial" w:cs="Arial"/>
          <w:sz w:val="22"/>
          <w:szCs w:val="20"/>
        </w:rPr>
        <w:t xml:space="preserve"> </w:t>
      </w:r>
      <w:r w:rsidR="00A14F3C" w:rsidRPr="0016149E">
        <w:rPr>
          <w:rFonts w:ascii="Arial" w:hAnsi="Arial" w:cs="Arial"/>
          <w:sz w:val="22"/>
          <w:szCs w:val="20"/>
        </w:rPr>
        <w:t>que para calcular la capacidad residual de contratación pública se deben tener en cuenta los factores de experiencia, capacidad financiera, capacidad técnica y capacidad de organización, y, en consecuencia, faculta al Gobierno para reglamentar la materia</w:t>
      </w:r>
      <w:r w:rsidR="00A14F3C" w:rsidRPr="0016149E">
        <w:rPr>
          <w:rStyle w:val="Refdenotaalpie"/>
          <w:rFonts w:ascii="Arial" w:hAnsi="Arial" w:cs="Arial"/>
          <w:sz w:val="22"/>
          <w:szCs w:val="20"/>
        </w:rPr>
        <w:footnoteReference w:id="2"/>
      </w:r>
      <w:r w:rsidR="00A14F3C" w:rsidRPr="0016149E">
        <w:rPr>
          <w:rFonts w:ascii="Arial" w:hAnsi="Arial" w:cs="Arial"/>
          <w:sz w:val="22"/>
          <w:szCs w:val="20"/>
        </w:rPr>
        <w:t xml:space="preserve">. </w:t>
      </w:r>
    </w:p>
    <w:p w14:paraId="3CF64B66" w14:textId="079CD6BA" w:rsidR="00A14F3C" w:rsidRPr="0016149E" w:rsidRDefault="00A14F3C" w:rsidP="00A14F3C">
      <w:pPr>
        <w:tabs>
          <w:tab w:val="left" w:pos="426"/>
        </w:tabs>
        <w:spacing w:before="120" w:after="120" w:line="276" w:lineRule="auto"/>
        <w:ind w:firstLine="709"/>
        <w:jc w:val="both"/>
        <w:rPr>
          <w:rFonts w:ascii="Arial" w:hAnsi="Arial" w:cs="Arial"/>
          <w:sz w:val="22"/>
          <w:szCs w:val="20"/>
        </w:rPr>
      </w:pPr>
      <w:r w:rsidRPr="0016149E">
        <w:rPr>
          <w:rFonts w:ascii="Arial" w:hAnsi="Arial" w:cs="Arial"/>
          <w:sz w:val="22"/>
          <w:szCs w:val="20"/>
        </w:rPr>
        <w:lastRenderedPageBreak/>
        <w:t xml:space="preserve">Por su parte, el artículo 2.2.1.1.1.1.6.4. del Decreto 1082 de 2015, con fundamento en la facultad otorgada al Gobierno, establece que el interesado en celebrar contratos de obra pública acreditará su capacidad residual con los siguientes documentos: i) la lista de los contratos de obras civiles en ejecución suscritos con entidades estatales y con entidades privadas, </w:t>
      </w:r>
      <w:proofErr w:type="spellStart"/>
      <w:r w:rsidRPr="0016149E">
        <w:rPr>
          <w:rFonts w:ascii="Arial" w:hAnsi="Arial" w:cs="Arial"/>
          <w:sz w:val="22"/>
          <w:szCs w:val="20"/>
        </w:rPr>
        <w:t>ii</w:t>
      </w:r>
      <w:proofErr w:type="spellEnd"/>
      <w:r w:rsidRPr="0016149E">
        <w:rPr>
          <w:rFonts w:ascii="Arial" w:hAnsi="Arial" w:cs="Arial"/>
          <w:sz w:val="22"/>
          <w:szCs w:val="20"/>
        </w:rPr>
        <w:t xml:space="preserve">) la lista de contratos de obras civiles en ejecución, suscritos por sociedades, consorcios o uniones temporales, en los cuales el proponente tenga participación, con entidades estatales y con entidades privadas, y, finalmente, </w:t>
      </w:r>
      <w:proofErr w:type="spellStart"/>
      <w:r w:rsidRPr="0016149E">
        <w:rPr>
          <w:rFonts w:ascii="Arial" w:hAnsi="Arial" w:cs="Arial"/>
          <w:sz w:val="22"/>
          <w:szCs w:val="20"/>
        </w:rPr>
        <w:t>iii</w:t>
      </w:r>
      <w:proofErr w:type="spellEnd"/>
      <w:r w:rsidRPr="0016149E">
        <w:rPr>
          <w:rFonts w:ascii="Arial" w:hAnsi="Arial" w:cs="Arial"/>
          <w:sz w:val="22"/>
          <w:szCs w:val="20"/>
        </w:rPr>
        <w:t>) el balance general auditado del año inmediatamente anterior y estado de resultados auditado del año en que haya obtenido el mayor ingreso operacional en los últimos cinco (5) años</w:t>
      </w:r>
      <w:r w:rsidR="00DC578F" w:rsidRPr="0016149E">
        <w:rPr>
          <w:rStyle w:val="Refdenotaalpie"/>
          <w:rFonts w:ascii="Arial" w:hAnsi="Arial" w:cs="Arial"/>
          <w:sz w:val="22"/>
          <w:szCs w:val="20"/>
        </w:rPr>
        <w:footnoteReference w:id="3"/>
      </w:r>
      <w:r w:rsidRPr="0016149E">
        <w:rPr>
          <w:rFonts w:ascii="Arial" w:hAnsi="Arial" w:cs="Arial"/>
          <w:sz w:val="22"/>
          <w:szCs w:val="20"/>
        </w:rPr>
        <w:t xml:space="preserve">. </w:t>
      </w:r>
    </w:p>
    <w:p w14:paraId="4FB76A5C" w14:textId="5CDBA8CC" w:rsidR="00A14F3C" w:rsidRPr="0016149E" w:rsidRDefault="00A14F3C" w:rsidP="00A14F3C">
      <w:pPr>
        <w:tabs>
          <w:tab w:val="left" w:pos="426"/>
        </w:tabs>
        <w:spacing w:before="120" w:after="120" w:line="276" w:lineRule="auto"/>
        <w:ind w:firstLine="709"/>
        <w:jc w:val="both"/>
        <w:rPr>
          <w:rFonts w:ascii="Arial" w:hAnsi="Arial" w:cs="Arial"/>
          <w:sz w:val="22"/>
          <w:szCs w:val="20"/>
        </w:rPr>
      </w:pPr>
      <w:r w:rsidRPr="0016149E">
        <w:rPr>
          <w:rFonts w:ascii="Arial" w:hAnsi="Arial" w:cs="Arial"/>
          <w:sz w:val="22"/>
          <w:szCs w:val="20"/>
        </w:rPr>
        <w:t xml:space="preserve">El artículo 6 de la Ley 1150 de 2007 establece que todas las personas naturales o extranjeras domiciliadas o con sucursal en Colombia, que aspiren </w:t>
      </w:r>
      <w:r w:rsidR="006A3CD1">
        <w:rPr>
          <w:rFonts w:ascii="Arial" w:hAnsi="Arial" w:cs="Arial"/>
          <w:sz w:val="22"/>
          <w:szCs w:val="20"/>
        </w:rPr>
        <w:t xml:space="preserve">a </w:t>
      </w:r>
      <w:r w:rsidRPr="0016149E">
        <w:rPr>
          <w:rFonts w:ascii="Arial" w:hAnsi="Arial" w:cs="Arial"/>
          <w:sz w:val="22"/>
          <w:szCs w:val="20"/>
        </w:rPr>
        <w:t>celebrar contratos con</w:t>
      </w:r>
      <w:r w:rsidR="006A3CD1">
        <w:rPr>
          <w:rFonts w:ascii="Arial" w:hAnsi="Arial" w:cs="Arial"/>
          <w:sz w:val="22"/>
          <w:szCs w:val="20"/>
        </w:rPr>
        <w:t xml:space="preserve"> las</w:t>
      </w:r>
      <w:r w:rsidRPr="0016149E">
        <w:rPr>
          <w:rFonts w:ascii="Arial" w:hAnsi="Arial" w:cs="Arial"/>
          <w:sz w:val="22"/>
          <w:szCs w:val="20"/>
        </w:rPr>
        <w:t xml:space="preserve"> entidades</w:t>
      </w:r>
      <w:r w:rsidR="006A3CD1">
        <w:rPr>
          <w:rFonts w:ascii="Arial" w:hAnsi="Arial" w:cs="Arial"/>
          <w:sz w:val="22"/>
          <w:szCs w:val="20"/>
        </w:rPr>
        <w:t xml:space="preserve"> estatales</w:t>
      </w:r>
      <w:r w:rsidRPr="0016149E">
        <w:rPr>
          <w:rFonts w:ascii="Arial" w:hAnsi="Arial" w:cs="Arial"/>
          <w:sz w:val="22"/>
          <w:szCs w:val="20"/>
        </w:rPr>
        <w:t xml:space="preserve">, deben estar inscritas en el Registro </w:t>
      </w:r>
      <w:r w:rsidR="006A3CD1">
        <w:rPr>
          <w:rFonts w:ascii="Arial" w:hAnsi="Arial" w:cs="Arial"/>
          <w:sz w:val="22"/>
          <w:szCs w:val="20"/>
        </w:rPr>
        <w:t>Ú</w:t>
      </w:r>
      <w:r w:rsidRPr="0016149E">
        <w:rPr>
          <w:rFonts w:ascii="Arial" w:hAnsi="Arial" w:cs="Arial"/>
          <w:sz w:val="22"/>
          <w:szCs w:val="20"/>
        </w:rPr>
        <w:t>nico de Proponentes de la Cámara de Comercio con jurisdicción en su domicilio principal</w:t>
      </w:r>
      <w:r w:rsidRPr="0016149E">
        <w:rPr>
          <w:rStyle w:val="Refdenotaalpie"/>
          <w:rFonts w:ascii="Arial" w:hAnsi="Arial" w:cs="Arial"/>
          <w:sz w:val="22"/>
          <w:szCs w:val="20"/>
        </w:rPr>
        <w:footnoteReference w:id="4"/>
      </w:r>
      <w:r w:rsidRPr="0016149E">
        <w:rPr>
          <w:rFonts w:ascii="Arial" w:hAnsi="Arial" w:cs="Arial"/>
          <w:sz w:val="22"/>
          <w:szCs w:val="20"/>
        </w:rPr>
        <w:t xml:space="preserve">. En dicho registro constará </w:t>
      </w:r>
      <w:r w:rsidRPr="0016149E">
        <w:rPr>
          <w:rFonts w:ascii="Arial" w:hAnsi="Arial" w:cs="Arial"/>
          <w:sz w:val="22"/>
          <w:szCs w:val="20"/>
        </w:rPr>
        <w:lastRenderedPageBreak/>
        <w:t>la información relacionada con la experiencia, capacidad jurídica, financiera y de organización del proponente, es decir, la verificación de dichos requisitos habilitantes se demostrará exclusivamente con el RUP</w:t>
      </w:r>
      <w:r w:rsidR="006A3CD1">
        <w:rPr>
          <w:rFonts w:ascii="Arial" w:hAnsi="Arial" w:cs="Arial"/>
          <w:sz w:val="22"/>
          <w:szCs w:val="20"/>
        </w:rPr>
        <w:t>,</w:t>
      </w:r>
      <w:r w:rsidRPr="0016149E">
        <w:rPr>
          <w:rFonts w:ascii="Arial" w:hAnsi="Arial" w:cs="Arial"/>
          <w:sz w:val="22"/>
          <w:szCs w:val="20"/>
        </w:rPr>
        <w:t xml:space="preserve"> donde deben constar dichas condiciones. En consecuencia, las entidades, en los procedimientos de </w:t>
      </w:r>
      <w:r w:rsidR="006A3CD1">
        <w:rPr>
          <w:rFonts w:ascii="Arial" w:hAnsi="Arial" w:cs="Arial"/>
          <w:sz w:val="22"/>
          <w:szCs w:val="20"/>
        </w:rPr>
        <w:t>selección</w:t>
      </w:r>
      <w:r w:rsidRPr="0016149E">
        <w:rPr>
          <w:rFonts w:ascii="Arial" w:hAnsi="Arial" w:cs="Arial"/>
          <w:sz w:val="22"/>
          <w:szCs w:val="20"/>
        </w:rPr>
        <w:t xml:space="preserve">, no podrán exigir, ni los proponentes aportar, documentación que deba utilizarse para efectuar la inscripción </w:t>
      </w:r>
      <w:r w:rsidR="006A3CD1">
        <w:rPr>
          <w:rFonts w:ascii="Arial" w:hAnsi="Arial" w:cs="Arial"/>
          <w:sz w:val="22"/>
          <w:szCs w:val="20"/>
        </w:rPr>
        <w:t xml:space="preserve">en </w:t>
      </w:r>
      <w:r w:rsidRPr="0016149E">
        <w:rPr>
          <w:rFonts w:ascii="Arial" w:hAnsi="Arial" w:cs="Arial"/>
          <w:sz w:val="22"/>
          <w:szCs w:val="20"/>
        </w:rPr>
        <w:t xml:space="preserve">el registro. </w:t>
      </w:r>
    </w:p>
    <w:p w14:paraId="4A783140" w14:textId="1649413D" w:rsidR="00A14F3C" w:rsidRPr="0016149E" w:rsidRDefault="00A14F3C" w:rsidP="00A14F3C">
      <w:pPr>
        <w:tabs>
          <w:tab w:val="left" w:pos="426"/>
        </w:tabs>
        <w:spacing w:before="120" w:after="120" w:line="276" w:lineRule="auto"/>
        <w:ind w:firstLine="709"/>
        <w:jc w:val="both"/>
        <w:rPr>
          <w:rFonts w:ascii="Arial" w:hAnsi="Arial" w:cs="Arial"/>
          <w:sz w:val="22"/>
          <w:szCs w:val="20"/>
        </w:rPr>
      </w:pPr>
      <w:r w:rsidRPr="0016149E">
        <w:rPr>
          <w:rFonts w:ascii="Arial" w:hAnsi="Arial" w:cs="Arial"/>
          <w:sz w:val="22"/>
          <w:szCs w:val="20"/>
        </w:rPr>
        <w:t xml:space="preserve">Conforme a lo anterior, la Ley 1150 de 2007 establece que los requisitos habilitantes de experiencia, capacidad jurídica, financiera y de organización se acreditarán conforme a lo contenido en el Registro Único de Proponentes. </w:t>
      </w:r>
      <w:r w:rsidR="006A3CD1">
        <w:rPr>
          <w:rFonts w:ascii="Arial" w:hAnsi="Arial" w:cs="Arial"/>
          <w:sz w:val="22"/>
          <w:szCs w:val="20"/>
        </w:rPr>
        <w:t>R</w:t>
      </w:r>
      <w:r w:rsidRPr="0016149E">
        <w:rPr>
          <w:rFonts w:ascii="Arial" w:hAnsi="Arial" w:cs="Arial"/>
          <w:sz w:val="22"/>
          <w:szCs w:val="20"/>
        </w:rPr>
        <w:t xml:space="preserve">especto a la acreditación de la capacidad residual, como </w:t>
      </w:r>
      <w:r w:rsidR="006A3CD1">
        <w:rPr>
          <w:rFonts w:ascii="Arial" w:hAnsi="Arial" w:cs="Arial"/>
          <w:sz w:val="22"/>
          <w:szCs w:val="20"/>
        </w:rPr>
        <w:t>esta</w:t>
      </w:r>
      <w:r w:rsidRPr="0016149E">
        <w:rPr>
          <w:rFonts w:ascii="Arial" w:hAnsi="Arial" w:cs="Arial"/>
          <w:sz w:val="22"/>
          <w:szCs w:val="20"/>
        </w:rPr>
        <w:t xml:space="preserve"> no se realiza </w:t>
      </w:r>
      <w:r w:rsidR="006A3CD1">
        <w:rPr>
          <w:rFonts w:ascii="Arial" w:hAnsi="Arial" w:cs="Arial"/>
          <w:sz w:val="22"/>
          <w:szCs w:val="20"/>
        </w:rPr>
        <w:t xml:space="preserve">totalmente </w:t>
      </w:r>
      <w:r w:rsidRPr="0016149E">
        <w:rPr>
          <w:rFonts w:ascii="Arial" w:hAnsi="Arial" w:cs="Arial"/>
          <w:sz w:val="22"/>
          <w:szCs w:val="20"/>
        </w:rPr>
        <w:t xml:space="preserve">conforme al contenido del RUP, las entidades </w:t>
      </w:r>
      <w:r w:rsidR="006A3CD1">
        <w:rPr>
          <w:rFonts w:ascii="Arial" w:hAnsi="Arial" w:cs="Arial"/>
          <w:sz w:val="22"/>
          <w:szCs w:val="20"/>
        </w:rPr>
        <w:t>deben</w:t>
      </w:r>
      <w:r w:rsidRPr="0016149E">
        <w:rPr>
          <w:rFonts w:ascii="Arial" w:hAnsi="Arial" w:cs="Arial"/>
          <w:sz w:val="22"/>
          <w:szCs w:val="20"/>
        </w:rPr>
        <w:t xml:space="preserve"> exigir los documentos previstos en el artículo 2.2.1.1.1.6.4. del Decreto 1082 de 2015, siempre y cuando no sea información que el proponente haya aportado, con anterioridad, para </w:t>
      </w:r>
      <w:r w:rsidR="006A3CD1">
        <w:rPr>
          <w:rFonts w:ascii="Arial" w:hAnsi="Arial" w:cs="Arial"/>
          <w:sz w:val="22"/>
          <w:szCs w:val="20"/>
        </w:rPr>
        <w:t>inscribirse</w:t>
      </w:r>
      <w:r w:rsidRPr="0016149E">
        <w:rPr>
          <w:rFonts w:ascii="Arial" w:hAnsi="Arial" w:cs="Arial"/>
          <w:sz w:val="22"/>
          <w:szCs w:val="20"/>
        </w:rPr>
        <w:t xml:space="preserve"> en el RUP. </w:t>
      </w:r>
    </w:p>
    <w:p w14:paraId="6CC69C1E" w14:textId="033BF58C" w:rsidR="00F60E91" w:rsidRPr="0016149E" w:rsidRDefault="00F60E91" w:rsidP="00A14F3C">
      <w:pPr>
        <w:spacing w:before="120" w:line="276" w:lineRule="auto"/>
        <w:jc w:val="both"/>
        <w:rPr>
          <w:rFonts w:ascii="Arial" w:hAnsi="Arial" w:cs="Arial"/>
          <w:sz w:val="22"/>
          <w:szCs w:val="20"/>
        </w:rPr>
      </w:pPr>
      <w:r w:rsidRPr="0016149E">
        <w:rPr>
          <w:rFonts w:ascii="Arial" w:hAnsi="Arial" w:cs="Arial"/>
          <w:sz w:val="22"/>
          <w:szCs w:val="20"/>
        </w:rPr>
        <w:tab/>
        <w:t xml:space="preserve">Ahora bien, </w:t>
      </w:r>
      <w:r w:rsidR="00CA0C3E" w:rsidRPr="0016149E">
        <w:rPr>
          <w:rFonts w:ascii="Arial" w:hAnsi="Arial" w:cs="Arial"/>
          <w:sz w:val="22"/>
          <w:szCs w:val="20"/>
        </w:rPr>
        <w:t xml:space="preserve">resulta relevante para el caso </w:t>
      </w:r>
      <w:r w:rsidRPr="0016149E">
        <w:rPr>
          <w:rFonts w:ascii="Arial" w:hAnsi="Arial" w:cs="Arial"/>
          <w:sz w:val="22"/>
          <w:szCs w:val="20"/>
        </w:rPr>
        <w:t>precisar que</w:t>
      </w:r>
      <w:r w:rsidR="000E68FA" w:rsidRPr="0016149E">
        <w:rPr>
          <w:rFonts w:ascii="Arial" w:hAnsi="Arial" w:cs="Arial"/>
          <w:sz w:val="22"/>
          <w:szCs w:val="20"/>
        </w:rPr>
        <w:t>, al menos, dos causales de rechazo de las que establece</w:t>
      </w:r>
      <w:r w:rsidR="00DC578F" w:rsidRPr="0016149E">
        <w:rPr>
          <w:rFonts w:ascii="Arial" w:hAnsi="Arial" w:cs="Arial"/>
          <w:sz w:val="22"/>
          <w:szCs w:val="20"/>
        </w:rPr>
        <w:t xml:space="preserve"> el </w:t>
      </w:r>
      <w:r w:rsidR="000E68FA" w:rsidRPr="0016149E">
        <w:rPr>
          <w:rFonts w:ascii="Arial" w:hAnsi="Arial" w:cs="Arial"/>
          <w:sz w:val="22"/>
          <w:szCs w:val="20"/>
        </w:rPr>
        <w:t xml:space="preserve">numeral 1.15 de </w:t>
      </w:r>
      <w:r w:rsidR="00CA0C3E" w:rsidRPr="0016149E">
        <w:rPr>
          <w:rFonts w:ascii="Arial" w:hAnsi="Arial" w:cs="Arial"/>
          <w:sz w:val="22"/>
          <w:szCs w:val="20"/>
        </w:rPr>
        <w:t>los</w:t>
      </w:r>
      <w:r w:rsidR="000E68FA" w:rsidRPr="0016149E">
        <w:rPr>
          <w:rFonts w:ascii="Arial" w:hAnsi="Arial" w:cs="Arial"/>
          <w:sz w:val="22"/>
          <w:szCs w:val="20"/>
        </w:rPr>
        <w:t xml:space="preserve"> </w:t>
      </w:r>
      <w:r w:rsidR="00DA72B4" w:rsidRPr="0016149E">
        <w:rPr>
          <w:rFonts w:ascii="Arial" w:hAnsi="Arial" w:cs="Arial"/>
          <w:sz w:val="22"/>
          <w:szCs w:val="20"/>
        </w:rPr>
        <w:t>d</w:t>
      </w:r>
      <w:r w:rsidR="000E68FA" w:rsidRPr="0016149E">
        <w:rPr>
          <w:rFonts w:ascii="Arial" w:hAnsi="Arial" w:cs="Arial"/>
          <w:sz w:val="22"/>
          <w:szCs w:val="20"/>
        </w:rPr>
        <w:t xml:space="preserve">ocumentos </w:t>
      </w:r>
      <w:r w:rsidR="00DA72B4" w:rsidRPr="0016149E">
        <w:rPr>
          <w:rFonts w:ascii="Arial" w:hAnsi="Arial" w:cs="Arial"/>
          <w:sz w:val="22"/>
          <w:szCs w:val="20"/>
        </w:rPr>
        <w:t>t</w:t>
      </w:r>
      <w:r w:rsidR="000E68FA" w:rsidRPr="0016149E">
        <w:rPr>
          <w:rFonts w:ascii="Arial" w:hAnsi="Arial" w:cs="Arial"/>
          <w:sz w:val="22"/>
          <w:szCs w:val="20"/>
        </w:rPr>
        <w:t>ipo, se relacionan con la capacidad residual</w:t>
      </w:r>
      <w:r w:rsidR="00CA0C3E" w:rsidRPr="0016149E">
        <w:rPr>
          <w:rFonts w:ascii="Arial" w:hAnsi="Arial" w:cs="Arial"/>
          <w:sz w:val="22"/>
          <w:szCs w:val="20"/>
        </w:rPr>
        <w:t xml:space="preserve"> como requisito habilitante</w:t>
      </w:r>
      <w:r w:rsidR="000E68FA" w:rsidRPr="0016149E">
        <w:rPr>
          <w:rFonts w:ascii="Arial" w:hAnsi="Arial" w:cs="Arial"/>
          <w:sz w:val="22"/>
          <w:szCs w:val="20"/>
        </w:rPr>
        <w:t>, esto es, las de los literales H y BB</w:t>
      </w:r>
      <w:r w:rsidR="00DC578F" w:rsidRPr="0016149E">
        <w:rPr>
          <w:rFonts w:ascii="Arial" w:hAnsi="Arial" w:cs="Arial"/>
          <w:sz w:val="22"/>
          <w:szCs w:val="20"/>
        </w:rPr>
        <w:t xml:space="preserve"> de la segunda versión de los «Pliegos Tipo»</w:t>
      </w:r>
      <w:r w:rsidR="000E68FA" w:rsidRPr="0016149E">
        <w:rPr>
          <w:rFonts w:ascii="Arial" w:hAnsi="Arial" w:cs="Arial"/>
          <w:sz w:val="22"/>
          <w:szCs w:val="20"/>
        </w:rPr>
        <w:t xml:space="preserve">. </w:t>
      </w:r>
      <w:r w:rsidR="006A3CD1">
        <w:rPr>
          <w:rFonts w:ascii="Arial" w:hAnsi="Arial" w:cs="Arial"/>
          <w:sz w:val="22"/>
          <w:szCs w:val="20"/>
        </w:rPr>
        <w:t>Allí se</w:t>
      </w:r>
      <w:r w:rsidR="000E68FA" w:rsidRPr="0016149E">
        <w:rPr>
          <w:rFonts w:ascii="Arial" w:hAnsi="Arial" w:cs="Arial"/>
          <w:sz w:val="22"/>
          <w:szCs w:val="20"/>
        </w:rPr>
        <w:t xml:space="preserve"> establece lo siguiente:</w:t>
      </w:r>
    </w:p>
    <w:p w14:paraId="216ABB7C" w14:textId="77777777" w:rsidR="000E68FA" w:rsidRPr="0016149E" w:rsidRDefault="000E68FA" w:rsidP="000E68FA">
      <w:pPr>
        <w:ind w:left="709" w:right="709"/>
        <w:jc w:val="both"/>
        <w:rPr>
          <w:rFonts w:ascii="Arial" w:hAnsi="Arial" w:cs="Arial"/>
          <w:sz w:val="21"/>
          <w:szCs w:val="21"/>
        </w:rPr>
      </w:pPr>
    </w:p>
    <w:p w14:paraId="44DF3125" w14:textId="16A75293" w:rsidR="000E68FA" w:rsidRPr="0016149E" w:rsidRDefault="000E68FA" w:rsidP="000E68FA">
      <w:pPr>
        <w:ind w:left="709" w:right="709"/>
        <w:jc w:val="both"/>
        <w:rPr>
          <w:rFonts w:ascii="Arial" w:hAnsi="Arial" w:cs="Arial"/>
          <w:sz w:val="21"/>
          <w:szCs w:val="21"/>
        </w:rPr>
      </w:pPr>
      <w:r w:rsidRPr="0016149E">
        <w:rPr>
          <w:rFonts w:ascii="Arial" w:hAnsi="Arial" w:cs="Arial"/>
          <w:sz w:val="21"/>
          <w:szCs w:val="21"/>
        </w:rPr>
        <w:t>1.15.</w:t>
      </w:r>
      <w:r w:rsidRPr="0016149E">
        <w:rPr>
          <w:rFonts w:ascii="Arial" w:hAnsi="Arial" w:cs="Arial"/>
          <w:sz w:val="21"/>
          <w:szCs w:val="21"/>
        </w:rPr>
        <w:tab/>
        <w:t xml:space="preserve">CAUSALES DE RECHAZO </w:t>
      </w:r>
    </w:p>
    <w:p w14:paraId="416D2C49" w14:textId="2C1792AB" w:rsidR="000E68FA" w:rsidRPr="0016149E" w:rsidRDefault="000E68FA" w:rsidP="000E68FA">
      <w:pPr>
        <w:ind w:left="709" w:right="709"/>
        <w:jc w:val="both"/>
        <w:rPr>
          <w:rFonts w:ascii="Arial" w:hAnsi="Arial" w:cs="Arial"/>
          <w:sz w:val="21"/>
          <w:szCs w:val="21"/>
        </w:rPr>
      </w:pPr>
      <w:r w:rsidRPr="0016149E">
        <w:rPr>
          <w:rFonts w:ascii="Arial" w:hAnsi="Arial" w:cs="Arial"/>
          <w:sz w:val="21"/>
          <w:szCs w:val="21"/>
        </w:rPr>
        <w:t>Son causales de rechazo las siguientes [Las Entidades no podrán modificar o incluir causales de rechazo distintas a las señaladas en la presente sección]:</w:t>
      </w:r>
    </w:p>
    <w:p w14:paraId="1F62659E" w14:textId="4FFCAE5B" w:rsidR="000E68FA" w:rsidRPr="0016149E" w:rsidRDefault="000E68FA" w:rsidP="00AB14CE">
      <w:pPr>
        <w:spacing w:after="120"/>
        <w:ind w:left="709" w:right="709"/>
        <w:jc w:val="both"/>
        <w:rPr>
          <w:rFonts w:ascii="Arial" w:hAnsi="Arial" w:cs="Arial"/>
          <w:sz w:val="21"/>
          <w:szCs w:val="21"/>
        </w:rPr>
      </w:pPr>
      <w:r w:rsidRPr="0016149E">
        <w:rPr>
          <w:rFonts w:ascii="Arial" w:hAnsi="Arial" w:cs="Arial"/>
          <w:sz w:val="21"/>
          <w:szCs w:val="21"/>
        </w:rPr>
        <w:t>[…]</w:t>
      </w:r>
    </w:p>
    <w:p w14:paraId="1448D02D" w14:textId="10CB73CE" w:rsidR="000E68FA" w:rsidRPr="0016149E" w:rsidRDefault="000E68FA" w:rsidP="000E68FA">
      <w:pPr>
        <w:ind w:left="709" w:right="709"/>
        <w:jc w:val="both"/>
        <w:rPr>
          <w:rFonts w:ascii="Arial" w:hAnsi="Arial" w:cs="Arial"/>
          <w:sz w:val="21"/>
          <w:szCs w:val="21"/>
        </w:rPr>
      </w:pPr>
      <w:r w:rsidRPr="0016149E">
        <w:rPr>
          <w:rFonts w:ascii="Arial" w:hAnsi="Arial" w:cs="Arial"/>
          <w:sz w:val="21"/>
          <w:szCs w:val="21"/>
        </w:rPr>
        <w:t>H.</w:t>
      </w:r>
      <w:r w:rsidRPr="0016149E">
        <w:rPr>
          <w:rFonts w:ascii="Arial" w:hAnsi="Arial" w:cs="Arial"/>
          <w:sz w:val="21"/>
          <w:szCs w:val="21"/>
        </w:rPr>
        <w:tab/>
        <w:t>Que el Proponente aporte información inexacta sobre la cual pueda existir una posible falsedad en los términos de la sección 1.11.</w:t>
      </w:r>
    </w:p>
    <w:p w14:paraId="682654E4" w14:textId="68EB79AA" w:rsidR="000E68FA" w:rsidRPr="0016149E" w:rsidRDefault="000E68FA" w:rsidP="00AB14CE">
      <w:pPr>
        <w:spacing w:after="120"/>
        <w:ind w:left="709" w:right="709"/>
        <w:jc w:val="both"/>
        <w:rPr>
          <w:rFonts w:ascii="Arial" w:hAnsi="Arial" w:cs="Arial"/>
          <w:sz w:val="21"/>
          <w:szCs w:val="21"/>
        </w:rPr>
      </w:pPr>
      <w:r w:rsidRPr="0016149E">
        <w:rPr>
          <w:rFonts w:ascii="Arial" w:hAnsi="Arial" w:cs="Arial"/>
          <w:sz w:val="21"/>
          <w:szCs w:val="21"/>
        </w:rPr>
        <w:t>[…]</w:t>
      </w:r>
    </w:p>
    <w:p w14:paraId="45D58C60" w14:textId="60F6179F" w:rsidR="00550551" w:rsidRPr="0016149E" w:rsidRDefault="000E68FA" w:rsidP="000E68FA">
      <w:pPr>
        <w:ind w:left="709" w:right="709"/>
        <w:jc w:val="both"/>
        <w:rPr>
          <w:rFonts w:ascii="Arial" w:hAnsi="Arial" w:cs="Arial"/>
          <w:sz w:val="21"/>
          <w:szCs w:val="21"/>
        </w:rPr>
      </w:pPr>
      <w:r w:rsidRPr="0016149E">
        <w:rPr>
          <w:rFonts w:ascii="Arial" w:hAnsi="Arial" w:cs="Arial"/>
          <w:sz w:val="21"/>
          <w:szCs w:val="21"/>
        </w:rPr>
        <w:lastRenderedPageBreak/>
        <w:t>BB.</w:t>
      </w:r>
      <w:r w:rsidRPr="0016149E">
        <w:rPr>
          <w:rFonts w:ascii="Arial" w:hAnsi="Arial" w:cs="Arial"/>
          <w:sz w:val="21"/>
          <w:szCs w:val="21"/>
        </w:rPr>
        <w:tab/>
        <w:t>No informar todos los contratos que el Proponente tenga en ejecución antes del cierre, necesarios para acreditar su capacidad residual conforme a la sección 3.11.</w:t>
      </w:r>
    </w:p>
    <w:p w14:paraId="639C7B65" w14:textId="77777777" w:rsidR="000E68FA" w:rsidRPr="0016149E" w:rsidRDefault="000E68FA" w:rsidP="00DC578F">
      <w:pPr>
        <w:ind w:left="709" w:right="709"/>
        <w:jc w:val="both"/>
        <w:rPr>
          <w:rFonts w:ascii="Arial" w:hAnsi="Arial" w:cs="Arial"/>
          <w:sz w:val="22"/>
          <w:szCs w:val="20"/>
        </w:rPr>
      </w:pPr>
    </w:p>
    <w:p w14:paraId="46376A2C" w14:textId="3C0C8615" w:rsidR="00F60E91" w:rsidRPr="009C2A57" w:rsidRDefault="006A3CD1" w:rsidP="00DC578F">
      <w:pPr>
        <w:spacing w:line="276" w:lineRule="auto"/>
        <w:ind w:firstLine="708"/>
        <w:jc w:val="both"/>
        <w:rPr>
          <w:rFonts w:ascii="Arial" w:hAnsi="Arial" w:cs="Arial"/>
          <w:sz w:val="22"/>
          <w:szCs w:val="20"/>
        </w:rPr>
      </w:pPr>
      <w:r>
        <w:rPr>
          <w:rFonts w:ascii="Arial" w:hAnsi="Arial" w:cs="Arial"/>
          <w:sz w:val="22"/>
          <w:szCs w:val="20"/>
        </w:rPr>
        <w:t>C</w:t>
      </w:r>
      <w:r w:rsidR="00F60E91" w:rsidRPr="0016149E">
        <w:rPr>
          <w:rFonts w:ascii="Arial" w:hAnsi="Arial" w:cs="Arial"/>
          <w:sz w:val="22"/>
          <w:szCs w:val="20"/>
        </w:rPr>
        <w:t xml:space="preserve">omo se consideró en los conceptos del </w:t>
      </w:r>
      <w:r w:rsidR="000E68FA" w:rsidRPr="0016149E">
        <w:rPr>
          <w:rFonts w:ascii="Arial" w:hAnsi="Arial" w:cs="Arial"/>
          <w:sz w:val="22"/>
          <w:szCs w:val="20"/>
        </w:rPr>
        <w:t>25 de septiembre y el 23 de diciembre de 2019 −radicados Nos. 2201913000007117 y 2201913000009538−</w:t>
      </w:r>
      <w:r w:rsidR="00F60E91" w:rsidRPr="0016149E">
        <w:rPr>
          <w:rFonts w:ascii="Arial" w:hAnsi="Arial" w:cs="Arial"/>
          <w:sz w:val="22"/>
          <w:szCs w:val="20"/>
        </w:rPr>
        <w:t>, las causales de rechazo</w:t>
      </w:r>
      <w:r w:rsidR="000E68FA" w:rsidRPr="0016149E">
        <w:rPr>
          <w:rFonts w:ascii="Arial" w:hAnsi="Arial" w:cs="Arial"/>
          <w:sz w:val="22"/>
          <w:szCs w:val="20"/>
        </w:rPr>
        <w:t xml:space="preserve"> de ofertas consagradas en los </w:t>
      </w:r>
      <w:r w:rsidR="00DA72B4" w:rsidRPr="0016149E">
        <w:rPr>
          <w:rFonts w:ascii="Arial" w:hAnsi="Arial" w:cs="Arial"/>
          <w:sz w:val="22"/>
          <w:szCs w:val="20"/>
        </w:rPr>
        <w:t>d</w:t>
      </w:r>
      <w:r w:rsidR="000E68FA" w:rsidRPr="0016149E">
        <w:rPr>
          <w:rFonts w:ascii="Arial" w:hAnsi="Arial" w:cs="Arial"/>
          <w:sz w:val="22"/>
          <w:szCs w:val="20"/>
        </w:rPr>
        <w:t xml:space="preserve">ocumentos </w:t>
      </w:r>
      <w:r w:rsidR="00DA72B4" w:rsidRPr="0016149E">
        <w:rPr>
          <w:rFonts w:ascii="Arial" w:hAnsi="Arial" w:cs="Arial"/>
          <w:sz w:val="22"/>
          <w:szCs w:val="20"/>
        </w:rPr>
        <w:t>t</w:t>
      </w:r>
      <w:r w:rsidR="000E68FA" w:rsidRPr="0016149E">
        <w:rPr>
          <w:rFonts w:ascii="Arial" w:hAnsi="Arial" w:cs="Arial"/>
          <w:sz w:val="22"/>
          <w:szCs w:val="20"/>
        </w:rPr>
        <w:t xml:space="preserve">ipo </w:t>
      </w:r>
      <w:r w:rsidR="00F60E91" w:rsidRPr="0016149E">
        <w:rPr>
          <w:rFonts w:ascii="Arial" w:hAnsi="Arial" w:cs="Arial"/>
          <w:sz w:val="22"/>
          <w:szCs w:val="20"/>
        </w:rPr>
        <w:t xml:space="preserve">son taxativas, </w:t>
      </w:r>
      <w:r w:rsidR="00DA72B4" w:rsidRPr="0016149E">
        <w:rPr>
          <w:rFonts w:ascii="Arial" w:hAnsi="Arial" w:cs="Arial"/>
          <w:sz w:val="22"/>
          <w:szCs w:val="20"/>
        </w:rPr>
        <w:t>descartándose</w:t>
      </w:r>
      <w:r w:rsidR="00F60E91" w:rsidRPr="0016149E">
        <w:rPr>
          <w:rFonts w:ascii="Arial" w:hAnsi="Arial" w:cs="Arial"/>
          <w:sz w:val="22"/>
          <w:szCs w:val="20"/>
        </w:rPr>
        <w:t xml:space="preserve"> que l</w:t>
      </w:r>
      <w:r w:rsidR="000E68FA" w:rsidRPr="0016149E">
        <w:rPr>
          <w:rFonts w:ascii="Arial" w:hAnsi="Arial" w:cs="Arial"/>
          <w:sz w:val="22"/>
          <w:szCs w:val="20"/>
        </w:rPr>
        <w:t>a</w:t>
      </w:r>
      <w:r w:rsidR="00F60E91" w:rsidRPr="0016149E">
        <w:rPr>
          <w:rFonts w:ascii="Arial" w:hAnsi="Arial" w:cs="Arial"/>
          <w:sz w:val="22"/>
          <w:szCs w:val="20"/>
        </w:rPr>
        <w:t xml:space="preserve"> entidad </w:t>
      </w:r>
      <w:r w:rsidR="00DA72B4" w:rsidRPr="0016149E">
        <w:rPr>
          <w:rFonts w:ascii="Arial" w:hAnsi="Arial" w:cs="Arial"/>
          <w:sz w:val="22"/>
          <w:szCs w:val="20"/>
        </w:rPr>
        <w:t>introduzca</w:t>
      </w:r>
      <w:r w:rsidR="00F60E91" w:rsidRPr="0016149E">
        <w:rPr>
          <w:rFonts w:ascii="Arial" w:hAnsi="Arial" w:cs="Arial"/>
          <w:sz w:val="22"/>
          <w:szCs w:val="20"/>
        </w:rPr>
        <w:t xml:space="preserve"> </w:t>
      </w:r>
      <w:r w:rsidR="002D3456" w:rsidRPr="0016149E">
        <w:rPr>
          <w:rFonts w:ascii="Arial" w:hAnsi="Arial" w:cs="Arial"/>
          <w:sz w:val="22"/>
          <w:szCs w:val="20"/>
        </w:rPr>
        <w:t>causales que no están en otras disposiciones normativas</w:t>
      </w:r>
      <w:r w:rsidR="00F60E91" w:rsidRPr="0016149E">
        <w:rPr>
          <w:rFonts w:ascii="Arial" w:hAnsi="Arial" w:cs="Arial"/>
          <w:sz w:val="22"/>
          <w:szCs w:val="20"/>
        </w:rPr>
        <w:t xml:space="preserve">. Igualmente, </w:t>
      </w:r>
      <w:r w:rsidR="005731B5" w:rsidRPr="0016149E">
        <w:rPr>
          <w:rFonts w:ascii="Arial" w:hAnsi="Arial" w:cs="Arial"/>
          <w:sz w:val="22"/>
          <w:szCs w:val="20"/>
        </w:rPr>
        <w:t xml:space="preserve">por la naturaleza de </w:t>
      </w:r>
      <w:r w:rsidR="00962A37">
        <w:rPr>
          <w:rFonts w:ascii="Arial" w:hAnsi="Arial" w:cs="Arial"/>
          <w:sz w:val="22"/>
          <w:szCs w:val="20"/>
        </w:rPr>
        <w:t>las causales de rechazo</w:t>
      </w:r>
      <w:r w:rsidR="00F60E91" w:rsidRPr="0016149E">
        <w:rPr>
          <w:rFonts w:ascii="Arial" w:hAnsi="Arial" w:cs="Arial"/>
          <w:sz w:val="22"/>
          <w:szCs w:val="20"/>
        </w:rPr>
        <w:t xml:space="preserve">, </w:t>
      </w:r>
      <w:r w:rsidR="00962A37">
        <w:rPr>
          <w:rFonts w:ascii="Arial" w:hAnsi="Arial" w:cs="Arial"/>
          <w:sz w:val="22"/>
          <w:szCs w:val="20"/>
        </w:rPr>
        <w:t xml:space="preserve">su </w:t>
      </w:r>
      <w:r w:rsidR="00852E12">
        <w:rPr>
          <w:rFonts w:ascii="Arial" w:hAnsi="Arial" w:cs="Arial"/>
          <w:sz w:val="22"/>
          <w:szCs w:val="20"/>
        </w:rPr>
        <w:t>aplicación</w:t>
      </w:r>
      <w:r w:rsidR="00962A37">
        <w:rPr>
          <w:rFonts w:ascii="Arial" w:hAnsi="Arial" w:cs="Arial"/>
          <w:sz w:val="22"/>
          <w:szCs w:val="20"/>
        </w:rPr>
        <w:t xml:space="preserve"> es restrictiva</w:t>
      </w:r>
      <w:r w:rsidR="00F60E91" w:rsidRPr="0016149E">
        <w:rPr>
          <w:rFonts w:ascii="Arial" w:hAnsi="Arial" w:cs="Arial"/>
          <w:sz w:val="22"/>
          <w:szCs w:val="20"/>
        </w:rPr>
        <w:t xml:space="preserve">, lo que </w:t>
      </w:r>
      <w:r w:rsidR="00DA72B4" w:rsidRPr="0016149E">
        <w:rPr>
          <w:rFonts w:ascii="Arial" w:hAnsi="Arial" w:cs="Arial"/>
          <w:sz w:val="22"/>
          <w:szCs w:val="20"/>
        </w:rPr>
        <w:t>–</w:t>
      </w:r>
      <w:r w:rsidR="00F60E91" w:rsidRPr="0016149E">
        <w:rPr>
          <w:rFonts w:ascii="Arial" w:hAnsi="Arial" w:cs="Arial"/>
          <w:sz w:val="22"/>
          <w:szCs w:val="20"/>
        </w:rPr>
        <w:t xml:space="preserve">a juicio de la Agencia Nacional de Contratación </w:t>
      </w:r>
      <w:r w:rsidR="00F60E91" w:rsidRPr="009C2A57">
        <w:rPr>
          <w:rFonts w:ascii="Arial" w:hAnsi="Arial" w:cs="Arial"/>
          <w:sz w:val="22"/>
          <w:szCs w:val="20"/>
        </w:rPr>
        <w:t>Pública</w:t>
      </w:r>
      <w:r w:rsidR="00DA72B4" w:rsidRPr="009C2A57">
        <w:rPr>
          <w:rFonts w:ascii="Arial" w:hAnsi="Arial" w:cs="Arial"/>
          <w:sz w:val="22"/>
          <w:szCs w:val="20"/>
        </w:rPr>
        <w:t>–</w:t>
      </w:r>
      <w:r w:rsidR="00F60E91" w:rsidRPr="009C2A57">
        <w:rPr>
          <w:rFonts w:ascii="Arial" w:hAnsi="Arial" w:cs="Arial"/>
          <w:sz w:val="22"/>
          <w:szCs w:val="20"/>
        </w:rPr>
        <w:t xml:space="preserve"> significa que su interpretación gramatical</w:t>
      </w:r>
      <w:r w:rsidR="00E144AB" w:rsidRPr="009C2A57">
        <w:rPr>
          <w:rFonts w:ascii="Arial" w:hAnsi="Arial" w:cs="Arial"/>
          <w:sz w:val="22"/>
          <w:szCs w:val="20"/>
        </w:rPr>
        <w:t xml:space="preserve"> prevalece sobre una interpretación sistemática o de otra índole</w:t>
      </w:r>
      <w:r w:rsidR="00962A37">
        <w:rPr>
          <w:rFonts w:ascii="Arial" w:hAnsi="Arial" w:cs="Arial"/>
          <w:sz w:val="22"/>
          <w:szCs w:val="20"/>
        </w:rPr>
        <w:t>, mediante la cual se pretenda ampliar su alcance.</w:t>
      </w:r>
    </w:p>
    <w:p w14:paraId="74600B4A" w14:textId="03A249FB" w:rsidR="00F60E91" w:rsidRPr="0016149E" w:rsidRDefault="00B637F3" w:rsidP="00F60E91">
      <w:pPr>
        <w:spacing w:before="120" w:line="276" w:lineRule="auto"/>
        <w:ind w:firstLine="708"/>
        <w:jc w:val="both"/>
        <w:rPr>
          <w:rFonts w:ascii="Arial" w:hAnsi="Arial" w:cs="Arial"/>
          <w:sz w:val="22"/>
          <w:szCs w:val="20"/>
        </w:rPr>
      </w:pPr>
      <w:r w:rsidRPr="009C2A57">
        <w:rPr>
          <w:rFonts w:ascii="Arial" w:hAnsi="Arial" w:cs="Arial"/>
          <w:sz w:val="22"/>
          <w:szCs w:val="20"/>
        </w:rPr>
        <w:t>Así pues</w:t>
      </w:r>
      <w:r w:rsidR="002D3456" w:rsidRPr="009C2A57">
        <w:rPr>
          <w:rFonts w:ascii="Arial" w:hAnsi="Arial" w:cs="Arial"/>
          <w:sz w:val="22"/>
          <w:szCs w:val="20"/>
        </w:rPr>
        <w:t xml:space="preserve">, </w:t>
      </w:r>
      <w:r w:rsidR="00F60E91" w:rsidRPr="009C2A57">
        <w:rPr>
          <w:rFonts w:ascii="Arial" w:hAnsi="Arial" w:cs="Arial"/>
          <w:sz w:val="22"/>
          <w:szCs w:val="20"/>
        </w:rPr>
        <w:t xml:space="preserve">la causal </w:t>
      </w:r>
      <w:r w:rsidR="00907A73" w:rsidRPr="009C2A57">
        <w:rPr>
          <w:rFonts w:ascii="Arial" w:hAnsi="Arial" w:cs="Arial"/>
          <w:sz w:val="22"/>
          <w:szCs w:val="20"/>
        </w:rPr>
        <w:t>del</w:t>
      </w:r>
      <w:r w:rsidR="000E68FA" w:rsidRPr="009C2A57">
        <w:rPr>
          <w:rFonts w:ascii="Arial" w:hAnsi="Arial" w:cs="Arial"/>
          <w:sz w:val="22"/>
          <w:szCs w:val="20"/>
        </w:rPr>
        <w:t xml:space="preserve"> literal BB</w:t>
      </w:r>
      <w:r w:rsidR="002D3456" w:rsidRPr="009C2A57">
        <w:rPr>
          <w:rFonts w:ascii="Arial" w:hAnsi="Arial" w:cs="Arial"/>
          <w:sz w:val="22"/>
          <w:szCs w:val="20"/>
        </w:rPr>
        <w:t xml:space="preserve"> </w:t>
      </w:r>
      <w:r w:rsidR="00DA72B4" w:rsidRPr="009C2A57">
        <w:rPr>
          <w:rFonts w:ascii="Arial" w:hAnsi="Arial" w:cs="Arial"/>
          <w:sz w:val="22"/>
          <w:szCs w:val="20"/>
        </w:rPr>
        <w:t xml:space="preserve">del numeral 1.15 </w:t>
      </w:r>
      <w:r w:rsidRPr="009C2A57">
        <w:rPr>
          <w:rFonts w:ascii="Arial" w:hAnsi="Arial" w:cs="Arial"/>
          <w:sz w:val="22"/>
          <w:szCs w:val="20"/>
        </w:rPr>
        <w:t xml:space="preserve">solamente </w:t>
      </w:r>
      <w:r w:rsidR="00D004A0" w:rsidRPr="009C2A57">
        <w:rPr>
          <w:rFonts w:ascii="Arial" w:hAnsi="Arial" w:cs="Arial"/>
          <w:sz w:val="22"/>
          <w:szCs w:val="20"/>
        </w:rPr>
        <w:t xml:space="preserve">se aplica </w:t>
      </w:r>
      <w:r w:rsidR="002D3456" w:rsidRPr="009C2A57">
        <w:rPr>
          <w:rFonts w:ascii="Arial" w:hAnsi="Arial" w:cs="Arial"/>
          <w:sz w:val="22"/>
          <w:szCs w:val="20"/>
        </w:rPr>
        <w:t xml:space="preserve">cuando el proponente no informa </w:t>
      </w:r>
      <w:r w:rsidR="00DA72B4" w:rsidRPr="009C2A57">
        <w:rPr>
          <w:rFonts w:ascii="Arial" w:hAnsi="Arial" w:cs="Arial"/>
          <w:sz w:val="22"/>
          <w:szCs w:val="20"/>
        </w:rPr>
        <w:t>todos</w:t>
      </w:r>
      <w:r w:rsidR="002D3456" w:rsidRPr="009C2A57">
        <w:rPr>
          <w:rFonts w:ascii="Arial" w:hAnsi="Arial" w:cs="Arial"/>
          <w:sz w:val="22"/>
          <w:szCs w:val="20"/>
        </w:rPr>
        <w:t xml:space="preserve"> los contratos</w:t>
      </w:r>
      <w:r w:rsidRPr="009C2A57">
        <w:rPr>
          <w:rFonts w:ascii="Arial" w:hAnsi="Arial" w:cs="Arial"/>
          <w:sz w:val="22"/>
          <w:szCs w:val="20"/>
        </w:rPr>
        <w:t xml:space="preserve"> que tiene</w:t>
      </w:r>
      <w:r w:rsidR="002D3456" w:rsidRPr="009C2A57">
        <w:rPr>
          <w:rFonts w:ascii="Arial" w:hAnsi="Arial" w:cs="Arial"/>
          <w:sz w:val="22"/>
          <w:szCs w:val="20"/>
        </w:rPr>
        <w:t xml:space="preserve"> </w:t>
      </w:r>
      <w:r w:rsidR="005D29B5" w:rsidRPr="009C2A57">
        <w:rPr>
          <w:rFonts w:ascii="Arial" w:hAnsi="Arial" w:cs="Arial"/>
          <w:sz w:val="22"/>
          <w:szCs w:val="20"/>
        </w:rPr>
        <w:t xml:space="preserve">en ejecución </w:t>
      </w:r>
      <w:r w:rsidR="002D3456" w:rsidRPr="009C2A57">
        <w:rPr>
          <w:rFonts w:ascii="Arial" w:hAnsi="Arial" w:cs="Arial"/>
          <w:sz w:val="22"/>
          <w:szCs w:val="20"/>
        </w:rPr>
        <w:t xml:space="preserve">antes del cierre, lo que </w:t>
      </w:r>
      <w:r w:rsidR="00907A73" w:rsidRPr="009C2A57">
        <w:rPr>
          <w:rFonts w:ascii="Arial" w:hAnsi="Arial" w:cs="Arial"/>
          <w:sz w:val="22"/>
          <w:szCs w:val="20"/>
        </w:rPr>
        <w:t>se traduce en un d</w:t>
      </w:r>
      <w:r w:rsidR="002D3456" w:rsidRPr="009C2A57">
        <w:rPr>
          <w:rFonts w:ascii="Arial" w:hAnsi="Arial" w:cs="Arial"/>
          <w:sz w:val="22"/>
          <w:szCs w:val="20"/>
        </w:rPr>
        <w:t>ebe</w:t>
      </w:r>
      <w:r w:rsidR="00DA72B4" w:rsidRPr="009C2A57">
        <w:rPr>
          <w:rFonts w:ascii="Arial" w:hAnsi="Arial" w:cs="Arial"/>
          <w:sz w:val="22"/>
          <w:szCs w:val="20"/>
        </w:rPr>
        <w:t>r de cumplir con esta exigencia</w:t>
      </w:r>
      <w:r w:rsidR="00907A73" w:rsidRPr="009C2A57">
        <w:rPr>
          <w:rFonts w:ascii="Arial" w:hAnsi="Arial" w:cs="Arial"/>
          <w:sz w:val="22"/>
          <w:szCs w:val="20"/>
        </w:rPr>
        <w:t>, sin tener en cuenta la información relacionada con cada uno de ellos</w:t>
      </w:r>
      <w:r w:rsidR="00F60E91" w:rsidRPr="009C2A57">
        <w:rPr>
          <w:rFonts w:ascii="Arial" w:hAnsi="Arial" w:cs="Arial"/>
          <w:sz w:val="22"/>
          <w:szCs w:val="20"/>
        </w:rPr>
        <w:t xml:space="preserve">. </w:t>
      </w:r>
      <w:r w:rsidR="005D29B5" w:rsidRPr="009C2A57">
        <w:rPr>
          <w:rFonts w:ascii="Arial" w:hAnsi="Arial" w:cs="Arial"/>
          <w:sz w:val="22"/>
          <w:szCs w:val="20"/>
        </w:rPr>
        <w:t>Por ejemplo, si el contratista</w:t>
      </w:r>
      <w:r w:rsidR="005D29B5" w:rsidRPr="0016149E">
        <w:rPr>
          <w:rFonts w:ascii="Arial" w:hAnsi="Arial" w:cs="Arial"/>
          <w:sz w:val="22"/>
          <w:szCs w:val="20"/>
        </w:rPr>
        <w:t xml:space="preserve"> tiene en ejecución diez contratos, esta causal operaría si el contratista reporta nueve o meno</w:t>
      </w:r>
      <w:r w:rsidRPr="0016149E">
        <w:rPr>
          <w:rFonts w:ascii="Arial" w:hAnsi="Arial" w:cs="Arial"/>
          <w:sz w:val="22"/>
          <w:szCs w:val="20"/>
        </w:rPr>
        <w:t>s, excluyéndose</w:t>
      </w:r>
      <w:r w:rsidR="00DA72B4" w:rsidRPr="0016149E">
        <w:rPr>
          <w:rFonts w:ascii="Arial" w:hAnsi="Arial" w:cs="Arial"/>
          <w:sz w:val="22"/>
          <w:szCs w:val="20"/>
        </w:rPr>
        <w:t xml:space="preserve"> la</w:t>
      </w:r>
      <w:r w:rsidRPr="0016149E">
        <w:rPr>
          <w:rFonts w:ascii="Arial" w:hAnsi="Arial" w:cs="Arial"/>
          <w:sz w:val="22"/>
          <w:szCs w:val="20"/>
        </w:rPr>
        <w:t xml:space="preserve"> configuración de la</w:t>
      </w:r>
      <w:r w:rsidR="005D29B5" w:rsidRPr="0016149E">
        <w:rPr>
          <w:rFonts w:ascii="Arial" w:hAnsi="Arial" w:cs="Arial"/>
          <w:sz w:val="22"/>
          <w:szCs w:val="20"/>
        </w:rPr>
        <w:t xml:space="preserve"> causal cuando el proponente come</w:t>
      </w:r>
      <w:r w:rsidR="00DA72B4" w:rsidRPr="0016149E">
        <w:rPr>
          <w:rFonts w:ascii="Arial" w:hAnsi="Arial" w:cs="Arial"/>
          <w:sz w:val="22"/>
          <w:szCs w:val="20"/>
        </w:rPr>
        <w:t>t</w:t>
      </w:r>
      <w:r w:rsidRPr="0016149E">
        <w:rPr>
          <w:rFonts w:ascii="Arial" w:hAnsi="Arial" w:cs="Arial"/>
          <w:sz w:val="22"/>
          <w:szCs w:val="20"/>
        </w:rPr>
        <w:t>ió algún</w:t>
      </w:r>
      <w:r w:rsidR="005D29B5" w:rsidRPr="0016149E">
        <w:rPr>
          <w:rFonts w:ascii="Arial" w:hAnsi="Arial" w:cs="Arial"/>
          <w:sz w:val="22"/>
          <w:szCs w:val="20"/>
        </w:rPr>
        <w:t xml:space="preserve"> error en la información de los contratos </w:t>
      </w:r>
      <w:r w:rsidR="00D577D1" w:rsidRPr="0016149E">
        <w:rPr>
          <w:rFonts w:ascii="Arial" w:hAnsi="Arial" w:cs="Arial"/>
          <w:sz w:val="22"/>
          <w:szCs w:val="20"/>
        </w:rPr>
        <w:t>en ejecución</w:t>
      </w:r>
      <w:r w:rsidR="005D29B5" w:rsidRPr="0016149E">
        <w:rPr>
          <w:rFonts w:ascii="Arial" w:hAnsi="Arial" w:cs="Arial"/>
          <w:sz w:val="22"/>
          <w:szCs w:val="20"/>
        </w:rPr>
        <w:t xml:space="preserve">, </w:t>
      </w:r>
      <w:r w:rsidR="00D577D1" w:rsidRPr="0016149E">
        <w:rPr>
          <w:rFonts w:ascii="Arial" w:hAnsi="Arial" w:cs="Arial"/>
          <w:sz w:val="22"/>
          <w:szCs w:val="20"/>
        </w:rPr>
        <w:t>siempre que los reporte en su totalidad</w:t>
      </w:r>
      <w:r w:rsidR="005D29B5" w:rsidRPr="0016149E">
        <w:rPr>
          <w:rFonts w:ascii="Arial" w:hAnsi="Arial" w:cs="Arial"/>
          <w:sz w:val="22"/>
          <w:szCs w:val="20"/>
        </w:rPr>
        <w:t xml:space="preserve">. </w:t>
      </w:r>
      <w:r w:rsidR="00D577D1" w:rsidRPr="0016149E">
        <w:rPr>
          <w:rFonts w:ascii="Arial" w:hAnsi="Arial" w:cs="Arial"/>
          <w:sz w:val="22"/>
          <w:szCs w:val="20"/>
        </w:rPr>
        <w:t>Lo anterior</w:t>
      </w:r>
      <w:r w:rsidR="002D3456" w:rsidRPr="0016149E">
        <w:rPr>
          <w:rFonts w:ascii="Arial" w:hAnsi="Arial" w:cs="Arial"/>
          <w:sz w:val="22"/>
          <w:szCs w:val="20"/>
        </w:rPr>
        <w:t xml:space="preserve">, sin perjuicio de que </w:t>
      </w:r>
      <w:r w:rsidR="00D577D1" w:rsidRPr="0016149E">
        <w:rPr>
          <w:rFonts w:ascii="Arial" w:hAnsi="Arial" w:cs="Arial"/>
          <w:sz w:val="22"/>
          <w:szCs w:val="20"/>
        </w:rPr>
        <w:t xml:space="preserve">tenga consecuencias para el proponte </w:t>
      </w:r>
      <w:r w:rsidR="002D3456" w:rsidRPr="0016149E">
        <w:rPr>
          <w:rFonts w:ascii="Arial" w:hAnsi="Arial" w:cs="Arial"/>
          <w:sz w:val="22"/>
          <w:szCs w:val="20"/>
        </w:rPr>
        <w:t>omitir</w:t>
      </w:r>
      <w:r w:rsidR="00907A73" w:rsidRPr="0016149E">
        <w:rPr>
          <w:rFonts w:ascii="Arial" w:hAnsi="Arial" w:cs="Arial"/>
          <w:sz w:val="22"/>
          <w:szCs w:val="20"/>
        </w:rPr>
        <w:t xml:space="preserve"> o errar en</w:t>
      </w:r>
      <w:r w:rsidR="002D3456" w:rsidRPr="0016149E">
        <w:rPr>
          <w:rFonts w:ascii="Arial" w:hAnsi="Arial" w:cs="Arial"/>
          <w:sz w:val="22"/>
          <w:szCs w:val="20"/>
        </w:rPr>
        <w:t xml:space="preserve"> la información específica de</w:t>
      </w:r>
      <w:r w:rsidR="005D29B5" w:rsidRPr="0016149E">
        <w:rPr>
          <w:rFonts w:ascii="Arial" w:hAnsi="Arial" w:cs="Arial"/>
          <w:sz w:val="22"/>
          <w:szCs w:val="20"/>
        </w:rPr>
        <w:t xml:space="preserve"> cada</w:t>
      </w:r>
      <w:r w:rsidR="00907A73" w:rsidRPr="0016149E">
        <w:rPr>
          <w:rFonts w:ascii="Arial" w:hAnsi="Arial" w:cs="Arial"/>
          <w:sz w:val="22"/>
          <w:szCs w:val="20"/>
        </w:rPr>
        <w:t xml:space="preserve"> uno de los</w:t>
      </w:r>
      <w:r w:rsidR="005D29B5" w:rsidRPr="0016149E">
        <w:rPr>
          <w:rFonts w:ascii="Arial" w:hAnsi="Arial" w:cs="Arial"/>
          <w:sz w:val="22"/>
          <w:szCs w:val="20"/>
        </w:rPr>
        <w:t xml:space="preserve"> </w:t>
      </w:r>
      <w:r w:rsidR="002D3456" w:rsidRPr="0016149E">
        <w:rPr>
          <w:rFonts w:ascii="Arial" w:hAnsi="Arial" w:cs="Arial"/>
          <w:sz w:val="22"/>
          <w:szCs w:val="20"/>
        </w:rPr>
        <w:t>contrato</w:t>
      </w:r>
      <w:r w:rsidR="00907A73" w:rsidRPr="0016149E">
        <w:rPr>
          <w:rFonts w:ascii="Arial" w:hAnsi="Arial" w:cs="Arial"/>
          <w:sz w:val="22"/>
          <w:szCs w:val="20"/>
        </w:rPr>
        <w:t>s reportados</w:t>
      </w:r>
      <w:r w:rsidR="00D577D1" w:rsidRPr="0016149E">
        <w:rPr>
          <w:rFonts w:ascii="Arial" w:hAnsi="Arial" w:cs="Arial"/>
          <w:sz w:val="22"/>
          <w:szCs w:val="20"/>
        </w:rPr>
        <w:t xml:space="preserve"> –</w:t>
      </w:r>
      <w:r w:rsidR="005D29B5" w:rsidRPr="0016149E">
        <w:rPr>
          <w:rFonts w:ascii="Arial" w:hAnsi="Arial" w:cs="Arial"/>
          <w:sz w:val="22"/>
          <w:szCs w:val="20"/>
        </w:rPr>
        <w:t xml:space="preserve">esto es, </w:t>
      </w:r>
      <w:r w:rsidR="00907A73" w:rsidRPr="0016149E">
        <w:rPr>
          <w:rFonts w:ascii="Arial" w:hAnsi="Arial" w:cs="Arial"/>
          <w:sz w:val="22"/>
          <w:szCs w:val="20"/>
        </w:rPr>
        <w:t xml:space="preserve">la </w:t>
      </w:r>
      <w:r w:rsidR="005D29B5" w:rsidRPr="0016149E">
        <w:rPr>
          <w:rFonts w:ascii="Arial" w:hAnsi="Arial" w:cs="Arial"/>
          <w:sz w:val="22"/>
          <w:szCs w:val="20"/>
        </w:rPr>
        <w:t>cuantía</w:t>
      </w:r>
      <w:r w:rsidR="00907A73" w:rsidRPr="0016149E">
        <w:rPr>
          <w:rFonts w:ascii="Arial" w:hAnsi="Arial" w:cs="Arial"/>
          <w:sz w:val="22"/>
          <w:szCs w:val="20"/>
        </w:rPr>
        <w:t xml:space="preserve"> o el </w:t>
      </w:r>
      <w:r w:rsidR="005D29B5" w:rsidRPr="0016149E">
        <w:rPr>
          <w:rFonts w:ascii="Arial" w:hAnsi="Arial" w:cs="Arial"/>
          <w:sz w:val="22"/>
          <w:szCs w:val="20"/>
        </w:rPr>
        <w:t>plazo, entre otro</w:t>
      </w:r>
      <w:r w:rsidR="00D577D1" w:rsidRPr="0016149E">
        <w:rPr>
          <w:rFonts w:ascii="Arial" w:hAnsi="Arial" w:cs="Arial"/>
          <w:sz w:val="22"/>
          <w:szCs w:val="20"/>
        </w:rPr>
        <w:t>–</w:t>
      </w:r>
      <w:r w:rsidR="00907A73" w:rsidRPr="0016149E">
        <w:rPr>
          <w:rFonts w:ascii="Arial" w:hAnsi="Arial" w:cs="Arial"/>
          <w:sz w:val="22"/>
          <w:szCs w:val="20"/>
        </w:rPr>
        <w:t xml:space="preserve">, </w:t>
      </w:r>
      <w:r w:rsidR="00D577D1" w:rsidRPr="0016149E">
        <w:rPr>
          <w:rFonts w:ascii="Arial" w:hAnsi="Arial" w:cs="Arial"/>
          <w:sz w:val="22"/>
          <w:szCs w:val="20"/>
        </w:rPr>
        <w:t>pues</w:t>
      </w:r>
      <w:r w:rsidR="00907A73" w:rsidRPr="0016149E">
        <w:rPr>
          <w:rFonts w:ascii="Arial" w:hAnsi="Arial" w:cs="Arial"/>
          <w:sz w:val="22"/>
          <w:szCs w:val="20"/>
        </w:rPr>
        <w:t xml:space="preserve"> </w:t>
      </w:r>
      <w:r w:rsidR="002D3456" w:rsidRPr="0016149E">
        <w:rPr>
          <w:rFonts w:ascii="Arial" w:hAnsi="Arial" w:cs="Arial"/>
          <w:sz w:val="22"/>
          <w:szCs w:val="20"/>
        </w:rPr>
        <w:t>la entidad p</w:t>
      </w:r>
      <w:r w:rsidR="00D577D1" w:rsidRPr="0016149E">
        <w:rPr>
          <w:rFonts w:ascii="Arial" w:hAnsi="Arial" w:cs="Arial"/>
          <w:sz w:val="22"/>
          <w:szCs w:val="20"/>
        </w:rPr>
        <w:t>odrá</w:t>
      </w:r>
      <w:r w:rsidR="002D3456" w:rsidRPr="0016149E">
        <w:rPr>
          <w:rFonts w:ascii="Arial" w:hAnsi="Arial" w:cs="Arial"/>
          <w:sz w:val="22"/>
          <w:szCs w:val="20"/>
        </w:rPr>
        <w:t xml:space="preserve"> requerir</w:t>
      </w:r>
      <w:r w:rsidR="00D577D1" w:rsidRPr="0016149E">
        <w:rPr>
          <w:rFonts w:ascii="Arial" w:hAnsi="Arial" w:cs="Arial"/>
          <w:sz w:val="22"/>
          <w:szCs w:val="20"/>
        </w:rPr>
        <w:t>lo</w:t>
      </w:r>
      <w:r w:rsidR="002D3456" w:rsidRPr="0016149E">
        <w:rPr>
          <w:rFonts w:ascii="Arial" w:hAnsi="Arial" w:cs="Arial"/>
          <w:sz w:val="22"/>
          <w:szCs w:val="20"/>
        </w:rPr>
        <w:t xml:space="preserve"> para que complemente</w:t>
      </w:r>
      <w:r w:rsidR="00907A73" w:rsidRPr="0016149E">
        <w:rPr>
          <w:rFonts w:ascii="Arial" w:hAnsi="Arial" w:cs="Arial"/>
          <w:sz w:val="22"/>
          <w:szCs w:val="20"/>
        </w:rPr>
        <w:t xml:space="preserve"> la</w:t>
      </w:r>
      <w:r w:rsidR="002D3456" w:rsidRPr="0016149E">
        <w:rPr>
          <w:rFonts w:ascii="Arial" w:hAnsi="Arial" w:cs="Arial"/>
          <w:sz w:val="22"/>
          <w:szCs w:val="20"/>
        </w:rPr>
        <w:t xml:space="preserve"> información </w:t>
      </w:r>
      <w:r w:rsidR="00907A73" w:rsidRPr="0016149E">
        <w:rPr>
          <w:rFonts w:ascii="Arial" w:hAnsi="Arial" w:cs="Arial"/>
          <w:sz w:val="22"/>
          <w:szCs w:val="20"/>
        </w:rPr>
        <w:t xml:space="preserve">aportada </w:t>
      </w:r>
      <w:r w:rsidR="002D3456" w:rsidRPr="0016149E">
        <w:rPr>
          <w:rFonts w:ascii="Arial" w:hAnsi="Arial" w:cs="Arial"/>
          <w:sz w:val="22"/>
          <w:szCs w:val="20"/>
        </w:rPr>
        <w:t xml:space="preserve">y, </w:t>
      </w:r>
      <w:r w:rsidR="00D577D1" w:rsidRPr="0016149E">
        <w:rPr>
          <w:rFonts w:ascii="Arial" w:hAnsi="Arial" w:cs="Arial"/>
          <w:sz w:val="22"/>
          <w:szCs w:val="20"/>
        </w:rPr>
        <w:t>en caso de no responder al mismo</w:t>
      </w:r>
      <w:r w:rsidR="002D3456" w:rsidRPr="0016149E">
        <w:rPr>
          <w:rFonts w:ascii="Arial" w:hAnsi="Arial" w:cs="Arial"/>
          <w:sz w:val="22"/>
          <w:szCs w:val="20"/>
        </w:rPr>
        <w:t>, recha</w:t>
      </w:r>
      <w:r w:rsidR="005D29B5" w:rsidRPr="0016149E">
        <w:rPr>
          <w:rFonts w:ascii="Arial" w:hAnsi="Arial" w:cs="Arial"/>
          <w:sz w:val="22"/>
          <w:szCs w:val="20"/>
        </w:rPr>
        <w:t>zar</w:t>
      </w:r>
      <w:r w:rsidR="002D3456" w:rsidRPr="0016149E">
        <w:rPr>
          <w:rFonts w:ascii="Arial" w:hAnsi="Arial" w:cs="Arial"/>
          <w:sz w:val="22"/>
          <w:szCs w:val="20"/>
        </w:rPr>
        <w:t xml:space="preserve"> la propuesta</w:t>
      </w:r>
      <w:r w:rsidR="005D29B5" w:rsidRPr="0016149E">
        <w:rPr>
          <w:rFonts w:ascii="Arial" w:hAnsi="Arial" w:cs="Arial"/>
          <w:sz w:val="22"/>
          <w:szCs w:val="20"/>
        </w:rPr>
        <w:t xml:space="preserve"> por </w:t>
      </w:r>
      <w:r w:rsidR="0076566F" w:rsidRPr="0016149E">
        <w:rPr>
          <w:rFonts w:ascii="Arial" w:hAnsi="Arial" w:cs="Arial"/>
          <w:sz w:val="22"/>
          <w:szCs w:val="20"/>
        </w:rPr>
        <w:t xml:space="preserve">la causal que consagra el literal E del numeral 1.15 del </w:t>
      </w:r>
      <w:r w:rsidR="00D004A0" w:rsidRPr="0016149E">
        <w:rPr>
          <w:rFonts w:ascii="Arial" w:hAnsi="Arial" w:cs="Arial"/>
          <w:sz w:val="22"/>
          <w:szCs w:val="20"/>
        </w:rPr>
        <w:t xml:space="preserve">documento base </w:t>
      </w:r>
      <w:r w:rsidR="00D004A0">
        <w:rPr>
          <w:rFonts w:ascii="Arial" w:hAnsi="Arial" w:cs="Arial"/>
          <w:sz w:val="22"/>
          <w:szCs w:val="20"/>
        </w:rPr>
        <w:t xml:space="preserve">– </w:t>
      </w:r>
      <w:r w:rsidR="0076566F" w:rsidRPr="0016149E">
        <w:rPr>
          <w:rFonts w:ascii="Arial" w:hAnsi="Arial" w:cs="Arial"/>
          <w:sz w:val="22"/>
          <w:szCs w:val="20"/>
        </w:rPr>
        <w:t>versiones 1 y 2 de licitación pública</w:t>
      </w:r>
      <w:r w:rsidR="00E07843">
        <w:rPr>
          <w:rFonts w:ascii="Arial" w:hAnsi="Arial" w:cs="Arial"/>
          <w:sz w:val="22"/>
          <w:szCs w:val="20"/>
        </w:rPr>
        <w:t>–</w:t>
      </w:r>
      <w:r w:rsidR="005D29B5" w:rsidRPr="0016149E">
        <w:rPr>
          <w:rFonts w:ascii="Arial" w:hAnsi="Arial" w:cs="Arial"/>
          <w:sz w:val="22"/>
          <w:szCs w:val="20"/>
        </w:rPr>
        <w:t>.</w:t>
      </w:r>
      <w:r w:rsidR="002D3456" w:rsidRPr="0016149E">
        <w:rPr>
          <w:rFonts w:ascii="Arial" w:hAnsi="Arial" w:cs="Arial"/>
          <w:sz w:val="22"/>
          <w:szCs w:val="20"/>
        </w:rPr>
        <w:t xml:space="preserve"> </w:t>
      </w:r>
      <w:r w:rsidRPr="0016149E">
        <w:rPr>
          <w:rFonts w:ascii="Arial" w:hAnsi="Arial" w:cs="Arial"/>
          <w:sz w:val="22"/>
          <w:szCs w:val="20"/>
        </w:rPr>
        <w:t>En ese orden, la «</w:t>
      </w:r>
      <w:r w:rsidR="00F60E91" w:rsidRPr="0016149E">
        <w:rPr>
          <w:rFonts w:ascii="Arial" w:hAnsi="Arial" w:cs="Arial"/>
          <w:sz w:val="22"/>
        </w:rPr>
        <w:t>configuración de la causal de rechazo</w:t>
      </w:r>
      <w:r w:rsidR="00907A73" w:rsidRPr="0016149E">
        <w:rPr>
          <w:rFonts w:ascii="Arial" w:hAnsi="Arial" w:cs="Arial"/>
          <w:sz w:val="22"/>
        </w:rPr>
        <w:t xml:space="preserve"> del literal BB</w:t>
      </w:r>
      <w:r w:rsidR="002D3456" w:rsidRPr="0016149E">
        <w:rPr>
          <w:rFonts w:ascii="Arial" w:hAnsi="Arial" w:cs="Arial"/>
          <w:sz w:val="22"/>
        </w:rPr>
        <w:t>, entonces,</w:t>
      </w:r>
      <w:r w:rsidR="005D29B5" w:rsidRPr="0016149E">
        <w:rPr>
          <w:rFonts w:ascii="Arial" w:hAnsi="Arial" w:cs="Arial"/>
          <w:sz w:val="22"/>
        </w:rPr>
        <w:t xml:space="preserve"> </w:t>
      </w:r>
      <w:r w:rsidR="00F60E91" w:rsidRPr="0016149E">
        <w:rPr>
          <w:rFonts w:ascii="Arial" w:hAnsi="Arial" w:cs="Arial"/>
          <w:sz w:val="22"/>
        </w:rPr>
        <w:t xml:space="preserve">es objetiva, </w:t>
      </w:r>
      <w:r w:rsidR="00907A73" w:rsidRPr="0016149E">
        <w:rPr>
          <w:rFonts w:ascii="Arial" w:hAnsi="Arial" w:cs="Arial"/>
          <w:sz w:val="22"/>
        </w:rPr>
        <w:t>pues solo</w:t>
      </w:r>
      <w:r w:rsidR="00F60E91" w:rsidRPr="0016149E">
        <w:rPr>
          <w:rFonts w:ascii="Arial" w:hAnsi="Arial" w:cs="Arial"/>
          <w:sz w:val="22"/>
        </w:rPr>
        <w:t xml:space="preserve"> opera ante</w:t>
      </w:r>
      <w:r w:rsidR="002D3456" w:rsidRPr="0016149E">
        <w:rPr>
          <w:rFonts w:ascii="Arial" w:hAnsi="Arial" w:cs="Arial"/>
          <w:sz w:val="22"/>
        </w:rPr>
        <w:t xml:space="preserve"> la omisión del proponente de informar el número total de contratos en ejecución antes del cierre</w:t>
      </w:r>
      <w:r w:rsidRPr="0016149E">
        <w:rPr>
          <w:rFonts w:ascii="Arial" w:hAnsi="Arial" w:cs="Arial"/>
          <w:sz w:val="22"/>
        </w:rPr>
        <w:t>»</w:t>
      </w:r>
      <w:r w:rsidRPr="0016149E">
        <w:rPr>
          <w:rStyle w:val="Refdenotaalpie"/>
          <w:rFonts w:ascii="Arial" w:hAnsi="Arial" w:cs="Arial"/>
          <w:sz w:val="22"/>
        </w:rPr>
        <w:footnoteReference w:id="5"/>
      </w:r>
      <w:r w:rsidR="00F60E91" w:rsidRPr="0016149E">
        <w:rPr>
          <w:rFonts w:ascii="Arial" w:hAnsi="Arial" w:cs="Arial"/>
          <w:sz w:val="22"/>
        </w:rPr>
        <w:t>.</w:t>
      </w:r>
    </w:p>
    <w:p w14:paraId="528EC654" w14:textId="172D85CE" w:rsidR="00F60E91" w:rsidRPr="0016149E" w:rsidRDefault="00907A73" w:rsidP="00F60E91">
      <w:pPr>
        <w:spacing w:before="120" w:line="276" w:lineRule="auto"/>
        <w:ind w:firstLine="708"/>
        <w:jc w:val="both"/>
        <w:rPr>
          <w:rFonts w:ascii="Arial" w:hAnsi="Arial" w:cs="Arial"/>
          <w:sz w:val="22"/>
          <w:szCs w:val="20"/>
        </w:rPr>
      </w:pPr>
      <w:r w:rsidRPr="0016149E">
        <w:rPr>
          <w:rFonts w:ascii="Arial" w:hAnsi="Arial" w:cs="Arial"/>
          <w:sz w:val="22"/>
          <w:szCs w:val="20"/>
        </w:rPr>
        <w:t xml:space="preserve">Lo </w:t>
      </w:r>
      <w:r w:rsidR="00B637F3" w:rsidRPr="0016149E">
        <w:rPr>
          <w:rFonts w:ascii="Arial" w:hAnsi="Arial" w:cs="Arial"/>
          <w:sz w:val="22"/>
          <w:szCs w:val="20"/>
        </w:rPr>
        <w:t>anterior</w:t>
      </w:r>
      <w:r w:rsidRPr="0016149E">
        <w:rPr>
          <w:rFonts w:ascii="Arial" w:hAnsi="Arial" w:cs="Arial"/>
          <w:sz w:val="22"/>
          <w:szCs w:val="20"/>
        </w:rPr>
        <w:t xml:space="preserve"> tampoco </w:t>
      </w:r>
      <w:r w:rsidR="00B637F3" w:rsidRPr="0016149E">
        <w:rPr>
          <w:rFonts w:ascii="Arial" w:hAnsi="Arial" w:cs="Arial"/>
          <w:sz w:val="22"/>
          <w:szCs w:val="20"/>
        </w:rPr>
        <w:t>descarta</w:t>
      </w:r>
      <w:r w:rsidRPr="0016149E">
        <w:rPr>
          <w:rFonts w:ascii="Arial" w:hAnsi="Arial" w:cs="Arial"/>
          <w:sz w:val="22"/>
          <w:szCs w:val="20"/>
        </w:rPr>
        <w:t xml:space="preserve"> la posibilidad de que la </w:t>
      </w:r>
      <w:r w:rsidR="00F379A3" w:rsidRPr="0016149E">
        <w:rPr>
          <w:rFonts w:ascii="Arial" w:hAnsi="Arial" w:cs="Arial"/>
          <w:sz w:val="22"/>
          <w:szCs w:val="20"/>
        </w:rPr>
        <w:t>entidad rechace</w:t>
      </w:r>
      <w:r w:rsidRPr="0016149E">
        <w:rPr>
          <w:rFonts w:ascii="Arial" w:hAnsi="Arial" w:cs="Arial"/>
          <w:sz w:val="22"/>
          <w:szCs w:val="20"/>
        </w:rPr>
        <w:t xml:space="preserve"> la oferta si </w:t>
      </w:r>
      <w:r w:rsidR="00B637F3" w:rsidRPr="0016149E">
        <w:rPr>
          <w:rFonts w:ascii="Arial" w:hAnsi="Arial" w:cs="Arial"/>
          <w:sz w:val="22"/>
          <w:szCs w:val="20"/>
        </w:rPr>
        <w:t>encuentra</w:t>
      </w:r>
      <w:r w:rsidRPr="0016149E">
        <w:rPr>
          <w:rFonts w:ascii="Arial" w:hAnsi="Arial" w:cs="Arial"/>
          <w:sz w:val="22"/>
          <w:szCs w:val="20"/>
        </w:rPr>
        <w:t xml:space="preserve"> configurada la causal consagrada en el literal H</w:t>
      </w:r>
      <w:r w:rsidR="00F92E29" w:rsidRPr="0016149E">
        <w:rPr>
          <w:rFonts w:ascii="Arial" w:hAnsi="Arial" w:cs="Arial"/>
          <w:sz w:val="22"/>
          <w:szCs w:val="20"/>
        </w:rPr>
        <w:t xml:space="preserve"> del numeral 1.15</w:t>
      </w:r>
      <w:r w:rsidRPr="0016149E">
        <w:rPr>
          <w:rFonts w:ascii="Arial" w:hAnsi="Arial" w:cs="Arial"/>
          <w:sz w:val="22"/>
          <w:szCs w:val="20"/>
        </w:rPr>
        <w:t xml:space="preserve">, previamente </w:t>
      </w:r>
      <w:r w:rsidR="00314899" w:rsidRPr="0016149E">
        <w:rPr>
          <w:rFonts w:ascii="Arial" w:hAnsi="Arial" w:cs="Arial"/>
          <w:sz w:val="22"/>
          <w:szCs w:val="20"/>
        </w:rPr>
        <w:t>citado</w:t>
      </w:r>
      <w:r w:rsidRPr="0016149E">
        <w:rPr>
          <w:rFonts w:ascii="Arial" w:hAnsi="Arial" w:cs="Arial"/>
          <w:sz w:val="22"/>
          <w:szCs w:val="20"/>
        </w:rPr>
        <w:t xml:space="preserve">, </w:t>
      </w:r>
      <w:r w:rsidR="00314899" w:rsidRPr="0016149E">
        <w:rPr>
          <w:rFonts w:ascii="Arial" w:hAnsi="Arial" w:cs="Arial"/>
          <w:sz w:val="22"/>
          <w:szCs w:val="20"/>
        </w:rPr>
        <w:t>la cual aplica</w:t>
      </w:r>
      <w:r w:rsidRPr="0016149E">
        <w:rPr>
          <w:rFonts w:ascii="Arial" w:hAnsi="Arial" w:cs="Arial"/>
          <w:sz w:val="22"/>
          <w:szCs w:val="20"/>
        </w:rPr>
        <w:t xml:space="preserve"> cuando el proponente aporta información inexacta a la luz del numeral 1.1</w:t>
      </w:r>
      <w:r w:rsidR="00B637F3" w:rsidRPr="0016149E">
        <w:rPr>
          <w:rFonts w:ascii="Arial" w:hAnsi="Arial" w:cs="Arial"/>
          <w:sz w:val="22"/>
          <w:szCs w:val="20"/>
        </w:rPr>
        <w:t>1</w:t>
      </w:r>
      <w:r w:rsidRPr="0016149E">
        <w:rPr>
          <w:rFonts w:ascii="Arial" w:hAnsi="Arial" w:cs="Arial"/>
          <w:sz w:val="22"/>
          <w:szCs w:val="20"/>
        </w:rPr>
        <w:t xml:space="preserve">. </w:t>
      </w:r>
      <w:r w:rsidR="00CA0C3E" w:rsidRPr="0016149E">
        <w:rPr>
          <w:rFonts w:ascii="Arial" w:hAnsi="Arial" w:cs="Arial"/>
          <w:sz w:val="22"/>
          <w:szCs w:val="20"/>
        </w:rPr>
        <w:t xml:space="preserve">del </w:t>
      </w:r>
      <w:r w:rsidR="00F379A3" w:rsidRPr="0016149E">
        <w:rPr>
          <w:rFonts w:ascii="Arial" w:hAnsi="Arial" w:cs="Arial"/>
          <w:sz w:val="22"/>
          <w:szCs w:val="20"/>
        </w:rPr>
        <w:t>documento base</w:t>
      </w:r>
      <w:r w:rsidR="00CA0C3E" w:rsidRPr="0016149E">
        <w:rPr>
          <w:rFonts w:ascii="Arial" w:hAnsi="Arial" w:cs="Arial"/>
          <w:sz w:val="22"/>
          <w:szCs w:val="20"/>
        </w:rPr>
        <w:t xml:space="preserve">, </w:t>
      </w:r>
      <w:r w:rsidR="00F379A3">
        <w:rPr>
          <w:rFonts w:ascii="Arial" w:hAnsi="Arial" w:cs="Arial"/>
          <w:sz w:val="22"/>
          <w:szCs w:val="20"/>
        </w:rPr>
        <w:t>el cual dispone que</w:t>
      </w:r>
      <w:r w:rsidR="00CA0C3E" w:rsidRPr="0016149E">
        <w:rPr>
          <w:rFonts w:ascii="Arial" w:hAnsi="Arial" w:cs="Arial"/>
          <w:sz w:val="22"/>
          <w:szCs w:val="20"/>
        </w:rPr>
        <w:t>:</w:t>
      </w:r>
      <w:r w:rsidR="00F60E91" w:rsidRPr="0016149E">
        <w:rPr>
          <w:rFonts w:ascii="Arial" w:hAnsi="Arial" w:cs="Arial"/>
          <w:sz w:val="22"/>
          <w:szCs w:val="20"/>
        </w:rPr>
        <w:t xml:space="preserve"> </w:t>
      </w:r>
    </w:p>
    <w:p w14:paraId="374FC9F8" w14:textId="77777777" w:rsidR="00A14F3C" w:rsidRPr="0016149E" w:rsidRDefault="00A14F3C" w:rsidP="00A14F3C">
      <w:pPr>
        <w:spacing w:line="276" w:lineRule="auto"/>
        <w:jc w:val="both"/>
        <w:rPr>
          <w:rFonts w:ascii="Arial" w:hAnsi="Arial" w:cs="Arial"/>
          <w:sz w:val="22"/>
        </w:rPr>
      </w:pPr>
    </w:p>
    <w:p w14:paraId="3392B91C" w14:textId="55AAB69A" w:rsidR="00A14F3C" w:rsidRPr="0016149E" w:rsidRDefault="00A14F3C" w:rsidP="00804CE6">
      <w:pPr>
        <w:spacing w:after="120"/>
        <w:ind w:left="709" w:right="709"/>
        <w:jc w:val="both"/>
        <w:rPr>
          <w:rFonts w:ascii="Arial" w:hAnsi="Arial" w:cs="Arial"/>
          <w:b/>
          <w:bCs/>
          <w:sz w:val="21"/>
          <w:szCs w:val="21"/>
          <w:lang w:val="es-CO"/>
        </w:rPr>
      </w:pPr>
      <w:bookmarkStart w:id="2" w:name="_Toc508648251"/>
      <w:bookmarkStart w:id="3" w:name="_Toc508984035"/>
      <w:bookmarkStart w:id="4" w:name="_Toc509843865"/>
      <w:bookmarkStart w:id="5" w:name="_Toc511924773"/>
      <w:bookmarkStart w:id="6" w:name="_Toc520226862"/>
      <w:bookmarkStart w:id="7" w:name="_Toc520297832"/>
      <w:bookmarkStart w:id="8" w:name="_Toc520317097"/>
      <w:bookmarkStart w:id="9" w:name="_Toc533083698"/>
      <w:bookmarkStart w:id="10" w:name="_Ref4940712"/>
      <w:bookmarkStart w:id="11" w:name="_Toc5006129"/>
      <w:r w:rsidRPr="0016149E">
        <w:rPr>
          <w:rFonts w:ascii="Arial" w:hAnsi="Arial" w:cs="Arial"/>
          <w:b/>
          <w:bCs/>
          <w:sz w:val="21"/>
          <w:szCs w:val="21"/>
          <w:lang w:val="es-CO"/>
        </w:rPr>
        <w:t>1.11 INFORMACIÓN INEXACTA</w:t>
      </w:r>
      <w:bookmarkEnd w:id="2"/>
      <w:bookmarkEnd w:id="3"/>
      <w:bookmarkEnd w:id="4"/>
      <w:bookmarkEnd w:id="5"/>
      <w:bookmarkEnd w:id="6"/>
      <w:bookmarkEnd w:id="7"/>
      <w:bookmarkEnd w:id="8"/>
      <w:bookmarkEnd w:id="9"/>
      <w:bookmarkEnd w:id="10"/>
      <w:bookmarkEnd w:id="11"/>
      <w:r w:rsidRPr="0016149E">
        <w:rPr>
          <w:rFonts w:ascii="Arial" w:hAnsi="Arial" w:cs="Arial"/>
          <w:b/>
          <w:bCs/>
          <w:sz w:val="21"/>
          <w:szCs w:val="21"/>
          <w:lang w:val="es-CO"/>
        </w:rPr>
        <w:t xml:space="preserve"> </w:t>
      </w:r>
    </w:p>
    <w:p w14:paraId="5089B95B" w14:textId="4872FC6A" w:rsidR="00A14F3C" w:rsidRPr="0016149E" w:rsidRDefault="00A14F3C" w:rsidP="004C1F93">
      <w:pPr>
        <w:spacing w:after="120"/>
        <w:ind w:left="709" w:right="709"/>
        <w:jc w:val="both"/>
        <w:rPr>
          <w:rFonts w:ascii="Arial" w:hAnsi="Arial" w:cs="Arial"/>
          <w:sz w:val="21"/>
          <w:szCs w:val="21"/>
          <w:lang w:val="es-CO"/>
        </w:rPr>
      </w:pPr>
      <w:r w:rsidRPr="0016149E">
        <w:rPr>
          <w:rFonts w:ascii="Arial" w:hAnsi="Arial" w:cs="Arial"/>
          <w:sz w:val="21"/>
          <w:szCs w:val="21"/>
          <w:lang w:val="es-CO"/>
        </w:rPr>
        <w:t xml:space="preserve">La Entidad se reserva el derecho de verificar integralmente la información aportada por el Proponente. Para esto, puede acudir a las autoridades, personas, empresas o entidades respectivas. </w:t>
      </w:r>
    </w:p>
    <w:p w14:paraId="52F635D6" w14:textId="112C0C76" w:rsidR="00A14F3C" w:rsidRPr="0016149E" w:rsidRDefault="00A14F3C" w:rsidP="00804CE6">
      <w:pPr>
        <w:spacing w:after="120"/>
        <w:ind w:left="709" w:right="709"/>
        <w:jc w:val="both"/>
        <w:rPr>
          <w:rFonts w:ascii="Arial" w:hAnsi="Arial" w:cs="Arial"/>
          <w:sz w:val="21"/>
          <w:szCs w:val="21"/>
          <w:lang w:val="es-CO"/>
        </w:rPr>
      </w:pPr>
      <w:r w:rsidRPr="0016149E">
        <w:rPr>
          <w:rFonts w:ascii="Arial" w:hAnsi="Arial" w:cs="Arial"/>
          <w:sz w:val="21"/>
          <w:szCs w:val="21"/>
          <w:lang w:val="es-CO"/>
        </w:rPr>
        <w:lastRenderedPageBreak/>
        <w:t xml:space="preserve">Cuando exista inconsistencia entre la información suministrada por el Proponente y la efectivamente verificada por la Entidad, la información que pretende demostrar el Proponente se tendrá por no acreditada. </w:t>
      </w:r>
    </w:p>
    <w:p w14:paraId="4A7C4622" w14:textId="77777777" w:rsidR="00A14F3C" w:rsidRPr="0016149E" w:rsidRDefault="00A14F3C" w:rsidP="00804CE6">
      <w:pPr>
        <w:ind w:left="709" w:right="709"/>
        <w:jc w:val="both"/>
        <w:rPr>
          <w:rFonts w:ascii="Arial" w:hAnsi="Arial" w:cs="Arial"/>
          <w:sz w:val="21"/>
          <w:szCs w:val="21"/>
          <w:lang w:val="es-CO"/>
        </w:rPr>
      </w:pPr>
      <w:r w:rsidRPr="0016149E">
        <w:rPr>
          <w:rFonts w:ascii="Arial" w:hAnsi="Arial" w:cs="Arial"/>
          <w:sz w:val="21"/>
          <w:szCs w:val="21"/>
          <w:lang w:val="es-CO"/>
        </w:rPr>
        <w:t xml:space="preserve">La Entidad compulsará copias a las autoridades competentes en aquellos eventos en los cuales la información aportada tenga inconsistencias sobre las cuales pueda existir una presunta falsedad, sin que el Proponente haya demostrado lo contrario, y procederá a rechazar la oferta. </w:t>
      </w:r>
    </w:p>
    <w:p w14:paraId="1C9B55B4" w14:textId="77777777" w:rsidR="00A14F3C" w:rsidRPr="0016149E" w:rsidRDefault="00A14F3C" w:rsidP="00A14F3C">
      <w:pPr>
        <w:spacing w:line="276" w:lineRule="auto"/>
        <w:jc w:val="both"/>
        <w:rPr>
          <w:rFonts w:ascii="Arial" w:hAnsi="Arial" w:cs="Arial"/>
          <w:sz w:val="22"/>
          <w:lang w:val="es-CO"/>
        </w:rPr>
      </w:pPr>
    </w:p>
    <w:p w14:paraId="6CE457A7" w14:textId="04855777" w:rsidR="00A14F3C" w:rsidRPr="0016149E" w:rsidRDefault="00B637F3" w:rsidP="00D74E75">
      <w:pPr>
        <w:spacing w:after="120" w:line="276" w:lineRule="auto"/>
        <w:ind w:firstLine="709"/>
        <w:jc w:val="both"/>
        <w:rPr>
          <w:rFonts w:ascii="Arial" w:hAnsi="Arial" w:cs="Arial"/>
          <w:sz w:val="22"/>
          <w:lang w:val="es-CO"/>
        </w:rPr>
      </w:pPr>
      <w:r w:rsidRPr="0016149E">
        <w:rPr>
          <w:rFonts w:ascii="Arial" w:hAnsi="Arial" w:cs="Arial"/>
          <w:sz w:val="22"/>
          <w:lang w:val="es-CO"/>
        </w:rPr>
        <w:t>La disposición transcrita</w:t>
      </w:r>
      <w:r w:rsidR="00334B76" w:rsidRPr="0016149E">
        <w:rPr>
          <w:rFonts w:ascii="Arial" w:hAnsi="Arial" w:cs="Arial"/>
          <w:sz w:val="22"/>
          <w:lang w:val="es-CO"/>
        </w:rPr>
        <w:t xml:space="preserve"> </w:t>
      </w:r>
      <w:r w:rsidRPr="0016149E">
        <w:rPr>
          <w:rFonts w:ascii="Arial" w:hAnsi="Arial" w:cs="Arial"/>
          <w:sz w:val="22"/>
          <w:lang w:val="es-CO"/>
        </w:rPr>
        <w:t>facult</w:t>
      </w:r>
      <w:r w:rsidR="00A14F3C" w:rsidRPr="0016149E">
        <w:rPr>
          <w:rFonts w:ascii="Arial" w:hAnsi="Arial" w:cs="Arial"/>
          <w:sz w:val="22"/>
          <w:lang w:val="es-CO"/>
        </w:rPr>
        <w:t>a</w:t>
      </w:r>
      <w:r w:rsidRPr="0016149E">
        <w:rPr>
          <w:rFonts w:ascii="Arial" w:hAnsi="Arial" w:cs="Arial"/>
          <w:sz w:val="22"/>
          <w:lang w:val="es-CO"/>
        </w:rPr>
        <w:t xml:space="preserve"> a</w:t>
      </w:r>
      <w:r w:rsidR="00A14F3C" w:rsidRPr="0016149E">
        <w:rPr>
          <w:rFonts w:ascii="Arial" w:hAnsi="Arial" w:cs="Arial"/>
          <w:sz w:val="22"/>
          <w:lang w:val="es-CO"/>
        </w:rPr>
        <w:t xml:space="preserve"> la entidad estatal para </w:t>
      </w:r>
      <w:r w:rsidR="00334B76" w:rsidRPr="0016149E">
        <w:rPr>
          <w:rFonts w:ascii="Arial" w:hAnsi="Arial" w:cs="Arial"/>
          <w:sz w:val="22"/>
          <w:lang w:val="es-CO"/>
        </w:rPr>
        <w:t xml:space="preserve">verificar </w:t>
      </w:r>
      <w:r w:rsidR="00A14F3C" w:rsidRPr="0016149E">
        <w:rPr>
          <w:rFonts w:ascii="Arial" w:hAnsi="Arial" w:cs="Arial"/>
          <w:sz w:val="22"/>
          <w:lang w:val="es-CO"/>
        </w:rPr>
        <w:t xml:space="preserve">la información </w:t>
      </w:r>
      <w:r w:rsidR="00334B76" w:rsidRPr="0016149E">
        <w:rPr>
          <w:rFonts w:ascii="Arial" w:hAnsi="Arial" w:cs="Arial"/>
          <w:sz w:val="22"/>
          <w:lang w:val="es-CO"/>
        </w:rPr>
        <w:t>aportada por</w:t>
      </w:r>
      <w:r w:rsidR="00A14F3C" w:rsidRPr="0016149E">
        <w:rPr>
          <w:rFonts w:ascii="Arial" w:hAnsi="Arial" w:cs="Arial"/>
          <w:sz w:val="22"/>
          <w:lang w:val="es-CO"/>
        </w:rPr>
        <w:t xml:space="preserve"> el proponente, para lo cual </w:t>
      </w:r>
      <w:r w:rsidRPr="0016149E">
        <w:rPr>
          <w:rFonts w:ascii="Arial" w:hAnsi="Arial" w:cs="Arial"/>
          <w:sz w:val="22"/>
          <w:lang w:val="es-CO"/>
        </w:rPr>
        <w:t xml:space="preserve">podrá </w:t>
      </w:r>
      <w:r w:rsidR="00334B76" w:rsidRPr="0016149E">
        <w:rPr>
          <w:rFonts w:ascii="Arial" w:hAnsi="Arial" w:cs="Arial"/>
          <w:sz w:val="22"/>
          <w:lang w:val="es-CO"/>
        </w:rPr>
        <w:t>acudir</w:t>
      </w:r>
      <w:r w:rsidR="00A14F3C" w:rsidRPr="0016149E">
        <w:rPr>
          <w:rFonts w:ascii="Arial" w:hAnsi="Arial" w:cs="Arial"/>
          <w:sz w:val="22"/>
          <w:lang w:val="es-CO"/>
        </w:rPr>
        <w:t xml:space="preserve"> a las autoridades, personas, empresas o entidades</w:t>
      </w:r>
      <w:r w:rsidRPr="0016149E">
        <w:rPr>
          <w:rFonts w:ascii="Arial" w:hAnsi="Arial" w:cs="Arial"/>
          <w:sz w:val="22"/>
          <w:lang w:val="es-CO"/>
        </w:rPr>
        <w:t xml:space="preserve"> que estén en posición de verificar la información.</w:t>
      </w:r>
      <w:r w:rsidR="00A14F3C" w:rsidRPr="0016149E">
        <w:rPr>
          <w:rFonts w:ascii="Arial" w:hAnsi="Arial" w:cs="Arial"/>
          <w:sz w:val="22"/>
          <w:lang w:val="es-CO"/>
        </w:rPr>
        <w:t xml:space="preserve"> </w:t>
      </w:r>
      <w:r w:rsidRPr="0016149E">
        <w:rPr>
          <w:rFonts w:ascii="Arial" w:hAnsi="Arial" w:cs="Arial"/>
          <w:sz w:val="22"/>
          <w:lang w:val="es-CO"/>
        </w:rPr>
        <w:t>No obstante</w:t>
      </w:r>
      <w:r w:rsidR="00A14F3C" w:rsidRPr="0016149E">
        <w:rPr>
          <w:rFonts w:ascii="Arial" w:hAnsi="Arial" w:cs="Arial"/>
          <w:sz w:val="22"/>
          <w:lang w:val="es-CO"/>
        </w:rPr>
        <w:t xml:space="preserve">, </w:t>
      </w:r>
      <w:r w:rsidRPr="0016149E">
        <w:rPr>
          <w:rFonts w:ascii="Arial" w:hAnsi="Arial" w:cs="Arial"/>
          <w:sz w:val="22"/>
          <w:lang w:val="es-CO"/>
        </w:rPr>
        <w:t>tal</w:t>
      </w:r>
      <w:r w:rsidR="00334B76" w:rsidRPr="0016149E">
        <w:rPr>
          <w:rFonts w:ascii="Arial" w:hAnsi="Arial" w:cs="Arial"/>
          <w:sz w:val="22"/>
          <w:lang w:val="es-CO"/>
        </w:rPr>
        <w:t xml:space="preserve"> verificación es potestativa</w:t>
      </w:r>
      <w:r w:rsidR="00C108FF" w:rsidRPr="0016149E">
        <w:rPr>
          <w:rFonts w:ascii="Arial" w:hAnsi="Arial" w:cs="Arial"/>
          <w:sz w:val="22"/>
          <w:lang w:val="es-CO"/>
        </w:rPr>
        <w:t xml:space="preserve">, </w:t>
      </w:r>
      <w:r w:rsidRPr="0016149E">
        <w:rPr>
          <w:rFonts w:ascii="Arial" w:hAnsi="Arial" w:cs="Arial"/>
          <w:sz w:val="22"/>
          <w:lang w:val="es-CO"/>
        </w:rPr>
        <w:t xml:space="preserve">mas </w:t>
      </w:r>
      <w:r w:rsidR="00C108FF" w:rsidRPr="0016149E">
        <w:rPr>
          <w:rFonts w:ascii="Arial" w:hAnsi="Arial" w:cs="Arial"/>
          <w:sz w:val="22"/>
          <w:lang w:val="es-CO"/>
        </w:rPr>
        <w:t>no obligatoria</w:t>
      </w:r>
      <w:r w:rsidR="00A14F3C" w:rsidRPr="0016149E">
        <w:rPr>
          <w:rFonts w:ascii="Arial" w:hAnsi="Arial" w:cs="Arial"/>
          <w:sz w:val="22"/>
          <w:lang w:val="es-CO"/>
        </w:rPr>
        <w:t xml:space="preserve">, </w:t>
      </w:r>
      <w:r w:rsidRPr="0016149E">
        <w:rPr>
          <w:rFonts w:ascii="Arial" w:hAnsi="Arial" w:cs="Arial"/>
          <w:sz w:val="22"/>
          <w:lang w:val="es-CO"/>
        </w:rPr>
        <w:t>ya que</w:t>
      </w:r>
      <w:r w:rsidR="00A14F3C" w:rsidRPr="0016149E">
        <w:rPr>
          <w:rFonts w:ascii="Arial" w:hAnsi="Arial" w:cs="Arial"/>
          <w:sz w:val="22"/>
          <w:lang w:val="es-CO"/>
        </w:rPr>
        <w:t xml:space="preserve"> los proce</w:t>
      </w:r>
      <w:r w:rsidR="00334B76" w:rsidRPr="0016149E">
        <w:rPr>
          <w:rFonts w:ascii="Arial" w:hAnsi="Arial" w:cs="Arial"/>
          <w:sz w:val="22"/>
          <w:lang w:val="es-CO"/>
        </w:rPr>
        <w:t>dimientos</w:t>
      </w:r>
      <w:r w:rsidR="00A14F3C" w:rsidRPr="0016149E">
        <w:rPr>
          <w:rFonts w:ascii="Arial" w:hAnsi="Arial" w:cs="Arial"/>
          <w:sz w:val="22"/>
          <w:lang w:val="es-CO"/>
        </w:rPr>
        <w:t xml:space="preserve"> de </w:t>
      </w:r>
      <w:r w:rsidR="00E07843">
        <w:rPr>
          <w:rFonts w:ascii="Arial" w:hAnsi="Arial" w:cs="Arial"/>
          <w:sz w:val="22"/>
          <w:lang w:val="es-CO"/>
        </w:rPr>
        <w:t>selección</w:t>
      </w:r>
      <w:r w:rsidR="00E07843" w:rsidRPr="0016149E">
        <w:rPr>
          <w:rFonts w:ascii="Arial" w:hAnsi="Arial" w:cs="Arial"/>
          <w:sz w:val="22"/>
          <w:lang w:val="es-CO"/>
        </w:rPr>
        <w:t xml:space="preserve"> </w:t>
      </w:r>
      <w:r w:rsidR="00A14F3C" w:rsidRPr="0016149E">
        <w:rPr>
          <w:rFonts w:ascii="Arial" w:hAnsi="Arial" w:cs="Arial"/>
          <w:sz w:val="22"/>
          <w:lang w:val="es-CO"/>
        </w:rPr>
        <w:t>exige</w:t>
      </w:r>
      <w:r w:rsidR="00C108FF" w:rsidRPr="0016149E">
        <w:rPr>
          <w:rFonts w:ascii="Arial" w:hAnsi="Arial" w:cs="Arial"/>
          <w:sz w:val="22"/>
          <w:lang w:val="es-CO"/>
        </w:rPr>
        <w:t xml:space="preserve">n que </w:t>
      </w:r>
      <w:r w:rsidR="00A14F3C" w:rsidRPr="0016149E">
        <w:rPr>
          <w:rFonts w:ascii="Arial" w:hAnsi="Arial" w:cs="Arial"/>
          <w:sz w:val="22"/>
          <w:lang w:val="es-CO"/>
        </w:rPr>
        <w:t xml:space="preserve">los proponentes </w:t>
      </w:r>
      <w:r w:rsidR="00C108FF" w:rsidRPr="0016149E">
        <w:rPr>
          <w:rFonts w:ascii="Arial" w:hAnsi="Arial" w:cs="Arial"/>
          <w:sz w:val="22"/>
          <w:lang w:val="es-CO"/>
        </w:rPr>
        <w:t>actúen conforme a</w:t>
      </w:r>
      <w:r w:rsidR="00A14F3C" w:rsidRPr="0016149E">
        <w:rPr>
          <w:rFonts w:ascii="Arial" w:hAnsi="Arial" w:cs="Arial"/>
          <w:sz w:val="22"/>
          <w:lang w:val="es-CO"/>
        </w:rPr>
        <w:t xml:space="preserve">l principio de la buena fe, </w:t>
      </w:r>
      <w:r w:rsidR="00D74E75" w:rsidRPr="0016149E">
        <w:rPr>
          <w:rFonts w:ascii="Arial" w:hAnsi="Arial" w:cs="Arial"/>
          <w:sz w:val="22"/>
          <w:lang w:val="es-CO"/>
        </w:rPr>
        <w:t>«</w:t>
      </w:r>
      <w:r w:rsidR="00A14F3C" w:rsidRPr="0016149E">
        <w:rPr>
          <w:rFonts w:ascii="Arial" w:hAnsi="Arial" w:cs="Arial"/>
          <w:sz w:val="22"/>
          <w:lang w:val="es-CO"/>
        </w:rPr>
        <w:t xml:space="preserve">que se debe manifestar </w:t>
      </w:r>
      <w:r w:rsidR="00C108FF" w:rsidRPr="0016149E">
        <w:rPr>
          <w:rFonts w:ascii="Arial" w:hAnsi="Arial" w:cs="Arial"/>
          <w:sz w:val="22"/>
          <w:lang w:val="es-CO"/>
        </w:rPr>
        <w:t xml:space="preserve">en </w:t>
      </w:r>
      <w:r w:rsidR="00A14F3C" w:rsidRPr="0016149E">
        <w:rPr>
          <w:rFonts w:ascii="Arial" w:hAnsi="Arial" w:cs="Arial"/>
          <w:sz w:val="22"/>
          <w:lang w:val="es-CO"/>
        </w:rPr>
        <w:t xml:space="preserve">la presentación completa y veraz de la información que constituye su oferta, así como la lealtad y comportamiento adecuado frente a la entidad estatal y los demás proponentes durante las diferentes etapas del </w:t>
      </w:r>
      <w:r w:rsidR="007741D9" w:rsidRPr="0016149E">
        <w:rPr>
          <w:rFonts w:ascii="Arial" w:hAnsi="Arial" w:cs="Arial"/>
          <w:sz w:val="22"/>
          <w:lang w:val="es-CO"/>
        </w:rPr>
        <w:t xml:space="preserve">procedimiento </w:t>
      </w:r>
      <w:r w:rsidR="00A14F3C" w:rsidRPr="0016149E">
        <w:rPr>
          <w:rFonts w:ascii="Arial" w:hAnsi="Arial" w:cs="Arial"/>
          <w:sz w:val="22"/>
          <w:lang w:val="es-CO"/>
        </w:rPr>
        <w:t>de contratación</w:t>
      </w:r>
      <w:r w:rsidR="00D74E75" w:rsidRPr="0016149E">
        <w:rPr>
          <w:rFonts w:ascii="Arial" w:hAnsi="Arial" w:cs="Arial"/>
          <w:sz w:val="22"/>
          <w:lang w:val="es-CO"/>
        </w:rPr>
        <w:t>»</w:t>
      </w:r>
      <w:r w:rsidR="00D74E75" w:rsidRPr="0016149E">
        <w:rPr>
          <w:rStyle w:val="Refdenotaalpie"/>
          <w:rFonts w:ascii="Arial" w:hAnsi="Arial" w:cs="Arial"/>
          <w:sz w:val="22"/>
          <w:lang w:val="es-CO"/>
        </w:rPr>
        <w:footnoteReference w:id="6"/>
      </w:r>
      <w:r w:rsidR="00A14F3C" w:rsidRPr="0016149E">
        <w:rPr>
          <w:rFonts w:ascii="Arial" w:hAnsi="Arial" w:cs="Arial"/>
          <w:sz w:val="22"/>
          <w:lang w:val="es-CO"/>
        </w:rPr>
        <w:t xml:space="preserve">. </w:t>
      </w:r>
      <w:r w:rsidR="00D74E75" w:rsidRPr="0016149E">
        <w:rPr>
          <w:rFonts w:ascii="Arial" w:hAnsi="Arial" w:cs="Arial"/>
          <w:sz w:val="22"/>
          <w:lang w:val="es-CO"/>
        </w:rPr>
        <w:t>Conforme a ello, la prerrogativa de verificación es una</w:t>
      </w:r>
      <w:r w:rsidR="00A14F3C" w:rsidRPr="0016149E">
        <w:rPr>
          <w:rFonts w:ascii="Arial" w:hAnsi="Arial" w:cs="Arial"/>
          <w:sz w:val="22"/>
          <w:lang w:val="es-CO"/>
        </w:rPr>
        <w:t xml:space="preserve"> herramienta para que la </w:t>
      </w:r>
      <w:r w:rsidR="001F790E" w:rsidRPr="0016149E">
        <w:rPr>
          <w:rFonts w:ascii="Arial" w:hAnsi="Arial" w:cs="Arial"/>
          <w:sz w:val="22"/>
          <w:lang w:val="es-CO"/>
        </w:rPr>
        <w:t>Administración adquiera</w:t>
      </w:r>
      <w:r w:rsidR="00A14F3C" w:rsidRPr="0016149E">
        <w:rPr>
          <w:rFonts w:ascii="Arial" w:hAnsi="Arial" w:cs="Arial"/>
          <w:sz w:val="22"/>
          <w:lang w:val="es-CO"/>
        </w:rPr>
        <w:t xml:space="preserve"> certeza </w:t>
      </w:r>
      <w:r w:rsidR="001F790E" w:rsidRPr="0016149E">
        <w:rPr>
          <w:rFonts w:ascii="Arial" w:hAnsi="Arial" w:cs="Arial"/>
          <w:sz w:val="22"/>
          <w:lang w:val="es-CO"/>
        </w:rPr>
        <w:t>en el</w:t>
      </w:r>
      <w:r w:rsidR="00A14F3C" w:rsidRPr="0016149E">
        <w:rPr>
          <w:rFonts w:ascii="Arial" w:hAnsi="Arial" w:cs="Arial"/>
          <w:sz w:val="22"/>
          <w:lang w:val="es-CO"/>
        </w:rPr>
        <w:t xml:space="preserve"> cumplimiento de los requisitos </w:t>
      </w:r>
      <w:r w:rsidR="001F790E" w:rsidRPr="0016149E">
        <w:rPr>
          <w:rFonts w:ascii="Arial" w:hAnsi="Arial" w:cs="Arial"/>
          <w:sz w:val="22"/>
          <w:lang w:val="es-CO"/>
        </w:rPr>
        <w:t xml:space="preserve">del procedimiento de selección </w:t>
      </w:r>
      <w:r w:rsidR="00A14F3C" w:rsidRPr="0016149E">
        <w:rPr>
          <w:rFonts w:ascii="Arial" w:hAnsi="Arial" w:cs="Arial"/>
          <w:sz w:val="22"/>
          <w:lang w:val="es-CO"/>
        </w:rPr>
        <w:t xml:space="preserve">y del comportamiento leal que se exige </w:t>
      </w:r>
      <w:r w:rsidR="001F790E" w:rsidRPr="0016149E">
        <w:rPr>
          <w:rFonts w:ascii="Arial" w:hAnsi="Arial" w:cs="Arial"/>
          <w:sz w:val="22"/>
          <w:lang w:val="es-CO"/>
        </w:rPr>
        <w:t xml:space="preserve">a los </w:t>
      </w:r>
      <w:r w:rsidR="00A14F3C" w:rsidRPr="0016149E">
        <w:rPr>
          <w:rFonts w:ascii="Arial" w:hAnsi="Arial" w:cs="Arial"/>
          <w:sz w:val="22"/>
          <w:lang w:val="es-CO"/>
        </w:rPr>
        <w:t>proponente</w:t>
      </w:r>
      <w:r w:rsidR="00D74E75" w:rsidRPr="0016149E">
        <w:rPr>
          <w:rFonts w:ascii="Arial" w:hAnsi="Arial" w:cs="Arial"/>
          <w:sz w:val="22"/>
          <w:lang w:val="es-CO"/>
        </w:rPr>
        <w:t>s</w:t>
      </w:r>
      <w:r w:rsidR="00A14F3C" w:rsidRPr="0016149E">
        <w:rPr>
          <w:rFonts w:ascii="Arial" w:hAnsi="Arial" w:cs="Arial"/>
          <w:sz w:val="22"/>
          <w:lang w:val="es-CO"/>
        </w:rPr>
        <w:t>.</w:t>
      </w:r>
    </w:p>
    <w:p w14:paraId="524C199E" w14:textId="7E4A3A68" w:rsidR="00F60E91" w:rsidRPr="0016149E" w:rsidRDefault="00D74E75" w:rsidP="00F60E91">
      <w:pPr>
        <w:spacing w:before="120" w:after="120" w:line="276" w:lineRule="auto"/>
        <w:ind w:firstLine="708"/>
        <w:jc w:val="both"/>
        <w:rPr>
          <w:rFonts w:ascii="Arial" w:eastAsiaTheme="minorEastAsia" w:hAnsi="Arial" w:cs="Arial"/>
          <w:sz w:val="22"/>
          <w:lang w:eastAsia="es-CO"/>
        </w:rPr>
      </w:pPr>
      <w:r w:rsidRPr="0016149E">
        <w:rPr>
          <w:rFonts w:ascii="Arial" w:eastAsiaTheme="minorEastAsia" w:hAnsi="Arial" w:cs="Arial"/>
          <w:sz w:val="22"/>
          <w:lang w:val="es-CO" w:eastAsia="es-CO"/>
        </w:rPr>
        <w:t>Según</w:t>
      </w:r>
      <w:r w:rsidR="00F60E91" w:rsidRPr="0016149E">
        <w:rPr>
          <w:rFonts w:ascii="Arial" w:eastAsiaTheme="minorEastAsia" w:hAnsi="Arial" w:cs="Arial"/>
          <w:sz w:val="22"/>
          <w:lang w:eastAsia="es-CO"/>
        </w:rPr>
        <w:t xml:space="preserve"> lo </w:t>
      </w:r>
      <w:r w:rsidRPr="0016149E">
        <w:rPr>
          <w:rFonts w:ascii="Arial" w:eastAsiaTheme="minorEastAsia" w:hAnsi="Arial" w:cs="Arial"/>
          <w:sz w:val="22"/>
          <w:lang w:eastAsia="es-CO"/>
        </w:rPr>
        <w:t>expuesto por esta Agencia</w:t>
      </w:r>
      <w:r w:rsidR="00F60E91" w:rsidRPr="0016149E">
        <w:rPr>
          <w:rFonts w:ascii="Arial" w:eastAsiaTheme="minorEastAsia" w:hAnsi="Arial" w:cs="Arial"/>
          <w:sz w:val="22"/>
          <w:lang w:eastAsia="es-CO"/>
        </w:rPr>
        <w:t xml:space="preserve"> en el concepto</w:t>
      </w:r>
      <w:r w:rsidR="00BF59DD" w:rsidRPr="0016149E">
        <w:rPr>
          <w:rFonts w:ascii="Arial" w:eastAsiaTheme="minorEastAsia" w:hAnsi="Arial" w:cs="Arial"/>
          <w:sz w:val="22"/>
          <w:lang w:eastAsia="es-CO"/>
        </w:rPr>
        <w:t xml:space="preserve"> con radicado 2201913000008148</w:t>
      </w:r>
      <w:r w:rsidR="00F60E91" w:rsidRPr="0016149E">
        <w:rPr>
          <w:rFonts w:ascii="Arial" w:eastAsiaTheme="minorEastAsia" w:hAnsi="Arial" w:cs="Arial"/>
          <w:sz w:val="22"/>
          <w:lang w:eastAsia="es-CO"/>
        </w:rPr>
        <w:t xml:space="preserve"> del 30 de octubre de 2019, la inexactitud </w:t>
      </w:r>
      <w:r w:rsidR="00BF59DD" w:rsidRPr="0016149E">
        <w:rPr>
          <w:rFonts w:ascii="Arial" w:eastAsiaTheme="minorEastAsia" w:hAnsi="Arial" w:cs="Arial"/>
          <w:sz w:val="22"/>
          <w:lang w:eastAsia="es-CO"/>
        </w:rPr>
        <w:t>–</w:t>
      </w:r>
      <w:r w:rsidR="00F60E91" w:rsidRPr="0016149E">
        <w:rPr>
          <w:rFonts w:ascii="Arial" w:eastAsiaTheme="minorEastAsia" w:hAnsi="Arial" w:cs="Arial"/>
          <w:sz w:val="22"/>
          <w:lang w:eastAsia="es-CO"/>
        </w:rPr>
        <w:t xml:space="preserve">en el contexto de los </w:t>
      </w:r>
      <w:r w:rsidR="00BF59DD" w:rsidRPr="0016149E">
        <w:rPr>
          <w:rFonts w:ascii="Arial" w:eastAsiaTheme="minorEastAsia" w:hAnsi="Arial" w:cs="Arial"/>
          <w:sz w:val="22"/>
          <w:lang w:eastAsia="es-CO"/>
        </w:rPr>
        <w:t>«</w:t>
      </w:r>
      <w:r w:rsidR="00F60E91" w:rsidRPr="0016149E">
        <w:rPr>
          <w:rFonts w:ascii="Arial" w:eastAsiaTheme="minorEastAsia" w:hAnsi="Arial" w:cs="Arial"/>
          <w:sz w:val="22"/>
          <w:lang w:eastAsia="es-CO"/>
        </w:rPr>
        <w:t>Documentos Tipo</w:t>
      </w:r>
      <w:r w:rsidR="00BF59DD" w:rsidRPr="0016149E">
        <w:rPr>
          <w:rFonts w:ascii="Arial" w:eastAsiaTheme="minorEastAsia" w:hAnsi="Arial" w:cs="Arial"/>
          <w:sz w:val="22"/>
          <w:lang w:eastAsia="es-CO"/>
        </w:rPr>
        <w:t>»–</w:t>
      </w:r>
      <w:r w:rsidR="00F60E91" w:rsidRPr="0016149E">
        <w:rPr>
          <w:rFonts w:ascii="Arial" w:eastAsiaTheme="minorEastAsia" w:hAnsi="Arial" w:cs="Arial"/>
          <w:sz w:val="22"/>
          <w:lang w:eastAsia="es-CO"/>
        </w:rPr>
        <w:t xml:space="preserve"> </w:t>
      </w:r>
      <w:r w:rsidR="00BF59DD" w:rsidRPr="0016149E">
        <w:rPr>
          <w:rFonts w:ascii="Arial" w:eastAsiaTheme="minorEastAsia" w:hAnsi="Arial" w:cs="Arial"/>
          <w:sz w:val="22"/>
          <w:lang w:eastAsia="es-CO"/>
        </w:rPr>
        <w:t>se entiende</w:t>
      </w:r>
      <w:r w:rsidR="00F60E91" w:rsidRPr="0016149E">
        <w:rPr>
          <w:rFonts w:ascii="Arial" w:eastAsiaTheme="minorEastAsia" w:hAnsi="Arial" w:cs="Arial"/>
          <w:sz w:val="22"/>
          <w:lang w:eastAsia="es-CO"/>
        </w:rPr>
        <w:t xml:space="preserve"> como «la disparidad, imprecisión, disconformidad o falta de precisión que se da de una información a otra». En tales documentos, «</w:t>
      </w:r>
      <w:r w:rsidR="00146E1D">
        <w:rPr>
          <w:rFonts w:ascii="Arial" w:eastAsiaTheme="minorEastAsia" w:hAnsi="Arial" w:cs="Arial"/>
          <w:sz w:val="22"/>
          <w:lang w:eastAsia="es-CO"/>
        </w:rPr>
        <w:t xml:space="preserve">[…] </w:t>
      </w:r>
      <w:r w:rsidR="00F60E91" w:rsidRPr="0016149E">
        <w:rPr>
          <w:rFonts w:ascii="Arial" w:eastAsiaTheme="minorEastAsia" w:hAnsi="Arial" w:cs="Arial"/>
          <w:sz w:val="22"/>
          <w:lang w:eastAsia="es-CO"/>
        </w:rPr>
        <w:t>se habla de inexactitud cuando la información que aporta el proponente no concuerda con la que verifica la entidad, lo cual lleva a que esta información se entienda como no acreditada».</w:t>
      </w:r>
    </w:p>
    <w:p w14:paraId="0F03882C" w14:textId="08476D64" w:rsidR="00A14F3C" w:rsidRPr="0016149E" w:rsidRDefault="00B43C9B" w:rsidP="00A14F3C">
      <w:pPr>
        <w:spacing w:before="120" w:after="120" w:line="276" w:lineRule="auto"/>
        <w:ind w:firstLine="709"/>
        <w:jc w:val="both"/>
        <w:rPr>
          <w:rFonts w:ascii="Arial" w:hAnsi="Arial" w:cs="Arial"/>
          <w:sz w:val="22"/>
          <w:lang w:val="es-CO"/>
        </w:rPr>
      </w:pPr>
      <w:r>
        <w:rPr>
          <w:rFonts w:ascii="Arial" w:hAnsi="Arial" w:cs="Arial"/>
          <w:sz w:val="22"/>
          <w:lang w:val="es-CO"/>
        </w:rPr>
        <w:t>Esta</w:t>
      </w:r>
      <w:r w:rsidR="00A14F3C" w:rsidRPr="0016149E">
        <w:rPr>
          <w:rFonts w:ascii="Arial" w:hAnsi="Arial" w:cs="Arial"/>
          <w:sz w:val="22"/>
          <w:lang w:val="es-CO"/>
        </w:rPr>
        <w:t xml:space="preserve"> regla de verificación de la información contempla dos</w:t>
      </w:r>
      <w:r w:rsidR="00714254">
        <w:rPr>
          <w:rFonts w:ascii="Arial" w:hAnsi="Arial" w:cs="Arial"/>
          <w:sz w:val="22"/>
          <w:lang w:val="es-CO"/>
        </w:rPr>
        <w:t xml:space="preserve"> (2)</w:t>
      </w:r>
      <w:r w:rsidR="00A14F3C" w:rsidRPr="0016149E">
        <w:rPr>
          <w:rFonts w:ascii="Arial" w:hAnsi="Arial" w:cs="Arial"/>
          <w:sz w:val="22"/>
          <w:lang w:val="es-CO"/>
        </w:rPr>
        <w:t xml:space="preserve"> supuestos, con consecuencias diferentes: el primero, señala que una vez verificada la información y evidenciada la inconsistencia, la entidad estatal</w:t>
      </w:r>
      <w:r w:rsidR="00BF59DD" w:rsidRPr="0016149E">
        <w:rPr>
          <w:rFonts w:ascii="Arial" w:hAnsi="Arial" w:cs="Arial"/>
          <w:sz w:val="22"/>
          <w:lang w:val="es-CO"/>
        </w:rPr>
        <w:t xml:space="preserve"> la</w:t>
      </w:r>
      <w:r w:rsidR="00A14F3C" w:rsidRPr="0016149E">
        <w:rPr>
          <w:rFonts w:ascii="Arial" w:hAnsi="Arial" w:cs="Arial"/>
          <w:sz w:val="22"/>
          <w:lang w:val="es-CO"/>
        </w:rPr>
        <w:t xml:space="preserve"> tendrá por no acreditada</w:t>
      </w:r>
      <w:r w:rsidR="00BF59DD" w:rsidRPr="0016149E">
        <w:rPr>
          <w:rFonts w:ascii="Arial" w:hAnsi="Arial" w:cs="Arial"/>
          <w:sz w:val="22"/>
          <w:lang w:val="es-CO"/>
        </w:rPr>
        <w:t>.</w:t>
      </w:r>
      <w:r w:rsidR="00A14F3C" w:rsidRPr="0016149E">
        <w:rPr>
          <w:rFonts w:ascii="Arial" w:hAnsi="Arial" w:cs="Arial"/>
          <w:sz w:val="22"/>
          <w:lang w:val="es-CO"/>
        </w:rPr>
        <w:t xml:space="preserve"> </w:t>
      </w:r>
      <w:r w:rsidR="00BF59DD" w:rsidRPr="0016149E">
        <w:rPr>
          <w:rFonts w:ascii="Arial" w:hAnsi="Arial" w:cs="Arial"/>
          <w:sz w:val="22"/>
          <w:lang w:val="es-CO"/>
        </w:rPr>
        <w:t>P</w:t>
      </w:r>
      <w:r w:rsidR="00A14F3C" w:rsidRPr="0016149E">
        <w:rPr>
          <w:rFonts w:ascii="Arial" w:hAnsi="Arial" w:cs="Arial"/>
          <w:sz w:val="22"/>
          <w:lang w:val="es-CO"/>
        </w:rPr>
        <w:t xml:space="preserve">or ejemplo, </w:t>
      </w:r>
      <w:r w:rsidR="00E07843">
        <w:rPr>
          <w:rFonts w:ascii="Arial" w:hAnsi="Arial" w:cs="Arial"/>
          <w:sz w:val="22"/>
          <w:lang w:val="es-CO"/>
        </w:rPr>
        <w:t>cuando</w:t>
      </w:r>
      <w:r w:rsidR="00A14F3C" w:rsidRPr="0016149E">
        <w:rPr>
          <w:rFonts w:ascii="Arial" w:hAnsi="Arial" w:cs="Arial"/>
          <w:sz w:val="22"/>
          <w:lang w:val="es-CO"/>
        </w:rPr>
        <w:t xml:space="preserve"> se presente una certificación de experiencia y</w:t>
      </w:r>
      <w:r w:rsidR="00E07843">
        <w:rPr>
          <w:rFonts w:ascii="Arial" w:hAnsi="Arial" w:cs="Arial"/>
          <w:sz w:val="22"/>
          <w:lang w:val="es-CO"/>
        </w:rPr>
        <w:t>,</w:t>
      </w:r>
      <w:r w:rsidR="00A14F3C" w:rsidRPr="0016149E">
        <w:rPr>
          <w:rFonts w:ascii="Arial" w:hAnsi="Arial" w:cs="Arial"/>
          <w:sz w:val="22"/>
          <w:lang w:val="es-CO"/>
        </w:rPr>
        <w:t xml:space="preserve"> ante las observaciones recibidas en el traslado del informe de evaluación</w:t>
      </w:r>
      <w:r w:rsidR="00E07843">
        <w:rPr>
          <w:rFonts w:ascii="Arial" w:hAnsi="Arial" w:cs="Arial"/>
          <w:sz w:val="22"/>
          <w:lang w:val="es-CO"/>
        </w:rPr>
        <w:t>,</w:t>
      </w:r>
      <w:r w:rsidR="00A14F3C" w:rsidRPr="0016149E">
        <w:rPr>
          <w:rFonts w:ascii="Arial" w:hAnsi="Arial" w:cs="Arial"/>
          <w:sz w:val="22"/>
          <w:lang w:val="es-CO"/>
        </w:rPr>
        <w:t xml:space="preserve"> se verifique con la entidad contratante que</w:t>
      </w:r>
      <w:r w:rsidR="001B3306" w:rsidRPr="0016149E">
        <w:rPr>
          <w:rFonts w:ascii="Arial" w:hAnsi="Arial" w:cs="Arial"/>
          <w:sz w:val="22"/>
          <w:lang w:val="es-CO"/>
        </w:rPr>
        <w:t xml:space="preserve"> las</w:t>
      </w:r>
      <w:r w:rsidR="00A14F3C" w:rsidRPr="0016149E">
        <w:rPr>
          <w:rFonts w:ascii="Arial" w:hAnsi="Arial" w:cs="Arial"/>
          <w:sz w:val="22"/>
          <w:lang w:val="es-CO"/>
        </w:rPr>
        <w:t xml:space="preserve"> emitió</w:t>
      </w:r>
      <w:r w:rsidR="00E07843">
        <w:rPr>
          <w:rFonts w:ascii="Arial" w:hAnsi="Arial" w:cs="Arial"/>
          <w:sz w:val="22"/>
          <w:lang w:val="es-CO"/>
        </w:rPr>
        <w:t xml:space="preserve">, que la </w:t>
      </w:r>
      <w:r w:rsidR="00A14F3C" w:rsidRPr="0016149E">
        <w:rPr>
          <w:rFonts w:ascii="Arial" w:hAnsi="Arial" w:cs="Arial"/>
          <w:sz w:val="22"/>
          <w:lang w:val="es-CO"/>
        </w:rPr>
        <w:t xml:space="preserve">información no </w:t>
      </w:r>
      <w:r w:rsidR="00E07843">
        <w:rPr>
          <w:rFonts w:ascii="Arial" w:hAnsi="Arial" w:cs="Arial"/>
          <w:sz w:val="22"/>
          <w:lang w:val="es-CO"/>
        </w:rPr>
        <w:t xml:space="preserve">es acorde con </w:t>
      </w:r>
      <w:r w:rsidR="00D74E75" w:rsidRPr="0016149E">
        <w:rPr>
          <w:rFonts w:ascii="Arial" w:hAnsi="Arial" w:cs="Arial"/>
          <w:sz w:val="22"/>
          <w:lang w:val="es-CO"/>
        </w:rPr>
        <w:t>e</w:t>
      </w:r>
      <w:r w:rsidR="00A14F3C" w:rsidRPr="0016149E">
        <w:rPr>
          <w:rFonts w:ascii="Arial" w:hAnsi="Arial" w:cs="Arial"/>
          <w:sz w:val="22"/>
          <w:lang w:val="es-CO"/>
        </w:rPr>
        <w:t xml:space="preserve">l objeto contractual ejecutado, la entidad que adelanta el proceso de contratación, ante la duda, no tendrá en cuenta dicha certificación para </w:t>
      </w:r>
      <w:r w:rsidR="00E07843">
        <w:rPr>
          <w:rFonts w:ascii="Arial" w:hAnsi="Arial" w:cs="Arial"/>
          <w:sz w:val="22"/>
          <w:lang w:val="es-CO"/>
        </w:rPr>
        <w:t>evaluar</w:t>
      </w:r>
      <w:r w:rsidR="00A14F3C" w:rsidRPr="0016149E">
        <w:rPr>
          <w:rFonts w:ascii="Arial" w:hAnsi="Arial" w:cs="Arial"/>
          <w:sz w:val="22"/>
          <w:lang w:val="es-CO"/>
        </w:rPr>
        <w:t xml:space="preserve"> la experiencia, sin perjuicio de que el proponente cumpla con este requisito con l</w:t>
      </w:r>
      <w:r w:rsidR="001B3306" w:rsidRPr="0016149E">
        <w:rPr>
          <w:rFonts w:ascii="Arial" w:hAnsi="Arial" w:cs="Arial"/>
          <w:sz w:val="22"/>
          <w:lang w:val="es-CO"/>
        </w:rPr>
        <w:t>o</w:t>
      </w:r>
      <w:r w:rsidR="00A14F3C" w:rsidRPr="0016149E">
        <w:rPr>
          <w:rFonts w:ascii="Arial" w:hAnsi="Arial" w:cs="Arial"/>
          <w:sz w:val="22"/>
          <w:lang w:val="es-CO"/>
        </w:rPr>
        <w:t>s demás certifica</w:t>
      </w:r>
      <w:r w:rsidR="001B3306" w:rsidRPr="0016149E">
        <w:rPr>
          <w:rFonts w:ascii="Arial" w:hAnsi="Arial" w:cs="Arial"/>
          <w:sz w:val="22"/>
          <w:lang w:val="es-CO"/>
        </w:rPr>
        <w:t>dos que aporte</w:t>
      </w:r>
      <w:r w:rsidR="00A14F3C" w:rsidRPr="0016149E">
        <w:rPr>
          <w:rFonts w:ascii="Arial" w:hAnsi="Arial" w:cs="Arial"/>
          <w:sz w:val="22"/>
          <w:lang w:val="es-CO"/>
        </w:rPr>
        <w:t>. En este evento se trata de inconsistencias que</w:t>
      </w:r>
      <w:r w:rsidR="001B3306" w:rsidRPr="0016149E">
        <w:rPr>
          <w:rFonts w:ascii="Arial" w:hAnsi="Arial" w:cs="Arial"/>
          <w:sz w:val="22"/>
          <w:lang w:val="es-CO"/>
        </w:rPr>
        <w:t xml:space="preserve">, aunque no se superan </w:t>
      </w:r>
      <w:r w:rsidR="00A14F3C" w:rsidRPr="0016149E">
        <w:rPr>
          <w:rFonts w:ascii="Arial" w:hAnsi="Arial" w:cs="Arial"/>
          <w:sz w:val="22"/>
          <w:lang w:val="es-CO"/>
        </w:rPr>
        <w:t xml:space="preserve">por la ausencia de </w:t>
      </w:r>
      <w:r w:rsidR="00E07843">
        <w:rPr>
          <w:rFonts w:ascii="Arial" w:hAnsi="Arial" w:cs="Arial"/>
          <w:sz w:val="22"/>
          <w:lang w:val="es-CO"/>
        </w:rPr>
        <w:t xml:space="preserve">otro </w:t>
      </w:r>
      <w:r w:rsidR="00A14F3C" w:rsidRPr="0016149E">
        <w:rPr>
          <w:rFonts w:ascii="Arial" w:hAnsi="Arial" w:cs="Arial"/>
          <w:sz w:val="22"/>
          <w:lang w:val="es-CO"/>
        </w:rPr>
        <w:t xml:space="preserve">medio probatorio, no tienen la connotación de falsedad. </w:t>
      </w:r>
    </w:p>
    <w:p w14:paraId="158BC60C" w14:textId="1CFF576A" w:rsidR="00A14F3C" w:rsidRPr="0016149E" w:rsidRDefault="00A14F3C" w:rsidP="00A14F3C">
      <w:pPr>
        <w:spacing w:before="120" w:after="120" w:line="276" w:lineRule="auto"/>
        <w:ind w:firstLine="709"/>
        <w:jc w:val="both"/>
        <w:rPr>
          <w:rFonts w:ascii="Arial" w:hAnsi="Arial" w:cs="Arial"/>
          <w:sz w:val="22"/>
          <w:lang w:val="es-CO"/>
        </w:rPr>
      </w:pPr>
      <w:r w:rsidRPr="0016149E">
        <w:rPr>
          <w:rFonts w:ascii="Arial" w:hAnsi="Arial" w:cs="Arial"/>
          <w:sz w:val="22"/>
          <w:lang w:val="es-CO"/>
        </w:rPr>
        <w:t xml:space="preserve">El segundo evento </w:t>
      </w:r>
      <w:r w:rsidR="00D74E75" w:rsidRPr="0016149E">
        <w:rPr>
          <w:rFonts w:ascii="Arial" w:hAnsi="Arial" w:cs="Arial"/>
          <w:sz w:val="22"/>
          <w:lang w:val="es-CO"/>
        </w:rPr>
        <w:t>tiene lugar</w:t>
      </w:r>
      <w:r w:rsidRPr="0016149E">
        <w:rPr>
          <w:rFonts w:ascii="Arial" w:hAnsi="Arial" w:cs="Arial"/>
          <w:sz w:val="22"/>
          <w:lang w:val="es-CO"/>
        </w:rPr>
        <w:t xml:space="preserve"> cuando de la verificación realizada por la entidad estatal se corrobora que las inconsistencias </w:t>
      </w:r>
      <w:r w:rsidR="001B3306" w:rsidRPr="0016149E">
        <w:rPr>
          <w:rFonts w:ascii="Arial" w:hAnsi="Arial" w:cs="Arial"/>
          <w:sz w:val="22"/>
          <w:lang w:val="es-CO"/>
        </w:rPr>
        <w:t>derivan de</w:t>
      </w:r>
      <w:r w:rsidRPr="0016149E">
        <w:rPr>
          <w:rFonts w:ascii="Arial" w:hAnsi="Arial" w:cs="Arial"/>
          <w:sz w:val="22"/>
          <w:lang w:val="es-CO"/>
        </w:rPr>
        <w:t xml:space="preserve"> una presunta falsedad no </w:t>
      </w:r>
      <w:r w:rsidRPr="0016149E">
        <w:rPr>
          <w:rFonts w:ascii="Arial" w:hAnsi="Arial" w:cs="Arial"/>
          <w:sz w:val="22"/>
          <w:lang w:val="es-CO"/>
        </w:rPr>
        <w:lastRenderedPageBreak/>
        <w:t>desvirtuada por el proponente, caso en el cual se procede con el rechazo de la oferta y se informa a las autoridades correspondientes. Siguiendo con el ejemplo propuesto de la certificación de experiencia, la entidad</w:t>
      </w:r>
      <w:r w:rsidR="00E07843">
        <w:rPr>
          <w:rFonts w:ascii="Arial" w:hAnsi="Arial" w:cs="Arial"/>
          <w:sz w:val="22"/>
          <w:lang w:val="es-CO"/>
        </w:rPr>
        <w:t xml:space="preserve"> que adelanta el procedimiento de selección</w:t>
      </w:r>
      <w:r w:rsidRPr="0016149E">
        <w:rPr>
          <w:rFonts w:ascii="Arial" w:hAnsi="Arial" w:cs="Arial"/>
          <w:sz w:val="22"/>
          <w:lang w:val="es-CO"/>
        </w:rPr>
        <w:t xml:space="preserve">, al comunicarse con </w:t>
      </w:r>
      <w:r w:rsidR="00E07843">
        <w:rPr>
          <w:rFonts w:ascii="Arial" w:hAnsi="Arial" w:cs="Arial"/>
          <w:sz w:val="22"/>
          <w:lang w:val="es-CO"/>
        </w:rPr>
        <w:t>la entidad para quien se ejecutó el contrato a acreditar</w:t>
      </w:r>
      <w:r w:rsidRPr="0016149E">
        <w:rPr>
          <w:rFonts w:ascii="Arial" w:hAnsi="Arial" w:cs="Arial"/>
          <w:sz w:val="22"/>
          <w:lang w:val="es-CO"/>
        </w:rPr>
        <w:t>, le informan que la certificación aportada por el proponente no fue expedida</w:t>
      </w:r>
      <w:r w:rsidR="00E07843">
        <w:rPr>
          <w:rFonts w:ascii="Arial" w:hAnsi="Arial" w:cs="Arial"/>
          <w:sz w:val="22"/>
          <w:lang w:val="es-CO"/>
        </w:rPr>
        <w:t xml:space="preserve"> por esta,</w:t>
      </w:r>
      <w:r w:rsidRPr="0016149E">
        <w:rPr>
          <w:rFonts w:ascii="Arial" w:hAnsi="Arial" w:cs="Arial"/>
          <w:sz w:val="22"/>
          <w:lang w:val="es-CO"/>
        </w:rPr>
        <w:t xml:space="preserve"> por cuanto ese objeto no </w:t>
      </w:r>
      <w:r w:rsidR="00E07843">
        <w:rPr>
          <w:rFonts w:ascii="Arial" w:hAnsi="Arial" w:cs="Arial"/>
          <w:sz w:val="22"/>
          <w:lang w:val="es-CO"/>
        </w:rPr>
        <w:t>fue ejecutado ni contratado</w:t>
      </w:r>
      <w:r w:rsidRPr="0016149E">
        <w:rPr>
          <w:rFonts w:ascii="Arial" w:hAnsi="Arial" w:cs="Arial"/>
          <w:sz w:val="22"/>
          <w:lang w:val="es-CO"/>
        </w:rPr>
        <w:t>. En este supuesto, cuando la entidad estatal tiene el suficiente convencimiento de la existencia de la presunta falsedad</w:t>
      </w:r>
      <w:r w:rsidR="00E07843">
        <w:rPr>
          <w:rFonts w:ascii="Arial" w:hAnsi="Arial" w:cs="Arial"/>
          <w:sz w:val="22"/>
          <w:lang w:val="es-CO"/>
        </w:rPr>
        <w:t>,</w:t>
      </w:r>
      <w:r w:rsidRPr="0016149E">
        <w:rPr>
          <w:rFonts w:ascii="Arial" w:hAnsi="Arial" w:cs="Arial"/>
          <w:sz w:val="22"/>
          <w:lang w:val="es-CO"/>
        </w:rPr>
        <w:t xml:space="preserve"> y luego de dar la oportunidad para que el proponente se manifieste, </w:t>
      </w:r>
      <w:r w:rsidR="001B3306" w:rsidRPr="0016149E">
        <w:rPr>
          <w:rFonts w:ascii="Arial" w:hAnsi="Arial" w:cs="Arial"/>
          <w:sz w:val="22"/>
          <w:lang w:val="es-CO"/>
        </w:rPr>
        <w:t xml:space="preserve">es </w:t>
      </w:r>
      <w:r w:rsidR="00E07843">
        <w:rPr>
          <w:rFonts w:ascii="Arial" w:hAnsi="Arial" w:cs="Arial"/>
          <w:sz w:val="22"/>
          <w:lang w:val="es-CO"/>
        </w:rPr>
        <w:t>procedente</w:t>
      </w:r>
      <w:r w:rsidR="00E07843" w:rsidRPr="0016149E">
        <w:rPr>
          <w:rFonts w:ascii="Arial" w:hAnsi="Arial" w:cs="Arial"/>
          <w:sz w:val="22"/>
          <w:lang w:val="es-CO"/>
        </w:rPr>
        <w:t xml:space="preserve"> </w:t>
      </w:r>
      <w:r w:rsidRPr="0016149E">
        <w:rPr>
          <w:rFonts w:ascii="Arial" w:hAnsi="Arial" w:cs="Arial"/>
          <w:sz w:val="22"/>
          <w:lang w:val="es-CO"/>
        </w:rPr>
        <w:t xml:space="preserve">rechazar la oferta y compulsar copias a las autoridades competentes, quienes adelantaran las respectivas investigaciones. </w:t>
      </w:r>
    </w:p>
    <w:p w14:paraId="2E396778" w14:textId="29B43789" w:rsidR="00A14F3C" w:rsidRPr="0016149E" w:rsidRDefault="00A14F3C" w:rsidP="00A14F3C">
      <w:pPr>
        <w:spacing w:before="120" w:line="276" w:lineRule="auto"/>
        <w:ind w:firstLine="709"/>
        <w:jc w:val="both"/>
        <w:rPr>
          <w:rFonts w:ascii="Arial" w:hAnsi="Arial" w:cs="Arial"/>
          <w:sz w:val="22"/>
          <w:lang w:val="es-CO"/>
        </w:rPr>
      </w:pPr>
      <w:r w:rsidRPr="0016149E">
        <w:rPr>
          <w:rFonts w:ascii="Arial" w:hAnsi="Arial" w:cs="Arial"/>
          <w:sz w:val="22"/>
          <w:lang w:val="es-CO"/>
        </w:rPr>
        <w:t xml:space="preserve">Las reglas previstas en el numeral 1.11 del </w:t>
      </w:r>
      <w:r w:rsidR="00714254" w:rsidRPr="0016149E">
        <w:rPr>
          <w:rFonts w:ascii="Arial" w:hAnsi="Arial" w:cs="Arial"/>
          <w:sz w:val="22"/>
          <w:lang w:val="es-CO"/>
        </w:rPr>
        <w:t xml:space="preserve">documento base </w:t>
      </w:r>
      <w:r w:rsidRPr="0016149E">
        <w:rPr>
          <w:rFonts w:ascii="Arial" w:hAnsi="Arial" w:cs="Arial"/>
          <w:sz w:val="22"/>
          <w:lang w:val="es-CO"/>
        </w:rPr>
        <w:t xml:space="preserve">aplican frente a la totalidad de la información y documentación aportada </w:t>
      </w:r>
      <w:r w:rsidR="00E07843">
        <w:rPr>
          <w:rFonts w:ascii="Arial" w:hAnsi="Arial" w:cs="Arial"/>
          <w:sz w:val="22"/>
          <w:lang w:val="es-CO"/>
        </w:rPr>
        <w:t>para cumplir los requisitos exigidos en el pliego de condiciones</w:t>
      </w:r>
      <w:r w:rsidRPr="0016149E">
        <w:rPr>
          <w:rFonts w:ascii="Arial" w:hAnsi="Arial" w:cs="Arial"/>
          <w:sz w:val="22"/>
          <w:lang w:val="es-CO"/>
        </w:rPr>
        <w:t xml:space="preserve">. Sin embargo, el </w:t>
      </w:r>
      <w:r w:rsidR="00714254" w:rsidRPr="0016149E">
        <w:rPr>
          <w:rFonts w:ascii="Arial" w:hAnsi="Arial" w:cs="Arial"/>
          <w:sz w:val="22"/>
          <w:lang w:val="es-CO"/>
        </w:rPr>
        <w:t xml:space="preserve">documento base </w:t>
      </w:r>
      <w:r w:rsidRPr="0016149E">
        <w:rPr>
          <w:rFonts w:ascii="Arial" w:hAnsi="Arial" w:cs="Arial"/>
          <w:sz w:val="22"/>
          <w:lang w:val="es-CO"/>
        </w:rPr>
        <w:t xml:space="preserve">adoptado por la Resolución No. 1798 de 2019, contempla una consecuencia diferente para la verificación del cumplimiento de la capacidad residual del proponente, cuando la entidad estatal, en uso de la potestad verificadora, advierte que se dejó de incluir por parte de </w:t>
      </w:r>
      <w:proofErr w:type="gramStart"/>
      <w:r w:rsidRPr="0016149E">
        <w:rPr>
          <w:rFonts w:ascii="Arial" w:hAnsi="Arial" w:cs="Arial"/>
          <w:sz w:val="22"/>
          <w:lang w:val="es-CO"/>
        </w:rPr>
        <w:t xml:space="preserve">un </w:t>
      </w:r>
      <w:r w:rsidR="00BF46EB" w:rsidRPr="0016149E">
        <w:rPr>
          <w:rFonts w:ascii="Arial" w:hAnsi="Arial" w:cs="Arial"/>
          <w:sz w:val="22"/>
          <w:lang w:val="es-CO"/>
        </w:rPr>
        <w:t>p</w:t>
      </w:r>
      <w:r w:rsidRPr="0016149E">
        <w:rPr>
          <w:rFonts w:ascii="Arial" w:hAnsi="Arial" w:cs="Arial"/>
          <w:sz w:val="22"/>
          <w:lang w:val="es-CO"/>
        </w:rPr>
        <w:t>roponente información</w:t>
      </w:r>
      <w:proofErr w:type="gramEnd"/>
      <w:r w:rsidRPr="0016149E">
        <w:rPr>
          <w:rFonts w:ascii="Arial" w:hAnsi="Arial" w:cs="Arial"/>
          <w:sz w:val="22"/>
          <w:lang w:val="es-CO"/>
        </w:rPr>
        <w:t xml:space="preserve"> que afecte su capacidad residual. Este evento está incluido en el numeral 3.10 del «Documento Base</w:t>
      </w:r>
      <w:r w:rsidR="00BF46EB" w:rsidRPr="0016149E">
        <w:rPr>
          <w:rFonts w:ascii="Arial" w:hAnsi="Arial" w:cs="Arial"/>
          <w:sz w:val="22"/>
          <w:lang w:val="es-CO"/>
        </w:rPr>
        <w:t xml:space="preserve"> – Versión 1</w:t>
      </w:r>
      <w:r w:rsidRPr="0016149E">
        <w:rPr>
          <w:rFonts w:ascii="Arial" w:hAnsi="Arial" w:cs="Arial"/>
          <w:sz w:val="22"/>
          <w:lang w:val="es-CO"/>
        </w:rPr>
        <w:t xml:space="preserve">» al señalar: </w:t>
      </w:r>
    </w:p>
    <w:p w14:paraId="6B432768" w14:textId="77777777" w:rsidR="00A14F3C" w:rsidRPr="0016149E" w:rsidRDefault="00A14F3C" w:rsidP="00A14F3C">
      <w:pPr>
        <w:spacing w:line="276" w:lineRule="auto"/>
        <w:jc w:val="both"/>
        <w:rPr>
          <w:rFonts w:ascii="Arial" w:hAnsi="Arial" w:cs="Arial"/>
          <w:sz w:val="22"/>
          <w:lang w:val="es-CO"/>
        </w:rPr>
      </w:pPr>
    </w:p>
    <w:p w14:paraId="1226EF8C" w14:textId="47617F5F" w:rsidR="00A14F3C" w:rsidRPr="0016149E" w:rsidRDefault="00A14F3C" w:rsidP="00AB14CE">
      <w:pPr>
        <w:spacing w:after="120" w:line="276" w:lineRule="auto"/>
        <w:ind w:left="709" w:right="709"/>
        <w:jc w:val="both"/>
        <w:rPr>
          <w:rFonts w:ascii="Arial" w:hAnsi="Arial" w:cs="Arial"/>
          <w:b/>
          <w:bCs/>
          <w:sz w:val="21"/>
          <w:szCs w:val="21"/>
          <w:lang w:val="es-CO"/>
        </w:rPr>
      </w:pPr>
      <w:bookmarkStart w:id="12" w:name="_Toc508648275"/>
      <w:bookmarkStart w:id="13" w:name="_Toc508984059"/>
      <w:bookmarkStart w:id="14" w:name="_Toc509843890"/>
      <w:bookmarkStart w:id="15" w:name="_Toc511924798"/>
      <w:bookmarkStart w:id="16" w:name="_Toc520226887"/>
      <w:bookmarkStart w:id="17" w:name="_Toc520297857"/>
      <w:bookmarkStart w:id="18" w:name="_Toc520317122"/>
      <w:bookmarkStart w:id="19" w:name="_Toc533083725"/>
      <w:bookmarkStart w:id="20" w:name="_Toc5006156"/>
      <w:r w:rsidRPr="0016149E">
        <w:rPr>
          <w:rFonts w:ascii="Arial" w:hAnsi="Arial" w:cs="Arial"/>
          <w:b/>
          <w:bCs/>
          <w:sz w:val="21"/>
          <w:szCs w:val="21"/>
          <w:lang w:val="es-CO"/>
        </w:rPr>
        <w:t>3.10 CAPACIDAD RESIDUAL</w:t>
      </w:r>
      <w:bookmarkEnd w:id="12"/>
      <w:bookmarkEnd w:id="13"/>
      <w:bookmarkEnd w:id="14"/>
      <w:bookmarkEnd w:id="15"/>
      <w:bookmarkEnd w:id="16"/>
      <w:bookmarkEnd w:id="17"/>
      <w:bookmarkEnd w:id="18"/>
      <w:bookmarkEnd w:id="19"/>
      <w:bookmarkEnd w:id="20"/>
      <w:r w:rsidRPr="0016149E">
        <w:rPr>
          <w:rFonts w:ascii="Arial" w:hAnsi="Arial" w:cs="Arial"/>
          <w:b/>
          <w:bCs/>
          <w:sz w:val="21"/>
          <w:szCs w:val="21"/>
          <w:lang w:val="es-CO"/>
        </w:rPr>
        <w:t xml:space="preserve"> </w:t>
      </w:r>
    </w:p>
    <w:p w14:paraId="7AC0920A" w14:textId="77777777" w:rsidR="00A14F3C" w:rsidRPr="0016149E" w:rsidRDefault="00A14F3C" w:rsidP="00A14F3C">
      <w:pPr>
        <w:widowControl w:val="0"/>
        <w:spacing w:after="160"/>
        <w:ind w:left="708" w:right="993"/>
        <w:jc w:val="both"/>
        <w:rPr>
          <w:rFonts w:ascii="Arial" w:eastAsia="Arial" w:hAnsi="Arial" w:cs="Arial"/>
          <w:sz w:val="21"/>
          <w:szCs w:val="21"/>
          <w:lang w:val="es-CO"/>
        </w:rPr>
      </w:pPr>
      <w:r w:rsidRPr="0016149E">
        <w:rPr>
          <w:rFonts w:ascii="Arial" w:eastAsia="Calibri" w:hAnsi="Arial" w:cs="Arial"/>
          <w:sz w:val="21"/>
          <w:szCs w:val="21"/>
          <w:lang w:val="es-CO"/>
        </w:rPr>
        <w:t>El</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Proponente</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será</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hábil</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si</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la</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capacidad</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residual</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del</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Proponente</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(CRP)</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es</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mayor</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o</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igual</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a</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la</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capacidad</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residual</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de</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Proceso</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de</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Contratación</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(CRPC).</w:t>
      </w:r>
      <w:r w:rsidRPr="0016149E">
        <w:rPr>
          <w:rFonts w:ascii="Arial" w:eastAsia="Arial" w:hAnsi="Arial" w:cs="Arial"/>
          <w:sz w:val="21"/>
          <w:szCs w:val="21"/>
          <w:lang w:val="es-CO"/>
        </w:rPr>
        <w:t xml:space="preserve"> </w:t>
      </w:r>
      <w:r w:rsidRPr="0016149E">
        <w:rPr>
          <w:rFonts w:ascii="Arial" w:eastAsia="Calibri" w:hAnsi="Arial" w:cs="Arial"/>
          <w:sz w:val="21"/>
          <w:szCs w:val="21"/>
          <w:lang w:val="es-CO"/>
        </w:rPr>
        <w:t>Así:</w:t>
      </w:r>
      <w:r w:rsidRPr="0016149E">
        <w:rPr>
          <w:rFonts w:ascii="Arial" w:eastAsia="Arial" w:hAnsi="Arial" w:cs="Arial"/>
          <w:sz w:val="21"/>
          <w:szCs w:val="21"/>
          <w:lang w:val="es-CO"/>
        </w:rPr>
        <w:t xml:space="preserve"> </w:t>
      </w:r>
    </w:p>
    <w:p w14:paraId="48AF9513" w14:textId="77777777" w:rsidR="00A14F3C" w:rsidRPr="0016149E" w:rsidRDefault="00A14F3C" w:rsidP="00A14F3C">
      <w:pPr>
        <w:widowControl w:val="0"/>
        <w:spacing w:after="160"/>
        <w:ind w:left="708" w:right="993"/>
        <w:jc w:val="center"/>
        <w:rPr>
          <w:rFonts w:ascii="Arial" w:eastAsia="Calibri" w:hAnsi="Arial" w:cs="Arial"/>
          <w:sz w:val="21"/>
          <w:szCs w:val="21"/>
          <w:lang w:val="es-CO"/>
        </w:rPr>
      </w:pPr>
      <m:oMathPara>
        <m:oMath>
          <m:r>
            <m:rPr>
              <m:sty m:val="p"/>
            </m:rPr>
            <w:rPr>
              <w:rFonts w:ascii="Cambria Math" w:eastAsia="Calibri" w:hAnsi="Cambria Math" w:cs="Arial"/>
              <w:sz w:val="21"/>
              <w:szCs w:val="21"/>
              <w:lang w:val="es-CO"/>
            </w:rPr>
            <m:t>CRP ≥CRPC</m:t>
          </m:r>
        </m:oMath>
      </m:oMathPara>
    </w:p>
    <w:p w14:paraId="12F6D518" w14:textId="77777777" w:rsidR="00A14F3C" w:rsidRPr="0016149E" w:rsidRDefault="00A14F3C" w:rsidP="00A14F3C">
      <w:pPr>
        <w:widowControl w:val="0"/>
        <w:spacing w:after="160"/>
        <w:ind w:left="708" w:right="993"/>
        <w:jc w:val="both"/>
        <w:rPr>
          <w:rFonts w:ascii="Arial" w:eastAsia="Arial" w:hAnsi="Arial" w:cs="Arial"/>
          <w:sz w:val="21"/>
          <w:szCs w:val="21"/>
          <w:lang w:val="es-CO"/>
        </w:rPr>
      </w:pPr>
      <w:r w:rsidRPr="0016149E">
        <w:rPr>
          <w:rFonts w:ascii="Arial" w:eastAsia="Calibri" w:hAnsi="Arial" w:cs="Arial"/>
          <w:sz w:val="21"/>
          <w:szCs w:val="21"/>
          <w:lang w:val="es-CO"/>
        </w:rPr>
        <w:t>Los Proponentes acreditarán la capacidad residual o K de contratación conforme se describe a continuación. En todo caso, si con posterioridad al cierre y hasta antes de la adjudicación del proceso, cualquier Proponente, interesado o la Entidad, en uso de la potestad verificadora, advierte que se dejó de incluir por parte de un Proponente alguna información contractual que afecte su capacidad residual, la Entidad calculará la capacidad residual del Proponente teniendo en cuenta la nueva información</w:t>
      </w:r>
      <w:r w:rsidRPr="0016149E">
        <w:rPr>
          <w:rFonts w:ascii="Arial" w:eastAsia="Calibri" w:hAnsi="Arial" w:cs="Arial"/>
          <w:b/>
          <w:bCs/>
          <w:sz w:val="21"/>
          <w:szCs w:val="21"/>
          <w:lang w:val="es-CO"/>
        </w:rPr>
        <w:t>.</w:t>
      </w:r>
      <w:r w:rsidRPr="0016149E">
        <w:rPr>
          <w:rFonts w:ascii="Arial" w:eastAsia="Calibri" w:hAnsi="Arial" w:cs="Arial"/>
          <w:sz w:val="21"/>
          <w:szCs w:val="21"/>
          <w:lang w:val="es-CO"/>
        </w:rPr>
        <w:t xml:space="preserve"> En dado caso la Entidad procederá a incluir el valor y plazo total del contrato, con independencia del saldo y plazo por ejecutar. </w:t>
      </w:r>
    </w:p>
    <w:p w14:paraId="2259AF5F" w14:textId="77777777" w:rsidR="00A14F3C" w:rsidRPr="0016149E" w:rsidRDefault="00A14F3C" w:rsidP="00A14F3C">
      <w:pPr>
        <w:widowControl w:val="0"/>
        <w:ind w:left="708" w:right="993"/>
        <w:jc w:val="both"/>
        <w:rPr>
          <w:rFonts w:ascii="Arial" w:eastAsia="Arial" w:hAnsi="Arial" w:cs="Arial"/>
          <w:sz w:val="21"/>
          <w:szCs w:val="21"/>
          <w:lang w:val="es-CO"/>
        </w:rPr>
      </w:pPr>
      <w:r w:rsidRPr="0016149E">
        <w:rPr>
          <w:rFonts w:ascii="Arial" w:eastAsia="Calibri" w:hAnsi="Arial" w:cs="Arial"/>
          <w:sz w:val="21"/>
          <w:szCs w:val="21"/>
          <w:lang w:val="es-CO"/>
        </w:rPr>
        <w:t xml:space="preserve">Lo anterior, sin perjuicio de las acciones administrativas y/o judiciales a que haya lugar, en contra de la (s) persona (s) que haya (n) suscrito las certificaciones exigidas para el cálculo de la capacidad residual. </w:t>
      </w:r>
    </w:p>
    <w:p w14:paraId="4C44ECFE" w14:textId="77777777" w:rsidR="00B17763" w:rsidRPr="0016149E" w:rsidRDefault="00B17763" w:rsidP="00804CE6">
      <w:pPr>
        <w:spacing w:line="276" w:lineRule="auto"/>
        <w:jc w:val="both"/>
        <w:rPr>
          <w:rFonts w:ascii="Arial" w:hAnsi="Arial" w:cs="Arial"/>
          <w:sz w:val="22"/>
          <w:lang w:val="es-CO"/>
        </w:rPr>
      </w:pPr>
    </w:p>
    <w:p w14:paraId="336371F6" w14:textId="09F30CF6" w:rsidR="00A14F3C" w:rsidRPr="0016149E" w:rsidRDefault="00A14F3C" w:rsidP="00804CE6">
      <w:pPr>
        <w:spacing w:after="120" w:line="276" w:lineRule="auto"/>
        <w:ind w:firstLine="708"/>
        <w:jc w:val="both"/>
        <w:rPr>
          <w:rFonts w:ascii="Arial" w:hAnsi="Arial" w:cs="Arial"/>
          <w:sz w:val="22"/>
          <w:lang w:val="es-CO"/>
        </w:rPr>
      </w:pPr>
      <w:r w:rsidRPr="0016149E">
        <w:rPr>
          <w:rFonts w:ascii="Arial" w:hAnsi="Arial" w:cs="Arial"/>
          <w:sz w:val="22"/>
          <w:lang w:val="es-CO"/>
        </w:rPr>
        <w:t xml:space="preserve">De acuerdo con el anterior numeral, cuando la entidad estatal confirme la existencia de «información contractual» que no se incluyó, y que puede afectar la capacidad residual </w:t>
      </w:r>
      <w:r w:rsidRPr="0016149E">
        <w:rPr>
          <w:rFonts w:ascii="Arial" w:hAnsi="Arial" w:cs="Arial"/>
          <w:sz w:val="22"/>
          <w:lang w:val="es-CO"/>
        </w:rPr>
        <w:lastRenderedPageBreak/>
        <w:t xml:space="preserve">del proponente, debe incluirla y calcular nuevamente la capacidad residual, sin perjuicio de las acciones administrativas o judiciales que procedan. </w:t>
      </w:r>
    </w:p>
    <w:p w14:paraId="0917C376" w14:textId="2D0EB4DB" w:rsidR="00A14F3C" w:rsidRPr="0016149E" w:rsidRDefault="00A14F3C" w:rsidP="00A14F3C">
      <w:pPr>
        <w:spacing w:before="120" w:after="120" w:line="276" w:lineRule="auto"/>
        <w:ind w:firstLine="709"/>
        <w:jc w:val="both"/>
        <w:rPr>
          <w:rFonts w:ascii="Arial" w:hAnsi="Arial" w:cs="Arial"/>
          <w:sz w:val="22"/>
          <w:lang w:val="es-CO"/>
        </w:rPr>
      </w:pPr>
      <w:r w:rsidRPr="0016149E">
        <w:rPr>
          <w:rFonts w:ascii="Arial" w:hAnsi="Arial" w:cs="Arial"/>
          <w:sz w:val="22"/>
          <w:lang w:val="es-CO"/>
        </w:rPr>
        <w:t xml:space="preserve">Por lo tanto, comoquiera que para el cálculo de la capacidad residual del proponente se deben tener en cuenta: i) la capacidad de organización, </w:t>
      </w:r>
      <w:proofErr w:type="spellStart"/>
      <w:r w:rsidRPr="0016149E">
        <w:rPr>
          <w:rFonts w:ascii="Arial" w:hAnsi="Arial" w:cs="Arial"/>
          <w:sz w:val="22"/>
          <w:lang w:val="es-CO"/>
        </w:rPr>
        <w:t>ii</w:t>
      </w:r>
      <w:proofErr w:type="spellEnd"/>
      <w:r w:rsidRPr="0016149E">
        <w:rPr>
          <w:rFonts w:ascii="Arial" w:hAnsi="Arial" w:cs="Arial"/>
          <w:sz w:val="22"/>
          <w:lang w:val="es-CO"/>
        </w:rPr>
        <w:t xml:space="preserve">) la experiencia, </w:t>
      </w:r>
      <w:proofErr w:type="spellStart"/>
      <w:r w:rsidRPr="0016149E">
        <w:rPr>
          <w:rFonts w:ascii="Arial" w:hAnsi="Arial" w:cs="Arial"/>
          <w:sz w:val="22"/>
          <w:lang w:val="es-CO"/>
        </w:rPr>
        <w:t>iii</w:t>
      </w:r>
      <w:proofErr w:type="spellEnd"/>
      <w:r w:rsidRPr="0016149E">
        <w:rPr>
          <w:rFonts w:ascii="Arial" w:hAnsi="Arial" w:cs="Arial"/>
          <w:sz w:val="22"/>
          <w:lang w:val="es-CO"/>
        </w:rPr>
        <w:t xml:space="preserve">) la capacidad técnica, </w:t>
      </w:r>
      <w:proofErr w:type="spellStart"/>
      <w:r w:rsidRPr="0016149E">
        <w:rPr>
          <w:rFonts w:ascii="Arial" w:hAnsi="Arial" w:cs="Arial"/>
          <w:sz w:val="22"/>
          <w:lang w:val="es-CO"/>
        </w:rPr>
        <w:t>iv</w:t>
      </w:r>
      <w:proofErr w:type="spellEnd"/>
      <w:r w:rsidRPr="0016149E">
        <w:rPr>
          <w:rFonts w:ascii="Arial" w:hAnsi="Arial" w:cs="Arial"/>
          <w:sz w:val="22"/>
          <w:lang w:val="es-CO"/>
        </w:rPr>
        <w:t xml:space="preserve">) la capacidad financiera y v) el saldo de contratos en ejecución, y para cada una de dichas variables se requiere la acreditación de los requisitos y documentos establecidos en el numeral 3.10 del «Documento Base», en concordancia con lo definido en la «Guía para Determinar y Verificar la Capacidad Residual del Proponente en los Procesos de Contratación de Obra Pública», expedida por la Agencia Nacional de Contratación – Colombia Compra Eficiente, la entidad estatal, para los procesos de licitación que utilizan la Versión 1 de los </w:t>
      </w:r>
      <w:r w:rsidR="00D44846" w:rsidRPr="0016149E">
        <w:rPr>
          <w:rFonts w:ascii="Arial" w:hAnsi="Arial" w:cs="Arial"/>
          <w:sz w:val="22"/>
          <w:lang w:val="es-CO"/>
        </w:rPr>
        <w:t>«</w:t>
      </w:r>
      <w:r w:rsidRPr="0016149E">
        <w:rPr>
          <w:rFonts w:ascii="Arial" w:hAnsi="Arial" w:cs="Arial"/>
          <w:sz w:val="22"/>
          <w:lang w:val="es-CO"/>
        </w:rPr>
        <w:t>Documentos Tipo</w:t>
      </w:r>
      <w:r w:rsidR="00D44846" w:rsidRPr="0016149E">
        <w:rPr>
          <w:rFonts w:ascii="Arial" w:hAnsi="Arial" w:cs="Arial"/>
          <w:sz w:val="22"/>
          <w:lang w:val="es-CO"/>
        </w:rPr>
        <w:t>»</w:t>
      </w:r>
      <w:r w:rsidRPr="0016149E">
        <w:rPr>
          <w:rFonts w:ascii="Arial" w:hAnsi="Arial" w:cs="Arial"/>
          <w:sz w:val="22"/>
          <w:lang w:val="es-CO"/>
        </w:rPr>
        <w:t xml:space="preserve">, deben aplicar la regla enunciada previamente y, en consecuencia, incluir la información contractual advertida por los proponentes interesados o por la entidad y que no fue reportada por el proponente. </w:t>
      </w:r>
    </w:p>
    <w:p w14:paraId="6FB23837" w14:textId="6E650A1B" w:rsidR="00A14F3C" w:rsidRPr="0016149E" w:rsidRDefault="00A14F3C" w:rsidP="00A14F3C">
      <w:pPr>
        <w:spacing w:before="120" w:line="276" w:lineRule="auto"/>
        <w:ind w:firstLine="709"/>
        <w:jc w:val="both"/>
        <w:rPr>
          <w:rFonts w:ascii="Arial" w:hAnsi="Arial" w:cs="Arial"/>
          <w:sz w:val="22"/>
          <w:lang w:val="es-CO"/>
        </w:rPr>
      </w:pPr>
      <w:r w:rsidRPr="0016149E">
        <w:rPr>
          <w:rFonts w:ascii="Arial" w:hAnsi="Arial" w:cs="Arial"/>
          <w:sz w:val="22"/>
          <w:lang w:val="es-CO"/>
        </w:rPr>
        <w:t xml:space="preserve">Ahora bien, esta regla especial sobre verificación de información referente a la capacidad residual fue modificada en la Versión 2 del «Documento Base» implementado por la Resolución No. 045 de 2020 para procesos de licitación, en idénticos términos a los del </w:t>
      </w:r>
      <w:r w:rsidR="00B32C0B" w:rsidRPr="0016149E">
        <w:rPr>
          <w:rFonts w:ascii="Arial" w:hAnsi="Arial" w:cs="Arial"/>
          <w:sz w:val="22"/>
          <w:lang w:val="es-CO"/>
        </w:rPr>
        <w:t>pliego tipo</w:t>
      </w:r>
      <w:r w:rsidRPr="0016149E">
        <w:rPr>
          <w:rFonts w:ascii="Arial" w:hAnsi="Arial" w:cs="Arial"/>
          <w:sz w:val="22"/>
          <w:lang w:val="es-CO"/>
        </w:rPr>
        <w:t xml:space="preserve"> adoptado por la Resolución No. 044 de 2020 para procedimientos de selección abreviada de menor cuantía. En tales documentos se mantiene la regla de verificación del numeral 1.11, sin embargo, se cambia la regla específica del numeral 3.10, para establecer lo siguiente:</w:t>
      </w:r>
    </w:p>
    <w:p w14:paraId="23239895" w14:textId="77777777" w:rsidR="00A14F3C" w:rsidRPr="0016149E" w:rsidRDefault="00A14F3C" w:rsidP="00A14F3C">
      <w:pPr>
        <w:spacing w:line="276" w:lineRule="auto"/>
        <w:ind w:firstLine="709"/>
        <w:jc w:val="both"/>
        <w:rPr>
          <w:rFonts w:ascii="Arial" w:hAnsi="Arial" w:cs="Arial"/>
          <w:sz w:val="22"/>
          <w:lang w:val="es-CO"/>
        </w:rPr>
      </w:pPr>
    </w:p>
    <w:p w14:paraId="27A156AF" w14:textId="77777777" w:rsidR="00A14F3C" w:rsidRPr="0016149E" w:rsidRDefault="00A14F3C" w:rsidP="00752568">
      <w:pPr>
        <w:pStyle w:val="Capitulo3"/>
        <w:numPr>
          <w:ilvl w:val="0"/>
          <w:numId w:val="0"/>
        </w:numPr>
        <w:spacing w:before="0" w:line="240" w:lineRule="auto"/>
        <w:ind w:left="709" w:right="709"/>
        <w:rPr>
          <w:color w:val="auto"/>
          <w:sz w:val="21"/>
          <w:szCs w:val="21"/>
        </w:rPr>
      </w:pPr>
      <w:bookmarkStart w:id="21" w:name="_Toc32096843"/>
      <w:bookmarkStart w:id="22" w:name="_Toc32144836"/>
      <w:r w:rsidRPr="0016149E">
        <w:rPr>
          <w:color w:val="auto"/>
          <w:sz w:val="21"/>
          <w:szCs w:val="21"/>
        </w:rPr>
        <w:t>3.11. CAPACIDAD RESIDUAL</w:t>
      </w:r>
      <w:bookmarkEnd w:id="21"/>
      <w:bookmarkEnd w:id="22"/>
      <w:r w:rsidRPr="0016149E">
        <w:rPr>
          <w:color w:val="auto"/>
          <w:sz w:val="21"/>
          <w:szCs w:val="21"/>
        </w:rPr>
        <w:t xml:space="preserve"> </w:t>
      </w:r>
    </w:p>
    <w:p w14:paraId="73874725" w14:textId="5028E4AD" w:rsidR="00A14F3C" w:rsidRPr="0016149E" w:rsidRDefault="00A14F3C" w:rsidP="00752568">
      <w:pPr>
        <w:widowControl w:val="0"/>
        <w:ind w:left="709" w:right="709"/>
        <w:jc w:val="both"/>
        <w:rPr>
          <w:rFonts w:ascii="Arial" w:eastAsia="Arial" w:hAnsi="Arial" w:cs="Arial"/>
          <w:sz w:val="21"/>
          <w:szCs w:val="21"/>
        </w:rPr>
      </w:pPr>
      <w:r w:rsidRPr="0016149E">
        <w:rPr>
          <w:rFonts w:ascii="Arial" w:hAnsi="Arial" w:cs="Arial"/>
          <w:sz w:val="21"/>
          <w:szCs w:val="21"/>
        </w:rPr>
        <w:t>El</w:t>
      </w:r>
      <w:r w:rsidRPr="0016149E">
        <w:rPr>
          <w:rFonts w:ascii="Arial" w:eastAsia="Arial" w:hAnsi="Arial" w:cs="Arial"/>
          <w:sz w:val="21"/>
          <w:szCs w:val="21"/>
        </w:rPr>
        <w:t xml:space="preserve"> </w:t>
      </w:r>
      <w:r w:rsidRPr="0016149E">
        <w:rPr>
          <w:rFonts w:ascii="Arial" w:hAnsi="Arial" w:cs="Arial"/>
          <w:sz w:val="21"/>
          <w:szCs w:val="21"/>
        </w:rPr>
        <w:t>Proponente</w:t>
      </w:r>
      <w:r w:rsidRPr="0016149E">
        <w:rPr>
          <w:rFonts w:ascii="Arial" w:eastAsia="Arial" w:hAnsi="Arial" w:cs="Arial"/>
          <w:sz w:val="21"/>
          <w:szCs w:val="21"/>
        </w:rPr>
        <w:t xml:space="preserve"> </w:t>
      </w:r>
      <w:r w:rsidRPr="0016149E">
        <w:rPr>
          <w:rFonts w:ascii="Arial" w:hAnsi="Arial" w:cs="Arial"/>
          <w:sz w:val="21"/>
          <w:szCs w:val="21"/>
        </w:rPr>
        <w:t>será</w:t>
      </w:r>
      <w:r w:rsidRPr="0016149E">
        <w:rPr>
          <w:rFonts w:ascii="Arial" w:eastAsia="Arial" w:hAnsi="Arial" w:cs="Arial"/>
          <w:sz w:val="21"/>
          <w:szCs w:val="21"/>
        </w:rPr>
        <w:t xml:space="preserve"> </w:t>
      </w:r>
      <w:r w:rsidRPr="0016149E">
        <w:rPr>
          <w:rFonts w:ascii="Arial" w:hAnsi="Arial" w:cs="Arial"/>
          <w:sz w:val="21"/>
          <w:szCs w:val="21"/>
        </w:rPr>
        <w:t>hábil</w:t>
      </w:r>
      <w:r w:rsidRPr="0016149E">
        <w:rPr>
          <w:rFonts w:ascii="Arial" w:eastAsia="Arial" w:hAnsi="Arial" w:cs="Arial"/>
          <w:sz w:val="21"/>
          <w:szCs w:val="21"/>
        </w:rPr>
        <w:t xml:space="preserve"> </w:t>
      </w:r>
      <w:r w:rsidRPr="0016149E">
        <w:rPr>
          <w:rFonts w:ascii="Arial" w:hAnsi="Arial" w:cs="Arial"/>
          <w:sz w:val="21"/>
          <w:szCs w:val="21"/>
        </w:rPr>
        <w:t>si</w:t>
      </w:r>
      <w:r w:rsidRPr="0016149E">
        <w:rPr>
          <w:rFonts w:ascii="Arial" w:eastAsia="Arial" w:hAnsi="Arial" w:cs="Arial"/>
          <w:sz w:val="21"/>
          <w:szCs w:val="21"/>
        </w:rPr>
        <w:t xml:space="preserve"> </w:t>
      </w:r>
      <w:r w:rsidRPr="0016149E">
        <w:rPr>
          <w:rFonts w:ascii="Arial" w:hAnsi="Arial" w:cs="Arial"/>
          <w:sz w:val="21"/>
          <w:szCs w:val="21"/>
        </w:rPr>
        <w:t>la</w:t>
      </w:r>
      <w:r w:rsidRPr="0016149E">
        <w:rPr>
          <w:rFonts w:ascii="Arial" w:eastAsia="Arial" w:hAnsi="Arial" w:cs="Arial"/>
          <w:sz w:val="21"/>
          <w:szCs w:val="21"/>
        </w:rPr>
        <w:t xml:space="preserve"> </w:t>
      </w:r>
      <w:r w:rsidRPr="0016149E">
        <w:rPr>
          <w:rFonts w:ascii="Arial" w:hAnsi="Arial" w:cs="Arial"/>
          <w:sz w:val="21"/>
          <w:szCs w:val="21"/>
        </w:rPr>
        <w:t>capacidad</w:t>
      </w:r>
      <w:r w:rsidRPr="0016149E">
        <w:rPr>
          <w:rFonts w:ascii="Arial" w:eastAsia="Arial" w:hAnsi="Arial" w:cs="Arial"/>
          <w:sz w:val="21"/>
          <w:szCs w:val="21"/>
        </w:rPr>
        <w:t xml:space="preserve"> </w:t>
      </w:r>
      <w:r w:rsidRPr="0016149E">
        <w:rPr>
          <w:rFonts w:ascii="Arial" w:hAnsi="Arial" w:cs="Arial"/>
          <w:sz w:val="21"/>
          <w:szCs w:val="21"/>
        </w:rPr>
        <w:t>residual</w:t>
      </w:r>
      <w:r w:rsidRPr="0016149E">
        <w:rPr>
          <w:rFonts w:ascii="Arial" w:eastAsia="Arial" w:hAnsi="Arial" w:cs="Arial"/>
          <w:sz w:val="21"/>
          <w:szCs w:val="21"/>
        </w:rPr>
        <w:t xml:space="preserve"> </w:t>
      </w:r>
      <w:r w:rsidRPr="0016149E">
        <w:rPr>
          <w:rFonts w:ascii="Arial" w:hAnsi="Arial" w:cs="Arial"/>
          <w:sz w:val="21"/>
          <w:szCs w:val="21"/>
        </w:rPr>
        <w:t>del</w:t>
      </w:r>
      <w:r w:rsidRPr="0016149E">
        <w:rPr>
          <w:rFonts w:ascii="Arial" w:eastAsia="Arial" w:hAnsi="Arial" w:cs="Arial"/>
          <w:sz w:val="21"/>
          <w:szCs w:val="21"/>
        </w:rPr>
        <w:t xml:space="preserve"> </w:t>
      </w:r>
      <w:r w:rsidRPr="0016149E">
        <w:rPr>
          <w:rFonts w:ascii="Arial" w:hAnsi="Arial" w:cs="Arial"/>
          <w:sz w:val="21"/>
          <w:szCs w:val="21"/>
        </w:rPr>
        <w:t>Proponente</w:t>
      </w:r>
      <w:r w:rsidRPr="0016149E">
        <w:rPr>
          <w:rFonts w:ascii="Arial" w:eastAsia="Arial" w:hAnsi="Arial" w:cs="Arial"/>
          <w:sz w:val="21"/>
          <w:szCs w:val="21"/>
        </w:rPr>
        <w:t xml:space="preserve"> </w:t>
      </w:r>
      <w:r w:rsidRPr="0016149E">
        <w:rPr>
          <w:rFonts w:ascii="Arial" w:hAnsi="Arial" w:cs="Arial"/>
          <w:sz w:val="21"/>
          <w:szCs w:val="21"/>
        </w:rPr>
        <w:t>(CRP)</w:t>
      </w:r>
      <w:r w:rsidRPr="0016149E">
        <w:rPr>
          <w:rFonts w:ascii="Arial" w:eastAsia="Arial" w:hAnsi="Arial" w:cs="Arial"/>
          <w:sz w:val="21"/>
          <w:szCs w:val="21"/>
        </w:rPr>
        <w:t xml:space="preserve"> </w:t>
      </w:r>
      <w:r w:rsidRPr="0016149E">
        <w:rPr>
          <w:rFonts w:ascii="Arial" w:hAnsi="Arial" w:cs="Arial"/>
          <w:sz w:val="21"/>
          <w:szCs w:val="21"/>
        </w:rPr>
        <w:t>es</w:t>
      </w:r>
      <w:r w:rsidRPr="0016149E">
        <w:rPr>
          <w:rFonts w:ascii="Arial" w:eastAsia="Arial" w:hAnsi="Arial" w:cs="Arial"/>
          <w:sz w:val="21"/>
          <w:szCs w:val="21"/>
        </w:rPr>
        <w:t xml:space="preserve"> </w:t>
      </w:r>
      <w:r w:rsidRPr="0016149E">
        <w:rPr>
          <w:rFonts w:ascii="Arial" w:hAnsi="Arial" w:cs="Arial"/>
          <w:sz w:val="21"/>
          <w:szCs w:val="21"/>
        </w:rPr>
        <w:t>mayor</w:t>
      </w:r>
      <w:r w:rsidRPr="0016149E">
        <w:rPr>
          <w:rFonts w:ascii="Arial" w:eastAsia="Arial" w:hAnsi="Arial" w:cs="Arial"/>
          <w:sz w:val="21"/>
          <w:szCs w:val="21"/>
        </w:rPr>
        <w:t xml:space="preserve"> </w:t>
      </w:r>
      <w:r w:rsidRPr="0016149E">
        <w:rPr>
          <w:rFonts w:ascii="Arial" w:hAnsi="Arial" w:cs="Arial"/>
          <w:sz w:val="21"/>
          <w:szCs w:val="21"/>
        </w:rPr>
        <w:t>o</w:t>
      </w:r>
      <w:r w:rsidRPr="0016149E">
        <w:rPr>
          <w:rFonts w:ascii="Arial" w:eastAsia="Arial" w:hAnsi="Arial" w:cs="Arial"/>
          <w:sz w:val="21"/>
          <w:szCs w:val="21"/>
        </w:rPr>
        <w:t xml:space="preserve"> </w:t>
      </w:r>
      <w:r w:rsidRPr="0016149E">
        <w:rPr>
          <w:rFonts w:ascii="Arial" w:hAnsi="Arial" w:cs="Arial"/>
          <w:sz w:val="21"/>
          <w:szCs w:val="21"/>
        </w:rPr>
        <w:t>igual</w:t>
      </w:r>
      <w:r w:rsidRPr="0016149E">
        <w:rPr>
          <w:rFonts w:ascii="Arial" w:eastAsia="Arial" w:hAnsi="Arial" w:cs="Arial"/>
          <w:sz w:val="21"/>
          <w:szCs w:val="21"/>
        </w:rPr>
        <w:t xml:space="preserve"> </w:t>
      </w:r>
      <w:r w:rsidRPr="0016149E">
        <w:rPr>
          <w:rFonts w:ascii="Arial" w:hAnsi="Arial" w:cs="Arial"/>
          <w:sz w:val="21"/>
          <w:szCs w:val="21"/>
        </w:rPr>
        <w:t>a</w:t>
      </w:r>
      <w:r w:rsidRPr="0016149E">
        <w:rPr>
          <w:rFonts w:ascii="Arial" w:eastAsia="Arial" w:hAnsi="Arial" w:cs="Arial"/>
          <w:sz w:val="21"/>
          <w:szCs w:val="21"/>
        </w:rPr>
        <w:t xml:space="preserve"> </w:t>
      </w:r>
      <w:r w:rsidRPr="0016149E">
        <w:rPr>
          <w:rFonts w:ascii="Arial" w:hAnsi="Arial" w:cs="Arial"/>
          <w:sz w:val="21"/>
          <w:szCs w:val="21"/>
        </w:rPr>
        <w:t>la</w:t>
      </w:r>
      <w:r w:rsidRPr="0016149E">
        <w:rPr>
          <w:rFonts w:ascii="Arial" w:eastAsia="Arial" w:hAnsi="Arial" w:cs="Arial"/>
          <w:sz w:val="21"/>
          <w:szCs w:val="21"/>
        </w:rPr>
        <w:t xml:space="preserve"> </w:t>
      </w:r>
      <w:r w:rsidRPr="0016149E">
        <w:rPr>
          <w:rFonts w:ascii="Arial" w:hAnsi="Arial" w:cs="Arial"/>
          <w:sz w:val="21"/>
          <w:szCs w:val="21"/>
        </w:rPr>
        <w:t>capacidad</w:t>
      </w:r>
      <w:r w:rsidRPr="0016149E">
        <w:rPr>
          <w:rFonts w:ascii="Arial" w:eastAsia="Arial" w:hAnsi="Arial" w:cs="Arial"/>
          <w:sz w:val="21"/>
          <w:szCs w:val="21"/>
        </w:rPr>
        <w:t xml:space="preserve"> </w:t>
      </w:r>
      <w:r w:rsidRPr="0016149E">
        <w:rPr>
          <w:rFonts w:ascii="Arial" w:hAnsi="Arial" w:cs="Arial"/>
          <w:sz w:val="21"/>
          <w:szCs w:val="21"/>
        </w:rPr>
        <w:t>residual</w:t>
      </w:r>
      <w:r w:rsidRPr="0016149E">
        <w:rPr>
          <w:rFonts w:ascii="Arial" w:eastAsia="Arial" w:hAnsi="Arial" w:cs="Arial"/>
          <w:sz w:val="21"/>
          <w:szCs w:val="21"/>
        </w:rPr>
        <w:t xml:space="preserve"> </w:t>
      </w:r>
      <w:r w:rsidRPr="0016149E">
        <w:rPr>
          <w:rFonts w:ascii="Arial" w:hAnsi="Arial" w:cs="Arial"/>
          <w:sz w:val="21"/>
          <w:szCs w:val="21"/>
        </w:rPr>
        <w:t>de</w:t>
      </w:r>
      <w:r w:rsidRPr="0016149E">
        <w:rPr>
          <w:rFonts w:ascii="Arial" w:eastAsia="Arial" w:hAnsi="Arial" w:cs="Arial"/>
          <w:sz w:val="21"/>
          <w:szCs w:val="21"/>
        </w:rPr>
        <w:t xml:space="preserve"> </w:t>
      </w:r>
      <w:r w:rsidRPr="0016149E">
        <w:rPr>
          <w:rFonts w:ascii="Arial" w:hAnsi="Arial" w:cs="Arial"/>
          <w:sz w:val="21"/>
          <w:szCs w:val="21"/>
        </w:rPr>
        <w:t>Proceso de Contratación</w:t>
      </w:r>
      <w:r w:rsidRPr="0016149E">
        <w:rPr>
          <w:rFonts w:ascii="Arial" w:eastAsia="Arial" w:hAnsi="Arial" w:cs="Arial"/>
          <w:sz w:val="21"/>
          <w:szCs w:val="21"/>
        </w:rPr>
        <w:t xml:space="preserve"> </w:t>
      </w:r>
      <w:r w:rsidRPr="0016149E">
        <w:rPr>
          <w:rFonts w:ascii="Arial" w:hAnsi="Arial" w:cs="Arial"/>
          <w:sz w:val="21"/>
          <w:szCs w:val="21"/>
        </w:rPr>
        <w:t>(CRPC).</w:t>
      </w:r>
      <w:r w:rsidRPr="0016149E">
        <w:rPr>
          <w:rFonts w:ascii="Arial" w:eastAsia="Arial" w:hAnsi="Arial" w:cs="Arial"/>
          <w:sz w:val="21"/>
          <w:szCs w:val="21"/>
        </w:rPr>
        <w:t xml:space="preserve"> </w:t>
      </w:r>
      <w:r w:rsidRPr="0016149E">
        <w:rPr>
          <w:rFonts w:ascii="Arial" w:hAnsi="Arial" w:cs="Arial"/>
          <w:sz w:val="21"/>
          <w:szCs w:val="21"/>
        </w:rPr>
        <w:t>Así:</w:t>
      </w:r>
      <w:r w:rsidRPr="0016149E">
        <w:rPr>
          <w:rFonts w:ascii="Arial" w:eastAsia="Arial" w:hAnsi="Arial" w:cs="Arial"/>
          <w:sz w:val="21"/>
          <w:szCs w:val="21"/>
        </w:rPr>
        <w:t xml:space="preserve"> </w:t>
      </w:r>
    </w:p>
    <w:p w14:paraId="4BD9906C" w14:textId="77777777" w:rsidR="005D552E" w:rsidRPr="0016149E" w:rsidRDefault="005D552E" w:rsidP="00752568">
      <w:pPr>
        <w:widowControl w:val="0"/>
        <w:ind w:left="709" w:right="709"/>
        <w:jc w:val="both"/>
        <w:rPr>
          <w:rFonts w:ascii="Arial" w:eastAsia="Arial" w:hAnsi="Arial" w:cs="Arial"/>
          <w:sz w:val="21"/>
          <w:szCs w:val="21"/>
        </w:rPr>
      </w:pPr>
    </w:p>
    <w:p w14:paraId="27C152E6" w14:textId="74865553" w:rsidR="00A14F3C" w:rsidRPr="0016149E" w:rsidRDefault="00A14F3C" w:rsidP="00752568">
      <w:pPr>
        <w:widowControl w:val="0"/>
        <w:ind w:left="709" w:right="709"/>
        <w:jc w:val="center"/>
        <w:rPr>
          <w:rFonts w:ascii="Arial" w:eastAsiaTheme="minorEastAsia" w:hAnsi="Arial" w:cs="Arial"/>
          <w:sz w:val="21"/>
          <w:szCs w:val="21"/>
        </w:rPr>
      </w:pPr>
      <m:oMathPara>
        <m:oMath>
          <m:r>
            <w:rPr>
              <w:rFonts w:ascii="Cambria Math" w:hAnsi="Cambria Math" w:cs="Arial"/>
              <w:sz w:val="21"/>
              <w:szCs w:val="21"/>
            </w:rPr>
            <m:t>CRP ≥CRPC</m:t>
          </m:r>
        </m:oMath>
      </m:oMathPara>
    </w:p>
    <w:p w14:paraId="6084460A" w14:textId="77777777" w:rsidR="005D552E" w:rsidRPr="0016149E" w:rsidRDefault="005D552E" w:rsidP="00752568">
      <w:pPr>
        <w:widowControl w:val="0"/>
        <w:ind w:left="709" w:right="709"/>
        <w:jc w:val="center"/>
        <w:rPr>
          <w:rFonts w:ascii="Arial" w:hAnsi="Arial" w:cs="Arial"/>
          <w:sz w:val="21"/>
          <w:szCs w:val="21"/>
        </w:rPr>
      </w:pPr>
    </w:p>
    <w:p w14:paraId="3E961028" w14:textId="77777777" w:rsidR="00A14F3C" w:rsidRPr="0016149E" w:rsidRDefault="00A14F3C" w:rsidP="00752568">
      <w:pPr>
        <w:widowControl w:val="0"/>
        <w:ind w:left="709" w:right="709"/>
        <w:jc w:val="both"/>
        <w:rPr>
          <w:rFonts w:ascii="Arial" w:eastAsia="Arial" w:hAnsi="Arial" w:cs="Arial"/>
          <w:sz w:val="21"/>
          <w:szCs w:val="21"/>
        </w:rPr>
      </w:pPr>
      <w:r w:rsidRPr="0016149E">
        <w:rPr>
          <w:rFonts w:ascii="Arial" w:hAnsi="Arial" w:cs="Arial"/>
          <w:sz w:val="21"/>
          <w:szCs w:val="21"/>
        </w:rPr>
        <w:t xml:space="preserve">Los Proponentes acreditarán la capacidad residual o K de contratación conforme se describe a continuación. En todo caso, si con posterioridad al cierre y hasta antes de la adjudicación del Proceso cualquier Proponente, interesado o la Entidad, en uso de la potestad verificadora, advierte que se dejó de incluir, al cierre del proceso, por parte de un Proponente, alguna información contractual que afecte su capacidad residual, la Entidad rechazará la oferta. </w:t>
      </w:r>
    </w:p>
    <w:p w14:paraId="1DF696C4" w14:textId="77777777" w:rsidR="00A14F3C" w:rsidRPr="0016149E" w:rsidRDefault="00A14F3C" w:rsidP="00752568">
      <w:pPr>
        <w:widowControl w:val="0"/>
        <w:ind w:left="709" w:right="709"/>
        <w:jc w:val="both"/>
        <w:rPr>
          <w:rFonts w:ascii="Arial" w:hAnsi="Arial" w:cs="Arial"/>
          <w:sz w:val="21"/>
          <w:szCs w:val="21"/>
        </w:rPr>
      </w:pPr>
    </w:p>
    <w:p w14:paraId="18029494" w14:textId="77777777" w:rsidR="00A14F3C" w:rsidRPr="0016149E" w:rsidRDefault="00A14F3C" w:rsidP="00752568">
      <w:pPr>
        <w:widowControl w:val="0"/>
        <w:ind w:left="709" w:right="709"/>
        <w:jc w:val="both"/>
        <w:rPr>
          <w:rFonts w:ascii="Arial" w:hAnsi="Arial" w:cs="Arial"/>
          <w:sz w:val="21"/>
          <w:szCs w:val="21"/>
        </w:rPr>
      </w:pPr>
      <w:r w:rsidRPr="0016149E">
        <w:rPr>
          <w:rFonts w:ascii="Arial" w:hAnsi="Arial" w:cs="Arial"/>
          <w:sz w:val="21"/>
          <w:szCs w:val="21"/>
        </w:rPr>
        <w:t>Lo anterior, sin perjuicio de las acciones administrativas y/o judiciales a que haya lugar, en contra de la (s) persona (s) que haya (n) suscrito las certificaciones exigidas para el cálculo de la capacidad residual.</w:t>
      </w:r>
    </w:p>
    <w:p w14:paraId="360AAE29" w14:textId="77777777" w:rsidR="00A14F3C" w:rsidRPr="0016149E" w:rsidRDefault="00A14F3C" w:rsidP="00752568">
      <w:pPr>
        <w:widowControl w:val="0"/>
        <w:ind w:left="709" w:right="709"/>
        <w:jc w:val="both"/>
        <w:rPr>
          <w:rFonts w:ascii="Arial" w:hAnsi="Arial" w:cs="Arial"/>
          <w:sz w:val="21"/>
          <w:szCs w:val="21"/>
          <w:highlight w:val="lightGray"/>
        </w:rPr>
      </w:pPr>
    </w:p>
    <w:p w14:paraId="633FDBA7" w14:textId="5FCB91F9" w:rsidR="00D44846" w:rsidRPr="0016149E" w:rsidRDefault="00A14F3C" w:rsidP="00752568">
      <w:pPr>
        <w:widowControl w:val="0"/>
        <w:ind w:left="709" w:right="709"/>
        <w:jc w:val="both"/>
        <w:rPr>
          <w:rFonts w:ascii="Arial" w:hAnsi="Arial" w:cs="Arial"/>
          <w:sz w:val="21"/>
          <w:szCs w:val="21"/>
          <w:highlight w:val="lightGray"/>
        </w:rPr>
      </w:pPr>
      <w:r w:rsidRPr="0016149E">
        <w:rPr>
          <w:rFonts w:ascii="Arial" w:hAnsi="Arial" w:cs="Arial"/>
          <w:sz w:val="21"/>
          <w:szCs w:val="21"/>
          <w:highlight w:val="lightGray"/>
        </w:rPr>
        <w:t xml:space="preserve">[En los Procesos de contratación estructurados por lotes o grupos, el Proponente deberá acreditar una capacidad residual mayor o igual a la capacidad residual del lote al cual presentó oferta o de la sumatoria de los lotes </w:t>
      </w:r>
      <w:r w:rsidRPr="0016149E">
        <w:rPr>
          <w:rFonts w:ascii="Arial" w:hAnsi="Arial" w:cs="Arial"/>
          <w:sz w:val="21"/>
          <w:szCs w:val="21"/>
          <w:highlight w:val="lightGray"/>
        </w:rPr>
        <w:lastRenderedPageBreak/>
        <w:t xml:space="preserve">a los cuales presentó oferta. Si la capacidad residual del Proponente no es suficiente para la totalidad de lotes a los cuales presentó oferta, la Entidad lo habilitará únicamente en aquellos de mayor valor en los que cumpla con la capacidad residual requerida] </w:t>
      </w:r>
    </w:p>
    <w:p w14:paraId="42FD4955" w14:textId="77777777" w:rsidR="00B17763" w:rsidRPr="0016149E" w:rsidRDefault="00B17763" w:rsidP="00804CE6">
      <w:pPr>
        <w:widowControl w:val="0"/>
        <w:ind w:left="709" w:right="709"/>
        <w:jc w:val="both"/>
        <w:rPr>
          <w:rFonts w:ascii="Arial" w:hAnsi="Arial" w:cs="Arial"/>
          <w:sz w:val="22"/>
          <w:lang w:val="es-CO"/>
        </w:rPr>
      </w:pPr>
    </w:p>
    <w:p w14:paraId="130E7E37" w14:textId="0BAE4F89" w:rsidR="00332C3C" w:rsidRDefault="00D44846" w:rsidP="00804CE6">
      <w:pPr>
        <w:spacing w:after="120" w:line="276" w:lineRule="auto"/>
        <w:ind w:firstLine="708"/>
        <w:jc w:val="both"/>
        <w:rPr>
          <w:rFonts w:ascii="Arial" w:hAnsi="Arial" w:cs="Arial"/>
          <w:sz w:val="22"/>
          <w:lang w:val="es-CO"/>
        </w:rPr>
      </w:pPr>
      <w:r w:rsidRPr="0016149E">
        <w:rPr>
          <w:rFonts w:ascii="Arial" w:hAnsi="Arial" w:cs="Arial"/>
          <w:sz w:val="22"/>
          <w:lang w:val="es-CO"/>
        </w:rPr>
        <w:t xml:space="preserve">Conforme </w:t>
      </w:r>
      <w:r w:rsidR="00E97CC7" w:rsidRPr="0016149E">
        <w:rPr>
          <w:rFonts w:ascii="Arial" w:hAnsi="Arial" w:cs="Arial"/>
          <w:sz w:val="22"/>
          <w:lang w:val="es-CO"/>
        </w:rPr>
        <w:t>esta</w:t>
      </w:r>
      <w:r w:rsidR="00A14F3C" w:rsidRPr="0016149E">
        <w:rPr>
          <w:rFonts w:ascii="Arial" w:hAnsi="Arial" w:cs="Arial"/>
          <w:sz w:val="22"/>
          <w:lang w:val="es-CO"/>
        </w:rPr>
        <w:t xml:space="preserve"> regla, </w:t>
      </w:r>
      <w:r w:rsidR="00E97CC7" w:rsidRPr="0016149E">
        <w:rPr>
          <w:rFonts w:ascii="Arial" w:hAnsi="Arial" w:cs="Arial"/>
          <w:sz w:val="22"/>
          <w:lang w:val="es-CO"/>
        </w:rPr>
        <w:t>procede el</w:t>
      </w:r>
      <w:r w:rsidR="005D552E" w:rsidRPr="0016149E">
        <w:rPr>
          <w:rFonts w:ascii="Arial" w:hAnsi="Arial" w:cs="Arial"/>
          <w:sz w:val="22"/>
          <w:lang w:val="es-CO"/>
        </w:rPr>
        <w:t xml:space="preserve"> rechaz</w:t>
      </w:r>
      <w:r w:rsidR="00E97CC7" w:rsidRPr="0016149E">
        <w:rPr>
          <w:rFonts w:ascii="Arial" w:hAnsi="Arial" w:cs="Arial"/>
          <w:sz w:val="22"/>
          <w:lang w:val="es-CO"/>
        </w:rPr>
        <w:t>o</w:t>
      </w:r>
      <w:r w:rsidR="005D552E" w:rsidRPr="0016149E">
        <w:rPr>
          <w:rFonts w:ascii="Arial" w:hAnsi="Arial" w:cs="Arial"/>
          <w:sz w:val="22"/>
          <w:lang w:val="es-CO"/>
        </w:rPr>
        <w:t xml:space="preserve"> </w:t>
      </w:r>
      <w:r w:rsidR="00E97CC7" w:rsidRPr="0016149E">
        <w:rPr>
          <w:rFonts w:ascii="Arial" w:hAnsi="Arial" w:cs="Arial"/>
          <w:sz w:val="22"/>
          <w:lang w:val="es-CO"/>
        </w:rPr>
        <w:t xml:space="preserve">de </w:t>
      </w:r>
      <w:r w:rsidR="005D552E" w:rsidRPr="0016149E">
        <w:rPr>
          <w:rFonts w:ascii="Arial" w:hAnsi="Arial" w:cs="Arial"/>
          <w:sz w:val="22"/>
          <w:lang w:val="es-CO"/>
        </w:rPr>
        <w:t xml:space="preserve">la oferta </w:t>
      </w:r>
      <w:r w:rsidR="00A14F3C" w:rsidRPr="0016149E">
        <w:rPr>
          <w:rFonts w:ascii="Arial" w:hAnsi="Arial" w:cs="Arial"/>
          <w:sz w:val="22"/>
          <w:lang w:val="es-CO"/>
        </w:rPr>
        <w:t>cuando</w:t>
      </w:r>
      <w:r w:rsidR="00E97CC7" w:rsidRPr="0016149E">
        <w:rPr>
          <w:rFonts w:ascii="Arial" w:hAnsi="Arial" w:cs="Arial"/>
          <w:sz w:val="22"/>
          <w:lang w:val="es-CO"/>
        </w:rPr>
        <w:t>, en ejercicio de la potestad verificadora, se</w:t>
      </w:r>
      <w:r w:rsidR="00A14F3C" w:rsidRPr="0016149E">
        <w:rPr>
          <w:rFonts w:ascii="Arial" w:hAnsi="Arial" w:cs="Arial"/>
          <w:sz w:val="22"/>
          <w:lang w:val="es-CO"/>
        </w:rPr>
        <w:t xml:space="preserve"> advierta que</w:t>
      </w:r>
      <w:r w:rsidR="00E97CC7" w:rsidRPr="0016149E">
        <w:rPr>
          <w:rFonts w:ascii="Arial" w:hAnsi="Arial" w:cs="Arial"/>
          <w:sz w:val="22"/>
          <w:lang w:val="es-CO"/>
        </w:rPr>
        <w:t xml:space="preserve"> </w:t>
      </w:r>
      <w:r w:rsidR="00A14F3C" w:rsidRPr="0016149E">
        <w:rPr>
          <w:rFonts w:ascii="Arial" w:hAnsi="Arial" w:cs="Arial"/>
          <w:sz w:val="22"/>
          <w:lang w:val="es-CO"/>
        </w:rPr>
        <w:t>se dejó de incluir información que afect</w:t>
      </w:r>
      <w:r w:rsidR="005D552E" w:rsidRPr="0016149E">
        <w:rPr>
          <w:rFonts w:ascii="Arial" w:hAnsi="Arial" w:cs="Arial"/>
          <w:sz w:val="22"/>
          <w:lang w:val="es-CO"/>
        </w:rPr>
        <w:t>a</w:t>
      </w:r>
      <w:r w:rsidR="00A14F3C" w:rsidRPr="0016149E">
        <w:rPr>
          <w:rFonts w:ascii="Arial" w:hAnsi="Arial" w:cs="Arial"/>
          <w:sz w:val="22"/>
          <w:lang w:val="es-CO"/>
        </w:rPr>
        <w:t xml:space="preserve"> la capacidad residual del proponente</w:t>
      </w:r>
      <w:r w:rsidR="005D552E" w:rsidRPr="0016149E">
        <w:rPr>
          <w:rFonts w:ascii="Arial" w:hAnsi="Arial" w:cs="Arial"/>
          <w:sz w:val="22"/>
          <w:lang w:val="es-CO"/>
        </w:rPr>
        <w:t>,</w:t>
      </w:r>
      <w:r w:rsidR="00A14F3C" w:rsidRPr="0016149E">
        <w:rPr>
          <w:rFonts w:ascii="Arial" w:hAnsi="Arial" w:cs="Arial"/>
          <w:sz w:val="22"/>
          <w:lang w:val="es-CO"/>
        </w:rPr>
        <w:t xml:space="preserve"> por ejemplo</w:t>
      </w:r>
      <w:r w:rsidR="005D552E" w:rsidRPr="0016149E">
        <w:rPr>
          <w:rFonts w:ascii="Arial" w:hAnsi="Arial" w:cs="Arial"/>
          <w:sz w:val="22"/>
          <w:lang w:val="es-CO"/>
        </w:rPr>
        <w:t>,</w:t>
      </w:r>
      <w:r w:rsidR="00A14F3C" w:rsidRPr="0016149E">
        <w:rPr>
          <w:rFonts w:ascii="Arial" w:hAnsi="Arial" w:cs="Arial"/>
          <w:sz w:val="22"/>
          <w:lang w:val="es-CO"/>
        </w:rPr>
        <w:t xml:space="preserve"> la referente a contratos en ejecución. </w:t>
      </w:r>
      <w:r w:rsidR="00332C3C">
        <w:rPr>
          <w:rFonts w:ascii="Arial" w:hAnsi="Arial" w:cs="Arial"/>
          <w:sz w:val="22"/>
          <w:lang w:val="es-CO"/>
        </w:rPr>
        <w:t>Es del caso precisar que la expresión «afecta la capacidad residual» no se restringe a aquellos eventos en los que la información omitida conduce a que el proponente no cumpl</w:t>
      </w:r>
      <w:r w:rsidR="00377AD6">
        <w:rPr>
          <w:rFonts w:ascii="Arial" w:hAnsi="Arial" w:cs="Arial"/>
          <w:sz w:val="22"/>
          <w:lang w:val="es-CO"/>
        </w:rPr>
        <w:t>a</w:t>
      </w:r>
      <w:r w:rsidR="00332C3C">
        <w:rPr>
          <w:rFonts w:ascii="Arial" w:hAnsi="Arial" w:cs="Arial"/>
          <w:sz w:val="22"/>
          <w:lang w:val="es-CO"/>
        </w:rPr>
        <w:t xml:space="preserve"> con la exigencia de capacidad residual, pues, incluso, si la información omitida no conduce al incumplimiento de dicho requisito, estaríamos frente a un supuesto que cubre esa noción.</w:t>
      </w:r>
    </w:p>
    <w:p w14:paraId="622C498A" w14:textId="105F0354" w:rsidR="00A14F3C" w:rsidRPr="0016149E" w:rsidRDefault="005D552E" w:rsidP="00804CE6">
      <w:pPr>
        <w:spacing w:after="120" w:line="276" w:lineRule="auto"/>
        <w:ind w:firstLine="708"/>
        <w:jc w:val="both"/>
        <w:rPr>
          <w:rFonts w:ascii="Arial" w:eastAsiaTheme="minorEastAsia" w:hAnsi="Arial" w:cs="Arial"/>
          <w:sz w:val="22"/>
          <w:lang w:eastAsia="es-CO"/>
        </w:rPr>
      </w:pPr>
      <w:r w:rsidRPr="0016149E">
        <w:rPr>
          <w:rFonts w:ascii="Arial" w:hAnsi="Arial" w:cs="Arial"/>
          <w:sz w:val="22"/>
          <w:lang w:val="es-CO"/>
        </w:rPr>
        <w:t xml:space="preserve">Esta </w:t>
      </w:r>
      <w:r w:rsidR="00944EA4">
        <w:rPr>
          <w:rFonts w:ascii="Arial" w:hAnsi="Arial" w:cs="Arial"/>
          <w:sz w:val="22"/>
          <w:lang w:val="es-CO"/>
        </w:rPr>
        <w:t>regla</w:t>
      </w:r>
      <w:r w:rsidRPr="0016149E">
        <w:rPr>
          <w:rFonts w:ascii="Arial" w:hAnsi="Arial" w:cs="Arial"/>
          <w:sz w:val="22"/>
          <w:lang w:val="es-CO"/>
        </w:rPr>
        <w:t xml:space="preserve"> </w:t>
      </w:r>
      <w:proofErr w:type="gramStart"/>
      <w:r w:rsidRPr="0016149E">
        <w:rPr>
          <w:rFonts w:ascii="Arial" w:hAnsi="Arial" w:cs="Arial"/>
          <w:sz w:val="22"/>
          <w:lang w:val="es-CO"/>
        </w:rPr>
        <w:t>concuerda</w:t>
      </w:r>
      <w:r w:rsidR="00A14F3C" w:rsidRPr="0016149E">
        <w:rPr>
          <w:rFonts w:ascii="Arial" w:hAnsi="Arial" w:cs="Arial"/>
          <w:sz w:val="22"/>
          <w:lang w:val="es-CO"/>
        </w:rPr>
        <w:t xml:space="preserve"> </w:t>
      </w:r>
      <w:r w:rsidR="001017F1" w:rsidRPr="0016149E">
        <w:rPr>
          <w:rFonts w:ascii="Arial" w:hAnsi="Arial" w:cs="Arial"/>
          <w:sz w:val="22"/>
          <w:lang w:val="es-CO"/>
        </w:rPr>
        <w:t xml:space="preserve"> </w:t>
      </w:r>
      <w:r w:rsidR="00A14F3C" w:rsidRPr="0016149E">
        <w:rPr>
          <w:rFonts w:ascii="Arial" w:hAnsi="Arial" w:cs="Arial"/>
          <w:sz w:val="22"/>
          <w:lang w:val="es-CO"/>
        </w:rPr>
        <w:t>con</w:t>
      </w:r>
      <w:proofErr w:type="gramEnd"/>
      <w:r w:rsidR="00A14F3C" w:rsidRPr="0016149E">
        <w:rPr>
          <w:rFonts w:ascii="Arial" w:hAnsi="Arial" w:cs="Arial"/>
          <w:sz w:val="22"/>
          <w:lang w:val="es-CO"/>
        </w:rPr>
        <w:t xml:space="preserve"> la causal del rechazo prevista en el literal «H» de ambos «Documentos Base», </w:t>
      </w:r>
      <w:r w:rsidRPr="0016149E">
        <w:rPr>
          <w:rFonts w:ascii="Arial" w:hAnsi="Arial" w:cs="Arial"/>
          <w:sz w:val="22"/>
          <w:lang w:val="es-CO"/>
        </w:rPr>
        <w:t>los cuales</w:t>
      </w:r>
      <w:r w:rsidR="00A14F3C" w:rsidRPr="0016149E">
        <w:rPr>
          <w:rFonts w:ascii="Arial" w:hAnsi="Arial" w:cs="Arial"/>
          <w:sz w:val="22"/>
          <w:lang w:val="es-CO"/>
        </w:rPr>
        <w:t xml:space="preserve"> </w:t>
      </w:r>
      <w:r w:rsidRPr="0016149E">
        <w:rPr>
          <w:rFonts w:ascii="Arial" w:hAnsi="Arial" w:cs="Arial"/>
          <w:sz w:val="22"/>
          <w:lang w:val="es-CO"/>
        </w:rPr>
        <w:t>permiten el rechazo de la propuesta</w:t>
      </w:r>
      <w:r w:rsidR="00A14F3C" w:rsidRPr="0016149E">
        <w:rPr>
          <w:rFonts w:ascii="Arial" w:hAnsi="Arial" w:cs="Arial"/>
          <w:sz w:val="22"/>
          <w:lang w:val="es-CO"/>
        </w:rPr>
        <w:t xml:space="preserve"> en el evento en «</w:t>
      </w:r>
      <w:r w:rsidR="00A14F3C" w:rsidRPr="0016149E">
        <w:rPr>
          <w:rFonts w:ascii="Arial" w:eastAsia="Arial" w:hAnsi="Arial" w:cs="Arial"/>
          <w:sz w:val="22"/>
          <w:lang w:eastAsia="es-CO"/>
        </w:rPr>
        <w:t>Que</w:t>
      </w:r>
      <w:r w:rsidR="00A14F3C" w:rsidRPr="0016149E">
        <w:rPr>
          <w:rFonts w:ascii="Arial" w:eastAsia="Arial,Calibri" w:hAnsi="Arial" w:cs="Arial"/>
          <w:sz w:val="22"/>
          <w:lang w:eastAsia="es-CO"/>
        </w:rPr>
        <w:t xml:space="preserve"> </w:t>
      </w:r>
      <w:r w:rsidR="00A14F3C" w:rsidRPr="0016149E">
        <w:rPr>
          <w:rFonts w:ascii="Arial" w:eastAsia="Arial" w:hAnsi="Arial" w:cs="Arial"/>
          <w:sz w:val="22"/>
          <w:lang w:eastAsia="es-CO"/>
        </w:rPr>
        <w:t>el</w:t>
      </w:r>
      <w:r w:rsidR="00A14F3C" w:rsidRPr="0016149E">
        <w:rPr>
          <w:rFonts w:ascii="Arial" w:eastAsia="Arial,Calibri" w:hAnsi="Arial" w:cs="Arial"/>
          <w:sz w:val="22"/>
          <w:lang w:eastAsia="es-CO"/>
        </w:rPr>
        <w:t xml:space="preserve"> </w:t>
      </w:r>
      <w:r w:rsidR="00A14F3C" w:rsidRPr="0016149E">
        <w:rPr>
          <w:rFonts w:ascii="Arial" w:eastAsia="Arial" w:hAnsi="Arial" w:cs="Arial"/>
          <w:sz w:val="22"/>
          <w:lang w:eastAsia="es-CO"/>
        </w:rPr>
        <w:t>Proponente</w:t>
      </w:r>
      <w:r w:rsidR="00A14F3C" w:rsidRPr="0016149E">
        <w:rPr>
          <w:rFonts w:ascii="Arial" w:eastAsia="Arial,Calibri" w:hAnsi="Arial" w:cs="Arial"/>
          <w:sz w:val="22"/>
          <w:lang w:eastAsia="es-CO"/>
        </w:rPr>
        <w:t xml:space="preserve"> </w:t>
      </w:r>
      <w:r w:rsidR="00A14F3C" w:rsidRPr="0016149E">
        <w:rPr>
          <w:rFonts w:ascii="Arial" w:eastAsia="Arial" w:hAnsi="Arial" w:cs="Arial"/>
          <w:sz w:val="22"/>
          <w:lang w:eastAsia="es-CO"/>
        </w:rPr>
        <w:t xml:space="preserve">aporte información inexacta </w:t>
      </w:r>
      <w:r w:rsidR="00A14F3C" w:rsidRPr="0016149E">
        <w:rPr>
          <w:rFonts w:ascii="Arial" w:eastAsiaTheme="minorEastAsia" w:hAnsi="Arial" w:cs="Arial"/>
          <w:sz w:val="22"/>
          <w:lang w:eastAsia="es-CO"/>
        </w:rPr>
        <w:t>sobre la cual pueda existir una posible falsedad</w:t>
      </w:r>
      <w:r w:rsidR="00A14F3C" w:rsidRPr="0016149E" w:rsidDel="003061D1">
        <w:rPr>
          <w:rFonts w:ascii="Arial" w:eastAsiaTheme="minorEastAsia" w:hAnsi="Arial" w:cs="Arial"/>
          <w:sz w:val="22"/>
          <w:lang w:eastAsia="es-CO"/>
        </w:rPr>
        <w:t xml:space="preserve"> </w:t>
      </w:r>
      <w:r w:rsidR="00A14F3C" w:rsidRPr="0016149E">
        <w:rPr>
          <w:rFonts w:ascii="Arial" w:eastAsiaTheme="minorEastAsia" w:hAnsi="Arial" w:cs="Arial"/>
          <w:sz w:val="22"/>
          <w:lang w:eastAsia="es-CO"/>
        </w:rPr>
        <w:t xml:space="preserve">en los términos de la sección </w:t>
      </w:r>
      <w:r w:rsidR="0085128C">
        <w:rPr>
          <w:rFonts w:ascii="Arial" w:eastAsiaTheme="minorEastAsia" w:hAnsi="Arial" w:cs="Arial"/>
          <w:sz w:val="22"/>
          <w:lang w:eastAsia="es-CO"/>
        </w:rPr>
        <w:t>1.11</w:t>
      </w:r>
      <w:r w:rsidR="00A14F3C" w:rsidRPr="0016149E">
        <w:rPr>
          <w:rFonts w:ascii="Arial" w:eastAsiaTheme="minorEastAsia" w:hAnsi="Arial" w:cs="Arial"/>
          <w:sz w:val="22"/>
          <w:lang w:eastAsia="es-CO"/>
        </w:rPr>
        <w:t>».</w:t>
      </w:r>
    </w:p>
    <w:p w14:paraId="580E2DF0" w14:textId="67CC20B8" w:rsidR="00A14F3C" w:rsidRPr="0016149E" w:rsidRDefault="00A14F3C" w:rsidP="00A14F3C">
      <w:pPr>
        <w:spacing w:before="120" w:after="120" w:line="276" w:lineRule="auto"/>
        <w:jc w:val="both"/>
        <w:rPr>
          <w:rFonts w:ascii="Arial" w:hAnsi="Arial" w:cs="Arial"/>
          <w:sz w:val="22"/>
          <w:lang w:val="es-CO"/>
        </w:rPr>
      </w:pPr>
      <w:r w:rsidRPr="0016149E">
        <w:rPr>
          <w:rFonts w:ascii="Arial" w:hAnsi="Arial" w:cs="Arial"/>
          <w:sz w:val="22"/>
          <w:lang w:val="es-CO"/>
        </w:rPr>
        <w:tab/>
        <w:t>En ese orden de ideas, la Versión 1 del «Documento Base» para procesos de licitación de obra pública para infraestructura de transporte estableció una regla especial que permitía</w:t>
      </w:r>
      <w:r w:rsidR="001332D0">
        <w:rPr>
          <w:rFonts w:ascii="Arial" w:hAnsi="Arial" w:cs="Arial"/>
          <w:sz w:val="22"/>
          <w:lang w:val="es-CO"/>
        </w:rPr>
        <w:t>,</w:t>
      </w:r>
      <w:r w:rsidRPr="0016149E">
        <w:rPr>
          <w:rFonts w:ascii="Arial" w:hAnsi="Arial" w:cs="Arial"/>
          <w:sz w:val="22"/>
          <w:lang w:val="es-CO"/>
        </w:rPr>
        <w:t xml:space="preserve"> en uso de la potestad verificadora</w:t>
      </w:r>
      <w:r w:rsidR="001332D0">
        <w:rPr>
          <w:rFonts w:ascii="Arial" w:hAnsi="Arial" w:cs="Arial"/>
          <w:sz w:val="22"/>
          <w:lang w:val="es-CO"/>
        </w:rPr>
        <w:t>,</w:t>
      </w:r>
      <w:r w:rsidRPr="0016149E">
        <w:rPr>
          <w:rFonts w:ascii="Arial" w:hAnsi="Arial" w:cs="Arial"/>
          <w:sz w:val="22"/>
          <w:lang w:val="es-CO"/>
        </w:rPr>
        <w:t xml:space="preserve"> </w:t>
      </w:r>
      <w:r w:rsidR="005D552E" w:rsidRPr="0016149E">
        <w:rPr>
          <w:rFonts w:ascii="Arial" w:hAnsi="Arial" w:cs="Arial"/>
          <w:sz w:val="22"/>
          <w:lang w:val="es-CO"/>
        </w:rPr>
        <w:t>ante</w:t>
      </w:r>
      <w:r w:rsidRPr="0016149E">
        <w:rPr>
          <w:rFonts w:ascii="Arial" w:hAnsi="Arial" w:cs="Arial"/>
          <w:sz w:val="22"/>
          <w:lang w:val="es-CO"/>
        </w:rPr>
        <w:t xml:space="preserve"> la omisión de información sobre contratos en ejecución</w:t>
      </w:r>
      <w:r w:rsidR="005A5275" w:rsidRPr="0016149E">
        <w:rPr>
          <w:rFonts w:ascii="Arial" w:hAnsi="Arial" w:cs="Arial"/>
          <w:sz w:val="22"/>
          <w:lang w:val="es-CO"/>
        </w:rPr>
        <w:t>,</w:t>
      </w:r>
      <w:r w:rsidR="005D552E" w:rsidRPr="0016149E">
        <w:rPr>
          <w:rFonts w:ascii="Arial" w:hAnsi="Arial" w:cs="Arial"/>
          <w:sz w:val="22"/>
          <w:lang w:val="es-CO"/>
        </w:rPr>
        <w:t xml:space="preserve"> </w:t>
      </w:r>
      <w:r w:rsidR="001332D0">
        <w:rPr>
          <w:rFonts w:ascii="Arial" w:hAnsi="Arial" w:cs="Arial"/>
          <w:sz w:val="22"/>
          <w:lang w:val="es-CO"/>
        </w:rPr>
        <w:t>requerir</w:t>
      </w:r>
      <w:r w:rsidR="001332D0" w:rsidRPr="0016149E">
        <w:rPr>
          <w:rFonts w:ascii="Arial" w:hAnsi="Arial" w:cs="Arial"/>
          <w:sz w:val="22"/>
          <w:lang w:val="es-CO"/>
        </w:rPr>
        <w:t xml:space="preserve"> </w:t>
      </w:r>
      <w:r w:rsidRPr="0016149E">
        <w:rPr>
          <w:rFonts w:ascii="Arial" w:hAnsi="Arial" w:cs="Arial"/>
          <w:sz w:val="22"/>
          <w:lang w:val="es-CO"/>
        </w:rPr>
        <w:t xml:space="preserve">a los proponentes para </w:t>
      </w:r>
      <w:r w:rsidR="005D552E" w:rsidRPr="0016149E">
        <w:rPr>
          <w:rFonts w:ascii="Arial" w:hAnsi="Arial" w:cs="Arial"/>
          <w:sz w:val="22"/>
          <w:lang w:val="es-CO"/>
        </w:rPr>
        <w:t>hacer</w:t>
      </w:r>
      <w:r w:rsidRPr="0016149E">
        <w:rPr>
          <w:rFonts w:ascii="Arial" w:hAnsi="Arial" w:cs="Arial"/>
          <w:sz w:val="22"/>
          <w:lang w:val="es-CO"/>
        </w:rPr>
        <w:t xml:space="preserve"> las aclaraciones correspondientes de acuerdo con las reglas de </w:t>
      </w:r>
      <w:proofErr w:type="spellStart"/>
      <w:r w:rsidRPr="0016149E">
        <w:rPr>
          <w:rFonts w:ascii="Arial" w:hAnsi="Arial" w:cs="Arial"/>
          <w:sz w:val="22"/>
          <w:lang w:val="es-CO"/>
        </w:rPr>
        <w:t>subsanabilidad</w:t>
      </w:r>
      <w:proofErr w:type="spellEnd"/>
      <w:r w:rsidRPr="0016149E">
        <w:rPr>
          <w:rFonts w:ascii="Arial" w:hAnsi="Arial" w:cs="Arial"/>
          <w:sz w:val="22"/>
          <w:lang w:val="es-CO"/>
        </w:rPr>
        <w:t xml:space="preserve"> establecidas en el numeral 1.6 del «Documento Base», en armonía con la regla específica del numeral 3.10, previamente expuesta, sin </w:t>
      </w:r>
      <w:r w:rsidR="005A5275" w:rsidRPr="0016149E">
        <w:rPr>
          <w:rFonts w:ascii="Arial" w:hAnsi="Arial" w:cs="Arial"/>
          <w:sz w:val="22"/>
          <w:lang w:val="es-CO"/>
        </w:rPr>
        <w:t>el rechazo inmediato de</w:t>
      </w:r>
      <w:r w:rsidRPr="0016149E">
        <w:rPr>
          <w:rFonts w:ascii="Arial" w:hAnsi="Arial" w:cs="Arial"/>
          <w:sz w:val="22"/>
          <w:lang w:val="es-CO"/>
        </w:rPr>
        <w:t xml:space="preserve"> la oferta. </w:t>
      </w:r>
    </w:p>
    <w:p w14:paraId="3305453A" w14:textId="2F603D81" w:rsidR="00A14F3C" w:rsidRPr="009C2A57" w:rsidRDefault="00A14F3C" w:rsidP="00A14F3C">
      <w:pPr>
        <w:spacing w:before="120" w:line="276" w:lineRule="auto"/>
        <w:jc w:val="both"/>
        <w:rPr>
          <w:rFonts w:ascii="Arial" w:hAnsi="Arial" w:cs="Arial"/>
          <w:sz w:val="22"/>
          <w:lang w:val="es-CO"/>
        </w:rPr>
      </w:pPr>
      <w:r w:rsidRPr="0016149E">
        <w:rPr>
          <w:rFonts w:ascii="Arial" w:hAnsi="Arial" w:cs="Arial"/>
          <w:sz w:val="22"/>
          <w:lang w:val="es-CO"/>
        </w:rPr>
        <w:tab/>
        <w:t xml:space="preserve">Ante </w:t>
      </w:r>
      <w:r w:rsidR="005A5275" w:rsidRPr="0016149E">
        <w:rPr>
          <w:rFonts w:ascii="Arial" w:hAnsi="Arial" w:cs="Arial"/>
          <w:sz w:val="22"/>
          <w:lang w:val="es-CO"/>
        </w:rPr>
        <w:t xml:space="preserve">los cambios introducidos en la </w:t>
      </w:r>
      <w:r w:rsidRPr="0016149E">
        <w:rPr>
          <w:rFonts w:ascii="Arial" w:hAnsi="Arial" w:cs="Arial"/>
          <w:sz w:val="22"/>
          <w:lang w:val="es-CO"/>
        </w:rPr>
        <w:t>Versión 2 del «Documento Base» para proce</w:t>
      </w:r>
      <w:r w:rsidR="005A5275" w:rsidRPr="0016149E">
        <w:rPr>
          <w:rFonts w:ascii="Arial" w:hAnsi="Arial" w:cs="Arial"/>
          <w:sz w:val="22"/>
          <w:lang w:val="es-CO"/>
        </w:rPr>
        <w:t xml:space="preserve">dimientos </w:t>
      </w:r>
      <w:r w:rsidRPr="0016149E">
        <w:rPr>
          <w:rFonts w:ascii="Arial" w:hAnsi="Arial" w:cs="Arial"/>
          <w:sz w:val="22"/>
          <w:lang w:val="es-CO"/>
        </w:rPr>
        <w:t xml:space="preserve">de licitación, común a la Versión 1 del «Pliego Tipo» para procedimientos de selección abreviada de menor cuantía, </w:t>
      </w:r>
      <w:r w:rsidR="00AC3414" w:rsidRPr="0016149E">
        <w:rPr>
          <w:rFonts w:ascii="Arial" w:hAnsi="Arial" w:cs="Arial"/>
          <w:sz w:val="22"/>
          <w:lang w:val="es-CO"/>
        </w:rPr>
        <w:t>como se dijo en el concepto C-196 de 2020</w:t>
      </w:r>
      <w:r w:rsidR="00AB30DF" w:rsidRPr="0016149E">
        <w:rPr>
          <w:rStyle w:val="Refdenotaalpie"/>
          <w:rFonts w:ascii="Arial" w:hAnsi="Arial" w:cs="Arial"/>
          <w:sz w:val="22"/>
          <w:lang w:val="es-CO"/>
        </w:rPr>
        <w:footnoteReference w:id="7"/>
      </w:r>
      <w:r w:rsidR="00AC3414" w:rsidRPr="0016149E">
        <w:rPr>
          <w:rFonts w:ascii="Arial" w:hAnsi="Arial" w:cs="Arial"/>
          <w:sz w:val="22"/>
          <w:lang w:val="es-CO"/>
        </w:rPr>
        <w:t>, «</w:t>
      </w:r>
      <w:r w:rsidRPr="0016149E">
        <w:rPr>
          <w:rFonts w:ascii="Arial" w:hAnsi="Arial" w:cs="Arial"/>
          <w:sz w:val="22"/>
          <w:lang w:val="es-CO"/>
        </w:rPr>
        <w:t xml:space="preserve">al verificarse que el proponente no incluyó información contractual que afecte su capacidad residual, la entidad ya no estará en posición de solicitar aclaraciones, o acudir al régimen de </w:t>
      </w:r>
      <w:proofErr w:type="spellStart"/>
      <w:r w:rsidRPr="0016149E">
        <w:rPr>
          <w:rFonts w:ascii="Arial" w:hAnsi="Arial" w:cs="Arial"/>
          <w:sz w:val="22"/>
          <w:lang w:val="es-CO"/>
        </w:rPr>
        <w:t>subsanabilidad</w:t>
      </w:r>
      <w:proofErr w:type="spellEnd"/>
      <w:r w:rsidRPr="0016149E">
        <w:rPr>
          <w:rFonts w:ascii="Arial" w:hAnsi="Arial" w:cs="Arial"/>
          <w:sz w:val="22"/>
          <w:lang w:val="es-CO"/>
        </w:rPr>
        <w:t xml:space="preserve"> de ofertas, al constituir tal circunstancia una causal de rechazo de </w:t>
      </w:r>
      <w:r w:rsidRPr="009C2A57">
        <w:rPr>
          <w:rFonts w:ascii="Arial" w:hAnsi="Arial" w:cs="Arial"/>
          <w:sz w:val="22"/>
          <w:lang w:val="es-CO"/>
        </w:rPr>
        <w:t xml:space="preserve">la oferta en los términos del literal </w:t>
      </w:r>
      <w:r w:rsidR="00AC3414" w:rsidRPr="009C2A57">
        <w:rPr>
          <w:rFonts w:ascii="Arial" w:hAnsi="Arial" w:cs="Arial"/>
          <w:sz w:val="22"/>
          <w:lang w:val="es-CO"/>
        </w:rPr>
        <w:t>“</w:t>
      </w:r>
      <w:r w:rsidRPr="009C2A57">
        <w:rPr>
          <w:rFonts w:ascii="Arial" w:hAnsi="Arial" w:cs="Arial"/>
          <w:sz w:val="22"/>
          <w:lang w:val="es-CO"/>
        </w:rPr>
        <w:t>H</w:t>
      </w:r>
      <w:r w:rsidR="00AC3414" w:rsidRPr="009C2A57">
        <w:rPr>
          <w:rFonts w:ascii="Arial" w:hAnsi="Arial" w:cs="Arial"/>
          <w:sz w:val="22"/>
          <w:lang w:val="es-CO"/>
        </w:rPr>
        <w:t>”</w:t>
      </w:r>
      <w:r w:rsidRPr="009C2A57">
        <w:rPr>
          <w:rFonts w:ascii="Arial" w:hAnsi="Arial" w:cs="Arial"/>
          <w:sz w:val="22"/>
          <w:lang w:val="es-CO"/>
        </w:rPr>
        <w:t xml:space="preserve"> del numeral 1.15 del </w:t>
      </w:r>
      <w:r w:rsidR="00AC3414" w:rsidRPr="009C2A57">
        <w:rPr>
          <w:rFonts w:ascii="Arial" w:hAnsi="Arial" w:cs="Arial"/>
          <w:sz w:val="22"/>
          <w:lang w:val="es-CO"/>
        </w:rPr>
        <w:t>“</w:t>
      </w:r>
      <w:r w:rsidRPr="009C2A57">
        <w:rPr>
          <w:rFonts w:ascii="Arial" w:hAnsi="Arial" w:cs="Arial"/>
          <w:sz w:val="22"/>
          <w:lang w:val="es-CO"/>
        </w:rPr>
        <w:t>Documento Base o Pliego Tipo</w:t>
      </w:r>
      <w:r w:rsidR="00AC3414" w:rsidRPr="009C2A57">
        <w:rPr>
          <w:rFonts w:ascii="Arial" w:hAnsi="Arial" w:cs="Arial"/>
          <w:sz w:val="22"/>
          <w:lang w:val="es-CO"/>
        </w:rPr>
        <w:t>”»</w:t>
      </w:r>
      <w:r w:rsidRPr="009C2A57">
        <w:rPr>
          <w:rFonts w:ascii="Arial" w:hAnsi="Arial" w:cs="Arial"/>
          <w:sz w:val="22"/>
          <w:lang w:val="es-CO"/>
        </w:rPr>
        <w:t xml:space="preserve">.  </w:t>
      </w:r>
    </w:p>
    <w:p w14:paraId="1FF1D0D7" w14:textId="1B424FDE" w:rsidR="00F60DB7" w:rsidRPr="009C2A57" w:rsidRDefault="00E97CC7" w:rsidP="00E97CC7">
      <w:pPr>
        <w:spacing w:before="120" w:line="276" w:lineRule="auto"/>
        <w:jc w:val="both"/>
        <w:rPr>
          <w:rFonts w:ascii="Arial" w:hAnsi="Arial" w:cs="Arial"/>
          <w:sz w:val="22"/>
          <w:lang w:val="es-CO"/>
        </w:rPr>
      </w:pPr>
      <w:r w:rsidRPr="009C2A57">
        <w:rPr>
          <w:rFonts w:ascii="Arial" w:hAnsi="Arial" w:cs="Arial"/>
          <w:sz w:val="22"/>
          <w:lang w:val="es-CO"/>
        </w:rPr>
        <w:tab/>
        <w:t xml:space="preserve">Ahora, es necesario precisar que, para que la información omitida </w:t>
      </w:r>
      <w:r w:rsidR="006E1CCF" w:rsidRPr="009C2A57">
        <w:rPr>
          <w:rFonts w:ascii="Arial" w:hAnsi="Arial" w:cs="Arial"/>
          <w:sz w:val="22"/>
          <w:lang w:val="es-CO"/>
        </w:rPr>
        <w:t>afecte</w:t>
      </w:r>
      <w:r w:rsidRPr="009C2A57">
        <w:rPr>
          <w:rFonts w:ascii="Arial" w:hAnsi="Arial" w:cs="Arial"/>
          <w:sz w:val="22"/>
          <w:lang w:val="es-CO"/>
        </w:rPr>
        <w:t xml:space="preserve"> la capacidad residual, es necesario que esta se refiera a contratos que no solo hayan sido adjudicados al proponente, sino que se requiere que los mismos estuviesen en ejecución al momento del cierre, ya que si la omisión se refiere a contratos que fueron suspendidos o que no han comenzado a ejecutarse, no se cumpliría el supuesto de hecho del numeral 3.11 del </w:t>
      </w:r>
      <w:r w:rsidR="00B32C0B" w:rsidRPr="009C2A57">
        <w:rPr>
          <w:rFonts w:ascii="Arial" w:hAnsi="Arial" w:cs="Arial"/>
          <w:sz w:val="22"/>
          <w:lang w:val="es-CO"/>
        </w:rPr>
        <w:t xml:space="preserve">documento base </w:t>
      </w:r>
      <w:r w:rsidRPr="009C2A57">
        <w:rPr>
          <w:rFonts w:ascii="Arial" w:hAnsi="Arial" w:cs="Arial"/>
          <w:sz w:val="22"/>
          <w:lang w:val="es-CO"/>
        </w:rPr>
        <w:t xml:space="preserve">que faculta a la entidad para rechazar la oferta, ya que no se </w:t>
      </w:r>
      <w:r w:rsidRPr="009C2A57">
        <w:rPr>
          <w:rFonts w:ascii="Arial" w:hAnsi="Arial" w:cs="Arial"/>
          <w:sz w:val="22"/>
          <w:lang w:val="es-CO"/>
        </w:rPr>
        <w:lastRenderedPageBreak/>
        <w:t xml:space="preserve">configura una omisión de información que afecte el </w:t>
      </w:r>
      <w:r w:rsidR="00B32C0B" w:rsidRPr="009C2A57">
        <w:rPr>
          <w:rFonts w:ascii="Arial" w:hAnsi="Arial" w:cs="Arial"/>
          <w:sz w:val="22"/>
          <w:lang w:val="es-CO"/>
        </w:rPr>
        <w:t>cálculo</w:t>
      </w:r>
      <w:r w:rsidRPr="009C2A57">
        <w:rPr>
          <w:rFonts w:ascii="Arial" w:hAnsi="Arial" w:cs="Arial"/>
          <w:sz w:val="22"/>
          <w:lang w:val="es-CO"/>
        </w:rPr>
        <w:t xml:space="preserve"> de la capacidad residual</w:t>
      </w:r>
      <w:r w:rsidR="00366C32">
        <w:rPr>
          <w:rFonts w:ascii="Arial" w:hAnsi="Arial" w:cs="Arial"/>
          <w:sz w:val="22"/>
          <w:lang w:val="es-CO"/>
        </w:rPr>
        <w:t>,</w:t>
      </w:r>
      <w:r w:rsidRPr="009C2A57">
        <w:rPr>
          <w:rFonts w:ascii="Arial" w:hAnsi="Arial" w:cs="Arial"/>
          <w:sz w:val="22"/>
          <w:lang w:val="es-CO"/>
        </w:rPr>
        <w:t xml:space="preserve"> conforme al artículo 2.2.1.1.1.6.4 del Decreto 1082 de 2015. </w:t>
      </w:r>
    </w:p>
    <w:p w14:paraId="5E6B8351" w14:textId="70AE3310" w:rsidR="005A79FE" w:rsidRPr="0016149E" w:rsidRDefault="00F60DB7" w:rsidP="00F60DB7">
      <w:pPr>
        <w:spacing w:before="120" w:line="276" w:lineRule="auto"/>
        <w:ind w:firstLine="708"/>
        <w:jc w:val="both"/>
        <w:rPr>
          <w:rFonts w:ascii="Arial" w:hAnsi="Arial" w:cs="Arial"/>
          <w:sz w:val="22"/>
          <w:lang w:val="es-CO"/>
        </w:rPr>
      </w:pPr>
      <w:r w:rsidRPr="009C2A57">
        <w:rPr>
          <w:rFonts w:ascii="Arial" w:hAnsi="Arial" w:cs="Arial"/>
          <w:sz w:val="22"/>
          <w:lang w:val="es-CO"/>
        </w:rPr>
        <w:t>Por el contrario, en el supuesto de que el proponente hubiese presentado su oferta con antelación a la fecha de cierre, informando los contratos que hasta entonces tuviese en ejecución, pero antes de la fecha de cierre comienza a ejecutar</w:t>
      </w:r>
      <w:r w:rsidRPr="0016149E">
        <w:rPr>
          <w:rFonts w:ascii="Arial" w:hAnsi="Arial" w:cs="Arial"/>
          <w:sz w:val="22"/>
          <w:lang w:val="es-CO"/>
        </w:rPr>
        <w:t xml:space="preserve"> otro, estará en la obligación </w:t>
      </w:r>
      <w:r w:rsidR="006E1CCF">
        <w:rPr>
          <w:rFonts w:ascii="Arial" w:hAnsi="Arial" w:cs="Arial"/>
          <w:sz w:val="22"/>
          <w:lang w:val="es-CO"/>
        </w:rPr>
        <w:t>de poner tal circunstancia en conocimiento de</w:t>
      </w:r>
      <w:r w:rsidRPr="0016149E">
        <w:rPr>
          <w:rFonts w:ascii="Arial" w:hAnsi="Arial" w:cs="Arial"/>
          <w:sz w:val="22"/>
          <w:lang w:val="es-CO"/>
        </w:rPr>
        <w:t xml:space="preserve"> la entidad, ya que de lo contrario estaría </w:t>
      </w:r>
      <w:r w:rsidR="0016149E" w:rsidRPr="0016149E">
        <w:rPr>
          <w:rFonts w:ascii="Arial" w:hAnsi="Arial" w:cs="Arial"/>
          <w:sz w:val="22"/>
          <w:lang w:val="es-CO"/>
        </w:rPr>
        <w:t xml:space="preserve">informando menos contratos de los que corresponde, lo que además de afectar el cálculo de su capacidad residual o </w:t>
      </w:r>
      <w:r w:rsidR="0016149E" w:rsidRPr="0016149E">
        <w:rPr>
          <w:rFonts w:ascii="Arial" w:hAnsi="Arial" w:cs="Arial"/>
          <w:i/>
          <w:iCs/>
          <w:sz w:val="22"/>
          <w:lang w:val="es-CO"/>
        </w:rPr>
        <w:t>K</w:t>
      </w:r>
      <w:r w:rsidR="0016149E" w:rsidRPr="0016149E">
        <w:rPr>
          <w:rFonts w:ascii="Arial" w:hAnsi="Arial" w:cs="Arial"/>
          <w:sz w:val="22"/>
          <w:lang w:val="es-CO"/>
        </w:rPr>
        <w:t xml:space="preserve"> de contratación</w:t>
      </w:r>
      <w:r w:rsidRPr="0016149E">
        <w:rPr>
          <w:rFonts w:ascii="Arial" w:hAnsi="Arial" w:cs="Arial"/>
          <w:sz w:val="22"/>
          <w:lang w:val="es-CO"/>
        </w:rPr>
        <w:t>, facultaría a la entidad para rechazar su oferta</w:t>
      </w:r>
      <w:r w:rsidR="00435AA2" w:rsidRPr="0016149E">
        <w:rPr>
          <w:rFonts w:ascii="Arial" w:hAnsi="Arial" w:cs="Arial"/>
          <w:sz w:val="22"/>
          <w:lang w:val="es-CO"/>
        </w:rPr>
        <w:t xml:space="preserve"> conforme a la causal BB</w:t>
      </w:r>
      <w:r w:rsidRPr="0016149E">
        <w:rPr>
          <w:rFonts w:ascii="Arial" w:hAnsi="Arial" w:cs="Arial"/>
          <w:sz w:val="22"/>
          <w:lang w:val="es-CO"/>
        </w:rPr>
        <w:t xml:space="preserve"> </w:t>
      </w:r>
      <w:r w:rsidR="00435AA2" w:rsidRPr="0016149E">
        <w:rPr>
          <w:rFonts w:ascii="Arial" w:hAnsi="Arial" w:cs="Arial"/>
          <w:sz w:val="22"/>
          <w:lang w:val="es-CO"/>
        </w:rPr>
        <w:t xml:space="preserve">del numeral 1.15 del </w:t>
      </w:r>
      <w:r w:rsidR="00B32C0B" w:rsidRPr="0016149E">
        <w:rPr>
          <w:rFonts w:ascii="Arial" w:hAnsi="Arial" w:cs="Arial"/>
          <w:sz w:val="22"/>
          <w:lang w:val="es-CO"/>
        </w:rPr>
        <w:t>documento base</w:t>
      </w:r>
      <w:r w:rsidR="00435AA2" w:rsidRPr="0016149E">
        <w:rPr>
          <w:rFonts w:ascii="Arial" w:hAnsi="Arial" w:cs="Arial"/>
          <w:sz w:val="22"/>
          <w:lang w:val="es-CO"/>
        </w:rPr>
        <w:t>.</w:t>
      </w:r>
    </w:p>
    <w:p w14:paraId="79DF48C9" w14:textId="05F83C49" w:rsidR="00E97CC7" w:rsidRPr="0016149E" w:rsidRDefault="00E97CC7" w:rsidP="00AB14CE">
      <w:pPr>
        <w:spacing w:line="276" w:lineRule="auto"/>
        <w:jc w:val="both"/>
        <w:rPr>
          <w:rFonts w:ascii="Arial" w:eastAsia="Calibri" w:hAnsi="Arial" w:cs="Arial"/>
          <w:b/>
          <w:sz w:val="22"/>
        </w:rPr>
      </w:pPr>
      <w:r w:rsidRPr="0016149E">
        <w:rPr>
          <w:rFonts w:ascii="Arial" w:hAnsi="Arial" w:cs="Arial"/>
          <w:sz w:val="22"/>
          <w:lang w:val="es-CO"/>
        </w:rPr>
        <w:tab/>
      </w:r>
    </w:p>
    <w:p w14:paraId="5D99A3C6" w14:textId="77777777" w:rsidR="005A79FE" w:rsidRPr="0016149E" w:rsidRDefault="005A79FE" w:rsidP="00114236">
      <w:pPr>
        <w:pStyle w:val="Prrafodelista"/>
        <w:numPr>
          <w:ilvl w:val="0"/>
          <w:numId w:val="6"/>
        </w:numPr>
        <w:tabs>
          <w:tab w:val="left" w:pos="284"/>
        </w:tabs>
        <w:spacing w:line="276" w:lineRule="auto"/>
        <w:ind w:left="0" w:firstLine="0"/>
        <w:jc w:val="both"/>
        <w:rPr>
          <w:rFonts w:ascii="Arial" w:eastAsia="Calibri" w:hAnsi="Arial" w:cs="Arial"/>
          <w:sz w:val="22"/>
        </w:rPr>
      </w:pPr>
      <w:r w:rsidRPr="0016149E">
        <w:rPr>
          <w:rFonts w:ascii="Arial" w:eastAsia="Calibri" w:hAnsi="Arial" w:cs="Arial"/>
          <w:b/>
          <w:sz w:val="22"/>
        </w:rPr>
        <w:t>Respuestas</w:t>
      </w:r>
    </w:p>
    <w:p w14:paraId="6A2CCB9A" w14:textId="77777777" w:rsidR="005A79FE" w:rsidRPr="0016149E" w:rsidRDefault="005A79FE" w:rsidP="00114236">
      <w:pPr>
        <w:spacing w:line="276" w:lineRule="auto"/>
        <w:ind w:right="709"/>
        <w:jc w:val="both"/>
        <w:rPr>
          <w:rFonts w:ascii="Arial" w:eastAsia="Calibri" w:hAnsi="Arial" w:cs="Arial"/>
          <w:iCs/>
          <w:sz w:val="22"/>
        </w:rPr>
      </w:pPr>
    </w:p>
    <w:p w14:paraId="49E0CEDB" w14:textId="7FFB204A" w:rsidR="0016149E" w:rsidRDefault="00BC638A" w:rsidP="009409CA">
      <w:pPr>
        <w:ind w:left="709" w:right="709"/>
        <w:jc w:val="both"/>
        <w:rPr>
          <w:rFonts w:ascii="Arial" w:eastAsia="Calibri" w:hAnsi="Arial" w:cs="Arial"/>
          <w:sz w:val="21"/>
          <w:szCs w:val="21"/>
        </w:rPr>
      </w:pPr>
      <w:r w:rsidRPr="00BC638A">
        <w:rPr>
          <w:rFonts w:ascii="Arial" w:eastAsia="Calibri" w:hAnsi="Arial" w:cs="Arial"/>
          <w:sz w:val="21"/>
          <w:szCs w:val="21"/>
        </w:rPr>
        <w:t>1. ¿</w:t>
      </w:r>
      <w:proofErr w:type="spellStart"/>
      <w:proofErr w:type="gramStart"/>
      <w:r w:rsidRPr="00BC638A">
        <w:rPr>
          <w:rFonts w:ascii="Arial" w:eastAsia="Calibri" w:hAnsi="Arial" w:cs="Arial"/>
          <w:sz w:val="21"/>
          <w:szCs w:val="21"/>
        </w:rPr>
        <w:t>Cuando</w:t>
      </w:r>
      <w:proofErr w:type="spellEnd"/>
      <w:proofErr w:type="gramEnd"/>
      <w:r w:rsidRPr="00BC638A">
        <w:rPr>
          <w:rFonts w:ascii="Arial" w:eastAsia="Calibri" w:hAnsi="Arial" w:cs="Arial"/>
          <w:sz w:val="21"/>
          <w:szCs w:val="21"/>
        </w:rPr>
        <w:t xml:space="preserve"> hace referencia a que afecte su capacidad residual, significa que no cumpla con esta o que con la </w:t>
      </w:r>
      <w:proofErr w:type="spellStart"/>
      <w:r w:rsidRPr="00BC638A">
        <w:rPr>
          <w:rFonts w:ascii="Arial" w:eastAsia="Calibri" w:hAnsi="Arial" w:cs="Arial"/>
          <w:sz w:val="21"/>
          <w:szCs w:val="21"/>
        </w:rPr>
        <w:t>información</w:t>
      </w:r>
      <w:proofErr w:type="spellEnd"/>
      <w:r w:rsidRPr="00BC638A">
        <w:rPr>
          <w:rFonts w:ascii="Arial" w:eastAsia="Calibri" w:hAnsi="Arial" w:cs="Arial"/>
          <w:sz w:val="21"/>
          <w:szCs w:val="21"/>
        </w:rPr>
        <w:t xml:space="preserve"> nueva aportada se modifique la capacidad residual presentada al cierre? </w:t>
      </w:r>
    </w:p>
    <w:p w14:paraId="1AA05C02" w14:textId="77777777" w:rsidR="00BC638A" w:rsidRPr="0016149E" w:rsidRDefault="00BC638A" w:rsidP="00F60DB7">
      <w:pPr>
        <w:spacing w:line="276" w:lineRule="auto"/>
        <w:ind w:left="709" w:right="709"/>
        <w:jc w:val="both"/>
        <w:rPr>
          <w:rFonts w:ascii="Arial" w:eastAsia="Calibri" w:hAnsi="Arial" w:cs="Arial"/>
          <w:sz w:val="21"/>
          <w:szCs w:val="21"/>
        </w:rPr>
      </w:pPr>
    </w:p>
    <w:p w14:paraId="61733D86" w14:textId="7145278C" w:rsidR="009F6B3F" w:rsidRPr="009F6B3F" w:rsidRDefault="00BC638A" w:rsidP="00AB14CE">
      <w:pPr>
        <w:spacing w:line="276" w:lineRule="auto"/>
        <w:jc w:val="both"/>
        <w:rPr>
          <w:rFonts w:ascii="Arial" w:eastAsia="Calibri" w:hAnsi="Arial" w:cs="Arial"/>
          <w:sz w:val="22"/>
        </w:rPr>
      </w:pPr>
      <w:proofErr w:type="gramStart"/>
      <w:r>
        <w:rPr>
          <w:rFonts w:ascii="Arial" w:eastAsia="Calibri" w:hAnsi="Arial" w:cs="Arial"/>
          <w:sz w:val="22"/>
        </w:rPr>
        <w:t>De acuerdo a</w:t>
      </w:r>
      <w:proofErr w:type="gramEnd"/>
      <w:r>
        <w:rPr>
          <w:rFonts w:ascii="Arial" w:eastAsia="Calibri" w:hAnsi="Arial" w:cs="Arial"/>
          <w:sz w:val="22"/>
        </w:rPr>
        <w:t xml:space="preserve"> </w:t>
      </w:r>
      <w:r w:rsidRPr="009F6B3F">
        <w:rPr>
          <w:rFonts w:ascii="Arial" w:eastAsia="Calibri" w:hAnsi="Arial" w:cs="Arial"/>
          <w:sz w:val="22"/>
        </w:rPr>
        <w:t xml:space="preserve">las consideraciones expuestas en el presente documento, </w:t>
      </w:r>
      <w:r w:rsidR="009F6B3F" w:rsidRPr="009F6B3F">
        <w:rPr>
          <w:rFonts w:ascii="Arial" w:hAnsi="Arial" w:cs="Arial"/>
          <w:sz w:val="22"/>
          <w:lang w:val="es-CO"/>
        </w:rPr>
        <w:t xml:space="preserve">para que la información omitida afecte la capacidad residual, es necesario que esta se refiera a contratos que no solo hayan sido adjudicados al proponente, sino que se requiere que los mismos estuviesen en ejecución al momento del cierre, sin distingo de los efectos que esa información pueda tener en relación con la verificación del requisito de capacidad residual. </w:t>
      </w:r>
    </w:p>
    <w:p w14:paraId="2AAEAD16" w14:textId="70100E6B" w:rsidR="001C33CB" w:rsidRDefault="00CE041B" w:rsidP="009F6B3F">
      <w:pPr>
        <w:spacing w:before="120" w:line="276" w:lineRule="auto"/>
        <w:ind w:firstLine="709"/>
        <w:jc w:val="both"/>
        <w:rPr>
          <w:rFonts w:ascii="Arial" w:eastAsia="Calibri" w:hAnsi="Arial" w:cs="Arial"/>
          <w:sz w:val="22"/>
        </w:rPr>
      </w:pPr>
      <w:r>
        <w:rPr>
          <w:rFonts w:ascii="Arial" w:eastAsia="Calibri" w:hAnsi="Arial" w:cs="Arial"/>
          <w:sz w:val="22"/>
        </w:rPr>
        <w:t>Teniendo en cuenta lo anterior</w:t>
      </w:r>
      <w:r w:rsidR="009F6B3F" w:rsidRPr="009F6B3F">
        <w:rPr>
          <w:rFonts w:ascii="Arial" w:eastAsia="Calibri" w:hAnsi="Arial" w:cs="Arial"/>
          <w:sz w:val="22"/>
        </w:rPr>
        <w:t>, le informamos que</w:t>
      </w:r>
      <w:r w:rsidR="001C33CB" w:rsidRPr="009F6B3F">
        <w:rPr>
          <w:rFonts w:ascii="Arial" w:eastAsia="Calibri" w:hAnsi="Arial" w:cs="Arial"/>
          <w:sz w:val="22"/>
        </w:rPr>
        <w:t xml:space="preserve"> </w:t>
      </w:r>
      <w:r w:rsidR="009F6B3F" w:rsidRPr="009F6B3F">
        <w:rPr>
          <w:rFonts w:ascii="Arial" w:eastAsia="Calibri" w:hAnsi="Arial" w:cs="Arial"/>
          <w:sz w:val="22"/>
        </w:rPr>
        <w:t>el numeral 3.11 del Documento</w:t>
      </w:r>
      <w:r w:rsidR="009F6B3F">
        <w:rPr>
          <w:rFonts w:ascii="Arial" w:eastAsia="Calibri" w:hAnsi="Arial" w:cs="Arial"/>
          <w:sz w:val="22"/>
        </w:rPr>
        <w:t xml:space="preserve"> Base </w:t>
      </w:r>
      <w:r w:rsidR="001C33CB">
        <w:rPr>
          <w:rFonts w:ascii="Arial" w:eastAsia="Calibri" w:hAnsi="Arial" w:cs="Arial"/>
          <w:sz w:val="22"/>
        </w:rPr>
        <w:t>cubre los dos supuestos que usted propone</w:t>
      </w:r>
      <w:r w:rsidR="009F6B3F">
        <w:rPr>
          <w:rFonts w:ascii="Arial" w:eastAsia="Calibri" w:hAnsi="Arial" w:cs="Arial"/>
          <w:sz w:val="22"/>
        </w:rPr>
        <w:t xml:space="preserve"> en la pregunta</w:t>
      </w:r>
      <w:r w:rsidR="001C33CB">
        <w:rPr>
          <w:rFonts w:ascii="Arial" w:eastAsia="Calibri" w:hAnsi="Arial" w:cs="Arial"/>
          <w:sz w:val="22"/>
        </w:rPr>
        <w:t xml:space="preserve">, esto es, </w:t>
      </w:r>
      <w:r w:rsidR="009F6B3F">
        <w:rPr>
          <w:rFonts w:ascii="Arial" w:eastAsia="Calibri" w:hAnsi="Arial" w:cs="Arial"/>
          <w:sz w:val="22"/>
        </w:rPr>
        <w:t xml:space="preserve">el de aquellos contratos cuya omisión afecta el cumplimiento del requisito de capacidad residual y el de aquellos </w:t>
      </w:r>
      <w:r w:rsidR="00796EC8">
        <w:rPr>
          <w:rFonts w:ascii="Arial" w:eastAsia="Calibri" w:hAnsi="Arial" w:cs="Arial"/>
          <w:sz w:val="22"/>
        </w:rPr>
        <w:t xml:space="preserve">cuya omisión </w:t>
      </w:r>
      <w:r w:rsidR="009F6B3F">
        <w:rPr>
          <w:rFonts w:ascii="Arial" w:eastAsia="Calibri" w:hAnsi="Arial" w:cs="Arial"/>
          <w:sz w:val="22"/>
        </w:rPr>
        <w:t>no tiene la entidad suficiente para generar tal incumplimiento, pero sí modifican la capacidad residual del proponente.</w:t>
      </w:r>
    </w:p>
    <w:p w14:paraId="5E958383" w14:textId="1AB99695" w:rsidR="001C33CB" w:rsidRDefault="001C33CB" w:rsidP="00AB14CE">
      <w:pPr>
        <w:spacing w:line="276" w:lineRule="auto"/>
        <w:jc w:val="both"/>
        <w:rPr>
          <w:rFonts w:ascii="Arial" w:eastAsia="Calibri" w:hAnsi="Arial" w:cs="Arial"/>
          <w:sz w:val="22"/>
        </w:rPr>
      </w:pPr>
    </w:p>
    <w:p w14:paraId="16D49506" w14:textId="411663F7" w:rsidR="009F6B3F" w:rsidRDefault="009F6B3F" w:rsidP="009409CA">
      <w:pPr>
        <w:ind w:left="709" w:right="709"/>
        <w:jc w:val="both"/>
        <w:rPr>
          <w:rFonts w:ascii="Arial" w:eastAsia="Calibri" w:hAnsi="Arial" w:cs="Arial"/>
          <w:sz w:val="21"/>
          <w:szCs w:val="21"/>
        </w:rPr>
      </w:pPr>
      <w:r w:rsidRPr="00BC638A">
        <w:rPr>
          <w:rFonts w:ascii="Arial" w:eastAsia="Calibri" w:hAnsi="Arial" w:cs="Arial"/>
          <w:sz w:val="21"/>
          <w:szCs w:val="21"/>
        </w:rPr>
        <w:t xml:space="preserve">2. ¿Los documentos </w:t>
      </w:r>
      <w:proofErr w:type="spellStart"/>
      <w:r w:rsidRPr="00BC638A">
        <w:rPr>
          <w:rFonts w:ascii="Arial" w:eastAsia="Calibri" w:hAnsi="Arial" w:cs="Arial"/>
          <w:sz w:val="21"/>
          <w:szCs w:val="21"/>
        </w:rPr>
        <w:t>ahi</w:t>
      </w:r>
      <w:proofErr w:type="spellEnd"/>
      <w:r w:rsidRPr="00BC638A">
        <w:rPr>
          <w:rFonts w:ascii="Arial" w:eastAsia="Calibri" w:hAnsi="Arial" w:cs="Arial"/>
          <w:sz w:val="21"/>
          <w:szCs w:val="21"/>
        </w:rPr>
        <w:t xml:space="preserve"> mencionados, corresponde[n] a cualquier documento necesario para la capacidad residual? </w:t>
      </w:r>
      <w:proofErr w:type="gramStart"/>
      <w:r>
        <w:rPr>
          <w:rFonts w:ascii="Arial" w:eastAsia="Calibri" w:hAnsi="Arial" w:cs="Arial"/>
          <w:sz w:val="21"/>
          <w:szCs w:val="21"/>
        </w:rPr>
        <w:t>Que no incluye todos los ingenieros?</w:t>
      </w:r>
      <w:proofErr w:type="gramEnd"/>
    </w:p>
    <w:p w14:paraId="5CD29CC2" w14:textId="77777777" w:rsidR="009F6B3F" w:rsidRDefault="009F6B3F" w:rsidP="001E0545">
      <w:pPr>
        <w:jc w:val="both"/>
        <w:rPr>
          <w:rFonts w:ascii="Arial" w:eastAsia="Calibri" w:hAnsi="Arial" w:cs="Arial"/>
          <w:sz w:val="22"/>
        </w:rPr>
      </w:pPr>
    </w:p>
    <w:p w14:paraId="36FD4393" w14:textId="6062B153" w:rsidR="001A0DF1" w:rsidRPr="001A0DF1" w:rsidRDefault="009F6B3F" w:rsidP="001A0DF1">
      <w:pPr>
        <w:spacing w:before="120" w:line="276" w:lineRule="auto"/>
        <w:jc w:val="both"/>
        <w:rPr>
          <w:rFonts w:ascii="Arial" w:eastAsia="Calibri" w:hAnsi="Arial" w:cs="Arial"/>
          <w:sz w:val="22"/>
        </w:rPr>
      </w:pPr>
      <w:r>
        <w:rPr>
          <w:rFonts w:ascii="Arial" w:eastAsia="Calibri" w:hAnsi="Arial" w:cs="Arial"/>
          <w:sz w:val="21"/>
          <w:szCs w:val="21"/>
        </w:rPr>
        <w:t xml:space="preserve">En el </w:t>
      </w:r>
      <w:r w:rsidRPr="00BC638A">
        <w:rPr>
          <w:rFonts w:ascii="Arial" w:eastAsia="Calibri" w:hAnsi="Arial" w:cs="Arial"/>
          <w:sz w:val="22"/>
        </w:rPr>
        <w:t>co</w:t>
      </w:r>
      <w:r>
        <w:rPr>
          <w:rFonts w:ascii="Arial" w:eastAsia="Calibri" w:hAnsi="Arial" w:cs="Arial"/>
          <w:sz w:val="22"/>
        </w:rPr>
        <w:t>n</w:t>
      </w:r>
      <w:r w:rsidRPr="00BC638A">
        <w:rPr>
          <w:rFonts w:ascii="Arial" w:eastAsia="Calibri" w:hAnsi="Arial" w:cs="Arial"/>
          <w:sz w:val="22"/>
        </w:rPr>
        <w:t xml:space="preserve">texto de su pregunta, no es posible establecer a cuáles documentos </w:t>
      </w:r>
      <w:r w:rsidR="001A0DF1">
        <w:rPr>
          <w:rFonts w:ascii="Arial" w:eastAsia="Calibri" w:hAnsi="Arial" w:cs="Arial"/>
          <w:sz w:val="22"/>
        </w:rPr>
        <w:t xml:space="preserve">se </w:t>
      </w:r>
      <w:r w:rsidRPr="00BC638A">
        <w:rPr>
          <w:rFonts w:ascii="Arial" w:eastAsia="Calibri" w:hAnsi="Arial" w:cs="Arial"/>
          <w:sz w:val="22"/>
        </w:rPr>
        <w:t>hace referencia y tampoco a qu</w:t>
      </w:r>
      <w:r>
        <w:rPr>
          <w:rFonts w:ascii="Arial" w:eastAsia="Calibri" w:hAnsi="Arial" w:cs="Arial"/>
          <w:sz w:val="22"/>
        </w:rPr>
        <w:t>é</w:t>
      </w:r>
      <w:r w:rsidRPr="00BC638A">
        <w:rPr>
          <w:rFonts w:ascii="Arial" w:eastAsia="Calibri" w:hAnsi="Arial" w:cs="Arial"/>
          <w:sz w:val="22"/>
        </w:rPr>
        <w:t xml:space="preserve"> se refiere</w:t>
      </w:r>
      <w:r w:rsidR="001E0545">
        <w:rPr>
          <w:rFonts w:ascii="Arial" w:eastAsia="Calibri" w:hAnsi="Arial" w:cs="Arial"/>
          <w:sz w:val="22"/>
        </w:rPr>
        <w:t xml:space="preserve"> cuando</w:t>
      </w:r>
      <w:r w:rsidRPr="00BC638A">
        <w:rPr>
          <w:rFonts w:ascii="Arial" w:eastAsia="Calibri" w:hAnsi="Arial" w:cs="Arial"/>
          <w:sz w:val="22"/>
        </w:rPr>
        <w:t xml:space="preserve"> </w:t>
      </w:r>
      <w:proofErr w:type="gramStart"/>
      <w:r>
        <w:rPr>
          <w:rFonts w:ascii="Arial" w:eastAsia="Calibri" w:hAnsi="Arial" w:cs="Arial"/>
          <w:sz w:val="22"/>
        </w:rPr>
        <w:t xml:space="preserve">pregunta </w:t>
      </w:r>
      <w:r w:rsidRPr="00BC638A">
        <w:rPr>
          <w:rFonts w:ascii="Arial" w:eastAsia="Calibri" w:hAnsi="Arial" w:cs="Arial"/>
          <w:sz w:val="22"/>
        </w:rPr>
        <w:t xml:space="preserve"> «</w:t>
      </w:r>
      <w:proofErr w:type="gramEnd"/>
      <w:r>
        <w:rPr>
          <w:rFonts w:ascii="Arial" w:eastAsia="Calibri" w:hAnsi="Arial" w:cs="Arial"/>
          <w:sz w:val="22"/>
        </w:rPr>
        <w:t>¿</w:t>
      </w:r>
      <w:r w:rsidRPr="00BC638A">
        <w:rPr>
          <w:rFonts w:ascii="Arial" w:eastAsia="Calibri" w:hAnsi="Arial" w:cs="Arial"/>
          <w:sz w:val="22"/>
        </w:rPr>
        <w:t>que no incluye todos los ingenieros</w:t>
      </w:r>
      <w:r>
        <w:rPr>
          <w:rFonts w:ascii="Arial" w:eastAsia="Calibri" w:hAnsi="Arial" w:cs="Arial"/>
          <w:sz w:val="22"/>
        </w:rPr>
        <w:t>?</w:t>
      </w:r>
      <w:r w:rsidRPr="00BC638A">
        <w:rPr>
          <w:rFonts w:ascii="Arial" w:eastAsia="Calibri" w:hAnsi="Arial" w:cs="Arial"/>
          <w:sz w:val="22"/>
        </w:rPr>
        <w:t>»</w:t>
      </w:r>
      <w:r>
        <w:rPr>
          <w:rFonts w:ascii="Arial" w:eastAsia="Calibri" w:hAnsi="Arial" w:cs="Arial"/>
          <w:sz w:val="22"/>
        </w:rPr>
        <w:t xml:space="preserve">. </w:t>
      </w:r>
      <w:r w:rsidR="001A0DF1">
        <w:rPr>
          <w:rFonts w:ascii="Arial" w:eastAsia="Calibri" w:hAnsi="Arial" w:cs="Arial"/>
          <w:sz w:val="22"/>
        </w:rPr>
        <w:t xml:space="preserve">Es del caso precisar que el único listado de documentos enunciado en el numeral 3.11 del Documento Base, es el </w:t>
      </w:r>
      <w:r w:rsidR="001A0DF1" w:rsidRPr="001A0DF1">
        <w:rPr>
          <w:rFonts w:ascii="Arial" w:eastAsia="Calibri" w:hAnsi="Arial" w:cs="Arial"/>
          <w:sz w:val="22"/>
        </w:rPr>
        <w:t xml:space="preserve">relacionado con la capacidad de organización «3.11.2., literal a», temática que, a nuestro juicio, no es la que usted expone al presentar </w:t>
      </w:r>
      <w:r w:rsidR="00344889">
        <w:rPr>
          <w:rFonts w:ascii="Arial" w:eastAsia="Calibri" w:hAnsi="Arial" w:cs="Arial"/>
          <w:sz w:val="22"/>
        </w:rPr>
        <w:t>las</w:t>
      </w:r>
      <w:r w:rsidR="001A0DF1" w:rsidRPr="001A0DF1">
        <w:rPr>
          <w:rFonts w:ascii="Arial" w:eastAsia="Calibri" w:hAnsi="Arial" w:cs="Arial"/>
          <w:sz w:val="22"/>
        </w:rPr>
        <w:t xml:space="preserve"> </w:t>
      </w:r>
      <w:r w:rsidR="001A0DF1">
        <w:rPr>
          <w:rFonts w:ascii="Arial" w:eastAsia="Calibri" w:hAnsi="Arial" w:cs="Arial"/>
          <w:sz w:val="22"/>
        </w:rPr>
        <w:t xml:space="preserve">cuatro </w:t>
      </w:r>
      <w:r w:rsidR="001A0DF1" w:rsidRPr="001A0DF1">
        <w:rPr>
          <w:rFonts w:ascii="Arial" w:eastAsia="Calibri" w:hAnsi="Arial" w:cs="Arial"/>
          <w:sz w:val="22"/>
        </w:rPr>
        <w:t>preguntas</w:t>
      </w:r>
      <w:r w:rsidR="00344889">
        <w:rPr>
          <w:rFonts w:ascii="Arial" w:eastAsia="Calibri" w:hAnsi="Arial" w:cs="Arial"/>
          <w:sz w:val="22"/>
        </w:rPr>
        <w:t xml:space="preserve"> </w:t>
      </w:r>
      <w:r w:rsidR="00344889">
        <w:rPr>
          <w:rFonts w:ascii="Arial" w:eastAsia="Calibri" w:hAnsi="Arial" w:cs="Arial"/>
          <w:i/>
          <w:sz w:val="22"/>
        </w:rPr>
        <w:t>sub examine</w:t>
      </w:r>
      <w:r w:rsidR="001A0DF1" w:rsidRPr="001A0DF1">
        <w:rPr>
          <w:rFonts w:ascii="Arial" w:eastAsia="Calibri" w:hAnsi="Arial" w:cs="Arial"/>
          <w:sz w:val="22"/>
        </w:rPr>
        <w:t>.</w:t>
      </w:r>
    </w:p>
    <w:p w14:paraId="2C3AAF47" w14:textId="2A8DF913" w:rsidR="001A0DF1" w:rsidRPr="0016149E" w:rsidRDefault="009F6B3F" w:rsidP="001A0DF1">
      <w:pPr>
        <w:spacing w:before="120" w:line="276" w:lineRule="auto"/>
        <w:ind w:firstLine="708"/>
        <w:jc w:val="both"/>
        <w:rPr>
          <w:rFonts w:ascii="Arial" w:hAnsi="Arial" w:cs="Arial"/>
          <w:sz w:val="22"/>
          <w:lang w:val="es-CO"/>
        </w:rPr>
      </w:pPr>
      <w:r w:rsidRPr="001A0DF1">
        <w:rPr>
          <w:rFonts w:ascii="Arial" w:eastAsia="Calibri" w:hAnsi="Arial" w:cs="Arial"/>
          <w:sz w:val="22"/>
        </w:rPr>
        <w:t xml:space="preserve">De todas formas, </w:t>
      </w:r>
      <w:r w:rsidR="001A0DF1" w:rsidRPr="001A0DF1">
        <w:rPr>
          <w:rFonts w:ascii="Arial" w:eastAsia="Calibri" w:hAnsi="Arial" w:cs="Arial"/>
          <w:sz w:val="22"/>
        </w:rPr>
        <w:t xml:space="preserve">se insiste en que </w:t>
      </w:r>
      <w:r w:rsidR="001A0DF1" w:rsidRPr="001A0DF1">
        <w:rPr>
          <w:rFonts w:ascii="Arial" w:hAnsi="Arial" w:cs="Arial"/>
          <w:sz w:val="22"/>
          <w:lang w:val="es-CO"/>
        </w:rPr>
        <w:t>la información omitida afecta la capacidad residual, cuando se refiere a contratos que no solo hayan sido adjudicados al proponente, sino que también estuviesen en ejecución al momento del cierre del proceso contractual.</w:t>
      </w:r>
    </w:p>
    <w:p w14:paraId="0C7B828A" w14:textId="55F37445" w:rsidR="009F6B3F" w:rsidRPr="001A0DF1" w:rsidRDefault="009F6B3F" w:rsidP="009F6B3F">
      <w:pPr>
        <w:spacing w:line="276" w:lineRule="auto"/>
        <w:jc w:val="both"/>
        <w:rPr>
          <w:rFonts w:ascii="Arial" w:eastAsia="Calibri" w:hAnsi="Arial" w:cs="Arial"/>
          <w:sz w:val="22"/>
          <w:lang w:val="es-CO"/>
        </w:rPr>
      </w:pPr>
    </w:p>
    <w:p w14:paraId="0C8534FF" w14:textId="77777777" w:rsidR="003F0FBE" w:rsidRDefault="003F0FBE" w:rsidP="009409CA">
      <w:pPr>
        <w:ind w:left="709" w:right="709"/>
        <w:jc w:val="both"/>
        <w:rPr>
          <w:rFonts w:ascii="Arial" w:eastAsia="Calibri" w:hAnsi="Arial" w:cs="Arial"/>
          <w:sz w:val="21"/>
          <w:szCs w:val="21"/>
        </w:rPr>
      </w:pPr>
      <w:r w:rsidRPr="00BC638A">
        <w:rPr>
          <w:rFonts w:ascii="Arial" w:eastAsia="Calibri" w:hAnsi="Arial" w:cs="Arial"/>
          <w:sz w:val="21"/>
          <w:szCs w:val="21"/>
        </w:rPr>
        <w:t xml:space="preserve">3. Para el caso de los contratos en </w:t>
      </w:r>
      <w:proofErr w:type="spellStart"/>
      <w:r w:rsidRPr="00BC638A">
        <w:rPr>
          <w:rFonts w:ascii="Arial" w:eastAsia="Calibri" w:hAnsi="Arial" w:cs="Arial"/>
          <w:sz w:val="21"/>
          <w:szCs w:val="21"/>
        </w:rPr>
        <w:t>ejecución</w:t>
      </w:r>
      <w:proofErr w:type="spellEnd"/>
      <w:r w:rsidRPr="00BC638A">
        <w:rPr>
          <w:rFonts w:ascii="Arial" w:eastAsia="Calibri" w:hAnsi="Arial" w:cs="Arial"/>
          <w:sz w:val="21"/>
          <w:szCs w:val="21"/>
        </w:rPr>
        <w:t xml:space="preserve">, ¿si la </w:t>
      </w:r>
      <w:proofErr w:type="spellStart"/>
      <w:r w:rsidRPr="00BC638A">
        <w:rPr>
          <w:rFonts w:ascii="Arial" w:eastAsia="Calibri" w:hAnsi="Arial" w:cs="Arial"/>
          <w:sz w:val="21"/>
          <w:szCs w:val="21"/>
        </w:rPr>
        <w:t>información</w:t>
      </w:r>
      <w:proofErr w:type="spellEnd"/>
      <w:r w:rsidRPr="00BC638A">
        <w:rPr>
          <w:rFonts w:ascii="Arial" w:eastAsia="Calibri" w:hAnsi="Arial" w:cs="Arial"/>
          <w:sz w:val="21"/>
          <w:szCs w:val="21"/>
        </w:rPr>
        <w:t xml:space="preserve"> aportada de estos es diferente a la realidad del contrato, </w:t>
      </w:r>
      <w:proofErr w:type="spellStart"/>
      <w:r w:rsidRPr="00BC638A">
        <w:rPr>
          <w:rFonts w:ascii="Arial" w:eastAsia="Calibri" w:hAnsi="Arial" w:cs="Arial"/>
          <w:sz w:val="21"/>
          <w:szCs w:val="21"/>
        </w:rPr>
        <w:t>también</w:t>
      </w:r>
      <w:proofErr w:type="spellEnd"/>
      <w:r w:rsidRPr="00BC638A">
        <w:rPr>
          <w:rFonts w:ascii="Arial" w:eastAsia="Calibri" w:hAnsi="Arial" w:cs="Arial"/>
          <w:sz w:val="21"/>
          <w:szCs w:val="21"/>
        </w:rPr>
        <w:t xml:space="preserve"> </w:t>
      </w:r>
      <w:proofErr w:type="spellStart"/>
      <w:r w:rsidRPr="00BC638A">
        <w:rPr>
          <w:rFonts w:ascii="Arial" w:eastAsia="Calibri" w:hAnsi="Arial" w:cs="Arial"/>
          <w:sz w:val="21"/>
          <w:szCs w:val="21"/>
        </w:rPr>
        <w:t>deberán</w:t>
      </w:r>
      <w:proofErr w:type="spellEnd"/>
      <w:r w:rsidRPr="00BC638A">
        <w:rPr>
          <w:rFonts w:ascii="Arial" w:eastAsia="Calibri" w:hAnsi="Arial" w:cs="Arial"/>
          <w:sz w:val="21"/>
          <w:szCs w:val="21"/>
        </w:rPr>
        <w:t xml:space="preserve"> ser rechazados? Por ejemplo, ¿si el contrato </w:t>
      </w:r>
      <w:proofErr w:type="spellStart"/>
      <w:r w:rsidRPr="00BC638A">
        <w:rPr>
          <w:rFonts w:ascii="Arial" w:eastAsia="Calibri" w:hAnsi="Arial" w:cs="Arial"/>
          <w:sz w:val="21"/>
          <w:szCs w:val="21"/>
        </w:rPr>
        <w:t>esta</w:t>
      </w:r>
      <w:proofErr w:type="spellEnd"/>
      <w:r w:rsidRPr="00BC638A">
        <w:rPr>
          <w:rFonts w:ascii="Arial" w:eastAsia="Calibri" w:hAnsi="Arial" w:cs="Arial"/>
          <w:sz w:val="21"/>
          <w:szCs w:val="21"/>
        </w:rPr>
        <w:t xml:space="preserve"> suspendido y lo reporta en </w:t>
      </w:r>
      <w:proofErr w:type="spellStart"/>
      <w:r w:rsidRPr="00BC638A">
        <w:rPr>
          <w:rFonts w:ascii="Arial" w:eastAsia="Calibri" w:hAnsi="Arial" w:cs="Arial"/>
          <w:sz w:val="21"/>
          <w:szCs w:val="21"/>
        </w:rPr>
        <w:t>ejecución</w:t>
      </w:r>
      <w:proofErr w:type="spellEnd"/>
      <w:r w:rsidRPr="00BC638A">
        <w:rPr>
          <w:rFonts w:ascii="Arial" w:eastAsia="Calibri" w:hAnsi="Arial" w:cs="Arial"/>
          <w:sz w:val="21"/>
          <w:szCs w:val="21"/>
        </w:rPr>
        <w:t xml:space="preserve"> o si tiene un adicional en valor y este no fue reportado? </w:t>
      </w:r>
    </w:p>
    <w:p w14:paraId="6189BD76" w14:textId="7C3642A3" w:rsidR="009F6B3F" w:rsidRDefault="009F6B3F" w:rsidP="001E0545">
      <w:pPr>
        <w:jc w:val="both"/>
        <w:rPr>
          <w:rFonts w:ascii="Arial" w:eastAsia="Calibri" w:hAnsi="Arial" w:cs="Arial"/>
          <w:sz w:val="22"/>
        </w:rPr>
      </w:pPr>
    </w:p>
    <w:p w14:paraId="31DAD193" w14:textId="704DB797" w:rsidR="00921659" w:rsidRDefault="00921659" w:rsidP="00921659">
      <w:pPr>
        <w:spacing w:before="120" w:line="276" w:lineRule="auto"/>
        <w:jc w:val="both"/>
        <w:rPr>
          <w:rFonts w:ascii="Arial" w:hAnsi="Arial" w:cs="Arial"/>
          <w:sz w:val="22"/>
          <w:szCs w:val="20"/>
        </w:rPr>
      </w:pPr>
      <w:r w:rsidRPr="00921659">
        <w:rPr>
          <w:rFonts w:ascii="Arial" w:hAnsi="Arial" w:cs="Arial"/>
          <w:sz w:val="22"/>
          <w:szCs w:val="20"/>
        </w:rPr>
        <w:t>L</w:t>
      </w:r>
      <w:r w:rsidR="003F0FBE" w:rsidRPr="00921659">
        <w:rPr>
          <w:rFonts w:ascii="Arial" w:hAnsi="Arial" w:cs="Arial"/>
          <w:sz w:val="22"/>
          <w:szCs w:val="20"/>
        </w:rPr>
        <w:t>a causal del literal BB del numeral 1.15 solamente se aplica cuando el proponente no informa todos los contratos que tiene en ejecución antes del cierre, lo que se traduce en un deber de cumplir con esta exigencia, sin tener en cuenta la información relacionada con cada uno de ellos. Por ejemplo, si el contratista tiene en ejecución diez contratos, esta causal operaría si el contratista reporta nueve o menos, excluyéndose la configuración de la causal cuando el proponente cometió</w:t>
      </w:r>
      <w:r w:rsidR="003F0FBE" w:rsidRPr="0016149E">
        <w:rPr>
          <w:rFonts w:ascii="Arial" w:hAnsi="Arial" w:cs="Arial"/>
          <w:sz w:val="22"/>
          <w:szCs w:val="20"/>
        </w:rPr>
        <w:t xml:space="preserve"> algún error en la información de los contratos en ejecución, siempre que los reporte en su totalidad. </w:t>
      </w:r>
      <w:r w:rsidRPr="0016149E">
        <w:rPr>
          <w:rFonts w:ascii="Arial" w:hAnsi="Arial" w:cs="Arial"/>
          <w:sz w:val="22"/>
          <w:szCs w:val="20"/>
        </w:rPr>
        <w:t>En ese orden, la «</w:t>
      </w:r>
      <w:r w:rsidRPr="0016149E">
        <w:rPr>
          <w:rFonts w:ascii="Arial" w:hAnsi="Arial" w:cs="Arial"/>
          <w:sz w:val="22"/>
        </w:rPr>
        <w:t>configuración de la causal de rechazo del literal BB, entonces, es objetiva, pues solo opera ante la omisión del proponente de informar el número total de contratos en ejecución antes del cierre»</w:t>
      </w:r>
      <w:r w:rsidRPr="0016149E">
        <w:rPr>
          <w:rStyle w:val="Refdenotaalpie"/>
          <w:rFonts w:ascii="Arial" w:hAnsi="Arial" w:cs="Arial"/>
          <w:sz w:val="22"/>
        </w:rPr>
        <w:footnoteReference w:id="8"/>
      </w:r>
      <w:r w:rsidRPr="0016149E">
        <w:rPr>
          <w:rFonts w:ascii="Arial" w:hAnsi="Arial" w:cs="Arial"/>
          <w:sz w:val="22"/>
        </w:rPr>
        <w:t>.</w:t>
      </w:r>
    </w:p>
    <w:p w14:paraId="76A1C312" w14:textId="5BEB6507" w:rsidR="003F0FBE" w:rsidRPr="00BE43C0" w:rsidRDefault="003F0FBE" w:rsidP="00BE43C0">
      <w:pPr>
        <w:spacing w:before="120" w:line="276" w:lineRule="auto"/>
        <w:ind w:firstLine="708"/>
        <w:jc w:val="both"/>
        <w:rPr>
          <w:rFonts w:ascii="Arial" w:hAnsi="Arial" w:cs="Arial"/>
          <w:sz w:val="22"/>
          <w:szCs w:val="20"/>
        </w:rPr>
      </w:pPr>
      <w:r w:rsidRPr="0016149E">
        <w:rPr>
          <w:rFonts w:ascii="Arial" w:hAnsi="Arial" w:cs="Arial"/>
          <w:sz w:val="22"/>
          <w:szCs w:val="20"/>
        </w:rPr>
        <w:t xml:space="preserve">Lo anterior, sin perjuicio de que tenga consecuencias para el proponte omitir o errar en la información específica de cada uno de los contratos reportados –esto es, la cuantía o el plazo, entre otro–, pues la entidad podrá requerirlo para que complemente la información aportada y, en caso de no responder al mismo, rechazar la propuesta por la causal que consagra el literal E del numeral 1.15 del documento base </w:t>
      </w:r>
      <w:r>
        <w:rPr>
          <w:rFonts w:ascii="Arial" w:hAnsi="Arial" w:cs="Arial"/>
          <w:sz w:val="22"/>
          <w:szCs w:val="20"/>
        </w:rPr>
        <w:t>–</w:t>
      </w:r>
      <w:r w:rsidRPr="0016149E">
        <w:rPr>
          <w:rFonts w:ascii="Arial" w:hAnsi="Arial" w:cs="Arial"/>
          <w:sz w:val="22"/>
          <w:szCs w:val="20"/>
        </w:rPr>
        <w:t>versiones 1 y 2 de licitación pública</w:t>
      </w:r>
      <w:r w:rsidR="00366C32">
        <w:rPr>
          <w:rFonts w:ascii="Arial" w:hAnsi="Arial" w:cs="Arial"/>
          <w:sz w:val="22"/>
          <w:szCs w:val="20"/>
        </w:rPr>
        <w:t>–</w:t>
      </w:r>
      <w:r w:rsidRPr="0016149E">
        <w:rPr>
          <w:rFonts w:ascii="Arial" w:hAnsi="Arial" w:cs="Arial"/>
          <w:sz w:val="22"/>
          <w:szCs w:val="20"/>
        </w:rPr>
        <w:t xml:space="preserve">. </w:t>
      </w:r>
      <w:r w:rsidR="00BE43C0">
        <w:rPr>
          <w:rFonts w:ascii="Arial" w:hAnsi="Arial" w:cs="Arial"/>
          <w:sz w:val="22"/>
          <w:szCs w:val="20"/>
        </w:rPr>
        <w:t xml:space="preserve">Lo dicho tampoco </w:t>
      </w:r>
      <w:r w:rsidRPr="0016149E">
        <w:rPr>
          <w:rFonts w:ascii="Arial" w:hAnsi="Arial" w:cs="Arial"/>
          <w:sz w:val="22"/>
          <w:szCs w:val="20"/>
        </w:rPr>
        <w:t xml:space="preserve">descarta la posibilidad de que la entidad rechace la oferta si </w:t>
      </w:r>
      <w:r w:rsidR="00366C32">
        <w:rPr>
          <w:rFonts w:ascii="Arial" w:hAnsi="Arial" w:cs="Arial"/>
          <w:sz w:val="22"/>
          <w:szCs w:val="20"/>
        </w:rPr>
        <w:t>se configura l</w:t>
      </w:r>
      <w:r w:rsidRPr="0016149E">
        <w:rPr>
          <w:rFonts w:ascii="Arial" w:hAnsi="Arial" w:cs="Arial"/>
          <w:sz w:val="22"/>
          <w:szCs w:val="20"/>
        </w:rPr>
        <w:t xml:space="preserve">a causal consagrada en el literal H del numeral 1.15, la cual aplica cuando el proponente aporta información inexacta a la luz del numeral 1.11. del </w:t>
      </w:r>
      <w:r w:rsidR="00BE43C0">
        <w:rPr>
          <w:rFonts w:ascii="Arial" w:hAnsi="Arial" w:cs="Arial"/>
          <w:sz w:val="22"/>
          <w:szCs w:val="20"/>
        </w:rPr>
        <w:t>D</w:t>
      </w:r>
      <w:r w:rsidRPr="0016149E">
        <w:rPr>
          <w:rFonts w:ascii="Arial" w:hAnsi="Arial" w:cs="Arial"/>
          <w:sz w:val="22"/>
          <w:szCs w:val="20"/>
        </w:rPr>
        <w:t xml:space="preserve">ocumento </w:t>
      </w:r>
      <w:r w:rsidR="00BE43C0">
        <w:rPr>
          <w:rFonts w:ascii="Arial" w:hAnsi="Arial" w:cs="Arial"/>
          <w:sz w:val="22"/>
          <w:szCs w:val="20"/>
        </w:rPr>
        <w:t>B</w:t>
      </w:r>
      <w:r w:rsidRPr="0016149E">
        <w:rPr>
          <w:rFonts w:ascii="Arial" w:hAnsi="Arial" w:cs="Arial"/>
          <w:sz w:val="22"/>
          <w:szCs w:val="20"/>
        </w:rPr>
        <w:t>ase</w:t>
      </w:r>
      <w:r w:rsidR="00BE43C0">
        <w:rPr>
          <w:rFonts w:ascii="Arial" w:hAnsi="Arial" w:cs="Arial"/>
          <w:sz w:val="22"/>
          <w:szCs w:val="20"/>
        </w:rPr>
        <w:t>.</w:t>
      </w:r>
    </w:p>
    <w:p w14:paraId="385C3D9D" w14:textId="77777777" w:rsidR="00BC638A" w:rsidRDefault="00BC638A" w:rsidP="00BE43C0">
      <w:pPr>
        <w:spacing w:line="276" w:lineRule="auto"/>
        <w:ind w:right="709"/>
        <w:jc w:val="both"/>
        <w:rPr>
          <w:rFonts w:ascii="Arial" w:eastAsia="Calibri" w:hAnsi="Arial" w:cs="Arial"/>
          <w:sz w:val="21"/>
          <w:szCs w:val="21"/>
        </w:rPr>
      </w:pPr>
    </w:p>
    <w:p w14:paraId="3E7E6423" w14:textId="451100E5" w:rsidR="00BC638A" w:rsidRDefault="00BC638A" w:rsidP="009409CA">
      <w:pPr>
        <w:ind w:left="709" w:right="709"/>
        <w:jc w:val="both"/>
        <w:rPr>
          <w:rFonts w:ascii="Arial" w:eastAsia="Calibri" w:hAnsi="Arial" w:cs="Arial"/>
          <w:sz w:val="21"/>
          <w:szCs w:val="21"/>
        </w:rPr>
      </w:pPr>
      <w:r w:rsidRPr="00BC638A">
        <w:rPr>
          <w:rFonts w:ascii="Arial" w:eastAsia="Calibri" w:hAnsi="Arial" w:cs="Arial"/>
          <w:sz w:val="21"/>
          <w:szCs w:val="21"/>
        </w:rPr>
        <w:t xml:space="preserve">4. Para el caso de los contratos en </w:t>
      </w:r>
      <w:proofErr w:type="spellStart"/>
      <w:r w:rsidRPr="00BC638A">
        <w:rPr>
          <w:rFonts w:ascii="Arial" w:eastAsia="Calibri" w:hAnsi="Arial" w:cs="Arial"/>
          <w:sz w:val="21"/>
          <w:szCs w:val="21"/>
        </w:rPr>
        <w:t>ejecución</w:t>
      </w:r>
      <w:proofErr w:type="spellEnd"/>
      <w:r w:rsidRPr="00BC638A">
        <w:rPr>
          <w:rFonts w:ascii="Arial" w:eastAsia="Calibri" w:hAnsi="Arial" w:cs="Arial"/>
          <w:sz w:val="21"/>
          <w:szCs w:val="21"/>
        </w:rPr>
        <w:t xml:space="preserve">, ¿si se demuestra que un oferente tiene un contrato adjudicado antes del </w:t>
      </w:r>
      <w:proofErr w:type="gramStart"/>
      <w:r w:rsidRPr="00BC638A">
        <w:rPr>
          <w:rFonts w:ascii="Arial" w:eastAsia="Calibri" w:hAnsi="Arial" w:cs="Arial"/>
          <w:sz w:val="21"/>
          <w:szCs w:val="21"/>
        </w:rPr>
        <w:t>cierre</w:t>
      </w:r>
      <w:proofErr w:type="gramEnd"/>
      <w:r w:rsidRPr="00BC638A">
        <w:rPr>
          <w:rFonts w:ascii="Arial" w:eastAsia="Calibri" w:hAnsi="Arial" w:cs="Arial"/>
          <w:sz w:val="21"/>
          <w:szCs w:val="21"/>
        </w:rPr>
        <w:t xml:space="preserve"> pero </w:t>
      </w:r>
      <w:proofErr w:type="spellStart"/>
      <w:r w:rsidRPr="00BC638A">
        <w:rPr>
          <w:rFonts w:ascii="Arial" w:eastAsia="Calibri" w:hAnsi="Arial" w:cs="Arial"/>
          <w:sz w:val="21"/>
          <w:szCs w:val="21"/>
        </w:rPr>
        <w:t>aun</w:t>
      </w:r>
      <w:proofErr w:type="spellEnd"/>
      <w:r w:rsidRPr="00BC638A">
        <w:rPr>
          <w:rFonts w:ascii="Arial" w:eastAsia="Calibri" w:hAnsi="Arial" w:cs="Arial"/>
          <w:sz w:val="21"/>
          <w:szCs w:val="21"/>
        </w:rPr>
        <w:t xml:space="preserve"> no se ha firmado contrato, se puede rechazar al oferente argumentando que no reporto todos los contratos?».</w:t>
      </w:r>
    </w:p>
    <w:p w14:paraId="48429C99" w14:textId="77777777" w:rsidR="00BC638A" w:rsidRPr="00BC638A" w:rsidRDefault="00BC638A" w:rsidP="001E0545">
      <w:pPr>
        <w:ind w:firstLine="709"/>
        <w:jc w:val="both"/>
        <w:rPr>
          <w:rFonts w:ascii="Arial" w:hAnsi="Arial" w:cs="Arial"/>
          <w:sz w:val="22"/>
        </w:rPr>
      </w:pPr>
    </w:p>
    <w:p w14:paraId="2CD4136C" w14:textId="7887FF7B" w:rsidR="00BE43C0" w:rsidRPr="00981B5D" w:rsidRDefault="00BE43C0" w:rsidP="00BE43C0">
      <w:pPr>
        <w:spacing w:before="120" w:line="276" w:lineRule="auto"/>
        <w:jc w:val="both"/>
        <w:rPr>
          <w:rFonts w:ascii="Arial" w:hAnsi="Arial" w:cs="Arial"/>
          <w:sz w:val="22"/>
          <w:lang w:val="es-CO"/>
        </w:rPr>
      </w:pPr>
      <w:r w:rsidRPr="00981B5D">
        <w:rPr>
          <w:rFonts w:ascii="Arial" w:hAnsi="Arial" w:cs="Arial"/>
          <w:sz w:val="22"/>
          <w:lang w:val="es-CO"/>
        </w:rPr>
        <w:t>Para que la información omitida afecte la capacidad residual, es necesario que esta se refiera a contratos que no solo hayan sido adjudicados al proponente, sino que se requiere que los mismos estuviesen en ejecución al momento del cierre, ya que si la omisión se refiere a contratos que no se ha</w:t>
      </w:r>
      <w:r w:rsidR="001E0545">
        <w:rPr>
          <w:rFonts w:ascii="Arial" w:hAnsi="Arial" w:cs="Arial"/>
          <w:sz w:val="22"/>
          <w:lang w:val="es-CO"/>
        </w:rPr>
        <w:t>n</w:t>
      </w:r>
      <w:r w:rsidRPr="00981B5D">
        <w:rPr>
          <w:rFonts w:ascii="Arial" w:hAnsi="Arial" w:cs="Arial"/>
          <w:sz w:val="22"/>
          <w:lang w:val="es-CO"/>
        </w:rPr>
        <w:t xml:space="preserve"> firmado, no se cumpliría el supuesto de hecho del numeral 3.11 del documento base que faculta a la entidad para rechazar la oferta, primero, porque el contrato no existe si no ha sido suscrito y, segundo, porque no se configura una omisión </w:t>
      </w:r>
      <w:r w:rsidRPr="00981B5D">
        <w:rPr>
          <w:rFonts w:ascii="Arial" w:hAnsi="Arial" w:cs="Arial"/>
          <w:sz w:val="22"/>
          <w:lang w:val="es-CO"/>
        </w:rPr>
        <w:lastRenderedPageBreak/>
        <w:t>de información que afecte el cálculo de la capacidad residual</w:t>
      </w:r>
      <w:r w:rsidR="00FB516F" w:rsidRPr="00981B5D">
        <w:rPr>
          <w:rFonts w:ascii="Arial" w:hAnsi="Arial" w:cs="Arial"/>
          <w:sz w:val="22"/>
          <w:lang w:val="es-CO"/>
        </w:rPr>
        <w:t xml:space="preserve"> del proponente</w:t>
      </w:r>
      <w:r w:rsidRPr="00981B5D">
        <w:rPr>
          <w:rFonts w:ascii="Arial" w:hAnsi="Arial" w:cs="Arial"/>
          <w:sz w:val="22"/>
          <w:lang w:val="es-CO"/>
        </w:rPr>
        <w:t xml:space="preserve">, conforme a lo que establece el artículo 2.2.1.1.1.6.4 del Decreto 1082 de 2015. </w:t>
      </w:r>
    </w:p>
    <w:p w14:paraId="4302324D" w14:textId="77777777" w:rsidR="00B6143C" w:rsidRPr="00981B5D" w:rsidRDefault="00B6143C" w:rsidP="001B7618">
      <w:pPr>
        <w:spacing w:line="276" w:lineRule="auto"/>
        <w:jc w:val="both"/>
        <w:rPr>
          <w:rFonts w:ascii="Arial" w:eastAsia="Calibri" w:hAnsi="Arial" w:cs="Arial"/>
          <w:sz w:val="22"/>
          <w:lang w:val="es-CO"/>
        </w:rPr>
      </w:pPr>
    </w:p>
    <w:p w14:paraId="5F429EFF" w14:textId="7FF3B20A" w:rsidR="005A79FE" w:rsidRPr="00981B5D" w:rsidRDefault="005A79FE" w:rsidP="00416511">
      <w:pPr>
        <w:spacing w:before="120" w:after="120" w:line="276" w:lineRule="auto"/>
        <w:jc w:val="both"/>
        <w:rPr>
          <w:rFonts w:ascii="Arial" w:eastAsia="Calibri" w:hAnsi="Arial" w:cs="Arial"/>
          <w:sz w:val="22"/>
        </w:rPr>
      </w:pPr>
      <w:r w:rsidRPr="00981B5D">
        <w:rPr>
          <w:rFonts w:ascii="Arial" w:eastAsia="Calibri" w:hAnsi="Arial" w:cs="Arial"/>
          <w:sz w:val="22"/>
        </w:rPr>
        <w:t>Este concepto tiene el alcance previsto en el artículo 28 del Código de Procedimiento Administrativo y de lo Contencioso Administrativo.</w:t>
      </w:r>
    </w:p>
    <w:p w14:paraId="7080CFA4" w14:textId="5FC9DEA5" w:rsidR="005A79FE" w:rsidRPr="00981B5D" w:rsidRDefault="005A79FE" w:rsidP="005A79FE">
      <w:pPr>
        <w:jc w:val="both"/>
        <w:rPr>
          <w:rFonts w:ascii="Arial" w:eastAsia="Calibri" w:hAnsi="Arial" w:cs="Arial"/>
          <w:sz w:val="22"/>
        </w:rPr>
      </w:pPr>
      <w:r w:rsidRPr="00981B5D">
        <w:rPr>
          <w:noProof/>
          <w:lang w:val="en-US"/>
        </w:rPr>
        <mc:AlternateContent>
          <mc:Choice Requires="wps">
            <w:drawing>
              <wp:anchor distT="0" distB="0" distL="114300" distR="114300" simplePos="0" relativeHeight="251658240" behindDoc="0" locked="0" layoutInCell="1" allowOverlap="1" wp14:anchorId="194C2921" wp14:editId="449B71B1">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68D7B35">
              <v:line id="Conector recto 2"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7669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14:paraId="383B8B8B" w14:textId="36B8791A" w:rsidR="00B439B4" w:rsidRPr="0016149E" w:rsidRDefault="005A79FE" w:rsidP="005A79FE">
      <w:pPr>
        <w:rPr>
          <w:rFonts w:ascii="Arial" w:eastAsia="Times New Roman" w:hAnsi="Arial" w:cs="Arial"/>
          <w:sz w:val="22"/>
          <w:lang w:eastAsia="es-CO"/>
        </w:rPr>
      </w:pPr>
      <w:r w:rsidRPr="00981B5D">
        <w:rPr>
          <w:rFonts w:ascii="Arial" w:eastAsia="Times New Roman" w:hAnsi="Arial" w:cs="Arial"/>
          <w:sz w:val="22"/>
          <w:lang w:eastAsia="es-CO"/>
        </w:rPr>
        <w:t>Atentamente,</w:t>
      </w:r>
    </w:p>
    <w:p w14:paraId="6FE11974" w14:textId="7FF28E72" w:rsidR="0016149E" w:rsidRPr="0016149E" w:rsidRDefault="0016149E" w:rsidP="005A79FE">
      <w:pPr>
        <w:rPr>
          <w:rFonts w:ascii="Arial" w:eastAsia="Times New Roman" w:hAnsi="Arial" w:cs="Arial"/>
          <w:sz w:val="22"/>
          <w:lang w:eastAsia="es-CO"/>
        </w:rPr>
      </w:pPr>
    </w:p>
    <w:p w14:paraId="174FAA58" w14:textId="1AE46FC2" w:rsidR="0016149E" w:rsidRPr="0016149E" w:rsidRDefault="001540A6" w:rsidP="00AB14CE">
      <w:pPr>
        <w:jc w:val="center"/>
        <w:rPr>
          <w:rFonts w:ascii="Arial" w:eastAsia="Times New Roman" w:hAnsi="Arial" w:cs="Arial"/>
          <w:sz w:val="22"/>
          <w:lang w:eastAsia="es-CO"/>
        </w:rPr>
      </w:pPr>
      <w:r>
        <w:rPr>
          <w:noProof/>
          <w:lang w:val="en-US"/>
        </w:rPr>
        <w:drawing>
          <wp:inline distT="0" distB="0" distL="0" distR="0" wp14:anchorId="48A01EF2" wp14:editId="41D00FF7">
            <wp:extent cx="2773045" cy="988695"/>
            <wp:effectExtent l="0" t="0" r="0" b="0"/>
            <wp:docPr id="894887913"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11F7B1FA" w14:textId="77777777" w:rsidR="005A79FE" w:rsidRPr="0016149E" w:rsidRDefault="005A79FE" w:rsidP="005A79FE">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6149E" w:rsidRPr="0016149E" w14:paraId="047B79DC" w14:textId="77777777" w:rsidTr="005E7572">
        <w:trPr>
          <w:trHeight w:val="315"/>
        </w:trPr>
        <w:tc>
          <w:tcPr>
            <w:tcW w:w="488" w:type="dxa"/>
            <w:vAlign w:val="center"/>
            <w:hideMark/>
          </w:tcPr>
          <w:p w14:paraId="66736F0D" w14:textId="77777777" w:rsidR="005A79FE" w:rsidRPr="0016149E" w:rsidRDefault="005A79FE" w:rsidP="005E7572">
            <w:pPr>
              <w:rPr>
                <w:rFonts w:ascii="Arial" w:eastAsia="Times New Roman" w:hAnsi="Arial" w:cs="Arial"/>
                <w:sz w:val="16"/>
                <w:szCs w:val="16"/>
                <w:lang w:eastAsia="es-ES"/>
              </w:rPr>
            </w:pPr>
            <w:r w:rsidRPr="0016149E">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5783E81" w14:textId="7FDF54F1" w:rsidR="005A79FE" w:rsidRPr="0016149E" w:rsidRDefault="00981B5D" w:rsidP="005E7572">
            <w:pPr>
              <w:rPr>
                <w:rFonts w:ascii="Arial" w:eastAsia="Times New Roman" w:hAnsi="Arial" w:cs="Arial"/>
                <w:sz w:val="16"/>
                <w:szCs w:val="16"/>
                <w:lang w:eastAsia="es-ES"/>
              </w:rPr>
            </w:pPr>
            <w:r>
              <w:rPr>
                <w:rFonts w:ascii="Arial" w:eastAsia="Times New Roman" w:hAnsi="Arial" w:cs="Arial"/>
                <w:sz w:val="16"/>
                <w:szCs w:val="16"/>
                <w:lang w:eastAsia="es-ES"/>
              </w:rPr>
              <w:t>David Castellanos Carreño</w:t>
            </w:r>
          </w:p>
          <w:p w14:paraId="2102D393" w14:textId="2F21FC5A" w:rsidR="005A79FE" w:rsidRPr="0016149E" w:rsidRDefault="00111438" w:rsidP="005E7572">
            <w:pPr>
              <w:rPr>
                <w:rFonts w:ascii="Arial" w:eastAsia="Times New Roman" w:hAnsi="Arial" w:cs="Arial"/>
                <w:sz w:val="16"/>
                <w:szCs w:val="16"/>
                <w:lang w:eastAsia="es-ES"/>
              </w:rPr>
            </w:pPr>
            <w:r w:rsidRPr="0016149E">
              <w:rPr>
                <w:rFonts w:ascii="Arial" w:eastAsia="Times New Roman" w:hAnsi="Arial" w:cs="Arial"/>
                <w:sz w:val="16"/>
                <w:szCs w:val="16"/>
                <w:lang w:eastAsia="es-ES"/>
              </w:rPr>
              <w:t>Contratista</w:t>
            </w:r>
            <w:r w:rsidR="00691C58" w:rsidRPr="0016149E">
              <w:rPr>
                <w:rFonts w:ascii="Arial" w:eastAsia="Times New Roman" w:hAnsi="Arial" w:cs="Arial"/>
                <w:sz w:val="16"/>
                <w:szCs w:val="16"/>
                <w:lang w:eastAsia="es-ES"/>
              </w:rPr>
              <w:t xml:space="preserve"> de la </w:t>
            </w:r>
            <w:r w:rsidRPr="0016149E">
              <w:rPr>
                <w:rFonts w:ascii="Arial" w:eastAsia="Times New Roman" w:hAnsi="Arial" w:cs="Arial"/>
                <w:sz w:val="16"/>
                <w:szCs w:val="16"/>
                <w:lang w:eastAsia="es-ES"/>
              </w:rPr>
              <w:t>Subdirección de Gestión Contractual</w:t>
            </w:r>
          </w:p>
        </w:tc>
      </w:tr>
      <w:tr w:rsidR="0016149E" w:rsidRPr="0016149E" w14:paraId="7B1DF477" w14:textId="77777777" w:rsidTr="005E7572">
        <w:trPr>
          <w:trHeight w:val="330"/>
        </w:trPr>
        <w:tc>
          <w:tcPr>
            <w:tcW w:w="488" w:type="dxa"/>
            <w:vAlign w:val="center"/>
            <w:hideMark/>
          </w:tcPr>
          <w:p w14:paraId="0FFE9D07" w14:textId="77777777" w:rsidR="005A79FE" w:rsidRPr="0016149E" w:rsidRDefault="005A79FE" w:rsidP="005E7572">
            <w:pPr>
              <w:rPr>
                <w:rFonts w:ascii="Arial" w:eastAsia="Times New Roman" w:hAnsi="Arial" w:cs="Arial"/>
                <w:sz w:val="16"/>
                <w:szCs w:val="16"/>
                <w:lang w:eastAsia="es-ES"/>
              </w:rPr>
            </w:pPr>
            <w:r w:rsidRPr="0016149E">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EA614E8" w14:textId="38012D10" w:rsidR="00981B5D" w:rsidRPr="0016149E" w:rsidRDefault="002F5131" w:rsidP="00981B5D">
            <w:pPr>
              <w:rPr>
                <w:rFonts w:ascii="Arial" w:eastAsia="Times New Roman" w:hAnsi="Arial" w:cs="Arial"/>
                <w:sz w:val="16"/>
                <w:szCs w:val="16"/>
                <w:lang w:eastAsia="es-ES"/>
              </w:rPr>
            </w:pPr>
            <w:r>
              <w:rPr>
                <w:rFonts w:ascii="Arial" w:eastAsia="Times New Roman" w:hAnsi="Arial" w:cs="Arial"/>
                <w:sz w:val="16"/>
                <w:szCs w:val="16"/>
                <w:lang w:eastAsia="es-ES"/>
              </w:rPr>
              <w:t>Sebastián Ramírez Grisales</w:t>
            </w:r>
          </w:p>
          <w:p w14:paraId="28E52DE2" w14:textId="5BC944AA" w:rsidR="005A79FE" w:rsidRPr="0016149E" w:rsidRDefault="002F5131" w:rsidP="00981B5D">
            <w:pPr>
              <w:rPr>
                <w:rFonts w:ascii="Arial" w:eastAsia="Times New Roman" w:hAnsi="Arial" w:cs="Arial"/>
                <w:sz w:val="16"/>
                <w:szCs w:val="16"/>
                <w:lang w:eastAsia="es-ES"/>
              </w:rPr>
            </w:pPr>
            <w:r>
              <w:rPr>
                <w:rFonts w:ascii="Arial" w:eastAsia="Times New Roman" w:hAnsi="Arial" w:cs="Arial"/>
                <w:sz w:val="16"/>
                <w:szCs w:val="16"/>
                <w:lang w:eastAsia="es-ES"/>
              </w:rPr>
              <w:t>Contratista – Subdirección de</w:t>
            </w:r>
            <w:r w:rsidR="00981B5D" w:rsidRPr="0016149E">
              <w:rPr>
                <w:rFonts w:ascii="Arial" w:eastAsia="Times New Roman" w:hAnsi="Arial" w:cs="Arial"/>
                <w:sz w:val="16"/>
                <w:szCs w:val="16"/>
                <w:lang w:eastAsia="es-ES"/>
              </w:rPr>
              <w:t xml:space="preserve"> Gestión Contractual</w:t>
            </w:r>
          </w:p>
        </w:tc>
      </w:tr>
      <w:tr w:rsidR="0016149E" w:rsidRPr="0016149E" w14:paraId="711E3E03" w14:textId="77777777" w:rsidTr="005E7572">
        <w:trPr>
          <w:trHeight w:val="300"/>
        </w:trPr>
        <w:tc>
          <w:tcPr>
            <w:tcW w:w="488" w:type="dxa"/>
            <w:vAlign w:val="center"/>
            <w:hideMark/>
          </w:tcPr>
          <w:p w14:paraId="4738705E" w14:textId="77777777" w:rsidR="005A79FE" w:rsidRPr="0016149E" w:rsidRDefault="005A79FE" w:rsidP="005E7572">
            <w:pPr>
              <w:rPr>
                <w:rFonts w:ascii="Arial" w:eastAsia="Times New Roman" w:hAnsi="Arial" w:cs="Arial"/>
                <w:sz w:val="16"/>
                <w:szCs w:val="16"/>
                <w:lang w:eastAsia="es-ES"/>
              </w:rPr>
            </w:pPr>
            <w:r w:rsidRPr="0016149E">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B3B98CB" w14:textId="77777777" w:rsidR="005A79FE" w:rsidRPr="0016149E" w:rsidRDefault="005A79FE" w:rsidP="005E7572">
            <w:pPr>
              <w:rPr>
                <w:rFonts w:ascii="Arial" w:eastAsia="Times New Roman" w:hAnsi="Arial" w:cs="Arial"/>
                <w:sz w:val="16"/>
                <w:szCs w:val="16"/>
                <w:lang w:eastAsia="es-ES"/>
              </w:rPr>
            </w:pPr>
            <w:r w:rsidRPr="0016149E">
              <w:rPr>
                <w:rFonts w:ascii="Arial" w:eastAsia="Times New Roman" w:hAnsi="Arial" w:cs="Arial"/>
                <w:sz w:val="16"/>
                <w:szCs w:val="16"/>
                <w:lang w:eastAsia="es-ES"/>
              </w:rPr>
              <w:t>Fabián Gonzalo Marín Cortés</w:t>
            </w:r>
          </w:p>
          <w:p w14:paraId="18618B00" w14:textId="77777777" w:rsidR="005A79FE" w:rsidRPr="0016149E" w:rsidRDefault="005A79FE" w:rsidP="005E7572">
            <w:pPr>
              <w:rPr>
                <w:rFonts w:ascii="Arial" w:eastAsia="Times New Roman" w:hAnsi="Arial" w:cs="Arial"/>
                <w:sz w:val="16"/>
                <w:szCs w:val="16"/>
                <w:lang w:eastAsia="es-ES"/>
              </w:rPr>
            </w:pPr>
            <w:r w:rsidRPr="0016149E">
              <w:rPr>
                <w:rFonts w:ascii="Arial" w:eastAsia="Times New Roman" w:hAnsi="Arial" w:cs="Arial"/>
                <w:sz w:val="16"/>
                <w:szCs w:val="16"/>
                <w:lang w:eastAsia="es-ES"/>
              </w:rPr>
              <w:t>Subdirector de Gestión Contractual</w:t>
            </w:r>
          </w:p>
        </w:tc>
      </w:tr>
    </w:tbl>
    <w:p w14:paraId="7EBF297E" w14:textId="77777777" w:rsidR="007B0854" w:rsidRPr="0016149E" w:rsidRDefault="007B0854" w:rsidP="00CA287E">
      <w:pPr>
        <w:jc w:val="both"/>
        <w:rPr>
          <w:rFonts w:ascii="Arial" w:eastAsia="Calibri" w:hAnsi="Arial" w:cs="Arial"/>
          <w:sz w:val="22"/>
        </w:rPr>
      </w:pPr>
      <w:bookmarkStart w:id="23" w:name="_Hlk29890381"/>
      <w:bookmarkEnd w:id="23"/>
    </w:p>
    <w:sectPr w:rsidR="007B0854" w:rsidRPr="0016149E"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706CF" w14:textId="77777777" w:rsidR="00D82C83" w:rsidRDefault="00D82C83">
      <w:r>
        <w:separator/>
      </w:r>
    </w:p>
  </w:endnote>
  <w:endnote w:type="continuationSeparator" w:id="0">
    <w:p w14:paraId="78F5A4BE" w14:textId="77777777" w:rsidR="00D82C83" w:rsidRDefault="00D82C83">
      <w:r>
        <w:continuationSeparator/>
      </w:r>
    </w:p>
  </w:endnote>
  <w:endnote w:type="continuationNotice" w:id="1">
    <w:p w14:paraId="4C70A576" w14:textId="77777777" w:rsidR="00D82C83" w:rsidRDefault="00D82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Calibri">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EB3FF" w14:textId="27FAF1D8" w:rsidR="001540A6" w:rsidRDefault="001540A6" w:rsidP="007B0854">
    <w:pPr>
      <w:pStyle w:val="Sinespaciado"/>
      <w:jc w:val="center"/>
      <w:rPr>
        <w:rFonts w:ascii="Arial" w:hAnsi="Arial" w:cs="Arial"/>
        <w:sz w:val="18"/>
        <w:szCs w:val="18"/>
      </w:rPr>
    </w:pPr>
  </w:p>
  <w:p w14:paraId="611CA95C" w14:textId="77777777" w:rsidR="00497304" w:rsidRDefault="00497304" w:rsidP="007B0854">
    <w:pPr>
      <w:pStyle w:val="Sinespaciado"/>
      <w:jc w:val="center"/>
      <w:rPr>
        <w:rFonts w:ascii="Arial" w:hAnsi="Arial" w:cs="Arial"/>
        <w:sz w:val="18"/>
        <w:szCs w:val="18"/>
      </w:rPr>
    </w:pPr>
  </w:p>
  <w:p w14:paraId="312C4A14" w14:textId="4B0056E7" w:rsidR="001F790E" w:rsidRPr="005A79FE" w:rsidRDefault="001F790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477DC">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477DC">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8FC6A04" w14:textId="2783ED7B" w:rsidR="001F790E" w:rsidRDefault="03C30222" w:rsidP="007B0854">
    <w:pPr>
      <w:pStyle w:val="Piedepgina"/>
      <w:jc w:val="center"/>
      <w:rPr>
        <w:lang w:val="es-ES"/>
      </w:rPr>
    </w:pPr>
    <w:r>
      <w:rPr>
        <w:noProof/>
        <w:lang w:val="en-US"/>
      </w:rPr>
      <w:drawing>
        <wp:inline distT="0" distB="0" distL="0" distR="0" wp14:anchorId="608B196D" wp14:editId="577C97FD">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0B3A577C" w14:textId="77777777" w:rsidR="001540A6" w:rsidRDefault="001540A6" w:rsidP="007B0854">
    <w:pPr>
      <w:pStyle w:val="Piedepgina"/>
      <w:jc w:val="center"/>
      <w:rPr>
        <w:lang w:val="es-ES"/>
      </w:rPr>
    </w:pPr>
  </w:p>
  <w:p w14:paraId="645768A8" w14:textId="77777777" w:rsidR="001F790E" w:rsidRPr="007B0854" w:rsidRDefault="001F790E"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DF755" w14:textId="77777777" w:rsidR="00D82C83" w:rsidRDefault="00D82C83">
      <w:r>
        <w:separator/>
      </w:r>
    </w:p>
  </w:footnote>
  <w:footnote w:type="continuationSeparator" w:id="0">
    <w:p w14:paraId="422D9384" w14:textId="77777777" w:rsidR="00D82C83" w:rsidRDefault="00D82C83">
      <w:r>
        <w:continuationSeparator/>
      </w:r>
    </w:p>
  </w:footnote>
  <w:footnote w:type="continuationNotice" w:id="1">
    <w:p w14:paraId="13F95F6A" w14:textId="77777777" w:rsidR="00D82C83" w:rsidRDefault="00D82C83"/>
  </w:footnote>
  <w:footnote w:id="2">
    <w:p w14:paraId="4546FD93" w14:textId="77777777" w:rsidR="001F790E" w:rsidRPr="00B637F3" w:rsidRDefault="001F790E" w:rsidP="00B637F3">
      <w:pPr>
        <w:pStyle w:val="Textonotapie"/>
        <w:ind w:firstLine="708"/>
        <w:jc w:val="both"/>
        <w:rPr>
          <w:rFonts w:ascii="Arial" w:hAnsi="Arial" w:cs="Arial"/>
          <w:bCs/>
          <w:iCs/>
          <w:sz w:val="19"/>
          <w:szCs w:val="19"/>
          <w:lang w:val="es-CO"/>
        </w:rPr>
      </w:pPr>
      <w:r w:rsidRPr="00B637F3">
        <w:rPr>
          <w:rStyle w:val="Refdenotaalpie"/>
          <w:rFonts w:ascii="Arial" w:hAnsi="Arial" w:cs="Arial"/>
          <w:sz w:val="19"/>
          <w:szCs w:val="19"/>
        </w:rPr>
        <w:footnoteRef/>
      </w:r>
      <w:r w:rsidRPr="00B637F3">
        <w:rPr>
          <w:rFonts w:ascii="Arial" w:hAnsi="Arial" w:cs="Arial"/>
          <w:sz w:val="19"/>
          <w:szCs w:val="19"/>
        </w:rPr>
        <w:t xml:space="preserve"> «</w:t>
      </w:r>
      <w:r w:rsidRPr="00B637F3">
        <w:rPr>
          <w:rFonts w:ascii="Arial" w:hAnsi="Arial" w:cs="Arial"/>
          <w:bCs/>
          <w:sz w:val="19"/>
          <w:szCs w:val="19"/>
          <w:lang w:val="es-CO"/>
        </w:rPr>
        <w:t>Artículo</w:t>
      </w:r>
      <w:bookmarkStart w:id="1" w:name="72"/>
      <w:r w:rsidRPr="00B637F3">
        <w:rPr>
          <w:rFonts w:ascii="Arial" w:hAnsi="Arial" w:cs="Arial"/>
          <w:bCs/>
          <w:sz w:val="19"/>
          <w:szCs w:val="19"/>
          <w:lang w:val="es-CO"/>
        </w:rPr>
        <w:t> </w:t>
      </w:r>
      <w:bookmarkEnd w:id="1"/>
      <w:r w:rsidRPr="00B637F3">
        <w:rPr>
          <w:rFonts w:ascii="Arial" w:hAnsi="Arial" w:cs="Arial"/>
          <w:bCs/>
          <w:sz w:val="19"/>
          <w:szCs w:val="19"/>
          <w:lang w:val="es-CO"/>
        </w:rPr>
        <w:t>72.</w:t>
      </w:r>
      <w:r w:rsidRPr="00B637F3">
        <w:rPr>
          <w:rFonts w:ascii="Arial" w:hAnsi="Arial" w:cs="Arial"/>
          <w:sz w:val="19"/>
          <w:szCs w:val="19"/>
          <w:lang w:val="es-CO"/>
        </w:rPr>
        <w:t> </w:t>
      </w:r>
      <w:r w:rsidRPr="00B637F3">
        <w:rPr>
          <w:rFonts w:ascii="Arial" w:hAnsi="Arial" w:cs="Arial"/>
          <w:bCs/>
          <w:iCs/>
          <w:sz w:val="19"/>
          <w:szCs w:val="19"/>
          <w:lang w:val="es-CO"/>
        </w:rPr>
        <w:t>Capacidad residual de contratación pública</w:t>
      </w:r>
      <w:r w:rsidRPr="00B637F3">
        <w:rPr>
          <w:rFonts w:ascii="Arial" w:hAnsi="Arial" w:cs="Arial"/>
          <w:sz w:val="19"/>
          <w:szCs w:val="19"/>
          <w:lang w:val="es-CO"/>
        </w:rPr>
        <w:t>:</w:t>
      </w:r>
      <w:r w:rsidRPr="00B637F3">
        <w:rPr>
          <w:rFonts w:ascii="Arial" w:hAnsi="Arial" w:cs="Arial"/>
          <w:b/>
          <w:bCs/>
          <w:i/>
          <w:iCs/>
          <w:sz w:val="19"/>
          <w:szCs w:val="19"/>
          <w:lang w:val="es-CO"/>
        </w:rPr>
        <w:t xml:space="preserve"> </w:t>
      </w:r>
      <w:r w:rsidRPr="00B637F3">
        <w:rPr>
          <w:rFonts w:ascii="Arial" w:hAnsi="Arial" w:cs="Arial"/>
          <w:sz w:val="19"/>
          <w:szCs w:val="19"/>
          <w:lang w:val="es-CO"/>
        </w:rPr>
        <w:t>La capacidad residual de contratación cuando obra pública se obtendrá de sustraer de la capacidad del valor de los contratos en ejecución.</w:t>
      </w:r>
    </w:p>
    <w:p w14:paraId="4F7ACA8A" w14:textId="77777777" w:rsidR="001F790E" w:rsidRPr="00B637F3" w:rsidRDefault="001F790E" w:rsidP="00B637F3">
      <w:pPr>
        <w:pStyle w:val="Textonotapie"/>
        <w:ind w:firstLine="708"/>
        <w:jc w:val="both"/>
        <w:rPr>
          <w:rFonts w:ascii="Arial" w:hAnsi="Arial" w:cs="Arial"/>
          <w:sz w:val="19"/>
          <w:szCs w:val="19"/>
          <w:lang w:val="es-CO"/>
        </w:rPr>
      </w:pPr>
      <w:proofErr w:type="gramStart"/>
      <w:r w:rsidRPr="00B637F3">
        <w:rPr>
          <w:rFonts w:ascii="Arial" w:hAnsi="Arial" w:cs="Arial"/>
          <w:sz w:val="19"/>
          <w:szCs w:val="19"/>
          <w:lang w:val="es-CO"/>
        </w:rPr>
        <w:t>»La</w:t>
      </w:r>
      <w:proofErr w:type="gramEnd"/>
      <w:r w:rsidRPr="00B637F3">
        <w:rPr>
          <w:rFonts w:ascii="Arial" w:hAnsi="Arial" w:cs="Arial"/>
          <w:sz w:val="19"/>
          <w:szCs w:val="19"/>
          <w:lang w:val="es-CO"/>
        </w:rPr>
        <w:t xml:space="preserve"> capacidad de contratación se deberá calcular mediante la evaluación de los siguientes factores: Experiencia (E), Capacidad Financiera (CF), Capacidad Técnica (CT), y Capacidad de Organización (CO).</w:t>
      </w:r>
    </w:p>
    <w:p w14:paraId="34B8FDAE" w14:textId="77777777" w:rsidR="001F790E" w:rsidRPr="00B637F3" w:rsidRDefault="001F790E" w:rsidP="00B637F3">
      <w:pPr>
        <w:pStyle w:val="Textonotapie"/>
        <w:ind w:firstLine="708"/>
        <w:jc w:val="both"/>
        <w:rPr>
          <w:rFonts w:ascii="Arial" w:hAnsi="Arial" w:cs="Arial"/>
          <w:sz w:val="19"/>
          <w:szCs w:val="19"/>
          <w:lang w:val="es-CO"/>
        </w:rPr>
      </w:pPr>
      <w:proofErr w:type="gramStart"/>
      <w:r w:rsidRPr="00B637F3">
        <w:rPr>
          <w:rFonts w:ascii="Arial" w:hAnsi="Arial" w:cs="Arial"/>
          <w:sz w:val="19"/>
          <w:szCs w:val="19"/>
          <w:lang w:val="es-CO"/>
        </w:rPr>
        <w:t>»Para</w:t>
      </w:r>
      <w:proofErr w:type="gramEnd"/>
      <w:r w:rsidRPr="00B637F3">
        <w:rPr>
          <w:rFonts w:ascii="Arial" w:hAnsi="Arial" w:cs="Arial"/>
          <w:sz w:val="19"/>
          <w:szCs w:val="19"/>
          <w:lang w:val="es-CO"/>
        </w:rPr>
        <w:t xml:space="preserve"> los efectos de la evaluación de los factores mencionados en el inciso anterior, por ningún motivo, ni bajo ninguna circunstancia se podrán tener en cuenta la rentabilidad y las utilidades.</w:t>
      </w:r>
    </w:p>
    <w:p w14:paraId="37E8C51E" w14:textId="77777777" w:rsidR="001F790E" w:rsidRPr="00B637F3" w:rsidRDefault="001F790E" w:rsidP="00B637F3">
      <w:pPr>
        <w:pStyle w:val="Textonotapie"/>
        <w:ind w:firstLine="708"/>
        <w:jc w:val="both"/>
        <w:rPr>
          <w:rFonts w:ascii="Arial" w:hAnsi="Arial" w:cs="Arial"/>
          <w:sz w:val="19"/>
          <w:szCs w:val="19"/>
          <w:lang w:val="es-CO"/>
        </w:rPr>
      </w:pPr>
      <w:proofErr w:type="gramStart"/>
      <w:r w:rsidRPr="00B637F3">
        <w:rPr>
          <w:rFonts w:ascii="Arial" w:hAnsi="Arial" w:cs="Arial"/>
          <w:sz w:val="19"/>
          <w:szCs w:val="19"/>
          <w:lang w:val="es-CO"/>
        </w:rPr>
        <w:t>»El</w:t>
      </w:r>
      <w:proofErr w:type="gramEnd"/>
      <w:r w:rsidRPr="00B637F3">
        <w:rPr>
          <w:rFonts w:ascii="Arial" w:hAnsi="Arial" w:cs="Arial"/>
          <w:sz w:val="19"/>
          <w:szCs w:val="19"/>
          <w:lang w:val="es-CO"/>
        </w:rPr>
        <w:t xml:space="preserve"> Gobierno Nacional reglamentará la materia, dentro de los sesenta (60) días siguientes a la promulgación de la presente ley, acudiendo al concepto técnico de la Sociedad Colombiana de Ingenieros, en virtual de la Ley 49 de 1904, para propender por una reglamentación equitativa en la implementación de mínimos y máximos que garanticen los derechos de los pequeños contratistas».</w:t>
      </w:r>
    </w:p>
    <w:p w14:paraId="77DEDF9E" w14:textId="77777777" w:rsidR="001F790E" w:rsidRPr="00B637F3" w:rsidRDefault="001F790E" w:rsidP="00B637F3">
      <w:pPr>
        <w:pStyle w:val="Textonotapie"/>
        <w:ind w:firstLine="708"/>
        <w:jc w:val="both"/>
        <w:rPr>
          <w:rFonts w:ascii="Arial" w:hAnsi="Arial" w:cs="Arial"/>
          <w:sz w:val="19"/>
          <w:szCs w:val="19"/>
          <w:lang w:val="es-CO"/>
        </w:rPr>
      </w:pPr>
    </w:p>
  </w:footnote>
  <w:footnote w:id="3">
    <w:p w14:paraId="2A66E065" w14:textId="77777777" w:rsidR="00DC578F" w:rsidRPr="00B637F3" w:rsidRDefault="00DC578F" w:rsidP="00B637F3">
      <w:pPr>
        <w:pStyle w:val="NormalWeb"/>
        <w:shd w:val="clear" w:color="auto" w:fill="FFFFFF"/>
        <w:spacing w:before="0" w:beforeAutospacing="0" w:after="0" w:afterAutospacing="0"/>
        <w:ind w:firstLine="708"/>
        <w:jc w:val="both"/>
        <w:rPr>
          <w:rFonts w:ascii="Arial" w:eastAsiaTheme="minorHAnsi" w:hAnsi="Arial" w:cs="Arial"/>
          <w:sz w:val="19"/>
          <w:szCs w:val="19"/>
          <w:lang w:eastAsia="en-US"/>
        </w:rPr>
      </w:pPr>
      <w:r w:rsidRPr="00B637F3">
        <w:rPr>
          <w:rStyle w:val="Refdenotaalpie"/>
          <w:rFonts w:ascii="Arial" w:eastAsiaTheme="minorHAnsi" w:hAnsi="Arial" w:cs="Arial"/>
          <w:sz w:val="19"/>
          <w:szCs w:val="19"/>
          <w:lang w:val="es-MX" w:eastAsia="en-US"/>
        </w:rPr>
        <w:footnoteRef/>
      </w:r>
      <w:r w:rsidRPr="00B637F3">
        <w:rPr>
          <w:rStyle w:val="Refdenotaalpie"/>
          <w:rFonts w:ascii="Arial" w:eastAsiaTheme="minorHAnsi" w:hAnsi="Arial" w:cs="Arial"/>
          <w:sz w:val="19"/>
          <w:szCs w:val="19"/>
          <w:lang w:val="es-MX" w:eastAsia="en-US"/>
        </w:rPr>
        <w:t xml:space="preserve"> </w:t>
      </w:r>
      <w:r w:rsidRPr="00B637F3">
        <w:rPr>
          <w:rFonts w:ascii="Arial" w:hAnsi="Arial" w:cs="Arial"/>
          <w:sz w:val="19"/>
          <w:szCs w:val="19"/>
        </w:rPr>
        <w:t>«</w:t>
      </w:r>
      <w:r w:rsidRPr="00B637F3">
        <w:rPr>
          <w:rFonts w:ascii="Arial" w:eastAsiaTheme="minorHAnsi" w:hAnsi="Arial" w:cs="Arial"/>
          <w:sz w:val="19"/>
          <w:szCs w:val="19"/>
          <w:lang w:eastAsia="en-US"/>
        </w:rPr>
        <w:t>Artículo 2.2.1.1.1.6.4. Capacidad Residual: El interesado en celebrar contratos de obra pública con Entidades Estatales debe acreditar su Capacidad Residual o K de Contratación con los siguientes documentos:</w:t>
      </w:r>
    </w:p>
    <w:p w14:paraId="47BB398A" w14:textId="77777777" w:rsidR="00DC578F" w:rsidRPr="00B637F3" w:rsidRDefault="00DC578F" w:rsidP="00B637F3">
      <w:pPr>
        <w:shd w:val="clear" w:color="auto" w:fill="FFFFFF"/>
        <w:ind w:firstLine="708"/>
        <w:jc w:val="both"/>
        <w:rPr>
          <w:rFonts w:ascii="Arial" w:hAnsi="Arial" w:cs="Arial"/>
          <w:sz w:val="19"/>
          <w:szCs w:val="19"/>
          <w:lang w:val="es-CO"/>
        </w:rPr>
      </w:pPr>
      <w:r w:rsidRPr="00B637F3">
        <w:rPr>
          <w:rFonts w:ascii="Arial" w:hAnsi="Arial" w:cs="Arial"/>
          <w:sz w:val="19"/>
          <w:szCs w:val="19"/>
          <w:lang w:val="es-CO"/>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749B3B78" w14:textId="77777777" w:rsidR="00DC578F" w:rsidRPr="00B637F3" w:rsidRDefault="00DC578F" w:rsidP="00B637F3">
      <w:pPr>
        <w:shd w:val="clear" w:color="auto" w:fill="FFFFFF"/>
        <w:ind w:firstLine="708"/>
        <w:jc w:val="both"/>
        <w:rPr>
          <w:rFonts w:ascii="Arial" w:hAnsi="Arial" w:cs="Arial"/>
          <w:sz w:val="19"/>
          <w:szCs w:val="19"/>
          <w:lang w:val="es-CO"/>
        </w:rPr>
      </w:pPr>
      <w:r w:rsidRPr="00B637F3">
        <w:rPr>
          <w:rFonts w:ascii="Arial" w:hAnsi="Arial" w:cs="Arial"/>
          <w:sz w:val="19"/>
          <w:szCs w:val="19"/>
          <w:lang w:val="es-CO"/>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024570B8" w14:textId="77777777" w:rsidR="00DC578F" w:rsidRPr="00B637F3" w:rsidRDefault="00DC578F" w:rsidP="00B637F3">
      <w:pPr>
        <w:shd w:val="clear" w:color="auto" w:fill="FFFFFF"/>
        <w:ind w:firstLine="708"/>
        <w:jc w:val="both"/>
        <w:rPr>
          <w:rFonts w:ascii="Arial" w:hAnsi="Arial" w:cs="Arial"/>
          <w:sz w:val="19"/>
          <w:szCs w:val="19"/>
          <w:lang w:val="es-CO"/>
        </w:rPr>
      </w:pPr>
      <w:r w:rsidRPr="00B637F3">
        <w:rPr>
          <w:rFonts w:ascii="Arial" w:hAnsi="Arial" w:cs="Arial"/>
          <w:sz w:val="19"/>
          <w:szCs w:val="19"/>
          <w:lang w:val="es-CO"/>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3D01FBB7" w14:textId="77777777" w:rsidR="00DC578F" w:rsidRPr="00B637F3" w:rsidRDefault="00DC578F" w:rsidP="00B637F3">
      <w:pPr>
        <w:shd w:val="clear" w:color="auto" w:fill="FFFFFF"/>
        <w:ind w:firstLine="708"/>
        <w:jc w:val="both"/>
        <w:rPr>
          <w:rFonts w:ascii="Arial" w:hAnsi="Arial" w:cs="Arial"/>
          <w:sz w:val="19"/>
          <w:szCs w:val="19"/>
          <w:lang w:val="es-CO"/>
        </w:rPr>
      </w:pPr>
    </w:p>
  </w:footnote>
  <w:footnote w:id="4">
    <w:p w14:paraId="04EEC228" w14:textId="77777777" w:rsidR="001F790E" w:rsidRPr="00B637F3" w:rsidRDefault="001F790E" w:rsidP="00B637F3">
      <w:pPr>
        <w:pStyle w:val="Textonotapie"/>
        <w:ind w:firstLine="708"/>
        <w:jc w:val="both"/>
        <w:rPr>
          <w:rFonts w:ascii="Arial" w:hAnsi="Arial" w:cs="Arial"/>
          <w:sz w:val="19"/>
          <w:szCs w:val="19"/>
          <w:lang w:val="es-CO"/>
        </w:rPr>
      </w:pPr>
      <w:r w:rsidRPr="00B637F3">
        <w:rPr>
          <w:rStyle w:val="Refdenotaalpie"/>
          <w:rFonts w:ascii="Arial" w:hAnsi="Arial" w:cs="Arial"/>
          <w:sz w:val="19"/>
          <w:szCs w:val="19"/>
        </w:rPr>
        <w:footnoteRef/>
      </w:r>
      <w:r w:rsidRPr="00B637F3">
        <w:rPr>
          <w:rFonts w:ascii="Arial" w:hAnsi="Arial" w:cs="Arial"/>
          <w:sz w:val="19"/>
          <w:szCs w:val="19"/>
        </w:rPr>
        <w:t xml:space="preserve"> «</w:t>
      </w:r>
      <w:r w:rsidRPr="00B637F3">
        <w:rPr>
          <w:rFonts w:ascii="Arial" w:hAnsi="Arial" w:cs="Arial"/>
          <w:sz w:val="19"/>
          <w:szCs w:val="19"/>
          <w:lang w:val="es-CO"/>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569B1F58" w14:textId="77777777" w:rsidR="001F790E" w:rsidRPr="00B637F3" w:rsidRDefault="001F790E" w:rsidP="00B637F3">
      <w:pPr>
        <w:pStyle w:val="Textonotapie"/>
        <w:jc w:val="both"/>
        <w:rPr>
          <w:rFonts w:ascii="Arial" w:hAnsi="Arial" w:cs="Arial"/>
          <w:sz w:val="19"/>
          <w:szCs w:val="19"/>
          <w:lang w:val="es-CO"/>
        </w:rPr>
      </w:pPr>
      <w:r w:rsidRPr="00B637F3">
        <w:rPr>
          <w:rFonts w:ascii="Arial" w:hAnsi="Arial" w:cs="Arial"/>
          <w:sz w:val="19"/>
          <w:szCs w:val="19"/>
          <w:lang w:val="es-CO"/>
        </w:rPr>
        <w:tab/>
        <w:t xml:space="preserve">»[…] </w:t>
      </w:r>
    </w:p>
    <w:p w14:paraId="180E5042" w14:textId="77777777" w:rsidR="001F790E" w:rsidRPr="00B637F3" w:rsidRDefault="001F790E" w:rsidP="00B637F3">
      <w:pPr>
        <w:pStyle w:val="Textonotapie"/>
        <w:ind w:firstLine="708"/>
        <w:jc w:val="both"/>
        <w:rPr>
          <w:rFonts w:ascii="Arial" w:hAnsi="Arial" w:cs="Arial"/>
          <w:sz w:val="19"/>
          <w:szCs w:val="19"/>
        </w:rPr>
      </w:pPr>
      <w:proofErr w:type="gramStart"/>
      <w:r w:rsidRPr="00B637F3">
        <w:rPr>
          <w:rFonts w:ascii="Arial" w:hAnsi="Arial" w:cs="Arial"/>
          <w:sz w:val="19"/>
          <w:szCs w:val="19"/>
          <w:lang w:val="es-CO"/>
        </w:rPr>
        <w:t>»</w:t>
      </w:r>
      <w:r w:rsidRPr="00B637F3">
        <w:rPr>
          <w:rFonts w:ascii="Arial" w:hAnsi="Arial" w:cs="Arial"/>
          <w:sz w:val="19"/>
          <w:szCs w:val="19"/>
        </w:rPr>
        <w:t>En</w:t>
      </w:r>
      <w:proofErr w:type="gramEnd"/>
      <w:r w:rsidRPr="00B637F3">
        <w:rPr>
          <w:rFonts w:ascii="Arial" w:hAnsi="Arial" w:cs="Arial"/>
          <w:sz w:val="19"/>
          <w:szCs w:val="19"/>
        </w:rPr>
        <w:t xml:space="preserve"> dicho registro constará la información relacionada con la experiencia, capacidad jurídica, financiera y de organización del proponente, que se establecerá de conformidad con los factores de calificación y clasificación que defina el reglamento. El puntaje resultante de la calificación de estos factores se entenderá como la capacidad máxima de contratación del inscrito.</w:t>
      </w:r>
    </w:p>
    <w:p w14:paraId="7829ACEB" w14:textId="77777777" w:rsidR="001F790E" w:rsidRPr="00B637F3" w:rsidRDefault="001F790E" w:rsidP="00B637F3">
      <w:pPr>
        <w:shd w:val="clear" w:color="auto" w:fill="FFFFFF"/>
        <w:ind w:firstLine="708"/>
        <w:jc w:val="both"/>
        <w:rPr>
          <w:rFonts w:ascii="Arial" w:hAnsi="Arial" w:cs="Arial"/>
          <w:sz w:val="19"/>
          <w:szCs w:val="19"/>
        </w:rPr>
      </w:pPr>
      <w:r w:rsidRPr="00B637F3">
        <w:rPr>
          <w:rFonts w:ascii="Arial" w:hAnsi="Arial" w:cs="Arial"/>
          <w:sz w:val="19"/>
          <w:szCs w:val="19"/>
          <w:lang w:val="es-CO"/>
        </w:rPr>
        <w:t>»</w:t>
      </w:r>
      <w:r w:rsidRPr="00B637F3">
        <w:rPr>
          <w:rFonts w:ascii="Arial" w:hAnsi="Arial" w:cs="Arial"/>
          <w:sz w:val="19"/>
          <w:szCs w:val="19"/>
        </w:rPr>
        <w:t>6.1. De la calificación y clasificación de los inscritos: Corresponderá a los proponentes calificarse y clasificarse en el registro de conformidad con los documentos aportados. Las cámaras de comercio harán la verificación documental de la información presentada por los interesados al momento de inscribirse en el registro.</w:t>
      </w:r>
    </w:p>
    <w:p w14:paraId="71DBB55E" w14:textId="77777777" w:rsidR="001F790E" w:rsidRPr="00B637F3" w:rsidRDefault="001F790E" w:rsidP="00B637F3">
      <w:pPr>
        <w:shd w:val="clear" w:color="auto" w:fill="FFFFFF"/>
        <w:ind w:firstLine="708"/>
        <w:jc w:val="both"/>
        <w:rPr>
          <w:rFonts w:ascii="Arial" w:hAnsi="Arial" w:cs="Arial"/>
          <w:sz w:val="19"/>
          <w:szCs w:val="19"/>
        </w:rPr>
      </w:pPr>
      <w:proofErr w:type="gramStart"/>
      <w:r w:rsidRPr="00B637F3">
        <w:rPr>
          <w:rFonts w:ascii="Arial" w:hAnsi="Arial" w:cs="Arial"/>
          <w:sz w:val="19"/>
          <w:szCs w:val="19"/>
          <w:lang w:val="es-CO"/>
        </w:rPr>
        <w:t>»</w:t>
      </w:r>
      <w:r w:rsidRPr="00B637F3">
        <w:rPr>
          <w:rFonts w:ascii="Arial" w:hAnsi="Arial" w:cs="Arial"/>
          <w:sz w:val="19"/>
          <w:szCs w:val="19"/>
        </w:rPr>
        <w:t>La</w:t>
      </w:r>
      <w:proofErr w:type="gramEnd"/>
      <w:r w:rsidRPr="00B637F3">
        <w:rPr>
          <w:rFonts w:ascii="Arial" w:hAnsi="Arial" w:cs="Arial"/>
          <w:sz w:val="19"/>
          <w:szCs w:val="19"/>
        </w:rPr>
        <w:t xml:space="preserve"> calificación y clasificación certificada de conformidad con el presente artículo será plena prueba de las circunstancias que en ella se hagan constar.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r w:rsidRPr="00B637F3">
        <w:rPr>
          <w:rFonts w:ascii="Arial" w:hAnsi="Arial" w:cs="Arial"/>
          <w:sz w:val="19"/>
          <w:szCs w:val="19"/>
          <w:lang w:val="es-CO"/>
        </w:rPr>
        <w:t>»</w:t>
      </w:r>
      <w:r w:rsidRPr="00B637F3">
        <w:rPr>
          <w:rFonts w:ascii="Arial" w:hAnsi="Arial" w:cs="Arial"/>
          <w:sz w:val="19"/>
          <w:szCs w:val="19"/>
        </w:rPr>
        <w:t>.</w:t>
      </w:r>
    </w:p>
    <w:p w14:paraId="14C9DD0C" w14:textId="77777777" w:rsidR="001F790E" w:rsidRPr="00B637F3" w:rsidRDefault="001F790E" w:rsidP="00B637F3">
      <w:pPr>
        <w:pStyle w:val="Textonotapie"/>
        <w:jc w:val="both"/>
        <w:rPr>
          <w:rFonts w:ascii="Arial" w:hAnsi="Arial" w:cs="Arial"/>
          <w:sz w:val="19"/>
          <w:szCs w:val="19"/>
          <w:lang w:val="es-CO"/>
        </w:rPr>
      </w:pPr>
    </w:p>
  </w:footnote>
  <w:footnote w:id="5">
    <w:p w14:paraId="335E151D" w14:textId="7AA2BE20" w:rsidR="00B637F3" w:rsidRDefault="00B637F3" w:rsidP="00B637F3">
      <w:pPr>
        <w:pStyle w:val="Textonotapie"/>
        <w:ind w:firstLine="708"/>
        <w:jc w:val="both"/>
        <w:rPr>
          <w:rFonts w:ascii="Arial" w:hAnsi="Arial" w:cs="Arial"/>
          <w:sz w:val="19"/>
          <w:szCs w:val="19"/>
        </w:rPr>
      </w:pPr>
      <w:r w:rsidRPr="00B637F3">
        <w:rPr>
          <w:rStyle w:val="Refdenotaalpie"/>
          <w:rFonts w:ascii="Arial" w:hAnsi="Arial" w:cs="Arial"/>
          <w:sz w:val="19"/>
          <w:szCs w:val="19"/>
        </w:rPr>
        <w:footnoteRef/>
      </w:r>
      <w:r w:rsidRPr="00B637F3">
        <w:rPr>
          <w:rFonts w:ascii="Arial" w:hAnsi="Arial" w:cs="Arial"/>
          <w:sz w:val="19"/>
          <w:szCs w:val="19"/>
        </w:rPr>
        <w:t xml:space="preserve"> Colombia Compra Eficiente. Concepto C-297 del 4 de junio de 2020. Radicado de entrada No. 4202013000002864, Radicado de Salida No. 2202013000004580. </w:t>
      </w:r>
    </w:p>
    <w:p w14:paraId="5064CE28" w14:textId="77777777" w:rsidR="00E07843" w:rsidRPr="00B637F3" w:rsidRDefault="00E07843" w:rsidP="00B637F3">
      <w:pPr>
        <w:pStyle w:val="Textonotapie"/>
        <w:ind w:firstLine="708"/>
        <w:jc w:val="both"/>
        <w:rPr>
          <w:rFonts w:ascii="Arial" w:hAnsi="Arial" w:cs="Arial"/>
          <w:sz w:val="19"/>
          <w:szCs w:val="19"/>
          <w:lang w:val="es-CO"/>
        </w:rPr>
      </w:pPr>
    </w:p>
  </w:footnote>
  <w:footnote w:id="6">
    <w:p w14:paraId="7FC7FDEB" w14:textId="5F137BBF" w:rsidR="00D74E75" w:rsidRPr="00D74E75" w:rsidRDefault="00D74E75" w:rsidP="00D74E75">
      <w:pPr>
        <w:pStyle w:val="Textonotapie"/>
        <w:ind w:firstLine="708"/>
      </w:pPr>
      <w:r>
        <w:rPr>
          <w:rStyle w:val="Refdenotaalpie"/>
        </w:rPr>
        <w:footnoteRef/>
      </w:r>
      <w:r>
        <w:t xml:space="preserve"> </w:t>
      </w:r>
      <w:proofErr w:type="spellStart"/>
      <w:r>
        <w:rPr>
          <w:i/>
          <w:iCs/>
        </w:rPr>
        <w:t>Ibídem</w:t>
      </w:r>
      <w:proofErr w:type="spellEnd"/>
      <w:r>
        <w:t xml:space="preserve"> </w:t>
      </w:r>
    </w:p>
  </w:footnote>
  <w:footnote w:id="7">
    <w:p w14:paraId="735CC18C" w14:textId="66881760" w:rsidR="00AB30DF" w:rsidRPr="00B637F3" w:rsidRDefault="00AB30DF" w:rsidP="00B637F3">
      <w:pPr>
        <w:pStyle w:val="Textonotapie"/>
        <w:ind w:firstLine="708"/>
        <w:jc w:val="both"/>
        <w:rPr>
          <w:rFonts w:ascii="Arial" w:hAnsi="Arial" w:cs="Arial"/>
          <w:sz w:val="19"/>
          <w:szCs w:val="19"/>
        </w:rPr>
      </w:pPr>
      <w:r w:rsidRPr="00B637F3">
        <w:rPr>
          <w:rStyle w:val="Refdenotaalpie"/>
          <w:rFonts w:ascii="Arial" w:hAnsi="Arial" w:cs="Arial"/>
          <w:sz w:val="19"/>
          <w:szCs w:val="19"/>
        </w:rPr>
        <w:footnoteRef/>
      </w:r>
      <w:r w:rsidRPr="00B637F3">
        <w:rPr>
          <w:rFonts w:ascii="Arial" w:hAnsi="Arial" w:cs="Arial"/>
          <w:sz w:val="19"/>
          <w:szCs w:val="19"/>
        </w:rPr>
        <w:t xml:space="preserve"> Radicado de entrada No. 4202013000001559. Radicado de salida No. 2202013000002534.</w:t>
      </w:r>
    </w:p>
    <w:p w14:paraId="4CB62BD1" w14:textId="4879FED0" w:rsidR="00AB30DF" w:rsidRPr="00B637F3" w:rsidRDefault="00AB30DF" w:rsidP="00B637F3">
      <w:pPr>
        <w:pStyle w:val="Textonotapie"/>
        <w:jc w:val="both"/>
        <w:rPr>
          <w:rFonts w:ascii="Arial" w:hAnsi="Arial" w:cs="Arial"/>
          <w:sz w:val="19"/>
          <w:szCs w:val="19"/>
        </w:rPr>
      </w:pPr>
    </w:p>
  </w:footnote>
  <w:footnote w:id="8">
    <w:p w14:paraId="331B3FA8" w14:textId="77777777" w:rsidR="00921659" w:rsidRPr="00B637F3" w:rsidRDefault="00921659" w:rsidP="00921659">
      <w:pPr>
        <w:pStyle w:val="Textonotapie"/>
        <w:ind w:firstLine="708"/>
        <w:jc w:val="both"/>
        <w:rPr>
          <w:rFonts w:ascii="Arial" w:hAnsi="Arial" w:cs="Arial"/>
          <w:sz w:val="19"/>
          <w:szCs w:val="19"/>
          <w:lang w:val="es-CO"/>
        </w:rPr>
      </w:pPr>
      <w:r w:rsidRPr="00B637F3">
        <w:rPr>
          <w:rStyle w:val="Refdenotaalpie"/>
          <w:rFonts w:ascii="Arial" w:hAnsi="Arial" w:cs="Arial"/>
          <w:sz w:val="19"/>
          <w:szCs w:val="19"/>
        </w:rPr>
        <w:footnoteRef/>
      </w:r>
      <w:r w:rsidRPr="00B637F3">
        <w:rPr>
          <w:rFonts w:ascii="Arial" w:hAnsi="Arial" w:cs="Arial"/>
          <w:sz w:val="19"/>
          <w:szCs w:val="19"/>
        </w:rPr>
        <w:t xml:space="preserve"> Colombia Compra Eficiente. Concepto C-297 del 4 de junio de 2020. Radicado de entrada No. 4202013000002864, Radicado de Salida No. 2202013000004580.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1F790E" w:rsidRDefault="001F790E">
    <w:pPr>
      <w:pStyle w:val="Encabezado"/>
    </w:pPr>
  </w:p>
  <w:p w14:paraId="6A4C7F2C" w14:textId="7D093DBB" w:rsidR="001F790E" w:rsidRDefault="001F790E">
    <w:pPr>
      <w:pStyle w:val="Encabezado"/>
    </w:pPr>
  </w:p>
  <w:p w14:paraId="055F2E1F" w14:textId="0B935ADD" w:rsidR="001F790E" w:rsidRDefault="001F790E">
    <w:pPr>
      <w:pStyle w:val="Encabezado"/>
    </w:pPr>
    <w:r>
      <w:rPr>
        <w:noProof/>
        <w:lang w:val="en-US"/>
      </w:rPr>
      <w:drawing>
        <wp:anchor distT="0" distB="0" distL="114300" distR="114300" simplePos="0" relativeHeight="25165824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1F790E" w:rsidRDefault="001F790E">
    <w:pPr>
      <w:pStyle w:val="Encabezado"/>
    </w:pPr>
  </w:p>
  <w:p w14:paraId="3D323BDB" w14:textId="04AF0DE6" w:rsidR="001F790E" w:rsidRDefault="001F790E">
    <w:pPr>
      <w:pStyle w:val="Encabezado"/>
    </w:pPr>
  </w:p>
  <w:p w14:paraId="6520770B" w14:textId="18EB07B5" w:rsidR="001F790E" w:rsidRDefault="001F79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9"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1"/>
    <w:lvlOverride w:ilvl="0">
      <w:startOverride w:val="1"/>
    </w:lvlOverride>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68F"/>
    <w:rsid w:val="0000404B"/>
    <w:rsid w:val="00012A1B"/>
    <w:rsid w:val="000136DC"/>
    <w:rsid w:val="00016FAC"/>
    <w:rsid w:val="0001726A"/>
    <w:rsid w:val="0001795B"/>
    <w:rsid w:val="00020801"/>
    <w:rsid w:val="00024BE5"/>
    <w:rsid w:val="00026AD9"/>
    <w:rsid w:val="000271AD"/>
    <w:rsid w:val="00027940"/>
    <w:rsid w:val="00027F74"/>
    <w:rsid w:val="000302E8"/>
    <w:rsid w:val="000303EC"/>
    <w:rsid w:val="000503A1"/>
    <w:rsid w:val="00056024"/>
    <w:rsid w:val="00057953"/>
    <w:rsid w:val="0006293E"/>
    <w:rsid w:val="0006625D"/>
    <w:rsid w:val="00070770"/>
    <w:rsid w:val="00071D6E"/>
    <w:rsid w:val="0007590A"/>
    <w:rsid w:val="00080D35"/>
    <w:rsid w:val="00081AF3"/>
    <w:rsid w:val="00085CC3"/>
    <w:rsid w:val="00087888"/>
    <w:rsid w:val="000939E0"/>
    <w:rsid w:val="00093D35"/>
    <w:rsid w:val="000942EB"/>
    <w:rsid w:val="0009651A"/>
    <w:rsid w:val="00096EAB"/>
    <w:rsid w:val="0009712F"/>
    <w:rsid w:val="000A15CB"/>
    <w:rsid w:val="000A1B81"/>
    <w:rsid w:val="000A2C01"/>
    <w:rsid w:val="000A668C"/>
    <w:rsid w:val="000A7E46"/>
    <w:rsid w:val="000B103F"/>
    <w:rsid w:val="000B4FC6"/>
    <w:rsid w:val="000B53D0"/>
    <w:rsid w:val="000C0B7C"/>
    <w:rsid w:val="000C2DD2"/>
    <w:rsid w:val="000E1761"/>
    <w:rsid w:val="000E1F13"/>
    <w:rsid w:val="000E68FA"/>
    <w:rsid w:val="000E6962"/>
    <w:rsid w:val="000E6D84"/>
    <w:rsid w:val="000F14E8"/>
    <w:rsid w:val="000F3B04"/>
    <w:rsid w:val="001015E9"/>
    <w:rsid w:val="001017F1"/>
    <w:rsid w:val="00102AA1"/>
    <w:rsid w:val="00103915"/>
    <w:rsid w:val="00106B75"/>
    <w:rsid w:val="001112CF"/>
    <w:rsid w:val="00111438"/>
    <w:rsid w:val="00111636"/>
    <w:rsid w:val="00114236"/>
    <w:rsid w:val="001152BA"/>
    <w:rsid w:val="001214FF"/>
    <w:rsid w:val="001229C6"/>
    <w:rsid w:val="00122B23"/>
    <w:rsid w:val="00124E73"/>
    <w:rsid w:val="00125291"/>
    <w:rsid w:val="00125D4C"/>
    <w:rsid w:val="001332D0"/>
    <w:rsid w:val="001344AA"/>
    <w:rsid w:val="00137FFA"/>
    <w:rsid w:val="001425C5"/>
    <w:rsid w:val="00146E1D"/>
    <w:rsid w:val="00152609"/>
    <w:rsid w:val="001540A6"/>
    <w:rsid w:val="00154EAA"/>
    <w:rsid w:val="001550CF"/>
    <w:rsid w:val="0016135A"/>
    <w:rsid w:val="0016149E"/>
    <w:rsid w:val="00161D78"/>
    <w:rsid w:val="00165EA8"/>
    <w:rsid w:val="00167B9D"/>
    <w:rsid w:val="00167F0C"/>
    <w:rsid w:val="00172E0A"/>
    <w:rsid w:val="00174107"/>
    <w:rsid w:val="00175795"/>
    <w:rsid w:val="00177BAA"/>
    <w:rsid w:val="00180B3B"/>
    <w:rsid w:val="00184E93"/>
    <w:rsid w:val="001900CF"/>
    <w:rsid w:val="001918D6"/>
    <w:rsid w:val="001939B7"/>
    <w:rsid w:val="001963C6"/>
    <w:rsid w:val="0019745D"/>
    <w:rsid w:val="001A08F7"/>
    <w:rsid w:val="001A0DF1"/>
    <w:rsid w:val="001A27D7"/>
    <w:rsid w:val="001A387A"/>
    <w:rsid w:val="001B3306"/>
    <w:rsid w:val="001B4A46"/>
    <w:rsid w:val="001B528A"/>
    <w:rsid w:val="001B53B4"/>
    <w:rsid w:val="001B6044"/>
    <w:rsid w:val="001B686F"/>
    <w:rsid w:val="001B7618"/>
    <w:rsid w:val="001B7DEA"/>
    <w:rsid w:val="001C219D"/>
    <w:rsid w:val="001C33CB"/>
    <w:rsid w:val="001C722C"/>
    <w:rsid w:val="001D172E"/>
    <w:rsid w:val="001D5E4D"/>
    <w:rsid w:val="001E0042"/>
    <w:rsid w:val="001E0545"/>
    <w:rsid w:val="001E453C"/>
    <w:rsid w:val="001F140A"/>
    <w:rsid w:val="001F1AFA"/>
    <w:rsid w:val="001F2AD0"/>
    <w:rsid w:val="001F3D53"/>
    <w:rsid w:val="001F6AAC"/>
    <w:rsid w:val="001F790E"/>
    <w:rsid w:val="002005CC"/>
    <w:rsid w:val="00203F1A"/>
    <w:rsid w:val="00204114"/>
    <w:rsid w:val="002135F3"/>
    <w:rsid w:val="002146C0"/>
    <w:rsid w:val="00216F1A"/>
    <w:rsid w:val="0021759E"/>
    <w:rsid w:val="002236DB"/>
    <w:rsid w:val="0022655C"/>
    <w:rsid w:val="00233A24"/>
    <w:rsid w:val="0023484E"/>
    <w:rsid w:val="00234B84"/>
    <w:rsid w:val="00237329"/>
    <w:rsid w:val="002416BA"/>
    <w:rsid w:val="002457FD"/>
    <w:rsid w:val="00250718"/>
    <w:rsid w:val="00251445"/>
    <w:rsid w:val="00253276"/>
    <w:rsid w:val="00253C1D"/>
    <w:rsid w:val="00254319"/>
    <w:rsid w:val="002563B9"/>
    <w:rsid w:val="00265C96"/>
    <w:rsid w:val="00265CEB"/>
    <w:rsid w:val="00272C62"/>
    <w:rsid w:val="00275701"/>
    <w:rsid w:val="00276521"/>
    <w:rsid w:val="00283380"/>
    <w:rsid w:val="00284F66"/>
    <w:rsid w:val="00285D7E"/>
    <w:rsid w:val="00285FED"/>
    <w:rsid w:val="00286A53"/>
    <w:rsid w:val="002877E9"/>
    <w:rsid w:val="002A4F10"/>
    <w:rsid w:val="002B4907"/>
    <w:rsid w:val="002B50DA"/>
    <w:rsid w:val="002B7DD1"/>
    <w:rsid w:val="002C087E"/>
    <w:rsid w:val="002C27C5"/>
    <w:rsid w:val="002C2BF2"/>
    <w:rsid w:val="002D3456"/>
    <w:rsid w:val="002D4BB3"/>
    <w:rsid w:val="002D7E62"/>
    <w:rsid w:val="002D7F92"/>
    <w:rsid w:val="002E1964"/>
    <w:rsid w:val="002E1E7E"/>
    <w:rsid w:val="002F0800"/>
    <w:rsid w:val="002F3606"/>
    <w:rsid w:val="002F5131"/>
    <w:rsid w:val="002F779E"/>
    <w:rsid w:val="003033BA"/>
    <w:rsid w:val="003046D6"/>
    <w:rsid w:val="00313D9F"/>
    <w:rsid w:val="00314899"/>
    <w:rsid w:val="0032072B"/>
    <w:rsid w:val="00320DFD"/>
    <w:rsid w:val="0033002D"/>
    <w:rsid w:val="00332906"/>
    <w:rsid w:val="00332C3C"/>
    <w:rsid w:val="00334B76"/>
    <w:rsid w:val="00337299"/>
    <w:rsid w:val="0034149E"/>
    <w:rsid w:val="00341CE5"/>
    <w:rsid w:val="00342202"/>
    <w:rsid w:val="003429C9"/>
    <w:rsid w:val="00344889"/>
    <w:rsid w:val="0034680A"/>
    <w:rsid w:val="00347661"/>
    <w:rsid w:val="003478E7"/>
    <w:rsid w:val="00353FDF"/>
    <w:rsid w:val="00354545"/>
    <w:rsid w:val="003555B4"/>
    <w:rsid w:val="00362486"/>
    <w:rsid w:val="0036497E"/>
    <w:rsid w:val="00364F1A"/>
    <w:rsid w:val="00366C32"/>
    <w:rsid w:val="00377AD6"/>
    <w:rsid w:val="00381B41"/>
    <w:rsid w:val="00383DDA"/>
    <w:rsid w:val="00384B44"/>
    <w:rsid w:val="00386456"/>
    <w:rsid w:val="00387241"/>
    <w:rsid w:val="0039010E"/>
    <w:rsid w:val="003901D8"/>
    <w:rsid w:val="00391D93"/>
    <w:rsid w:val="003A046A"/>
    <w:rsid w:val="003A25E4"/>
    <w:rsid w:val="003A581E"/>
    <w:rsid w:val="003A651C"/>
    <w:rsid w:val="003B0B16"/>
    <w:rsid w:val="003B79A5"/>
    <w:rsid w:val="003C40DD"/>
    <w:rsid w:val="003C4141"/>
    <w:rsid w:val="003C50C9"/>
    <w:rsid w:val="003C62BD"/>
    <w:rsid w:val="003D284B"/>
    <w:rsid w:val="003D40F4"/>
    <w:rsid w:val="003D4F72"/>
    <w:rsid w:val="003E11A8"/>
    <w:rsid w:val="003E14B0"/>
    <w:rsid w:val="003E5505"/>
    <w:rsid w:val="003E6682"/>
    <w:rsid w:val="003E7261"/>
    <w:rsid w:val="003E7A20"/>
    <w:rsid w:val="003F0FBE"/>
    <w:rsid w:val="003F28CF"/>
    <w:rsid w:val="003F328D"/>
    <w:rsid w:val="003F5CDD"/>
    <w:rsid w:val="00400083"/>
    <w:rsid w:val="0040059A"/>
    <w:rsid w:val="00407BD2"/>
    <w:rsid w:val="0041043C"/>
    <w:rsid w:val="00411B85"/>
    <w:rsid w:val="00416511"/>
    <w:rsid w:val="004207E3"/>
    <w:rsid w:val="00420D01"/>
    <w:rsid w:val="0042321C"/>
    <w:rsid w:val="004252E8"/>
    <w:rsid w:val="00426EEE"/>
    <w:rsid w:val="00426F4A"/>
    <w:rsid w:val="00432915"/>
    <w:rsid w:val="00435AA2"/>
    <w:rsid w:val="00437BF5"/>
    <w:rsid w:val="00437BF8"/>
    <w:rsid w:val="004422D6"/>
    <w:rsid w:val="00442BFD"/>
    <w:rsid w:val="00444A46"/>
    <w:rsid w:val="00447095"/>
    <w:rsid w:val="004477DC"/>
    <w:rsid w:val="004507CF"/>
    <w:rsid w:val="0045342C"/>
    <w:rsid w:val="00454B0F"/>
    <w:rsid w:val="00463997"/>
    <w:rsid w:val="0047250D"/>
    <w:rsid w:val="0047444E"/>
    <w:rsid w:val="00474880"/>
    <w:rsid w:val="00476A0B"/>
    <w:rsid w:val="00477BFF"/>
    <w:rsid w:val="0049505C"/>
    <w:rsid w:val="004957B0"/>
    <w:rsid w:val="00496626"/>
    <w:rsid w:val="0049684A"/>
    <w:rsid w:val="00497304"/>
    <w:rsid w:val="00497B27"/>
    <w:rsid w:val="004A34D2"/>
    <w:rsid w:val="004A411B"/>
    <w:rsid w:val="004A488B"/>
    <w:rsid w:val="004B219E"/>
    <w:rsid w:val="004B4A0E"/>
    <w:rsid w:val="004C003F"/>
    <w:rsid w:val="004C0993"/>
    <w:rsid w:val="004C1F93"/>
    <w:rsid w:val="004C5092"/>
    <w:rsid w:val="004D2B08"/>
    <w:rsid w:val="004D2C64"/>
    <w:rsid w:val="004D3473"/>
    <w:rsid w:val="004D7A98"/>
    <w:rsid w:val="004E4142"/>
    <w:rsid w:val="004E5102"/>
    <w:rsid w:val="004F0B50"/>
    <w:rsid w:val="004F32CC"/>
    <w:rsid w:val="004F4EB9"/>
    <w:rsid w:val="00502929"/>
    <w:rsid w:val="005037CD"/>
    <w:rsid w:val="005053B0"/>
    <w:rsid w:val="0051074C"/>
    <w:rsid w:val="0051089A"/>
    <w:rsid w:val="00510BB6"/>
    <w:rsid w:val="00513A69"/>
    <w:rsid w:val="00513AF2"/>
    <w:rsid w:val="005152C2"/>
    <w:rsid w:val="00521B54"/>
    <w:rsid w:val="00524F8D"/>
    <w:rsid w:val="00533367"/>
    <w:rsid w:val="00535161"/>
    <w:rsid w:val="005418FA"/>
    <w:rsid w:val="0054413A"/>
    <w:rsid w:val="005443C9"/>
    <w:rsid w:val="00545144"/>
    <w:rsid w:val="00545326"/>
    <w:rsid w:val="005457A0"/>
    <w:rsid w:val="00550551"/>
    <w:rsid w:val="005564CA"/>
    <w:rsid w:val="00561510"/>
    <w:rsid w:val="005626E7"/>
    <w:rsid w:val="00571897"/>
    <w:rsid w:val="005731B5"/>
    <w:rsid w:val="0057389B"/>
    <w:rsid w:val="00574D20"/>
    <w:rsid w:val="00575B77"/>
    <w:rsid w:val="00575D08"/>
    <w:rsid w:val="005770F6"/>
    <w:rsid w:val="005811F1"/>
    <w:rsid w:val="00584E86"/>
    <w:rsid w:val="00590DD9"/>
    <w:rsid w:val="005A0585"/>
    <w:rsid w:val="005A1570"/>
    <w:rsid w:val="005A34F0"/>
    <w:rsid w:val="005A456B"/>
    <w:rsid w:val="005A5275"/>
    <w:rsid w:val="005A79FE"/>
    <w:rsid w:val="005B2AF3"/>
    <w:rsid w:val="005B4AA6"/>
    <w:rsid w:val="005B7215"/>
    <w:rsid w:val="005B7515"/>
    <w:rsid w:val="005C1FFD"/>
    <w:rsid w:val="005C5A22"/>
    <w:rsid w:val="005C5B5C"/>
    <w:rsid w:val="005D29B5"/>
    <w:rsid w:val="005D3445"/>
    <w:rsid w:val="005D474D"/>
    <w:rsid w:val="005D552E"/>
    <w:rsid w:val="005E2F44"/>
    <w:rsid w:val="005E605B"/>
    <w:rsid w:val="005E67FC"/>
    <w:rsid w:val="005E7572"/>
    <w:rsid w:val="005E7A0B"/>
    <w:rsid w:val="005F0C78"/>
    <w:rsid w:val="005F1050"/>
    <w:rsid w:val="005F3431"/>
    <w:rsid w:val="005F4BF5"/>
    <w:rsid w:val="00603BDE"/>
    <w:rsid w:val="00610C94"/>
    <w:rsid w:val="006134DB"/>
    <w:rsid w:val="00620CBF"/>
    <w:rsid w:val="00620E47"/>
    <w:rsid w:val="0062567A"/>
    <w:rsid w:val="006334A8"/>
    <w:rsid w:val="006367B1"/>
    <w:rsid w:val="0063788B"/>
    <w:rsid w:val="006404C9"/>
    <w:rsid w:val="00642D57"/>
    <w:rsid w:val="00647622"/>
    <w:rsid w:val="006524BE"/>
    <w:rsid w:val="00652A5C"/>
    <w:rsid w:val="006533F8"/>
    <w:rsid w:val="00655360"/>
    <w:rsid w:val="00655371"/>
    <w:rsid w:val="006563C3"/>
    <w:rsid w:val="00666AF7"/>
    <w:rsid w:val="00670B1B"/>
    <w:rsid w:val="00671D56"/>
    <w:rsid w:val="00672EEC"/>
    <w:rsid w:val="00673789"/>
    <w:rsid w:val="00683085"/>
    <w:rsid w:val="0068338B"/>
    <w:rsid w:val="0069158F"/>
    <w:rsid w:val="00691C58"/>
    <w:rsid w:val="0069678A"/>
    <w:rsid w:val="00697665"/>
    <w:rsid w:val="006A12F4"/>
    <w:rsid w:val="006A3206"/>
    <w:rsid w:val="006A3CD1"/>
    <w:rsid w:val="006A454C"/>
    <w:rsid w:val="006A58B8"/>
    <w:rsid w:val="006A64A9"/>
    <w:rsid w:val="006A7FD0"/>
    <w:rsid w:val="006B161A"/>
    <w:rsid w:val="006C084F"/>
    <w:rsid w:val="006C68E5"/>
    <w:rsid w:val="006D23BA"/>
    <w:rsid w:val="006D2CB8"/>
    <w:rsid w:val="006D40DC"/>
    <w:rsid w:val="006D4F07"/>
    <w:rsid w:val="006D7687"/>
    <w:rsid w:val="006E0385"/>
    <w:rsid w:val="006E0572"/>
    <w:rsid w:val="006E1324"/>
    <w:rsid w:val="006E1CCF"/>
    <w:rsid w:val="006E6D63"/>
    <w:rsid w:val="006E6E42"/>
    <w:rsid w:val="00700377"/>
    <w:rsid w:val="007020A1"/>
    <w:rsid w:val="00703E2C"/>
    <w:rsid w:val="00705631"/>
    <w:rsid w:val="00706399"/>
    <w:rsid w:val="00713DE5"/>
    <w:rsid w:val="00714254"/>
    <w:rsid w:val="00715929"/>
    <w:rsid w:val="007210EC"/>
    <w:rsid w:val="0072127D"/>
    <w:rsid w:val="00725AC2"/>
    <w:rsid w:val="00726DBE"/>
    <w:rsid w:val="00727FB6"/>
    <w:rsid w:val="007300F3"/>
    <w:rsid w:val="007404BC"/>
    <w:rsid w:val="00742DD2"/>
    <w:rsid w:val="00752568"/>
    <w:rsid w:val="0075647A"/>
    <w:rsid w:val="007634AD"/>
    <w:rsid w:val="0076566F"/>
    <w:rsid w:val="007656E6"/>
    <w:rsid w:val="00765BE2"/>
    <w:rsid w:val="00772C6C"/>
    <w:rsid w:val="007741D9"/>
    <w:rsid w:val="007748F6"/>
    <w:rsid w:val="0078122E"/>
    <w:rsid w:val="00783506"/>
    <w:rsid w:val="0078442B"/>
    <w:rsid w:val="00785A12"/>
    <w:rsid w:val="00793845"/>
    <w:rsid w:val="0079520D"/>
    <w:rsid w:val="00796EC8"/>
    <w:rsid w:val="00797DF7"/>
    <w:rsid w:val="007A0D0E"/>
    <w:rsid w:val="007A4C5A"/>
    <w:rsid w:val="007B0854"/>
    <w:rsid w:val="007B0F58"/>
    <w:rsid w:val="007C7638"/>
    <w:rsid w:val="007D0305"/>
    <w:rsid w:val="007E750C"/>
    <w:rsid w:val="007F0D40"/>
    <w:rsid w:val="007F367B"/>
    <w:rsid w:val="007F4347"/>
    <w:rsid w:val="007F72CB"/>
    <w:rsid w:val="00802A13"/>
    <w:rsid w:val="00804CE6"/>
    <w:rsid w:val="00811ED3"/>
    <w:rsid w:val="00813504"/>
    <w:rsid w:val="00816302"/>
    <w:rsid w:val="00817CA8"/>
    <w:rsid w:val="00822D58"/>
    <w:rsid w:val="00826A9D"/>
    <w:rsid w:val="0083119B"/>
    <w:rsid w:val="0083133A"/>
    <w:rsid w:val="00836EAB"/>
    <w:rsid w:val="00841280"/>
    <w:rsid w:val="00841639"/>
    <w:rsid w:val="00842535"/>
    <w:rsid w:val="00842F23"/>
    <w:rsid w:val="0085092D"/>
    <w:rsid w:val="008509DD"/>
    <w:rsid w:val="0085128C"/>
    <w:rsid w:val="008524B4"/>
    <w:rsid w:val="00852E12"/>
    <w:rsid w:val="00853776"/>
    <w:rsid w:val="00854DBB"/>
    <w:rsid w:val="00861408"/>
    <w:rsid w:val="008617E0"/>
    <w:rsid w:val="00865967"/>
    <w:rsid w:val="00873BCF"/>
    <w:rsid w:val="00877366"/>
    <w:rsid w:val="008817ED"/>
    <w:rsid w:val="0088243F"/>
    <w:rsid w:val="0088457C"/>
    <w:rsid w:val="00885AA7"/>
    <w:rsid w:val="00886201"/>
    <w:rsid w:val="008871CF"/>
    <w:rsid w:val="00887B15"/>
    <w:rsid w:val="00890882"/>
    <w:rsid w:val="008927A8"/>
    <w:rsid w:val="008A0A11"/>
    <w:rsid w:val="008A54C1"/>
    <w:rsid w:val="008A69BA"/>
    <w:rsid w:val="008C41C5"/>
    <w:rsid w:val="008D1B84"/>
    <w:rsid w:val="008D3FBB"/>
    <w:rsid w:val="008D4225"/>
    <w:rsid w:val="008D4C63"/>
    <w:rsid w:val="008D76C2"/>
    <w:rsid w:val="008D776A"/>
    <w:rsid w:val="008E1C15"/>
    <w:rsid w:val="008E3219"/>
    <w:rsid w:val="008F14CC"/>
    <w:rsid w:val="008F2734"/>
    <w:rsid w:val="008F6E4A"/>
    <w:rsid w:val="00900239"/>
    <w:rsid w:val="00900DDB"/>
    <w:rsid w:val="0090136A"/>
    <w:rsid w:val="009030CB"/>
    <w:rsid w:val="009047C5"/>
    <w:rsid w:val="009066C0"/>
    <w:rsid w:val="00907A73"/>
    <w:rsid w:val="00910B86"/>
    <w:rsid w:val="00914F02"/>
    <w:rsid w:val="009176F3"/>
    <w:rsid w:val="00921659"/>
    <w:rsid w:val="00924541"/>
    <w:rsid w:val="0092465E"/>
    <w:rsid w:val="0092478E"/>
    <w:rsid w:val="0093193A"/>
    <w:rsid w:val="00931B7E"/>
    <w:rsid w:val="009409CA"/>
    <w:rsid w:val="00944EA4"/>
    <w:rsid w:val="009465F7"/>
    <w:rsid w:val="00946737"/>
    <w:rsid w:val="00946CFA"/>
    <w:rsid w:val="0095385A"/>
    <w:rsid w:val="00955CAC"/>
    <w:rsid w:val="009568DA"/>
    <w:rsid w:val="00956C80"/>
    <w:rsid w:val="00956E82"/>
    <w:rsid w:val="00962034"/>
    <w:rsid w:val="00962A37"/>
    <w:rsid w:val="00965849"/>
    <w:rsid w:val="00973F55"/>
    <w:rsid w:val="00976CC3"/>
    <w:rsid w:val="00977088"/>
    <w:rsid w:val="00981B5D"/>
    <w:rsid w:val="00982489"/>
    <w:rsid w:val="009866C8"/>
    <w:rsid w:val="00987F32"/>
    <w:rsid w:val="00990A2F"/>
    <w:rsid w:val="009A353C"/>
    <w:rsid w:val="009B0CB9"/>
    <w:rsid w:val="009B29F8"/>
    <w:rsid w:val="009C2A57"/>
    <w:rsid w:val="009C376A"/>
    <w:rsid w:val="009D2100"/>
    <w:rsid w:val="009D54EC"/>
    <w:rsid w:val="009E2882"/>
    <w:rsid w:val="009E4A17"/>
    <w:rsid w:val="009F6B3F"/>
    <w:rsid w:val="00A028FC"/>
    <w:rsid w:val="00A035A4"/>
    <w:rsid w:val="00A036C4"/>
    <w:rsid w:val="00A044A1"/>
    <w:rsid w:val="00A07446"/>
    <w:rsid w:val="00A10135"/>
    <w:rsid w:val="00A118A0"/>
    <w:rsid w:val="00A14F3C"/>
    <w:rsid w:val="00A24560"/>
    <w:rsid w:val="00A26D28"/>
    <w:rsid w:val="00A27EFE"/>
    <w:rsid w:val="00A305CD"/>
    <w:rsid w:val="00A34538"/>
    <w:rsid w:val="00A37529"/>
    <w:rsid w:val="00A42A3B"/>
    <w:rsid w:val="00A43FD5"/>
    <w:rsid w:val="00A470F2"/>
    <w:rsid w:val="00A47DA6"/>
    <w:rsid w:val="00A47F59"/>
    <w:rsid w:val="00A5235A"/>
    <w:rsid w:val="00A546CA"/>
    <w:rsid w:val="00A54AB9"/>
    <w:rsid w:val="00A578E2"/>
    <w:rsid w:val="00A61FEE"/>
    <w:rsid w:val="00A6404B"/>
    <w:rsid w:val="00A814D6"/>
    <w:rsid w:val="00A84361"/>
    <w:rsid w:val="00A97342"/>
    <w:rsid w:val="00AA03C4"/>
    <w:rsid w:val="00AA18DB"/>
    <w:rsid w:val="00AA442B"/>
    <w:rsid w:val="00AA6CC1"/>
    <w:rsid w:val="00AB00BD"/>
    <w:rsid w:val="00AB0D4D"/>
    <w:rsid w:val="00AB14CE"/>
    <w:rsid w:val="00AB196B"/>
    <w:rsid w:val="00AB30DF"/>
    <w:rsid w:val="00AB3E40"/>
    <w:rsid w:val="00AB47E2"/>
    <w:rsid w:val="00AB4DF6"/>
    <w:rsid w:val="00AC0EEB"/>
    <w:rsid w:val="00AC3414"/>
    <w:rsid w:val="00AD0B1D"/>
    <w:rsid w:val="00AD22FC"/>
    <w:rsid w:val="00AD47FB"/>
    <w:rsid w:val="00AD48B1"/>
    <w:rsid w:val="00AD5E7A"/>
    <w:rsid w:val="00AD6135"/>
    <w:rsid w:val="00AE19FC"/>
    <w:rsid w:val="00AE4119"/>
    <w:rsid w:val="00AE4E69"/>
    <w:rsid w:val="00AE5B43"/>
    <w:rsid w:val="00AE65B9"/>
    <w:rsid w:val="00AE6D68"/>
    <w:rsid w:val="00AF1ED8"/>
    <w:rsid w:val="00AF5CE1"/>
    <w:rsid w:val="00AF713D"/>
    <w:rsid w:val="00B04843"/>
    <w:rsid w:val="00B1060D"/>
    <w:rsid w:val="00B119BD"/>
    <w:rsid w:val="00B120C2"/>
    <w:rsid w:val="00B16E58"/>
    <w:rsid w:val="00B17763"/>
    <w:rsid w:val="00B21D6C"/>
    <w:rsid w:val="00B22E22"/>
    <w:rsid w:val="00B258A0"/>
    <w:rsid w:val="00B32C0B"/>
    <w:rsid w:val="00B33D08"/>
    <w:rsid w:val="00B36E67"/>
    <w:rsid w:val="00B371E9"/>
    <w:rsid w:val="00B439B4"/>
    <w:rsid w:val="00B43C9B"/>
    <w:rsid w:val="00B50315"/>
    <w:rsid w:val="00B512C3"/>
    <w:rsid w:val="00B5178D"/>
    <w:rsid w:val="00B525CB"/>
    <w:rsid w:val="00B531D7"/>
    <w:rsid w:val="00B53F68"/>
    <w:rsid w:val="00B5556E"/>
    <w:rsid w:val="00B60926"/>
    <w:rsid w:val="00B6143C"/>
    <w:rsid w:val="00B6341F"/>
    <w:rsid w:val="00B637F3"/>
    <w:rsid w:val="00B63CB2"/>
    <w:rsid w:val="00B64278"/>
    <w:rsid w:val="00B71561"/>
    <w:rsid w:val="00B73B11"/>
    <w:rsid w:val="00B754CA"/>
    <w:rsid w:val="00B75BAA"/>
    <w:rsid w:val="00B75C7C"/>
    <w:rsid w:val="00B80316"/>
    <w:rsid w:val="00B80D60"/>
    <w:rsid w:val="00B8385C"/>
    <w:rsid w:val="00B93287"/>
    <w:rsid w:val="00BA1433"/>
    <w:rsid w:val="00BA549C"/>
    <w:rsid w:val="00BA54F0"/>
    <w:rsid w:val="00BB37BD"/>
    <w:rsid w:val="00BC0980"/>
    <w:rsid w:val="00BC3610"/>
    <w:rsid w:val="00BC46FA"/>
    <w:rsid w:val="00BC638A"/>
    <w:rsid w:val="00BD16E4"/>
    <w:rsid w:val="00BD404B"/>
    <w:rsid w:val="00BD5979"/>
    <w:rsid w:val="00BD78FE"/>
    <w:rsid w:val="00BE43C0"/>
    <w:rsid w:val="00BE60C5"/>
    <w:rsid w:val="00BF239F"/>
    <w:rsid w:val="00BF2E6F"/>
    <w:rsid w:val="00BF3E3E"/>
    <w:rsid w:val="00BF46EB"/>
    <w:rsid w:val="00BF52BB"/>
    <w:rsid w:val="00BF59DD"/>
    <w:rsid w:val="00BF6F68"/>
    <w:rsid w:val="00C03D7A"/>
    <w:rsid w:val="00C06C24"/>
    <w:rsid w:val="00C07969"/>
    <w:rsid w:val="00C108FF"/>
    <w:rsid w:val="00C20066"/>
    <w:rsid w:val="00C215F9"/>
    <w:rsid w:val="00C21979"/>
    <w:rsid w:val="00C22C1C"/>
    <w:rsid w:val="00C2341D"/>
    <w:rsid w:val="00C236F1"/>
    <w:rsid w:val="00C25356"/>
    <w:rsid w:val="00C2785E"/>
    <w:rsid w:val="00C35CCA"/>
    <w:rsid w:val="00C3789F"/>
    <w:rsid w:val="00C37E77"/>
    <w:rsid w:val="00C40C20"/>
    <w:rsid w:val="00C41A44"/>
    <w:rsid w:val="00C421D2"/>
    <w:rsid w:val="00C43FAA"/>
    <w:rsid w:val="00C4553B"/>
    <w:rsid w:val="00C50FFB"/>
    <w:rsid w:val="00C52AA0"/>
    <w:rsid w:val="00C63537"/>
    <w:rsid w:val="00C713D7"/>
    <w:rsid w:val="00C75515"/>
    <w:rsid w:val="00C8023B"/>
    <w:rsid w:val="00C81AC2"/>
    <w:rsid w:val="00C82754"/>
    <w:rsid w:val="00C83D45"/>
    <w:rsid w:val="00C878E8"/>
    <w:rsid w:val="00CA0C3E"/>
    <w:rsid w:val="00CA1540"/>
    <w:rsid w:val="00CA287E"/>
    <w:rsid w:val="00CA44C0"/>
    <w:rsid w:val="00CA44E6"/>
    <w:rsid w:val="00CA5FFD"/>
    <w:rsid w:val="00CA6B80"/>
    <w:rsid w:val="00CB084F"/>
    <w:rsid w:val="00CB3DAB"/>
    <w:rsid w:val="00CB532E"/>
    <w:rsid w:val="00CB7FCB"/>
    <w:rsid w:val="00CC00CD"/>
    <w:rsid w:val="00CC089F"/>
    <w:rsid w:val="00CC5BE0"/>
    <w:rsid w:val="00CC670C"/>
    <w:rsid w:val="00CC786F"/>
    <w:rsid w:val="00CD080F"/>
    <w:rsid w:val="00CD1A2C"/>
    <w:rsid w:val="00CD5F34"/>
    <w:rsid w:val="00CE041B"/>
    <w:rsid w:val="00CE5232"/>
    <w:rsid w:val="00CF2EF6"/>
    <w:rsid w:val="00CF4690"/>
    <w:rsid w:val="00CF6B14"/>
    <w:rsid w:val="00CF7DE3"/>
    <w:rsid w:val="00D004A0"/>
    <w:rsid w:val="00D03273"/>
    <w:rsid w:val="00D04268"/>
    <w:rsid w:val="00D054BD"/>
    <w:rsid w:val="00D06D43"/>
    <w:rsid w:val="00D1185B"/>
    <w:rsid w:val="00D11E53"/>
    <w:rsid w:val="00D15D40"/>
    <w:rsid w:val="00D16345"/>
    <w:rsid w:val="00D16E39"/>
    <w:rsid w:val="00D20C61"/>
    <w:rsid w:val="00D24CC2"/>
    <w:rsid w:val="00D250D0"/>
    <w:rsid w:val="00D31F4A"/>
    <w:rsid w:val="00D32C9D"/>
    <w:rsid w:val="00D35D5C"/>
    <w:rsid w:val="00D361D0"/>
    <w:rsid w:val="00D44846"/>
    <w:rsid w:val="00D50796"/>
    <w:rsid w:val="00D5088B"/>
    <w:rsid w:val="00D53EA2"/>
    <w:rsid w:val="00D55E8F"/>
    <w:rsid w:val="00D56AB8"/>
    <w:rsid w:val="00D57255"/>
    <w:rsid w:val="00D577D1"/>
    <w:rsid w:val="00D63787"/>
    <w:rsid w:val="00D644AA"/>
    <w:rsid w:val="00D710DF"/>
    <w:rsid w:val="00D72E9D"/>
    <w:rsid w:val="00D73D62"/>
    <w:rsid w:val="00D74389"/>
    <w:rsid w:val="00D74E75"/>
    <w:rsid w:val="00D80EB6"/>
    <w:rsid w:val="00D82C83"/>
    <w:rsid w:val="00D82CE5"/>
    <w:rsid w:val="00D856F4"/>
    <w:rsid w:val="00D9294F"/>
    <w:rsid w:val="00DA5AB1"/>
    <w:rsid w:val="00DA6EE1"/>
    <w:rsid w:val="00DA72B4"/>
    <w:rsid w:val="00DB12BD"/>
    <w:rsid w:val="00DB2EB1"/>
    <w:rsid w:val="00DB44D8"/>
    <w:rsid w:val="00DB49AA"/>
    <w:rsid w:val="00DC3D67"/>
    <w:rsid w:val="00DC578F"/>
    <w:rsid w:val="00DC62E5"/>
    <w:rsid w:val="00DC6ACC"/>
    <w:rsid w:val="00DD160B"/>
    <w:rsid w:val="00DD1C18"/>
    <w:rsid w:val="00DD31A9"/>
    <w:rsid w:val="00DD3432"/>
    <w:rsid w:val="00DD735D"/>
    <w:rsid w:val="00DD7D8D"/>
    <w:rsid w:val="00DE0618"/>
    <w:rsid w:val="00DE1FEF"/>
    <w:rsid w:val="00DE3119"/>
    <w:rsid w:val="00DE6B11"/>
    <w:rsid w:val="00DE70DC"/>
    <w:rsid w:val="00DF0AB4"/>
    <w:rsid w:val="00DF16DA"/>
    <w:rsid w:val="00DF1DAA"/>
    <w:rsid w:val="00DF236B"/>
    <w:rsid w:val="00DF5090"/>
    <w:rsid w:val="00DF6ACD"/>
    <w:rsid w:val="00E000C8"/>
    <w:rsid w:val="00E01453"/>
    <w:rsid w:val="00E017C4"/>
    <w:rsid w:val="00E04C9B"/>
    <w:rsid w:val="00E056B2"/>
    <w:rsid w:val="00E07843"/>
    <w:rsid w:val="00E10A6D"/>
    <w:rsid w:val="00E13AB8"/>
    <w:rsid w:val="00E13FD3"/>
    <w:rsid w:val="00E14299"/>
    <w:rsid w:val="00E144AB"/>
    <w:rsid w:val="00E21494"/>
    <w:rsid w:val="00E240E7"/>
    <w:rsid w:val="00E3090F"/>
    <w:rsid w:val="00E33B62"/>
    <w:rsid w:val="00E36E37"/>
    <w:rsid w:val="00E449E0"/>
    <w:rsid w:val="00E52D01"/>
    <w:rsid w:val="00E5557F"/>
    <w:rsid w:val="00E5588F"/>
    <w:rsid w:val="00E60196"/>
    <w:rsid w:val="00E66E98"/>
    <w:rsid w:val="00E737A7"/>
    <w:rsid w:val="00E832F8"/>
    <w:rsid w:val="00E83789"/>
    <w:rsid w:val="00E87315"/>
    <w:rsid w:val="00E91477"/>
    <w:rsid w:val="00E915AC"/>
    <w:rsid w:val="00E9178F"/>
    <w:rsid w:val="00E91DA5"/>
    <w:rsid w:val="00E9754A"/>
    <w:rsid w:val="00E97CC7"/>
    <w:rsid w:val="00EA04EF"/>
    <w:rsid w:val="00EA1131"/>
    <w:rsid w:val="00EA3483"/>
    <w:rsid w:val="00EA704D"/>
    <w:rsid w:val="00EA79EB"/>
    <w:rsid w:val="00EC5F41"/>
    <w:rsid w:val="00ED0667"/>
    <w:rsid w:val="00ED2EFF"/>
    <w:rsid w:val="00ED3BF4"/>
    <w:rsid w:val="00ED7F90"/>
    <w:rsid w:val="00EE4DB7"/>
    <w:rsid w:val="00EE776B"/>
    <w:rsid w:val="00EF16DD"/>
    <w:rsid w:val="00EF66D5"/>
    <w:rsid w:val="00F04CC2"/>
    <w:rsid w:val="00F06B15"/>
    <w:rsid w:val="00F109B1"/>
    <w:rsid w:val="00F1157D"/>
    <w:rsid w:val="00F11EDA"/>
    <w:rsid w:val="00F1301C"/>
    <w:rsid w:val="00F155B7"/>
    <w:rsid w:val="00F24361"/>
    <w:rsid w:val="00F277D0"/>
    <w:rsid w:val="00F36E11"/>
    <w:rsid w:val="00F379A3"/>
    <w:rsid w:val="00F449FE"/>
    <w:rsid w:val="00F44CA3"/>
    <w:rsid w:val="00F46903"/>
    <w:rsid w:val="00F47B8F"/>
    <w:rsid w:val="00F55AA3"/>
    <w:rsid w:val="00F562BD"/>
    <w:rsid w:val="00F608B9"/>
    <w:rsid w:val="00F60DB7"/>
    <w:rsid w:val="00F60E91"/>
    <w:rsid w:val="00F71570"/>
    <w:rsid w:val="00F7558E"/>
    <w:rsid w:val="00F76205"/>
    <w:rsid w:val="00F8177B"/>
    <w:rsid w:val="00F81B47"/>
    <w:rsid w:val="00F83B75"/>
    <w:rsid w:val="00F84899"/>
    <w:rsid w:val="00F859F0"/>
    <w:rsid w:val="00F8789E"/>
    <w:rsid w:val="00F92E29"/>
    <w:rsid w:val="00FA06A3"/>
    <w:rsid w:val="00FA3B5A"/>
    <w:rsid w:val="00FA40C0"/>
    <w:rsid w:val="00FA540E"/>
    <w:rsid w:val="00FA6587"/>
    <w:rsid w:val="00FB47F3"/>
    <w:rsid w:val="00FB516F"/>
    <w:rsid w:val="00FC711A"/>
    <w:rsid w:val="00FD3213"/>
    <w:rsid w:val="00FD3A2E"/>
    <w:rsid w:val="00FD4AFF"/>
    <w:rsid w:val="00FD674C"/>
    <w:rsid w:val="00FE0DC4"/>
    <w:rsid w:val="00FE125A"/>
    <w:rsid w:val="00FE141E"/>
    <w:rsid w:val="00FE2A33"/>
    <w:rsid w:val="00FE674D"/>
    <w:rsid w:val="00FF3657"/>
    <w:rsid w:val="00FF417D"/>
    <w:rsid w:val="00FF66DD"/>
    <w:rsid w:val="00FF7737"/>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0DACD4B8-328F-4FE3-8D40-7C695521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after="200" w:line="276" w:lineRule="auto"/>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Default">
    <w:name w:val="Default"/>
    <w:rsid w:val="00154EA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55E552CB-207F-4BCF-8E21-2E0339EF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6E45F0-E815-43DE-88E2-C48D4C76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13</Pages>
  <Words>4638</Words>
  <Characters>25514</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Carlos Mario Castrillón Endo</cp:lastModifiedBy>
  <cp:revision>3</cp:revision>
  <dcterms:created xsi:type="dcterms:W3CDTF">2020-08-19T15:42:00Z</dcterms:created>
  <dcterms:modified xsi:type="dcterms:W3CDTF">2020-08-19T16:31:00Z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