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77777777" w:rsidR="000920F0" w:rsidRPr="00A00480" w:rsidRDefault="000920F0" w:rsidP="00F106B5">
      <w:pPr>
        <w:spacing w:line="276" w:lineRule="auto"/>
        <w:jc w:val="right"/>
        <w:rPr>
          <w:rFonts w:ascii="Arial" w:hAnsi="Arial" w:cs="Arial"/>
          <w:b/>
          <w:noProof/>
          <w:color w:val="000000" w:themeColor="text1"/>
          <w:sz w:val="16"/>
          <w:szCs w:val="16"/>
          <w:lang w:val="es-ES_tradnl" w:eastAsia="es-ES"/>
        </w:rPr>
      </w:pPr>
      <w:bookmarkStart w:id="0" w:name="_Hlk28946138"/>
      <w:bookmarkStart w:id="1" w:name="_Hlk29548183"/>
      <w:bookmarkStart w:id="2" w:name="_Hlk29890381"/>
      <w:r w:rsidRPr="00396696">
        <w:rPr>
          <w:rFonts w:ascii="Arial" w:hAnsi="Arial" w:cs="Arial"/>
          <w:b/>
          <w:noProof/>
          <w:color w:val="000000" w:themeColor="text1"/>
          <w:sz w:val="21"/>
          <w:szCs w:val="21"/>
          <w:lang w:val="es-ES_tradnl" w:eastAsia="es-ES"/>
        </w:rPr>
        <w:tab/>
      </w:r>
      <w:r w:rsidRPr="00A00480">
        <w:rPr>
          <w:rFonts w:ascii="Arial" w:hAnsi="Arial" w:cs="Arial"/>
          <w:b/>
          <w:noProof/>
          <w:color w:val="000000" w:themeColor="text1"/>
          <w:sz w:val="16"/>
          <w:szCs w:val="16"/>
          <w:lang w:val="es-ES_tradnl" w:eastAsia="es-ES"/>
        </w:rPr>
        <w:t>CCE-DES-FM-17</w:t>
      </w:r>
    </w:p>
    <w:p w14:paraId="6EB4D096" w14:textId="77777777" w:rsidR="000920F0" w:rsidRPr="00A00480" w:rsidRDefault="000920F0" w:rsidP="00F106B5">
      <w:pPr>
        <w:spacing w:line="276" w:lineRule="auto"/>
        <w:jc w:val="both"/>
        <w:rPr>
          <w:rFonts w:ascii="Arial" w:hAnsi="Arial" w:cs="Arial"/>
          <w:b/>
          <w:noProof/>
          <w:color w:val="000000" w:themeColor="text1"/>
          <w:sz w:val="16"/>
          <w:szCs w:val="16"/>
          <w:lang w:val="es-ES_tradnl"/>
        </w:rPr>
      </w:pPr>
    </w:p>
    <w:p w14:paraId="3668CB09" w14:textId="243D35D7" w:rsidR="0039355B" w:rsidRPr="00AA5DE7" w:rsidRDefault="0039355B" w:rsidP="15321B46">
      <w:pPr>
        <w:jc w:val="both"/>
        <w:rPr>
          <w:rFonts w:ascii="Arial" w:hAnsi="Arial" w:cs="Arial"/>
          <w:b/>
          <w:bCs/>
          <w:color w:val="000000" w:themeColor="text1"/>
          <w:sz w:val="22"/>
          <w:lang w:val="es-ES"/>
        </w:rPr>
      </w:pPr>
      <w:r w:rsidRPr="15321B46">
        <w:rPr>
          <w:rFonts w:ascii="Arial" w:hAnsi="Arial" w:cs="Arial"/>
          <w:b/>
          <w:bCs/>
          <w:color w:val="000000" w:themeColor="text1"/>
          <w:sz w:val="22"/>
          <w:lang w:val="es-ES"/>
        </w:rPr>
        <w:t xml:space="preserve">CONTRATO DE PRESTACIÓN DE SERVICIOS </w:t>
      </w:r>
      <w:r w:rsidRPr="15321B46">
        <w:rPr>
          <w:rFonts w:ascii="Arial" w:hAnsi="Arial" w:cs="Arial"/>
          <w:b/>
          <w:bCs/>
          <w:color w:val="000000" w:themeColor="text1"/>
          <w:sz w:val="22"/>
        </w:rPr>
        <w:t>–</w:t>
      </w:r>
      <w:r w:rsidRPr="15321B46">
        <w:rPr>
          <w:rFonts w:ascii="Arial" w:hAnsi="Arial" w:cs="Arial"/>
          <w:b/>
          <w:bCs/>
          <w:color w:val="000000" w:themeColor="text1"/>
          <w:sz w:val="22"/>
          <w:lang w:val="es-ES"/>
        </w:rPr>
        <w:t xml:space="preserve"> Concepto </w:t>
      </w:r>
      <w:r w:rsidRPr="15321B46">
        <w:rPr>
          <w:rFonts w:ascii="Arial" w:hAnsi="Arial" w:cs="Arial"/>
          <w:b/>
          <w:bCs/>
          <w:color w:val="000000" w:themeColor="text1"/>
          <w:sz w:val="22"/>
        </w:rPr>
        <w:t>–</w:t>
      </w:r>
      <w:r w:rsidRPr="15321B46">
        <w:rPr>
          <w:rFonts w:ascii="Arial" w:hAnsi="Arial" w:cs="Arial"/>
          <w:b/>
          <w:bCs/>
          <w:color w:val="000000" w:themeColor="text1"/>
          <w:sz w:val="22"/>
          <w:lang w:val="es-ES"/>
        </w:rPr>
        <w:t xml:space="preserve"> Requisitos </w:t>
      </w:r>
      <w:r w:rsidRPr="15321B46">
        <w:rPr>
          <w:rFonts w:ascii="Arial" w:hAnsi="Arial" w:cs="Arial"/>
          <w:b/>
          <w:bCs/>
          <w:color w:val="000000" w:themeColor="text1"/>
          <w:sz w:val="22"/>
        </w:rPr>
        <w:t>–</w:t>
      </w:r>
      <w:r w:rsidRPr="15321B46">
        <w:rPr>
          <w:rFonts w:ascii="Arial" w:hAnsi="Arial" w:cs="Arial"/>
          <w:b/>
          <w:bCs/>
          <w:color w:val="000000" w:themeColor="text1"/>
          <w:sz w:val="22"/>
          <w:lang w:val="es-ES"/>
        </w:rPr>
        <w:t xml:space="preserve"> Límites </w:t>
      </w:r>
      <w:r w:rsidR="3EA8FA14" w:rsidRPr="15321B46">
        <w:rPr>
          <w:rFonts w:ascii="Arial" w:hAnsi="Arial" w:cs="Arial"/>
          <w:b/>
          <w:bCs/>
          <w:color w:val="000000" w:themeColor="text1"/>
          <w:sz w:val="22"/>
        </w:rPr>
        <w:t>–</w:t>
      </w:r>
      <w:r w:rsidR="000732C7">
        <w:rPr>
          <w:rFonts w:ascii="Arial" w:hAnsi="Arial" w:cs="Arial"/>
          <w:b/>
          <w:bCs/>
          <w:color w:val="000000" w:themeColor="text1"/>
          <w:sz w:val="22"/>
        </w:rPr>
        <w:t xml:space="preserve"> </w:t>
      </w:r>
      <w:r w:rsidR="3EA8FA14" w:rsidRPr="15321B46">
        <w:rPr>
          <w:rFonts w:ascii="Arial" w:hAnsi="Arial" w:cs="Arial"/>
          <w:b/>
          <w:bCs/>
          <w:color w:val="000000" w:themeColor="text1"/>
          <w:sz w:val="22"/>
          <w:lang w:val="es-ES"/>
        </w:rPr>
        <w:t>C</w:t>
      </w:r>
      <w:r w:rsidRPr="15321B46">
        <w:rPr>
          <w:rFonts w:ascii="Arial" w:hAnsi="Arial" w:cs="Arial"/>
          <w:b/>
          <w:bCs/>
          <w:color w:val="000000" w:themeColor="text1"/>
          <w:sz w:val="22"/>
          <w:lang w:val="es-ES"/>
        </w:rPr>
        <w:t>elebración</w:t>
      </w:r>
    </w:p>
    <w:p w14:paraId="6D41F2B5" w14:textId="77777777" w:rsidR="0039355B" w:rsidRPr="00AA5DE7" w:rsidRDefault="0039355B" w:rsidP="0039355B">
      <w:pPr>
        <w:jc w:val="both"/>
        <w:rPr>
          <w:rFonts w:ascii="Arial" w:hAnsi="Arial" w:cs="Arial"/>
          <w:color w:val="000000" w:themeColor="text1"/>
          <w:sz w:val="20"/>
          <w:szCs w:val="20"/>
          <w:lang w:val="es-ES"/>
        </w:rPr>
      </w:pPr>
    </w:p>
    <w:p w14:paraId="1608ECD0" w14:textId="0992BA7E" w:rsidR="0039355B" w:rsidRDefault="0039355B" w:rsidP="0039355B">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El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AA5DE7">
        <w:rPr>
          <w:rFonts w:ascii="Arial" w:hAnsi="Arial" w:cs="Arial"/>
          <w:i/>
          <w:color w:val="000000" w:themeColor="text1"/>
          <w:sz w:val="20"/>
          <w:szCs w:val="20"/>
          <w:lang w:val="es-ES"/>
        </w:rPr>
        <w:t>subordinación y dependencia</w:t>
      </w:r>
      <w:r w:rsidRPr="00AA5DE7">
        <w:rPr>
          <w:rFonts w:ascii="Arial" w:hAnsi="Arial" w:cs="Arial"/>
          <w:color w:val="000000" w:themeColor="text1"/>
          <w:sz w:val="20"/>
          <w:szCs w:val="20"/>
          <w:lang w:val="es-ES"/>
        </w:rPr>
        <w:t xml:space="preserve"> que es uno de los elementos constitutivos del vínculo laboral; iv) debe ser temporal; v) hacen parte del género denominado </w:t>
      </w:r>
      <w:r w:rsidRPr="00AA5DE7">
        <w:rPr>
          <w:rFonts w:ascii="Arial" w:hAnsi="Arial" w:cs="Arial"/>
          <w:i/>
          <w:color w:val="000000" w:themeColor="text1"/>
          <w:sz w:val="20"/>
          <w:szCs w:val="20"/>
          <w:lang w:val="es-ES"/>
        </w:rPr>
        <w:t>contratos de prestación de servicios</w:t>
      </w:r>
      <w:r w:rsidRPr="00AA5DE7">
        <w:rPr>
          <w:rFonts w:ascii="Arial" w:hAnsi="Arial" w:cs="Arial"/>
          <w:color w:val="000000" w:themeColor="text1"/>
          <w:sz w:val="20"/>
          <w:szCs w:val="20"/>
          <w:lang w:val="es-ES"/>
        </w:rPr>
        <w:t>, dentro del cual también se ubican, como especies,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él no es obligatoria la liquidación; x) para su celebración no se requiere inscripción en el Registro Único de Proponentes (RUP); xi) en él no son necesarias las garantías.</w:t>
      </w:r>
    </w:p>
    <w:p w14:paraId="5D091CE8" w14:textId="41A6E5C5" w:rsidR="00A911F3" w:rsidRDefault="00A911F3" w:rsidP="0039355B">
      <w:pPr>
        <w:jc w:val="both"/>
        <w:rPr>
          <w:rFonts w:ascii="Arial" w:hAnsi="Arial" w:cs="Arial"/>
          <w:color w:val="000000" w:themeColor="text1"/>
          <w:sz w:val="20"/>
          <w:szCs w:val="20"/>
          <w:lang w:val="es-ES"/>
        </w:rPr>
      </w:pPr>
    </w:p>
    <w:p w14:paraId="60A1C3DE" w14:textId="4E2857B7" w:rsidR="00A911F3" w:rsidRPr="00AA5DE7" w:rsidRDefault="00A911F3" w:rsidP="00A911F3">
      <w:pPr>
        <w:jc w:val="both"/>
        <w:rPr>
          <w:rFonts w:ascii="Arial" w:hAnsi="Arial" w:cs="Arial"/>
          <w:b/>
          <w:bCs/>
          <w:color w:val="000000" w:themeColor="text1"/>
          <w:sz w:val="22"/>
          <w:lang w:val="es-ES"/>
        </w:rPr>
      </w:pPr>
      <w:r w:rsidRPr="15321B46">
        <w:rPr>
          <w:rFonts w:ascii="Arial" w:hAnsi="Arial" w:cs="Arial"/>
          <w:b/>
          <w:bCs/>
          <w:color w:val="000000" w:themeColor="text1"/>
          <w:sz w:val="22"/>
          <w:lang w:val="es-ES"/>
        </w:rPr>
        <w:t xml:space="preserve">CONTRATO DE PRESTACIÓN DE SERVICIOS </w:t>
      </w:r>
      <w:r w:rsidRPr="15321B46">
        <w:rPr>
          <w:rFonts w:ascii="Arial" w:hAnsi="Arial" w:cs="Arial"/>
          <w:b/>
          <w:bCs/>
          <w:color w:val="000000" w:themeColor="text1"/>
          <w:sz w:val="22"/>
        </w:rPr>
        <w:t>–</w:t>
      </w:r>
      <w:r w:rsidRPr="15321B46">
        <w:rPr>
          <w:rFonts w:ascii="Arial" w:hAnsi="Arial" w:cs="Arial"/>
          <w:b/>
          <w:bCs/>
          <w:color w:val="000000" w:themeColor="text1"/>
          <w:sz w:val="22"/>
          <w:lang w:val="es-ES"/>
        </w:rPr>
        <w:t xml:space="preserve"> </w:t>
      </w:r>
      <w:r>
        <w:rPr>
          <w:rFonts w:ascii="Arial" w:hAnsi="Arial" w:cs="Arial"/>
          <w:b/>
          <w:bCs/>
          <w:color w:val="000000" w:themeColor="text1"/>
          <w:sz w:val="22"/>
          <w:lang w:val="es-ES"/>
        </w:rPr>
        <w:t xml:space="preserve">Artículo </w:t>
      </w:r>
      <w:r w:rsidRPr="00A911F3">
        <w:rPr>
          <w:rFonts w:ascii="Arial" w:hAnsi="Arial" w:cs="Arial"/>
          <w:b/>
          <w:bCs/>
          <w:color w:val="000000" w:themeColor="text1"/>
          <w:sz w:val="22"/>
          <w:lang w:val="es-ES"/>
        </w:rPr>
        <w:t>2.2.1.2.1.4.9. del Decreto 1082 de 2015</w:t>
      </w:r>
      <w:r>
        <w:rPr>
          <w:rFonts w:ascii="Arial" w:hAnsi="Arial" w:cs="Arial"/>
          <w:b/>
          <w:bCs/>
          <w:color w:val="000000" w:themeColor="text1"/>
          <w:sz w:val="22"/>
          <w:lang w:val="es-ES"/>
        </w:rPr>
        <w:t xml:space="preserve"> </w:t>
      </w:r>
      <w:r w:rsidRPr="15321B46">
        <w:rPr>
          <w:rFonts w:ascii="Arial" w:hAnsi="Arial" w:cs="Arial"/>
          <w:b/>
          <w:bCs/>
          <w:color w:val="000000" w:themeColor="text1"/>
          <w:sz w:val="22"/>
        </w:rPr>
        <w:t>–</w:t>
      </w:r>
      <w:r>
        <w:rPr>
          <w:rFonts w:ascii="Arial" w:hAnsi="Arial" w:cs="Arial"/>
          <w:b/>
          <w:bCs/>
          <w:color w:val="000000" w:themeColor="text1"/>
          <w:sz w:val="22"/>
        </w:rPr>
        <w:t xml:space="preserve"> Inciso 2 </w:t>
      </w:r>
      <w:r w:rsidRPr="15321B46">
        <w:rPr>
          <w:rFonts w:ascii="Arial" w:hAnsi="Arial" w:cs="Arial"/>
          <w:b/>
          <w:bCs/>
          <w:color w:val="000000" w:themeColor="text1"/>
          <w:sz w:val="22"/>
        </w:rPr>
        <w:t>–</w:t>
      </w:r>
      <w:r>
        <w:rPr>
          <w:rFonts w:ascii="Arial" w:hAnsi="Arial" w:cs="Arial"/>
          <w:b/>
          <w:bCs/>
          <w:color w:val="000000" w:themeColor="text1"/>
          <w:sz w:val="22"/>
        </w:rPr>
        <w:t xml:space="preserve"> Alcance</w:t>
      </w:r>
    </w:p>
    <w:p w14:paraId="3AC98937" w14:textId="77777777" w:rsidR="00A911F3" w:rsidRPr="00AA5DE7" w:rsidRDefault="00A911F3" w:rsidP="0039355B">
      <w:pPr>
        <w:jc w:val="both"/>
        <w:rPr>
          <w:rFonts w:ascii="Arial" w:hAnsi="Arial" w:cs="Arial"/>
          <w:color w:val="000000" w:themeColor="text1"/>
          <w:sz w:val="20"/>
          <w:szCs w:val="20"/>
          <w:lang w:val="es-ES"/>
        </w:rPr>
      </w:pPr>
    </w:p>
    <w:p w14:paraId="77E81A8B" w14:textId="11986942" w:rsidR="00E10A23" w:rsidRDefault="00D32E17" w:rsidP="00E10A23">
      <w:pPr>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 </w:t>
      </w:r>
      <w:r w:rsidR="00E10A23" w:rsidRPr="00E10A23">
        <w:rPr>
          <w:rFonts w:ascii="Arial" w:hAnsi="Arial" w:cs="Arial"/>
          <w:color w:val="000000" w:themeColor="text1"/>
          <w:sz w:val="20"/>
          <w:szCs w:val="20"/>
          <w:lang w:val="es-ES"/>
        </w:rPr>
        <w:t>el Consejo de Estado, conforme al considerando 135 de la Sentencia No. 41719, se aproximó a la definición de las actividades operativas, logísticas o asistenciales indicando que son aquellas identificables e intangibles para apoyar, acompañar o soportar una necesidad de la entidad relacionada con su funcionamiento y gestión administrativa.</w:t>
      </w:r>
    </w:p>
    <w:p w14:paraId="1F0AB6C3" w14:textId="77777777" w:rsidR="00E10A23" w:rsidRPr="00E10A23" w:rsidRDefault="00E10A23" w:rsidP="00E10A23">
      <w:pPr>
        <w:jc w:val="both"/>
        <w:rPr>
          <w:rFonts w:ascii="Arial" w:hAnsi="Arial" w:cs="Arial"/>
          <w:color w:val="000000" w:themeColor="text1"/>
          <w:sz w:val="20"/>
          <w:szCs w:val="20"/>
          <w:lang w:val="es-ES"/>
        </w:rPr>
      </w:pPr>
    </w:p>
    <w:p w14:paraId="1E4F3D56" w14:textId="791209A3" w:rsidR="00E10A23" w:rsidRPr="00E10A23" w:rsidRDefault="00E10A23" w:rsidP="00E10A23">
      <w:pPr>
        <w:jc w:val="both"/>
        <w:rPr>
          <w:rFonts w:ascii="Arial" w:hAnsi="Arial" w:cs="Arial"/>
          <w:color w:val="000000" w:themeColor="text1"/>
          <w:sz w:val="20"/>
          <w:szCs w:val="20"/>
          <w:lang w:val="es-ES"/>
        </w:rPr>
      </w:pPr>
      <w:r w:rsidRPr="00E10A23">
        <w:rPr>
          <w:rFonts w:ascii="Arial" w:hAnsi="Arial" w:cs="Arial"/>
          <w:color w:val="000000" w:themeColor="text1"/>
          <w:sz w:val="20"/>
          <w:szCs w:val="20"/>
          <w:lang w:val="es-ES"/>
        </w:rPr>
        <w:t>Después, nuevamente el concepto No. 4201614000005329 del 22 de noviembre de 2016 indica que las actividades mencionadas en el inciso 2 del artículo 2.2.1.2.1.4.9 del Decreto 1082 de 2015, al no estar definidas allí deben entenderse de acuerdo con su sentido natural y obvio según el artículo 28 del Código Civil que dispone: «Las palabras de la ley se entenderán en su sentido natural y obvio, según el uso general de las mismas palabras; pero cuando el legislador las haya definido expresamente para ciertas materias, se les dará en éstas su significado legal».</w:t>
      </w:r>
    </w:p>
    <w:p w14:paraId="7AADC53A" w14:textId="77777777" w:rsidR="00E10A23" w:rsidRDefault="00E10A23" w:rsidP="00E10A23">
      <w:pPr>
        <w:jc w:val="both"/>
        <w:rPr>
          <w:rFonts w:ascii="Arial" w:hAnsi="Arial" w:cs="Arial"/>
          <w:color w:val="000000" w:themeColor="text1"/>
          <w:sz w:val="20"/>
          <w:szCs w:val="20"/>
          <w:lang w:val="es-ES"/>
        </w:rPr>
      </w:pPr>
    </w:p>
    <w:p w14:paraId="3E913FFB" w14:textId="1D91BA88" w:rsidR="00D77187" w:rsidRPr="00AA5DE7" w:rsidRDefault="00E10A23" w:rsidP="00E10A23">
      <w:pPr>
        <w:jc w:val="both"/>
        <w:rPr>
          <w:rFonts w:ascii="Arial" w:hAnsi="Arial" w:cs="Arial"/>
          <w:color w:val="000000" w:themeColor="text1"/>
          <w:sz w:val="20"/>
          <w:szCs w:val="20"/>
          <w:lang w:val="es-ES"/>
        </w:rPr>
      </w:pPr>
      <w:r w:rsidRPr="00E10A23">
        <w:rPr>
          <w:rFonts w:ascii="Arial" w:hAnsi="Arial" w:cs="Arial"/>
          <w:color w:val="000000" w:themeColor="text1"/>
          <w:sz w:val="20"/>
          <w:szCs w:val="20"/>
          <w:lang w:val="es-ES"/>
        </w:rPr>
        <w:t xml:space="preserve">Finalmente, el concepto No. 4201814000005270 del 3 de agosto de 2018 cita un documento expedido por el Departamento Nacional de Planeación que ofrece una definición para cada actividad </w:t>
      </w:r>
      <w:r w:rsidR="00B45B98">
        <w:rPr>
          <w:rFonts w:ascii="Arial" w:hAnsi="Arial" w:cs="Arial"/>
          <w:color w:val="000000" w:themeColor="text1"/>
          <w:sz w:val="20"/>
          <w:szCs w:val="20"/>
          <w:lang w:val="es-ES"/>
        </w:rPr>
        <w:t>[...].</w:t>
      </w:r>
    </w:p>
    <w:p w14:paraId="5DEBFABE" w14:textId="40FF45C2" w:rsidR="00597B94" w:rsidRPr="00E10A23" w:rsidRDefault="00597B94" w:rsidP="00C46F19">
      <w:pPr>
        <w:pStyle w:val="Default"/>
        <w:rPr>
          <w:lang w:val="es-ES"/>
        </w:rPr>
      </w:pPr>
    </w:p>
    <w:p w14:paraId="1C23EB2F" w14:textId="77777777" w:rsidR="00597B94" w:rsidRDefault="00597B94" w:rsidP="00C46F19">
      <w:pPr>
        <w:pStyle w:val="Default"/>
      </w:pPr>
    </w:p>
    <w:p w14:paraId="39A48971" w14:textId="6581FEA2" w:rsidR="00A457BC" w:rsidRPr="00A457BC" w:rsidRDefault="00A457BC" w:rsidP="00A457BC">
      <w:pPr>
        <w:spacing w:line="276" w:lineRule="auto"/>
        <w:rPr>
          <w:rFonts w:ascii="Arial" w:hAnsi="Arial" w:cs="Arial"/>
          <w:b/>
          <w:sz w:val="22"/>
          <w:szCs w:val="20"/>
        </w:rPr>
      </w:pPr>
      <w:r w:rsidRPr="00A457BC">
        <w:rPr>
          <w:rFonts w:ascii="Arial" w:hAnsi="Arial" w:cs="Arial"/>
          <w:sz w:val="22"/>
          <w:szCs w:val="20"/>
        </w:rPr>
        <w:t xml:space="preserve">Bogotá D.C., </w:t>
      </w:r>
      <w:r w:rsidR="005B26EB">
        <w:rPr>
          <w:rFonts w:ascii="Arial" w:hAnsi="Arial" w:cs="Arial"/>
          <w:b/>
          <w:sz w:val="22"/>
          <w:szCs w:val="20"/>
        </w:rPr>
        <w:t>01/10/2020</w:t>
      </w:r>
    </w:p>
    <w:p w14:paraId="78398E7C" w14:textId="35705053" w:rsidR="00A457BC" w:rsidRPr="00A457BC" w:rsidRDefault="00A457BC" w:rsidP="00A457BC">
      <w:pPr>
        <w:jc w:val="right"/>
        <w:rPr>
          <w:rFonts w:ascii="Arial" w:hAnsi="Arial" w:cs="Arial"/>
          <w:sz w:val="22"/>
        </w:rPr>
      </w:pPr>
      <w:r w:rsidRPr="00A457BC">
        <w:rPr>
          <w:rFonts w:ascii="Arial" w:hAnsi="Arial" w:cs="Arial"/>
          <w:b/>
          <w:sz w:val="22"/>
          <w:szCs w:val="20"/>
        </w:rPr>
        <w:t xml:space="preserve">N° Radicado: </w:t>
      </w:r>
      <w:r w:rsidR="005B26EB" w:rsidRPr="005B26EB">
        <w:rPr>
          <w:rFonts w:ascii="Arial" w:hAnsi="Arial" w:cs="Arial"/>
          <w:b/>
          <w:sz w:val="22"/>
          <w:szCs w:val="20"/>
        </w:rPr>
        <w:t>2202013000009441</w:t>
      </w:r>
    </w:p>
    <w:p w14:paraId="06C9ADFA" w14:textId="7867A51C" w:rsidR="000920F0" w:rsidRDefault="000920F0" w:rsidP="00F106B5">
      <w:pPr>
        <w:tabs>
          <w:tab w:val="left" w:pos="3374"/>
        </w:tabs>
        <w:spacing w:line="276" w:lineRule="auto"/>
        <w:rPr>
          <w:rFonts w:ascii="Arial" w:hAnsi="Arial" w:cs="Arial"/>
          <w:noProof/>
          <w:color w:val="000000" w:themeColor="text1"/>
          <w:sz w:val="22"/>
          <w:lang w:val="es-ES_tradnl"/>
        </w:rPr>
      </w:pPr>
    </w:p>
    <w:p w14:paraId="55FA24EE" w14:textId="77777777" w:rsidR="00597B94" w:rsidRPr="00396696" w:rsidRDefault="00597B94" w:rsidP="00F106B5">
      <w:pPr>
        <w:tabs>
          <w:tab w:val="left" w:pos="3374"/>
        </w:tabs>
        <w:spacing w:line="276" w:lineRule="auto"/>
        <w:rPr>
          <w:rFonts w:ascii="Arial" w:hAnsi="Arial" w:cs="Arial"/>
          <w:noProof/>
          <w:color w:val="000000" w:themeColor="text1"/>
          <w:sz w:val="22"/>
          <w:lang w:val="es-ES_tradnl"/>
        </w:rPr>
      </w:pPr>
    </w:p>
    <w:p w14:paraId="5655AC15" w14:textId="77777777" w:rsidR="00C15D32" w:rsidRPr="00C15D32" w:rsidRDefault="00C15D32" w:rsidP="00875A80">
      <w:pPr>
        <w:rPr>
          <w:rFonts w:ascii="Arial" w:hAnsi="Arial" w:cs="Arial"/>
          <w:bCs/>
          <w:noProof/>
          <w:color w:val="000000" w:themeColor="text1"/>
          <w:sz w:val="22"/>
          <w:lang w:val="es-ES_tradnl"/>
        </w:rPr>
      </w:pPr>
      <w:r w:rsidRPr="00C15D32">
        <w:rPr>
          <w:rFonts w:ascii="Arial" w:hAnsi="Arial" w:cs="Arial"/>
          <w:bCs/>
          <w:noProof/>
          <w:color w:val="000000" w:themeColor="text1"/>
          <w:sz w:val="22"/>
          <w:lang w:val="es-ES_tradnl"/>
        </w:rPr>
        <w:t>Señor</w:t>
      </w:r>
    </w:p>
    <w:p w14:paraId="53A242A5" w14:textId="7F0C1DED" w:rsidR="00A457BC" w:rsidRDefault="00A457BC" w:rsidP="00875A80">
      <w:pPr>
        <w:rPr>
          <w:rFonts w:ascii="Arial" w:hAnsi="Arial" w:cs="Arial"/>
          <w:b/>
          <w:noProof/>
          <w:color w:val="000000" w:themeColor="text1"/>
          <w:sz w:val="22"/>
          <w:lang w:val="es-ES_tradnl"/>
        </w:rPr>
      </w:pPr>
      <w:r w:rsidRPr="00A457BC">
        <w:rPr>
          <w:rFonts w:ascii="Arial" w:hAnsi="Arial" w:cs="Arial"/>
          <w:b/>
          <w:noProof/>
          <w:color w:val="000000" w:themeColor="text1"/>
          <w:sz w:val="22"/>
          <w:lang w:val="es-ES_tradnl"/>
        </w:rPr>
        <w:t>José Luis Vel</w:t>
      </w:r>
      <w:r>
        <w:rPr>
          <w:rFonts w:ascii="Arial" w:hAnsi="Arial" w:cs="Arial"/>
          <w:b/>
          <w:noProof/>
          <w:color w:val="000000" w:themeColor="text1"/>
          <w:sz w:val="22"/>
          <w:lang w:val="es-ES_tradnl"/>
        </w:rPr>
        <w:t>á</w:t>
      </w:r>
      <w:r w:rsidRPr="00A457BC">
        <w:rPr>
          <w:rFonts w:ascii="Arial" w:hAnsi="Arial" w:cs="Arial"/>
          <w:b/>
          <w:noProof/>
          <w:color w:val="000000" w:themeColor="text1"/>
          <w:sz w:val="22"/>
          <w:lang w:val="es-ES_tradnl"/>
        </w:rPr>
        <w:t>squez</w:t>
      </w:r>
    </w:p>
    <w:p w14:paraId="188163AF" w14:textId="7219D4A0" w:rsidR="000920F0" w:rsidRPr="00396696" w:rsidRDefault="00A457BC" w:rsidP="00875A80">
      <w:pPr>
        <w:rPr>
          <w:rFonts w:ascii="Arial" w:hAnsi="Arial" w:cs="Arial"/>
          <w:noProof/>
          <w:color w:val="000000" w:themeColor="text1"/>
          <w:sz w:val="22"/>
          <w:lang w:val="es-ES_tradnl"/>
        </w:rPr>
      </w:pPr>
      <w:r>
        <w:rPr>
          <w:rFonts w:ascii="Arial" w:hAnsi="Arial" w:cs="Arial"/>
          <w:noProof/>
          <w:color w:val="000000" w:themeColor="text1"/>
          <w:sz w:val="22"/>
          <w:lang w:val="es-ES_tradnl"/>
        </w:rPr>
        <w:t>Acacias, Meta</w:t>
      </w:r>
    </w:p>
    <w:p w14:paraId="200CDA3A" w14:textId="281CB45F" w:rsidR="00597B94" w:rsidRDefault="00597B94" w:rsidP="00597B94">
      <w:pPr>
        <w:rPr>
          <w:rFonts w:ascii="Arial" w:hAnsi="Arial" w:cs="Arial"/>
          <w:noProof/>
          <w:color w:val="000000" w:themeColor="text1"/>
          <w:sz w:val="22"/>
          <w:lang w:val="es-ES_tradnl"/>
        </w:rPr>
      </w:pPr>
    </w:p>
    <w:p w14:paraId="7040570F" w14:textId="77777777" w:rsidR="00597B94" w:rsidRPr="00396696" w:rsidRDefault="00597B94" w:rsidP="00597B94">
      <w:pPr>
        <w:rPr>
          <w:rFonts w:ascii="Arial" w:hAnsi="Arial" w:cs="Arial"/>
          <w:noProof/>
          <w:color w:val="000000" w:themeColor="text1"/>
          <w:sz w:val="22"/>
          <w:lang w:val="es-ES_tradnl"/>
        </w:rPr>
      </w:pPr>
    </w:p>
    <w:p w14:paraId="36D9E2A1" w14:textId="5ED326C2" w:rsidR="000920F0" w:rsidRPr="00396696" w:rsidRDefault="00597B94" w:rsidP="00A33107">
      <w:pPr>
        <w:rPr>
          <w:rFonts w:ascii="Arial" w:hAnsi="Arial" w:cs="Arial"/>
          <w:b/>
          <w:noProof/>
          <w:color w:val="000000" w:themeColor="text1"/>
          <w:sz w:val="22"/>
          <w:lang w:val="es-ES_tradnl"/>
        </w:rPr>
      </w:pPr>
      <w:r>
        <w:rPr>
          <w:rFonts w:ascii="Arial" w:hAnsi="Arial" w:cs="Arial"/>
          <w:b/>
          <w:noProof/>
          <w:color w:val="000000" w:themeColor="text1"/>
          <w:sz w:val="22"/>
          <w:lang w:val="es-ES_tradnl"/>
        </w:rPr>
        <w:t xml:space="preserve">                                            </w:t>
      </w:r>
      <w:r w:rsidR="000920F0" w:rsidRPr="00396696">
        <w:rPr>
          <w:rFonts w:ascii="Arial" w:hAnsi="Arial" w:cs="Arial"/>
          <w:b/>
          <w:noProof/>
          <w:color w:val="000000" w:themeColor="text1"/>
          <w:sz w:val="22"/>
          <w:lang w:val="es-ES_tradnl"/>
        </w:rPr>
        <w:t xml:space="preserve">Concepto C </w:t>
      </w:r>
      <w:r w:rsidR="007F6877">
        <w:rPr>
          <w:rFonts w:ascii="Arial" w:hAnsi="Arial" w:cs="Arial"/>
          <w:b/>
          <w:noProof/>
          <w:color w:val="000000" w:themeColor="text1"/>
          <w:sz w:val="22"/>
          <w:lang w:val="es-ES_tradnl"/>
        </w:rPr>
        <w:t>–</w:t>
      </w:r>
      <w:r w:rsidR="000920F0" w:rsidRPr="00396696">
        <w:rPr>
          <w:rFonts w:ascii="Arial" w:hAnsi="Arial" w:cs="Arial"/>
          <w:b/>
          <w:noProof/>
          <w:color w:val="000000" w:themeColor="text1"/>
          <w:sz w:val="22"/>
          <w:lang w:val="es-ES_tradnl"/>
        </w:rPr>
        <w:t xml:space="preserve"> </w:t>
      </w:r>
      <w:r w:rsidR="00914791">
        <w:rPr>
          <w:rFonts w:ascii="Arial" w:hAnsi="Arial" w:cs="Arial"/>
          <w:b/>
          <w:noProof/>
          <w:color w:val="000000" w:themeColor="text1"/>
          <w:sz w:val="22"/>
          <w:lang w:val="es-ES_tradnl"/>
        </w:rPr>
        <w:t>60</w:t>
      </w:r>
      <w:r w:rsidR="00F44916">
        <w:rPr>
          <w:rFonts w:ascii="Arial" w:hAnsi="Arial" w:cs="Arial"/>
          <w:b/>
          <w:noProof/>
          <w:color w:val="000000" w:themeColor="text1"/>
          <w:sz w:val="22"/>
          <w:lang w:val="es-ES_tradnl"/>
        </w:rPr>
        <w:t>8</w:t>
      </w:r>
      <w:r w:rsidR="00D27700" w:rsidRPr="00396696">
        <w:rPr>
          <w:rFonts w:ascii="Arial" w:hAnsi="Arial" w:cs="Arial"/>
          <w:b/>
          <w:noProof/>
          <w:color w:val="000000" w:themeColor="text1"/>
          <w:sz w:val="22"/>
          <w:lang w:val="es-ES_tradnl"/>
        </w:rPr>
        <w:t xml:space="preserve"> </w:t>
      </w:r>
      <w:r w:rsidR="000920F0" w:rsidRPr="00396696">
        <w:rPr>
          <w:rFonts w:ascii="Arial" w:hAnsi="Arial" w:cs="Arial"/>
          <w:b/>
          <w:noProof/>
          <w:color w:val="000000" w:themeColor="text1"/>
          <w:sz w:val="22"/>
          <w:lang w:val="es-ES_tradnl"/>
        </w:rPr>
        <w:t>de 2020</w:t>
      </w:r>
    </w:p>
    <w:p w14:paraId="5FD7FADA" w14:textId="77777777" w:rsidR="000920F0" w:rsidRPr="00396696" w:rsidRDefault="000920F0" w:rsidP="00875A80">
      <w:pPr>
        <w:rPr>
          <w:rFonts w:ascii="Arial" w:hAnsi="Arial" w:cs="Arial"/>
          <w:noProof/>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A5DE7" w:rsidRPr="00396696" w14:paraId="16CF89C4" w14:textId="77777777" w:rsidTr="0041420E">
        <w:trPr>
          <w:trHeight w:val="591"/>
        </w:trPr>
        <w:tc>
          <w:tcPr>
            <w:tcW w:w="2689" w:type="dxa"/>
            <w:hideMark/>
          </w:tcPr>
          <w:p w14:paraId="76A5E400" w14:textId="4F5E41B5" w:rsidR="000920F0" w:rsidRPr="00396696" w:rsidRDefault="000920F0" w:rsidP="0041420E">
            <w:pPr>
              <w:rPr>
                <w:rFonts w:ascii="Arial" w:hAnsi="Arial" w:cs="Arial"/>
                <w:noProof/>
                <w:color w:val="000000" w:themeColor="text1"/>
                <w:sz w:val="22"/>
                <w:lang w:val="es-ES_tradnl"/>
              </w:rPr>
            </w:pPr>
            <w:r w:rsidRPr="00396696">
              <w:rPr>
                <w:rFonts w:ascii="Arial" w:hAnsi="Arial" w:cs="Arial"/>
                <w:b/>
                <w:noProof/>
                <w:color w:val="000000" w:themeColor="text1"/>
                <w:sz w:val="22"/>
                <w:lang w:val="es-ES_tradnl"/>
              </w:rPr>
              <w:t>Temas:</w:t>
            </w:r>
            <w:r w:rsidRPr="00396696">
              <w:rPr>
                <w:rFonts w:ascii="Arial" w:hAnsi="Arial" w:cs="Arial"/>
                <w:noProof/>
                <w:color w:val="000000" w:themeColor="text1"/>
                <w:sz w:val="22"/>
                <w:lang w:val="es-ES_tradnl"/>
              </w:rPr>
              <w:t xml:space="preserve">        </w:t>
            </w:r>
          </w:p>
        </w:tc>
        <w:tc>
          <w:tcPr>
            <w:tcW w:w="6237" w:type="dxa"/>
            <w:hideMark/>
          </w:tcPr>
          <w:p w14:paraId="5528BC60" w14:textId="1E1ADBE3" w:rsidR="000920F0" w:rsidRPr="00396696" w:rsidRDefault="000732C7" w:rsidP="00A33107">
            <w:pPr>
              <w:pStyle w:val="Prrafodelista"/>
              <w:spacing w:after="120"/>
              <w:ind w:left="0"/>
              <w:jc w:val="both"/>
              <w:rPr>
                <w:rFonts w:ascii="Arial" w:hAnsi="Arial" w:cs="Arial"/>
                <w:b/>
                <w:bCs/>
                <w:noProof/>
                <w:color w:val="000000" w:themeColor="text1"/>
                <w:sz w:val="22"/>
                <w:lang w:val="es-ES_tradnl"/>
              </w:rPr>
            </w:pPr>
            <w:r w:rsidRPr="000732C7">
              <w:rPr>
                <w:rFonts w:ascii="Arial" w:hAnsi="Arial" w:cs="Arial"/>
                <w:noProof/>
                <w:color w:val="000000" w:themeColor="text1"/>
                <w:sz w:val="22"/>
                <w:lang w:val="es-ES_tradnl"/>
              </w:rPr>
              <w:t>CONTRATO DE PRESTACIÓN DE SERVICIOS – Concepto – Requisitos – Límites – Celebración</w:t>
            </w:r>
            <w:r>
              <w:rPr>
                <w:rFonts w:ascii="Arial" w:hAnsi="Arial" w:cs="Arial"/>
                <w:noProof/>
                <w:color w:val="000000" w:themeColor="text1"/>
                <w:sz w:val="22"/>
                <w:lang w:val="es-ES_tradnl"/>
              </w:rPr>
              <w:t xml:space="preserve"> </w:t>
            </w:r>
            <w:r w:rsidR="00F24737" w:rsidRPr="00A911F3">
              <w:rPr>
                <w:rFonts w:ascii="Arial" w:hAnsi="Arial" w:cs="Arial"/>
                <w:noProof/>
                <w:color w:val="000000" w:themeColor="text1"/>
                <w:sz w:val="22"/>
                <w:lang w:val="es-ES_tradnl"/>
              </w:rPr>
              <w:t>/</w:t>
            </w:r>
            <w:r w:rsidR="00A911F3" w:rsidRPr="00A911F3">
              <w:t xml:space="preserve"> </w:t>
            </w:r>
            <w:r w:rsidR="00A911F3" w:rsidRPr="00A911F3">
              <w:rPr>
                <w:rFonts w:ascii="Arial" w:hAnsi="Arial" w:cs="Arial"/>
                <w:noProof/>
                <w:color w:val="000000" w:themeColor="text1"/>
                <w:sz w:val="22"/>
                <w:lang w:val="es-ES_tradnl"/>
              </w:rPr>
              <w:t>CONTRATO DE PRESTACIÓN DE SERVICIOS – Artículo 2.2.1.2.1.4.9. del Decreto 1082 de 2015 – Inciso 2 – Alcance</w:t>
            </w:r>
          </w:p>
        </w:tc>
      </w:tr>
      <w:tr w:rsidR="000920F0" w:rsidRPr="00396696" w14:paraId="5C0B4203" w14:textId="77777777" w:rsidTr="0041420E">
        <w:tc>
          <w:tcPr>
            <w:tcW w:w="2689" w:type="dxa"/>
          </w:tcPr>
          <w:p w14:paraId="32E4E458" w14:textId="77777777" w:rsidR="000920F0" w:rsidRPr="00396696" w:rsidRDefault="000920F0" w:rsidP="0041420E">
            <w:pPr>
              <w:rPr>
                <w:rFonts w:ascii="Arial" w:hAnsi="Arial" w:cs="Arial"/>
                <w:b/>
                <w:noProof/>
                <w:color w:val="000000" w:themeColor="text1"/>
                <w:sz w:val="22"/>
                <w:lang w:val="es-ES_tradnl"/>
              </w:rPr>
            </w:pPr>
            <w:r w:rsidRPr="00396696">
              <w:rPr>
                <w:rFonts w:ascii="Arial" w:hAnsi="Arial" w:cs="Arial"/>
                <w:b/>
                <w:noProof/>
                <w:color w:val="000000" w:themeColor="text1"/>
                <w:sz w:val="22"/>
                <w:lang w:val="es-ES_tradnl"/>
              </w:rPr>
              <w:t>Radicación:</w:t>
            </w:r>
            <w:r w:rsidRPr="00396696">
              <w:rPr>
                <w:rFonts w:ascii="Arial" w:hAnsi="Arial" w:cs="Arial"/>
                <w:noProof/>
                <w:color w:val="000000" w:themeColor="text1"/>
                <w:sz w:val="22"/>
                <w:lang w:val="es-ES_tradnl"/>
              </w:rPr>
              <w:t xml:space="preserve">                              </w:t>
            </w:r>
          </w:p>
        </w:tc>
        <w:tc>
          <w:tcPr>
            <w:tcW w:w="6237" w:type="dxa"/>
          </w:tcPr>
          <w:p w14:paraId="1218CA08" w14:textId="4753AB70" w:rsidR="000920F0" w:rsidRPr="00396696" w:rsidRDefault="000920F0" w:rsidP="0041420E">
            <w:pPr>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Respuesta a consulta</w:t>
            </w:r>
            <w:r w:rsidR="00EC35C7">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 xml:space="preserve"># </w:t>
            </w:r>
            <w:r w:rsidR="00914791" w:rsidRPr="00914791">
              <w:rPr>
                <w:rFonts w:ascii="Arial" w:hAnsi="Arial" w:cs="Arial"/>
                <w:noProof/>
                <w:color w:val="000000" w:themeColor="text1"/>
                <w:sz w:val="22"/>
                <w:lang w:val="es-ES_tradnl"/>
              </w:rPr>
              <w:t>4202013000007795</w:t>
            </w:r>
          </w:p>
        </w:tc>
      </w:tr>
    </w:tbl>
    <w:p w14:paraId="36F05444" w14:textId="77777777" w:rsidR="000920F0" w:rsidRPr="00396696" w:rsidRDefault="000920F0" w:rsidP="00875A80">
      <w:pPr>
        <w:jc w:val="both"/>
        <w:rPr>
          <w:rFonts w:ascii="Arial" w:hAnsi="Arial" w:cs="Arial"/>
          <w:noProof/>
          <w:color w:val="000000" w:themeColor="text1"/>
          <w:sz w:val="22"/>
          <w:lang w:val="es-ES_tradnl"/>
        </w:rPr>
      </w:pPr>
    </w:p>
    <w:p w14:paraId="3CDD931D" w14:textId="77777777" w:rsidR="000920F0" w:rsidRPr="00396696" w:rsidRDefault="000920F0" w:rsidP="00875A80">
      <w:pPr>
        <w:rPr>
          <w:rFonts w:ascii="Arial" w:hAnsi="Arial" w:cs="Arial"/>
          <w:noProof/>
          <w:color w:val="000000" w:themeColor="text1"/>
          <w:sz w:val="22"/>
          <w:lang w:val="es-ES_tradnl"/>
        </w:rPr>
      </w:pPr>
    </w:p>
    <w:p w14:paraId="1B619448" w14:textId="4FCC73E6" w:rsidR="000920F0" w:rsidRPr="00396696" w:rsidRDefault="00C15D32" w:rsidP="00875A80">
      <w:pPr>
        <w:rPr>
          <w:rFonts w:ascii="Arial" w:hAnsi="Arial" w:cs="Arial"/>
          <w:noProof/>
          <w:color w:val="000000" w:themeColor="text1"/>
          <w:sz w:val="22"/>
          <w:lang w:val="es-ES_tradnl"/>
        </w:rPr>
      </w:pPr>
      <w:r>
        <w:rPr>
          <w:rFonts w:ascii="Arial" w:hAnsi="Arial" w:cs="Arial"/>
          <w:noProof/>
          <w:color w:val="000000" w:themeColor="text1"/>
          <w:sz w:val="22"/>
          <w:lang w:val="es-ES_tradnl"/>
        </w:rPr>
        <w:t xml:space="preserve">Estimado </w:t>
      </w:r>
      <w:r w:rsidR="005A2B7F">
        <w:rPr>
          <w:rFonts w:ascii="Arial" w:hAnsi="Arial" w:cs="Arial"/>
          <w:noProof/>
          <w:color w:val="000000" w:themeColor="text1"/>
          <w:sz w:val="22"/>
          <w:lang w:val="es-ES_tradnl"/>
        </w:rPr>
        <w:t xml:space="preserve">señor </w:t>
      </w:r>
      <w:r w:rsidR="00A457BC">
        <w:rPr>
          <w:rFonts w:ascii="Arial" w:hAnsi="Arial" w:cs="Arial"/>
          <w:noProof/>
          <w:color w:val="000000" w:themeColor="text1"/>
          <w:sz w:val="22"/>
          <w:lang w:val="es-ES_tradnl"/>
        </w:rPr>
        <w:t>Velásque</w:t>
      </w:r>
      <w:r w:rsidR="005A2B7F">
        <w:rPr>
          <w:rFonts w:ascii="Arial" w:hAnsi="Arial" w:cs="Arial"/>
          <w:noProof/>
          <w:color w:val="000000" w:themeColor="text1"/>
          <w:sz w:val="22"/>
          <w:lang w:val="es-ES_tradnl"/>
        </w:rPr>
        <w:t>z</w:t>
      </w:r>
      <w:r>
        <w:rPr>
          <w:rFonts w:ascii="Arial" w:hAnsi="Arial" w:cs="Arial"/>
          <w:noProof/>
          <w:color w:val="000000" w:themeColor="text1"/>
          <w:sz w:val="22"/>
          <w:lang w:val="es-ES_tradnl"/>
        </w:rPr>
        <w:t>,</w:t>
      </w:r>
    </w:p>
    <w:p w14:paraId="09825258" w14:textId="77777777" w:rsidR="000920F0" w:rsidRPr="00396696" w:rsidRDefault="000920F0" w:rsidP="00F106B5">
      <w:pPr>
        <w:spacing w:line="276" w:lineRule="auto"/>
        <w:rPr>
          <w:rFonts w:ascii="Arial" w:hAnsi="Arial" w:cs="Arial"/>
          <w:noProof/>
          <w:color w:val="000000" w:themeColor="text1"/>
          <w:sz w:val="22"/>
          <w:lang w:val="es-ES_tradnl"/>
        </w:rPr>
      </w:pPr>
    </w:p>
    <w:p w14:paraId="1941402D" w14:textId="187BB70E" w:rsidR="004B7D75" w:rsidRDefault="004B7D75" w:rsidP="004B7D75">
      <w:pPr>
        <w:spacing w:line="276" w:lineRule="auto"/>
        <w:jc w:val="both"/>
        <w:rPr>
          <w:rFonts w:ascii="Arial" w:hAnsi="Arial" w:cs="Arial"/>
          <w:sz w:val="22"/>
        </w:rPr>
      </w:pPr>
      <w:r>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914791">
        <w:rPr>
          <w:rFonts w:ascii="Arial" w:hAnsi="Arial" w:cs="Arial"/>
          <w:sz w:val="22"/>
        </w:rPr>
        <w:t>6</w:t>
      </w:r>
      <w:r>
        <w:rPr>
          <w:rFonts w:ascii="Arial" w:hAnsi="Arial" w:cs="Arial"/>
          <w:sz w:val="22"/>
        </w:rPr>
        <w:t xml:space="preserve"> de </w:t>
      </w:r>
      <w:r w:rsidR="00914791">
        <w:rPr>
          <w:rFonts w:ascii="Arial" w:hAnsi="Arial" w:cs="Arial"/>
          <w:sz w:val="22"/>
        </w:rPr>
        <w:t>septiembre</w:t>
      </w:r>
      <w:r>
        <w:rPr>
          <w:rFonts w:ascii="Arial" w:hAnsi="Arial" w:cs="Arial"/>
          <w:sz w:val="22"/>
        </w:rPr>
        <w:t xml:space="preserve"> del año 2020. </w:t>
      </w:r>
    </w:p>
    <w:p w14:paraId="28C2ECB0" w14:textId="77777777" w:rsidR="000920F0" w:rsidRPr="00396696" w:rsidRDefault="000920F0" w:rsidP="00F106B5">
      <w:pPr>
        <w:tabs>
          <w:tab w:val="left" w:pos="426"/>
        </w:tabs>
        <w:spacing w:line="276" w:lineRule="auto"/>
        <w:jc w:val="both"/>
        <w:rPr>
          <w:rFonts w:ascii="Arial" w:hAnsi="Arial" w:cs="Arial"/>
          <w:noProof/>
          <w:color w:val="000000" w:themeColor="text1"/>
          <w:sz w:val="22"/>
          <w:lang w:val="es-ES_tradnl"/>
        </w:rPr>
      </w:pPr>
    </w:p>
    <w:p w14:paraId="58FEF0FB" w14:textId="47041351" w:rsidR="000920F0" w:rsidRPr="00396696" w:rsidRDefault="00317242"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bookmarkStart w:id="3" w:name="_Hlk50978304"/>
      <w:r w:rsidRPr="00396696">
        <w:rPr>
          <w:rFonts w:ascii="Arial" w:eastAsia="Calibri" w:hAnsi="Arial" w:cs="Arial"/>
          <w:b/>
          <w:noProof/>
          <w:color w:val="000000" w:themeColor="text1"/>
          <w:sz w:val="22"/>
          <w:lang w:val="es-ES_tradnl"/>
        </w:rPr>
        <w:t xml:space="preserve">1. </w:t>
      </w:r>
      <w:r w:rsidR="000920F0" w:rsidRPr="00396696">
        <w:rPr>
          <w:rFonts w:ascii="Arial" w:eastAsia="Calibri" w:hAnsi="Arial" w:cs="Arial"/>
          <w:b/>
          <w:noProof/>
          <w:color w:val="000000" w:themeColor="text1"/>
          <w:sz w:val="22"/>
          <w:lang w:val="es-ES_tradnl"/>
        </w:rPr>
        <w:t>Problema planteado</w:t>
      </w:r>
    </w:p>
    <w:p w14:paraId="476FAD3E" w14:textId="30ED6726" w:rsidR="000920F0" w:rsidRPr="00396696" w:rsidRDefault="000920F0" w:rsidP="00F106B5">
      <w:pPr>
        <w:tabs>
          <w:tab w:val="left" w:pos="426"/>
        </w:tabs>
        <w:spacing w:line="276" w:lineRule="auto"/>
        <w:jc w:val="both"/>
        <w:rPr>
          <w:rFonts w:ascii="Arial" w:hAnsi="Arial" w:cs="Arial"/>
          <w:b/>
          <w:noProof/>
          <w:color w:val="000000" w:themeColor="text1"/>
          <w:sz w:val="22"/>
          <w:lang w:val="es-ES_tradnl"/>
        </w:rPr>
      </w:pPr>
    </w:p>
    <w:p w14:paraId="6BF59965" w14:textId="7331D956" w:rsidR="00AF080A" w:rsidRDefault="000920F0" w:rsidP="00C24E53">
      <w:pPr>
        <w:tabs>
          <w:tab w:val="left" w:pos="426"/>
        </w:tabs>
        <w:spacing w:line="276" w:lineRule="auto"/>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Usted </w:t>
      </w:r>
      <w:r w:rsidR="00D3720F" w:rsidRPr="00396696">
        <w:rPr>
          <w:rFonts w:ascii="Arial" w:hAnsi="Arial" w:cs="Arial"/>
          <w:noProof/>
          <w:color w:val="000000" w:themeColor="text1"/>
          <w:sz w:val="22"/>
          <w:lang w:val="es-ES_tradnl"/>
        </w:rPr>
        <w:t>formuló</w:t>
      </w:r>
      <w:r w:rsidRPr="00396696">
        <w:rPr>
          <w:rFonts w:ascii="Arial" w:hAnsi="Arial" w:cs="Arial"/>
          <w:noProof/>
          <w:color w:val="000000" w:themeColor="text1"/>
          <w:sz w:val="22"/>
          <w:lang w:val="es-ES_tradnl"/>
        </w:rPr>
        <w:t xml:space="preserve"> la siguiente </w:t>
      </w:r>
      <w:r w:rsidR="00EB66DA">
        <w:rPr>
          <w:rFonts w:ascii="Arial" w:hAnsi="Arial" w:cs="Arial"/>
          <w:noProof/>
          <w:color w:val="000000" w:themeColor="text1"/>
          <w:sz w:val="22"/>
          <w:lang w:val="es-ES_tradnl"/>
        </w:rPr>
        <w:t>pregunta</w:t>
      </w:r>
      <w:r w:rsidRPr="00396696">
        <w:rPr>
          <w:rFonts w:ascii="Arial" w:hAnsi="Arial" w:cs="Arial"/>
          <w:noProof/>
          <w:color w:val="000000" w:themeColor="text1"/>
          <w:sz w:val="22"/>
          <w:lang w:val="es-ES_tradnl"/>
        </w:rPr>
        <w:t xml:space="preserve">: </w:t>
      </w:r>
      <w:r w:rsidR="000D2573" w:rsidRPr="000D2573">
        <w:rPr>
          <w:rFonts w:ascii="Arial" w:hAnsi="Arial" w:cs="Arial"/>
          <w:noProof/>
          <w:color w:val="000000" w:themeColor="text1"/>
          <w:sz w:val="22"/>
          <w:lang w:val="es-ES_tradnl"/>
        </w:rPr>
        <w:t>«</w:t>
      </w:r>
      <w:r w:rsidR="00914791" w:rsidRPr="00914791">
        <w:rPr>
          <w:rFonts w:ascii="Arial" w:hAnsi="Arial" w:cs="Arial"/>
          <w:noProof/>
          <w:color w:val="000000" w:themeColor="text1"/>
          <w:sz w:val="22"/>
          <w:lang w:val="es-ES_tradnl"/>
        </w:rPr>
        <w:t xml:space="preserve">para efectos de la contratación de servicios de apoyo a la gestión, y principalmente lo correspondiente a la definición de la modalidad de contratación a emplear, qué alcance tienen las categorías enunciadas en el inciso segundo del artículo 2.2.1.2.1.4.9. del Decreto 1082 de 2015? </w:t>
      </w:r>
      <w:r w:rsidR="00914791">
        <w:rPr>
          <w:rFonts w:ascii="Arial" w:hAnsi="Arial" w:cs="Arial"/>
          <w:noProof/>
          <w:color w:val="000000" w:themeColor="text1"/>
          <w:sz w:val="22"/>
          <w:lang w:val="es-ES_tradnl"/>
        </w:rPr>
        <w:t>[…]</w:t>
      </w:r>
      <w:r w:rsidR="000D2573" w:rsidRPr="000D2573">
        <w:rPr>
          <w:rFonts w:ascii="Arial" w:hAnsi="Arial" w:cs="Arial"/>
          <w:noProof/>
          <w:color w:val="000000" w:themeColor="text1"/>
          <w:sz w:val="22"/>
          <w:lang w:val="es-ES_tradnl"/>
        </w:rPr>
        <w:t>».</w:t>
      </w:r>
    </w:p>
    <w:bookmarkEnd w:id="3"/>
    <w:p w14:paraId="1E4E2AE9" w14:textId="77777777" w:rsidR="00AD5641" w:rsidRPr="00396696" w:rsidRDefault="00AD5641" w:rsidP="00F106B5">
      <w:pPr>
        <w:tabs>
          <w:tab w:val="left" w:pos="426"/>
        </w:tabs>
        <w:spacing w:line="276" w:lineRule="auto"/>
        <w:jc w:val="both"/>
        <w:rPr>
          <w:rFonts w:ascii="Arial" w:hAnsi="Arial" w:cs="Arial"/>
          <w:noProof/>
          <w:color w:val="000000" w:themeColor="text1"/>
          <w:sz w:val="22"/>
          <w:lang w:val="es-ES_tradnl"/>
        </w:rPr>
      </w:pPr>
    </w:p>
    <w:p w14:paraId="79882F8B" w14:textId="77777777" w:rsidR="000920F0" w:rsidRPr="00396696" w:rsidRDefault="000920F0" w:rsidP="00F106B5">
      <w:pPr>
        <w:tabs>
          <w:tab w:val="left" w:pos="426"/>
        </w:tabs>
        <w:spacing w:line="276" w:lineRule="auto"/>
        <w:jc w:val="both"/>
        <w:rPr>
          <w:rFonts w:ascii="Arial" w:hAnsi="Arial" w:cs="Arial"/>
          <w:b/>
          <w:noProof/>
          <w:color w:val="000000" w:themeColor="text1"/>
          <w:sz w:val="22"/>
          <w:lang w:val="es-ES_tradnl"/>
        </w:rPr>
      </w:pPr>
      <w:r w:rsidRPr="00396696">
        <w:rPr>
          <w:rFonts w:ascii="Arial" w:hAnsi="Arial" w:cs="Arial"/>
          <w:b/>
          <w:noProof/>
          <w:color w:val="000000" w:themeColor="text1"/>
          <w:sz w:val="22"/>
          <w:lang w:val="es-ES_tradnl"/>
        </w:rPr>
        <w:t>2. Consideraciones</w:t>
      </w:r>
    </w:p>
    <w:bookmarkEnd w:id="0"/>
    <w:bookmarkEnd w:id="1"/>
    <w:p w14:paraId="7894E838" w14:textId="77777777" w:rsidR="000920F0" w:rsidRPr="00396696" w:rsidRDefault="000920F0" w:rsidP="00F106B5">
      <w:pPr>
        <w:spacing w:line="276" w:lineRule="auto"/>
        <w:jc w:val="both"/>
        <w:rPr>
          <w:rFonts w:ascii="Arial" w:hAnsi="Arial" w:cs="Arial"/>
          <w:noProof/>
          <w:color w:val="000000" w:themeColor="text1"/>
          <w:sz w:val="22"/>
          <w:lang w:val="es-ES_tradnl"/>
        </w:rPr>
      </w:pPr>
    </w:p>
    <w:p w14:paraId="6FB7DC94" w14:textId="5BDD5E57" w:rsidR="004B645B" w:rsidRDefault="000920F0" w:rsidP="00F106B5">
      <w:pPr>
        <w:spacing w:line="276" w:lineRule="auto"/>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Para resolver esta consulta se an</w:t>
      </w:r>
      <w:r w:rsidR="00AE7CA2" w:rsidRPr="00396696">
        <w:rPr>
          <w:rFonts w:ascii="Arial" w:hAnsi="Arial" w:cs="Arial"/>
          <w:noProof/>
          <w:color w:val="000000" w:themeColor="text1"/>
          <w:sz w:val="22"/>
          <w:lang w:val="es-ES_tradnl"/>
        </w:rPr>
        <w:t>a</w:t>
      </w:r>
      <w:r w:rsidRPr="00396696">
        <w:rPr>
          <w:rFonts w:ascii="Arial" w:hAnsi="Arial" w:cs="Arial"/>
          <w:noProof/>
          <w:color w:val="000000" w:themeColor="text1"/>
          <w:sz w:val="22"/>
          <w:lang w:val="es-ES_tradnl"/>
        </w:rPr>
        <w:t>li</w:t>
      </w:r>
      <w:r w:rsidR="00AE7CA2" w:rsidRPr="00396696">
        <w:rPr>
          <w:rFonts w:ascii="Arial" w:hAnsi="Arial" w:cs="Arial"/>
          <w:noProof/>
          <w:color w:val="000000" w:themeColor="text1"/>
          <w:sz w:val="22"/>
          <w:lang w:val="es-ES_tradnl"/>
        </w:rPr>
        <w:t>zarán</w:t>
      </w:r>
      <w:r w:rsidRPr="00396696">
        <w:rPr>
          <w:rFonts w:ascii="Arial" w:hAnsi="Arial" w:cs="Arial"/>
          <w:noProof/>
          <w:color w:val="000000" w:themeColor="text1"/>
          <w:sz w:val="22"/>
          <w:lang w:val="es-ES_tradnl"/>
        </w:rPr>
        <w:t xml:space="preserve"> los siguientes temas: i)</w:t>
      </w:r>
      <w:r w:rsidR="00B07589" w:rsidRPr="00396696">
        <w:rPr>
          <w:rFonts w:ascii="Arial" w:hAnsi="Arial" w:cs="Arial"/>
          <w:noProof/>
          <w:color w:val="000000" w:themeColor="text1"/>
          <w:sz w:val="22"/>
          <w:lang w:val="es-ES_tradnl"/>
        </w:rPr>
        <w:t xml:space="preserve"> concepto, requisitos y límites del contrato de prestación de servicios profesionales</w:t>
      </w:r>
      <w:r w:rsidR="00FA4E11" w:rsidRPr="00396696">
        <w:rPr>
          <w:rFonts w:ascii="Arial" w:hAnsi="Arial" w:cs="Arial"/>
          <w:noProof/>
          <w:color w:val="000000" w:themeColor="text1"/>
          <w:sz w:val="22"/>
          <w:lang w:val="es-ES_tradnl"/>
        </w:rPr>
        <w:t xml:space="preserve"> y de apoyo a la gestión</w:t>
      </w:r>
      <w:r w:rsidR="00575B3D">
        <w:rPr>
          <w:rFonts w:ascii="Arial" w:hAnsi="Arial" w:cs="Arial"/>
          <w:noProof/>
          <w:color w:val="000000" w:themeColor="text1"/>
          <w:sz w:val="22"/>
          <w:lang w:val="es-ES_tradnl"/>
        </w:rPr>
        <w:t xml:space="preserve"> </w:t>
      </w:r>
      <w:r w:rsidR="009A4DDF" w:rsidRPr="00396696">
        <w:rPr>
          <w:rFonts w:ascii="Arial" w:hAnsi="Arial" w:cs="Arial"/>
          <w:noProof/>
          <w:color w:val="000000" w:themeColor="text1"/>
          <w:sz w:val="22"/>
          <w:lang w:val="es-ES_tradnl"/>
        </w:rPr>
        <w:t xml:space="preserve">y iii) </w:t>
      </w:r>
      <w:r w:rsidR="00575B3D">
        <w:rPr>
          <w:rFonts w:ascii="Arial" w:hAnsi="Arial" w:cs="Arial"/>
          <w:noProof/>
          <w:color w:val="000000" w:themeColor="text1"/>
          <w:sz w:val="22"/>
          <w:lang w:val="es-ES_tradnl"/>
        </w:rPr>
        <w:t>los precedentes de la Subdirección de Gestión Contractual sobre el tema</w:t>
      </w:r>
      <w:r w:rsidR="00AB71ED">
        <w:rPr>
          <w:rFonts w:ascii="Arial" w:hAnsi="Arial" w:cs="Arial"/>
          <w:noProof/>
          <w:color w:val="000000" w:themeColor="text1"/>
          <w:sz w:val="22"/>
          <w:lang w:val="es-ES_tradnl"/>
        </w:rPr>
        <w:t xml:space="preserve"> de su consulta</w:t>
      </w:r>
      <w:r w:rsidR="00870D79" w:rsidRPr="00396696">
        <w:rPr>
          <w:rFonts w:ascii="Arial" w:hAnsi="Arial" w:cs="Arial"/>
          <w:noProof/>
          <w:color w:val="000000" w:themeColor="text1"/>
          <w:sz w:val="22"/>
          <w:lang w:val="es-ES_tradnl"/>
        </w:rPr>
        <w:t>.</w:t>
      </w:r>
    </w:p>
    <w:p w14:paraId="0AEC4393" w14:textId="512D09CC" w:rsidR="00082186" w:rsidRPr="00396696" w:rsidRDefault="00082186" w:rsidP="00082186">
      <w:pPr>
        <w:spacing w:before="120" w:line="276" w:lineRule="auto"/>
        <w:ind w:firstLine="709"/>
        <w:jc w:val="both"/>
        <w:rPr>
          <w:rFonts w:ascii="Arial" w:hAnsi="Arial" w:cs="Arial"/>
          <w:noProof/>
          <w:color w:val="000000" w:themeColor="text1"/>
          <w:sz w:val="22"/>
          <w:lang w:val="es-ES_tradnl"/>
        </w:rPr>
      </w:pPr>
      <w:r>
        <w:rPr>
          <w:rFonts w:ascii="Arial" w:hAnsi="Arial" w:cs="Arial"/>
          <w:noProof/>
          <w:color w:val="000000" w:themeColor="text1"/>
          <w:sz w:val="22"/>
          <w:lang w:val="es-ES_tradnl"/>
        </w:rPr>
        <w:t xml:space="preserve">La </w:t>
      </w:r>
      <w:r w:rsidR="000018D4">
        <w:rPr>
          <w:rFonts w:ascii="Arial" w:hAnsi="Arial" w:cs="Arial"/>
          <w:sz w:val="22"/>
        </w:rPr>
        <w:t>Agencia Nacional de Contratación Pública ― Colombia Compra Eficiente</w:t>
      </w:r>
      <w:r w:rsidR="000018D4">
        <w:rPr>
          <w:rFonts w:ascii="Arial" w:hAnsi="Arial" w:cs="Arial"/>
          <w:noProof/>
          <w:color w:val="000000" w:themeColor="text1"/>
          <w:sz w:val="22"/>
          <w:lang w:val="es-ES_tradnl"/>
        </w:rPr>
        <w:t xml:space="preserve"> </w:t>
      </w:r>
      <w:r>
        <w:rPr>
          <w:rFonts w:ascii="Arial" w:hAnsi="Arial" w:cs="Arial"/>
          <w:noProof/>
          <w:color w:val="000000" w:themeColor="text1"/>
          <w:sz w:val="22"/>
          <w:lang w:val="es-ES_tradnl"/>
        </w:rPr>
        <w:t xml:space="preserve">se pronunció sobre </w:t>
      </w:r>
      <w:r w:rsidR="000018D4">
        <w:rPr>
          <w:rFonts w:ascii="Arial" w:hAnsi="Arial" w:cs="Arial"/>
          <w:noProof/>
          <w:color w:val="000000" w:themeColor="text1"/>
          <w:sz w:val="22"/>
          <w:lang w:val="es-ES_tradnl"/>
        </w:rPr>
        <w:t>el contrato de prestación de servicios profesionales y de apoyo a la gestión</w:t>
      </w:r>
      <w:r>
        <w:rPr>
          <w:rFonts w:ascii="Arial" w:hAnsi="Arial" w:cs="Arial"/>
          <w:noProof/>
          <w:color w:val="000000" w:themeColor="text1"/>
          <w:sz w:val="22"/>
          <w:lang w:val="es-ES_tradnl"/>
        </w:rPr>
        <w:t xml:space="preserve"> en los conceptos con radicado</w:t>
      </w:r>
      <w:r w:rsidR="00B40151">
        <w:rPr>
          <w:rFonts w:ascii="Arial" w:hAnsi="Arial" w:cs="Arial"/>
          <w:noProof/>
          <w:color w:val="000000" w:themeColor="text1"/>
          <w:sz w:val="22"/>
          <w:lang w:val="es-ES_tradnl"/>
        </w:rPr>
        <w:t>s No.</w:t>
      </w:r>
      <w:r>
        <w:rPr>
          <w:rFonts w:ascii="Arial" w:hAnsi="Arial" w:cs="Arial"/>
          <w:noProof/>
          <w:color w:val="000000" w:themeColor="text1"/>
          <w:sz w:val="22"/>
          <w:lang w:val="es-ES_tradnl"/>
        </w:rPr>
        <w:t xml:space="preserve"> C-138, C-005, C-006 y C-018 del 11 de mayo de 2020; C-175</w:t>
      </w:r>
      <w:r w:rsidR="005079BF">
        <w:rPr>
          <w:rFonts w:ascii="Arial" w:hAnsi="Arial" w:cs="Arial"/>
          <w:noProof/>
          <w:color w:val="000000" w:themeColor="text1"/>
          <w:sz w:val="22"/>
          <w:lang w:val="es-ES_tradnl"/>
        </w:rPr>
        <w:t xml:space="preserve">, </w:t>
      </w:r>
      <w:r>
        <w:rPr>
          <w:rFonts w:ascii="Arial" w:hAnsi="Arial" w:cs="Arial"/>
          <w:noProof/>
          <w:color w:val="000000" w:themeColor="text1"/>
          <w:sz w:val="22"/>
          <w:lang w:val="es-ES_tradnl"/>
        </w:rPr>
        <w:t>C-320</w:t>
      </w:r>
      <w:r w:rsidR="00804199">
        <w:rPr>
          <w:rFonts w:ascii="Arial" w:hAnsi="Arial" w:cs="Arial"/>
          <w:noProof/>
          <w:color w:val="000000" w:themeColor="text1"/>
          <w:sz w:val="22"/>
          <w:lang w:val="es-ES_tradnl"/>
        </w:rPr>
        <w:t xml:space="preserve">, </w:t>
      </w:r>
      <w:r w:rsidR="005079BF">
        <w:rPr>
          <w:rFonts w:ascii="Arial" w:hAnsi="Arial" w:cs="Arial"/>
          <w:noProof/>
          <w:color w:val="000000" w:themeColor="text1"/>
          <w:sz w:val="22"/>
          <w:lang w:val="es-ES_tradnl"/>
        </w:rPr>
        <w:t>C-053</w:t>
      </w:r>
      <w:r w:rsidR="005D6180">
        <w:rPr>
          <w:rFonts w:ascii="Arial" w:hAnsi="Arial" w:cs="Arial"/>
          <w:noProof/>
          <w:color w:val="000000" w:themeColor="text1"/>
          <w:sz w:val="22"/>
          <w:lang w:val="es-ES_tradnl"/>
        </w:rPr>
        <w:t xml:space="preserve">, </w:t>
      </w:r>
      <w:r w:rsidR="00544B92">
        <w:rPr>
          <w:rFonts w:ascii="Arial" w:hAnsi="Arial" w:cs="Arial"/>
          <w:noProof/>
          <w:color w:val="000000" w:themeColor="text1"/>
          <w:sz w:val="22"/>
          <w:lang w:val="es-ES_tradnl"/>
        </w:rPr>
        <w:t>C-255</w:t>
      </w:r>
      <w:r w:rsidR="003C0712">
        <w:rPr>
          <w:rFonts w:ascii="Arial" w:hAnsi="Arial" w:cs="Arial"/>
          <w:noProof/>
          <w:color w:val="000000" w:themeColor="text1"/>
          <w:sz w:val="22"/>
          <w:lang w:val="es-ES_tradnl"/>
        </w:rPr>
        <w:t xml:space="preserve">, </w:t>
      </w:r>
      <w:r w:rsidR="005D6180">
        <w:rPr>
          <w:rFonts w:ascii="Arial" w:hAnsi="Arial" w:cs="Arial"/>
          <w:noProof/>
          <w:color w:val="000000" w:themeColor="text1"/>
          <w:sz w:val="22"/>
          <w:lang w:val="es-ES_tradnl"/>
        </w:rPr>
        <w:t>C-282</w:t>
      </w:r>
      <w:r w:rsidR="00544B92">
        <w:rPr>
          <w:rFonts w:ascii="Arial" w:hAnsi="Arial" w:cs="Arial"/>
          <w:noProof/>
          <w:color w:val="000000" w:themeColor="text1"/>
          <w:sz w:val="22"/>
          <w:lang w:val="es-ES_tradnl"/>
        </w:rPr>
        <w:t xml:space="preserve"> </w:t>
      </w:r>
      <w:r w:rsidR="003C0712">
        <w:rPr>
          <w:rFonts w:ascii="Arial" w:hAnsi="Arial" w:cs="Arial"/>
          <w:noProof/>
          <w:color w:val="000000" w:themeColor="text1"/>
          <w:sz w:val="22"/>
          <w:lang w:val="es-ES_tradnl"/>
        </w:rPr>
        <w:t xml:space="preserve">y C-293 </w:t>
      </w:r>
      <w:r>
        <w:rPr>
          <w:rFonts w:ascii="Arial" w:hAnsi="Arial" w:cs="Arial"/>
          <w:noProof/>
          <w:color w:val="000000" w:themeColor="text1"/>
          <w:sz w:val="22"/>
          <w:lang w:val="es-ES_tradnl"/>
        </w:rPr>
        <w:t>del 12 de mayo de 2020</w:t>
      </w:r>
      <w:r w:rsidR="0018017A">
        <w:rPr>
          <w:rFonts w:ascii="Arial" w:hAnsi="Arial" w:cs="Arial"/>
          <w:noProof/>
          <w:color w:val="000000" w:themeColor="text1"/>
          <w:sz w:val="22"/>
          <w:lang w:val="es-ES_tradnl"/>
        </w:rPr>
        <w:t xml:space="preserve">, C-288 del </w:t>
      </w:r>
      <w:r w:rsidR="00F44916">
        <w:rPr>
          <w:rFonts w:ascii="Arial" w:hAnsi="Arial" w:cs="Arial"/>
          <w:noProof/>
          <w:color w:val="000000" w:themeColor="text1"/>
          <w:sz w:val="22"/>
          <w:lang w:val="es-ES_tradnl"/>
        </w:rPr>
        <w:t>27 de mayo de 2020</w:t>
      </w:r>
      <w:r w:rsidR="00E0222A">
        <w:rPr>
          <w:rFonts w:ascii="Arial" w:hAnsi="Arial" w:cs="Arial"/>
          <w:noProof/>
          <w:color w:val="000000" w:themeColor="text1"/>
          <w:sz w:val="22"/>
          <w:lang w:val="es-ES_tradnl"/>
        </w:rPr>
        <w:t xml:space="preserve">, </w:t>
      </w:r>
      <w:r w:rsidR="00F44916">
        <w:rPr>
          <w:rFonts w:ascii="Arial" w:hAnsi="Arial" w:cs="Arial"/>
          <w:noProof/>
          <w:color w:val="000000" w:themeColor="text1"/>
          <w:sz w:val="22"/>
          <w:lang w:val="es-ES_tradnl"/>
        </w:rPr>
        <w:t>C-345 del 13 de mayo de 2020</w:t>
      </w:r>
      <w:r w:rsidR="00E0222A">
        <w:rPr>
          <w:rFonts w:ascii="Arial" w:hAnsi="Arial" w:cs="Arial"/>
          <w:noProof/>
          <w:color w:val="000000" w:themeColor="text1"/>
          <w:sz w:val="22"/>
          <w:lang w:val="es-ES_tradnl"/>
        </w:rPr>
        <w:t xml:space="preserve"> y C-484 del 6 de agosto de 2020</w:t>
      </w:r>
      <w:r w:rsidR="004C69A1">
        <w:rPr>
          <w:rFonts w:ascii="Arial" w:hAnsi="Arial" w:cs="Arial"/>
          <w:noProof/>
          <w:color w:val="000000" w:themeColor="text1"/>
          <w:sz w:val="22"/>
          <w:lang w:val="es-ES_tradnl"/>
        </w:rPr>
        <w:t>. La tesis expuesta en estos conceptos se reitera</w:t>
      </w:r>
      <w:r>
        <w:rPr>
          <w:rFonts w:ascii="Arial" w:hAnsi="Arial" w:cs="Arial"/>
          <w:noProof/>
          <w:color w:val="000000" w:themeColor="text1"/>
          <w:sz w:val="22"/>
          <w:lang w:val="es-ES_tradnl"/>
        </w:rPr>
        <w:t xml:space="preserve"> a continuación:</w:t>
      </w:r>
    </w:p>
    <w:p w14:paraId="33D9B30D" w14:textId="41D9E60B" w:rsidR="009C68C5" w:rsidRDefault="009C68C5" w:rsidP="00F106B5">
      <w:pPr>
        <w:spacing w:line="276" w:lineRule="auto"/>
        <w:jc w:val="both"/>
        <w:rPr>
          <w:rFonts w:ascii="Arial" w:hAnsi="Arial" w:cs="Arial"/>
          <w:b/>
          <w:noProof/>
          <w:color w:val="000000" w:themeColor="text1"/>
          <w:sz w:val="22"/>
          <w:lang w:val="es-ES_tradnl"/>
        </w:rPr>
      </w:pPr>
    </w:p>
    <w:p w14:paraId="5F5B0B70" w14:textId="77777777" w:rsidR="00B45B98" w:rsidRPr="00396696" w:rsidRDefault="00B45B98" w:rsidP="00F106B5">
      <w:pPr>
        <w:spacing w:line="276" w:lineRule="auto"/>
        <w:jc w:val="both"/>
        <w:rPr>
          <w:rFonts w:ascii="Arial" w:hAnsi="Arial" w:cs="Arial"/>
          <w:b/>
          <w:noProof/>
          <w:color w:val="000000" w:themeColor="text1"/>
          <w:sz w:val="22"/>
          <w:lang w:val="es-ES_tradnl"/>
        </w:rPr>
      </w:pPr>
    </w:p>
    <w:p w14:paraId="5F11D670" w14:textId="59E62267" w:rsidR="00C55CE9" w:rsidRPr="00396696" w:rsidRDefault="00C55CE9" w:rsidP="00F106B5">
      <w:pPr>
        <w:spacing w:line="276" w:lineRule="auto"/>
        <w:jc w:val="both"/>
        <w:rPr>
          <w:rFonts w:ascii="Arial" w:hAnsi="Arial" w:cs="Arial"/>
          <w:b/>
          <w:bCs/>
          <w:noProof/>
          <w:color w:val="000000" w:themeColor="text1"/>
          <w:sz w:val="22"/>
          <w:lang w:val="es-ES_tradnl"/>
        </w:rPr>
      </w:pPr>
      <w:r w:rsidRPr="00396696">
        <w:rPr>
          <w:rFonts w:ascii="Arial" w:hAnsi="Arial" w:cs="Arial"/>
          <w:b/>
          <w:bCs/>
          <w:noProof/>
          <w:color w:val="000000" w:themeColor="text1"/>
          <w:sz w:val="22"/>
          <w:lang w:val="es-ES_tradnl"/>
        </w:rPr>
        <w:lastRenderedPageBreak/>
        <w:t>2.1. Contrato de prestación de servicios profesionales</w:t>
      </w:r>
      <w:r w:rsidR="00FA4E11" w:rsidRPr="00396696">
        <w:rPr>
          <w:rFonts w:ascii="Arial" w:hAnsi="Arial" w:cs="Arial"/>
          <w:b/>
          <w:bCs/>
          <w:noProof/>
          <w:color w:val="000000" w:themeColor="text1"/>
          <w:sz w:val="22"/>
          <w:lang w:val="es-ES_tradnl"/>
        </w:rPr>
        <w:t xml:space="preserve"> y de apoyo a la gestión</w:t>
      </w:r>
      <w:r w:rsidRPr="00396696">
        <w:rPr>
          <w:rFonts w:ascii="Arial" w:hAnsi="Arial" w:cs="Arial"/>
          <w:b/>
          <w:bCs/>
          <w:noProof/>
          <w:color w:val="000000" w:themeColor="text1"/>
          <w:sz w:val="22"/>
          <w:lang w:val="es-ES_tradnl"/>
        </w:rPr>
        <w:t>. Requisitos y límites para celebra</w:t>
      </w:r>
      <w:r w:rsidR="00D3720F" w:rsidRPr="00396696">
        <w:rPr>
          <w:rFonts w:ascii="Arial" w:hAnsi="Arial" w:cs="Arial"/>
          <w:b/>
          <w:bCs/>
          <w:noProof/>
          <w:color w:val="000000" w:themeColor="text1"/>
          <w:sz w:val="22"/>
          <w:lang w:val="es-ES_tradnl"/>
        </w:rPr>
        <w:t>rlo</w:t>
      </w:r>
    </w:p>
    <w:p w14:paraId="4A5C6313" w14:textId="77777777" w:rsidR="00C55CE9" w:rsidRPr="00396696" w:rsidRDefault="00C55CE9" w:rsidP="00F106B5">
      <w:pPr>
        <w:spacing w:line="276" w:lineRule="auto"/>
        <w:jc w:val="both"/>
        <w:rPr>
          <w:rFonts w:ascii="Arial" w:hAnsi="Arial" w:cs="Arial"/>
          <w:noProof/>
          <w:color w:val="000000" w:themeColor="text1"/>
          <w:sz w:val="22"/>
          <w:lang w:val="es-ES_tradnl"/>
        </w:rPr>
      </w:pPr>
    </w:p>
    <w:p w14:paraId="5551A851" w14:textId="667B66B5" w:rsidR="00C55CE9" w:rsidRPr="00396696" w:rsidRDefault="00C55CE9" w:rsidP="00F106B5">
      <w:pPr>
        <w:spacing w:line="276" w:lineRule="auto"/>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El contrato de prestación de servicios profesionales es un</w:t>
      </w:r>
      <w:r w:rsidR="00D3720F" w:rsidRPr="00396696">
        <w:rPr>
          <w:rFonts w:ascii="Arial" w:hAnsi="Arial" w:cs="Arial"/>
          <w:noProof/>
          <w:color w:val="000000" w:themeColor="text1"/>
          <w:sz w:val="22"/>
          <w:lang w:val="es-ES_tradnl"/>
        </w:rPr>
        <w:t xml:space="preserve"> tipo de negocio </w:t>
      </w:r>
      <w:r w:rsidR="0037229F" w:rsidRPr="00396696">
        <w:rPr>
          <w:rFonts w:ascii="Arial" w:hAnsi="Arial" w:cs="Arial"/>
          <w:noProof/>
          <w:color w:val="000000" w:themeColor="text1"/>
          <w:sz w:val="22"/>
          <w:lang w:val="es-ES_tradnl"/>
        </w:rPr>
        <w:t>previsto</w:t>
      </w:r>
      <w:r w:rsidRPr="00396696">
        <w:rPr>
          <w:rFonts w:ascii="Arial" w:hAnsi="Arial" w:cs="Arial"/>
          <w:noProof/>
          <w:color w:val="000000" w:themeColor="text1"/>
          <w:sz w:val="22"/>
          <w:lang w:val="es-ES_tradnl"/>
        </w:rPr>
        <w:t xml:space="preserve"> en el Estatuto General de Contratación de la Administración Pública</w:t>
      </w:r>
      <w:r w:rsidR="00D246C2"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que puede</w:t>
      </w:r>
      <w:r w:rsidR="00D3720F" w:rsidRPr="00396696">
        <w:rPr>
          <w:rFonts w:ascii="Arial" w:hAnsi="Arial" w:cs="Arial"/>
          <w:noProof/>
          <w:color w:val="000000" w:themeColor="text1"/>
          <w:sz w:val="22"/>
          <w:lang w:val="es-ES_tradnl"/>
        </w:rPr>
        <w:t>n</w:t>
      </w:r>
      <w:r w:rsidRPr="00396696">
        <w:rPr>
          <w:rFonts w:ascii="Arial" w:hAnsi="Arial" w:cs="Arial"/>
          <w:noProof/>
          <w:color w:val="000000" w:themeColor="text1"/>
          <w:sz w:val="22"/>
          <w:lang w:val="es-ES_tradnl"/>
        </w:rPr>
        <w:t xml:space="preserve"> celebrar las entidades estatales. Se trata de un contrato típico, </w:t>
      </w:r>
      <w:r w:rsidR="00D246C2" w:rsidRPr="00396696">
        <w:rPr>
          <w:rFonts w:ascii="Arial" w:hAnsi="Arial" w:cs="Arial"/>
          <w:noProof/>
          <w:color w:val="000000" w:themeColor="text1"/>
          <w:sz w:val="22"/>
          <w:lang w:val="es-ES_tradnl"/>
        </w:rPr>
        <w:t>por</w:t>
      </w:r>
      <w:r w:rsidRPr="00396696">
        <w:rPr>
          <w:rFonts w:ascii="Arial" w:hAnsi="Arial" w:cs="Arial"/>
          <w:noProof/>
          <w:color w:val="000000" w:themeColor="text1"/>
          <w:sz w:val="22"/>
          <w:lang w:val="es-ES_tradnl"/>
        </w:rPr>
        <w:t xml:space="preserve">que </w:t>
      </w:r>
      <w:r w:rsidR="00D246C2" w:rsidRPr="00396696">
        <w:rPr>
          <w:rFonts w:ascii="Arial" w:hAnsi="Arial" w:cs="Arial"/>
          <w:noProof/>
          <w:color w:val="000000" w:themeColor="text1"/>
          <w:sz w:val="22"/>
          <w:lang w:val="es-ES_tradnl"/>
        </w:rPr>
        <w:t>está</w:t>
      </w:r>
      <w:r w:rsidRPr="00396696">
        <w:rPr>
          <w:rFonts w:ascii="Arial" w:hAnsi="Arial" w:cs="Arial"/>
          <w:noProof/>
          <w:color w:val="000000" w:themeColor="text1"/>
          <w:sz w:val="22"/>
          <w:lang w:val="es-ES_tradnl"/>
        </w:rPr>
        <w:t xml:space="preserve"> definido </w:t>
      </w:r>
      <w:r w:rsidR="00D246C2" w:rsidRPr="00396696">
        <w:rPr>
          <w:rFonts w:ascii="Arial" w:hAnsi="Arial" w:cs="Arial"/>
          <w:noProof/>
          <w:color w:val="000000" w:themeColor="text1"/>
          <w:sz w:val="22"/>
          <w:lang w:val="es-ES_tradnl"/>
        </w:rPr>
        <w:t>en</w:t>
      </w:r>
      <w:r w:rsidRPr="00396696">
        <w:rPr>
          <w:rFonts w:ascii="Arial" w:hAnsi="Arial" w:cs="Arial"/>
          <w:noProof/>
          <w:color w:val="000000" w:themeColor="text1"/>
          <w:sz w:val="22"/>
          <w:lang w:val="es-ES_tradnl"/>
        </w:rPr>
        <w:t xml:space="preserve"> el artículo 32</w:t>
      </w:r>
      <w:r w:rsidR="00D246C2"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3 de la Ley 80 de 1993, </w:t>
      </w:r>
      <w:r w:rsidR="00D246C2" w:rsidRPr="00396696">
        <w:rPr>
          <w:rFonts w:ascii="Arial" w:hAnsi="Arial" w:cs="Arial"/>
          <w:noProof/>
          <w:color w:val="000000" w:themeColor="text1"/>
          <w:sz w:val="22"/>
          <w:lang w:val="es-ES_tradnl"/>
        </w:rPr>
        <w:t xml:space="preserve">que </w:t>
      </w:r>
      <w:r w:rsidRPr="00396696">
        <w:rPr>
          <w:rFonts w:ascii="Arial" w:hAnsi="Arial" w:cs="Arial"/>
          <w:noProof/>
          <w:color w:val="000000" w:themeColor="text1"/>
          <w:sz w:val="22"/>
          <w:lang w:val="es-ES_tradnl"/>
        </w:rPr>
        <w:t>establece:</w:t>
      </w:r>
    </w:p>
    <w:p w14:paraId="38B31227" w14:textId="77777777" w:rsidR="00C55CE9" w:rsidRPr="00396696" w:rsidRDefault="00C55CE9" w:rsidP="00F106B5">
      <w:pPr>
        <w:spacing w:line="276" w:lineRule="auto"/>
        <w:jc w:val="both"/>
        <w:rPr>
          <w:rFonts w:ascii="Arial" w:hAnsi="Arial" w:cs="Arial"/>
          <w:noProof/>
          <w:color w:val="000000" w:themeColor="text1"/>
          <w:sz w:val="22"/>
          <w:lang w:val="es-ES_tradnl"/>
        </w:rPr>
      </w:pPr>
    </w:p>
    <w:p w14:paraId="5E520875" w14:textId="6EEDBCEF" w:rsidR="00C55CE9" w:rsidRPr="00396696" w:rsidRDefault="00D246C2" w:rsidP="0087751D">
      <w:pPr>
        <w:spacing w:after="120"/>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 xml:space="preserve">3. </w:t>
      </w:r>
      <w:r w:rsidR="00C55CE9" w:rsidRPr="00396696">
        <w:rPr>
          <w:rFonts w:ascii="Arial" w:hAnsi="Arial" w:cs="Arial"/>
          <w:noProof/>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0C1B58CF"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En ningún caso estos contratos generan relación laboral ni prestaciones sociales y se celebrarán por el término estrictamente indispensable.</w:t>
      </w:r>
    </w:p>
    <w:p w14:paraId="102AAAAF" w14:textId="77777777" w:rsidR="00C55CE9" w:rsidRPr="00396696" w:rsidRDefault="00C55CE9"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p>
    <w:p w14:paraId="4FE2B8DD" w14:textId="69A1C857" w:rsidR="00C55CE9" w:rsidRPr="00396696" w:rsidRDefault="00D246C2"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Su</w:t>
      </w:r>
      <w:r w:rsidR="00C55CE9" w:rsidRPr="00396696">
        <w:rPr>
          <w:rFonts w:ascii="Arial" w:hAnsi="Arial" w:cs="Arial"/>
          <w:noProof/>
          <w:color w:val="000000" w:themeColor="text1"/>
          <w:sz w:val="22"/>
          <w:lang w:val="es-ES_tradnl"/>
        </w:rPr>
        <w:t xml:space="preserve"> celebración se </w:t>
      </w:r>
      <w:r w:rsidR="00D3720F" w:rsidRPr="00396696">
        <w:rPr>
          <w:rFonts w:ascii="Arial" w:hAnsi="Arial" w:cs="Arial"/>
          <w:noProof/>
          <w:color w:val="000000" w:themeColor="text1"/>
          <w:sz w:val="22"/>
          <w:lang w:val="es-ES_tradnl"/>
        </w:rPr>
        <w:t>formaliza</w:t>
      </w:r>
      <w:r w:rsidRPr="00396696">
        <w:rPr>
          <w:rFonts w:ascii="Arial" w:hAnsi="Arial" w:cs="Arial"/>
          <w:noProof/>
          <w:color w:val="000000" w:themeColor="text1"/>
          <w:sz w:val="22"/>
          <w:lang w:val="es-ES_tradnl"/>
        </w:rPr>
        <w:t xml:space="preserve"> </w:t>
      </w:r>
      <w:r w:rsidR="00C55CE9" w:rsidRPr="00396696">
        <w:rPr>
          <w:rFonts w:ascii="Arial" w:hAnsi="Arial" w:cs="Arial"/>
          <w:noProof/>
          <w:color w:val="000000" w:themeColor="text1"/>
          <w:sz w:val="22"/>
          <w:lang w:val="es-ES_tradnl"/>
        </w:rPr>
        <w:t>a través de la modalidad de contratación directa</w:t>
      </w:r>
      <w:r w:rsidRPr="00396696">
        <w:rPr>
          <w:rFonts w:ascii="Arial" w:hAnsi="Arial" w:cs="Arial"/>
          <w:noProof/>
          <w:color w:val="000000" w:themeColor="text1"/>
          <w:sz w:val="22"/>
          <w:lang w:val="es-ES_tradnl"/>
        </w:rPr>
        <w:t>, como lo dispone</w:t>
      </w:r>
      <w:r w:rsidR="00C55CE9" w:rsidRPr="00396696">
        <w:rPr>
          <w:rFonts w:ascii="Arial" w:hAnsi="Arial" w:cs="Arial"/>
          <w:noProof/>
          <w:color w:val="000000" w:themeColor="text1"/>
          <w:sz w:val="22"/>
          <w:lang w:val="es-ES_tradnl"/>
        </w:rPr>
        <w:t xml:space="preserve"> el artículo 2, numeral 4º, literal h)</w:t>
      </w:r>
      <w:r w:rsidRPr="00396696">
        <w:rPr>
          <w:rFonts w:ascii="Arial" w:hAnsi="Arial" w:cs="Arial"/>
          <w:noProof/>
          <w:color w:val="000000" w:themeColor="text1"/>
          <w:sz w:val="22"/>
          <w:lang w:val="es-ES_tradnl"/>
        </w:rPr>
        <w:t>,</w:t>
      </w:r>
      <w:r w:rsidR="00C55CE9" w:rsidRPr="00396696">
        <w:rPr>
          <w:rFonts w:ascii="Arial" w:hAnsi="Arial" w:cs="Arial"/>
          <w:noProof/>
          <w:color w:val="000000" w:themeColor="text1"/>
          <w:sz w:val="22"/>
          <w:lang w:val="es-ES_tradnl"/>
        </w:rPr>
        <w:t xml:space="preserve"> de la Ley 1150 de 2007:</w:t>
      </w:r>
    </w:p>
    <w:p w14:paraId="47DAE674"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33C7C6C2"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w:t>
      </w:r>
    </w:p>
    <w:p w14:paraId="1141A8A7" w14:textId="317603C7" w:rsidR="00C55CE9" w:rsidRPr="00396696" w:rsidRDefault="00C55CE9" w:rsidP="0087751D">
      <w:pPr>
        <w:spacing w:after="120"/>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Contratación directa. La modalidad de selección de contratación directa, solamente procederá en los siguientes casos:</w:t>
      </w:r>
    </w:p>
    <w:p w14:paraId="1EEFCCC9"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w:t>
      </w:r>
    </w:p>
    <w:p w14:paraId="709004BF" w14:textId="3B372C3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60130966" w14:textId="77777777" w:rsidR="00C55CE9" w:rsidRPr="00396696" w:rsidRDefault="00C55CE9" w:rsidP="00F106B5">
      <w:pPr>
        <w:spacing w:line="276" w:lineRule="auto"/>
        <w:ind w:right="709"/>
        <w:jc w:val="both"/>
        <w:rPr>
          <w:rFonts w:ascii="Arial" w:hAnsi="Arial" w:cs="Arial"/>
          <w:noProof/>
          <w:color w:val="000000" w:themeColor="text1"/>
          <w:sz w:val="22"/>
          <w:lang w:val="es-ES_tradnl"/>
        </w:rPr>
      </w:pPr>
    </w:p>
    <w:p w14:paraId="555C6B31" w14:textId="1A09F722"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A partir de est</w:t>
      </w:r>
      <w:r w:rsidR="004A6646" w:rsidRPr="00396696">
        <w:rPr>
          <w:rFonts w:ascii="Arial" w:hAnsi="Arial" w:cs="Arial"/>
          <w:noProof/>
          <w:color w:val="000000" w:themeColor="text1"/>
          <w:sz w:val="22"/>
          <w:lang w:val="es-ES_tradnl"/>
        </w:rPr>
        <w:t>a</w:t>
      </w:r>
      <w:r w:rsidRPr="00396696">
        <w:rPr>
          <w:rFonts w:ascii="Arial" w:hAnsi="Arial" w:cs="Arial"/>
          <w:noProof/>
          <w:color w:val="000000" w:themeColor="text1"/>
          <w:sz w:val="22"/>
          <w:lang w:val="es-ES_tradnl"/>
        </w:rPr>
        <w:t xml:space="preserve">s </w:t>
      </w:r>
      <w:r w:rsidR="004A6646" w:rsidRPr="00396696">
        <w:rPr>
          <w:rFonts w:ascii="Arial" w:hAnsi="Arial" w:cs="Arial"/>
          <w:noProof/>
          <w:color w:val="000000" w:themeColor="text1"/>
          <w:sz w:val="22"/>
          <w:lang w:val="es-ES_tradnl"/>
        </w:rPr>
        <w:t>disposiciones</w:t>
      </w:r>
      <w:r w:rsidRPr="00396696">
        <w:rPr>
          <w:rFonts w:ascii="Arial" w:hAnsi="Arial" w:cs="Arial"/>
          <w:noProof/>
          <w:color w:val="000000" w:themeColor="text1"/>
          <w:sz w:val="22"/>
          <w:lang w:val="es-ES_tradnl"/>
        </w:rPr>
        <w:t>,</w:t>
      </w:r>
      <w:r w:rsidR="004A6646" w:rsidRPr="00396696">
        <w:rPr>
          <w:rFonts w:ascii="Arial" w:hAnsi="Arial" w:cs="Arial"/>
          <w:noProof/>
          <w:color w:val="000000" w:themeColor="text1"/>
          <w:sz w:val="22"/>
          <w:lang w:val="es-ES_tradnl"/>
        </w:rPr>
        <w:t xml:space="preserve"> entre </w:t>
      </w:r>
      <w:r w:rsidRPr="00396696">
        <w:rPr>
          <w:rFonts w:ascii="Arial" w:hAnsi="Arial" w:cs="Arial"/>
          <w:noProof/>
          <w:color w:val="000000" w:themeColor="text1"/>
          <w:sz w:val="22"/>
          <w:lang w:val="es-ES_tradnl"/>
        </w:rPr>
        <w:t>otr</w:t>
      </w:r>
      <w:r w:rsidR="004A6646" w:rsidRPr="00396696">
        <w:rPr>
          <w:rFonts w:ascii="Arial" w:hAnsi="Arial" w:cs="Arial"/>
          <w:noProof/>
          <w:color w:val="000000" w:themeColor="text1"/>
          <w:sz w:val="22"/>
          <w:lang w:val="es-ES_tradnl"/>
        </w:rPr>
        <w:t>a</w:t>
      </w:r>
      <w:r w:rsidRPr="00396696">
        <w:rPr>
          <w:rFonts w:ascii="Arial" w:hAnsi="Arial" w:cs="Arial"/>
          <w:noProof/>
          <w:color w:val="000000" w:themeColor="text1"/>
          <w:sz w:val="22"/>
          <w:lang w:val="es-ES_tradnl"/>
        </w:rPr>
        <w:t xml:space="preserve">s de </w:t>
      </w:r>
      <w:r w:rsidR="004A6646" w:rsidRPr="00396696">
        <w:rPr>
          <w:rFonts w:ascii="Arial" w:hAnsi="Arial" w:cs="Arial"/>
          <w:noProof/>
          <w:color w:val="000000" w:themeColor="text1"/>
          <w:sz w:val="22"/>
          <w:lang w:val="es-ES_tradnl"/>
        </w:rPr>
        <w:t xml:space="preserve">rango </w:t>
      </w:r>
      <w:r w:rsidRPr="00396696">
        <w:rPr>
          <w:rFonts w:ascii="Arial" w:hAnsi="Arial" w:cs="Arial"/>
          <w:noProof/>
          <w:color w:val="000000" w:themeColor="text1"/>
          <w:sz w:val="22"/>
          <w:lang w:val="es-ES_tradnl"/>
        </w:rPr>
        <w:t xml:space="preserve">legal y reglamentario que complementan su regulación, y de los pronunciamientos judiciales más destacados, es posible </w:t>
      </w:r>
      <w:r w:rsidR="00903913" w:rsidRPr="00396696">
        <w:rPr>
          <w:rFonts w:ascii="Arial" w:hAnsi="Arial" w:cs="Arial"/>
          <w:noProof/>
          <w:color w:val="000000" w:themeColor="text1"/>
          <w:sz w:val="22"/>
          <w:lang w:val="es-ES_tradnl"/>
        </w:rPr>
        <w:t>resaltar</w:t>
      </w:r>
      <w:r w:rsidRPr="00396696">
        <w:rPr>
          <w:rFonts w:ascii="Arial" w:hAnsi="Arial" w:cs="Arial"/>
          <w:noProof/>
          <w:color w:val="000000" w:themeColor="text1"/>
          <w:sz w:val="22"/>
          <w:lang w:val="es-ES_tradnl"/>
        </w:rPr>
        <w:t xml:space="preserve"> las siguientes características</w:t>
      </w:r>
      <w:r w:rsidR="004A6646" w:rsidRPr="00396696">
        <w:rPr>
          <w:rFonts w:ascii="Arial" w:hAnsi="Arial" w:cs="Arial"/>
          <w:noProof/>
          <w:color w:val="000000" w:themeColor="text1"/>
          <w:sz w:val="22"/>
          <w:lang w:val="es-ES_tradnl"/>
        </w:rPr>
        <w:t xml:space="preserve"> de este contrato</w:t>
      </w:r>
      <w:r w:rsidRPr="00396696">
        <w:rPr>
          <w:rFonts w:ascii="Arial" w:hAnsi="Arial" w:cs="Arial"/>
          <w:noProof/>
          <w:color w:val="000000" w:themeColor="text1"/>
          <w:sz w:val="22"/>
          <w:lang w:val="es-ES_tradnl"/>
        </w:rPr>
        <w:t>:</w:t>
      </w:r>
    </w:p>
    <w:p w14:paraId="5589082C" w14:textId="77777777"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050B63DE" w14:textId="6E6DFF02"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ii) Admite que se suscriba con personas naturales</w:t>
      </w:r>
      <w:r w:rsidR="004A6646" w:rsidRPr="00396696">
        <w:rPr>
          <w:rFonts w:ascii="Arial" w:hAnsi="Arial" w:cs="Arial"/>
          <w:noProof/>
          <w:color w:val="000000" w:themeColor="text1"/>
          <w:sz w:val="22"/>
          <w:lang w:val="es-ES_tradnl"/>
        </w:rPr>
        <w:t xml:space="preserve"> o </w:t>
      </w:r>
      <w:r w:rsidRPr="00396696">
        <w:rPr>
          <w:rFonts w:ascii="Arial" w:hAnsi="Arial" w:cs="Arial"/>
          <w:noProof/>
          <w:color w:val="000000" w:themeColor="text1"/>
          <w:sz w:val="22"/>
          <w:lang w:val="es-ES_tradnl"/>
        </w:rPr>
        <w:t xml:space="preserve">jurídicas. Sin embargo, cuando </w:t>
      </w:r>
      <w:r w:rsidR="004A6646" w:rsidRPr="00396696">
        <w:rPr>
          <w:rFonts w:ascii="Arial" w:hAnsi="Arial" w:cs="Arial"/>
          <w:noProof/>
          <w:color w:val="000000" w:themeColor="text1"/>
          <w:sz w:val="22"/>
          <w:lang w:val="es-ES_tradnl"/>
        </w:rPr>
        <w:t>se</w:t>
      </w:r>
      <w:r w:rsidRPr="00396696">
        <w:rPr>
          <w:rFonts w:ascii="Arial" w:hAnsi="Arial" w:cs="Arial"/>
          <w:noProof/>
          <w:color w:val="000000" w:themeColor="text1"/>
          <w:sz w:val="22"/>
          <w:lang w:val="es-ES_tradnl"/>
        </w:rPr>
        <w:t xml:space="preserve"> celebr</w:t>
      </w:r>
      <w:r w:rsidR="004A6646" w:rsidRPr="00396696">
        <w:rPr>
          <w:rFonts w:ascii="Arial" w:hAnsi="Arial" w:cs="Arial"/>
          <w:noProof/>
          <w:color w:val="000000" w:themeColor="text1"/>
          <w:sz w:val="22"/>
          <w:lang w:val="es-ES_tradnl"/>
        </w:rPr>
        <w:t xml:space="preserve">e </w:t>
      </w:r>
      <w:r w:rsidRPr="00396696">
        <w:rPr>
          <w:rFonts w:ascii="Arial" w:hAnsi="Arial" w:cs="Arial"/>
          <w:noProof/>
          <w:color w:val="000000" w:themeColor="text1"/>
          <w:sz w:val="22"/>
          <w:lang w:val="es-ES_tradnl"/>
        </w:rPr>
        <w:t xml:space="preserve">con </w:t>
      </w:r>
      <w:r w:rsidR="004A6646" w:rsidRPr="00396696">
        <w:rPr>
          <w:rFonts w:ascii="Arial" w:hAnsi="Arial" w:cs="Arial"/>
          <w:noProof/>
          <w:color w:val="000000" w:themeColor="text1"/>
          <w:sz w:val="22"/>
          <w:lang w:val="es-ES_tradnl"/>
        </w:rPr>
        <w:t>aquéllas</w:t>
      </w:r>
      <w:r w:rsidR="00903913" w:rsidRPr="00396696">
        <w:rPr>
          <w:rFonts w:ascii="Arial" w:hAnsi="Arial" w:cs="Arial"/>
          <w:noProof/>
          <w:color w:val="000000" w:themeColor="text1"/>
          <w:sz w:val="22"/>
          <w:lang w:val="es-ES_tradnl"/>
        </w:rPr>
        <w:t>,</w:t>
      </w:r>
      <w:r w:rsidR="004A6646"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la entidad estatal debe justificar</w:t>
      </w:r>
      <w:r w:rsidR="004A6646"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en los estudios previos</w:t>
      </w:r>
      <w:r w:rsidR="004A6646"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que las actividades «no puedan realizarse con personal de planta o requieran conocimientos especializados». Esto sucede en varios eventos, por </w:t>
      </w:r>
      <w:r w:rsidR="002C31BC" w:rsidRPr="00396696">
        <w:rPr>
          <w:rFonts w:ascii="Arial" w:hAnsi="Arial" w:cs="Arial"/>
          <w:noProof/>
          <w:color w:val="000000" w:themeColor="text1"/>
          <w:sz w:val="22"/>
          <w:lang w:val="es-ES_tradnl"/>
        </w:rPr>
        <w:t>ejemplo,</w:t>
      </w:r>
      <w:r w:rsidR="004A6646" w:rsidRPr="00396696">
        <w:rPr>
          <w:rFonts w:ascii="Arial" w:hAnsi="Arial" w:cs="Arial"/>
          <w:noProof/>
          <w:color w:val="000000" w:themeColor="text1"/>
          <w:sz w:val="22"/>
          <w:lang w:val="es-ES_tradnl"/>
        </w:rPr>
        <w:t xml:space="preserve"> cuando </w:t>
      </w:r>
      <w:r w:rsidRPr="00396696">
        <w:rPr>
          <w:rFonts w:ascii="Arial" w:hAnsi="Arial" w:cs="Arial"/>
          <w:noProof/>
          <w:color w:val="000000" w:themeColor="text1"/>
          <w:sz w:val="22"/>
          <w:lang w:val="es-ES_tradnl"/>
        </w:rPr>
        <w:t xml:space="preserve">no exista personal de planta para </w:t>
      </w:r>
      <w:r w:rsidR="004A6646" w:rsidRPr="00396696">
        <w:rPr>
          <w:rFonts w:ascii="Arial" w:hAnsi="Arial" w:cs="Arial"/>
          <w:noProof/>
          <w:color w:val="000000" w:themeColor="text1"/>
          <w:sz w:val="22"/>
          <w:lang w:val="es-ES_tradnl"/>
        </w:rPr>
        <w:t>ejecutar las la</w:t>
      </w:r>
      <w:r w:rsidRPr="00396696">
        <w:rPr>
          <w:rFonts w:ascii="Arial" w:hAnsi="Arial" w:cs="Arial"/>
          <w:noProof/>
          <w:color w:val="000000" w:themeColor="text1"/>
          <w:sz w:val="22"/>
          <w:lang w:val="es-ES_tradnl"/>
        </w:rPr>
        <w:t xml:space="preserve">bores; </w:t>
      </w:r>
      <w:r w:rsidR="004A6646" w:rsidRPr="00396696">
        <w:rPr>
          <w:rFonts w:ascii="Arial" w:hAnsi="Arial" w:cs="Arial"/>
          <w:noProof/>
          <w:color w:val="000000" w:themeColor="text1"/>
          <w:sz w:val="22"/>
          <w:lang w:val="es-ES_tradnl"/>
        </w:rPr>
        <w:t xml:space="preserve">o </w:t>
      </w:r>
      <w:r w:rsidRPr="00396696">
        <w:rPr>
          <w:rFonts w:ascii="Arial" w:hAnsi="Arial" w:cs="Arial"/>
          <w:noProof/>
          <w:color w:val="000000" w:themeColor="text1"/>
          <w:sz w:val="22"/>
          <w:lang w:val="es-ES_tradnl"/>
        </w:rPr>
        <w:t>exist</w:t>
      </w:r>
      <w:r w:rsidR="004A6646" w:rsidRPr="00396696">
        <w:rPr>
          <w:rFonts w:ascii="Arial" w:hAnsi="Arial" w:cs="Arial"/>
          <w:noProof/>
          <w:color w:val="000000" w:themeColor="text1"/>
          <w:sz w:val="22"/>
          <w:lang w:val="es-ES_tradnl"/>
        </w:rPr>
        <w:t xml:space="preserve">iendo </w:t>
      </w:r>
      <w:r w:rsidRPr="00396696">
        <w:rPr>
          <w:rFonts w:ascii="Arial" w:hAnsi="Arial" w:cs="Arial"/>
          <w:noProof/>
          <w:color w:val="000000" w:themeColor="text1"/>
          <w:sz w:val="22"/>
          <w:lang w:val="es-ES_tradnl"/>
        </w:rPr>
        <w:t xml:space="preserve">está sobrecargado de trabajo, </w:t>
      </w:r>
      <w:r w:rsidR="004A6646" w:rsidRPr="00396696">
        <w:rPr>
          <w:rFonts w:ascii="Arial" w:hAnsi="Arial" w:cs="Arial"/>
          <w:noProof/>
          <w:color w:val="000000" w:themeColor="text1"/>
          <w:sz w:val="22"/>
          <w:lang w:val="es-ES_tradnl"/>
        </w:rPr>
        <w:t xml:space="preserve">necesitando </w:t>
      </w:r>
      <w:r w:rsidRPr="00396696">
        <w:rPr>
          <w:rFonts w:ascii="Arial" w:hAnsi="Arial" w:cs="Arial"/>
          <w:noProof/>
          <w:color w:val="000000" w:themeColor="text1"/>
          <w:sz w:val="22"/>
          <w:lang w:val="es-ES_tradnl"/>
        </w:rPr>
        <w:t xml:space="preserve">apoyo externo; o </w:t>
      </w:r>
      <w:r w:rsidR="004A6646" w:rsidRPr="00396696">
        <w:rPr>
          <w:rFonts w:ascii="Arial" w:hAnsi="Arial" w:cs="Arial"/>
          <w:noProof/>
          <w:color w:val="000000" w:themeColor="text1"/>
          <w:sz w:val="22"/>
          <w:lang w:val="es-ES_tradnl"/>
        </w:rPr>
        <w:t>habiendo p</w:t>
      </w:r>
      <w:r w:rsidRPr="00396696">
        <w:rPr>
          <w:rFonts w:ascii="Arial" w:hAnsi="Arial" w:cs="Arial"/>
          <w:noProof/>
          <w:color w:val="000000" w:themeColor="text1"/>
          <w:sz w:val="22"/>
          <w:lang w:val="es-ES_tradnl"/>
        </w:rPr>
        <w:t xml:space="preserve">ersonal de planta, </w:t>
      </w:r>
      <w:r w:rsidR="004A6646" w:rsidRPr="00396696">
        <w:rPr>
          <w:rFonts w:ascii="Arial" w:hAnsi="Arial" w:cs="Arial"/>
          <w:noProof/>
          <w:color w:val="000000" w:themeColor="text1"/>
          <w:sz w:val="22"/>
          <w:lang w:val="es-ES_tradnl"/>
        </w:rPr>
        <w:t xml:space="preserve">carece de la </w:t>
      </w:r>
      <w:r w:rsidRPr="00396696">
        <w:rPr>
          <w:rFonts w:ascii="Arial" w:hAnsi="Arial" w:cs="Arial"/>
          <w:noProof/>
          <w:color w:val="000000" w:themeColor="text1"/>
          <w:sz w:val="22"/>
          <w:lang w:val="es-ES_tradnl"/>
        </w:rPr>
        <w:t>experticia o conocimiento especializado</w:t>
      </w:r>
      <w:r w:rsidR="004A6646"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razón</w:t>
      </w:r>
      <w:r w:rsidR="004A6646" w:rsidRPr="00396696">
        <w:rPr>
          <w:rFonts w:ascii="Arial" w:hAnsi="Arial" w:cs="Arial"/>
          <w:noProof/>
          <w:color w:val="000000" w:themeColor="text1"/>
          <w:sz w:val="22"/>
          <w:lang w:val="es-ES_tradnl"/>
        </w:rPr>
        <w:t xml:space="preserve"> por</w:t>
      </w:r>
      <w:r w:rsidR="00903913" w:rsidRPr="00396696">
        <w:rPr>
          <w:rFonts w:ascii="Arial" w:hAnsi="Arial" w:cs="Arial"/>
          <w:noProof/>
          <w:color w:val="000000" w:themeColor="text1"/>
          <w:sz w:val="22"/>
          <w:lang w:val="es-ES_tradnl"/>
        </w:rPr>
        <w:t xml:space="preserve"> </w:t>
      </w:r>
      <w:r w:rsidR="004A6646" w:rsidRPr="00396696">
        <w:rPr>
          <w:rFonts w:ascii="Arial" w:hAnsi="Arial" w:cs="Arial"/>
          <w:noProof/>
          <w:color w:val="000000" w:themeColor="text1"/>
          <w:sz w:val="22"/>
          <w:lang w:val="es-ES_tradnl"/>
        </w:rPr>
        <w:t>la cual es n</w:t>
      </w:r>
      <w:r w:rsidRPr="00396696">
        <w:rPr>
          <w:rFonts w:ascii="Arial" w:hAnsi="Arial" w:cs="Arial"/>
          <w:noProof/>
          <w:color w:val="000000" w:themeColor="text1"/>
          <w:sz w:val="22"/>
          <w:lang w:val="es-ES_tradnl"/>
        </w:rPr>
        <w:t xml:space="preserve">ecesario contratar los servicios de una persona natural que </w:t>
      </w:r>
      <w:r w:rsidR="004A6646" w:rsidRPr="00396696">
        <w:rPr>
          <w:rFonts w:ascii="Arial" w:hAnsi="Arial" w:cs="Arial"/>
          <w:noProof/>
          <w:color w:val="000000" w:themeColor="text1"/>
          <w:sz w:val="22"/>
          <w:lang w:val="es-ES_tradnl"/>
        </w:rPr>
        <w:t>tenga el</w:t>
      </w:r>
      <w:r w:rsidRPr="00396696">
        <w:rPr>
          <w:rFonts w:ascii="Arial" w:hAnsi="Arial" w:cs="Arial"/>
          <w:noProof/>
          <w:color w:val="000000" w:themeColor="text1"/>
          <w:sz w:val="22"/>
          <w:lang w:val="es-ES_tradnl"/>
        </w:rPr>
        <w:t xml:space="preserve"> conocimiento y </w:t>
      </w:r>
      <w:r w:rsidR="004A6646"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experiencia en el tema.</w:t>
      </w:r>
    </w:p>
    <w:p w14:paraId="4A5EAB0D" w14:textId="77777777" w:rsidR="00903913"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lastRenderedPageBreak/>
        <w:t>iii) Si bien se celebran para obtener la prestación personal de un servicio, se diferencian del contrato de trabajo</w:t>
      </w:r>
      <w:r w:rsidRPr="00396696">
        <w:rPr>
          <w:rStyle w:val="Refdenotaalpie"/>
          <w:rFonts w:ascii="Arial" w:hAnsi="Arial" w:cs="Arial"/>
          <w:noProof/>
          <w:color w:val="000000" w:themeColor="text1"/>
          <w:sz w:val="22"/>
          <w:lang w:val="es-ES_tradnl"/>
        </w:rPr>
        <w:footnoteReference w:id="2"/>
      </w:r>
      <w:r w:rsidRPr="00396696">
        <w:rPr>
          <w:rFonts w:ascii="Arial" w:hAnsi="Arial" w:cs="Arial"/>
          <w:noProof/>
          <w:color w:val="000000" w:themeColor="text1"/>
          <w:sz w:val="22"/>
          <w:lang w:val="es-ES_tradnl"/>
        </w:rPr>
        <w:t xml:space="preserve"> en que quien celebra el contrato de prestación de servicios debe mantener autonomía e independencia en la ejecución de la labor, lo que significa que no </w:t>
      </w:r>
      <w:r w:rsidR="004A6646" w:rsidRPr="00396696">
        <w:rPr>
          <w:rFonts w:ascii="Arial" w:hAnsi="Arial" w:cs="Arial"/>
          <w:noProof/>
          <w:color w:val="000000" w:themeColor="text1"/>
          <w:sz w:val="22"/>
          <w:lang w:val="es-ES_tradnl"/>
        </w:rPr>
        <w:t>debe</w:t>
      </w:r>
      <w:r w:rsidRPr="00396696">
        <w:rPr>
          <w:rFonts w:ascii="Arial" w:hAnsi="Arial" w:cs="Arial"/>
          <w:noProof/>
          <w:color w:val="000000" w:themeColor="text1"/>
          <w:sz w:val="22"/>
          <w:lang w:val="es-ES_tradnl"/>
        </w:rPr>
        <w:t xml:space="preserve"> existir </w:t>
      </w:r>
      <w:r w:rsidRPr="00396696">
        <w:rPr>
          <w:rFonts w:ascii="Arial" w:hAnsi="Arial" w:cs="Arial"/>
          <w:i/>
          <w:noProof/>
          <w:color w:val="000000" w:themeColor="text1"/>
          <w:sz w:val="22"/>
          <w:lang w:val="es-ES_tradnl"/>
        </w:rPr>
        <w:t xml:space="preserve">subordinación </w:t>
      </w:r>
      <w:r w:rsidR="00903913" w:rsidRPr="00396696">
        <w:rPr>
          <w:rFonts w:ascii="Arial" w:hAnsi="Arial" w:cs="Arial"/>
          <w:iCs/>
          <w:noProof/>
          <w:color w:val="000000" w:themeColor="text1"/>
          <w:sz w:val="22"/>
          <w:lang w:val="es-ES_tradnl"/>
        </w:rPr>
        <w:t>ni</w:t>
      </w:r>
      <w:r w:rsidRPr="00396696">
        <w:rPr>
          <w:rFonts w:ascii="Arial" w:hAnsi="Arial" w:cs="Arial"/>
          <w:i/>
          <w:noProof/>
          <w:color w:val="000000" w:themeColor="text1"/>
          <w:sz w:val="22"/>
          <w:lang w:val="es-ES_tradnl"/>
        </w:rPr>
        <w:t xml:space="preserve"> dependencia</w:t>
      </w:r>
      <w:r w:rsidRPr="00396696">
        <w:rPr>
          <w:rFonts w:ascii="Arial" w:hAnsi="Arial" w:cs="Arial"/>
          <w:iCs/>
          <w:noProof/>
          <w:color w:val="000000" w:themeColor="text1"/>
          <w:sz w:val="22"/>
          <w:lang w:val="es-ES_tradnl"/>
        </w:rPr>
        <w:t>,</w:t>
      </w:r>
      <w:r w:rsidRPr="00396696">
        <w:rPr>
          <w:rFonts w:ascii="Arial" w:hAnsi="Arial" w:cs="Arial"/>
          <w:noProof/>
          <w:color w:val="000000" w:themeColor="text1"/>
          <w:sz w:val="22"/>
          <w:lang w:val="es-ES_tradnl"/>
        </w:rPr>
        <w:t xml:space="preserve"> que es uno de los elementos constitutivos del vínculo laboral. </w:t>
      </w:r>
      <w:r w:rsidR="00903913" w:rsidRPr="00396696">
        <w:rPr>
          <w:rFonts w:ascii="Arial" w:hAnsi="Arial" w:cs="Arial"/>
          <w:noProof/>
          <w:color w:val="000000" w:themeColor="text1"/>
          <w:sz w:val="22"/>
          <w:lang w:val="es-ES_tradnl"/>
        </w:rPr>
        <w:t>P</w:t>
      </w:r>
      <w:r w:rsidRPr="00396696">
        <w:rPr>
          <w:rFonts w:ascii="Arial" w:hAnsi="Arial" w:cs="Arial"/>
          <w:noProof/>
          <w:color w:val="000000" w:themeColor="text1"/>
          <w:sz w:val="22"/>
          <w:lang w:val="es-ES_tradnl"/>
        </w:rPr>
        <w:t>or e</w:t>
      </w:r>
      <w:r w:rsidR="004A6646" w:rsidRPr="00396696">
        <w:rPr>
          <w:rFonts w:ascii="Arial" w:hAnsi="Arial" w:cs="Arial"/>
          <w:noProof/>
          <w:color w:val="000000" w:themeColor="text1"/>
          <w:sz w:val="22"/>
          <w:lang w:val="es-ES_tradnl"/>
        </w:rPr>
        <w:t>s</w:t>
      </w:r>
      <w:r w:rsidRPr="00396696">
        <w:rPr>
          <w:rFonts w:ascii="Arial" w:hAnsi="Arial" w:cs="Arial"/>
          <w:noProof/>
          <w:color w:val="000000" w:themeColor="text1"/>
          <w:sz w:val="22"/>
          <w:lang w:val="es-ES_tradnl"/>
        </w:rPr>
        <w:t>o</w:t>
      </w:r>
      <w:r w:rsidR="00903913"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 xml:space="preserve">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396696">
        <w:rPr>
          <w:rFonts w:ascii="Arial" w:hAnsi="Arial" w:cs="Arial"/>
          <w:i/>
          <w:noProof/>
          <w:color w:val="000000" w:themeColor="text1"/>
          <w:sz w:val="22"/>
          <w:lang w:val="es-ES_tradnl"/>
        </w:rPr>
        <w:t>no pueden</w:t>
      </w:r>
      <w:r w:rsidRPr="00396696">
        <w:rPr>
          <w:rFonts w:ascii="Arial" w:hAnsi="Arial" w:cs="Arial"/>
          <w:noProof/>
          <w:color w:val="000000" w:themeColor="text1"/>
          <w:sz w:val="22"/>
          <w:lang w:val="es-ES_tradnl"/>
        </w:rPr>
        <w:t xml:space="preserve"> generar relación laboral, ni dar lugar a que las entidades estatales paguen por su cuenta los aportes al Sistema de Seguridad Social Integral del contratista</w:t>
      </w:r>
      <w:r w:rsidR="004A6646"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 xml:space="preserve">por cuanto, según se indicó, no puede existir subordinación y dependencia; entonces, la relación laboral está proscrita y el contratista </w:t>
      </w:r>
      <w:r w:rsidR="004A6646" w:rsidRPr="00396696">
        <w:rPr>
          <w:rFonts w:ascii="Arial" w:hAnsi="Arial" w:cs="Arial"/>
          <w:noProof/>
          <w:color w:val="000000" w:themeColor="text1"/>
          <w:sz w:val="22"/>
          <w:lang w:val="es-ES_tradnl"/>
        </w:rPr>
        <w:t xml:space="preserve">es </w:t>
      </w:r>
      <w:r w:rsidRPr="00396696">
        <w:rPr>
          <w:rFonts w:ascii="Arial" w:hAnsi="Arial" w:cs="Arial"/>
          <w:noProof/>
          <w:color w:val="000000" w:themeColor="text1"/>
          <w:sz w:val="22"/>
          <w:lang w:val="es-ES_tradnl"/>
        </w:rPr>
        <w:t>quien, como «trabajador independiente» –como lo califican las normas de</w:t>
      </w:r>
      <w:r w:rsidR="004A6646" w:rsidRPr="00396696">
        <w:rPr>
          <w:rFonts w:ascii="Arial" w:hAnsi="Arial" w:cs="Arial"/>
          <w:noProof/>
          <w:color w:val="000000" w:themeColor="text1"/>
          <w:sz w:val="22"/>
          <w:lang w:val="es-ES_tradnl"/>
        </w:rPr>
        <w:t xml:space="preserve"> la</w:t>
      </w:r>
      <w:r w:rsidRPr="00396696">
        <w:rPr>
          <w:rFonts w:ascii="Arial" w:hAnsi="Arial" w:cs="Arial"/>
          <w:noProof/>
          <w:color w:val="000000" w:themeColor="text1"/>
          <w:sz w:val="22"/>
          <w:lang w:val="es-ES_tradnl"/>
        </w:rPr>
        <w:t xml:space="preserve"> seguridad social– debe cotizar por su cuenta y riesgo al Sistema de Seguridad Social Integral</w:t>
      </w:r>
      <w:r w:rsidRPr="00396696">
        <w:rPr>
          <w:rStyle w:val="Refdenotaalpie"/>
          <w:rFonts w:ascii="Arial" w:hAnsi="Arial" w:cs="Arial"/>
          <w:noProof/>
          <w:color w:val="000000" w:themeColor="text1"/>
          <w:sz w:val="22"/>
          <w:lang w:val="es-ES_tradnl"/>
        </w:rPr>
        <w:footnoteReference w:id="3"/>
      </w:r>
      <w:r w:rsidRPr="00396696">
        <w:rPr>
          <w:rFonts w:ascii="Arial" w:hAnsi="Arial" w:cs="Arial"/>
          <w:noProof/>
          <w:color w:val="000000" w:themeColor="text1"/>
          <w:sz w:val="22"/>
          <w:lang w:val="es-ES_tradnl"/>
        </w:rPr>
        <w:t xml:space="preserve">. </w:t>
      </w:r>
    </w:p>
    <w:p w14:paraId="2102F3FF" w14:textId="4D2297E5" w:rsidR="00C55CE9" w:rsidRPr="00396696" w:rsidRDefault="00903913"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A</w:t>
      </w:r>
      <w:r w:rsidR="00C55CE9" w:rsidRPr="00396696">
        <w:rPr>
          <w:rFonts w:ascii="Arial" w:hAnsi="Arial" w:cs="Arial"/>
          <w:noProof/>
          <w:color w:val="000000" w:themeColor="text1"/>
          <w:sz w:val="22"/>
          <w:lang w:val="es-ES_tradnl"/>
        </w:rPr>
        <w:t xml:space="preserve"> pesar de este mandato deontológico, </w:t>
      </w:r>
      <w:r w:rsidR="004A6646" w:rsidRPr="00396696">
        <w:rPr>
          <w:rFonts w:ascii="Arial" w:hAnsi="Arial" w:cs="Arial"/>
          <w:noProof/>
          <w:color w:val="000000" w:themeColor="text1"/>
          <w:sz w:val="22"/>
          <w:lang w:val="es-ES_tradnl"/>
        </w:rPr>
        <w:t xml:space="preserve">es posible que </w:t>
      </w:r>
      <w:r w:rsidR="00C55CE9" w:rsidRPr="00396696">
        <w:rPr>
          <w:rFonts w:ascii="Arial" w:hAnsi="Arial" w:cs="Arial"/>
          <w:noProof/>
          <w:color w:val="000000" w:themeColor="text1"/>
          <w:sz w:val="22"/>
          <w:lang w:val="es-ES_tradnl"/>
        </w:rPr>
        <w:t xml:space="preserve">en la práctica </w:t>
      </w:r>
      <w:r w:rsidR="004A6646" w:rsidRPr="00396696">
        <w:rPr>
          <w:rFonts w:ascii="Arial" w:hAnsi="Arial" w:cs="Arial"/>
          <w:noProof/>
          <w:color w:val="000000" w:themeColor="text1"/>
          <w:sz w:val="22"/>
          <w:lang w:val="es-ES_tradnl"/>
        </w:rPr>
        <w:t>se configuere</w:t>
      </w:r>
      <w:r w:rsidR="00C55CE9" w:rsidRPr="00396696">
        <w:rPr>
          <w:rFonts w:ascii="Arial" w:hAnsi="Arial" w:cs="Arial"/>
          <w:noProof/>
          <w:color w:val="000000" w:themeColor="text1"/>
          <w:sz w:val="22"/>
          <w:lang w:val="es-ES_tradnl"/>
        </w:rPr>
        <w:t xml:space="preserve"> </w:t>
      </w:r>
      <w:r w:rsidR="004A6646" w:rsidRPr="00396696">
        <w:rPr>
          <w:rFonts w:ascii="Arial" w:hAnsi="Arial" w:cs="Arial"/>
          <w:noProof/>
          <w:color w:val="000000" w:themeColor="text1"/>
          <w:sz w:val="22"/>
          <w:lang w:val="es-ES_tradnl"/>
        </w:rPr>
        <w:t>una</w:t>
      </w:r>
      <w:r w:rsidR="00C55CE9" w:rsidRPr="00396696">
        <w:rPr>
          <w:rFonts w:ascii="Arial" w:hAnsi="Arial" w:cs="Arial"/>
          <w:noProof/>
          <w:color w:val="000000" w:themeColor="text1"/>
          <w:sz w:val="22"/>
          <w:lang w:val="es-ES_tradnl"/>
        </w:rPr>
        <w:t xml:space="preserve"> relación laboral, pues</w:t>
      </w:r>
      <w:r w:rsidR="004A6646" w:rsidRPr="00396696">
        <w:rPr>
          <w:rFonts w:ascii="Arial" w:hAnsi="Arial" w:cs="Arial"/>
          <w:noProof/>
          <w:color w:val="000000" w:themeColor="text1"/>
          <w:sz w:val="22"/>
          <w:lang w:val="es-ES_tradnl"/>
        </w:rPr>
        <w:t xml:space="preserve"> </w:t>
      </w:r>
      <w:r w:rsidR="00C55CE9" w:rsidRPr="00396696">
        <w:rPr>
          <w:rFonts w:ascii="Arial" w:hAnsi="Arial" w:cs="Arial"/>
          <w:noProof/>
          <w:color w:val="000000" w:themeColor="text1"/>
          <w:sz w:val="22"/>
          <w:lang w:val="es-ES_tradnl"/>
        </w:rPr>
        <w:t xml:space="preserve">el contrato de trabajo es </w:t>
      </w:r>
      <w:r w:rsidR="004A6646" w:rsidRPr="00396696">
        <w:rPr>
          <w:rFonts w:ascii="Arial" w:hAnsi="Arial" w:cs="Arial"/>
          <w:i/>
          <w:iCs/>
          <w:noProof/>
          <w:color w:val="000000" w:themeColor="text1"/>
          <w:sz w:val="22"/>
          <w:lang w:val="es-ES_tradnl"/>
        </w:rPr>
        <w:t>de</w:t>
      </w:r>
      <w:r w:rsidR="00C55CE9" w:rsidRPr="00396696">
        <w:rPr>
          <w:rFonts w:ascii="Arial" w:hAnsi="Arial" w:cs="Arial"/>
          <w:i/>
          <w:iCs/>
          <w:noProof/>
          <w:color w:val="000000" w:themeColor="text1"/>
          <w:sz w:val="22"/>
          <w:lang w:val="es-ES_tradnl"/>
        </w:rPr>
        <w:t xml:space="preserve"> </w:t>
      </w:r>
      <w:r w:rsidR="00C55CE9" w:rsidRPr="00396696">
        <w:rPr>
          <w:rFonts w:ascii="Arial" w:hAnsi="Arial" w:cs="Arial"/>
          <w:i/>
          <w:noProof/>
          <w:color w:val="000000" w:themeColor="text1"/>
          <w:sz w:val="22"/>
          <w:lang w:val="es-ES_tradnl"/>
        </w:rPr>
        <w:t>realidad</w:t>
      </w:r>
      <w:r w:rsidR="00C55CE9" w:rsidRPr="00396696">
        <w:rPr>
          <w:rFonts w:ascii="Arial" w:hAnsi="Arial" w:cs="Arial"/>
          <w:noProof/>
          <w:color w:val="000000" w:themeColor="text1"/>
          <w:sz w:val="22"/>
          <w:lang w:val="es-ES_tradnl"/>
        </w:rPr>
        <w:t>,</w:t>
      </w:r>
      <w:r w:rsidR="004A6646" w:rsidRPr="00396696">
        <w:rPr>
          <w:rFonts w:ascii="Arial" w:hAnsi="Arial" w:cs="Arial"/>
          <w:noProof/>
          <w:color w:val="000000" w:themeColor="text1"/>
          <w:sz w:val="22"/>
          <w:lang w:val="es-ES_tradnl"/>
        </w:rPr>
        <w:t xml:space="preserve"> y</w:t>
      </w:r>
      <w:r w:rsidR="00C55CE9" w:rsidRPr="00396696">
        <w:rPr>
          <w:rFonts w:ascii="Arial" w:hAnsi="Arial" w:cs="Arial"/>
          <w:noProof/>
          <w:color w:val="000000" w:themeColor="text1"/>
          <w:sz w:val="22"/>
          <w:lang w:val="es-ES_tradnl"/>
        </w:rPr>
        <w:t xml:space="preserve"> para perfecciona</w:t>
      </w:r>
      <w:r w:rsidR="004A6646" w:rsidRPr="00396696">
        <w:rPr>
          <w:rFonts w:ascii="Arial" w:hAnsi="Arial" w:cs="Arial"/>
          <w:noProof/>
          <w:color w:val="000000" w:themeColor="text1"/>
          <w:sz w:val="22"/>
          <w:lang w:val="es-ES_tradnl"/>
        </w:rPr>
        <w:t>rlo</w:t>
      </w:r>
      <w:r w:rsidR="00C55CE9" w:rsidRPr="00396696">
        <w:rPr>
          <w:rFonts w:ascii="Arial" w:hAnsi="Arial" w:cs="Arial"/>
          <w:noProof/>
          <w:color w:val="000000" w:themeColor="text1"/>
          <w:sz w:val="22"/>
          <w:lang w:val="es-ES_tradnl"/>
        </w:rPr>
        <w:t xml:space="preserve"> rige el principio de prevalencia de la realidad sobre las formalidades. </w:t>
      </w:r>
      <w:r w:rsidR="00087989" w:rsidRPr="00396696">
        <w:rPr>
          <w:rFonts w:ascii="Arial" w:hAnsi="Arial" w:cs="Arial"/>
          <w:noProof/>
          <w:color w:val="000000" w:themeColor="text1"/>
          <w:sz w:val="22"/>
          <w:lang w:val="es-ES_tradnl"/>
        </w:rPr>
        <w:t xml:space="preserve">En el sentido anterior, </w:t>
      </w:r>
      <w:r w:rsidR="00C55CE9" w:rsidRPr="00396696">
        <w:rPr>
          <w:rFonts w:ascii="Arial" w:hAnsi="Arial" w:cs="Arial"/>
          <w:noProof/>
          <w:color w:val="000000" w:themeColor="text1"/>
          <w:sz w:val="22"/>
          <w:lang w:val="es-ES_tradnl"/>
        </w:rPr>
        <w:t xml:space="preserve">la Corte Constitucional declaró la </w:t>
      </w:r>
      <w:r w:rsidR="00087989" w:rsidRPr="00396696">
        <w:rPr>
          <w:rFonts w:ascii="Arial" w:hAnsi="Arial" w:cs="Arial"/>
          <w:noProof/>
          <w:color w:val="000000" w:themeColor="text1"/>
          <w:sz w:val="22"/>
          <w:lang w:val="es-ES_tradnl"/>
        </w:rPr>
        <w:t>exequibilidad</w:t>
      </w:r>
      <w:r w:rsidR="00C55CE9" w:rsidRPr="00396696">
        <w:rPr>
          <w:rFonts w:ascii="Arial" w:hAnsi="Arial" w:cs="Arial"/>
          <w:noProof/>
          <w:color w:val="000000" w:themeColor="text1"/>
          <w:sz w:val="22"/>
          <w:lang w:val="es-ES_tradnl"/>
        </w:rPr>
        <w:t xml:space="preserve"> condicionada del segundo inciso del numeral 3º del artículo 32, indicando que «las expresiones acusadas del numeral 3</w:t>
      </w:r>
      <w:r w:rsidR="00087989" w:rsidRPr="00396696">
        <w:rPr>
          <w:rFonts w:ascii="Arial" w:hAnsi="Arial" w:cs="Arial"/>
          <w:noProof/>
          <w:color w:val="000000" w:themeColor="text1"/>
          <w:sz w:val="22"/>
          <w:lang w:val="es-ES_tradnl"/>
        </w:rPr>
        <w:t xml:space="preserve">º </w:t>
      </w:r>
      <w:r w:rsidR="00C55CE9" w:rsidRPr="00396696">
        <w:rPr>
          <w:rFonts w:ascii="Arial" w:hAnsi="Arial" w:cs="Arial"/>
          <w:noProof/>
          <w:color w:val="000000" w:themeColor="text1"/>
          <w:sz w:val="22"/>
          <w:lang w:val="es-ES_tradnl"/>
        </w:rPr>
        <w:t xml:space="preserve">del artículo 32 de la Ley 80 de 1993, no vulneran los preceptos constitucionales, razón por la cual deberán </w:t>
      </w:r>
      <w:r w:rsidR="00C55CE9" w:rsidRPr="00396696">
        <w:rPr>
          <w:rFonts w:ascii="Arial" w:hAnsi="Arial" w:cs="Arial"/>
          <w:noProof/>
          <w:color w:val="000000" w:themeColor="text1"/>
          <w:sz w:val="22"/>
          <w:lang w:val="es-ES_tradnl"/>
        </w:rPr>
        <w:lastRenderedPageBreak/>
        <w:t>ser declaradas exequibles, salvo que se acredite por parte del contratista la existencia de una relación laboral subordinada»</w:t>
      </w:r>
      <w:r w:rsidR="00C55CE9" w:rsidRPr="00396696">
        <w:rPr>
          <w:rStyle w:val="Refdenotaalpie"/>
          <w:rFonts w:ascii="Arial" w:hAnsi="Arial" w:cs="Arial"/>
          <w:noProof/>
          <w:color w:val="000000" w:themeColor="text1"/>
          <w:sz w:val="22"/>
          <w:lang w:val="es-ES_tradnl"/>
        </w:rPr>
        <w:footnoteReference w:id="4"/>
      </w:r>
      <w:r w:rsidR="00C55CE9" w:rsidRPr="00396696">
        <w:rPr>
          <w:rFonts w:ascii="Arial" w:hAnsi="Arial" w:cs="Arial"/>
          <w:noProof/>
          <w:color w:val="000000" w:themeColor="text1"/>
          <w:sz w:val="22"/>
          <w:lang w:val="es-ES_tradnl"/>
        </w:rPr>
        <w:t>.</w:t>
      </w:r>
    </w:p>
    <w:p w14:paraId="095747E5" w14:textId="6DF2EB95"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iv) Deben ser temporales. Así lo </w:t>
      </w:r>
      <w:r w:rsidR="00903913" w:rsidRPr="00396696">
        <w:rPr>
          <w:rFonts w:ascii="Arial" w:hAnsi="Arial" w:cs="Arial"/>
          <w:noProof/>
          <w:color w:val="000000" w:themeColor="text1"/>
          <w:sz w:val="22"/>
          <w:lang w:val="es-ES_tradnl"/>
        </w:rPr>
        <w:t>consider</w:t>
      </w:r>
      <w:r w:rsidR="00087989" w:rsidRPr="00396696">
        <w:rPr>
          <w:rFonts w:ascii="Arial" w:hAnsi="Arial" w:cs="Arial"/>
          <w:noProof/>
          <w:color w:val="000000" w:themeColor="text1"/>
          <w:sz w:val="22"/>
          <w:lang w:val="es-ES_tradnl"/>
        </w:rPr>
        <w:t>ó</w:t>
      </w:r>
      <w:r w:rsidRPr="00396696">
        <w:rPr>
          <w:rFonts w:ascii="Arial" w:hAnsi="Arial" w:cs="Arial"/>
          <w:noProof/>
          <w:color w:val="000000" w:themeColor="text1"/>
          <w:sz w:val="22"/>
          <w:lang w:val="es-ES_tradnl"/>
        </w:rPr>
        <w:t xml:space="preserve"> la Corte Constitucional</w:t>
      </w:r>
      <w:r w:rsidR="00087989"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en la misma providencia a la que se aludió </w:t>
      </w:r>
      <w:r w:rsidR="00087989" w:rsidRPr="00396696">
        <w:rPr>
          <w:rFonts w:ascii="Arial" w:hAnsi="Arial" w:cs="Arial"/>
          <w:noProof/>
          <w:color w:val="000000" w:themeColor="text1"/>
          <w:sz w:val="22"/>
          <w:lang w:val="es-ES_tradnl"/>
        </w:rPr>
        <w:t>antes</w:t>
      </w:r>
      <w:r w:rsidRPr="00396696">
        <w:rPr>
          <w:rFonts w:ascii="Arial" w:hAnsi="Arial" w:cs="Arial"/>
          <w:noProof/>
          <w:color w:val="000000" w:themeColor="text1"/>
          <w:sz w:val="22"/>
          <w:lang w:val="es-ES_tradnl"/>
        </w:rPr>
        <w:t>, expresando que:</w:t>
      </w:r>
    </w:p>
    <w:p w14:paraId="746DCFE4"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33CD4468"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396696">
        <w:rPr>
          <w:rStyle w:val="Refdenotaalpie"/>
          <w:rFonts w:ascii="Arial" w:hAnsi="Arial" w:cs="Arial"/>
          <w:noProof/>
          <w:color w:val="000000" w:themeColor="text1"/>
          <w:sz w:val="21"/>
          <w:szCs w:val="21"/>
          <w:lang w:val="es-ES_tradnl"/>
        </w:rPr>
        <w:footnoteReference w:id="5"/>
      </w:r>
      <w:r w:rsidRPr="00396696">
        <w:rPr>
          <w:rFonts w:ascii="Arial" w:hAnsi="Arial" w:cs="Arial"/>
          <w:noProof/>
          <w:color w:val="000000" w:themeColor="text1"/>
          <w:sz w:val="21"/>
          <w:szCs w:val="21"/>
          <w:lang w:val="es-ES_tradnl"/>
        </w:rPr>
        <w:t>.</w:t>
      </w:r>
    </w:p>
    <w:p w14:paraId="64C616E1"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1E68B26C" w14:textId="3165A541"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v) </w:t>
      </w:r>
      <w:r w:rsidR="00087989" w:rsidRPr="00396696">
        <w:rPr>
          <w:rFonts w:ascii="Arial" w:hAnsi="Arial" w:cs="Arial"/>
          <w:noProof/>
          <w:color w:val="000000" w:themeColor="text1"/>
          <w:sz w:val="22"/>
          <w:lang w:val="es-ES_tradnl"/>
        </w:rPr>
        <w:t>El</w:t>
      </w:r>
      <w:r w:rsidRPr="00396696">
        <w:rPr>
          <w:rFonts w:ascii="Arial" w:hAnsi="Arial" w:cs="Arial"/>
          <w:noProof/>
          <w:color w:val="000000" w:themeColor="text1"/>
          <w:sz w:val="22"/>
          <w:lang w:val="es-ES_tradnl"/>
        </w:rPr>
        <w:t xml:space="preserve"> contrato de prestación de servicios profesionales hace parte del género </w:t>
      </w:r>
      <w:r w:rsidRPr="00396696">
        <w:rPr>
          <w:rFonts w:ascii="Arial" w:hAnsi="Arial" w:cs="Arial"/>
          <w:i/>
          <w:noProof/>
          <w:color w:val="000000" w:themeColor="text1"/>
          <w:sz w:val="22"/>
          <w:lang w:val="es-ES_tradnl"/>
        </w:rPr>
        <w:t>contrato de prestación de servicios</w:t>
      </w:r>
      <w:r w:rsidRPr="00396696">
        <w:rPr>
          <w:rFonts w:ascii="Arial" w:hAnsi="Arial" w:cs="Arial"/>
          <w:noProof/>
          <w:color w:val="000000" w:themeColor="text1"/>
          <w:sz w:val="22"/>
          <w:lang w:val="es-ES_tradnl"/>
        </w:rPr>
        <w:t xml:space="preserve">, </w:t>
      </w:r>
      <w:r w:rsidR="00087989" w:rsidRPr="00396696">
        <w:rPr>
          <w:rFonts w:ascii="Arial" w:hAnsi="Arial" w:cs="Arial"/>
          <w:noProof/>
          <w:color w:val="000000" w:themeColor="text1"/>
          <w:sz w:val="22"/>
          <w:lang w:val="es-ES_tradnl"/>
        </w:rPr>
        <w:t>al</w:t>
      </w:r>
      <w:r w:rsidRPr="00396696">
        <w:rPr>
          <w:rFonts w:ascii="Arial" w:hAnsi="Arial" w:cs="Arial"/>
          <w:noProof/>
          <w:color w:val="000000" w:themeColor="text1"/>
          <w:sz w:val="22"/>
          <w:lang w:val="es-ES_tradnl"/>
        </w:rPr>
        <w:t xml:space="preserve"> cual</w:t>
      </w:r>
      <w:r w:rsidR="00087989" w:rsidRPr="00396696">
        <w:rPr>
          <w:rFonts w:ascii="Arial" w:hAnsi="Arial" w:cs="Arial"/>
          <w:noProof/>
          <w:color w:val="000000" w:themeColor="text1"/>
          <w:sz w:val="22"/>
          <w:lang w:val="es-ES_tradnl"/>
        </w:rPr>
        <w:t xml:space="preserve"> también pertenece</w:t>
      </w:r>
      <w:r w:rsidRPr="00396696">
        <w:rPr>
          <w:rFonts w:ascii="Arial" w:hAnsi="Arial" w:cs="Arial"/>
          <w:noProof/>
          <w:color w:val="000000" w:themeColor="text1"/>
          <w:sz w:val="22"/>
          <w:lang w:val="es-ES_tradnl"/>
        </w:rPr>
        <w:t xml:space="preserve">, como especie, </w:t>
      </w:r>
      <w:r w:rsidR="00087989" w:rsidRPr="00396696">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l contrato de prestación de servicios de apoyo a la gestión</w:t>
      </w:r>
      <w:r w:rsidRPr="00396696">
        <w:rPr>
          <w:rStyle w:val="Refdenotaalpie"/>
          <w:rFonts w:ascii="Arial" w:hAnsi="Arial" w:cs="Arial"/>
          <w:noProof/>
          <w:color w:val="000000" w:themeColor="text1"/>
          <w:sz w:val="22"/>
          <w:lang w:val="es-ES_tradnl"/>
        </w:rPr>
        <w:footnoteReference w:id="6"/>
      </w:r>
      <w:r w:rsidRPr="00396696">
        <w:rPr>
          <w:rFonts w:ascii="Arial" w:hAnsi="Arial" w:cs="Arial"/>
          <w:noProof/>
          <w:color w:val="000000" w:themeColor="text1"/>
          <w:sz w:val="22"/>
          <w:lang w:val="es-ES_tradnl"/>
        </w:rPr>
        <w:t xml:space="preserve">. La diferencia entre el contrato de prestación de servicios </w:t>
      </w:r>
      <w:r w:rsidRPr="00396696">
        <w:rPr>
          <w:rFonts w:ascii="Arial" w:hAnsi="Arial" w:cs="Arial"/>
          <w:i/>
          <w:noProof/>
          <w:color w:val="000000" w:themeColor="text1"/>
          <w:sz w:val="22"/>
          <w:lang w:val="es-ES_tradnl"/>
        </w:rPr>
        <w:t>profesionales</w:t>
      </w:r>
      <w:r w:rsidRPr="00396696">
        <w:rPr>
          <w:rFonts w:ascii="Arial" w:hAnsi="Arial" w:cs="Arial"/>
          <w:noProof/>
          <w:color w:val="000000" w:themeColor="text1"/>
          <w:sz w:val="22"/>
          <w:lang w:val="es-ES_tradnl"/>
        </w:rPr>
        <w:t xml:space="preserve"> con la otra especie del género radica en su contenido intelectual</w:t>
      </w:r>
      <w:r w:rsidR="00087989"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y en la formación que se exige para desempeñar la labor. Así lo consideró el Consejo de Estado</w:t>
      </w:r>
      <w:r w:rsidR="00087989"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en </w:t>
      </w:r>
      <w:r w:rsidR="00087989"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sentencia de unificación del 2 de diciembre de 2013, al indicar, respecto del contrato de prestación de servicios profesionales, que:</w:t>
      </w:r>
    </w:p>
    <w:p w14:paraId="3191964D"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598C9355" w14:textId="1DC03C69" w:rsidR="002C1EEC" w:rsidRDefault="00C55CE9" w:rsidP="0087751D">
      <w:pPr>
        <w:spacing w:after="120"/>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w:t>
      </w:r>
      <w:r w:rsidRPr="00396696">
        <w:rPr>
          <w:rFonts w:ascii="Arial" w:hAnsi="Arial" w:cs="Arial"/>
          <w:noProof/>
          <w:color w:val="000000" w:themeColor="text1"/>
          <w:sz w:val="21"/>
          <w:szCs w:val="21"/>
          <w:lang w:val="es-ES_tradnl"/>
        </w:rPr>
        <w:lastRenderedPageBreak/>
        <w:t>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002C1EEC">
        <w:rPr>
          <w:rFonts w:ascii="Arial" w:hAnsi="Arial" w:cs="Arial"/>
          <w:noProof/>
          <w:color w:val="000000" w:themeColor="text1"/>
          <w:sz w:val="21"/>
          <w:szCs w:val="21"/>
          <w:lang w:val="es-ES_tradnl"/>
        </w:rPr>
        <w:t>.</w:t>
      </w:r>
    </w:p>
    <w:p w14:paraId="393FE33C" w14:textId="1AB16FF6" w:rsidR="00C55CE9" w:rsidRPr="00396696" w:rsidRDefault="002C1EEC" w:rsidP="006B5D02">
      <w:pPr>
        <w:ind w:left="709" w:right="709"/>
        <w:jc w:val="both"/>
        <w:rPr>
          <w:rFonts w:ascii="Arial" w:hAnsi="Arial" w:cs="Arial"/>
          <w:noProof/>
          <w:color w:val="000000" w:themeColor="text1"/>
          <w:sz w:val="21"/>
          <w:szCs w:val="21"/>
          <w:lang w:val="es-ES_tradnl"/>
        </w:rPr>
      </w:pPr>
      <w:r w:rsidRPr="002C1EEC">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00C55CE9" w:rsidRPr="00396696">
        <w:rPr>
          <w:rStyle w:val="Refdenotaalpie"/>
          <w:rFonts w:ascii="Arial" w:hAnsi="Arial" w:cs="Arial"/>
          <w:noProof/>
          <w:color w:val="000000" w:themeColor="text1"/>
          <w:sz w:val="21"/>
          <w:szCs w:val="21"/>
          <w:lang w:val="es-ES_tradnl"/>
        </w:rPr>
        <w:footnoteReference w:id="7"/>
      </w:r>
      <w:r w:rsidR="00C55CE9" w:rsidRPr="00396696">
        <w:rPr>
          <w:rFonts w:ascii="Arial" w:hAnsi="Arial" w:cs="Arial"/>
          <w:noProof/>
          <w:color w:val="000000" w:themeColor="text1"/>
          <w:sz w:val="21"/>
          <w:szCs w:val="21"/>
          <w:lang w:val="es-ES_tradnl"/>
        </w:rPr>
        <w:t>.</w:t>
      </w:r>
    </w:p>
    <w:p w14:paraId="62FD57C6"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2C1D451C" w14:textId="0AB2B6BE" w:rsidR="00C55CE9" w:rsidRPr="00396696" w:rsidRDefault="0008798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Ese o</w:t>
      </w:r>
      <w:r w:rsidR="00C55CE9" w:rsidRPr="00396696">
        <w:rPr>
          <w:rFonts w:ascii="Arial" w:hAnsi="Arial" w:cs="Arial"/>
          <w:noProof/>
          <w:color w:val="000000" w:themeColor="text1"/>
          <w:sz w:val="22"/>
          <w:lang w:val="es-ES_tradnl"/>
        </w:rPr>
        <w:t>bjeto, según la sentencia, se diferencia del objeto del contrato de prestación de servicios de apoyo a la gestión, porque en este</w:t>
      </w:r>
      <w:r w:rsidRPr="00396696">
        <w:rPr>
          <w:rFonts w:ascii="Arial" w:hAnsi="Arial" w:cs="Arial"/>
          <w:noProof/>
          <w:color w:val="000000" w:themeColor="text1"/>
          <w:sz w:val="22"/>
          <w:lang w:val="es-ES_tradnl"/>
        </w:rPr>
        <w:t xml:space="preserve"> no se requieren </w:t>
      </w:r>
      <w:r w:rsidR="007E724B" w:rsidRPr="00396696">
        <w:rPr>
          <w:rFonts w:ascii="Arial" w:hAnsi="Arial" w:cs="Arial"/>
          <w:noProof/>
          <w:color w:val="000000" w:themeColor="text1"/>
          <w:sz w:val="22"/>
          <w:lang w:val="es-ES_tradnl"/>
        </w:rPr>
        <w:t>conocimientos profesionales</w:t>
      </w:r>
      <w:r w:rsidRPr="00396696">
        <w:rPr>
          <w:rFonts w:ascii="Arial" w:hAnsi="Arial" w:cs="Arial"/>
          <w:noProof/>
          <w:color w:val="000000" w:themeColor="text1"/>
          <w:sz w:val="22"/>
          <w:lang w:val="es-ES_tradnl"/>
        </w:rPr>
        <w:t xml:space="preserve"> para ejecutar la actividad</w:t>
      </w:r>
      <w:r w:rsidR="00C55CE9" w:rsidRPr="00396696">
        <w:rPr>
          <w:rFonts w:ascii="Arial" w:hAnsi="Arial" w:cs="Arial"/>
          <w:noProof/>
          <w:color w:val="000000" w:themeColor="text1"/>
          <w:sz w:val="22"/>
          <w:lang w:val="es-ES_tradnl"/>
        </w:rPr>
        <w:t>:</w:t>
      </w:r>
    </w:p>
    <w:p w14:paraId="79F11883"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724BB9F0" w14:textId="3ED9EF56" w:rsidR="00C55CE9" w:rsidRPr="00396696" w:rsidRDefault="00C55CE9" w:rsidP="0087751D">
      <w:pPr>
        <w:spacing w:after="120"/>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69938CF0" w14:textId="49BF9075" w:rsidR="00C55CE9" w:rsidRPr="00396696" w:rsidRDefault="00C55CE9" w:rsidP="0087751D">
      <w:pPr>
        <w:spacing w:after="120"/>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 xml:space="preserve">Aunque también se caracteriza por el desempeño de actividad intelectiva, ésta </w:t>
      </w:r>
      <w:r w:rsidR="00DD5FCE" w:rsidRPr="00396696">
        <w:rPr>
          <w:rFonts w:ascii="Arial" w:hAnsi="Arial" w:cs="Arial"/>
          <w:noProof/>
          <w:color w:val="000000" w:themeColor="text1"/>
          <w:sz w:val="21"/>
          <w:szCs w:val="21"/>
          <w:lang w:val="es-ES_tradnl"/>
        </w:rPr>
        <w:t>se enmarca en</w:t>
      </w:r>
      <w:r w:rsidRPr="00396696">
        <w:rPr>
          <w:rFonts w:ascii="Arial" w:hAnsi="Arial" w:cs="Arial"/>
          <w:noProof/>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3EE41A7C"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396696">
        <w:rPr>
          <w:rStyle w:val="Refdenotaalpie"/>
          <w:rFonts w:ascii="Arial" w:hAnsi="Arial" w:cs="Arial"/>
          <w:noProof/>
          <w:color w:val="000000" w:themeColor="text1"/>
          <w:sz w:val="21"/>
          <w:szCs w:val="21"/>
          <w:lang w:val="es-ES_tradnl"/>
        </w:rPr>
        <w:footnoteReference w:id="8"/>
      </w:r>
      <w:r w:rsidRPr="00396696">
        <w:rPr>
          <w:rFonts w:ascii="Arial" w:hAnsi="Arial" w:cs="Arial"/>
          <w:noProof/>
          <w:color w:val="000000" w:themeColor="text1"/>
          <w:sz w:val="21"/>
          <w:szCs w:val="21"/>
          <w:lang w:val="es-ES_tradnl"/>
        </w:rPr>
        <w:t>.</w:t>
      </w:r>
    </w:p>
    <w:p w14:paraId="4FD8DE7D"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4DDC3A46" w14:textId="6E6C23C9"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En relación con el contrato de prestación de servicios artísticos que solo pueden encomendarse a determinadas personas naturales, el fallo </w:t>
      </w:r>
      <w:r w:rsidR="00477519" w:rsidRPr="00396696">
        <w:rPr>
          <w:rFonts w:ascii="Arial" w:hAnsi="Arial" w:cs="Arial"/>
          <w:noProof/>
          <w:color w:val="000000" w:themeColor="text1"/>
          <w:sz w:val="22"/>
          <w:lang w:val="es-ES_tradnl"/>
        </w:rPr>
        <w:t xml:space="preserve">explica </w:t>
      </w:r>
      <w:r w:rsidRPr="00396696">
        <w:rPr>
          <w:rFonts w:ascii="Arial" w:hAnsi="Arial" w:cs="Arial"/>
          <w:noProof/>
          <w:color w:val="000000" w:themeColor="text1"/>
          <w:sz w:val="22"/>
          <w:lang w:val="es-ES_tradnl"/>
        </w:rPr>
        <w:t>que</w:t>
      </w:r>
      <w:r w:rsidR="00477519" w:rsidRPr="00396696">
        <w:rPr>
          <w:rFonts w:ascii="Arial" w:hAnsi="Arial" w:cs="Arial"/>
          <w:noProof/>
          <w:color w:val="000000" w:themeColor="text1"/>
          <w:sz w:val="22"/>
          <w:lang w:val="es-ES_tradnl"/>
        </w:rPr>
        <w:t xml:space="preserve"> el objeto consiste en crear arte</w:t>
      </w:r>
      <w:r w:rsidRPr="00396696">
        <w:rPr>
          <w:rFonts w:ascii="Arial" w:hAnsi="Arial" w:cs="Arial"/>
          <w:noProof/>
          <w:color w:val="000000" w:themeColor="text1"/>
          <w:sz w:val="22"/>
          <w:lang w:val="es-ES_tradnl"/>
        </w:rPr>
        <w:t>:</w:t>
      </w:r>
    </w:p>
    <w:p w14:paraId="14B4799B" w14:textId="77777777" w:rsidR="00C55CE9" w:rsidRPr="00396696" w:rsidRDefault="00C55CE9" w:rsidP="00F106B5">
      <w:pPr>
        <w:spacing w:line="276" w:lineRule="auto"/>
        <w:ind w:left="709" w:right="709"/>
        <w:jc w:val="both"/>
        <w:rPr>
          <w:rFonts w:ascii="Arial" w:hAnsi="Arial" w:cs="Arial"/>
          <w:noProof/>
          <w:color w:val="000000" w:themeColor="text1"/>
          <w:sz w:val="21"/>
          <w:szCs w:val="21"/>
          <w:lang w:val="es-ES_tradnl"/>
        </w:rPr>
      </w:pPr>
    </w:p>
    <w:p w14:paraId="6AA9F18B"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396696">
        <w:rPr>
          <w:rStyle w:val="Refdenotaalpie"/>
          <w:rFonts w:ascii="Arial" w:hAnsi="Arial" w:cs="Arial"/>
          <w:noProof/>
          <w:color w:val="000000" w:themeColor="text1"/>
          <w:sz w:val="21"/>
          <w:szCs w:val="21"/>
          <w:lang w:val="es-ES_tradnl"/>
        </w:rPr>
        <w:footnoteReference w:id="9"/>
      </w:r>
      <w:r w:rsidRPr="00396696">
        <w:rPr>
          <w:rFonts w:ascii="Arial" w:hAnsi="Arial" w:cs="Arial"/>
          <w:noProof/>
          <w:color w:val="000000" w:themeColor="text1"/>
          <w:sz w:val="21"/>
          <w:szCs w:val="21"/>
          <w:lang w:val="es-ES_tradnl"/>
        </w:rPr>
        <w:t>.</w:t>
      </w:r>
    </w:p>
    <w:p w14:paraId="14A45138" w14:textId="77777777" w:rsidR="00C55CE9" w:rsidRPr="00396696" w:rsidRDefault="00C55CE9" w:rsidP="00F106B5">
      <w:pPr>
        <w:spacing w:line="276" w:lineRule="auto"/>
        <w:ind w:left="709" w:right="709"/>
        <w:jc w:val="both"/>
        <w:rPr>
          <w:rFonts w:ascii="Arial" w:hAnsi="Arial" w:cs="Arial"/>
          <w:noProof/>
          <w:color w:val="000000" w:themeColor="text1"/>
          <w:sz w:val="21"/>
          <w:szCs w:val="21"/>
          <w:lang w:val="es-ES_tradnl"/>
        </w:rPr>
      </w:pPr>
    </w:p>
    <w:p w14:paraId="3A08B026" w14:textId="77777777" w:rsidR="00B473D1" w:rsidRPr="00396696" w:rsidRDefault="00C55CE9" w:rsidP="00F106B5">
      <w:pPr>
        <w:spacing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vi) S</w:t>
      </w:r>
      <w:r w:rsidR="00477519" w:rsidRPr="00396696">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 xml:space="preserve"> celebra</w:t>
      </w:r>
      <w:r w:rsidR="00477519" w:rsidRPr="00396696">
        <w:rPr>
          <w:rFonts w:ascii="Arial" w:hAnsi="Arial" w:cs="Arial"/>
          <w:noProof/>
          <w:color w:val="000000" w:themeColor="text1"/>
          <w:sz w:val="22"/>
          <w:lang w:val="es-ES_tradnl"/>
        </w:rPr>
        <w:t>n a</w:t>
      </w:r>
      <w:r w:rsidRPr="00396696">
        <w:rPr>
          <w:rFonts w:ascii="Arial" w:hAnsi="Arial" w:cs="Arial"/>
          <w:noProof/>
          <w:color w:val="000000" w:themeColor="text1"/>
          <w:sz w:val="22"/>
          <w:lang w:val="es-ES_tradnl"/>
        </w:rPr>
        <w:t xml:space="preserve"> través de la modalidad de contratación directa, independientemente de la cuantía y del tipo de servicio profesional, siempre que </w:t>
      </w:r>
      <w:r w:rsidR="00B473D1" w:rsidRPr="00396696">
        <w:rPr>
          <w:rFonts w:ascii="Arial" w:hAnsi="Arial" w:cs="Arial"/>
          <w:noProof/>
          <w:color w:val="000000" w:themeColor="text1"/>
          <w:sz w:val="22"/>
          <w:lang w:val="es-ES_tradnl"/>
        </w:rPr>
        <w:t xml:space="preserve">su objeto </w:t>
      </w:r>
      <w:r w:rsidRPr="00396696">
        <w:rPr>
          <w:rFonts w:ascii="Arial" w:hAnsi="Arial" w:cs="Arial"/>
          <w:noProof/>
          <w:color w:val="000000" w:themeColor="text1"/>
          <w:sz w:val="22"/>
          <w:lang w:val="es-ES_tradnl"/>
        </w:rPr>
        <w:t xml:space="preserve">no </w:t>
      </w:r>
      <w:r w:rsidR="00B473D1" w:rsidRPr="00396696">
        <w:rPr>
          <w:rFonts w:ascii="Arial" w:hAnsi="Arial" w:cs="Arial"/>
          <w:noProof/>
          <w:color w:val="000000" w:themeColor="text1"/>
          <w:sz w:val="22"/>
          <w:lang w:val="es-ES_tradnl"/>
        </w:rPr>
        <w:t>sea la</w:t>
      </w:r>
      <w:r w:rsidRPr="00396696">
        <w:rPr>
          <w:rFonts w:ascii="Arial" w:hAnsi="Arial" w:cs="Arial"/>
          <w:noProof/>
          <w:color w:val="000000" w:themeColor="text1"/>
          <w:sz w:val="22"/>
          <w:lang w:val="es-ES_tradnl"/>
        </w:rPr>
        <w:t xml:space="preserve"> consultoría, pues, como lo indicó el Consejo de Estado en la sentencia de unificación jurisprudencial, si bien en ambos existe un componente intelectual</w:t>
      </w:r>
      <w:r w:rsidR="00B473D1" w:rsidRPr="00396696">
        <w:rPr>
          <w:rFonts w:ascii="Arial" w:hAnsi="Arial" w:cs="Arial"/>
          <w:noProof/>
          <w:color w:val="000000" w:themeColor="text1"/>
          <w:sz w:val="22"/>
          <w:lang w:val="es-ES_tradnl"/>
        </w:rPr>
        <w:t xml:space="preserve"> y</w:t>
      </w:r>
      <w:r w:rsidRPr="00396696">
        <w:rPr>
          <w:rFonts w:ascii="Arial" w:hAnsi="Arial" w:cs="Arial"/>
          <w:noProof/>
          <w:color w:val="000000" w:themeColor="text1"/>
          <w:sz w:val="22"/>
          <w:lang w:val="es-ES_tradnl"/>
        </w:rPr>
        <w:t xml:space="preserve"> profesional, el objeto del contrato de consultoría es especial y debe celebrarse, por regla general, </w:t>
      </w:r>
      <w:r w:rsidR="00B473D1" w:rsidRPr="00396696">
        <w:rPr>
          <w:rFonts w:ascii="Arial" w:hAnsi="Arial" w:cs="Arial"/>
          <w:noProof/>
          <w:color w:val="000000" w:themeColor="text1"/>
          <w:sz w:val="22"/>
          <w:lang w:val="es-ES_tradnl"/>
        </w:rPr>
        <w:t>mediante un</w:t>
      </w:r>
      <w:r w:rsidRPr="00396696">
        <w:rPr>
          <w:rFonts w:ascii="Arial" w:hAnsi="Arial" w:cs="Arial"/>
          <w:noProof/>
          <w:color w:val="000000" w:themeColor="text1"/>
          <w:sz w:val="22"/>
          <w:lang w:val="es-ES_tradnl"/>
        </w:rPr>
        <w:t xml:space="preserve"> concurso de méritos</w:t>
      </w:r>
      <w:r w:rsidRPr="00396696">
        <w:rPr>
          <w:rStyle w:val="Refdenotaalpie"/>
          <w:rFonts w:ascii="Arial" w:hAnsi="Arial" w:cs="Arial"/>
          <w:noProof/>
          <w:color w:val="000000" w:themeColor="text1"/>
          <w:sz w:val="22"/>
          <w:lang w:val="es-ES_tradnl"/>
        </w:rPr>
        <w:footnoteReference w:id="10"/>
      </w:r>
      <w:r w:rsidRPr="00396696">
        <w:rPr>
          <w:rFonts w:ascii="Arial" w:hAnsi="Arial" w:cs="Arial"/>
          <w:noProof/>
          <w:color w:val="000000" w:themeColor="text1"/>
          <w:sz w:val="22"/>
          <w:lang w:val="es-ES_tradnl"/>
        </w:rPr>
        <w:t xml:space="preserve">. </w:t>
      </w:r>
    </w:p>
    <w:p w14:paraId="7ECC7E26" w14:textId="741F008D" w:rsidR="00C55CE9" w:rsidRPr="00396696" w:rsidRDefault="00B473D1" w:rsidP="00F106B5">
      <w:pPr>
        <w:spacing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Claro que </w:t>
      </w:r>
      <w:r w:rsidR="00C55CE9" w:rsidRPr="00396696">
        <w:rPr>
          <w:rFonts w:ascii="Arial" w:hAnsi="Arial" w:cs="Arial"/>
          <w:noProof/>
          <w:color w:val="000000" w:themeColor="text1"/>
          <w:sz w:val="22"/>
          <w:lang w:val="es-ES_tradnl"/>
        </w:rPr>
        <w:t>tampoco puede suscribirse un contrato de prestación de servicios profesionales para ejecut</w:t>
      </w:r>
      <w:r w:rsidRPr="00396696">
        <w:rPr>
          <w:rFonts w:ascii="Arial" w:hAnsi="Arial" w:cs="Arial"/>
          <w:noProof/>
          <w:color w:val="000000" w:themeColor="text1"/>
          <w:sz w:val="22"/>
          <w:lang w:val="es-ES_tradnl"/>
        </w:rPr>
        <w:t xml:space="preserve">ar </w:t>
      </w:r>
      <w:r w:rsidR="00C55CE9" w:rsidRPr="00396696">
        <w:rPr>
          <w:rFonts w:ascii="Arial" w:hAnsi="Arial" w:cs="Arial"/>
          <w:noProof/>
          <w:color w:val="000000" w:themeColor="text1"/>
          <w:sz w:val="22"/>
          <w:lang w:val="es-ES_tradnl"/>
        </w:rPr>
        <w:t>labores que se enmarcan en</w:t>
      </w:r>
      <w:r w:rsidRPr="00396696">
        <w:rPr>
          <w:rFonts w:ascii="Arial" w:hAnsi="Arial" w:cs="Arial"/>
          <w:noProof/>
          <w:color w:val="000000" w:themeColor="text1"/>
          <w:sz w:val="22"/>
          <w:lang w:val="es-ES_tradnl"/>
        </w:rPr>
        <w:t xml:space="preserve"> </w:t>
      </w:r>
      <w:r w:rsidR="00C55CE9" w:rsidRPr="00396696">
        <w:rPr>
          <w:rFonts w:ascii="Arial" w:hAnsi="Arial" w:cs="Arial"/>
          <w:noProof/>
          <w:color w:val="000000" w:themeColor="text1"/>
          <w:sz w:val="22"/>
          <w:lang w:val="es-ES_tradnl"/>
        </w:rPr>
        <w:t xml:space="preserve">los otros contratos tipificados en el artículo 32 de la Ley 80 de 1993, como, por ejemplo, </w:t>
      </w:r>
      <w:r w:rsidRPr="00396696">
        <w:rPr>
          <w:rFonts w:ascii="Arial" w:hAnsi="Arial" w:cs="Arial"/>
          <w:noProof/>
          <w:color w:val="000000" w:themeColor="text1"/>
          <w:sz w:val="22"/>
          <w:lang w:val="es-ES_tradnl"/>
        </w:rPr>
        <w:t>la</w:t>
      </w:r>
      <w:r w:rsidR="00C55CE9" w:rsidRPr="00396696">
        <w:rPr>
          <w:rFonts w:ascii="Arial" w:hAnsi="Arial" w:cs="Arial"/>
          <w:noProof/>
          <w:color w:val="000000" w:themeColor="text1"/>
          <w:sz w:val="22"/>
          <w:lang w:val="es-ES_tradnl"/>
        </w:rPr>
        <w:t xml:space="preserve"> constru</w:t>
      </w:r>
      <w:r w:rsidRPr="00396696">
        <w:rPr>
          <w:rFonts w:ascii="Arial" w:hAnsi="Arial" w:cs="Arial"/>
          <w:noProof/>
          <w:color w:val="000000" w:themeColor="text1"/>
          <w:sz w:val="22"/>
          <w:lang w:val="es-ES_tradnl"/>
        </w:rPr>
        <w:t xml:space="preserve">cción de </w:t>
      </w:r>
      <w:r w:rsidR="00C55CE9" w:rsidRPr="00396696">
        <w:rPr>
          <w:rFonts w:ascii="Arial" w:hAnsi="Arial" w:cs="Arial"/>
          <w:noProof/>
          <w:color w:val="000000" w:themeColor="text1"/>
          <w:sz w:val="22"/>
          <w:lang w:val="es-ES_tradnl"/>
        </w:rPr>
        <w:t>una obra.</w:t>
      </w:r>
    </w:p>
    <w:p w14:paraId="0610697A" w14:textId="50A6AE17"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vii) Para celebra</w:t>
      </w:r>
      <w:r w:rsidR="00B473D1" w:rsidRPr="00396696">
        <w:rPr>
          <w:rFonts w:ascii="Arial" w:hAnsi="Arial" w:cs="Arial"/>
          <w:noProof/>
          <w:color w:val="000000" w:themeColor="text1"/>
          <w:sz w:val="22"/>
          <w:lang w:val="es-ES_tradnl"/>
        </w:rPr>
        <w:t>rlo</w:t>
      </w:r>
      <w:r w:rsidRPr="00396696">
        <w:rPr>
          <w:rFonts w:ascii="Arial" w:hAnsi="Arial" w:cs="Arial"/>
          <w:noProof/>
          <w:color w:val="000000" w:themeColor="text1"/>
          <w:sz w:val="22"/>
          <w:lang w:val="es-ES_tradnl"/>
        </w:rPr>
        <w:t xml:space="preserve"> no se requiere expedi</w:t>
      </w:r>
      <w:r w:rsidR="00B473D1" w:rsidRPr="00396696">
        <w:rPr>
          <w:rFonts w:ascii="Arial" w:hAnsi="Arial" w:cs="Arial"/>
          <w:noProof/>
          <w:color w:val="000000" w:themeColor="text1"/>
          <w:sz w:val="22"/>
          <w:lang w:val="es-ES_tradnl"/>
        </w:rPr>
        <w:t>r un</w:t>
      </w:r>
      <w:r w:rsidRPr="00396696">
        <w:rPr>
          <w:rFonts w:ascii="Arial" w:hAnsi="Arial" w:cs="Arial"/>
          <w:noProof/>
          <w:color w:val="000000" w:themeColor="text1"/>
          <w:sz w:val="22"/>
          <w:lang w:val="es-ES_tradnl"/>
        </w:rPr>
        <w:t xml:space="preserve"> acto administrativo de justificación de la contratación directa</w:t>
      </w:r>
      <w:r w:rsidRPr="00396696">
        <w:rPr>
          <w:rStyle w:val="Refdenotaalpie"/>
          <w:rFonts w:ascii="Arial" w:hAnsi="Arial" w:cs="Arial"/>
          <w:noProof/>
          <w:color w:val="000000" w:themeColor="text1"/>
          <w:sz w:val="22"/>
          <w:lang w:val="es-ES_tradnl"/>
        </w:rPr>
        <w:footnoteReference w:id="11"/>
      </w:r>
      <w:r w:rsidRPr="00396696">
        <w:rPr>
          <w:rFonts w:ascii="Arial" w:hAnsi="Arial" w:cs="Arial"/>
          <w:noProof/>
          <w:color w:val="000000" w:themeColor="text1"/>
          <w:sz w:val="22"/>
          <w:lang w:val="es-ES_tradnl"/>
        </w:rPr>
        <w:t>.</w:t>
      </w:r>
    </w:p>
    <w:p w14:paraId="3EAB0F90" w14:textId="47C6E3DC"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viii) </w:t>
      </w:r>
      <w:r w:rsidR="00716793" w:rsidRPr="00396696">
        <w:rPr>
          <w:rFonts w:ascii="Arial" w:hAnsi="Arial" w:cs="Arial"/>
          <w:noProof/>
          <w:color w:val="000000" w:themeColor="text1"/>
          <w:sz w:val="22"/>
          <w:lang w:val="es-ES_tradnl"/>
        </w:rPr>
        <w:t>El contrato a</w:t>
      </w:r>
      <w:r w:rsidRPr="00396696">
        <w:rPr>
          <w:rFonts w:ascii="Arial" w:hAnsi="Arial" w:cs="Arial"/>
          <w:noProof/>
          <w:color w:val="000000" w:themeColor="text1"/>
          <w:sz w:val="22"/>
          <w:lang w:val="es-ES_tradnl"/>
        </w:rPr>
        <w:t xml:space="preserve">dmite </w:t>
      </w:r>
      <w:r w:rsidR="00716793" w:rsidRPr="00396696">
        <w:rPr>
          <w:rFonts w:ascii="Arial" w:hAnsi="Arial" w:cs="Arial"/>
          <w:noProof/>
          <w:color w:val="000000" w:themeColor="text1"/>
          <w:sz w:val="22"/>
          <w:lang w:val="es-ES_tradnl"/>
        </w:rPr>
        <w:t>la inclusión</w:t>
      </w:r>
      <w:r w:rsidRPr="00396696">
        <w:rPr>
          <w:rFonts w:ascii="Arial" w:hAnsi="Arial" w:cs="Arial"/>
          <w:noProof/>
          <w:color w:val="000000" w:themeColor="text1"/>
          <w:sz w:val="22"/>
          <w:lang w:val="es-ES_tradnl"/>
        </w:rPr>
        <w:t xml:space="preserve"> de cláusulas excepcionales. </w:t>
      </w:r>
      <w:r w:rsidR="00716793" w:rsidRPr="00396696">
        <w:rPr>
          <w:rFonts w:ascii="Arial" w:hAnsi="Arial" w:cs="Arial"/>
          <w:noProof/>
          <w:color w:val="000000" w:themeColor="text1"/>
          <w:sz w:val="22"/>
          <w:lang w:val="es-ES_tradnl"/>
        </w:rPr>
        <w:t>En</w:t>
      </w:r>
      <w:r w:rsidRPr="00396696">
        <w:rPr>
          <w:rFonts w:ascii="Arial" w:hAnsi="Arial" w:cs="Arial"/>
          <w:noProof/>
          <w:color w:val="000000" w:themeColor="text1"/>
          <w:sz w:val="22"/>
          <w:lang w:val="es-ES_tradnl"/>
        </w:rPr>
        <w:t xml:space="preserve"> los contratos de prestación de servicios profesionales se puede </w:t>
      </w:r>
      <w:r w:rsidR="00716793" w:rsidRPr="00396696">
        <w:rPr>
          <w:rFonts w:ascii="Arial" w:hAnsi="Arial" w:cs="Arial"/>
          <w:noProof/>
          <w:color w:val="000000" w:themeColor="text1"/>
          <w:sz w:val="22"/>
          <w:lang w:val="es-ES_tradnl"/>
        </w:rPr>
        <w:t>pactar</w:t>
      </w:r>
      <w:r w:rsidRPr="00396696">
        <w:rPr>
          <w:rFonts w:ascii="Arial" w:hAnsi="Arial" w:cs="Arial"/>
          <w:noProof/>
          <w:color w:val="000000" w:themeColor="text1"/>
          <w:sz w:val="22"/>
          <w:lang w:val="es-ES_tradnl"/>
        </w:rPr>
        <w:t xml:space="preserve"> la caducidad, la modificación, interpretación o terminación unilateral, como </w:t>
      </w:r>
      <w:r w:rsidR="00716793" w:rsidRPr="00396696">
        <w:rPr>
          <w:rFonts w:ascii="Arial" w:hAnsi="Arial" w:cs="Arial"/>
          <w:noProof/>
          <w:color w:val="000000" w:themeColor="text1"/>
          <w:sz w:val="22"/>
          <w:lang w:val="es-ES_tradnl"/>
        </w:rPr>
        <w:t xml:space="preserve">acuerdos o </w:t>
      </w:r>
      <w:r w:rsidRPr="00396696">
        <w:rPr>
          <w:rFonts w:ascii="Arial" w:hAnsi="Arial" w:cs="Arial"/>
          <w:noProof/>
          <w:color w:val="000000" w:themeColor="text1"/>
          <w:sz w:val="22"/>
          <w:lang w:val="es-ES_tradnl"/>
        </w:rPr>
        <w:t xml:space="preserve">elementos accidentales, </w:t>
      </w:r>
      <w:r w:rsidR="00716793" w:rsidRPr="00396696">
        <w:rPr>
          <w:rFonts w:ascii="Arial" w:hAnsi="Arial" w:cs="Arial"/>
          <w:noProof/>
          <w:color w:val="000000" w:themeColor="text1"/>
          <w:sz w:val="22"/>
          <w:lang w:val="es-ES_tradnl"/>
        </w:rPr>
        <w:t xml:space="preserve">así que </w:t>
      </w:r>
      <w:r w:rsidRPr="00396696">
        <w:rPr>
          <w:rFonts w:ascii="Arial" w:hAnsi="Arial" w:cs="Arial"/>
          <w:noProof/>
          <w:color w:val="000000" w:themeColor="text1"/>
          <w:sz w:val="22"/>
          <w:lang w:val="es-ES_tradnl"/>
        </w:rPr>
        <w:t>para que ejercer</w:t>
      </w:r>
      <w:r w:rsidR="00716793" w:rsidRPr="00396696">
        <w:rPr>
          <w:rFonts w:ascii="Arial" w:hAnsi="Arial" w:cs="Arial"/>
          <w:noProof/>
          <w:color w:val="000000" w:themeColor="text1"/>
          <w:sz w:val="22"/>
          <w:lang w:val="es-ES_tradnl"/>
        </w:rPr>
        <w:t xml:space="preserve"> estas </w:t>
      </w:r>
      <w:r w:rsidRPr="00396696">
        <w:rPr>
          <w:rFonts w:ascii="Arial" w:hAnsi="Arial" w:cs="Arial"/>
          <w:noProof/>
          <w:color w:val="000000" w:themeColor="text1"/>
          <w:sz w:val="22"/>
          <w:lang w:val="es-ES_tradnl"/>
        </w:rPr>
        <w:t>exorbitancias deb</w:t>
      </w:r>
      <w:r w:rsidR="00716793" w:rsidRPr="00396696">
        <w:rPr>
          <w:rFonts w:ascii="Arial" w:hAnsi="Arial" w:cs="Arial"/>
          <w:noProof/>
          <w:color w:val="000000" w:themeColor="text1"/>
          <w:sz w:val="22"/>
          <w:lang w:val="es-ES_tradnl"/>
        </w:rPr>
        <w:t>en i</w:t>
      </w:r>
      <w:r w:rsidRPr="00396696">
        <w:rPr>
          <w:rFonts w:ascii="Arial" w:hAnsi="Arial" w:cs="Arial"/>
          <w:noProof/>
          <w:color w:val="000000" w:themeColor="text1"/>
          <w:sz w:val="22"/>
          <w:lang w:val="es-ES_tradnl"/>
        </w:rPr>
        <w:t>nclui</w:t>
      </w:r>
      <w:r w:rsidR="00716793" w:rsidRPr="00396696">
        <w:rPr>
          <w:rFonts w:ascii="Arial" w:hAnsi="Arial" w:cs="Arial"/>
          <w:noProof/>
          <w:color w:val="000000" w:themeColor="text1"/>
          <w:sz w:val="22"/>
          <w:lang w:val="es-ES_tradnl"/>
        </w:rPr>
        <w:t xml:space="preserve">rse </w:t>
      </w:r>
      <w:r w:rsidRPr="00396696">
        <w:rPr>
          <w:rFonts w:ascii="Arial" w:hAnsi="Arial" w:cs="Arial"/>
          <w:noProof/>
          <w:color w:val="000000" w:themeColor="text1"/>
          <w:sz w:val="22"/>
          <w:lang w:val="es-ES_tradnl"/>
        </w:rPr>
        <w:t xml:space="preserve">expresamente, </w:t>
      </w:r>
      <w:r w:rsidR="00716793" w:rsidRPr="00396696">
        <w:rPr>
          <w:rFonts w:ascii="Arial" w:hAnsi="Arial" w:cs="Arial"/>
          <w:noProof/>
          <w:color w:val="000000" w:themeColor="text1"/>
          <w:sz w:val="22"/>
          <w:lang w:val="es-ES_tradnl"/>
        </w:rPr>
        <w:t>por</w:t>
      </w:r>
      <w:r w:rsidRPr="00396696">
        <w:rPr>
          <w:rFonts w:ascii="Arial" w:hAnsi="Arial" w:cs="Arial"/>
          <w:noProof/>
          <w:color w:val="000000" w:themeColor="text1"/>
          <w:sz w:val="22"/>
          <w:lang w:val="es-ES_tradnl"/>
        </w:rPr>
        <w:t>que no se entienden pactadas por naturaleza. Así se infiere del artículo 14, numeral 2º, de la Ley 80 de 1993</w:t>
      </w:r>
      <w:r w:rsidRPr="00396696">
        <w:rPr>
          <w:rStyle w:val="Refdenotaalpie"/>
          <w:rFonts w:ascii="Arial" w:hAnsi="Arial" w:cs="Arial"/>
          <w:noProof/>
          <w:color w:val="000000" w:themeColor="text1"/>
          <w:sz w:val="22"/>
          <w:lang w:val="es-ES_tradnl"/>
        </w:rPr>
        <w:footnoteReference w:id="12"/>
      </w:r>
      <w:r w:rsidRPr="00396696">
        <w:rPr>
          <w:rFonts w:ascii="Arial" w:hAnsi="Arial" w:cs="Arial"/>
          <w:noProof/>
          <w:color w:val="000000" w:themeColor="text1"/>
          <w:sz w:val="22"/>
          <w:lang w:val="es-ES_tradnl"/>
        </w:rPr>
        <w:t>.</w:t>
      </w:r>
    </w:p>
    <w:p w14:paraId="4380E187" w14:textId="0C7222C4"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lastRenderedPageBreak/>
        <w:t xml:space="preserve">ix) </w:t>
      </w:r>
      <w:r w:rsidR="00B73E50" w:rsidRPr="00396696">
        <w:rPr>
          <w:rFonts w:ascii="Arial" w:hAnsi="Arial" w:cs="Arial"/>
          <w:noProof/>
          <w:color w:val="000000" w:themeColor="text1"/>
          <w:sz w:val="22"/>
          <w:lang w:val="es-ES_tradnl"/>
        </w:rPr>
        <w:t>No</w:t>
      </w:r>
      <w:r w:rsidRPr="00396696">
        <w:rPr>
          <w:rFonts w:ascii="Arial" w:hAnsi="Arial" w:cs="Arial"/>
          <w:noProof/>
          <w:color w:val="000000" w:themeColor="text1"/>
          <w:sz w:val="22"/>
          <w:lang w:val="es-ES_tradnl"/>
        </w:rPr>
        <w:t xml:space="preserve"> es obligatori</w:t>
      </w:r>
      <w:r w:rsidR="00B73E50" w:rsidRPr="00396696">
        <w:rPr>
          <w:rFonts w:ascii="Arial" w:hAnsi="Arial" w:cs="Arial"/>
          <w:noProof/>
          <w:color w:val="000000" w:themeColor="text1"/>
          <w:sz w:val="22"/>
          <w:lang w:val="es-ES_tradnl"/>
        </w:rPr>
        <w:t xml:space="preserve">o </w:t>
      </w:r>
      <w:r w:rsidRPr="00396696">
        <w:rPr>
          <w:rFonts w:ascii="Arial" w:hAnsi="Arial" w:cs="Arial"/>
          <w:noProof/>
          <w:color w:val="000000" w:themeColor="text1"/>
          <w:sz w:val="22"/>
          <w:lang w:val="es-ES_tradnl"/>
        </w:rPr>
        <w:t>liquida</w:t>
      </w:r>
      <w:r w:rsidR="00B73E50" w:rsidRPr="00396696">
        <w:rPr>
          <w:rFonts w:ascii="Arial" w:hAnsi="Arial" w:cs="Arial"/>
          <w:noProof/>
          <w:color w:val="000000" w:themeColor="text1"/>
          <w:sz w:val="22"/>
          <w:lang w:val="es-ES_tradnl"/>
        </w:rPr>
        <w:t>r estos contratos</w:t>
      </w:r>
      <w:r w:rsidRPr="00396696">
        <w:rPr>
          <w:rFonts w:ascii="Arial" w:hAnsi="Arial" w:cs="Arial"/>
          <w:noProof/>
          <w:color w:val="000000" w:themeColor="text1"/>
          <w:sz w:val="22"/>
          <w:lang w:val="es-ES_tradnl"/>
        </w:rPr>
        <w:t xml:space="preserve">, </w:t>
      </w:r>
      <w:r w:rsidR="00B73E50" w:rsidRPr="00396696">
        <w:rPr>
          <w:rFonts w:ascii="Arial" w:hAnsi="Arial" w:cs="Arial"/>
          <w:noProof/>
          <w:color w:val="000000" w:themeColor="text1"/>
          <w:sz w:val="22"/>
          <w:lang w:val="es-ES_tradnl"/>
        </w:rPr>
        <w:t xml:space="preserve">como </w:t>
      </w:r>
      <w:r w:rsidRPr="00396696">
        <w:rPr>
          <w:rFonts w:ascii="Arial" w:hAnsi="Arial" w:cs="Arial"/>
          <w:noProof/>
          <w:color w:val="000000" w:themeColor="text1"/>
          <w:sz w:val="22"/>
          <w:lang w:val="es-ES_tradnl"/>
        </w:rPr>
        <w:t>lo establec</w:t>
      </w:r>
      <w:r w:rsidR="00B73E50" w:rsidRPr="00396696">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 xml:space="preserve"> el artículo 217 del Decreto 019 de 2012, que modificó el artículo 60 de la Ley 80 de 1993</w:t>
      </w:r>
      <w:r w:rsidRPr="00396696">
        <w:rPr>
          <w:rStyle w:val="Refdenotaalpie"/>
          <w:rFonts w:ascii="Arial" w:hAnsi="Arial" w:cs="Arial"/>
          <w:noProof/>
          <w:color w:val="000000" w:themeColor="text1"/>
          <w:sz w:val="22"/>
          <w:lang w:val="es-ES_tradnl"/>
        </w:rPr>
        <w:footnoteReference w:id="13"/>
      </w:r>
      <w:r w:rsidRPr="00396696">
        <w:rPr>
          <w:rFonts w:ascii="Arial" w:hAnsi="Arial" w:cs="Arial"/>
          <w:noProof/>
          <w:color w:val="000000" w:themeColor="text1"/>
          <w:sz w:val="22"/>
          <w:lang w:val="es-ES_tradnl"/>
        </w:rPr>
        <w:t>.</w:t>
      </w:r>
    </w:p>
    <w:p w14:paraId="4258C632" w14:textId="015423CC"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x) Para celebra</w:t>
      </w:r>
      <w:r w:rsidR="003133D1" w:rsidRPr="00396696">
        <w:rPr>
          <w:rFonts w:ascii="Arial" w:hAnsi="Arial" w:cs="Arial"/>
          <w:noProof/>
          <w:color w:val="000000" w:themeColor="text1"/>
          <w:sz w:val="22"/>
          <w:lang w:val="es-ES_tradnl"/>
        </w:rPr>
        <w:t>rlos</w:t>
      </w:r>
      <w:r w:rsidRPr="00396696">
        <w:rPr>
          <w:rFonts w:ascii="Arial" w:hAnsi="Arial" w:cs="Arial"/>
          <w:noProof/>
          <w:color w:val="000000" w:themeColor="text1"/>
          <w:sz w:val="22"/>
          <w:lang w:val="es-ES_tradnl"/>
        </w:rPr>
        <w:t xml:space="preserve"> no se requiere </w:t>
      </w:r>
      <w:r w:rsidR="005024CA" w:rsidRPr="00396696">
        <w:rPr>
          <w:rFonts w:ascii="Arial" w:hAnsi="Arial" w:cs="Arial"/>
          <w:noProof/>
          <w:color w:val="000000" w:themeColor="text1"/>
          <w:sz w:val="22"/>
          <w:lang w:val="es-ES_tradnl"/>
        </w:rPr>
        <w:t xml:space="preserve">estar </w:t>
      </w:r>
      <w:r w:rsidRPr="00396696">
        <w:rPr>
          <w:rFonts w:ascii="Arial" w:hAnsi="Arial" w:cs="Arial"/>
          <w:noProof/>
          <w:color w:val="000000" w:themeColor="text1"/>
          <w:sz w:val="22"/>
          <w:lang w:val="es-ES_tradnl"/>
        </w:rPr>
        <w:t>inscri</w:t>
      </w:r>
      <w:r w:rsidR="005024CA" w:rsidRPr="00396696">
        <w:rPr>
          <w:rFonts w:ascii="Arial" w:hAnsi="Arial" w:cs="Arial"/>
          <w:noProof/>
          <w:color w:val="000000" w:themeColor="text1"/>
          <w:sz w:val="22"/>
          <w:lang w:val="es-ES_tradnl"/>
        </w:rPr>
        <w:t xml:space="preserve">to </w:t>
      </w:r>
      <w:r w:rsidRPr="00396696">
        <w:rPr>
          <w:rFonts w:ascii="Arial" w:hAnsi="Arial" w:cs="Arial"/>
          <w:noProof/>
          <w:color w:val="000000" w:themeColor="text1"/>
          <w:sz w:val="22"/>
          <w:lang w:val="es-ES_tradnl"/>
        </w:rPr>
        <w:t xml:space="preserve">en el Registro Único de Proponentes </w:t>
      </w:r>
      <w:r w:rsidR="005024CA"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RUP</w:t>
      </w:r>
      <w:r w:rsidR="005024CA"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w:t>
      </w:r>
      <w:r w:rsidR="003133D1" w:rsidRPr="00396696">
        <w:rPr>
          <w:rFonts w:ascii="Arial" w:hAnsi="Arial" w:cs="Arial"/>
          <w:noProof/>
          <w:color w:val="000000" w:themeColor="text1"/>
          <w:sz w:val="22"/>
          <w:lang w:val="es-ES_tradnl"/>
        </w:rPr>
        <w:t>como</w:t>
      </w:r>
      <w:r w:rsidRPr="00396696">
        <w:rPr>
          <w:rFonts w:ascii="Arial" w:hAnsi="Arial" w:cs="Arial"/>
          <w:noProof/>
          <w:color w:val="000000" w:themeColor="text1"/>
          <w:sz w:val="22"/>
          <w:lang w:val="es-ES_tradnl"/>
        </w:rPr>
        <w:t xml:space="preserve"> lo </w:t>
      </w:r>
      <w:r w:rsidR="003133D1" w:rsidRPr="00396696">
        <w:rPr>
          <w:rFonts w:ascii="Arial" w:hAnsi="Arial" w:cs="Arial"/>
          <w:noProof/>
          <w:color w:val="000000" w:themeColor="text1"/>
          <w:sz w:val="22"/>
          <w:lang w:val="es-ES_tradnl"/>
        </w:rPr>
        <w:t xml:space="preserve">expresa </w:t>
      </w:r>
      <w:r w:rsidRPr="00396696">
        <w:rPr>
          <w:rFonts w:ascii="Arial" w:hAnsi="Arial" w:cs="Arial"/>
          <w:noProof/>
          <w:color w:val="000000" w:themeColor="text1"/>
          <w:sz w:val="22"/>
          <w:lang w:val="es-ES_tradnl"/>
        </w:rPr>
        <w:t>el artículo 6 de la Ley 1150 de 2007</w:t>
      </w:r>
      <w:r w:rsidRPr="00396696">
        <w:rPr>
          <w:rStyle w:val="Refdenotaalpie"/>
          <w:rFonts w:ascii="Arial" w:hAnsi="Arial" w:cs="Arial"/>
          <w:noProof/>
          <w:color w:val="000000" w:themeColor="text1"/>
          <w:sz w:val="22"/>
          <w:lang w:val="es-ES_tradnl"/>
        </w:rPr>
        <w:footnoteReference w:id="14"/>
      </w:r>
      <w:r w:rsidRPr="00396696">
        <w:rPr>
          <w:rFonts w:ascii="Arial" w:hAnsi="Arial" w:cs="Arial"/>
          <w:noProof/>
          <w:color w:val="000000" w:themeColor="text1"/>
          <w:sz w:val="22"/>
          <w:lang w:val="es-ES_tradnl"/>
        </w:rPr>
        <w:t>.</w:t>
      </w:r>
    </w:p>
    <w:p w14:paraId="44512243" w14:textId="68C6D2F8" w:rsidR="009A7DDF" w:rsidRDefault="00C55CE9" w:rsidP="00A33107">
      <w:pPr>
        <w:spacing w:line="276" w:lineRule="auto"/>
        <w:ind w:firstLine="708"/>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xi) </w:t>
      </w:r>
      <w:r w:rsidR="005024CA" w:rsidRPr="00396696">
        <w:rPr>
          <w:rFonts w:ascii="Arial" w:hAnsi="Arial" w:cs="Arial"/>
          <w:noProof/>
          <w:color w:val="000000" w:themeColor="text1"/>
          <w:sz w:val="22"/>
          <w:lang w:val="es-ES_tradnl"/>
        </w:rPr>
        <w:t>N</w:t>
      </w:r>
      <w:r w:rsidRPr="00396696">
        <w:rPr>
          <w:rFonts w:ascii="Arial" w:hAnsi="Arial" w:cs="Arial"/>
          <w:noProof/>
          <w:color w:val="000000" w:themeColor="text1"/>
          <w:sz w:val="22"/>
          <w:lang w:val="es-ES_tradnl"/>
        </w:rPr>
        <w:t xml:space="preserve">o </w:t>
      </w:r>
      <w:r w:rsidR="005C6619" w:rsidRPr="00396696">
        <w:rPr>
          <w:rFonts w:ascii="Arial" w:hAnsi="Arial" w:cs="Arial"/>
          <w:noProof/>
          <w:color w:val="000000" w:themeColor="text1"/>
          <w:sz w:val="22"/>
          <w:lang w:val="es-ES_tradnl"/>
        </w:rPr>
        <w:t>es</w:t>
      </w:r>
      <w:r w:rsidRPr="00396696">
        <w:rPr>
          <w:rFonts w:ascii="Arial" w:hAnsi="Arial" w:cs="Arial"/>
          <w:noProof/>
          <w:color w:val="000000" w:themeColor="text1"/>
          <w:sz w:val="22"/>
          <w:lang w:val="es-ES_tradnl"/>
        </w:rPr>
        <w:t xml:space="preserve"> necesari</w:t>
      </w:r>
      <w:r w:rsidR="005C6619" w:rsidRPr="00396696">
        <w:rPr>
          <w:rFonts w:ascii="Arial" w:hAnsi="Arial" w:cs="Arial"/>
          <w:noProof/>
          <w:color w:val="000000" w:themeColor="text1"/>
          <w:sz w:val="22"/>
          <w:lang w:val="es-ES_tradnl"/>
        </w:rPr>
        <w:t>o que el Estado exija garantías</w:t>
      </w:r>
      <w:r w:rsidRPr="00396696">
        <w:rPr>
          <w:rStyle w:val="Refdenotaalpie"/>
          <w:rFonts w:ascii="Arial" w:hAnsi="Arial" w:cs="Arial"/>
          <w:noProof/>
          <w:color w:val="000000" w:themeColor="text1"/>
          <w:sz w:val="22"/>
          <w:lang w:val="es-ES_tradnl"/>
        </w:rPr>
        <w:footnoteReference w:id="15"/>
      </w:r>
      <w:r w:rsidRPr="00396696">
        <w:rPr>
          <w:rFonts w:ascii="Arial" w:hAnsi="Arial" w:cs="Arial"/>
          <w:noProof/>
          <w:color w:val="000000" w:themeColor="text1"/>
          <w:sz w:val="22"/>
          <w:lang w:val="es-ES_tradnl"/>
        </w:rPr>
        <w:t>.</w:t>
      </w:r>
    </w:p>
    <w:p w14:paraId="3F04A827" w14:textId="77777777" w:rsidR="009A7DDF" w:rsidRDefault="009A7DDF" w:rsidP="00A457BC">
      <w:pPr>
        <w:spacing w:line="276" w:lineRule="auto"/>
        <w:jc w:val="both"/>
        <w:rPr>
          <w:rFonts w:ascii="Arial" w:hAnsi="Arial" w:cs="Arial"/>
          <w:noProof/>
          <w:color w:val="000000" w:themeColor="text1"/>
          <w:sz w:val="22"/>
          <w:lang w:val="es-ES_tradnl"/>
        </w:rPr>
      </w:pPr>
    </w:p>
    <w:p w14:paraId="4AC7FAE4" w14:textId="7B39E4EB" w:rsidR="00A457BC" w:rsidRDefault="00A457BC" w:rsidP="00A457BC">
      <w:pPr>
        <w:spacing w:line="276" w:lineRule="auto"/>
        <w:jc w:val="both"/>
        <w:rPr>
          <w:rFonts w:ascii="Arial" w:hAnsi="Arial" w:cs="Arial"/>
          <w:b/>
          <w:bCs/>
          <w:sz w:val="22"/>
        </w:rPr>
      </w:pPr>
      <w:r>
        <w:rPr>
          <w:rFonts w:ascii="Arial" w:hAnsi="Arial" w:cs="Arial"/>
          <w:b/>
          <w:bCs/>
          <w:sz w:val="22"/>
        </w:rPr>
        <w:t>2.2. Consideraci</w:t>
      </w:r>
      <w:r w:rsidR="00593DB1">
        <w:rPr>
          <w:rFonts w:ascii="Arial" w:hAnsi="Arial" w:cs="Arial"/>
          <w:b/>
          <w:bCs/>
          <w:sz w:val="22"/>
        </w:rPr>
        <w:t>ones</w:t>
      </w:r>
      <w:r>
        <w:rPr>
          <w:rFonts w:ascii="Arial" w:hAnsi="Arial" w:cs="Arial"/>
          <w:b/>
          <w:bCs/>
          <w:sz w:val="22"/>
        </w:rPr>
        <w:t xml:space="preserve"> sobre</w:t>
      </w:r>
      <w:r w:rsidR="00593DB1">
        <w:rPr>
          <w:rFonts w:ascii="Arial" w:hAnsi="Arial" w:cs="Arial"/>
          <w:b/>
          <w:bCs/>
          <w:sz w:val="22"/>
        </w:rPr>
        <w:t xml:space="preserve"> </w:t>
      </w:r>
      <w:r>
        <w:rPr>
          <w:rFonts w:ascii="Arial" w:hAnsi="Arial" w:cs="Arial"/>
          <w:b/>
          <w:bCs/>
          <w:sz w:val="22"/>
        </w:rPr>
        <w:t>pronunciamiento</w:t>
      </w:r>
      <w:r w:rsidR="00593DB1">
        <w:rPr>
          <w:rFonts w:ascii="Arial" w:hAnsi="Arial" w:cs="Arial"/>
          <w:b/>
          <w:bCs/>
          <w:sz w:val="22"/>
        </w:rPr>
        <w:t>s</w:t>
      </w:r>
      <w:r>
        <w:rPr>
          <w:rFonts w:ascii="Arial" w:hAnsi="Arial" w:cs="Arial"/>
          <w:b/>
          <w:bCs/>
          <w:sz w:val="22"/>
        </w:rPr>
        <w:t xml:space="preserve"> </w:t>
      </w:r>
      <w:r w:rsidR="00593DB1">
        <w:rPr>
          <w:rFonts w:ascii="Arial" w:hAnsi="Arial" w:cs="Arial"/>
          <w:b/>
          <w:bCs/>
          <w:sz w:val="22"/>
        </w:rPr>
        <w:t xml:space="preserve">anteriores </w:t>
      </w:r>
      <w:r>
        <w:rPr>
          <w:rFonts w:ascii="Arial" w:hAnsi="Arial" w:cs="Arial"/>
          <w:b/>
          <w:bCs/>
          <w:sz w:val="22"/>
        </w:rPr>
        <w:t>de la Subdirección de Gestión Contractual</w:t>
      </w:r>
    </w:p>
    <w:p w14:paraId="74F0D76A" w14:textId="77777777" w:rsidR="00A457BC" w:rsidRDefault="00A457BC" w:rsidP="00A457BC">
      <w:pPr>
        <w:spacing w:line="276" w:lineRule="auto"/>
        <w:jc w:val="both"/>
        <w:rPr>
          <w:rFonts w:ascii="Arial" w:hAnsi="Arial" w:cs="Arial"/>
          <w:b/>
          <w:bCs/>
          <w:sz w:val="22"/>
        </w:rPr>
      </w:pPr>
    </w:p>
    <w:p w14:paraId="5684EE80" w14:textId="0D39565E" w:rsidR="00A457BC" w:rsidRDefault="006B0790" w:rsidP="00A457BC">
      <w:pPr>
        <w:spacing w:after="120" w:line="276" w:lineRule="auto"/>
        <w:jc w:val="both"/>
        <w:rPr>
          <w:rStyle w:val="normaltextrun"/>
          <w:shd w:val="clear" w:color="auto" w:fill="FFFFFF"/>
        </w:rPr>
      </w:pPr>
      <w:r>
        <w:rPr>
          <w:rFonts w:ascii="Arial" w:hAnsi="Arial" w:cs="Arial"/>
          <w:sz w:val="22"/>
        </w:rPr>
        <w:t xml:space="preserve">Teniendo en cuenta </w:t>
      </w:r>
      <w:r w:rsidR="001E1E4A">
        <w:rPr>
          <w:rFonts w:ascii="Arial" w:hAnsi="Arial" w:cs="Arial"/>
          <w:sz w:val="22"/>
        </w:rPr>
        <w:t>lo</w:t>
      </w:r>
      <w:r>
        <w:rPr>
          <w:rFonts w:ascii="Arial" w:hAnsi="Arial" w:cs="Arial"/>
          <w:sz w:val="22"/>
        </w:rPr>
        <w:t xml:space="preserve"> </w:t>
      </w:r>
      <w:r w:rsidR="00836C3A">
        <w:rPr>
          <w:rFonts w:ascii="Arial" w:hAnsi="Arial" w:cs="Arial"/>
          <w:sz w:val="22"/>
        </w:rPr>
        <w:t xml:space="preserve">explicado </w:t>
      </w:r>
      <w:r>
        <w:rPr>
          <w:rFonts w:ascii="Arial" w:hAnsi="Arial" w:cs="Arial"/>
          <w:sz w:val="22"/>
        </w:rPr>
        <w:t xml:space="preserve">en el numeral 2.1 de este concepto </w:t>
      </w:r>
      <w:r w:rsidR="001E1E4A">
        <w:rPr>
          <w:rFonts w:ascii="Arial" w:hAnsi="Arial" w:cs="Arial"/>
          <w:sz w:val="22"/>
        </w:rPr>
        <w:t xml:space="preserve">sobre </w:t>
      </w:r>
      <w:r>
        <w:rPr>
          <w:rFonts w:ascii="Arial" w:hAnsi="Arial" w:cs="Arial"/>
          <w:sz w:val="22"/>
        </w:rPr>
        <w:t>el contrato de prestación de servicios profesionales y el contrato de prestación de servicios de apoyo a la gestión</w:t>
      </w:r>
      <w:r w:rsidR="00836C3A">
        <w:rPr>
          <w:rFonts w:ascii="Arial" w:hAnsi="Arial" w:cs="Arial"/>
          <w:sz w:val="22"/>
        </w:rPr>
        <w:t>,</w:t>
      </w:r>
      <w:r>
        <w:rPr>
          <w:rFonts w:ascii="Arial" w:hAnsi="Arial" w:cs="Arial"/>
          <w:sz w:val="22"/>
        </w:rPr>
        <w:t xml:space="preserve"> su c</w:t>
      </w:r>
      <w:r w:rsidR="00A457BC">
        <w:rPr>
          <w:rFonts w:ascii="Arial" w:hAnsi="Arial" w:cs="Arial"/>
          <w:sz w:val="22"/>
        </w:rPr>
        <w:t>onsulta</w:t>
      </w:r>
      <w:r>
        <w:rPr>
          <w:rFonts w:ascii="Arial" w:hAnsi="Arial" w:cs="Arial"/>
          <w:sz w:val="22"/>
        </w:rPr>
        <w:t xml:space="preserve"> se refiere a </w:t>
      </w:r>
      <w:r w:rsidR="00A965EF">
        <w:rPr>
          <w:rFonts w:ascii="Arial" w:hAnsi="Arial" w:cs="Arial"/>
          <w:sz w:val="22"/>
        </w:rPr>
        <w:t xml:space="preserve">las actividades que se contratan mediante </w:t>
      </w:r>
      <w:r w:rsidR="00686E3A">
        <w:rPr>
          <w:rFonts w:ascii="Arial" w:hAnsi="Arial" w:cs="Arial"/>
          <w:sz w:val="22"/>
        </w:rPr>
        <w:t>esta tipología</w:t>
      </w:r>
      <w:r>
        <w:rPr>
          <w:rFonts w:ascii="Arial" w:hAnsi="Arial" w:cs="Arial"/>
          <w:sz w:val="22"/>
        </w:rPr>
        <w:t xml:space="preserve"> y por ende</w:t>
      </w:r>
      <w:r w:rsidR="00A457BC">
        <w:rPr>
          <w:rFonts w:ascii="Arial" w:hAnsi="Arial" w:cs="Arial"/>
          <w:sz w:val="22"/>
        </w:rPr>
        <w:t xml:space="preserve"> es necesario estudiar los precedentes sobre el tema, </w:t>
      </w:r>
      <w:r w:rsidR="00593DB1">
        <w:rPr>
          <w:rFonts w:ascii="Arial" w:hAnsi="Arial" w:cs="Arial"/>
          <w:sz w:val="22"/>
        </w:rPr>
        <w:t>como</w:t>
      </w:r>
      <w:r w:rsidR="00A457BC">
        <w:rPr>
          <w:rFonts w:ascii="Arial" w:hAnsi="Arial" w:cs="Arial"/>
          <w:sz w:val="22"/>
        </w:rPr>
        <w:t xml:space="preserve"> l</w:t>
      </w:r>
      <w:r w:rsidR="00593DB1">
        <w:rPr>
          <w:rFonts w:ascii="Arial" w:hAnsi="Arial" w:cs="Arial"/>
          <w:sz w:val="22"/>
        </w:rPr>
        <w:t xml:space="preserve">os conceptos </w:t>
      </w:r>
      <w:r w:rsidR="00A457BC">
        <w:rPr>
          <w:rStyle w:val="normaltextrun"/>
          <w:rFonts w:ascii="Arial" w:hAnsi="Arial" w:cs="Arial"/>
          <w:sz w:val="22"/>
          <w:shd w:val="clear" w:color="auto" w:fill="FFFFFF"/>
        </w:rPr>
        <w:t xml:space="preserve">No. </w:t>
      </w:r>
      <w:r w:rsidR="00593DB1" w:rsidRPr="00593DB1">
        <w:rPr>
          <w:rStyle w:val="normaltextrun"/>
          <w:rFonts w:ascii="Arial" w:hAnsi="Arial" w:cs="Arial"/>
          <w:sz w:val="22"/>
          <w:shd w:val="clear" w:color="auto" w:fill="FFFFFF"/>
        </w:rPr>
        <w:lastRenderedPageBreak/>
        <w:t>416120000804</w:t>
      </w:r>
      <w:r w:rsidR="00A457BC">
        <w:rPr>
          <w:rStyle w:val="normaltextrun"/>
          <w:rFonts w:ascii="Arial" w:hAnsi="Arial" w:cs="Arial"/>
          <w:sz w:val="22"/>
          <w:shd w:val="clear" w:color="auto" w:fill="FFFFFF"/>
        </w:rPr>
        <w:t xml:space="preserve"> del </w:t>
      </w:r>
      <w:r w:rsidR="00593DB1">
        <w:rPr>
          <w:rStyle w:val="normaltextrun"/>
          <w:rFonts w:ascii="Arial" w:hAnsi="Arial" w:cs="Arial"/>
          <w:sz w:val="22"/>
          <w:shd w:val="clear" w:color="auto" w:fill="FFFFFF"/>
        </w:rPr>
        <w:t>8</w:t>
      </w:r>
      <w:r w:rsidR="00A457BC">
        <w:rPr>
          <w:rStyle w:val="normaltextrun"/>
          <w:rFonts w:ascii="Arial" w:hAnsi="Arial" w:cs="Arial"/>
          <w:sz w:val="22"/>
          <w:shd w:val="clear" w:color="auto" w:fill="FFFFFF"/>
        </w:rPr>
        <w:t xml:space="preserve"> de </w:t>
      </w:r>
      <w:r w:rsidR="00593DB1">
        <w:rPr>
          <w:rStyle w:val="normaltextrun"/>
          <w:rFonts w:ascii="Arial" w:hAnsi="Arial" w:cs="Arial"/>
          <w:sz w:val="22"/>
          <w:shd w:val="clear" w:color="auto" w:fill="FFFFFF"/>
        </w:rPr>
        <w:t>marzo</w:t>
      </w:r>
      <w:r w:rsidR="00A457BC">
        <w:rPr>
          <w:rStyle w:val="normaltextrun"/>
          <w:rFonts w:ascii="Arial" w:hAnsi="Arial" w:cs="Arial"/>
          <w:sz w:val="22"/>
          <w:shd w:val="clear" w:color="auto" w:fill="FFFFFF"/>
        </w:rPr>
        <w:t xml:space="preserve"> de 201</w:t>
      </w:r>
      <w:r w:rsidR="00593DB1">
        <w:rPr>
          <w:rStyle w:val="normaltextrun"/>
          <w:rFonts w:ascii="Arial" w:hAnsi="Arial" w:cs="Arial"/>
          <w:sz w:val="22"/>
          <w:shd w:val="clear" w:color="auto" w:fill="FFFFFF"/>
        </w:rPr>
        <w:t>6</w:t>
      </w:r>
      <w:r w:rsidR="00A457BC">
        <w:rPr>
          <w:rStyle w:val="normaltextrun"/>
          <w:rFonts w:ascii="Arial" w:hAnsi="Arial" w:cs="Arial"/>
          <w:sz w:val="22"/>
          <w:shd w:val="clear" w:color="auto" w:fill="FFFFFF"/>
        </w:rPr>
        <w:t>,</w:t>
      </w:r>
      <w:r w:rsidR="00593DB1">
        <w:rPr>
          <w:rStyle w:val="normaltextrun"/>
          <w:rFonts w:ascii="Arial" w:hAnsi="Arial" w:cs="Arial"/>
          <w:sz w:val="22"/>
          <w:shd w:val="clear" w:color="auto" w:fill="FFFFFF"/>
        </w:rPr>
        <w:t xml:space="preserve"> </w:t>
      </w:r>
      <w:r w:rsidR="00593DB1" w:rsidRPr="00593DB1">
        <w:rPr>
          <w:rStyle w:val="normaltextrun"/>
          <w:rFonts w:ascii="Arial" w:hAnsi="Arial" w:cs="Arial"/>
          <w:sz w:val="22"/>
          <w:shd w:val="clear" w:color="auto" w:fill="FFFFFF"/>
        </w:rPr>
        <w:t xml:space="preserve">4201614000005329 </w:t>
      </w:r>
      <w:r w:rsidR="00593DB1">
        <w:rPr>
          <w:rStyle w:val="normaltextrun"/>
          <w:rFonts w:ascii="Arial" w:hAnsi="Arial" w:cs="Arial"/>
          <w:sz w:val="22"/>
          <w:shd w:val="clear" w:color="auto" w:fill="FFFFFF"/>
        </w:rPr>
        <w:t xml:space="preserve">del 22 de noviembre de 2016 y </w:t>
      </w:r>
      <w:r w:rsidR="00593DB1" w:rsidRPr="00593DB1">
        <w:rPr>
          <w:rStyle w:val="normaltextrun"/>
          <w:rFonts w:ascii="Arial" w:hAnsi="Arial" w:cs="Arial"/>
          <w:sz w:val="22"/>
          <w:shd w:val="clear" w:color="auto" w:fill="FFFFFF"/>
        </w:rPr>
        <w:t>4201814000005270</w:t>
      </w:r>
      <w:r w:rsidR="00593DB1">
        <w:rPr>
          <w:rStyle w:val="normaltextrun"/>
          <w:rFonts w:ascii="Arial" w:hAnsi="Arial" w:cs="Arial"/>
          <w:sz w:val="22"/>
          <w:shd w:val="clear" w:color="auto" w:fill="FFFFFF"/>
        </w:rPr>
        <w:t xml:space="preserve"> del 3 de agosto de 2018,</w:t>
      </w:r>
      <w:r w:rsidR="00A457BC">
        <w:rPr>
          <w:rStyle w:val="normaltextrun"/>
          <w:rFonts w:ascii="Arial" w:hAnsi="Arial" w:cs="Arial"/>
          <w:sz w:val="22"/>
          <w:shd w:val="clear" w:color="auto" w:fill="FFFFFF"/>
        </w:rPr>
        <w:t xml:space="preserve"> donde esta subdirección conceptuó</w:t>
      </w:r>
      <w:r w:rsidR="00593DB1">
        <w:rPr>
          <w:rStyle w:val="normaltextrun"/>
          <w:rFonts w:ascii="Arial" w:hAnsi="Arial" w:cs="Arial"/>
          <w:sz w:val="22"/>
          <w:shd w:val="clear" w:color="auto" w:fill="FFFFFF"/>
        </w:rPr>
        <w:t xml:space="preserve"> </w:t>
      </w:r>
      <w:r w:rsidR="00A457BC">
        <w:rPr>
          <w:rStyle w:val="normaltextrun"/>
          <w:rFonts w:ascii="Arial" w:hAnsi="Arial" w:cs="Arial"/>
          <w:sz w:val="22"/>
          <w:shd w:val="clear" w:color="auto" w:fill="FFFFFF"/>
        </w:rPr>
        <w:t>sobre l</w:t>
      </w:r>
      <w:r w:rsidR="00593DB1">
        <w:rPr>
          <w:rStyle w:val="normaltextrun"/>
          <w:rFonts w:ascii="Arial" w:hAnsi="Arial" w:cs="Arial"/>
          <w:sz w:val="22"/>
          <w:shd w:val="clear" w:color="auto" w:fill="FFFFFF"/>
        </w:rPr>
        <w:t xml:space="preserve">as definiciones de las actividades operativas, logísticas o asistenciales mencionadas en el segundo inciso del artículo 2.2.1.2.1.4.9 del Decreto 1082 de 2015, y su contratación mediante </w:t>
      </w:r>
      <w:r w:rsidR="0057076F">
        <w:rPr>
          <w:rStyle w:val="normaltextrun"/>
          <w:rFonts w:ascii="Arial" w:hAnsi="Arial" w:cs="Arial"/>
          <w:sz w:val="22"/>
          <w:shd w:val="clear" w:color="auto" w:fill="FFFFFF"/>
        </w:rPr>
        <w:t>los</w:t>
      </w:r>
      <w:r w:rsidR="00593DB1">
        <w:rPr>
          <w:rStyle w:val="normaltextrun"/>
          <w:rFonts w:ascii="Arial" w:hAnsi="Arial" w:cs="Arial"/>
          <w:sz w:val="22"/>
          <w:shd w:val="clear" w:color="auto" w:fill="FFFFFF"/>
        </w:rPr>
        <w:t xml:space="preserve"> contrato</w:t>
      </w:r>
      <w:r w:rsidR="0057076F">
        <w:rPr>
          <w:rStyle w:val="normaltextrun"/>
          <w:rFonts w:ascii="Arial" w:hAnsi="Arial" w:cs="Arial"/>
          <w:sz w:val="22"/>
          <w:shd w:val="clear" w:color="auto" w:fill="FFFFFF"/>
        </w:rPr>
        <w:t>s</w:t>
      </w:r>
      <w:r w:rsidR="00593DB1">
        <w:rPr>
          <w:rStyle w:val="normaltextrun"/>
          <w:rFonts w:ascii="Arial" w:hAnsi="Arial" w:cs="Arial"/>
          <w:sz w:val="22"/>
          <w:shd w:val="clear" w:color="auto" w:fill="FFFFFF"/>
        </w:rPr>
        <w:t xml:space="preserve"> de prestación de servicios </w:t>
      </w:r>
      <w:r w:rsidR="00A67701">
        <w:rPr>
          <w:rStyle w:val="normaltextrun"/>
          <w:rFonts w:ascii="Arial" w:hAnsi="Arial" w:cs="Arial"/>
          <w:sz w:val="22"/>
          <w:shd w:val="clear" w:color="auto" w:fill="FFFFFF"/>
        </w:rPr>
        <w:t xml:space="preserve">profesionales y </w:t>
      </w:r>
      <w:r w:rsidR="00593DB1">
        <w:rPr>
          <w:rStyle w:val="normaltextrun"/>
          <w:rFonts w:ascii="Arial" w:hAnsi="Arial" w:cs="Arial"/>
          <w:sz w:val="22"/>
          <w:shd w:val="clear" w:color="auto" w:fill="FFFFFF"/>
        </w:rPr>
        <w:t xml:space="preserve">de apoyo a la gestión que, como se estableció, </w:t>
      </w:r>
      <w:r w:rsidR="0057076F">
        <w:rPr>
          <w:rStyle w:val="normaltextrun"/>
          <w:rFonts w:ascii="Arial" w:hAnsi="Arial" w:cs="Arial"/>
          <w:sz w:val="22"/>
          <w:shd w:val="clear" w:color="auto" w:fill="FFFFFF"/>
        </w:rPr>
        <w:t>son</w:t>
      </w:r>
      <w:r w:rsidR="00593DB1">
        <w:rPr>
          <w:rStyle w:val="normaltextrun"/>
          <w:rFonts w:ascii="Arial" w:hAnsi="Arial" w:cs="Arial"/>
          <w:sz w:val="22"/>
          <w:shd w:val="clear" w:color="auto" w:fill="FFFFFF"/>
        </w:rPr>
        <w:t xml:space="preserve"> una causal de contratación directa.</w:t>
      </w:r>
    </w:p>
    <w:p w14:paraId="44BE7B0B" w14:textId="7055443D" w:rsidR="00A457BC" w:rsidRDefault="00A457BC" w:rsidP="00A457BC">
      <w:pPr>
        <w:spacing w:after="120" w:line="276" w:lineRule="auto"/>
        <w:jc w:val="both"/>
        <w:rPr>
          <w:rStyle w:val="normaltextrun"/>
          <w:rFonts w:ascii="Arial" w:hAnsi="Arial" w:cs="Arial"/>
          <w:sz w:val="22"/>
          <w:shd w:val="clear" w:color="auto" w:fill="FFFFFF"/>
        </w:rPr>
      </w:pPr>
      <w:r>
        <w:rPr>
          <w:rStyle w:val="normaltextrun"/>
          <w:rFonts w:ascii="Arial" w:hAnsi="Arial" w:cs="Arial"/>
          <w:sz w:val="22"/>
          <w:shd w:val="clear" w:color="auto" w:fill="FFFFFF"/>
        </w:rPr>
        <w:tab/>
        <w:t xml:space="preserve">En </w:t>
      </w:r>
      <w:r w:rsidR="00CD66DC">
        <w:rPr>
          <w:rStyle w:val="normaltextrun"/>
          <w:rFonts w:ascii="Arial" w:hAnsi="Arial" w:cs="Arial"/>
          <w:sz w:val="22"/>
          <w:shd w:val="clear" w:color="auto" w:fill="FFFFFF"/>
        </w:rPr>
        <w:t>los conceptos mencionados,</w:t>
      </w:r>
      <w:r>
        <w:rPr>
          <w:rStyle w:val="normaltextrun"/>
          <w:rFonts w:ascii="Arial" w:hAnsi="Arial" w:cs="Arial"/>
          <w:sz w:val="22"/>
          <w:shd w:val="clear" w:color="auto" w:fill="FFFFFF"/>
        </w:rPr>
        <w:t xml:space="preserve"> </w:t>
      </w:r>
      <w:r w:rsidR="00CD66DC">
        <w:rPr>
          <w:rStyle w:val="normaltextrun"/>
          <w:rFonts w:ascii="Arial" w:hAnsi="Arial" w:cs="Arial"/>
          <w:sz w:val="22"/>
          <w:shd w:val="clear" w:color="auto" w:fill="FFFFFF"/>
        </w:rPr>
        <w:t>los</w:t>
      </w:r>
      <w:r>
        <w:rPr>
          <w:rStyle w:val="normaltextrun"/>
          <w:rFonts w:ascii="Arial" w:hAnsi="Arial" w:cs="Arial"/>
          <w:sz w:val="22"/>
          <w:shd w:val="clear" w:color="auto" w:fill="FFFFFF"/>
        </w:rPr>
        <w:t xml:space="preserve"> peticionario</w:t>
      </w:r>
      <w:r w:rsidR="00CD66DC">
        <w:rPr>
          <w:rStyle w:val="normaltextrun"/>
          <w:rFonts w:ascii="Arial" w:hAnsi="Arial" w:cs="Arial"/>
          <w:sz w:val="22"/>
          <w:shd w:val="clear" w:color="auto" w:fill="FFFFFF"/>
        </w:rPr>
        <w:t>s también preguntaban sobre las definiciones de las actividades operativas, logísticas o asistenciales</w:t>
      </w:r>
      <w:r w:rsidR="006A5068">
        <w:rPr>
          <w:rStyle w:val="normaltextrun"/>
          <w:rFonts w:ascii="Arial" w:hAnsi="Arial" w:cs="Arial"/>
          <w:sz w:val="22"/>
          <w:shd w:val="clear" w:color="auto" w:fill="FFFFFF"/>
        </w:rPr>
        <w:t>. En consecuencia, esta Agencia</w:t>
      </w:r>
      <w:r>
        <w:rPr>
          <w:rStyle w:val="normaltextrun"/>
          <w:rFonts w:ascii="Arial" w:hAnsi="Arial" w:cs="Arial"/>
          <w:sz w:val="22"/>
          <w:shd w:val="clear" w:color="auto" w:fill="FFFFFF"/>
        </w:rPr>
        <w:t xml:space="preserve"> </w:t>
      </w:r>
      <w:r w:rsidR="006A5068">
        <w:rPr>
          <w:rStyle w:val="normaltextrun"/>
          <w:rFonts w:ascii="Arial" w:hAnsi="Arial" w:cs="Arial"/>
          <w:sz w:val="22"/>
          <w:shd w:val="clear" w:color="auto" w:fill="FFFFFF"/>
        </w:rPr>
        <w:t>presentó diferentes argumentos que</w:t>
      </w:r>
      <w:r>
        <w:rPr>
          <w:rStyle w:val="normaltextrun"/>
          <w:rFonts w:ascii="Arial" w:hAnsi="Arial" w:cs="Arial"/>
          <w:sz w:val="22"/>
          <w:shd w:val="clear" w:color="auto" w:fill="FFFFFF"/>
        </w:rPr>
        <w:t xml:space="preserve"> se analizarán </w:t>
      </w:r>
      <w:r w:rsidR="006A5068">
        <w:rPr>
          <w:rStyle w:val="normaltextrun"/>
          <w:rFonts w:ascii="Arial" w:hAnsi="Arial" w:cs="Arial"/>
          <w:sz w:val="22"/>
          <w:shd w:val="clear" w:color="auto" w:fill="FFFFFF"/>
        </w:rPr>
        <w:t xml:space="preserve">a continuación, extraídos de </w:t>
      </w:r>
      <w:r>
        <w:rPr>
          <w:rStyle w:val="normaltextrun"/>
          <w:rFonts w:ascii="Arial" w:hAnsi="Arial" w:cs="Arial"/>
          <w:sz w:val="22"/>
          <w:shd w:val="clear" w:color="auto" w:fill="FFFFFF"/>
        </w:rPr>
        <w:t xml:space="preserve">las consideraciones expuestas sobre </w:t>
      </w:r>
      <w:r w:rsidR="006A5068">
        <w:rPr>
          <w:rStyle w:val="normaltextrun"/>
          <w:rFonts w:ascii="Arial" w:hAnsi="Arial" w:cs="Arial"/>
          <w:sz w:val="22"/>
          <w:shd w:val="clear" w:color="auto" w:fill="FFFFFF"/>
        </w:rPr>
        <w:t>la definición de las actividades señaladas</w:t>
      </w:r>
      <w:r>
        <w:rPr>
          <w:rStyle w:val="normaltextrun"/>
          <w:rFonts w:ascii="Arial" w:hAnsi="Arial" w:cs="Arial"/>
          <w:sz w:val="22"/>
          <w:shd w:val="clear" w:color="auto" w:fill="FFFFFF"/>
        </w:rPr>
        <w:t>, por ser el objeto de su consulta.</w:t>
      </w:r>
    </w:p>
    <w:p w14:paraId="5A8326F7" w14:textId="71259E3F" w:rsidR="00A457BC" w:rsidRDefault="00A457BC" w:rsidP="00A457BC">
      <w:pPr>
        <w:spacing w:after="120" w:line="276" w:lineRule="auto"/>
        <w:jc w:val="both"/>
        <w:rPr>
          <w:rStyle w:val="normaltextrun"/>
          <w:rFonts w:ascii="Arial" w:hAnsi="Arial" w:cs="Arial"/>
          <w:sz w:val="22"/>
          <w:shd w:val="clear" w:color="auto" w:fill="FFFFFF"/>
        </w:rPr>
      </w:pPr>
      <w:r>
        <w:rPr>
          <w:rStyle w:val="normaltextrun"/>
          <w:rFonts w:ascii="Arial" w:hAnsi="Arial" w:cs="Arial"/>
          <w:sz w:val="22"/>
          <w:shd w:val="clear" w:color="auto" w:fill="FFFFFF"/>
        </w:rPr>
        <w:tab/>
      </w:r>
      <w:r w:rsidRPr="006673CF">
        <w:rPr>
          <w:rStyle w:val="normaltextrun"/>
          <w:rFonts w:ascii="Arial" w:hAnsi="Arial" w:cs="Arial"/>
          <w:sz w:val="22"/>
          <w:shd w:val="clear" w:color="auto" w:fill="FFFFFF"/>
        </w:rPr>
        <w:t>En primer lugar,</w:t>
      </w:r>
      <w:r w:rsidR="00E10A23">
        <w:rPr>
          <w:rStyle w:val="normaltextrun"/>
          <w:rFonts w:ascii="Arial" w:hAnsi="Arial" w:cs="Arial"/>
          <w:sz w:val="22"/>
          <w:shd w:val="clear" w:color="auto" w:fill="FFFFFF"/>
        </w:rPr>
        <w:t xml:space="preserve"> en el concepto No. </w:t>
      </w:r>
      <w:r w:rsidR="00E10A23" w:rsidRPr="00593DB1">
        <w:rPr>
          <w:rStyle w:val="normaltextrun"/>
          <w:rFonts w:ascii="Arial" w:hAnsi="Arial" w:cs="Arial"/>
          <w:sz w:val="22"/>
          <w:shd w:val="clear" w:color="auto" w:fill="FFFFFF"/>
        </w:rPr>
        <w:t>416120000804</w:t>
      </w:r>
      <w:r w:rsidR="00E10A23">
        <w:rPr>
          <w:rStyle w:val="normaltextrun"/>
          <w:rFonts w:ascii="Arial" w:hAnsi="Arial" w:cs="Arial"/>
          <w:sz w:val="22"/>
          <w:shd w:val="clear" w:color="auto" w:fill="FFFFFF"/>
        </w:rPr>
        <w:t xml:space="preserve"> del 8 de marzo de 2016 se mencionó que las actividades</w:t>
      </w:r>
      <w:r w:rsidRPr="006673CF">
        <w:rPr>
          <w:rStyle w:val="normaltextrun"/>
          <w:rFonts w:ascii="Arial" w:hAnsi="Arial" w:cs="Arial"/>
          <w:sz w:val="22"/>
          <w:shd w:val="clear" w:color="auto" w:fill="FFFFFF"/>
        </w:rPr>
        <w:t xml:space="preserve"> </w:t>
      </w:r>
      <w:r w:rsidR="00E10A23">
        <w:rPr>
          <w:rStyle w:val="normaltextrun"/>
          <w:rFonts w:ascii="Arial" w:hAnsi="Arial" w:cs="Arial"/>
          <w:sz w:val="22"/>
          <w:shd w:val="clear" w:color="auto" w:fill="FFFFFF"/>
        </w:rPr>
        <w:t>operativas, logísticas o asistenciales</w:t>
      </w:r>
      <w:r w:rsidR="00E10A23" w:rsidRPr="006673CF">
        <w:rPr>
          <w:rStyle w:val="normaltextrun"/>
          <w:rFonts w:ascii="Arial" w:hAnsi="Arial" w:cs="Arial"/>
          <w:sz w:val="22"/>
          <w:shd w:val="clear" w:color="auto" w:fill="FFFFFF"/>
        </w:rPr>
        <w:t xml:space="preserve"> </w:t>
      </w:r>
      <w:r w:rsidR="00E10A23">
        <w:rPr>
          <w:rStyle w:val="normaltextrun"/>
          <w:rFonts w:ascii="Arial" w:hAnsi="Arial" w:cs="Arial"/>
          <w:sz w:val="22"/>
          <w:shd w:val="clear" w:color="auto" w:fill="FFFFFF"/>
        </w:rPr>
        <w:t xml:space="preserve">son causal de contratación directa y se hizo referencia a la jurisprudencia del Consejo de Estado que se citará más adelante; asimismo </w:t>
      </w:r>
      <w:r w:rsidRPr="006673CF">
        <w:rPr>
          <w:rStyle w:val="normaltextrun"/>
          <w:rFonts w:ascii="Arial" w:hAnsi="Arial" w:cs="Arial"/>
          <w:sz w:val="22"/>
          <w:shd w:val="clear" w:color="auto" w:fill="FFFFFF"/>
        </w:rPr>
        <w:t xml:space="preserve">en el concepto </w:t>
      </w:r>
      <w:r w:rsidR="00F00368" w:rsidRPr="006673CF">
        <w:rPr>
          <w:rStyle w:val="normaltextrun"/>
          <w:rFonts w:ascii="Arial" w:hAnsi="Arial" w:cs="Arial"/>
          <w:sz w:val="22"/>
          <w:shd w:val="clear" w:color="auto" w:fill="FFFFFF"/>
        </w:rPr>
        <w:t xml:space="preserve">No. </w:t>
      </w:r>
      <w:r w:rsidR="006673CF" w:rsidRPr="006673CF">
        <w:rPr>
          <w:rStyle w:val="normaltextrun"/>
          <w:rFonts w:ascii="Arial" w:hAnsi="Arial" w:cs="Arial"/>
          <w:sz w:val="22"/>
          <w:shd w:val="clear" w:color="auto" w:fill="FFFFFF"/>
        </w:rPr>
        <w:t>4201614000005329 del 22 de noviembre de 2016, el peticionario h</w:t>
      </w:r>
      <w:r w:rsidR="009C5B56">
        <w:rPr>
          <w:rStyle w:val="normaltextrun"/>
          <w:rFonts w:ascii="Arial" w:hAnsi="Arial" w:cs="Arial"/>
          <w:sz w:val="22"/>
          <w:shd w:val="clear" w:color="auto" w:fill="FFFFFF"/>
        </w:rPr>
        <w:t>izo</w:t>
      </w:r>
      <w:r w:rsidR="006673CF" w:rsidRPr="006673CF">
        <w:rPr>
          <w:rStyle w:val="normaltextrun"/>
          <w:rFonts w:ascii="Arial" w:hAnsi="Arial" w:cs="Arial"/>
          <w:sz w:val="22"/>
          <w:shd w:val="clear" w:color="auto" w:fill="FFFFFF"/>
        </w:rPr>
        <w:t xml:space="preserve"> referencia al artículo 82 del </w:t>
      </w:r>
      <w:r w:rsidR="006673CF">
        <w:rPr>
          <w:rStyle w:val="normaltextrun"/>
          <w:rFonts w:ascii="Arial" w:hAnsi="Arial" w:cs="Arial"/>
          <w:sz w:val="22"/>
          <w:shd w:val="clear" w:color="auto" w:fill="FFFFFF"/>
        </w:rPr>
        <w:t>D</w:t>
      </w:r>
      <w:r w:rsidR="006673CF" w:rsidRPr="006673CF">
        <w:rPr>
          <w:rStyle w:val="normaltextrun"/>
          <w:rFonts w:ascii="Arial" w:hAnsi="Arial" w:cs="Arial"/>
          <w:sz w:val="22"/>
          <w:shd w:val="clear" w:color="auto" w:fill="FFFFFF"/>
        </w:rPr>
        <w:t>ecreto</w:t>
      </w:r>
      <w:r w:rsidR="006673CF">
        <w:rPr>
          <w:rStyle w:val="normaltextrun"/>
          <w:rFonts w:ascii="Arial" w:hAnsi="Arial" w:cs="Arial"/>
          <w:sz w:val="22"/>
          <w:shd w:val="clear" w:color="auto" w:fill="FFFFFF"/>
        </w:rPr>
        <w:t xml:space="preserve"> 2474 de 2008, que </w:t>
      </w:r>
      <w:r w:rsidR="009C5B56">
        <w:rPr>
          <w:rStyle w:val="normaltextrun"/>
          <w:rFonts w:ascii="Arial" w:hAnsi="Arial" w:cs="Arial"/>
          <w:sz w:val="22"/>
          <w:shd w:val="clear" w:color="auto" w:fill="FFFFFF"/>
        </w:rPr>
        <w:t xml:space="preserve">regulaba </w:t>
      </w:r>
      <w:r w:rsidR="006673CF">
        <w:rPr>
          <w:rStyle w:val="normaltextrun"/>
          <w:rFonts w:ascii="Arial" w:hAnsi="Arial" w:cs="Arial"/>
          <w:sz w:val="22"/>
          <w:shd w:val="clear" w:color="auto" w:fill="FFFFFF"/>
        </w:rPr>
        <w:t xml:space="preserve"> los «</w:t>
      </w:r>
      <w:r w:rsidR="006673CF" w:rsidRPr="006673CF">
        <w:rPr>
          <w:rStyle w:val="normaltextrun"/>
          <w:rFonts w:ascii="Arial" w:hAnsi="Arial" w:cs="Arial"/>
          <w:sz w:val="22"/>
          <w:shd w:val="clear" w:color="auto" w:fill="FFFFFF"/>
        </w:rPr>
        <w:t>Contratos de prestación de servicios profesionales y de apoyo a la gestión, o para la ejecución de trabajos artísticos que solo pueden encomendarse a determinadas personas naturales</w:t>
      </w:r>
      <w:r w:rsidR="006673CF">
        <w:rPr>
          <w:rStyle w:val="normaltextrun"/>
          <w:rFonts w:ascii="Arial" w:hAnsi="Arial" w:cs="Arial"/>
          <w:sz w:val="22"/>
          <w:shd w:val="clear" w:color="auto" w:fill="FFFFFF"/>
        </w:rPr>
        <w:t>»</w:t>
      </w:r>
      <w:r w:rsidR="009C5B56">
        <w:rPr>
          <w:rStyle w:val="normaltextrun"/>
          <w:rFonts w:ascii="Arial" w:hAnsi="Arial" w:cs="Arial"/>
          <w:sz w:val="22"/>
          <w:shd w:val="clear" w:color="auto" w:fill="FFFFFF"/>
        </w:rPr>
        <w:t xml:space="preserve">; pero </w:t>
      </w:r>
      <w:r w:rsidR="006673CF">
        <w:rPr>
          <w:rStyle w:val="normaltextrun"/>
          <w:rFonts w:ascii="Arial" w:hAnsi="Arial" w:cs="Arial"/>
          <w:sz w:val="22"/>
          <w:shd w:val="clear" w:color="auto" w:fill="FFFFFF"/>
        </w:rPr>
        <w:t>esta norma fue derogada por el artículo 9.2 del Decreto 734 de 2012, que a su vez fue derogado por el artículo 163 del Decreto 1510 de 2013, compilado en el Decreto 1082 de 2015 «P</w:t>
      </w:r>
      <w:r w:rsidR="006673CF" w:rsidRPr="006673CF">
        <w:rPr>
          <w:rStyle w:val="normaltextrun"/>
          <w:rFonts w:ascii="Arial" w:hAnsi="Arial" w:cs="Arial"/>
          <w:sz w:val="22"/>
          <w:shd w:val="clear" w:color="auto" w:fill="FFFFFF"/>
        </w:rPr>
        <w:t xml:space="preserve">or medio del cual se expide el </w:t>
      </w:r>
      <w:r w:rsidR="006673CF">
        <w:rPr>
          <w:rStyle w:val="normaltextrun"/>
          <w:rFonts w:ascii="Arial" w:hAnsi="Arial" w:cs="Arial"/>
          <w:sz w:val="22"/>
          <w:shd w:val="clear" w:color="auto" w:fill="FFFFFF"/>
        </w:rPr>
        <w:t>D</w:t>
      </w:r>
      <w:r w:rsidR="006673CF" w:rsidRPr="006673CF">
        <w:rPr>
          <w:rStyle w:val="normaltextrun"/>
          <w:rFonts w:ascii="Arial" w:hAnsi="Arial" w:cs="Arial"/>
          <w:sz w:val="22"/>
          <w:shd w:val="clear" w:color="auto" w:fill="FFFFFF"/>
        </w:rPr>
        <w:t xml:space="preserve">ecreto </w:t>
      </w:r>
      <w:r w:rsidR="006673CF">
        <w:rPr>
          <w:rStyle w:val="normaltextrun"/>
          <w:rFonts w:ascii="Arial" w:hAnsi="Arial" w:cs="Arial"/>
          <w:sz w:val="22"/>
          <w:shd w:val="clear" w:color="auto" w:fill="FFFFFF"/>
        </w:rPr>
        <w:t>Ú</w:t>
      </w:r>
      <w:r w:rsidR="006673CF" w:rsidRPr="006673CF">
        <w:rPr>
          <w:rStyle w:val="normaltextrun"/>
          <w:rFonts w:ascii="Arial" w:hAnsi="Arial" w:cs="Arial"/>
          <w:sz w:val="22"/>
          <w:shd w:val="clear" w:color="auto" w:fill="FFFFFF"/>
        </w:rPr>
        <w:t xml:space="preserve">nico </w:t>
      </w:r>
      <w:r w:rsidR="006673CF">
        <w:rPr>
          <w:rStyle w:val="normaltextrun"/>
          <w:rFonts w:ascii="Arial" w:hAnsi="Arial" w:cs="Arial"/>
          <w:sz w:val="22"/>
          <w:shd w:val="clear" w:color="auto" w:fill="FFFFFF"/>
        </w:rPr>
        <w:t>R</w:t>
      </w:r>
      <w:r w:rsidR="006673CF" w:rsidRPr="006673CF">
        <w:rPr>
          <w:rStyle w:val="normaltextrun"/>
          <w:rFonts w:ascii="Arial" w:hAnsi="Arial" w:cs="Arial"/>
          <w:sz w:val="22"/>
          <w:shd w:val="clear" w:color="auto" w:fill="FFFFFF"/>
        </w:rPr>
        <w:t>eglamentario del sector administrativo de ​​planeación nacional</w:t>
      </w:r>
      <w:r w:rsidR="006673CF">
        <w:rPr>
          <w:rStyle w:val="normaltextrun"/>
          <w:rFonts w:ascii="Arial" w:hAnsi="Arial" w:cs="Arial"/>
          <w:sz w:val="22"/>
          <w:shd w:val="clear" w:color="auto" w:fill="FFFFFF"/>
        </w:rPr>
        <w:t>».</w:t>
      </w:r>
    </w:p>
    <w:p w14:paraId="27F47F7A" w14:textId="1C85E99B" w:rsidR="00A94854" w:rsidRPr="00BD1CED" w:rsidRDefault="006673CF" w:rsidP="00A457BC">
      <w:pPr>
        <w:spacing w:after="120" w:line="276" w:lineRule="auto"/>
        <w:jc w:val="both"/>
        <w:rPr>
          <w:rStyle w:val="normaltextrun"/>
          <w:rFonts w:ascii="Arial" w:hAnsi="Arial" w:cs="Arial"/>
          <w:sz w:val="22"/>
          <w:shd w:val="clear" w:color="auto" w:fill="FFFFFF"/>
        </w:rPr>
      </w:pPr>
      <w:r>
        <w:rPr>
          <w:rStyle w:val="normaltextrun"/>
          <w:rFonts w:ascii="Arial" w:hAnsi="Arial" w:cs="Arial"/>
          <w:sz w:val="22"/>
          <w:shd w:val="clear" w:color="auto" w:fill="FFFFFF"/>
        </w:rPr>
        <w:tab/>
        <w:t xml:space="preserve">Sobre las normas mencionadas, se aclara que los conceptos de actividades operativas, logísticas o asistenciales no fueron incluidos en el artículo 82 del </w:t>
      </w:r>
      <w:r w:rsidR="0091733A">
        <w:rPr>
          <w:rStyle w:val="normaltextrun"/>
          <w:rFonts w:ascii="Arial" w:hAnsi="Arial" w:cs="Arial"/>
          <w:sz w:val="22"/>
          <w:shd w:val="clear" w:color="auto" w:fill="FFFFFF"/>
        </w:rPr>
        <w:t xml:space="preserve">derogado </w:t>
      </w:r>
      <w:r>
        <w:rPr>
          <w:rStyle w:val="normaltextrun"/>
          <w:rFonts w:ascii="Arial" w:hAnsi="Arial" w:cs="Arial"/>
          <w:sz w:val="22"/>
          <w:shd w:val="clear" w:color="auto" w:fill="FFFFFF"/>
        </w:rPr>
        <w:t>D</w:t>
      </w:r>
      <w:r w:rsidRPr="006673CF">
        <w:rPr>
          <w:rStyle w:val="normaltextrun"/>
          <w:rFonts w:ascii="Arial" w:hAnsi="Arial" w:cs="Arial"/>
          <w:sz w:val="22"/>
          <w:shd w:val="clear" w:color="auto" w:fill="FFFFFF"/>
        </w:rPr>
        <w:t>ecreto</w:t>
      </w:r>
      <w:r>
        <w:rPr>
          <w:rStyle w:val="normaltextrun"/>
          <w:rFonts w:ascii="Arial" w:hAnsi="Arial" w:cs="Arial"/>
          <w:sz w:val="22"/>
          <w:shd w:val="clear" w:color="auto" w:fill="FFFFFF"/>
        </w:rPr>
        <w:t xml:space="preserve"> 2474 de 2008</w:t>
      </w:r>
      <w:r>
        <w:rPr>
          <w:rStyle w:val="Refdenotaalpie"/>
          <w:rFonts w:ascii="Arial" w:hAnsi="Arial" w:cs="Arial"/>
          <w:sz w:val="22"/>
          <w:shd w:val="clear" w:color="auto" w:fill="FFFFFF"/>
        </w:rPr>
        <w:footnoteReference w:id="16"/>
      </w:r>
      <w:r>
        <w:rPr>
          <w:rStyle w:val="normaltextrun"/>
          <w:rFonts w:ascii="Arial" w:hAnsi="Arial" w:cs="Arial"/>
          <w:sz w:val="22"/>
          <w:shd w:val="clear" w:color="auto" w:fill="FFFFFF"/>
        </w:rPr>
        <w:t>,</w:t>
      </w:r>
      <w:r w:rsidR="00455DB2">
        <w:rPr>
          <w:rStyle w:val="normaltextrun"/>
          <w:rFonts w:ascii="Arial" w:hAnsi="Arial" w:cs="Arial"/>
          <w:sz w:val="22"/>
          <w:shd w:val="clear" w:color="auto" w:fill="FFFFFF"/>
        </w:rPr>
        <w:t xml:space="preserve"> puesto que es a partir del artículo 3.4.2.5.1 del </w:t>
      </w:r>
      <w:r w:rsidR="0091733A">
        <w:rPr>
          <w:rStyle w:val="normaltextrun"/>
          <w:rFonts w:ascii="Arial" w:hAnsi="Arial" w:cs="Arial"/>
          <w:sz w:val="22"/>
          <w:shd w:val="clear" w:color="auto" w:fill="FFFFFF"/>
        </w:rPr>
        <w:t xml:space="preserve">derogado </w:t>
      </w:r>
      <w:r w:rsidR="00455DB2">
        <w:rPr>
          <w:rStyle w:val="normaltextrun"/>
          <w:rFonts w:ascii="Arial" w:hAnsi="Arial" w:cs="Arial"/>
          <w:sz w:val="22"/>
          <w:shd w:val="clear" w:color="auto" w:fill="FFFFFF"/>
        </w:rPr>
        <w:t>Decreto 734 de 2012 que se hace mención a dichas actividades sin definirlas</w:t>
      </w:r>
      <w:r w:rsidR="00455DB2">
        <w:rPr>
          <w:rStyle w:val="Refdenotaalpie"/>
          <w:rFonts w:ascii="Arial" w:hAnsi="Arial" w:cs="Arial"/>
          <w:sz w:val="22"/>
          <w:shd w:val="clear" w:color="auto" w:fill="FFFFFF"/>
        </w:rPr>
        <w:footnoteReference w:id="17"/>
      </w:r>
      <w:r w:rsidR="00455DB2">
        <w:rPr>
          <w:rStyle w:val="normaltextrun"/>
          <w:rFonts w:ascii="Arial" w:hAnsi="Arial" w:cs="Arial"/>
          <w:sz w:val="22"/>
          <w:shd w:val="clear" w:color="auto" w:fill="FFFFFF"/>
        </w:rPr>
        <w:t>. Esto es retomado</w:t>
      </w:r>
      <w:r w:rsidR="00D8507B">
        <w:rPr>
          <w:rStyle w:val="normaltextrun"/>
          <w:rFonts w:ascii="Arial" w:hAnsi="Arial" w:cs="Arial"/>
          <w:sz w:val="22"/>
          <w:shd w:val="clear" w:color="auto" w:fill="FFFFFF"/>
        </w:rPr>
        <w:t xml:space="preserve"> </w:t>
      </w:r>
      <w:r w:rsidR="00D8507B">
        <w:rPr>
          <w:rStyle w:val="normaltextrun"/>
          <w:rFonts w:ascii="Arial" w:hAnsi="Arial" w:cs="Arial"/>
          <w:sz w:val="22"/>
          <w:shd w:val="clear" w:color="auto" w:fill="FFFFFF"/>
        </w:rPr>
        <w:lastRenderedPageBreak/>
        <w:t>por el Decreto 1510 de 201</w:t>
      </w:r>
      <w:r w:rsidR="00CD2FA0">
        <w:rPr>
          <w:rStyle w:val="normaltextrun"/>
          <w:rFonts w:ascii="Arial" w:hAnsi="Arial" w:cs="Arial"/>
          <w:sz w:val="22"/>
          <w:shd w:val="clear" w:color="auto" w:fill="FFFFFF"/>
        </w:rPr>
        <w:t>3,</w:t>
      </w:r>
      <w:r w:rsidR="00D8507B">
        <w:rPr>
          <w:rStyle w:val="normaltextrun"/>
          <w:rFonts w:ascii="Arial" w:hAnsi="Arial" w:cs="Arial"/>
          <w:sz w:val="22"/>
          <w:shd w:val="clear" w:color="auto" w:fill="FFFFFF"/>
        </w:rPr>
        <w:t xml:space="preserve"> compilado en el Decreto 1082 de 2015, que en su artículo </w:t>
      </w:r>
      <w:r w:rsidR="00D8507B" w:rsidRPr="00D8507B">
        <w:rPr>
          <w:rStyle w:val="normaltextrun"/>
          <w:rFonts w:ascii="Arial" w:hAnsi="Arial" w:cs="Arial"/>
          <w:sz w:val="22"/>
          <w:shd w:val="clear" w:color="auto" w:fill="FFFFFF"/>
        </w:rPr>
        <w:t>2.2.1.2.1.4.9</w:t>
      </w:r>
      <w:r w:rsidR="00D8507B">
        <w:rPr>
          <w:rStyle w:val="normaltextrun"/>
          <w:rFonts w:ascii="Arial" w:hAnsi="Arial" w:cs="Arial"/>
          <w:sz w:val="22"/>
          <w:shd w:val="clear" w:color="auto" w:fill="FFFFFF"/>
        </w:rPr>
        <w:t xml:space="preserve"> citado, </w:t>
      </w:r>
      <w:r w:rsidR="00CD2FA0">
        <w:rPr>
          <w:rStyle w:val="normaltextrun"/>
          <w:rFonts w:ascii="Arial" w:hAnsi="Arial" w:cs="Arial"/>
          <w:sz w:val="22"/>
          <w:shd w:val="clear" w:color="auto" w:fill="FFFFFF"/>
        </w:rPr>
        <w:t xml:space="preserve">nuevamente menciona a las actividades operativas, logísticas o asistenciales pero no las define. Sin embargo, lo que </w:t>
      </w:r>
      <w:r w:rsidR="008F4F08">
        <w:rPr>
          <w:rStyle w:val="normaltextrun"/>
          <w:rFonts w:ascii="Arial" w:hAnsi="Arial" w:cs="Arial"/>
          <w:sz w:val="22"/>
          <w:shd w:val="clear" w:color="auto" w:fill="FFFFFF"/>
        </w:rPr>
        <w:t>sí</w:t>
      </w:r>
      <w:r w:rsidR="00CD2FA0">
        <w:rPr>
          <w:rStyle w:val="normaltextrun"/>
          <w:rFonts w:ascii="Arial" w:hAnsi="Arial" w:cs="Arial"/>
          <w:sz w:val="22"/>
          <w:shd w:val="clear" w:color="auto" w:fill="FFFFFF"/>
        </w:rPr>
        <w:t xml:space="preserve"> es claro de acuerdo con est</w:t>
      </w:r>
      <w:r w:rsidR="00975738">
        <w:rPr>
          <w:rStyle w:val="normaltextrun"/>
          <w:rFonts w:ascii="Arial" w:hAnsi="Arial" w:cs="Arial"/>
          <w:sz w:val="22"/>
          <w:shd w:val="clear" w:color="auto" w:fill="FFFFFF"/>
        </w:rPr>
        <w:t>a</w:t>
      </w:r>
      <w:r w:rsidR="00CD2FA0">
        <w:rPr>
          <w:rStyle w:val="normaltextrun"/>
          <w:rFonts w:ascii="Arial" w:hAnsi="Arial" w:cs="Arial"/>
          <w:sz w:val="22"/>
          <w:shd w:val="clear" w:color="auto" w:fill="FFFFFF"/>
        </w:rPr>
        <w:t xml:space="preserve"> última norma, es que esas actividades se contratan mediante </w:t>
      </w:r>
      <w:r w:rsidR="00CF478D">
        <w:rPr>
          <w:rStyle w:val="normaltextrun"/>
          <w:rFonts w:ascii="Arial" w:hAnsi="Arial" w:cs="Arial"/>
          <w:sz w:val="22"/>
          <w:shd w:val="clear" w:color="auto" w:fill="FFFFFF"/>
        </w:rPr>
        <w:t>los</w:t>
      </w:r>
      <w:r w:rsidR="00CD2FA0">
        <w:rPr>
          <w:rStyle w:val="normaltextrun"/>
          <w:rFonts w:ascii="Arial" w:hAnsi="Arial" w:cs="Arial"/>
          <w:sz w:val="22"/>
          <w:shd w:val="clear" w:color="auto" w:fill="FFFFFF"/>
        </w:rPr>
        <w:t xml:space="preserve"> contrato</w:t>
      </w:r>
      <w:r w:rsidR="00CF478D">
        <w:rPr>
          <w:rStyle w:val="normaltextrun"/>
          <w:rFonts w:ascii="Arial" w:hAnsi="Arial" w:cs="Arial"/>
          <w:sz w:val="22"/>
          <w:shd w:val="clear" w:color="auto" w:fill="FFFFFF"/>
        </w:rPr>
        <w:t>s</w:t>
      </w:r>
      <w:r w:rsidR="00CD2FA0">
        <w:rPr>
          <w:rStyle w:val="normaltextrun"/>
          <w:rFonts w:ascii="Arial" w:hAnsi="Arial" w:cs="Arial"/>
          <w:sz w:val="22"/>
          <w:shd w:val="clear" w:color="auto" w:fill="FFFFFF"/>
        </w:rPr>
        <w:t xml:space="preserve"> de prestación de servicios </w:t>
      </w:r>
      <w:r w:rsidR="00CF478D">
        <w:rPr>
          <w:rStyle w:val="normaltextrun"/>
          <w:rFonts w:ascii="Arial" w:hAnsi="Arial" w:cs="Arial"/>
          <w:sz w:val="22"/>
          <w:shd w:val="clear" w:color="auto" w:fill="FFFFFF"/>
        </w:rPr>
        <w:t xml:space="preserve">profesionales y </w:t>
      </w:r>
      <w:r w:rsidR="00CD2FA0">
        <w:rPr>
          <w:rStyle w:val="normaltextrun"/>
          <w:rFonts w:ascii="Arial" w:hAnsi="Arial" w:cs="Arial"/>
          <w:sz w:val="22"/>
          <w:shd w:val="clear" w:color="auto" w:fill="FFFFFF"/>
        </w:rPr>
        <w:t>de apoyo a la gestión</w:t>
      </w:r>
      <w:r w:rsidR="0091733A">
        <w:rPr>
          <w:rStyle w:val="normaltextrun"/>
          <w:rFonts w:ascii="Arial" w:hAnsi="Arial" w:cs="Arial"/>
          <w:sz w:val="22"/>
          <w:shd w:val="clear" w:color="auto" w:fill="FFFFFF"/>
        </w:rPr>
        <w:t>,</w:t>
      </w:r>
      <w:r w:rsidR="00CD2FA0">
        <w:rPr>
          <w:rStyle w:val="normaltextrun"/>
          <w:rFonts w:ascii="Arial" w:hAnsi="Arial" w:cs="Arial"/>
          <w:sz w:val="22"/>
          <w:shd w:val="clear" w:color="auto" w:fill="FFFFFF"/>
        </w:rPr>
        <w:t xml:space="preserve"> porque la misma norma lo señala expresamente en su título</w:t>
      </w:r>
      <w:r w:rsidR="00D34731">
        <w:rPr>
          <w:rStyle w:val="normaltextrun"/>
          <w:rFonts w:ascii="Arial" w:hAnsi="Arial" w:cs="Arial"/>
          <w:sz w:val="22"/>
          <w:shd w:val="clear" w:color="auto" w:fill="FFFFFF"/>
        </w:rPr>
        <w:t xml:space="preserve"> y contenido,</w:t>
      </w:r>
      <w:r w:rsidR="00CD2FA0">
        <w:rPr>
          <w:rStyle w:val="normaltextrun"/>
          <w:rFonts w:ascii="Arial" w:hAnsi="Arial" w:cs="Arial"/>
          <w:sz w:val="22"/>
          <w:shd w:val="clear" w:color="auto" w:fill="FFFFFF"/>
        </w:rPr>
        <w:t xml:space="preserve"> teniendo </w:t>
      </w:r>
      <w:r w:rsidR="00DA0775">
        <w:rPr>
          <w:rStyle w:val="normaltextrun"/>
          <w:rFonts w:ascii="Arial" w:hAnsi="Arial" w:cs="Arial"/>
          <w:sz w:val="22"/>
          <w:shd w:val="clear" w:color="auto" w:fill="FFFFFF"/>
        </w:rPr>
        <w:t xml:space="preserve">además </w:t>
      </w:r>
      <w:r w:rsidR="00CD2FA0">
        <w:rPr>
          <w:rStyle w:val="normaltextrun"/>
          <w:rFonts w:ascii="Arial" w:hAnsi="Arial" w:cs="Arial"/>
          <w:sz w:val="22"/>
          <w:shd w:val="clear" w:color="auto" w:fill="FFFFFF"/>
        </w:rPr>
        <w:t xml:space="preserve">en cuenta la jurisprudencia citada en el numeral 2.1 de este documento, que se retoma </w:t>
      </w:r>
      <w:r w:rsidR="00975738">
        <w:rPr>
          <w:rStyle w:val="normaltextrun"/>
          <w:rFonts w:ascii="Arial" w:hAnsi="Arial" w:cs="Arial"/>
          <w:sz w:val="22"/>
          <w:shd w:val="clear" w:color="auto" w:fill="FFFFFF"/>
        </w:rPr>
        <w:t xml:space="preserve">aquí, ya que </w:t>
      </w:r>
      <w:r w:rsidR="00DA0775">
        <w:rPr>
          <w:rStyle w:val="normaltextrun"/>
          <w:rFonts w:ascii="Arial" w:hAnsi="Arial" w:cs="Arial"/>
          <w:sz w:val="22"/>
          <w:shd w:val="clear" w:color="auto" w:fill="FFFFFF"/>
        </w:rPr>
        <w:t xml:space="preserve">también la incluyen </w:t>
      </w:r>
      <w:r w:rsidR="00975738">
        <w:rPr>
          <w:rStyle w:val="normaltextrun"/>
          <w:rFonts w:ascii="Arial" w:hAnsi="Arial" w:cs="Arial"/>
          <w:sz w:val="22"/>
          <w:shd w:val="clear" w:color="auto" w:fill="FFFFFF"/>
        </w:rPr>
        <w:t xml:space="preserve">los argumentos de los precedentes de esta </w:t>
      </w:r>
      <w:r w:rsidR="00DA0775">
        <w:rPr>
          <w:rStyle w:val="normaltextrun"/>
          <w:rFonts w:ascii="Arial" w:hAnsi="Arial" w:cs="Arial"/>
          <w:sz w:val="22"/>
          <w:shd w:val="clear" w:color="auto" w:fill="FFFFFF"/>
        </w:rPr>
        <w:t>S</w:t>
      </w:r>
      <w:r w:rsidR="00975738">
        <w:rPr>
          <w:rStyle w:val="normaltextrun"/>
          <w:rFonts w:ascii="Arial" w:hAnsi="Arial" w:cs="Arial"/>
          <w:sz w:val="22"/>
          <w:shd w:val="clear" w:color="auto" w:fill="FFFFFF"/>
        </w:rPr>
        <w:t>ubdirección</w:t>
      </w:r>
      <w:r w:rsidR="0087751D">
        <w:rPr>
          <w:rStyle w:val="normaltextrun"/>
          <w:rFonts w:ascii="Arial" w:hAnsi="Arial" w:cs="Arial"/>
          <w:sz w:val="22"/>
          <w:shd w:val="clear" w:color="auto" w:fill="FFFFFF"/>
        </w:rPr>
        <w:t xml:space="preserve"> como el concepto No. </w:t>
      </w:r>
      <w:r w:rsidR="0087751D" w:rsidRPr="00593DB1">
        <w:rPr>
          <w:rStyle w:val="normaltextrun"/>
          <w:rFonts w:ascii="Arial" w:hAnsi="Arial" w:cs="Arial"/>
          <w:sz w:val="22"/>
          <w:shd w:val="clear" w:color="auto" w:fill="FFFFFF"/>
        </w:rPr>
        <w:t>416120000804</w:t>
      </w:r>
      <w:r w:rsidR="0087751D">
        <w:rPr>
          <w:rStyle w:val="normaltextrun"/>
          <w:rFonts w:ascii="Arial" w:hAnsi="Arial" w:cs="Arial"/>
          <w:sz w:val="22"/>
          <w:shd w:val="clear" w:color="auto" w:fill="FFFFFF"/>
        </w:rPr>
        <w:t xml:space="preserve"> del 8 de marzo de 2016</w:t>
      </w:r>
      <w:r w:rsidR="00A94854">
        <w:rPr>
          <w:rStyle w:val="normaltextrun"/>
          <w:rFonts w:ascii="Arial" w:hAnsi="Arial" w:cs="Arial"/>
          <w:sz w:val="22"/>
          <w:shd w:val="clear" w:color="auto" w:fill="FFFFFF"/>
        </w:rPr>
        <w:t>.</w:t>
      </w:r>
      <w:r w:rsidR="000362E6">
        <w:rPr>
          <w:rStyle w:val="normaltextrun"/>
          <w:rFonts w:ascii="Arial" w:hAnsi="Arial" w:cs="Arial"/>
          <w:sz w:val="22"/>
          <w:shd w:val="clear" w:color="auto" w:fill="FFFFFF"/>
        </w:rPr>
        <w:t xml:space="preserve"> </w:t>
      </w:r>
      <w:r w:rsidR="00A94854">
        <w:rPr>
          <w:rStyle w:val="normaltextrun"/>
          <w:rFonts w:ascii="Arial" w:hAnsi="Arial" w:cs="Arial"/>
          <w:sz w:val="22"/>
          <w:shd w:val="clear" w:color="auto" w:fill="FFFFFF"/>
        </w:rPr>
        <w:t xml:space="preserve">Así, </w:t>
      </w:r>
      <w:r w:rsidR="00F74230">
        <w:rPr>
          <w:rStyle w:val="normaltextrun"/>
          <w:rFonts w:ascii="Arial" w:hAnsi="Arial" w:cs="Arial"/>
          <w:sz w:val="22"/>
          <w:shd w:val="clear" w:color="auto" w:fill="FFFFFF"/>
        </w:rPr>
        <w:t xml:space="preserve">el Consejo de Estado, </w:t>
      </w:r>
      <w:r w:rsidR="000362E6">
        <w:rPr>
          <w:rStyle w:val="normaltextrun"/>
          <w:rFonts w:ascii="Arial" w:hAnsi="Arial" w:cs="Arial"/>
          <w:sz w:val="22"/>
          <w:shd w:val="clear" w:color="auto" w:fill="FFFFFF"/>
        </w:rPr>
        <w:t>conforme al considerando 135 de</w:t>
      </w:r>
      <w:r w:rsidR="00F74230">
        <w:rPr>
          <w:rStyle w:val="normaltextrun"/>
          <w:rFonts w:ascii="Arial" w:hAnsi="Arial" w:cs="Arial"/>
          <w:sz w:val="22"/>
          <w:shd w:val="clear" w:color="auto" w:fill="FFFFFF"/>
        </w:rPr>
        <w:t xml:space="preserve"> la </w:t>
      </w:r>
      <w:r w:rsidR="000362E6">
        <w:rPr>
          <w:rStyle w:val="normaltextrun"/>
          <w:rFonts w:ascii="Arial" w:hAnsi="Arial" w:cs="Arial"/>
          <w:sz w:val="22"/>
          <w:shd w:val="clear" w:color="auto" w:fill="FFFFFF"/>
        </w:rPr>
        <w:t>S</w:t>
      </w:r>
      <w:r w:rsidR="00F74230">
        <w:rPr>
          <w:rStyle w:val="normaltextrun"/>
          <w:rFonts w:ascii="Arial" w:hAnsi="Arial" w:cs="Arial"/>
          <w:sz w:val="22"/>
          <w:shd w:val="clear" w:color="auto" w:fill="FFFFFF"/>
        </w:rPr>
        <w:t>entencia No. 41719, se aproximó a la definición de las actividades operativas, logísticas o asistenciales indicando que son aquellas identificables e intangibles para apoyar, acompañar o soportar una necesidad de la entidad</w:t>
      </w:r>
      <w:r w:rsidR="008A1750">
        <w:rPr>
          <w:rStyle w:val="normaltextrun"/>
          <w:rFonts w:ascii="Arial" w:hAnsi="Arial" w:cs="Arial"/>
          <w:sz w:val="22"/>
          <w:shd w:val="clear" w:color="auto" w:fill="FFFFFF"/>
        </w:rPr>
        <w:t xml:space="preserve"> relacionada con su funcionamiento y gestión administrativa</w:t>
      </w:r>
      <w:r w:rsidR="008A1750" w:rsidRPr="00BD1CED">
        <w:rPr>
          <w:rStyle w:val="normaltextrun"/>
          <w:rFonts w:ascii="Arial" w:hAnsi="Arial" w:cs="Arial"/>
          <w:sz w:val="22"/>
          <w:shd w:val="clear" w:color="auto" w:fill="FFFFFF"/>
        </w:rPr>
        <w:t>.</w:t>
      </w:r>
    </w:p>
    <w:p w14:paraId="747AC6FE" w14:textId="7E9D111C" w:rsidR="00A457BC" w:rsidRPr="0063024C" w:rsidRDefault="00A457BC" w:rsidP="00A457BC">
      <w:pPr>
        <w:spacing w:after="120" w:line="276" w:lineRule="auto"/>
        <w:jc w:val="both"/>
        <w:rPr>
          <w:rStyle w:val="normaltextrun"/>
          <w:rFonts w:ascii="Arial" w:hAnsi="Arial" w:cs="Arial"/>
          <w:sz w:val="22"/>
          <w:shd w:val="clear" w:color="auto" w:fill="FFFFFF"/>
        </w:rPr>
      </w:pPr>
      <w:r w:rsidRPr="00BD1CED">
        <w:rPr>
          <w:rStyle w:val="normaltextrun"/>
          <w:rFonts w:ascii="Arial" w:hAnsi="Arial" w:cs="Arial"/>
          <w:sz w:val="22"/>
          <w:shd w:val="clear" w:color="auto" w:fill="FFFFFF"/>
        </w:rPr>
        <w:tab/>
        <w:t xml:space="preserve">Después, </w:t>
      </w:r>
      <w:r w:rsidR="00BD1CED" w:rsidRPr="00BD1CED">
        <w:rPr>
          <w:rStyle w:val="normaltextrun"/>
          <w:rFonts w:ascii="Arial" w:hAnsi="Arial" w:cs="Arial"/>
          <w:sz w:val="22"/>
          <w:shd w:val="clear" w:color="auto" w:fill="FFFFFF"/>
        </w:rPr>
        <w:t>nuevamente el concepto No. 4201614000005329 del 22 de noviembre de 2016</w:t>
      </w:r>
      <w:r w:rsidR="00BD1CED">
        <w:rPr>
          <w:rStyle w:val="normaltextrun"/>
          <w:rFonts w:ascii="Arial" w:hAnsi="Arial" w:cs="Arial"/>
          <w:sz w:val="22"/>
          <w:shd w:val="clear" w:color="auto" w:fill="FFFFFF"/>
        </w:rPr>
        <w:t xml:space="preserve"> indica que las actividades mencionadas en el inciso 2 del artículo </w:t>
      </w:r>
      <w:r w:rsidR="00BD1CED" w:rsidRPr="00D8507B">
        <w:rPr>
          <w:rStyle w:val="normaltextrun"/>
          <w:rFonts w:ascii="Arial" w:hAnsi="Arial" w:cs="Arial"/>
          <w:sz w:val="22"/>
          <w:shd w:val="clear" w:color="auto" w:fill="FFFFFF"/>
        </w:rPr>
        <w:t>2.2.1.2.1.4.9</w:t>
      </w:r>
      <w:r w:rsidR="00BD1CED">
        <w:rPr>
          <w:rStyle w:val="normaltextrun"/>
          <w:rFonts w:ascii="Arial" w:hAnsi="Arial" w:cs="Arial"/>
          <w:sz w:val="22"/>
          <w:shd w:val="clear" w:color="auto" w:fill="FFFFFF"/>
        </w:rPr>
        <w:t xml:space="preserve"> del Decreto 1082 de 2015</w:t>
      </w:r>
      <w:r w:rsidR="00EF2DE9">
        <w:rPr>
          <w:rStyle w:val="normaltextrun"/>
          <w:rFonts w:ascii="Arial" w:hAnsi="Arial" w:cs="Arial"/>
          <w:sz w:val="22"/>
          <w:shd w:val="clear" w:color="auto" w:fill="FFFFFF"/>
        </w:rPr>
        <w:t>, al no estar definidas allí deben entenderse de acuerdo con su sentido natural y obvio según el artículo 28 del Código Civil que dispone: «</w:t>
      </w:r>
      <w:r w:rsidR="004C6C72">
        <w:rPr>
          <w:rStyle w:val="normaltextrun"/>
          <w:rFonts w:ascii="Arial" w:hAnsi="Arial" w:cs="Arial"/>
          <w:sz w:val="22"/>
          <w:shd w:val="clear" w:color="auto" w:fill="FFFFFF"/>
        </w:rPr>
        <w:t>L</w:t>
      </w:r>
      <w:r w:rsidR="00EF2DE9" w:rsidRPr="00EF2DE9">
        <w:rPr>
          <w:rStyle w:val="normaltextrun"/>
          <w:rFonts w:ascii="Arial" w:hAnsi="Arial" w:cs="Arial"/>
          <w:sz w:val="22"/>
          <w:shd w:val="clear" w:color="auto" w:fill="FFFFFF"/>
        </w:rPr>
        <w:t xml:space="preserve">as palabras de la ley se entenderán en su sentido natural y obvio, según el uso general de las mismas palabras; pero cuando el legislador las haya definido expresamente para ciertas materias, se </w:t>
      </w:r>
      <w:r w:rsidR="00EF2DE9" w:rsidRPr="0063024C">
        <w:rPr>
          <w:rStyle w:val="normaltextrun"/>
          <w:rFonts w:ascii="Arial" w:hAnsi="Arial" w:cs="Arial"/>
          <w:sz w:val="22"/>
          <w:shd w:val="clear" w:color="auto" w:fill="FFFFFF"/>
        </w:rPr>
        <w:t>les dará en éstas su significado legal»</w:t>
      </w:r>
      <w:r w:rsidR="004C6C72" w:rsidRPr="0063024C">
        <w:rPr>
          <w:rStyle w:val="normaltextrun"/>
          <w:rFonts w:ascii="Arial" w:hAnsi="Arial" w:cs="Arial"/>
          <w:sz w:val="22"/>
          <w:shd w:val="clear" w:color="auto" w:fill="FFFFFF"/>
        </w:rPr>
        <w:t>.</w:t>
      </w:r>
    </w:p>
    <w:p w14:paraId="2530E261" w14:textId="6D3C6953" w:rsidR="00A457BC" w:rsidRDefault="00A457BC" w:rsidP="00A33107">
      <w:pPr>
        <w:spacing w:line="276" w:lineRule="auto"/>
        <w:jc w:val="both"/>
        <w:rPr>
          <w:rStyle w:val="normaltextrun"/>
          <w:rFonts w:ascii="Arial" w:hAnsi="Arial" w:cs="Arial"/>
          <w:sz w:val="22"/>
          <w:shd w:val="clear" w:color="auto" w:fill="FFFFFF"/>
        </w:rPr>
      </w:pPr>
      <w:r w:rsidRPr="0063024C">
        <w:rPr>
          <w:rStyle w:val="normaltextrun"/>
          <w:rFonts w:ascii="Arial" w:hAnsi="Arial" w:cs="Arial"/>
          <w:sz w:val="22"/>
          <w:shd w:val="clear" w:color="auto" w:fill="FFFFFF"/>
        </w:rPr>
        <w:tab/>
      </w:r>
      <w:r w:rsidR="00C92C93" w:rsidRPr="0063024C">
        <w:rPr>
          <w:rStyle w:val="normaltextrun"/>
          <w:rFonts w:ascii="Arial" w:hAnsi="Arial" w:cs="Arial"/>
          <w:sz w:val="22"/>
          <w:shd w:val="clear" w:color="auto" w:fill="FFFFFF"/>
        </w:rPr>
        <w:t>Finalmente</w:t>
      </w:r>
      <w:r w:rsidRPr="0063024C">
        <w:rPr>
          <w:rStyle w:val="normaltextrun"/>
          <w:rFonts w:ascii="Arial" w:hAnsi="Arial" w:cs="Arial"/>
          <w:sz w:val="22"/>
          <w:shd w:val="clear" w:color="auto" w:fill="FFFFFF"/>
        </w:rPr>
        <w:t xml:space="preserve">, el concepto </w:t>
      </w:r>
      <w:r w:rsidR="00E32500">
        <w:rPr>
          <w:rStyle w:val="normaltextrun"/>
          <w:rFonts w:ascii="Arial" w:hAnsi="Arial" w:cs="Arial"/>
          <w:sz w:val="22"/>
          <w:shd w:val="clear" w:color="auto" w:fill="FFFFFF"/>
        </w:rPr>
        <w:t xml:space="preserve">No. </w:t>
      </w:r>
      <w:r w:rsidR="00C92C93" w:rsidRPr="0063024C">
        <w:rPr>
          <w:rStyle w:val="normaltextrun"/>
          <w:rFonts w:ascii="Arial" w:hAnsi="Arial" w:cs="Arial"/>
          <w:sz w:val="22"/>
          <w:shd w:val="clear" w:color="auto" w:fill="FFFFFF"/>
        </w:rPr>
        <w:t>4201814000005270 del 3 de agosto de 2018</w:t>
      </w:r>
      <w:r w:rsidR="0063024C" w:rsidRPr="0063024C">
        <w:rPr>
          <w:rStyle w:val="normaltextrun"/>
          <w:rFonts w:ascii="Arial" w:hAnsi="Arial" w:cs="Arial"/>
          <w:sz w:val="22"/>
          <w:shd w:val="clear" w:color="auto" w:fill="FFFFFF"/>
        </w:rPr>
        <w:t xml:space="preserve"> cita un documento expedido por el Departamento Nacional de Planeación que </w:t>
      </w:r>
      <w:r w:rsidR="00D6034C">
        <w:rPr>
          <w:rStyle w:val="normaltextrun"/>
          <w:rFonts w:ascii="Arial" w:hAnsi="Arial" w:cs="Arial"/>
          <w:sz w:val="22"/>
          <w:shd w:val="clear" w:color="auto" w:fill="FFFFFF"/>
        </w:rPr>
        <w:t>ofrece</w:t>
      </w:r>
      <w:r w:rsidR="0063024C" w:rsidRPr="0063024C">
        <w:rPr>
          <w:rStyle w:val="normaltextrun"/>
          <w:rFonts w:ascii="Arial" w:hAnsi="Arial" w:cs="Arial"/>
          <w:sz w:val="22"/>
          <w:shd w:val="clear" w:color="auto" w:fill="FFFFFF"/>
        </w:rPr>
        <w:t xml:space="preserve"> una definición para cada actividad así</w:t>
      </w:r>
      <w:r w:rsidR="0063024C">
        <w:rPr>
          <w:rStyle w:val="normaltextrun"/>
          <w:rFonts w:ascii="Arial" w:hAnsi="Arial" w:cs="Arial"/>
          <w:sz w:val="22"/>
          <w:shd w:val="clear" w:color="auto" w:fill="FFFFFF"/>
        </w:rPr>
        <w:t>:</w:t>
      </w:r>
    </w:p>
    <w:p w14:paraId="5898CFC9" w14:textId="77777777" w:rsidR="0091733A" w:rsidRDefault="0091733A" w:rsidP="00A33107">
      <w:pPr>
        <w:spacing w:line="276" w:lineRule="auto"/>
        <w:jc w:val="both"/>
        <w:rPr>
          <w:rStyle w:val="normaltextrun"/>
          <w:rFonts w:ascii="Arial" w:hAnsi="Arial" w:cs="Arial"/>
          <w:sz w:val="22"/>
          <w:shd w:val="clear" w:color="auto" w:fill="FFFFFF"/>
        </w:rPr>
      </w:pPr>
    </w:p>
    <w:p w14:paraId="4407560B" w14:textId="0E8BF3F6" w:rsidR="0063024C" w:rsidRPr="00A33107" w:rsidRDefault="0063024C" w:rsidP="0063024C">
      <w:pPr>
        <w:ind w:left="709" w:right="709"/>
        <w:jc w:val="both"/>
        <w:rPr>
          <w:rFonts w:ascii="Arial" w:hAnsi="Arial" w:cs="Arial"/>
          <w:noProof/>
          <w:color w:val="000000" w:themeColor="text1"/>
          <w:sz w:val="21"/>
          <w:szCs w:val="21"/>
          <w:lang w:val="es-ES_tradnl"/>
        </w:rPr>
      </w:pPr>
      <w:r w:rsidRPr="00A33107">
        <w:rPr>
          <w:rFonts w:ascii="Arial" w:hAnsi="Arial" w:cs="Arial"/>
          <w:noProof/>
          <w:color w:val="000000" w:themeColor="text1"/>
          <w:sz w:val="21"/>
          <w:szCs w:val="21"/>
          <w:lang w:val="es-ES_tradnl"/>
        </w:rPr>
        <w:t xml:space="preserve">[...] en lo que refiere a las actividades asistenciales, conforme se señaló en los antecedentes del decreto (Decreto 4266 de 2010) que alimentan el espíritu del Reglamento, en la Memoria Justificativa, acápite “Antecedentes, razones de oportunidad y conveniencia que justifican su expedición”, el Departamento Nacional de Planeación lo delimitó a aquellas referidas a las actividades de apoyo y complementarias a las tareas propias de la entidad o a las labores que se caracterizan por el predominio de actividades manuales o tareas de simple </w:t>
      </w:r>
      <w:r w:rsidRPr="00A33107">
        <w:rPr>
          <w:rFonts w:ascii="Arial" w:hAnsi="Arial" w:cs="Arial"/>
          <w:noProof/>
          <w:color w:val="000000" w:themeColor="text1"/>
          <w:sz w:val="21"/>
          <w:szCs w:val="21"/>
          <w:lang w:val="es-ES_tradnl"/>
        </w:rPr>
        <w:lastRenderedPageBreak/>
        <w:t>ejecución realizadas por personas no profesionales ni comerciantes. En cuanto a las actividades operativas, debe entenderse por éstas las que, con carácter ocasional, deban contratarse para el desarrollo de actividades propias de la entidad por personal no profesional. En lo que respecta a las actividades logísticas, son aquellas que emplean un conjunto de medios y métodos necesarios para llevar a cabo la organización de un servicio o evento específico.</w:t>
      </w:r>
    </w:p>
    <w:p w14:paraId="4FEE41AA" w14:textId="025A00C9" w:rsidR="0063024C" w:rsidRPr="00A33107" w:rsidRDefault="0063024C" w:rsidP="0063024C">
      <w:pPr>
        <w:ind w:left="709" w:right="709"/>
        <w:jc w:val="both"/>
        <w:rPr>
          <w:rFonts w:ascii="Arial" w:hAnsi="Arial" w:cs="Arial"/>
          <w:noProof/>
          <w:color w:val="000000" w:themeColor="text1"/>
          <w:sz w:val="21"/>
          <w:szCs w:val="21"/>
          <w:lang w:val="es-ES_tradnl"/>
        </w:rPr>
      </w:pPr>
      <w:r w:rsidRPr="00A33107">
        <w:rPr>
          <w:rFonts w:ascii="Arial" w:hAnsi="Arial" w:cs="Arial"/>
          <w:noProof/>
          <w:color w:val="000000" w:themeColor="text1"/>
          <w:sz w:val="21"/>
          <w:szCs w:val="21"/>
          <w:lang w:val="es-ES_tradnl"/>
        </w:rPr>
        <w:t>[...]</w:t>
      </w:r>
    </w:p>
    <w:p w14:paraId="287EA5BA" w14:textId="77777777" w:rsidR="0063024C" w:rsidRPr="00A33107" w:rsidRDefault="0063024C" w:rsidP="0063024C">
      <w:pPr>
        <w:ind w:left="709" w:right="709"/>
        <w:jc w:val="both"/>
        <w:rPr>
          <w:rFonts w:ascii="Arial" w:hAnsi="Arial" w:cs="Arial"/>
          <w:noProof/>
          <w:color w:val="000000" w:themeColor="text1"/>
          <w:sz w:val="22"/>
          <w:lang w:val="es-ES_tradnl"/>
        </w:rPr>
      </w:pPr>
    </w:p>
    <w:p w14:paraId="5F69707D" w14:textId="3F1CC71C" w:rsidR="00A457BC" w:rsidRPr="0063024C" w:rsidRDefault="00A457BC" w:rsidP="00A457BC">
      <w:pPr>
        <w:spacing w:after="120" w:line="276" w:lineRule="auto"/>
        <w:jc w:val="both"/>
        <w:rPr>
          <w:lang w:val="es-ES"/>
        </w:rPr>
      </w:pPr>
      <w:r w:rsidRPr="0063024C">
        <w:rPr>
          <w:rFonts w:ascii="Arial" w:hAnsi="Arial" w:cs="Arial"/>
          <w:sz w:val="22"/>
          <w:lang w:val="es-ES"/>
        </w:rPr>
        <w:tab/>
        <w:t xml:space="preserve">De esta manera, esta </w:t>
      </w:r>
      <w:r w:rsidR="005A5DA1">
        <w:rPr>
          <w:rFonts w:ascii="Arial" w:hAnsi="Arial" w:cs="Arial"/>
          <w:sz w:val="22"/>
          <w:lang w:val="es-ES"/>
        </w:rPr>
        <w:t>Agencia</w:t>
      </w:r>
      <w:r w:rsidR="005A5DA1" w:rsidRPr="0063024C">
        <w:rPr>
          <w:rFonts w:ascii="Arial" w:hAnsi="Arial" w:cs="Arial"/>
          <w:sz w:val="22"/>
          <w:lang w:val="es-ES"/>
        </w:rPr>
        <w:t xml:space="preserve"> </w:t>
      </w:r>
      <w:r w:rsidRPr="0063024C">
        <w:rPr>
          <w:rFonts w:ascii="Arial" w:hAnsi="Arial" w:cs="Arial"/>
          <w:sz w:val="22"/>
          <w:lang w:val="es-ES"/>
        </w:rPr>
        <w:t xml:space="preserve">considera que </w:t>
      </w:r>
      <w:r w:rsidR="0063024C" w:rsidRPr="0063024C">
        <w:rPr>
          <w:rFonts w:ascii="Arial" w:hAnsi="Arial" w:cs="Arial"/>
          <w:sz w:val="22"/>
          <w:lang w:val="es-ES"/>
        </w:rPr>
        <w:t>para</w:t>
      </w:r>
      <w:r w:rsidRPr="0063024C">
        <w:rPr>
          <w:rFonts w:ascii="Arial" w:hAnsi="Arial" w:cs="Arial"/>
          <w:sz w:val="22"/>
          <w:lang w:val="es-ES"/>
        </w:rPr>
        <w:t xml:space="preserve"> dar un alcance </w:t>
      </w:r>
      <w:r w:rsidR="0063024C" w:rsidRPr="0063024C">
        <w:rPr>
          <w:rFonts w:ascii="Arial" w:hAnsi="Arial" w:cs="Arial"/>
          <w:sz w:val="22"/>
          <w:lang w:val="es-ES"/>
        </w:rPr>
        <w:t xml:space="preserve">a las definiciones de las </w:t>
      </w:r>
      <w:r w:rsidR="0063024C" w:rsidRPr="0063024C">
        <w:rPr>
          <w:rStyle w:val="normaltextrun"/>
          <w:rFonts w:ascii="Arial" w:hAnsi="Arial" w:cs="Arial"/>
          <w:sz w:val="22"/>
          <w:shd w:val="clear" w:color="auto" w:fill="FFFFFF"/>
        </w:rPr>
        <w:t>actividades operativas, logísticas o asistenciales</w:t>
      </w:r>
      <w:r w:rsidRPr="0063024C">
        <w:rPr>
          <w:rFonts w:ascii="Arial" w:hAnsi="Arial" w:cs="Arial"/>
          <w:sz w:val="22"/>
          <w:lang w:val="es-ES"/>
        </w:rPr>
        <w:t xml:space="preserve">, </w:t>
      </w:r>
      <w:r w:rsidR="0063024C">
        <w:rPr>
          <w:rFonts w:ascii="Arial" w:hAnsi="Arial" w:cs="Arial"/>
          <w:sz w:val="22"/>
          <w:lang w:val="es-ES"/>
        </w:rPr>
        <w:t>las entidades pueden acudir a la normativa y jurisprudencia reiterada en este concepto, estudiada en los precedentes señalados, con el fin de determinar a qué hacen referencia y en qué objetos contractuales se pueden concretar</w:t>
      </w:r>
      <w:r w:rsidRPr="0063024C">
        <w:rPr>
          <w:rFonts w:ascii="Arial" w:hAnsi="Arial" w:cs="Arial"/>
          <w:sz w:val="22"/>
          <w:lang w:val="es-ES"/>
        </w:rPr>
        <w:t>.</w:t>
      </w:r>
      <w:r w:rsidR="0063024C" w:rsidRPr="0063024C">
        <w:t xml:space="preserve"> </w:t>
      </w:r>
      <w:r w:rsidR="0063024C" w:rsidRPr="0063024C">
        <w:rPr>
          <w:rFonts w:ascii="Arial" w:hAnsi="Arial" w:cs="Arial"/>
          <w:sz w:val="22"/>
          <w:lang w:val="es-ES"/>
        </w:rPr>
        <w:t xml:space="preserve">Dado que </w:t>
      </w:r>
      <w:r w:rsidR="0063024C">
        <w:rPr>
          <w:rFonts w:ascii="Arial" w:hAnsi="Arial" w:cs="Arial"/>
          <w:sz w:val="22"/>
          <w:lang w:val="es-ES"/>
        </w:rPr>
        <w:t>la ley no enlista</w:t>
      </w:r>
      <w:r w:rsidR="0063024C" w:rsidRPr="0063024C">
        <w:rPr>
          <w:rFonts w:ascii="Arial" w:hAnsi="Arial" w:cs="Arial"/>
          <w:sz w:val="22"/>
          <w:lang w:val="es-ES"/>
        </w:rPr>
        <w:t xml:space="preserve"> actividades específicas respecto de las definiciones de </w:t>
      </w:r>
      <w:r w:rsidR="0063024C">
        <w:rPr>
          <w:rFonts w:ascii="Arial" w:hAnsi="Arial" w:cs="Arial"/>
          <w:sz w:val="22"/>
          <w:lang w:val="es-ES"/>
        </w:rPr>
        <w:t>los conceptos mencionados</w:t>
      </w:r>
      <w:r w:rsidR="0063024C" w:rsidRPr="0063024C">
        <w:rPr>
          <w:rFonts w:ascii="Arial" w:hAnsi="Arial" w:cs="Arial"/>
          <w:sz w:val="22"/>
          <w:lang w:val="es-ES"/>
        </w:rPr>
        <w:t xml:space="preserve">, es deber de la </w:t>
      </w:r>
      <w:r w:rsidR="0063024C">
        <w:rPr>
          <w:rFonts w:ascii="Arial" w:hAnsi="Arial" w:cs="Arial"/>
          <w:sz w:val="22"/>
          <w:lang w:val="es-ES"/>
        </w:rPr>
        <w:t>entidad</w:t>
      </w:r>
      <w:r w:rsidR="0063024C" w:rsidRPr="0063024C">
        <w:rPr>
          <w:rFonts w:ascii="Arial" w:hAnsi="Arial" w:cs="Arial"/>
          <w:sz w:val="22"/>
          <w:lang w:val="es-ES"/>
        </w:rPr>
        <w:t xml:space="preserve"> realizar la planeación del contrato y establecer si el objeto contractual corresponde a labores</w:t>
      </w:r>
      <w:r w:rsidR="00F865F7">
        <w:rPr>
          <w:rFonts w:ascii="Arial" w:hAnsi="Arial" w:cs="Arial"/>
          <w:sz w:val="22"/>
          <w:lang w:val="es-ES"/>
        </w:rPr>
        <w:t xml:space="preserve"> profesionales o</w:t>
      </w:r>
      <w:r w:rsidR="0063024C" w:rsidRPr="0063024C">
        <w:rPr>
          <w:rFonts w:ascii="Arial" w:hAnsi="Arial" w:cs="Arial"/>
          <w:sz w:val="22"/>
          <w:lang w:val="es-ES"/>
        </w:rPr>
        <w:t xml:space="preserve"> de apoyo a la gestión de acuerdo con la definición de dichas actividades, y por consiguiente procede</w:t>
      </w:r>
      <w:r w:rsidR="0063024C">
        <w:rPr>
          <w:rFonts w:ascii="Arial" w:hAnsi="Arial" w:cs="Arial"/>
          <w:sz w:val="22"/>
          <w:lang w:val="es-ES"/>
        </w:rPr>
        <w:t xml:space="preserve"> adelantar</w:t>
      </w:r>
      <w:r w:rsidR="0063024C" w:rsidRPr="0063024C">
        <w:rPr>
          <w:rFonts w:ascii="Arial" w:hAnsi="Arial" w:cs="Arial"/>
          <w:sz w:val="22"/>
          <w:lang w:val="es-ES"/>
        </w:rPr>
        <w:t xml:space="preserve"> la contratación directa</w:t>
      </w:r>
      <w:r w:rsidR="00906117">
        <w:rPr>
          <w:rFonts w:ascii="Arial" w:hAnsi="Arial" w:cs="Arial"/>
          <w:sz w:val="22"/>
          <w:lang w:val="es-ES"/>
        </w:rPr>
        <w:t xml:space="preserve"> correspondiente.</w:t>
      </w:r>
    </w:p>
    <w:p w14:paraId="6B0D4FA9" w14:textId="0BA5FC91" w:rsidR="00A457BC" w:rsidRDefault="00906117" w:rsidP="00A457BC">
      <w:pPr>
        <w:spacing w:line="276" w:lineRule="auto"/>
        <w:ind w:firstLine="708"/>
        <w:jc w:val="both"/>
        <w:rPr>
          <w:rStyle w:val="normaltextrun"/>
          <w:rFonts w:ascii="Arial" w:hAnsi="Arial" w:cs="Arial"/>
          <w:sz w:val="22"/>
          <w:shd w:val="clear" w:color="auto" w:fill="FFFFFF"/>
        </w:rPr>
      </w:pPr>
      <w:r>
        <w:rPr>
          <w:rFonts w:ascii="Arial" w:hAnsi="Arial" w:cs="Arial"/>
          <w:sz w:val="22"/>
          <w:lang w:val="es-ES"/>
        </w:rPr>
        <w:t xml:space="preserve">Sobre este punto, el Consejo de Estado también concluye que corresponde a la entidad, en su autonomía, como responsable de su actividad contractual, definir qué actividades se enmarcan o pueden considerarse como </w:t>
      </w:r>
      <w:r w:rsidRPr="0063024C">
        <w:rPr>
          <w:rStyle w:val="normaltextrun"/>
          <w:rFonts w:ascii="Arial" w:hAnsi="Arial" w:cs="Arial"/>
          <w:sz w:val="22"/>
          <w:shd w:val="clear" w:color="auto" w:fill="FFFFFF"/>
        </w:rPr>
        <w:t>operativas, logísticas o asistenciales</w:t>
      </w:r>
      <w:r>
        <w:rPr>
          <w:rStyle w:val="normaltextrun"/>
          <w:rFonts w:ascii="Arial" w:hAnsi="Arial" w:cs="Arial"/>
          <w:sz w:val="22"/>
          <w:shd w:val="clear" w:color="auto" w:fill="FFFFFF"/>
        </w:rPr>
        <w:t>:</w:t>
      </w:r>
    </w:p>
    <w:p w14:paraId="79D70889" w14:textId="496F6302" w:rsidR="00906117" w:rsidRDefault="00906117" w:rsidP="00A457BC">
      <w:pPr>
        <w:spacing w:line="276" w:lineRule="auto"/>
        <w:ind w:firstLine="708"/>
        <w:jc w:val="both"/>
        <w:rPr>
          <w:rStyle w:val="normaltextrun"/>
          <w:rFonts w:ascii="Arial" w:hAnsi="Arial" w:cs="Arial"/>
          <w:sz w:val="22"/>
          <w:shd w:val="clear" w:color="auto" w:fill="FFFFFF"/>
        </w:rPr>
      </w:pPr>
    </w:p>
    <w:p w14:paraId="16C29654" w14:textId="6566A04A" w:rsidR="00906117" w:rsidRPr="00A33107" w:rsidRDefault="00906117" w:rsidP="00906117">
      <w:pPr>
        <w:ind w:left="709" w:right="709"/>
        <w:jc w:val="both"/>
        <w:rPr>
          <w:rFonts w:ascii="Arial" w:hAnsi="Arial" w:cs="Arial"/>
          <w:noProof/>
          <w:color w:val="000000" w:themeColor="text1"/>
          <w:sz w:val="21"/>
          <w:szCs w:val="21"/>
          <w:lang w:val="es-ES_tradnl"/>
        </w:rPr>
      </w:pPr>
      <w:r w:rsidRPr="00A33107">
        <w:rPr>
          <w:rFonts w:ascii="Arial" w:hAnsi="Arial" w:cs="Arial"/>
          <w:noProof/>
          <w:color w:val="000000" w:themeColor="text1"/>
          <w:sz w:val="21"/>
          <w:szCs w:val="21"/>
          <w:lang w:val="es-ES_tradnl"/>
        </w:rPr>
        <w:t>[...] la frase “</w:t>
      </w:r>
      <w:bookmarkStart w:id="4" w:name="_Hlk51089039"/>
      <w:r w:rsidRPr="00A33107">
        <w:rPr>
          <w:rFonts w:ascii="Arial" w:hAnsi="Arial" w:cs="Arial"/>
          <w:noProof/>
          <w:color w:val="000000" w:themeColor="text1"/>
          <w:sz w:val="21"/>
          <w:szCs w:val="21"/>
          <w:lang w:val="es-ES_tradnl"/>
        </w:rPr>
        <w:t>actividades operativas, logísticas o asistenciales</w:t>
      </w:r>
      <w:bookmarkEnd w:id="4"/>
      <w:r w:rsidRPr="00A33107">
        <w:rPr>
          <w:rFonts w:ascii="Arial" w:hAnsi="Arial" w:cs="Arial"/>
          <w:noProof/>
          <w:color w:val="000000" w:themeColor="text1"/>
          <w:sz w:val="21"/>
          <w:szCs w:val="21"/>
          <w:lang w:val="es-ES_tradnl"/>
        </w:rPr>
        <w:t>” no impone, de manera inflexible, que este tipo de actividades deban ser acometidas por vía de alguno de estos dos tipos de contratos de prestación de servicios en específicos , pues, como se ha dicho, es la misma Administración Pública la que tiene una razonada discrecionalidad para estructurar en términos técnicos, económicos y jurídicos el contrato estatal que desea suscribir; de donde se deriva, grosso modo, que la definición del tipo contractual a celebrar correrá por cuenta de las valoraciones ad-hoc que realice la Entidad, todo ello conforme al principio de planeación</w:t>
      </w:r>
      <w:r w:rsidRPr="00A33107">
        <w:rPr>
          <w:rStyle w:val="Refdenotaalpie"/>
          <w:rFonts w:ascii="Arial" w:hAnsi="Arial" w:cs="Arial"/>
          <w:noProof/>
          <w:color w:val="000000" w:themeColor="text1"/>
          <w:sz w:val="21"/>
          <w:szCs w:val="21"/>
          <w:lang w:val="es-ES_tradnl"/>
        </w:rPr>
        <w:footnoteReference w:id="18"/>
      </w:r>
      <w:r w:rsidRPr="00A33107">
        <w:rPr>
          <w:rFonts w:ascii="Arial" w:hAnsi="Arial" w:cs="Arial"/>
          <w:noProof/>
          <w:color w:val="000000" w:themeColor="text1"/>
          <w:sz w:val="21"/>
          <w:szCs w:val="21"/>
          <w:lang w:val="es-ES_tradnl"/>
        </w:rPr>
        <w:t xml:space="preserve">. </w:t>
      </w:r>
    </w:p>
    <w:p w14:paraId="51362BA7" w14:textId="2950C117" w:rsidR="00906117" w:rsidRPr="00961031" w:rsidRDefault="00906117" w:rsidP="00A457BC">
      <w:pPr>
        <w:spacing w:line="276" w:lineRule="auto"/>
        <w:ind w:firstLine="708"/>
        <w:jc w:val="both"/>
        <w:rPr>
          <w:rFonts w:ascii="Arial" w:hAnsi="Arial" w:cs="Arial"/>
          <w:sz w:val="22"/>
          <w:lang w:val="es-ES_tradnl"/>
        </w:rPr>
      </w:pPr>
      <w:r w:rsidRPr="00A33107">
        <w:rPr>
          <w:rFonts w:ascii="Arial" w:hAnsi="Arial" w:cs="Arial"/>
          <w:noProof/>
          <w:color w:val="000000" w:themeColor="text1"/>
          <w:sz w:val="21"/>
          <w:szCs w:val="21"/>
          <w:lang w:val="es-ES_tradnl"/>
        </w:rPr>
        <w:t>[...]</w:t>
      </w:r>
    </w:p>
    <w:p w14:paraId="4F3AAA60" w14:textId="77777777" w:rsidR="00C55CE9" w:rsidRPr="00A33107" w:rsidRDefault="00C55CE9" w:rsidP="00F106B5">
      <w:pPr>
        <w:spacing w:line="276" w:lineRule="auto"/>
        <w:ind w:left="709" w:right="709"/>
        <w:jc w:val="both"/>
        <w:rPr>
          <w:rFonts w:ascii="Arial" w:hAnsi="Arial" w:cs="Arial"/>
          <w:noProof/>
          <w:color w:val="000000" w:themeColor="text1"/>
          <w:sz w:val="22"/>
          <w:lang w:val="es-ES_tradnl"/>
        </w:rPr>
      </w:pPr>
    </w:p>
    <w:p w14:paraId="2980998C" w14:textId="10ACA966" w:rsidR="000920F0" w:rsidRPr="00396696" w:rsidRDefault="000920F0" w:rsidP="00F106B5">
      <w:pPr>
        <w:spacing w:line="276" w:lineRule="auto"/>
        <w:jc w:val="both"/>
        <w:rPr>
          <w:rFonts w:ascii="Arial" w:hAnsi="Arial" w:cs="Arial"/>
          <w:noProof/>
          <w:color w:val="000000" w:themeColor="text1"/>
          <w:sz w:val="22"/>
          <w:lang w:val="es-ES_tradnl"/>
        </w:rPr>
      </w:pPr>
      <w:r w:rsidRPr="00396696">
        <w:rPr>
          <w:rFonts w:ascii="Arial" w:hAnsi="Arial" w:cs="Arial"/>
          <w:b/>
          <w:noProof/>
          <w:color w:val="000000" w:themeColor="text1"/>
          <w:sz w:val="22"/>
          <w:lang w:val="es-ES_tradnl"/>
        </w:rPr>
        <w:t>3.</w:t>
      </w:r>
      <w:r w:rsidR="0049042F" w:rsidRPr="00396696">
        <w:rPr>
          <w:rFonts w:ascii="Arial" w:hAnsi="Arial" w:cs="Arial"/>
          <w:b/>
          <w:noProof/>
          <w:color w:val="000000" w:themeColor="text1"/>
          <w:sz w:val="22"/>
          <w:lang w:val="es-ES_tradnl"/>
        </w:rPr>
        <w:t xml:space="preserve"> </w:t>
      </w:r>
      <w:r w:rsidRPr="00396696">
        <w:rPr>
          <w:rFonts w:ascii="Arial" w:hAnsi="Arial" w:cs="Arial"/>
          <w:b/>
          <w:noProof/>
          <w:color w:val="000000" w:themeColor="text1"/>
          <w:sz w:val="22"/>
          <w:lang w:val="es-ES_tradnl"/>
        </w:rPr>
        <w:t>Respuesta</w:t>
      </w:r>
    </w:p>
    <w:p w14:paraId="458F619B" w14:textId="77777777" w:rsidR="000920F0" w:rsidRPr="00396696" w:rsidRDefault="000920F0" w:rsidP="00F106B5">
      <w:pPr>
        <w:spacing w:line="276" w:lineRule="auto"/>
        <w:ind w:left="709" w:right="709"/>
        <w:jc w:val="both"/>
        <w:rPr>
          <w:rFonts w:ascii="Arial" w:hAnsi="Arial" w:cs="Arial"/>
          <w:i/>
          <w:noProof/>
          <w:color w:val="000000" w:themeColor="text1"/>
          <w:sz w:val="22"/>
          <w:lang w:val="es-ES_tradnl"/>
        </w:rPr>
      </w:pPr>
    </w:p>
    <w:p w14:paraId="2964CDB7" w14:textId="1FA4ADE9" w:rsidR="00DD002F" w:rsidRPr="00D32E17" w:rsidRDefault="00914791" w:rsidP="005A2B7F">
      <w:pPr>
        <w:ind w:left="709" w:right="709"/>
        <w:jc w:val="both"/>
        <w:rPr>
          <w:rFonts w:ascii="Arial" w:hAnsi="Arial" w:cs="Arial"/>
          <w:noProof/>
          <w:sz w:val="21"/>
          <w:szCs w:val="21"/>
          <w:lang w:val="es-ES_tradnl"/>
        </w:rPr>
      </w:pPr>
      <w:r w:rsidRPr="00D32E17">
        <w:rPr>
          <w:rFonts w:ascii="Arial" w:hAnsi="Arial" w:cs="Arial"/>
          <w:noProof/>
          <w:sz w:val="21"/>
          <w:szCs w:val="21"/>
          <w:lang w:val="es-ES_tradnl"/>
        </w:rPr>
        <w:t>«para efectos de la contratación de servicios de apoyo a la gestión, y principalmente lo correspondiente a la definición de la modalidad de contratación a emplear, qué alcance tienen las categorías enunciadas en el inciso segundo del artículo 2.2.1.2.1.4.9. del Decreto 1082 de 2015? […]»</w:t>
      </w:r>
    </w:p>
    <w:p w14:paraId="43B89C99" w14:textId="77777777" w:rsidR="002F6312" w:rsidRPr="00D32E17" w:rsidRDefault="002F6312" w:rsidP="00DD002F">
      <w:pPr>
        <w:spacing w:line="276" w:lineRule="auto"/>
        <w:jc w:val="both"/>
        <w:rPr>
          <w:rFonts w:ascii="Arial" w:hAnsi="Arial" w:cs="Arial"/>
          <w:noProof/>
          <w:color w:val="000000" w:themeColor="text1"/>
          <w:sz w:val="22"/>
          <w:lang w:val="es-ES_tradnl"/>
        </w:rPr>
      </w:pPr>
    </w:p>
    <w:p w14:paraId="3E7CE083" w14:textId="2B180982" w:rsidR="00E93F32" w:rsidRDefault="009D4284" w:rsidP="00A81A2A">
      <w:pPr>
        <w:spacing w:line="276" w:lineRule="auto"/>
        <w:jc w:val="both"/>
        <w:rPr>
          <w:rFonts w:ascii="Arial" w:hAnsi="Arial" w:cs="Arial"/>
          <w:noProof/>
          <w:color w:val="000000" w:themeColor="text1"/>
          <w:sz w:val="22"/>
          <w:lang w:val="es-ES_tradnl"/>
        </w:rPr>
      </w:pPr>
      <w:r>
        <w:rPr>
          <w:rFonts w:ascii="Arial" w:hAnsi="Arial" w:cs="Arial"/>
          <w:noProof/>
          <w:color w:val="000000" w:themeColor="text1"/>
          <w:sz w:val="22"/>
          <w:lang w:val="es-ES_tradnl"/>
        </w:rPr>
        <w:lastRenderedPageBreak/>
        <w:t>Aunque el</w:t>
      </w:r>
      <w:r w:rsidRPr="00895A43">
        <w:rPr>
          <w:rFonts w:ascii="Arial" w:hAnsi="Arial" w:cs="Arial"/>
          <w:noProof/>
          <w:color w:val="000000" w:themeColor="text1"/>
          <w:sz w:val="22"/>
          <w:lang w:val="es-ES_tradnl"/>
        </w:rPr>
        <w:t xml:space="preserve"> </w:t>
      </w:r>
      <w:r w:rsidR="00E93F32" w:rsidRPr="00895A43">
        <w:rPr>
          <w:rFonts w:ascii="Arial" w:hAnsi="Arial" w:cs="Arial"/>
          <w:noProof/>
          <w:color w:val="000000" w:themeColor="text1"/>
          <w:sz w:val="22"/>
          <w:lang w:val="es-ES_tradnl"/>
        </w:rPr>
        <w:t xml:space="preserve">artículo </w:t>
      </w:r>
      <w:r w:rsidR="00340AD3" w:rsidRPr="00895A43">
        <w:rPr>
          <w:rFonts w:ascii="Arial" w:hAnsi="Arial" w:cs="Arial"/>
          <w:noProof/>
          <w:color w:val="000000" w:themeColor="text1"/>
          <w:sz w:val="22"/>
          <w:lang w:val="es-ES_tradnl"/>
        </w:rPr>
        <w:t xml:space="preserve">2.2.1.2.1.4.9. del Decreto 1082 de 2015 no define las actividades </w:t>
      </w:r>
      <w:bookmarkStart w:id="5" w:name="_Hlk51938319"/>
      <w:r w:rsidR="00340AD3" w:rsidRPr="00895A43">
        <w:rPr>
          <w:rStyle w:val="normaltextrun"/>
          <w:rFonts w:ascii="Arial" w:hAnsi="Arial" w:cs="Arial"/>
          <w:sz w:val="22"/>
          <w:shd w:val="clear" w:color="auto" w:fill="FFFFFF"/>
        </w:rPr>
        <w:t>operativas, logísticas o asistenciales</w:t>
      </w:r>
      <w:bookmarkEnd w:id="5"/>
      <w:r w:rsidR="005F735D" w:rsidRPr="00895A43">
        <w:rPr>
          <w:rStyle w:val="normaltextrun"/>
          <w:rFonts w:ascii="Arial" w:hAnsi="Arial" w:cs="Arial"/>
          <w:sz w:val="22"/>
          <w:shd w:val="clear" w:color="auto" w:fill="FFFFFF"/>
        </w:rPr>
        <w:t xml:space="preserve">, el Consejo de Estado </w:t>
      </w:r>
      <w:r>
        <w:rPr>
          <w:rStyle w:val="normaltextrun"/>
          <w:rFonts w:ascii="Arial" w:hAnsi="Arial" w:cs="Arial"/>
          <w:sz w:val="22"/>
          <w:shd w:val="clear" w:color="auto" w:fill="FFFFFF"/>
        </w:rPr>
        <w:t>explica</w:t>
      </w:r>
      <w:r w:rsidR="005F735D" w:rsidRPr="00895A43">
        <w:rPr>
          <w:rStyle w:val="normaltextrun"/>
          <w:rFonts w:ascii="Arial" w:hAnsi="Arial" w:cs="Arial"/>
          <w:sz w:val="22"/>
          <w:shd w:val="clear" w:color="auto" w:fill="FFFFFF"/>
        </w:rPr>
        <w:t xml:space="preserve"> que se </w:t>
      </w:r>
      <w:r w:rsidR="001C39DF">
        <w:rPr>
          <w:rStyle w:val="normaltextrun"/>
          <w:rFonts w:ascii="Arial" w:hAnsi="Arial" w:cs="Arial"/>
          <w:sz w:val="22"/>
          <w:shd w:val="clear" w:color="auto" w:fill="FFFFFF"/>
        </w:rPr>
        <w:t>realizan</w:t>
      </w:r>
      <w:r w:rsidR="001C39DF" w:rsidRPr="00895A43">
        <w:rPr>
          <w:rStyle w:val="normaltextrun"/>
          <w:rFonts w:ascii="Arial" w:hAnsi="Arial" w:cs="Arial"/>
          <w:sz w:val="22"/>
          <w:shd w:val="clear" w:color="auto" w:fill="FFFFFF"/>
        </w:rPr>
        <w:t xml:space="preserve"> </w:t>
      </w:r>
      <w:r w:rsidR="005F735D" w:rsidRPr="00895A43">
        <w:rPr>
          <w:rStyle w:val="normaltextrun"/>
          <w:rFonts w:ascii="Arial" w:hAnsi="Arial" w:cs="Arial"/>
          <w:sz w:val="22"/>
          <w:shd w:val="clear" w:color="auto" w:fill="FFFFFF"/>
        </w:rPr>
        <w:t xml:space="preserve">mediante </w:t>
      </w:r>
      <w:r w:rsidR="00E93F32" w:rsidRPr="00895A43">
        <w:rPr>
          <w:rFonts w:ascii="Arial" w:hAnsi="Arial" w:cs="Arial"/>
          <w:noProof/>
          <w:color w:val="000000" w:themeColor="text1"/>
          <w:sz w:val="22"/>
          <w:lang w:val="es-ES_tradnl"/>
        </w:rPr>
        <w:t>los contratos de prestación de servicios</w:t>
      </w:r>
      <w:r w:rsidR="00895A43" w:rsidRPr="00895A43">
        <w:rPr>
          <w:rFonts w:ascii="Arial" w:hAnsi="Arial" w:cs="Arial"/>
          <w:noProof/>
          <w:color w:val="000000" w:themeColor="text1"/>
          <w:sz w:val="22"/>
          <w:lang w:val="es-ES_tradnl"/>
        </w:rPr>
        <w:t xml:space="preserve"> profesionales y</w:t>
      </w:r>
      <w:r w:rsidR="00E93F32" w:rsidRPr="00895A43">
        <w:rPr>
          <w:rFonts w:ascii="Arial" w:hAnsi="Arial" w:cs="Arial"/>
          <w:noProof/>
          <w:color w:val="000000" w:themeColor="text1"/>
          <w:sz w:val="22"/>
          <w:lang w:val="es-ES_tradnl"/>
        </w:rPr>
        <w:t xml:space="preserve"> de apoyo a la gestión</w:t>
      </w:r>
      <w:r w:rsidR="009049F3" w:rsidRPr="00895A43">
        <w:rPr>
          <w:rFonts w:ascii="Arial" w:hAnsi="Arial" w:cs="Arial"/>
          <w:noProof/>
          <w:color w:val="000000" w:themeColor="text1"/>
          <w:sz w:val="22"/>
          <w:lang w:val="es-ES_tradnl"/>
        </w:rPr>
        <w:t xml:space="preserve">, y que </w:t>
      </w:r>
      <w:r w:rsidR="009049F3" w:rsidRPr="00895A43">
        <w:rPr>
          <w:rStyle w:val="normaltextrun"/>
          <w:rFonts w:ascii="Arial" w:hAnsi="Arial" w:cs="Arial"/>
          <w:sz w:val="22"/>
          <w:shd w:val="clear" w:color="auto" w:fill="FFFFFF"/>
        </w:rPr>
        <w:t>son aquellas identificables e intangibles para apoyar, acompañar o soportar una necesidad de la entidad relacionada con su funcionamiento y gestión administrativa.</w:t>
      </w:r>
      <w:r w:rsidR="00A81A2A" w:rsidRPr="00895A43">
        <w:rPr>
          <w:rStyle w:val="normaltextrun"/>
          <w:rFonts w:ascii="Arial" w:hAnsi="Arial" w:cs="Arial"/>
          <w:sz w:val="22"/>
          <w:shd w:val="clear" w:color="auto" w:fill="FFFFFF"/>
        </w:rPr>
        <w:t xml:space="preserve"> </w:t>
      </w:r>
      <w:r w:rsidR="001C39DF">
        <w:rPr>
          <w:rFonts w:ascii="Arial" w:hAnsi="Arial" w:cs="Arial"/>
          <w:bCs/>
          <w:noProof/>
          <w:color w:val="000000" w:themeColor="text1"/>
          <w:sz w:val="22"/>
          <w:lang w:val="es-ES_tradnl"/>
        </w:rPr>
        <w:t>De esta manera</w:t>
      </w:r>
      <w:r w:rsidR="009049F3" w:rsidRPr="00895A43">
        <w:rPr>
          <w:rFonts w:ascii="Arial" w:hAnsi="Arial" w:cs="Arial"/>
          <w:bCs/>
          <w:noProof/>
          <w:color w:val="000000" w:themeColor="text1"/>
          <w:sz w:val="22"/>
          <w:lang w:val="es-ES_tradnl"/>
        </w:rPr>
        <w:t>,</w:t>
      </w:r>
      <w:r w:rsidR="001C39DF">
        <w:rPr>
          <w:rFonts w:ascii="Arial" w:hAnsi="Arial" w:cs="Arial"/>
          <w:bCs/>
          <w:noProof/>
          <w:color w:val="000000" w:themeColor="text1"/>
          <w:sz w:val="22"/>
          <w:lang w:val="es-ES_tradnl"/>
        </w:rPr>
        <w:t xml:space="preserve"> en cada caso concreto,</w:t>
      </w:r>
      <w:r w:rsidR="00A81A2A" w:rsidRPr="00895A43">
        <w:rPr>
          <w:rFonts w:ascii="Arial" w:hAnsi="Arial" w:cs="Arial"/>
          <w:bCs/>
          <w:noProof/>
          <w:color w:val="000000" w:themeColor="text1"/>
          <w:sz w:val="22"/>
          <w:lang w:val="es-ES_tradnl"/>
        </w:rPr>
        <w:t xml:space="preserve"> la</w:t>
      </w:r>
      <w:r w:rsidR="009049F3" w:rsidRPr="00895A43">
        <w:rPr>
          <w:rFonts w:ascii="Arial" w:hAnsi="Arial" w:cs="Arial"/>
          <w:bCs/>
          <w:noProof/>
          <w:color w:val="000000" w:themeColor="text1"/>
          <w:sz w:val="22"/>
          <w:lang w:val="es-ES_tradnl"/>
        </w:rPr>
        <w:t xml:space="preserve"> </w:t>
      </w:r>
      <w:r w:rsidR="001C39DF">
        <w:rPr>
          <w:rFonts w:ascii="Arial" w:hAnsi="Arial" w:cs="Arial"/>
          <w:bCs/>
          <w:noProof/>
          <w:color w:val="000000" w:themeColor="text1"/>
          <w:sz w:val="22"/>
          <w:lang w:val="es-ES_tradnl"/>
        </w:rPr>
        <w:t>e</w:t>
      </w:r>
      <w:r w:rsidR="00A81A2A" w:rsidRPr="00895A43">
        <w:rPr>
          <w:rFonts w:ascii="Arial" w:hAnsi="Arial" w:cs="Arial"/>
          <w:bCs/>
          <w:noProof/>
          <w:color w:val="000000" w:themeColor="text1"/>
          <w:sz w:val="22"/>
          <w:lang w:val="es-ES_tradnl"/>
        </w:rPr>
        <w:t xml:space="preserve">ntidad debe realizar la planeación del contrato y justificar su contratación según </w:t>
      </w:r>
      <w:r w:rsidR="001C39DF">
        <w:rPr>
          <w:rFonts w:ascii="Arial" w:hAnsi="Arial" w:cs="Arial"/>
          <w:bCs/>
          <w:noProof/>
          <w:color w:val="000000" w:themeColor="text1"/>
          <w:sz w:val="22"/>
          <w:lang w:val="es-ES_tradnl"/>
        </w:rPr>
        <w:t>la</w:t>
      </w:r>
      <w:r w:rsidR="00A81A2A" w:rsidRPr="00895A43">
        <w:rPr>
          <w:rFonts w:ascii="Arial" w:hAnsi="Arial" w:cs="Arial"/>
          <w:bCs/>
          <w:noProof/>
          <w:color w:val="000000" w:themeColor="text1"/>
          <w:sz w:val="22"/>
          <w:lang w:val="es-ES_tradnl"/>
        </w:rPr>
        <w:t xml:space="preserve"> necesidad, el objeto contractual y la regulación al respecto</w:t>
      </w:r>
      <w:r w:rsidR="001014F5">
        <w:rPr>
          <w:rStyle w:val="Refdenotaalpie"/>
          <w:rFonts w:ascii="Arial" w:hAnsi="Arial" w:cs="Arial"/>
          <w:sz w:val="22"/>
          <w:shd w:val="clear" w:color="auto" w:fill="FFFFFF"/>
        </w:rPr>
        <w:footnoteReference w:id="19"/>
      </w:r>
      <w:r w:rsidR="00A81A2A" w:rsidRPr="00895A43">
        <w:rPr>
          <w:rFonts w:ascii="Arial" w:hAnsi="Arial" w:cs="Arial"/>
          <w:bCs/>
          <w:noProof/>
          <w:color w:val="000000" w:themeColor="text1"/>
          <w:sz w:val="22"/>
          <w:lang w:val="es-ES_tradnl"/>
        </w:rPr>
        <w:t>.</w:t>
      </w:r>
    </w:p>
    <w:p w14:paraId="38661563" w14:textId="77777777" w:rsidR="00B80A0C" w:rsidRDefault="00B80A0C" w:rsidP="00A33107">
      <w:pPr>
        <w:spacing w:after="120" w:line="276" w:lineRule="auto"/>
        <w:jc w:val="both"/>
        <w:rPr>
          <w:rFonts w:ascii="Arial" w:hAnsi="Arial" w:cs="Arial"/>
          <w:noProof/>
          <w:color w:val="000000" w:themeColor="text1"/>
          <w:sz w:val="22"/>
          <w:lang w:val="es-ES_tradnl"/>
        </w:rPr>
      </w:pPr>
    </w:p>
    <w:p w14:paraId="544609D3" w14:textId="3CFF1235" w:rsidR="000920F0" w:rsidRDefault="000920F0" w:rsidP="00B80A0C">
      <w:pPr>
        <w:spacing w:line="276" w:lineRule="auto"/>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Este concepto tiene el alcance previsto en el artículo 28 del Código de Procedimiento Administrativo y de lo Contencioso Administrativo</w:t>
      </w:r>
      <w:r w:rsidR="00A568E5" w:rsidRPr="00396696">
        <w:rPr>
          <w:rFonts w:ascii="Arial" w:hAnsi="Arial" w:cs="Arial"/>
          <w:noProof/>
          <w:color w:val="000000" w:themeColor="text1"/>
          <w:sz w:val="22"/>
          <w:lang w:val="es-ES_tradnl"/>
        </w:rPr>
        <w:t>.</w:t>
      </w:r>
    </w:p>
    <w:p w14:paraId="72B1ECAA" w14:textId="77777777" w:rsidR="00150A83" w:rsidRPr="00396696" w:rsidRDefault="00150A83" w:rsidP="00F106B5">
      <w:pPr>
        <w:spacing w:line="276" w:lineRule="auto"/>
        <w:jc w:val="both"/>
        <w:rPr>
          <w:rFonts w:ascii="Arial" w:hAnsi="Arial" w:cs="Arial"/>
          <w:noProof/>
          <w:color w:val="000000" w:themeColor="text1"/>
          <w:sz w:val="22"/>
          <w:lang w:val="es-ES_tradnl"/>
        </w:rPr>
      </w:pPr>
    </w:p>
    <w:p w14:paraId="2A352265" w14:textId="77777777" w:rsidR="000920F0" w:rsidRPr="00396696" w:rsidRDefault="000920F0" w:rsidP="00F106B5">
      <w:pPr>
        <w:spacing w:line="276" w:lineRule="auto"/>
        <w:jc w:val="both"/>
        <w:rPr>
          <w:rFonts w:ascii="Arial" w:hAnsi="Arial" w:cs="Arial"/>
          <w:noProof/>
          <w:color w:val="000000" w:themeColor="text1"/>
          <w:sz w:val="22"/>
          <w:lang w:val="es-ES_tradnl"/>
        </w:rPr>
      </w:pPr>
      <w:r w:rsidRPr="00396696">
        <w:rPr>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1F288D"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EA54327" w14:textId="77777777" w:rsidR="00914791" w:rsidRDefault="00914791" w:rsidP="00914791">
      <w:pPr>
        <w:rPr>
          <w:rFonts w:ascii="Arial" w:eastAsia="Times New Roman" w:hAnsi="Arial" w:cs="Arial"/>
          <w:sz w:val="22"/>
          <w:lang w:eastAsia="es-CO"/>
        </w:rPr>
      </w:pPr>
      <w:bookmarkStart w:id="6" w:name="_Hlk50986665"/>
      <w:bookmarkEnd w:id="2"/>
      <w:r>
        <w:rPr>
          <w:rFonts w:ascii="Arial" w:eastAsia="Times New Roman" w:hAnsi="Arial" w:cs="Arial"/>
          <w:sz w:val="22"/>
          <w:lang w:eastAsia="es-CO"/>
        </w:rPr>
        <w:t>Atentamente,</w:t>
      </w:r>
    </w:p>
    <w:p w14:paraId="250E264E" w14:textId="77777777" w:rsidR="00914791" w:rsidRDefault="00914791" w:rsidP="00914791">
      <w:pPr>
        <w:rPr>
          <w:rFonts w:ascii="Arial" w:eastAsia="Times New Roman" w:hAnsi="Arial" w:cs="Arial"/>
          <w:sz w:val="22"/>
          <w:lang w:eastAsia="es-CO"/>
        </w:rPr>
      </w:pPr>
    </w:p>
    <w:p w14:paraId="2AE050FC" w14:textId="57DCF3BB" w:rsidR="00914791" w:rsidRDefault="009510A9" w:rsidP="00914791">
      <w:pPr>
        <w:jc w:val="center"/>
        <w:rPr>
          <w:rFonts w:ascii="Arial" w:eastAsia="Times New Roman" w:hAnsi="Arial" w:cs="Arial"/>
          <w:sz w:val="18"/>
          <w:szCs w:val="20"/>
          <w:lang w:eastAsia="es-CO"/>
        </w:rPr>
      </w:pPr>
      <w:r>
        <w:rPr>
          <w:noProof/>
        </w:rPr>
        <w:drawing>
          <wp:inline distT="0" distB="0" distL="0" distR="0" wp14:anchorId="527F24E6" wp14:editId="72B76ED5">
            <wp:extent cx="2171700" cy="923925"/>
            <wp:effectExtent l="0" t="0" r="0" b="9525"/>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p w14:paraId="713E4BB3" w14:textId="77777777" w:rsidR="00914791" w:rsidRDefault="00914791" w:rsidP="009510A9">
      <w:pP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14791" w14:paraId="188EBFC7" w14:textId="77777777" w:rsidTr="0087751D">
        <w:trPr>
          <w:trHeight w:val="315"/>
        </w:trPr>
        <w:tc>
          <w:tcPr>
            <w:tcW w:w="812" w:type="dxa"/>
            <w:vAlign w:val="center"/>
            <w:hideMark/>
          </w:tcPr>
          <w:p w14:paraId="7DEB0916" w14:textId="77777777" w:rsidR="00914791" w:rsidRDefault="00914791">
            <w:pPr>
              <w:rPr>
                <w:rFonts w:ascii="Arial" w:eastAsia="Times New Roman" w:hAnsi="Arial" w:cs="Arial"/>
                <w:sz w:val="16"/>
                <w:szCs w:val="16"/>
                <w:lang w:eastAsia="es-ES"/>
              </w:rPr>
            </w:pPr>
            <w:r>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CC882F5" w14:textId="77777777" w:rsidR="00914791" w:rsidRDefault="00914791">
            <w:pPr>
              <w:rPr>
                <w:rFonts w:ascii="Arial" w:eastAsia="Times New Roman" w:hAnsi="Arial" w:cs="Arial"/>
                <w:sz w:val="16"/>
                <w:szCs w:val="16"/>
                <w:lang w:eastAsia="es-ES"/>
              </w:rPr>
            </w:pPr>
            <w:r>
              <w:rPr>
                <w:rFonts w:ascii="Arial" w:eastAsia="Times New Roman" w:hAnsi="Arial" w:cs="Arial"/>
                <w:sz w:val="16"/>
                <w:szCs w:val="16"/>
                <w:lang w:eastAsia="es-ES"/>
              </w:rPr>
              <w:t>Ximena Ríos López</w:t>
            </w:r>
          </w:p>
          <w:p w14:paraId="7354D57B" w14:textId="77777777" w:rsidR="00914791" w:rsidRDefault="00914791">
            <w:pPr>
              <w:rPr>
                <w:rFonts w:ascii="Arial" w:eastAsia="Times New Roman" w:hAnsi="Arial" w:cs="Arial"/>
                <w:sz w:val="16"/>
                <w:szCs w:val="16"/>
                <w:lang w:eastAsia="es-ES"/>
              </w:rPr>
            </w:pPr>
            <w:r>
              <w:rPr>
                <w:rFonts w:ascii="Arial" w:eastAsia="Times New Roman" w:hAnsi="Arial" w:cs="Arial"/>
                <w:sz w:val="16"/>
                <w:szCs w:val="16"/>
                <w:lang w:eastAsia="es-ES"/>
              </w:rPr>
              <w:t>Gestor T1-11</w:t>
            </w:r>
          </w:p>
        </w:tc>
      </w:tr>
      <w:tr w:rsidR="00914791" w14:paraId="475B7BC3" w14:textId="77777777" w:rsidTr="0087751D">
        <w:trPr>
          <w:trHeight w:val="330"/>
        </w:trPr>
        <w:tc>
          <w:tcPr>
            <w:tcW w:w="812" w:type="dxa"/>
            <w:vAlign w:val="center"/>
            <w:hideMark/>
          </w:tcPr>
          <w:p w14:paraId="376004F1" w14:textId="77777777" w:rsidR="00914791" w:rsidRDefault="00914791">
            <w:pPr>
              <w:rPr>
                <w:rFonts w:ascii="Arial" w:eastAsia="Times New Roman" w:hAnsi="Arial" w:cs="Arial"/>
                <w:sz w:val="16"/>
                <w:szCs w:val="16"/>
                <w:lang w:eastAsia="es-ES"/>
              </w:rPr>
            </w:pPr>
            <w:r>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0B63209" w14:textId="0CFEA08D" w:rsidR="009D4284" w:rsidRDefault="009D4284" w:rsidP="00914791">
            <w:pPr>
              <w:rPr>
                <w:rFonts w:ascii="Arial" w:eastAsia="Times New Roman" w:hAnsi="Arial" w:cs="Arial"/>
                <w:sz w:val="16"/>
                <w:szCs w:val="16"/>
                <w:lang w:eastAsia="es-ES"/>
              </w:rPr>
            </w:pPr>
            <w:r>
              <w:rPr>
                <w:rFonts w:ascii="Arial" w:eastAsia="Times New Roman" w:hAnsi="Arial" w:cs="Arial"/>
                <w:sz w:val="16"/>
                <w:szCs w:val="16"/>
                <w:lang w:eastAsia="es-ES"/>
              </w:rPr>
              <w:t xml:space="preserve">Juan David Montoya Penagos </w:t>
            </w:r>
          </w:p>
          <w:p w14:paraId="0850290A" w14:textId="1216B381" w:rsidR="009D4284" w:rsidRDefault="009D4284" w:rsidP="00914791">
            <w:pPr>
              <w:rPr>
                <w:rFonts w:ascii="Arial" w:eastAsia="Times New Roman" w:hAnsi="Arial" w:cs="Arial"/>
                <w:sz w:val="16"/>
                <w:szCs w:val="16"/>
                <w:lang w:eastAsia="es-ES"/>
              </w:rPr>
            </w:pPr>
            <w:r>
              <w:rPr>
                <w:rFonts w:ascii="Arial" w:eastAsia="Times New Roman" w:hAnsi="Arial" w:cs="Arial"/>
                <w:sz w:val="16"/>
                <w:szCs w:val="16"/>
                <w:lang w:eastAsia="es-ES"/>
              </w:rPr>
              <w:t>Gestor T1-15</w:t>
            </w:r>
          </w:p>
          <w:p w14:paraId="1A624771" w14:textId="1F61F094" w:rsidR="00914791" w:rsidRDefault="00914791" w:rsidP="00914791">
            <w:pPr>
              <w:rPr>
                <w:rFonts w:ascii="Arial" w:eastAsia="Times New Roman" w:hAnsi="Arial" w:cs="Arial"/>
                <w:sz w:val="16"/>
                <w:szCs w:val="16"/>
                <w:lang w:eastAsia="es-ES"/>
              </w:rPr>
            </w:pPr>
          </w:p>
        </w:tc>
      </w:tr>
      <w:tr w:rsidR="00914791" w14:paraId="32C9E306" w14:textId="77777777" w:rsidTr="0087751D">
        <w:trPr>
          <w:trHeight w:val="300"/>
        </w:trPr>
        <w:tc>
          <w:tcPr>
            <w:tcW w:w="812" w:type="dxa"/>
            <w:vAlign w:val="center"/>
            <w:hideMark/>
          </w:tcPr>
          <w:p w14:paraId="1BA7CD25" w14:textId="77777777" w:rsidR="00914791" w:rsidRDefault="00914791">
            <w:pPr>
              <w:rPr>
                <w:rFonts w:ascii="Arial" w:eastAsia="Times New Roman" w:hAnsi="Arial" w:cs="Arial"/>
                <w:sz w:val="16"/>
                <w:szCs w:val="16"/>
                <w:lang w:eastAsia="es-ES"/>
              </w:rPr>
            </w:pPr>
            <w:r>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F75CE19" w14:textId="77777777" w:rsidR="00914791" w:rsidRDefault="00914791">
            <w:pPr>
              <w:rPr>
                <w:rFonts w:ascii="Arial" w:eastAsia="Times New Roman" w:hAnsi="Arial" w:cs="Arial"/>
                <w:sz w:val="16"/>
                <w:szCs w:val="16"/>
                <w:lang w:eastAsia="es-ES"/>
              </w:rPr>
            </w:pPr>
            <w:r>
              <w:rPr>
                <w:rFonts w:ascii="Arial" w:eastAsia="Times New Roman" w:hAnsi="Arial" w:cs="Arial"/>
                <w:sz w:val="16"/>
                <w:szCs w:val="16"/>
                <w:lang w:eastAsia="es-ES"/>
              </w:rPr>
              <w:t>Andrés Ricardo Mancipe González</w:t>
            </w:r>
          </w:p>
          <w:p w14:paraId="35705DC3" w14:textId="77777777" w:rsidR="00914791" w:rsidRDefault="00914791">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 (E)</w:t>
            </w:r>
          </w:p>
        </w:tc>
      </w:tr>
      <w:bookmarkEnd w:id="6"/>
    </w:tbl>
    <w:p w14:paraId="74D61BE9" w14:textId="77777777" w:rsidR="00914791" w:rsidRDefault="00914791" w:rsidP="00914791">
      <w:pPr>
        <w:jc w:val="both"/>
        <w:rPr>
          <w:rFonts w:ascii="Arial" w:hAnsi="Arial" w:cs="Arial"/>
          <w:sz w:val="22"/>
        </w:rPr>
      </w:pPr>
    </w:p>
    <w:p w14:paraId="7EBF297E" w14:textId="77777777" w:rsidR="007B0854" w:rsidRPr="00396696" w:rsidRDefault="007B0854" w:rsidP="00914791">
      <w:pPr>
        <w:pStyle w:val="NormalWeb"/>
        <w:spacing w:before="0" w:beforeAutospacing="0" w:after="0" w:afterAutospacing="0" w:line="276" w:lineRule="auto"/>
        <w:jc w:val="both"/>
        <w:rPr>
          <w:noProof/>
          <w:color w:val="000000" w:themeColor="text1"/>
          <w:lang w:val="es-ES_tradnl"/>
        </w:rPr>
      </w:pPr>
    </w:p>
    <w:sectPr w:rsidR="007B0854" w:rsidRPr="00396696"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0E5BB" w14:textId="77777777" w:rsidR="008A2636" w:rsidRDefault="008A2636">
      <w:r>
        <w:separator/>
      </w:r>
    </w:p>
  </w:endnote>
  <w:endnote w:type="continuationSeparator" w:id="0">
    <w:p w14:paraId="34BB33AE" w14:textId="77777777" w:rsidR="008A2636" w:rsidRDefault="008A2636">
      <w:r>
        <w:continuationSeparator/>
      </w:r>
    </w:p>
  </w:endnote>
  <w:endnote w:type="continuationNotice" w:id="1">
    <w:p w14:paraId="683985EF" w14:textId="77777777" w:rsidR="008A2636" w:rsidRDefault="008A2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00F44916"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F581F" w14:textId="77777777" w:rsidR="008A2636" w:rsidRDefault="008A2636">
      <w:r>
        <w:separator/>
      </w:r>
    </w:p>
  </w:footnote>
  <w:footnote w:type="continuationSeparator" w:id="0">
    <w:p w14:paraId="577F5696" w14:textId="77777777" w:rsidR="008A2636" w:rsidRDefault="008A2636">
      <w:r>
        <w:continuationSeparator/>
      </w:r>
    </w:p>
  </w:footnote>
  <w:footnote w:type="continuationNotice" w:id="1">
    <w:p w14:paraId="167D9165" w14:textId="77777777" w:rsidR="008A2636" w:rsidRDefault="008A2636"/>
  </w:footnote>
  <w:footnote w:id="2">
    <w:p w14:paraId="5A8658A4"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F0375D3"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72CC0F38"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p>
  </w:footnote>
  <w:footnote w:id="3">
    <w:p w14:paraId="1970C305"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5F64B0B"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4A9AFA0"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»El Gobierno nacional reglamentará el mecanismo para realizar la mensualización de que trata el presente artículo.</w:t>
      </w:r>
    </w:p>
    <w:p w14:paraId="1C06F854" w14:textId="6836CC06" w:rsidR="005E124C" w:rsidRPr="00AA5DE7" w:rsidRDefault="00F44916" w:rsidP="00927E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footnote>
  <w:footnote w:id="4">
    <w:p w14:paraId="5F738C9E" w14:textId="1873D15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Corte Constitucional. Sentencia C-154 de 1997. MP: Hernando Herrera Vergara.</w:t>
      </w:r>
    </w:p>
    <w:p w14:paraId="6EE66D80"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p>
  </w:footnote>
  <w:footnote w:id="5">
    <w:p w14:paraId="1903BB1E"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3F2E2BDD"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p>
  </w:footnote>
  <w:footnote w:id="6">
    <w:p w14:paraId="69559F70"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C02BEDC"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13F2DB99" w14:textId="193DF87F" w:rsidR="005E124C" w:rsidRPr="00AA5DE7" w:rsidRDefault="00F44916">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footnote>
  <w:footnote w:id="7">
    <w:p w14:paraId="78AE401D"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14:paraId="4FDE8568"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p>
  </w:footnote>
  <w:footnote w:id="8">
    <w:p w14:paraId="26B0BDC6"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656D2A59" w14:textId="77777777" w:rsidR="00F44916" w:rsidRPr="00AA5DE7" w:rsidRDefault="00F44916" w:rsidP="00A33107">
      <w:pPr>
        <w:pStyle w:val="Textonotapie"/>
        <w:jc w:val="both"/>
        <w:rPr>
          <w:rFonts w:ascii="Arial" w:hAnsi="Arial" w:cs="Arial"/>
          <w:color w:val="000000" w:themeColor="text1"/>
          <w:sz w:val="19"/>
          <w:szCs w:val="19"/>
          <w:lang w:val="es-ES"/>
        </w:rPr>
      </w:pPr>
    </w:p>
  </w:footnote>
  <w:footnote w:id="9">
    <w:p w14:paraId="27FE74DF"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67D64F00"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p>
  </w:footnote>
  <w:footnote w:id="10">
    <w:p w14:paraId="23A1917D"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8571DC3"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340D605F" w14:textId="52717C37" w:rsidR="00F44916" w:rsidRDefault="00F44916" w:rsidP="00455DB2">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p w14:paraId="66B731AE" w14:textId="77777777" w:rsidR="005E124C" w:rsidRPr="00AA5DE7" w:rsidRDefault="005E124C" w:rsidP="00455DB2">
      <w:pPr>
        <w:pStyle w:val="Textonotapie"/>
        <w:ind w:firstLine="709"/>
        <w:jc w:val="both"/>
        <w:rPr>
          <w:rFonts w:ascii="Arial" w:hAnsi="Arial" w:cs="Arial"/>
          <w:color w:val="000000" w:themeColor="text1"/>
          <w:sz w:val="19"/>
          <w:szCs w:val="19"/>
          <w:lang w:val="es-ES"/>
        </w:rPr>
      </w:pPr>
    </w:p>
  </w:footnote>
  <w:footnote w:id="11">
    <w:p w14:paraId="0036F41B" w14:textId="3F68184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573F703F"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»1. La causal que invoca para contratar directamente.</w:t>
      </w:r>
    </w:p>
    <w:p w14:paraId="37C202D2"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El objeto del contrato.</w:t>
      </w:r>
    </w:p>
    <w:p w14:paraId="28F303AA"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»3. El presupuesto para la contratación y las condiciones que exigirá al contratista.</w:t>
      </w:r>
    </w:p>
    <w:p w14:paraId="0DE04E47"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»4. El lugar en el cual los interesados pueden consultar los estudios y documentos previos.</w:t>
      </w:r>
    </w:p>
    <w:p w14:paraId="1AE9D956" w14:textId="177832A3"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17F9762D" w14:textId="77777777" w:rsidR="00F44916" w:rsidRPr="00AA5DE7" w:rsidRDefault="00F44916" w:rsidP="00455DB2">
      <w:pPr>
        <w:pStyle w:val="Textonotapie"/>
        <w:ind w:firstLine="709"/>
        <w:jc w:val="both"/>
        <w:rPr>
          <w:rFonts w:ascii="Arial" w:hAnsi="Arial" w:cs="Arial"/>
          <w:color w:val="000000" w:themeColor="text1"/>
          <w:sz w:val="19"/>
          <w:szCs w:val="19"/>
        </w:rPr>
      </w:pPr>
    </w:p>
    <w:p w14:paraId="18436C05" w14:textId="6465299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 xml:space="preserve">La norma expresa: «Art. 14. </w:t>
      </w:r>
      <w:r w:rsidRPr="00AA5DE7">
        <w:rPr>
          <w:rFonts w:ascii="Arial" w:hAnsi="Arial" w:cs="Arial"/>
          <w:color w:val="000000" w:themeColor="text1"/>
          <w:sz w:val="19"/>
          <w:szCs w:val="19"/>
        </w:rPr>
        <w:t>P</w:t>
      </w:r>
      <w:r w:rsidRPr="00AA5DE7">
        <w:rPr>
          <w:rFonts w:ascii="Arial" w:hAnsi="Arial" w:cs="Arial"/>
          <w:color w:val="000000" w:themeColor="text1"/>
          <w:sz w:val="19"/>
          <w:szCs w:val="19"/>
          <w:lang w:val="es-ES"/>
        </w:rPr>
        <w:t>ara el cumplimiento de los fines de la contratación, las entidades estatales al celebrar un contrato:</w:t>
      </w:r>
    </w:p>
    <w:p w14:paraId="6D93C2FF"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14:paraId="58AC9FE7"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17F5714"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»Las entidades estatales podrán pactar estas cláusulas en los contratos de suministro y de prestación de servicios.</w:t>
      </w:r>
    </w:p>
    <w:p w14:paraId="3D3C8544"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14:paraId="55D143DD"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p>
  </w:footnote>
  <w:footnote w:id="13">
    <w:p w14:paraId="58255E09"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2C955690"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p>
  </w:footnote>
  <w:footnote w:id="14">
    <w:p w14:paraId="78269D3D" w14:textId="2C06EE79" w:rsidR="00F44916" w:rsidRPr="00AA5DE7" w:rsidRDefault="00F44916" w:rsidP="00455DB2">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C6B1F93" w14:textId="77777777" w:rsidR="00F44916" w:rsidRPr="00AA5DE7" w:rsidRDefault="00F44916" w:rsidP="00455DB2">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4A73254" w14:textId="77777777" w:rsidR="00F44916" w:rsidRPr="00AA5DE7" w:rsidRDefault="00F44916" w:rsidP="00455DB2">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14:paraId="0D4297F6" w14:textId="77777777" w:rsidR="00F44916" w:rsidRPr="00AA5DE7" w:rsidRDefault="00F44916" w:rsidP="00455DB2">
      <w:pPr>
        <w:pStyle w:val="Textonotapie"/>
        <w:ind w:firstLine="709"/>
        <w:jc w:val="both"/>
        <w:rPr>
          <w:rFonts w:ascii="Arial" w:hAnsi="Arial" w:cs="Arial"/>
          <w:color w:val="000000" w:themeColor="text1"/>
          <w:sz w:val="19"/>
          <w:szCs w:val="19"/>
          <w:lang w:val="es-ES"/>
        </w:rPr>
      </w:pPr>
    </w:p>
  </w:footnote>
  <w:footnote w:id="15">
    <w:p w14:paraId="17BC48E8" w14:textId="7972CC57" w:rsidR="009A65FE" w:rsidRPr="00AA5DE7" w:rsidRDefault="00F44916">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6">
    <w:p w14:paraId="5B49EE3C" w14:textId="5853D4CE" w:rsidR="00455DB2" w:rsidRPr="00455DB2" w:rsidRDefault="006673CF" w:rsidP="00455DB2">
      <w:pPr>
        <w:pStyle w:val="Textonotapie"/>
        <w:ind w:firstLine="708"/>
        <w:jc w:val="both"/>
        <w:rPr>
          <w:rFonts w:ascii="Arial" w:hAnsi="Arial" w:cs="Arial"/>
          <w:color w:val="000000" w:themeColor="text1"/>
          <w:sz w:val="19"/>
          <w:szCs w:val="19"/>
          <w:lang w:val="es-ES"/>
        </w:rPr>
      </w:pPr>
      <w:r>
        <w:rPr>
          <w:rStyle w:val="Refdenotaalpie"/>
        </w:rPr>
        <w:footnoteRef/>
      </w:r>
      <w:r>
        <w:t xml:space="preserve"> </w:t>
      </w:r>
      <w:r w:rsidR="00455DB2" w:rsidRPr="00AA5DE7">
        <w:rPr>
          <w:rFonts w:ascii="Arial" w:hAnsi="Arial" w:cs="Arial"/>
          <w:color w:val="000000" w:themeColor="text1"/>
          <w:sz w:val="19"/>
          <w:szCs w:val="19"/>
          <w:lang w:val="es-ES"/>
        </w:rPr>
        <w:t xml:space="preserve">Decreto </w:t>
      </w:r>
      <w:r w:rsidR="00455DB2">
        <w:rPr>
          <w:rFonts w:ascii="Arial" w:hAnsi="Arial" w:cs="Arial"/>
          <w:color w:val="000000" w:themeColor="text1"/>
          <w:sz w:val="19"/>
          <w:szCs w:val="19"/>
          <w:lang w:val="es-ES"/>
        </w:rPr>
        <w:t>2474</w:t>
      </w:r>
      <w:r w:rsidR="00455DB2" w:rsidRPr="00AA5DE7">
        <w:rPr>
          <w:rFonts w:ascii="Arial" w:hAnsi="Arial" w:cs="Arial"/>
          <w:color w:val="000000" w:themeColor="text1"/>
          <w:sz w:val="19"/>
          <w:szCs w:val="19"/>
          <w:lang w:val="es-ES"/>
        </w:rPr>
        <w:t xml:space="preserve"> de 20</w:t>
      </w:r>
      <w:r w:rsidR="00455DB2">
        <w:rPr>
          <w:rFonts w:ascii="Arial" w:hAnsi="Arial" w:cs="Arial"/>
          <w:color w:val="000000" w:themeColor="text1"/>
          <w:sz w:val="19"/>
          <w:szCs w:val="19"/>
          <w:lang w:val="es-ES"/>
        </w:rPr>
        <w:t>08 (derogado)</w:t>
      </w:r>
      <w:r w:rsidR="00455DB2" w:rsidRPr="00AA5DE7">
        <w:rPr>
          <w:rFonts w:ascii="Arial" w:hAnsi="Arial" w:cs="Arial"/>
          <w:color w:val="000000" w:themeColor="text1"/>
          <w:sz w:val="19"/>
          <w:szCs w:val="19"/>
          <w:lang w:val="es-ES"/>
        </w:rPr>
        <w:t>: «</w:t>
      </w:r>
      <w:r w:rsidR="00455DB2" w:rsidRPr="00455DB2">
        <w:rPr>
          <w:rFonts w:ascii="Arial" w:hAnsi="Arial" w:cs="Arial"/>
          <w:color w:val="000000" w:themeColor="text1"/>
          <w:sz w:val="19"/>
          <w:szCs w:val="19"/>
          <w:lang w:val="es-ES"/>
        </w:rPr>
        <w:t xml:space="preserve">Artículo  82. Contratos de prestación de servicios profesionales y de apoyo a la gestión, o para la ejecución de trabajos artísticos que solo pueden encomendarse a determinadas personas naturales. Modificado por el Decreto Nacional 4266 de 2010. Para la prestación de servicios profesionales y de apoyo a la gestión la entidad estatal podrá contratar directamente con la persona natural o jurídica que esté en capacidad de ejecutar el objeto del contrato y que haya demostrado la idoneidad y experiencia directamente relacionada con el área de que se trate, sin que sea necesario que haya obtenido previamente varias ofertas, de lo cual el ordenador del gasto deberá dejar constancia escrita. </w:t>
      </w:r>
    </w:p>
    <w:p w14:paraId="3E45514F" w14:textId="2317D1F5" w:rsidR="00455DB2" w:rsidRPr="00455DB2" w:rsidRDefault="00455DB2" w:rsidP="00455DB2">
      <w:pPr>
        <w:pStyle w:val="Textonotapie"/>
        <w:ind w:firstLine="708"/>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Pr="00455DB2">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w:t>
      </w:r>
    </w:p>
    <w:p w14:paraId="6E7B7B56" w14:textId="522DDFBB" w:rsidR="006673CF" w:rsidRPr="006673CF" w:rsidRDefault="00455DB2" w:rsidP="00455DB2">
      <w:pPr>
        <w:pStyle w:val="Textonotapie"/>
        <w:ind w:firstLine="708"/>
        <w:jc w:val="both"/>
        <w:rPr>
          <w:lang w:val="es-CO"/>
        </w:rPr>
      </w:pPr>
      <w:r>
        <w:rPr>
          <w:rFonts w:ascii="Arial" w:hAnsi="Arial" w:cs="Arial"/>
          <w:color w:val="000000" w:themeColor="text1"/>
          <w:sz w:val="19"/>
          <w:szCs w:val="19"/>
          <w:lang w:val="es-ES"/>
        </w:rPr>
        <w:t>»</w:t>
      </w:r>
      <w:r w:rsidRPr="00455DB2">
        <w:rPr>
          <w:rFonts w:ascii="Arial" w:hAnsi="Arial" w:cs="Arial"/>
          <w:color w:val="000000" w:themeColor="text1"/>
          <w:sz w:val="19"/>
          <w:szCs w:val="19"/>
          <w:lang w:val="es-ES"/>
        </w:rPr>
        <w:t>Para la contratación de trabajos artísticos que solo pueden encomendarse a determinadas personas naturales, la entidad justificará dicha situación en el respectivo contrato</w:t>
      </w:r>
      <w:r>
        <w:rPr>
          <w:rFonts w:ascii="Arial" w:hAnsi="Arial" w:cs="Arial"/>
          <w:color w:val="000000" w:themeColor="text1"/>
          <w:sz w:val="19"/>
          <w:szCs w:val="19"/>
          <w:lang w:val="es-ES"/>
        </w:rPr>
        <w:t>»</w:t>
      </w:r>
      <w:r w:rsidRPr="00455DB2">
        <w:rPr>
          <w:rFonts w:ascii="Arial" w:hAnsi="Arial" w:cs="Arial"/>
          <w:color w:val="000000" w:themeColor="text1"/>
          <w:sz w:val="19"/>
          <w:szCs w:val="19"/>
          <w:lang w:val="es-ES"/>
        </w:rPr>
        <w:t>.</w:t>
      </w:r>
    </w:p>
  </w:footnote>
  <w:footnote w:id="17">
    <w:p w14:paraId="68244FA3" w14:textId="44162C40" w:rsidR="00455DB2" w:rsidRPr="00455DB2" w:rsidRDefault="0091733A" w:rsidP="00A33107">
      <w:pPr>
        <w:pStyle w:val="Textonotapie"/>
        <w:jc w:val="both"/>
        <w:rPr>
          <w:rFonts w:ascii="Arial" w:hAnsi="Arial" w:cs="Arial"/>
          <w:color w:val="000000" w:themeColor="text1"/>
          <w:sz w:val="19"/>
          <w:szCs w:val="19"/>
          <w:lang w:val="es-ES"/>
        </w:rPr>
      </w:pPr>
      <w:r>
        <w:tab/>
      </w:r>
      <w:r w:rsidR="00455DB2">
        <w:rPr>
          <w:rStyle w:val="Refdenotaalpie"/>
        </w:rPr>
        <w:footnoteRef/>
      </w:r>
      <w:r w:rsidR="00455DB2">
        <w:t xml:space="preserve"> </w:t>
      </w:r>
      <w:r w:rsidR="00455DB2" w:rsidRPr="00AA5DE7">
        <w:rPr>
          <w:rFonts w:ascii="Arial" w:hAnsi="Arial" w:cs="Arial"/>
          <w:color w:val="000000" w:themeColor="text1"/>
          <w:sz w:val="19"/>
          <w:szCs w:val="19"/>
          <w:lang w:val="es-ES"/>
        </w:rPr>
        <w:t xml:space="preserve">Decreto </w:t>
      </w:r>
      <w:r w:rsidR="00455DB2">
        <w:rPr>
          <w:rFonts w:ascii="Arial" w:hAnsi="Arial" w:cs="Arial"/>
          <w:color w:val="000000" w:themeColor="text1"/>
          <w:sz w:val="19"/>
          <w:szCs w:val="19"/>
          <w:lang w:val="es-ES"/>
        </w:rPr>
        <w:t>734</w:t>
      </w:r>
      <w:r w:rsidR="00455DB2" w:rsidRPr="00AA5DE7">
        <w:rPr>
          <w:rFonts w:ascii="Arial" w:hAnsi="Arial" w:cs="Arial"/>
          <w:color w:val="000000" w:themeColor="text1"/>
          <w:sz w:val="19"/>
          <w:szCs w:val="19"/>
          <w:lang w:val="es-ES"/>
        </w:rPr>
        <w:t xml:space="preserve"> de 20</w:t>
      </w:r>
      <w:r w:rsidR="00455DB2">
        <w:rPr>
          <w:rFonts w:ascii="Arial" w:hAnsi="Arial" w:cs="Arial"/>
          <w:color w:val="000000" w:themeColor="text1"/>
          <w:sz w:val="19"/>
          <w:szCs w:val="19"/>
          <w:lang w:val="es-ES"/>
        </w:rPr>
        <w:t>12 (derogado)</w:t>
      </w:r>
      <w:r w:rsidR="00455DB2" w:rsidRPr="00AA5DE7">
        <w:rPr>
          <w:rFonts w:ascii="Arial" w:hAnsi="Arial" w:cs="Arial"/>
          <w:color w:val="000000" w:themeColor="text1"/>
          <w:sz w:val="19"/>
          <w:szCs w:val="19"/>
          <w:lang w:val="es-ES"/>
        </w:rPr>
        <w:t>: «</w:t>
      </w:r>
      <w:r w:rsidR="00455DB2" w:rsidRPr="00455DB2">
        <w:rPr>
          <w:rFonts w:ascii="Arial" w:hAnsi="Arial" w:cs="Arial"/>
          <w:color w:val="000000" w:themeColor="text1"/>
          <w:sz w:val="19"/>
          <w:szCs w:val="19"/>
          <w:lang w:val="es-ES"/>
        </w:rPr>
        <w:t>Artículo  3.4.2.5.1. Contratos de prestación de servicios profesionales y de apoyo a la gestión, o para la ejecución de trabajos artísticos que solo pueden encomendarse a determinadas personas naturales. Para la prestación de servicios profesionales y de apoyo a la gestión la entidad estatal podrá contratar directamente con la persona natural o jurídica que esté en capacidad de ejecutar el objeto del contrato y que haya demostrado la idoneidad y experiencia directamente relacionada con el área de que se trate, sin que sea necesario que haya obtenido previamente varias ofertas, de lo cual el ordenador del gasto deberá dejar constancia escrita.</w:t>
      </w:r>
    </w:p>
    <w:p w14:paraId="06F27A7D" w14:textId="581AD8FA" w:rsidR="00455DB2" w:rsidRPr="00455DB2" w:rsidRDefault="00455DB2" w:rsidP="00455DB2">
      <w:pPr>
        <w:pStyle w:val="Textonotapie"/>
        <w:ind w:firstLine="708"/>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Pr="00455DB2">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así como los relacionados con actividades operativas, logísticas, o asistenciales.</w:t>
      </w:r>
    </w:p>
    <w:p w14:paraId="735CB413" w14:textId="21AC7CD3" w:rsidR="009A65FE" w:rsidRPr="00455DB2" w:rsidRDefault="00455DB2">
      <w:pPr>
        <w:pStyle w:val="Textonotapie"/>
        <w:ind w:firstLine="708"/>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Pr="00455DB2">
        <w:rPr>
          <w:rFonts w:ascii="Arial" w:hAnsi="Arial" w:cs="Arial"/>
          <w:color w:val="000000" w:themeColor="text1"/>
          <w:sz w:val="19"/>
          <w:szCs w:val="19"/>
          <w:lang w:val="es-ES"/>
        </w:rPr>
        <w:t>Para la contratación de trabajos artísticos que solo pueden encomendarse a determinadas personas naturales, la entidad justificará dicha situación en el acto administrativo de que trata el artículo 3.4.1.1 del presente decreto</w:t>
      </w:r>
      <w:r>
        <w:rPr>
          <w:rFonts w:ascii="Arial" w:hAnsi="Arial" w:cs="Arial"/>
          <w:color w:val="000000" w:themeColor="text1"/>
          <w:sz w:val="19"/>
          <w:szCs w:val="19"/>
          <w:lang w:val="es-ES"/>
        </w:rPr>
        <w:t>»</w:t>
      </w:r>
      <w:r w:rsidRPr="00455DB2">
        <w:rPr>
          <w:rFonts w:ascii="Arial" w:hAnsi="Arial" w:cs="Arial"/>
          <w:color w:val="000000" w:themeColor="text1"/>
          <w:sz w:val="19"/>
          <w:szCs w:val="19"/>
          <w:lang w:val="es-ES"/>
        </w:rPr>
        <w:t>.</w:t>
      </w:r>
    </w:p>
  </w:footnote>
  <w:footnote w:id="18">
    <w:p w14:paraId="2D2013DF" w14:textId="67D84658" w:rsidR="00906117" w:rsidRPr="00906117" w:rsidRDefault="00906117" w:rsidP="00906117">
      <w:pPr>
        <w:pStyle w:val="Textonotapie"/>
        <w:ind w:firstLine="708"/>
        <w:rPr>
          <w:lang w:val="es-ES"/>
        </w:rPr>
      </w:pPr>
      <w:r>
        <w:rPr>
          <w:rStyle w:val="Refdenotaalpie"/>
        </w:rPr>
        <w:footnoteRef/>
      </w:r>
      <w:r>
        <w:t xml:space="preserve"> </w:t>
      </w:r>
      <w:r w:rsidRPr="00AA5DE7">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footnote>
  <w:footnote w:id="19">
    <w:p w14:paraId="62EAB01B" w14:textId="77777777" w:rsidR="001014F5" w:rsidRDefault="001014F5" w:rsidP="001014F5">
      <w:pPr>
        <w:pStyle w:val="Textonotapie"/>
        <w:ind w:firstLine="708"/>
        <w:jc w:val="both"/>
        <w:rPr>
          <w:rFonts w:ascii="Arial" w:hAnsi="Arial" w:cs="Arial"/>
          <w:sz w:val="19"/>
          <w:szCs w:val="19"/>
        </w:rPr>
      </w:pPr>
      <w:r w:rsidRPr="00CA358E">
        <w:rPr>
          <w:rStyle w:val="Refdenotaalpie"/>
          <w:rFonts w:ascii="Arial" w:hAnsi="Arial" w:cs="Arial"/>
          <w:sz w:val="19"/>
          <w:szCs w:val="19"/>
        </w:rPr>
        <w:footnoteRef/>
      </w:r>
      <w:r w:rsidRPr="00CA358E">
        <w:rPr>
          <w:rFonts w:ascii="Arial" w:hAnsi="Arial" w:cs="Arial"/>
          <w:sz w:val="19"/>
          <w:szCs w:val="19"/>
        </w:rPr>
        <w:t xml:space="preserve"> </w:t>
      </w:r>
      <w:r>
        <w:rPr>
          <w:rFonts w:ascii="Arial" w:hAnsi="Arial" w:cs="Arial"/>
          <w:sz w:val="19"/>
          <w:szCs w:val="19"/>
        </w:rPr>
        <w:t xml:space="preserve">Particularmente, la jurisprudencia explica que los </w:t>
      </w:r>
      <w:r w:rsidRPr="001014F5">
        <w:rPr>
          <w:rFonts w:ascii="Arial" w:hAnsi="Arial" w:cs="Arial"/>
          <w:sz w:val="19"/>
          <w:szCs w:val="19"/>
        </w:rPr>
        <w:t xml:space="preserve">contratos de prestación de servicios profesionales y </w:t>
      </w:r>
      <w:r>
        <w:rPr>
          <w:rFonts w:ascii="Arial" w:hAnsi="Arial" w:cs="Arial"/>
          <w:sz w:val="19"/>
          <w:szCs w:val="19"/>
        </w:rPr>
        <w:t xml:space="preserve">los </w:t>
      </w:r>
      <w:r w:rsidRPr="001014F5">
        <w:rPr>
          <w:rFonts w:ascii="Arial" w:hAnsi="Arial" w:cs="Arial"/>
          <w:sz w:val="19"/>
          <w:szCs w:val="19"/>
        </w:rPr>
        <w:t>contratos de prestación de servicios de simple apoyo a la gestión</w:t>
      </w:r>
      <w:r>
        <w:rPr>
          <w:rFonts w:ascii="Arial" w:hAnsi="Arial" w:cs="Arial"/>
          <w:sz w:val="19"/>
          <w:szCs w:val="19"/>
        </w:rPr>
        <w:t xml:space="preserve"> incluyen «[…] </w:t>
      </w:r>
      <w:r w:rsidRPr="001014F5">
        <w:rPr>
          <w:rFonts w:ascii="Arial" w:hAnsi="Arial" w:cs="Arial"/>
          <w:sz w:val="19"/>
          <w:szCs w:val="19"/>
        </w:rPr>
        <w:t>el despliegue de todo tipo de actividades identificables e intangibles que impliquen un esfuerzo que comprometa conocimientos de carácter profesional o técnico o meramente físicos o mecánicos</w:t>
      </w:r>
      <w:r>
        <w:rPr>
          <w:rFonts w:ascii="Arial" w:hAnsi="Arial" w:cs="Arial"/>
          <w:sz w:val="19"/>
          <w:szCs w:val="19"/>
        </w:rPr>
        <w:t xml:space="preserve"> […]</w:t>
      </w:r>
      <w:r w:rsidRPr="001014F5">
        <w:rPr>
          <w:rFonts w:ascii="Arial" w:hAnsi="Arial" w:cs="Arial"/>
          <w:sz w:val="19"/>
          <w:szCs w:val="19"/>
        </w:rPr>
        <w:t>; debiendo recurrir la Administración a éste o a aquél según las necesidades y conforme al proceso de planeación adelantado por la Entidad</w:t>
      </w:r>
      <w:r>
        <w:rPr>
          <w:rFonts w:ascii="Arial" w:hAnsi="Arial" w:cs="Arial"/>
          <w:sz w:val="19"/>
          <w:szCs w:val="19"/>
        </w:rPr>
        <w:t>»</w:t>
      </w:r>
      <w:r w:rsidRPr="001014F5">
        <w:rPr>
          <w:rFonts w:ascii="Arial" w:hAnsi="Arial" w:cs="Arial"/>
          <w:sz w:val="19"/>
          <w:szCs w:val="19"/>
        </w:rPr>
        <w:t>.</w:t>
      </w:r>
      <w:r>
        <w:rPr>
          <w:rFonts w:ascii="Arial" w:hAnsi="Arial" w:cs="Arial"/>
          <w:sz w:val="19"/>
          <w:szCs w:val="19"/>
        </w:rPr>
        <w:t xml:space="preserve"> </w:t>
      </w:r>
    </w:p>
    <w:p w14:paraId="6072D68C" w14:textId="77777777" w:rsidR="001014F5" w:rsidRPr="00CA358E" w:rsidRDefault="001014F5" w:rsidP="001014F5">
      <w:pPr>
        <w:pStyle w:val="Textonotapie"/>
        <w:ind w:firstLine="708"/>
        <w:jc w:val="both"/>
        <w:rPr>
          <w:rFonts w:ascii="Arial" w:hAnsi="Arial" w:cs="Arial"/>
          <w:sz w:val="19"/>
          <w:szCs w:val="19"/>
          <w:lang w:val="es-ES"/>
        </w:rPr>
      </w:pPr>
      <w:r>
        <w:rPr>
          <w:rFonts w:ascii="Arial" w:hAnsi="Arial" w:cs="Arial"/>
          <w:sz w:val="19"/>
          <w:szCs w:val="19"/>
        </w:rPr>
        <w:t xml:space="preserve">Y agrega que las actividades </w:t>
      </w:r>
      <w:r w:rsidRPr="001014F5">
        <w:rPr>
          <w:rFonts w:ascii="Arial" w:hAnsi="Arial" w:cs="Arial"/>
          <w:sz w:val="19"/>
          <w:szCs w:val="19"/>
        </w:rPr>
        <w:t>operativas, logísticas o asistenciales</w:t>
      </w:r>
      <w:r>
        <w:rPr>
          <w:rFonts w:ascii="Arial" w:hAnsi="Arial" w:cs="Arial"/>
          <w:sz w:val="19"/>
          <w:szCs w:val="19"/>
        </w:rPr>
        <w:t xml:space="preserve"> «[…] </w:t>
      </w:r>
      <w:r w:rsidRPr="00CA358E">
        <w:rPr>
          <w:rFonts w:ascii="Arial" w:hAnsi="Arial" w:cs="Arial"/>
          <w:sz w:val="19"/>
          <w:szCs w:val="19"/>
        </w:rPr>
        <w:t>no constituye más que una mera ejemplificación eminentemente enunciativa del tipo de actividades que pueden ser acometidas por vía de este categoría</w:t>
      </w:r>
      <w:r w:rsidRPr="001014F5">
        <w:rPr>
          <w:rFonts w:ascii="Arial" w:hAnsi="Arial" w:cs="Arial"/>
          <w:sz w:val="19"/>
          <w:szCs w:val="19"/>
        </w:rPr>
        <w:t>, advirtiendo que además de éstas allí se encuentran inmersas todas las demás que satisfagan este mismo referente material y que sean necesarias para que la administración pública pueda satisfacer sus cometidos constitucionales y legales, siempre que guarden relación con la administración y funcionamiento de la entidad estatal, conforme a la preceptiva del numeral 3° del artículo 32 de la Ley 80 de 1993</w:t>
      </w:r>
      <w:r>
        <w:rPr>
          <w:rFonts w:ascii="Arial" w:hAnsi="Arial" w:cs="Arial"/>
          <w:sz w:val="19"/>
          <w:szCs w:val="19"/>
        </w:rPr>
        <w:t>» (</w:t>
      </w:r>
      <w:r w:rsidRPr="00CA358E">
        <w:rPr>
          <w:rFonts w:ascii="Arial" w:hAnsi="Arial" w:cs="Arial"/>
          <w:i/>
          <w:iCs/>
          <w:sz w:val="19"/>
          <w:szCs w:val="19"/>
        </w:rPr>
        <w:t>ibidem</w:t>
      </w:r>
      <w:r>
        <w:rPr>
          <w:rFonts w:ascii="Arial" w:hAnsi="Arial" w:cs="Arial"/>
          <w:sz w:val="19"/>
          <w:szCs w:val="19"/>
        </w:rPr>
        <w:t>)</w:t>
      </w:r>
      <w:r w:rsidRPr="001014F5">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44916" w:rsidRDefault="00F44916">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4AA9"/>
    <w:rsid w:val="00036094"/>
    <w:rsid w:val="000362E6"/>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78DE"/>
    <w:rsid w:val="00071C82"/>
    <w:rsid w:val="000732C7"/>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87A"/>
    <w:rsid w:val="000D47EF"/>
    <w:rsid w:val="000D48CC"/>
    <w:rsid w:val="000D7615"/>
    <w:rsid w:val="000D7BBD"/>
    <w:rsid w:val="000E1284"/>
    <w:rsid w:val="000E1CDD"/>
    <w:rsid w:val="000E2E43"/>
    <w:rsid w:val="000E450F"/>
    <w:rsid w:val="000E7D7E"/>
    <w:rsid w:val="000F0898"/>
    <w:rsid w:val="000F14E8"/>
    <w:rsid w:val="000F19EF"/>
    <w:rsid w:val="000F6DA0"/>
    <w:rsid w:val="00101394"/>
    <w:rsid w:val="001014F5"/>
    <w:rsid w:val="00103915"/>
    <w:rsid w:val="001078E6"/>
    <w:rsid w:val="00111960"/>
    <w:rsid w:val="001160B0"/>
    <w:rsid w:val="001162A5"/>
    <w:rsid w:val="001200ED"/>
    <w:rsid w:val="0012087D"/>
    <w:rsid w:val="00120B80"/>
    <w:rsid w:val="00121D3B"/>
    <w:rsid w:val="00122B23"/>
    <w:rsid w:val="001245D4"/>
    <w:rsid w:val="00124E57"/>
    <w:rsid w:val="00135A40"/>
    <w:rsid w:val="00137646"/>
    <w:rsid w:val="00137A61"/>
    <w:rsid w:val="00137FFA"/>
    <w:rsid w:val="001438ED"/>
    <w:rsid w:val="00146025"/>
    <w:rsid w:val="00146856"/>
    <w:rsid w:val="00147224"/>
    <w:rsid w:val="00150A83"/>
    <w:rsid w:val="00152274"/>
    <w:rsid w:val="001522B6"/>
    <w:rsid w:val="0015343F"/>
    <w:rsid w:val="001543F8"/>
    <w:rsid w:val="00154B53"/>
    <w:rsid w:val="00155245"/>
    <w:rsid w:val="00155DAE"/>
    <w:rsid w:val="00155DD9"/>
    <w:rsid w:val="00156BE4"/>
    <w:rsid w:val="00165A21"/>
    <w:rsid w:val="00166C46"/>
    <w:rsid w:val="00167BF1"/>
    <w:rsid w:val="00171104"/>
    <w:rsid w:val="00171CF4"/>
    <w:rsid w:val="0018017A"/>
    <w:rsid w:val="00181C2A"/>
    <w:rsid w:val="00183388"/>
    <w:rsid w:val="00184CBC"/>
    <w:rsid w:val="00186338"/>
    <w:rsid w:val="00190812"/>
    <w:rsid w:val="00192F9B"/>
    <w:rsid w:val="00195EF5"/>
    <w:rsid w:val="00196BE5"/>
    <w:rsid w:val="001975AC"/>
    <w:rsid w:val="001A00E2"/>
    <w:rsid w:val="001A153A"/>
    <w:rsid w:val="001A393A"/>
    <w:rsid w:val="001A4318"/>
    <w:rsid w:val="001A5507"/>
    <w:rsid w:val="001B1847"/>
    <w:rsid w:val="001B1ECB"/>
    <w:rsid w:val="001B23CE"/>
    <w:rsid w:val="001B45E7"/>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515E"/>
    <w:rsid w:val="001F59D8"/>
    <w:rsid w:val="001F5FEF"/>
    <w:rsid w:val="00200B89"/>
    <w:rsid w:val="00200C0F"/>
    <w:rsid w:val="002021C7"/>
    <w:rsid w:val="00202B7A"/>
    <w:rsid w:val="002031DB"/>
    <w:rsid w:val="002047E9"/>
    <w:rsid w:val="00205850"/>
    <w:rsid w:val="00206852"/>
    <w:rsid w:val="00207041"/>
    <w:rsid w:val="00211C31"/>
    <w:rsid w:val="00213804"/>
    <w:rsid w:val="0021714E"/>
    <w:rsid w:val="00220681"/>
    <w:rsid w:val="00224722"/>
    <w:rsid w:val="00227E56"/>
    <w:rsid w:val="002301F1"/>
    <w:rsid w:val="002304C1"/>
    <w:rsid w:val="002315AE"/>
    <w:rsid w:val="0023384B"/>
    <w:rsid w:val="00233A64"/>
    <w:rsid w:val="002346F8"/>
    <w:rsid w:val="00234B84"/>
    <w:rsid w:val="00236F7F"/>
    <w:rsid w:val="0024212A"/>
    <w:rsid w:val="002436DD"/>
    <w:rsid w:val="002456DF"/>
    <w:rsid w:val="00250966"/>
    <w:rsid w:val="00251667"/>
    <w:rsid w:val="002518A6"/>
    <w:rsid w:val="0025429B"/>
    <w:rsid w:val="0025531C"/>
    <w:rsid w:val="00256C1D"/>
    <w:rsid w:val="00261AAE"/>
    <w:rsid w:val="0026505D"/>
    <w:rsid w:val="002654B9"/>
    <w:rsid w:val="00266568"/>
    <w:rsid w:val="002668CC"/>
    <w:rsid w:val="00270911"/>
    <w:rsid w:val="00270A17"/>
    <w:rsid w:val="00272F3C"/>
    <w:rsid w:val="00273961"/>
    <w:rsid w:val="0027401B"/>
    <w:rsid w:val="0027497E"/>
    <w:rsid w:val="00276DFC"/>
    <w:rsid w:val="002806D0"/>
    <w:rsid w:val="0028218D"/>
    <w:rsid w:val="00282A6B"/>
    <w:rsid w:val="0029116C"/>
    <w:rsid w:val="00292D21"/>
    <w:rsid w:val="002934B2"/>
    <w:rsid w:val="0029572E"/>
    <w:rsid w:val="002A0F0D"/>
    <w:rsid w:val="002A0F0F"/>
    <w:rsid w:val="002A19C4"/>
    <w:rsid w:val="002A294A"/>
    <w:rsid w:val="002A2CD3"/>
    <w:rsid w:val="002A7C42"/>
    <w:rsid w:val="002B03E5"/>
    <w:rsid w:val="002B17C5"/>
    <w:rsid w:val="002B446C"/>
    <w:rsid w:val="002B6286"/>
    <w:rsid w:val="002B709B"/>
    <w:rsid w:val="002C1EEC"/>
    <w:rsid w:val="002C31BC"/>
    <w:rsid w:val="002C57F2"/>
    <w:rsid w:val="002C68B3"/>
    <w:rsid w:val="002D05DE"/>
    <w:rsid w:val="002D2FF2"/>
    <w:rsid w:val="002D3B38"/>
    <w:rsid w:val="002D5D61"/>
    <w:rsid w:val="002D5FFC"/>
    <w:rsid w:val="002D665A"/>
    <w:rsid w:val="002E0C71"/>
    <w:rsid w:val="002E13E0"/>
    <w:rsid w:val="002E1993"/>
    <w:rsid w:val="002E1A34"/>
    <w:rsid w:val="002E424E"/>
    <w:rsid w:val="002E479E"/>
    <w:rsid w:val="002E4EFE"/>
    <w:rsid w:val="002E6F80"/>
    <w:rsid w:val="002F1143"/>
    <w:rsid w:val="002F1FE0"/>
    <w:rsid w:val="002F231E"/>
    <w:rsid w:val="002F23C9"/>
    <w:rsid w:val="002F6312"/>
    <w:rsid w:val="002F6F49"/>
    <w:rsid w:val="0030118B"/>
    <w:rsid w:val="003033BA"/>
    <w:rsid w:val="00305329"/>
    <w:rsid w:val="00306763"/>
    <w:rsid w:val="003074FD"/>
    <w:rsid w:val="00307E45"/>
    <w:rsid w:val="003102F2"/>
    <w:rsid w:val="00310C43"/>
    <w:rsid w:val="00311A86"/>
    <w:rsid w:val="0031275A"/>
    <w:rsid w:val="003133D1"/>
    <w:rsid w:val="00313974"/>
    <w:rsid w:val="00315651"/>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40AD3"/>
    <w:rsid w:val="00340C37"/>
    <w:rsid w:val="0034119F"/>
    <w:rsid w:val="00341911"/>
    <w:rsid w:val="00341BE6"/>
    <w:rsid w:val="00343194"/>
    <w:rsid w:val="00343AB2"/>
    <w:rsid w:val="003461EA"/>
    <w:rsid w:val="0034680A"/>
    <w:rsid w:val="003477C1"/>
    <w:rsid w:val="00352ABF"/>
    <w:rsid w:val="00352FB2"/>
    <w:rsid w:val="0035397A"/>
    <w:rsid w:val="0035419A"/>
    <w:rsid w:val="0035582B"/>
    <w:rsid w:val="00355E89"/>
    <w:rsid w:val="00356A34"/>
    <w:rsid w:val="00361348"/>
    <w:rsid w:val="0036167C"/>
    <w:rsid w:val="00362709"/>
    <w:rsid w:val="00363BC9"/>
    <w:rsid w:val="003643E8"/>
    <w:rsid w:val="00366AA6"/>
    <w:rsid w:val="0037114A"/>
    <w:rsid w:val="0037229F"/>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581E"/>
    <w:rsid w:val="003A5E4E"/>
    <w:rsid w:val="003A6BA0"/>
    <w:rsid w:val="003A789C"/>
    <w:rsid w:val="003B03BF"/>
    <w:rsid w:val="003B0BB1"/>
    <w:rsid w:val="003B4D4F"/>
    <w:rsid w:val="003B7211"/>
    <w:rsid w:val="003B75E6"/>
    <w:rsid w:val="003C0712"/>
    <w:rsid w:val="003C3A87"/>
    <w:rsid w:val="003C5458"/>
    <w:rsid w:val="003C564B"/>
    <w:rsid w:val="003C5A2E"/>
    <w:rsid w:val="003D1833"/>
    <w:rsid w:val="003D5FFB"/>
    <w:rsid w:val="003E1061"/>
    <w:rsid w:val="003E21E7"/>
    <w:rsid w:val="003F0256"/>
    <w:rsid w:val="003F2762"/>
    <w:rsid w:val="003F466C"/>
    <w:rsid w:val="003F551E"/>
    <w:rsid w:val="003F5E2E"/>
    <w:rsid w:val="003F5F01"/>
    <w:rsid w:val="003F6DB8"/>
    <w:rsid w:val="003F7100"/>
    <w:rsid w:val="004026AA"/>
    <w:rsid w:val="00402FFB"/>
    <w:rsid w:val="00403195"/>
    <w:rsid w:val="0040416B"/>
    <w:rsid w:val="00405F6D"/>
    <w:rsid w:val="00412B33"/>
    <w:rsid w:val="00412C94"/>
    <w:rsid w:val="00412E29"/>
    <w:rsid w:val="0041405F"/>
    <w:rsid w:val="0041420E"/>
    <w:rsid w:val="00414B36"/>
    <w:rsid w:val="00414EE8"/>
    <w:rsid w:val="00415E4F"/>
    <w:rsid w:val="004206A4"/>
    <w:rsid w:val="00421CA0"/>
    <w:rsid w:val="0042704E"/>
    <w:rsid w:val="0042797D"/>
    <w:rsid w:val="00427D74"/>
    <w:rsid w:val="004301E2"/>
    <w:rsid w:val="00433063"/>
    <w:rsid w:val="004336EA"/>
    <w:rsid w:val="004345E3"/>
    <w:rsid w:val="004348A1"/>
    <w:rsid w:val="00434F99"/>
    <w:rsid w:val="00435530"/>
    <w:rsid w:val="00436F07"/>
    <w:rsid w:val="00437E23"/>
    <w:rsid w:val="00440DC5"/>
    <w:rsid w:val="00440E07"/>
    <w:rsid w:val="004422D6"/>
    <w:rsid w:val="00442D02"/>
    <w:rsid w:val="00443588"/>
    <w:rsid w:val="0044423C"/>
    <w:rsid w:val="004473DB"/>
    <w:rsid w:val="00450066"/>
    <w:rsid w:val="00454FD6"/>
    <w:rsid w:val="00455DB2"/>
    <w:rsid w:val="00457DF1"/>
    <w:rsid w:val="00460842"/>
    <w:rsid w:val="00460ED0"/>
    <w:rsid w:val="00461501"/>
    <w:rsid w:val="00461F68"/>
    <w:rsid w:val="00462ECE"/>
    <w:rsid w:val="00464784"/>
    <w:rsid w:val="004649F4"/>
    <w:rsid w:val="00465EED"/>
    <w:rsid w:val="00467068"/>
    <w:rsid w:val="00470363"/>
    <w:rsid w:val="00474F64"/>
    <w:rsid w:val="00476602"/>
    <w:rsid w:val="00477519"/>
    <w:rsid w:val="00482AC2"/>
    <w:rsid w:val="004832BF"/>
    <w:rsid w:val="0048439B"/>
    <w:rsid w:val="0048447C"/>
    <w:rsid w:val="00485259"/>
    <w:rsid w:val="0049042F"/>
    <w:rsid w:val="00491763"/>
    <w:rsid w:val="004938A8"/>
    <w:rsid w:val="00494839"/>
    <w:rsid w:val="00494F71"/>
    <w:rsid w:val="004959F8"/>
    <w:rsid w:val="00495D77"/>
    <w:rsid w:val="00497A1D"/>
    <w:rsid w:val="004A267D"/>
    <w:rsid w:val="004A278C"/>
    <w:rsid w:val="004A29A5"/>
    <w:rsid w:val="004A2B18"/>
    <w:rsid w:val="004A34D2"/>
    <w:rsid w:val="004A512D"/>
    <w:rsid w:val="004A611F"/>
    <w:rsid w:val="004A6646"/>
    <w:rsid w:val="004B0D78"/>
    <w:rsid w:val="004B1158"/>
    <w:rsid w:val="004B1821"/>
    <w:rsid w:val="004B3D99"/>
    <w:rsid w:val="004B445E"/>
    <w:rsid w:val="004B5235"/>
    <w:rsid w:val="004B5922"/>
    <w:rsid w:val="004B5C3C"/>
    <w:rsid w:val="004B6246"/>
    <w:rsid w:val="004B645B"/>
    <w:rsid w:val="004B794D"/>
    <w:rsid w:val="004B7B59"/>
    <w:rsid w:val="004B7D75"/>
    <w:rsid w:val="004C0279"/>
    <w:rsid w:val="004C0932"/>
    <w:rsid w:val="004C3EDA"/>
    <w:rsid w:val="004C69A1"/>
    <w:rsid w:val="004C6C72"/>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58AE"/>
    <w:rsid w:val="004F5C0B"/>
    <w:rsid w:val="00501C7C"/>
    <w:rsid w:val="005024CA"/>
    <w:rsid w:val="00502628"/>
    <w:rsid w:val="00502D15"/>
    <w:rsid w:val="005037D6"/>
    <w:rsid w:val="00504448"/>
    <w:rsid w:val="00507356"/>
    <w:rsid w:val="005079BF"/>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4450"/>
    <w:rsid w:val="00535C77"/>
    <w:rsid w:val="0054061C"/>
    <w:rsid w:val="00540BDD"/>
    <w:rsid w:val="005414AC"/>
    <w:rsid w:val="00542C19"/>
    <w:rsid w:val="00543102"/>
    <w:rsid w:val="0054413A"/>
    <w:rsid w:val="00544B92"/>
    <w:rsid w:val="0054651C"/>
    <w:rsid w:val="00547F13"/>
    <w:rsid w:val="00550C02"/>
    <w:rsid w:val="00551312"/>
    <w:rsid w:val="00552067"/>
    <w:rsid w:val="00553B5D"/>
    <w:rsid w:val="005542DB"/>
    <w:rsid w:val="005544D0"/>
    <w:rsid w:val="0055487B"/>
    <w:rsid w:val="00555055"/>
    <w:rsid w:val="005550A3"/>
    <w:rsid w:val="005564CA"/>
    <w:rsid w:val="00560A4E"/>
    <w:rsid w:val="00562490"/>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2022"/>
    <w:rsid w:val="005A2B7F"/>
    <w:rsid w:val="005A5DA1"/>
    <w:rsid w:val="005B01B5"/>
    <w:rsid w:val="005B26EB"/>
    <w:rsid w:val="005B338A"/>
    <w:rsid w:val="005B4444"/>
    <w:rsid w:val="005B50FB"/>
    <w:rsid w:val="005B61E8"/>
    <w:rsid w:val="005B64E3"/>
    <w:rsid w:val="005B74E2"/>
    <w:rsid w:val="005C19F3"/>
    <w:rsid w:val="005C280F"/>
    <w:rsid w:val="005C2A6C"/>
    <w:rsid w:val="005C47CD"/>
    <w:rsid w:val="005C60EB"/>
    <w:rsid w:val="005C6619"/>
    <w:rsid w:val="005C66D8"/>
    <w:rsid w:val="005C7BC1"/>
    <w:rsid w:val="005D1E83"/>
    <w:rsid w:val="005D2381"/>
    <w:rsid w:val="005D3C8F"/>
    <w:rsid w:val="005D47B2"/>
    <w:rsid w:val="005D6180"/>
    <w:rsid w:val="005D78E7"/>
    <w:rsid w:val="005E124C"/>
    <w:rsid w:val="005E1400"/>
    <w:rsid w:val="005E15AC"/>
    <w:rsid w:val="005E414D"/>
    <w:rsid w:val="005E74B0"/>
    <w:rsid w:val="005E7E46"/>
    <w:rsid w:val="005F2058"/>
    <w:rsid w:val="005F51D1"/>
    <w:rsid w:val="005F5643"/>
    <w:rsid w:val="005F735D"/>
    <w:rsid w:val="005F7503"/>
    <w:rsid w:val="00604F5A"/>
    <w:rsid w:val="00606144"/>
    <w:rsid w:val="006103E8"/>
    <w:rsid w:val="00612107"/>
    <w:rsid w:val="00613798"/>
    <w:rsid w:val="006137DC"/>
    <w:rsid w:val="00614030"/>
    <w:rsid w:val="00614E0B"/>
    <w:rsid w:val="006160D2"/>
    <w:rsid w:val="00620BF2"/>
    <w:rsid w:val="00623442"/>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FE6"/>
    <w:rsid w:val="00654420"/>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E09"/>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6576"/>
    <w:rsid w:val="00697665"/>
    <w:rsid w:val="006977A6"/>
    <w:rsid w:val="006A22FE"/>
    <w:rsid w:val="006A25C9"/>
    <w:rsid w:val="006A5068"/>
    <w:rsid w:val="006A63E2"/>
    <w:rsid w:val="006A6B4A"/>
    <w:rsid w:val="006A7981"/>
    <w:rsid w:val="006A7FD0"/>
    <w:rsid w:val="006B0790"/>
    <w:rsid w:val="006B2A4B"/>
    <w:rsid w:val="006B2A81"/>
    <w:rsid w:val="006B3A45"/>
    <w:rsid w:val="006B4DEC"/>
    <w:rsid w:val="006B58E4"/>
    <w:rsid w:val="006B5D02"/>
    <w:rsid w:val="006B74EF"/>
    <w:rsid w:val="006C01CD"/>
    <w:rsid w:val="006C1787"/>
    <w:rsid w:val="006C2EDF"/>
    <w:rsid w:val="006C45E1"/>
    <w:rsid w:val="006C4C2C"/>
    <w:rsid w:val="006C4D46"/>
    <w:rsid w:val="006D1C63"/>
    <w:rsid w:val="006D6A68"/>
    <w:rsid w:val="006D7687"/>
    <w:rsid w:val="006E0572"/>
    <w:rsid w:val="006E19F4"/>
    <w:rsid w:val="006E3D5D"/>
    <w:rsid w:val="006E5E5D"/>
    <w:rsid w:val="006E69B8"/>
    <w:rsid w:val="006E71B6"/>
    <w:rsid w:val="006E73B1"/>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AD0"/>
    <w:rsid w:val="00742AFC"/>
    <w:rsid w:val="00742B02"/>
    <w:rsid w:val="00742DD2"/>
    <w:rsid w:val="00745301"/>
    <w:rsid w:val="00746C26"/>
    <w:rsid w:val="0075277F"/>
    <w:rsid w:val="00752D13"/>
    <w:rsid w:val="0075345C"/>
    <w:rsid w:val="00754152"/>
    <w:rsid w:val="00754EC0"/>
    <w:rsid w:val="0075647A"/>
    <w:rsid w:val="00757117"/>
    <w:rsid w:val="00760C7C"/>
    <w:rsid w:val="007634AD"/>
    <w:rsid w:val="00763B06"/>
    <w:rsid w:val="00763DF0"/>
    <w:rsid w:val="00766562"/>
    <w:rsid w:val="00770749"/>
    <w:rsid w:val="00771BA7"/>
    <w:rsid w:val="00773EE9"/>
    <w:rsid w:val="00773EFA"/>
    <w:rsid w:val="007751AB"/>
    <w:rsid w:val="0077581F"/>
    <w:rsid w:val="00775C7C"/>
    <w:rsid w:val="00777B18"/>
    <w:rsid w:val="00780F3A"/>
    <w:rsid w:val="0078122E"/>
    <w:rsid w:val="00781432"/>
    <w:rsid w:val="00786FA5"/>
    <w:rsid w:val="00790165"/>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5E4D"/>
    <w:rsid w:val="007C0482"/>
    <w:rsid w:val="007C2BF6"/>
    <w:rsid w:val="007C4999"/>
    <w:rsid w:val="007C5B45"/>
    <w:rsid w:val="007C67B5"/>
    <w:rsid w:val="007C6D53"/>
    <w:rsid w:val="007C745C"/>
    <w:rsid w:val="007D1800"/>
    <w:rsid w:val="007D28D9"/>
    <w:rsid w:val="007D4E2C"/>
    <w:rsid w:val="007E0012"/>
    <w:rsid w:val="007E07F7"/>
    <w:rsid w:val="007E13BA"/>
    <w:rsid w:val="007E724B"/>
    <w:rsid w:val="007E7D01"/>
    <w:rsid w:val="007F21B2"/>
    <w:rsid w:val="007F3261"/>
    <w:rsid w:val="007F3788"/>
    <w:rsid w:val="007F40CD"/>
    <w:rsid w:val="007F5CD2"/>
    <w:rsid w:val="007F6877"/>
    <w:rsid w:val="007F6E86"/>
    <w:rsid w:val="007F72CB"/>
    <w:rsid w:val="008020B4"/>
    <w:rsid w:val="00802410"/>
    <w:rsid w:val="008029C5"/>
    <w:rsid w:val="00802E04"/>
    <w:rsid w:val="00803C53"/>
    <w:rsid w:val="00804199"/>
    <w:rsid w:val="00810BC2"/>
    <w:rsid w:val="00810F70"/>
    <w:rsid w:val="008112AE"/>
    <w:rsid w:val="008118F4"/>
    <w:rsid w:val="00812B27"/>
    <w:rsid w:val="00813D99"/>
    <w:rsid w:val="008150DF"/>
    <w:rsid w:val="0082268C"/>
    <w:rsid w:val="0083119B"/>
    <w:rsid w:val="00834E72"/>
    <w:rsid w:val="00836AFD"/>
    <w:rsid w:val="00836C3A"/>
    <w:rsid w:val="00836EAB"/>
    <w:rsid w:val="00837248"/>
    <w:rsid w:val="00837349"/>
    <w:rsid w:val="00840D0A"/>
    <w:rsid w:val="00845BC2"/>
    <w:rsid w:val="00845C82"/>
    <w:rsid w:val="00847A9D"/>
    <w:rsid w:val="00847F78"/>
    <w:rsid w:val="0085092D"/>
    <w:rsid w:val="00852147"/>
    <w:rsid w:val="00854321"/>
    <w:rsid w:val="00854646"/>
    <w:rsid w:val="008546F7"/>
    <w:rsid w:val="00856133"/>
    <w:rsid w:val="00856268"/>
    <w:rsid w:val="008563D1"/>
    <w:rsid w:val="00860B70"/>
    <w:rsid w:val="00870D79"/>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1978"/>
    <w:rsid w:val="00892103"/>
    <w:rsid w:val="00893313"/>
    <w:rsid w:val="00893744"/>
    <w:rsid w:val="00893A01"/>
    <w:rsid w:val="00895A43"/>
    <w:rsid w:val="008A1527"/>
    <w:rsid w:val="008A1750"/>
    <w:rsid w:val="008A1B06"/>
    <w:rsid w:val="008A2636"/>
    <w:rsid w:val="008A4B60"/>
    <w:rsid w:val="008B0FF2"/>
    <w:rsid w:val="008B1E24"/>
    <w:rsid w:val="008B2021"/>
    <w:rsid w:val="008B404F"/>
    <w:rsid w:val="008B4FA2"/>
    <w:rsid w:val="008B5AED"/>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12EE"/>
    <w:rsid w:val="008E1C15"/>
    <w:rsid w:val="008E3D79"/>
    <w:rsid w:val="008E4385"/>
    <w:rsid w:val="008E58E3"/>
    <w:rsid w:val="008E6270"/>
    <w:rsid w:val="008E76C6"/>
    <w:rsid w:val="008F1674"/>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33A"/>
    <w:rsid w:val="00917D0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B7C"/>
    <w:rsid w:val="00947C29"/>
    <w:rsid w:val="009510A9"/>
    <w:rsid w:val="00951797"/>
    <w:rsid w:val="0095285B"/>
    <w:rsid w:val="00952EDF"/>
    <w:rsid w:val="0095385A"/>
    <w:rsid w:val="00956410"/>
    <w:rsid w:val="00961031"/>
    <w:rsid w:val="0096486A"/>
    <w:rsid w:val="00964E9B"/>
    <w:rsid w:val="00965839"/>
    <w:rsid w:val="00966C75"/>
    <w:rsid w:val="0097005F"/>
    <w:rsid w:val="009743FB"/>
    <w:rsid w:val="00975738"/>
    <w:rsid w:val="00976237"/>
    <w:rsid w:val="009768F4"/>
    <w:rsid w:val="00977307"/>
    <w:rsid w:val="009777A2"/>
    <w:rsid w:val="009823A4"/>
    <w:rsid w:val="00983F83"/>
    <w:rsid w:val="009840CC"/>
    <w:rsid w:val="00985247"/>
    <w:rsid w:val="009863F1"/>
    <w:rsid w:val="00987DD3"/>
    <w:rsid w:val="00990A5A"/>
    <w:rsid w:val="00993037"/>
    <w:rsid w:val="00994999"/>
    <w:rsid w:val="009969F2"/>
    <w:rsid w:val="009973A4"/>
    <w:rsid w:val="00997EA9"/>
    <w:rsid w:val="009A0F89"/>
    <w:rsid w:val="009A1C7B"/>
    <w:rsid w:val="009A1DB3"/>
    <w:rsid w:val="009A2E9B"/>
    <w:rsid w:val="009A4877"/>
    <w:rsid w:val="009A4DDF"/>
    <w:rsid w:val="009A65FE"/>
    <w:rsid w:val="009A69D9"/>
    <w:rsid w:val="009A7DDF"/>
    <w:rsid w:val="009B223B"/>
    <w:rsid w:val="009B38BA"/>
    <w:rsid w:val="009B7BFB"/>
    <w:rsid w:val="009B7D69"/>
    <w:rsid w:val="009C1B12"/>
    <w:rsid w:val="009C1F9A"/>
    <w:rsid w:val="009C5436"/>
    <w:rsid w:val="009C5B56"/>
    <w:rsid w:val="009C68C5"/>
    <w:rsid w:val="009D169F"/>
    <w:rsid w:val="009D17E4"/>
    <w:rsid w:val="009D2970"/>
    <w:rsid w:val="009D4284"/>
    <w:rsid w:val="009D4A95"/>
    <w:rsid w:val="009D51AB"/>
    <w:rsid w:val="009D5694"/>
    <w:rsid w:val="009D65AE"/>
    <w:rsid w:val="009D71D6"/>
    <w:rsid w:val="009D72B1"/>
    <w:rsid w:val="009D768B"/>
    <w:rsid w:val="009E134A"/>
    <w:rsid w:val="009E2F26"/>
    <w:rsid w:val="009E3931"/>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4560"/>
    <w:rsid w:val="00A252F8"/>
    <w:rsid w:val="00A25924"/>
    <w:rsid w:val="00A3135A"/>
    <w:rsid w:val="00A31FAF"/>
    <w:rsid w:val="00A33107"/>
    <w:rsid w:val="00A34538"/>
    <w:rsid w:val="00A35DB0"/>
    <w:rsid w:val="00A366C0"/>
    <w:rsid w:val="00A37325"/>
    <w:rsid w:val="00A4284F"/>
    <w:rsid w:val="00A44ADA"/>
    <w:rsid w:val="00A457BC"/>
    <w:rsid w:val="00A46B58"/>
    <w:rsid w:val="00A502C3"/>
    <w:rsid w:val="00A55589"/>
    <w:rsid w:val="00A55593"/>
    <w:rsid w:val="00A568E5"/>
    <w:rsid w:val="00A6031B"/>
    <w:rsid w:val="00A60F23"/>
    <w:rsid w:val="00A6135D"/>
    <w:rsid w:val="00A61BAB"/>
    <w:rsid w:val="00A63214"/>
    <w:rsid w:val="00A63550"/>
    <w:rsid w:val="00A637F0"/>
    <w:rsid w:val="00A64D34"/>
    <w:rsid w:val="00A66B56"/>
    <w:rsid w:val="00A66CB6"/>
    <w:rsid w:val="00A67701"/>
    <w:rsid w:val="00A70D3C"/>
    <w:rsid w:val="00A7259A"/>
    <w:rsid w:val="00A7306C"/>
    <w:rsid w:val="00A74421"/>
    <w:rsid w:val="00A80531"/>
    <w:rsid w:val="00A80657"/>
    <w:rsid w:val="00A80A35"/>
    <w:rsid w:val="00A8155D"/>
    <w:rsid w:val="00A81A2A"/>
    <w:rsid w:val="00A82798"/>
    <w:rsid w:val="00A83FAF"/>
    <w:rsid w:val="00A846F0"/>
    <w:rsid w:val="00A872E4"/>
    <w:rsid w:val="00A90376"/>
    <w:rsid w:val="00A911F3"/>
    <w:rsid w:val="00A92F8F"/>
    <w:rsid w:val="00A94854"/>
    <w:rsid w:val="00A963E6"/>
    <w:rsid w:val="00A965EF"/>
    <w:rsid w:val="00A97BA9"/>
    <w:rsid w:val="00AA0108"/>
    <w:rsid w:val="00AA2FA4"/>
    <w:rsid w:val="00AA442B"/>
    <w:rsid w:val="00AA5DE7"/>
    <w:rsid w:val="00AB019E"/>
    <w:rsid w:val="00AB0CF9"/>
    <w:rsid w:val="00AB22AC"/>
    <w:rsid w:val="00AB519E"/>
    <w:rsid w:val="00AB71ED"/>
    <w:rsid w:val="00AC284A"/>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40151"/>
    <w:rsid w:val="00B417C9"/>
    <w:rsid w:val="00B42A23"/>
    <w:rsid w:val="00B42F19"/>
    <w:rsid w:val="00B442BB"/>
    <w:rsid w:val="00B448AF"/>
    <w:rsid w:val="00B45B98"/>
    <w:rsid w:val="00B473D1"/>
    <w:rsid w:val="00B50B3D"/>
    <w:rsid w:val="00B525CB"/>
    <w:rsid w:val="00B5723A"/>
    <w:rsid w:val="00B615BB"/>
    <w:rsid w:val="00B61EAF"/>
    <w:rsid w:val="00B628C8"/>
    <w:rsid w:val="00B63CB2"/>
    <w:rsid w:val="00B64914"/>
    <w:rsid w:val="00B67830"/>
    <w:rsid w:val="00B734AF"/>
    <w:rsid w:val="00B73E50"/>
    <w:rsid w:val="00B7415E"/>
    <w:rsid w:val="00B7625C"/>
    <w:rsid w:val="00B76CDB"/>
    <w:rsid w:val="00B80A0C"/>
    <w:rsid w:val="00B81B4F"/>
    <w:rsid w:val="00B83959"/>
    <w:rsid w:val="00B83E31"/>
    <w:rsid w:val="00B85CB0"/>
    <w:rsid w:val="00B86742"/>
    <w:rsid w:val="00B86E19"/>
    <w:rsid w:val="00B9214A"/>
    <w:rsid w:val="00B9228C"/>
    <w:rsid w:val="00B924AA"/>
    <w:rsid w:val="00B93C15"/>
    <w:rsid w:val="00B93EB4"/>
    <w:rsid w:val="00B94453"/>
    <w:rsid w:val="00B955E0"/>
    <w:rsid w:val="00B96EEB"/>
    <w:rsid w:val="00B972C9"/>
    <w:rsid w:val="00BA2A4A"/>
    <w:rsid w:val="00BA2D3A"/>
    <w:rsid w:val="00BA5331"/>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1CED"/>
    <w:rsid w:val="00BD28D5"/>
    <w:rsid w:val="00BD78FE"/>
    <w:rsid w:val="00BE020D"/>
    <w:rsid w:val="00BE051B"/>
    <w:rsid w:val="00BE2414"/>
    <w:rsid w:val="00BE30AE"/>
    <w:rsid w:val="00BF0AE6"/>
    <w:rsid w:val="00BF1286"/>
    <w:rsid w:val="00BF1C20"/>
    <w:rsid w:val="00BF1F2C"/>
    <w:rsid w:val="00BF3F8D"/>
    <w:rsid w:val="00BF5F64"/>
    <w:rsid w:val="00BF616F"/>
    <w:rsid w:val="00C00EE1"/>
    <w:rsid w:val="00C03C90"/>
    <w:rsid w:val="00C04442"/>
    <w:rsid w:val="00C1022B"/>
    <w:rsid w:val="00C10447"/>
    <w:rsid w:val="00C1187E"/>
    <w:rsid w:val="00C142C8"/>
    <w:rsid w:val="00C15D32"/>
    <w:rsid w:val="00C166F7"/>
    <w:rsid w:val="00C205DB"/>
    <w:rsid w:val="00C2159E"/>
    <w:rsid w:val="00C216A9"/>
    <w:rsid w:val="00C21D03"/>
    <w:rsid w:val="00C24E53"/>
    <w:rsid w:val="00C253B9"/>
    <w:rsid w:val="00C25B27"/>
    <w:rsid w:val="00C309EC"/>
    <w:rsid w:val="00C3265D"/>
    <w:rsid w:val="00C32FA9"/>
    <w:rsid w:val="00C3420D"/>
    <w:rsid w:val="00C34E5D"/>
    <w:rsid w:val="00C3799C"/>
    <w:rsid w:val="00C41CC9"/>
    <w:rsid w:val="00C44B05"/>
    <w:rsid w:val="00C45264"/>
    <w:rsid w:val="00C46F19"/>
    <w:rsid w:val="00C518B8"/>
    <w:rsid w:val="00C53893"/>
    <w:rsid w:val="00C539EC"/>
    <w:rsid w:val="00C53B49"/>
    <w:rsid w:val="00C55CE9"/>
    <w:rsid w:val="00C57F52"/>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4725"/>
    <w:rsid w:val="00C9033A"/>
    <w:rsid w:val="00C92C93"/>
    <w:rsid w:val="00C93D81"/>
    <w:rsid w:val="00CA3AC3"/>
    <w:rsid w:val="00CA474A"/>
    <w:rsid w:val="00CA4E1C"/>
    <w:rsid w:val="00CA6A4C"/>
    <w:rsid w:val="00CA6D91"/>
    <w:rsid w:val="00CB0646"/>
    <w:rsid w:val="00CB2848"/>
    <w:rsid w:val="00CB4647"/>
    <w:rsid w:val="00CB48B2"/>
    <w:rsid w:val="00CB4F58"/>
    <w:rsid w:val="00CB5153"/>
    <w:rsid w:val="00CC00CD"/>
    <w:rsid w:val="00CC1E8F"/>
    <w:rsid w:val="00CC2908"/>
    <w:rsid w:val="00CC5461"/>
    <w:rsid w:val="00CC5C83"/>
    <w:rsid w:val="00CC6744"/>
    <w:rsid w:val="00CC704B"/>
    <w:rsid w:val="00CD0EFB"/>
    <w:rsid w:val="00CD1D8A"/>
    <w:rsid w:val="00CD2FA0"/>
    <w:rsid w:val="00CD56AA"/>
    <w:rsid w:val="00CD66DC"/>
    <w:rsid w:val="00CD76F0"/>
    <w:rsid w:val="00CE1E9A"/>
    <w:rsid w:val="00CE65B0"/>
    <w:rsid w:val="00CE68C6"/>
    <w:rsid w:val="00CE762D"/>
    <w:rsid w:val="00CF29EA"/>
    <w:rsid w:val="00CF2ABC"/>
    <w:rsid w:val="00CF40C0"/>
    <w:rsid w:val="00CF478D"/>
    <w:rsid w:val="00CF6D74"/>
    <w:rsid w:val="00D0147E"/>
    <w:rsid w:val="00D035F8"/>
    <w:rsid w:val="00D05420"/>
    <w:rsid w:val="00D06915"/>
    <w:rsid w:val="00D06ADE"/>
    <w:rsid w:val="00D1574C"/>
    <w:rsid w:val="00D15B6E"/>
    <w:rsid w:val="00D16312"/>
    <w:rsid w:val="00D16E39"/>
    <w:rsid w:val="00D2246B"/>
    <w:rsid w:val="00D234DF"/>
    <w:rsid w:val="00D246C2"/>
    <w:rsid w:val="00D27700"/>
    <w:rsid w:val="00D305BD"/>
    <w:rsid w:val="00D30743"/>
    <w:rsid w:val="00D32D01"/>
    <w:rsid w:val="00D32E17"/>
    <w:rsid w:val="00D32EBE"/>
    <w:rsid w:val="00D345B5"/>
    <w:rsid w:val="00D34731"/>
    <w:rsid w:val="00D3720F"/>
    <w:rsid w:val="00D40D8E"/>
    <w:rsid w:val="00D40FAB"/>
    <w:rsid w:val="00D41158"/>
    <w:rsid w:val="00D41D66"/>
    <w:rsid w:val="00D4348E"/>
    <w:rsid w:val="00D44FB5"/>
    <w:rsid w:val="00D4574F"/>
    <w:rsid w:val="00D4699F"/>
    <w:rsid w:val="00D50075"/>
    <w:rsid w:val="00D51603"/>
    <w:rsid w:val="00D52820"/>
    <w:rsid w:val="00D52B6D"/>
    <w:rsid w:val="00D5365B"/>
    <w:rsid w:val="00D54877"/>
    <w:rsid w:val="00D553D7"/>
    <w:rsid w:val="00D567A9"/>
    <w:rsid w:val="00D6034C"/>
    <w:rsid w:val="00D6361B"/>
    <w:rsid w:val="00D65DDA"/>
    <w:rsid w:val="00D709EF"/>
    <w:rsid w:val="00D72E9D"/>
    <w:rsid w:val="00D73430"/>
    <w:rsid w:val="00D747D7"/>
    <w:rsid w:val="00D74C57"/>
    <w:rsid w:val="00D77187"/>
    <w:rsid w:val="00D82CE5"/>
    <w:rsid w:val="00D8507B"/>
    <w:rsid w:val="00D85B4F"/>
    <w:rsid w:val="00D914DA"/>
    <w:rsid w:val="00D91B83"/>
    <w:rsid w:val="00D91DB7"/>
    <w:rsid w:val="00D9271F"/>
    <w:rsid w:val="00D936D0"/>
    <w:rsid w:val="00D93E4B"/>
    <w:rsid w:val="00D9433E"/>
    <w:rsid w:val="00D94DAE"/>
    <w:rsid w:val="00D95624"/>
    <w:rsid w:val="00D97469"/>
    <w:rsid w:val="00DA0775"/>
    <w:rsid w:val="00DA311A"/>
    <w:rsid w:val="00DA5AB1"/>
    <w:rsid w:val="00DA6FB5"/>
    <w:rsid w:val="00DA7425"/>
    <w:rsid w:val="00DB11B2"/>
    <w:rsid w:val="00DB1204"/>
    <w:rsid w:val="00DB3B65"/>
    <w:rsid w:val="00DB3BC5"/>
    <w:rsid w:val="00DB5599"/>
    <w:rsid w:val="00DB5918"/>
    <w:rsid w:val="00DB6907"/>
    <w:rsid w:val="00DB710D"/>
    <w:rsid w:val="00DC08E1"/>
    <w:rsid w:val="00DC1AB6"/>
    <w:rsid w:val="00DC36CE"/>
    <w:rsid w:val="00DC3CF1"/>
    <w:rsid w:val="00DC3EF6"/>
    <w:rsid w:val="00DC53D7"/>
    <w:rsid w:val="00DC5DE5"/>
    <w:rsid w:val="00DC62E5"/>
    <w:rsid w:val="00DD002F"/>
    <w:rsid w:val="00DD514A"/>
    <w:rsid w:val="00DD5FCE"/>
    <w:rsid w:val="00DD6C91"/>
    <w:rsid w:val="00DD735D"/>
    <w:rsid w:val="00DE057F"/>
    <w:rsid w:val="00DE100A"/>
    <w:rsid w:val="00DE1A24"/>
    <w:rsid w:val="00DE3119"/>
    <w:rsid w:val="00DE3771"/>
    <w:rsid w:val="00DE53B3"/>
    <w:rsid w:val="00DE540F"/>
    <w:rsid w:val="00DE63CA"/>
    <w:rsid w:val="00DF09A8"/>
    <w:rsid w:val="00DF107A"/>
    <w:rsid w:val="00DF167C"/>
    <w:rsid w:val="00DF198C"/>
    <w:rsid w:val="00DF236B"/>
    <w:rsid w:val="00DF3197"/>
    <w:rsid w:val="00DF3271"/>
    <w:rsid w:val="00DF42F1"/>
    <w:rsid w:val="00DF7ACB"/>
    <w:rsid w:val="00E01639"/>
    <w:rsid w:val="00E01F0B"/>
    <w:rsid w:val="00E0222A"/>
    <w:rsid w:val="00E03888"/>
    <w:rsid w:val="00E05934"/>
    <w:rsid w:val="00E07BC7"/>
    <w:rsid w:val="00E10A23"/>
    <w:rsid w:val="00E1123E"/>
    <w:rsid w:val="00E1209F"/>
    <w:rsid w:val="00E126C1"/>
    <w:rsid w:val="00E129E9"/>
    <w:rsid w:val="00E13AB8"/>
    <w:rsid w:val="00E13C3F"/>
    <w:rsid w:val="00E14CEA"/>
    <w:rsid w:val="00E1511F"/>
    <w:rsid w:val="00E16BBA"/>
    <w:rsid w:val="00E173AD"/>
    <w:rsid w:val="00E17E1B"/>
    <w:rsid w:val="00E20955"/>
    <w:rsid w:val="00E214DF"/>
    <w:rsid w:val="00E25651"/>
    <w:rsid w:val="00E25D1B"/>
    <w:rsid w:val="00E267C6"/>
    <w:rsid w:val="00E26CA4"/>
    <w:rsid w:val="00E275BF"/>
    <w:rsid w:val="00E32050"/>
    <w:rsid w:val="00E3250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71BA4"/>
    <w:rsid w:val="00E728F0"/>
    <w:rsid w:val="00E72932"/>
    <w:rsid w:val="00E773CD"/>
    <w:rsid w:val="00E822B0"/>
    <w:rsid w:val="00E86340"/>
    <w:rsid w:val="00E86589"/>
    <w:rsid w:val="00E86805"/>
    <w:rsid w:val="00E932D4"/>
    <w:rsid w:val="00E932EF"/>
    <w:rsid w:val="00E93D64"/>
    <w:rsid w:val="00E93F32"/>
    <w:rsid w:val="00E9469D"/>
    <w:rsid w:val="00E97974"/>
    <w:rsid w:val="00E97A9B"/>
    <w:rsid w:val="00EA0062"/>
    <w:rsid w:val="00EA1D29"/>
    <w:rsid w:val="00EA2E32"/>
    <w:rsid w:val="00EA49E7"/>
    <w:rsid w:val="00EA5627"/>
    <w:rsid w:val="00EA7FF3"/>
    <w:rsid w:val="00EB0CD1"/>
    <w:rsid w:val="00EB2207"/>
    <w:rsid w:val="00EB31E8"/>
    <w:rsid w:val="00EB3CC9"/>
    <w:rsid w:val="00EB4517"/>
    <w:rsid w:val="00EB4E60"/>
    <w:rsid w:val="00EB61CA"/>
    <w:rsid w:val="00EB66BC"/>
    <w:rsid w:val="00EB66DA"/>
    <w:rsid w:val="00EB77D4"/>
    <w:rsid w:val="00EC0496"/>
    <w:rsid w:val="00EC0612"/>
    <w:rsid w:val="00EC1EEA"/>
    <w:rsid w:val="00EC35C7"/>
    <w:rsid w:val="00EC4003"/>
    <w:rsid w:val="00EC69AE"/>
    <w:rsid w:val="00ED0712"/>
    <w:rsid w:val="00ED1CBE"/>
    <w:rsid w:val="00ED23DD"/>
    <w:rsid w:val="00ED41FD"/>
    <w:rsid w:val="00ED4F9F"/>
    <w:rsid w:val="00ED520C"/>
    <w:rsid w:val="00EE21CC"/>
    <w:rsid w:val="00EE2FB0"/>
    <w:rsid w:val="00EE461A"/>
    <w:rsid w:val="00EE4899"/>
    <w:rsid w:val="00EE5B35"/>
    <w:rsid w:val="00EE5BFD"/>
    <w:rsid w:val="00EE5D34"/>
    <w:rsid w:val="00EE6725"/>
    <w:rsid w:val="00EE759C"/>
    <w:rsid w:val="00EE7F0C"/>
    <w:rsid w:val="00EF0630"/>
    <w:rsid w:val="00EF16B4"/>
    <w:rsid w:val="00EF1743"/>
    <w:rsid w:val="00EF2AB2"/>
    <w:rsid w:val="00EF2B13"/>
    <w:rsid w:val="00EF2DE9"/>
    <w:rsid w:val="00EF51AA"/>
    <w:rsid w:val="00EF74C8"/>
    <w:rsid w:val="00EF795E"/>
    <w:rsid w:val="00F0016A"/>
    <w:rsid w:val="00F00368"/>
    <w:rsid w:val="00F00C5A"/>
    <w:rsid w:val="00F043F9"/>
    <w:rsid w:val="00F069A3"/>
    <w:rsid w:val="00F06DDB"/>
    <w:rsid w:val="00F07E74"/>
    <w:rsid w:val="00F106B5"/>
    <w:rsid w:val="00F11757"/>
    <w:rsid w:val="00F118CE"/>
    <w:rsid w:val="00F12FEC"/>
    <w:rsid w:val="00F2171E"/>
    <w:rsid w:val="00F24737"/>
    <w:rsid w:val="00F26416"/>
    <w:rsid w:val="00F265D4"/>
    <w:rsid w:val="00F337D5"/>
    <w:rsid w:val="00F33ED0"/>
    <w:rsid w:val="00F35235"/>
    <w:rsid w:val="00F35EF3"/>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72FA"/>
    <w:rsid w:val="00F60F4D"/>
    <w:rsid w:val="00F6177E"/>
    <w:rsid w:val="00F63C52"/>
    <w:rsid w:val="00F646C8"/>
    <w:rsid w:val="00F64A14"/>
    <w:rsid w:val="00F6506D"/>
    <w:rsid w:val="00F70AE0"/>
    <w:rsid w:val="00F71F95"/>
    <w:rsid w:val="00F727D9"/>
    <w:rsid w:val="00F72FBA"/>
    <w:rsid w:val="00F740F2"/>
    <w:rsid w:val="00F74230"/>
    <w:rsid w:val="00F74527"/>
    <w:rsid w:val="00F75589"/>
    <w:rsid w:val="00F755D0"/>
    <w:rsid w:val="00F768DE"/>
    <w:rsid w:val="00F77649"/>
    <w:rsid w:val="00F8136F"/>
    <w:rsid w:val="00F8234B"/>
    <w:rsid w:val="00F84899"/>
    <w:rsid w:val="00F84B03"/>
    <w:rsid w:val="00F84BB3"/>
    <w:rsid w:val="00F859F0"/>
    <w:rsid w:val="00F865F7"/>
    <w:rsid w:val="00F87C4D"/>
    <w:rsid w:val="00F92088"/>
    <w:rsid w:val="00F94599"/>
    <w:rsid w:val="00FA04B9"/>
    <w:rsid w:val="00FA09F6"/>
    <w:rsid w:val="00FA0FF5"/>
    <w:rsid w:val="00FA1BED"/>
    <w:rsid w:val="00FA2B40"/>
    <w:rsid w:val="00FA4E11"/>
    <w:rsid w:val="00FA579D"/>
    <w:rsid w:val="00FA5E74"/>
    <w:rsid w:val="00FA6021"/>
    <w:rsid w:val="00FA7233"/>
    <w:rsid w:val="00FB2446"/>
    <w:rsid w:val="00FB42D2"/>
    <w:rsid w:val="00FB6205"/>
    <w:rsid w:val="00FC2A12"/>
    <w:rsid w:val="00FC2A7E"/>
    <w:rsid w:val="00FC2DE9"/>
    <w:rsid w:val="00FC3402"/>
    <w:rsid w:val="00FC3C08"/>
    <w:rsid w:val="00FC7738"/>
    <w:rsid w:val="00FD1D04"/>
    <w:rsid w:val="00FD2262"/>
    <w:rsid w:val="00FD3007"/>
    <w:rsid w:val="00FD38C9"/>
    <w:rsid w:val="00FD4D51"/>
    <w:rsid w:val="00FD5AF7"/>
    <w:rsid w:val="00FD75F3"/>
    <w:rsid w:val="00FD79B7"/>
    <w:rsid w:val="00FE141E"/>
    <w:rsid w:val="00FE2AAC"/>
    <w:rsid w:val="00FE3140"/>
    <w:rsid w:val="00FE49F4"/>
    <w:rsid w:val="00FE6739"/>
    <w:rsid w:val="00FF131D"/>
    <w:rsid w:val="00FF1902"/>
    <w:rsid w:val="00FF25AA"/>
    <w:rsid w:val="00FF3F79"/>
    <w:rsid w:val="00FF4DDD"/>
    <w:rsid w:val="00FF537A"/>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3.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291</TotalTime>
  <Pages>12</Pages>
  <Words>3593</Words>
  <Characters>19764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Cindy Natalia Sierra Benítez</cp:lastModifiedBy>
  <cp:revision>34</cp:revision>
  <dcterms:created xsi:type="dcterms:W3CDTF">2020-09-21T22:06:00Z</dcterms:created>
  <dcterms:modified xsi:type="dcterms:W3CDTF">2020-10-08T19:41:00Z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