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35FA" w14:textId="77777777" w:rsidR="00244F56" w:rsidRDefault="00244F56">
      <w:pPr>
        <w:pStyle w:val="Textoindependiente"/>
        <w:rPr>
          <w:rFonts w:ascii="Times New Roman"/>
          <w:sz w:val="20"/>
        </w:rPr>
      </w:pPr>
    </w:p>
    <w:p w14:paraId="224E8EE4" w14:textId="77777777" w:rsidR="00244F56" w:rsidRDefault="00000000">
      <w:pPr>
        <w:pStyle w:val="Textoindependiente"/>
        <w:spacing w:before="18" w:line="534" w:lineRule="exact"/>
        <w:ind w:left="100" w:right="533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C320B1" wp14:editId="2CCA1545">
            <wp:simplePos x="0" y="0"/>
            <wp:positionH relativeFrom="page">
              <wp:posOffset>3960135</wp:posOffset>
            </wp:positionH>
            <wp:positionV relativeFrom="paragraph">
              <wp:posOffset>-27530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rPr>
          <w:color w:val="201F1E"/>
        </w:rPr>
        <w:t>23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Julio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de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2024</w:t>
      </w:r>
      <w:r>
        <w:rPr>
          <w:color w:val="201F1E"/>
          <w:spacing w:val="-74"/>
        </w:rPr>
        <w:t xml:space="preserve"> </w:t>
      </w:r>
      <w:r>
        <w:t>Señora</w:t>
      </w:r>
    </w:p>
    <w:p w14:paraId="3ACC76DA" w14:textId="77777777" w:rsidR="00244F56" w:rsidRDefault="00000000">
      <w:pPr>
        <w:pStyle w:val="Ttulo1"/>
        <w:spacing w:line="208" w:lineRule="exact"/>
        <w:ind w:left="100" w:firstLine="0"/>
      </w:pPr>
      <w:r>
        <w:t>Diana</w:t>
      </w:r>
      <w:r>
        <w:rPr>
          <w:spacing w:val="-7"/>
        </w:rPr>
        <w:t xml:space="preserve"> </w:t>
      </w:r>
      <w:r>
        <w:t>Paola</w:t>
      </w:r>
      <w:r>
        <w:rPr>
          <w:spacing w:val="-7"/>
        </w:rPr>
        <w:t xml:space="preserve"> </w:t>
      </w:r>
      <w:r>
        <w:t>Cuervo</w:t>
      </w:r>
      <w:r>
        <w:rPr>
          <w:spacing w:val="-7"/>
        </w:rPr>
        <w:t xml:space="preserve"> </w:t>
      </w:r>
      <w:r>
        <w:t>Usaquén</w:t>
      </w:r>
    </w:p>
    <w:p w14:paraId="50F8619C" w14:textId="77777777" w:rsidR="00244F56" w:rsidRDefault="00000000">
      <w:pPr>
        <w:pStyle w:val="Textoindependiente"/>
        <w:spacing w:before="80"/>
        <w:ind w:left="100"/>
      </w:pPr>
      <w:hyperlink r:id="rId8">
        <w:r>
          <w:rPr>
            <w:color w:val="0000FF"/>
            <w:u w:val="single" w:color="0000FF"/>
          </w:rPr>
          <w:t>instrucciondisciplinaria@agencialogistica.gov.co</w:t>
        </w:r>
      </w:hyperlink>
    </w:p>
    <w:p w14:paraId="63C58466" w14:textId="77777777" w:rsidR="00244F56" w:rsidRDefault="00000000">
      <w:pPr>
        <w:pStyle w:val="Textoindependiente"/>
        <w:ind w:left="100"/>
      </w:pPr>
      <w:r>
        <w:t>Ciudad</w:t>
      </w:r>
    </w:p>
    <w:p w14:paraId="2B751805" w14:textId="77777777" w:rsidR="00244F56" w:rsidRDefault="00244F56">
      <w:pPr>
        <w:pStyle w:val="Textoindependiente"/>
        <w:rPr>
          <w:sz w:val="26"/>
        </w:rPr>
      </w:pPr>
    </w:p>
    <w:p w14:paraId="46273EEC" w14:textId="77777777" w:rsidR="00244F56" w:rsidRDefault="00000000">
      <w:pPr>
        <w:pStyle w:val="Ttulo1"/>
        <w:spacing w:before="219"/>
        <w:ind w:left="2790" w:firstLine="0"/>
      </w:pPr>
      <w:r>
        <w:t>Concepto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122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2024</w:t>
      </w:r>
    </w:p>
    <w:p w14:paraId="6AA5CC08" w14:textId="77777777" w:rsidR="00244F56" w:rsidRDefault="00244F56">
      <w:pPr>
        <w:pStyle w:val="Textoindependiente"/>
        <w:rPr>
          <w:b/>
          <w:sz w:val="26"/>
        </w:rPr>
      </w:pPr>
    </w:p>
    <w:p w14:paraId="7591491D" w14:textId="77777777" w:rsidR="00244F56" w:rsidRDefault="00244F56">
      <w:pPr>
        <w:pStyle w:val="Textoindependiente"/>
        <w:spacing w:before="9"/>
        <w:rPr>
          <w:b/>
          <w:sz w:val="24"/>
        </w:rPr>
      </w:pPr>
    </w:p>
    <w:p w14:paraId="61AEC130" w14:textId="77777777" w:rsidR="00244F56" w:rsidRDefault="00000000">
      <w:pPr>
        <w:pStyle w:val="Textoindependiente"/>
        <w:tabs>
          <w:tab w:val="left" w:pos="2789"/>
        </w:tabs>
        <w:spacing w:line="276" w:lineRule="auto"/>
        <w:ind w:left="2790" w:right="948" w:hanging="2689"/>
        <w:jc w:val="both"/>
      </w:pPr>
      <w:r>
        <w:rPr>
          <w:b/>
        </w:rPr>
        <w:t>Temas:</w:t>
      </w:r>
      <w:r>
        <w:rPr>
          <w:b/>
        </w:rPr>
        <w:tab/>
      </w:r>
      <w:r>
        <w:t>FRACCIONAMIENTO DEL CONTRATO – Prohibición –</w:t>
      </w:r>
      <w:r>
        <w:rPr>
          <w:spacing w:val="1"/>
        </w:rPr>
        <w:t xml:space="preserve"> </w:t>
      </w:r>
      <w:r>
        <w:t>Demostración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Desviación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Modalidades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selección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Desconocimiento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Principio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objetiva.</w:t>
      </w:r>
    </w:p>
    <w:p w14:paraId="08363EC2" w14:textId="77777777" w:rsidR="00244F56" w:rsidRDefault="00244F56">
      <w:pPr>
        <w:pStyle w:val="Textoindependiente"/>
        <w:spacing w:before="1"/>
        <w:rPr>
          <w:sz w:val="26"/>
        </w:rPr>
      </w:pPr>
    </w:p>
    <w:p w14:paraId="241256AB" w14:textId="77777777" w:rsidR="00244F56" w:rsidRDefault="00000000">
      <w:pPr>
        <w:tabs>
          <w:tab w:val="left" w:pos="2789"/>
          <w:tab w:val="left" w:pos="4369"/>
          <w:tab w:val="left" w:pos="4942"/>
          <w:tab w:val="left" w:pos="6302"/>
          <w:tab w:val="left" w:pos="7130"/>
          <w:tab w:val="left" w:pos="8511"/>
        </w:tabs>
        <w:spacing w:before="1"/>
        <w:ind w:left="10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</w:p>
    <w:p w14:paraId="6E93AED1" w14:textId="77777777" w:rsidR="00244F56" w:rsidRDefault="00000000">
      <w:pPr>
        <w:pStyle w:val="Textoindependiente"/>
        <w:ind w:left="2790"/>
      </w:pPr>
      <w:r>
        <w:t>P20240607005929</w:t>
      </w:r>
    </w:p>
    <w:p w14:paraId="32A679D1" w14:textId="77777777" w:rsidR="00244F56" w:rsidRDefault="00244F56">
      <w:pPr>
        <w:pStyle w:val="Textoindependiente"/>
        <w:rPr>
          <w:sz w:val="26"/>
        </w:rPr>
      </w:pPr>
    </w:p>
    <w:p w14:paraId="379C245D" w14:textId="77777777" w:rsidR="00244F56" w:rsidRDefault="00000000">
      <w:pPr>
        <w:pStyle w:val="Textoindependiente"/>
        <w:spacing w:before="228"/>
        <w:ind w:left="100"/>
      </w:pPr>
      <w:r>
        <w:t>Cordial</w:t>
      </w:r>
      <w:r>
        <w:rPr>
          <w:spacing w:val="-9"/>
        </w:rPr>
        <w:t xml:space="preserve"> </w:t>
      </w:r>
      <w:r>
        <w:t>saludo,</w:t>
      </w:r>
    </w:p>
    <w:p w14:paraId="7C2BCAAA" w14:textId="77777777" w:rsidR="00244F56" w:rsidRDefault="00244F56">
      <w:pPr>
        <w:pStyle w:val="Textoindependiente"/>
        <w:spacing w:before="8"/>
        <w:rPr>
          <w:sz w:val="28"/>
        </w:rPr>
      </w:pPr>
    </w:p>
    <w:p w14:paraId="370AD584" w14:textId="77777777" w:rsidR="00244F56" w:rsidRDefault="00000000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35AE093D" w14:textId="77777777" w:rsidR="00244F56" w:rsidRDefault="00244F56">
      <w:pPr>
        <w:pStyle w:val="Textoindependiente"/>
        <w:spacing w:before="3"/>
        <w:rPr>
          <w:sz w:val="25"/>
        </w:rPr>
      </w:pPr>
    </w:p>
    <w:p w14:paraId="70A52C4B" w14:textId="77777777" w:rsidR="00244F56" w:rsidRDefault="00000000">
      <w:pPr>
        <w:spacing w:line="276" w:lineRule="auto"/>
        <w:ind w:left="810" w:right="1608"/>
        <w:jc w:val="both"/>
        <w:rPr>
          <w:sz w:val="20"/>
        </w:rPr>
      </w:pPr>
      <w:r>
        <w:rPr>
          <w:sz w:val="20"/>
        </w:rPr>
        <w:t>“- Allegar un concepto en el cual se indique en que eventos se puede</w:t>
      </w:r>
      <w:r>
        <w:rPr>
          <w:spacing w:val="1"/>
          <w:sz w:val="20"/>
        </w:rPr>
        <w:t xml:space="preserve"> </w:t>
      </w:r>
      <w:r>
        <w:rPr>
          <w:sz w:val="20"/>
        </w:rPr>
        <w:t>aplicar el</w:t>
      </w:r>
      <w:r>
        <w:rPr>
          <w:spacing w:val="1"/>
          <w:sz w:val="20"/>
        </w:rPr>
        <w:t xml:space="preserve"> </w:t>
      </w:r>
      <w:r>
        <w:rPr>
          <w:sz w:val="20"/>
        </w:rPr>
        <w:t>fraccionamiento de los contratos de mínima cuantía de un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contractual.</w:t>
      </w:r>
    </w:p>
    <w:p w14:paraId="0BA12FDC" w14:textId="77777777" w:rsidR="00244F56" w:rsidRDefault="00244F56">
      <w:pPr>
        <w:pStyle w:val="Textoindependiente"/>
        <w:rPr>
          <w:sz w:val="23"/>
        </w:rPr>
      </w:pPr>
    </w:p>
    <w:p w14:paraId="41B5D314" w14:textId="77777777" w:rsidR="00244F56" w:rsidRDefault="00000000">
      <w:pPr>
        <w:spacing w:line="276" w:lineRule="auto"/>
        <w:ind w:left="810" w:right="1608"/>
        <w:jc w:val="both"/>
        <w:rPr>
          <w:sz w:val="20"/>
        </w:rPr>
      </w:pPr>
      <w:r>
        <w:rPr>
          <w:sz w:val="20"/>
        </w:rPr>
        <w:t>- Remitir un concepto en el cual indique que el fraccionamiento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mismo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4"/>
          <w:sz w:val="20"/>
        </w:rPr>
        <w:t xml:space="preserve"> </w:t>
      </w:r>
      <w:r>
        <w:rPr>
          <w:sz w:val="20"/>
        </w:rPr>
        <w:t>prohibido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80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1993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demás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normas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concordantes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contratación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estatal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”.</w:t>
      </w:r>
    </w:p>
    <w:p w14:paraId="776F7D08" w14:textId="77777777" w:rsidR="00244F56" w:rsidRDefault="00244F56">
      <w:pPr>
        <w:pStyle w:val="Textoindependiente"/>
        <w:rPr>
          <w:sz w:val="23"/>
        </w:rPr>
      </w:pPr>
    </w:p>
    <w:p w14:paraId="0B1C82C9" w14:textId="77777777" w:rsidR="00244F56" w:rsidRDefault="00000000">
      <w:pPr>
        <w:pStyle w:val="Textoindependiente"/>
        <w:spacing w:line="276" w:lineRule="auto"/>
        <w:ind w:left="100" w:right="900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</w:t>
      </w:r>
      <w:r>
        <w:rPr>
          <w:spacing w:val="-1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compras y</w:t>
      </w:r>
      <w:r>
        <w:rPr>
          <w:spacing w:val="-1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>pública. En</w:t>
      </w:r>
      <w:r>
        <w:rPr>
          <w:spacing w:val="-1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sentido, resolver</w:t>
      </w:r>
    </w:p>
    <w:p w14:paraId="5FD21BA1" w14:textId="77777777" w:rsidR="00244F56" w:rsidRDefault="00244F56">
      <w:pPr>
        <w:spacing w:line="276" w:lineRule="auto"/>
        <w:jc w:val="both"/>
        <w:sectPr w:rsidR="00244F56">
          <w:headerReference w:type="default" r:id="rId9"/>
          <w:footerReference w:type="default" r:id="rId10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1A7ADBB0" w14:textId="77777777" w:rsidR="00244F56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764AAD80" w14:textId="77777777" w:rsidR="00244F56" w:rsidRDefault="00000000">
      <w:pPr>
        <w:pStyle w:val="Textoindependiente"/>
        <w:spacing w:before="120" w:line="276" w:lineRule="auto"/>
        <w:ind w:left="10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t>sobre las normas generales relacionadas con los problemas jurídicos de su</w:t>
      </w:r>
      <w:r>
        <w:rPr>
          <w:spacing w:val="1"/>
        </w:rPr>
        <w:t xml:space="preserve"> </w:t>
      </w:r>
      <w:r>
        <w:t>consulta.</w:t>
      </w:r>
    </w:p>
    <w:p w14:paraId="29EEFB0B" w14:textId="77777777" w:rsidR="00244F56" w:rsidRDefault="00244F56">
      <w:pPr>
        <w:pStyle w:val="Textoindependiente"/>
        <w:spacing w:before="3"/>
        <w:rPr>
          <w:sz w:val="25"/>
        </w:rPr>
      </w:pPr>
    </w:p>
    <w:p w14:paraId="50218C11" w14:textId="77777777" w:rsidR="00244F56" w:rsidRDefault="00000000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Problemas</w:t>
      </w:r>
      <w:r>
        <w:rPr>
          <w:spacing w:val="-13"/>
        </w:rPr>
        <w:t xml:space="preserve"> </w:t>
      </w:r>
      <w:r>
        <w:t>planteados:</w:t>
      </w:r>
    </w:p>
    <w:p w14:paraId="3207556C" w14:textId="77777777" w:rsidR="00244F56" w:rsidRDefault="00244F56">
      <w:pPr>
        <w:pStyle w:val="Textoindependiente"/>
        <w:spacing w:before="7"/>
        <w:rPr>
          <w:b/>
          <w:sz w:val="28"/>
        </w:rPr>
      </w:pPr>
    </w:p>
    <w:p w14:paraId="5E64E3A1" w14:textId="77777777" w:rsidR="00244F56" w:rsidRDefault="00000000">
      <w:pPr>
        <w:pStyle w:val="Textoindependiente"/>
        <w:spacing w:before="1" w:line="276" w:lineRule="auto"/>
        <w:ind w:left="100" w:right="89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solicitud,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resolverá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problemas jurídicos: i) ¿Está permitido el fraccionamiento contractual en 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colombiano?;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¿Qué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fraccionamiento de un contrato?; iii) ¿Cuáles son los elementos para que se</w:t>
      </w:r>
      <w:r>
        <w:rPr>
          <w:spacing w:val="1"/>
        </w:rPr>
        <w:t xml:space="preserve"> </w:t>
      </w:r>
      <w:r>
        <w:t>configure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fraccionamiento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contrato?</w:t>
      </w:r>
    </w:p>
    <w:p w14:paraId="5F7D77B2" w14:textId="77777777" w:rsidR="00244F56" w:rsidRDefault="00244F56">
      <w:pPr>
        <w:pStyle w:val="Textoindependiente"/>
        <w:spacing w:before="3"/>
        <w:rPr>
          <w:sz w:val="25"/>
        </w:rPr>
      </w:pPr>
    </w:p>
    <w:p w14:paraId="6B65CA31" w14:textId="77777777" w:rsidR="00244F56" w:rsidRDefault="00000000">
      <w:pPr>
        <w:pStyle w:val="Ttulo1"/>
        <w:numPr>
          <w:ilvl w:val="0"/>
          <w:numId w:val="3"/>
        </w:numPr>
        <w:tabs>
          <w:tab w:val="left" w:pos="385"/>
        </w:tabs>
        <w:ind w:hanging="285"/>
      </w:pPr>
      <w:r>
        <w:t>Respuestas:</w:t>
      </w:r>
    </w:p>
    <w:p w14:paraId="3B0AB489" w14:textId="77777777" w:rsidR="00244F56" w:rsidRDefault="00244F56">
      <w:pPr>
        <w:pStyle w:val="Textoindependiente"/>
        <w:spacing w:before="7"/>
        <w:rPr>
          <w:b/>
          <w:sz w:val="28"/>
        </w:rPr>
      </w:pPr>
    </w:p>
    <w:p w14:paraId="24BCB3A1" w14:textId="77777777" w:rsidR="00244F56" w:rsidRDefault="00000000">
      <w:pPr>
        <w:pStyle w:val="Textoindependiente"/>
        <w:ind w:left="100"/>
        <w:jc w:val="both"/>
      </w:pPr>
      <w:r>
        <w:t>En</w:t>
      </w:r>
      <w:r>
        <w:rPr>
          <w:spacing w:val="-8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problemas</w:t>
      </w:r>
      <w:r>
        <w:rPr>
          <w:spacing w:val="5"/>
        </w:rPr>
        <w:t xml:space="preserve"> </w:t>
      </w:r>
      <w:r>
        <w:t>planteados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Subdirección</w:t>
      </w:r>
      <w:r>
        <w:rPr>
          <w:spacing w:val="-8"/>
        </w:rPr>
        <w:t xml:space="preserve"> </w:t>
      </w:r>
      <w:r>
        <w:t>responde:</w:t>
      </w:r>
    </w:p>
    <w:p w14:paraId="7643E261" w14:textId="77777777" w:rsidR="00244F56" w:rsidRDefault="00244F56">
      <w:pPr>
        <w:pStyle w:val="Textoindependiente"/>
        <w:spacing w:before="8"/>
        <w:rPr>
          <w:sz w:val="28"/>
        </w:rPr>
      </w:pPr>
    </w:p>
    <w:p w14:paraId="25509A9A" w14:textId="77777777" w:rsidR="00244F56" w:rsidRDefault="00000000">
      <w:pPr>
        <w:pStyle w:val="Prrafodelista"/>
        <w:numPr>
          <w:ilvl w:val="0"/>
          <w:numId w:val="2"/>
        </w:numPr>
        <w:tabs>
          <w:tab w:val="left" w:pos="375"/>
        </w:tabs>
        <w:spacing w:line="276" w:lineRule="auto"/>
        <w:ind w:left="100" w:right="899" w:firstLine="0"/>
        <w:jc w:val="both"/>
      </w:pPr>
      <w:r>
        <w:t>El fraccionamiento contractual es una práctica mediante la cual se dividen</w:t>
      </w:r>
      <w:r>
        <w:rPr>
          <w:spacing w:val="1"/>
        </w:rPr>
        <w:t xml:space="preserve"> </w:t>
      </w:r>
      <w:r>
        <w:rPr>
          <w:spacing w:val="-2"/>
        </w:rPr>
        <w:t>contratos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evitar</w:t>
      </w:r>
      <w:r>
        <w:rPr>
          <w:spacing w:val="-17"/>
        </w:rPr>
        <w:t xml:space="preserve"> </w:t>
      </w:r>
      <w:r>
        <w:rPr>
          <w:spacing w:val="-1"/>
        </w:rPr>
        <w:t>procedimientos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rPr>
          <w:spacing w:val="-1"/>
        </w:rPr>
        <w:t>pública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eludir</w:t>
      </w:r>
      <w:r>
        <w:rPr>
          <w:spacing w:val="-16"/>
        </w:rPr>
        <w:t xml:space="preserve"> </w:t>
      </w:r>
      <w:r>
        <w:rPr>
          <w:spacing w:val="-1"/>
        </w:rPr>
        <w:t>límites</w:t>
      </w:r>
      <w:r>
        <w:rPr>
          <w:spacing w:val="-75"/>
        </w:rPr>
        <w:t xml:space="preserve"> </w:t>
      </w:r>
      <w:r>
        <w:t>establecidos en la normativa. En Colombia, esta práctica es ilegal ya que va en</w:t>
      </w:r>
      <w:r>
        <w:rPr>
          <w:spacing w:val="-75"/>
        </w:rPr>
        <w:t xml:space="preserve"> </w:t>
      </w:r>
      <w:r>
        <w:t>contra de los principios fundamentales de la contratación especialmente en el</w:t>
      </w:r>
      <w:r>
        <w:rPr>
          <w:spacing w:val="1"/>
        </w:rPr>
        <w:t xml:space="preserve"> </w:t>
      </w:r>
      <w:r>
        <w:t>Estatuto</w:t>
      </w:r>
      <w:r>
        <w:rPr>
          <w:spacing w:val="-14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Contratación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(Ley</w:t>
      </w:r>
      <w:r>
        <w:rPr>
          <w:spacing w:val="-15"/>
        </w:rPr>
        <w:t xml:space="preserve"> </w:t>
      </w:r>
      <w:r>
        <w:t>80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1993),</w:t>
      </w:r>
      <w:r>
        <w:rPr>
          <w:spacing w:val="-7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1150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Estatuto</w:t>
      </w:r>
      <w:r>
        <w:rPr>
          <w:spacing w:val="-3"/>
        </w:rPr>
        <w:t xml:space="preserve"> </w:t>
      </w:r>
      <w:r>
        <w:t>Anticorrupción</w:t>
      </w:r>
      <w:r>
        <w:rPr>
          <w:spacing w:val="-3"/>
        </w:rPr>
        <w:t xml:space="preserve"> </w:t>
      </w:r>
      <w:r>
        <w:t>(Ley</w:t>
      </w:r>
      <w:r>
        <w:rPr>
          <w:spacing w:val="-3"/>
        </w:rPr>
        <w:t xml:space="preserve"> </w:t>
      </w:r>
      <w:r>
        <w:t>1474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2011).</w:t>
      </w:r>
    </w:p>
    <w:p w14:paraId="2047C70F" w14:textId="77777777" w:rsidR="00244F56" w:rsidRDefault="00244F56">
      <w:pPr>
        <w:pStyle w:val="Textoindependiente"/>
        <w:spacing w:before="3"/>
        <w:rPr>
          <w:sz w:val="25"/>
        </w:rPr>
      </w:pPr>
    </w:p>
    <w:p w14:paraId="7CAC5E5E" w14:textId="77777777" w:rsidR="00244F56" w:rsidRDefault="00000000">
      <w:pPr>
        <w:pStyle w:val="Prrafodelista"/>
        <w:numPr>
          <w:ilvl w:val="0"/>
          <w:numId w:val="2"/>
        </w:numPr>
        <w:tabs>
          <w:tab w:val="left" w:pos="439"/>
        </w:tabs>
        <w:spacing w:line="276" w:lineRule="auto"/>
        <w:ind w:left="100" w:right="899" w:firstLine="0"/>
        <w:jc w:val="both"/>
      </w:pPr>
      <w:r>
        <w:t>Fraccionar la unidad natural de un objeto contractual con el propósito de</w:t>
      </w:r>
      <w:r>
        <w:rPr>
          <w:spacing w:val="1"/>
        </w:rPr>
        <w:t xml:space="preserve"> </w:t>
      </w:r>
      <w:r>
        <w:t>evadir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cuantía</w:t>
      </w:r>
      <w:r>
        <w:rPr>
          <w:spacing w:val="27"/>
        </w:rPr>
        <w:t xml:space="preserve"> </w:t>
      </w:r>
      <w:r>
        <w:t>superior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implicaría</w:t>
      </w:r>
      <w:r>
        <w:rPr>
          <w:spacing w:val="28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selección</w:t>
      </w:r>
      <w:r>
        <w:rPr>
          <w:spacing w:val="28"/>
        </w:rPr>
        <w:t xml:space="preserve"> </w:t>
      </w:r>
      <w:r>
        <w:t>diferente,</w:t>
      </w:r>
    </w:p>
    <w:p w14:paraId="7BAD26C5" w14:textId="77777777" w:rsidR="00244F56" w:rsidRDefault="00244F56">
      <w:pPr>
        <w:spacing w:line="276" w:lineRule="auto"/>
        <w:jc w:val="both"/>
        <w:sectPr w:rsidR="00244F56">
          <w:pgSz w:w="12240" w:h="15840"/>
          <w:pgMar w:top="1560" w:right="800" w:bottom="1900" w:left="1600" w:header="165" w:footer="1702" w:gutter="0"/>
          <w:cols w:space="720"/>
        </w:sectPr>
      </w:pPr>
    </w:p>
    <w:p w14:paraId="3CB53FB0" w14:textId="77777777" w:rsidR="00244F56" w:rsidRDefault="00000000">
      <w:pPr>
        <w:pStyle w:val="Textoindependiente"/>
        <w:spacing w:before="187" w:line="276" w:lineRule="auto"/>
        <w:ind w:left="100" w:right="755"/>
      </w:pPr>
      <w:r>
        <w:lastRenderedPageBreak/>
        <w:t>tiene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nulidad</w:t>
      </w:r>
      <w:r>
        <w:rPr>
          <w:spacing w:val="-5"/>
        </w:rPr>
        <w:t xml:space="preserve"> </w:t>
      </w:r>
      <w:r>
        <w:t>absoluta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4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105920FA" w14:textId="77777777" w:rsidR="00244F56" w:rsidRDefault="00244F56">
      <w:pPr>
        <w:pStyle w:val="Textoindependiente"/>
        <w:spacing w:before="3"/>
        <w:rPr>
          <w:sz w:val="25"/>
        </w:rPr>
      </w:pPr>
    </w:p>
    <w:p w14:paraId="4652C8B9" w14:textId="77777777" w:rsidR="00244F56" w:rsidRDefault="00000000">
      <w:pPr>
        <w:pStyle w:val="Prrafodelista"/>
        <w:numPr>
          <w:ilvl w:val="0"/>
          <w:numId w:val="2"/>
        </w:numPr>
        <w:tabs>
          <w:tab w:val="left" w:pos="496"/>
        </w:tabs>
        <w:spacing w:line="276" w:lineRule="auto"/>
        <w:ind w:left="100" w:right="899" w:firstLine="0"/>
        <w:jc w:val="both"/>
      </w:pPr>
      <w:r>
        <w:t>De acuerdo con la jurisprudencia solo habrá fraccionamiento del contrato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elementos: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separación</w:t>
      </w:r>
      <w:r>
        <w:rPr>
          <w:spacing w:val="-75"/>
        </w:rPr>
        <w:t xml:space="preserve"> </w:t>
      </w:r>
      <w:r>
        <w:t>artificial de un mismo objeto contractual y ii) que dicha separación tenga como</w:t>
      </w:r>
      <w:r>
        <w:rPr>
          <w:spacing w:val="-75"/>
        </w:rPr>
        <w:t xml:space="preserve"> </w:t>
      </w:r>
      <w:r>
        <w:t>objetivo evitar procedimientos de convocatoria pública y de selección objetiva”.</w:t>
      </w:r>
      <w:r>
        <w:rPr>
          <w:spacing w:val="-75"/>
        </w:rPr>
        <w:t xml:space="preserve"> </w:t>
      </w:r>
      <w:r>
        <w:t>De manera que estos elementos deberán ser constatados por la autoridad</w:t>
      </w:r>
      <w:r>
        <w:rPr>
          <w:spacing w:val="1"/>
        </w:rPr>
        <w:t xml:space="preserve"> </w:t>
      </w:r>
      <w:r>
        <w:t>judicial competente para declarar una eventual nulidad absoluta del contrato.</w:t>
      </w:r>
      <w:r>
        <w:rPr>
          <w:spacing w:val="1"/>
        </w:rPr>
        <w:t xml:space="preserve"> </w:t>
      </w:r>
      <w:r>
        <w:t>Así entonces, ha sido reiterada la posición del Consejo de Estado en el sentido</w:t>
      </w:r>
      <w:r>
        <w:rPr>
          <w:spacing w:val="1"/>
        </w:rPr>
        <w:t xml:space="preserve"> </w:t>
      </w:r>
      <w:r>
        <w:t>de sostener que si bien es cierto la figura del fraccionamiento de los contratos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9"/>
        </w:rPr>
        <w:t xml:space="preserve"> </w:t>
      </w:r>
      <w:r>
        <w:rPr>
          <w:spacing w:val="-1"/>
        </w:rPr>
        <w:t>aparece</w:t>
      </w:r>
      <w:r>
        <w:rPr>
          <w:spacing w:val="-16"/>
        </w:rPr>
        <w:t xml:space="preserve"> </w:t>
      </w:r>
      <w:r>
        <w:rPr>
          <w:spacing w:val="-1"/>
        </w:rPr>
        <w:t>prohibida</w:t>
      </w:r>
      <w:r>
        <w:rPr>
          <w:spacing w:val="-16"/>
        </w:rPr>
        <w:t xml:space="preserve"> </w:t>
      </w:r>
      <w:r>
        <w:rPr>
          <w:spacing w:val="-1"/>
        </w:rPr>
        <w:t>expresamente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Ley</w:t>
      </w:r>
      <w:r>
        <w:rPr>
          <w:spacing w:val="-17"/>
        </w:rPr>
        <w:t xml:space="preserve"> </w:t>
      </w:r>
      <w:r>
        <w:rPr>
          <w:spacing w:val="-1"/>
        </w:rPr>
        <w:t>80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1993,</w:t>
      </w:r>
      <w:r>
        <w:rPr>
          <w:spacing w:val="-16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t>aplicación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deriva</w:t>
      </w:r>
      <w:r>
        <w:rPr>
          <w:spacing w:val="-7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pautas,</w:t>
      </w:r>
      <w:r>
        <w:rPr>
          <w:spacing w:val="-3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Ley.</w:t>
      </w:r>
    </w:p>
    <w:p w14:paraId="70EB39FF" w14:textId="77777777" w:rsidR="00244F56" w:rsidRDefault="00244F56">
      <w:pPr>
        <w:pStyle w:val="Textoindependiente"/>
        <w:spacing w:before="4"/>
        <w:rPr>
          <w:sz w:val="25"/>
        </w:rPr>
      </w:pPr>
    </w:p>
    <w:p w14:paraId="0B1CCED8" w14:textId="77777777" w:rsidR="00244F56" w:rsidRDefault="00000000">
      <w:pPr>
        <w:pStyle w:val="Ttulo1"/>
        <w:numPr>
          <w:ilvl w:val="0"/>
          <w:numId w:val="3"/>
        </w:numPr>
        <w:tabs>
          <w:tab w:val="left" w:pos="385"/>
        </w:tabs>
        <w:ind w:hanging="285"/>
        <w:jc w:val="both"/>
      </w:pP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6B37FAD3" w14:textId="77777777" w:rsidR="00244F56" w:rsidRDefault="00244F56">
      <w:pPr>
        <w:pStyle w:val="Textoindependiente"/>
        <w:spacing w:before="7"/>
        <w:rPr>
          <w:b/>
          <w:sz w:val="28"/>
        </w:rPr>
      </w:pPr>
    </w:p>
    <w:p w14:paraId="5D9E5FFF" w14:textId="77777777" w:rsidR="00244F56" w:rsidRDefault="00000000">
      <w:pPr>
        <w:pStyle w:val="Textoindependiente"/>
        <w:ind w:left="100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1FD5907B" w14:textId="77777777" w:rsidR="00244F56" w:rsidRDefault="00244F56">
      <w:pPr>
        <w:pStyle w:val="Textoindependiente"/>
        <w:spacing w:before="1"/>
        <w:rPr>
          <w:sz w:val="24"/>
        </w:rPr>
      </w:pPr>
    </w:p>
    <w:p w14:paraId="5F14862A" w14:textId="77777777" w:rsidR="00244F56" w:rsidRDefault="00000000">
      <w:pPr>
        <w:pStyle w:val="Textoindependiente"/>
        <w:spacing w:before="1" w:line="276" w:lineRule="auto"/>
        <w:ind w:left="100" w:right="754"/>
      </w:pP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fraccionamiento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procede</w:t>
      </w:r>
      <w:r>
        <w:rPr>
          <w:spacing w:val="4"/>
        </w:rPr>
        <w:t xml:space="preserve"> </w:t>
      </w:r>
      <w:r>
        <w:t>citar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expuesto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Consejo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precisó:</w:t>
      </w:r>
    </w:p>
    <w:p w14:paraId="316BDE0A" w14:textId="77777777" w:rsidR="00244F56" w:rsidRDefault="00244F56">
      <w:pPr>
        <w:pStyle w:val="Textoindependiente"/>
        <w:spacing w:before="9"/>
        <w:rPr>
          <w:sz w:val="24"/>
        </w:rPr>
      </w:pPr>
    </w:p>
    <w:p w14:paraId="1231E4E0" w14:textId="77777777" w:rsidR="00244F56" w:rsidRDefault="00000000">
      <w:pPr>
        <w:spacing w:before="1" w:line="276" w:lineRule="auto"/>
        <w:ind w:left="769" w:right="1515"/>
        <w:jc w:val="both"/>
        <w:rPr>
          <w:sz w:val="20"/>
        </w:rPr>
      </w:pPr>
      <w:r>
        <w:pict w14:anchorId="5F9ED247">
          <v:shape id="_x0000_s2058" style="position:absolute;left:0;text-align:left;margin-left:85.05pt;margin-top:243.1pt;width:2in;height:.1pt;z-index:-15728128;mso-wrap-distance-left:0;mso-wrap-distance-right:0;mso-position-horizontal-relative:page" coordorigin="1701,4862" coordsize="2880,0" path="m1701,4862r2880,e" filled="f" strokeweight=".5pt">
            <v:path arrowok="t"/>
            <w10:wrap type="topAndBottom" anchorx="page"/>
          </v:shape>
        </w:pict>
      </w:r>
      <w:r>
        <w:rPr>
          <w:sz w:val="20"/>
        </w:rPr>
        <w:t>“Cuando la contratación directa se realiza burlando el proceso licitatorio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fraccionamiento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contrato,</w:t>
      </w:r>
      <w:r>
        <w:rPr>
          <w:spacing w:val="-8"/>
          <w:sz w:val="20"/>
        </w:rPr>
        <w:t xml:space="preserve"> </w:t>
      </w:r>
      <w:r>
        <w:rPr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z w:val="20"/>
        </w:rPr>
        <w:t>decir,</w:t>
      </w:r>
      <w:r>
        <w:rPr>
          <w:spacing w:val="-9"/>
          <w:sz w:val="20"/>
        </w:rPr>
        <w:t xml:space="preserve"> </w:t>
      </w:r>
      <w:r>
        <w:rPr>
          <w:sz w:val="20"/>
        </w:rPr>
        <w:t>buscando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ninguno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los contratos resultantes de dividir un mismo objeto supere el monto de la</w:t>
      </w:r>
      <w:r>
        <w:rPr>
          <w:spacing w:val="-68"/>
          <w:sz w:val="20"/>
        </w:rPr>
        <w:t xml:space="preserve"> </w:t>
      </w:r>
      <w:r>
        <w:rPr>
          <w:sz w:val="20"/>
        </w:rPr>
        <w:t>cuantía requerida para la licitación, se están desconociendo los principios</w:t>
      </w:r>
      <w:r>
        <w:rPr>
          <w:spacing w:val="1"/>
          <w:sz w:val="20"/>
        </w:rPr>
        <w:t xml:space="preserve"> </w:t>
      </w:r>
      <w:r>
        <w:rPr>
          <w:sz w:val="20"/>
        </w:rPr>
        <w:t>que inspiran la contratación pública. Al respecto, aunque la conducta de</w:t>
      </w:r>
      <w:r>
        <w:rPr>
          <w:spacing w:val="1"/>
          <w:sz w:val="20"/>
        </w:rPr>
        <w:t xml:space="preserve"> </w:t>
      </w:r>
      <w:r>
        <w:rPr>
          <w:sz w:val="20"/>
        </w:rPr>
        <w:t>fraccionar los contratos no está prohibida expresamente en la Ley 80 de</w:t>
      </w:r>
      <w:r>
        <w:rPr>
          <w:spacing w:val="1"/>
          <w:sz w:val="20"/>
        </w:rPr>
        <w:t xml:space="preserve"> </w:t>
      </w:r>
      <w:r>
        <w:rPr>
          <w:sz w:val="20"/>
        </w:rPr>
        <w:t>1993, la jurisprudencia y la doctrina han sido claras en que la prohibición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-13"/>
          <w:sz w:val="20"/>
        </w:rPr>
        <w:t xml:space="preserve"> </w:t>
      </w:r>
      <w:r>
        <w:rPr>
          <w:sz w:val="20"/>
        </w:rPr>
        <w:t>implícita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tenemos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cuenta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aspectos</w:t>
      </w:r>
      <w:r>
        <w:rPr>
          <w:spacing w:val="-12"/>
          <w:sz w:val="20"/>
        </w:rPr>
        <w:t xml:space="preserve"> </w:t>
      </w:r>
      <w:r>
        <w:rPr>
          <w:sz w:val="20"/>
        </w:rPr>
        <w:t>esenciales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principios</w:t>
      </w:r>
      <w:r>
        <w:rPr>
          <w:spacing w:val="-6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reglas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informan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estatuto</w:t>
      </w:r>
      <w:r>
        <w:rPr>
          <w:spacing w:val="-7"/>
          <w:sz w:val="20"/>
        </w:rPr>
        <w:t xml:space="preserve"> </w:t>
      </w:r>
      <w:r>
        <w:rPr>
          <w:sz w:val="20"/>
        </w:rPr>
        <w:t>contractual.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efecto,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68"/>
          <w:sz w:val="20"/>
        </w:rPr>
        <w:t xml:space="preserve"> </w:t>
      </w:r>
      <w:r>
        <w:rPr>
          <w:sz w:val="20"/>
        </w:rPr>
        <w:t>que “Si bien dicha figura no aparece dentro del estatuto actual en los</w:t>
      </w:r>
      <w:r>
        <w:rPr>
          <w:spacing w:val="1"/>
          <w:sz w:val="20"/>
        </w:rPr>
        <w:t xml:space="preserve"> </w:t>
      </w:r>
      <w:r>
        <w:rPr>
          <w:sz w:val="20"/>
        </w:rPr>
        <w:t>mismos términos de los estatutos anteriores, ello obedece a la estructura</w:t>
      </w:r>
      <w:r>
        <w:rPr>
          <w:spacing w:val="1"/>
          <w:sz w:val="20"/>
        </w:rPr>
        <w:t xml:space="preserve"> </w:t>
      </w:r>
      <w:r>
        <w:rPr>
          <w:sz w:val="20"/>
        </w:rPr>
        <w:t>misma de la ley 80, puesto que se pretendió terminar con la exagerada</w:t>
      </w:r>
      <w:r>
        <w:rPr>
          <w:spacing w:val="1"/>
          <w:sz w:val="20"/>
        </w:rPr>
        <w:t xml:space="preserve"> </w:t>
      </w:r>
      <w:r>
        <w:rPr>
          <w:sz w:val="20"/>
        </w:rPr>
        <w:t>reglamentación y rigorismo y en cambio se determinaron pautas, reglas y</w:t>
      </w:r>
      <w:r>
        <w:rPr>
          <w:spacing w:val="1"/>
          <w:sz w:val="20"/>
        </w:rPr>
        <w:t xml:space="preserve"> </w:t>
      </w:r>
      <w:r>
        <w:rPr>
          <w:sz w:val="20"/>
        </w:rPr>
        <w:t>principios,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infiere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fraccionamiento,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8"/>
          <w:sz w:val="20"/>
        </w:rPr>
        <w:t xml:space="preserve"> </w:t>
      </w:r>
      <w:r>
        <w:rPr>
          <w:sz w:val="20"/>
        </w:rPr>
        <w:t>traduce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distintas</w:t>
      </w:r>
      <w:r>
        <w:rPr>
          <w:spacing w:val="-10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regla</w:t>
      </w:r>
      <w:r>
        <w:rPr>
          <w:spacing w:val="-10"/>
          <w:sz w:val="20"/>
        </w:rPr>
        <w:t xml:space="preserve"> </w:t>
      </w:r>
      <w:r>
        <w:rPr>
          <w:sz w:val="20"/>
        </w:rPr>
        <w:t>contenida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numeral</w:t>
      </w:r>
      <w:r>
        <w:rPr>
          <w:spacing w:val="-11"/>
          <w:sz w:val="20"/>
        </w:rPr>
        <w:t xml:space="preserve"> </w:t>
      </w:r>
      <w:r>
        <w:rPr>
          <w:sz w:val="20"/>
        </w:rPr>
        <w:t>8º</w:t>
      </w:r>
      <w:r>
        <w:rPr>
          <w:spacing w:val="-67"/>
          <w:sz w:val="20"/>
        </w:rPr>
        <w:t xml:space="preserve"> </w:t>
      </w:r>
      <w:r>
        <w:rPr>
          <w:sz w:val="20"/>
        </w:rPr>
        <w:t>del artículo 24, según la cual las autoridades no actuarán con desviación o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abuso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poder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ejercerán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competencias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exclusivamente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15"/>
          <w:sz w:val="20"/>
        </w:rPr>
        <w:t xml:space="preserve"> </w:t>
      </w:r>
      <w:r>
        <w:rPr>
          <w:sz w:val="20"/>
        </w:rPr>
        <w:t>fines</w:t>
      </w:r>
    </w:p>
    <w:p w14:paraId="1F26248B" w14:textId="77777777" w:rsidR="00244F56" w:rsidRDefault="00000000">
      <w:pPr>
        <w:spacing w:before="105"/>
        <w:ind w:left="100" w:right="1010"/>
        <w:rPr>
          <w:rFonts w:ascii="Arial MT" w:hAnsi="Arial MT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z w:val="18"/>
        </w:rPr>
        <w:t xml:space="preserve"> </w:t>
      </w:r>
      <w:r>
        <w:rPr>
          <w:rFonts w:ascii="Arial MT" w:hAnsi="Arial MT"/>
          <w:sz w:val="18"/>
        </w:rPr>
        <w:t>Sección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Tercera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Sala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Contencioso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Administrativo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Consejo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Estado,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Sentencia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29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abril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2015,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expediente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29201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ponencia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Olga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Melida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Hoz</w:t>
      </w:r>
    </w:p>
    <w:p w14:paraId="1554A0B2" w14:textId="77777777" w:rsidR="00244F56" w:rsidRDefault="00244F56">
      <w:pPr>
        <w:rPr>
          <w:rFonts w:ascii="Arial MT" w:hAnsi="Arial MT"/>
          <w:sz w:val="18"/>
        </w:rPr>
        <w:sectPr w:rsidR="00244F56">
          <w:pgSz w:w="12240" w:h="15840"/>
          <w:pgMar w:top="1560" w:right="800" w:bottom="1900" w:left="1600" w:header="165" w:footer="1702" w:gutter="0"/>
          <w:cols w:space="720"/>
        </w:sectPr>
      </w:pPr>
    </w:p>
    <w:p w14:paraId="6AA588FB" w14:textId="77777777" w:rsidR="00244F56" w:rsidRDefault="00000000">
      <w:pPr>
        <w:spacing w:before="187" w:line="276" w:lineRule="auto"/>
        <w:ind w:left="769" w:right="1517"/>
        <w:jc w:val="both"/>
        <w:rPr>
          <w:sz w:val="20"/>
        </w:rPr>
      </w:pPr>
      <w:r>
        <w:rPr>
          <w:sz w:val="20"/>
        </w:rPr>
        <w:lastRenderedPageBreak/>
        <w:t>previstos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ley,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propio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prohíbe</w:t>
      </w:r>
      <w:r>
        <w:rPr>
          <w:spacing w:val="-6"/>
          <w:sz w:val="20"/>
        </w:rPr>
        <w:t xml:space="preserve"> </w:t>
      </w:r>
      <w:r>
        <w:rPr>
          <w:sz w:val="20"/>
        </w:rPr>
        <w:t>eludir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selección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objetiva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demás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requisitos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previstos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dicho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estatuto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”.</w:t>
      </w:r>
    </w:p>
    <w:p w14:paraId="6B84E77D" w14:textId="77777777" w:rsidR="00244F56" w:rsidRDefault="00000000">
      <w:pPr>
        <w:pStyle w:val="Textoindependiente"/>
        <w:spacing w:before="160" w:line="276" w:lineRule="auto"/>
        <w:ind w:left="100" w:right="947" w:firstLine="668"/>
        <w:jc w:val="both"/>
      </w:pPr>
      <w:r>
        <w:t>En esa misma línea, pero en la Sentencia del 31 de enero de 2011</w:t>
      </w:r>
      <w:r>
        <w:rPr>
          <w:spacing w:val="1"/>
        </w:rPr>
        <w:t xml:space="preserve"> </w:t>
      </w:r>
      <w:r>
        <w:t>proferida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Sección</w:t>
      </w:r>
      <w:r>
        <w:rPr>
          <w:spacing w:val="-6"/>
        </w:rPr>
        <w:t xml:space="preserve"> </w:t>
      </w:r>
      <w:r>
        <w:t>Tercera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Sala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Contencioso</w:t>
      </w:r>
      <w:r>
        <w:rPr>
          <w:spacing w:val="-5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Consejo de Estado, expediente 17767 con ponencia de Olga Melida Valle de De</w:t>
      </w:r>
      <w:r>
        <w:rPr>
          <w:spacing w:val="-7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Hoz,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señaló:</w:t>
      </w:r>
    </w:p>
    <w:p w14:paraId="64B18C3C" w14:textId="77777777" w:rsidR="00244F56" w:rsidRDefault="00244F56">
      <w:pPr>
        <w:pStyle w:val="Textoindependiente"/>
        <w:spacing w:before="4"/>
        <w:rPr>
          <w:sz w:val="25"/>
        </w:rPr>
      </w:pPr>
    </w:p>
    <w:p w14:paraId="0A5DD44F" w14:textId="77777777" w:rsidR="00244F56" w:rsidRDefault="00000000">
      <w:pPr>
        <w:spacing w:before="1"/>
        <w:ind w:left="769" w:right="1514"/>
        <w:jc w:val="both"/>
        <w:rPr>
          <w:sz w:val="20"/>
        </w:rPr>
      </w:pPr>
      <w:r>
        <w:rPr>
          <w:sz w:val="20"/>
        </w:rPr>
        <w:t>“La Corte Suprema de Justicia ha precisado que el fraccionamiento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contratos tiene lugar, “en los eventos en los cuales la administración para</w:t>
      </w:r>
      <w:r>
        <w:rPr>
          <w:spacing w:val="1"/>
          <w:sz w:val="20"/>
        </w:rPr>
        <w:t xml:space="preserve"> </w:t>
      </w:r>
      <w:r>
        <w:rPr>
          <w:sz w:val="20"/>
        </w:rPr>
        <w:t>eludir el procedimiento de licitación pública, divide disimuladamente el</w:t>
      </w:r>
      <w:r>
        <w:rPr>
          <w:spacing w:val="1"/>
          <w:sz w:val="20"/>
        </w:rPr>
        <w:t xml:space="preserve"> </w:t>
      </w:r>
      <w:r>
        <w:rPr>
          <w:sz w:val="20"/>
        </w:rPr>
        <w:t>objeto del contrato con el ánimo de favorecer a los contratistas. En su</w:t>
      </w:r>
      <w:r>
        <w:rPr>
          <w:spacing w:val="1"/>
          <w:sz w:val="20"/>
        </w:rPr>
        <w:t xml:space="preserve"> </w:t>
      </w:r>
      <w:r>
        <w:rPr>
          <w:sz w:val="20"/>
        </w:rPr>
        <w:t>demostración, deben confluir las circunstancias siguientes: i) Que sea</w:t>
      </w:r>
      <w:r>
        <w:rPr>
          <w:spacing w:val="1"/>
          <w:sz w:val="20"/>
        </w:rPr>
        <w:t xml:space="preserve"> </w:t>
      </w:r>
      <w:r>
        <w:rPr>
          <w:sz w:val="20"/>
        </w:rPr>
        <w:t>posible pregonar la unidad de objeto en relación con el contrato cuya</w:t>
      </w:r>
      <w:r>
        <w:rPr>
          <w:spacing w:val="1"/>
          <w:sz w:val="20"/>
        </w:rPr>
        <w:t xml:space="preserve"> </w:t>
      </w:r>
      <w:r>
        <w:rPr>
          <w:sz w:val="20"/>
        </w:rPr>
        <w:t>legalidad se cuestiona y, de ser así, ii) determinar cuáles fueron las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condujeron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celebrar</w:t>
      </w:r>
      <w:r>
        <w:rPr>
          <w:spacing w:val="1"/>
          <w:sz w:val="20"/>
        </w:rPr>
        <w:t xml:space="preserve"> </w:t>
      </w:r>
      <w:r>
        <w:rPr>
          <w:sz w:val="20"/>
        </w:rPr>
        <w:t>varios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contratos,</w:t>
      </w:r>
      <w:r>
        <w:rPr>
          <w:spacing w:val="-11"/>
          <w:sz w:val="20"/>
        </w:rPr>
        <w:t xml:space="preserve"> </w:t>
      </w:r>
      <w:r>
        <w:rPr>
          <w:sz w:val="20"/>
        </w:rPr>
        <w:t>pues</w:t>
      </w:r>
      <w:r>
        <w:rPr>
          <w:spacing w:val="-12"/>
          <w:sz w:val="20"/>
        </w:rPr>
        <w:t xml:space="preserve"> </w:t>
      </w:r>
      <w:r>
        <w:rPr>
          <w:sz w:val="20"/>
        </w:rPr>
        <w:t>solo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esta</w:t>
      </w:r>
      <w:r>
        <w:rPr>
          <w:spacing w:val="-12"/>
          <w:sz w:val="20"/>
        </w:rPr>
        <w:t xml:space="preserve"> </w:t>
      </w:r>
      <w:r>
        <w:rPr>
          <w:sz w:val="20"/>
        </w:rPr>
        <w:t>manera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puede</w:t>
      </w:r>
      <w:r>
        <w:rPr>
          <w:spacing w:val="-12"/>
          <w:sz w:val="20"/>
        </w:rPr>
        <w:t xml:space="preserve"> </w:t>
      </w:r>
      <w:r>
        <w:rPr>
          <w:sz w:val="20"/>
        </w:rPr>
        <w:t>inferir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actuar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cimentó</w:t>
      </w:r>
      <w:r>
        <w:rPr>
          <w:spacing w:val="-68"/>
          <w:sz w:val="20"/>
        </w:rPr>
        <w:t xml:space="preserve"> </w:t>
      </w:r>
      <w:r>
        <w:rPr>
          <w:sz w:val="20"/>
        </w:rPr>
        <w:t>en criterios razonables de interés público, o si por contraste, los motivos</w:t>
      </w:r>
      <w:r>
        <w:rPr>
          <w:spacing w:val="1"/>
          <w:sz w:val="20"/>
        </w:rPr>
        <w:t xml:space="preserve"> </w:t>
      </w:r>
      <w:r>
        <w:rPr>
          <w:sz w:val="20"/>
        </w:rPr>
        <w:t>fueron simulados y orientados a soslayar las normas de la 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pública”.</w:t>
      </w:r>
    </w:p>
    <w:p w14:paraId="4CA68D80" w14:textId="77777777" w:rsidR="00244F56" w:rsidRDefault="00000000">
      <w:pPr>
        <w:pStyle w:val="Textoindependiente"/>
        <w:spacing w:before="160" w:line="276" w:lineRule="auto"/>
        <w:ind w:left="100" w:right="944" w:firstLine="668"/>
        <w:jc w:val="both"/>
      </w:pPr>
      <w:r>
        <w:t>Sobre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1"/>
        </w:rPr>
        <w:t xml:space="preserve"> </w:t>
      </w:r>
      <w:r>
        <w:t>conviene</w:t>
      </w:r>
      <w:r>
        <w:rPr>
          <w:spacing w:val="-12"/>
        </w:rPr>
        <w:t xml:space="preserve"> </w:t>
      </w:r>
      <w:r>
        <w:t>resaltar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opinión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Agencia</w:t>
      </w:r>
      <w:r>
        <w:rPr>
          <w:spacing w:val="-11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 – el fraccionamiento del</w:t>
      </w:r>
      <w:r>
        <w:rPr>
          <w:spacing w:val="1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figura</w:t>
      </w:r>
      <w:r>
        <w:rPr>
          <w:spacing w:val="-10"/>
        </w:rPr>
        <w:t xml:space="preserve"> </w:t>
      </w:r>
      <w:r>
        <w:t>jurídica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materializarse</w:t>
      </w:r>
      <w:r>
        <w:rPr>
          <w:spacing w:val="-8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escoge</w:t>
      </w:r>
      <w:r>
        <w:rPr>
          <w:spacing w:val="-10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colaborador de la Administración mediante contratación directa, pues ninguna</w:t>
      </w:r>
      <w:r>
        <w:rPr>
          <w:spacing w:val="1"/>
        </w:rPr>
        <w:t xml:space="preserve"> </w:t>
      </w:r>
      <w:r>
        <w:t>de las causales asociadas a esta modalidad de selección</w:t>
      </w:r>
      <w:r>
        <w:rPr>
          <w:vertAlign w:val="superscript"/>
        </w:rPr>
        <w:t>2</w:t>
      </w:r>
      <w:r>
        <w:t xml:space="preserve"> dependen del valor,</w:t>
      </w:r>
      <w:r>
        <w:rPr>
          <w:spacing w:val="1"/>
        </w:rPr>
        <w:t xml:space="preserve"> </w:t>
      </w:r>
      <w:r>
        <w:rPr>
          <w:spacing w:val="-1"/>
        </w:rPr>
        <w:t>precio o presupuesto del</w:t>
      </w:r>
      <w:r>
        <w:rPr>
          <w:spacing w:val="-20"/>
        </w:rPr>
        <w:t xml:space="preserve"> </w:t>
      </w:r>
      <w:r>
        <w:rPr>
          <w:spacing w:val="-1"/>
        </w:rPr>
        <w:t>proyecto.</w:t>
      </w:r>
    </w:p>
    <w:p w14:paraId="2C8F472F" w14:textId="77777777" w:rsidR="00244F56" w:rsidRDefault="00000000">
      <w:pPr>
        <w:pStyle w:val="Textoindependiente"/>
        <w:spacing w:before="120" w:line="276" w:lineRule="auto"/>
        <w:ind w:left="100" w:right="755" w:firstLine="708"/>
      </w:pPr>
      <w:r>
        <w:t>Vale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pena</w:t>
      </w:r>
      <w:r>
        <w:rPr>
          <w:spacing w:val="53"/>
        </w:rPr>
        <w:t xml:space="preserve"> </w:t>
      </w:r>
      <w:r>
        <w:t>destacar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desconocen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principios</w:t>
      </w:r>
      <w:r>
        <w:rPr>
          <w:spacing w:val="55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rigen</w:t>
      </w:r>
      <w:r>
        <w:rPr>
          <w:spacing w:val="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estatal</w:t>
      </w:r>
      <w:r>
        <w:rPr>
          <w:spacing w:val="10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“se</w:t>
      </w:r>
      <w:r>
        <w:rPr>
          <w:spacing w:val="8"/>
        </w:rPr>
        <w:t xml:space="preserve"> </w:t>
      </w:r>
      <w:r>
        <w:t>celebran</w:t>
      </w:r>
      <w:r>
        <w:rPr>
          <w:spacing w:val="10"/>
        </w:rPr>
        <w:t xml:space="preserve"> </w:t>
      </w:r>
      <w:r>
        <w:t>varios</w:t>
      </w:r>
      <w:r>
        <w:rPr>
          <w:spacing w:val="9"/>
        </w:rPr>
        <w:t xml:space="preserve"> </w:t>
      </w:r>
      <w:r>
        <w:t>contratos,</w:t>
      </w:r>
      <w:r>
        <w:rPr>
          <w:spacing w:val="10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cuantía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objeto,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sumadas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cuantías</w:t>
      </w:r>
      <w:r>
        <w:rPr>
          <w:spacing w:val="-10"/>
        </w:rPr>
        <w:t xml:space="preserve"> </w:t>
      </w:r>
      <w:r>
        <w:t>resulta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contrató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objeto</w:t>
      </w:r>
      <w:r>
        <w:rPr>
          <w:spacing w:val="39"/>
        </w:rPr>
        <w:t xml:space="preserve"> </w:t>
      </w:r>
      <w:r>
        <w:t>único,</w:t>
      </w:r>
      <w:r>
        <w:rPr>
          <w:spacing w:val="3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cuantía</w:t>
      </w:r>
      <w:r>
        <w:rPr>
          <w:spacing w:val="40"/>
        </w:rPr>
        <w:t xml:space="preserve"> </w:t>
      </w:r>
      <w:r>
        <w:t>superior,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mismo</w:t>
      </w:r>
      <w:r>
        <w:rPr>
          <w:spacing w:val="39"/>
        </w:rPr>
        <w:t xml:space="preserve"> </w:t>
      </w:r>
      <w:r>
        <w:t>debió</w:t>
      </w:r>
      <w:r>
        <w:rPr>
          <w:spacing w:val="39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materia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licitación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concurso</w:t>
      </w:r>
      <w:r>
        <w:rPr>
          <w:spacing w:val="-14"/>
        </w:rPr>
        <w:t xml:space="preserve"> </w:t>
      </w:r>
      <w:r>
        <w:t>(…)</w:t>
      </w:r>
      <w:r>
        <w:rPr>
          <w:spacing w:val="-16"/>
        </w:rPr>
        <w:t xml:space="preserve"> </w:t>
      </w:r>
      <w:r>
        <w:t>Pero,</w:t>
      </w:r>
      <w:r>
        <w:rPr>
          <w:spacing w:val="-15"/>
        </w:rPr>
        <w:t xml:space="preserve"> </w:t>
      </w:r>
      <w:r>
        <w:t>¿cuándo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trata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mismo</w:t>
      </w:r>
      <w:r>
        <w:rPr>
          <w:spacing w:val="-15"/>
        </w:rPr>
        <w:t xml:space="preserve"> </w:t>
      </w:r>
      <w:r>
        <w:t>objeto?</w:t>
      </w:r>
      <w:r>
        <w:rPr>
          <w:spacing w:val="1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dice,</w:t>
      </w:r>
      <w:r>
        <w:rPr>
          <w:spacing w:val="-17"/>
        </w:rPr>
        <w:t xml:space="preserve"> </w:t>
      </w:r>
      <w:r>
        <w:t>pero</w:t>
      </w:r>
      <w:r>
        <w:rPr>
          <w:spacing w:val="-18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mismo</w:t>
      </w:r>
      <w:r>
        <w:rPr>
          <w:spacing w:val="-17"/>
        </w:rPr>
        <w:t xml:space="preserve"> </w:t>
      </w:r>
      <w:r>
        <w:t>cuando</w:t>
      </w:r>
      <w:r>
        <w:rPr>
          <w:spacing w:val="-17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naturalmente</w:t>
      </w:r>
      <w:r>
        <w:rPr>
          <w:spacing w:val="-15"/>
        </w:rPr>
        <w:t xml:space="preserve"> </w:t>
      </w:r>
      <w:r>
        <w:t>uno.</w:t>
      </w:r>
      <w:r>
        <w:rPr>
          <w:spacing w:val="-17"/>
        </w:rPr>
        <w:t xml:space="preserve"> </w:t>
      </w:r>
      <w:r>
        <w:t>Dicho,</w:t>
      </w:r>
      <w:r>
        <w:rPr>
          <w:spacing w:val="-75"/>
        </w:rPr>
        <w:t xml:space="preserve"> </w:t>
      </w:r>
      <w:r>
        <w:t>en otros</w:t>
      </w:r>
      <w:r>
        <w:rPr>
          <w:spacing w:val="2"/>
        </w:rPr>
        <w:t xml:space="preserve"> </w:t>
      </w:r>
      <w:r>
        <w:t>términos,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fracciona</w:t>
      </w:r>
      <w:r>
        <w:rPr>
          <w:spacing w:val="3"/>
        </w:rPr>
        <w:t xml:space="preserve"> </w:t>
      </w:r>
      <w:r>
        <w:t>un contrato</w:t>
      </w:r>
      <w:r>
        <w:rPr>
          <w:spacing w:val="3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se quebranta</w:t>
      </w:r>
      <w:r>
        <w:rPr>
          <w:spacing w:val="3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divide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objeto”</w:t>
      </w:r>
      <w:r>
        <w:rPr>
          <w:vertAlign w:val="superscript"/>
        </w:rPr>
        <w:t>3</w:t>
      </w:r>
      <w:r>
        <w:t>.</w:t>
      </w:r>
    </w:p>
    <w:p w14:paraId="0FAAAE31" w14:textId="77777777" w:rsidR="00244F56" w:rsidRDefault="00000000">
      <w:pPr>
        <w:pStyle w:val="Textoindependiente"/>
        <w:spacing w:before="120" w:line="276" w:lineRule="auto"/>
        <w:ind w:left="100" w:right="754" w:firstLine="708"/>
      </w:pPr>
      <w:r>
        <w:t>Fraccionar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evadir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cuantía</w:t>
      </w:r>
      <w:r>
        <w:rPr>
          <w:spacing w:val="27"/>
        </w:rPr>
        <w:t xml:space="preserve"> </w:t>
      </w:r>
      <w:r>
        <w:t>superior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implicaría</w:t>
      </w:r>
      <w:r>
        <w:rPr>
          <w:spacing w:val="28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selección</w:t>
      </w:r>
      <w:r>
        <w:rPr>
          <w:spacing w:val="28"/>
        </w:rPr>
        <w:t xml:space="preserve"> </w:t>
      </w:r>
      <w:r>
        <w:t>diferente,</w:t>
      </w:r>
    </w:p>
    <w:p w14:paraId="21E958A8" w14:textId="77777777" w:rsidR="00244F56" w:rsidRDefault="00000000">
      <w:pPr>
        <w:pStyle w:val="Textoindependiente"/>
        <w:spacing w:before="1"/>
        <w:rPr>
          <w:sz w:val="11"/>
        </w:rPr>
      </w:pPr>
      <w:r>
        <w:pict w14:anchorId="6AF5E24E">
          <v:shape id="_x0000_s2057" style="position:absolute;margin-left:85.05pt;margin-top:8.95pt;width:2in;height:.1pt;z-index:-15727616;mso-wrap-distance-left:0;mso-wrap-distance-right:0;mso-position-horizontal-relative:page" coordorigin="1701,179" coordsize="2880,0" path="m1701,179r2880,e" filled="f" strokeweight=".5pt">
            <v:path arrowok="t"/>
            <w10:wrap type="topAndBottom" anchorx="page"/>
          </v:shape>
        </w:pict>
      </w:r>
    </w:p>
    <w:p w14:paraId="0FFAEA1E" w14:textId="77777777" w:rsidR="00244F56" w:rsidRDefault="00244F56">
      <w:pPr>
        <w:pStyle w:val="Textoindependiente"/>
        <w:spacing w:before="10"/>
        <w:rPr>
          <w:sz w:val="14"/>
        </w:rPr>
      </w:pPr>
    </w:p>
    <w:p w14:paraId="27F44682" w14:textId="77777777" w:rsidR="00244F56" w:rsidRDefault="00000000">
      <w:pPr>
        <w:spacing w:before="107"/>
        <w:ind w:left="809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2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Previstas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artículo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2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Ley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1150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2007.</w:t>
      </w:r>
    </w:p>
    <w:p w14:paraId="6141B940" w14:textId="77777777" w:rsidR="00244F56" w:rsidRDefault="00244F56">
      <w:pPr>
        <w:pStyle w:val="Textoindependiente"/>
        <w:spacing w:before="11"/>
        <w:rPr>
          <w:rFonts w:ascii="Arial MT"/>
          <w:sz w:val="17"/>
        </w:rPr>
      </w:pPr>
    </w:p>
    <w:p w14:paraId="316CA5CA" w14:textId="77777777" w:rsidR="00244F56" w:rsidRDefault="00000000">
      <w:pPr>
        <w:ind w:left="100" w:right="754" w:firstLine="708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3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Sala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Plena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lo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Contencioso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Administrativa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Consejo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Estado,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Sentencia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3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octubre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2000,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expedientes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AC-10529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y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AC-10968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ponencia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Darío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Quiñónez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Pinilla.</w:t>
      </w:r>
    </w:p>
    <w:p w14:paraId="3021128C" w14:textId="77777777" w:rsidR="00244F56" w:rsidRDefault="00244F56">
      <w:pPr>
        <w:rPr>
          <w:rFonts w:ascii="Arial MT" w:hAnsi="Arial MT"/>
          <w:sz w:val="18"/>
        </w:rPr>
        <w:sectPr w:rsidR="00244F56">
          <w:pgSz w:w="12240" w:h="15840"/>
          <w:pgMar w:top="1560" w:right="800" w:bottom="1900" w:left="1600" w:header="165" w:footer="1702" w:gutter="0"/>
          <w:cols w:space="720"/>
        </w:sectPr>
      </w:pPr>
    </w:p>
    <w:p w14:paraId="7FD1485E" w14:textId="77777777" w:rsidR="00244F56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tiene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nulidad</w:t>
      </w:r>
      <w:r>
        <w:rPr>
          <w:spacing w:val="-5"/>
        </w:rPr>
        <w:t xml:space="preserve"> </w:t>
      </w:r>
      <w:r>
        <w:t>absoluta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rPr>
          <w:spacing w:val="-1"/>
        </w:rPr>
        <w:t>artículos</w:t>
      </w:r>
      <w:r>
        <w:rPr>
          <w:spacing w:val="-16"/>
        </w:rPr>
        <w:t xml:space="preserve"> </w:t>
      </w:r>
      <w:r>
        <w:rPr>
          <w:spacing w:val="-1"/>
        </w:rPr>
        <w:t>44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45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Ley</w:t>
      </w:r>
      <w:r>
        <w:rPr>
          <w:spacing w:val="-17"/>
        </w:rPr>
        <w:t xml:space="preserve"> </w:t>
      </w:r>
      <w:r>
        <w:rPr>
          <w:spacing w:val="-1"/>
        </w:rPr>
        <w:t>80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1993,</w:t>
      </w:r>
      <w:r>
        <w:rPr>
          <w:spacing w:val="-16"/>
        </w:rPr>
        <w:t xml:space="preserve"> </w:t>
      </w:r>
      <w:r>
        <w:rPr>
          <w:spacing w:val="-1"/>
        </w:rPr>
        <w:t>aplicable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lo</w:t>
      </w:r>
      <w:r>
        <w:rPr>
          <w:spacing w:val="-17"/>
        </w:rPr>
        <w:t xml:space="preserve"> </w:t>
      </w:r>
      <w:r>
        <w:rPr>
          <w:spacing w:val="-1"/>
        </w:rPr>
        <w:t>correspondiente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tipo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contrato.</w:t>
      </w:r>
      <w:r>
        <w:rPr>
          <w:spacing w:val="4"/>
        </w:rPr>
        <w:t xml:space="preserve"> </w:t>
      </w:r>
      <w:r>
        <w:rPr>
          <w:vertAlign w:val="superscript"/>
        </w:rPr>
        <w:t>4</w:t>
      </w:r>
    </w:p>
    <w:p w14:paraId="1AD2313E" w14:textId="77777777" w:rsidR="00244F56" w:rsidRDefault="00000000">
      <w:pPr>
        <w:spacing w:before="160" w:line="276" w:lineRule="auto"/>
        <w:ind w:left="100" w:right="899" w:firstLine="708"/>
        <w:jc w:val="both"/>
      </w:pPr>
      <w:r>
        <w:t>Ahora bien, a la luz de la jurisprudencia solo habrá fraccionamiento 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elementos:</w:t>
      </w:r>
      <w:r>
        <w:rPr>
          <w:spacing w:val="1"/>
        </w:rPr>
        <w:t xml:space="preserve"> </w:t>
      </w:r>
      <w:r>
        <w:t>«</w:t>
      </w:r>
      <w:r>
        <w:rPr>
          <w:i/>
        </w:rPr>
        <w:t>i)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exista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separación artificial de un mismo objeto contractual y ii) que dicha separación</w:t>
      </w:r>
      <w:r>
        <w:rPr>
          <w:i/>
          <w:spacing w:val="1"/>
        </w:rPr>
        <w:t xml:space="preserve"> </w:t>
      </w:r>
      <w:r>
        <w:rPr>
          <w:i/>
        </w:rPr>
        <w:t>tenga</w:t>
      </w:r>
      <w:r>
        <w:rPr>
          <w:i/>
          <w:spacing w:val="-16"/>
        </w:rPr>
        <w:t xml:space="preserve"> </w:t>
      </w:r>
      <w:r>
        <w:rPr>
          <w:i/>
        </w:rPr>
        <w:t>como</w:t>
      </w:r>
      <w:r>
        <w:rPr>
          <w:i/>
          <w:spacing w:val="-16"/>
        </w:rPr>
        <w:t xml:space="preserve"> </w:t>
      </w:r>
      <w:r>
        <w:rPr>
          <w:i/>
        </w:rPr>
        <w:t>objetivo</w:t>
      </w:r>
      <w:r>
        <w:rPr>
          <w:i/>
          <w:spacing w:val="-15"/>
        </w:rPr>
        <w:t xml:space="preserve"> </w:t>
      </w:r>
      <w:r>
        <w:rPr>
          <w:i/>
        </w:rPr>
        <w:t>evitar</w:t>
      </w:r>
      <w:r>
        <w:rPr>
          <w:i/>
          <w:spacing w:val="-15"/>
        </w:rPr>
        <w:t xml:space="preserve"> </w:t>
      </w:r>
      <w:r>
        <w:rPr>
          <w:i/>
        </w:rPr>
        <w:t>procedimientos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convocatoria</w:t>
      </w:r>
      <w:r>
        <w:rPr>
          <w:i/>
          <w:spacing w:val="-15"/>
        </w:rPr>
        <w:t xml:space="preserve"> </w:t>
      </w:r>
      <w:r>
        <w:rPr>
          <w:i/>
        </w:rPr>
        <w:t>pública</w:t>
      </w:r>
      <w:r>
        <w:rPr>
          <w:i/>
          <w:spacing w:val="-15"/>
        </w:rPr>
        <w:t xml:space="preserve"> </w:t>
      </w:r>
      <w:r>
        <w:rPr>
          <w:i/>
        </w:rPr>
        <w:t>y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7"/>
        </w:rPr>
        <w:t xml:space="preserve"> </w:t>
      </w:r>
      <w:r>
        <w:rPr>
          <w:i/>
        </w:rPr>
        <w:t>seleción</w:t>
      </w:r>
      <w:r>
        <w:rPr>
          <w:i/>
          <w:spacing w:val="-75"/>
        </w:rPr>
        <w:t xml:space="preserve"> </w:t>
      </w:r>
      <w:r>
        <w:rPr>
          <w:i/>
        </w:rPr>
        <w:t>objetiva</w:t>
      </w:r>
      <w:r>
        <w:t>»</w:t>
      </w:r>
      <w:r>
        <w:rPr>
          <w:vertAlign w:val="superscript"/>
        </w:rPr>
        <w:t>5</w:t>
      </w:r>
      <w:r>
        <w:t>. De manera que estos elementos deberán ser constatados por la</w:t>
      </w:r>
      <w:r>
        <w:rPr>
          <w:spacing w:val="1"/>
        </w:rPr>
        <w:t xml:space="preserve"> </w:t>
      </w:r>
      <w:r>
        <w:t>autoridad judicial competente para declarar una eventual nulidad absoluta del</w:t>
      </w:r>
      <w:r>
        <w:rPr>
          <w:spacing w:val="1"/>
        </w:rPr>
        <w:t xml:space="preserve"> </w:t>
      </w:r>
      <w:r>
        <w:t>contrato.</w:t>
      </w:r>
    </w:p>
    <w:p w14:paraId="0CB7CB01" w14:textId="77777777" w:rsidR="00244F56" w:rsidRDefault="00000000">
      <w:pPr>
        <w:pStyle w:val="Textoindependiente"/>
        <w:spacing w:before="160" w:line="276" w:lineRule="auto"/>
        <w:ind w:left="100" w:right="899" w:firstLine="708"/>
        <w:jc w:val="both"/>
      </w:pPr>
      <w:r>
        <w:t>Así entonces, ha sido reiterada la posición del Consejo de Estado en el</w:t>
      </w:r>
      <w:r>
        <w:rPr>
          <w:spacing w:val="1"/>
        </w:rPr>
        <w:t xml:space="preserve"> </w:t>
      </w:r>
      <w:r>
        <w:t>sentido de sostener que si bien es cierto la figura del fraccionamiento de los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deriva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pautas,</w:t>
      </w:r>
      <w:r>
        <w:rPr>
          <w:spacing w:val="-7"/>
        </w:rPr>
        <w:t xml:space="preserve"> </w:t>
      </w:r>
      <w:r>
        <w:t>reglas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establecidos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Ley</w:t>
      </w:r>
    </w:p>
    <w:p w14:paraId="01F390AD" w14:textId="77777777" w:rsidR="00244F56" w:rsidRDefault="00000000">
      <w:pPr>
        <w:spacing w:before="43" w:line="141" w:lineRule="auto"/>
        <w:ind w:left="100"/>
      </w:pPr>
      <w:r>
        <w:rPr>
          <w:sz w:val="14"/>
        </w:rPr>
        <w:t>6</w:t>
      </w:r>
      <w:r>
        <w:rPr>
          <w:position w:val="-8"/>
        </w:rPr>
        <w:t>.</w:t>
      </w:r>
    </w:p>
    <w:p w14:paraId="7801EFDF" w14:textId="77777777" w:rsidR="00244F56" w:rsidRDefault="00244F56">
      <w:pPr>
        <w:pStyle w:val="Textoindependiente"/>
        <w:rPr>
          <w:sz w:val="28"/>
        </w:rPr>
      </w:pPr>
    </w:p>
    <w:p w14:paraId="7D5C3299" w14:textId="77777777" w:rsidR="00244F56" w:rsidRDefault="00000000">
      <w:pPr>
        <w:pStyle w:val="Ttulo1"/>
        <w:numPr>
          <w:ilvl w:val="0"/>
          <w:numId w:val="3"/>
        </w:numPr>
        <w:tabs>
          <w:tab w:val="left" w:pos="385"/>
        </w:tabs>
        <w:spacing w:before="221"/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550E20C6" w14:textId="77777777" w:rsidR="00244F56" w:rsidRDefault="00000000">
      <w:pPr>
        <w:pStyle w:val="Textoindependiente"/>
        <w:rPr>
          <w:b/>
          <w:sz w:val="25"/>
        </w:rPr>
      </w:pPr>
      <w:r>
        <w:pict w14:anchorId="75F7B57B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91.9pt;margin-top:17.4pt;width:445.7pt;height:110.75pt;z-index:-15727104;mso-wrap-distance-left:0;mso-wrap-distance-right:0;mso-position-horizontal-relative:page" filled="f" strokeweight=".5pt">
            <v:stroke dashstyle="dot"/>
            <v:textbox inset="0,0,0,0">
              <w:txbxContent>
                <w:p w14:paraId="097C9D23" w14:textId="77777777" w:rsidR="00244F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10"/>
                  </w:pPr>
                  <w:r>
                    <w:rPr>
                      <w:spacing w:val="-1"/>
                    </w:rPr>
                    <w:t>Ley 80 de 1993,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"/>
                    </w:rPr>
                    <w:t>artículos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44 y 45.</w:t>
                  </w:r>
                </w:p>
                <w:p w14:paraId="0CA4FA4B" w14:textId="77777777" w:rsidR="00244F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20"/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2007,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13.</w:t>
                  </w:r>
                </w:p>
                <w:p w14:paraId="3022DA07" w14:textId="77777777" w:rsidR="00244F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18"/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1474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2011</w:t>
                  </w:r>
                </w:p>
                <w:p w14:paraId="4412FCA9" w14:textId="77777777" w:rsidR="00244F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16"/>
                      <w:tab w:val="left" w:pos="817"/>
                    </w:tabs>
                    <w:spacing w:before="120" w:line="237" w:lineRule="auto"/>
                    <w:ind w:left="816" w:right="107"/>
                  </w:pPr>
                  <w:r>
                    <w:t>Jurisprudencia del Consejo de Estado. Disponible en: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11">
                    <w:r>
                      <w:rPr>
                        <w:color w:val="0000FF"/>
                        <w:u w:val="single" w:color="0000FF"/>
                      </w:rPr>
                      <w:t>https://relatoria.c</w:t>
                    </w:r>
                  </w:hyperlink>
                  <w:r>
                    <w:rPr>
                      <w:color w:val="0000FF"/>
                      <w:spacing w:val="-75"/>
                    </w:rPr>
                    <w:t xml:space="preserve"> </w:t>
                  </w:r>
                  <w:hyperlink r:id="rId12">
                    <w:r>
                      <w:rPr>
                        <w:color w:val="0000FF"/>
                        <w:u w:val="single" w:color="0000FF"/>
                      </w:rPr>
                      <w:t>olombiacompra.gov.co/providencias-consejo-de-estado/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1A0C3C40" w14:textId="77777777" w:rsidR="00244F56" w:rsidRDefault="00000000">
      <w:pPr>
        <w:pStyle w:val="Prrafodelista"/>
        <w:numPr>
          <w:ilvl w:val="0"/>
          <w:numId w:val="3"/>
        </w:numPr>
        <w:tabs>
          <w:tab w:val="left" w:pos="385"/>
        </w:tabs>
        <w:spacing w:line="234" w:lineRule="exact"/>
        <w:ind w:hanging="285"/>
        <w:jc w:val="both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14:paraId="62702170" w14:textId="77777777" w:rsidR="00244F56" w:rsidRDefault="00244F56">
      <w:pPr>
        <w:pStyle w:val="Textoindependiente"/>
        <w:spacing w:before="7"/>
        <w:rPr>
          <w:b/>
          <w:sz w:val="28"/>
        </w:rPr>
      </w:pPr>
    </w:p>
    <w:p w14:paraId="02BFBCC1" w14:textId="77777777" w:rsidR="00244F56" w:rsidRDefault="00000000">
      <w:pPr>
        <w:pStyle w:val="Textoindependiente"/>
        <w:spacing w:line="276" w:lineRule="auto"/>
        <w:ind w:left="100" w:right="899"/>
        <w:jc w:val="both"/>
      </w:pPr>
      <w:r>
        <w:t>Sobre</w:t>
      </w:r>
      <w:r>
        <w:rPr>
          <w:spacing w:val="1"/>
        </w:rPr>
        <w:t xml:space="preserve"> </w:t>
      </w:r>
      <w:r>
        <w:t>la noción de</w:t>
      </w:r>
      <w:r>
        <w:rPr>
          <w:spacing w:val="1"/>
        </w:rPr>
        <w:t xml:space="preserve"> </w:t>
      </w:r>
      <w:r>
        <w:t>fraccionamiento</w:t>
      </w:r>
      <w:r>
        <w:rPr>
          <w:spacing w:val="77"/>
        </w:rPr>
        <w:t xml:space="preserve"> </w:t>
      </w:r>
      <w:r>
        <w:t>en contratos estatales, esta Subdirección</w:t>
      </w:r>
      <w:r>
        <w:rPr>
          <w:spacing w:val="-7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pronunció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conceptos</w:t>
      </w:r>
      <w:r>
        <w:rPr>
          <w:spacing w:val="5"/>
        </w:rPr>
        <w:t xml:space="preserve"> </w:t>
      </w:r>
      <w:r>
        <w:t>C-455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noviembre</w:t>
      </w:r>
      <w:r>
        <w:rPr>
          <w:spacing w:val="5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2023,</w:t>
      </w:r>
      <w:r>
        <w:rPr>
          <w:spacing w:val="5"/>
        </w:rPr>
        <w:t xml:space="preserve"> </w:t>
      </w:r>
      <w:r>
        <w:t>C-030</w:t>
      </w:r>
      <w:r>
        <w:rPr>
          <w:spacing w:val="5"/>
        </w:rPr>
        <w:t xml:space="preserve"> </w:t>
      </w:r>
      <w:r>
        <w:t>del</w:t>
      </w:r>
    </w:p>
    <w:p w14:paraId="10B8DD48" w14:textId="77777777" w:rsidR="00244F56" w:rsidRDefault="00000000">
      <w:pPr>
        <w:pStyle w:val="Textoindependiente"/>
        <w:tabs>
          <w:tab w:val="left" w:pos="2793"/>
          <w:tab w:val="left" w:pos="5126"/>
          <w:tab w:val="left" w:pos="8130"/>
        </w:tabs>
        <w:spacing w:line="276" w:lineRule="auto"/>
        <w:ind w:left="100" w:right="899"/>
        <w:jc w:val="both"/>
      </w:pPr>
      <w:r>
        <w:t>23 de marzo de 2023,</w:t>
      </w:r>
      <w:r>
        <w:rPr>
          <w:spacing w:val="1"/>
        </w:rPr>
        <w:t xml:space="preserve"> </w:t>
      </w:r>
      <w:r>
        <w:t>C-971 del 28 de febrero de 2023, C-588 del 22 de</w:t>
      </w:r>
      <w:r>
        <w:rPr>
          <w:spacing w:val="1"/>
        </w:rPr>
        <w:t xml:space="preserve"> </w:t>
      </w:r>
      <w:r>
        <w:t>septiembre de 2022. Estos y otros conceptos se encuentran disponibles para</w:t>
      </w:r>
      <w:r>
        <w:rPr>
          <w:spacing w:val="1"/>
        </w:rPr>
        <w:t xml:space="preserve"> </w:t>
      </w:r>
      <w:r>
        <w:t>consulta en el Sistema de relatoría de la Agencia, al cual se puede acceder a</w:t>
      </w:r>
      <w:r>
        <w:rPr>
          <w:spacing w:val="1"/>
        </w:rPr>
        <w:t xml:space="preserve"> </w:t>
      </w:r>
      <w:r>
        <w:t>través</w:t>
      </w:r>
      <w:r>
        <w:tab/>
        <w:t>del</w:t>
      </w:r>
      <w:r>
        <w:tab/>
        <w:t>siguiente</w:t>
      </w:r>
      <w:r>
        <w:tab/>
      </w:r>
      <w:r>
        <w:rPr>
          <w:spacing w:val="-1"/>
        </w:rPr>
        <w:t>enlace:</w:t>
      </w:r>
    </w:p>
    <w:p w14:paraId="1F0DCA3C" w14:textId="77777777" w:rsidR="00244F56" w:rsidRDefault="00000000">
      <w:pPr>
        <w:pStyle w:val="Textoindependiente"/>
        <w:spacing w:before="4"/>
        <w:rPr>
          <w:sz w:val="26"/>
        </w:rPr>
      </w:pPr>
      <w:r>
        <w:pict w14:anchorId="3AFA264C">
          <v:shape id="_x0000_s2055" style="position:absolute;margin-left:85.05pt;margin-top:18.25pt;width:2in;height:.1pt;z-index:-15726592;mso-wrap-distance-left:0;mso-wrap-distance-right:0;mso-position-horizontal-relative:page" coordorigin="1701,365" coordsize="2880,0" path="m1701,365r2880,e" filled="f" strokeweight=".5pt">
            <v:path arrowok="t"/>
            <w10:wrap type="topAndBottom" anchorx="page"/>
          </v:shape>
        </w:pict>
      </w:r>
    </w:p>
    <w:p w14:paraId="6F141751" w14:textId="77777777" w:rsidR="00244F56" w:rsidRDefault="00000000">
      <w:pPr>
        <w:spacing w:before="79"/>
        <w:ind w:left="809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4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Ibídem.</w:t>
      </w:r>
    </w:p>
    <w:p w14:paraId="70CF6F1E" w14:textId="77777777" w:rsidR="00244F56" w:rsidRDefault="00000000">
      <w:pPr>
        <w:ind w:left="809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5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Consejo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Estado.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Sentencia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del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10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febrero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2022.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MP: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César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Palomino</w:t>
      </w:r>
      <w:r>
        <w:rPr>
          <w:rFonts w:ascii="Arial MT" w:hAnsi="Arial MT"/>
          <w:spacing w:val="-4"/>
          <w:sz w:val="19"/>
        </w:rPr>
        <w:t xml:space="preserve"> </w:t>
      </w:r>
      <w:r>
        <w:rPr>
          <w:rFonts w:ascii="Arial MT" w:hAnsi="Arial MT"/>
          <w:sz w:val="19"/>
        </w:rPr>
        <w:t>Cortés.</w:t>
      </w:r>
    </w:p>
    <w:p w14:paraId="60E6B2EE" w14:textId="77777777" w:rsidR="00244F56" w:rsidRDefault="00000000">
      <w:pPr>
        <w:ind w:left="809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6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Ibídem.</w:t>
      </w:r>
    </w:p>
    <w:p w14:paraId="0D6B36FF" w14:textId="77777777" w:rsidR="00244F56" w:rsidRDefault="00244F56">
      <w:pPr>
        <w:rPr>
          <w:rFonts w:ascii="Arial MT" w:hAnsi="Arial MT"/>
          <w:sz w:val="19"/>
        </w:rPr>
        <w:sectPr w:rsidR="00244F56">
          <w:pgSz w:w="12240" w:h="15840"/>
          <w:pgMar w:top="1560" w:right="800" w:bottom="1900" w:left="1600" w:header="165" w:footer="1702" w:gutter="0"/>
          <w:cols w:space="720"/>
        </w:sectPr>
      </w:pPr>
    </w:p>
    <w:p w14:paraId="652982A4" w14:textId="77777777" w:rsidR="00244F56" w:rsidRDefault="00000000">
      <w:pPr>
        <w:pStyle w:val="Textoindependiente"/>
        <w:spacing w:before="187"/>
        <w:ind w:left="100"/>
      </w:pPr>
      <w:hyperlink r:id="rId13">
        <w:r>
          <w:rPr>
            <w:color w:val="0000FF"/>
            <w:w w:val="95"/>
            <w:u w:val="single" w:color="0000FF"/>
          </w:rPr>
          <w:t>https://relatoria.colombiacompra.gov.co/busqueda/conceptos</w:t>
        </w:r>
        <w:r>
          <w:rPr>
            <w:color w:val="0000FF"/>
            <w:spacing w:val="149"/>
          </w:rPr>
          <w:t xml:space="preserve"> </w:t>
        </w:r>
      </w:hyperlink>
      <w:r>
        <w:rPr>
          <w:color w:val="FF0000"/>
          <w:w w:val="95"/>
        </w:rPr>
        <w:t>.</w:t>
      </w:r>
    </w:p>
    <w:p w14:paraId="0485BBA7" w14:textId="77777777" w:rsidR="00244F56" w:rsidRDefault="00244F56">
      <w:pPr>
        <w:pStyle w:val="Textoindependiente"/>
        <w:spacing w:before="7"/>
        <w:rPr>
          <w:sz w:val="28"/>
        </w:rPr>
      </w:pPr>
    </w:p>
    <w:p w14:paraId="197CA2A1" w14:textId="77777777" w:rsidR="00244F56" w:rsidRDefault="00000000">
      <w:pPr>
        <w:pStyle w:val="Textoindependiente"/>
        <w:spacing w:line="276" w:lineRule="auto"/>
        <w:ind w:left="100" w:right="899"/>
        <w:jc w:val="both"/>
      </w:pPr>
      <w:r>
        <w:t>También le invitamos a consultar las versiones I y II de 2024 del Boletín de</w:t>
      </w:r>
      <w:r>
        <w:rPr>
          <w:spacing w:val="1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14">
        <w:r>
          <w:rPr>
            <w:color w:val="0000FF"/>
            <w:u w:val="single" w:color="0000FF"/>
          </w:rPr>
          <w:t>https://www.colombiacompra.gov.co/sala-de-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prensa/boletin-digital</w:t>
        </w:r>
      </w:hyperlink>
    </w:p>
    <w:p w14:paraId="5D77AD5D" w14:textId="77777777" w:rsidR="00244F56" w:rsidRDefault="00244F56">
      <w:pPr>
        <w:pStyle w:val="Textoindependiente"/>
        <w:spacing w:before="1"/>
        <w:rPr>
          <w:sz w:val="17"/>
        </w:rPr>
      </w:pPr>
    </w:p>
    <w:p w14:paraId="5342AF70" w14:textId="77777777" w:rsidR="00244F56" w:rsidRDefault="00000000">
      <w:pPr>
        <w:pStyle w:val="Textoindependiente"/>
        <w:spacing w:before="100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40512FAF" w14:textId="77777777" w:rsidR="00244F56" w:rsidRDefault="00244F56">
      <w:pPr>
        <w:pStyle w:val="Textoindependiente"/>
      </w:pPr>
    </w:p>
    <w:p w14:paraId="059F17CE" w14:textId="77777777" w:rsidR="00244F56" w:rsidRDefault="00000000">
      <w:pPr>
        <w:pStyle w:val="Textoindependiente"/>
        <w:ind w:left="10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4360FB66" w14:textId="77777777" w:rsidR="00244F56" w:rsidRDefault="00000000">
      <w:pPr>
        <w:pStyle w:val="Textoindependiente"/>
        <w:ind w:left="100"/>
      </w:pPr>
      <w:r>
        <w:t>Facebook:</w:t>
      </w:r>
      <w:r>
        <w:rPr>
          <w:spacing w:val="-17"/>
        </w:rPr>
        <w:t xml:space="preserve"> </w:t>
      </w:r>
      <w:r>
        <w:rPr>
          <w:color w:val="4472C4"/>
          <w:u w:val="single" w:color="4472C4"/>
        </w:rPr>
        <w:t>ColombiaCompraEficiente</w:t>
      </w:r>
    </w:p>
    <w:p w14:paraId="7A994F6B" w14:textId="77777777" w:rsidR="00244F56" w:rsidRDefault="00000000">
      <w:pPr>
        <w:pStyle w:val="Textoindependiente"/>
        <w:ind w:left="10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6688B421" w14:textId="77777777" w:rsidR="00244F56" w:rsidRDefault="00000000">
      <w:pPr>
        <w:pStyle w:val="Textoindependiente"/>
        <w:ind w:left="10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2573445C" w14:textId="77777777" w:rsidR="00244F56" w:rsidRDefault="00244F56">
      <w:pPr>
        <w:pStyle w:val="Textoindependiente"/>
        <w:rPr>
          <w:sz w:val="17"/>
        </w:rPr>
      </w:pPr>
    </w:p>
    <w:p w14:paraId="52124640" w14:textId="77777777" w:rsidR="00244F56" w:rsidRDefault="00000000">
      <w:pPr>
        <w:pStyle w:val="Textoindependiente"/>
        <w:spacing w:before="101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1082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2015.</w:t>
      </w:r>
    </w:p>
    <w:p w14:paraId="221DF45F" w14:textId="77777777" w:rsidR="00244F56" w:rsidRDefault="00244F56">
      <w:pPr>
        <w:pStyle w:val="Textoindependiente"/>
        <w:spacing w:before="3"/>
        <w:rPr>
          <w:sz w:val="25"/>
        </w:rPr>
      </w:pPr>
    </w:p>
    <w:p w14:paraId="7234A24C" w14:textId="465B3EB1" w:rsidR="00244F56" w:rsidRDefault="00000000">
      <w:pPr>
        <w:pStyle w:val="Textoindependiente"/>
        <w:ind w:left="100"/>
      </w:pPr>
      <w:r>
        <w:t>Atentamente,</w:t>
      </w:r>
    </w:p>
    <w:p w14:paraId="2B7476FD" w14:textId="77777777" w:rsidR="00BD7EE7" w:rsidRDefault="00BD7EE7">
      <w:pPr>
        <w:pStyle w:val="Textoindependiente"/>
        <w:ind w:left="100"/>
      </w:pPr>
    </w:p>
    <w:p w14:paraId="16ACEBFC" w14:textId="730DECBD" w:rsidR="00BD7EE7" w:rsidRDefault="00BD7EE7" w:rsidP="00BD7EE7">
      <w:pPr>
        <w:pStyle w:val="Textoindependiente"/>
        <w:ind w:left="100"/>
        <w:jc w:val="center"/>
      </w:pPr>
      <w:r w:rsidRPr="002C3AD6">
        <w:rPr>
          <w:rFonts w:ascii="Century Gothic" w:hAnsi="Century Gothic"/>
          <w:noProof/>
        </w:rPr>
        <w:drawing>
          <wp:inline distT="0" distB="0" distL="0" distR="0" wp14:anchorId="783FF11D" wp14:editId="4811D973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29E1" w14:textId="77777777" w:rsidR="00244F56" w:rsidRDefault="00244F56">
      <w:pPr>
        <w:pStyle w:val="Textoindependiente"/>
        <w:spacing w:before="4"/>
        <w:rPr>
          <w:sz w:val="23"/>
        </w:rPr>
      </w:pPr>
    </w:p>
    <w:p w14:paraId="73AA88B5" w14:textId="77777777" w:rsidR="00244F56" w:rsidRDefault="00000000">
      <w:pPr>
        <w:ind w:left="1101"/>
        <w:rPr>
          <w:sz w:val="16"/>
        </w:rPr>
      </w:pPr>
      <w:r>
        <w:pict w14:anchorId="56B0D2F8">
          <v:shape id="_x0000_s2054" type="#_x0000_t202" style="position:absolute;left:0;text-align:left;margin-left:90.45pt;margin-top:4.85pt;width:33.75pt;height:9.75pt;z-index:15733760;mso-position-horizontal-relative:page" filled="f" stroked="f">
            <v:textbox inset="0,0,0,0">
              <w:txbxContent>
                <w:p w14:paraId="1B2C0047" w14:textId="77777777" w:rsidR="00244F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Jose</w:t>
      </w:r>
      <w:r>
        <w:rPr>
          <w:spacing w:val="-7"/>
          <w:sz w:val="16"/>
        </w:rPr>
        <w:t xml:space="preserve"> </w:t>
      </w:r>
      <w:r>
        <w:rPr>
          <w:sz w:val="16"/>
        </w:rPr>
        <w:t>Gabriel</w:t>
      </w:r>
      <w:r>
        <w:rPr>
          <w:spacing w:val="-7"/>
          <w:sz w:val="16"/>
        </w:rPr>
        <w:t xml:space="preserve"> </w:t>
      </w:r>
      <w:r>
        <w:rPr>
          <w:sz w:val="16"/>
        </w:rPr>
        <w:t>Garcia</w:t>
      </w:r>
    </w:p>
    <w:p w14:paraId="704B7E23" w14:textId="77777777" w:rsidR="00244F56" w:rsidRDefault="00000000">
      <w:pPr>
        <w:spacing w:line="249" w:lineRule="auto"/>
        <w:ind w:left="1101" w:right="3831"/>
        <w:rPr>
          <w:sz w:val="16"/>
        </w:rPr>
      </w:pPr>
      <w:r>
        <w:pict w14:anchorId="589A5CFE">
          <v:shape id="_x0000_s2053" style="position:absolute;left:0;text-align:left;margin-left:129.7pt;margin-top:9.85pt;width:281.4pt;height:.1pt;z-index:-15830528;mso-position-horizontal-relative:page" coordorigin="2594,197" coordsize="5628,0" o:spt="100" adj="0,,0" path="m2594,197r5628,m2594,197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34EE6181">
          <v:shape id="_x0000_s2052" type="#_x0000_t202" style="position:absolute;left:0;text-align:left;margin-left:90.45pt;margin-top:14.95pt;width:29.85pt;height:9.75pt;z-index:15732736;mso-position-horizontal-relative:page" filled="f" stroked="f">
            <v:textbox inset="0,0,0,0">
              <w:txbxContent>
                <w:p w14:paraId="3B835E2E" w14:textId="77777777" w:rsidR="00244F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Alejandro</w:t>
      </w:r>
      <w:r>
        <w:rPr>
          <w:spacing w:val="-2"/>
          <w:sz w:val="16"/>
        </w:rPr>
        <w:t xml:space="preserve"> </w:t>
      </w:r>
      <w:r>
        <w:rPr>
          <w:sz w:val="16"/>
        </w:rPr>
        <w:t>Sarmiento</w:t>
      </w:r>
      <w:r>
        <w:rPr>
          <w:spacing w:val="3"/>
          <w:sz w:val="16"/>
        </w:rPr>
        <w:t xml:space="preserve"> </w:t>
      </w:r>
      <w:r>
        <w:rPr>
          <w:sz w:val="16"/>
        </w:rPr>
        <w:t>Cantillo</w:t>
      </w:r>
    </w:p>
    <w:p w14:paraId="1B33049F" w14:textId="77777777" w:rsidR="00244F56" w:rsidRDefault="00000000">
      <w:pPr>
        <w:spacing w:line="252" w:lineRule="auto"/>
        <w:ind w:left="1101" w:right="3831"/>
        <w:rPr>
          <w:sz w:val="16"/>
        </w:rPr>
      </w:pPr>
      <w:r>
        <w:pict w14:anchorId="381F548D">
          <v:shape id="_x0000_s2051" style="position:absolute;left:0;text-align:left;margin-left:129.7pt;margin-top:9.95pt;width:281.4pt;height:.1pt;z-index:-15830016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24FB7207">
          <v:shape id="_x0000_s2050" type="#_x0000_t202" style="position:absolute;left:0;text-align:left;margin-left:90.45pt;margin-top:15.1pt;width:32.15pt;height:9.75pt;z-index:15733248;mso-position-horizontal-relative:page" filled="f" stroked="f">
            <v:textbox inset="0,0,0,0">
              <w:txbxContent>
                <w:p w14:paraId="346C67AC" w14:textId="77777777" w:rsidR="00244F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3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r>
        <w:rPr>
          <w:sz w:val="16"/>
        </w:rPr>
        <w:t>Gacharná</w:t>
      </w:r>
    </w:p>
    <w:p w14:paraId="0F44FDA3" w14:textId="77777777" w:rsidR="00244F56" w:rsidRDefault="00000000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244F56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0935" w14:textId="77777777" w:rsidR="003C6873" w:rsidRDefault="003C6873">
      <w:r>
        <w:separator/>
      </w:r>
    </w:p>
  </w:endnote>
  <w:endnote w:type="continuationSeparator" w:id="0">
    <w:p w14:paraId="327EBD09" w14:textId="77777777" w:rsidR="003C6873" w:rsidRDefault="003C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6FC0" w14:textId="77777777" w:rsidR="00244F56" w:rsidRDefault="00000000">
    <w:pPr>
      <w:pStyle w:val="Textoindependiente"/>
      <w:spacing w:line="14" w:lineRule="auto"/>
      <w:rPr>
        <w:sz w:val="20"/>
      </w:rPr>
    </w:pPr>
    <w:r>
      <w:pict w14:anchorId="5E284E92">
        <v:shape id="_x0000_s1029" style="position:absolute;margin-left:83.65pt;margin-top:693.15pt;width:444.7pt;height:.1pt;z-index:-15833088;mso-position-horizontal-relative:page;mso-position-vertical-relative:page" coordorigin="1673,13863" coordsize="8894,0" path="m1673,13863r,l10567,13863e" filled="f" strokeweight=".5pt">
          <v:path arrowok="t"/>
          <w10:wrap anchorx="page" anchory="page"/>
        </v:shape>
      </w:pict>
    </w:r>
    <w:r>
      <w:pict w14:anchorId="4B5B19D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93.4pt;width:235.05pt;height:51pt;z-index:-15832576;mso-position-horizontal-relative:page;mso-position-vertical-relative:page" filled="f" stroked="f">
          <v:textbox inset="0,0,0,0">
            <w:txbxContent>
              <w:p w14:paraId="0A7812E1" w14:textId="77777777" w:rsidR="00244F56" w:rsidRDefault="00000000">
                <w:pPr>
                  <w:spacing w:before="20" w:line="259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3B78F30B" w14:textId="77777777" w:rsidR="00244F56" w:rsidRDefault="00000000">
                <w:pPr>
                  <w:spacing w:line="259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00FC49E5">
        <v:shape id="_x0000_s1027" type="#_x0000_t202" style="position:absolute;margin-left:474.4pt;margin-top:695.4pt;width:31.85pt;height:11.75pt;z-index:-15832064;mso-position-horizontal-relative:page;mso-position-vertical-relative:page" filled="f" stroked="f">
          <v:textbox inset="0,0,0,0">
            <w:txbxContent>
              <w:p w14:paraId="5DE5B13A" w14:textId="77777777" w:rsidR="00244F56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9AB8D69">
        <v:shape id="_x0000_s1026" type="#_x0000_t202" style="position:absolute;margin-left:84.05pt;margin-top:743.5pt;width:198.8pt;height:12.95pt;z-index:-15831552;mso-position-horizontal-relative:page;mso-position-vertical-relative:page" filled="f" stroked="f">
          <v:textbox inset="0,0,0,0">
            <w:txbxContent>
              <w:p w14:paraId="02E53BE7" w14:textId="77777777" w:rsidR="00244F56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 (+57)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755CF053">
        <v:shape id="_x0000_s1025" type="#_x0000_t202" style="position:absolute;margin-left:312.8pt;margin-top:745.3pt;width:211.65pt;height:10.95pt;z-index:-15831040;mso-position-horizontal-relative:page;mso-position-vertical-relative:page" filled="f" stroked="f">
          <v:textbox inset="0,0,0,0">
            <w:txbxContent>
              <w:p w14:paraId="0A18E625" w14:textId="77777777" w:rsidR="00244F56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8037" w14:textId="77777777" w:rsidR="003C6873" w:rsidRDefault="003C6873">
      <w:r>
        <w:separator/>
      </w:r>
    </w:p>
  </w:footnote>
  <w:footnote w:type="continuationSeparator" w:id="0">
    <w:p w14:paraId="6701369B" w14:textId="77777777" w:rsidR="003C6873" w:rsidRDefault="003C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15D7" w14:textId="77777777" w:rsidR="00244F5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2880" behindDoc="1" locked="0" layoutInCell="1" allowOverlap="1" wp14:anchorId="632B9B24" wp14:editId="1AEBABBE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5C5"/>
    <w:multiLevelType w:val="hybridMultilevel"/>
    <w:tmpl w:val="C234F62E"/>
    <w:lvl w:ilvl="0" w:tplc="CAD87504">
      <w:start w:val="1"/>
      <w:numFmt w:val="lowerRoman"/>
      <w:lvlText w:val="%1)"/>
      <w:lvlJc w:val="left"/>
      <w:pPr>
        <w:ind w:left="101" w:hanging="274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1" w:tplc="B5A62C22">
      <w:numFmt w:val="bullet"/>
      <w:lvlText w:val="•"/>
      <w:lvlJc w:val="left"/>
      <w:pPr>
        <w:ind w:left="1074" w:hanging="274"/>
      </w:pPr>
      <w:rPr>
        <w:rFonts w:hint="default"/>
        <w:lang w:val="es-ES" w:eastAsia="en-US" w:bidi="ar-SA"/>
      </w:rPr>
    </w:lvl>
    <w:lvl w:ilvl="2" w:tplc="9384C8C8">
      <w:numFmt w:val="bullet"/>
      <w:lvlText w:val="•"/>
      <w:lvlJc w:val="left"/>
      <w:pPr>
        <w:ind w:left="2048" w:hanging="274"/>
      </w:pPr>
      <w:rPr>
        <w:rFonts w:hint="default"/>
        <w:lang w:val="es-ES" w:eastAsia="en-US" w:bidi="ar-SA"/>
      </w:rPr>
    </w:lvl>
    <w:lvl w:ilvl="3" w:tplc="35987020">
      <w:numFmt w:val="bullet"/>
      <w:lvlText w:val="•"/>
      <w:lvlJc w:val="left"/>
      <w:pPr>
        <w:ind w:left="3022" w:hanging="274"/>
      </w:pPr>
      <w:rPr>
        <w:rFonts w:hint="default"/>
        <w:lang w:val="es-ES" w:eastAsia="en-US" w:bidi="ar-SA"/>
      </w:rPr>
    </w:lvl>
    <w:lvl w:ilvl="4" w:tplc="EC0C248C">
      <w:numFmt w:val="bullet"/>
      <w:lvlText w:val="•"/>
      <w:lvlJc w:val="left"/>
      <w:pPr>
        <w:ind w:left="3996" w:hanging="274"/>
      </w:pPr>
      <w:rPr>
        <w:rFonts w:hint="default"/>
        <w:lang w:val="es-ES" w:eastAsia="en-US" w:bidi="ar-SA"/>
      </w:rPr>
    </w:lvl>
    <w:lvl w:ilvl="5" w:tplc="75C6AAB2">
      <w:numFmt w:val="bullet"/>
      <w:lvlText w:val="•"/>
      <w:lvlJc w:val="left"/>
      <w:pPr>
        <w:ind w:left="4970" w:hanging="274"/>
      </w:pPr>
      <w:rPr>
        <w:rFonts w:hint="default"/>
        <w:lang w:val="es-ES" w:eastAsia="en-US" w:bidi="ar-SA"/>
      </w:rPr>
    </w:lvl>
    <w:lvl w:ilvl="6" w:tplc="1674C636">
      <w:numFmt w:val="bullet"/>
      <w:lvlText w:val="•"/>
      <w:lvlJc w:val="left"/>
      <w:pPr>
        <w:ind w:left="5944" w:hanging="274"/>
      </w:pPr>
      <w:rPr>
        <w:rFonts w:hint="default"/>
        <w:lang w:val="es-ES" w:eastAsia="en-US" w:bidi="ar-SA"/>
      </w:rPr>
    </w:lvl>
    <w:lvl w:ilvl="7" w:tplc="901869E2">
      <w:numFmt w:val="bullet"/>
      <w:lvlText w:val="•"/>
      <w:lvlJc w:val="left"/>
      <w:pPr>
        <w:ind w:left="6918" w:hanging="274"/>
      </w:pPr>
      <w:rPr>
        <w:rFonts w:hint="default"/>
        <w:lang w:val="es-ES" w:eastAsia="en-US" w:bidi="ar-SA"/>
      </w:rPr>
    </w:lvl>
    <w:lvl w:ilvl="8" w:tplc="935474A0">
      <w:numFmt w:val="bullet"/>
      <w:lvlText w:val="•"/>
      <w:lvlJc w:val="left"/>
      <w:pPr>
        <w:ind w:left="7892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731D7154"/>
    <w:multiLevelType w:val="hybridMultilevel"/>
    <w:tmpl w:val="C1B826E4"/>
    <w:lvl w:ilvl="0" w:tplc="5FF82162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F7202E50">
      <w:numFmt w:val="bullet"/>
      <w:lvlText w:val="•"/>
      <w:lvlJc w:val="left"/>
      <w:pPr>
        <w:ind w:left="1326" w:hanging="284"/>
      </w:pPr>
      <w:rPr>
        <w:rFonts w:hint="default"/>
        <w:lang w:val="es-ES" w:eastAsia="en-US" w:bidi="ar-SA"/>
      </w:rPr>
    </w:lvl>
    <w:lvl w:ilvl="2" w:tplc="43C2B8D6">
      <w:numFmt w:val="bullet"/>
      <w:lvlText w:val="•"/>
      <w:lvlJc w:val="left"/>
      <w:pPr>
        <w:ind w:left="2272" w:hanging="284"/>
      </w:pPr>
      <w:rPr>
        <w:rFonts w:hint="default"/>
        <w:lang w:val="es-ES" w:eastAsia="en-US" w:bidi="ar-SA"/>
      </w:rPr>
    </w:lvl>
    <w:lvl w:ilvl="3" w:tplc="651C68CE">
      <w:numFmt w:val="bullet"/>
      <w:lvlText w:val="•"/>
      <w:lvlJc w:val="left"/>
      <w:pPr>
        <w:ind w:left="3218" w:hanging="284"/>
      </w:pPr>
      <w:rPr>
        <w:rFonts w:hint="default"/>
        <w:lang w:val="es-ES" w:eastAsia="en-US" w:bidi="ar-SA"/>
      </w:rPr>
    </w:lvl>
    <w:lvl w:ilvl="4" w:tplc="48484A12">
      <w:numFmt w:val="bullet"/>
      <w:lvlText w:val="•"/>
      <w:lvlJc w:val="left"/>
      <w:pPr>
        <w:ind w:left="4164" w:hanging="284"/>
      </w:pPr>
      <w:rPr>
        <w:rFonts w:hint="default"/>
        <w:lang w:val="es-ES" w:eastAsia="en-US" w:bidi="ar-SA"/>
      </w:rPr>
    </w:lvl>
    <w:lvl w:ilvl="5" w:tplc="FE887414">
      <w:numFmt w:val="bullet"/>
      <w:lvlText w:val="•"/>
      <w:lvlJc w:val="left"/>
      <w:pPr>
        <w:ind w:left="5110" w:hanging="284"/>
      </w:pPr>
      <w:rPr>
        <w:rFonts w:hint="default"/>
        <w:lang w:val="es-ES" w:eastAsia="en-US" w:bidi="ar-SA"/>
      </w:rPr>
    </w:lvl>
    <w:lvl w:ilvl="6" w:tplc="9F8A0B14">
      <w:numFmt w:val="bullet"/>
      <w:lvlText w:val="•"/>
      <w:lvlJc w:val="left"/>
      <w:pPr>
        <w:ind w:left="6056" w:hanging="284"/>
      </w:pPr>
      <w:rPr>
        <w:rFonts w:hint="default"/>
        <w:lang w:val="es-ES" w:eastAsia="en-US" w:bidi="ar-SA"/>
      </w:rPr>
    </w:lvl>
    <w:lvl w:ilvl="7" w:tplc="7F4E4942">
      <w:numFmt w:val="bullet"/>
      <w:lvlText w:val="•"/>
      <w:lvlJc w:val="left"/>
      <w:pPr>
        <w:ind w:left="7002" w:hanging="284"/>
      </w:pPr>
      <w:rPr>
        <w:rFonts w:hint="default"/>
        <w:lang w:val="es-ES" w:eastAsia="en-US" w:bidi="ar-SA"/>
      </w:rPr>
    </w:lvl>
    <w:lvl w:ilvl="8" w:tplc="D33EA6DC">
      <w:numFmt w:val="bullet"/>
      <w:lvlText w:val="•"/>
      <w:lvlJc w:val="left"/>
      <w:pPr>
        <w:ind w:left="794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E235121"/>
    <w:multiLevelType w:val="hybridMultilevel"/>
    <w:tmpl w:val="463E3A5C"/>
    <w:lvl w:ilvl="0" w:tplc="672A3A0C">
      <w:numFmt w:val="bullet"/>
      <w:lvlText w:val=""/>
      <w:lvlJc w:val="left"/>
      <w:pPr>
        <w:ind w:left="817" w:hanging="357"/>
      </w:pPr>
      <w:rPr>
        <w:rFonts w:ascii="Symbol" w:eastAsia="Symbol" w:hAnsi="Symbol" w:cs="Symbol" w:hint="default"/>
        <w:w w:val="99"/>
        <w:position w:val="1"/>
        <w:sz w:val="22"/>
        <w:szCs w:val="22"/>
        <w:lang w:val="es-ES" w:eastAsia="en-US" w:bidi="ar-SA"/>
      </w:rPr>
    </w:lvl>
    <w:lvl w:ilvl="1" w:tplc="4E580038">
      <w:numFmt w:val="bullet"/>
      <w:lvlText w:val="•"/>
      <w:lvlJc w:val="left"/>
      <w:pPr>
        <w:ind w:left="1628" w:hanging="357"/>
      </w:pPr>
      <w:rPr>
        <w:rFonts w:hint="default"/>
        <w:lang w:val="es-ES" w:eastAsia="en-US" w:bidi="ar-SA"/>
      </w:rPr>
    </w:lvl>
    <w:lvl w:ilvl="2" w:tplc="A84AA702">
      <w:numFmt w:val="bullet"/>
      <w:lvlText w:val="•"/>
      <w:lvlJc w:val="left"/>
      <w:pPr>
        <w:ind w:left="2436" w:hanging="357"/>
      </w:pPr>
      <w:rPr>
        <w:rFonts w:hint="default"/>
        <w:lang w:val="es-ES" w:eastAsia="en-US" w:bidi="ar-SA"/>
      </w:rPr>
    </w:lvl>
    <w:lvl w:ilvl="3" w:tplc="7EAE5C0E">
      <w:numFmt w:val="bullet"/>
      <w:lvlText w:val="•"/>
      <w:lvlJc w:val="left"/>
      <w:pPr>
        <w:ind w:left="3245" w:hanging="357"/>
      </w:pPr>
      <w:rPr>
        <w:rFonts w:hint="default"/>
        <w:lang w:val="es-ES" w:eastAsia="en-US" w:bidi="ar-SA"/>
      </w:rPr>
    </w:lvl>
    <w:lvl w:ilvl="4" w:tplc="0C94E2C2">
      <w:numFmt w:val="bullet"/>
      <w:lvlText w:val="•"/>
      <w:lvlJc w:val="left"/>
      <w:pPr>
        <w:ind w:left="4053" w:hanging="357"/>
      </w:pPr>
      <w:rPr>
        <w:rFonts w:hint="default"/>
        <w:lang w:val="es-ES" w:eastAsia="en-US" w:bidi="ar-SA"/>
      </w:rPr>
    </w:lvl>
    <w:lvl w:ilvl="5" w:tplc="E1D2D172">
      <w:numFmt w:val="bullet"/>
      <w:lvlText w:val="•"/>
      <w:lvlJc w:val="left"/>
      <w:pPr>
        <w:ind w:left="4862" w:hanging="357"/>
      </w:pPr>
      <w:rPr>
        <w:rFonts w:hint="default"/>
        <w:lang w:val="es-ES" w:eastAsia="en-US" w:bidi="ar-SA"/>
      </w:rPr>
    </w:lvl>
    <w:lvl w:ilvl="6" w:tplc="87A8A074">
      <w:numFmt w:val="bullet"/>
      <w:lvlText w:val="•"/>
      <w:lvlJc w:val="left"/>
      <w:pPr>
        <w:ind w:left="5670" w:hanging="357"/>
      </w:pPr>
      <w:rPr>
        <w:rFonts w:hint="default"/>
        <w:lang w:val="es-ES" w:eastAsia="en-US" w:bidi="ar-SA"/>
      </w:rPr>
    </w:lvl>
    <w:lvl w:ilvl="7" w:tplc="1056F290">
      <w:numFmt w:val="bullet"/>
      <w:lvlText w:val="•"/>
      <w:lvlJc w:val="left"/>
      <w:pPr>
        <w:ind w:left="6478" w:hanging="357"/>
      </w:pPr>
      <w:rPr>
        <w:rFonts w:hint="default"/>
        <w:lang w:val="es-ES" w:eastAsia="en-US" w:bidi="ar-SA"/>
      </w:rPr>
    </w:lvl>
    <w:lvl w:ilvl="8" w:tplc="40F8F886">
      <w:numFmt w:val="bullet"/>
      <w:lvlText w:val="•"/>
      <w:lvlJc w:val="left"/>
      <w:pPr>
        <w:ind w:left="7287" w:hanging="357"/>
      </w:pPr>
      <w:rPr>
        <w:rFonts w:hint="default"/>
        <w:lang w:val="es-ES" w:eastAsia="en-US" w:bidi="ar-SA"/>
      </w:rPr>
    </w:lvl>
  </w:abstractNum>
  <w:num w:numId="1" w16cid:durableId="1101923090">
    <w:abstractNumId w:val="2"/>
  </w:num>
  <w:num w:numId="2" w16cid:durableId="1426270588">
    <w:abstractNumId w:val="0"/>
  </w:num>
  <w:num w:numId="3" w16cid:durableId="176884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F56"/>
    <w:rsid w:val="00233F40"/>
    <w:rsid w:val="00244F56"/>
    <w:rsid w:val="003C6873"/>
    <w:rsid w:val="00521D18"/>
    <w:rsid w:val="00B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F610C55"/>
  <w15:docId w15:val="{52B7C449-EA4D-4CA2-9168-D8B5CFD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85" w:hanging="2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cciondisciplinaria@agencialogistica.gov.co" TargetMode="External"/><Relationship Id="rId13" Type="http://schemas.openxmlformats.org/officeDocument/2006/relationships/hyperlink" Target="https://relatoria.colombiacompra.gov.co/busqueda/concepto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relatoria.colombiacompra.gov.co/providencias-consejo-de-estad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latoria.colombiacompra.gov.co/providencias-consejo-de-estad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ombiacompra.gov.co/sala-de-prensa/boletin-digital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colombiacompra.gov.co/sala-de-prensa/boletin-digi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3749D-98DB-4F1D-A9CF-7E4E6DA6E12F}"/>
</file>

<file path=customXml/itemProps2.xml><?xml version="1.0" encoding="utf-8"?>
<ds:datastoreItem xmlns:ds="http://schemas.openxmlformats.org/officeDocument/2006/customXml" ds:itemID="{95BE11AE-9500-4B93-8279-4F0BBD6B58DE}"/>
</file>

<file path=customXml/itemProps3.xml><?xml version="1.0" encoding="utf-8"?>
<ds:datastoreItem xmlns:ds="http://schemas.openxmlformats.org/officeDocument/2006/customXml" ds:itemID="{AB8D2287-6D7C-43FA-90E4-58ED0EC68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Jose Gabriel Garcia Borrero</cp:lastModifiedBy>
  <cp:revision>2</cp:revision>
  <dcterms:created xsi:type="dcterms:W3CDTF">2024-07-24T15:01:00Z</dcterms:created>
  <dcterms:modified xsi:type="dcterms:W3CDTF">2024-07-24T15:30:00Z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2024-07-24T00:00:00Z</vt:filetime>
  </property>
  <property fmtid="{D5CDD505-2E9C-101B-9397-08002B2CF9AE}" pid="5" name="ContentTypeId">
    <vt:lpwstr>0x010100F2E0F32964D9B84EA054B84E5D4157A0</vt:lpwstr>
  </property>
</Properties>
</file>