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DF09" w14:textId="77777777" w:rsidR="00B93450" w:rsidRPr="00141D26" w:rsidRDefault="00B93450" w:rsidP="00B93450">
      <w:pPr>
        <w:spacing w:line="276" w:lineRule="auto"/>
        <w:jc w:val="both"/>
        <w:rPr>
          <w:rFonts w:ascii="Verdana" w:eastAsia="Calibri" w:hAnsi="Verdana" w:cs="Arial"/>
          <w:b/>
          <w:bCs/>
          <w:lang w:val="es-ES" w:eastAsia="es-ES"/>
        </w:rPr>
      </w:pPr>
      <w:bookmarkStart w:id="0" w:name="_Hlk143780582"/>
      <w:r w:rsidRPr="00141D26">
        <w:rPr>
          <w:rFonts w:ascii="Verdana" w:eastAsia="Calibri" w:hAnsi="Verdana" w:cs="Arial"/>
          <w:b/>
          <w:bCs/>
          <w:lang w:val="es-ES" w:eastAsia="es-ES"/>
        </w:rPr>
        <w:t>ACUERDOS COMERCIALES – Fuentes – Aplicabilidad – Incorporación</w:t>
      </w:r>
    </w:p>
    <w:p w14:paraId="05B9ECDC" w14:textId="6B70E2F7" w:rsidR="00EE2070" w:rsidRPr="00EE2070" w:rsidRDefault="00EE2070" w:rsidP="008649CB">
      <w:pPr>
        <w:spacing w:after="0" w:line="240" w:lineRule="auto"/>
        <w:jc w:val="both"/>
        <w:rPr>
          <w:rFonts w:ascii="Verdana" w:eastAsia="Calibri" w:hAnsi="Verdana" w:cs="Arial"/>
          <w:bCs/>
          <w:color w:val="000000" w:themeColor="text1"/>
          <w:sz w:val="20"/>
          <w:szCs w:val="20"/>
        </w:rPr>
      </w:pPr>
      <w:r w:rsidRPr="00141D26">
        <w:rPr>
          <w:rFonts w:ascii="Verdana" w:eastAsia="Century Gothic" w:hAnsi="Verdana" w:cs="Century Gothic"/>
          <w:sz w:val="20"/>
          <w:szCs w:val="20"/>
          <w:lang w:val="es-ES"/>
        </w:rPr>
        <w:t>[…]</w:t>
      </w:r>
      <w:r w:rsidRPr="00141D26">
        <w:rPr>
          <w:rFonts w:ascii="Verdana" w:eastAsia="Century Gothic" w:hAnsi="Verdana" w:cs="Century Gothic"/>
          <w:sz w:val="20"/>
          <w:szCs w:val="20"/>
          <w:lang w:val="es-ES"/>
        </w:rPr>
        <w:t xml:space="preserve"> </w:t>
      </w:r>
      <w:r w:rsidRPr="00EE2070">
        <w:rPr>
          <w:rFonts w:ascii="Verdana" w:eastAsia="Calibri" w:hAnsi="Verdana" w:cs="Arial"/>
          <w:bCs/>
          <w:color w:val="000000" w:themeColor="text1"/>
          <w:sz w:val="20"/>
          <w:szCs w:val="20"/>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48C0629A" w14:textId="77777777" w:rsidR="00EE2070" w:rsidRPr="00EE2070" w:rsidRDefault="00EE2070" w:rsidP="008649CB">
      <w:pPr>
        <w:spacing w:after="0" w:line="240" w:lineRule="auto"/>
        <w:jc w:val="both"/>
        <w:rPr>
          <w:rFonts w:ascii="Verdana" w:eastAsia="Calibri" w:hAnsi="Verdana" w:cs="Arial"/>
          <w:bCs/>
          <w:color w:val="000000" w:themeColor="text1"/>
          <w:sz w:val="20"/>
          <w:szCs w:val="20"/>
        </w:rPr>
      </w:pPr>
    </w:p>
    <w:p w14:paraId="46DB1A3D" w14:textId="0CB7462E" w:rsidR="00EE2070" w:rsidRPr="00141D26" w:rsidRDefault="00EE2070" w:rsidP="008649CB">
      <w:pPr>
        <w:spacing w:after="0" w:line="240" w:lineRule="auto"/>
        <w:jc w:val="both"/>
        <w:rPr>
          <w:rFonts w:ascii="Verdana" w:eastAsia="Calibri" w:hAnsi="Verdana" w:cs="Arial"/>
          <w:bCs/>
          <w:color w:val="000000" w:themeColor="text1"/>
          <w:sz w:val="20"/>
          <w:szCs w:val="20"/>
        </w:rPr>
      </w:pPr>
      <w:r w:rsidRPr="00EE2070">
        <w:rPr>
          <w:rFonts w:ascii="Verdana" w:eastAsia="Calibri" w:hAnsi="Verdana" w:cs="Arial"/>
          <w:bCs/>
          <w:color w:val="000000" w:themeColor="text1"/>
          <w:sz w:val="20"/>
          <w:szCs w:val="20"/>
        </w:rPr>
        <w:t>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jurídico colombiano por una ley de la República.</w:t>
      </w:r>
      <w:r w:rsidRPr="00141D26">
        <w:rPr>
          <w:rFonts w:ascii="Verdana" w:eastAsia="Calibri" w:hAnsi="Verdana" w:cs="Arial"/>
          <w:bCs/>
          <w:color w:val="000000" w:themeColor="text1"/>
          <w:sz w:val="20"/>
          <w:szCs w:val="20"/>
        </w:rPr>
        <w:t xml:space="preserve"> </w:t>
      </w:r>
      <w:r w:rsidRPr="00141D26">
        <w:rPr>
          <w:rFonts w:ascii="Verdana" w:eastAsia="Century Gothic" w:hAnsi="Verdana" w:cs="Century Gothic"/>
          <w:sz w:val="20"/>
          <w:szCs w:val="20"/>
          <w:lang w:val="es-ES"/>
        </w:rPr>
        <w:t>[…]</w:t>
      </w:r>
    </w:p>
    <w:p w14:paraId="26F9C9E5" w14:textId="77777777" w:rsidR="00EE2070" w:rsidRPr="00141D26" w:rsidRDefault="00EE2070" w:rsidP="00EE2070">
      <w:pPr>
        <w:spacing w:after="0" w:line="256" w:lineRule="auto"/>
        <w:jc w:val="both"/>
        <w:rPr>
          <w:rFonts w:ascii="Verdana" w:eastAsia="Calibri" w:hAnsi="Verdana" w:cs="Arial"/>
          <w:bCs/>
          <w:color w:val="000000" w:themeColor="text1"/>
          <w:sz w:val="20"/>
          <w:szCs w:val="20"/>
        </w:rPr>
      </w:pPr>
    </w:p>
    <w:p w14:paraId="21F3B597" w14:textId="7C16023D" w:rsidR="00B93450" w:rsidRPr="00141D26" w:rsidRDefault="00B93450" w:rsidP="00B93450">
      <w:pPr>
        <w:spacing w:line="276" w:lineRule="auto"/>
        <w:jc w:val="both"/>
        <w:rPr>
          <w:rFonts w:ascii="Verdana" w:eastAsia="Calibri" w:hAnsi="Verdana" w:cs="Arial"/>
          <w:b/>
          <w:bCs/>
          <w:lang w:val="es-ES" w:eastAsia="es-ES"/>
        </w:rPr>
      </w:pPr>
      <w:r w:rsidRPr="00141D26">
        <w:rPr>
          <w:rFonts w:ascii="Verdana" w:eastAsia="Calibri" w:hAnsi="Verdana" w:cs="Arial"/>
          <w:b/>
          <w:bCs/>
          <w:lang w:val="es-ES" w:eastAsia="es-ES"/>
        </w:rPr>
        <w:t xml:space="preserve">ACUERDOS COMERCIALES – Entidades Estatales – Deber de verificación – Trato Nacional – Trato Nacional por Reciprocidad. </w:t>
      </w:r>
    </w:p>
    <w:p w14:paraId="24613E69" w14:textId="77777777" w:rsidR="008649CB" w:rsidRPr="00141D26" w:rsidRDefault="004B1F28" w:rsidP="008649CB">
      <w:pPr>
        <w:spacing w:line="240" w:lineRule="auto"/>
        <w:contextualSpacing/>
        <w:jc w:val="both"/>
        <w:rPr>
          <w:rFonts w:ascii="Verdana" w:eastAsia="Calibri" w:hAnsi="Verdana" w:cs="Arial"/>
          <w:sz w:val="20"/>
          <w:szCs w:val="20"/>
        </w:rPr>
      </w:pPr>
      <w:r w:rsidRPr="004B1F28">
        <w:rPr>
          <w:rFonts w:ascii="Verdana" w:eastAsia="Calibri" w:hAnsi="Verdana" w:cs="Arial"/>
          <w:sz w:val="20"/>
          <w:szCs w:val="20"/>
        </w:rPr>
        <w:t xml:space="preserve">[…]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Pr="004B1F28">
        <w:rPr>
          <w:rFonts w:ascii="Verdana" w:eastAsia="Calibri" w:hAnsi="Verdana" w:cs="Arial"/>
          <w:sz w:val="20"/>
          <w:szCs w:val="20"/>
        </w:rPr>
        <w:t>ii</w:t>
      </w:r>
      <w:proofErr w:type="spellEnd"/>
      <w:r w:rsidRPr="004B1F28">
        <w:rPr>
          <w:rFonts w:ascii="Verdana" w:eastAsia="Calibri" w:hAnsi="Verdana" w:cs="Arial"/>
          <w:sz w:val="20"/>
          <w:szCs w:val="20"/>
        </w:rPr>
        <w:t xml:space="preserve">) los valores (umbrales) a partir de los cuales el Acuerdo Comercial es aplicable al proceso de contratación; y, </w:t>
      </w:r>
      <w:proofErr w:type="spellStart"/>
      <w:r w:rsidRPr="004B1F28">
        <w:rPr>
          <w:rFonts w:ascii="Verdana" w:eastAsia="Calibri" w:hAnsi="Verdana" w:cs="Arial"/>
          <w:sz w:val="20"/>
          <w:szCs w:val="20"/>
        </w:rPr>
        <w:t>iii</w:t>
      </w:r>
      <w:proofErr w:type="spellEnd"/>
      <w:r w:rsidRPr="004B1F28">
        <w:rPr>
          <w:rFonts w:ascii="Verdana" w:eastAsia="Calibri" w:hAnsi="Verdana" w:cs="Arial"/>
          <w:sz w:val="20"/>
          <w:szCs w:val="20"/>
        </w:rPr>
        <w:t>) las excepciones a la aplicación del acuerdo comercial.</w:t>
      </w:r>
    </w:p>
    <w:p w14:paraId="4E4895F0" w14:textId="77777777" w:rsidR="008649CB" w:rsidRPr="00141D26" w:rsidRDefault="008649CB" w:rsidP="008649CB">
      <w:pPr>
        <w:spacing w:line="240" w:lineRule="auto"/>
        <w:contextualSpacing/>
        <w:jc w:val="both"/>
        <w:rPr>
          <w:rFonts w:ascii="Verdana" w:eastAsia="Calibri" w:hAnsi="Verdana" w:cs="Arial"/>
          <w:sz w:val="20"/>
          <w:szCs w:val="20"/>
        </w:rPr>
      </w:pPr>
    </w:p>
    <w:p w14:paraId="63165B06" w14:textId="77777777" w:rsidR="00141D26" w:rsidRPr="00141D26" w:rsidRDefault="008649CB" w:rsidP="008649CB">
      <w:pPr>
        <w:spacing w:line="240" w:lineRule="auto"/>
        <w:contextualSpacing/>
        <w:jc w:val="both"/>
        <w:rPr>
          <w:rFonts w:ascii="Verdana" w:eastAsia="Calibri" w:hAnsi="Verdana" w:cs="Arial"/>
          <w:sz w:val="20"/>
          <w:szCs w:val="20"/>
        </w:rPr>
      </w:pPr>
      <w:r w:rsidRPr="004B1F28">
        <w:rPr>
          <w:rFonts w:ascii="Verdana" w:eastAsia="Calibri" w:hAnsi="Verdana" w:cs="Arial"/>
          <w:sz w:val="20"/>
          <w:szCs w:val="20"/>
        </w:rPr>
        <w:t>[…]</w:t>
      </w:r>
    </w:p>
    <w:p w14:paraId="314ACACF" w14:textId="77777777" w:rsidR="00141D26" w:rsidRPr="00141D26" w:rsidRDefault="00141D26" w:rsidP="008649CB">
      <w:pPr>
        <w:spacing w:line="240" w:lineRule="auto"/>
        <w:contextualSpacing/>
        <w:jc w:val="both"/>
        <w:rPr>
          <w:rFonts w:ascii="Verdana" w:eastAsia="Calibri" w:hAnsi="Verdana" w:cs="Arial"/>
          <w:sz w:val="20"/>
          <w:szCs w:val="20"/>
        </w:rPr>
      </w:pPr>
    </w:p>
    <w:p w14:paraId="5024C00C" w14:textId="1E65E922" w:rsidR="008649CB" w:rsidRPr="00141D26" w:rsidRDefault="00141D26" w:rsidP="008649CB">
      <w:pPr>
        <w:spacing w:line="240" w:lineRule="auto"/>
        <w:contextualSpacing/>
        <w:jc w:val="both"/>
        <w:rPr>
          <w:rFonts w:ascii="Verdana" w:eastAsia="Calibri" w:hAnsi="Verdana" w:cs="Arial"/>
          <w:sz w:val="20"/>
          <w:szCs w:val="20"/>
        </w:rPr>
      </w:pPr>
      <w:r w:rsidRPr="00141D26">
        <w:rPr>
          <w:rFonts w:ascii="Verdana" w:eastAsia="Calibri" w:hAnsi="Verdana" w:cs="Arial"/>
          <w:bCs/>
          <w:sz w:val="20"/>
          <w:szCs w:val="20"/>
          <w:lang w:val="es-ES_tradnl"/>
        </w:rPr>
        <w:t xml:space="preserve">Frente al trato nacional la Agencia Nacional de Contratación Pública recomienda a cada Entidad revisar el texto de los Acuerdos Comerciales y sus anexos y tener en cuenta que se debe dar a los oferentes, de bienes y servicios de los Estados con quienes Colombia ha suscrito un Acuerdo Comercial, en los términos del acuerdo relevante, el mismo trato que le otorga a los bienes, servicios y proveedores colombianos, esto cuando un Acuerdo Comercial es aplicable a un Proceso de Contratación. Igualmente, debe conceder Trato Nacional a aquellos bienes, servicios y/o proveedores provenientes de Estados con los cuales, a pesar de no existir un Acuerdo Comercial, el Gobierno Nacional ha certificado reciprocidad, de conformidad con el artículo 2.2.1.2.4.1.3 del Decreto 1082 de 2015 o la norma que lo sustituya o </w:t>
      </w:r>
      <w:r w:rsidRPr="00141D26">
        <w:rPr>
          <w:rFonts w:ascii="Verdana" w:eastAsia="Calibri" w:hAnsi="Verdana" w:cs="Arial"/>
          <w:bCs/>
          <w:sz w:val="20"/>
          <w:szCs w:val="20"/>
          <w:lang w:val="es-ES_tradnl"/>
        </w:rPr>
        <w:t>modifique.</w:t>
      </w:r>
      <w:r w:rsidR="008875CD" w:rsidRPr="00141D26">
        <w:rPr>
          <w:rFonts w:ascii="Verdana" w:eastAsia="Calibri" w:hAnsi="Verdana" w:cs="Arial"/>
          <w:bCs/>
          <w:sz w:val="20"/>
          <w:szCs w:val="20"/>
        </w:rPr>
        <w:t xml:space="preserve"> </w:t>
      </w:r>
      <w:r w:rsidR="008875CD" w:rsidRPr="004B1F28">
        <w:rPr>
          <w:rFonts w:ascii="Verdana" w:eastAsia="Calibri" w:hAnsi="Verdana" w:cs="Arial"/>
          <w:sz w:val="20"/>
          <w:szCs w:val="20"/>
        </w:rPr>
        <w:t>[…]</w:t>
      </w:r>
    </w:p>
    <w:p w14:paraId="63A1DB11" w14:textId="77777777" w:rsidR="008649CB" w:rsidRDefault="008649CB" w:rsidP="008649CB">
      <w:pPr>
        <w:spacing w:line="240" w:lineRule="auto"/>
        <w:contextualSpacing/>
        <w:jc w:val="both"/>
        <w:rPr>
          <w:rFonts w:ascii="Verdana" w:eastAsia="Calibri" w:hAnsi="Verdana" w:cs="Arial"/>
          <w:sz w:val="20"/>
          <w:szCs w:val="20"/>
        </w:rPr>
      </w:pPr>
    </w:p>
    <w:p w14:paraId="3F4503A0" w14:textId="77777777" w:rsidR="00F82B3C" w:rsidRDefault="00F82B3C" w:rsidP="008649CB">
      <w:pPr>
        <w:spacing w:line="240" w:lineRule="auto"/>
        <w:contextualSpacing/>
        <w:jc w:val="both"/>
        <w:rPr>
          <w:rFonts w:ascii="Verdana" w:eastAsia="Calibri" w:hAnsi="Verdana" w:cs="Arial"/>
          <w:sz w:val="20"/>
          <w:szCs w:val="20"/>
        </w:rPr>
      </w:pPr>
    </w:p>
    <w:p w14:paraId="4E7B5E2F" w14:textId="77777777" w:rsidR="00F82B3C" w:rsidRPr="00141D26" w:rsidRDefault="00F82B3C" w:rsidP="008649CB">
      <w:pPr>
        <w:spacing w:line="240" w:lineRule="auto"/>
        <w:contextualSpacing/>
        <w:jc w:val="both"/>
        <w:rPr>
          <w:rFonts w:ascii="Verdana" w:eastAsia="Calibri" w:hAnsi="Verdana" w:cs="Arial"/>
          <w:sz w:val="20"/>
          <w:szCs w:val="20"/>
        </w:rPr>
      </w:pPr>
    </w:p>
    <w:p w14:paraId="59958935" w14:textId="77777777" w:rsidR="008649CB" w:rsidRPr="008649CB" w:rsidRDefault="008649CB" w:rsidP="008649CB">
      <w:pPr>
        <w:spacing w:line="240" w:lineRule="auto"/>
        <w:contextualSpacing/>
        <w:jc w:val="both"/>
        <w:rPr>
          <w:rFonts w:ascii="Verdana" w:eastAsia="Calibri" w:hAnsi="Verdana" w:cs="Arial"/>
          <w:sz w:val="20"/>
          <w:szCs w:val="20"/>
        </w:rPr>
      </w:pPr>
    </w:p>
    <w:p w14:paraId="2C2AB78D" w14:textId="77777777" w:rsidR="00B93450" w:rsidRDefault="00B93450" w:rsidP="00E245AB">
      <w:pPr>
        <w:spacing w:after="0"/>
        <w:rPr>
          <w:rFonts w:ascii="Verdana" w:hAnsi="Verdana"/>
        </w:rPr>
      </w:pPr>
    </w:p>
    <w:p w14:paraId="3CA536A8" w14:textId="77777777" w:rsidR="00B93450" w:rsidRDefault="00B93450" w:rsidP="00E245AB">
      <w:pPr>
        <w:spacing w:after="0"/>
        <w:rPr>
          <w:rFonts w:ascii="Verdana" w:hAnsi="Verdana"/>
        </w:rPr>
      </w:pPr>
    </w:p>
    <w:p w14:paraId="7D32D3C9" w14:textId="77777777" w:rsidR="00B93450" w:rsidRDefault="00B93450" w:rsidP="00E245AB">
      <w:pPr>
        <w:spacing w:after="0"/>
        <w:rPr>
          <w:rFonts w:ascii="Verdana" w:hAnsi="Verdana"/>
        </w:rPr>
      </w:pPr>
    </w:p>
    <w:p w14:paraId="3FE2184B" w14:textId="3500E297" w:rsidR="00E245AB" w:rsidRPr="00276D7E" w:rsidRDefault="00E245AB" w:rsidP="00E245AB">
      <w:pPr>
        <w:spacing w:after="0"/>
        <w:rPr>
          <w:rFonts w:ascii="Verdana" w:hAnsi="Verdana"/>
        </w:rPr>
      </w:pPr>
      <w:r w:rsidRPr="00276D7E">
        <w:rPr>
          <w:rFonts w:ascii="Verdana" w:hAnsi="Verdana"/>
        </w:rPr>
        <w:lastRenderedPageBreak/>
        <w:t xml:space="preserve">Bogotá D.C., </w:t>
      </w:r>
      <w:r w:rsidR="00145DA1">
        <w:rPr>
          <w:rFonts w:ascii="Verdana" w:hAnsi="Verdana"/>
        </w:rPr>
        <w:t>19 de septiembre del 2024</w:t>
      </w:r>
    </w:p>
    <w:p w14:paraId="5FCADBF9" w14:textId="77777777" w:rsidR="00E245AB" w:rsidRPr="00276D7E" w:rsidRDefault="00E245AB" w:rsidP="00E245AB">
      <w:pPr>
        <w:spacing w:after="0"/>
        <w:rPr>
          <w:rFonts w:ascii="Verdana" w:hAnsi="Verdana"/>
        </w:rPr>
      </w:pPr>
    </w:p>
    <w:p w14:paraId="09ED6DCC" w14:textId="77777777" w:rsidR="00861270" w:rsidRDefault="00861270" w:rsidP="00861270">
      <w:pPr>
        <w:spacing w:after="0"/>
        <w:jc w:val="right"/>
        <w:rPr>
          <w:rFonts w:ascii="Verdana" w:hAnsi="Verdana"/>
        </w:rPr>
      </w:pPr>
      <w:r w:rsidRPr="00861270">
        <w:rPr>
          <w:rFonts w:ascii="Verdana" w:hAnsi="Verdana"/>
        </w:rPr>
        <w:drawing>
          <wp:inline distT="0" distB="0" distL="0" distR="0" wp14:anchorId="502A5E12" wp14:editId="0467A87E">
            <wp:extent cx="3333750" cy="971550"/>
            <wp:effectExtent l="0" t="0" r="0" b="0"/>
            <wp:docPr id="1879286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86189" name=""/>
                    <pic:cNvPicPr/>
                  </pic:nvPicPr>
                  <pic:blipFill>
                    <a:blip r:embed="rId11"/>
                    <a:stretch>
                      <a:fillRect/>
                    </a:stretch>
                  </pic:blipFill>
                  <pic:spPr>
                    <a:xfrm>
                      <a:off x="0" y="0"/>
                      <a:ext cx="3333750" cy="971550"/>
                    </a:xfrm>
                    <a:prstGeom prst="rect">
                      <a:avLst/>
                    </a:prstGeom>
                  </pic:spPr>
                </pic:pic>
              </a:graphicData>
            </a:graphic>
          </wp:inline>
        </w:drawing>
      </w:r>
      <w:bookmarkEnd w:id="0"/>
    </w:p>
    <w:p w14:paraId="29F6A2A2" w14:textId="196D1C90" w:rsidR="00290EA5" w:rsidRPr="00861270" w:rsidRDefault="00290EA5" w:rsidP="00861270">
      <w:pPr>
        <w:spacing w:after="0"/>
        <w:rPr>
          <w:rFonts w:ascii="Verdana" w:hAnsi="Verdana"/>
        </w:rPr>
      </w:pPr>
      <w:r w:rsidRPr="00276D7E">
        <w:rPr>
          <w:rFonts w:ascii="Verdana" w:eastAsia="Calibri" w:hAnsi="Verdana" w:cs="Arial"/>
          <w:lang w:val="es-ES" w:eastAsia="es-ES"/>
        </w:rPr>
        <w:t>Señor</w:t>
      </w:r>
    </w:p>
    <w:p w14:paraId="75C9E63B" w14:textId="41F8D9E4" w:rsidR="00290EA5" w:rsidRPr="00276D7E" w:rsidRDefault="00D77289" w:rsidP="00290EA5">
      <w:pPr>
        <w:spacing w:after="0" w:line="240" w:lineRule="auto"/>
        <w:rPr>
          <w:rFonts w:ascii="Verdana" w:eastAsia="Calibri" w:hAnsi="Verdana" w:cs="Arial"/>
          <w:b/>
          <w:lang w:val="es-ES" w:eastAsia="es-ES"/>
        </w:rPr>
      </w:pPr>
      <w:r w:rsidRPr="00276D7E">
        <w:rPr>
          <w:rFonts w:ascii="Verdana" w:eastAsia="Calibri" w:hAnsi="Verdana" w:cs="Arial"/>
          <w:b/>
          <w:lang w:val="es-ES" w:eastAsia="es-ES"/>
        </w:rPr>
        <w:t xml:space="preserve">Salim Antonio </w:t>
      </w:r>
      <w:proofErr w:type="spellStart"/>
      <w:r w:rsidRPr="00276D7E">
        <w:rPr>
          <w:rFonts w:ascii="Verdana" w:eastAsia="Calibri" w:hAnsi="Verdana" w:cs="Arial"/>
          <w:b/>
          <w:lang w:val="es-ES" w:eastAsia="es-ES"/>
        </w:rPr>
        <w:t>Sal</w:t>
      </w:r>
      <w:r w:rsidR="00FB4B8F" w:rsidRPr="00276D7E">
        <w:rPr>
          <w:rFonts w:ascii="Verdana" w:eastAsia="Calibri" w:hAnsi="Verdana" w:cs="Arial"/>
          <w:b/>
          <w:lang w:val="es-ES" w:eastAsia="es-ES"/>
        </w:rPr>
        <w:t>o</w:t>
      </w:r>
      <w:r w:rsidRPr="00276D7E">
        <w:rPr>
          <w:rFonts w:ascii="Verdana" w:eastAsia="Calibri" w:hAnsi="Verdana" w:cs="Arial"/>
          <w:b/>
          <w:lang w:val="es-ES" w:eastAsia="es-ES"/>
        </w:rPr>
        <w:t>n</w:t>
      </w:r>
      <w:proofErr w:type="spellEnd"/>
      <w:r w:rsidRPr="00276D7E">
        <w:rPr>
          <w:rFonts w:ascii="Verdana" w:eastAsia="Calibri" w:hAnsi="Verdana" w:cs="Arial"/>
          <w:b/>
          <w:lang w:val="es-ES" w:eastAsia="es-ES"/>
        </w:rPr>
        <w:t xml:space="preserve"> Rodríguez </w:t>
      </w:r>
    </w:p>
    <w:p w14:paraId="0588AABA" w14:textId="0F7E7674" w:rsidR="009A49AA" w:rsidRPr="00276D7E" w:rsidRDefault="00861270" w:rsidP="00290EA5">
      <w:pPr>
        <w:spacing w:after="0" w:line="240" w:lineRule="auto"/>
        <w:rPr>
          <w:rFonts w:ascii="Verdana" w:hAnsi="Verdana"/>
        </w:rPr>
      </w:pPr>
      <w:hyperlink r:id="rId12" w:history="1">
        <w:r w:rsidR="009A49AA" w:rsidRPr="00276D7E">
          <w:rPr>
            <w:rStyle w:val="Hipervnculo"/>
            <w:rFonts w:ascii="Verdana" w:hAnsi="Verdana"/>
          </w:rPr>
          <w:t>salom_salim90@hotmail.com</w:t>
        </w:r>
      </w:hyperlink>
    </w:p>
    <w:p w14:paraId="557722C5" w14:textId="457D0914" w:rsidR="00290EA5" w:rsidRPr="00276D7E" w:rsidRDefault="00290EA5" w:rsidP="00290EA5">
      <w:pPr>
        <w:spacing w:after="0" w:line="240" w:lineRule="auto"/>
        <w:rPr>
          <w:rFonts w:ascii="Verdana" w:hAnsi="Verdana"/>
        </w:rPr>
      </w:pPr>
      <w:r w:rsidRPr="00276D7E">
        <w:rPr>
          <w:rFonts w:ascii="Verdana" w:eastAsia="Calibri" w:hAnsi="Verdana" w:cs="Arial"/>
          <w:lang w:val="es-ES" w:eastAsia="es-ES"/>
        </w:rPr>
        <w:t>Bogotá D.C.</w:t>
      </w:r>
    </w:p>
    <w:p w14:paraId="567DC192" w14:textId="77777777" w:rsidR="00290EA5" w:rsidRPr="00276D7E" w:rsidRDefault="00290EA5" w:rsidP="00290EA5">
      <w:pPr>
        <w:spacing w:after="0" w:line="240" w:lineRule="auto"/>
        <w:rPr>
          <w:rFonts w:ascii="Verdana" w:eastAsia="Calibri" w:hAnsi="Verdana" w:cs="Arial"/>
          <w:b/>
          <w:bCs/>
          <w:highlight w:val="cyan"/>
          <w:lang w:val="es-ES_tradnl" w:eastAsia="es-ES_tradnl"/>
        </w:rPr>
      </w:pPr>
    </w:p>
    <w:p w14:paraId="3177EE5C" w14:textId="77777777" w:rsidR="00290EA5" w:rsidRPr="00276D7E" w:rsidRDefault="00290EA5" w:rsidP="00290EA5">
      <w:pPr>
        <w:spacing w:after="0" w:line="240" w:lineRule="auto"/>
        <w:rPr>
          <w:rFonts w:ascii="Verdana" w:eastAsia="Calibri" w:hAnsi="Verdana" w:cs="Arial"/>
          <w:b/>
          <w:bCs/>
          <w:highlight w:val="cyan"/>
          <w:lang w:val="es-ES_tradnl" w:eastAsia="es-ES_tradnl"/>
        </w:rPr>
      </w:pPr>
    </w:p>
    <w:p w14:paraId="60FFFD9C" w14:textId="77777777" w:rsidR="00290EA5" w:rsidRPr="00276D7E" w:rsidRDefault="00290EA5" w:rsidP="00290EA5">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90EA5" w:rsidRPr="00276D7E" w14:paraId="04237718" w14:textId="77777777" w:rsidTr="0025138D">
        <w:trPr>
          <w:trHeight w:val="884"/>
        </w:trPr>
        <w:tc>
          <w:tcPr>
            <w:tcW w:w="2689" w:type="dxa"/>
          </w:tcPr>
          <w:p w14:paraId="57B140BB" w14:textId="77777777" w:rsidR="00290EA5" w:rsidRPr="00276D7E" w:rsidRDefault="00290EA5" w:rsidP="0025138D">
            <w:pPr>
              <w:jc w:val="both"/>
              <w:rPr>
                <w:rFonts w:ascii="Verdana" w:eastAsia="Calibri" w:hAnsi="Verdana" w:cs="Arial"/>
                <w:b/>
                <w:bCs/>
                <w:highlight w:val="cyan"/>
                <w:lang w:val="es-ES_tradnl" w:eastAsia="es-ES_tradnl"/>
              </w:rPr>
            </w:pPr>
          </w:p>
        </w:tc>
        <w:tc>
          <w:tcPr>
            <w:tcW w:w="6100" w:type="dxa"/>
          </w:tcPr>
          <w:p w14:paraId="460D37D3" w14:textId="296D129E" w:rsidR="00290EA5" w:rsidRPr="00276D7E" w:rsidRDefault="00290EA5" w:rsidP="0025138D">
            <w:pPr>
              <w:jc w:val="both"/>
              <w:rPr>
                <w:rFonts w:ascii="Verdana" w:eastAsia="Calibri" w:hAnsi="Verdana" w:cs="Arial"/>
                <w:b/>
                <w:bCs/>
                <w:lang w:val="es-ES" w:eastAsia="es-ES"/>
              </w:rPr>
            </w:pPr>
            <w:r w:rsidRPr="00276D7E">
              <w:rPr>
                <w:rFonts w:ascii="Verdana" w:eastAsia="Calibri" w:hAnsi="Verdana" w:cs="Arial"/>
                <w:b/>
                <w:bCs/>
                <w:lang w:val="es-ES" w:eastAsia="es-ES"/>
              </w:rPr>
              <w:t xml:space="preserve">Concepto </w:t>
            </w:r>
            <w:r w:rsidRPr="00276D7E">
              <w:rPr>
                <w:rFonts w:ascii="Verdana" w:eastAsia="Calibri" w:hAnsi="Verdana" w:cs="Arial"/>
                <w:b/>
                <w:bCs/>
                <w:lang w:eastAsia="es-ES"/>
              </w:rPr>
              <w:t>C-</w:t>
            </w:r>
            <w:r w:rsidR="00DD3646" w:rsidRPr="00276D7E">
              <w:rPr>
                <w:rFonts w:ascii="Verdana" w:eastAsia="Calibri" w:hAnsi="Verdana" w:cs="Arial"/>
                <w:b/>
                <w:bCs/>
                <w:lang w:eastAsia="es-ES"/>
              </w:rPr>
              <w:t>454</w:t>
            </w:r>
            <w:r w:rsidRPr="00276D7E">
              <w:rPr>
                <w:rFonts w:ascii="Verdana" w:eastAsia="Calibri" w:hAnsi="Verdana" w:cs="Arial"/>
                <w:b/>
                <w:bCs/>
                <w:lang w:eastAsia="es-ES"/>
              </w:rPr>
              <w:t xml:space="preserve"> </w:t>
            </w:r>
            <w:r w:rsidRPr="00276D7E">
              <w:rPr>
                <w:rFonts w:ascii="Verdana" w:eastAsia="Calibri" w:hAnsi="Verdana" w:cs="Arial"/>
                <w:b/>
                <w:bCs/>
                <w:lang w:val="es-ES" w:eastAsia="es-ES"/>
              </w:rPr>
              <w:t>de 2024</w:t>
            </w:r>
          </w:p>
        </w:tc>
      </w:tr>
      <w:tr w:rsidR="00290EA5" w:rsidRPr="00276D7E" w14:paraId="01A5AC48" w14:textId="77777777" w:rsidTr="0025138D">
        <w:trPr>
          <w:trHeight w:val="884"/>
        </w:trPr>
        <w:tc>
          <w:tcPr>
            <w:tcW w:w="2689" w:type="dxa"/>
            <w:shd w:val="clear" w:color="auto" w:fill="auto"/>
          </w:tcPr>
          <w:p w14:paraId="5F9C743C" w14:textId="77777777" w:rsidR="00290EA5" w:rsidRPr="00276D7E" w:rsidRDefault="00290EA5" w:rsidP="0025138D">
            <w:pPr>
              <w:jc w:val="both"/>
              <w:rPr>
                <w:rFonts w:ascii="Verdana" w:eastAsia="Calibri" w:hAnsi="Verdana" w:cs="Arial"/>
                <w:b/>
                <w:lang w:val="es-ES_tradnl" w:eastAsia="es-ES_tradnl"/>
              </w:rPr>
            </w:pPr>
            <w:r w:rsidRPr="00276D7E">
              <w:rPr>
                <w:rFonts w:ascii="Verdana" w:eastAsia="Calibri" w:hAnsi="Verdana" w:cs="Arial"/>
                <w:b/>
                <w:lang w:val="es-ES_tradnl" w:eastAsia="es-ES_tradnl"/>
              </w:rPr>
              <w:t xml:space="preserve">Temas:                   </w:t>
            </w:r>
          </w:p>
        </w:tc>
        <w:tc>
          <w:tcPr>
            <w:tcW w:w="6100" w:type="dxa"/>
          </w:tcPr>
          <w:p w14:paraId="7B78C9F4" w14:textId="48D6D4A3" w:rsidR="00A1549E" w:rsidRPr="00276D7E" w:rsidRDefault="00446260" w:rsidP="0025138D">
            <w:pPr>
              <w:spacing w:line="276" w:lineRule="auto"/>
              <w:jc w:val="both"/>
              <w:rPr>
                <w:rFonts w:ascii="Verdana" w:eastAsia="Calibri" w:hAnsi="Verdana" w:cs="Arial"/>
                <w:lang w:val="es-ES" w:eastAsia="es-ES"/>
              </w:rPr>
            </w:pPr>
            <w:r w:rsidRPr="00276D7E">
              <w:rPr>
                <w:rFonts w:ascii="Verdana" w:eastAsia="Calibri" w:hAnsi="Verdana" w:cs="Arial"/>
                <w:lang w:val="es-ES" w:eastAsia="es-ES"/>
              </w:rPr>
              <w:t xml:space="preserve">ACUERDOS COMERCIALES – Fuentes – Aplicabilidad – Incorporación / ACUERDOS COMERCIALES – Entidades </w:t>
            </w:r>
            <w:r w:rsidR="00221168" w:rsidRPr="00276D7E">
              <w:rPr>
                <w:rFonts w:ascii="Verdana" w:eastAsia="Calibri" w:hAnsi="Verdana" w:cs="Arial"/>
                <w:lang w:val="es-ES" w:eastAsia="es-ES"/>
              </w:rPr>
              <w:t>E</w:t>
            </w:r>
            <w:r w:rsidRPr="00276D7E">
              <w:rPr>
                <w:rFonts w:ascii="Verdana" w:eastAsia="Calibri" w:hAnsi="Verdana" w:cs="Arial"/>
                <w:lang w:val="es-ES" w:eastAsia="es-ES"/>
              </w:rPr>
              <w:t xml:space="preserve">statales – Deber de verificación </w:t>
            </w:r>
            <w:r w:rsidR="00F274A6" w:rsidRPr="00276D7E">
              <w:rPr>
                <w:rFonts w:ascii="Verdana" w:eastAsia="Calibri" w:hAnsi="Verdana" w:cs="Arial"/>
                <w:lang w:val="es-ES" w:eastAsia="es-ES"/>
              </w:rPr>
              <w:t>– Trato Nacional</w:t>
            </w:r>
            <w:r w:rsidR="005C2C61" w:rsidRPr="00276D7E">
              <w:rPr>
                <w:rFonts w:ascii="Verdana" w:eastAsia="Calibri" w:hAnsi="Verdana" w:cs="Arial"/>
                <w:lang w:val="es-ES" w:eastAsia="es-ES"/>
              </w:rPr>
              <w:t xml:space="preserve"> – Trato Nacional por </w:t>
            </w:r>
            <w:r w:rsidR="00A1549E" w:rsidRPr="00276D7E">
              <w:rPr>
                <w:rFonts w:ascii="Verdana" w:eastAsia="Calibri" w:hAnsi="Verdana" w:cs="Arial"/>
                <w:lang w:val="es-ES" w:eastAsia="es-ES"/>
              </w:rPr>
              <w:t xml:space="preserve">Reciprocidad. </w:t>
            </w:r>
          </w:p>
          <w:p w14:paraId="5441F6CB" w14:textId="5015B5FE" w:rsidR="00446260" w:rsidRPr="00276D7E" w:rsidRDefault="00446260" w:rsidP="0025138D">
            <w:pPr>
              <w:spacing w:line="276" w:lineRule="auto"/>
              <w:jc w:val="both"/>
              <w:rPr>
                <w:rFonts w:ascii="Verdana" w:eastAsia="Calibri" w:hAnsi="Verdana" w:cs="Arial"/>
                <w:highlight w:val="cyan"/>
                <w:lang w:val="es-ES" w:eastAsia="es-ES"/>
              </w:rPr>
            </w:pPr>
          </w:p>
        </w:tc>
      </w:tr>
      <w:tr w:rsidR="00290EA5" w:rsidRPr="00276D7E" w14:paraId="216D0084" w14:textId="77777777" w:rsidTr="0025138D">
        <w:tc>
          <w:tcPr>
            <w:tcW w:w="2689" w:type="dxa"/>
          </w:tcPr>
          <w:p w14:paraId="4BCEF429" w14:textId="77777777" w:rsidR="00290EA5" w:rsidRPr="00276D7E" w:rsidRDefault="00290EA5" w:rsidP="0025138D">
            <w:pPr>
              <w:jc w:val="both"/>
              <w:rPr>
                <w:rFonts w:ascii="Verdana" w:eastAsia="Calibri" w:hAnsi="Verdana" w:cs="Arial"/>
                <w:b/>
                <w:lang w:val="es-ES_tradnl" w:eastAsia="es-ES_tradnl"/>
              </w:rPr>
            </w:pPr>
            <w:r w:rsidRPr="00276D7E">
              <w:rPr>
                <w:rFonts w:ascii="Verdana" w:eastAsia="Calibri" w:hAnsi="Verdana" w:cs="Arial"/>
                <w:b/>
                <w:lang w:val="es-ES_tradnl" w:eastAsia="es-ES_tradnl"/>
              </w:rPr>
              <w:t>Radicación:</w:t>
            </w:r>
            <w:r w:rsidRPr="00276D7E">
              <w:rPr>
                <w:rFonts w:ascii="Verdana" w:eastAsia="Calibri" w:hAnsi="Verdana" w:cs="Arial"/>
                <w:lang w:val="es-ES_tradnl" w:eastAsia="es-ES_tradnl"/>
              </w:rPr>
              <w:t xml:space="preserve">               </w:t>
            </w:r>
          </w:p>
        </w:tc>
        <w:tc>
          <w:tcPr>
            <w:tcW w:w="6100" w:type="dxa"/>
          </w:tcPr>
          <w:p w14:paraId="5D79B6F7" w14:textId="03FFF316" w:rsidR="00290EA5" w:rsidRPr="00276D7E" w:rsidRDefault="00290EA5" w:rsidP="0025138D">
            <w:pPr>
              <w:jc w:val="both"/>
              <w:rPr>
                <w:rFonts w:ascii="Verdana" w:eastAsia="Calibri" w:hAnsi="Verdana" w:cs="Arial"/>
                <w:lang w:val="es-ES_tradnl" w:eastAsia="es-ES_tradnl"/>
              </w:rPr>
            </w:pPr>
            <w:r w:rsidRPr="00276D7E">
              <w:rPr>
                <w:rFonts w:ascii="Verdana" w:eastAsia="Calibri" w:hAnsi="Verdana" w:cs="Arial"/>
                <w:lang w:val="es-ES_tradnl" w:eastAsia="es-ES_tradnl"/>
              </w:rPr>
              <w:t xml:space="preserve">Respuesta a consulta con radicado No. </w:t>
            </w:r>
            <w:r w:rsidR="00D55A5D" w:rsidRPr="00276D7E">
              <w:rPr>
                <w:rFonts w:ascii="Verdana" w:eastAsia="Calibri" w:hAnsi="Verdana" w:cs="Arial"/>
                <w:lang w:eastAsia="es-ES_tradnl"/>
              </w:rPr>
              <w:t>P20240807008091.</w:t>
            </w:r>
          </w:p>
        </w:tc>
      </w:tr>
    </w:tbl>
    <w:p w14:paraId="6DB9992C" w14:textId="77777777" w:rsidR="00290EA5" w:rsidRPr="00276D7E" w:rsidRDefault="00290EA5" w:rsidP="00290EA5">
      <w:pPr>
        <w:spacing w:after="0" w:line="240" w:lineRule="auto"/>
        <w:jc w:val="both"/>
        <w:rPr>
          <w:rFonts w:ascii="Verdana" w:eastAsia="Calibri" w:hAnsi="Verdana" w:cs="Arial"/>
          <w:highlight w:val="cyan"/>
          <w:lang w:val="es-ES_tradnl" w:eastAsia="es-ES_tradnl"/>
        </w:rPr>
      </w:pPr>
    </w:p>
    <w:p w14:paraId="0436294B" w14:textId="77777777" w:rsidR="00290EA5" w:rsidRPr="00276D7E" w:rsidRDefault="00290EA5" w:rsidP="00290EA5">
      <w:pPr>
        <w:spacing w:after="0" w:line="240" w:lineRule="auto"/>
        <w:jc w:val="both"/>
        <w:rPr>
          <w:rFonts w:ascii="Verdana" w:eastAsia="Calibri" w:hAnsi="Verdana" w:cs="Arial"/>
          <w:highlight w:val="cyan"/>
          <w:lang w:val="es-ES_tradnl" w:eastAsia="es-ES_tradnl"/>
        </w:rPr>
      </w:pPr>
    </w:p>
    <w:p w14:paraId="2CDAE2E9" w14:textId="5F7BDD09" w:rsidR="00290EA5" w:rsidRPr="00276D7E" w:rsidRDefault="00290EA5" w:rsidP="00290EA5">
      <w:pPr>
        <w:spacing w:after="0" w:line="276" w:lineRule="auto"/>
        <w:jc w:val="both"/>
        <w:rPr>
          <w:rFonts w:ascii="Verdana" w:eastAsia="Calibri" w:hAnsi="Verdana" w:cs="Arial"/>
          <w:lang w:val="es-ES" w:eastAsia="es-ES"/>
        </w:rPr>
      </w:pPr>
      <w:r w:rsidRPr="00276D7E">
        <w:rPr>
          <w:rFonts w:ascii="Verdana" w:eastAsia="Calibri" w:hAnsi="Verdana" w:cs="Arial"/>
          <w:lang w:val="es-ES" w:eastAsia="es-ES"/>
        </w:rPr>
        <w:t xml:space="preserve">Estimado </w:t>
      </w:r>
      <w:r w:rsidR="004068ED" w:rsidRPr="00276D7E">
        <w:rPr>
          <w:rFonts w:ascii="Verdana" w:eastAsia="Calibri" w:hAnsi="Verdana" w:cs="Arial"/>
          <w:lang w:val="es-ES" w:eastAsia="es-ES"/>
        </w:rPr>
        <w:t xml:space="preserve">señor </w:t>
      </w:r>
      <w:proofErr w:type="spellStart"/>
      <w:r w:rsidR="00D77289" w:rsidRPr="00276D7E">
        <w:rPr>
          <w:rFonts w:ascii="Verdana" w:eastAsia="Calibri" w:hAnsi="Verdana" w:cs="Arial"/>
          <w:lang w:val="es-ES" w:eastAsia="es-ES"/>
        </w:rPr>
        <w:t>Sal</w:t>
      </w:r>
      <w:r w:rsidR="00FB4B8F" w:rsidRPr="00276D7E">
        <w:rPr>
          <w:rFonts w:ascii="Verdana" w:eastAsia="Calibri" w:hAnsi="Verdana" w:cs="Arial"/>
          <w:lang w:val="es-ES" w:eastAsia="es-ES"/>
        </w:rPr>
        <w:t>o</w:t>
      </w:r>
      <w:r w:rsidR="00D77289" w:rsidRPr="00276D7E">
        <w:rPr>
          <w:rFonts w:ascii="Verdana" w:eastAsia="Calibri" w:hAnsi="Verdana" w:cs="Arial"/>
          <w:lang w:val="es-ES" w:eastAsia="es-ES"/>
        </w:rPr>
        <w:t>n</w:t>
      </w:r>
      <w:proofErr w:type="spellEnd"/>
      <w:r w:rsidRPr="00276D7E">
        <w:rPr>
          <w:rFonts w:ascii="Verdana" w:eastAsia="Calibri" w:hAnsi="Verdana" w:cs="Arial"/>
          <w:lang w:val="es-ES" w:eastAsia="es-ES"/>
        </w:rPr>
        <w:t>;</w:t>
      </w:r>
    </w:p>
    <w:p w14:paraId="643FD51E" w14:textId="77777777" w:rsidR="00290EA5" w:rsidRPr="00276D7E" w:rsidRDefault="00290EA5" w:rsidP="00290EA5">
      <w:pPr>
        <w:tabs>
          <w:tab w:val="left" w:pos="3768"/>
        </w:tabs>
        <w:spacing w:after="0" w:line="276" w:lineRule="auto"/>
        <w:jc w:val="both"/>
        <w:rPr>
          <w:rFonts w:ascii="Verdana" w:eastAsia="Calibri" w:hAnsi="Verdana" w:cs="Arial"/>
          <w:lang w:val="es-ES" w:eastAsia="es-ES"/>
        </w:rPr>
      </w:pPr>
      <w:r w:rsidRPr="00276D7E">
        <w:rPr>
          <w:rFonts w:ascii="Verdana" w:eastAsia="Calibri" w:hAnsi="Verdana" w:cs="Arial"/>
          <w:lang w:val="es-ES" w:eastAsia="es-ES"/>
        </w:rPr>
        <w:tab/>
      </w:r>
    </w:p>
    <w:p w14:paraId="7FDFBCE2" w14:textId="4B78F499" w:rsidR="00290EA5" w:rsidRPr="00276D7E" w:rsidRDefault="00290EA5" w:rsidP="00290EA5">
      <w:pPr>
        <w:spacing w:after="0" w:line="276" w:lineRule="auto"/>
        <w:jc w:val="both"/>
        <w:rPr>
          <w:rFonts w:ascii="Verdana" w:eastAsia="Calibri" w:hAnsi="Verdana" w:cs="Arial"/>
          <w:lang w:val="es-ES" w:eastAsia="es-ES"/>
        </w:rPr>
      </w:pPr>
      <w:r w:rsidRPr="00276D7E">
        <w:rPr>
          <w:rFonts w:ascii="Verdana" w:eastAsia="Calibri" w:hAnsi="Verdana" w:cs="Arial"/>
          <w:lang w:val="es-ES" w:eastAsia="es-ES"/>
        </w:rPr>
        <w:t>En ejercicio de la competencia otorgada por los artículos 3, numeral 5º, y 11, numeral 8º, del Decreto Ley 4170 de 2011,</w:t>
      </w:r>
      <w:r w:rsidRPr="00276D7E">
        <w:rPr>
          <w:rFonts w:ascii="Verdana" w:eastAsia="Arial MT" w:hAnsi="Verdana" w:cs="Arial MT"/>
          <w:lang w:val="es-ES" w:eastAsia="es-ES"/>
        </w:rPr>
        <w:t xml:space="preserve"> </w:t>
      </w:r>
      <w:r w:rsidRPr="00276D7E">
        <w:rPr>
          <w:rFonts w:ascii="Verdana" w:hAnsi="Verdana" w:cs="Arial"/>
        </w:rPr>
        <w:t xml:space="preserve">así como lo establecido en el artículo 4 de la Resolución 1707 de 2018 expedida por esta Entidad, </w:t>
      </w:r>
      <w:r w:rsidRPr="00276D7E">
        <w:rPr>
          <w:rFonts w:ascii="Verdana" w:eastAsia="Calibri" w:hAnsi="Verdana" w:cs="Arial"/>
          <w:lang w:val="es-ES" w:eastAsia="es-ES"/>
        </w:rPr>
        <w:t xml:space="preserve">la Agencia Nacional de Contratación Pública – Colombia Compra Eficiente– responde su solicitud de consulta de fecha </w:t>
      </w:r>
      <w:r w:rsidR="007E12C6" w:rsidRPr="00276D7E">
        <w:rPr>
          <w:rFonts w:ascii="Verdana" w:eastAsia="Calibri" w:hAnsi="Verdana" w:cs="Arial"/>
          <w:lang w:val="es-ES" w:eastAsia="es-ES"/>
        </w:rPr>
        <w:t>07 de agosto del 2024</w:t>
      </w:r>
      <w:r w:rsidRPr="00276D7E">
        <w:rPr>
          <w:rFonts w:ascii="Verdana" w:eastAsia="Calibri" w:hAnsi="Verdana" w:cs="Arial"/>
          <w:lang w:val="es-ES" w:eastAsia="es-ES"/>
        </w:rPr>
        <w:t xml:space="preserve">, en la cual manifiesta lo siguiente: </w:t>
      </w:r>
    </w:p>
    <w:p w14:paraId="75FD8B53" w14:textId="77777777" w:rsidR="00CD3308" w:rsidRPr="00276D7E" w:rsidRDefault="00CD3308" w:rsidP="00CD3308">
      <w:pPr>
        <w:spacing w:after="0" w:line="240" w:lineRule="auto"/>
        <w:jc w:val="both"/>
        <w:rPr>
          <w:rFonts w:ascii="Verdana" w:hAnsi="Verdana"/>
          <w:lang w:val="es-ES"/>
        </w:rPr>
      </w:pPr>
    </w:p>
    <w:p w14:paraId="35BB131D" w14:textId="54B5BC89" w:rsidR="00AF649E" w:rsidRPr="00276D7E" w:rsidRDefault="00AF649E" w:rsidP="00CD3308">
      <w:pPr>
        <w:spacing w:after="0" w:line="240" w:lineRule="auto"/>
        <w:ind w:left="709" w:right="709"/>
        <w:jc w:val="both"/>
        <w:rPr>
          <w:rFonts w:ascii="Verdana" w:eastAsia="Century Gothic" w:hAnsi="Verdana" w:cs="Century Gothic"/>
          <w:sz w:val="20"/>
          <w:szCs w:val="20"/>
          <w:lang w:val="es-ES"/>
        </w:rPr>
      </w:pPr>
      <w:r w:rsidRPr="00276D7E">
        <w:rPr>
          <w:rFonts w:ascii="Verdana" w:eastAsia="Century Gothic" w:hAnsi="Verdana" w:cs="Century Gothic"/>
          <w:sz w:val="20"/>
          <w:szCs w:val="20"/>
          <w:lang w:val="es-ES"/>
        </w:rPr>
        <w:t xml:space="preserve">“[…] </w:t>
      </w:r>
      <w:r w:rsidR="004228FE" w:rsidRPr="00276D7E">
        <w:rPr>
          <w:rFonts w:ascii="Verdana" w:eastAsia="Century Gothic" w:hAnsi="Verdana" w:cs="Century Gothic"/>
          <w:sz w:val="20"/>
          <w:szCs w:val="20"/>
          <w:lang w:val="es-ES"/>
        </w:rPr>
        <w:t>¿Si una empresa de Estados Unidos, País con el que Colombia tiene acuerdos comerciales, presenta una propuesta en un proceso de contratación, pero el acuerdo comercial no incluye a la Entidad Estatal que está llevando a cabo el proceso porque es una Agencia ¿se puede seguir considerando la propuesta como si fuera de bienes y servicios nacionales debido a que viene de un país con acuerdos comerciales con Colombia?</w:t>
      </w:r>
    </w:p>
    <w:p w14:paraId="606E6594" w14:textId="77777777" w:rsidR="004228FE" w:rsidRPr="00276D7E" w:rsidRDefault="004228FE" w:rsidP="00CD3308">
      <w:pPr>
        <w:spacing w:after="0" w:line="240" w:lineRule="auto"/>
        <w:ind w:left="709" w:right="709"/>
        <w:jc w:val="both"/>
        <w:rPr>
          <w:rFonts w:ascii="Verdana" w:eastAsia="Century Gothic" w:hAnsi="Verdana" w:cs="Century Gothic"/>
          <w:sz w:val="20"/>
          <w:szCs w:val="20"/>
          <w:lang w:val="es-ES"/>
        </w:rPr>
      </w:pPr>
    </w:p>
    <w:p w14:paraId="3FB7FADB" w14:textId="1D7AFA99" w:rsidR="004228FE" w:rsidRPr="00276D7E" w:rsidRDefault="004228FE" w:rsidP="00CD3308">
      <w:pPr>
        <w:spacing w:after="0" w:line="240" w:lineRule="auto"/>
        <w:ind w:left="709" w:right="709"/>
        <w:jc w:val="both"/>
        <w:rPr>
          <w:rFonts w:ascii="Verdana" w:eastAsia="Century Gothic" w:hAnsi="Verdana" w:cs="Century Gothic"/>
          <w:sz w:val="20"/>
          <w:szCs w:val="20"/>
          <w:lang w:val="es-ES"/>
        </w:rPr>
      </w:pPr>
      <w:r w:rsidRPr="00276D7E">
        <w:rPr>
          <w:rFonts w:ascii="Verdana" w:eastAsia="Century Gothic" w:hAnsi="Verdana" w:cs="Century Gothic"/>
          <w:sz w:val="20"/>
          <w:szCs w:val="20"/>
          <w:lang w:val="es-ES"/>
        </w:rPr>
        <w:lastRenderedPageBreak/>
        <w:t xml:space="preserve">Si no es así, dado que el acuerdo no incluye a la Entidad Estatal por ser una Agencia ¿puede el gobierno colombiano certificar que los oferentes de Estados Unidos reciben el mismo trato que los nacionales, basándose en la revisión y comparación de las leyes de compras y contratación pública de ese </w:t>
      </w:r>
      <w:r w:rsidR="00CD3308" w:rsidRPr="00276D7E">
        <w:rPr>
          <w:rFonts w:ascii="Verdana" w:eastAsia="Century Gothic" w:hAnsi="Verdana" w:cs="Century Gothic"/>
          <w:sz w:val="20"/>
          <w:szCs w:val="20"/>
          <w:lang w:val="es-ES"/>
        </w:rPr>
        <w:t>país,</w:t>
      </w:r>
      <w:r w:rsidRPr="00276D7E">
        <w:rPr>
          <w:rFonts w:ascii="Verdana" w:eastAsia="Century Gothic" w:hAnsi="Verdana" w:cs="Century Gothic"/>
          <w:sz w:val="20"/>
          <w:szCs w:val="20"/>
          <w:lang w:val="es-ES"/>
        </w:rPr>
        <w:t xml:space="preserve"> aunque la entidad estatal que adelanta el proceso de contratación sea una Agencia?</w:t>
      </w:r>
    </w:p>
    <w:p w14:paraId="3AFAAA99" w14:textId="77777777" w:rsidR="00CD3308" w:rsidRPr="00276D7E" w:rsidRDefault="00CD3308" w:rsidP="00CD3308">
      <w:pPr>
        <w:spacing w:after="0" w:line="240" w:lineRule="auto"/>
        <w:ind w:left="709" w:right="709"/>
        <w:jc w:val="both"/>
        <w:rPr>
          <w:rFonts w:ascii="Verdana" w:eastAsia="Century Gothic" w:hAnsi="Verdana" w:cs="Century Gothic"/>
          <w:sz w:val="20"/>
          <w:szCs w:val="20"/>
          <w:lang w:val="es-ES"/>
        </w:rPr>
      </w:pPr>
    </w:p>
    <w:p w14:paraId="7BFA7A43" w14:textId="5941F965" w:rsidR="00CD3308" w:rsidRPr="00276D7E" w:rsidRDefault="00CD3308" w:rsidP="00CD3308">
      <w:pPr>
        <w:spacing w:after="0" w:line="240" w:lineRule="auto"/>
        <w:ind w:left="709" w:right="709"/>
        <w:jc w:val="both"/>
        <w:rPr>
          <w:rFonts w:ascii="Verdana" w:eastAsia="Century Gothic" w:hAnsi="Verdana" w:cs="Century Gothic"/>
          <w:sz w:val="20"/>
          <w:szCs w:val="20"/>
          <w:lang w:val="es-ES"/>
        </w:rPr>
      </w:pPr>
      <w:r w:rsidRPr="00276D7E">
        <w:rPr>
          <w:rFonts w:ascii="Verdana" w:eastAsia="Century Gothic" w:hAnsi="Verdana" w:cs="Century Gothic"/>
          <w:sz w:val="20"/>
          <w:szCs w:val="20"/>
          <w:lang w:val="es-ES"/>
        </w:rPr>
        <w:t>¿Cómo se solicita al gobierno colombiano la certificación de trato nacional para otros países? […]”</w:t>
      </w:r>
    </w:p>
    <w:p w14:paraId="4F4D3A92" w14:textId="77777777" w:rsidR="004228FE" w:rsidRPr="00276D7E" w:rsidRDefault="004228FE" w:rsidP="00AF649E">
      <w:pPr>
        <w:spacing w:after="0" w:line="240" w:lineRule="auto"/>
        <w:ind w:left="709" w:right="709"/>
        <w:jc w:val="both"/>
        <w:rPr>
          <w:rFonts w:ascii="Verdana" w:eastAsia="Century Gothic" w:hAnsi="Verdana" w:cs="Century Gothic"/>
          <w:sz w:val="20"/>
          <w:szCs w:val="20"/>
          <w:lang w:val="es-ES"/>
        </w:rPr>
      </w:pPr>
    </w:p>
    <w:p w14:paraId="490BD7B0" w14:textId="77777777" w:rsidR="00733471" w:rsidRPr="00276D7E" w:rsidRDefault="00733471" w:rsidP="00733471">
      <w:pPr>
        <w:spacing w:after="120" w:line="276" w:lineRule="auto"/>
        <w:ind w:firstLine="709"/>
        <w:jc w:val="both"/>
        <w:rPr>
          <w:rFonts w:ascii="Verdana" w:eastAsia="Calibri" w:hAnsi="Verdana" w:cs="Arial"/>
          <w:color w:val="000000"/>
          <w:lang w:val="es-ES_tradnl" w:eastAsia="es-ES_tradnl"/>
        </w:rPr>
      </w:pPr>
      <w:r w:rsidRPr="00276D7E">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665E4EC8" w14:textId="22F11AEF" w:rsidR="00733471" w:rsidRPr="00276D7E" w:rsidRDefault="00733471" w:rsidP="00733471">
      <w:pPr>
        <w:spacing w:after="0" w:line="276" w:lineRule="auto"/>
        <w:ind w:firstLine="709"/>
        <w:jc w:val="both"/>
        <w:rPr>
          <w:rFonts w:ascii="Verdana" w:eastAsia="Calibri" w:hAnsi="Verdana" w:cs="Arial"/>
          <w:color w:val="000000"/>
          <w:lang w:val="es-ES" w:eastAsia="es-ES"/>
        </w:rPr>
      </w:pPr>
      <w:r w:rsidRPr="00276D7E">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CA7ED0" w:rsidRPr="00276D7E">
        <w:rPr>
          <w:rFonts w:ascii="Verdana" w:eastAsia="Calibri" w:hAnsi="Verdana" w:cs="Arial"/>
          <w:color w:val="000000"/>
          <w:lang w:val="es-ES" w:eastAsia="es-ES"/>
        </w:rPr>
        <w:t>los</w:t>
      </w:r>
      <w:r w:rsidRPr="00276D7E">
        <w:rPr>
          <w:rFonts w:ascii="Verdana" w:eastAsia="Calibri" w:hAnsi="Verdana" w:cs="Arial"/>
          <w:color w:val="000000"/>
          <w:lang w:val="es-ES" w:eastAsia="es-ES"/>
        </w:rPr>
        <w:t xml:space="preserve"> problema</w:t>
      </w:r>
      <w:r w:rsidR="00CA7ED0" w:rsidRPr="00276D7E">
        <w:rPr>
          <w:rFonts w:ascii="Verdana" w:eastAsia="Calibri" w:hAnsi="Verdana" w:cs="Arial"/>
          <w:color w:val="000000"/>
          <w:lang w:val="es-ES" w:eastAsia="es-ES"/>
        </w:rPr>
        <w:t>s</w:t>
      </w:r>
      <w:r w:rsidRPr="00276D7E">
        <w:rPr>
          <w:rFonts w:ascii="Verdana" w:eastAsia="Calibri" w:hAnsi="Verdana" w:cs="Arial"/>
          <w:color w:val="000000"/>
          <w:lang w:val="es-ES" w:eastAsia="es-ES"/>
        </w:rPr>
        <w:t xml:space="preserve"> jurídico</w:t>
      </w:r>
      <w:r w:rsidR="00CA7ED0" w:rsidRPr="00276D7E">
        <w:rPr>
          <w:rFonts w:ascii="Verdana" w:eastAsia="Calibri" w:hAnsi="Verdana" w:cs="Arial"/>
          <w:color w:val="000000"/>
          <w:lang w:val="es-ES" w:eastAsia="es-ES"/>
        </w:rPr>
        <w:t>s</w:t>
      </w:r>
      <w:r w:rsidRPr="00276D7E">
        <w:rPr>
          <w:rFonts w:ascii="Verdana" w:eastAsia="Calibri" w:hAnsi="Verdana" w:cs="Arial"/>
          <w:color w:val="000000"/>
          <w:lang w:val="es-ES" w:eastAsia="es-ES"/>
        </w:rPr>
        <w:t xml:space="preserve"> de su consulta.  </w:t>
      </w:r>
    </w:p>
    <w:p w14:paraId="4B01324F" w14:textId="77777777" w:rsidR="00733471" w:rsidRPr="00276D7E" w:rsidRDefault="00733471" w:rsidP="00733471">
      <w:pPr>
        <w:spacing w:after="0"/>
        <w:jc w:val="both"/>
        <w:rPr>
          <w:rFonts w:ascii="Verdana" w:hAnsi="Verdana"/>
          <w:lang w:val="es-ES"/>
        </w:rPr>
      </w:pPr>
    </w:p>
    <w:p w14:paraId="07F3F0DF" w14:textId="77777777" w:rsidR="00733471" w:rsidRPr="00276D7E" w:rsidRDefault="00733471" w:rsidP="0073347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76D7E">
        <w:rPr>
          <w:rFonts w:ascii="Verdana" w:eastAsia="Century Gothic" w:hAnsi="Verdana" w:cs="Century Gothic"/>
          <w:b/>
          <w:bCs/>
        </w:rPr>
        <w:t>Problema planteado:</w:t>
      </w:r>
    </w:p>
    <w:p w14:paraId="346C4B44" w14:textId="77777777" w:rsidR="00733471" w:rsidRPr="00276D7E" w:rsidRDefault="00733471" w:rsidP="00733471">
      <w:pPr>
        <w:tabs>
          <w:tab w:val="left" w:pos="426"/>
        </w:tabs>
        <w:spacing w:after="0" w:line="276" w:lineRule="auto"/>
        <w:jc w:val="both"/>
        <w:rPr>
          <w:rFonts w:ascii="Verdana" w:eastAsia="Century Gothic" w:hAnsi="Verdana" w:cs="Century Gothic"/>
          <w:lang w:val="es-ES"/>
        </w:rPr>
      </w:pPr>
    </w:p>
    <w:p w14:paraId="585EDF46" w14:textId="49D80B3D" w:rsidR="002979D8" w:rsidRPr="00276D7E" w:rsidRDefault="00733471" w:rsidP="00733471">
      <w:pPr>
        <w:spacing w:after="0" w:line="276" w:lineRule="auto"/>
        <w:jc w:val="both"/>
        <w:rPr>
          <w:rFonts w:ascii="Verdana" w:eastAsia="Century Gothic" w:hAnsi="Verdana" w:cs="Century Gothic"/>
        </w:rPr>
      </w:pPr>
      <w:r w:rsidRPr="00276D7E">
        <w:rPr>
          <w:rFonts w:ascii="Verdana" w:eastAsia="Century Gothic" w:hAnsi="Verdana" w:cs="Century Gothic"/>
        </w:rPr>
        <w:t xml:space="preserve">De acuerdo con el contenido de su solicitud, esta Agencia resolverá </w:t>
      </w:r>
      <w:r w:rsidR="003B4C30" w:rsidRPr="00276D7E">
        <w:rPr>
          <w:rFonts w:ascii="Verdana" w:eastAsia="Century Gothic" w:hAnsi="Verdana" w:cs="Century Gothic"/>
        </w:rPr>
        <w:t>los</w:t>
      </w:r>
      <w:r w:rsidRPr="00276D7E">
        <w:rPr>
          <w:rFonts w:ascii="Verdana" w:eastAsia="Century Gothic" w:hAnsi="Verdana" w:cs="Century Gothic"/>
        </w:rPr>
        <w:t xml:space="preserve"> siguiente</w:t>
      </w:r>
      <w:r w:rsidR="003B4C30" w:rsidRPr="00276D7E">
        <w:rPr>
          <w:rFonts w:ascii="Verdana" w:eastAsia="Century Gothic" w:hAnsi="Verdana" w:cs="Century Gothic"/>
        </w:rPr>
        <w:t>s</w:t>
      </w:r>
      <w:r w:rsidRPr="00276D7E">
        <w:rPr>
          <w:rFonts w:ascii="Verdana" w:eastAsia="Century Gothic" w:hAnsi="Verdana" w:cs="Century Gothic"/>
        </w:rPr>
        <w:t xml:space="preserve"> problema</w:t>
      </w:r>
      <w:r w:rsidR="003B4C30" w:rsidRPr="00276D7E">
        <w:rPr>
          <w:rFonts w:ascii="Verdana" w:eastAsia="Century Gothic" w:hAnsi="Verdana" w:cs="Century Gothic"/>
        </w:rPr>
        <w:t>s</w:t>
      </w:r>
      <w:r w:rsidRPr="00276D7E">
        <w:rPr>
          <w:rFonts w:ascii="Verdana" w:eastAsia="Century Gothic" w:hAnsi="Verdana" w:cs="Century Gothic"/>
        </w:rPr>
        <w:t xml:space="preserve"> jurídico</w:t>
      </w:r>
      <w:r w:rsidR="003B4C30" w:rsidRPr="00276D7E">
        <w:rPr>
          <w:rFonts w:ascii="Verdana" w:eastAsia="Century Gothic" w:hAnsi="Verdana" w:cs="Century Gothic"/>
        </w:rPr>
        <w:t>s</w:t>
      </w:r>
      <w:r w:rsidRPr="00276D7E">
        <w:rPr>
          <w:rFonts w:ascii="Verdana" w:eastAsia="Century Gothic" w:hAnsi="Verdana" w:cs="Century Gothic"/>
        </w:rPr>
        <w:t>:</w:t>
      </w:r>
      <w:r w:rsidR="009E1902" w:rsidRPr="00276D7E">
        <w:rPr>
          <w:rFonts w:ascii="Verdana" w:eastAsia="Century Gothic" w:hAnsi="Verdana" w:cs="Century Gothic"/>
        </w:rPr>
        <w:t xml:space="preserve"> i) </w:t>
      </w:r>
      <w:r w:rsidR="004F2EFC" w:rsidRPr="00276D7E">
        <w:rPr>
          <w:rFonts w:ascii="Verdana" w:eastAsia="Century Gothic" w:hAnsi="Verdana" w:cs="Century Gothic"/>
        </w:rPr>
        <w:t xml:space="preserve">¿Puede una Entidad de régimen especial </w:t>
      </w:r>
      <w:r w:rsidR="00B3031C" w:rsidRPr="00276D7E">
        <w:rPr>
          <w:rFonts w:ascii="Verdana" w:eastAsia="Century Gothic" w:hAnsi="Verdana" w:cs="Century Gothic"/>
        </w:rPr>
        <w:t xml:space="preserve">conceder </w:t>
      </w:r>
      <w:r w:rsidR="006709F0" w:rsidRPr="00276D7E">
        <w:rPr>
          <w:rFonts w:ascii="Verdana" w:eastAsia="Century Gothic" w:hAnsi="Verdana" w:cs="Century Gothic"/>
        </w:rPr>
        <w:t>a los oferentes, bienes y servicios de los Estados con quienes Colombia ha suscrito un</w:t>
      </w:r>
      <w:r w:rsidR="009E1902" w:rsidRPr="00276D7E">
        <w:rPr>
          <w:rFonts w:ascii="Verdana" w:eastAsia="Century Gothic" w:hAnsi="Verdana" w:cs="Century Gothic"/>
        </w:rPr>
        <w:t xml:space="preserve"> Acuerdo Comercial, el mismo trato que le otorga a los bienes, servicios y proveedores colombianos?</w:t>
      </w:r>
      <w:r w:rsidR="00854B1F" w:rsidRPr="00276D7E">
        <w:rPr>
          <w:rFonts w:ascii="Verdana" w:eastAsia="Century Gothic" w:hAnsi="Verdana" w:cs="Century Gothic"/>
        </w:rPr>
        <w:t xml:space="preserve">, </w:t>
      </w:r>
      <w:proofErr w:type="spellStart"/>
      <w:r w:rsidR="009E1902" w:rsidRPr="00276D7E">
        <w:rPr>
          <w:rFonts w:ascii="Verdana" w:eastAsia="Century Gothic" w:hAnsi="Verdana" w:cs="Century Gothic"/>
        </w:rPr>
        <w:t>ii</w:t>
      </w:r>
      <w:proofErr w:type="spellEnd"/>
      <w:r w:rsidR="009E1902" w:rsidRPr="00276D7E">
        <w:rPr>
          <w:rFonts w:ascii="Verdana" w:eastAsia="Century Gothic" w:hAnsi="Verdana" w:cs="Century Gothic"/>
        </w:rPr>
        <w:t>)</w:t>
      </w:r>
      <w:r w:rsidR="00813D72" w:rsidRPr="00276D7E">
        <w:rPr>
          <w:rFonts w:ascii="Verdana" w:eastAsia="Century Gothic" w:hAnsi="Verdana" w:cs="Century Gothic"/>
        </w:rPr>
        <w:t xml:space="preserve"> </w:t>
      </w:r>
      <w:r w:rsidR="002979D8" w:rsidRPr="00276D7E">
        <w:rPr>
          <w:rFonts w:ascii="Verdana" w:eastAsia="Century Gothic" w:hAnsi="Verdana" w:cs="Century Gothic"/>
        </w:rPr>
        <w:t>¿</w:t>
      </w:r>
      <w:r w:rsidR="0008652E" w:rsidRPr="00276D7E">
        <w:rPr>
          <w:rFonts w:ascii="Verdana" w:eastAsia="Century Gothic" w:hAnsi="Verdana" w:cs="Century Gothic"/>
        </w:rPr>
        <w:t xml:space="preserve">En </w:t>
      </w:r>
      <w:r w:rsidR="005343CD" w:rsidRPr="00276D7E">
        <w:rPr>
          <w:rFonts w:ascii="Verdana" w:eastAsia="Century Gothic" w:hAnsi="Verdana" w:cs="Century Gothic"/>
        </w:rPr>
        <w:t>qué</w:t>
      </w:r>
      <w:r w:rsidR="0008652E" w:rsidRPr="00276D7E">
        <w:rPr>
          <w:rFonts w:ascii="Verdana" w:eastAsia="Century Gothic" w:hAnsi="Verdana" w:cs="Century Gothic"/>
        </w:rPr>
        <w:t xml:space="preserve"> eventos se requiere certificación de </w:t>
      </w:r>
      <w:r w:rsidR="002979D8" w:rsidRPr="00276D7E">
        <w:rPr>
          <w:rFonts w:ascii="Verdana" w:eastAsia="Century Gothic" w:hAnsi="Verdana" w:cs="Century Gothic"/>
        </w:rPr>
        <w:t xml:space="preserve">los oferentes </w:t>
      </w:r>
      <w:r w:rsidR="00BE08F9" w:rsidRPr="00276D7E">
        <w:rPr>
          <w:rFonts w:ascii="Verdana" w:eastAsia="Century Gothic" w:hAnsi="Verdana" w:cs="Century Gothic"/>
        </w:rPr>
        <w:t xml:space="preserve">de </w:t>
      </w:r>
      <w:r w:rsidR="002979D8" w:rsidRPr="00276D7E">
        <w:rPr>
          <w:rFonts w:ascii="Verdana" w:eastAsia="Century Gothic" w:hAnsi="Verdana" w:cs="Century Gothic"/>
        </w:rPr>
        <w:t>Bienes y Servicios Nacionales</w:t>
      </w:r>
      <w:r w:rsidR="00BE08F9" w:rsidRPr="00276D7E">
        <w:rPr>
          <w:rFonts w:ascii="Verdana" w:eastAsia="Century Gothic" w:hAnsi="Verdana" w:cs="Century Gothic"/>
        </w:rPr>
        <w:t>?</w:t>
      </w:r>
      <w:r w:rsidR="008F2355" w:rsidRPr="00276D7E">
        <w:rPr>
          <w:rFonts w:ascii="Verdana" w:eastAsia="Century Gothic" w:hAnsi="Verdana" w:cs="Century Gothic"/>
        </w:rPr>
        <w:t>;</w:t>
      </w:r>
      <w:r w:rsidR="00854B1F" w:rsidRPr="00276D7E">
        <w:rPr>
          <w:rFonts w:ascii="Verdana" w:eastAsia="Century Gothic" w:hAnsi="Verdana" w:cs="Century Gothic"/>
        </w:rPr>
        <w:t xml:space="preserve"> y </w:t>
      </w:r>
      <w:proofErr w:type="spellStart"/>
      <w:r w:rsidR="00854B1F" w:rsidRPr="00276D7E">
        <w:rPr>
          <w:rFonts w:ascii="Verdana" w:eastAsia="Century Gothic" w:hAnsi="Verdana" w:cs="Century Gothic"/>
        </w:rPr>
        <w:t>iii</w:t>
      </w:r>
      <w:proofErr w:type="spellEnd"/>
      <w:r w:rsidR="00854B1F" w:rsidRPr="00276D7E">
        <w:rPr>
          <w:rFonts w:ascii="Verdana" w:eastAsia="Century Gothic" w:hAnsi="Verdana" w:cs="Century Gothic"/>
        </w:rPr>
        <w:t xml:space="preserve">) </w:t>
      </w:r>
      <w:r w:rsidR="00747577" w:rsidRPr="00276D7E">
        <w:rPr>
          <w:rFonts w:ascii="Verdana" w:eastAsia="Century Gothic" w:hAnsi="Verdana" w:cs="Century Gothic"/>
        </w:rPr>
        <w:t xml:space="preserve">¿Cómo se solicita un certificado de reciprocidad? </w:t>
      </w:r>
    </w:p>
    <w:p w14:paraId="6F3FACB8" w14:textId="77777777" w:rsidR="00733471" w:rsidRPr="00276D7E" w:rsidRDefault="00733471" w:rsidP="00733471">
      <w:pPr>
        <w:spacing w:after="0"/>
        <w:jc w:val="both"/>
        <w:rPr>
          <w:rFonts w:ascii="Verdana" w:hAnsi="Verdana"/>
          <w:lang w:val="es-ES"/>
        </w:rPr>
      </w:pPr>
    </w:p>
    <w:p w14:paraId="78D1F352" w14:textId="77777777" w:rsidR="00733471" w:rsidRPr="00276D7E" w:rsidRDefault="00733471" w:rsidP="0073347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6D7E">
        <w:rPr>
          <w:rFonts w:ascii="Verdana" w:eastAsia="Century Gothic" w:hAnsi="Verdana" w:cs="Century Gothic"/>
          <w:b/>
          <w:bCs/>
        </w:rPr>
        <w:t>Respuesta:</w:t>
      </w:r>
    </w:p>
    <w:p w14:paraId="297080F5" w14:textId="77777777" w:rsidR="00733471" w:rsidRPr="00276D7E" w:rsidRDefault="00733471" w:rsidP="0073347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33471" w:rsidRPr="00276D7E" w14:paraId="6EEA4592" w14:textId="77777777" w:rsidTr="0025138D">
        <w:trPr>
          <w:trHeight w:val="629"/>
        </w:trPr>
        <w:tc>
          <w:tcPr>
            <w:tcW w:w="8828" w:type="dxa"/>
            <w:shd w:val="clear" w:color="auto" w:fill="auto"/>
          </w:tcPr>
          <w:p w14:paraId="666BAA6C" w14:textId="0DA94B7E" w:rsidR="00A840C7" w:rsidRPr="00276D7E" w:rsidRDefault="00A840C7" w:rsidP="00A840C7">
            <w:pPr>
              <w:pBdr>
                <w:top w:val="nil"/>
                <w:left w:val="nil"/>
                <w:bottom w:val="nil"/>
                <w:right w:val="nil"/>
                <w:between w:val="nil"/>
              </w:pBdr>
              <w:spacing w:after="120" w:line="276" w:lineRule="auto"/>
              <w:jc w:val="both"/>
              <w:rPr>
                <w:rFonts w:ascii="Verdana" w:eastAsia="Arial" w:hAnsi="Verdana" w:cs="Arial"/>
                <w:color w:val="000000"/>
              </w:rPr>
            </w:pPr>
            <w:r w:rsidRPr="00276D7E">
              <w:rPr>
                <w:rFonts w:ascii="Verdana" w:eastAsia="Calibri" w:hAnsi="Verdana" w:cs="Arial"/>
                <w:lang w:val="es-ES"/>
              </w:rPr>
              <w:t>En respuesta a los problemas antes planteados esta Subdirección manifiesta</w:t>
            </w:r>
            <w:r w:rsidR="00EC0A23" w:rsidRPr="00276D7E">
              <w:rPr>
                <w:rFonts w:ascii="Verdana" w:eastAsia="Calibri" w:hAnsi="Verdana" w:cs="Arial"/>
                <w:lang w:val="es-ES"/>
              </w:rPr>
              <w:t xml:space="preserve"> lo siguiente</w:t>
            </w:r>
            <w:r w:rsidRPr="00276D7E">
              <w:rPr>
                <w:rFonts w:ascii="Verdana" w:eastAsia="Calibri" w:hAnsi="Verdana" w:cs="Arial"/>
                <w:lang w:val="es-ES"/>
              </w:rPr>
              <w:t>:</w:t>
            </w:r>
          </w:p>
          <w:p w14:paraId="44A84D5C" w14:textId="3A13015C" w:rsidR="00DF60D0" w:rsidRPr="00276D7E" w:rsidRDefault="0025570F" w:rsidP="00F3295D">
            <w:pPr>
              <w:pBdr>
                <w:top w:val="nil"/>
                <w:left w:val="nil"/>
                <w:bottom w:val="nil"/>
                <w:right w:val="nil"/>
                <w:between w:val="nil"/>
              </w:pBdr>
              <w:spacing w:after="120" w:line="276" w:lineRule="auto"/>
              <w:jc w:val="both"/>
              <w:rPr>
                <w:rFonts w:ascii="Verdana" w:hAnsi="Verdana"/>
              </w:rPr>
            </w:pPr>
            <w:r w:rsidRPr="00276D7E">
              <w:rPr>
                <w:rFonts w:ascii="Verdana" w:eastAsia="Arial" w:hAnsi="Verdana" w:cs="Arial"/>
                <w:color w:val="000000"/>
              </w:rPr>
              <w:t xml:space="preserve">i. </w:t>
            </w:r>
            <w:r w:rsidR="000F309E" w:rsidRPr="00276D7E">
              <w:rPr>
                <w:rFonts w:ascii="Verdana" w:eastAsia="Arial" w:hAnsi="Verdana" w:cs="Arial"/>
                <w:color w:val="000000"/>
              </w:rPr>
              <w:t xml:space="preserve">Frente al primer problema </w:t>
            </w:r>
            <w:r w:rsidR="009345BC" w:rsidRPr="00276D7E">
              <w:rPr>
                <w:rFonts w:ascii="Verdana" w:eastAsia="Arial" w:hAnsi="Verdana" w:cs="Arial"/>
                <w:color w:val="000000"/>
              </w:rPr>
              <w:t xml:space="preserve">jurídico </w:t>
            </w:r>
            <w:r w:rsidR="000F309E" w:rsidRPr="00276D7E">
              <w:rPr>
                <w:rFonts w:ascii="Verdana" w:eastAsia="Arial" w:hAnsi="Verdana" w:cs="Arial"/>
                <w:color w:val="000000"/>
              </w:rPr>
              <w:t xml:space="preserve">planteado </w:t>
            </w:r>
            <w:r w:rsidR="00E61D37" w:rsidRPr="00276D7E">
              <w:rPr>
                <w:rFonts w:ascii="Verdana" w:eastAsia="Arial" w:hAnsi="Verdana" w:cs="Arial"/>
                <w:color w:val="000000"/>
              </w:rPr>
              <w:t xml:space="preserve">resulta necesario indicar </w:t>
            </w:r>
            <w:r w:rsidR="005E6B26" w:rsidRPr="00276D7E">
              <w:rPr>
                <w:rFonts w:ascii="Verdana" w:eastAsia="Arial" w:hAnsi="Verdana" w:cs="Arial"/>
                <w:color w:val="000000"/>
              </w:rPr>
              <w:t>que los Acuerdos Comerciales, contienen entre otros aspectos, la lista de las Entidades obligada</w:t>
            </w:r>
            <w:r w:rsidR="007B7874" w:rsidRPr="00276D7E">
              <w:rPr>
                <w:rFonts w:ascii="Verdana" w:eastAsia="Arial" w:hAnsi="Verdana" w:cs="Arial"/>
                <w:color w:val="000000"/>
              </w:rPr>
              <w:t>s</w:t>
            </w:r>
            <w:r w:rsidR="00B036BB" w:rsidRPr="00276D7E">
              <w:rPr>
                <w:rFonts w:ascii="Verdana" w:eastAsia="Arial" w:hAnsi="Verdana" w:cs="Arial"/>
                <w:color w:val="000000"/>
              </w:rPr>
              <w:t>,</w:t>
            </w:r>
            <w:r w:rsidR="00636B8B" w:rsidRPr="00276D7E">
              <w:rPr>
                <w:rFonts w:ascii="Verdana" w:eastAsia="Arial" w:hAnsi="Verdana" w:cs="Arial"/>
                <w:color w:val="000000"/>
              </w:rPr>
              <w:t xml:space="preserve"> </w:t>
            </w:r>
            <w:r w:rsidR="004742B6" w:rsidRPr="00276D7E">
              <w:rPr>
                <w:rFonts w:ascii="Verdana" w:eastAsia="Arial" w:hAnsi="Verdana" w:cs="Arial"/>
                <w:color w:val="000000"/>
              </w:rPr>
              <w:t>en la cual</w:t>
            </w:r>
            <w:r w:rsidR="00B036BB" w:rsidRPr="00276D7E">
              <w:rPr>
                <w:rFonts w:ascii="Verdana" w:eastAsia="Arial" w:hAnsi="Verdana" w:cs="Arial"/>
                <w:color w:val="000000"/>
              </w:rPr>
              <w:t xml:space="preserve"> puede</w:t>
            </w:r>
            <w:r w:rsidR="004742B6" w:rsidRPr="00276D7E">
              <w:rPr>
                <w:rFonts w:ascii="Verdana" w:eastAsia="Arial" w:hAnsi="Verdana" w:cs="Arial"/>
                <w:color w:val="000000"/>
              </w:rPr>
              <w:t>n</w:t>
            </w:r>
            <w:r w:rsidR="00B036BB" w:rsidRPr="00276D7E">
              <w:rPr>
                <w:rFonts w:ascii="Verdana" w:eastAsia="Arial" w:hAnsi="Verdana" w:cs="Arial"/>
                <w:color w:val="000000"/>
              </w:rPr>
              <w:t xml:space="preserve"> registrar </w:t>
            </w:r>
            <w:r w:rsidR="00045122" w:rsidRPr="00276D7E">
              <w:rPr>
                <w:rFonts w:ascii="Verdana" w:eastAsia="Arial" w:hAnsi="Verdana" w:cs="Arial"/>
                <w:color w:val="000000"/>
              </w:rPr>
              <w:t xml:space="preserve">Entidades exceptuadas al Régimen </w:t>
            </w:r>
            <w:r w:rsidR="002E23DD" w:rsidRPr="00276D7E">
              <w:rPr>
                <w:rFonts w:ascii="Verdana" w:eastAsia="Arial" w:hAnsi="Verdana" w:cs="Arial"/>
                <w:color w:val="000000"/>
              </w:rPr>
              <w:t xml:space="preserve">General </w:t>
            </w:r>
            <w:r w:rsidR="004F64E5" w:rsidRPr="00276D7E">
              <w:rPr>
                <w:rFonts w:ascii="Verdana" w:eastAsia="Arial" w:hAnsi="Verdana" w:cs="Arial"/>
                <w:color w:val="000000"/>
              </w:rPr>
              <w:t>de Contratación de la Administración Pública</w:t>
            </w:r>
            <w:r w:rsidR="009345BC" w:rsidRPr="00276D7E">
              <w:rPr>
                <w:rFonts w:ascii="Verdana" w:eastAsia="Arial" w:hAnsi="Verdana" w:cs="Arial"/>
                <w:color w:val="000000"/>
              </w:rPr>
              <w:t xml:space="preserve">, </w:t>
            </w:r>
            <w:r w:rsidR="00C33A66" w:rsidRPr="00276D7E">
              <w:rPr>
                <w:rFonts w:ascii="Verdana" w:eastAsia="Arial" w:hAnsi="Verdana" w:cs="Arial"/>
                <w:color w:val="000000"/>
              </w:rPr>
              <w:t>y,</w:t>
            </w:r>
            <w:r w:rsidR="009345BC" w:rsidRPr="00276D7E">
              <w:rPr>
                <w:rFonts w:ascii="Verdana" w:eastAsia="Arial" w:hAnsi="Verdana" w:cs="Arial"/>
                <w:color w:val="000000"/>
              </w:rPr>
              <w:t xml:space="preserve"> en </w:t>
            </w:r>
            <w:r w:rsidR="00C33A66" w:rsidRPr="00276D7E">
              <w:rPr>
                <w:rFonts w:ascii="Verdana" w:eastAsia="Arial" w:hAnsi="Verdana" w:cs="Arial"/>
                <w:color w:val="000000"/>
              </w:rPr>
              <w:t>consecuencia</w:t>
            </w:r>
            <w:r w:rsidR="009345BC" w:rsidRPr="00276D7E">
              <w:rPr>
                <w:rFonts w:ascii="Verdana" w:eastAsia="Arial" w:hAnsi="Verdana" w:cs="Arial"/>
                <w:color w:val="000000"/>
              </w:rPr>
              <w:t xml:space="preserve">, </w:t>
            </w:r>
            <w:r w:rsidR="002828C3" w:rsidRPr="00276D7E">
              <w:rPr>
                <w:rFonts w:ascii="Verdana" w:eastAsia="Arial" w:hAnsi="Verdana" w:cs="Arial"/>
                <w:color w:val="000000"/>
              </w:rPr>
              <w:t>deberán cumplir con todas las disposiciones de los Acuerdos Comerciales</w:t>
            </w:r>
            <w:r w:rsidR="00065499" w:rsidRPr="00276D7E">
              <w:rPr>
                <w:rFonts w:ascii="Verdana" w:eastAsia="Arial" w:hAnsi="Verdana" w:cs="Arial"/>
                <w:color w:val="000000"/>
              </w:rPr>
              <w:t xml:space="preserve">. </w:t>
            </w:r>
            <w:r w:rsidR="008B0364" w:rsidRPr="00276D7E">
              <w:rPr>
                <w:rFonts w:ascii="Verdana" w:eastAsia="Arial" w:hAnsi="Verdana" w:cs="Arial"/>
                <w:color w:val="000000"/>
              </w:rPr>
              <w:t>Asimismo</w:t>
            </w:r>
            <w:r w:rsidR="0007708F" w:rsidRPr="00276D7E">
              <w:rPr>
                <w:rFonts w:ascii="Verdana" w:hAnsi="Verdana"/>
              </w:rPr>
              <w:t>,</w:t>
            </w:r>
            <w:r w:rsidR="004B1949" w:rsidRPr="00276D7E">
              <w:rPr>
                <w:rFonts w:ascii="Verdana" w:hAnsi="Verdana"/>
              </w:rPr>
              <w:t xml:space="preserve"> debe señalarse que</w:t>
            </w:r>
            <w:r w:rsidR="008B3BB3" w:rsidRPr="00276D7E">
              <w:rPr>
                <w:rFonts w:ascii="Verdana" w:hAnsi="Verdana"/>
              </w:rPr>
              <w:t xml:space="preserve"> </w:t>
            </w:r>
            <w:r w:rsidR="002D516E" w:rsidRPr="00276D7E">
              <w:rPr>
                <w:rFonts w:ascii="Verdana" w:hAnsi="Verdana"/>
              </w:rPr>
              <w:t>independientemente de</w:t>
            </w:r>
            <w:r w:rsidR="008513A3" w:rsidRPr="00276D7E">
              <w:rPr>
                <w:rFonts w:ascii="Verdana" w:hAnsi="Verdana"/>
              </w:rPr>
              <w:t xml:space="preserve"> si</w:t>
            </w:r>
            <w:r w:rsidR="008B3BB3" w:rsidRPr="00276D7E">
              <w:rPr>
                <w:rFonts w:ascii="Verdana" w:hAnsi="Verdana"/>
              </w:rPr>
              <w:t xml:space="preserve"> las Entidades de régimen especial</w:t>
            </w:r>
            <w:r w:rsidR="00BB3FD9" w:rsidRPr="00276D7E">
              <w:rPr>
                <w:rFonts w:ascii="Verdana" w:hAnsi="Verdana"/>
              </w:rPr>
              <w:t xml:space="preserve"> </w:t>
            </w:r>
            <w:r w:rsidR="008513A3" w:rsidRPr="00276D7E">
              <w:rPr>
                <w:rFonts w:ascii="Verdana" w:hAnsi="Verdana"/>
              </w:rPr>
              <w:t xml:space="preserve">se encuentran en la lista de </w:t>
            </w:r>
            <w:r w:rsidR="00C319D0" w:rsidRPr="00276D7E">
              <w:rPr>
                <w:rFonts w:ascii="Verdana" w:hAnsi="Verdana"/>
              </w:rPr>
              <w:t xml:space="preserve">las Entidades obligadas por el Acuerdo Comercial, </w:t>
            </w:r>
            <w:r w:rsidR="007A44F5" w:rsidRPr="00276D7E">
              <w:rPr>
                <w:rFonts w:ascii="Verdana" w:hAnsi="Verdana"/>
              </w:rPr>
              <w:t>esta Agencia ha reiterado que</w:t>
            </w:r>
            <w:r w:rsidR="00BB3FD9" w:rsidRPr="00276D7E">
              <w:rPr>
                <w:rFonts w:ascii="Verdana" w:hAnsi="Verdana"/>
              </w:rPr>
              <w:t xml:space="preserve"> estas</w:t>
            </w:r>
            <w:r w:rsidR="007A44F5" w:rsidRPr="00276D7E">
              <w:rPr>
                <w:rFonts w:ascii="Verdana" w:hAnsi="Verdana"/>
              </w:rPr>
              <w:t xml:space="preserve"> </w:t>
            </w:r>
            <w:r w:rsidR="003A68DC" w:rsidRPr="00276D7E">
              <w:rPr>
                <w:rFonts w:ascii="Verdana" w:eastAsia="Arial" w:hAnsi="Verdana" w:cs="Arial"/>
                <w:color w:val="000000"/>
              </w:rPr>
              <w:t>deberán</w:t>
            </w:r>
            <w:r w:rsidR="00AE7DD5" w:rsidRPr="00276D7E">
              <w:rPr>
                <w:rFonts w:ascii="Verdana" w:eastAsia="Arial" w:hAnsi="Verdana" w:cs="Arial"/>
                <w:color w:val="000000"/>
              </w:rPr>
              <w:t xml:space="preserve"> tener en cuenta las disposiciones previstas </w:t>
            </w:r>
            <w:r w:rsidR="00946E1F" w:rsidRPr="00276D7E">
              <w:rPr>
                <w:rFonts w:ascii="Verdana" w:eastAsia="Arial" w:hAnsi="Verdana" w:cs="Arial"/>
                <w:color w:val="000000"/>
              </w:rPr>
              <w:t xml:space="preserve">en </w:t>
            </w:r>
            <w:r w:rsidR="00B3031C" w:rsidRPr="00276D7E">
              <w:rPr>
                <w:rFonts w:ascii="Verdana" w:eastAsia="Arial" w:hAnsi="Verdana" w:cs="Arial"/>
                <w:color w:val="000000"/>
              </w:rPr>
              <w:t>los Acuerdos</w:t>
            </w:r>
            <w:r w:rsidR="00AE7DD5" w:rsidRPr="00276D7E">
              <w:rPr>
                <w:rFonts w:ascii="Verdana" w:eastAsia="Arial" w:hAnsi="Verdana" w:cs="Arial"/>
                <w:color w:val="000000"/>
              </w:rPr>
              <w:t xml:space="preserve"> y adecuar </w:t>
            </w:r>
            <w:r w:rsidR="000D6586" w:rsidRPr="00276D7E">
              <w:rPr>
                <w:rFonts w:ascii="Verdana" w:eastAsia="Arial" w:hAnsi="Verdana" w:cs="Arial"/>
                <w:color w:val="000000"/>
              </w:rPr>
              <w:t>sus</w:t>
            </w:r>
            <w:r w:rsidR="00AE7DD5" w:rsidRPr="00276D7E">
              <w:rPr>
                <w:rFonts w:ascii="Verdana" w:eastAsia="Arial" w:hAnsi="Verdana" w:cs="Arial"/>
                <w:color w:val="000000"/>
              </w:rPr>
              <w:t xml:space="preserve"> manuales de contratación</w:t>
            </w:r>
            <w:r w:rsidR="000D6586" w:rsidRPr="00276D7E">
              <w:rPr>
                <w:rFonts w:ascii="Verdana" w:eastAsia="Arial" w:hAnsi="Verdana" w:cs="Arial"/>
                <w:color w:val="000000"/>
              </w:rPr>
              <w:t>,</w:t>
            </w:r>
            <w:r w:rsidR="00DE4BE1" w:rsidRPr="00276D7E">
              <w:rPr>
                <w:rFonts w:ascii="Verdana" w:eastAsia="Arial" w:hAnsi="Verdana" w:cs="Arial"/>
                <w:color w:val="000000"/>
              </w:rPr>
              <w:t xml:space="preserve"> lo expuesto</w:t>
            </w:r>
            <w:r w:rsidR="00FB46DB" w:rsidRPr="00276D7E">
              <w:rPr>
                <w:rFonts w:ascii="Verdana" w:eastAsia="Arial" w:hAnsi="Verdana" w:cs="Arial"/>
                <w:color w:val="000000"/>
              </w:rPr>
              <w:t xml:space="preserve"> </w:t>
            </w:r>
            <w:r w:rsidR="007E4A06" w:rsidRPr="00276D7E">
              <w:rPr>
                <w:rFonts w:ascii="Verdana" w:eastAsia="Arial" w:hAnsi="Verdana" w:cs="Arial"/>
                <w:color w:val="000000"/>
              </w:rPr>
              <w:t>encuentra sustento en lo</w:t>
            </w:r>
            <w:r w:rsidR="00FB46DB" w:rsidRPr="00276D7E">
              <w:rPr>
                <w:rFonts w:ascii="Verdana" w:eastAsia="Arial" w:hAnsi="Verdana" w:cs="Arial"/>
                <w:color w:val="000000"/>
              </w:rPr>
              <w:t xml:space="preserve"> </w:t>
            </w:r>
            <w:r w:rsidR="00E51710" w:rsidRPr="00276D7E">
              <w:rPr>
                <w:rFonts w:ascii="Verdana" w:eastAsia="Arial" w:hAnsi="Verdana" w:cs="Arial"/>
                <w:color w:val="000000"/>
              </w:rPr>
              <w:t>establecido</w:t>
            </w:r>
            <w:r w:rsidR="00FB46DB" w:rsidRPr="00276D7E">
              <w:rPr>
                <w:rFonts w:ascii="Verdana" w:eastAsia="Arial" w:hAnsi="Verdana" w:cs="Arial"/>
                <w:color w:val="000000"/>
              </w:rPr>
              <w:t xml:space="preserve"> en </w:t>
            </w:r>
            <w:r w:rsidR="00E51710" w:rsidRPr="00276D7E">
              <w:rPr>
                <w:rFonts w:ascii="Verdana" w:eastAsia="Arial" w:hAnsi="Verdana" w:cs="Arial"/>
                <w:color w:val="000000"/>
              </w:rPr>
              <w:t>la</w:t>
            </w:r>
            <w:r w:rsidR="00FB46DB" w:rsidRPr="00276D7E">
              <w:rPr>
                <w:rFonts w:ascii="Verdana" w:eastAsia="Arial" w:hAnsi="Verdana" w:cs="Arial"/>
                <w:color w:val="000000"/>
              </w:rPr>
              <w:t xml:space="preserve"> Subsección 1, Sección 4, Capitulo 2 del Decreto 1082 de 2015.</w:t>
            </w:r>
          </w:p>
          <w:p w14:paraId="794E3C4C" w14:textId="386C4AC0" w:rsidR="00733471" w:rsidRPr="00276D7E" w:rsidRDefault="00E03B49" w:rsidP="00F3295D">
            <w:pPr>
              <w:pBdr>
                <w:top w:val="nil"/>
                <w:left w:val="nil"/>
                <w:bottom w:val="nil"/>
                <w:right w:val="nil"/>
                <w:between w:val="nil"/>
              </w:pBdr>
              <w:spacing w:after="120" w:line="276" w:lineRule="auto"/>
              <w:jc w:val="both"/>
              <w:rPr>
                <w:rFonts w:ascii="Verdana" w:eastAsia="Century Gothic" w:hAnsi="Verdana" w:cs="Century Gothic"/>
              </w:rPr>
            </w:pPr>
            <w:r w:rsidRPr="00276D7E">
              <w:rPr>
                <w:rFonts w:ascii="Verdana" w:eastAsia="Arial" w:hAnsi="Verdana" w:cs="Arial"/>
                <w:color w:val="000000"/>
              </w:rPr>
              <w:t xml:space="preserve">Así las cosas, </w:t>
            </w:r>
            <w:r w:rsidR="004F742D" w:rsidRPr="00276D7E">
              <w:rPr>
                <w:rFonts w:ascii="Verdana" w:eastAsia="Arial" w:hAnsi="Verdana" w:cs="Arial"/>
                <w:color w:val="000000"/>
              </w:rPr>
              <w:t xml:space="preserve">las Entidades exceptuadas al Régimen General de Contratación de la Administración Pública, podrán </w:t>
            </w:r>
            <w:r w:rsidR="00DF60D0" w:rsidRPr="00276D7E">
              <w:rPr>
                <w:rFonts w:ascii="Verdana" w:eastAsia="Arial" w:hAnsi="Verdana" w:cs="Arial"/>
                <w:color w:val="000000"/>
              </w:rPr>
              <w:t xml:space="preserve">otorgar </w:t>
            </w:r>
            <w:r w:rsidR="004F742D" w:rsidRPr="00276D7E">
              <w:rPr>
                <w:rFonts w:ascii="Verdana" w:eastAsia="Century Gothic" w:hAnsi="Verdana" w:cs="Century Gothic"/>
              </w:rPr>
              <w:t xml:space="preserve">a los oferentes, bienes y servicios de los Estados con quienes Colombia ha suscrito un Acuerdo Comercial, el mismo trato que </w:t>
            </w:r>
            <w:r w:rsidR="0088478A" w:rsidRPr="00276D7E">
              <w:rPr>
                <w:rFonts w:ascii="Verdana" w:eastAsia="Century Gothic" w:hAnsi="Verdana" w:cs="Century Gothic"/>
              </w:rPr>
              <w:t>se concede</w:t>
            </w:r>
            <w:r w:rsidR="004F742D" w:rsidRPr="00276D7E">
              <w:rPr>
                <w:rFonts w:ascii="Verdana" w:eastAsia="Century Gothic" w:hAnsi="Verdana" w:cs="Century Gothic"/>
              </w:rPr>
              <w:t xml:space="preserve"> a los bienes, servicios y proveedores colombianos</w:t>
            </w:r>
            <w:r w:rsidR="00746848" w:rsidRPr="00276D7E">
              <w:rPr>
                <w:rFonts w:ascii="Verdana" w:eastAsia="Century Gothic" w:hAnsi="Verdana" w:cs="Century Gothic"/>
              </w:rPr>
              <w:t>.</w:t>
            </w:r>
            <w:r w:rsidR="00810833" w:rsidRPr="00276D7E">
              <w:rPr>
                <w:rFonts w:ascii="Verdana" w:eastAsia="Century Gothic" w:hAnsi="Verdana" w:cs="Century Gothic"/>
              </w:rPr>
              <w:t xml:space="preserve"> </w:t>
            </w:r>
            <w:r w:rsidR="007E32B1" w:rsidRPr="00276D7E">
              <w:rPr>
                <w:rFonts w:ascii="Verdana" w:eastAsia="Century Gothic" w:hAnsi="Verdana" w:cs="Century Gothic"/>
              </w:rPr>
              <w:t>Bajo este contexto</w:t>
            </w:r>
            <w:r w:rsidR="00746848" w:rsidRPr="00276D7E">
              <w:rPr>
                <w:rFonts w:ascii="Verdana" w:eastAsia="Century Gothic" w:hAnsi="Verdana" w:cs="Century Gothic"/>
              </w:rPr>
              <w:t>,</w:t>
            </w:r>
            <w:r w:rsidR="007E32B1" w:rsidRPr="00276D7E">
              <w:rPr>
                <w:rFonts w:ascii="Verdana" w:eastAsia="Century Gothic" w:hAnsi="Verdana" w:cs="Century Gothic"/>
              </w:rPr>
              <w:t xml:space="preserve"> </w:t>
            </w:r>
            <w:r w:rsidR="00810833" w:rsidRPr="00276D7E">
              <w:rPr>
                <w:rFonts w:ascii="Verdana" w:eastAsia="Century Gothic" w:hAnsi="Verdana" w:cs="Century Gothic"/>
              </w:rPr>
              <w:t xml:space="preserve">debe precisarse </w:t>
            </w:r>
            <w:r w:rsidR="00955986" w:rsidRPr="00276D7E">
              <w:rPr>
                <w:rFonts w:ascii="Verdana" w:eastAsia="Century Gothic" w:hAnsi="Verdana" w:cs="Century Gothic"/>
              </w:rPr>
              <w:t>que,</w:t>
            </w:r>
            <w:r w:rsidR="00810833" w:rsidRPr="00276D7E">
              <w:rPr>
                <w:rFonts w:ascii="Verdana" w:eastAsia="Century Gothic" w:hAnsi="Verdana" w:cs="Century Gothic"/>
              </w:rPr>
              <w:t xml:space="preserve"> </w:t>
            </w:r>
            <w:r w:rsidR="00746848" w:rsidRPr="00276D7E">
              <w:rPr>
                <w:rFonts w:ascii="Verdana" w:eastAsia="Century Gothic" w:hAnsi="Verdana" w:cs="Century Gothic"/>
              </w:rPr>
              <w:t>tratándose de entidades de régimen especial</w:t>
            </w:r>
            <w:r w:rsidR="00CF29FE" w:rsidRPr="00276D7E">
              <w:rPr>
                <w:rFonts w:ascii="Verdana" w:eastAsia="Century Gothic" w:hAnsi="Verdana" w:cs="Century Gothic"/>
              </w:rPr>
              <w:t xml:space="preserve">, </w:t>
            </w:r>
            <w:r w:rsidR="00B47C8A" w:rsidRPr="00276D7E">
              <w:rPr>
                <w:rFonts w:ascii="Verdana" w:eastAsia="Century Gothic" w:hAnsi="Verdana" w:cs="Century Gothic"/>
              </w:rPr>
              <w:t xml:space="preserve">que no se </w:t>
            </w:r>
            <w:r w:rsidR="001B1F4C" w:rsidRPr="00276D7E">
              <w:rPr>
                <w:rFonts w:ascii="Verdana" w:eastAsia="Century Gothic" w:hAnsi="Verdana" w:cs="Century Gothic"/>
              </w:rPr>
              <w:t>encuentren</w:t>
            </w:r>
            <w:r w:rsidR="00B47C8A" w:rsidRPr="00276D7E">
              <w:rPr>
                <w:rFonts w:ascii="Verdana" w:eastAsia="Century Gothic" w:hAnsi="Verdana" w:cs="Century Gothic"/>
              </w:rPr>
              <w:t xml:space="preserve"> </w:t>
            </w:r>
            <w:r w:rsidR="0004729A" w:rsidRPr="00276D7E">
              <w:rPr>
                <w:rFonts w:ascii="Verdana" w:eastAsia="Century Gothic" w:hAnsi="Verdana" w:cs="Century Gothic"/>
              </w:rPr>
              <w:t xml:space="preserve">dentro de las Entidades obligadas por el Acuerdo Comercial, </w:t>
            </w:r>
            <w:r w:rsidR="00E33DE9" w:rsidRPr="00276D7E">
              <w:rPr>
                <w:rFonts w:ascii="Verdana" w:eastAsia="Century Gothic" w:hAnsi="Verdana" w:cs="Century Gothic"/>
              </w:rPr>
              <w:t xml:space="preserve">y que </w:t>
            </w:r>
            <w:r w:rsidR="00143997" w:rsidRPr="00276D7E">
              <w:rPr>
                <w:rFonts w:ascii="Verdana" w:eastAsia="Century Gothic" w:hAnsi="Verdana" w:cs="Century Gothic"/>
              </w:rPr>
              <w:t>pretendan</w:t>
            </w:r>
            <w:r w:rsidR="0004729A" w:rsidRPr="00276D7E">
              <w:rPr>
                <w:rFonts w:ascii="Verdana" w:eastAsia="Century Gothic" w:hAnsi="Verdana" w:cs="Century Gothic"/>
              </w:rPr>
              <w:t xml:space="preserve"> </w:t>
            </w:r>
            <w:r w:rsidR="00E039E6" w:rsidRPr="00276D7E">
              <w:rPr>
                <w:rFonts w:ascii="Verdana" w:eastAsia="Century Gothic" w:hAnsi="Verdana" w:cs="Century Gothic"/>
              </w:rPr>
              <w:t>conceder trato nacional</w:t>
            </w:r>
            <w:r w:rsidR="002F42C4" w:rsidRPr="00276D7E">
              <w:rPr>
                <w:rFonts w:ascii="Verdana" w:eastAsia="Century Gothic" w:hAnsi="Verdana" w:cs="Century Gothic"/>
              </w:rPr>
              <w:t xml:space="preserve">, deberán remitirse </w:t>
            </w:r>
            <w:r w:rsidR="00BD68DF" w:rsidRPr="00276D7E">
              <w:rPr>
                <w:rFonts w:ascii="Verdana" w:eastAsia="Century Gothic" w:hAnsi="Verdana" w:cs="Century Gothic"/>
              </w:rPr>
              <w:t xml:space="preserve">a lo dispuesto en sus manuales de contratación. </w:t>
            </w:r>
          </w:p>
          <w:p w14:paraId="35FDE87A" w14:textId="2956498D" w:rsidR="00C4080D" w:rsidRPr="00276D7E" w:rsidRDefault="00C4080D" w:rsidP="0025138D">
            <w:pPr>
              <w:pBdr>
                <w:top w:val="nil"/>
                <w:left w:val="nil"/>
                <w:bottom w:val="nil"/>
                <w:right w:val="nil"/>
                <w:between w:val="nil"/>
              </w:pBdr>
              <w:spacing w:after="120" w:line="276" w:lineRule="auto"/>
              <w:jc w:val="both"/>
              <w:rPr>
                <w:rFonts w:ascii="Verdana" w:eastAsia="Arial" w:hAnsi="Verdana" w:cs="Arial"/>
                <w:color w:val="000000"/>
              </w:rPr>
            </w:pPr>
            <w:proofErr w:type="spellStart"/>
            <w:r w:rsidRPr="00276D7E">
              <w:rPr>
                <w:rFonts w:ascii="Verdana" w:eastAsia="Arial" w:hAnsi="Verdana" w:cs="Arial"/>
                <w:color w:val="000000"/>
              </w:rPr>
              <w:t>ii</w:t>
            </w:r>
            <w:proofErr w:type="spellEnd"/>
            <w:r w:rsidRPr="00276D7E">
              <w:rPr>
                <w:rFonts w:ascii="Verdana" w:eastAsia="Arial" w:hAnsi="Verdana" w:cs="Arial"/>
                <w:color w:val="000000"/>
              </w:rPr>
              <w:t xml:space="preserve">. </w:t>
            </w:r>
            <w:r w:rsidR="001C1F17" w:rsidRPr="00276D7E">
              <w:rPr>
                <w:rFonts w:ascii="Verdana" w:eastAsia="Arial" w:hAnsi="Verdana" w:cs="Arial"/>
                <w:color w:val="000000"/>
              </w:rPr>
              <w:t xml:space="preserve">En cuanto </w:t>
            </w:r>
            <w:r w:rsidR="00360607" w:rsidRPr="00276D7E">
              <w:rPr>
                <w:rFonts w:ascii="Verdana" w:eastAsia="Arial" w:hAnsi="Verdana" w:cs="Arial"/>
                <w:color w:val="000000"/>
              </w:rPr>
              <w:t xml:space="preserve">al segundo interrogante </w:t>
            </w:r>
            <w:r w:rsidR="00304C16" w:rsidRPr="00276D7E">
              <w:rPr>
                <w:rFonts w:ascii="Verdana" w:eastAsia="Arial" w:hAnsi="Verdana" w:cs="Arial"/>
                <w:color w:val="000000"/>
              </w:rPr>
              <w:t>de conformidad con</w:t>
            </w:r>
            <w:r w:rsidR="00360607" w:rsidRPr="00276D7E">
              <w:rPr>
                <w:rFonts w:ascii="Verdana" w:eastAsia="Arial" w:hAnsi="Verdana" w:cs="Arial"/>
                <w:color w:val="000000"/>
              </w:rPr>
              <w:t xml:space="preserve"> lo dispuesto en el </w:t>
            </w:r>
            <w:r w:rsidR="00304C16" w:rsidRPr="00276D7E">
              <w:rPr>
                <w:rFonts w:ascii="Verdana" w:eastAsia="Arial" w:hAnsi="Verdana" w:cs="Arial"/>
                <w:color w:val="000000"/>
              </w:rPr>
              <w:t xml:space="preserve">artículo 2.2.1.2.4.1.3 del Decreto 1082 de 2015, </w:t>
            </w:r>
            <w:r w:rsidR="001F1430" w:rsidRPr="00276D7E">
              <w:rPr>
                <w:rFonts w:ascii="Verdana" w:eastAsia="Arial" w:hAnsi="Verdana" w:cs="Arial"/>
                <w:color w:val="000000"/>
              </w:rPr>
              <w:t xml:space="preserve">las Entidades Estatales deberán conceder trato nacional </w:t>
            </w:r>
            <w:r w:rsidR="00B27360" w:rsidRPr="00276D7E">
              <w:rPr>
                <w:rFonts w:ascii="Verdana" w:eastAsia="Arial" w:hAnsi="Verdana" w:cs="Arial"/>
                <w:color w:val="000000"/>
              </w:rPr>
              <w:t>a</w:t>
            </w:r>
            <w:r w:rsidR="00E22BA9" w:rsidRPr="00276D7E">
              <w:rPr>
                <w:rFonts w:ascii="Verdana" w:eastAsia="Arial" w:hAnsi="Verdana" w:cs="Arial"/>
                <w:color w:val="000000"/>
              </w:rPr>
              <w:t xml:space="preserve">: </w:t>
            </w:r>
            <w:r w:rsidR="00DB0218" w:rsidRPr="00276D7E">
              <w:rPr>
                <w:rFonts w:ascii="Verdana" w:eastAsia="Arial" w:hAnsi="Verdana" w:cs="Arial"/>
                <w:color w:val="000000"/>
              </w:rPr>
              <w:t>a</w:t>
            </w:r>
            <w:r w:rsidR="00E22BA9" w:rsidRPr="00276D7E">
              <w:rPr>
                <w:rFonts w:ascii="Verdana" w:eastAsia="Arial" w:hAnsi="Verdana" w:cs="Arial"/>
                <w:color w:val="000000"/>
              </w:rPr>
              <w:t>)</w:t>
            </w:r>
            <w:r w:rsidR="00B27360" w:rsidRPr="00276D7E">
              <w:rPr>
                <w:rFonts w:ascii="Verdana" w:eastAsia="Arial" w:hAnsi="Verdana" w:cs="Arial"/>
                <w:color w:val="000000"/>
              </w:rPr>
              <w:t xml:space="preserve"> </w:t>
            </w:r>
            <w:r w:rsidR="001801D0" w:rsidRPr="00276D7E">
              <w:rPr>
                <w:rFonts w:ascii="Verdana" w:eastAsia="Arial" w:hAnsi="Verdana" w:cs="Arial"/>
                <w:color w:val="000000"/>
              </w:rPr>
              <w:t>los oferentes, bienes y servicios provenientes de Estados con los cuales se tenga Acuerdos Comerciales, en los térmi</w:t>
            </w:r>
            <w:r w:rsidR="00D91F01" w:rsidRPr="00276D7E">
              <w:rPr>
                <w:rFonts w:ascii="Verdana" w:eastAsia="Arial" w:hAnsi="Verdana" w:cs="Arial"/>
                <w:color w:val="000000"/>
              </w:rPr>
              <w:t xml:space="preserve">nos de los Acuerdos, </w:t>
            </w:r>
            <w:r w:rsidR="00DB0218" w:rsidRPr="00276D7E">
              <w:rPr>
                <w:rFonts w:ascii="Verdana" w:eastAsia="Arial" w:hAnsi="Verdana" w:cs="Arial"/>
                <w:color w:val="000000"/>
              </w:rPr>
              <w:t>b</w:t>
            </w:r>
            <w:r w:rsidR="00D91F01" w:rsidRPr="00276D7E">
              <w:rPr>
                <w:rFonts w:ascii="Verdana" w:eastAsia="Arial" w:hAnsi="Verdana" w:cs="Arial"/>
                <w:color w:val="000000"/>
              </w:rPr>
              <w:t xml:space="preserve">) a los a los bienes y servicios </w:t>
            </w:r>
            <w:r w:rsidR="00D91F01" w:rsidRPr="00276D7E">
              <w:rPr>
                <w:rFonts w:ascii="Verdana" w:eastAsia="Arial" w:hAnsi="Verdana" w:cs="Arial"/>
                <w:i/>
                <w:iCs/>
                <w:color w:val="000000"/>
                <w:u w:val="single"/>
              </w:rPr>
              <w:t>provenientes de Estados con los cuales no exista un Acuerdo Comercial</w:t>
            </w:r>
            <w:r w:rsidR="00D91F01" w:rsidRPr="00276D7E">
              <w:rPr>
                <w:rFonts w:ascii="Verdana" w:eastAsia="Arial" w:hAnsi="Verdana" w:cs="Arial"/>
                <w:color w:val="000000"/>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y </w:t>
            </w:r>
            <w:r w:rsidR="00DB0218" w:rsidRPr="00276D7E">
              <w:rPr>
                <w:rFonts w:ascii="Verdana" w:eastAsia="Arial" w:hAnsi="Verdana" w:cs="Arial"/>
                <w:color w:val="000000"/>
              </w:rPr>
              <w:t>c</w:t>
            </w:r>
            <w:r w:rsidR="00D91F01" w:rsidRPr="00276D7E">
              <w:rPr>
                <w:rFonts w:ascii="Verdana" w:eastAsia="Arial" w:hAnsi="Verdana" w:cs="Arial"/>
                <w:color w:val="000000"/>
              </w:rPr>
              <w:t>) a los servicios prestados por oferentes miembros de la Comunidad Andina de Naciones teniendo en cuenta la regulación andina aplicable a la materia.</w:t>
            </w:r>
          </w:p>
          <w:p w14:paraId="66EB0FA2" w14:textId="76C2C412" w:rsidR="000F2085" w:rsidRPr="00276D7E" w:rsidRDefault="000F2085" w:rsidP="0025138D">
            <w:pPr>
              <w:pBdr>
                <w:top w:val="nil"/>
                <w:left w:val="nil"/>
                <w:bottom w:val="nil"/>
                <w:right w:val="nil"/>
                <w:between w:val="nil"/>
              </w:pBdr>
              <w:spacing w:after="120" w:line="276" w:lineRule="auto"/>
              <w:jc w:val="both"/>
              <w:rPr>
                <w:rFonts w:ascii="Verdana" w:eastAsia="Arial" w:hAnsi="Verdana" w:cs="Arial"/>
                <w:color w:val="000000"/>
              </w:rPr>
            </w:pPr>
            <w:r w:rsidRPr="00276D7E">
              <w:rPr>
                <w:rFonts w:ascii="Verdana" w:eastAsia="Arial" w:hAnsi="Verdana" w:cs="Arial"/>
                <w:color w:val="000000"/>
              </w:rPr>
              <w:lastRenderedPageBreak/>
              <w:t>En este sentido,</w:t>
            </w:r>
            <w:r w:rsidR="00AA149C" w:rsidRPr="00276D7E">
              <w:rPr>
                <w:rFonts w:ascii="Verdana" w:eastAsia="Arial" w:hAnsi="Verdana" w:cs="Arial"/>
                <w:color w:val="000000"/>
              </w:rPr>
              <w:t xml:space="preserve"> </w:t>
            </w:r>
            <w:r w:rsidR="00656002" w:rsidRPr="00276D7E">
              <w:rPr>
                <w:rFonts w:ascii="Verdana" w:eastAsia="Arial" w:hAnsi="Verdana" w:cs="Arial"/>
                <w:color w:val="000000"/>
              </w:rPr>
              <w:t>se requerirá certificado expedido por el Ministerio de Relaciones Exteriores</w:t>
            </w:r>
            <w:r w:rsidR="00DB0218" w:rsidRPr="00276D7E">
              <w:rPr>
                <w:rFonts w:ascii="Verdana" w:eastAsia="Arial" w:hAnsi="Verdana" w:cs="Arial"/>
                <w:color w:val="000000"/>
              </w:rPr>
              <w:t>, sólo para acreditar la situación mencionada en el literal b</w:t>
            </w:r>
            <w:r w:rsidR="003638EC" w:rsidRPr="00276D7E">
              <w:rPr>
                <w:rFonts w:ascii="Verdana" w:eastAsia="Arial" w:hAnsi="Verdana" w:cs="Arial"/>
                <w:color w:val="000000"/>
              </w:rPr>
              <w:t>)</w:t>
            </w:r>
            <w:r w:rsidR="00173B31" w:rsidRPr="00276D7E">
              <w:rPr>
                <w:rFonts w:ascii="Verdana" w:eastAsia="Arial" w:hAnsi="Verdana" w:cs="Arial"/>
                <w:color w:val="000000"/>
              </w:rPr>
              <w:t xml:space="preserve">, sobre el particular ha de tenerse en cuenta que para constatar </w:t>
            </w:r>
            <w:r w:rsidR="00CC01F6" w:rsidRPr="00276D7E">
              <w:rPr>
                <w:rFonts w:ascii="Verdana" w:eastAsia="Arial" w:hAnsi="Verdana" w:cs="Arial"/>
                <w:color w:val="000000"/>
              </w:rPr>
              <w:t>que los oferentes de Bienes y Servicios Nacionales gozan de trato nacional en un Estado, el Ministerio de Relaciones Exteriores debe revisar y comparar la normativa en materia de compras y contratación pública del respectivo Estado</w:t>
            </w:r>
            <w:r w:rsidR="00B20A12" w:rsidRPr="00276D7E">
              <w:rPr>
                <w:rFonts w:ascii="Verdana" w:eastAsia="Arial" w:hAnsi="Verdana" w:cs="Arial"/>
                <w:color w:val="000000"/>
              </w:rPr>
              <w:t>.</w:t>
            </w:r>
          </w:p>
          <w:p w14:paraId="7716E89F" w14:textId="5D546BA0" w:rsidR="00E9246F" w:rsidRPr="00276D7E" w:rsidRDefault="00F412F6" w:rsidP="0025138D">
            <w:pPr>
              <w:pBdr>
                <w:top w:val="nil"/>
                <w:left w:val="nil"/>
                <w:bottom w:val="nil"/>
                <w:right w:val="nil"/>
                <w:between w:val="nil"/>
              </w:pBdr>
              <w:spacing w:after="120" w:line="276" w:lineRule="auto"/>
              <w:jc w:val="both"/>
              <w:rPr>
                <w:rFonts w:ascii="Verdana" w:eastAsia="Arial" w:hAnsi="Verdana" w:cs="Arial"/>
                <w:color w:val="000000"/>
              </w:rPr>
            </w:pPr>
            <w:r w:rsidRPr="00276D7E">
              <w:rPr>
                <w:rFonts w:ascii="Verdana" w:eastAsia="Arial" w:hAnsi="Verdana" w:cs="Arial"/>
                <w:color w:val="000000"/>
              </w:rPr>
              <w:t>Lo anterior,</w:t>
            </w:r>
            <w:r w:rsidR="000622A1" w:rsidRPr="00276D7E">
              <w:rPr>
                <w:rFonts w:ascii="Verdana" w:eastAsia="Arial" w:hAnsi="Verdana" w:cs="Arial"/>
                <w:color w:val="000000"/>
              </w:rPr>
              <w:t xml:space="preserve"> </w:t>
            </w:r>
            <w:r w:rsidRPr="00276D7E">
              <w:rPr>
                <w:rFonts w:ascii="Verdana" w:eastAsia="Arial" w:hAnsi="Verdana" w:cs="Arial"/>
                <w:color w:val="000000"/>
              </w:rPr>
              <w:t>significa que</w:t>
            </w:r>
            <w:r w:rsidR="00E9246F" w:rsidRPr="00276D7E">
              <w:rPr>
                <w:rFonts w:ascii="Verdana" w:hAnsi="Verdana"/>
              </w:rPr>
              <w:t xml:space="preserve"> en ningún caso el Ministerio de Relaciones Exteriores podría certificar Trato Nacional por reciprocidad </w:t>
            </w:r>
            <w:r w:rsidR="007A123A">
              <w:rPr>
                <w:rFonts w:ascii="Verdana" w:hAnsi="Verdana"/>
              </w:rPr>
              <w:t xml:space="preserve">con un país en donde </w:t>
            </w:r>
            <w:r w:rsidR="00DD283F">
              <w:rPr>
                <w:rFonts w:ascii="Verdana" w:hAnsi="Verdana"/>
              </w:rPr>
              <w:t xml:space="preserve">ya </w:t>
            </w:r>
            <w:r w:rsidR="00DD283F" w:rsidRPr="00276D7E">
              <w:rPr>
                <w:rFonts w:ascii="Verdana" w:hAnsi="Verdana"/>
              </w:rPr>
              <w:t>existe</w:t>
            </w:r>
            <w:r w:rsidR="00E9246F" w:rsidRPr="00276D7E">
              <w:rPr>
                <w:rFonts w:ascii="Verdana" w:hAnsi="Verdana"/>
              </w:rPr>
              <w:t xml:space="preserve"> un Acuerdo Comercial. </w:t>
            </w:r>
          </w:p>
          <w:p w14:paraId="5C100DB2" w14:textId="2C5D7E70" w:rsidR="00336628" w:rsidRPr="00276D7E" w:rsidRDefault="00336628" w:rsidP="0025138D">
            <w:pPr>
              <w:pBdr>
                <w:top w:val="nil"/>
                <w:left w:val="nil"/>
                <w:bottom w:val="nil"/>
                <w:right w:val="nil"/>
                <w:between w:val="nil"/>
              </w:pBdr>
              <w:spacing w:after="120" w:line="276" w:lineRule="auto"/>
              <w:jc w:val="both"/>
              <w:rPr>
                <w:rFonts w:ascii="Verdana" w:eastAsia="Arial" w:hAnsi="Verdana" w:cs="Arial"/>
                <w:color w:val="000000"/>
              </w:rPr>
            </w:pPr>
            <w:proofErr w:type="spellStart"/>
            <w:r w:rsidRPr="00276D7E">
              <w:rPr>
                <w:rFonts w:ascii="Verdana" w:eastAsia="Arial" w:hAnsi="Verdana" w:cs="Arial"/>
                <w:color w:val="000000"/>
              </w:rPr>
              <w:t>iii</w:t>
            </w:r>
            <w:proofErr w:type="spellEnd"/>
            <w:r w:rsidRPr="00276D7E">
              <w:rPr>
                <w:rFonts w:ascii="Verdana" w:eastAsia="Arial" w:hAnsi="Verdana" w:cs="Arial"/>
                <w:color w:val="000000"/>
              </w:rPr>
              <w:t xml:space="preserve">) Finalmente, </w:t>
            </w:r>
            <w:r w:rsidR="00FE15E4" w:rsidRPr="00276D7E">
              <w:rPr>
                <w:rFonts w:ascii="Verdana" w:eastAsia="Arial" w:hAnsi="Verdana" w:cs="Arial"/>
                <w:color w:val="000000"/>
              </w:rPr>
              <w:t>en evento que no exista un certificado de reciprocidad con un determinado País, se debe formular solicitud a la Dirección de Asuntos Jurídicos Interna</w:t>
            </w:r>
            <w:r w:rsidR="00637C57" w:rsidRPr="00276D7E">
              <w:rPr>
                <w:rFonts w:ascii="Verdana" w:eastAsia="Arial" w:hAnsi="Verdana" w:cs="Arial"/>
                <w:color w:val="000000"/>
              </w:rPr>
              <w:t xml:space="preserve">cionales </w:t>
            </w:r>
            <w:r w:rsidR="00E71578" w:rsidRPr="00276D7E">
              <w:rPr>
                <w:rFonts w:ascii="Verdana" w:eastAsia="Arial" w:hAnsi="Verdana" w:cs="Arial"/>
                <w:color w:val="000000"/>
              </w:rPr>
              <w:t xml:space="preserve">con miras a que se efectúen las respectivas consultas a las autoridades extranjeras y, de ser procedente, se elabore y publique el certificado. </w:t>
            </w:r>
          </w:p>
        </w:tc>
      </w:tr>
    </w:tbl>
    <w:p w14:paraId="2C7BDF10" w14:textId="77777777" w:rsidR="00733471" w:rsidRPr="00276D7E" w:rsidRDefault="00733471" w:rsidP="00733471">
      <w:pPr>
        <w:tabs>
          <w:tab w:val="left" w:pos="142"/>
          <w:tab w:val="left" w:pos="284"/>
        </w:tabs>
        <w:spacing w:after="0" w:line="276" w:lineRule="auto"/>
        <w:jc w:val="both"/>
        <w:rPr>
          <w:rFonts w:ascii="Verdana" w:eastAsia="Century Gothic" w:hAnsi="Verdana" w:cs="Century Gothic"/>
          <w:b/>
          <w:bCs/>
          <w:lang w:val="es-ES"/>
        </w:rPr>
      </w:pPr>
    </w:p>
    <w:p w14:paraId="27292761" w14:textId="77777777" w:rsidR="00733471" w:rsidRPr="00276D7E" w:rsidRDefault="00733471" w:rsidP="0073347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6D7E">
        <w:rPr>
          <w:rFonts w:ascii="Verdana" w:eastAsia="Century Gothic" w:hAnsi="Verdana" w:cs="Century Gothic"/>
          <w:b/>
          <w:bCs/>
        </w:rPr>
        <w:t>Razones de la respuesta:</w:t>
      </w:r>
    </w:p>
    <w:p w14:paraId="70D88169" w14:textId="77777777" w:rsidR="00733471" w:rsidRPr="00276D7E" w:rsidRDefault="00733471" w:rsidP="00733471">
      <w:pPr>
        <w:spacing w:after="0" w:line="276" w:lineRule="auto"/>
        <w:jc w:val="both"/>
        <w:rPr>
          <w:rFonts w:ascii="Verdana" w:eastAsia="Calibri" w:hAnsi="Verdana" w:cs="Arial"/>
          <w:color w:val="7030A0"/>
          <w:lang w:val="es-ES"/>
        </w:rPr>
      </w:pPr>
    </w:p>
    <w:p w14:paraId="7C5AB1EA" w14:textId="77777777" w:rsidR="00DC55B9" w:rsidRPr="00276D7E" w:rsidRDefault="00733471" w:rsidP="00DC55B9">
      <w:pPr>
        <w:spacing w:after="0"/>
        <w:jc w:val="both"/>
        <w:rPr>
          <w:rFonts w:ascii="Verdana" w:eastAsia="Calibri" w:hAnsi="Verdana" w:cs="Arial"/>
          <w:lang w:val="es-ES"/>
        </w:rPr>
      </w:pPr>
      <w:r w:rsidRPr="00276D7E">
        <w:rPr>
          <w:rFonts w:ascii="Verdana" w:eastAsia="Calibri" w:hAnsi="Verdana" w:cs="Arial"/>
          <w:lang w:val="es-ES"/>
        </w:rPr>
        <w:t>Lo anterior se sustenta en las siguientes consideraciones:</w:t>
      </w:r>
    </w:p>
    <w:p w14:paraId="4263ACDA" w14:textId="77777777" w:rsidR="00DC55B9" w:rsidRPr="00276D7E" w:rsidRDefault="00DC55B9" w:rsidP="00DC55B9">
      <w:pPr>
        <w:spacing w:after="0"/>
        <w:jc w:val="both"/>
        <w:rPr>
          <w:rFonts w:ascii="Verdana" w:eastAsia="Calibri" w:hAnsi="Verdana" w:cs="Arial"/>
          <w:lang w:val="es-ES"/>
        </w:rPr>
      </w:pPr>
    </w:p>
    <w:p w14:paraId="6D6322C8" w14:textId="77777777" w:rsidR="00633F68" w:rsidRPr="00276D7E" w:rsidRDefault="007965F9" w:rsidP="00633F68">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eastAsia="Calibri" w:hAnsi="Verdana" w:cs="Arial"/>
          <w:bCs/>
          <w:color w:val="000000" w:themeColor="text1"/>
          <w:lang w:val="es-ES_tradnl"/>
        </w:rPr>
        <w:t>Los tratados bilaterales de comercio con capítulos sobre contratación pública, son hoy en día una realidad en el ordenamiento jurídico colombiano y las normas de contratación nacionales, como el Estatuto General de Contratación de la Administración Pública –Ley 80 de 1993, Ley 1150 de 2007 y demás normas complementarias–, deben ser aplicadas en la práctica con la debida observancia de las obligaciones internacionales del Estado, so pena de causar responsabilidad por incumplimiento de dichas obligaciones.</w:t>
      </w:r>
    </w:p>
    <w:p w14:paraId="4AE5C681" w14:textId="77777777" w:rsidR="00633F68" w:rsidRPr="00276D7E" w:rsidRDefault="00633F68" w:rsidP="00633F68">
      <w:pPr>
        <w:pStyle w:val="Prrafodelista"/>
        <w:spacing w:before="120" w:after="0" w:line="276" w:lineRule="auto"/>
        <w:jc w:val="both"/>
        <w:rPr>
          <w:rFonts w:ascii="Verdana" w:eastAsia="Calibri" w:hAnsi="Verdana" w:cs="Arial"/>
          <w:bCs/>
          <w:color w:val="000000" w:themeColor="text1"/>
          <w:lang w:val="es-ES_tradnl"/>
        </w:rPr>
      </w:pPr>
    </w:p>
    <w:p w14:paraId="6D3991F6" w14:textId="77777777" w:rsidR="0032618B" w:rsidRPr="00276D7E" w:rsidRDefault="00633F68" w:rsidP="0032618B">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eastAsia="Calibri" w:hAnsi="Verdana" w:cs="Arial"/>
          <w:bCs/>
          <w:color w:val="000000" w:themeColor="text1"/>
          <w:lang w:val="es-ES_tradnl"/>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w:t>
      </w:r>
      <w:r w:rsidRPr="00276D7E">
        <w:rPr>
          <w:rFonts w:ascii="Verdana" w:eastAsia="Calibri" w:hAnsi="Verdana" w:cs="Arial"/>
          <w:bCs/>
          <w:color w:val="000000" w:themeColor="text1"/>
          <w:lang w:val="es-ES_tradnl"/>
        </w:rPr>
        <w:lastRenderedPageBreak/>
        <w:t>debe ser aprobado y posteriormente incorporado a nuestro ordenamiento jurídico por una ley de la República</w:t>
      </w:r>
      <w:r w:rsidRPr="00276D7E">
        <w:rPr>
          <w:rStyle w:val="Refdenotaalpie"/>
          <w:rFonts w:ascii="Verdana" w:eastAsia="Calibri" w:hAnsi="Verdana" w:cs="Arial"/>
          <w:bCs/>
          <w:color w:val="000000" w:themeColor="text1"/>
          <w:lang w:val="es-ES_tradnl"/>
        </w:rPr>
        <w:footnoteReference w:id="2"/>
      </w:r>
      <w:r w:rsidRPr="00276D7E">
        <w:rPr>
          <w:rFonts w:ascii="Verdana" w:eastAsia="Calibri" w:hAnsi="Verdana" w:cs="Arial"/>
          <w:bCs/>
          <w:color w:val="000000" w:themeColor="text1"/>
          <w:lang w:val="es-ES_tradnl"/>
        </w:rPr>
        <w:t>.</w:t>
      </w:r>
    </w:p>
    <w:p w14:paraId="54A17D15" w14:textId="77777777" w:rsidR="0032618B" w:rsidRPr="00276D7E" w:rsidRDefault="0032618B" w:rsidP="0032618B">
      <w:pPr>
        <w:pStyle w:val="Prrafodelista"/>
        <w:rPr>
          <w:rFonts w:ascii="Verdana" w:eastAsia="Times New Roman" w:hAnsi="Verdana" w:cs="Arial"/>
          <w:iCs/>
          <w:szCs w:val="24"/>
          <w:lang w:val="es-ES_tradnl" w:eastAsia="es-ES_tradnl"/>
        </w:rPr>
      </w:pPr>
    </w:p>
    <w:p w14:paraId="5D3E855F" w14:textId="77777777" w:rsidR="00F62E5E" w:rsidRPr="00276D7E" w:rsidRDefault="0032618B" w:rsidP="57DFD60E">
      <w:pPr>
        <w:pStyle w:val="Prrafodelista"/>
        <w:numPr>
          <w:ilvl w:val="0"/>
          <w:numId w:val="19"/>
        </w:numPr>
        <w:spacing w:before="120" w:after="0" w:line="276" w:lineRule="auto"/>
        <w:jc w:val="both"/>
        <w:rPr>
          <w:rFonts w:ascii="Verdana" w:eastAsia="Calibri" w:hAnsi="Verdana" w:cs="Arial"/>
          <w:color w:val="000000" w:themeColor="text1"/>
        </w:rPr>
      </w:pPr>
      <w:r w:rsidRPr="57DFD60E">
        <w:rPr>
          <w:rFonts w:ascii="Verdana" w:eastAsia="Times New Roman" w:hAnsi="Verdana" w:cs="Arial"/>
          <w:lang w:eastAsia="es-ES"/>
        </w:rPr>
        <w:t>Así</w:t>
      </w:r>
      <w:r w:rsidR="00E91E49" w:rsidRPr="57DFD60E">
        <w:rPr>
          <w:rFonts w:ascii="Verdana" w:eastAsia="Times New Roman" w:hAnsi="Verdana" w:cs="Arial"/>
          <w:lang w:eastAsia="es-ES"/>
        </w:rPr>
        <w:t xml:space="preserve"> las cosas</w:t>
      </w:r>
      <w:r w:rsidRPr="57DFD60E">
        <w:rPr>
          <w:rFonts w:ascii="Verdana" w:eastAsia="Times New Roman" w:hAnsi="Verdana" w:cs="Arial"/>
          <w:lang w:eastAsia="es-ES"/>
        </w:rPr>
        <w:t xml:space="preserve">, las Entidades Estatales tienen la obligación de identificar los Acuerdo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Entidades Estatales incluidas en el acuerdo comercial; </w:t>
      </w:r>
      <w:proofErr w:type="spellStart"/>
      <w:r w:rsidRPr="57DFD60E">
        <w:rPr>
          <w:rFonts w:ascii="Verdana" w:eastAsia="Times New Roman" w:hAnsi="Verdana" w:cs="Arial"/>
          <w:lang w:eastAsia="es-ES"/>
        </w:rPr>
        <w:t>ii</w:t>
      </w:r>
      <w:proofErr w:type="spellEnd"/>
      <w:r w:rsidRPr="57DFD60E">
        <w:rPr>
          <w:rFonts w:ascii="Verdana" w:eastAsia="Times New Roman" w:hAnsi="Verdana" w:cs="Arial"/>
          <w:lang w:eastAsia="es-ES"/>
        </w:rPr>
        <w:t xml:space="preserve">) los valores a partir de los cuales el Acuerdo Comercial es aplicable al proceso de contratación y </w:t>
      </w:r>
      <w:proofErr w:type="spellStart"/>
      <w:r w:rsidRPr="57DFD60E">
        <w:rPr>
          <w:rFonts w:ascii="Verdana" w:eastAsia="Times New Roman" w:hAnsi="Verdana" w:cs="Arial"/>
          <w:lang w:eastAsia="es-ES"/>
        </w:rPr>
        <w:t>iii</w:t>
      </w:r>
      <w:proofErr w:type="spellEnd"/>
      <w:r w:rsidRPr="57DFD60E">
        <w:rPr>
          <w:rFonts w:ascii="Verdana" w:eastAsia="Times New Roman" w:hAnsi="Verdana" w:cs="Arial"/>
          <w:lang w:eastAsia="es-ES"/>
        </w:rPr>
        <w:t>) las excepciones a la aplicación del acuerdo comercial.</w:t>
      </w:r>
    </w:p>
    <w:p w14:paraId="428F8566" w14:textId="77777777" w:rsidR="00F62E5E" w:rsidRPr="00276D7E" w:rsidRDefault="00F62E5E" w:rsidP="00F62E5E">
      <w:pPr>
        <w:pStyle w:val="Prrafodelista"/>
        <w:rPr>
          <w:rFonts w:ascii="Verdana" w:eastAsia="Times New Roman" w:hAnsi="Verdana" w:cs="Arial"/>
          <w:iCs/>
          <w:szCs w:val="24"/>
          <w:lang w:val="es-ES_tradnl" w:eastAsia="es-ES_tradnl"/>
        </w:rPr>
      </w:pPr>
    </w:p>
    <w:p w14:paraId="6F9453F7" w14:textId="77777777" w:rsidR="00513824" w:rsidRPr="00276D7E" w:rsidRDefault="00F62E5E" w:rsidP="00513824">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eastAsia="Times New Roman" w:hAnsi="Verdana" w:cs="Arial"/>
          <w:iCs/>
          <w:szCs w:val="24"/>
          <w:lang w:val="es-ES_tradnl" w:eastAsia="es-ES_tradnl"/>
        </w:rPr>
        <w:t>Por otro lado, se destaca que los Acuerdos Comerciales contemplan excepciones a la aplicación de los compromisos y obligaciones contenidos en estos, por tanto, si un Proceso de Contratación se encuentra cobijado en una excepción, las obligaciones y compromisos del correspondiente Acuerdo Comercial no lo regirán. Las excepciones no aplican de manera uniforme a todas las entidades y a todos los acuerdos comerciales; por tanto, para determinar las excepciones aplicables a cada Acuerdo Comercial y a cada entidad, durante la etapa de planeación del proceso de selección, las entidades deben consultar la cobertura del acuerdo comercial y si existen excepciones aplicables a su Proceso de Contratación particular.</w:t>
      </w:r>
    </w:p>
    <w:p w14:paraId="286612CF" w14:textId="77777777" w:rsidR="00513824" w:rsidRPr="00276D7E" w:rsidRDefault="00513824" w:rsidP="00513824">
      <w:pPr>
        <w:pStyle w:val="Prrafodelista"/>
        <w:rPr>
          <w:rFonts w:ascii="Verdana" w:eastAsia="Times New Roman" w:hAnsi="Verdana" w:cs="Arial"/>
          <w:iCs/>
          <w:szCs w:val="24"/>
          <w:lang w:val="es-ES_tradnl" w:eastAsia="es-ES_tradnl"/>
        </w:rPr>
      </w:pPr>
    </w:p>
    <w:p w14:paraId="7FEE5902" w14:textId="77777777" w:rsidR="00D72F98" w:rsidRPr="00276D7E" w:rsidRDefault="00513824" w:rsidP="00D72F98">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eastAsia="Times New Roman" w:hAnsi="Verdana" w:cs="Arial"/>
          <w:iCs/>
          <w:szCs w:val="24"/>
          <w:lang w:val="es-ES_tradnl" w:eastAsia="es-ES_tradnl"/>
        </w:rPr>
        <w:t xml:space="preserve">En este marco, la Agencia Nacional de Contratación Pública – Colombia Compra Eficiente expidió el “Manual para el manejo de los Acuerdos Comerciales en Procesos de Contratación”, con el fin de lograr que las Entidades Estatales cumplan, en la práctica, de manera sencilla con las obligaciones internacionales adquiridas por el Estado. Este Manual, sin introducir ninguna modificación o restricción a los tratados, condensa y explica los deberes internacionales del Estado colombiano que deben </w:t>
      </w:r>
      <w:r w:rsidRPr="00276D7E">
        <w:rPr>
          <w:rFonts w:ascii="Verdana" w:eastAsia="Times New Roman" w:hAnsi="Verdana" w:cs="Arial"/>
          <w:iCs/>
          <w:szCs w:val="24"/>
          <w:lang w:val="es-ES_tradnl" w:eastAsia="es-ES_tradnl"/>
        </w:rPr>
        <w:lastRenderedPageBreak/>
        <w:t xml:space="preserve">iluminar la actuación de las Entidades Estatales contratantes </w:t>
      </w:r>
      <w:r w:rsidR="00441345" w:rsidRPr="00276D7E">
        <w:rPr>
          <w:rFonts w:ascii="Verdana" w:eastAsia="Times New Roman" w:hAnsi="Verdana" w:cs="Arial"/>
          <w:iCs/>
          <w:szCs w:val="24"/>
          <w:lang w:val="es-ES_tradnl" w:eastAsia="es-ES_tradnl"/>
        </w:rPr>
        <w:t>y,</w:t>
      </w:r>
      <w:r w:rsidRPr="00276D7E">
        <w:rPr>
          <w:rFonts w:ascii="Verdana" w:eastAsia="Times New Roman" w:hAnsi="Verdana" w:cs="Arial"/>
          <w:iCs/>
          <w:szCs w:val="24"/>
          <w:lang w:val="es-ES_tradnl" w:eastAsia="es-ES_tradnl"/>
        </w:rPr>
        <w:t xml:space="preserve"> por tanto, el “Manual para el manejo de los Acuerdos Comerciales en Procesos de Contratación”, se constituye como una herramienta orientadora para conocer la cobertura de los Acuerdos Comerciales y los plazos correspondientes. Sin embargo, el uso del manual no exime a la entidad del deber de conocer y aplicar cada Acuerdo Comercial, según corresponda.</w:t>
      </w:r>
    </w:p>
    <w:p w14:paraId="75D9A0A7" w14:textId="77777777" w:rsidR="00D72F98" w:rsidRPr="00276D7E" w:rsidRDefault="00D72F98" w:rsidP="00D72F98">
      <w:pPr>
        <w:pStyle w:val="Prrafodelista"/>
        <w:rPr>
          <w:rFonts w:ascii="Verdana" w:hAnsi="Verdana" w:cs="Arial"/>
        </w:rPr>
      </w:pPr>
    </w:p>
    <w:p w14:paraId="35066313" w14:textId="77777777" w:rsidR="007F5036" w:rsidRPr="00276D7E" w:rsidRDefault="00D72F98" w:rsidP="007F5036">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hAnsi="Verdana" w:cs="Arial"/>
        </w:rPr>
        <w:t>De igual forma, el ordenamiento jurídico colombiano, respecto a las compras públicas, en el artículo 2.2.1.2.4.1.1 del Decreto 1082 de 2015, dispuso que: “Las Entidades Estatales deben adelantar los Procesos de Contratación de acuerdo con lo previsto en los Acuerdos Comerciales, cuando estos les sean aplicables”, y por tanto, con base en lo dispuesto en el artículo en mención, la obligatoriedad de aplicar los tratados está sometido al cumplimiento de los requisitos legales de incorporación en el derecho nacional y no a su consagración en el Manual de Acuerdos Comerciales expedido por la Agencia.</w:t>
      </w:r>
    </w:p>
    <w:p w14:paraId="5113B13C" w14:textId="77777777" w:rsidR="007F5036" w:rsidRPr="00276D7E" w:rsidRDefault="007F5036" w:rsidP="007F5036">
      <w:pPr>
        <w:pStyle w:val="Prrafodelista"/>
        <w:rPr>
          <w:rFonts w:ascii="Verdana" w:eastAsia="Times New Roman" w:hAnsi="Verdana" w:cs="Arial"/>
          <w:iCs/>
          <w:szCs w:val="24"/>
          <w:lang w:val="es-ES_tradnl" w:eastAsia="es-ES_tradnl"/>
        </w:rPr>
      </w:pPr>
    </w:p>
    <w:p w14:paraId="3E138C85" w14:textId="6CD71927" w:rsidR="007F5036" w:rsidRPr="00276D7E" w:rsidRDefault="007F5036" w:rsidP="007F5036">
      <w:pPr>
        <w:pStyle w:val="Prrafodelista"/>
        <w:numPr>
          <w:ilvl w:val="0"/>
          <w:numId w:val="19"/>
        </w:numPr>
        <w:spacing w:before="120" w:after="0" w:line="276" w:lineRule="auto"/>
        <w:jc w:val="both"/>
        <w:rPr>
          <w:rFonts w:ascii="Verdana" w:eastAsia="Calibri" w:hAnsi="Verdana" w:cs="Arial"/>
          <w:color w:val="000000" w:themeColor="text1"/>
        </w:rPr>
      </w:pPr>
      <w:r w:rsidRPr="24F7ED4A">
        <w:rPr>
          <w:rFonts w:ascii="Verdana" w:eastAsia="Times New Roman" w:hAnsi="Verdana" w:cs="Arial"/>
          <w:lang w:eastAsia="es-ES"/>
        </w:rPr>
        <w:t>En línea con lo expuesto, en el Anexo 1 del “Manual para el manejo de los Acuerdos Comerciales en Procesos de Contratación” se encuentran listadas las excepciones que aplican por cada Acuerdo Comercial a las entidades del nivel nacional cubiertas por dichos acuerdos. El Anexo 2, contiene las excepciones a la aplicación de los Acuerdo Comerciales para las entidades del nivel departamental y, el Anexo 3, las aplicables a las entidades del nivel municipal. Finalmente, el Anexo 4 establece el listado de excepciones a la aplicación de los compromisos y obligaciones contenidos en los Acuerdos Comerciales, constituyéndose este como el anexo al cual pueden remitirse las entidades para conocer a qué hacen referencia los números relacionados en los Anexos 1, 2 y 3.</w:t>
      </w:r>
    </w:p>
    <w:p w14:paraId="0F02B05F" w14:textId="77777777" w:rsidR="007F5036" w:rsidRPr="00276D7E" w:rsidRDefault="007F5036" w:rsidP="007F5036">
      <w:pPr>
        <w:pStyle w:val="Prrafodelista"/>
        <w:rPr>
          <w:rFonts w:ascii="Verdana" w:eastAsia="Times New Roman" w:hAnsi="Verdana" w:cs="Arial"/>
          <w:iCs/>
          <w:szCs w:val="24"/>
          <w:lang w:val="es-ES_tradnl" w:eastAsia="es-ES_tradnl"/>
        </w:rPr>
      </w:pPr>
    </w:p>
    <w:p w14:paraId="0B87FC00" w14:textId="1F273471" w:rsidR="007F5036" w:rsidRPr="00276D7E" w:rsidRDefault="007F5036" w:rsidP="007F5036">
      <w:pPr>
        <w:pStyle w:val="Prrafodelista"/>
        <w:numPr>
          <w:ilvl w:val="0"/>
          <w:numId w:val="19"/>
        </w:numPr>
        <w:spacing w:before="120" w:after="0" w:line="276" w:lineRule="auto"/>
        <w:jc w:val="both"/>
        <w:rPr>
          <w:rFonts w:ascii="Verdana" w:eastAsia="Calibri" w:hAnsi="Verdana" w:cs="Arial"/>
          <w:bCs/>
          <w:color w:val="000000" w:themeColor="text1"/>
          <w:lang w:val="es-ES_tradnl"/>
        </w:rPr>
      </w:pPr>
      <w:r w:rsidRPr="00276D7E">
        <w:rPr>
          <w:rFonts w:ascii="Verdana" w:eastAsia="Times New Roman" w:hAnsi="Verdana" w:cs="Arial"/>
          <w:iCs/>
          <w:szCs w:val="24"/>
          <w:lang w:val="es-ES_tradnl" w:eastAsia="es-ES_tradnl"/>
        </w:rPr>
        <w:t xml:space="preserve">En consecuencia, </w:t>
      </w:r>
      <w:r w:rsidRPr="00276D7E">
        <w:rPr>
          <w:rFonts w:ascii="Verdana" w:hAnsi="Verdana" w:cs="Arial"/>
        </w:rPr>
        <w:t>cada Entidad Estatal dependiendo del tratado y su contenido, deberá determinar específicamente el tipo de obligaciones que rigen los Procesos de Contratación, para lo cual debe determinar si es una de las entidades cubiertas por el acuerdo, si el proceso se encuentra dentro de umbrales para su aplicación, así como si existen excepciones que conlleven que algún Acuerdo Comercial no sea aplicable.</w:t>
      </w:r>
    </w:p>
    <w:p w14:paraId="25CBEAF5" w14:textId="77777777" w:rsidR="00B965DF" w:rsidRPr="00276D7E" w:rsidRDefault="00B965DF" w:rsidP="00B965DF">
      <w:pPr>
        <w:pStyle w:val="Prrafodelista"/>
        <w:rPr>
          <w:rFonts w:ascii="Verdana" w:eastAsia="Calibri" w:hAnsi="Verdana" w:cs="Arial"/>
          <w:bCs/>
          <w:color w:val="000000" w:themeColor="text1"/>
          <w:lang w:val="es-ES_tradnl"/>
        </w:rPr>
      </w:pPr>
    </w:p>
    <w:p w14:paraId="52A26BBC" w14:textId="77777777" w:rsidR="00652F67" w:rsidRPr="00276D7E" w:rsidRDefault="00F814E8" w:rsidP="00652F67">
      <w:pPr>
        <w:pStyle w:val="Prrafodelista"/>
        <w:numPr>
          <w:ilvl w:val="0"/>
          <w:numId w:val="19"/>
        </w:numPr>
        <w:spacing w:before="120" w:after="0" w:line="276" w:lineRule="auto"/>
        <w:jc w:val="both"/>
        <w:rPr>
          <w:rFonts w:ascii="Verdana" w:eastAsia="Calibri" w:hAnsi="Verdana" w:cs="Arial"/>
          <w:bCs/>
          <w:color w:val="000000" w:themeColor="text1"/>
          <w:lang w:val="es-CO"/>
        </w:rPr>
      </w:pPr>
      <w:r w:rsidRPr="00276D7E">
        <w:rPr>
          <w:rFonts w:ascii="Verdana" w:eastAsia="Calibri" w:hAnsi="Verdana" w:cs="Arial"/>
          <w:bCs/>
          <w:color w:val="000000" w:themeColor="text1"/>
          <w:lang w:val="es-ES_tradnl"/>
        </w:rPr>
        <w:lastRenderedPageBreak/>
        <w:t xml:space="preserve">Frente al trato nacional </w:t>
      </w:r>
      <w:r w:rsidR="00E00A71" w:rsidRPr="00276D7E">
        <w:rPr>
          <w:rFonts w:ascii="Verdana" w:eastAsia="Calibri" w:hAnsi="Verdana" w:cs="Arial"/>
          <w:bCs/>
          <w:color w:val="000000" w:themeColor="text1"/>
          <w:lang w:val="es-ES_tradnl"/>
        </w:rPr>
        <w:t xml:space="preserve">la Agencia Nacional de Contratación Pública recomienda a cada Entidad revisar el texto de los Acuerdos Comerciales y sus </w:t>
      </w:r>
      <w:r w:rsidRPr="00276D7E">
        <w:rPr>
          <w:rFonts w:ascii="Verdana" w:eastAsia="Calibri" w:hAnsi="Verdana" w:cs="Arial"/>
          <w:bCs/>
          <w:color w:val="000000" w:themeColor="text1"/>
          <w:lang w:val="es-ES_tradnl"/>
        </w:rPr>
        <w:t xml:space="preserve">anexos y tener en cuenta que </w:t>
      </w:r>
      <w:r w:rsidR="005215BC" w:rsidRPr="00276D7E">
        <w:rPr>
          <w:rFonts w:ascii="Verdana" w:eastAsia="Calibri" w:hAnsi="Verdana" w:cs="Arial"/>
          <w:bCs/>
          <w:color w:val="000000" w:themeColor="text1"/>
          <w:lang w:val="es-ES_tradnl"/>
        </w:rPr>
        <w:t>se</w:t>
      </w:r>
      <w:r w:rsidRPr="00276D7E">
        <w:rPr>
          <w:rFonts w:ascii="Verdana" w:eastAsia="Calibri" w:hAnsi="Verdana" w:cs="Arial"/>
          <w:bCs/>
          <w:color w:val="000000" w:themeColor="text1"/>
          <w:lang w:val="es-ES_tradnl"/>
        </w:rPr>
        <w:t xml:space="preserve"> debe dar </w:t>
      </w:r>
      <w:r w:rsidRPr="00276D7E">
        <w:rPr>
          <w:rFonts w:ascii="Verdana" w:eastAsia="Calibri" w:hAnsi="Verdana" w:cs="Arial"/>
          <w:bCs/>
          <w:color w:val="000000" w:themeColor="text1"/>
          <w:lang w:val="es-CO"/>
        </w:rPr>
        <w:t>a los oferentes</w:t>
      </w:r>
      <w:r w:rsidR="00510AD1" w:rsidRPr="00276D7E">
        <w:rPr>
          <w:rFonts w:ascii="Verdana" w:eastAsia="Calibri" w:hAnsi="Verdana" w:cs="Arial"/>
          <w:bCs/>
          <w:color w:val="000000" w:themeColor="text1"/>
          <w:lang w:val="es-CO"/>
        </w:rPr>
        <w:t xml:space="preserve">, de </w:t>
      </w:r>
      <w:r w:rsidRPr="00276D7E">
        <w:rPr>
          <w:rFonts w:ascii="Verdana" w:eastAsia="Calibri" w:hAnsi="Verdana" w:cs="Arial"/>
          <w:bCs/>
          <w:color w:val="000000" w:themeColor="text1"/>
          <w:lang w:val="es-CO"/>
        </w:rPr>
        <w:t>bienes y servicios de los Estados con quienes Colombia ha suscrito un Acuerdo Comercial, en los términos del acuerdo relevante, el mismo trato que le otorga a los bienes, servicios y proveedores colombianos</w:t>
      </w:r>
      <w:r w:rsidR="0093435B" w:rsidRPr="00276D7E">
        <w:rPr>
          <w:rFonts w:ascii="Verdana" w:eastAsia="Calibri" w:hAnsi="Verdana" w:cs="Arial"/>
          <w:bCs/>
          <w:color w:val="000000" w:themeColor="text1"/>
          <w:lang w:val="es-CO"/>
        </w:rPr>
        <w:t xml:space="preserve">, </w:t>
      </w:r>
      <w:r w:rsidR="00183AE5" w:rsidRPr="00276D7E">
        <w:rPr>
          <w:rFonts w:ascii="Verdana" w:eastAsia="Calibri" w:hAnsi="Verdana" w:cs="Arial"/>
          <w:bCs/>
          <w:color w:val="000000" w:themeColor="text1"/>
          <w:lang w:val="es-CO"/>
        </w:rPr>
        <w:t xml:space="preserve">esto </w:t>
      </w:r>
      <w:r w:rsidRPr="00276D7E">
        <w:rPr>
          <w:rFonts w:ascii="Verdana" w:eastAsia="Calibri" w:hAnsi="Verdana" w:cs="Arial"/>
          <w:bCs/>
          <w:color w:val="000000" w:themeColor="text1"/>
          <w:lang w:val="es-CO"/>
        </w:rPr>
        <w:t>cuando un Acuerdo Comercial es aplicable a un Proceso de Contratación.</w:t>
      </w:r>
      <w:r w:rsidR="00510AD1" w:rsidRPr="00276D7E">
        <w:rPr>
          <w:rFonts w:ascii="Verdana" w:eastAsia="Calibri" w:hAnsi="Verdana" w:cs="Arial"/>
          <w:bCs/>
          <w:color w:val="000000" w:themeColor="text1"/>
          <w:lang w:val="es-CO"/>
        </w:rPr>
        <w:t xml:space="preserve"> Igualmente, debe</w:t>
      </w:r>
      <w:r w:rsidR="00504770" w:rsidRPr="00276D7E">
        <w:rPr>
          <w:rFonts w:ascii="Verdana" w:eastAsia="Calibri" w:hAnsi="Verdana" w:cs="Arial"/>
          <w:bCs/>
          <w:color w:val="000000" w:themeColor="text1"/>
          <w:lang w:val="es-CO"/>
        </w:rPr>
        <w:t xml:space="preserve"> conceder Trato Nacional a aquellos bienes, servicios </w:t>
      </w:r>
      <w:r w:rsidR="00504770" w:rsidRPr="00276D7E">
        <w:rPr>
          <w:rFonts w:ascii="Verdana" w:eastAsia="Calibri" w:hAnsi="Verdana" w:cs="Arial"/>
          <w:bCs/>
          <w:color w:val="000000" w:themeColor="text1"/>
        </w:rPr>
        <w:t>y/o proveedores provenientes de Estados con los cuales, a pesar de no existir un Acuerdo Comercial, el Gobierno Nacional ha certificado reciprocidad, de conformidad con el artículo 2.2.1.2.4.1.3 del Decreto 1082 de 2015 o la norma que lo sustituya o modifique.</w:t>
      </w:r>
    </w:p>
    <w:p w14:paraId="3C0BE24A" w14:textId="77777777" w:rsidR="00652F67" w:rsidRPr="00276D7E" w:rsidRDefault="00652F67" w:rsidP="00652F67">
      <w:pPr>
        <w:pStyle w:val="Prrafodelista"/>
        <w:rPr>
          <w:rFonts w:ascii="Verdana" w:eastAsia="Calibri" w:hAnsi="Verdana" w:cs="Arial"/>
          <w:bCs/>
          <w:color w:val="000000" w:themeColor="text1"/>
          <w:lang w:val="es-CO"/>
        </w:rPr>
      </w:pPr>
    </w:p>
    <w:p w14:paraId="4A2553D9" w14:textId="2068B16B" w:rsidR="003E5EF0" w:rsidRPr="00276D7E" w:rsidRDefault="00652F67" w:rsidP="003E5EF0">
      <w:pPr>
        <w:pStyle w:val="Prrafodelista"/>
        <w:numPr>
          <w:ilvl w:val="0"/>
          <w:numId w:val="19"/>
        </w:numPr>
        <w:spacing w:before="120" w:after="0" w:line="276" w:lineRule="auto"/>
        <w:jc w:val="both"/>
        <w:rPr>
          <w:rFonts w:ascii="Verdana" w:eastAsia="Calibri" w:hAnsi="Verdana" w:cs="Arial"/>
          <w:bCs/>
          <w:color w:val="000000" w:themeColor="text1"/>
          <w:lang w:val="es-CO"/>
        </w:rPr>
      </w:pPr>
      <w:r w:rsidRPr="00276D7E">
        <w:rPr>
          <w:rFonts w:ascii="Verdana" w:eastAsia="Calibri" w:hAnsi="Verdana" w:cs="Arial"/>
          <w:bCs/>
          <w:color w:val="000000" w:themeColor="text1"/>
          <w:lang w:val="es-CO"/>
        </w:rPr>
        <w:t xml:space="preserve">Por otro lado, </w:t>
      </w:r>
      <w:r w:rsidR="008B311B" w:rsidRPr="00276D7E">
        <w:rPr>
          <w:rFonts w:ascii="Verdana" w:hAnsi="Verdana" w:cs="Arial"/>
        </w:rPr>
        <w:t>l</w:t>
      </w:r>
      <w:r w:rsidRPr="00276D7E">
        <w:rPr>
          <w:rFonts w:ascii="Verdana" w:hAnsi="Verdana" w:cs="Arial"/>
        </w:rPr>
        <w:t>a Entidad Estatal contratante también debe conceder el mismo trato que da a los proponentes de colombianos que ofertan bienes y servicios colombianos, a aquellos oferentes de bienes y servicios originarios de Estados con los cuales, a pesar de no existir o no estar vigente un Acuerdo Comercial, el Gobierno Nacional ha certificado reciprocidad. Esto supone que, el Gobierno Nacional, con base en la revisión y comparación de la normativa vigente en materia de compras públicas de dicho Estado, determine y certifique que en el respectivo Estado, los bienes, servicios y/o proveedores colombianos gozan del mismo trato que se le da a los bienes, servicios y/o proveedores de tal Estado, o que no existe en ese Estado ninguna medida que fomente el desarrollo local o mejore las cuentas de la balanza de pagos en detrimento de los bienes o servicios o proveedores colombianos.</w:t>
      </w:r>
      <w:r w:rsidR="00A97040" w:rsidRPr="00276D7E">
        <w:rPr>
          <w:rStyle w:val="Refdenotaalpie"/>
          <w:rFonts w:ascii="Verdana" w:hAnsi="Verdana" w:cs="Arial"/>
        </w:rPr>
        <w:footnoteReference w:id="3"/>
      </w:r>
    </w:p>
    <w:p w14:paraId="150E7A82" w14:textId="77777777" w:rsidR="003E5EF0" w:rsidRPr="00276D7E" w:rsidRDefault="003E5EF0" w:rsidP="003E5EF0">
      <w:pPr>
        <w:pStyle w:val="Prrafodelista"/>
        <w:rPr>
          <w:rFonts w:ascii="Verdana" w:eastAsia="Calibri" w:hAnsi="Verdana" w:cs="Arial"/>
          <w:bCs/>
          <w:color w:val="000000" w:themeColor="text1"/>
        </w:rPr>
      </w:pPr>
    </w:p>
    <w:p w14:paraId="55C0AD20" w14:textId="397BCE42" w:rsidR="003E5EF0" w:rsidRPr="00276D7E" w:rsidRDefault="003E5EF0" w:rsidP="003E5EF0">
      <w:pPr>
        <w:pStyle w:val="Prrafodelista"/>
        <w:numPr>
          <w:ilvl w:val="0"/>
          <w:numId w:val="19"/>
        </w:numPr>
        <w:spacing w:before="120" w:after="0" w:line="276" w:lineRule="auto"/>
        <w:jc w:val="both"/>
        <w:rPr>
          <w:rFonts w:ascii="Verdana" w:eastAsia="Calibri" w:hAnsi="Verdana" w:cs="Arial"/>
          <w:bCs/>
          <w:color w:val="000000" w:themeColor="text1"/>
          <w:lang w:val="es-CO"/>
        </w:rPr>
      </w:pPr>
      <w:r w:rsidRPr="00276D7E">
        <w:rPr>
          <w:rFonts w:ascii="Verdana" w:eastAsia="Calibri" w:hAnsi="Verdana" w:cs="Arial"/>
          <w:bCs/>
          <w:color w:val="000000" w:themeColor="text1"/>
        </w:rPr>
        <w:t xml:space="preserve">La existencia de un Acuerdo Comercial que prevea el Trato Nacional en materia de contratación pública excluye la posibilidad que el Gobierno Nacional certifique el Trato Nacional por reciprocidad. </w:t>
      </w:r>
      <w:r w:rsidR="00111722" w:rsidRPr="00276D7E">
        <w:rPr>
          <w:rFonts w:ascii="Verdana" w:hAnsi="Verdana"/>
        </w:rPr>
        <w:t xml:space="preserve">Así, por ejemplo, en ningún caso el Ministerio de Relaciones Exteriores podría certificar Trato Nacional por reciprocidad con México, pues existe un Acuerdo Comercial con dicha parte. En los casos en que exista Trato Nacional por reciprocidad, la Entidad Estatal debe otorgar a los bienes, servicios y/o proveedores extranjeros, el mismo trato que da a los bienes, servicios y/o </w:t>
      </w:r>
      <w:r w:rsidR="00111722" w:rsidRPr="00276D7E">
        <w:rPr>
          <w:rFonts w:ascii="Verdana" w:hAnsi="Verdana"/>
        </w:rPr>
        <w:lastRenderedPageBreak/>
        <w:t>proveedores nacionales y en consecuencia dar a esas ofertas el puntaje adicional de que trata la Ley 816 de 2003 y las preferencias en caso de empates de acuerdo con el numeral 1 del artículo 35 de la Ley 2069 de 2020, así como las demás prerrogativas en cabeza de la industria colombiana. Lo anterior, siempre que el oferente del bien o servicio acredite que cumple con la regla de origen del país al que se certificó el Trato Nacional por reciprocidad.</w:t>
      </w:r>
      <w:r w:rsidR="00967435" w:rsidRPr="00276D7E">
        <w:rPr>
          <w:rStyle w:val="Refdenotaalpie"/>
          <w:rFonts w:ascii="Verdana" w:hAnsi="Verdana"/>
        </w:rPr>
        <w:footnoteReference w:id="4"/>
      </w:r>
    </w:p>
    <w:p w14:paraId="50FF5A56" w14:textId="77777777" w:rsidR="00195A5E" w:rsidRPr="00276D7E" w:rsidRDefault="00195A5E" w:rsidP="00195A5E">
      <w:pPr>
        <w:pStyle w:val="Prrafodelista"/>
        <w:rPr>
          <w:rFonts w:ascii="Verdana" w:eastAsia="Calibri" w:hAnsi="Verdana" w:cs="Arial"/>
          <w:bCs/>
          <w:color w:val="000000" w:themeColor="text1"/>
          <w:lang w:val="es-CO"/>
        </w:rPr>
      </w:pPr>
    </w:p>
    <w:p w14:paraId="4911F561" w14:textId="34387F1F" w:rsidR="00195A5E" w:rsidRPr="00276D7E" w:rsidRDefault="00195A5E" w:rsidP="003E5EF0">
      <w:pPr>
        <w:pStyle w:val="Prrafodelista"/>
        <w:numPr>
          <w:ilvl w:val="0"/>
          <w:numId w:val="19"/>
        </w:numPr>
        <w:spacing w:before="120" w:after="0" w:line="276" w:lineRule="auto"/>
        <w:jc w:val="both"/>
        <w:rPr>
          <w:rFonts w:ascii="Verdana" w:eastAsia="Calibri" w:hAnsi="Verdana" w:cs="Arial"/>
          <w:bCs/>
          <w:color w:val="000000" w:themeColor="text1"/>
          <w:lang w:val="es-CO"/>
        </w:rPr>
      </w:pPr>
      <w:r w:rsidRPr="00276D7E">
        <w:rPr>
          <w:rFonts w:ascii="Verdana" w:eastAsia="Calibri" w:hAnsi="Verdana" w:cs="Arial"/>
          <w:bCs/>
          <w:color w:val="000000" w:themeColor="text1"/>
          <w:lang w:val="es-CO"/>
        </w:rPr>
        <w:t xml:space="preserve">Finalmente, y en lo que respecta </w:t>
      </w:r>
      <w:r w:rsidR="00D865BB" w:rsidRPr="00276D7E">
        <w:rPr>
          <w:rFonts w:ascii="Verdana" w:eastAsia="Calibri" w:hAnsi="Verdana" w:cs="Arial"/>
          <w:bCs/>
          <w:color w:val="000000" w:themeColor="text1"/>
          <w:lang w:val="es-CO"/>
        </w:rPr>
        <w:t xml:space="preserve">a las Entidades de régimen </w:t>
      </w:r>
      <w:r w:rsidR="000907BF" w:rsidRPr="00276D7E">
        <w:rPr>
          <w:rFonts w:ascii="Verdana" w:eastAsia="Calibri" w:hAnsi="Verdana" w:cs="Arial"/>
          <w:bCs/>
          <w:color w:val="000000" w:themeColor="text1"/>
          <w:lang w:val="es-CO"/>
        </w:rPr>
        <w:t>especial</w:t>
      </w:r>
      <w:r w:rsidR="0088153A" w:rsidRPr="00276D7E">
        <w:rPr>
          <w:rFonts w:ascii="Verdana" w:eastAsia="Calibri" w:hAnsi="Verdana" w:cs="Arial"/>
          <w:bCs/>
          <w:color w:val="000000" w:themeColor="text1"/>
          <w:lang w:val="es-CO"/>
        </w:rPr>
        <w:t xml:space="preserve">, es preciso indicar que el título 1 de la Parte 2 del Decreto 1082 de 2015, además de reglamentar los procedimientos para la realización de los Procesos de Contratación de las Entidades Estatales cubiertas </w:t>
      </w:r>
      <w:r w:rsidR="000A17D2" w:rsidRPr="00276D7E">
        <w:rPr>
          <w:rFonts w:ascii="Verdana" w:eastAsia="Calibri" w:hAnsi="Verdana" w:cs="Arial"/>
          <w:bCs/>
          <w:color w:val="000000" w:themeColor="text1"/>
          <w:lang w:val="es-CO"/>
        </w:rPr>
        <w:t>por</w:t>
      </w:r>
      <w:r w:rsidR="0088153A" w:rsidRPr="00276D7E">
        <w:rPr>
          <w:rFonts w:ascii="Verdana" w:eastAsia="Calibri" w:hAnsi="Verdana" w:cs="Arial"/>
          <w:bCs/>
          <w:color w:val="000000" w:themeColor="text1"/>
          <w:lang w:val="es-CO"/>
        </w:rPr>
        <w:t xml:space="preserve"> el Estatuto General de Contratación </w:t>
      </w:r>
      <w:r w:rsidR="000A17D2" w:rsidRPr="00276D7E">
        <w:rPr>
          <w:rFonts w:ascii="Verdana" w:eastAsia="Calibri" w:hAnsi="Verdana" w:cs="Arial"/>
          <w:bCs/>
          <w:color w:val="000000" w:themeColor="text1"/>
          <w:lang w:val="es-CO"/>
        </w:rPr>
        <w:t xml:space="preserve">de la Administración </w:t>
      </w:r>
      <w:r w:rsidR="0088153A" w:rsidRPr="00276D7E">
        <w:rPr>
          <w:rFonts w:ascii="Verdana" w:eastAsia="Calibri" w:hAnsi="Verdana" w:cs="Arial"/>
          <w:bCs/>
          <w:color w:val="000000" w:themeColor="text1"/>
          <w:lang w:val="es-CO"/>
        </w:rPr>
        <w:t>Pública</w:t>
      </w:r>
      <w:r w:rsidR="000A17D2" w:rsidRPr="00276D7E">
        <w:rPr>
          <w:rFonts w:ascii="Verdana" w:eastAsia="Calibri" w:hAnsi="Verdana" w:cs="Arial"/>
          <w:bCs/>
          <w:color w:val="000000" w:themeColor="text1"/>
          <w:lang w:val="es-CO"/>
        </w:rPr>
        <w:t xml:space="preserve">, contiene algunas normas que son transversales al Sistema de Compra Pública. Entre las </w:t>
      </w:r>
      <w:r w:rsidR="00460598" w:rsidRPr="00276D7E">
        <w:rPr>
          <w:rFonts w:ascii="Verdana" w:eastAsia="Calibri" w:hAnsi="Verdana" w:cs="Arial"/>
          <w:bCs/>
          <w:color w:val="000000" w:themeColor="text1"/>
          <w:lang w:val="es-CO"/>
        </w:rPr>
        <w:t xml:space="preserve">mismas está la Sección 1 del </w:t>
      </w:r>
      <w:r w:rsidR="00FB4EF4" w:rsidRPr="00276D7E">
        <w:rPr>
          <w:rFonts w:ascii="Verdana" w:eastAsia="Calibri" w:hAnsi="Verdana" w:cs="Arial"/>
          <w:bCs/>
          <w:color w:val="000000" w:themeColor="text1"/>
          <w:lang w:val="es-CO"/>
        </w:rPr>
        <w:t>Capítulo</w:t>
      </w:r>
      <w:r w:rsidR="00460598" w:rsidRPr="00276D7E">
        <w:rPr>
          <w:rFonts w:ascii="Verdana" w:eastAsia="Calibri" w:hAnsi="Verdana" w:cs="Arial"/>
          <w:bCs/>
          <w:color w:val="000000" w:themeColor="text1"/>
          <w:lang w:val="es-CO"/>
        </w:rPr>
        <w:t xml:space="preserve"> 1 del título I de la Parte 2 del Decreto 1082 de 2015 la cual reglamenta los “conceptos básicos para</w:t>
      </w:r>
      <w:r w:rsidR="00EC49C4" w:rsidRPr="00276D7E">
        <w:rPr>
          <w:rFonts w:ascii="Verdana" w:eastAsia="Calibri" w:hAnsi="Verdana" w:cs="Arial"/>
          <w:bCs/>
          <w:color w:val="000000" w:themeColor="text1"/>
          <w:lang w:val="es-CO"/>
        </w:rPr>
        <w:t xml:space="preserve"> el Sistema de Compras y Contratación Públicas.”</w:t>
      </w:r>
    </w:p>
    <w:p w14:paraId="7A85C6CA" w14:textId="77777777" w:rsidR="00EC49C4" w:rsidRPr="00276D7E" w:rsidRDefault="00EC49C4" w:rsidP="00EC49C4">
      <w:pPr>
        <w:pStyle w:val="Prrafodelista"/>
        <w:rPr>
          <w:rFonts w:ascii="Verdana" w:eastAsia="Calibri" w:hAnsi="Verdana" w:cs="Arial"/>
          <w:bCs/>
          <w:color w:val="000000" w:themeColor="text1"/>
          <w:lang w:val="es-CO"/>
        </w:rPr>
      </w:pPr>
    </w:p>
    <w:p w14:paraId="553BA97C" w14:textId="47C771BF" w:rsidR="008B521E" w:rsidRPr="00276D7E" w:rsidRDefault="00EC49C4" w:rsidP="00844FE2">
      <w:pPr>
        <w:pStyle w:val="Prrafodelista"/>
        <w:numPr>
          <w:ilvl w:val="0"/>
          <w:numId w:val="19"/>
        </w:numPr>
        <w:spacing w:before="120" w:after="0" w:line="276" w:lineRule="auto"/>
        <w:jc w:val="both"/>
        <w:rPr>
          <w:rFonts w:ascii="Verdana" w:eastAsia="Calibri" w:hAnsi="Verdana" w:cs="Arial"/>
          <w:bCs/>
          <w:color w:val="000000" w:themeColor="text1"/>
        </w:rPr>
      </w:pPr>
      <w:r w:rsidRPr="00276D7E">
        <w:rPr>
          <w:rFonts w:ascii="Verdana" w:eastAsia="Calibri" w:hAnsi="Verdana" w:cs="Arial"/>
          <w:bCs/>
          <w:color w:val="000000" w:themeColor="text1"/>
          <w:lang w:val="es-CO"/>
        </w:rPr>
        <w:t xml:space="preserve">Con base en la norma en mención, las Entidades de régimen especial, como </w:t>
      </w:r>
      <w:r w:rsidR="005872F6" w:rsidRPr="00276D7E">
        <w:rPr>
          <w:rFonts w:ascii="Verdana" w:eastAsia="Calibri" w:hAnsi="Verdana" w:cs="Arial"/>
          <w:bCs/>
          <w:color w:val="000000" w:themeColor="text1"/>
          <w:lang w:val="es-CO"/>
        </w:rPr>
        <w:t xml:space="preserve">parte del Sistema de Compra y Contratación Pública </w:t>
      </w:r>
      <w:r w:rsidR="00EC5C75" w:rsidRPr="00276D7E">
        <w:rPr>
          <w:rFonts w:ascii="Verdana" w:eastAsia="Calibri" w:hAnsi="Verdana" w:cs="Arial"/>
          <w:bCs/>
          <w:color w:val="000000" w:themeColor="text1"/>
          <w:lang w:val="es-CO"/>
        </w:rPr>
        <w:t>deben procura</w:t>
      </w:r>
      <w:r w:rsidR="00EC5C75" w:rsidRPr="00276D7E">
        <w:rPr>
          <w:rFonts w:ascii="Verdana" w:eastAsia="Calibri" w:hAnsi="Verdana" w:cs="Arial"/>
          <w:bCs/>
          <w:color w:val="000000" w:themeColor="text1"/>
        </w:rPr>
        <w:t xml:space="preserve">r </w:t>
      </w:r>
      <w:r w:rsidR="00623F7C" w:rsidRPr="00276D7E">
        <w:rPr>
          <w:rFonts w:ascii="Verdana" w:eastAsia="Calibri" w:hAnsi="Verdana" w:cs="Arial"/>
          <w:bCs/>
          <w:color w:val="000000" w:themeColor="text1"/>
        </w:rPr>
        <w:t xml:space="preserve">el logro de los objetivos del Sistema definidos por </w:t>
      </w:r>
      <w:r w:rsidR="008558DA" w:rsidRPr="00276D7E">
        <w:rPr>
          <w:rFonts w:ascii="Verdana" w:eastAsia="Calibri" w:hAnsi="Verdana" w:cs="Arial"/>
          <w:bCs/>
          <w:color w:val="000000" w:themeColor="text1"/>
        </w:rPr>
        <w:t>la Agencia Nacional de Contratación Pública</w:t>
      </w:r>
      <w:r w:rsidR="00623F7C" w:rsidRPr="00276D7E">
        <w:rPr>
          <w:rFonts w:ascii="Verdana" w:eastAsia="Calibri" w:hAnsi="Verdana" w:cs="Arial"/>
          <w:bCs/>
          <w:color w:val="000000" w:themeColor="text1"/>
        </w:rPr>
        <w:t xml:space="preserve">, elaborar </w:t>
      </w:r>
      <w:r w:rsidR="008558DA" w:rsidRPr="00276D7E">
        <w:rPr>
          <w:rFonts w:ascii="Verdana" w:eastAsia="Calibri" w:hAnsi="Verdana" w:cs="Arial"/>
          <w:bCs/>
          <w:color w:val="000000" w:themeColor="text1"/>
        </w:rPr>
        <w:t>y publicar su Plan Anual de Adquisiciones</w:t>
      </w:r>
      <w:r w:rsidR="00AE7E04" w:rsidRPr="00276D7E">
        <w:rPr>
          <w:rFonts w:ascii="Verdana" w:eastAsia="Calibri" w:hAnsi="Verdana" w:cs="Arial"/>
          <w:bCs/>
          <w:color w:val="000000" w:themeColor="text1"/>
        </w:rPr>
        <w:t xml:space="preserve">, enviar mensualmente a las cámaras de comercio la información relativa a la inhabilidad por incumplimiento reiterado, realizar análisis del sector y riesgos y publicar </w:t>
      </w:r>
      <w:r w:rsidR="008B521E" w:rsidRPr="00276D7E">
        <w:rPr>
          <w:rFonts w:ascii="Verdana" w:eastAsia="Calibri" w:hAnsi="Verdana" w:cs="Arial"/>
          <w:bCs/>
          <w:color w:val="000000" w:themeColor="text1"/>
        </w:rPr>
        <w:t xml:space="preserve">su actividad contractual en </w:t>
      </w:r>
      <w:r w:rsidR="00A91E39">
        <w:rPr>
          <w:rFonts w:ascii="Verdana" w:eastAsia="Calibri" w:hAnsi="Verdana" w:cs="Arial"/>
          <w:bCs/>
          <w:color w:val="000000" w:themeColor="text1"/>
        </w:rPr>
        <w:t xml:space="preserve">el </w:t>
      </w:r>
      <w:r w:rsidR="008B521E" w:rsidRPr="00276D7E">
        <w:rPr>
          <w:rFonts w:ascii="Verdana" w:eastAsia="Calibri" w:hAnsi="Verdana" w:cs="Arial"/>
          <w:bCs/>
          <w:color w:val="000000" w:themeColor="text1"/>
        </w:rPr>
        <w:t>SECOP.</w:t>
      </w:r>
      <w:r w:rsidR="00E00A6D" w:rsidRPr="00276D7E">
        <w:rPr>
          <w:rFonts w:ascii="Verdana" w:eastAsia="Calibri" w:hAnsi="Verdana" w:cs="Arial"/>
          <w:bCs/>
          <w:color w:val="000000" w:themeColor="text1"/>
        </w:rPr>
        <w:t xml:space="preserve"> Asimismo</w:t>
      </w:r>
      <w:r w:rsidR="008B521E" w:rsidRPr="00276D7E">
        <w:rPr>
          <w:rFonts w:ascii="Verdana" w:eastAsia="Calibri" w:hAnsi="Verdana" w:cs="Arial"/>
          <w:bCs/>
          <w:color w:val="000000" w:themeColor="text1"/>
        </w:rPr>
        <w:t xml:space="preserve">, </w:t>
      </w:r>
      <w:r w:rsidR="00844FE2" w:rsidRPr="00276D7E">
        <w:rPr>
          <w:rFonts w:ascii="Verdana" w:eastAsia="Calibri" w:hAnsi="Verdana" w:cs="Arial"/>
          <w:bCs/>
          <w:color w:val="000000" w:themeColor="text1"/>
        </w:rPr>
        <w:t>deben tener en cuenta las disposiciones previstas en los Acuerdos Comerciales y adecuar sus manuales de contratación y sus Procesos de Contratación a lo previsto en aquellos.</w:t>
      </w:r>
      <w:r w:rsidR="00844FE2" w:rsidRPr="00276D7E">
        <w:rPr>
          <w:rStyle w:val="Refdenotaalpie"/>
          <w:rFonts w:ascii="Verdana" w:eastAsia="Calibri" w:hAnsi="Verdana" w:cs="Arial"/>
          <w:bCs/>
          <w:color w:val="000000" w:themeColor="text1"/>
        </w:rPr>
        <w:footnoteReference w:id="5"/>
      </w:r>
      <w:r w:rsidR="00844FE2" w:rsidRPr="00276D7E">
        <w:rPr>
          <w:rFonts w:ascii="Verdana" w:eastAsia="Calibri" w:hAnsi="Verdana" w:cs="Arial"/>
          <w:bCs/>
          <w:color w:val="000000" w:themeColor="text1"/>
        </w:rPr>
        <w:t xml:space="preserve"> </w:t>
      </w:r>
    </w:p>
    <w:p w14:paraId="100E2BAA" w14:textId="77777777" w:rsidR="00C1231C" w:rsidRPr="00276D7E" w:rsidRDefault="00C1231C" w:rsidP="00C1231C">
      <w:pPr>
        <w:pStyle w:val="Prrafodelista"/>
        <w:rPr>
          <w:rFonts w:ascii="Verdana" w:eastAsia="Calibri" w:hAnsi="Verdana" w:cs="Arial"/>
          <w:bCs/>
          <w:color w:val="000000" w:themeColor="text1"/>
        </w:rPr>
      </w:pPr>
    </w:p>
    <w:p w14:paraId="5C8FB48B" w14:textId="368366E7" w:rsidR="00C1231C" w:rsidRPr="00276D7E" w:rsidRDefault="00F722B0" w:rsidP="00844FE2">
      <w:pPr>
        <w:pStyle w:val="Prrafodelista"/>
        <w:numPr>
          <w:ilvl w:val="0"/>
          <w:numId w:val="19"/>
        </w:numPr>
        <w:spacing w:before="120" w:after="0" w:line="276" w:lineRule="auto"/>
        <w:jc w:val="both"/>
        <w:rPr>
          <w:rFonts w:ascii="Verdana" w:eastAsia="Calibri" w:hAnsi="Verdana" w:cs="Arial"/>
          <w:bCs/>
          <w:color w:val="000000" w:themeColor="text1"/>
        </w:rPr>
      </w:pPr>
      <w:r w:rsidRPr="00276D7E">
        <w:rPr>
          <w:rFonts w:ascii="Verdana" w:eastAsia="Calibri" w:hAnsi="Verdana" w:cs="Arial"/>
          <w:bCs/>
          <w:color w:val="000000" w:themeColor="text1"/>
        </w:rPr>
        <w:t xml:space="preserve">Sin perjuicio de lo anterior, algunas Entidades Estatales de régimen espacial están incluidas en algunos Acuerdos Comerciales. En estos casos, estas </w:t>
      </w:r>
      <w:r w:rsidR="0089411C" w:rsidRPr="00276D7E">
        <w:rPr>
          <w:rFonts w:ascii="Verdana" w:eastAsia="Calibri" w:hAnsi="Verdana" w:cs="Arial"/>
          <w:bCs/>
          <w:color w:val="000000" w:themeColor="text1"/>
        </w:rPr>
        <w:t>deberán</w:t>
      </w:r>
      <w:r w:rsidRPr="00276D7E">
        <w:rPr>
          <w:rFonts w:ascii="Verdana" w:eastAsia="Calibri" w:hAnsi="Verdana" w:cs="Arial"/>
          <w:bCs/>
          <w:color w:val="000000" w:themeColor="text1"/>
        </w:rPr>
        <w:t xml:space="preserve"> adelantar los procesos de contratación </w:t>
      </w:r>
      <w:r w:rsidR="0089411C" w:rsidRPr="00276D7E">
        <w:rPr>
          <w:rFonts w:ascii="Verdana" w:eastAsia="Calibri" w:hAnsi="Verdana" w:cs="Arial"/>
          <w:bCs/>
          <w:color w:val="000000" w:themeColor="text1"/>
        </w:rPr>
        <w:t>de acuerdo con</w:t>
      </w:r>
      <w:r w:rsidRPr="00276D7E">
        <w:rPr>
          <w:rFonts w:ascii="Verdana" w:eastAsia="Calibri" w:hAnsi="Verdana" w:cs="Arial"/>
          <w:bCs/>
          <w:color w:val="000000" w:themeColor="text1"/>
        </w:rPr>
        <w:t xml:space="preserve"> lo previsto</w:t>
      </w:r>
      <w:r w:rsidR="005975A4" w:rsidRPr="00276D7E">
        <w:rPr>
          <w:rFonts w:ascii="Verdana" w:eastAsia="Calibri" w:hAnsi="Verdana" w:cs="Arial"/>
          <w:bCs/>
          <w:color w:val="000000" w:themeColor="text1"/>
        </w:rPr>
        <w:t xml:space="preserve"> en </w:t>
      </w:r>
      <w:r w:rsidR="0092561A" w:rsidRPr="00276D7E">
        <w:rPr>
          <w:rFonts w:ascii="Verdana" w:eastAsia="Calibri" w:hAnsi="Verdana" w:cs="Arial"/>
          <w:bCs/>
          <w:color w:val="000000" w:themeColor="text1"/>
        </w:rPr>
        <w:t xml:space="preserve">ellos y de ser necesario realizar ajustes en sus manuales </w:t>
      </w:r>
      <w:r w:rsidR="005818B4" w:rsidRPr="00276D7E">
        <w:rPr>
          <w:rFonts w:ascii="Verdana" w:eastAsia="Calibri" w:hAnsi="Verdana" w:cs="Arial"/>
          <w:bCs/>
          <w:color w:val="000000" w:themeColor="text1"/>
        </w:rPr>
        <w:t xml:space="preserve">de contratación. </w:t>
      </w:r>
      <w:r w:rsidR="00E9243A" w:rsidRPr="00276D7E">
        <w:rPr>
          <w:rFonts w:ascii="Verdana" w:eastAsia="Calibri" w:hAnsi="Verdana" w:cs="Arial"/>
          <w:bCs/>
          <w:color w:val="000000" w:themeColor="text1"/>
        </w:rPr>
        <w:t>Ahora, d</w:t>
      </w:r>
      <w:r w:rsidR="005818B4" w:rsidRPr="00276D7E">
        <w:rPr>
          <w:rFonts w:ascii="Verdana" w:eastAsia="Calibri" w:hAnsi="Verdana" w:cs="Arial"/>
          <w:bCs/>
          <w:color w:val="000000" w:themeColor="text1"/>
        </w:rPr>
        <w:t xml:space="preserve">ependiendo de la Entidad </w:t>
      </w:r>
      <w:r w:rsidR="00E9243A" w:rsidRPr="00276D7E">
        <w:rPr>
          <w:rFonts w:ascii="Verdana" w:eastAsia="Calibri" w:hAnsi="Verdana" w:cs="Arial"/>
          <w:bCs/>
          <w:color w:val="000000" w:themeColor="text1"/>
        </w:rPr>
        <w:t xml:space="preserve">y el Acuerdo Comercial </w:t>
      </w:r>
      <w:r w:rsidR="009128F3" w:rsidRPr="00276D7E">
        <w:rPr>
          <w:rFonts w:ascii="Verdana" w:eastAsia="Calibri" w:hAnsi="Verdana" w:cs="Arial"/>
          <w:bCs/>
          <w:color w:val="000000" w:themeColor="text1"/>
        </w:rPr>
        <w:t xml:space="preserve">aplicable puede que una Entidad de régimen especial deba cumplir con </w:t>
      </w:r>
      <w:r w:rsidR="009128F3" w:rsidRPr="00276D7E">
        <w:rPr>
          <w:rFonts w:ascii="Verdana" w:eastAsia="Calibri" w:hAnsi="Verdana" w:cs="Arial"/>
          <w:bCs/>
          <w:color w:val="000000" w:themeColor="text1"/>
        </w:rPr>
        <w:lastRenderedPageBreak/>
        <w:t>todas las disposiciones de los Acuerdos Comerciales</w:t>
      </w:r>
      <w:r w:rsidR="00BD1B8C" w:rsidRPr="00276D7E">
        <w:rPr>
          <w:rFonts w:ascii="Verdana" w:eastAsia="Calibri" w:hAnsi="Verdana" w:cs="Arial"/>
          <w:bCs/>
          <w:color w:val="000000" w:themeColor="text1"/>
        </w:rPr>
        <w:t xml:space="preserve">, </w:t>
      </w:r>
      <w:r w:rsidR="00496C56" w:rsidRPr="00276D7E">
        <w:rPr>
          <w:rFonts w:ascii="Verdana" w:eastAsia="Calibri" w:hAnsi="Verdana" w:cs="Arial"/>
          <w:bCs/>
          <w:color w:val="000000" w:themeColor="text1"/>
        </w:rPr>
        <w:t>o,</w:t>
      </w:r>
      <w:r w:rsidR="00BD1B8C" w:rsidRPr="00276D7E">
        <w:rPr>
          <w:rFonts w:ascii="Verdana" w:eastAsia="Calibri" w:hAnsi="Verdana" w:cs="Arial"/>
          <w:bCs/>
          <w:color w:val="000000" w:themeColor="text1"/>
        </w:rPr>
        <w:t xml:space="preserve"> por el contrario, conceda únicamente trato nacional a proponentes, bienes y servicios extranjeros. </w:t>
      </w:r>
    </w:p>
    <w:p w14:paraId="44A23E51" w14:textId="77777777" w:rsidR="00DC55B9" w:rsidRPr="00276D7E" w:rsidRDefault="00DC55B9" w:rsidP="00DC55B9">
      <w:pPr>
        <w:spacing w:after="0"/>
        <w:jc w:val="both"/>
        <w:rPr>
          <w:rFonts w:ascii="Verdana" w:eastAsia="Calibri" w:hAnsi="Verdana" w:cs="Arial"/>
          <w:lang w:val="es-ES"/>
        </w:rPr>
      </w:pPr>
    </w:p>
    <w:p w14:paraId="58198AEE" w14:textId="04EAF413" w:rsidR="00544EFD" w:rsidRPr="00276D7E" w:rsidRDefault="00544EFD" w:rsidP="00DC55B9">
      <w:pPr>
        <w:spacing w:after="0"/>
        <w:jc w:val="both"/>
        <w:rPr>
          <w:rFonts w:ascii="Verdana" w:eastAsia="Century Gothic" w:hAnsi="Verdana" w:cs="Century Gothic"/>
          <w:b/>
          <w:bCs/>
        </w:rPr>
      </w:pPr>
      <w:r w:rsidRPr="00276D7E">
        <w:rPr>
          <w:rFonts w:ascii="Verdana" w:eastAsia="Century Gothic" w:hAnsi="Verdana" w:cs="Century Gothic"/>
          <w:b/>
          <w:bCs/>
        </w:rPr>
        <w:t>Referencias normativas, jurisprudenciales y otras fuentes:</w:t>
      </w:r>
    </w:p>
    <w:p w14:paraId="66F3A673" w14:textId="77777777" w:rsidR="00544EFD" w:rsidRPr="00276D7E" w:rsidRDefault="00544EFD" w:rsidP="00544EF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44EFD" w:rsidRPr="00276D7E" w14:paraId="14768EFA" w14:textId="77777777" w:rsidTr="0025138D">
        <w:trPr>
          <w:trHeight w:val="870"/>
        </w:trPr>
        <w:tc>
          <w:tcPr>
            <w:tcW w:w="8647" w:type="dxa"/>
          </w:tcPr>
          <w:p w14:paraId="0B291BDF" w14:textId="454E9E0D" w:rsidR="000861C4" w:rsidRPr="00276D7E" w:rsidRDefault="000861C4" w:rsidP="00FA6C30">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276D7E">
              <w:rPr>
                <w:rFonts w:ascii="Verdana" w:hAnsi="Verdana" w:cs="Arial"/>
              </w:rPr>
              <w:t xml:space="preserve">Decreto 1082 de 2015, </w:t>
            </w:r>
            <w:r w:rsidR="00EE0D68" w:rsidRPr="00276D7E">
              <w:rPr>
                <w:rFonts w:ascii="Verdana" w:hAnsi="Verdana" w:cs="Arial"/>
              </w:rPr>
              <w:t xml:space="preserve">Artículos </w:t>
            </w:r>
            <w:r w:rsidR="00EE0D68" w:rsidRPr="00276D7E">
              <w:rPr>
                <w:rFonts w:ascii="Verdana" w:hAnsi="Verdana" w:cs="Arial"/>
                <w:lang w:val="es-CO"/>
              </w:rPr>
              <w:t>2.2.1.1.1.2.1.</w:t>
            </w:r>
            <w:r w:rsidR="00DC1174" w:rsidRPr="00276D7E">
              <w:rPr>
                <w:rFonts w:ascii="Verdana" w:hAnsi="Verdana" w:cs="Arial"/>
                <w:lang w:val="es-CO"/>
              </w:rPr>
              <w:t>, 2.2.1.1.1.1.1, 2.2.1.1.1.4.1, 2.2.1.1.1.5.7, 2.2.1.1.1.6.1., 2.2.1.1.1.6.3</w:t>
            </w:r>
            <w:r w:rsidR="00FA6C30" w:rsidRPr="00276D7E">
              <w:rPr>
                <w:rFonts w:ascii="Verdana" w:hAnsi="Verdana" w:cs="Arial"/>
                <w:lang w:val="es-CO"/>
              </w:rPr>
              <w:t xml:space="preserve">, 2.2.1.1.1.7.1 y </w:t>
            </w:r>
            <w:r w:rsidRPr="00276D7E">
              <w:rPr>
                <w:rFonts w:ascii="Verdana" w:hAnsi="Verdana" w:cs="Arial"/>
              </w:rPr>
              <w:t>2.2.1.2.4.1.1.</w:t>
            </w:r>
            <w:r w:rsidR="00CD6D7F" w:rsidRPr="00276D7E">
              <w:rPr>
                <w:rFonts w:ascii="Verdana" w:hAnsi="Verdana" w:cs="Arial"/>
              </w:rPr>
              <w:t xml:space="preserve">, y ss. </w:t>
            </w:r>
          </w:p>
          <w:p w14:paraId="5152E8C4" w14:textId="06BAC2D9" w:rsidR="001663CE" w:rsidRPr="00276D7E" w:rsidRDefault="001663CE" w:rsidP="0025138D">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276D7E">
              <w:rPr>
                <w:rFonts w:ascii="Verdana" w:hAnsi="Verdana" w:cs="Arial"/>
              </w:rPr>
              <w:t xml:space="preserve">Guía para las Entidades Estatales con régimen especial de contratación. Disponible en: </w:t>
            </w:r>
            <w:hyperlink r:id="rId13" w:history="1">
              <w:r w:rsidRPr="00276D7E">
                <w:rPr>
                  <w:rStyle w:val="Hipervnculo"/>
                  <w:rFonts w:ascii="Verdana" w:hAnsi="Verdana" w:cs="Arial"/>
                </w:rPr>
                <w:t>https://colombiacompra.gov.co/sites/cce_public/files/cce_documents/cce_guia_regimen_especial.pdf</w:t>
              </w:r>
            </w:hyperlink>
            <w:r w:rsidRPr="00276D7E">
              <w:rPr>
                <w:rFonts w:ascii="Verdana" w:hAnsi="Verdana" w:cs="Arial"/>
              </w:rPr>
              <w:t xml:space="preserve"> </w:t>
            </w:r>
          </w:p>
          <w:p w14:paraId="7F94242B" w14:textId="38395971" w:rsidR="000579CE" w:rsidRPr="00276D7E" w:rsidRDefault="000579CE" w:rsidP="0025138D">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276D7E">
              <w:rPr>
                <w:rFonts w:ascii="Verdana" w:eastAsia="Calibri" w:hAnsi="Verdana" w:cs="Arial"/>
                <w:lang w:val="es-ES_tradnl"/>
              </w:rPr>
              <w:t xml:space="preserve">Manual para el manejo de los </w:t>
            </w:r>
            <w:r w:rsidR="00940D56" w:rsidRPr="00276D7E">
              <w:rPr>
                <w:rFonts w:ascii="Verdana" w:eastAsia="Calibri" w:hAnsi="Verdana" w:cs="Arial"/>
                <w:lang w:val="es-ES_tradnl"/>
              </w:rPr>
              <w:t>A</w:t>
            </w:r>
            <w:r w:rsidRPr="00276D7E">
              <w:rPr>
                <w:rFonts w:ascii="Verdana" w:eastAsia="Calibri" w:hAnsi="Verdana" w:cs="Arial"/>
                <w:lang w:val="es-ES_tradnl"/>
              </w:rPr>
              <w:t xml:space="preserve">cuerdos </w:t>
            </w:r>
            <w:r w:rsidR="00940D56" w:rsidRPr="00276D7E">
              <w:rPr>
                <w:rFonts w:ascii="Verdana" w:eastAsia="Calibri" w:hAnsi="Verdana" w:cs="Arial"/>
                <w:lang w:val="es-ES_tradnl"/>
              </w:rPr>
              <w:t>C</w:t>
            </w:r>
            <w:r w:rsidRPr="00276D7E">
              <w:rPr>
                <w:rFonts w:ascii="Verdana" w:eastAsia="Calibri" w:hAnsi="Verdana" w:cs="Arial"/>
                <w:lang w:val="es-ES_tradnl"/>
              </w:rPr>
              <w:t>omerciales en procesos de contratación</w:t>
            </w:r>
            <w:r w:rsidR="00B64A37" w:rsidRPr="00276D7E">
              <w:rPr>
                <w:rFonts w:ascii="Verdana" w:eastAsia="Calibri" w:hAnsi="Verdana" w:cs="Arial"/>
                <w:lang w:val="es-ES_tradnl"/>
              </w:rPr>
              <w:t xml:space="preserve">. Disponible en: </w:t>
            </w:r>
            <w:hyperlink r:id="rId14" w:history="1">
              <w:r w:rsidR="00B64A37" w:rsidRPr="00276D7E">
                <w:rPr>
                  <w:rStyle w:val="Hipervnculo"/>
                  <w:rFonts w:ascii="Verdana" w:eastAsia="Calibri" w:hAnsi="Verdana" w:cs="Arial"/>
                  <w:lang w:val="es-ES_tradnl"/>
                </w:rPr>
                <w:t>https://colombiacompra.gov.co/sites/cce_public/files/cce_documents/manual_manejo_de_acuerdos_comerciales_24nov2021_1.pdf</w:t>
              </w:r>
            </w:hyperlink>
            <w:r w:rsidR="00B64A37" w:rsidRPr="00276D7E">
              <w:rPr>
                <w:rFonts w:ascii="Verdana" w:eastAsia="Calibri" w:hAnsi="Verdana" w:cs="Arial"/>
                <w:lang w:val="es-ES_tradnl"/>
              </w:rPr>
              <w:t xml:space="preserve"> </w:t>
            </w:r>
            <w:r w:rsidRPr="00276D7E">
              <w:rPr>
                <w:rFonts w:ascii="Verdana" w:eastAsia="Calibri" w:hAnsi="Verdana" w:cs="Arial"/>
                <w:lang w:val="es-ES_tradnl"/>
              </w:rPr>
              <w:t xml:space="preserve"> </w:t>
            </w:r>
          </w:p>
          <w:p w14:paraId="6A89BD72" w14:textId="77777777" w:rsidR="00544EFD" w:rsidRPr="00276D7E" w:rsidRDefault="00544EFD" w:rsidP="0025138D">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276D7E">
              <w:rPr>
                <w:rFonts w:ascii="Verdana" w:hAnsi="Verdana" w:cs="Arial"/>
              </w:rPr>
              <w:t xml:space="preserve">Circular Externa Única del 27 de diciembre de 2023. Disponible en: </w:t>
            </w:r>
            <w:hyperlink r:id="rId15" w:history="1">
              <w:r w:rsidRPr="00276D7E">
                <w:rPr>
                  <w:rStyle w:val="Hipervnculo"/>
                  <w:rFonts w:ascii="Verdana" w:hAnsi="Verdana" w:cs="Arial"/>
                </w:rPr>
                <w:t>https://www.colombiacompra.gov.co/sites/cce_public/files/cce_circulares/circular_externa_unica_version_3_vf49.pdf</w:t>
              </w:r>
            </w:hyperlink>
            <w:r w:rsidRPr="00276D7E">
              <w:rPr>
                <w:rFonts w:ascii="Verdana" w:hAnsi="Verdana" w:cs="Arial"/>
              </w:rPr>
              <w:t xml:space="preserve"> </w:t>
            </w:r>
          </w:p>
          <w:p w14:paraId="4135BBD8" w14:textId="77777777" w:rsidR="00544EFD" w:rsidRPr="00276D7E" w:rsidRDefault="00544EFD" w:rsidP="0025138D">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276D7E">
              <w:rPr>
                <w:rFonts w:ascii="Verdana" w:hAnsi="Verdana" w:cs="Arial"/>
              </w:rPr>
              <w:t xml:space="preserve">Jurisprudencia del Consejo de Estado. Disponible en: </w:t>
            </w:r>
            <w:hyperlink r:id="rId16" w:history="1">
              <w:r w:rsidRPr="00276D7E">
                <w:rPr>
                  <w:rStyle w:val="Hipervnculo"/>
                  <w:rFonts w:ascii="Verdana" w:hAnsi="Verdana" w:cs="Arial"/>
                </w:rPr>
                <w:t>https://relatoria.colombiacompra.gov.co/providencias-consejo-de-estado/</w:t>
              </w:r>
            </w:hyperlink>
            <w:r w:rsidRPr="00276D7E">
              <w:rPr>
                <w:rFonts w:ascii="Verdana" w:hAnsi="Verdana" w:cs="Arial"/>
              </w:rPr>
              <w:t xml:space="preserve"> </w:t>
            </w:r>
          </w:p>
          <w:p w14:paraId="457429DB" w14:textId="77777777" w:rsidR="00544EFD" w:rsidRPr="00276D7E" w:rsidRDefault="00544EFD" w:rsidP="0025138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76D7E">
              <w:rPr>
                <w:rFonts w:ascii="Verdana" w:hAnsi="Verdana" w:cs="Arial"/>
              </w:rPr>
              <w:t>Guías y manuales expedidos por la ANCP-CCE. Disponible en:</w:t>
            </w:r>
            <w:r w:rsidRPr="00276D7E">
              <w:rPr>
                <w:rFonts w:ascii="Verdana" w:hAnsi="Verdana"/>
              </w:rPr>
              <w:t xml:space="preserve"> </w:t>
            </w:r>
            <w:hyperlink r:id="rId17" w:history="1">
              <w:r w:rsidRPr="00276D7E">
                <w:rPr>
                  <w:rStyle w:val="Hipervnculo"/>
                  <w:rFonts w:ascii="Verdana" w:hAnsi="Verdana" w:cs="Arial"/>
                </w:rPr>
                <w:t>https://www.colombiacompra.gov.co/manuales-guias-y-pliegos-tipo/manuales-y-guias</w:t>
              </w:r>
            </w:hyperlink>
          </w:p>
        </w:tc>
      </w:tr>
    </w:tbl>
    <w:p w14:paraId="2357CD30" w14:textId="77777777" w:rsidR="00544EFD" w:rsidRPr="00276D7E" w:rsidRDefault="00544EFD" w:rsidP="00544EFD">
      <w:pPr>
        <w:widowControl w:val="0"/>
        <w:autoSpaceDE w:val="0"/>
        <w:autoSpaceDN w:val="0"/>
        <w:spacing w:after="0" w:line="276" w:lineRule="auto"/>
        <w:jc w:val="both"/>
        <w:rPr>
          <w:rFonts w:ascii="Verdana" w:hAnsi="Verdana" w:cs="Arial"/>
        </w:rPr>
      </w:pPr>
    </w:p>
    <w:p w14:paraId="7A675F09" w14:textId="77777777" w:rsidR="00544EFD" w:rsidRPr="00276D7E" w:rsidRDefault="00544EFD" w:rsidP="00544EF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6D7E">
        <w:rPr>
          <w:rFonts w:ascii="Verdana" w:eastAsia="Century Gothic" w:hAnsi="Verdana" w:cs="Century Gothic"/>
          <w:b/>
          <w:bCs/>
        </w:rPr>
        <w:t>Doctrina de la Agencia Nacional de Contratación Pública:</w:t>
      </w:r>
    </w:p>
    <w:p w14:paraId="6AB5C9BD" w14:textId="77777777" w:rsidR="00544EFD" w:rsidRPr="00276D7E" w:rsidRDefault="00544EFD" w:rsidP="00544EFD">
      <w:pPr>
        <w:widowControl w:val="0"/>
        <w:autoSpaceDE w:val="0"/>
        <w:autoSpaceDN w:val="0"/>
        <w:spacing w:after="0" w:line="276" w:lineRule="auto"/>
        <w:jc w:val="both"/>
        <w:rPr>
          <w:rFonts w:ascii="Verdana" w:hAnsi="Verdana" w:cs="Arial"/>
        </w:rPr>
      </w:pPr>
    </w:p>
    <w:p w14:paraId="1974292A" w14:textId="2AA8CF95" w:rsidR="00544EFD" w:rsidRPr="00276D7E" w:rsidRDefault="00544EFD" w:rsidP="00544EFD">
      <w:pPr>
        <w:widowControl w:val="0"/>
        <w:autoSpaceDE w:val="0"/>
        <w:autoSpaceDN w:val="0"/>
        <w:spacing w:after="0" w:line="276" w:lineRule="auto"/>
        <w:jc w:val="both"/>
        <w:rPr>
          <w:rFonts w:ascii="Verdana" w:hAnsi="Verdana" w:cs="Arial"/>
          <w:shd w:val="clear" w:color="auto" w:fill="FFFFFF"/>
          <w:lang w:val="es-ES"/>
        </w:rPr>
      </w:pPr>
      <w:r w:rsidRPr="00276D7E">
        <w:rPr>
          <w:rStyle w:val="normaltextrun"/>
          <w:rFonts w:ascii="Verdana" w:hAnsi="Verdana" w:cs="Arial"/>
          <w:shd w:val="clear" w:color="auto" w:fill="FFFFFF"/>
          <w:lang w:val="es-ES"/>
        </w:rPr>
        <w:t xml:space="preserve">Sobre </w:t>
      </w:r>
      <w:r w:rsidR="0095235C" w:rsidRPr="00276D7E">
        <w:rPr>
          <w:rStyle w:val="normaltextrun"/>
          <w:rFonts w:ascii="Verdana" w:hAnsi="Verdana" w:cs="Arial"/>
          <w:shd w:val="clear" w:color="auto" w:fill="FFFFFF"/>
          <w:lang w:val="es-ES"/>
        </w:rPr>
        <w:t>los tratados o acuerdos comerciales en la contratación estatal</w:t>
      </w:r>
      <w:r w:rsidRPr="00276D7E">
        <w:rPr>
          <w:rStyle w:val="normaltextrun"/>
          <w:rFonts w:ascii="Verdana" w:hAnsi="Verdana" w:cs="Arial"/>
          <w:shd w:val="clear" w:color="auto" w:fill="FFFFFF"/>
          <w:lang w:val="es-ES"/>
        </w:rPr>
        <w:t>, esta Subdirección se ha pronunciado en los conceptos</w:t>
      </w:r>
      <w:r w:rsidR="0084117A" w:rsidRPr="00276D7E">
        <w:rPr>
          <w:rStyle w:val="normaltextrun"/>
          <w:rFonts w:ascii="Verdana" w:hAnsi="Verdana" w:cs="Arial"/>
          <w:shd w:val="clear" w:color="auto" w:fill="FFFFFF"/>
          <w:lang w:val="es-ES"/>
        </w:rPr>
        <w:t xml:space="preserve"> </w:t>
      </w:r>
      <w:r w:rsidR="0084117A" w:rsidRPr="00276D7E">
        <w:rPr>
          <w:rFonts w:ascii="Verdana" w:eastAsia="Times New Roman" w:hAnsi="Verdana" w:cs="Arial"/>
          <w:lang w:eastAsia="es-ES_tradnl"/>
        </w:rPr>
        <w:t>No. 2201913000006925 del 17 de septiembre de 2019, 2201913000008236 del 6 de noviembre de 2019, 2201913000008425 del 13 de noviembre de 2019, C–360 del 16 de julio de 2020, C–417 del 16 de julio de 2020, C–611 del 2 de octubre de 2020, C–613 del 26 de octubre de 2020, C–694 del 26 de noviembre de 2020, C–755 del 6 de enero de 2021, C-285 del 11 de junio de 2021 y C-</w:t>
      </w:r>
      <w:r w:rsidR="001A4A8A" w:rsidRPr="00276D7E">
        <w:rPr>
          <w:rFonts w:ascii="Verdana" w:eastAsia="Times New Roman" w:hAnsi="Verdana" w:cs="Arial"/>
          <w:lang w:eastAsia="es-ES_tradnl"/>
        </w:rPr>
        <w:t xml:space="preserve">238 del 05 de julio del </w:t>
      </w:r>
      <w:r w:rsidR="001A4A8A" w:rsidRPr="00276D7E">
        <w:rPr>
          <w:rFonts w:ascii="Verdana" w:eastAsia="Times New Roman" w:hAnsi="Verdana" w:cs="Arial"/>
          <w:lang w:eastAsia="es-ES_tradnl"/>
        </w:rPr>
        <w:lastRenderedPageBreak/>
        <w:t>2023</w:t>
      </w:r>
      <w:r w:rsidR="001A4A8A" w:rsidRPr="00276D7E">
        <w:rPr>
          <w:rStyle w:val="normaltextrun"/>
          <w:rFonts w:ascii="Verdana" w:hAnsi="Verdana" w:cs="Arial"/>
          <w:shd w:val="clear" w:color="auto" w:fill="FFFFFF"/>
        </w:rPr>
        <w:t xml:space="preserve">. </w:t>
      </w:r>
      <w:r w:rsidRPr="00276D7E">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276D7E">
          <w:rPr>
            <w:rStyle w:val="Hipervnculo"/>
            <w:rFonts w:ascii="Verdana" w:hAnsi="Verdana" w:cs="Arial"/>
            <w:shd w:val="clear" w:color="auto" w:fill="FFFFFF"/>
          </w:rPr>
          <w:t>https://relatoria.colombiacompra.gov.co/</w:t>
        </w:r>
      </w:hyperlink>
      <w:r w:rsidRPr="00276D7E">
        <w:rPr>
          <w:rFonts w:ascii="Verdana" w:hAnsi="Verdana" w:cs="Arial"/>
          <w:shd w:val="clear" w:color="auto" w:fill="FFFFFF"/>
        </w:rPr>
        <w:t xml:space="preserve"> . </w:t>
      </w:r>
    </w:p>
    <w:p w14:paraId="185BFA71" w14:textId="77777777" w:rsidR="00544EFD" w:rsidRPr="00276D7E" w:rsidRDefault="00544EFD" w:rsidP="00544EFD">
      <w:pPr>
        <w:widowControl w:val="0"/>
        <w:autoSpaceDE w:val="0"/>
        <w:autoSpaceDN w:val="0"/>
        <w:spacing w:after="0" w:line="276" w:lineRule="auto"/>
        <w:jc w:val="both"/>
        <w:rPr>
          <w:rFonts w:ascii="Verdana" w:hAnsi="Verdana" w:cs="Arial"/>
          <w:shd w:val="clear" w:color="auto" w:fill="FFFFFF"/>
        </w:rPr>
      </w:pPr>
    </w:p>
    <w:p w14:paraId="1BA36DC9" w14:textId="77777777" w:rsidR="00544EFD" w:rsidRPr="00276D7E" w:rsidRDefault="00544EFD" w:rsidP="00544EFD">
      <w:pPr>
        <w:widowControl w:val="0"/>
        <w:autoSpaceDE w:val="0"/>
        <w:autoSpaceDN w:val="0"/>
        <w:spacing w:after="0" w:line="276" w:lineRule="auto"/>
        <w:jc w:val="both"/>
        <w:rPr>
          <w:rFonts w:ascii="Verdana" w:hAnsi="Verdana" w:cs="Arial"/>
          <w:shd w:val="clear" w:color="auto" w:fill="FFFFFF"/>
        </w:rPr>
      </w:pPr>
      <w:r w:rsidRPr="00276D7E">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276D7E">
          <w:rPr>
            <w:rStyle w:val="Hipervnculo"/>
            <w:rFonts w:ascii="Verdana" w:hAnsi="Verdana" w:cs="Arial"/>
            <w:shd w:val="clear" w:color="auto" w:fill="FFFFFF"/>
          </w:rPr>
          <w:t>https://www.colombiacompra.gov.co/sites/cce_public/files/files_2020/boletin_de_realtoria_iii.pdf</w:t>
        </w:r>
      </w:hyperlink>
      <w:r w:rsidRPr="00276D7E">
        <w:rPr>
          <w:rFonts w:ascii="Verdana" w:hAnsi="Verdana" w:cs="Arial"/>
          <w:shd w:val="clear" w:color="auto" w:fill="FFFFFF"/>
        </w:rPr>
        <w:t> "</w:t>
      </w:r>
    </w:p>
    <w:p w14:paraId="67B77C5A" w14:textId="77777777" w:rsidR="00544EFD" w:rsidRPr="00276D7E" w:rsidRDefault="00544EFD" w:rsidP="00544EFD">
      <w:pPr>
        <w:spacing w:after="0" w:line="240" w:lineRule="auto"/>
        <w:jc w:val="both"/>
        <w:rPr>
          <w:rStyle w:val="normaltextrun"/>
          <w:rFonts w:ascii="Verdana" w:hAnsi="Verdana" w:cs="Arial"/>
          <w:color w:val="000000" w:themeColor="text1"/>
          <w:shd w:val="clear" w:color="auto" w:fill="FFFFFF"/>
          <w:lang w:val="es-ES"/>
        </w:rPr>
      </w:pPr>
    </w:p>
    <w:p w14:paraId="052A7BB7" w14:textId="77777777" w:rsidR="00544EFD" w:rsidRPr="00276D7E" w:rsidRDefault="00544EFD" w:rsidP="00544EFD">
      <w:pPr>
        <w:spacing w:after="0" w:line="240" w:lineRule="auto"/>
        <w:jc w:val="both"/>
        <w:rPr>
          <w:rFonts w:ascii="Verdana" w:hAnsi="Verdana"/>
        </w:rPr>
      </w:pPr>
      <w:r w:rsidRPr="00276D7E">
        <w:rPr>
          <w:rFonts w:ascii="Verdana" w:hAnsi="Verdana"/>
        </w:rPr>
        <w:t xml:space="preserve">Por último, lo invitamos a seguirnos en las redes sociales en las cuales se difunde información institucional: </w:t>
      </w:r>
    </w:p>
    <w:p w14:paraId="49D8C7FD" w14:textId="77777777" w:rsidR="00544EFD" w:rsidRPr="00276D7E" w:rsidRDefault="00544EFD" w:rsidP="00544EFD">
      <w:pPr>
        <w:spacing w:after="0" w:line="240" w:lineRule="auto"/>
        <w:jc w:val="both"/>
        <w:rPr>
          <w:rFonts w:ascii="Verdana" w:hAnsi="Verdana"/>
        </w:rPr>
      </w:pPr>
    </w:p>
    <w:p w14:paraId="1C7D0AB5" w14:textId="77777777" w:rsidR="00544EFD" w:rsidRPr="00276D7E" w:rsidRDefault="00544EFD" w:rsidP="00544EFD">
      <w:pPr>
        <w:spacing w:after="0" w:line="240" w:lineRule="auto"/>
        <w:jc w:val="both"/>
        <w:rPr>
          <w:rFonts w:ascii="Verdana" w:hAnsi="Verdana"/>
        </w:rPr>
      </w:pPr>
      <w:r w:rsidRPr="00276D7E">
        <w:rPr>
          <w:rFonts w:ascii="Verdana" w:hAnsi="Verdana"/>
        </w:rPr>
        <w:t xml:space="preserve">Twitter: </w:t>
      </w:r>
      <w:r w:rsidRPr="00276D7E">
        <w:rPr>
          <w:rStyle w:val="Hipervnculo"/>
          <w:rFonts w:ascii="Verdana" w:hAnsi="Verdana"/>
          <w:color w:val="4472C4" w:themeColor="accent1"/>
        </w:rPr>
        <w:t>@colombiacompra</w:t>
      </w:r>
      <w:r w:rsidRPr="00276D7E">
        <w:rPr>
          <w:rFonts w:ascii="Verdana" w:hAnsi="Verdana"/>
          <w:color w:val="4472C4" w:themeColor="accent1"/>
        </w:rPr>
        <w:t xml:space="preserve"> </w:t>
      </w:r>
    </w:p>
    <w:p w14:paraId="04107469" w14:textId="77777777" w:rsidR="00544EFD" w:rsidRPr="00276D7E" w:rsidRDefault="00544EFD" w:rsidP="00544EFD">
      <w:pPr>
        <w:spacing w:after="0" w:line="240" w:lineRule="auto"/>
        <w:jc w:val="both"/>
        <w:rPr>
          <w:rFonts w:ascii="Verdana" w:hAnsi="Verdana"/>
        </w:rPr>
      </w:pPr>
      <w:r w:rsidRPr="00276D7E">
        <w:rPr>
          <w:rFonts w:ascii="Verdana" w:hAnsi="Verdana"/>
        </w:rPr>
        <w:t xml:space="preserve">Facebook: </w:t>
      </w:r>
      <w:proofErr w:type="spellStart"/>
      <w:r w:rsidRPr="00276D7E">
        <w:rPr>
          <w:rStyle w:val="Hipervnculo"/>
          <w:rFonts w:ascii="Verdana" w:hAnsi="Verdana"/>
          <w:color w:val="4472C4" w:themeColor="accent1"/>
        </w:rPr>
        <w:t>ColombiaCompraEficiente</w:t>
      </w:r>
      <w:proofErr w:type="spellEnd"/>
    </w:p>
    <w:p w14:paraId="064E8B88" w14:textId="77777777" w:rsidR="00544EFD" w:rsidRPr="00276D7E" w:rsidRDefault="00544EFD" w:rsidP="00544EFD">
      <w:pPr>
        <w:spacing w:after="0" w:line="240" w:lineRule="auto"/>
        <w:jc w:val="both"/>
        <w:rPr>
          <w:rFonts w:ascii="Verdana" w:hAnsi="Verdana"/>
        </w:rPr>
      </w:pPr>
      <w:r w:rsidRPr="00276D7E">
        <w:rPr>
          <w:rFonts w:ascii="Verdana" w:hAnsi="Verdana"/>
        </w:rPr>
        <w:t xml:space="preserve">LinkedIn: </w:t>
      </w:r>
      <w:r w:rsidRPr="00276D7E">
        <w:rPr>
          <w:rStyle w:val="Hipervnculo"/>
          <w:rFonts w:ascii="Verdana" w:hAnsi="Verdana"/>
          <w:color w:val="4472C4" w:themeColor="accent1"/>
        </w:rPr>
        <w:t>Agencia Nacional de Contratación Pública - Colombia Compra Eficiente</w:t>
      </w:r>
      <w:r w:rsidRPr="00276D7E">
        <w:rPr>
          <w:rFonts w:ascii="Verdana" w:hAnsi="Verdana"/>
          <w:color w:val="4472C4" w:themeColor="accent1"/>
        </w:rPr>
        <w:t xml:space="preserve"> </w:t>
      </w:r>
      <w:r w:rsidRPr="00276D7E">
        <w:rPr>
          <w:rFonts w:ascii="Verdana" w:hAnsi="Verdana"/>
        </w:rPr>
        <w:t xml:space="preserve">Instagram: </w:t>
      </w:r>
      <w:r w:rsidRPr="00276D7E">
        <w:rPr>
          <w:rStyle w:val="Hipervnculo"/>
          <w:rFonts w:ascii="Verdana" w:hAnsi="Verdana"/>
          <w:color w:val="4472C4" w:themeColor="accent1"/>
        </w:rPr>
        <w:t>@colombiacompraeficiente_cce</w:t>
      </w:r>
    </w:p>
    <w:p w14:paraId="0E4B9A67" w14:textId="77777777" w:rsidR="00544EFD" w:rsidRPr="00276D7E" w:rsidRDefault="00544EFD" w:rsidP="00544EFD">
      <w:pPr>
        <w:widowControl w:val="0"/>
        <w:autoSpaceDE w:val="0"/>
        <w:autoSpaceDN w:val="0"/>
        <w:spacing w:after="0" w:line="276" w:lineRule="auto"/>
        <w:jc w:val="both"/>
        <w:rPr>
          <w:rFonts w:ascii="Verdana" w:hAnsi="Verdana" w:cs="Arial"/>
        </w:rPr>
      </w:pPr>
    </w:p>
    <w:p w14:paraId="056F2B87" w14:textId="77777777" w:rsidR="00544EFD" w:rsidRPr="00276D7E" w:rsidRDefault="00544EFD" w:rsidP="00544EFD">
      <w:pPr>
        <w:widowControl w:val="0"/>
        <w:autoSpaceDE w:val="0"/>
        <w:autoSpaceDN w:val="0"/>
        <w:spacing w:after="0" w:line="276" w:lineRule="auto"/>
        <w:jc w:val="both"/>
        <w:rPr>
          <w:rFonts w:ascii="Verdana" w:hAnsi="Verdana" w:cs="Arial"/>
          <w:lang w:val="es-ES_tradnl"/>
        </w:rPr>
      </w:pPr>
      <w:r w:rsidRPr="00276D7E">
        <w:rPr>
          <w:rFonts w:ascii="Verdana" w:hAnsi="Verdana" w:cs="Arial"/>
        </w:rPr>
        <w:t xml:space="preserve">Este concepto tiene el alcance previsto en el artículo 28 del Código de Procedimiento Administrativo y de lo Contencioso Administrativo </w:t>
      </w:r>
      <w:r w:rsidRPr="00276D7E">
        <w:rPr>
          <w:rFonts w:ascii="Verdana" w:hAnsi="Verdana" w:cs="Arial"/>
          <w:lang w:val="es-ES_tradnl"/>
        </w:rPr>
        <w:t>y las expresiones aquí utilizadas con mayúscula inicial deben ser entendidas con el significado que les otorga el artículo 2.2.1.1.1.3.1. del Decreto 1082 de 2015.</w:t>
      </w:r>
    </w:p>
    <w:p w14:paraId="14E57FCF" w14:textId="77777777" w:rsidR="00544EFD" w:rsidRPr="00276D7E" w:rsidRDefault="00544EFD" w:rsidP="00544EFD">
      <w:pPr>
        <w:widowControl w:val="0"/>
        <w:autoSpaceDE w:val="0"/>
        <w:autoSpaceDN w:val="0"/>
        <w:spacing w:after="0" w:line="276" w:lineRule="auto"/>
        <w:jc w:val="both"/>
        <w:rPr>
          <w:rFonts w:ascii="Verdana" w:hAnsi="Verdana" w:cs="Arial"/>
        </w:rPr>
      </w:pPr>
    </w:p>
    <w:p w14:paraId="4364F0A8" w14:textId="77777777" w:rsidR="00544EFD" w:rsidRPr="00276D7E" w:rsidRDefault="00544EFD" w:rsidP="00544EFD">
      <w:pPr>
        <w:spacing w:after="0" w:line="240" w:lineRule="auto"/>
        <w:rPr>
          <w:rFonts w:ascii="Verdana" w:hAnsi="Verdana" w:cs="Arial"/>
          <w:lang w:eastAsia="es-CO"/>
        </w:rPr>
      </w:pPr>
      <w:r w:rsidRPr="00276D7E">
        <w:rPr>
          <w:rFonts w:ascii="Verdana" w:eastAsia="Times New Roman" w:hAnsi="Verdana" w:cs="Arial"/>
          <w:lang w:eastAsia="es-CO"/>
        </w:rPr>
        <w:t>Atentamente,</w:t>
      </w:r>
      <w:r w:rsidRPr="00276D7E">
        <w:rPr>
          <w:rFonts w:ascii="Verdana" w:hAnsi="Verdana" w:cs="Arial"/>
          <w:lang w:eastAsia="es-CO"/>
        </w:rPr>
        <w:t xml:space="preserve"> </w:t>
      </w:r>
    </w:p>
    <w:p w14:paraId="12712950" w14:textId="65DBC3C5" w:rsidR="00544EFD" w:rsidRPr="00276D7E" w:rsidRDefault="0021403E" w:rsidP="0021403E">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AF24DC9" wp14:editId="7C9EDD1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44EFD" w:rsidRPr="00276D7E" w14:paraId="3F7D8DF8" w14:textId="77777777" w:rsidTr="0025138D">
        <w:trPr>
          <w:trHeight w:val="315"/>
        </w:trPr>
        <w:tc>
          <w:tcPr>
            <w:tcW w:w="893" w:type="dxa"/>
            <w:vAlign w:val="center"/>
            <w:hideMark/>
          </w:tcPr>
          <w:p w14:paraId="1A4A9218" w14:textId="77777777" w:rsidR="00544EFD" w:rsidRPr="00276D7E" w:rsidRDefault="00544EFD" w:rsidP="0025138D">
            <w:pPr>
              <w:contextualSpacing/>
              <w:rPr>
                <w:rFonts w:ascii="Verdana" w:hAnsi="Verdana" w:cs="Arial"/>
                <w:sz w:val="16"/>
                <w:szCs w:val="16"/>
                <w:lang w:val="es-ES" w:eastAsia="es-ES"/>
              </w:rPr>
            </w:pPr>
            <w:r w:rsidRPr="00276D7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9D366C1" w14:textId="77777777" w:rsidR="00544EFD" w:rsidRPr="00276D7E" w:rsidRDefault="00544EFD" w:rsidP="0025138D">
            <w:pPr>
              <w:contextualSpacing/>
              <w:rPr>
                <w:rFonts w:ascii="Verdana" w:eastAsia="Arial" w:hAnsi="Verdana" w:cs="Arial"/>
                <w:sz w:val="16"/>
                <w:szCs w:val="16"/>
              </w:rPr>
            </w:pPr>
            <w:r w:rsidRPr="00276D7E">
              <w:rPr>
                <w:rFonts w:ascii="Verdana" w:eastAsia="Arial" w:hAnsi="Verdana" w:cs="Arial"/>
                <w:sz w:val="16"/>
                <w:szCs w:val="16"/>
              </w:rPr>
              <w:t>Ana María Ortiz Ballesteros</w:t>
            </w:r>
          </w:p>
          <w:p w14:paraId="7E19D140" w14:textId="77777777" w:rsidR="00544EFD" w:rsidRPr="00276D7E" w:rsidRDefault="00544EFD" w:rsidP="0025138D">
            <w:pPr>
              <w:contextualSpacing/>
              <w:rPr>
                <w:rFonts w:ascii="Verdana" w:eastAsia="Arial" w:hAnsi="Verdana" w:cs="Arial"/>
                <w:sz w:val="16"/>
                <w:szCs w:val="16"/>
              </w:rPr>
            </w:pPr>
            <w:r w:rsidRPr="00276D7E">
              <w:rPr>
                <w:rStyle w:val="normaltextrun"/>
                <w:rFonts w:ascii="Verdana" w:eastAsia="Arial" w:hAnsi="Verdana" w:cs="Arial"/>
                <w:sz w:val="16"/>
                <w:szCs w:val="16"/>
              </w:rPr>
              <w:t>C</w:t>
            </w:r>
            <w:r w:rsidRPr="00276D7E">
              <w:rPr>
                <w:rStyle w:val="normaltextrun"/>
                <w:rFonts w:ascii="Verdana" w:hAnsi="Verdana"/>
                <w:sz w:val="16"/>
                <w:szCs w:val="16"/>
              </w:rPr>
              <w:t>ontratista</w:t>
            </w:r>
            <w:r w:rsidRPr="00276D7E">
              <w:rPr>
                <w:rStyle w:val="normaltextrun"/>
                <w:rFonts w:ascii="Verdana" w:eastAsia="Arial" w:hAnsi="Verdana" w:cs="Arial"/>
                <w:sz w:val="16"/>
                <w:szCs w:val="16"/>
              </w:rPr>
              <w:t xml:space="preserve"> de la Subdirección de Gestión Contractual</w:t>
            </w:r>
          </w:p>
        </w:tc>
      </w:tr>
      <w:tr w:rsidR="00544EFD" w:rsidRPr="00276D7E" w14:paraId="6EFB95AB" w14:textId="77777777" w:rsidTr="0025138D">
        <w:trPr>
          <w:trHeight w:val="330"/>
        </w:trPr>
        <w:tc>
          <w:tcPr>
            <w:tcW w:w="893" w:type="dxa"/>
            <w:vAlign w:val="center"/>
            <w:hideMark/>
          </w:tcPr>
          <w:p w14:paraId="4EBC378A" w14:textId="77777777" w:rsidR="00544EFD" w:rsidRPr="00276D7E" w:rsidRDefault="00544EFD" w:rsidP="0025138D">
            <w:pPr>
              <w:contextualSpacing/>
              <w:rPr>
                <w:rFonts w:ascii="Verdana" w:hAnsi="Verdana" w:cs="Arial"/>
                <w:sz w:val="16"/>
                <w:szCs w:val="16"/>
                <w:lang w:val="es-ES" w:eastAsia="es-ES"/>
              </w:rPr>
            </w:pPr>
            <w:r w:rsidRPr="00276D7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5AB77CF" w14:textId="19938DA0" w:rsidR="00544EFD" w:rsidRPr="00276D7E" w:rsidRDefault="00863A51" w:rsidP="0025138D">
            <w:pPr>
              <w:pStyle w:val="paragraph"/>
              <w:spacing w:before="0" w:beforeAutospacing="0" w:after="0" w:afterAutospacing="0"/>
              <w:contextualSpacing/>
              <w:textAlignment w:val="baseline"/>
              <w:rPr>
                <w:rStyle w:val="normaltextrun"/>
                <w:rFonts w:ascii="Verdana" w:hAnsi="Verdana" w:cs="Arial"/>
                <w:sz w:val="16"/>
                <w:szCs w:val="16"/>
                <w:lang w:val="es-ES"/>
              </w:rPr>
            </w:pPr>
            <w:r w:rsidRPr="00276D7E">
              <w:rPr>
                <w:rStyle w:val="normaltextrun"/>
                <w:rFonts w:ascii="Verdana" w:hAnsi="Verdana" w:cs="Arial"/>
                <w:sz w:val="16"/>
                <w:szCs w:val="16"/>
                <w:lang w:val="es-ES"/>
              </w:rPr>
              <w:t>Martha Alicia Romero Vargas</w:t>
            </w:r>
          </w:p>
          <w:p w14:paraId="3E200F66" w14:textId="211D07DA" w:rsidR="00544EFD" w:rsidRPr="00276D7E" w:rsidRDefault="00544EFD" w:rsidP="0025138D">
            <w:pPr>
              <w:pStyle w:val="paragraph"/>
              <w:spacing w:before="0" w:beforeAutospacing="0" w:after="0" w:afterAutospacing="0"/>
              <w:contextualSpacing/>
              <w:textAlignment w:val="baseline"/>
              <w:rPr>
                <w:rFonts w:ascii="Verdana" w:hAnsi="Verdana" w:cs="Segoe UI"/>
                <w:sz w:val="16"/>
                <w:szCs w:val="16"/>
              </w:rPr>
            </w:pPr>
            <w:r w:rsidRPr="00276D7E">
              <w:rPr>
                <w:rStyle w:val="normaltextrun"/>
                <w:rFonts w:ascii="Verdana" w:hAnsi="Verdana" w:cs="Arial"/>
                <w:sz w:val="16"/>
                <w:szCs w:val="16"/>
                <w:lang w:val="es-ES"/>
              </w:rPr>
              <w:t>Gestor T1-1</w:t>
            </w:r>
            <w:r w:rsidR="00863A51" w:rsidRPr="00276D7E">
              <w:rPr>
                <w:rStyle w:val="normaltextrun"/>
                <w:rFonts w:ascii="Verdana" w:hAnsi="Verdana" w:cs="Arial"/>
                <w:sz w:val="16"/>
                <w:szCs w:val="16"/>
                <w:lang w:val="es-ES"/>
              </w:rPr>
              <w:t>5</w:t>
            </w:r>
            <w:r w:rsidRPr="00276D7E">
              <w:rPr>
                <w:rStyle w:val="normaltextrun"/>
                <w:rFonts w:ascii="Verdana" w:hAnsi="Verdana" w:cs="Arial"/>
                <w:sz w:val="16"/>
                <w:szCs w:val="16"/>
                <w:lang w:val="es-ES"/>
              </w:rPr>
              <w:t xml:space="preserve"> de la Subdirección de Gestión Contractual</w:t>
            </w:r>
          </w:p>
        </w:tc>
      </w:tr>
      <w:tr w:rsidR="00544EFD" w:rsidRPr="00276D7E" w14:paraId="768CB56F" w14:textId="77777777" w:rsidTr="0025138D">
        <w:trPr>
          <w:trHeight w:val="300"/>
        </w:trPr>
        <w:tc>
          <w:tcPr>
            <w:tcW w:w="893" w:type="dxa"/>
            <w:vAlign w:val="center"/>
          </w:tcPr>
          <w:p w14:paraId="44A9A440" w14:textId="77777777" w:rsidR="00544EFD" w:rsidRPr="00276D7E" w:rsidRDefault="00544EFD" w:rsidP="0025138D">
            <w:pPr>
              <w:contextualSpacing/>
              <w:rPr>
                <w:rFonts w:ascii="Verdana" w:hAnsi="Verdana" w:cs="Arial"/>
                <w:sz w:val="16"/>
                <w:szCs w:val="16"/>
                <w:lang w:val="es-ES" w:eastAsia="es-ES"/>
              </w:rPr>
            </w:pPr>
            <w:r w:rsidRPr="00276D7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B0F1114" w14:textId="77777777" w:rsidR="00544EFD" w:rsidRPr="00276D7E" w:rsidRDefault="00544EFD" w:rsidP="0025138D">
            <w:pPr>
              <w:contextualSpacing/>
              <w:rPr>
                <w:rFonts w:ascii="Verdana" w:eastAsia="Calibri" w:hAnsi="Verdana" w:cs="Arial"/>
                <w:sz w:val="16"/>
                <w:szCs w:val="16"/>
                <w:lang w:val="pt-BR" w:eastAsia="es-ES"/>
              </w:rPr>
            </w:pPr>
            <w:r w:rsidRPr="00276D7E">
              <w:rPr>
                <w:rFonts w:ascii="Verdana" w:eastAsia="Calibri" w:hAnsi="Verdana" w:cs="Arial"/>
                <w:sz w:val="16"/>
                <w:szCs w:val="16"/>
                <w:lang w:val="pt-BR" w:eastAsia="es-ES"/>
              </w:rPr>
              <w:t xml:space="preserve">Carolina Quintero </w:t>
            </w:r>
            <w:proofErr w:type="spellStart"/>
            <w:r w:rsidRPr="00276D7E">
              <w:rPr>
                <w:rFonts w:ascii="Verdana" w:eastAsia="Calibri" w:hAnsi="Verdana" w:cs="Arial"/>
                <w:sz w:val="16"/>
                <w:szCs w:val="16"/>
                <w:lang w:val="pt-BR" w:eastAsia="es-ES"/>
              </w:rPr>
              <w:t>Gacharná</w:t>
            </w:r>
            <w:proofErr w:type="spellEnd"/>
          </w:p>
          <w:p w14:paraId="4C0F0056" w14:textId="77777777" w:rsidR="00544EFD" w:rsidRPr="00276D7E" w:rsidRDefault="00544EFD" w:rsidP="0025138D">
            <w:pPr>
              <w:contextualSpacing/>
              <w:rPr>
                <w:rFonts w:ascii="Verdana" w:eastAsia="Calibri" w:hAnsi="Verdana" w:cs="Arial"/>
                <w:sz w:val="16"/>
                <w:szCs w:val="16"/>
                <w:lang w:val="pt-BR" w:eastAsia="es-ES"/>
              </w:rPr>
            </w:pPr>
            <w:r w:rsidRPr="00276D7E">
              <w:rPr>
                <w:rFonts w:ascii="Verdana" w:eastAsia="Calibri" w:hAnsi="Verdana" w:cs="Arial"/>
                <w:sz w:val="16"/>
                <w:szCs w:val="16"/>
                <w:lang w:eastAsia="es-ES"/>
              </w:rPr>
              <w:t>Subdirectora</w:t>
            </w:r>
            <w:r w:rsidRPr="00276D7E">
              <w:rPr>
                <w:rFonts w:ascii="Verdana" w:eastAsia="Calibri" w:hAnsi="Verdana" w:cs="Arial"/>
                <w:sz w:val="16"/>
                <w:szCs w:val="16"/>
                <w:lang w:val="pt-BR" w:eastAsia="es-ES"/>
              </w:rPr>
              <w:t xml:space="preserve"> de Gestión </w:t>
            </w:r>
            <w:proofErr w:type="spellStart"/>
            <w:r w:rsidRPr="00276D7E">
              <w:rPr>
                <w:rFonts w:ascii="Verdana" w:eastAsia="Calibri" w:hAnsi="Verdana" w:cs="Arial"/>
                <w:sz w:val="16"/>
                <w:szCs w:val="16"/>
                <w:lang w:val="pt-BR" w:eastAsia="es-ES"/>
              </w:rPr>
              <w:t>Contractual</w:t>
            </w:r>
            <w:proofErr w:type="spellEnd"/>
            <w:r w:rsidRPr="00276D7E">
              <w:rPr>
                <w:rFonts w:ascii="Verdana" w:eastAsia="Calibri" w:hAnsi="Verdana" w:cs="Arial"/>
                <w:sz w:val="16"/>
                <w:szCs w:val="16"/>
                <w:lang w:val="pt-BR" w:eastAsia="es-ES"/>
              </w:rPr>
              <w:t xml:space="preserve"> ANCP – CCE</w:t>
            </w:r>
          </w:p>
        </w:tc>
      </w:tr>
    </w:tbl>
    <w:p w14:paraId="3B6CCDA2" w14:textId="77777777" w:rsidR="00544EFD" w:rsidRPr="00290EA5" w:rsidRDefault="00544EFD" w:rsidP="00665D70">
      <w:pPr>
        <w:spacing w:after="0"/>
        <w:jc w:val="both"/>
        <w:rPr>
          <w:rFonts w:ascii="Verdana" w:hAnsi="Verdana"/>
          <w:lang w:val="es-ES"/>
        </w:rPr>
      </w:pPr>
    </w:p>
    <w:sectPr w:rsidR="00544EFD" w:rsidRPr="00290EA5"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BFA33" w14:textId="77777777" w:rsidR="003A26D1" w:rsidRDefault="003A26D1" w:rsidP="004A1847">
      <w:pPr>
        <w:spacing w:after="0" w:line="240" w:lineRule="auto"/>
      </w:pPr>
      <w:r>
        <w:separator/>
      </w:r>
    </w:p>
  </w:endnote>
  <w:endnote w:type="continuationSeparator" w:id="0">
    <w:p w14:paraId="03F3606F" w14:textId="77777777" w:rsidR="003A26D1" w:rsidRDefault="003A26D1" w:rsidP="004A1847">
      <w:pPr>
        <w:spacing w:after="0" w:line="240" w:lineRule="auto"/>
      </w:pPr>
      <w:r>
        <w:continuationSeparator/>
      </w:r>
    </w:p>
  </w:endnote>
  <w:endnote w:type="continuationNotice" w:id="1">
    <w:p w14:paraId="35C9DDC5" w14:textId="77777777" w:rsidR="000A4F7B" w:rsidRDefault="000A4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F78F" w14:textId="77777777" w:rsidR="003A26D1" w:rsidRDefault="003A26D1" w:rsidP="004A1847">
      <w:pPr>
        <w:spacing w:after="0" w:line="240" w:lineRule="auto"/>
      </w:pPr>
      <w:r>
        <w:separator/>
      </w:r>
    </w:p>
  </w:footnote>
  <w:footnote w:type="continuationSeparator" w:id="0">
    <w:p w14:paraId="1369FD8C" w14:textId="77777777" w:rsidR="003A26D1" w:rsidRDefault="003A26D1" w:rsidP="004A1847">
      <w:pPr>
        <w:spacing w:after="0" w:line="240" w:lineRule="auto"/>
      </w:pPr>
      <w:r>
        <w:continuationSeparator/>
      </w:r>
    </w:p>
  </w:footnote>
  <w:footnote w:type="continuationNotice" w:id="1">
    <w:p w14:paraId="36D453CB" w14:textId="77777777" w:rsidR="000A4F7B" w:rsidRDefault="000A4F7B">
      <w:pPr>
        <w:spacing w:after="0" w:line="240" w:lineRule="auto"/>
      </w:pPr>
    </w:p>
  </w:footnote>
  <w:footnote w:id="2">
    <w:p w14:paraId="5BFFE303" w14:textId="0102A9D2" w:rsidR="00633F68" w:rsidRPr="00085FDB" w:rsidRDefault="00633F68" w:rsidP="00633F68">
      <w:pPr>
        <w:pStyle w:val="Textonotapie"/>
        <w:ind w:firstLine="709"/>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La Constitución Política, en el artículo 189, numeral 2, dispone que el Presidente de la República debe: “Dirigir las relaciones internacionales. Nombrar a los agentes diplomáticos y consulares, recibir a los agentes respectivos y celebrar con otros Estados y entidades de derecho internacional tratados o convenios que se someterán a la aprobación del Congreso”. </w:t>
      </w:r>
      <w:r w:rsidR="00102856" w:rsidRPr="00085FDB">
        <w:rPr>
          <w:rFonts w:ascii="Arial" w:hAnsi="Arial" w:cs="Arial"/>
          <w:sz w:val="18"/>
          <w:szCs w:val="18"/>
        </w:rPr>
        <w:t>Así</w:t>
      </w:r>
      <w:r w:rsidRPr="00085FDB">
        <w:rPr>
          <w:rFonts w:ascii="Arial" w:hAnsi="Arial" w:cs="Arial"/>
          <w:sz w:val="18"/>
          <w:szCs w:val="18"/>
        </w:rPr>
        <w:t>́ mismo, en el artículo 150, numeral 16, establece que el Congreso de la Republica debe: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footnote>
  <w:footnote w:id="3">
    <w:p w14:paraId="6B6B1149" w14:textId="37F88169" w:rsidR="00A97040" w:rsidRPr="00967435" w:rsidRDefault="00A97040" w:rsidP="00A97040">
      <w:pPr>
        <w:pStyle w:val="Textonotapie"/>
        <w:ind w:firstLine="708"/>
        <w:jc w:val="both"/>
        <w:rPr>
          <w:rFonts w:ascii="Verdana" w:eastAsia="Calibri" w:hAnsi="Verdana" w:cs="Arial"/>
          <w:sz w:val="18"/>
          <w:szCs w:val="18"/>
          <w:lang w:val="es-ES_tradnl"/>
        </w:rPr>
      </w:pPr>
      <w:r w:rsidRPr="00967435">
        <w:rPr>
          <w:rStyle w:val="Refdenotaalpie"/>
          <w:rFonts w:ascii="Verdana" w:hAnsi="Verdana"/>
          <w:sz w:val="18"/>
          <w:szCs w:val="18"/>
        </w:rPr>
        <w:footnoteRef/>
      </w:r>
      <w:r w:rsidRPr="00967435">
        <w:rPr>
          <w:rFonts w:ascii="Verdana" w:hAnsi="Verdana"/>
          <w:sz w:val="18"/>
          <w:szCs w:val="18"/>
        </w:rPr>
        <w:t xml:space="preserve"> </w:t>
      </w:r>
      <w:r w:rsidRPr="00967435">
        <w:rPr>
          <w:rFonts w:ascii="Verdana" w:eastAsia="Calibri" w:hAnsi="Verdana" w:cs="Arial"/>
          <w:sz w:val="18"/>
          <w:szCs w:val="18"/>
          <w:lang w:val="es-ES_tradnl"/>
        </w:rPr>
        <w:t>Manual para el manejo de los Acuerdos Comerciales en procesos de contratación. Pág. 10</w:t>
      </w:r>
    </w:p>
    <w:p w14:paraId="5C5AC7B0" w14:textId="77777777" w:rsidR="00967435" w:rsidRPr="00967435" w:rsidRDefault="00967435" w:rsidP="00A97040">
      <w:pPr>
        <w:pStyle w:val="Textonotapie"/>
        <w:ind w:firstLine="708"/>
        <w:jc w:val="both"/>
        <w:rPr>
          <w:rFonts w:ascii="Verdana" w:hAnsi="Verdana"/>
          <w:sz w:val="18"/>
          <w:szCs w:val="18"/>
          <w:lang w:val="es-ES"/>
        </w:rPr>
      </w:pPr>
    </w:p>
  </w:footnote>
  <w:footnote w:id="4">
    <w:p w14:paraId="5DF593AA" w14:textId="4667DA7D" w:rsidR="00967435" w:rsidRDefault="00967435" w:rsidP="00967435">
      <w:pPr>
        <w:pStyle w:val="Textonotapie"/>
        <w:ind w:firstLine="708"/>
        <w:jc w:val="both"/>
        <w:rPr>
          <w:rFonts w:ascii="Verdana" w:hAnsi="Verdana"/>
          <w:sz w:val="18"/>
          <w:szCs w:val="18"/>
          <w:lang w:val="es-ES"/>
        </w:rPr>
      </w:pPr>
      <w:r w:rsidRPr="00967435">
        <w:rPr>
          <w:rStyle w:val="Refdenotaalpie"/>
          <w:rFonts w:ascii="Verdana" w:hAnsi="Verdana"/>
          <w:sz w:val="18"/>
          <w:szCs w:val="18"/>
        </w:rPr>
        <w:footnoteRef/>
      </w:r>
      <w:r w:rsidRPr="00967435">
        <w:rPr>
          <w:rFonts w:ascii="Verdana" w:hAnsi="Verdana"/>
          <w:sz w:val="18"/>
          <w:szCs w:val="18"/>
        </w:rPr>
        <w:t xml:space="preserve"> </w:t>
      </w:r>
      <w:r w:rsidRPr="00967435">
        <w:rPr>
          <w:rFonts w:ascii="Verdana" w:hAnsi="Verdana"/>
          <w:sz w:val="18"/>
          <w:szCs w:val="18"/>
          <w:lang w:val="es-ES"/>
        </w:rPr>
        <w:t xml:space="preserve">Ibidem </w:t>
      </w:r>
    </w:p>
    <w:p w14:paraId="141F6C8F" w14:textId="77777777" w:rsidR="00B07763" w:rsidRPr="00967435" w:rsidRDefault="00B07763" w:rsidP="00967435">
      <w:pPr>
        <w:pStyle w:val="Textonotapie"/>
        <w:ind w:firstLine="708"/>
        <w:jc w:val="both"/>
        <w:rPr>
          <w:rFonts w:ascii="Verdana" w:hAnsi="Verdana"/>
          <w:sz w:val="18"/>
          <w:szCs w:val="18"/>
          <w:lang w:val="es-ES"/>
        </w:rPr>
      </w:pPr>
    </w:p>
  </w:footnote>
  <w:footnote w:id="5">
    <w:p w14:paraId="11BC2DDF" w14:textId="0F1BD3AE" w:rsidR="00844FE2" w:rsidRPr="00844FE2" w:rsidRDefault="00844FE2" w:rsidP="00844FE2">
      <w:pPr>
        <w:pStyle w:val="Textonotapie"/>
        <w:ind w:firstLine="708"/>
        <w:jc w:val="both"/>
        <w:rPr>
          <w:lang w:val="es-ES"/>
        </w:rPr>
      </w:pPr>
      <w:r>
        <w:rPr>
          <w:rStyle w:val="Refdenotaalpie"/>
        </w:rPr>
        <w:footnoteRef/>
      </w:r>
      <w:r>
        <w:t xml:space="preserve"> </w:t>
      </w:r>
      <w:r>
        <w:rPr>
          <w:rFonts w:ascii="Verdana" w:hAnsi="Verdana" w:cs="Arial"/>
        </w:rPr>
        <w:t>Guía para las Entidades Estatales con régimen especial de contratación.</w:t>
      </w:r>
      <w:r w:rsidR="008310BD">
        <w:rPr>
          <w:rFonts w:ascii="Verdana" w:hAnsi="Verdana" w:cs="Arial"/>
        </w:rPr>
        <w:t xml:space="preserve"> Pág.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327DB"/>
    <w:multiLevelType w:val="hybridMultilevel"/>
    <w:tmpl w:val="7D14106C"/>
    <w:lvl w:ilvl="0" w:tplc="E410C8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17CF3"/>
    <w:multiLevelType w:val="hybridMultilevel"/>
    <w:tmpl w:val="B5169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87348C1"/>
    <w:multiLevelType w:val="hybridMultilevel"/>
    <w:tmpl w:val="BB4CC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243CA"/>
    <w:multiLevelType w:val="hybridMultilevel"/>
    <w:tmpl w:val="69344712"/>
    <w:lvl w:ilvl="0" w:tplc="9E1045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8"/>
  </w:num>
  <w:num w:numId="2" w16cid:durableId="19822139">
    <w:abstractNumId w:val="3"/>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6"/>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341274352">
    <w:abstractNumId w:val="0"/>
  </w:num>
  <w:num w:numId="17" w16cid:durableId="679089576">
    <w:abstractNumId w:val="11"/>
  </w:num>
  <w:num w:numId="18" w16cid:durableId="1324164926">
    <w:abstractNumId w:val="7"/>
  </w:num>
  <w:num w:numId="19" w16cid:durableId="791939781">
    <w:abstractNumId w:val="13"/>
  </w:num>
  <w:num w:numId="20" w16cid:durableId="1176112397">
    <w:abstractNumId w:val="18"/>
  </w:num>
  <w:num w:numId="21" w16cid:durableId="86332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233"/>
    <w:rsid w:val="0001012E"/>
    <w:rsid w:val="00016E28"/>
    <w:rsid w:val="00016F74"/>
    <w:rsid w:val="00036573"/>
    <w:rsid w:val="00045122"/>
    <w:rsid w:val="0004729A"/>
    <w:rsid w:val="00047EF5"/>
    <w:rsid w:val="000579CE"/>
    <w:rsid w:val="00061B2A"/>
    <w:rsid w:val="000622A1"/>
    <w:rsid w:val="00065499"/>
    <w:rsid w:val="0007708F"/>
    <w:rsid w:val="00082362"/>
    <w:rsid w:val="000861C4"/>
    <w:rsid w:val="0008652E"/>
    <w:rsid w:val="000907BF"/>
    <w:rsid w:val="000945E8"/>
    <w:rsid w:val="000945FB"/>
    <w:rsid w:val="000A17D2"/>
    <w:rsid w:val="000A4F7B"/>
    <w:rsid w:val="000A683E"/>
    <w:rsid w:val="000B19B9"/>
    <w:rsid w:val="000C261F"/>
    <w:rsid w:val="000D0334"/>
    <w:rsid w:val="000D1563"/>
    <w:rsid w:val="000D5CB2"/>
    <w:rsid w:val="000D6586"/>
    <w:rsid w:val="000D7EA2"/>
    <w:rsid w:val="000E1633"/>
    <w:rsid w:val="000E48F5"/>
    <w:rsid w:val="000F2085"/>
    <w:rsid w:val="000F2C11"/>
    <w:rsid w:val="000F309E"/>
    <w:rsid w:val="000F6486"/>
    <w:rsid w:val="00102856"/>
    <w:rsid w:val="00103756"/>
    <w:rsid w:val="00105BA9"/>
    <w:rsid w:val="001100A3"/>
    <w:rsid w:val="00111722"/>
    <w:rsid w:val="00113412"/>
    <w:rsid w:val="00125105"/>
    <w:rsid w:val="00125233"/>
    <w:rsid w:val="00127233"/>
    <w:rsid w:val="00141D26"/>
    <w:rsid w:val="00143997"/>
    <w:rsid w:val="00145DA1"/>
    <w:rsid w:val="00157A5D"/>
    <w:rsid w:val="001663CE"/>
    <w:rsid w:val="00173B31"/>
    <w:rsid w:val="001801D0"/>
    <w:rsid w:val="00183AE5"/>
    <w:rsid w:val="001849EE"/>
    <w:rsid w:val="00195A5E"/>
    <w:rsid w:val="001A4A8A"/>
    <w:rsid w:val="001B1F4C"/>
    <w:rsid w:val="001B35EC"/>
    <w:rsid w:val="001C1F17"/>
    <w:rsid w:val="001C3AB0"/>
    <w:rsid w:val="001C67BF"/>
    <w:rsid w:val="001E4177"/>
    <w:rsid w:val="001F1430"/>
    <w:rsid w:val="001F7DC6"/>
    <w:rsid w:val="00200D49"/>
    <w:rsid w:val="0021403E"/>
    <w:rsid w:val="00215F76"/>
    <w:rsid w:val="00221168"/>
    <w:rsid w:val="002421BB"/>
    <w:rsid w:val="002462D1"/>
    <w:rsid w:val="0025570F"/>
    <w:rsid w:val="0025796E"/>
    <w:rsid w:val="00261DD3"/>
    <w:rsid w:val="002707A2"/>
    <w:rsid w:val="00276D7E"/>
    <w:rsid w:val="002828C3"/>
    <w:rsid w:val="00290EA5"/>
    <w:rsid w:val="00294F9F"/>
    <w:rsid w:val="002951A0"/>
    <w:rsid w:val="00295D04"/>
    <w:rsid w:val="002962BC"/>
    <w:rsid w:val="002979D8"/>
    <w:rsid w:val="002A093D"/>
    <w:rsid w:val="002A0DD0"/>
    <w:rsid w:val="002A49AC"/>
    <w:rsid w:val="002A64FD"/>
    <w:rsid w:val="002B0A28"/>
    <w:rsid w:val="002C4E2B"/>
    <w:rsid w:val="002C7A84"/>
    <w:rsid w:val="002D516E"/>
    <w:rsid w:val="002E23DD"/>
    <w:rsid w:val="002E4FD9"/>
    <w:rsid w:val="002F0A0E"/>
    <w:rsid w:val="002F42C4"/>
    <w:rsid w:val="00301B85"/>
    <w:rsid w:val="00304C16"/>
    <w:rsid w:val="0030570C"/>
    <w:rsid w:val="00322A85"/>
    <w:rsid w:val="00324168"/>
    <w:rsid w:val="0032618B"/>
    <w:rsid w:val="00326FA8"/>
    <w:rsid w:val="00336628"/>
    <w:rsid w:val="003448F4"/>
    <w:rsid w:val="00360607"/>
    <w:rsid w:val="003638EC"/>
    <w:rsid w:val="00374F5E"/>
    <w:rsid w:val="00377E3E"/>
    <w:rsid w:val="003A26D1"/>
    <w:rsid w:val="003A68DC"/>
    <w:rsid w:val="003A7606"/>
    <w:rsid w:val="003A779E"/>
    <w:rsid w:val="003B2276"/>
    <w:rsid w:val="003B4C30"/>
    <w:rsid w:val="003C6DAD"/>
    <w:rsid w:val="003D0F4D"/>
    <w:rsid w:val="003D166E"/>
    <w:rsid w:val="003D5B0D"/>
    <w:rsid w:val="003E0499"/>
    <w:rsid w:val="003E5EF0"/>
    <w:rsid w:val="003F2AA9"/>
    <w:rsid w:val="003F3941"/>
    <w:rsid w:val="003F5C6B"/>
    <w:rsid w:val="00406575"/>
    <w:rsid w:val="004068ED"/>
    <w:rsid w:val="004202DF"/>
    <w:rsid w:val="004228FE"/>
    <w:rsid w:val="00423230"/>
    <w:rsid w:val="0042420B"/>
    <w:rsid w:val="0042722E"/>
    <w:rsid w:val="00441345"/>
    <w:rsid w:val="0044528D"/>
    <w:rsid w:val="00446260"/>
    <w:rsid w:val="00460598"/>
    <w:rsid w:val="004742B6"/>
    <w:rsid w:val="00477EA8"/>
    <w:rsid w:val="0049163F"/>
    <w:rsid w:val="00496C56"/>
    <w:rsid w:val="004A1847"/>
    <w:rsid w:val="004A2C30"/>
    <w:rsid w:val="004A305D"/>
    <w:rsid w:val="004B1949"/>
    <w:rsid w:val="004B1F28"/>
    <w:rsid w:val="004C09FA"/>
    <w:rsid w:val="004C129F"/>
    <w:rsid w:val="004C4303"/>
    <w:rsid w:val="004C75EF"/>
    <w:rsid w:val="004F21C4"/>
    <w:rsid w:val="004F2EFC"/>
    <w:rsid w:val="004F64E5"/>
    <w:rsid w:val="004F685F"/>
    <w:rsid w:val="004F742D"/>
    <w:rsid w:val="00504770"/>
    <w:rsid w:val="00510AD1"/>
    <w:rsid w:val="00513824"/>
    <w:rsid w:val="0051787F"/>
    <w:rsid w:val="005215BC"/>
    <w:rsid w:val="0052555A"/>
    <w:rsid w:val="005266E4"/>
    <w:rsid w:val="005343CD"/>
    <w:rsid w:val="005345B3"/>
    <w:rsid w:val="005346C4"/>
    <w:rsid w:val="00544EFD"/>
    <w:rsid w:val="00555D0B"/>
    <w:rsid w:val="005566E8"/>
    <w:rsid w:val="005614E9"/>
    <w:rsid w:val="00574867"/>
    <w:rsid w:val="005818B4"/>
    <w:rsid w:val="005872F6"/>
    <w:rsid w:val="00591460"/>
    <w:rsid w:val="00592628"/>
    <w:rsid w:val="005975A4"/>
    <w:rsid w:val="005B7621"/>
    <w:rsid w:val="005C2C61"/>
    <w:rsid w:val="005C3777"/>
    <w:rsid w:val="005C5CDC"/>
    <w:rsid w:val="005C6057"/>
    <w:rsid w:val="005C7328"/>
    <w:rsid w:val="005D476C"/>
    <w:rsid w:val="005D62D9"/>
    <w:rsid w:val="005D75B7"/>
    <w:rsid w:val="005E6B26"/>
    <w:rsid w:val="005E746C"/>
    <w:rsid w:val="005E7670"/>
    <w:rsid w:val="005F2EE0"/>
    <w:rsid w:val="005F7486"/>
    <w:rsid w:val="006011BF"/>
    <w:rsid w:val="00606A60"/>
    <w:rsid w:val="00610812"/>
    <w:rsid w:val="006219F8"/>
    <w:rsid w:val="006226C5"/>
    <w:rsid w:val="00623F7C"/>
    <w:rsid w:val="00633F68"/>
    <w:rsid w:val="00636B8B"/>
    <w:rsid w:val="00637C57"/>
    <w:rsid w:val="00643BA3"/>
    <w:rsid w:val="00644D4C"/>
    <w:rsid w:val="00650FF7"/>
    <w:rsid w:val="00652F67"/>
    <w:rsid w:val="00656002"/>
    <w:rsid w:val="00665D70"/>
    <w:rsid w:val="006709F0"/>
    <w:rsid w:val="00671DAC"/>
    <w:rsid w:val="006803D5"/>
    <w:rsid w:val="006900D9"/>
    <w:rsid w:val="006A0DC2"/>
    <w:rsid w:val="006A4326"/>
    <w:rsid w:val="006B3814"/>
    <w:rsid w:val="006B4E03"/>
    <w:rsid w:val="006B7E22"/>
    <w:rsid w:val="006C3863"/>
    <w:rsid w:val="006D12F8"/>
    <w:rsid w:val="006D36ED"/>
    <w:rsid w:val="006F03CB"/>
    <w:rsid w:val="00706C16"/>
    <w:rsid w:val="007164D7"/>
    <w:rsid w:val="00733471"/>
    <w:rsid w:val="00746848"/>
    <w:rsid w:val="00747577"/>
    <w:rsid w:val="00751F05"/>
    <w:rsid w:val="00755E19"/>
    <w:rsid w:val="00756841"/>
    <w:rsid w:val="007649AB"/>
    <w:rsid w:val="00771D0C"/>
    <w:rsid w:val="007720B2"/>
    <w:rsid w:val="007833AC"/>
    <w:rsid w:val="00790ECC"/>
    <w:rsid w:val="007965F9"/>
    <w:rsid w:val="007A123A"/>
    <w:rsid w:val="007A44F5"/>
    <w:rsid w:val="007A522E"/>
    <w:rsid w:val="007B268C"/>
    <w:rsid w:val="007B6F86"/>
    <w:rsid w:val="007B7171"/>
    <w:rsid w:val="007B7874"/>
    <w:rsid w:val="007C0C0F"/>
    <w:rsid w:val="007C3DC2"/>
    <w:rsid w:val="007E12C6"/>
    <w:rsid w:val="007E32B1"/>
    <w:rsid w:val="007E4A06"/>
    <w:rsid w:val="007E5497"/>
    <w:rsid w:val="007F5036"/>
    <w:rsid w:val="008060BF"/>
    <w:rsid w:val="00806F5F"/>
    <w:rsid w:val="00810833"/>
    <w:rsid w:val="00813D72"/>
    <w:rsid w:val="00820278"/>
    <w:rsid w:val="008310BD"/>
    <w:rsid w:val="0084117A"/>
    <w:rsid w:val="00844FE2"/>
    <w:rsid w:val="008513A3"/>
    <w:rsid w:val="00854B1F"/>
    <w:rsid w:val="008558DA"/>
    <w:rsid w:val="00861270"/>
    <w:rsid w:val="00863A51"/>
    <w:rsid w:val="008649CB"/>
    <w:rsid w:val="0088153A"/>
    <w:rsid w:val="008843B6"/>
    <w:rsid w:val="0088478A"/>
    <w:rsid w:val="008875CD"/>
    <w:rsid w:val="008875D7"/>
    <w:rsid w:val="00891928"/>
    <w:rsid w:val="00894035"/>
    <w:rsid w:val="0089411C"/>
    <w:rsid w:val="008969A3"/>
    <w:rsid w:val="008A446D"/>
    <w:rsid w:val="008B0364"/>
    <w:rsid w:val="008B0793"/>
    <w:rsid w:val="008B311B"/>
    <w:rsid w:val="008B3BB3"/>
    <w:rsid w:val="008B521E"/>
    <w:rsid w:val="008D180B"/>
    <w:rsid w:val="008E2D58"/>
    <w:rsid w:val="008F0EA7"/>
    <w:rsid w:val="008F2355"/>
    <w:rsid w:val="009128F3"/>
    <w:rsid w:val="009219D8"/>
    <w:rsid w:val="00923EEF"/>
    <w:rsid w:val="0092561A"/>
    <w:rsid w:val="0093435B"/>
    <w:rsid w:val="009345BC"/>
    <w:rsid w:val="00940D56"/>
    <w:rsid w:val="009419F9"/>
    <w:rsid w:val="00943161"/>
    <w:rsid w:val="00943CD7"/>
    <w:rsid w:val="00944D53"/>
    <w:rsid w:val="00946E1F"/>
    <w:rsid w:val="0095235C"/>
    <w:rsid w:val="00955986"/>
    <w:rsid w:val="0095685E"/>
    <w:rsid w:val="00961B09"/>
    <w:rsid w:val="00965334"/>
    <w:rsid w:val="00967435"/>
    <w:rsid w:val="0097093E"/>
    <w:rsid w:val="009744D7"/>
    <w:rsid w:val="0099113D"/>
    <w:rsid w:val="009A0DFA"/>
    <w:rsid w:val="009A49AA"/>
    <w:rsid w:val="009B2D26"/>
    <w:rsid w:val="009B3FB2"/>
    <w:rsid w:val="009B694B"/>
    <w:rsid w:val="009C71FA"/>
    <w:rsid w:val="009C72E7"/>
    <w:rsid w:val="009D2D22"/>
    <w:rsid w:val="009D3058"/>
    <w:rsid w:val="009D6921"/>
    <w:rsid w:val="009E1902"/>
    <w:rsid w:val="009F3A13"/>
    <w:rsid w:val="009F74A9"/>
    <w:rsid w:val="00A122D3"/>
    <w:rsid w:val="00A1549E"/>
    <w:rsid w:val="00A177EC"/>
    <w:rsid w:val="00A17F13"/>
    <w:rsid w:val="00A20739"/>
    <w:rsid w:val="00A33758"/>
    <w:rsid w:val="00A33C78"/>
    <w:rsid w:val="00A63052"/>
    <w:rsid w:val="00A67C90"/>
    <w:rsid w:val="00A70FCD"/>
    <w:rsid w:val="00A840C7"/>
    <w:rsid w:val="00A87399"/>
    <w:rsid w:val="00A877AE"/>
    <w:rsid w:val="00A87861"/>
    <w:rsid w:val="00A91AF5"/>
    <w:rsid w:val="00A91E39"/>
    <w:rsid w:val="00A97040"/>
    <w:rsid w:val="00AA149C"/>
    <w:rsid w:val="00AB0ADB"/>
    <w:rsid w:val="00AE7DD5"/>
    <w:rsid w:val="00AE7E04"/>
    <w:rsid w:val="00AF649E"/>
    <w:rsid w:val="00AF64D5"/>
    <w:rsid w:val="00B01B1A"/>
    <w:rsid w:val="00B036BB"/>
    <w:rsid w:val="00B07763"/>
    <w:rsid w:val="00B20A12"/>
    <w:rsid w:val="00B27360"/>
    <w:rsid w:val="00B3031C"/>
    <w:rsid w:val="00B314A4"/>
    <w:rsid w:val="00B47C8A"/>
    <w:rsid w:val="00B52DA5"/>
    <w:rsid w:val="00B64A37"/>
    <w:rsid w:val="00B72CD3"/>
    <w:rsid w:val="00B72FFF"/>
    <w:rsid w:val="00B8758E"/>
    <w:rsid w:val="00B93450"/>
    <w:rsid w:val="00B950D9"/>
    <w:rsid w:val="00B965DF"/>
    <w:rsid w:val="00BB3FD9"/>
    <w:rsid w:val="00BC3D36"/>
    <w:rsid w:val="00BC6F88"/>
    <w:rsid w:val="00BD1B8C"/>
    <w:rsid w:val="00BD68DF"/>
    <w:rsid w:val="00BD7F72"/>
    <w:rsid w:val="00BE08F9"/>
    <w:rsid w:val="00BF3561"/>
    <w:rsid w:val="00BF7571"/>
    <w:rsid w:val="00C04FB3"/>
    <w:rsid w:val="00C1231C"/>
    <w:rsid w:val="00C319D0"/>
    <w:rsid w:val="00C330EB"/>
    <w:rsid w:val="00C33A66"/>
    <w:rsid w:val="00C348BA"/>
    <w:rsid w:val="00C4080D"/>
    <w:rsid w:val="00C5281F"/>
    <w:rsid w:val="00C53B98"/>
    <w:rsid w:val="00C63A48"/>
    <w:rsid w:val="00C66CDA"/>
    <w:rsid w:val="00C71CCC"/>
    <w:rsid w:val="00C754BE"/>
    <w:rsid w:val="00C76B1C"/>
    <w:rsid w:val="00C80AFD"/>
    <w:rsid w:val="00C93A98"/>
    <w:rsid w:val="00CA3B2E"/>
    <w:rsid w:val="00CA7ED0"/>
    <w:rsid w:val="00CB6357"/>
    <w:rsid w:val="00CC01F6"/>
    <w:rsid w:val="00CC1B26"/>
    <w:rsid w:val="00CD0E4F"/>
    <w:rsid w:val="00CD3308"/>
    <w:rsid w:val="00CD6D7F"/>
    <w:rsid w:val="00CE366D"/>
    <w:rsid w:val="00CE4583"/>
    <w:rsid w:val="00CE5A28"/>
    <w:rsid w:val="00CF29FE"/>
    <w:rsid w:val="00D03187"/>
    <w:rsid w:val="00D22B50"/>
    <w:rsid w:val="00D37F42"/>
    <w:rsid w:val="00D423A2"/>
    <w:rsid w:val="00D520D8"/>
    <w:rsid w:val="00D55A5D"/>
    <w:rsid w:val="00D63AC2"/>
    <w:rsid w:val="00D72F98"/>
    <w:rsid w:val="00D7383B"/>
    <w:rsid w:val="00D77289"/>
    <w:rsid w:val="00D865BB"/>
    <w:rsid w:val="00D91F01"/>
    <w:rsid w:val="00DA231B"/>
    <w:rsid w:val="00DA23A0"/>
    <w:rsid w:val="00DB0218"/>
    <w:rsid w:val="00DB1449"/>
    <w:rsid w:val="00DC0A8A"/>
    <w:rsid w:val="00DC1174"/>
    <w:rsid w:val="00DC39FC"/>
    <w:rsid w:val="00DC55B9"/>
    <w:rsid w:val="00DD283F"/>
    <w:rsid w:val="00DD3646"/>
    <w:rsid w:val="00DE4BE1"/>
    <w:rsid w:val="00DF235C"/>
    <w:rsid w:val="00DF5254"/>
    <w:rsid w:val="00DF60D0"/>
    <w:rsid w:val="00E00A6D"/>
    <w:rsid w:val="00E00A71"/>
    <w:rsid w:val="00E039E6"/>
    <w:rsid w:val="00E03B49"/>
    <w:rsid w:val="00E16408"/>
    <w:rsid w:val="00E20894"/>
    <w:rsid w:val="00E22BA9"/>
    <w:rsid w:val="00E245AB"/>
    <w:rsid w:val="00E246DE"/>
    <w:rsid w:val="00E2764C"/>
    <w:rsid w:val="00E27F2E"/>
    <w:rsid w:val="00E33DE9"/>
    <w:rsid w:val="00E413EA"/>
    <w:rsid w:val="00E50AFE"/>
    <w:rsid w:val="00E51710"/>
    <w:rsid w:val="00E563BA"/>
    <w:rsid w:val="00E61D37"/>
    <w:rsid w:val="00E71578"/>
    <w:rsid w:val="00E75C92"/>
    <w:rsid w:val="00E75CE4"/>
    <w:rsid w:val="00E77010"/>
    <w:rsid w:val="00E771DC"/>
    <w:rsid w:val="00E8772A"/>
    <w:rsid w:val="00E90F6B"/>
    <w:rsid w:val="00E91E49"/>
    <w:rsid w:val="00E9243A"/>
    <w:rsid w:val="00E9246F"/>
    <w:rsid w:val="00E92C27"/>
    <w:rsid w:val="00E95DD7"/>
    <w:rsid w:val="00EA0E3D"/>
    <w:rsid w:val="00EC0A23"/>
    <w:rsid w:val="00EC38A7"/>
    <w:rsid w:val="00EC49C4"/>
    <w:rsid w:val="00EC5C75"/>
    <w:rsid w:val="00ED1D37"/>
    <w:rsid w:val="00ED225B"/>
    <w:rsid w:val="00ED65C7"/>
    <w:rsid w:val="00EE0D68"/>
    <w:rsid w:val="00EE1AA8"/>
    <w:rsid w:val="00EE2070"/>
    <w:rsid w:val="00EE2B77"/>
    <w:rsid w:val="00EE6A9A"/>
    <w:rsid w:val="00F01589"/>
    <w:rsid w:val="00F274A6"/>
    <w:rsid w:val="00F306CC"/>
    <w:rsid w:val="00F31EDC"/>
    <w:rsid w:val="00F3295D"/>
    <w:rsid w:val="00F331D0"/>
    <w:rsid w:val="00F412F6"/>
    <w:rsid w:val="00F462B3"/>
    <w:rsid w:val="00F5664F"/>
    <w:rsid w:val="00F62E5E"/>
    <w:rsid w:val="00F666C4"/>
    <w:rsid w:val="00F722B0"/>
    <w:rsid w:val="00F76542"/>
    <w:rsid w:val="00F76AFC"/>
    <w:rsid w:val="00F77810"/>
    <w:rsid w:val="00F77A31"/>
    <w:rsid w:val="00F814E8"/>
    <w:rsid w:val="00F82B3C"/>
    <w:rsid w:val="00FA47C0"/>
    <w:rsid w:val="00FA5213"/>
    <w:rsid w:val="00FA6754"/>
    <w:rsid w:val="00FA6C30"/>
    <w:rsid w:val="00FB0BA2"/>
    <w:rsid w:val="00FB46DB"/>
    <w:rsid w:val="00FB4B8F"/>
    <w:rsid w:val="00FB4EF4"/>
    <w:rsid w:val="00FB5DD1"/>
    <w:rsid w:val="00FC1595"/>
    <w:rsid w:val="00FC2B5D"/>
    <w:rsid w:val="00FE15E4"/>
    <w:rsid w:val="00FF1449"/>
    <w:rsid w:val="00FF3E37"/>
    <w:rsid w:val="153D05BE"/>
    <w:rsid w:val="24F7ED4A"/>
    <w:rsid w:val="57DFD60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33471"/>
    <w:rPr>
      <w:rFonts w:ascii="Geomanist Light" w:hAnsi="Geomanist Light"/>
      <w:lang w:val="es-ES"/>
    </w:rPr>
  </w:style>
  <w:style w:type="paragraph" w:customStyle="1" w:styleId="Appelnotedebasde">
    <w:name w:val="Appel note de bas de..."/>
    <w:basedOn w:val="Normal"/>
    <w:link w:val="Refdenotaalpie"/>
    <w:uiPriority w:val="99"/>
    <w:rsid w:val="00DC55B9"/>
    <w:pPr>
      <w:spacing w:line="240" w:lineRule="exact"/>
    </w:pPr>
    <w:rPr>
      <w:vertAlign w:val="superscript"/>
    </w:rPr>
  </w:style>
  <w:style w:type="character" w:styleId="Refdecomentario">
    <w:name w:val="annotation reference"/>
    <w:basedOn w:val="Fuentedeprrafopredeter"/>
    <w:uiPriority w:val="99"/>
    <w:semiHidden/>
    <w:unhideWhenUsed/>
    <w:rsid w:val="00E75CE4"/>
    <w:rPr>
      <w:sz w:val="16"/>
      <w:szCs w:val="16"/>
    </w:rPr>
  </w:style>
  <w:style w:type="paragraph" w:styleId="Textocomentario">
    <w:name w:val="annotation text"/>
    <w:basedOn w:val="Normal"/>
    <w:link w:val="TextocomentarioCar"/>
    <w:uiPriority w:val="99"/>
    <w:unhideWhenUsed/>
    <w:rsid w:val="00E75CE4"/>
    <w:pPr>
      <w:spacing w:line="240" w:lineRule="auto"/>
    </w:pPr>
    <w:rPr>
      <w:sz w:val="20"/>
      <w:szCs w:val="20"/>
    </w:rPr>
  </w:style>
  <w:style w:type="character" w:customStyle="1" w:styleId="TextocomentarioCar">
    <w:name w:val="Texto comentario Car"/>
    <w:basedOn w:val="Fuentedeprrafopredeter"/>
    <w:link w:val="Textocomentario"/>
    <w:uiPriority w:val="99"/>
    <w:rsid w:val="00E75CE4"/>
    <w:rPr>
      <w:sz w:val="20"/>
      <w:szCs w:val="20"/>
    </w:rPr>
  </w:style>
  <w:style w:type="paragraph" w:styleId="Asuntodelcomentario">
    <w:name w:val="annotation subject"/>
    <w:basedOn w:val="Textocomentario"/>
    <w:next w:val="Textocomentario"/>
    <w:link w:val="AsuntodelcomentarioCar"/>
    <w:uiPriority w:val="99"/>
    <w:semiHidden/>
    <w:unhideWhenUsed/>
    <w:rsid w:val="00E75CE4"/>
    <w:rPr>
      <w:b/>
      <w:bCs/>
    </w:rPr>
  </w:style>
  <w:style w:type="character" w:customStyle="1" w:styleId="AsuntodelcomentarioCar">
    <w:name w:val="Asunto del comentario Car"/>
    <w:basedOn w:val="TextocomentarioCar"/>
    <w:link w:val="Asuntodelcomentario"/>
    <w:uiPriority w:val="99"/>
    <w:semiHidden/>
    <w:rsid w:val="00E75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1853025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2657559">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2994282">
      <w:bodyDiv w:val="1"/>
      <w:marLeft w:val="0"/>
      <w:marRight w:val="0"/>
      <w:marTop w:val="0"/>
      <w:marBottom w:val="0"/>
      <w:divBdr>
        <w:top w:val="none" w:sz="0" w:space="0" w:color="auto"/>
        <w:left w:val="none" w:sz="0" w:space="0" w:color="auto"/>
        <w:bottom w:val="none" w:sz="0" w:space="0" w:color="auto"/>
        <w:right w:val="none" w:sz="0" w:space="0" w:color="auto"/>
      </w:divBdr>
    </w:div>
    <w:div w:id="1585261206">
      <w:bodyDiv w:val="1"/>
      <w:marLeft w:val="0"/>
      <w:marRight w:val="0"/>
      <w:marTop w:val="0"/>
      <w:marBottom w:val="0"/>
      <w:divBdr>
        <w:top w:val="none" w:sz="0" w:space="0" w:color="auto"/>
        <w:left w:val="none" w:sz="0" w:space="0" w:color="auto"/>
        <w:bottom w:val="none" w:sz="0" w:space="0" w:color="auto"/>
        <w:right w:val="none" w:sz="0" w:space="0" w:color="auto"/>
      </w:divBdr>
    </w:div>
    <w:div w:id="1598126957">
      <w:bodyDiv w:val="1"/>
      <w:marLeft w:val="0"/>
      <w:marRight w:val="0"/>
      <w:marTop w:val="0"/>
      <w:marBottom w:val="0"/>
      <w:divBdr>
        <w:top w:val="none" w:sz="0" w:space="0" w:color="auto"/>
        <w:left w:val="none" w:sz="0" w:space="0" w:color="auto"/>
        <w:bottom w:val="none" w:sz="0" w:space="0" w:color="auto"/>
        <w:right w:val="none" w:sz="0" w:space="0" w:color="auto"/>
      </w:divBdr>
    </w:div>
    <w:div w:id="166516307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7535173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documents/cce_guia_regimen_especial.pdf" TargetMode="External"/><Relationship Id="rId18"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alom_salim90@hotmail.com"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lombiacompra.gov.co/sites/cce_public/files/cce_circulares/circular_externa_unica_version_3_vf4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compra.gov.co/sites/cce_public/files/cce_documents/manual_manejo_de_acuerdos_comerciales_24nov2021_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D40A6D3-8CCF-4704-9DE4-E3AC8A4D8CBA}"/>
</file>

<file path=customXml/itemProps3.xml><?xml version="1.0" encoding="utf-8"?>
<ds:datastoreItem xmlns:ds="http://schemas.openxmlformats.org/officeDocument/2006/customXml" ds:itemID="{163618BE-28CB-4D69-955E-CDA788483BED}">
  <ds:schemaRefs>
    <ds:schemaRef ds:uri="http://purl.org/dc/terms/"/>
    <ds:schemaRef ds:uri="http://www.w3.org/XML/1998/namespace"/>
    <ds:schemaRef ds:uri="36c82cfe-0eda-494d-b392-a9281b89aaf0"/>
    <ds:schemaRef ds:uri="http://schemas.microsoft.com/office/2006/metadata/properties"/>
    <ds:schemaRef ds:uri="http://schemas.microsoft.com/office/2006/documentManagement/types"/>
    <ds:schemaRef ds:uri="http://purl.org/dc/dcmitype/"/>
    <ds:schemaRef ds:uri="http://purl.org/dc/elements/1.1/"/>
    <ds:schemaRef ds:uri="8ae15d26-076e-464e-81a7-6f76a0fb391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123B6E5-6A0C-48BD-8E1F-1244379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3729</Words>
  <Characters>20515</Characters>
  <Application>Microsoft Office Word</Application>
  <DocSecurity>0</DocSecurity>
  <Lines>170</Lines>
  <Paragraphs>48</Paragraphs>
  <ScaleCrop>false</ScaleCrop>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134</cp:revision>
  <cp:lastPrinted>2023-01-10T21:18:00Z</cp:lastPrinted>
  <dcterms:created xsi:type="dcterms:W3CDTF">2024-09-19T19:54:00Z</dcterms:created>
  <dcterms:modified xsi:type="dcterms:W3CDTF">2024-09-19T20:08:00Z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