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064D" w14:textId="77777777" w:rsidR="00497C5C" w:rsidRPr="00CD3E2D" w:rsidRDefault="00497C5C" w:rsidP="00497C5C">
      <w:pPr>
        <w:jc w:val="both"/>
        <w:rPr>
          <w:rFonts w:ascii="Verdana" w:eastAsia="Calibri" w:hAnsi="Verdana" w:cs="Arial"/>
          <w:b/>
          <w:bCs/>
        </w:rPr>
      </w:pPr>
      <w:bookmarkStart w:id="0" w:name="_Hlk143780582"/>
      <w:r w:rsidRPr="00CD3E2D">
        <w:rPr>
          <w:rFonts w:ascii="Verdana" w:eastAsia="Calibri" w:hAnsi="Verdana" w:cs="Arial"/>
          <w:b/>
          <w:bCs/>
        </w:rPr>
        <w:t>PERSONAS EN CONDICIÓN DE DISCAPACIDAD – Puntaje adicional – Fundamento normativo</w:t>
      </w:r>
    </w:p>
    <w:p w14:paraId="599D878C" w14:textId="77777777" w:rsidR="00497C5C" w:rsidRPr="00CD3E2D" w:rsidRDefault="00497C5C" w:rsidP="00497C5C">
      <w:pPr>
        <w:tabs>
          <w:tab w:val="left" w:pos="1816"/>
        </w:tabs>
        <w:jc w:val="both"/>
        <w:rPr>
          <w:rFonts w:ascii="Verdana" w:eastAsia="Calibri" w:hAnsi="Verdana" w:cs="Arial"/>
          <w:bCs/>
        </w:rPr>
      </w:pPr>
    </w:p>
    <w:p w14:paraId="0B65DBF5" w14:textId="77777777" w:rsidR="00497C5C" w:rsidRPr="00CD3E2D" w:rsidRDefault="00497C5C" w:rsidP="00497C5C">
      <w:pPr>
        <w:jc w:val="both"/>
        <w:rPr>
          <w:rFonts w:ascii="Verdana" w:eastAsia="Calibri" w:hAnsi="Verdana" w:cs="Arial"/>
          <w:lang w:val="es-ES"/>
        </w:rPr>
      </w:pPr>
      <w:r w:rsidRPr="00CD3E2D">
        <w:rPr>
          <w:rFonts w:ascii="Verdana" w:hAnsi="Verdana" w:cs="Arial"/>
        </w:rPr>
        <w:t xml:space="preserve">Con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r w:rsidRPr="00CD3E2D">
        <w:rPr>
          <w:rFonts w:ascii="Verdana" w:eastAsia="Calibri" w:hAnsi="Verdana" w:cs="Arial"/>
          <w:lang w:val="es-ES"/>
        </w:rPr>
        <w:t>Conforme a lo anterior, el Decreto 1082 de 2015, en el artículo 2.2.1.2.4.6, adicionado por el Decreto 392 de 2018, […] establece que debe asignarse un uno por ciento [1%] de puntaje adicional a los proponentes que acrediten la vinculación de trabajadores con discapacidad en los procesos de licitaciones públicas y concursos de méritos.</w:t>
      </w:r>
    </w:p>
    <w:p w14:paraId="5DB3EE2A" w14:textId="77777777" w:rsidR="00497C5C" w:rsidRPr="00CD3E2D" w:rsidRDefault="00497C5C" w:rsidP="00497C5C">
      <w:pPr>
        <w:jc w:val="both"/>
        <w:rPr>
          <w:rFonts w:ascii="Verdana" w:eastAsia="Calibri" w:hAnsi="Verdana" w:cs="Arial"/>
          <w:lang w:val="es-ES"/>
        </w:rPr>
      </w:pPr>
    </w:p>
    <w:p w14:paraId="5AC4A8E2" w14:textId="77777777" w:rsidR="00497C5C" w:rsidRPr="00CD3E2D" w:rsidRDefault="00497C5C" w:rsidP="00497C5C">
      <w:pPr>
        <w:jc w:val="both"/>
        <w:rPr>
          <w:rFonts w:ascii="Verdana" w:eastAsia="Calibri" w:hAnsi="Verdana" w:cs="Arial"/>
          <w:b/>
          <w:bCs/>
        </w:rPr>
      </w:pPr>
      <w:r w:rsidRPr="00CD3E2D">
        <w:rPr>
          <w:rFonts w:ascii="Verdana" w:eastAsia="Calibri" w:hAnsi="Verdana" w:cs="Arial"/>
          <w:b/>
          <w:bCs/>
        </w:rPr>
        <w:t>PUNTAJE ADICIONAL – Personas en condición de discapacidad – Requisitos – Acreditación</w:t>
      </w:r>
    </w:p>
    <w:p w14:paraId="458FC7F5" w14:textId="77777777" w:rsidR="00497C5C" w:rsidRPr="00CD3E2D" w:rsidRDefault="00497C5C" w:rsidP="00497C5C">
      <w:pPr>
        <w:jc w:val="both"/>
        <w:rPr>
          <w:rFonts w:ascii="Verdana" w:eastAsia="Calibri" w:hAnsi="Verdana" w:cs="Arial"/>
          <w:lang w:val="es-ES"/>
        </w:rPr>
      </w:pPr>
    </w:p>
    <w:p w14:paraId="37F6E463" w14:textId="77777777" w:rsidR="00497C5C" w:rsidRPr="00CD3E2D" w:rsidRDefault="00497C5C" w:rsidP="00497C5C">
      <w:pPr>
        <w:spacing w:after="120"/>
        <w:jc w:val="both"/>
        <w:rPr>
          <w:rFonts w:ascii="Verdana" w:eastAsia="Calibri" w:hAnsi="Verdana" w:cs="Arial"/>
          <w:lang w:val="es-ES"/>
        </w:rPr>
      </w:pPr>
      <w:r w:rsidRPr="00CD3E2D">
        <w:rPr>
          <w:rFonts w:ascii="Verdana" w:eastAsia="Calibri" w:hAnsi="Verdana" w:cs="Arial"/>
          <w:lang w:val="es-ES"/>
        </w:rPr>
        <w:t xml:space="preserve">De la lectura integral del artículo 2.2.1.2.4.2.6. </w:t>
      </w:r>
      <w:r w:rsidRPr="00CD3E2D">
        <w:rPr>
          <w:rFonts w:ascii="Verdana" w:eastAsia="Calibri" w:hAnsi="Verdana" w:cs="Arial"/>
          <w:i/>
          <w:iCs/>
          <w:lang w:val="es-ES"/>
        </w:rPr>
        <w:t>ibidem</w:t>
      </w:r>
      <w:r w:rsidRPr="00CD3E2D">
        <w:rPr>
          <w:rFonts w:ascii="Verdana" w:eastAsia="Calibri" w:hAnsi="Verdana" w:cs="Arial"/>
          <w:lang w:val="es-ES"/>
        </w:rPr>
        <w:t xml:space="preserve">,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15A47066" w14:textId="77777777" w:rsidR="00497C5C" w:rsidRPr="00CD3E2D" w:rsidRDefault="00497C5C" w:rsidP="00497C5C">
      <w:pPr>
        <w:jc w:val="both"/>
        <w:rPr>
          <w:rFonts w:ascii="Verdana" w:eastAsia="Calibri" w:hAnsi="Verdana" w:cs="Arial"/>
          <w:lang w:val="es-ES"/>
        </w:rPr>
      </w:pPr>
      <w:r w:rsidRPr="00CD3E2D">
        <w:rPr>
          <w:rFonts w:ascii="Verdana" w:eastAsia="Calibri" w:hAnsi="Verdana" w:cs="Arial"/>
          <w:lang w:val="es-ES"/>
        </w:rPr>
        <w:t xml:space="preserve">Es importante tener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w:t>
      </w:r>
      <w:r w:rsidRPr="00CD3E2D">
        <w:rPr>
          <w:rFonts w:ascii="Verdana" w:eastAsia="Calibri" w:hAnsi="Verdana" w:cs="Arial"/>
          <w:lang w:val="es-ES"/>
        </w:rPr>
        <w:lastRenderedPageBreak/>
        <w:t>resultado corresponde el uno por ciento –1%–, del puntaje que debe otorgar al proponente como incentivo por acreditar la condición de su equipo de trabajo en estado de discapacidad en los términos establecidos por el Decreto.</w:t>
      </w:r>
    </w:p>
    <w:p w14:paraId="6078C900" w14:textId="77777777" w:rsidR="00497C5C" w:rsidRPr="00AC5DD2" w:rsidRDefault="00497C5C" w:rsidP="00497C5C">
      <w:pPr>
        <w:jc w:val="both"/>
        <w:rPr>
          <w:rFonts w:ascii="Arial" w:eastAsia="Calibri" w:hAnsi="Arial" w:cs="Arial"/>
          <w:b/>
          <w:sz w:val="20"/>
          <w:szCs w:val="20"/>
        </w:rPr>
      </w:pPr>
    </w:p>
    <w:p w14:paraId="14C3FDF0" w14:textId="77777777" w:rsidR="00497C5C" w:rsidRPr="003974A3" w:rsidRDefault="00497C5C" w:rsidP="00497C5C">
      <w:pPr>
        <w:jc w:val="both"/>
        <w:rPr>
          <w:rFonts w:ascii="Arial" w:eastAsia="Calibri" w:hAnsi="Arial" w:cs="Arial"/>
        </w:rPr>
      </w:pPr>
    </w:p>
    <w:p w14:paraId="3DF19A1C" w14:textId="77777777" w:rsidR="00497C5C" w:rsidRDefault="00497C5C" w:rsidP="00497C5C">
      <w:pPr>
        <w:jc w:val="both"/>
        <w:rPr>
          <w:rFonts w:ascii="Arial" w:eastAsia="Arial" w:hAnsi="Arial" w:cs="Arial"/>
          <w:color w:val="000000" w:themeColor="text1"/>
        </w:rPr>
      </w:pPr>
    </w:p>
    <w:p w14:paraId="414CF867" w14:textId="77777777" w:rsidR="00CD3E2D" w:rsidRDefault="00CD3E2D" w:rsidP="00497C5C">
      <w:pPr>
        <w:jc w:val="both"/>
        <w:rPr>
          <w:rFonts w:ascii="Arial" w:eastAsia="Arial" w:hAnsi="Arial" w:cs="Arial"/>
          <w:color w:val="000000" w:themeColor="text1"/>
        </w:rPr>
      </w:pPr>
    </w:p>
    <w:p w14:paraId="45B489ED" w14:textId="77777777" w:rsidR="00CD3E2D" w:rsidRDefault="00CD3E2D" w:rsidP="00497C5C">
      <w:pPr>
        <w:jc w:val="both"/>
        <w:rPr>
          <w:rFonts w:ascii="Arial" w:eastAsia="Arial" w:hAnsi="Arial" w:cs="Arial"/>
          <w:color w:val="000000" w:themeColor="text1"/>
        </w:rPr>
      </w:pPr>
    </w:p>
    <w:p w14:paraId="66524D64" w14:textId="77777777" w:rsidR="00CD3E2D" w:rsidRDefault="00CD3E2D" w:rsidP="00497C5C">
      <w:pPr>
        <w:jc w:val="both"/>
        <w:rPr>
          <w:rFonts w:ascii="Arial" w:eastAsia="Arial" w:hAnsi="Arial" w:cs="Arial"/>
          <w:color w:val="000000" w:themeColor="text1"/>
        </w:rPr>
      </w:pPr>
    </w:p>
    <w:p w14:paraId="23516BF3" w14:textId="77777777" w:rsidR="00CD3E2D" w:rsidRDefault="00CD3E2D" w:rsidP="00497C5C">
      <w:pPr>
        <w:jc w:val="both"/>
        <w:rPr>
          <w:rFonts w:ascii="Arial" w:eastAsia="Arial" w:hAnsi="Arial" w:cs="Arial"/>
          <w:color w:val="000000" w:themeColor="text1"/>
        </w:rPr>
      </w:pPr>
    </w:p>
    <w:p w14:paraId="7485AF66" w14:textId="77777777" w:rsidR="00CD3E2D" w:rsidRDefault="00CD3E2D" w:rsidP="00497C5C">
      <w:pPr>
        <w:jc w:val="both"/>
        <w:rPr>
          <w:rFonts w:ascii="Arial" w:eastAsia="Arial" w:hAnsi="Arial" w:cs="Arial"/>
          <w:color w:val="000000" w:themeColor="text1"/>
        </w:rPr>
      </w:pPr>
    </w:p>
    <w:p w14:paraId="67C9DCCF" w14:textId="77777777" w:rsidR="00CD3E2D" w:rsidRDefault="00CD3E2D" w:rsidP="00497C5C">
      <w:pPr>
        <w:jc w:val="both"/>
        <w:rPr>
          <w:rFonts w:ascii="Arial" w:eastAsia="Arial" w:hAnsi="Arial" w:cs="Arial"/>
          <w:color w:val="000000" w:themeColor="text1"/>
        </w:rPr>
      </w:pPr>
    </w:p>
    <w:p w14:paraId="26836A7D" w14:textId="77777777" w:rsidR="00CD3E2D" w:rsidRDefault="00CD3E2D" w:rsidP="00497C5C">
      <w:pPr>
        <w:jc w:val="both"/>
        <w:rPr>
          <w:rFonts w:ascii="Arial" w:eastAsia="Arial" w:hAnsi="Arial" w:cs="Arial"/>
          <w:color w:val="000000" w:themeColor="text1"/>
        </w:rPr>
      </w:pPr>
    </w:p>
    <w:p w14:paraId="79411BEB" w14:textId="77777777" w:rsidR="00CD3E2D" w:rsidRDefault="00CD3E2D" w:rsidP="00497C5C">
      <w:pPr>
        <w:jc w:val="both"/>
        <w:rPr>
          <w:rFonts w:ascii="Arial" w:eastAsia="Arial" w:hAnsi="Arial" w:cs="Arial"/>
          <w:color w:val="000000" w:themeColor="text1"/>
        </w:rPr>
      </w:pPr>
    </w:p>
    <w:p w14:paraId="0B01080E" w14:textId="77777777" w:rsidR="00CD3E2D" w:rsidRDefault="00CD3E2D" w:rsidP="00497C5C">
      <w:pPr>
        <w:jc w:val="both"/>
        <w:rPr>
          <w:rFonts w:ascii="Arial" w:eastAsia="Arial" w:hAnsi="Arial" w:cs="Arial"/>
          <w:color w:val="000000" w:themeColor="text1"/>
        </w:rPr>
      </w:pPr>
    </w:p>
    <w:p w14:paraId="02B250C5" w14:textId="77777777" w:rsidR="00CD3E2D" w:rsidRDefault="00CD3E2D" w:rsidP="00497C5C">
      <w:pPr>
        <w:jc w:val="both"/>
        <w:rPr>
          <w:rFonts w:ascii="Arial" w:eastAsia="Arial" w:hAnsi="Arial" w:cs="Arial"/>
          <w:color w:val="000000" w:themeColor="text1"/>
        </w:rPr>
      </w:pPr>
    </w:p>
    <w:p w14:paraId="312859F5" w14:textId="77777777" w:rsidR="00CD3E2D" w:rsidRDefault="00CD3E2D" w:rsidP="00497C5C">
      <w:pPr>
        <w:jc w:val="both"/>
        <w:rPr>
          <w:rFonts w:ascii="Arial" w:eastAsia="Arial" w:hAnsi="Arial" w:cs="Arial"/>
          <w:color w:val="000000" w:themeColor="text1"/>
        </w:rPr>
      </w:pPr>
    </w:p>
    <w:p w14:paraId="1D1A4D5F" w14:textId="77777777" w:rsidR="00CD3E2D" w:rsidRDefault="00CD3E2D" w:rsidP="00497C5C">
      <w:pPr>
        <w:jc w:val="both"/>
        <w:rPr>
          <w:rFonts w:ascii="Arial" w:eastAsia="Arial" w:hAnsi="Arial" w:cs="Arial"/>
          <w:color w:val="000000" w:themeColor="text1"/>
        </w:rPr>
      </w:pPr>
    </w:p>
    <w:p w14:paraId="2F225379" w14:textId="77777777" w:rsidR="00CD3E2D" w:rsidRDefault="00CD3E2D" w:rsidP="00497C5C">
      <w:pPr>
        <w:jc w:val="both"/>
        <w:rPr>
          <w:rFonts w:ascii="Arial" w:eastAsia="Arial" w:hAnsi="Arial" w:cs="Arial"/>
          <w:color w:val="000000" w:themeColor="text1"/>
        </w:rPr>
      </w:pPr>
    </w:p>
    <w:p w14:paraId="5510FBF8" w14:textId="77777777" w:rsidR="00CD3E2D" w:rsidRDefault="00CD3E2D" w:rsidP="00497C5C">
      <w:pPr>
        <w:jc w:val="both"/>
        <w:rPr>
          <w:rFonts w:ascii="Arial" w:eastAsia="Arial" w:hAnsi="Arial" w:cs="Arial"/>
          <w:color w:val="000000" w:themeColor="text1"/>
        </w:rPr>
      </w:pPr>
    </w:p>
    <w:p w14:paraId="043AAC6D" w14:textId="77777777" w:rsidR="00CD3E2D" w:rsidRDefault="00CD3E2D" w:rsidP="00497C5C">
      <w:pPr>
        <w:jc w:val="both"/>
        <w:rPr>
          <w:rFonts w:ascii="Arial" w:eastAsia="Arial" w:hAnsi="Arial" w:cs="Arial"/>
          <w:color w:val="000000" w:themeColor="text1"/>
        </w:rPr>
      </w:pPr>
    </w:p>
    <w:p w14:paraId="3CFEA48E" w14:textId="77777777" w:rsidR="00CD3E2D" w:rsidRDefault="00CD3E2D" w:rsidP="00497C5C">
      <w:pPr>
        <w:jc w:val="both"/>
        <w:rPr>
          <w:rFonts w:ascii="Arial" w:eastAsia="Arial" w:hAnsi="Arial" w:cs="Arial"/>
          <w:color w:val="000000" w:themeColor="text1"/>
        </w:rPr>
      </w:pPr>
    </w:p>
    <w:p w14:paraId="45A87110" w14:textId="77777777" w:rsidR="00CD3E2D" w:rsidRDefault="00CD3E2D" w:rsidP="00497C5C">
      <w:pPr>
        <w:jc w:val="both"/>
        <w:rPr>
          <w:rFonts w:ascii="Arial" w:eastAsia="Arial" w:hAnsi="Arial" w:cs="Arial"/>
          <w:color w:val="000000" w:themeColor="text1"/>
        </w:rPr>
      </w:pPr>
    </w:p>
    <w:p w14:paraId="1066A0F2" w14:textId="77777777" w:rsidR="00CD3E2D" w:rsidRDefault="00CD3E2D" w:rsidP="00497C5C">
      <w:pPr>
        <w:jc w:val="both"/>
        <w:rPr>
          <w:rFonts w:ascii="Arial" w:eastAsia="Arial" w:hAnsi="Arial" w:cs="Arial"/>
          <w:color w:val="000000" w:themeColor="text1"/>
        </w:rPr>
      </w:pPr>
    </w:p>
    <w:p w14:paraId="448B3147" w14:textId="77777777" w:rsidR="00CD3E2D" w:rsidRDefault="00CD3E2D" w:rsidP="00497C5C">
      <w:pPr>
        <w:jc w:val="both"/>
        <w:rPr>
          <w:rFonts w:ascii="Arial" w:eastAsia="Arial" w:hAnsi="Arial" w:cs="Arial"/>
          <w:color w:val="000000" w:themeColor="text1"/>
        </w:rPr>
      </w:pPr>
    </w:p>
    <w:p w14:paraId="11E8C394" w14:textId="77777777" w:rsidR="00CD3E2D" w:rsidRDefault="00CD3E2D" w:rsidP="00497C5C">
      <w:pPr>
        <w:jc w:val="both"/>
        <w:rPr>
          <w:rFonts w:ascii="Arial" w:eastAsia="Arial" w:hAnsi="Arial" w:cs="Arial"/>
          <w:color w:val="000000" w:themeColor="text1"/>
        </w:rPr>
      </w:pPr>
    </w:p>
    <w:p w14:paraId="0BCB5293" w14:textId="77777777" w:rsidR="00CD3E2D" w:rsidRDefault="00CD3E2D" w:rsidP="00497C5C">
      <w:pPr>
        <w:jc w:val="both"/>
        <w:rPr>
          <w:rFonts w:ascii="Arial" w:eastAsia="Arial" w:hAnsi="Arial" w:cs="Arial"/>
          <w:color w:val="000000" w:themeColor="text1"/>
        </w:rPr>
      </w:pPr>
    </w:p>
    <w:p w14:paraId="2AEBB988" w14:textId="77777777" w:rsidR="00CD3E2D" w:rsidRDefault="00CD3E2D" w:rsidP="00497C5C">
      <w:pPr>
        <w:jc w:val="both"/>
        <w:rPr>
          <w:rFonts w:ascii="Arial" w:eastAsia="Arial" w:hAnsi="Arial" w:cs="Arial"/>
          <w:color w:val="000000" w:themeColor="text1"/>
        </w:rPr>
      </w:pPr>
    </w:p>
    <w:p w14:paraId="253B0214" w14:textId="77777777" w:rsidR="00CD3E2D" w:rsidRDefault="00CD3E2D" w:rsidP="00497C5C">
      <w:pPr>
        <w:jc w:val="both"/>
        <w:rPr>
          <w:rFonts w:ascii="Arial" w:eastAsia="Arial" w:hAnsi="Arial" w:cs="Arial"/>
          <w:color w:val="000000" w:themeColor="text1"/>
        </w:rPr>
      </w:pPr>
    </w:p>
    <w:p w14:paraId="3B6210CB" w14:textId="77777777" w:rsidR="00497C5C" w:rsidRDefault="00497C5C" w:rsidP="00E245AB">
      <w:pPr>
        <w:spacing w:after="0"/>
        <w:rPr>
          <w:rFonts w:ascii="Verdana" w:hAnsi="Verdana"/>
        </w:rPr>
      </w:pPr>
    </w:p>
    <w:p w14:paraId="3FE2184B" w14:textId="5DE1D2D5"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78CBEDBE" w:rsidR="00E245AB" w:rsidRPr="0044528D" w:rsidRDefault="00E245AB" w:rsidP="00E245AB">
      <w:pPr>
        <w:spacing w:after="0"/>
        <w:rPr>
          <w:rFonts w:ascii="Verdana" w:hAnsi="Verdana"/>
        </w:rPr>
      </w:pPr>
    </w:p>
    <w:p w14:paraId="0465BA6D" w14:textId="6919BF76" w:rsidR="00E245AB" w:rsidRPr="0044528D" w:rsidRDefault="00497C5C" w:rsidP="00E245AB">
      <w:pPr>
        <w:spacing w:after="0"/>
        <w:rPr>
          <w:rFonts w:ascii="Verdana" w:hAnsi="Verdana"/>
        </w:rPr>
      </w:pPr>
      <w:r w:rsidRPr="00497C5C">
        <w:rPr>
          <w:rFonts w:ascii="Verdana" w:hAnsi="Verdana"/>
          <w:noProof/>
          <w:lang w:val="es-ES"/>
        </w:rPr>
        <w:drawing>
          <wp:anchor distT="0" distB="0" distL="114300" distR="114300" simplePos="0" relativeHeight="251658240" behindDoc="1" locked="0" layoutInCell="1" allowOverlap="1" wp14:anchorId="2C589256" wp14:editId="48172113">
            <wp:simplePos x="0" y="0"/>
            <wp:positionH relativeFrom="column">
              <wp:posOffset>3101340</wp:posOffset>
            </wp:positionH>
            <wp:positionV relativeFrom="paragraph">
              <wp:posOffset>102235</wp:posOffset>
            </wp:positionV>
            <wp:extent cx="2781300" cy="854075"/>
            <wp:effectExtent l="0" t="0" r="0" b="3175"/>
            <wp:wrapNone/>
            <wp:docPr id="19893879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87970"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781300" cy="854075"/>
                    </a:xfrm>
                    <a:prstGeom prst="rect">
                      <a:avLst/>
                    </a:prstGeom>
                  </pic:spPr>
                </pic:pic>
              </a:graphicData>
            </a:graphic>
            <wp14:sizeRelH relativeFrom="page">
              <wp14:pctWidth>0</wp14:pctWidth>
            </wp14:sizeRelH>
            <wp14:sizeRelV relativeFrom="page">
              <wp14:pctHeight>0</wp14:pctHeight>
            </wp14:sizeRelV>
          </wp:anchor>
        </w:drawing>
      </w:r>
    </w:p>
    <w:bookmarkEnd w:id="0"/>
    <w:p w14:paraId="6DC7977E" w14:textId="25DDBD17" w:rsidR="00313CB5" w:rsidRPr="00313CB5" w:rsidRDefault="00313CB5" w:rsidP="00313CB5">
      <w:pPr>
        <w:spacing w:after="0" w:line="240" w:lineRule="auto"/>
        <w:jc w:val="both"/>
        <w:rPr>
          <w:rFonts w:ascii="Verdana" w:eastAsia="Calibri" w:hAnsi="Verdana" w:cs="Arial"/>
          <w:lang w:val="es-ES_tradnl" w:eastAsia="es-ES"/>
        </w:rPr>
      </w:pPr>
      <w:r w:rsidRPr="00313CB5">
        <w:rPr>
          <w:rFonts w:ascii="Verdana" w:eastAsia="Calibri" w:hAnsi="Verdana" w:cs="Arial"/>
          <w:lang w:val="es-ES_tradnl" w:eastAsia="es-ES"/>
        </w:rPr>
        <w:t>Señor</w:t>
      </w:r>
    </w:p>
    <w:p w14:paraId="1D0BBD94" w14:textId="2D8EA26C" w:rsidR="00313CB5" w:rsidRPr="00313CB5" w:rsidRDefault="00313CB5" w:rsidP="00313CB5">
      <w:pPr>
        <w:spacing w:after="0" w:line="240" w:lineRule="auto"/>
        <w:rPr>
          <w:rFonts w:ascii="Verdana" w:hAnsi="Verdana"/>
          <w:lang w:val="es-ES_tradnl"/>
        </w:rPr>
      </w:pPr>
      <w:r w:rsidRPr="661B9BCF">
        <w:rPr>
          <w:rFonts w:ascii="Verdana" w:hAnsi="Verdana"/>
          <w:lang w:val="es-ES"/>
        </w:rPr>
        <w:t>Francisco Rossi Buenaventura</w:t>
      </w:r>
    </w:p>
    <w:p w14:paraId="30518EA3" w14:textId="03AB9903" w:rsidR="12A1B63A" w:rsidRDefault="12A1B63A" w:rsidP="661B9BCF">
      <w:pPr>
        <w:spacing w:after="0" w:line="240" w:lineRule="auto"/>
        <w:rPr>
          <w:rFonts w:ascii="Verdana" w:hAnsi="Verdana"/>
          <w:lang w:val="es-ES"/>
        </w:rPr>
      </w:pPr>
      <w:r w:rsidRPr="661B9BCF">
        <w:rPr>
          <w:rFonts w:ascii="Verdana" w:hAnsi="Verdana"/>
          <w:lang w:val="es-ES"/>
        </w:rPr>
        <w:t>francisco.rossi@rossiabogados.com</w:t>
      </w:r>
    </w:p>
    <w:p w14:paraId="66749388" w14:textId="77777777" w:rsidR="00313CB5" w:rsidRPr="00313CB5" w:rsidRDefault="00313CB5" w:rsidP="00313CB5">
      <w:pPr>
        <w:spacing w:after="0" w:line="240" w:lineRule="auto"/>
        <w:rPr>
          <w:rFonts w:ascii="Verdana" w:eastAsia="Calibri" w:hAnsi="Verdana" w:cs="Arial"/>
          <w:b/>
          <w:bCs/>
          <w:lang w:val="es-ES_tradnl" w:eastAsia="es-ES"/>
        </w:rPr>
      </w:pPr>
      <w:r w:rsidRPr="00313CB5">
        <w:rPr>
          <w:rFonts w:ascii="Verdana" w:eastAsia="Geomanist Light" w:hAnsi="Verdana" w:cs="Arial"/>
          <w:color w:val="000000" w:themeColor="text1"/>
          <w:lang w:val="es-ES_tradnl"/>
        </w:rPr>
        <w:t>Bogotá D.C., </w:t>
      </w:r>
    </w:p>
    <w:p w14:paraId="214CAE29" w14:textId="77777777" w:rsidR="00313CB5" w:rsidRPr="00313CB5" w:rsidRDefault="00313CB5" w:rsidP="00313CB5">
      <w:pPr>
        <w:spacing w:after="0" w:line="240" w:lineRule="auto"/>
        <w:rPr>
          <w:rFonts w:ascii="Verdana" w:eastAsia="Calibri" w:hAnsi="Verdana" w:cs="Arial"/>
          <w:b/>
          <w:bCs/>
          <w:color w:val="000000"/>
          <w:lang w:val="es-ES_tradnl" w:eastAsia="es-ES_tradnl"/>
        </w:rPr>
      </w:pPr>
    </w:p>
    <w:p w14:paraId="15C22800" w14:textId="77777777" w:rsidR="00313CB5" w:rsidRPr="00313CB5" w:rsidRDefault="00313CB5" w:rsidP="00313CB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13CB5" w:rsidRPr="00313CB5" w14:paraId="1271E0CE" w14:textId="77777777" w:rsidTr="00287E0A">
        <w:trPr>
          <w:trHeight w:val="884"/>
        </w:trPr>
        <w:tc>
          <w:tcPr>
            <w:tcW w:w="2689" w:type="dxa"/>
          </w:tcPr>
          <w:p w14:paraId="548537F4" w14:textId="77777777" w:rsidR="00313CB5" w:rsidRPr="00313CB5" w:rsidRDefault="00313CB5" w:rsidP="00313CB5">
            <w:pPr>
              <w:jc w:val="both"/>
              <w:rPr>
                <w:rFonts w:ascii="Verdana" w:eastAsia="Calibri" w:hAnsi="Verdana" w:cs="Arial"/>
                <w:b/>
                <w:bCs/>
                <w:color w:val="7030A0"/>
                <w:lang w:val="es-ES_tradnl" w:eastAsia="es-ES_tradnl"/>
              </w:rPr>
            </w:pPr>
          </w:p>
        </w:tc>
        <w:tc>
          <w:tcPr>
            <w:tcW w:w="6100" w:type="dxa"/>
          </w:tcPr>
          <w:p w14:paraId="15C06F13" w14:textId="77777777" w:rsidR="00313CB5" w:rsidRPr="00313CB5" w:rsidRDefault="00313CB5" w:rsidP="00313CB5">
            <w:pPr>
              <w:jc w:val="both"/>
              <w:rPr>
                <w:rFonts w:ascii="Verdana" w:eastAsia="Calibri" w:hAnsi="Verdana" w:cs="Arial"/>
                <w:b/>
                <w:bCs/>
                <w:color w:val="7030A0"/>
                <w:lang w:val="es-ES_tradnl" w:eastAsia="es-ES"/>
              </w:rPr>
            </w:pPr>
            <w:r w:rsidRPr="00313CB5">
              <w:rPr>
                <w:rFonts w:ascii="Verdana" w:eastAsia="Calibri" w:hAnsi="Verdana" w:cs="Arial"/>
                <w:b/>
                <w:bCs/>
                <w:lang w:val="es-ES_tradnl" w:eastAsia="es-ES"/>
              </w:rPr>
              <w:t>Concepto C- 520 de 2024</w:t>
            </w:r>
          </w:p>
        </w:tc>
      </w:tr>
      <w:tr w:rsidR="00313CB5" w:rsidRPr="00313CB5" w14:paraId="32BBAFE7" w14:textId="77777777" w:rsidTr="00287E0A">
        <w:trPr>
          <w:trHeight w:val="884"/>
        </w:trPr>
        <w:tc>
          <w:tcPr>
            <w:tcW w:w="2689" w:type="dxa"/>
          </w:tcPr>
          <w:p w14:paraId="35C9FB74" w14:textId="77777777" w:rsidR="00313CB5" w:rsidRPr="00313CB5" w:rsidRDefault="00313CB5" w:rsidP="00313CB5">
            <w:pPr>
              <w:jc w:val="both"/>
              <w:rPr>
                <w:rFonts w:ascii="Verdana" w:eastAsia="Calibri" w:hAnsi="Verdana" w:cs="Arial"/>
                <w:color w:val="000000"/>
                <w:lang w:val="es-ES_tradnl" w:eastAsia="es-ES_tradnl"/>
              </w:rPr>
            </w:pPr>
            <w:r w:rsidRPr="00313CB5">
              <w:rPr>
                <w:rFonts w:ascii="Verdana" w:eastAsia="Calibri" w:hAnsi="Verdana" w:cs="Arial"/>
                <w:b/>
                <w:color w:val="000000"/>
                <w:lang w:val="es-ES_tradnl" w:eastAsia="es-ES_tradnl"/>
              </w:rPr>
              <w:t>Temas:</w:t>
            </w:r>
            <w:r w:rsidRPr="00313CB5">
              <w:rPr>
                <w:rFonts w:ascii="Verdana" w:eastAsia="Calibri" w:hAnsi="Verdana" w:cs="Arial"/>
                <w:color w:val="000000"/>
                <w:lang w:val="es-ES_tradnl" w:eastAsia="es-ES_tradnl"/>
              </w:rPr>
              <w:t xml:space="preserve">                   </w:t>
            </w:r>
          </w:p>
        </w:tc>
        <w:tc>
          <w:tcPr>
            <w:tcW w:w="6100" w:type="dxa"/>
          </w:tcPr>
          <w:p w14:paraId="20C068F5" w14:textId="77777777" w:rsidR="00313CB5" w:rsidRPr="00313CB5" w:rsidRDefault="00313CB5" w:rsidP="00313CB5">
            <w:pPr>
              <w:spacing w:line="276" w:lineRule="auto"/>
              <w:jc w:val="both"/>
              <w:rPr>
                <w:rFonts w:ascii="Verdana" w:eastAsia="Calibri" w:hAnsi="Verdana" w:cs="Arial"/>
                <w:lang w:eastAsia="es-ES"/>
              </w:rPr>
            </w:pPr>
            <w:r w:rsidRPr="00313CB5">
              <w:rPr>
                <w:rFonts w:ascii="Verdana" w:eastAsia="Calibri" w:hAnsi="Verdana" w:cs="Arial"/>
                <w:lang w:eastAsia="es-ES"/>
              </w:rPr>
              <w:t>Incentivos en procesos de contratación en favor de personas con discapacidad / PERSONAS EN CONDICIÓN DE DISCAPACIDAD –Forma de acreditación- Vinculación laboral.</w:t>
            </w:r>
          </w:p>
          <w:p w14:paraId="1087545A" w14:textId="77777777" w:rsidR="00313CB5" w:rsidRPr="00313CB5" w:rsidRDefault="00313CB5" w:rsidP="00313CB5">
            <w:pPr>
              <w:spacing w:line="276" w:lineRule="auto"/>
              <w:jc w:val="both"/>
              <w:rPr>
                <w:rFonts w:ascii="Verdana" w:eastAsia="Calibri" w:hAnsi="Verdana" w:cs="Arial"/>
                <w:lang w:val="es-ES_tradnl" w:eastAsia="es-ES"/>
              </w:rPr>
            </w:pPr>
          </w:p>
        </w:tc>
      </w:tr>
      <w:tr w:rsidR="00313CB5" w:rsidRPr="00313CB5" w14:paraId="52C026A9" w14:textId="77777777" w:rsidTr="00287E0A">
        <w:tc>
          <w:tcPr>
            <w:tcW w:w="2689" w:type="dxa"/>
          </w:tcPr>
          <w:p w14:paraId="6557F507" w14:textId="77777777" w:rsidR="00313CB5" w:rsidRPr="00313CB5" w:rsidRDefault="00313CB5" w:rsidP="00313CB5">
            <w:pPr>
              <w:jc w:val="both"/>
              <w:rPr>
                <w:rFonts w:ascii="Verdana" w:eastAsia="Calibri" w:hAnsi="Verdana" w:cs="Arial"/>
                <w:b/>
                <w:color w:val="7030A0"/>
                <w:lang w:val="es-ES_tradnl" w:eastAsia="es-ES_tradnl"/>
              </w:rPr>
            </w:pPr>
            <w:r w:rsidRPr="00313CB5">
              <w:rPr>
                <w:rFonts w:ascii="Verdana" w:eastAsia="Calibri" w:hAnsi="Verdana" w:cs="Arial"/>
                <w:b/>
                <w:lang w:val="es-ES_tradnl" w:eastAsia="es-ES_tradnl"/>
              </w:rPr>
              <w:t>Radicación:</w:t>
            </w:r>
            <w:r w:rsidRPr="00313CB5">
              <w:rPr>
                <w:rFonts w:ascii="Verdana" w:eastAsia="Calibri" w:hAnsi="Verdana" w:cs="Arial"/>
                <w:lang w:val="es-ES_tradnl" w:eastAsia="es-ES_tradnl"/>
              </w:rPr>
              <w:t xml:space="preserve">               </w:t>
            </w:r>
          </w:p>
        </w:tc>
        <w:tc>
          <w:tcPr>
            <w:tcW w:w="6100" w:type="dxa"/>
          </w:tcPr>
          <w:p w14:paraId="7A5FEBA6" w14:textId="77777777" w:rsidR="00313CB5" w:rsidRPr="00313CB5" w:rsidRDefault="00313CB5" w:rsidP="00313CB5">
            <w:pPr>
              <w:jc w:val="both"/>
              <w:rPr>
                <w:rFonts w:ascii="Verdana" w:eastAsia="Calibri" w:hAnsi="Verdana" w:cs="Arial"/>
                <w:lang w:val="es-ES_tradnl" w:eastAsia="es-ES_tradnl"/>
              </w:rPr>
            </w:pPr>
            <w:r w:rsidRPr="00313CB5">
              <w:rPr>
                <w:rFonts w:ascii="Verdana" w:eastAsia="Calibri" w:hAnsi="Verdana" w:cs="Arial"/>
                <w:lang w:val="es-ES_tradnl" w:eastAsia="es-ES_tradnl"/>
              </w:rPr>
              <w:t>Respuesta a consulta con radicado No. P20240826008676.</w:t>
            </w:r>
          </w:p>
          <w:p w14:paraId="4CE044E7" w14:textId="77777777" w:rsidR="00313CB5" w:rsidRPr="00313CB5" w:rsidRDefault="00313CB5" w:rsidP="00313CB5">
            <w:pPr>
              <w:jc w:val="both"/>
              <w:rPr>
                <w:rFonts w:ascii="Verdana" w:eastAsia="Calibri" w:hAnsi="Verdana" w:cs="Arial"/>
                <w:lang w:val="es-ES_tradnl" w:eastAsia="es-ES_tradnl"/>
              </w:rPr>
            </w:pPr>
          </w:p>
        </w:tc>
      </w:tr>
    </w:tbl>
    <w:p w14:paraId="30980BF2" w14:textId="77777777" w:rsidR="00313CB5" w:rsidRPr="00313CB5" w:rsidRDefault="00313CB5" w:rsidP="00313CB5">
      <w:pPr>
        <w:spacing w:after="0" w:line="240" w:lineRule="auto"/>
        <w:jc w:val="both"/>
        <w:rPr>
          <w:rFonts w:ascii="Verdana" w:eastAsia="Calibri" w:hAnsi="Verdana" w:cs="Arial"/>
          <w:color w:val="000000"/>
          <w:lang w:val="es-ES_tradnl" w:eastAsia="es-ES_tradnl"/>
        </w:rPr>
      </w:pPr>
    </w:p>
    <w:p w14:paraId="540F01A1" w14:textId="77777777" w:rsidR="00313CB5" w:rsidRPr="00313CB5" w:rsidRDefault="00313CB5" w:rsidP="00313CB5">
      <w:pPr>
        <w:spacing w:after="0" w:line="276" w:lineRule="auto"/>
        <w:jc w:val="both"/>
        <w:rPr>
          <w:rFonts w:ascii="Verdana" w:eastAsia="Calibri" w:hAnsi="Verdana" w:cs="Arial"/>
          <w:color w:val="000000" w:themeColor="text1"/>
          <w:lang w:val="es-ES_tradnl" w:eastAsia="es-ES"/>
        </w:rPr>
      </w:pPr>
      <w:r w:rsidRPr="00313CB5">
        <w:rPr>
          <w:rFonts w:ascii="Verdana" w:eastAsia="Calibri" w:hAnsi="Verdana" w:cs="Arial"/>
          <w:color w:val="000000" w:themeColor="text1"/>
          <w:lang w:val="es-ES_tradnl" w:eastAsia="es-ES"/>
        </w:rPr>
        <w:t xml:space="preserve">Estimado </w:t>
      </w:r>
      <w:r w:rsidRPr="00313CB5">
        <w:rPr>
          <w:rFonts w:ascii="Verdana" w:eastAsia="Calibri" w:hAnsi="Verdana" w:cs="Arial"/>
          <w:lang w:val="es-ES_tradnl" w:eastAsia="es-ES"/>
        </w:rPr>
        <w:t>señor Rossi</w:t>
      </w:r>
    </w:p>
    <w:p w14:paraId="5EBE5899" w14:textId="77777777" w:rsidR="00313CB5" w:rsidRPr="00313CB5" w:rsidRDefault="00313CB5" w:rsidP="00313CB5">
      <w:pPr>
        <w:tabs>
          <w:tab w:val="left" w:pos="3768"/>
        </w:tabs>
        <w:spacing w:after="0" w:line="276" w:lineRule="auto"/>
        <w:jc w:val="both"/>
        <w:rPr>
          <w:rFonts w:ascii="Verdana" w:eastAsia="Calibri" w:hAnsi="Verdana" w:cs="Arial"/>
          <w:color w:val="000000" w:themeColor="text1"/>
          <w:lang w:val="es-ES_tradnl" w:eastAsia="es-ES"/>
        </w:rPr>
      </w:pPr>
      <w:r w:rsidRPr="00313CB5">
        <w:rPr>
          <w:rFonts w:ascii="Verdana" w:eastAsia="Calibri" w:hAnsi="Verdana" w:cs="Arial"/>
          <w:color w:val="000000" w:themeColor="text1"/>
          <w:lang w:val="es-ES_tradnl" w:eastAsia="es-ES"/>
        </w:rPr>
        <w:tab/>
      </w:r>
    </w:p>
    <w:p w14:paraId="4759E0FD" w14:textId="3F0D3C5B" w:rsidR="00313CB5" w:rsidRPr="00313CB5" w:rsidRDefault="00313CB5" w:rsidP="00313CB5">
      <w:pPr>
        <w:spacing w:after="0" w:line="276" w:lineRule="auto"/>
        <w:jc w:val="both"/>
        <w:rPr>
          <w:rFonts w:ascii="Verdana" w:eastAsia="Calibri" w:hAnsi="Verdana" w:cs="Arial"/>
          <w:lang w:val="es-ES" w:eastAsia="es-ES"/>
        </w:rPr>
      </w:pPr>
      <w:r w:rsidRPr="661B9BCF">
        <w:rPr>
          <w:rFonts w:ascii="Verdana" w:eastAsia="Calibri" w:hAnsi="Verdana" w:cs="Arial"/>
          <w:lang w:val="es-ES" w:eastAsia="es-ES"/>
        </w:rPr>
        <w:t>En ejercicio de la competencia otorgada por los artículos 3, numeral 5º, y 11, numeral 8º, del Decreto Ley 4170 de 2011,</w:t>
      </w:r>
      <w:r w:rsidRPr="661B9BCF">
        <w:rPr>
          <w:rFonts w:ascii="Verdana" w:eastAsia="Arial MT" w:hAnsi="Verdana" w:cs="Arial MT"/>
          <w:lang w:val="es-ES" w:eastAsia="es-ES"/>
        </w:rPr>
        <w:t xml:space="preserve"> </w:t>
      </w:r>
      <w:r w:rsidRPr="661B9BCF">
        <w:rPr>
          <w:rFonts w:ascii="Verdana" w:hAnsi="Verdana" w:cs="Arial"/>
          <w:lang w:val="es-ES"/>
        </w:rPr>
        <w:t xml:space="preserve">así como lo establecido en el artículo 4 de la Resolución 1707 de 2018 expedida por esta Entidad, </w:t>
      </w:r>
      <w:r w:rsidRPr="661B9BCF">
        <w:rPr>
          <w:rFonts w:ascii="Verdana" w:eastAsia="Calibri" w:hAnsi="Verdana" w:cs="Arial"/>
          <w:lang w:val="es-ES" w:eastAsia="es-ES"/>
        </w:rPr>
        <w:t xml:space="preserve">la Agencia Nacional de Contratación Pública – Colombia Compra Eficiente– responde su solicitud de consulta de fecha </w:t>
      </w:r>
      <w:r w:rsidR="00C05435" w:rsidRPr="661B9BCF">
        <w:rPr>
          <w:rFonts w:ascii="Verdana" w:eastAsia="Calibri" w:hAnsi="Verdana" w:cs="Arial"/>
          <w:lang w:val="es-ES" w:eastAsia="es-ES"/>
        </w:rPr>
        <w:t>26 de</w:t>
      </w:r>
      <w:r w:rsidRPr="661B9BCF">
        <w:rPr>
          <w:rFonts w:ascii="Verdana" w:eastAsia="Calibri" w:hAnsi="Verdana" w:cs="Arial"/>
          <w:lang w:val="es-ES" w:eastAsia="es-ES"/>
        </w:rPr>
        <w:t xml:space="preserve"> </w:t>
      </w:r>
      <w:r w:rsidR="00DD6C1F" w:rsidRPr="661B9BCF">
        <w:rPr>
          <w:rFonts w:ascii="Verdana" w:eastAsia="Calibri" w:hAnsi="Verdana" w:cs="Arial"/>
          <w:lang w:val="es-ES" w:eastAsia="es-ES"/>
        </w:rPr>
        <w:t>agosto de</w:t>
      </w:r>
      <w:r w:rsidRPr="661B9BCF">
        <w:rPr>
          <w:rFonts w:ascii="Verdana" w:eastAsia="Calibri" w:hAnsi="Verdana" w:cs="Arial"/>
          <w:lang w:val="es-ES" w:eastAsia="es-ES"/>
        </w:rPr>
        <w:t xml:space="preserve"> 2024, en la cual manifiesta lo siguiente: </w:t>
      </w:r>
    </w:p>
    <w:p w14:paraId="5E1929F7" w14:textId="77777777" w:rsidR="00313CB5" w:rsidRPr="00313CB5" w:rsidRDefault="00313CB5" w:rsidP="00313CB5">
      <w:pPr>
        <w:tabs>
          <w:tab w:val="left" w:pos="142"/>
          <w:tab w:val="left" w:pos="284"/>
        </w:tabs>
        <w:spacing w:line="276" w:lineRule="auto"/>
        <w:contextualSpacing/>
        <w:jc w:val="both"/>
        <w:rPr>
          <w:rFonts w:ascii="Verdana" w:eastAsia="Century Gothic" w:hAnsi="Verdana" w:cs="Century Gothic"/>
          <w:b/>
          <w:bCs/>
          <w:lang w:val="es-ES_tradnl"/>
        </w:rPr>
      </w:pPr>
    </w:p>
    <w:p w14:paraId="066BE3B1" w14:textId="77777777" w:rsidR="00313CB5" w:rsidRPr="00313CB5" w:rsidRDefault="00313CB5" w:rsidP="00313CB5">
      <w:pPr>
        <w:spacing w:after="0" w:line="240" w:lineRule="auto"/>
        <w:ind w:left="709" w:right="709"/>
        <w:jc w:val="both"/>
        <w:rPr>
          <w:rFonts w:ascii="Verdana" w:eastAsia="Century Gothic" w:hAnsi="Verdana" w:cs="Century Gothic"/>
          <w:sz w:val="20"/>
          <w:szCs w:val="20"/>
        </w:rPr>
      </w:pPr>
      <w:bookmarkStart w:id="1" w:name="_Hlk95313578"/>
      <w:r w:rsidRPr="00313CB5">
        <w:rPr>
          <w:rFonts w:ascii="Verdana" w:eastAsia="Century Gothic" w:hAnsi="Verdana" w:cs="Century Gothic"/>
          <w:sz w:val="20"/>
          <w:szCs w:val="20"/>
          <w:lang w:val="es-ES_tradnl"/>
        </w:rPr>
        <w:t>“</w:t>
      </w:r>
      <w:bookmarkEnd w:id="1"/>
      <w:r w:rsidRPr="00313CB5">
        <w:rPr>
          <w:rFonts w:ascii="Verdana" w:eastAsia="Century Gothic" w:hAnsi="Verdana" w:cs="Century Gothic"/>
          <w:sz w:val="20"/>
          <w:szCs w:val="20"/>
        </w:rPr>
        <w:t>Buenas tardes soy Francisco Rossi, escribo para consultar lo siguiente respecto si se deben tener en cuenta para el conteo del numeral total de trabajadores para calcular cuantos trabajadores debe tener una empresa para obtener el punto adicional, los empleados contratados mediante contrato de obra o labor o si solo se deben tener en cuenta los que tengan contrato de trabajo, y lo mismo respecto a los que tengan contrato de prestación de servicios.</w:t>
      </w:r>
    </w:p>
    <w:p w14:paraId="740AB38C" w14:textId="307FF63B" w:rsidR="00313CB5" w:rsidRPr="00313CB5" w:rsidRDefault="00313CB5" w:rsidP="00313CB5">
      <w:pPr>
        <w:spacing w:after="0" w:line="240" w:lineRule="auto"/>
        <w:ind w:left="709" w:right="709"/>
        <w:jc w:val="both"/>
        <w:rPr>
          <w:rFonts w:ascii="Verdana" w:eastAsia="Century Gothic" w:hAnsi="Verdana" w:cs="Century Gothic"/>
          <w:sz w:val="20"/>
          <w:szCs w:val="20"/>
        </w:rPr>
      </w:pPr>
      <w:r w:rsidRPr="00313CB5">
        <w:rPr>
          <w:rFonts w:ascii="Verdana" w:eastAsia="Century Gothic" w:hAnsi="Verdana" w:cs="Century Gothic"/>
          <w:sz w:val="20"/>
          <w:szCs w:val="20"/>
        </w:rPr>
        <w:t xml:space="preserve">El decreto 1082 de 2015 </w:t>
      </w:r>
      <w:r w:rsidR="00DD6C1F" w:rsidRPr="00313CB5">
        <w:rPr>
          <w:rFonts w:ascii="Verdana" w:eastAsia="Century Gothic" w:hAnsi="Verdana" w:cs="Century Gothic"/>
          <w:sz w:val="20"/>
          <w:szCs w:val="20"/>
        </w:rPr>
        <w:t>señala:</w:t>
      </w:r>
      <w:r w:rsidRPr="00313CB5">
        <w:rPr>
          <w:rFonts w:ascii="Verdana" w:eastAsia="Century Gothic" w:hAnsi="Verdana" w:cs="Century Gothic"/>
          <w:sz w:val="20"/>
          <w:szCs w:val="20"/>
        </w:rPr>
        <w:t xml:space="preserve"> "ARTÍCULO 2.2.1.2.4.2.6. Puntaje adicional para proponentes con trabajadores con discapacidad. y establece lo siguiente:</w:t>
      </w:r>
    </w:p>
    <w:p w14:paraId="5996EF2E" w14:textId="77777777" w:rsidR="00313CB5" w:rsidRPr="00313CB5" w:rsidRDefault="00313CB5" w:rsidP="00313CB5">
      <w:pPr>
        <w:spacing w:after="0" w:line="240" w:lineRule="auto"/>
        <w:ind w:left="709" w:right="709"/>
        <w:jc w:val="both"/>
        <w:rPr>
          <w:rFonts w:ascii="Verdana" w:eastAsia="Century Gothic" w:hAnsi="Verdana" w:cs="Century Gothic"/>
          <w:sz w:val="20"/>
          <w:szCs w:val="20"/>
        </w:rPr>
      </w:pPr>
      <w:r w:rsidRPr="00313CB5">
        <w:rPr>
          <w:rFonts w:ascii="Verdana" w:eastAsia="Century Gothic" w:hAnsi="Verdana" w:cs="Century Gothic"/>
          <w:sz w:val="20"/>
          <w:szCs w:val="20"/>
        </w:rPr>
        <w:lastRenderedPageBreak/>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E629227" w14:textId="77777777" w:rsidR="00313CB5" w:rsidRPr="00313CB5" w:rsidRDefault="00313CB5" w:rsidP="00313CB5">
      <w:pPr>
        <w:spacing w:after="0" w:line="240" w:lineRule="auto"/>
        <w:ind w:left="709" w:right="709"/>
        <w:jc w:val="both"/>
        <w:rPr>
          <w:rFonts w:ascii="Verdana" w:eastAsia="Century Gothic" w:hAnsi="Verdana" w:cs="Century Gothic"/>
          <w:sz w:val="20"/>
          <w:szCs w:val="20"/>
        </w:rPr>
      </w:pPr>
      <w:r w:rsidRPr="00313CB5">
        <w:rPr>
          <w:rFonts w:ascii="Verdana" w:eastAsia="Century Gothic" w:hAnsi="Verdana" w:cs="Century Gothic"/>
          <w:sz w:val="20"/>
          <w:szCs w:val="20"/>
        </w:rPr>
        <w:t>En el caso de las empresas de ingeniería que tienen personal flotante de acuerdo con las obras que tenga y que es contratado bajo la modalidad de contrato de obra o labor, la duda que nos surge es si ¿los funcionarios contratos por obra o labor deben tenerse en cuenta para efectos de contar el número de trabajadores vinculados para efectos de establecer la cantidad de trabajadores con discapacidad con los que debe contar la empresa para obtener los puntos o solo se deben tener en cuenta los que tienen contrato de trabajo?</w:t>
      </w:r>
    </w:p>
    <w:p w14:paraId="4D69BD0D" w14:textId="77777777" w:rsidR="00313CB5" w:rsidRPr="00313CB5" w:rsidRDefault="00313CB5" w:rsidP="00313CB5">
      <w:pPr>
        <w:tabs>
          <w:tab w:val="left" w:pos="142"/>
          <w:tab w:val="left" w:pos="284"/>
        </w:tabs>
        <w:spacing w:line="276" w:lineRule="auto"/>
        <w:contextualSpacing/>
        <w:jc w:val="both"/>
        <w:rPr>
          <w:rFonts w:ascii="Verdana" w:eastAsia="Century Gothic" w:hAnsi="Verdana" w:cs="Century Gothic"/>
          <w:b/>
          <w:bCs/>
          <w:lang w:val="es-ES_tradnl"/>
        </w:rPr>
      </w:pPr>
    </w:p>
    <w:p w14:paraId="6C8678A2" w14:textId="77777777" w:rsidR="00313CB5" w:rsidRPr="00313CB5" w:rsidRDefault="00313CB5" w:rsidP="00313CB5">
      <w:pPr>
        <w:spacing w:after="120" w:line="276" w:lineRule="auto"/>
        <w:ind w:firstLine="709"/>
        <w:jc w:val="both"/>
        <w:rPr>
          <w:rFonts w:ascii="Verdana" w:eastAsia="Calibri" w:hAnsi="Verdana" w:cs="Arial"/>
          <w:color w:val="000000"/>
          <w:lang w:val="es-ES" w:eastAsia="es-ES"/>
        </w:rPr>
      </w:pPr>
      <w:r w:rsidRPr="661B9BCF">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7DCEC1AE" w14:textId="77777777" w:rsidR="00313CB5" w:rsidRPr="00313CB5" w:rsidRDefault="00313CB5" w:rsidP="00313CB5">
      <w:pPr>
        <w:spacing w:after="0" w:line="276" w:lineRule="auto"/>
        <w:ind w:firstLine="709"/>
        <w:jc w:val="both"/>
        <w:rPr>
          <w:rFonts w:ascii="Verdana" w:eastAsia="Calibri" w:hAnsi="Verdana" w:cs="Arial"/>
          <w:color w:val="000000"/>
          <w:lang w:val="es-ES_tradnl" w:eastAsia="es-ES"/>
        </w:rPr>
      </w:pPr>
      <w:r w:rsidRPr="00313CB5">
        <w:rPr>
          <w:rFonts w:ascii="Verdana" w:eastAsia="Calibri" w:hAnsi="Verdana" w:cs="Arial"/>
          <w:color w:val="000000"/>
          <w:lang w:val="es-ES_tradnl"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w:t>
      </w:r>
      <w:r w:rsidRPr="00313CB5">
        <w:rPr>
          <w:rFonts w:ascii="Verdana" w:eastAsia="Calibri" w:hAnsi="Verdana" w:cs="Arial"/>
          <w:lang w:val="es-ES_tradnl" w:eastAsia="es-ES"/>
        </w:rPr>
        <w:t xml:space="preserve">problema </w:t>
      </w:r>
      <w:r w:rsidRPr="00313CB5">
        <w:rPr>
          <w:rFonts w:ascii="Verdana" w:eastAsia="Calibri" w:hAnsi="Verdana" w:cs="Arial"/>
          <w:color w:val="000000"/>
          <w:lang w:val="es-ES_tradnl" w:eastAsia="es-ES"/>
        </w:rPr>
        <w:t>jurídico</w:t>
      </w:r>
      <w:r w:rsidRPr="00313CB5">
        <w:rPr>
          <w:rFonts w:ascii="Verdana" w:eastAsia="Calibri" w:hAnsi="Verdana" w:cs="Arial"/>
          <w:color w:val="7030A0"/>
          <w:lang w:val="es-ES_tradnl" w:eastAsia="es-ES"/>
        </w:rPr>
        <w:t xml:space="preserve"> </w:t>
      </w:r>
      <w:r w:rsidRPr="00313CB5">
        <w:rPr>
          <w:rFonts w:ascii="Verdana" w:eastAsia="Calibri" w:hAnsi="Verdana" w:cs="Arial"/>
          <w:color w:val="000000"/>
          <w:lang w:val="es-ES_tradnl" w:eastAsia="es-ES"/>
        </w:rPr>
        <w:t xml:space="preserve">de su consulta. </w:t>
      </w:r>
    </w:p>
    <w:p w14:paraId="7FE92086" w14:textId="77777777" w:rsidR="00313CB5" w:rsidRPr="00313CB5" w:rsidRDefault="00313CB5" w:rsidP="00313CB5">
      <w:pPr>
        <w:spacing w:after="0" w:line="276" w:lineRule="auto"/>
        <w:ind w:firstLine="709"/>
        <w:jc w:val="both"/>
        <w:rPr>
          <w:rFonts w:ascii="Verdana" w:eastAsia="Calibri" w:hAnsi="Verdana" w:cs="Arial"/>
          <w:color w:val="000000"/>
          <w:lang w:val="es-ES_tradnl" w:eastAsia="es-ES"/>
        </w:rPr>
      </w:pPr>
    </w:p>
    <w:p w14:paraId="2D91BFAC" w14:textId="77777777" w:rsidR="00313CB5" w:rsidRPr="00313CB5" w:rsidRDefault="00313CB5" w:rsidP="00313CB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_tradnl"/>
        </w:rPr>
      </w:pPr>
      <w:r w:rsidRPr="00313CB5">
        <w:rPr>
          <w:rFonts w:ascii="Verdana" w:eastAsia="Century Gothic" w:hAnsi="Verdana" w:cs="Century Gothic"/>
          <w:b/>
          <w:bCs/>
          <w:lang w:val="es-ES_tradnl"/>
        </w:rPr>
        <w:t>Problema planteado:</w:t>
      </w:r>
    </w:p>
    <w:p w14:paraId="4B73013A" w14:textId="77777777" w:rsidR="00313CB5" w:rsidRPr="00313CB5" w:rsidRDefault="00313CB5" w:rsidP="00313CB5">
      <w:pPr>
        <w:tabs>
          <w:tab w:val="left" w:pos="426"/>
        </w:tabs>
        <w:spacing w:after="0" w:line="276" w:lineRule="auto"/>
        <w:jc w:val="both"/>
        <w:rPr>
          <w:rFonts w:ascii="Verdana" w:eastAsia="Century Gothic" w:hAnsi="Verdana" w:cs="Century Gothic"/>
          <w:lang w:val="es-ES_tradnl"/>
        </w:rPr>
      </w:pPr>
    </w:p>
    <w:p w14:paraId="1602DC73" w14:textId="30F50C7A" w:rsidR="00313CB5" w:rsidRDefault="00313CB5" w:rsidP="00313CB5">
      <w:pPr>
        <w:spacing w:after="0" w:line="276" w:lineRule="auto"/>
        <w:jc w:val="both"/>
        <w:rPr>
          <w:rFonts w:ascii="Verdana" w:eastAsia="Century Gothic" w:hAnsi="Verdana" w:cs="Century Gothic"/>
          <w:lang w:val="es-ES_tradnl"/>
        </w:rPr>
      </w:pPr>
      <w:r w:rsidRPr="00313CB5">
        <w:rPr>
          <w:rFonts w:ascii="Verdana" w:eastAsia="Century Gothic" w:hAnsi="Verdana" w:cs="Century Gothic"/>
          <w:lang w:val="es-ES_tradnl"/>
        </w:rPr>
        <w:t>De acuerdo con el contenido de su solicitud, esta Agencia resolverá el siguiente problema jurídico: ¿Para acceder al Puntaje adicional de proponentes con trabajadores con discapacidad se debe anexar en el certificado personal vinculado mediante contrato de prestación de servicios y contrato por obra o labor?</w:t>
      </w:r>
    </w:p>
    <w:p w14:paraId="5C866899" w14:textId="77777777" w:rsidR="00C05435" w:rsidRDefault="00C05435" w:rsidP="00313CB5">
      <w:pPr>
        <w:spacing w:after="0" w:line="276" w:lineRule="auto"/>
        <w:jc w:val="both"/>
        <w:rPr>
          <w:rFonts w:ascii="Verdana" w:eastAsia="Century Gothic" w:hAnsi="Verdana" w:cs="Century Gothic"/>
          <w:lang w:val="es-ES_tradnl"/>
        </w:rPr>
      </w:pPr>
    </w:p>
    <w:p w14:paraId="3F57AF82" w14:textId="77777777" w:rsidR="00C05435" w:rsidRDefault="00C05435" w:rsidP="00313CB5">
      <w:pPr>
        <w:spacing w:after="0" w:line="276" w:lineRule="auto"/>
        <w:jc w:val="both"/>
        <w:rPr>
          <w:rFonts w:ascii="Verdana" w:eastAsia="Century Gothic" w:hAnsi="Verdana" w:cs="Century Gothic"/>
          <w:lang w:val="es-ES_tradnl"/>
        </w:rPr>
      </w:pPr>
    </w:p>
    <w:p w14:paraId="4D660F9A" w14:textId="77777777" w:rsidR="00C05435" w:rsidRPr="00313CB5" w:rsidRDefault="00C05435" w:rsidP="00313CB5">
      <w:pPr>
        <w:spacing w:after="0" w:line="276" w:lineRule="auto"/>
        <w:jc w:val="both"/>
        <w:rPr>
          <w:rFonts w:ascii="Verdana" w:eastAsia="Century Gothic" w:hAnsi="Verdana" w:cs="Century Gothic"/>
          <w:lang w:val="es-ES_tradnl"/>
        </w:rPr>
      </w:pPr>
    </w:p>
    <w:p w14:paraId="06CFDB1B" w14:textId="77777777" w:rsidR="00313CB5" w:rsidRPr="00313CB5" w:rsidRDefault="00313CB5" w:rsidP="00313CB5">
      <w:pPr>
        <w:spacing w:after="0" w:line="276" w:lineRule="auto"/>
        <w:jc w:val="both"/>
        <w:rPr>
          <w:rFonts w:ascii="Verdana" w:eastAsia="Calibri" w:hAnsi="Verdana" w:cs="Arial"/>
          <w:color w:val="7030A0"/>
          <w:lang w:val="es-ES_tradnl"/>
        </w:rPr>
      </w:pPr>
    </w:p>
    <w:p w14:paraId="6F155E8B" w14:textId="77777777" w:rsidR="00313CB5" w:rsidRPr="00313CB5" w:rsidRDefault="00313CB5" w:rsidP="00313CB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313CB5">
        <w:rPr>
          <w:rFonts w:ascii="Verdana" w:eastAsia="Century Gothic" w:hAnsi="Verdana" w:cs="Century Gothic"/>
          <w:b/>
          <w:bCs/>
          <w:lang w:val="es-ES_tradnl"/>
        </w:rPr>
        <w:t>Respuesta:</w:t>
      </w:r>
    </w:p>
    <w:p w14:paraId="21D8DC21" w14:textId="77777777" w:rsidR="00313CB5" w:rsidRPr="00313CB5" w:rsidRDefault="00313CB5" w:rsidP="00313CB5">
      <w:pPr>
        <w:tabs>
          <w:tab w:val="left" w:pos="142"/>
          <w:tab w:val="left" w:pos="284"/>
        </w:tabs>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828"/>
      </w:tblGrid>
      <w:tr w:rsidR="00313CB5" w:rsidRPr="00313CB5" w14:paraId="2C549A7B" w14:textId="77777777" w:rsidTr="00287E0A">
        <w:tc>
          <w:tcPr>
            <w:tcW w:w="8828" w:type="dxa"/>
            <w:shd w:val="clear" w:color="auto" w:fill="FFFFFF" w:themeFill="background1"/>
          </w:tcPr>
          <w:p w14:paraId="1781AB8B" w14:textId="77777777" w:rsidR="00313CB5" w:rsidRPr="00313CB5" w:rsidRDefault="00313CB5" w:rsidP="00313CB5">
            <w:pPr>
              <w:jc w:val="both"/>
              <w:rPr>
                <w:rFonts w:ascii="Verdana" w:hAnsi="Verdana"/>
                <w:lang w:val="es-ES_tradnl"/>
              </w:rPr>
            </w:pPr>
            <w:r w:rsidRPr="00313CB5">
              <w:rPr>
                <w:rFonts w:ascii="Verdana" w:hAnsi="Verdana"/>
                <w:lang w:val="es-ES_tradnl"/>
              </w:rPr>
              <w:t>El Decreto 1082 de 2015 Artículo 2.2.1.2.4.2.6.  señala lo siguiente: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w:t>
            </w:r>
            <w:r w:rsidRPr="00313CB5">
              <w:rPr>
                <w:rFonts w:ascii="Verdana" w:hAnsi="Verdana"/>
                <w:spacing w:val="-3"/>
                <w:lang w:val="es-ES_tradnl"/>
              </w:rPr>
              <w:t xml:space="preserve"> </w:t>
            </w:r>
            <w:r w:rsidRPr="00313CB5">
              <w:rPr>
                <w:rFonts w:ascii="Verdana" w:hAnsi="Verdana"/>
                <w:lang w:val="es-ES_tradnl"/>
              </w:rPr>
              <w:t>la</w:t>
            </w:r>
            <w:r w:rsidRPr="00313CB5">
              <w:rPr>
                <w:rFonts w:ascii="Verdana" w:hAnsi="Verdana"/>
                <w:spacing w:val="-1"/>
                <w:lang w:val="es-ES_tradnl"/>
              </w:rPr>
              <w:t xml:space="preserve"> </w:t>
            </w:r>
            <w:r w:rsidRPr="00313CB5">
              <w:rPr>
                <w:rFonts w:ascii="Verdana" w:hAnsi="Verdana"/>
                <w:lang w:val="es-ES_tradnl"/>
              </w:rPr>
              <w:t>vinculación</w:t>
            </w:r>
            <w:r w:rsidRPr="00313CB5">
              <w:rPr>
                <w:rFonts w:ascii="Verdana" w:hAnsi="Verdana"/>
                <w:spacing w:val="-3"/>
                <w:lang w:val="es-ES_tradnl"/>
              </w:rPr>
              <w:t xml:space="preserve"> </w:t>
            </w:r>
            <w:r w:rsidRPr="00313CB5">
              <w:rPr>
                <w:rFonts w:ascii="Verdana" w:hAnsi="Verdana"/>
                <w:lang w:val="es-ES_tradnl"/>
              </w:rPr>
              <w:t>de</w:t>
            </w:r>
            <w:r w:rsidRPr="00313CB5">
              <w:rPr>
                <w:rFonts w:ascii="Verdana" w:hAnsi="Verdana"/>
                <w:spacing w:val="-2"/>
                <w:lang w:val="es-ES_tradnl"/>
              </w:rPr>
              <w:t xml:space="preserve"> </w:t>
            </w:r>
            <w:r w:rsidRPr="00313CB5">
              <w:rPr>
                <w:rFonts w:ascii="Verdana" w:hAnsi="Verdana"/>
                <w:lang w:val="es-ES_tradnl"/>
              </w:rPr>
              <w:t>trabajadores</w:t>
            </w:r>
            <w:r w:rsidRPr="00313CB5">
              <w:rPr>
                <w:rFonts w:ascii="Verdana" w:hAnsi="Verdana"/>
                <w:spacing w:val="-2"/>
                <w:lang w:val="es-ES_tradnl"/>
              </w:rPr>
              <w:t xml:space="preserve"> </w:t>
            </w:r>
            <w:r w:rsidRPr="00313CB5">
              <w:rPr>
                <w:rFonts w:ascii="Verdana" w:hAnsi="Verdana"/>
                <w:lang w:val="es-ES_tradnl"/>
              </w:rPr>
              <w:t>con</w:t>
            </w:r>
            <w:r w:rsidRPr="00313CB5">
              <w:rPr>
                <w:rFonts w:ascii="Verdana" w:hAnsi="Verdana"/>
                <w:spacing w:val="-1"/>
                <w:lang w:val="es-ES_tradnl"/>
              </w:rPr>
              <w:t xml:space="preserve"> </w:t>
            </w:r>
            <w:r w:rsidRPr="00313CB5">
              <w:rPr>
                <w:rFonts w:ascii="Verdana" w:hAnsi="Verdana"/>
                <w:lang w:val="es-ES_tradnl"/>
              </w:rPr>
              <w:t>discapacidad</w:t>
            </w:r>
            <w:r w:rsidRPr="00313CB5">
              <w:rPr>
                <w:rFonts w:ascii="Verdana" w:hAnsi="Verdana"/>
                <w:spacing w:val="-2"/>
                <w:lang w:val="es-ES_tradnl"/>
              </w:rPr>
              <w:t xml:space="preserve"> </w:t>
            </w:r>
            <w:r w:rsidRPr="00313CB5">
              <w:rPr>
                <w:rFonts w:ascii="Verdana" w:hAnsi="Verdana"/>
                <w:lang w:val="es-ES_tradnl"/>
              </w:rPr>
              <w:t>en</w:t>
            </w:r>
            <w:r w:rsidRPr="00313CB5">
              <w:rPr>
                <w:rFonts w:ascii="Verdana" w:hAnsi="Verdana"/>
                <w:spacing w:val="-2"/>
                <w:lang w:val="es-ES_tradnl"/>
              </w:rPr>
              <w:t xml:space="preserve"> </w:t>
            </w:r>
            <w:r w:rsidRPr="00313CB5">
              <w:rPr>
                <w:rFonts w:ascii="Verdana" w:hAnsi="Verdana"/>
                <w:lang w:val="es-ES_tradnl"/>
              </w:rPr>
              <w:t>su</w:t>
            </w:r>
            <w:r w:rsidRPr="00313CB5">
              <w:rPr>
                <w:rFonts w:ascii="Verdana" w:hAnsi="Verdana"/>
                <w:spacing w:val="-1"/>
                <w:lang w:val="es-ES_tradnl"/>
              </w:rPr>
              <w:t xml:space="preserve"> </w:t>
            </w:r>
            <w:r w:rsidRPr="00313CB5">
              <w:rPr>
                <w:rFonts w:ascii="Verdana" w:hAnsi="Verdana"/>
                <w:lang w:val="es-ES_tradnl"/>
              </w:rPr>
              <w:t>planta</w:t>
            </w:r>
            <w:r w:rsidRPr="00313CB5">
              <w:rPr>
                <w:rFonts w:ascii="Verdana" w:hAnsi="Verdana"/>
                <w:spacing w:val="-3"/>
                <w:lang w:val="es-ES_tradnl"/>
              </w:rPr>
              <w:t xml:space="preserve"> </w:t>
            </w:r>
            <w:r w:rsidRPr="00313CB5">
              <w:rPr>
                <w:rFonts w:ascii="Verdana" w:hAnsi="Verdana"/>
                <w:lang w:val="es-ES_tradnl"/>
              </w:rPr>
              <w:t>de</w:t>
            </w:r>
            <w:r w:rsidRPr="00313CB5">
              <w:rPr>
                <w:rFonts w:ascii="Verdana" w:hAnsi="Verdana"/>
                <w:spacing w:val="-2"/>
                <w:lang w:val="es-ES_tradnl"/>
              </w:rPr>
              <w:t xml:space="preserve"> </w:t>
            </w:r>
            <w:r w:rsidRPr="00313CB5">
              <w:rPr>
                <w:rFonts w:ascii="Verdana" w:hAnsi="Verdana"/>
                <w:lang w:val="es-ES_tradnl"/>
              </w:rPr>
              <w:t>personal,</w:t>
            </w:r>
            <w:r w:rsidRPr="00313CB5">
              <w:rPr>
                <w:rFonts w:ascii="Verdana" w:hAnsi="Verdana"/>
                <w:spacing w:val="-3"/>
                <w:lang w:val="es-ES_tradnl"/>
              </w:rPr>
              <w:t xml:space="preserve"> </w:t>
            </w:r>
            <w:r w:rsidRPr="00313CB5">
              <w:rPr>
                <w:rFonts w:ascii="Verdana" w:hAnsi="Verdana"/>
                <w:lang w:val="es-ES_tradnl"/>
              </w:rPr>
              <w:t>de</w:t>
            </w:r>
            <w:r w:rsidRPr="00313CB5">
              <w:rPr>
                <w:rFonts w:ascii="Verdana" w:hAnsi="Verdana"/>
                <w:spacing w:val="-2"/>
                <w:lang w:val="es-ES_tradnl"/>
              </w:rPr>
              <w:t xml:space="preserve"> </w:t>
            </w:r>
            <w:r w:rsidRPr="00313CB5">
              <w:rPr>
                <w:rFonts w:ascii="Verdana" w:hAnsi="Verdana"/>
                <w:lang w:val="es-ES_tradnl"/>
              </w:rPr>
              <w:t>acuerdo</w:t>
            </w:r>
            <w:r w:rsidRPr="00313CB5">
              <w:rPr>
                <w:rFonts w:ascii="Verdana" w:hAnsi="Verdana"/>
                <w:spacing w:val="-2"/>
                <w:lang w:val="es-ES_tradnl"/>
              </w:rPr>
              <w:t xml:space="preserve"> </w:t>
            </w:r>
            <w:r w:rsidRPr="00313CB5">
              <w:rPr>
                <w:rFonts w:ascii="Verdana" w:hAnsi="Verdana"/>
                <w:lang w:val="es-ES_tradnl"/>
              </w:rPr>
              <w:t>con</w:t>
            </w:r>
            <w:r w:rsidRPr="00313CB5">
              <w:rPr>
                <w:rFonts w:ascii="Verdana" w:hAnsi="Verdana"/>
                <w:spacing w:val="-2"/>
                <w:lang w:val="es-ES_tradnl"/>
              </w:rPr>
              <w:t xml:space="preserve"> </w:t>
            </w:r>
            <w:r w:rsidRPr="00313CB5">
              <w:rPr>
                <w:rFonts w:ascii="Verdana" w:hAnsi="Verdana"/>
                <w:lang w:val="es-ES_tradnl"/>
              </w:rPr>
              <w:t>los</w:t>
            </w:r>
            <w:r w:rsidRPr="00313CB5">
              <w:rPr>
                <w:rFonts w:ascii="Verdana" w:hAnsi="Verdana"/>
                <w:spacing w:val="-1"/>
                <w:lang w:val="es-ES_tradnl"/>
              </w:rPr>
              <w:t xml:space="preserve"> </w:t>
            </w:r>
            <w:r w:rsidRPr="00313CB5">
              <w:rPr>
                <w:rFonts w:ascii="Verdana" w:hAnsi="Verdana"/>
                <w:lang w:val="es-ES_tradnl"/>
              </w:rPr>
              <w:t>siguientes</w:t>
            </w:r>
            <w:r w:rsidRPr="00313CB5">
              <w:rPr>
                <w:rFonts w:ascii="Verdana" w:hAnsi="Verdana"/>
                <w:spacing w:val="-2"/>
                <w:lang w:val="es-ES_tradnl"/>
              </w:rPr>
              <w:t xml:space="preserve"> </w:t>
            </w:r>
            <w:r w:rsidRPr="00313CB5">
              <w:rPr>
                <w:rFonts w:ascii="Verdana" w:hAnsi="Verdana"/>
                <w:lang w:val="es-ES_tradnl"/>
              </w:rPr>
              <w:t>requisitos:</w:t>
            </w:r>
          </w:p>
          <w:p w14:paraId="649EA6E5" w14:textId="77777777" w:rsidR="00313CB5" w:rsidRPr="00313CB5" w:rsidRDefault="00313CB5" w:rsidP="00313CB5">
            <w:pPr>
              <w:jc w:val="both"/>
              <w:rPr>
                <w:rFonts w:ascii="Verdana" w:hAnsi="Verdana"/>
                <w:lang w:val="es-ES_tradnl"/>
              </w:rPr>
            </w:pPr>
          </w:p>
          <w:p w14:paraId="35759042" w14:textId="77777777" w:rsidR="00313CB5" w:rsidRPr="00313CB5" w:rsidRDefault="00313CB5" w:rsidP="00313CB5">
            <w:pPr>
              <w:jc w:val="both"/>
              <w:rPr>
                <w:rFonts w:ascii="Verdana" w:hAnsi="Verdana"/>
                <w:lang w:val="es-ES"/>
              </w:rPr>
            </w:pPr>
            <w:r w:rsidRPr="661B9BCF">
              <w:rPr>
                <w:rFonts w:ascii="Verdana" w:hAnsi="Verdana"/>
                <w:lang w:val="es-ES"/>
              </w:rPr>
              <w:t xml:space="preserve">La persona natural, el representante legal de la persona jurídica o el revisor </w:t>
            </w:r>
            <w:r w:rsidRPr="661B9BCF">
              <w:rPr>
                <w:rFonts w:ascii="Verdana" w:hAnsi="Verdana"/>
                <w:spacing w:val="-2"/>
                <w:lang w:val="es-ES"/>
              </w:rPr>
              <w:t>ﬁscal</w:t>
            </w:r>
            <w:r w:rsidRPr="661B9BCF">
              <w:rPr>
                <w:rFonts w:ascii="Verdana" w:hAnsi="Verdana"/>
                <w:lang w:val="es-ES"/>
              </w:rPr>
              <w:t xml:space="preserve">, según corresponda, </w:t>
            </w:r>
            <w:r w:rsidRPr="661B9BCF">
              <w:rPr>
                <w:rFonts w:ascii="Verdana" w:hAnsi="Verdana"/>
                <w:spacing w:val="-2"/>
                <w:lang w:val="es-ES"/>
              </w:rPr>
              <w:t>certiﬁcará</w:t>
            </w:r>
            <w:r w:rsidRPr="661B9BCF">
              <w:rPr>
                <w:rFonts w:ascii="Verdana" w:hAnsi="Verdana"/>
                <w:lang w:val="es-ES"/>
              </w:rPr>
              <w:t xml:space="preserve"> el número total de trabajadores</w:t>
            </w:r>
            <w:r w:rsidRPr="661B9BCF">
              <w:rPr>
                <w:rFonts w:ascii="Verdana" w:hAnsi="Verdana"/>
                <w:spacing w:val="-3"/>
                <w:lang w:val="es-ES"/>
              </w:rPr>
              <w:t xml:space="preserve"> </w:t>
            </w:r>
            <w:r w:rsidRPr="661B9BCF">
              <w:rPr>
                <w:rFonts w:ascii="Verdana" w:hAnsi="Verdana"/>
                <w:lang w:val="es-ES"/>
              </w:rPr>
              <w:t>vinculados</w:t>
            </w:r>
            <w:r w:rsidRPr="661B9BCF">
              <w:rPr>
                <w:rFonts w:ascii="Verdana" w:hAnsi="Verdana"/>
                <w:spacing w:val="-1"/>
                <w:lang w:val="es-ES"/>
              </w:rPr>
              <w:t xml:space="preserve"> </w:t>
            </w:r>
            <w:r w:rsidRPr="661B9BCF">
              <w:rPr>
                <w:rFonts w:ascii="Verdana" w:hAnsi="Verdana"/>
                <w:lang w:val="es-ES"/>
              </w:rPr>
              <w:t>a</w:t>
            </w:r>
            <w:r w:rsidRPr="661B9BCF">
              <w:rPr>
                <w:rFonts w:ascii="Verdana" w:hAnsi="Verdana"/>
                <w:spacing w:val="-2"/>
                <w:lang w:val="es-ES"/>
              </w:rPr>
              <w:t xml:space="preserve"> </w:t>
            </w:r>
            <w:r w:rsidRPr="661B9BCF">
              <w:rPr>
                <w:rFonts w:ascii="Verdana" w:hAnsi="Verdana"/>
                <w:lang w:val="es-ES"/>
              </w:rPr>
              <w:t>la</w:t>
            </w:r>
            <w:r w:rsidRPr="661B9BCF">
              <w:rPr>
                <w:rFonts w:ascii="Verdana" w:hAnsi="Verdana"/>
                <w:spacing w:val="-3"/>
                <w:lang w:val="es-ES"/>
              </w:rPr>
              <w:t xml:space="preserve"> </w:t>
            </w:r>
            <w:r w:rsidRPr="661B9BCF">
              <w:rPr>
                <w:rFonts w:ascii="Verdana" w:hAnsi="Verdana"/>
                <w:lang w:val="es-ES"/>
              </w:rPr>
              <w:t>planta</w:t>
            </w:r>
            <w:r w:rsidRPr="661B9BCF">
              <w:rPr>
                <w:rFonts w:ascii="Verdana" w:hAnsi="Verdana"/>
                <w:spacing w:val="-2"/>
                <w:lang w:val="es-ES"/>
              </w:rPr>
              <w:t xml:space="preserve"> </w:t>
            </w:r>
            <w:r w:rsidRPr="661B9BCF">
              <w:rPr>
                <w:rFonts w:ascii="Verdana" w:hAnsi="Verdana"/>
                <w:lang w:val="es-ES"/>
              </w:rPr>
              <w:t>de</w:t>
            </w:r>
            <w:r w:rsidRPr="661B9BCF">
              <w:rPr>
                <w:rFonts w:ascii="Verdana" w:hAnsi="Verdana"/>
                <w:spacing w:val="-2"/>
                <w:lang w:val="es-ES"/>
              </w:rPr>
              <w:t xml:space="preserve"> </w:t>
            </w:r>
            <w:r w:rsidRPr="661B9BCF">
              <w:rPr>
                <w:rFonts w:ascii="Verdana" w:hAnsi="Verdana"/>
                <w:lang w:val="es-ES"/>
              </w:rPr>
              <w:t>personal</w:t>
            </w:r>
            <w:r w:rsidRPr="661B9BCF">
              <w:rPr>
                <w:rFonts w:ascii="Verdana" w:hAnsi="Verdana"/>
                <w:spacing w:val="-3"/>
                <w:lang w:val="es-ES"/>
              </w:rPr>
              <w:t xml:space="preserve"> </w:t>
            </w:r>
            <w:r w:rsidRPr="661B9BCF">
              <w:rPr>
                <w:rFonts w:ascii="Verdana" w:hAnsi="Verdana"/>
                <w:lang w:val="es-ES"/>
              </w:rPr>
              <w:t>del</w:t>
            </w:r>
            <w:r w:rsidRPr="661B9BCF">
              <w:rPr>
                <w:rFonts w:ascii="Verdana" w:hAnsi="Verdana"/>
                <w:spacing w:val="-2"/>
                <w:lang w:val="es-ES"/>
              </w:rPr>
              <w:t xml:space="preserve"> </w:t>
            </w:r>
            <w:r w:rsidRPr="661B9BCF">
              <w:rPr>
                <w:rFonts w:ascii="Verdana" w:hAnsi="Verdana"/>
                <w:lang w:val="es-ES"/>
              </w:rPr>
              <w:t>proponente</w:t>
            </w:r>
            <w:r w:rsidRPr="661B9BCF">
              <w:rPr>
                <w:rFonts w:ascii="Verdana" w:hAnsi="Verdana"/>
                <w:spacing w:val="-1"/>
                <w:lang w:val="es-ES"/>
              </w:rPr>
              <w:t xml:space="preserve"> </w:t>
            </w:r>
            <w:r w:rsidRPr="661B9BCF">
              <w:rPr>
                <w:rFonts w:ascii="Verdana" w:hAnsi="Verdana"/>
                <w:lang w:val="es-ES"/>
              </w:rPr>
              <w:t>o</w:t>
            </w:r>
            <w:r w:rsidRPr="661B9BCF">
              <w:rPr>
                <w:rFonts w:ascii="Verdana" w:hAnsi="Verdana"/>
                <w:spacing w:val="-2"/>
                <w:lang w:val="es-ES"/>
              </w:rPr>
              <w:t xml:space="preserve"> </w:t>
            </w:r>
            <w:r w:rsidRPr="661B9BCF">
              <w:rPr>
                <w:rFonts w:ascii="Verdana" w:hAnsi="Verdana"/>
                <w:lang w:val="es-ES"/>
              </w:rPr>
              <w:t>sus</w:t>
            </w:r>
            <w:r w:rsidRPr="661B9BCF">
              <w:rPr>
                <w:rFonts w:ascii="Verdana" w:hAnsi="Verdana"/>
                <w:spacing w:val="-2"/>
                <w:lang w:val="es-ES"/>
              </w:rPr>
              <w:t xml:space="preserve"> </w:t>
            </w:r>
            <w:r w:rsidRPr="661B9BCF">
              <w:rPr>
                <w:rFonts w:ascii="Verdana" w:hAnsi="Verdana"/>
                <w:lang w:val="es-ES"/>
              </w:rPr>
              <w:t>integrantes</w:t>
            </w:r>
            <w:r w:rsidRPr="661B9BCF">
              <w:rPr>
                <w:rFonts w:ascii="Verdana" w:hAnsi="Verdana"/>
                <w:spacing w:val="-1"/>
                <w:lang w:val="es-ES"/>
              </w:rPr>
              <w:t xml:space="preserve"> </w:t>
            </w:r>
            <w:r w:rsidRPr="661B9BCF">
              <w:rPr>
                <w:rFonts w:ascii="Verdana" w:hAnsi="Verdana"/>
                <w:lang w:val="es-ES"/>
              </w:rPr>
              <w:t>a</w:t>
            </w:r>
            <w:r w:rsidRPr="661B9BCF">
              <w:rPr>
                <w:rFonts w:ascii="Verdana" w:hAnsi="Verdana"/>
                <w:spacing w:val="-3"/>
                <w:lang w:val="es-ES"/>
              </w:rPr>
              <w:t xml:space="preserve"> </w:t>
            </w:r>
            <w:r w:rsidRPr="661B9BCF">
              <w:rPr>
                <w:rFonts w:ascii="Verdana" w:hAnsi="Verdana"/>
                <w:lang w:val="es-ES"/>
              </w:rPr>
              <w:t>la</w:t>
            </w:r>
            <w:r w:rsidRPr="661B9BCF">
              <w:rPr>
                <w:rFonts w:ascii="Verdana" w:hAnsi="Verdana"/>
                <w:spacing w:val="-2"/>
                <w:lang w:val="es-ES"/>
              </w:rPr>
              <w:t xml:space="preserve"> </w:t>
            </w:r>
            <w:r w:rsidRPr="661B9BCF">
              <w:rPr>
                <w:rFonts w:ascii="Verdana" w:hAnsi="Verdana"/>
                <w:lang w:val="es-ES"/>
              </w:rPr>
              <w:t>fecha</w:t>
            </w:r>
            <w:r w:rsidRPr="661B9BCF">
              <w:rPr>
                <w:rFonts w:ascii="Verdana" w:hAnsi="Verdana"/>
                <w:spacing w:val="-2"/>
                <w:lang w:val="es-ES"/>
              </w:rPr>
              <w:t xml:space="preserve"> </w:t>
            </w:r>
            <w:r w:rsidRPr="661B9BCF">
              <w:rPr>
                <w:rFonts w:ascii="Verdana" w:hAnsi="Verdana"/>
                <w:lang w:val="es-ES"/>
              </w:rPr>
              <w:t>de</w:t>
            </w:r>
            <w:r w:rsidRPr="661B9BCF">
              <w:rPr>
                <w:rFonts w:ascii="Verdana" w:hAnsi="Verdana"/>
                <w:spacing w:val="-2"/>
                <w:lang w:val="es-ES"/>
              </w:rPr>
              <w:t xml:space="preserve"> </w:t>
            </w:r>
            <w:r w:rsidRPr="661B9BCF">
              <w:rPr>
                <w:rFonts w:ascii="Verdana" w:hAnsi="Verdana"/>
                <w:lang w:val="es-ES"/>
              </w:rPr>
              <w:t>cierre</w:t>
            </w:r>
            <w:r w:rsidRPr="661B9BCF">
              <w:rPr>
                <w:rFonts w:ascii="Verdana" w:hAnsi="Verdana"/>
                <w:spacing w:val="-2"/>
                <w:lang w:val="es-ES"/>
              </w:rPr>
              <w:t xml:space="preserve"> </w:t>
            </w:r>
            <w:r w:rsidRPr="661B9BCF">
              <w:rPr>
                <w:rFonts w:ascii="Verdana" w:hAnsi="Verdana"/>
                <w:lang w:val="es-ES"/>
              </w:rPr>
              <w:t>del</w:t>
            </w:r>
            <w:r w:rsidRPr="661B9BCF">
              <w:rPr>
                <w:rFonts w:ascii="Verdana" w:hAnsi="Verdana"/>
                <w:spacing w:val="-3"/>
                <w:lang w:val="es-ES"/>
              </w:rPr>
              <w:t xml:space="preserve"> </w:t>
            </w:r>
            <w:r w:rsidRPr="661B9BCF">
              <w:rPr>
                <w:rFonts w:ascii="Verdana" w:hAnsi="Verdana"/>
                <w:lang w:val="es-ES"/>
              </w:rPr>
              <w:t>proceso de selección.</w:t>
            </w:r>
          </w:p>
          <w:p w14:paraId="7A2C117C" w14:textId="77777777" w:rsidR="00313CB5" w:rsidRPr="00313CB5" w:rsidRDefault="00313CB5" w:rsidP="00313CB5">
            <w:pPr>
              <w:jc w:val="both"/>
              <w:rPr>
                <w:rFonts w:ascii="Verdana" w:hAnsi="Verdana"/>
                <w:lang w:val="es-ES_tradnl"/>
              </w:rPr>
            </w:pPr>
          </w:p>
          <w:p w14:paraId="07A7B644" w14:textId="77777777" w:rsidR="00313CB5" w:rsidRPr="00313CB5" w:rsidRDefault="00313CB5" w:rsidP="00313CB5">
            <w:pPr>
              <w:jc w:val="both"/>
              <w:rPr>
                <w:rFonts w:ascii="Verdana" w:hAnsi="Verdana"/>
                <w:lang w:val="es-ES_tradnl"/>
              </w:rPr>
            </w:pPr>
            <w:r w:rsidRPr="00313CB5">
              <w:rPr>
                <w:rFonts w:ascii="Verdana" w:hAnsi="Verdana"/>
                <w:lang w:val="es-ES_tradnl"/>
              </w:rPr>
              <w:t>Acreditar el número mínimo de personas con discapacidad en su planta de personal, de conformidad con lo señalado en el certificado</w:t>
            </w:r>
            <w:r w:rsidRPr="00313CB5">
              <w:rPr>
                <w:rFonts w:ascii="Verdana" w:hAnsi="Verdana"/>
                <w:spacing w:val="-27"/>
                <w:lang w:val="es-ES_tradnl"/>
              </w:rPr>
              <w:t xml:space="preserve"> </w:t>
            </w:r>
            <w:r w:rsidRPr="00313CB5">
              <w:rPr>
                <w:rFonts w:ascii="Verdana" w:hAnsi="Verdana"/>
                <w:lang w:val="es-ES_tradnl"/>
              </w:rPr>
              <w:t>expedido por el Ministerio de Trabajo, el cual deberá estar vigente a la fecha de cierre del proceso de selección.</w:t>
            </w:r>
          </w:p>
          <w:p w14:paraId="4807F7B0" w14:textId="77777777" w:rsidR="00313CB5" w:rsidRPr="00313CB5" w:rsidRDefault="00313CB5" w:rsidP="00313CB5">
            <w:pPr>
              <w:jc w:val="both"/>
              <w:rPr>
                <w:rFonts w:ascii="Verdana" w:hAnsi="Verdana"/>
                <w:lang w:val="es-ES_tradnl"/>
              </w:rPr>
            </w:pPr>
          </w:p>
          <w:p w14:paraId="74B6027C" w14:textId="77777777" w:rsidR="00313CB5" w:rsidRPr="00313CB5" w:rsidRDefault="00313CB5" w:rsidP="00313CB5">
            <w:pPr>
              <w:jc w:val="both"/>
              <w:rPr>
                <w:rFonts w:ascii="Verdana" w:hAnsi="Verdana"/>
                <w:lang w:val="es-ES"/>
              </w:rPr>
            </w:pPr>
            <w:proofErr w:type="spellStart"/>
            <w:r w:rsidRPr="661B9BCF">
              <w:rPr>
                <w:rFonts w:ascii="Verdana" w:hAnsi="Verdana"/>
                <w:lang w:val="es-ES"/>
              </w:rPr>
              <w:t>Veriﬁcados</w:t>
            </w:r>
            <w:proofErr w:type="spellEnd"/>
            <w:r w:rsidRPr="661B9BCF">
              <w:rPr>
                <w:rFonts w:ascii="Verdana" w:hAnsi="Verdana"/>
                <w:lang w:val="es-ES"/>
              </w:rPr>
              <w:t xml:space="preserve"> los anteriores requisitos, se asignará el 1%, a quienes acrediten el número mínimo de trabajadores con discapacidad, señalados a continuación:</w:t>
            </w:r>
          </w:p>
          <w:p w14:paraId="058A504D" w14:textId="77777777" w:rsidR="00313CB5" w:rsidRPr="00313CB5" w:rsidRDefault="00313CB5" w:rsidP="00313CB5">
            <w:pPr>
              <w:jc w:val="both"/>
              <w:rPr>
                <w:rFonts w:ascii="Verdana" w:hAnsi="Verdana"/>
                <w:lang w:val="es-ES_tradnl"/>
              </w:rPr>
            </w:pPr>
          </w:p>
          <w:p w14:paraId="348BB077" w14:textId="77777777" w:rsidR="00313CB5" w:rsidRPr="00313CB5" w:rsidRDefault="00313CB5" w:rsidP="00313CB5">
            <w:pPr>
              <w:jc w:val="both"/>
              <w:rPr>
                <w:rFonts w:ascii="Verdana" w:hAnsi="Verdana"/>
                <w:lang w:val="es-ES_tradnl"/>
              </w:rPr>
            </w:pPr>
          </w:p>
          <w:p w14:paraId="6DFD9494" w14:textId="77777777" w:rsidR="00313CB5" w:rsidRPr="00313CB5" w:rsidRDefault="00313CB5" w:rsidP="00313CB5">
            <w:pPr>
              <w:jc w:val="both"/>
              <w:rPr>
                <w:rFonts w:ascii="Verdana" w:eastAsia="Times New Roman" w:hAnsi="Verdana" w:cs="Times New Roman"/>
                <w:lang w:eastAsia="es-CO"/>
              </w:rPr>
            </w:pP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3750"/>
            </w:tblGrid>
            <w:tr w:rsidR="00313CB5" w:rsidRPr="00313CB5" w14:paraId="46874A4E" w14:textId="77777777" w:rsidTr="00287E0A">
              <w:trPr>
                <w:trHeight w:val="210"/>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3439D951"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b/>
                      <w:color w:val="000000" w:themeColor="text1"/>
                      <w:lang w:eastAsia="es-CO"/>
                    </w:rPr>
                    <w:t>NÚMERO TOTAL DE TRABAJADORES DE LA PLANTA DE PERSONAL DEL PROPONENTE</w:t>
                  </w:r>
                  <w:r w:rsidRPr="00313CB5">
                    <w:rPr>
                      <w:rFonts w:ascii="Verdana" w:eastAsia="Times New Roman" w:hAnsi="Verdana" w:cs="Arial"/>
                      <w:color w:val="000000" w:themeColor="text1"/>
                      <w:lang w:eastAsia="es-CO"/>
                    </w:rPr>
                    <w:t>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2A52D377"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b/>
                      <w:color w:val="000000" w:themeColor="text1"/>
                      <w:lang w:eastAsia="es-CO"/>
                    </w:rPr>
                    <w:t>NÚMERO MÍNIMO DE TRABAJADORES CON DISCAPACIDAD EXIGIDO</w:t>
                  </w:r>
                  <w:r w:rsidRPr="00313CB5">
                    <w:rPr>
                      <w:rFonts w:ascii="Verdana" w:eastAsia="Times New Roman" w:hAnsi="Verdana" w:cs="Arial"/>
                      <w:color w:val="000000" w:themeColor="text1"/>
                      <w:lang w:eastAsia="es-CO"/>
                    </w:rPr>
                    <w:t> </w:t>
                  </w:r>
                </w:p>
              </w:tc>
            </w:tr>
            <w:tr w:rsidR="00313CB5" w:rsidRPr="00313CB5" w14:paraId="3518CA1E" w14:textId="77777777" w:rsidTr="00287E0A">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4F3A7684"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Entre 1 y 30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10E17A2D"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1  </w:t>
                  </w:r>
                </w:p>
              </w:tc>
            </w:tr>
            <w:tr w:rsidR="00313CB5" w:rsidRPr="00313CB5" w14:paraId="189937C2" w14:textId="77777777" w:rsidTr="00287E0A">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130EBC77"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Entre 31 y 100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3760D35C"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2  </w:t>
                  </w:r>
                </w:p>
              </w:tc>
            </w:tr>
            <w:tr w:rsidR="00313CB5" w:rsidRPr="00313CB5" w14:paraId="3DC7A4D3" w14:textId="77777777" w:rsidTr="00287E0A">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48FCBDF4"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Entre 101 y 150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2310277D"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3  </w:t>
                  </w:r>
                </w:p>
              </w:tc>
            </w:tr>
            <w:tr w:rsidR="00313CB5" w:rsidRPr="00313CB5" w14:paraId="56EB52A3" w14:textId="77777777" w:rsidTr="00287E0A">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2F0B1842"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Entre 151 y 200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57AE5B24"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4  </w:t>
                  </w:r>
                </w:p>
              </w:tc>
            </w:tr>
            <w:tr w:rsidR="00313CB5" w:rsidRPr="00313CB5" w14:paraId="6A1E15F6" w14:textId="77777777" w:rsidTr="00287E0A">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1CCE19E6"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Más de 200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29C44880" w14:textId="77777777" w:rsidR="00313CB5" w:rsidRPr="00313CB5" w:rsidRDefault="00313CB5" w:rsidP="00313CB5">
                  <w:pPr>
                    <w:spacing w:line="254" w:lineRule="atLeast"/>
                    <w:rPr>
                      <w:rFonts w:ascii="Verdana" w:eastAsia="Times New Roman" w:hAnsi="Verdana" w:cs="Arial"/>
                      <w:color w:val="000000"/>
                      <w:lang w:eastAsia="es-CO"/>
                    </w:rPr>
                  </w:pPr>
                  <w:r w:rsidRPr="00313CB5">
                    <w:rPr>
                      <w:rFonts w:ascii="Verdana" w:eastAsia="Times New Roman" w:hAnsi="Verdana" w:cs="Arial"/>
                      <w:color w:val="000000" w:themeColor="text1"/>
                      <w:lang w:eastAsia="es-CO"/>
                    </w:rPr>
                    <w:t>5  </w:t>
                  </w:r>
                </w:p>
              </w:tc>
            </w:tr>
          </w:tbl>
          <w:p w14:paraId="145022AC" w14:textId="77777777" w:rsidR="00313CB5" w:rsidRPr="00313CB5" w:rsidRDefault="00313CB5" w:rsidP="00313CB5">
            <w:pPr>
              <w:spacing w:before="120" w:line="276" w:lineRule="auto"/>
              <w:ind w:right="49" w:firstLine="708"/>
              <w:jc w:val="both"/>
              <w:rPr>
                <w:rFonts w:ascii="Verdana" w:eastAsia="Calibri" w:hAnsi="Verdana" w:cs="Arial"/>
                <w:color w:val="000000" w:themeColor="text1"/>
              </w:rPr>
            </w:pPr>
            <w:r w:rsidRPr="00313CB5">
              <w:rPr>
                <w:rFonts w:ascii="Verdana" w:hAnsi="Verdana"/>
                <w:color w:val="000000"/>
                <w:lang w:val="es-ES_tradnl"/>
              </w:rPr>
              <w:lastRenderedPageBreak/>
              <w:t>Dando respuesta puntual a su inquietud l</w:t>
            </w:r>
            <w:r w:rsidRPr="00313CB5">
              <w:rPr>
                <w:rFonts w:ascii="Verdana" w:eastAsia="Calibri" w:hAnsi="Verdana" w:cs="Arial"/>
                <w:color w:val="000000" w:themeColor="text1"/>
              </w:rPr>
              <w:t>a norma en estudio no discrimina el tipo de contrato laboral que deben tener el personal con la entidad proponente lo que si señala es que deben tener la condición de trabajadores de esta.</w:t>
            </w:r>
          </w:p>
          <w:p w14:paraId="614EDDED" w14:textId="77777777" w:rsidR="00313CB5" w:rsidRPr="00313CB5" w:rsidRDefault="00313CB5" w:rsidP="00313CB5">
            <w:pPr>
              <w:spacing w:before="120" w:line="276" w:lineRule="auto"/>
              <w:ind w:right="49" w:firstLine="708"/>
              <w:jc w:val="both"/>
              <w:rPr>
                <w:rFonts w:ascii="Verdana" w:eastAsia="Calibri" w:hAnsi="Verdana" w:cs="Arial"/>
                <w:color w:val="000000" w:themeColor="text1"/>
              </w:rPr>
            </w:pPr>
            <w:r w:rsidRPr="00313CB5">
              <w:rPr>
                <w:rFonts w:ascii="Verdana" w:eastAsia="Calibri" w:hAnsi="Verdana" w:cs="Arial"/>
                <w:color w:val="000000" w:themeColor="text1"/>
              </w:rPr>
              <w:t xml:space="preserve">Ahora bien, es necesario aclarar que el contrato de prestación de servicios no crea un vínculo laboral </w:t>
            </w:r>
            <w:r w:rsidRPr="00313CB5">
              <w:rPr>
                <w:rFonts w:ascii="Verdana" w:eastAsia="Calibri" w:hAnsi="Verdana" w:cs="Arial"/>
                <w:color w:val="000000" w:themeColor="text1"/>
                <w:lang w:val="es-MX"/>
              </w:rPr>
              <w:t xml:space="preserve">ni prestaciones sociales y se celebrarán por el término estrictamente indispensable. </w:t>
            </w:r>
            <w:r w:rsidRPr="00313CB5">
              <w:rPr>
                <w:rFonts w:ascii="Verdana" w:eastAsia="Calibri" w:hAnsi="Verdana" w:cs="Arial"/>
                <w:color w:val="000000" w:themeColor="text1"/>
                <w:lang w:val="es-ES_tradnl"/>
              </w:rPr>
              <w:t>El contrato de prestación de servicios es un contrato estatal típico, regulado en el numeral 32.3 de la Ley 80 de 1993. Es definido como aquel que “celebren las entidades estatales para desarrollar actividades relacionadas con la administración o funcionamiento de la entidad. Estos contratos sólo se podrán celebrar con personas naturales cuando dichas actividades no puedan realizarse con personal de planta o requieran conocimientos especializados.</w:t>
            </w:r>
          </w:p>
          <w:p w14:paraId="29A4A4D7" w14:textId="77777777" w:rsidR="00313CB5" w:rsidRPr="00313CB5" w:rsidRDefault="00313CB5" w:rsidP="00313CB5">
            <w:pPr>
              <w:spacing w:before="120" w:line="276" w:lineRule="auto"/>
              <w:ind w:right="49"/>
              <w:jc w:val="both"/>
              <w:rPr>
                <w:rFonts w:ascii="Verdana" w:eastAsia="Calibri" w:hAnsi="Verdana" w:cs="Arial"/>
                <w:color w:val="000000" w:themeColor="text1"/>
                <w:lang w:val="es-ES_tradnl"/>
              </w:rPr>
            </w:pPr>
          </w:p>
        </w:tc>
      </w:tr>
    </w:tbl>
    <w:p w14:paraId="08F55183" w14:textId="77777777" w:rsidR="00313CB5" w:rsidRPr="00313CB5" w:rsidRDefault="00313CB5" w:rsidP="00313CB5">
      <w:pPr>
        <w:tabs>
          <w:tab w:val="left" w:pos="142"/>
          <w:tab w:val="left" w:pos="284"/>
        </w:tabs>
        <w:spacing w:after="0" w:line="276" w:lineRule="auto"/>
        <w:jc w:val="both"/>
        <w:rPr>
          <w:rFonts w:ascii="Verdana" w:eastAsia="Century Gothic" w:hAnsi="Verdana" w:cs="Century Gothic"/>
          <w:b/>
          <w:bCs/>
          <w:lang w:val="es-ES_tradnl"/>
        </w:rPr>
      </w:pPr>
    </w:p>
    <w:p w14:paraId="4644C4FD" w14:textId="77777777" w:rsidR="00313CB5" w:rsidRPr="00313CB5" w:rsidRDefault="00313CB5" w:rsidP="00313CB5">
      <w:pPr>
        <w:tabs>
          <w:tab w:val="left" w:pos="142"/>
          <w:tab w:val="left" w:pos="284"/>
        </w:tabs>
        <w:spacing w:after="0" w:line="276" w:lineRule="auto"/>
        <w:jc w:val="both"/>
        <w:rPr>
          <w:rFonts w:ascii="Verdana" w:eastAsia="Century Gothic" w:hAnsi="Verdana" w:cs="Century Gothic"/>
          <w:b/>
          <w:bCs/>
          <w:lang w:val="es-ES_tradnl"/>
        </w:rPr>
      </w:pPr>
    </w:p>
    <w:p w14:paraId="5745F2CE" w14:textId="77777777" w:rsidR="00313CB5" w:rsidRPr="00313CB5" w:rsidRDefault="00313CB5" w:rsidP="00313CB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313CB5">
        <w:rPr>
          <w:rFonts w:ascii="Verdana" w:eastAsia="Century Gothic" w:hAnsi="Verdana" w:cs="Century Gothic"/>
          <w:b/>
          <w:bCs/>
          <w:lang w:val="es-ES_tradnl"/>
        </w:rPr>
        <w:t>Razones de la respuesta:</w:t>
      </w:r>
    </w:p>
    <w:p w14:paraId="31809AF5" w14:textId="77777777" w:rsidR="00313CB5" w:rsidRPr="00313CB5" w:rsidRDefault="00313CB5" w:rsidP="00313CB5">
      <w:pPr>
        <w:spacing w:after="0" w:line="276" w:lineRule="auto"/>
        <w:jc w:val="both"/>
        <w:rPr>
          <w:rFonts w:ascii="Verdana" w:eastAsia="Calibri" w:hAnsi="Verdana" w:cs="Arial"/>
          <w:color w:val="7030A0"/>
          <w:lang w:val="es-ES_tradnl"/>
        </w:rPr>
      </w:pPr>
    </w:p>
    <w:p w14:paraId="2DC585D7" w14:textId="77777777" w:rsidR="00313CB5" w:rsidRPr="00313CB5" w:rsidRDefault="00313CB5" w:rsidP="00313CB5">
      <w:pPr>
        <w:spacing w:after="0" w:line="276" w:lineRule="auto"/>
        <w:jc w:val="both"/>
        <w:rPr>
          <w:rFonts w:ascii="Verdana" w:eastAsia="Calibri" w:hAnsi="Verdana" w:cs="Arial"/>
          <w:lang w:val="es-ES_tradnl"/>
        </w:rPr>
      </w:pPr>
      <w:r w:rsidRPr="00313CB5">
        <w:rPr>
          <w:rFonts w:ascii="Verdana" w:eastAsia="Calibri" w:hAnsi="Verdana" w:cs="Arial"/>
          <w:lang w:val="es-ES_tradnl"/>
        </w:rPr>
        <w:t xml:space="preserve">Lo anterior se sustenta en las siguientes consideraciones: </w:t>
      </w:r>
    </w:p>
    <w:p w14:paraId="0DAC64F9" w14:textId="77777777" w:rsidR="00313CB5" w:rsidRPr="00313CB5" w:rsidRDefault="00313CB5" w:rsidP="00313CB5">
      <w:pPr>
        <w:spacing w:after="0" w:line="276" w:lineRule="auto"/>
        <w:jc w:val="both"/>
        <w:rPr>
          <w:rFonts w:ascii="Verdana" w:eastAsia="Calibri" w:hAnsi="Verdana" w:cs="Arial"/>
          <w:lang w:val="es-ES_tradnl"/>
        </w:rPr>
      </w:pPr>
    </w:p>
    <w:p w14:paraId="29AA4C19" w14:textId="77777777" w:rsidR="00313CB5" w:rsidRPr="00313CB5" w:rsidRDefault="00313CB5" w:rsidP="00313CB5">
      <w:pPr>
        <w:numPr>
          <w:ilvl w:val="0"/>
          <w:numId w:val="17"/>
        </w:numPr>
        <w:spacing w:before="120" w:after="0" w:line="276" w:lineRule="auto"/>
        <w:contextualSpacing/>
        <w:jc w:val="both"/>
        <w:rPr>
          <w:rFonts w:ascii="Verdana" w:hAnsi="Verdana" w:cs="Arial"/>
          <w:lang w:val="es-MX"/>
        </w:rPr>
      </w:pPr>
      <w:r w:rsidRPr="00313CB5">
        <w:rPr>
          <w:rFonts w:ascii="Verdana" w:hAnsi="Verdana" w:cs="Arial"/>
          <w:lang w:val="es-ES_tradnl"/>
        </w:rPr>
        <w:t>Con la expedición de la Ley 1618 de 2013 el legislador estableció las disposiciones para garantizar el ejercicio de los derechos de las personas con discapacidad</w:t>
      </w:r>
      <w:r w:rsidRPr="00313CB5">
        <w:rPr>
          <w:rFonts w:ascii="Verdana" w:hAnsi="Verdana" w:cs="Arial"/>
          <w:vertAlign w:val="superscript"/>
          <w:lang w:val="es-ES_tradnl"/>
        </w:rPr>
        <w:footnoteReference w:id="2"/>
      </w:r>
      <w:r w:rsidRPr="00313CB5">
        <w:rPr>
          <w:rFonts w:ascii="Verdana" w:hAnsi="Verdana" w:cs="Arial"/>
          <w:lang w:val="es-ES_tradnl"/>
        </w:rPr>
        <w:t>.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14:paraId="053611EF" w14:textId="77777777" w:rsidR="00313CB5" w:rsidRPr="00313CB5" w:rsidRDefault="00313CB5" w:rsidP="00313CB5">
      <w:pPr>
        <w:spacing w:after="18"/>
        <w:ind w:left="720" w:right="709"/>
        <w:contextualSpacing/>
        <w:jc w:val="both"/>
        <w:rPr>
          <w:rFonts w:ascii="Verdana" w:hAnsi="Verdana" w:cs="Arial"/>
          <w:lang w:val="es-ES_tradnl"/>
        </w:rPr>
      </w:pPr>
    </w:p>
    <w:p w14:paraId="065AAFCE" w14:textId="77777777" w:rsidR="00313CB5" w:rsidRPr="00313CB5" w:rsidRDefault="00313CB5" w:rsidP="00313CB5">
      <w:pPr>
        <w:spacing w:after="18"/>
        <w:ind w:left="720" w:right="709"/>
        <w:contextualSpacing/>
        <w:jc w:val="both"/>
        <w:rPr>
          <w:rFonts w:ascii="Verdana" w:hAnsi="Verdana" w:cs="Arial"/>
          <w:lang w:val="es-ES_tradnl"/>
        </w:rPr>
      </w:pPr>
      <w:r w:rsidRPr="00313CB5">
        <w:rPr>
          <w:rFonts w:ascii="Verdana" w:hAnsi="Verdana" w:cs="Arial"/>
          <w:lang w:val="es-ES_tradnl"/>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w:t>
      </w:r>
      <w:r w:rsidRPr="00313CB5">
        <w:rPr>
          <w:rFonts w:ascii="Verdana" w:hAnsi="Verdana" w:cs="Arial"/>
          <w:lang w:val="es-ES_tradnl"/>
        </w:rPr>
        <w:lastRenderedPageBreak/>
        <w:t xml:space="preserve">de Trabajo o quien haga sus veces y demás entidades competentes establecerán entre otras, las siguientes medidas: </w:t>
      </w:r>
    </w:p>
    <w:p w14:paraId="60172B3B" w14:textId="77777777" w:rsidR="00313CB5" w:rsidRPr="00313CB5" w:rsidRDefault="00313CB5" w:rsidP="00313CB5">
      <w:pPr>
        <w:spacing w:after="18"/>
        <w:ind w:left="720" w:right="709"/>
        <w:contextualSpacing/>
        <w:jc w:val="both"/>
        <w:rPr>
          <w:rFonts w:ascii="Verdana" w:hAnsi="Verdana" w:cs="Arial"/>
          <w:lang w:val="es-ES_tradnl"/>
        </w:rPr>
      </w:pPr>
    </w:p>
    <w:p w14:paraId="73E25584" w14:textId="77777777" w:rsidR="00313CB5" w:rsidRPr="00313CB5" w:rsidRDefault="00313CB5" w:rsidP="00313CB5">
      <w:pPr>
        <w:spacing w:after="18"/>
        <w:ind w:left="720" w:right="709"/>
        <w:contextualSpacing/>
        <w:jc w:val="both"/>
        <w:rPr>
          <w:rFonts w:ascii="Verdana" w:hAnsi="Verdana" w:cs="Arial"/>
          <w:lang w:val="es-ES_tradnl"/>
        </w:rPr>
      </w:pPr>
      <w:r w:rsidRPr="00313CB5">
        <w:rPr>
          <w:rFonts w:ascii="Verdana" w:hAnsi="Verdana" w:cs="Arial"/>
          <w:lang w:val="es-ES_tradnl"/>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CF7960C" w14:textId="77777777" w:rsidR="00313CB5" w:rsidRPr="00313CB5" w:rsidRDefault="00313CB5" w:rsidP="00313CB5">
      <w:pPr>
        <w:spacing w:after="0"/>
        <w:ind w:left="720" w:right="709"/>
        <w:contextualSpacing/>
        <w:jc w:val="both"/>
        <w:rPr>
          <w:rFonts w:ascii="Verdana" w:hAnsi="Verdana" w:cs="Arial"/>
          <w:lang w:val="es-ES_tradnl"/>
        </w:rPr>
      </w:pPr>
    </w:p>
    <w:p w14:paraId="5144362E" w14:textId="77777777" w:rsidR="00313CB5" w:rsidRPr="00313CB5" w:rsidRDefault="00313CB5" w:rsidP="00313CB5">
      <w:pPr>
        <w:spacing w:after="18"/>
        <w:ind w:left="720" w:right="709"/>
        <w:contextualSpacing/>
        <w:jc w:val="both"/>
        <w:rPr>
          <w:rFonts w:ascii="Verdana" w:hAnsi="Verdana" w:cs="Arial"/>
          <w:lang w:val="es-ES_tradnl"/>
        </w:rPr>
      </w:pPr>
      <w:r w:rsidRPr="00313CB5">
        <w:rPr>
          <w:rFonts w:ascii="Verdana" w:hAnsi="Verdana" w:cs="Arial"/>
          <w:lang w:val="es-ES_tradnl"/>
        </w:rPr>
        <w:t>8. Los gobiernos nacionales, departamentales, distritales y municipales deberán fijar mediante decreto reglamentario, en los procesos de selección de los contratistas y proveedores, un sistema de preferencias a favor de las personas con discapacidad.</w:t>
      </w:r>
    </w:p>
    <w:p w14:paraId="40DF6B29" w14:textId="77777777" w:rsidR="00313CB5" w:rsidRPr="00313CB5" w:rsidRDefault="00313CB5" w:rsidP="00313CB5">
      <w:pPr>
        <w:spacing w:after="18" w:line="276" w:lineRule="auto"/>
        <w:ind w:left="720"/>
        <w:contextualSpacing/>
        <w:jc w:val="both"/>
        <w:rPr>
          <w:rFonts w:ascii="Verdana" w:hAnsi="Verdana" w:cs="Arial"/>
          <w:lang w:val="es-ES_tradnl"/>
        </w:rPr>
      </w:pPr>
    </w:p>
    <w:p w14:paraId="561EE5AD" w14:textId="77777777" w:rsidR="00313CB5" w:rsidRPr="00313CB5" w:rsidRDefault="00313CB5" w:rsidP="00313CB5">
      <w:pPr>
        <w:numPr>
          <w:ilvl w:val="0"/>
          <w:numId w:val="17"/>
        </w:numPr>
        <w:spacing w:line="276" w:lineRule="auto"/>
        <w:contextualSpacing/>
        <w:jc w:val="both"/>
        <w:rPr>
          <w:rFonts w:ascii="Verdana" w:hAnsi="Verdana" w:cs="Arial"/>
          <w:lang w:val="es-ES_tradnl"/>
        </w:rPr>
      </w:pPr>
      <w:r w:rsidRPr="00313CB5">
        <w:rPr>
          <w:rFonts w:ascii="Verdana" w:hAnsi="Verdana" w:cs="Arial"/>
          <w:lang w:val="es-ES_tradnl"/>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contar dentro su nómina con personas en situación de discapacidad. </w:t>
      </w:r>
    </w:p>
    <w:p w14:paraId="7A5DF942" w14:textId="77777777" w:rsidR="00313CB5" w:rsidRPr="00313CB5" w:rsidRDefault="00313CB5" w:rsidP="00313CB5">
      <w:pPr>
        <w:spacing w:line="276" w:lineRule="auto"/>
        <w:ind w:left="720"/>
        <w:contextualSpacing/>
        <w:jc w:val="both"/>
        <w:rPr>
          <w:rFonts w:ascii="Verdana" w:hAnsi="Verdana" w:cs="Arial"/>
          <w:lang w:val="es-ES_tradnl"/>
        </w:rPr>
      </w:pPr>
    </w:p>
    <w:p w14:paraId="023049E6" w14:textId="77777777" w:rsidR="00313CB5" w:rsidRPr="00313CB5" w:rsidRDefault="00313CB5" w:rsidP="00313CB5">
      <w:pPr>
        <w:numPr>
          <w:ilvl w:val="0"/>
          <w:numId w:val="17"/>
        </w:numPr>
        <w:spacing w:before="120" w:line="276" w:lineRule="auto"/>
        <w:contextualSpacing/>
        <w:jc w:val="both"/>
        <w:rPr>
          <w:rFonts w:ascii="Verdana" w:eastAsia="Calibri" w:hAnsi="Verdana" w:cs="Arial"/>
          <w:lang w:val="es-ES"/>
        </w:rPr>
      </w:pPr>
      <w:r w:rsidRPr="00313CB5">
        <w:rPr>
          <w:rFonts w:ascii="Verdana" w:eastAsia="Calibri" w:hAnsi="Verdana" w:cs="Arial"/>
          <w:lang w:val="es-ES"/>
        </w:rPr>
        <w:t>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118FA5D8" w14:textId="77777777" w:rsidR="00313CB5" w:rsidRPr="00313CB5" w:rsidRDefault="00313CB5" w:rsidP="00313CB5">
      <w:pPr>
        <w:spacing w:after="18"/>
        <w:ind w:left="720"/>
        <w:contextualSpacing/>
        <w:jc w:val="both"/>
        <w:rPr>
          <w:rFonts w:ascii="Verdana" w:hAnsi="Verdana" w:cs="Arial"/>
          <w:lang w:val="es-MX"/>
        </w:rPr>
      </w:pPr>
    </w:p>
    <w:p w14:paraId="4EDA062B" w14:textId="77777777" w:rsidR="00313CB5" w:rsidRPr="00313CB5" w:rsidRDefault="00313CB5" w:rsidP="00313CB5">
      <w:pPr>
        <w:spacing w:after="18"/>
        <w:ind w:left="720" w:right="709"/>
        <w:contextualSpacing/>
        <w:jc w:val="both"/>
        <w:rPr>
          <w:rFonts w:ascii="Verdana" w:eastAsia="Times New Roman" w:hAnsi="Verdana" w:cs="Arial"/>
          <w:lang w:eastAsia="es-CO"/>
        </w:rPr>
      </w:pPr>
    </w:p>
    <w:p w14:paraId="1D2B8108" w14:textId="77777777" w:rsidR="00313CB5" w:rsidRPr="00313CB5" w:rsidRDefault="00313CB5" w:rsidP="00313CB5">
      <w:pPr>
        <w:numPr>
          <w:ilvl w:val="0"/>
          <w:numId w:val="17"/>
        </w:numPr>
        <w:spacing w:before="120" w:line="276" w:lineRule="auto"/>
        <w:contextualSpacing/>
        <w:jc w:val="both"/>
        <w:rPr>
          <w:rFonts w:ascii="Verdana" w:hAnsi="Verdana" w:cs="Arial"/>
          <w:lang w:val="es-MX"/>
        </w:rPr>
      </w:pPr>
      <w:r w:rsidRPr="00313CB5">
        <w:rPr>
          <w:rFonts w:ascii="Verdana" w:hAnsi="Verdana" w:cs="Arial"/>
          <w:lang w:val="es-ES_tradnl"/>
        </w:rPr>
        <w:lastRenderedPageBreak/>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Pr="00313CB5">
        <w:rPr>
          <w:rFonts w:ascii="Verdana" w:hAnsi="Verdana" w:cs="Arial"/>
          <w:lang w:val="es-ES_tradnl"/>
        </w:rPr>
        <w:t>ii</w:t>
      </w:r>
      <w:proofErr w:type="spellEnd"/>
      <w:r w:rsidRPr="00313CB5">
        <w:rPr>
          <w:rFonts w:ascii="Verdana" w:hAnsi="Verdana" w:cs="Arial"/>
          <w:lang w:val="es-ES_tradnl"/>
        </w:rPr>
        <w:t xml:space="preserve">) </w:t>
      </w:r>
      <w:bookmarkStart w:id="2" w:name="_Hlk11918325"/>
      <w:r w:rsidRPr="00313CB5">
        <w:rPr>
          <w:rFonts w:ascii="Verdana" w:hAnsi="Verdana" w:cs="Arial"/>
          <w:lang w:val="es-ES_tradnl"/>
        </w:rPr>
        <w:t>el número mínimo de personas con discapacidad en su planta de personal</w:t>
      </w:r>
      <w:bookmarkEnd w:id="2"/>
      <w:r w:rsidRPr="00313CB5">
        <w:rPr>
          <w:rFonts w:ascii="Verdana" w:hAnsi="Verdana" w:cs="Arial"/>
          <w:lang w:val="es-ES_tradnl"/>
        </w:rPr>
        <w:t xml:space="preserve">. </w:t>
      </w:r>
    </w:p>
    <w:p w14:paraId="2901C87B" w14:textId="77777777" w:rsidR="00313CB5" w:rsidRPr="00313CB5" w:rsidRDefault="00313CB5" w:rsidP="00313CB5">
      <w:pPr>
        <w:spacing w:before="120" w:line="276" w:lineRule="auto"/>
        <w:ind w:left="720"/>
        <w:contextualSpacing/>
        <w:jc w:val="both"/>
        <w:rPr>
          <w:rFonts w:ascii="Verdana" w:hAnsi="Verdana" w:cs="Arial"/>
          <w:lang w:val="es-MX"/>
        </w:rPr>
      </w:pPr>
    </w:p>
    <w:p w14:paraId="4474CF7B" w14:textId="77777777" w:rsidR="00313CB5" w:rsidRPr="00313CB5" w:rsidRDefault="00313CB5" w:rsidP="00313CB5">
      <w:pPr>
        <w:numPr>
          <w:ilvl w:val="0"/>
          <w:numId w:val="17"/>
        </w:numPr>
        <w:spacing w:before="120" w:line="276" w:lineRule="auto"/>
        <w:contextualSpacing/>
        <w:jc w:val="both"/>
        <w:rPr>
          <w:rFonts w:ascii="Verdana" w:hAnsi="Verdana" w:cs="Arial"/>
          <w:lang w:val="es-ES_tradnl"/>
        </w:rPr>
      </w:pPr>
      <w:r w:rsidRPr="00313CB5">
        <w:rPr>
          <w:rFonts w:ascii="Verdana" w:hAnsi="Verdana" w:cs="Arial"/>
          <w:lang w:val="es-ES_tradnl"/>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50486F62" w14:textId="77777777" w:rsidR="00313CB5" w:rsidRPr="00313CB5" w:rsidRDefault="00313CB5" w:rsidP="00313CB5">
      <w:pPr>
        <w:ind w:left="720"/>
        <w:contextualSpacing/>
        <w:rPr>
          <w:rFonts w:ascii="Verdana" w:hAnsi="Verdana" w:cs="Arial"/>
          <w:lang w:val="es-ES_tradnl"/>
        </w:rPr>
      </w:pPr>
    </w:p>
    <w:p w14:paraId="05E5EA4E" w14:textId="77777777" w:rsidR="00313CB5" w:rsidRPr="00313CB5" w:rsidRDefault="00313CB5" w:rsidP="00313CB5">
      <w:pPr>
        <w:spacing w:before="120" w:line="276" w:lineRule="auto"/>
        <w:ind w:left="720"/>
        <w:contextualSpacing/>
        <w:jc w:val="both"/>
        <w:rPr>
          <w:rFonts w:ascii="Verdana" w:hAnsi="Verdana" w:cs="Arial"/>
          <w:lang w:val="es-ES_tradnl"/>
        </w:rPr>
      </w:pPr>
    </w:p>
    <w:p w14:paraId="605A74CC" w14:textId="77777777" w:rsidR="00313CB5" w:rsidRPr="00313CB5" w:rsidRDefault="00313CB5" w:rsidP="00313CB5">
      <w:pPr>
        <w:numPr>
          <w:ilvl w:val="0"/>
          <w:numId w:val="17"/>
        </w:numPr>
        <w:spacing w:before="120" w:line="276" w:lineRule="auto"/>
        <w:contextualSpacing/>
        <w:jc w:val="both"/>
        <w:rPr>
          <w:rFonts w:ascii="Verdana" w:hAnsi="Verdana" w:cs="Arial"/>
          <w:lang w:val="es-ES"/>
        </w:rPr>
      </w:pPr>
      <w:r w:rsidRPr="661B9BCF">
        <w:rPr>
          <w:rFonts w:ascii="Verdana" w:hAnsi="Verdana" w:cs="Arial"/>
          <w:lang w:val="es-ES"/>
        </w:rPr>
        <w:t xml:space="preserve">Para el caso de proponentes singulares, la acreditación de tal situación se realizará a través de certificación emitida por: i) la persona natural o </w:t>
      </w:r>
      <w:proofErr w:type="spellStart"/>
      <w:r w:rsidRPr="661B9BCF">
        <w:rPr>
          <w:rFonts w:ascii="Verdana" w:hAnsi="Verdana" w:cs="Arial"/>
          <w:lang w:val="es-ES"/>
        </w:rPr>
        <w:t>ii</w:t>
      </w:r>
      <w:proofErr w:type="spellEnd"/>
      <w:r w:rsidRPr="661B9BCF">
        <w:rPr>
          <w:rFonts w:ascii="Verdana" w:hAnsi="Verdana" w:cs="Arial"/>
          <w:lang w:val="es-ES"/>
        </w:rPr>
        <w:t>) el representante legal de la persona jurídica o su revisor fiscal cuando esté obligado a tenerlo.</w:t>
      </w:r>
    </w:p>
    <w:p w14:paraId="093F945F" w14:textId="77777777" w:rsidR="00313CB5" w:rsidRPr="00313CB5" w:rsidRDefault="00313CB5" w:rsidP="00313CB5">
      <w:pPr>
        <w:spacing w:before="120" w:line="276" w:lineRule="auto"/>
        <w:ind w:left="720"/>
        <w:contextualSpacing/>
        <w:jc w:val="both"/>
        <w:rPr>
          <w:rFonts w:ascii="Verdana" w:hAnsi="Verdana" w:cs="Arial"/>
          <w:lang w:val="es-ES_tradnl"/>
        </w:rPr>
      </w:pPr>
      <w:r w:rsidRPr="00313CB5">
        <w:rPr>
          <w:rFonts w:ascii="Verdana" w:hAnsi="Verdana" w:cs="Arial"/>
          <w:lang w:val="es-ES_tradnl"/>
        </w:rPr>
        <w:t xml:space="preserve"> </w:t>
      </w:r>
    </w:p>
    <w:p w14:paraId="672BC751" w14:textId="77777777" w:rsidR="00313CB5" w:rsidRPr="00313CB5" w:rsidRDefault="00313CB5" w:rsidP="00313CB5">
      <w:pPr>
        <w:numPr>
          <w:ilvl w:val="0"/>
          <w:numId w:val="17"/>
        </w:numPr>
        <w:spacing w:before="120" w:line="276" w:lineRule="auto"/>
        <w:contextualSpacing/>
        <w:jc w:val="both"/>
        <w:rPr>
          <w:rFonts w:ascii="Verdana" w:hAnsi="Verdana" w:cs="Arial"/>
          <w:lang w:val="es-ES_tradnl"/>
        </w:rPr>
      </w:pPr>
      <w:r w:rsidRPr="00313CB5">
        <w:rPr>
          <w:rFonts w:ascii="Verdana" w:hAnsi="Verdana" w:cs="Arial"/>
          <w:lang w:val="es-ES_tradnl"/>
        </w:rPr>
        <w:t>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como mínimo el cuarenta por ciento [40%] de la experiencia requerida, como se explicará más adelante.</w:t>
      </w:r>
    </w:p>
    <w:p w14:paraId="158A6138" w14:textId="77777777" w:rsidR="00313CB5" w:rsidRPr="00313CB5" w:rsidRDefault="00313CB5" w:rsidP="00313CB5">
      <w:pPr>
        <w:ind w:left="720"/>
        <w:contextualSpacing/>
        <w:rPr>
          <w:rFonts w:ascii="Verdana" w:hAnsi="Verdana" w:cs="Arial"/>
          <w:lang w:val="es-ES_tradnl"/>
        </w:rPr>
      </w:pPr>
    </w:p>
    <w:p w14:paraId="78C05F4E" w14:textId="77777777" w:rsidR="00313CB5" w:rsidRPr="00313CB5" w:rsidRDefault="00313CB5" w:rsidP="00313CB5">
      <w:pPr>
        <w:spacing w:before="120" w:line="276" w:lineRule="auto"/>
        <w:ind w:left="720"/>
        <w:contextualSpacing/>
        <w:jc w:val="both"/>
        <w:rPr>
          <w:rFonts w:ascii="Verdana" w:hAnsi="Verdana" w:cs="Arial"/>
          <w:lang w:val="es-ES_tradnl"/>
        </w:rPr>
      </w:pPr>
    </w:p>
    <w:p w14:paraId="07153BDC" w14:textId="77777777" w:rsidR="00313CB5" w:rsidRPr="00313CB5" w:rsidRDefault="00313CB5" w:rsidP="00313CB5">
      <w:pPr>
        <w:numPr>
          <w:ilvl w:val="0"/>
          <w:numId w:val="17"/>
        </w:numPr>
        <w:spacing w:before="120" w:line="276" w:lineRule="auto"/>
        <w:contextualSpacing/>
        <w:jc w:val="both"/>
        <w:rPr>
          <w:rFonts w:ascii="Verdana" w:hAnsi="Verdana" w:cs="Arial"/>
          <w:lang w:val="es-ES"/>
        </w:rPr>
      </w:pPr>
      <w:r w:rsidRPr="661B9BCF">
        <w:rPr>
          <w:rFonts w:ascii="Verdana" w:hAnsi="Verdana" w:cs="Arial"/>
          <w:lang w:val="es-ES"/>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190134AE" w14:textId="77777777" w:rsidR="00313CB5" w:rsidRPr="00313CB5" w:rsidRDefault="00313CB5" w:rsidP="00313CB5">
      <w:pPr>
        <w:widowControl w:val="0"/>
        <w:autoSpaceDE w:val="0"/>
        <w:autoSpaceDN w:val="0"/>
        <w:spacing w:after="0" w:line="276" w:lineRule="auto"/>
        <w:jc w:val="both"/>
        <w:rPr>
          <w:rFonts w:ascii="Verdana" w:hAnsi="Verdana" w:cs="Arial"/>
          <w:lang w:val="es-ES_tradnl"/>
        </w:rPr>
      </w:pPr>
    </w:p>
    <w:p w14:paraId="5E4EA91D" w14:textId="77777777" w:rsidR="00313CB5" w:rsidRPr="00313CB5" w:rsidRDefault="00313CB5" w:rsidP="00313CB5">
      <w:pPr>
        <w:widowControl w:val="0"/>
        <w:autoSpaceDE w:val="0"/>
        <w:autoSpaceDN w:val="0"/>
        <w:spacing w:after="0" w:line="276" w:lineRule="auto"/>
        <w:ind w:left="360"/>
        <w:jc w:val="both"/>
        <w:rPr>
          <w:rFonts w:ascii="Verdana" w:hAnsi="Verdana" w:cs="Arial"/>
          <w:lang w:val="es-ES_tradnl"/>
        </w:rPr>
      </w:pPr>
    </w:p>
    <w:p w14:paraId="0ABA9654" w14:textId="77777777" w:rsidR="00313CB5" w:rsidRPr="00313CB5" w:rsidRDefault="00313CB5" w:rsidP="00313CB5">
      <w:pPr>
        <w:widowControl w:val="0"/>
        <w:autoSpaceDE w:val="0"/>
        <w:autoSpaceDN w:val="0"/>
        <w:spacing w:after="0" w:line="276" w:lineRule="auto"/>
        <w:ind w:left="360"/>
        <w:jc w:val="both"/>
        <w:rPr>
          <w:rFonts w:ascii="Verdana" w:hAnsi="Verdana" w:cs="Arial"/>
          <w:lang w:val="es-ES_tradnl"/>
        </w:rPr>
      </w:pPr>
    </w:p>
    <w:p w14:paraId="3325D15C" w14:textId="77777777" w:rsidR="00313CB5" w:rsidRPr="00313CB5" w:rsidRDefault="00313CB5" w:rsidP="00313CB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313CB5">
        <w:rPr>
          <w:rFonts w:ascii="Verdana" w:eastAsia="Century Gothic" w:hAnsi="Verdana" w:cs="Century Gothic"/>
          <w:b/>
          <w:bCs/>
          <w:lang w:val="es-ES_tradnl"/>
        </w:rPr>
        <w:t>Referencias normativas, jurisprudenciales y otras fuentes:</w:t>
      </w:r>
    </w:p>
    <w:p w14:paraId="4CDD7CC7" w14:textId="77777777" w:rsidR="00313CB5" w:rsidRPr="00313CB5" w:rsidRDefault="00313CB5" w:rsidP="00313CB5">
      <w:pPr>
        <w:widowControl w:val="0"/>
        <w:autoSpaceDE w:val="0"/>
        <w:autoSpaceDN w:val="0"/>
        <w:spacing w:after="0" w:line="276" w:lineRule="auto"/>
        <w:jc w:val="both"/>
        <w:rPr>
          <w:rFonts w:ascii="Verdana"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13CB5" w:rsidRPr="00313CB5" w14:paraId="28DAE1C9" w14:textId="77777777" w:rsidTr="00287E0A">
        <w:trPr>
          <w:trHeight w:val="870"/>
        </w:trPr>
        <w:tc>
          <w:tcPr>
            <w:tcW w:w="8647" w:type="dxa"/>
          </w:tcPr>
          <w:p w14:paraId="6808CDA2" w14:textId="77777777" w:rsidR="00313CB5" w:rsidRPr="00313CB5" w:rsidRDefault="00313CB5" w:rsidP="00313CB5">
            <w:pPr>
              <w:jc w:val="both"/>
              <w:rPr>
                <w:rFonts w:ascii="Verdana" w:hAnsi="Verdana"/>
                <w:lang w:val="es-ES_tradnl"/>
              </w:rPr>
            </w:pPr>
          </w:p>
          <w:p w14:paraId="34C5BCE8" w14:textId="1F6000A9" w:rsidR="00313CB5" w:rsidRPr="00313CB5" w:rsidRDefault="00313CB5" w:rsidP="00313CB5">
            <w:pPr>
              <w:jc w:val="both"/>
              <w:rPr>
                <w:rFonts w:ascii="Verdana" w:hAnsi="Verdana"/>
                <w:lang w:val="es-ES_tradnl"/>
              </w:rPr>
            </w:pPr>
            <w:r w:rsidRPr="00313CB5">
              <w:rPr>
                <w:rFonts w:ascii="Verdana" w:hAnsi="Verdana"/>
                <w:lang w:val="es-ES_tradnl"/>
              </w:rPr>
              <w:t>Decreto 1082 de 2015</w:t>
            </w:r>
            <w:r w:rsidR="009E5892">
              <w:rPr>
                <w:rFonts w:ascii="Verdana" w:hAnsi="Verdana"/>
                <w:lang w:val="es-ES_tradnl"/>
              </w:rPr>
              <w:t>.</w:t>
            </w:r>
            <w:r w:rsidRPr="00313CB5">
              <w:rPr>
                <w:rFonts w:ascii="Verdana" w:hAnsi="Verdana"/>
                <w:lang w:val="es-ES_tradnl"/>
              </w:rPr>
              <w:t xml:space="preserve">Artículo 2.2.1.2.4.2.6. Disponible en: </w:t>
            </w:r>
            <w:hyperlink r:id="rId11" w:history="1">
              <w:r w:rsidRPr="00313CB5">
                <w:rPr>
                  <w:rFonts w:ascii="Verdana" w:hAnsi="Verdana"/>
                  <w:color w:val="0563C1" w:themeColor="hyperlink"/>
                  <w:u w:val="single"/>
                  <w:lang w:val="es-ES_tradnl"/>
                </w:rPr>
                <w:t>https://relatoria.colombiacompra.gov.co/normativa/decreto-1082-de-2015/</w:t>
              </w:r>
            </w:hyperlink>
          </w:p>
          <w:p w14:paraId="20ECF031" w14:textId="77777777" w:rsidR="00313CB5" w:rsidRPr="00313CB5" w:rsidRDefault="00313CB5" w:rsidP="00313CB5">
            <w:pPr>
              <w:jc w:val="both"/>
              <w:rPr>
                <w:rFonts w:ascii="Verdana" w:hAnsi="Verdana"/>
                <w:lang w:val="es-ES_tradnl"/>
              </w:rPr>
            </w:pPr>
          </w:p>
          <w:p w14:paraId="3CC74E75" w14:textId="77777777" w:rsidR="00313CB5" w:rsidRPr="00313CB5" w:rsidRDefault="00313CB5" w:rsidP="00313CB5">
            <w:pPr>
              <w:jc w:val="both"/>
              <w:rPr>
                <w:rFonts w:ascii="Verdana" w:hAnsi="Verdana" w:cs="Arial"/>
                <w:lang w:val="es-ES_tradnl"/>
              </w:rPr>
            </w:pPr>
          </w:p>
          <w:p w14:paraId="4519C35B" w14:textId="77777777" w:rsidR="00313CB5" w:rsidRPr="00313CB5" w:rsidRDefault="00313CB5" w:rsidP="00313CB5">
            <w:pPr>
              <w:jc w:val="both"/>
              <w:rPr>
                <w:rFonts w:ascii="Verdana" w:hAnsi="Verdana" w:cs="Arial"/>
                <w:lang w:val="es-ES_tradnl"/>
              </w:rPr>
            </w:pPr>
            <w:r w:rsidRPr="00313CB5">
              <w:rPr>
                <w:rFonts w:ascii="Verdana" w:hAnsi="Verdana" w:cs="Arial"/>
                <w:lang w:val="es-ES_tradnl"/>
              </w:rPr>
              <w:t xml:space="preserve">Decreto 392 de 2018. Disponible en: </w:t>
            </w:r>
            <w:hyperlink r:id="rId12" w:history="1">
              <w:r w:rsidRPr="00313CB5">
                <w:rPr>
                  <w:rFonts w:ascii="Verdana" w:hAnsi="Verdana" w:cs="Arial"/>
                  <w:color w:val="0563C1" w:themeColor="hyperlink"/>
                  <w:u w:val="single"/>
                  <w:lang w:val="es-ES_tradnl"/>
                </w:rPr>
                <w:t>https://relatoria.colombiacompra.gov.co/normativa/decreto-392-de-2018/</w:t>
              </w:r>
            </w:hyperlink>
          </w:p>
          <w:p w14:paraId="086866A2" w14:textId="77777777" w:rsidR="00313CB5" w:rsidRPr="00313CB5" w:rsidRDefault="00313CB5" w:rsidP="00313CB5">
            <w:pPr>
              <w:widowControl w:val="0"/>
              <w:tabs>
                <w:tab w:val="center" w:pos="4575"/>
              </w:tabs>
              <w:autoSpaceDE w:val="0"/>
              <w:autoSpaceDN w:val="0"/>
              <w:spacing w:after="120" w:line="276" w:lineRule="auto"/>
              <w:jc w:val="both"/>
              <w:rPr>
                <w:rFonts w:ascii="Verdana" w:hAnsi="Verdana" w:cs="Arial"/>
                <w:lang w:val="es-ES_tradnl"/>
              </w:rPr>
            </w:pPr>
          </w:p>
          <w:p w14:paraId="28360FE6" w14:textId="1FE08393" w:rsidR="00313CB5" w:rsidRPr="00313CB5" w:rsidRDefault="00313CB5" w:rsidP="00313CB5">
            <w:pPr>
              <w:widowControl w:val="0"/>
              <w:tabs>
                <w:tab w:val="center" w:pos="4575"/>
              </w:tabs>
              <w:autoSpaceDE w:val="0"/>
              <w:autoSpaceDN w:val="0"/>
              <w:spacing w:after="120" w:line="276" w:lineRule="auto"/>
              <w:jc w:val="both"/>
              <w:rPr>
                <w:rFonts w:ascii="Verdana" w:hAnsi="Verdana" w:cs="Arial"/>
                <w:lang w:val="es-ES_tradnl"/>
              </w:rPr>
            </w:pPr>
            <w:r w:rsidRPr="00313CB5">
              <w:rPr>
                <w:rFonts w:ascii="Verdana" w:hAnsi="Verdana" w:cs="Arial"/>
                <w:lang w:val="es-ES_tradnl"/>
              </w:rPr>
              <w:t xml:space="preserve">Ley 1618 de 2013 </w:t>
            </w:r>
            <w:r w:rsidR="009E5892">
              <w:rPr>
                <w:rFonts w:ascii="Verdana" w:hAnsi="Verdana" w:cs="Arial"/>
                <w:lang w:val="es-ES_tradnl"/>
              </w:rPr>
              <w:t>A</w:t>
            </w:r>
            <w:r w:rsidRPr="00313CB5">
              <w:rPr>
                <w:rFonts w:ascii="Verdana" w:hAnsi="Verdana" w:cs="Arial"/>
                <w:lang w:val="es-ES_tradnl"/>
              </w:rPr>
              <w:t>rticulo 13. Disponible en:</w:t>
            </w:r>
            <w:r w:rsidRPr="00313CB5">
              <w:rPr>
                <w:rFonts w:ascii="Verdana" w:hAnsi="Verdana"/>
                <w:lang w:val="es-ES_tradnl"/>
              </w:rPr>
              <w:t xml:space="preserve"> </w:t>
            </w:r>
            <w:hyperlink r:id="rId13" w:history="1">
              <w:r w:rsidRPr="00313CB5">
                <w:rPr>
                  <w:rFonts w:ascii="Verdana" w:hAnsi="Verdana" w:cs="Arial"/>
                  <w:color w:val="0563C1" w:themeColor="hyperlink"/>
                  <w:u w:val="single"/>
                  <w:lang w:val="es-ES_tradnl"/>
                </w:rPr>
                <w:t>https://relatoria.colombiacompra.gov.co/normativa/ley-1618-de-2013/</w:t>
              </w:r>
            </w:hyperlink>
          </w:p>
          <w:p w14:paraId="3D0CA320" w14:textId="77777777" w:rsidR="00313CB5" w:rsidRPr="00313CB5" w:rsidRDefault="00313CB5" w:rsidP="00313CB5">
            <w:pPr>
              <w:widowControl w:val="0"/>
              <w:tabs>
                <w:tab w:val="center" w:pos="4575"/>
              </w:tabs>
              <w:autoSpaceDE w:val="0"/>
              <w:autoSpaceDN w:val="0"/>
              <w:spacing w:after="120" w:line="276" w:lineRule="auto"/>
              <w:jc w:val="both"/>
              <w:rPr>
                <w:rFonts w:ascii="Verdana" w:hAnsi="Verdana" w:cs="Arial"/>
                <w:lang w:val="es-ES_tradnl"/>
              </w:rPr>
            </w:pPr>
          </w:p>
        </w:tc>
      </w:tr>
    </w:tbl>
    <w:p w14:paraId="7014A9B8" w14:textId="77777777" w:rsidR="00313CB5" w:rsidRPr="00313CB5" w:rsidRDefault="00313CB5" w:rsidP="00313CB5">
      <w:pPr>
        <w:widowControl w:val="0"/>
        <w:autoSpaceDE w:val="0"/>
        <w:autoSpaceDN w:val="0"/>
        <w:spacing w:after="0" w:line="276" w:lineRule="auto"/>
        <w:jc w:val="both"/>
        <w:rPr>
          <w:rFonts w:ascii="Verdana" w:hAnsi="Verdana" w:cs="Arial"/>
          <w:lang w:val="es-ES_tradnl"/>
        </w:rPr>
      </w:pPr>
    </w:p>
    <w:p w14:paraId="63BFDF8B" w14:textId="77777777" w:rsidR="00313CB5" w:rsidRPr="00313CB5" w:rsidRDefault="00313CB5" w:rsidP="00313CB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313CB5">
        <w:rPr>
          <w:rFonts w:ascii="Verdana" w:eastAsia="Century Gothic" w:hAnsi="Verdana" w:cs="Century Gothic"/>
          <w:b/>
          <w:bCs/>
          <w:lang w:val="es-ES_tradnl"/>
        </w:rPr>
        <w:t>Doctrina de la Agencia Nacional de Contratación Pública:</w:t>
      </w:r>
    </w:p>
    <w:p w14:paraId="52EFC052" w14:textId="77777777" w:rsidR="00313CB5" w:rsidRPr="00313CB5" w:rsidRDefault="00313CB5" w:rsidP="00313CB5">
      <w:pPr>
        <w:widowControl w:val="0"/>
        <w:autoSpaceDE w:val="0"/>
        <w:autoSpaceDN w:val="0"/>
        <w:spacing w:after="0" w:line="276" w:lineRule="auto"/>
        <w:jc w:val="both"/>
        <w:rPr>
          <w:rFonts w:ascii="Verdana" w:hAnsi="Verdana" w:cs="Arial"/>
          <w:lang w:val="es-ES_tradnl"/>
        </w:rPr>
      </w:pPr>
    </w:p>
    <w:p w14:paraId="52B1E80C" w14:textId="77777777" w:rsidR="00313CB5" w:rsidRPr="00313CB5" w:rsidRDefault="00313CB5" w:rsidP="00313CB5">
      <w:pPr>
        <w:widowControl w:val="0"/>
        <w:autoSpaceDE w:val="0"/>
        <w:autoSpaceDN w:val="0"/>
        <w:spacing w:after="0" w:line="276" w:lineRule="auto"/>
        <w:jc w:val="both"/>
        <w:rPr>
          <w:rFonts w:ascii="Verdana" w:hAnsi="Verdana"/>
          <w:color w:val="000000"/>
          <w:sz w:val="27"/>
          <w:szCs w:val="27"/>
          <w:lang w:val="es-ES_tradnl"/>
        </w:rPr>
      </w:pPr>
      <w:r w:rsidRPr="00313CB5">
        <w:rPr>
          <w:rFonts w:ascii="Verdana" w:hAnsi="Verdana" w:cs="Arial"/>
          <w:lang w:val="es-ES_tradnl"/>
        </w:rPr>
        <w:t>La Agencia Nacional de Contratación Pública – Colombia Compra Eficiente, en los Conceptos número Conceptos C-377 de 9 de junio de 2020 y C-567 de 10 de septiembre de 2020, C-602 del 7 de diciembre de 2021, C-240 del 27 de abril de 2022, C-308 del 20 de mayo 2022, C-418 del 7 de julio de 2022, C-665 del 2022, C-372 de 2023, C- 295 de 20 de agosto de 2024 entre otros.</w:t>
      </w:r>
      <w:r w:rsidRPr="00313CB5">
        <w:rPr>
          <w:rFonts w:ascii="Verdana" w:hAnsi="Verdana"/>
          <w:color w:val="000000"/>
          <w:sz w:val="27"/>
          <w:szCs w:val="27"/>
          <w:lang w:val="es-ES_tradnl"/>
        </w:rPr>
        <w:t xml:space="preserve"> </w:t>
      </w:r>
    </w:p>
    <w:p w14:paraId="0E200189" w14:textId="77777777" w:rsidR="00313CB5" w:rsidRPr="00313CB5" w:rsidRDefault="00313CB5" w:rsidP="00313CB5">
      <w:pPr>
        <w:widowControl w:val="0"/>
        <w:autoSpaceDE w:val="0"/>
        <w:autoSpaceDN w:val="0"/>
        <w:spacing w:after="0" w:line="276" w:lineRule="auto"/>
        <w:jc w:val="both"/>
        <w:rPr>
          <w:rFonts w:ascii="Verdana" w:hAnsi="Verdana"/>
          <w:color w:val="000000"/>
          <w:sz w:val="27"/>
          <w:szCs w:val="27"/>
          <w:lang w:val="es-ES_tradnl"/>
        </w:rPr>
      </w:pPr>
    </w:p>
    <w:p w14:paraId="7CE78AD4" w14:textId="77777777" w:rsidR="00313CB5" w:rsidRPr="00313CB5" w:rsidRDefault="00313CB5" w:rsidP="00313CB5">
      <w:pPr>
        <w:widowControl w:val="0"/>
        <w:autoSpaceDE w:val="0"/>
        <w:autoSpaceDN w:val="0"/>
        <w:spacing w:after="0" w:line="276" w:lineRule="auto"/>
        <w:jc w:val="both"/>
        <w:rPr>
          <w:rFonts w:ascii="Verdana" w:hAnsi="Verdana" w:cs="Arial"/>
          <w:color w:val="FF0000"/>
          <w:shd w:val="clear" w:color="auto" w:fill="FFFFFF"/>
          <w:lang w:val="es-ES_tradnl"/>
        </w:rPr>
      </w:pPr>
      <w:r w:rsidRPr="00313CB5">
        <w:rPr>
          <w:rFonts w:ascii="Verdana" w:hAnsi="Verdana"/>
          <w:lang w:val="es-ES_tradnl"/>
        </w:rPr>
        <w:t>Estos y otros conceptos se encuentran disponibles para consulta en el Sistema de relatoría de la Agencia, al cual se puede acceder a través del siguiente enlace</w:t>
      </w:r>
      <w:hyperlink r:id="rId14" w:history="1">
        <w:r w:rsidRPr="00313CB5">
          <w:rPr>
            <w:rFonts w:ascii="Verdana" w:hAnsi="Verdana" w:cs="Arial"/>
            <w:color w:val="0563C1" w:themeColor="hyperlink"/>
            <w:u w:val="single"/>
            <w:shd w:val="clear" w:color="auto" w:fill="FFFFFF"/>
            <w:lang w:val="es-ES_tradnl"/>
          </w:rPr>
          <w:t>https://relatoria.colombiacompra.gov.co/busqueda/conceptos</w:t>
        </w:r>
      </w:hyperlink>
      <w:r w:rsidRPr="00313CB5">
        <w:rPr>
          <w:rFonts w:ascii="Verdana" w:hAnsi="Verdana" w:cs="Arial"/>
          <w:color w:val="FF0000"/>
          <w:shd w:val="clear" w:color="auto" w:fill="FFFFFF"/>
          <w:lang w:val="es-ES_tradnl"/>
        </w:rPr>
        <w:t xml:space="preserve">. </w:t>
      </w:r>
    </w:p>
    <w:p w14:paraId="59C5F1B5" w14:textId="77777777" w:rsidR="00313CB5" w:rsidRPr="00313CB5" w:rsidRDefault="00313CB5" w:rsidP="00313CB5">
      <w:pPr>
        <w:widowControl w:val="0"/>
        <w:autoSpaceDE w:val="0"/>
        <w:autoSpaceDN w:val="0"/>
        <w:spacing w:after="0" w:line="276" w:lineRule="auto"/>
        <w:jc w:val="both"/>
        <w:rPr>
          <w:rFonts w:ascii="Verdana" w:hAnsi="Verdana" w:cs="Arial"/>
          <w:color w:val="FF0000"/>
          <w:shd w:val="clear" w:color="auto" w:fill="FFFFFF"/>
          <w:lang w:val="es-ES_tradnl"/>
        </w:rPr>
      </w:pPr>
    </w:p>
    <w:p w14:paraId="19D68EFD" w14:textId="77777777" w:rsidR="00313CB5" w:rsidRPr="00313CB5" w:rsidRDefault="00313CB5" w:rsidP="00313CB5">
      <w:pPr>
        <w:widowControl w:val="0"/>
        <w:autoSpaceDE w:val="0"/>
        <w:autoSpaceDN w:val="0"/>
        <w:spacing w:after="0" w:line="276" w:lineRule="auto"/>
        <w:jc w:val="both"/>
        <w:rPr>
          <w:rFonts w:ascii="Verdana" w:hAnsi="Verdana" w:cs="Arial"/>
          <w:color w:val="FF0000"/>
          <w:shd w:val="clear" w:color="auto" w:fill="FFFFFF"/>
          <w:lang w:val="es-ES_tradnl"/>
        </w:rPr>
      </w:pPr>
      <w:r w:rsidRPr="00313CB5">
        <w:rPr>
          <w:rFonts w:ascii="Verdana" w:hAnsi="Verdana" w:cs="Arial"/>
          <w:color w:val="000000" w:themeColor="text1"/>
          <w:shd w:val="clear" w:color="auto" w:fill="FFFFFF"/>
          <w:lang w:val="es-ES_tradnl"/>
        </w:rPr>
        <w:t>También le invitamos a consultar las versiones I y II de 2024 del Boletín de Relatoría de la Subdirección de Gestión Contractual, las cuales puede descargar en la página web de la Agencia:</w:t>
      </w:r>
      <w:r w:rsidRPr="00313CB5">
        <w:rPr>
          <w:rFonts w:ascii="Verdana" w:hAnsi="Verdana" w:cs="Arial"/>
          <w:color w:val="FF0000"/>
          <w:shd w:val="clear" w:color="auto" w:fill="FFFFFF"/>
          <w:lang w:val="es-ES_tradnl"/>
        </w:rPr>
        <w:t xml:space="preserve"> </w:t>
      </w:r>
      <w:hyperlink r:id="rId15" w:history="1">
        <w:r w:rsidRPr="00313CB5">
          <w:rPr>
            <w:rFonts w:ascii="Verdana" w:hAnsi="Verdana" w:cs="Arial"/>
            <w:color w:val="0563C1" w:themeColor="hyperlink"/>
            <w:u w:val="single"/>
            <w:shd w:val="clear" w:color="auto" w:fill="FFFFFF"/>
            <w:lang w:val="es-ES_tradnl"/>
          </w:rPr>
          <w:t>https://www.colombiacompra.gov.co/sala-de-prensa/boletin-digital</w:t>
        </w:r>
      </w:hyperlink>
      <w:r w:rsidRPr="00313CB5">
        <w:rPr>
          <w:rFonts w:ascii="Verdana" w:hAnsi="Verdana" w:cs="Arial"/>
          <w:color w:val="FF0000"/>
          <w:shd w:val="clear" w:color="auto" w:fill="FFFFFF"/>
          <w:lang w:val="es-ES_tradnl"/>
        </w:rPr>
        <w:t xml:space="preserve">      </w:t>
      </w:r>
    </w:p>
    <w:p w14:paraId="57383868" w14:textId="77777777" w:rsidR="00313CB5" w:rsidRPr="00313CB5" w:rsidRDefault="00313CB5" w:rsidP="00313CB5">
      <w:pPr>
        <w:spacing w:after="0" w:line="240" w:lineRule="auto"/>
        <w:jc w:val="both"/>
        <w:rPr>
          <w:rFonts w:ascii="Verdana" w:hAnsi="Verdana"/>
          <w:lang w:val="es-ES_tradnl"/>
        </w:rPr>
      </w:pPr>
      <w:r w:rsidRPr="00313CB5">
        <w:rPr>
          <w:rFonts w:ascii="Verdana" w:hAnsi="Verdana"/>
          <w:lang w:val="es-ES_tradnl"/>
        </w:rPr>
        <w:t xml:space="preserve">Por último, lo invitamos a seguirnos en las redes sociales en las cuales se difunde información institucional: </w:t>
      </w:r>
    </w:p>
    <w:p w14:paraId="22D8C5F9" w14:textId="77777777" w:rsidR="00313CB5" w:rsidRPr="00313CB5" w:rsidRDefault="00313CB5" w:rsidP="00313CB5">
      <w:pPr>
        <w:spacing w:after="0" w:line="240" w:lineRule="auto"/>
        <w:jc w:val="both"/>
        <w:rPr>
          <w:rFonts w:ascii="Verdana" w:hAnsi="Verdana"/>
          <w:lang w:val="es-ES_tradnl"/>
        </w:rPr>
      </w:pPr>
    </w:p>
    <w:p w14:paraId="712FB347" w14:textId="77777777" w:rsidR="00313CB5" w:rsidRPr="00313CB5" w:rsidRDefault="00313CB5" w:rsidP="00313CB5">
      <w:pPr>
        <w:spacing w:after="0" w:line="240" w:lineRule="auto"/>
        <w:jc w:val="both"/>
        <w:rPr>
          <w:rFonts w:ascii="Verdana" w:hAnsi="Verdana"/>
          <w:lang w:val="es-ES_tradnl"/>
        </w:rPr>
      </w:pPr>
      <w:r w:rsidRPr="00313CB5">
        <w:rPr>
          <w:rFonts w:ascii="Verdana" w:hAnsi="Verdana"/>
          <w:lang w:val="es-ES_tradnl"/>
        </w:rPr>
        <w:t xml:space="preserve">Twitter: </w:t>
      </w:r>
      <w:r w:rsidRPr="00313CB5">
        <w:rPr>
          <w:rFonts w:ascii="Verdana" w:hAnsi="Verdana"/>
          <w:color w:val="4472C4" w:themeColor="accent1"/>
          <w:u w:val="single"/>
          <w:lang w:val="es-ES_tradnl"/>
        </w:rPr>
        <w:t>@colombiacompra</w:t>
      </w:r>
      <w:r w:rsidRPr="00313CB5">
        <w:rPr>
          <w:rFonts w:ascii="Verdana" w:hAnsi="Verdana"/>
          <w:color w:val="4472C4" w:themeColor="accent1"/>
          <w:lang w:val="es-ES_tradnl"/>
        </w:rPr>
        <w:t xml:space="preserve"> </w:t>
      </w:r>
    </w:p>
    <w:p w14:paraId="4DFD921E" w14:textId="77777777" w:rsidR="00313CB5" w:rsidRPr="00313CB5" w:rsidRDefault="00313CB5" w:rsidP="00313CB5">
      <w:pPr>
        <w:spacing w:after="0" w:line="240" w:lineRule="auto"/>
        <w:jc w:val="both"/>
        <w:rPr>
          <w:rFonts w:ascii="Verdana" w:hAnsi="Verdana"/>
          <w:lang w:val="es-ES"/>
        </w:rPr>
      </w:pPr>
      <w:r w:rsidRPr="661B9BCF">
        <w:rPr>
          <w:rFonts w:ascii="Verdana" w:hAnsi="Verdana"/>
          <w:lang w:val="es-ES"/>
        </w:rPr>
        <w:t xml:space="preserve">Facebook: </w:t>
      </w:r>
      <w:proofErr w:type="spellStart"/>
      <w:r w:rsidRPr="661B9BCF">
        <w:rPr>
          <w:rFonts w:ascii="Verdana" w:hAnsi="Verdana"/>
          <w:color w:val="4472C4" w:themeColor="accent1"/>
          <w:u w:val="single"/>
          <w:lang w:val="es-ES"/>
        </w:rPr>
        <w:t>ColombiaCompraEficiente</w:t>
      </w:r>
      <w:proofErr w:type="spellEnd"/>
    </w:p>
    <w:p w14:paraId="13DB7553" w14:textId="77777777" w:rsidR="00313CB5" w:rsidRPr="00313CB5" w:rsidRDefault="00313CB5" w:rsidP="00313CB5">
      <w:pPr>
        <w:spacing w:after="0" w:line="240" w:lineRule="auto"/>
        <w:jc w:val="both"/>
        <w:rPr>
          <w:rFonts w:ascii="Verdana" w:hAnsi="Verdana"/>
          <w:lang w:val="es-ES_tradnl"/>
        </w:rPr>
      </w:pPr>
      <w:r w:rsidRPr="00313CB5">
        <w:rPr>
          <w:rFonts w:ascii="Verdana" w:hAnsi="Verdana"/>
          <w:lang w:val="es-ES_tradnl"/>
        </w:rPr>
        <w:lastRenderedPageBreak/>
        <w:t xml:space="preserve">LinkedIn: </w:t>
      </w:r>
      <w:r w:rsidRPr="00313CB5">
        <w:rPr>
          <w:rFonts w:ascii="Verdana" w:hAnsi="Verdana"/>
          <w:color w:val="4472C4" w:themeColor="accent1"/>
          <w:u w:val="single"/>
          <w:lang w:val="es-ES_tradnl"/>
        </w:rPr>
        <w:t>Agencia Nacional de Contratación Pública - Colombia Compra Eficiente</w:t>
      </w:r>
      <w:r w:rsidRPr="00313CB5">
        <w:rPr>
          <w:rFonts w:ascii="Verdana" w:hAnsi="Verdana"/>
          <w:color w:val="4472C4" w:themeColor="accent1"/>
          <w:lang w:val="es-ES_tradnl"/>
        </w:rPr>
        <w:t xml:space="preserve"> </w:t>
      </w:r>
      <w:r w:rsidRPr="00313CB5">
        <w:rPr>
          <w:rFonts w:ascii="Verdana" w:hAnsi="Verdana"/>
          <w:lang w:val="es-ES_tradnl"/>
        </w:rPr>
        <w:t xml:space="preserve">Instagram: </w:t>
      </w:r>
      <w:r w:rsidRPr="00313CB5">
        <w:rPr>
          <w:rFonts w:ascii="Verdana" w:hAnsi="Verdana"/>
          <w:color w:val="4472C4" w:themeColor="accent1"/>
          <w:u w:val="single"/>
          <w:lang w:val="es-ES_tradnl"/>
        </w:rPr>
        <w:t>@colombiacompraeficiente_cce</w:t>
      </w:r>
    </w:p>
    <w:p w14:paraId="65309E42" w14:textId="77777777" w:rsidR="00313CB5" w:rsidRPr="00313CB5" w:rsidRDefault="00313CB5" w:rsidP="00313CB5">
      <w:pPr>
        <w:widowControl w:val="0"/>
        <w:autoSpaceDE w:val="0"/>
        <w:autoSpaceDN w:val="0"/>
        <w:spacing w:after="0" w:line="276" w:lineRule="auto"/>
        <w:jc w:val="both"/>
        <w:rPr>
          <w:rFonts w:ascii="Verdana" w:hAnsi="Verdana" w:cs="Arial"/>
          <w:lang w:val="es-ES_tradnl"/>
        </w:rPr>
      </w:pPr>
    </w:p>
    <w:p w14:paraId="15343128" w14:textId="77777777" w:rsidR="00313CB5" w:rsidRPr="00313CB5" w:rsidRDefault="00313CB5" w:rsidP="00313CB5">
      <w:pPr>
        <w:widowControl w:val="0"/>
        <w:autoSpaceDE w:val="0"/>
        <w:autoSpaceDN w:val="0"/>
        <w:spacing w:after="0" w:line="276" w:lineRule="auto"/>
        <w:jc w:val="both"/>
        <w:rPr>
          <w:rFonts w:ascii="Verdana" w:hAnsi="Verdana" w:cs="Arial"/>
          <w:lang w:val="es-ES_tradnl"/>
        </w:rPr>
      </w:pPr>
      <w:r w:rsidRPr="00313CB5">
        <w:rPr>
          <w:rFonts w:ascii="Verdana"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E4E8395" w14:textId="77777777" w:rsidR="00313CB5" w:rsidRPr="00313CB5" w:rsidRDefault="00313CB5" w:rsidP="00313CB5">
      <w:pPr>
        <w:widowControl w:val="0"/>
        <w:autoSpaceDE w:val="0"/>
        <w:autoSpaceDN w:val="0"/>
        <w:spacing w:after="0" w:line="276" w:lineRule="auto"/>
        <w:jc w:val="both"/>
        <w:rPr>
          <w:rFonts w:ascii="Verdana" w:hAnsi="Verdana" w:cs="Arial"/>
          <w:lang w:val="es-ES_tradnl"/>
        </w:rPr>
      </w:pPr>
    </w:p>
    <w:p w14:paraId="751A9982" w14:textId="77777777" w:rsidR="00313CB5" w:rsidRPr="00313CB5" w:rsidRDefault="00313CB5" w:rsidP="00313CB5">
      <w:pPr>
        <w:spacing w:after="0" w:line="240" w:lineRule="auto"/>
        <w:rPr>
          <w:rFonts w:ascii="Verdana" w:hAnsi="Verdana" w:cs="Arial"/>
          <w:lang w:val="es-ES_tradnl" w:eastAsia="es-CO"/>
        </w:rPr>
      </w:pPr>
      <w:r w:rsidRPr="00313CB5">
        <w:rPr>
          <w:rFonts w:ascii="Verdana" w:eastAsia="Times New Roman" w:hAnsi="Verdana" w:cs="Arial"/>
          <w:lang w:val="es-ES_tradnl" w:eastAsia="es-CO"/>
        </w:rPr>
        <w:t>Atentamente,</w:t>
      </w:r>
      <w:r w:rsidRPr="00313CB5">
        <w:rPr>
          <w:rFonts w:ascii="Verdana" w:hAnsi="Verdana" w:cs="Arial"/>
          <w:lang w:val="es-ES_tradnl" w:eastAsia="es-CO"/>
        </w:rPr>
        <w:t xml:space="preserve"> </w:t>
      </w:r>
    </w:p>
    <w:p w14:paraId="187FFAC7" w14:textId="2ECC58C1" w:rsidR="00313CB5" w:rsidRPr="00313CB5" w:rsidRDefault="00497C5C" w:rsidP="00313CB5">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7075B615" wp14:editId="6ED738E4">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13CB5" w:rsidRPr="00313CB5" w14:paraId="474384C5" w14:textId="77777777" w:rsidTr="00287E0A">
        <w:trPr>
          <w:trHeight w:val="315"/>
        </w:trPr>
        <w:tc>
          <w:tcPr>
            <w:tcW w:w="893" w:type="dxa"/>
            <w:vAlign w:val="center"/>
            <w:hideMark/>
          </w:tcPr>
          <w:p w14:paraId="00C46329" w14:textId="77777777" w:rsidR="00313CB5" w:rsidRPr="00313CB5" w:rsidRDefault="00313CB5" w:rsidP="00313CB5">
            <w:pPr>
              <w:contextualSpacing/>
              <w:rPr>
                <w:rFonts w:ascii="Verdana" w:hAnsi="Verdana" w:cs="Arial"/>
                <w:sz w:val="16"/>
                <w:szCs w:val="16"/>
                <w:lang w:val="es-ES_tradnl" w:eastAsia="es-ES"/>
              </w:rPr>
            </w:pPr>
            <w:r w:rsidRPr="00313CB5">
              <w:rPr>
                <w:rFonts w:ascii="Verdana"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091CDE96" w14:textId="77777777" w:rsidR="00313CB5" w:rsidRPr="00313CB5" w:rsidRDefault="00313CB5" w:rsidP="00313CB5">
            <w:pPr>
              <w:contextualSpacing/>
              <w:rPr>
                <w:rFonts w:ascii="Verdana" w:eastAsia="Arial" w:hAnsi="Verdana" w:cs="Arial"/>
                <w:sz w:val="16"/>
                <w:szCs w:val="16"/>
                <w:lang w:val="es-ES_tradnl"/>
              </w:rPr>
            </w:pPr>
            <w:r w:rsidRPr="00313CB5">
              <w:rPr>
                <w:rFonts w:ascii="Verdana" w:eastAsia="Arial" w:hAnsi="Verdana" w:cs="Arial"/>
                <w:sz w:val="16"/>
                <w:szCs w:val="16"/>
                <w:lang w:val="es-ES_tradnl"/>
              </w:rPr>
              <w:t>Keila Margarita Reyes Cassiani</w:t>
            </w:r>
          </w:p>
          <w:p w14:paraId="3393C6EF" w14:textId="77777777" w:rsidR="00313CB5" w:rsidRPr="00313CB5" w:rsidRDefault="00313CB5" w:rsidP="00313CB5">
            <w:pPr>
              <w:contextualSpacing/>
              <w:rPr>
                <w:rFonts w:ascii="Verdana" w:eastAsia="Arial" w:hAnsi="Verdana" w:cs="Arial"/>
                <w:sz w:val="16"/>
                <w:szCs w:val="16"/>
                <w:lang w:val="es-ES_tradnl"/>
              </w:rPr>
            </w:pPr>
            <w:r w:rsidRPr="00313CB5">
              <w:rPr>
                <w:rFonts w:ascii="Verdana" w:eastAsia="Arial" w:hAnsi="Verdana" w:cs="Arial"/>
                <w:sz w:val="16"/>
                <w:szCs w:val="16"/>
                <w:lang w:val="es-ES_tradnl"/>
              </w:rPr>
              <w:t>Contratista de la Subdirección de Gestión Contractual</w:t>
            </w:r>
          </w:p>
        </w:tc>
      </w:tr>
      <w:tr w:rsidR="00313CB5" w:rsidRPr="00313CB5" w14:paraId="32842FF7" w14:textId="77777777" w:rsidTr="00287E0A">
        <w:trPr>
          <w:trHeight w:val="330"/>
        </w:trPr>
        <w:tc>
          <w:tcPr>
            <w:tcW w:w="893" w:type="dxa"/>
            <w:vAlign w:val="center"/>
            <w:hideMark/>
          </w:tcPr>
          <w:p w14:paraId="044955C5" w14:textId="77777777" w:rsidR="00313CB5" w:rsidRPr="00313CB5" w:rsidRDefault="00313CB5" w:rsidP="00313CB5">
            <w:pPr>
              <w:contextualSpacing/>
              <w:rPr>
                <w:rFonts w:ascii="Verdana" w:hAnsi="Verdana" w:cs="Arial"/>
                <w:sz w:val="16"/>
                <w:szCs w:val="16"/>
                <w:lang w:val="es-ES_tradnl" w:eastAsia="es-ES"/>
              </w:rPr>
            </w:pPr>
            <w:r w:rsidRPr="00313CB5">
              <w:rPr>
                <w:rFonts w:ascii="Verdana"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C6C1A6C" w14:textId="77777777" w:rsidR="00313CB5" w:rsidRPr="00313CB5" w:rsidRDefault="00313CB5" w:rsidP="00313CB5">
            <w:pPr>
              <w:spacing w:before="100" w:beforeAutospacing="1" w:afterAutospacing="1"/>
              <w:contextualSpacing/>
              <w:textAlignment w:val="baseline"/>
              <w:rPr>
                <w:rFonts w:ascii="Verdana" w:eastAsia="Times New Roman" w:hAnsi="Verdana" w:cs="Arial"/>
                <w:color w:val="000000" w:themeColor="text1"/>
                <w:sz w:val="16"/>
                <w:szCs w:val="16"/>
                <w:lang w:eastAsia="es-ES_tradnl"/>
              </w:rPr>
            </w:pPr>
            <w:r w:rsidRPr="00313CB5">
              <w:rPr>
                <w:rFonts w:ascii="Verdana" w:eastAsia="Times New Roman" w:hAnsi="Verdana" w:cs="Arial"/>
                <w:color w:val="000000" w:themeColor="text1"/>
                <w:sz w:val="16"/>
                <w:szCs w:val="16"/>
                <w:lang w:eastAsia="es-ES_tradnl"/>
              </w:rPr>
              <w:t>Juan David Cárdenas Cabeza</w:t>
            </w:r>
          </w:p>
          <w:p w14:paraId="2A3E4906" w14:textId="77777777" w:rsidR="00313CB5" w:rsidRPr="00313CB5" w:rsidRDefault="00313CB5" w:rsidP="00313CB5">
            <w:pPr>
              <w:contextualSpacing/>
              <w:textAlignment w:val="baseline"/>
              <w:rPr>
                <w:rFonts w:ascii="Verdana" w:eastAsia="Times New Roman" w:hAnsi="Verdana" w:cs="Segoe UI"/>
                <w:sz w:val="16"/>
                <w:szCs w:val="16"/>
                <w:lang w:val="es-ES_tradnl" w:eastAsia="es-ES_tradnl"/>
              </w:rPr>
            </w:pPr>
            <w:r w:rsidRPr="00313CB5">
              <w:rPr>
                <w:rFonts w:ascii="Verdana" w:eastAsia="Times New Roman" w:hAnsi="Verdana" w:cs="Arial"/>
                <w:sz w:val="16"/>
                <w:szCs w:val="16"/>
                <w:lang w:val="es-ES_tradnl" w:eastAsia="es-ES_tradnl"/>
              </w:rPr>
              <w:t>Contratista de la Subdirección de Gestión Contractual </w:t>
            </w:r>
          </w:p>
        </w:tc>
      </w:tr>
      <w:tr w:rsidR="00313CB5" w:rsidRPr="00313CB5" w14:paraId="6AA94417" w14:textId="77777777" w:rsidTr="00287E0A">
        <w:trPr>
          <w:trHeight w:val="300"/>
        </w:trPr>
        <w:tc>
          <w:tcPr>
            <w:tcW w:w="893" w:type="dxa"/>
            <w:vAlign w:val="center"/>
          </w:tcPr>
          <w:p w14:paraId="1430E6D5" w14:textId="77777777" w:rsidR="00313CB5" w:rsidRPr="00313CB5" w:rsidRDefault="00313CB5" w:rsidP="00313CB5">
            <w:pPr>
              <w:contextualSpacing/>
              <w:rPr>
                <w:rFonts w:ascii="Verdana" w:hAnsi="Verdana" w:cs="Arial"/>
                <w:sz w:val="16"/>
                <w:szCs w:val="16"/>
                <w:lang w:val="es-ES_tradnl" w:eastAsia="es-ES"/>
              </w:rPr>
            </w:pPr>
            <w:r w:rsidRPr="00313CB5">
              <w:rPr>
                <w:rFonts w:ascii="Verdana"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3143386" w14:textId="77777777" w:rsidR="00313CB5" w:rsidRPr="00313CB5" w:rsidRDefault="00313CB5" w:rsidP="00313CB5">
            <w:pPr>
              <w:contextualSpacing/>
              <w:rPr>
                <w:rFonts w:ascii="Verdana" w:eastAsia="Calibri" w:hAnsi="Verdana" w:cs="Arial"/>
                <w:sz w:val="16"/>
                <w:szCs w:val="16"/>
                <w:lang w:val="es-ES" w:eastAsia="es-ES"/>
              </w:rPr>
            </w:pPr>
            <w:r w:rsidRPr="661B9BCF">
              <w:rPr>
                <w:rFonts w:ascii="Verdana" w:eastAsia="Calibri" w:hAnsi="Verdana" w:cs="Arial"/>
                <w:sz w:val="16"/>
                <w:szCs w:val="16"/>
                <w:lang w:val="es-ES" w:eastAsia="es-ES"/>
              </w:rPr>
              <w:t xml:space="preserve">Carolina Quintero </w:t>
            </w:r>
            <w:proofErr w:type="spellStart"/>
            <w:r w:rsidRPr="661B9BCF">
              <w:rPr>
                <w:rFonts w:ascii="Verdana" w:eastAsia="Calibri" w:hAnsi="Verdana" w:cs="Arial"/>
                <w:sz w:val="16"/>
                <w:szCs w:val="16"/>
                <w:lang w:val="es-ES" w:eastAsia="es-ES"/>
              </w:rPr>
              <w:t>Gacharná</w:t>
            </w:r>
            <w:proofErr w:type="spellEnd"/>
          </w:p>
          <w:p w14:paraId="290973B9" w14:textId="77777777" w:rsidR="00313CB5" w:rsidRPr="00313CB5" w:rsidRDefault="00313CB5" w:rsidP="00313CB5">
            <w:pPr>
              <w:contextualSpacing/>
              <w:rPr>
                <w:rFonts w:ascii="Verdana" w:eastAsia="Calibri" w:hAnsi="Verdana" w:cs="Arial"/>
                <w:sz w:val="16"/>
                <w:szCs w:val="16"/>
                <w:lang w:val="es-ES_tradnl" w:eastAsia="es-ES"/>
              </w:rPr>
            </w:pPr>
            <w:r w:rsidRPr="00313CB5">
              <w:rPr>
                <w:rFonts w:ascii="Verdana" w:eastAsia="Calibri" w:hAnsi="Verdana" w:cs="Arial"/>
                <w:sz w:val="16"/>
                <w:szCs w:val="16"/>
                <w:lang w:val="es-ES_tradnl" w:eastAsia="es-ES"/>
              </w:rPr>
              <w:t>Subdirectora de Gestión Contractual ANCP – CCE</w:t>
            </w:r>
          </w:p>
        </w:tc>
      </w:tr>
    </w:tbl>
    <w:p w14:paraId="7AA615EC" w14:textId="77777777" w:rsidR="00313CB5" w:rsidRPr="00313CB5" w:rsidRDefault="00313CB5" w:rsidP="00313CB5">
      <w:pPr>
        <w:spacing w:after="0" w:line="240" w:lineRule="auto"/>
        <w:rPr>
          <w:rFonts w:ascii="Verdana" w:eastAsia="Times New Roman" w:hAnsi="Verdana" w:cs="Arial"/>
          <w:sz w:val="24"/>
          <w:szCs w:val="24"/>
          <w:lang w:val="es-ES_tradnl" w:eastAsia="es-ES"/>
        </w:rPr>
      </w:pPr>
    </w:p>
    <w:p w14:paraId="1E9AF1F8" w14:textId="50A3EA55"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p>
    <w:p w14:paraId="3941862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21C4051F"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8053B4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670A4" w14:textId="77777777" w:rsidR="00600E9C" w:rsidRDefault="00600E9C" w:rsidP="004A1847">
      <w:pPr>
        <w:spacing w:after="0" w:line="240" w:lineRule="auto"/>
      </w:pPr>
      <w:r>
        <w:separator/>
      </w:r>
    </w:p>
  </w:endnote>
  <w:endnote w:type="continuationSeparator" w:id="0">
    <w:p w14:paraId="085BF4AD" w14:textId="77777777" w:rsidR="00600E9C" w:rsidRDefault="00600E9C" w:rsidP="004A1847">
      <w:pPr>
        <w:spacing w:after="0" w:line="240" w:lineRule="auto"/>
      </w:pPr>
      <w:r>
        <w:continuationSeparator/>
      </w:r>
    </w:p>
  </w:endnote>
  <w:endnote w:type="continuationNotice" w:id="1">
    <w:p w14:paraId="311E6E02" w14:textId="77777777" w:rsidR="00600E9C" w:rsidRDefault="00600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E7B18" w14:textId="77777777" w:rsidR="00600E9C" w:rsidRDefault="00600E9C" w:rsidP="004A1847">
      <w:pPr>
        <w:spacing w:after="0" w:line="240" w:lineRule="auto"/>
      </w:pPr>
      <w:r>
        <w:separator/>
      </w:r>
    </w:p>
  </w:footnote>
  <w:footnote w:type="continuationSeparator" w:id="0">
    <w:p w14:paraId="6030B1B3" w14:textId="77777777" w:rsidR="00600E9C" w:rsidRDefault="00600E9C" w:rsidP="004A1847">
      <w:pPr>
        <w:spacing w:after="0" w:line="240" w:lineRule="auto"/>
      </w:pPr>
      <w:r>
        <w:continuationSeparator/>
      </w:r>
    </w:p>
  </w:footnote>
  <w:footnote w:type="continuationNotice" w:id="1">
    <w:p w14:paraId="66E48A57" w14:textId="77777777" w:rsidR="00600E9C" w:rsidRDefault="00600E9C">
      <w:pPr>
        <w:spacing w:after="0" w:line="240" w:lineRule="auto"/>
      </w:pPr>
    </w:p>
  </w:footnote>
  <w:footnote w:id="2">
    <w:p w14:paraId="5D628E87" w14:textId="77777777" w:rsidR="00313CB5" w:rsidRDefault="00313CB5" w:rsidP="00313CB5">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2902A62A" w14:textId="77777777" w:rsidR="00313CB5" w:rsidRDefault="00313CB5" w:rsidP="00313CB5">
      <w:pPr>
        <w:pStyle w:val="Textonotapie"/>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1.1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92B65"/>
    <w:multiLevelType w:val="hybridMultilevel"/>
    <w:tmpl w:val="19485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718089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61EFE"/>
    <w:rsid w:val="00082362"/>
    <w:rsid w:val="00096C0C"/>
    <w:rsid w:val="000A683E"/>
    <w:rsid w:val="000B19B9"/>
    <w:rsid w:val="000D0334"/>
    <w:rsid w:val="000F6486"/>
    <w:rsid w:val="00125105"/>
    <w:rsid w:val="00127233"/>
    <w:rsid w:val="00166D62"/>
    <w:rsid w:val="001E4177"/>
    <w:rsid w:val="001F7DC6"/>
    <w:rsid w:val="002421BB"/>
    <w:rsid w:val="002520C4"/>
    <w:rsid w:val="0025796E"/>
    <w:rsid w:val="002707A2"/>
    <w:rsid w:val="002951A0"/>
    <w:rsid w:val="002962BC"/>
    <w:rsid w:val="002A093D"/>
    <w:rsid w:val="002A0DD0"/>
    <w:rsid w:val="002A49AC"/>
    <w:rsid w:val="002A64FD"/>
    <w:rsid w:val="002C7A84"/>
    <w:rsid w:val="002E4FD9"/>
    <w:rsid w:val="00313CB5"/>
    <w:rsid w:val="00322A85"/>
    <w:rsid w:val="00324168"/>
    <w:rsid w:val="003448F4"/>
    <w:rsid w:val="003618A8"/>
    <w:rsid w:val="00374F5E"/>
    <w:rsid w:val="00377E3E"/>
    <w:rsid w:val="003A26D1"/>
    <w:rsid w:val="003A779E"/>
    <w:rsid w:val="003D0F4D"/>
    <w:rsid w:val="003D5B0D"/>
    <w:rsid w:val="003E0499"/>
    <w:rsid w:val="003F3941"/>
    <w:rsid w:val="00406575"/>
    <w:rsid w:val="0042722E"/>
    <w:rsid w:val="0044528D"/>
    <w:rsid w:val="00497C5C"/>
    <w:rsid w:val="004A1847"/>
    <w:rsid w:val="004A305D"/>
    <w:rsid w:val="004F21C4"/>
    <w:rsid w:val="004F685F"/>
    <w:rsid w:val="005566E8"/>
    <w:rsid w:val="00574867"/>
    <w:rsid w:val="00591460"/>
    <w:rsid w:val="00592628"/>
    <w:rsid w:val="005C3777"/>
    <w:rsid w:val="005C5CDC"/>
    <w:rsid w:val="005D476C"/>
    <w:rsid w:val="005D7F57"/>
    <w:rsid w:val="005E0997"/>
    <w:rsid w:val="00600E9C"/>
    <w:rsid w:val="00610812"/>
    <w:rsid w:val="006219F8"/>
    <w:rsid w:val="00650FF7"/>
    <w:rsid w:val="00665D70"/>
    <w:rsid w:val="00671DAC"/>
    <w:rsid w:val="006900D9"/>
    <w:rsid w:val="0069242F"/>
    <w:rsid w:val="006D12F8"/>
    <w:rsid w:val="00706C16"/>
    <w:rsid w:val="00742084"/>
    <w:rsid w:val="00756841"/>
    <w:rsid w:val="007649AB"/>
    <w:rsid w:val="00771D0C"/>
    <w:rsid w:val="007833AC"/>
    <w:rsid w:val="00787224"/>
    <w:rsid w:val="007B268C"/>
    <w:rsid w:val="007B7171"/>
    <w:rsid w:val="007C0C0F"/>
    <w:rsid w:val="007C3DC2"/>
    <w:rsid w:val="007E5497"/>
    <w:rsid w:val="00806F5F"/>
    <w:rsid w:val="00820278"/>
    <w:rsid w:val="00876536"/>
    <w:rsid w:val="008843B6"/>
    <w:rsid w:val="00891928"/>
    <w:rsid w:val="008A446D"/>
    <w:rsid w:val="008D180B"/>
    <w:rsid w:val="008F0EA7"/>
    <w:rsid w:val="00923EEF"/>
    <w:rsid w:val="009419F9"/>
    <w:rsid w:val="0095685E"/>
    <w:rsid w:val="00961B09"/>
    <w:rsid w:val="00965334"/>
    <w:rsid w:val="00966973"/>
    <w:rsid w:val="0097093E"/>
    <w:rsid w:val="009A0DFA"/>
    <w:rsid w:val="009B0D4E"/>
    <w:rsid w:val="009B2D26"/>
    <w:rsid w:val="009C71FA"/>
    <w:rsid w:val="009C72E7"/>
    <w:rsid w:val="009D3058"/>
    <w:rsid w:val="009E5892"/>
    <w:rsid w:val="009F3A13"/>
    <w:rsid w:val="00A122D3"/>
    <w:rsid w:val="00A17F13"/>
    <w:rsid w:val="00A20739"/>
    <w:rsid w:val="00A33C78"/>
    <w:rsid w:val="00A97B9B"/>
    <w:rsid w:val="00AB0ADB"/>
    <w:rsid w:val="00AD0A16"/>
    <w:rsid w:val="00B01B1A"/>
    <w:rsid w:val="00B72CD3"/>
    <w:rsid w:val="00B72FFF"/>
    <w:rsid w:val="00BB21A6"/>
    <w:rsid w:val="00BC3D36"/>
    <w:rsid w:val="00BD7F72"/>
    <w:rsid w:val="00BF08DB"/>
    <w:rsid w:val="00C04FB3"/>
    <w:rsid w:val="00C05435"/>
    <w:rsid w:val="00C330EB"/>
    <w:rsid w:val="00C754BE"/>
    <w:rsid w:val="00C76B1C"/>
    <w:rsid w:val="00CB6357"/>
    <w:rsid w:val="00CC1B26"/>
    <w:rsid w:val="00CD3E2D"/>
    <w:rsid w:val="00D332A8"/>
    <w:rsid w:val="00D423A2"/>
    <w:rsid w:val="00D4518C"/>
    <w:rsid w:val="00D520D8"/>
    <w:rsid w:val="00D63AC2"/>
    <w:rsid w:val="00D7383B"/>
    <w:rsid w:val="00DA231B"/>
    <w:rsid w:val="00DA23A0"/>
    <w:rsid w:val="00DC39FC"/>
    <w:rsid w:val="00DD6C1F"/>
    <w:rsid w:val="00DF5254"/>
    <w:rsid w:val="00E16408"/>
    <w:rsid w:val="00E20894"/>
    <w:rsid w:val="00E245AB"/>
    <w:rsid w:val="00E2764C"/>
    <w:rsid w:val="00E27F2E"/>
    <w:rsid w:val="00E413EA"/>
    <w:rsid w:val="00E50AFE"/>
    <w:rsid w:val="00E75C92"/>
    <w:rsid w:val="00E771DC"/>
    <w:rsid w:val="00E85334"/>
    <w:rsid w:val="00E8772A"/>
    <w:rsid w:val="00E90F6B"/>
    <w:rsid w:val="00E92C27"/>
    <w:rsid w:val="00E93299"/>
    <w:rsid w:val="00EA0E3D"/>
    <w:rsid w:val="00EA26D8"/>
    <w:rsid w:val="00EC38A7"/>
    <w:rsid w:val="00EE1AA8"/>
    <w:rsid w:val="00F10120"/>
    <w:rsid w:val="00F31EDC"/>
    <w:rsid w:val="00F462B3"/>
    <w:rsid w:val="00F5664F"/>
    <w:rsid w:val="00F666C4"/>
    <w:rsid w:val="00F76AFC"/>
    <w:rsid w:val="00FA47C0"/>
    <w:rsid w:val="00FA5316"/>
    <w:rsid w:val="00FB5DD1"/>
    <w:rsid w:val="00FC2B5D"/>
    <w:rsid w:val="00FF1449"/>
    <w:rsid w:val="12A1B63A"/>
    <w:rsid w:val="5CEADB7B"/>
    <w:rsid w:val="661B9B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13CB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618-de-201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normativa/decreto-392-de-2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decreto-1082-de-2015/"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EBDB1-B563-473C-98D3-5CAE093B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2575</Words>
  <Characters>14167</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2023-01-10T21:18:00Z</cp:lastPrinted>
  <dcterms:created xsi:type="dcterms:W3CDTF">2024-09-20T15:42:00Z</dcterms:created>
  <dcterms:modified xsi:type="dcterms:W3CDTF">2024-09-24T15:20:00Z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