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D8702C" w14:textId="77777777" w:rsidR="00345348" w:rsidRPr="00852F53" w:rsidRDefault="00345348" w:rsidP="00345348">
      <w:pPr>
        <w:spacing w:after="0" w:line="240" w:lineRule="auto"/>
        <w:jc w:val="both"/>
        <w:rPr>
          <w:rFonts w:ascii="Arial" w:eastAsia="Calibri" w:hAnsi="Arial" w:cs="Arial"/>
          <w:b/>
          <w:bCs/>
          <w:lang w:val="es-ES"/>
        </w:rPr>
      </w:pPr>
      <w:r w:rsidRPr="004F4BFB">
        <w:rPr>
          <w:rFonts w:ascii="Arial" w:eastAsia="Calibri" w:hAnsi="Arial" w:cs="Arial"/>
          <w:b/>
          <w:bCs/>
          <w:lang w:val="es-ES"/>
        </w:rPr>
        <w:t>PAGO ANTICIPADO Y/O ANTICIPO</w:t>
      </w:r>
      <w:r w:rsidRPr="00852F53">
        <w:rPr>
          <w:rFonts w:ascii="Arial" w:eastAsia="Calibri" w:hAnsi="Arial" w:cs="Arial"/>
          <w:b/>
          <w:bCs/>
          <w:lang w:val="es-ES"/>
        </w:rPr>
        <w:t xml:space="preserve"> – Régimen legal – </w:t>
      </w:r>
      <w:r w:rsidRPr="00661C2B">
        <w:rPr>
          <w:rFonts w:ascii="Arial" w:eastAsia="Calibri" w:hAnsi="Arial" w:cs="Arial"/>
          <w:b/>
          <w:bCs/>
          <w:lang w:val="es-ES"/>
        </w:rPr>
        <w:t>Facultad</w:t>
      </w:r>
      <w:r w:rsidRPr="00852F53">
        <w:rPr>
          <w:rFonts w:ascii="Arial" w:eastAsia="Calibri" w:hAnsi="Arial" w:cs="Arial"/>
          <w:b/>
          <w:bCs/>
          <w:lang w:val="es-ES"/>
        </w:rPr>
        <w:t xml:space="preserve"> – Pacto</w:t>
      </w:r>
    </w:p>
    <w:p w14:paraId="635424E5" w14:textId="77777777" w:rsidR="00345348" w:rsidRPr="00852F53" w:rsidRDefault="00345348" w:rsidP="00345348">
      <w:pPr>
        <w:spacing w:after="0" w:line="240" w:lineRule="auto"/>
        <w:rPr>
          <w:rFonts w:ascii="Arial" w:hAnsi="Arial" w:cs="Arial"/>
          <w:sz w:val="20"/>
          <w:szCs w:val="20"/>
          <w:lang w:val="es-ES"/>
        </w:rPr>
      </w:pPr>
    </w:p>
    <w:p w14:paraId="2E184806" w14:textId="77777777" w:rsidR="00345348" w:rsidRPr="00852F53" w:rsidRDefault="00345348" w:rsidP="00345348">
      <w:pPr>
        <w:spacing w:after="0" w:line="240" w:lineRule="auto"/>
        <w:jc w:val="both"/>
        <w:rPr>
          <w:rFonts w:ascii="Arial" w:eastAsia="Calibri" w:hAnsi="Arial" w:cs="Arial"/>
          <w:sz w:val="20"/>
          <w:szCs w:val="20"/>
          <w:lang w:val="es-ES"/>
        </w:rPr>
      </w:pPr>
      <w:r w:rsidRPr="006665DA">
        <w:rPr>
          <w:rFonts w:ascii="Arial" w:eastAsia="Calibri" w:hAnsi="Arial" w:cs="Arial"/>
          <w:sz w:val="20"/>
          <w:szCs w:val="20"/>
          <w:lang w:val="es-ES"/>
        </w:rPr>
        <w:t>Conforme las disposiciones que regulan el régimen de contratación pública, las entidades estatales se encuentran facultadas para pactar el pago anticipado o la entrega de anticipos como mecanismos de financiación para la adecuada ejecución de los contratos estatales. En efecto, el parágrafo del artículo 40 de la Ley 80 de 1993, establece que: “En los contratos que celebren las entidades estatales se podrá pactar el pago anticipado y la entrega de anticipos, pero su monto no podrá exceder del cincuenta por ciento (50%) del valor del respectivo contrato”.</w:t>
      </w:r>
    </w:p>
    <w:p w14:paraId="748FD80E" w14:textId="77777777" w:rsidR="00345348" w:rsidRPr="00852F53" w:rsidRDefault="00345348" w:rsidP="00345348">
      <w:pPr>
        <w:spacing w:after="0" w:line="240" w:lineRule="auto"/>
        <w:jc w:val="both"/>
        <w:rPr>
          <w:rFonts w:ascii="Arial" w:eastAsia="Calibri" w:hAnsi="Arial" w:cs="Arial"/>
          <w:sz w:val="20"/>
          <w:szCs w:val="20"/>
          <w:lang w:val="es-ES"/>
        </w:rPr>
      </w:pPr>
    </w:p>
    <w:p w14:paraId="4D609509" w14:textId="77777777" w:rsidR="00345348" w:rsidRPr="00852F53" w:rsidRDefault="00345348" w:rsidP="00345348">
      <w:pPr>
        <w:spacing w:after="0" w:line="240" w:lineRule="auto"/>
        <w:jc w:val="both"/>
        <w:rPr>
          <w:rFonts w:ascii="Arial" w:eastAsia="Calibri" w:hAnsi="Arial" w:cs="Arial"/>
          <w:b/>
          <w:bCs/>
          <w:lang w:val="es-ES"/>
        </w:rPr>
      </w:pPr>
      <w:r w:rsidRPr="00852F53">
        <w:rPr>
          <w:rFonts w:ascii="Arial" w:eastAsia="Calibri" w:hAnsi="Arial" w:cs="Arial"/>
          <w:b/>
          <w:bCs/>
          <w:lang w:val="es-ES"/>
        </w:rPr>
        <w:t xml:space="preserve">PAGO ANTICIPADO Y/O ANTICIPO – Límites – </w:t>
      </w:r>
      <w:r w:rsidRPr="00685378">
        <w:rPr>
          <w:rFonts w:ascii="Arial" w:eastAsia="Calibri" w:hAnsi="Arial" w:cs="Arial"/>
          <w:b/>
          <w:bCs/>
          <w:lang w:val="es-ES"/>
        </w:rPr>
        <w:t>Aplicación</w:t>
      </w:r>
      <w:r w:rsidRPr="00852F53">
        <w:rPr>
          <w:rFonts w:ascii="Arial" w:eastAsia="Calibri" w:hAnsi="Arial" w:cs="Arial"/>
          <w:b/>
          <w:bCs/>
          <w:lang w:val="es-ES"/>
        </w:rPr>
        <w:t xml:space="preserve"> – Tipo contractual</w:t>
      </w:r>
    </w:p>
    <w:p w14:paraId="0D424F2B" w14:textId="77777777" w:rsidR="00345348" w:rsidRPr="00852F53" w:rsidRDefault="00345348" w:rsidP="00345348">
      <w:pPr>
        <w:spacing w:after="0" w:line="240" w:lineRule="auto"/>
        <w:jc w:val="both"/>
        <w:rPr>
          <w:rFonts w:ascii="Arial" w:eastAsia="Calibri" w:hAnsi="Arial" w:cs="Arial"/>
          <w:sz w:val="20"/>
          <w:szCs w:val="20"/>
          <w:lang w:val="es-ES"/>
        </w:rPr>
      </w:pPr>
    </w:p>
    <w:p w14:paraId="43E3D061" w14:textId="77777777" w:rsidR="00345348" w:rsidRDefault="00345348" w:rsidP="00345348">
      <w:pPr>
        <w:spacing w:after="0" w:line="240" w:lineRule="auto"/>
        <w:jc w:val="both"/>
        <w:rPr>
          <w:rFonts w:ascii="Arial" w:eastAsia="Calibri" w:hAnsi="Arial" w:cs="Arial"/>
          <w:sz w:val="20"/>
          <w:szCs w:val="20"/>
          <w:lang w:val="es-ES"/>
        </w:rPr>
      </w:pPr>
      <w:r w:rsidRPr="006665DA">
        <w:rPr>
          <w:rFonts w:ascii="Arial" w:eastAsia="Calibri" w:hAnsi="Arial" w:cs="Arial"/>
          <w:sz w:val="20"/>
          <w:szCs w:val="20"/>
          <w:lang w:val="es-ES"/>
        </w:rPr>
        <w:t xml:space="preserve">La citada disposición, además de contener la facultad expresa mencionada, establece un límite a su ejercicio, pues el pago anticipado o la entrega del anticipo no podrá superar el cincuenta por ciento (50%) del valor o precio del negocio jurídico celebrado por la entidad estatal. </w:t>
      </w:r>
    </w:p>
    <w:p w14:paraId="15BDF614" w14:textId="77777777" w:rsidR="00345348" w:rsidRPr="006665DA" w:rsidRDefault="00345348" w:rsidP="00345348">
      <w:pPr>
        <w:spacing w:after="0" w:line="240" w:lineRule="auto"/>
        <w:jc w:val="both"/>
        <w:rPr>
          <w:rFonts w:ascii="Arial" w:eastAsia="Calibri" w:hAnsi="Arial" w:cs="Arial"/>
          <w:sz w:val="20"/>
          <w:szCs w:val="20"/>
          <w:lang w:val="es-ES"/>
        </w:rPr>
      </w:pPr>
    </w:p>
    <w:p w14:paraId="339612C4" w14:textId="77777777" w:rsidR="00345348" w:rsidRPr="00852F53" w:rsidRDefault="00345348" w:rsidP="00345348">
      <w:pPr>
        <w:spacing w:after="0" w:line="240" w:lineRule="auto"/>
        <w:jc w:val="both"/>
        <w:rPr>
          <w:rFonts w:ascii="Arial" w:eastAsia="Calibri" w:hAnsi="Arial" w:cs="Arial"/>
          <w:sz w:val="20"/>
          <w:szCs w:val="20"/>
          <w:lang w:val="es-ES"/>
        </w:rPr>
      </w:pPr>
      <w:r w:rsidRPr="006665DA">
        <w:rPr>
          <w:rFonts w:ascii="Arial" w:eastAsia="Calibri" w:hAnsi="Arial" w:cs="Arial"/>
          <w:sz w:val="20"/>
          <w:szCs w:val="20"/>
          <w:lang w:val="es-ES"/>
        </w:rPr>
        <w:t>Otro aspecto que se destaca de dicha disposición consiste en que no restringe el tipo de contratos estatales en los cuales es aplicable esa facultad, es decir, por ejemplo, no limita la posibilidad de pactar anticipo o pago anticipado en contratos de tracto sucesivo o en contratos de ejecución instantánea, o dependiendo de la tipología contractual o la modalidad de selección del contratista.</w:t>
      </w:r>
    </w:p>
    <w:p w14:paraId="1F5AB735" w14:textId="77777777" w:rsidR="00345348" w:rsidRPr="00852F53" w:rsidRDefault="00345348" w:rsidP="00345348">
      <w:pPr>
        <w:spacing w:after="0" w:line="240" w:lineRule="auto"/>
        <w:jc w:val="both"/>
        <w:rPr>
          <w:rFonts w:ascii="Arial" w:eastAsia="Calibri" w:hAnsi="Arial" w:cs="Arial"/>
          <w:sz w:val="20"/>
          <w:szCs w:val="20"/>
          <w:lang w:val="es-ES"/>
        </w:rPr>
      </w:pPr>
    </w:p>
    <w:p w14:paraId="76332319" w14:textId="77777777" w:rsidR="00345348" w:rsidRPr="00852F53" w:rsidRDefault="00345348" w:rsidP="00345348">
      <w:pPr>
        <w:spacing w:after="0" w:line="240" w:lineRule="auto"/>
        <w:jc w:val="both"/>
        <w:rPr>
          <w:rFonts w:ascii="Arial" w:hAnsi="Arial" w:cs="Arial"/>
          <w:b/>
          <w:bCs/>
          <w:lang w:val="es-ES"/>
        </w:rPr>
      </w:pPr>
      <w:r w:rsidRPr="00852F53">
        <w:rPr>
          <w:rFonts w:ascii="Arial" w:hAnsi="Arial" w:cs="Arial"/>
          <w:b/>
          <w:bCs/>
          <w:lang w:val="es-ES"/>
        </w:rPr>
        <w:t xml:space="preserve">PAGO ANTICIPADO Y/O ANTICIPO </w:t>
      </w:r>
      <w:r w:rsidRPr="00852F53">
        <w:rPr>
          <w:rFonts w:ascii="Arial" w:eastAsia="Calibri" w:hAnsi="Arial" w:cs="Arial"/>
          <w:b/>
          <w:bCs/>
          <w:lang w:val="es-ES"/>
        </w:rPr>
        <w:t>–</w:t>
      </w:r>
      <w:r w:rsidRPr="00852F53">
        <w:rPr>
          <w:rFonts w:ascii="Arial" w:hAnsi="Arial" w:cs="Arial"/>
          <w:b/>
          <w:bCs/>
          <w:lang w:val="es-ES"/>
        </w:rPr>
        <w:t xml:space="preserve"> </w:t>
      </w:r>
      <w:r w:rsidRPr="00A74429">
        <w:rPr>
          <w:rFonts w:ascii="Arial" w:hAnsi="Arial" w:cs="Arial"/>
          <w:b/>
          <w:bCs/>
          <w:lang w:val="es-ES"/>
        </w:rPr>
        <w:t>Nociones</w:t>
      </w:r>
    </w:p>
    <w:p w14:paraId="22D674CA" w14:textId="77777777" w:rsidR="00345348" w:rsidRPr="00852F53" w:rsidRDefault="00345348" w:rsidP="00345348">
      <w:pPr>
        <w:spacing w:after="0" w:line="240" w:lineRule="auto"/>
        <w:jc w:val="both"/>
        <w:rPr>
          <w:rFonts w:ascii="Arial" w:hAnsi="Arial" w:cs="Arial"/>
          <w:b/>
          <w:bCs/>
          <w:sz w:val="20"/>
          <w:szCs w:val="20"/>
          <w:lang w:val="es-ES"/>
        </w:rPr>
      </w:pPr>
    </w:p>
    <w:p w14:paraId="184B22DB" w14:textId="77777777" w:rsidR="00345348" w:rsidRDefault="00345348" w:rsidP="00345348">
      <w:pPr>
        <w:spacing w:after="0" w:line="240" w:lineRule="auto"/>
        <w:jc w:val="both"/>
        <w:rPr>
          <w:rFonts w:ascii="Arial" w:eastAsia="Calibri" w:hAnsi="Arial" w:cs="Arial"/>
          <w:sz w:val="20"/>
          <w:szCs w:val="20"/>
          <w:lang w:val="es-ES"/>
        </w:rPr>
      </w:pPr>
      <w:r>
        <w:rPr>
          <w:rFonts w:ascii="Arial" w:eastAsia="Calibri" w:hAnsi="Arial" w:cs="Arial"/>
          <w:sz w:val="20"/>
          <w:szCs w:val="20"/>
          <w:lang w:val="es-ES"/>
        </w:rPr>
        <w:t xml:space="preserve">[…] </w:t>
      </w:r>
      <w:r w:rsidRPr="007D1ADA">
        <w:rPr>
          <w:rFonts w:ascii="Arial" w:eastAsia="Calibri" w:hAnsi="Arial" w:cs="Arial"/>
          <w:sz w:val="20"/>
          <w:szCs w:val="20"/>
          <w:lang w:val="es-ES"/>
        </w:rPr>
        <w:t>i) El pago anticipado es un pago efectivo del precio que se efectúa y se causa en forma anticipada. Por tanto, los recursos se integran al patrimonio del contratista desde su desembolso. ii) El anticipo es un adelanto o avance del precio del contrato destinado a apalancar el cumplimiento de su objeto, de modo que los recursos entregados por dicho concepto solo se integran al patrimonio del contratista en la medida que se cause su amortización, mediante la ejecución de actividades programadas del contrato.</w:t>
      </w:r>
    </w:p>
    <w:p w14:paraId="1F2D1430" w14:textId="77777777" w:rsidR="00345348" w:rsidRDefault="00345348" w:rsidP="00345348">
      <w:pPr>
        <w:spacing w:after="0" w:line="240" w:lineRule="auto"/>
        <w:jc w:val="both"/>
        <w:rPr>
          <w:rFonts w:ascii="Arial" w:eastAsia="Calibri" w:hAnsi="Arial" w:cs="Arial"/>
          <w:sz w:val="20"/>
          <w:szCs w:val="20"/>
          <w:lang w:val="es-ES"/>
        </w:rPr>
      </w:pPr>
    </w:p>
    <w:p w14:paraId="48C2037C" w14:textId="77777777" w:rsidR="00345348" w:rsidRPr="00852F53" w:rsidRDefault="00345348" w:rsidP="00345348">
      <w:pPr>
        <w:tabs>
          <w:tab w:val="left" w:pos="3374"/>
        </w:tabs>
        <w:spacing w:after="0" w:line="240" w:lineRule="auto"/>
        <w:rPr>
          <w:rFonts w:ascii="Arial" w:eastAsia="Calibri" w:hAnsi="Arial" w:cs="Arial"/>
          <w:b/>
          <w:bCs/>
          <w:lang w:val="es-ES"/>
        </w:rPr>
      </w:pPr>
      <w:r w:rsidRPr="00852F53">
        <w:rPr>
          <w:rFonts w:ascii="Arial" w:eastAsia="Calibri" w:hAnsi="Arial" w:cs="Arial"/>
          <w:b/>
          <w:bCs/>
          <w:lang w:val="es-ES"/>
        </w:rPr>
        <w:t xml:space="preserve">PRECIO – Autonomía de la entidad para calcular el precio y forma de pago </w:t>
      </w:r>
    </w:p>
    <w:p w14:paraId="560C8A75" w14:textId="77777777" w:rsidR="00345348" w:rsidRPr="00852F53" w:rsidRDefault="00345348" w:rsidP="00345348">
      <w:pPr>
        <w:tabs>
          <w:tab w:val="left" w:pos="3374"/>
        </w:tabs>
        <w:spacing w:after="0" w:line="240" w:lineRule="auto"/>
        <w:rPr>
          <w:rFonts w:ascii="Arial" w:eastAsia="Calibri" w:hAnsi="Arial" w:cs="Arial"/>
          <w:lang w:val="es-ES"/>
        </w:rPr>
      </w:pPr>
    </w:p>
    <w:p w14:paraId="3A287F40" w14:textId="77777777" w:rsidR="00345348" w:rsidRPr="00852F53" w:rsidRDefault="00345348" w:rsidP="00345348">
      <w:pPr>
        <w:tabs>
          <w:tab w:val="left" w:pos="3374"/>
        </w:tabs>
        <w:spacing w:after="0" w:line="240" w:lineRule="auto"/>
        <w:jc w:val="both"/>
        <w:rPr>
          <w:rFonts w:ascii="Arial" w:eastAsia="Calibri" w:hAnsi="Arial" w:cs="Arial"/>
          <w:sz w:val="20"/>
          <w:szCs w:val="20"/>
          <w:lang w:val="es-ES"/>
        </w:rPr>
      </w:pPr>
      <w:r w:rsidRPr="00030D35">
        <w:rPr>
          <w:rFonts w:ascii="Arial" w:eastAsia="Calibri" w:hAnsi="Arial" w:cs="Arial"/>
          <w:sz w:val="20"/>
          <w:szCs w:val="20"/>
          <w:lang w:val="es-ES"/>
        </w:rPr>
        <w:t>Desde la etapa de planeación, en la fase precontractual, las Entidades Estatales deben calcular tanto el valor estimado del contrato como el presupuesto oficial destinado para satisfacer la necesidad que se pretende suplir con el contrato, mediante la realización del análisis del sector –que incluye el estudio del mercado– y definir la metodología con la cual estructurarán el precio del contrato. Dicho de otro modo, hace parte de los estudios previos la definición del esquema que la Administración usará para estipular el precio. Tal metodología generalmente depende del tipo de contrato, pues hay algunas modalidades más comunes en los de obra pública; otras más utilizadas en los de prestación de servicios y otras más indicadas para los de concesión; por mencionar algunos ejemplos.  No hay, pues, una sola metodología para pactar el precio y, en gran medida, la manera de hacerlo ha obedecido a la costumbre mercantil y a la influencia de disciplinas técnicas, como la ingeniería o la administración de empresas, en la contratación estatal. Dentro de tales esquemas de establecimiento del precio pueden citarse, entre otros: i) los precios unitarios –calculados de acuerdo con las unidades que componen el objeto del contrato–, ii) el precio global –que equivale al monto total, sin discriminar unidades–, y iii) la administración delegada de recursos –en la que se distinguen los costos de inversión de los honorarios del administrador–.</w:t>
      </w:r>
      <w:r w:rsidRPr="00852F53">
        <w:rPr>
          <w:rFonts w:ascii="Arial" w:eastAsia="Calibri" w:hAnsi="Arial" w:cs="Arial"/>
          <w:sz w:val="20"/>
          <w:szCs w:val="20"/>
          <w:lang w:val="es-ES"/>
        </w:rPr>
        <w:tab/>
      </w:r>
    </w:p>
    <w:p w14:paraId="16334A9C" w14:textId="77777777" w:rsidR="00345348" w:rsidRPr="00852F53" w:rsidRDefault="00345348" w:rsidP="00345348">
      <w:pPr>
        <w:spacing w:after="0" w:line="240" w:lineRule="auto"/>
        <w:jc w:val="both"/>
        <w:rPr>
          <w:rFonts w:ascii="Arial" w:eastAsia="Calibri" w:hAnsi="Arial" w:cs="Arial"/>
          <w:sz w:val="20"/>
          <w:szCs w:val="20"/>
          <w:lang w:val="es-ES"/>
        </w:rPr>
      </w:pPr>
    </w:p>
    <w:p w14:paraId="1584EB40" w14:textId="77777777" w:rsidR="00345348" w:rsidRPr="00852F53" w:rsidRDefault="00345348" w:rsidP="00345348">
      <w:pPr>
        <w:spacing w:after="0" w:line="240" w:lineRule="auto"/>
        <w:jc w:val="both"/>
        <w:rPr>
          <w:rFonts w:ascii="Arial" w:eastAsia="Calibri" w:hAnsi="Arial" w:cs="Arial"/>
          <w:sz w:val="20"/>
          <w:szCs w:val="20"/>
          <w:lang w:val="es-ES"/>
        </w:rPr>
      </w:pPr>
    </w:p>
    <w:p w14:paraId="668512E0" w14:textId="3D511639" w:rsidR="009B28AC" w:rsidRPr="00F345AB" w:rsidRDefault="009B28AC" w:rsidP="009B28AC">
      <w:pPr>
        <w:spacing w:after="0" w:line="240" w:lineRule="auto"/>
        <w:rPr>
          <w:rFonts w:ascii="Verdana" w:eastAsia="Geomanist Light" w:hAnsi="Verdana" w:cs="Arial"/>
          <w:color w:val="201F1E"/>
          <w:lang w:val="es-MX"/>
        </w:rPr>
      </w:pPr>
      <w:r w:rsidRPr="00F345AB">
        <w:rPr>
          <w:rFonts w:ascii="Verdana" w:eastAsia="Geomanist Light" w:hAnsi="Verdana" w:cs="Arial"/>
          <w:color w:val="000000" w:themeColor="text1"/>
          <w:lang w:val="es-MX"/>
        </w:rPr>
        <w:t>Bogotá D.C., </w:t>
      </w:r>
      <w:r w:rsidRPr="00F345AB">
        <w:rPr>
          <w:rFonts w:ascii="Verdana" w:eastAsia="Geomanist Light" w:hAnsi="Verdana" w:cs="Arial"/>
          <w:color w:val="201F1E"/>
          <w:lang w:val="es-MX"/>
        </w:rPr>
        <w:t>[Día] de [Mes.NombreCapitalizado] de [Año]</w:t>
      </w:r>
    </w:p>
    <w:p w14:paraId="4E48C532" w14:textId="5387400A" w:rsidR="00DF5531" w:rsidRPr="00F345AB" w:rsidRDefault="00DF5531" w:rsidP="009B28AC">
      <w:pPr>
        <w:spacing w:after="0" w:line="240" w:lineRule="auto"/>
        <w:jc w:val="both"/>
        <w:rPr>
          <w:rFonts w:ascii="Verdana" w:eastAsia="Calibri" w:hAnsi="Verdana" w:cs="Arial"/>
          <w:color w:val="000000"/>
          <w:lang w:val="es-ES"/>
        </w:rPr>
      </w:pPr>
    </w:p>
    <w:p w14:paraId="5F57D091" w14:textId="77777777" w:rsidR="009B28AC" w:rsidRPr="00A510B9" w:rsidRDefault="009B28AC" w:rsidP="009B28AC">
      <w:pPr>
        <w:spacing w:after="0" w:line="240" w:lineRule="auto"/>
        <w:jc w:val="both"/>
        <w:rPr>
          <w:rFonts w:ascii="Verdana" w:eastAsia="Calibri" w:hAnsi="Verdana" w:cs="Arial"/>
          <w:color w:val="000000"/>
          <w:lang w:val="es-ES"/>
        </w:rPr>
      </w:pPr>
    </w:p>
    <w:p w14:paraId="46E93812" w14:textId="54C74072" w:rsidR="009B28AC" w:rsidRPr="00F345AB" w:rsidRDefault="009B28AC" w:rsidP="009B28AC">
      <w:pPr>
        <w:spacing w:after="0" w:line="240" w:lineRule="auto"/>
        <w:jc w:val="both"/>
        <w:rPr>
          <w:rFonts w:ascii="Verdana" w:eastAsia="Calibri" w:hAnsi="Verdana" w:cs="Arial"/>
          <w:lang w:val="es-ES" w:eastAsia="es-ES"/>
        </w:rPr>
      </w:pPr>
      <w:r w:rsidRPr="00F345AB">
        <w:rPr>
          <w:rFonts w:ascii="Verdana" w:eastAsia="Calibri" w:hAnsi="Verdana" w:cs="Arial"/>
          <w:lang w:val="es-ES" w:eastAsia="es-ES"/>
        </w:rPr>
        <w:t>Señor</w:t>
      </w:r>
    </w:p>
    <w:p w14:paraId="1E8378E3" w14:textId="326B2DC2" w:rsidR="00BB26F0" w:rsidRDefault="00BB26F0" w:rsidP="009B28AC">
      <w:pPr>
        <w:spacing w:after="0" w:line="240" w:lineRule="auto"/>
        <w:rPr>
          <w:rFonts w:ascii="Verdana" w:eastAsia="Calibri" w:hAnsi="Verdana" w:cs="Arial"/>
          <w:b/>
          <w:bCs/>
          <w:lang w:eastAsia="es-ES"/>
        </w:rPr>
      </w:pPr>
      <w:r w:rsidRPr="00BB26F0">
        <w:rPr>
          <w:rFonts w:ascii="Verdana" w:eastAsia="Calibri" w:hAnsi="Verdana" w:cs="Arial"/>
          <w:b/>
          <w:bCs/>
          <w:lang w:eastAsia="es-ES"/>
        </w:rPr>
        <w:t>Alfonso Carlos Sanchez Sierra</w:t>
      </w:r>
    </w:p>
    <w:p w14:paraId="4B96E8B7" w14:textId="592ADFE2" w:rsidR="00BB26F0" w:rsidRPr="006226DE" w:rsidRDefault="00BB26F0" w:rsidP="009B28AC">
      <w:pPr>
        <w:spacing w:after="0" w:line="240" w:lineRule="auto"/>
        <w:rPr>
          <w:rFonts w:ascii="Verdana" w:eastAsia="Calibri" w:hAnsi="Verdana" w:cs="Arial"/>
          <w:u w:val="single"/>
          <w:lang w:val="es-ES" w:eastAsia="es-ES"/>
        </w:rPr>
      </w:pPr>
      <w:r w:rsidRPr="006226DE">
        <w:rPr>
          <w:rFonts w:ascii="Verdana" w:eastAsia="Calibri" w:hAnsi="Verdana" w:cs="Arial"/>
          <w:u w:val="single"/>
          <w:lang w:val="es-ES" w:eastAsia="es-ES"/>
        </w:rPr>
        <w:t>Ponchosierrasanchez@gmail.com</w:t>
      </w:r>
    </w:p>
    <w:p w14:paraId="02DBD741" w14:textId="5876408B" w:rsidR="009B28AC" w:rsidRPr="00F345AB" w:rsidRDefault="00C32A33" w:rsidP="009B28AC">
      <w:pPr>
        <w:spacing w:after="0" w:line="240" w:lineRule="auto"/>
        <w:rPr>
          <w:rFonts w:ascii="Verdana" w:eastAsia="Calibri" w:hAnsi="Verdana" w:cs="Arial"/>
          <w:lang w:val="es-ES" w:eastAsia="es-ES"/>
        </w:rPr>
      </w:pPr>
      <w:r>
        <w:rPr>
          <w:rFonts w:ascii="Verdana" w:eastAsia="Calibri" w:hAnsi="Verdana" w:cs="Arial"/>
          <w:lang w:val="es-ES" w:eastAsia="es-ES"/>
        </w:rPr>
        <w:t>Bogotá D.C</w:t>
      </w:r>
      <w:r w:rsidR="009B28AC" w:rsidRPr="00F345AB">
        <w:rPr>
          <w:rFonts w:ascii="Verdana" w:eastAsia="Calibri" w:hAnsi="Verdana" w:cs="Arial"/>
          <w:lang w:val="es-ES" w:eastAsia="es-ES"/>
        </w:rPr>
        <w:t>.</w:t>
      </w:r>
    </w:p>
    <w:p w14:paraId="46DD8D83" w14:textId="77777777" w:rsidR="009B28AC" w:rsidRPr="00F345AB" w:rsidRDefault="009B28AC" w:rsidP="009B28AC">
      <w:pPr>
        <w:spacing w:after="0" w:line="240" w:lineRule="auto"/>
        <w:rPr>
          <w:rFonts w:ascii="Verdana" w:eastAsia="Calibri" w:hAnsi="Verdana" w:cs="Arial"/>
          <w:b/>
          <w:bCs/>
          <w:color w:val="000000"/>
          <w:lang w:val="es-ES_tradnl" w:eastAsia="es-ES_tradnl"/>
        </w:rPr>
      </w:pPr>
    </w:p>
    <w:p w14:paraId="3C8ABD93" w14:textId="24765D02" w:rsidR="009B28AC" w:rsidRPr="00F345AB" w:rsidRDefault="000120FE" w:rsidP="000120FE">
      <w:pPr>
        <w:spacing w:after="0" w:line="240" w:lineRule="auto"/>
        <w:jc w:val="right"/>
        <w:rPr>
          <w:rFonts w:ascii="Verdana" w:eastAsia="Calibri" w:hAnsi="Verdana" w:cs="Arial"/>
          <w:b/>
          <w:bCs/>
          <w:color w:val="000000"/>
          <w:lang w:val="es-ES_tradnl" w:eastAsia="es-ES_tradnl"/>
        </w:rPr>
      </w:pPr>
      <w:r w:rsidRPr="000120FE">
        <w:rPr>
          <w:rFonts w:ascii="Verdana" w:eastAsia="Calibri" w:hAnsi="Verdana" w:cs="Arial"/>
          <w:b/>
          <w:bCs/>
          <w:color w:val="000000"/>
          <w:lang w:val="es-ES_tradnl" w:eastAsia="es-ES_tradnl"/>
        </w:rPr>
        <w:drawing>
          <wp:inline distT="0" distB="0" distL="0" distR="0" wp14:anchorId="6BDADC15" wp14:editId="463A00F9">
            <wp:extent cx="3452159" cy="1044030"/>
            <wp:effectExtent l="0" t="0" r="0" b="3810"/>
            <wp:docPr id="91598764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5987642" name=""/>
                    <pic:cNvPicPr/>
                  </pic:nvPicPr>
                  <pic:blipFill>
                    <a:blip r:embed="rId10"/>
                    <a:stretch>
                      <a:fillRect/>
                    </a:stretch>
                  </pic:blipFill>
                  <pic:spPr>
                    <a:xfrm>
                      <a:off x="0" y="0"/>
                      <a:ext cx="3452159" cy="1044030"/>
                    </a:xfrm>
                    <a:prstGeom prst="rect">
                      <a:avLst/>
                    </a:prstGeom>
                  </pic:spPr>
                </pic:pic>
              </a:graphicData>
            </a:graphic>
          </wp:inline>
        </w:drawing>
      </w:r>
    </w:p>
    <w:p w14:paraId="319778DC" w14:textId="77777777" w:rsidR="009B28AC" w:rsidRPr="00A510B9" w:rsidRDefault="009B28AC" w:rsidP="009B28AC">
      <w:pPr>
        <w:spacing w:after="0" w:line="240" w:lineRule="auto"/>
        <w:rPr>
          <w:rFonts w:ascii="Verdana" w:eastAsia="Calibri" w:hAnsi="Verdana" w:cs="Arial"/>
          <w:b/>
          <w:bCs/>
          <w:color w:val="000000"/>
          <w:lang w:val="es-ES_tradnl" w:eastAsia="es-ES_tradnl"/>
        </w:rPr>
      </w:pPr>
    </w:p>
    <w:tbl>
      <w:tblPr>
        <w:tblStyle w:val="Tablaconcuadrcula"/>
        <w:tblW w:w="86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268"/>
        <w:gridCol w:w="6379"/>
      </w:tblGrid>
      <w:tr w:rsidR="009B28AC" w:rsidRPr="00F345AB" w14:paraId="0E14AFC6" w14:textId="77777777" w:rsidTr="00345348">
        <w:trPr>
          <w:trHeight w:val="884"/>
        </w:trPr>
        <w:tc>
          <w:tcPr>
            <w:tcW w:w="2268" w:type="dxa"/>
          </w:tcPr>
          <w:p w14:paraId="1B045C34" w14:textId="77777777" w:rsidR="009B28AC" w:rsidRPr="00F345AB" w:rsidRDefault="009B28AC" w:rsidP="006C45A0">
            <w:pPr>
              <w:jc w:val="both"/>
              <w:rPr>
                <w:rFonts w:ascii="Verdana" w:eastAsia="Calibri" w:hAnsi="Verdana" w:cs="Arial"/>
                <w:b/>
                <w:bCs/>
                <w:color w:val="7030A0"/>
                <w:lang w:val="es-ES_tradnl" w:eastAsia="es-ES_tradnl"/>
              </w:rPr>
            </w:pPr>
          </w:p>
        </w:tc>
        <w:tc>
          <w:tcPr>
            <w:tcW w:w="6379" w:type="dxa"/>
          </w:tcPr>
          <w:p w14:paraId="1151E6EC" w14:textId="3ACC9C63" w:rsidR="009B28AC" w:rsidRPr="00F345AB" w:rsidRDefault="009B28AC" w:rsidP="006C45A0">
            <w:pPr>
              <w:jc w:val="both"/>
              <w:rPr>
                <w:rFonts w:ascii="Verdana" w:eastAsia="Calibri" w:hAnsi="Verdana" w:cs="Arial"/>
                <w:b/>
                <w:bCs/>
                <w:color w:val="7030A0"/>
                <w:lang w:val="es-ES" w:eastAsia="es-ES"/>
              </w:rPr>
            </w:pPr>
            <w:r w:rsidRPr="00F345AB">
              <w:rPr>
                <w:rFonts w:ascii="Verdana" w:eastAsia="Calibri" w:hAnsi="Verdana" w:cs="Arial"/>
                <w:b/>
                <w:bCs/>
                <w:lang w:val="es-ES" w:eastAsia="es-ES"/>
              </w:rPr>
              <w:t xml:space="preserve">Concepto C- </w:t>
            </w:r>
            <w:r w:rsidR="00345348">
              <w:rPr>
                <w:rFonts w:ascii="Verdana" w:eastAsia="Calibri" w:hAnsi="Verdana" w:cs="Arial"/>
                <w:b/>
                <w:bCs/>
                <w:lang w:val="es-ES" w:eastAsia="es-ES"/>
              </w:rPr>
              <w:t>449</w:t>
            </w:r>
            <w:r w:rsidRPr="00F345AB">
              <w:rPr>
                <w:rFonts w:ascii="Verdana" w:eastAsia="Calibri" w:hAnsi="Verdana" w:cs="Arial"/>
                <w:b/>
                <w:bCs/>
                <w:color w:val="7030A0"/>
                <w:lang w:val="es-ES" w:eastAsia="es-ES"/>
              </w:rPr>
              <w:t xml:space="preserve"> </w:t>
            </w:r>
            <w:r w:rsidRPr="00F345AB">
              <w:rPr>
                <w:rFonts w:ascii="Verdana" w:eastAsia="Calibri" w:hAnsi="Verdana" w:cs="Arial"/>
                <w:b/>
                <w:bCs/>
                <w:lang w:val="es-ES" w:eastAsia="es-ES"/>
              </w:rPr>
              <w:t>de 2024</w:t>
            </w:r>
          </w:p>
        </w:tc>
      </w:tr>
      <w:tr w:rsidR="009B28AC" w:rsidRPr="0091171D" w14:paraId="35D2F055" w14:textId="77777777" w:rsidTr="00345348">
        <w:trPr>
          <w:trHeight w:val="884"/>
        </w:trPr>
        <w:tc>
          <w:tcPr>
            <w:tcW w:w="2268" w:type="dxa"/>
          </w:tcPr>
          <w:p w14:paraId="4AA7EFB5" w14:textId="77777777" w:rsidR="009B28AC" w:rsidRPr="00F345AB" w:rsidRDefault="009B28AC" w:rsidP="006C45A0">
            <w:pPr>
              <w:jc w:val="both"/>
              <w:rPr>
                <w:rFonts w:ascii="Verdana" w:eastAsia="Calibri" w:hAnsi="Verdana" w:cs="Arial"/>
                <w:color w:val="000000"/>
                <w:lang w:val="es-ES_tradnl" w:eastAsia="es-ES_tradnl"/>
              </w:rPr>
            </w:pPr>
            <w:r w:rsidRPr="00F345AB">
              <w:rPr>
                <w:rFonts w:ascii="Verdana" w:eastAsia="Calibri" w:hAnsi="Verdana" w:cs="Arial"/>
                <w:b/>
                <w:color w:val="000000"/>
                <w:lang w:val="es-ES_tradnl" w:eastAsia="es-ES_tradnl"/>
              </w:rPr>
              <w:t>Temas:</w:t>
            </w:r>
            <w:r w:rsidRPr="00F345AB">
              <w:rPr>
                <w:rFonts w:ascii="Verdana" w:eastAsia="Calibri" w:hAnsi="Verdana" w:cs="Arial"/>
                <w:color w:val="000000"/>
                <w:lang w:val="es-ES_tradnl" w:eastAsia="es-ES_tradnl"/>
              </w:rPr>
              <w:t xml:space="preserve">                   </w:t>
            </w:r>
          </w:p>
        </w:tc>
        <w:tc>
          <w:tcPr>
            <w:tcW w:w="6379" w:type="dxa"/>
          </w:tcPr>
          <w:p w14:paraId="53DE7096" w14:textId="03095241" w:rsidR="00345348" w:rsidRPr="00852F53" w:rsidRDefault="00345348" w:rsidP="00345348">
            <w:pPr>
              <w:tabs>
                <w:tab w:val="left" w:pos="3374"/>
              </w:tabs>
              <w:jc w:val="both"/>
              <w:rPr>
                <w:rFonts w:ascii="Arial" w:eastAsia="Calibri" w:hAnsi="Arial" w:cs="Arial"/>
                <w:lang w:val="es-ES"/>
              </w:rPr>
            </w:pPr>
            <w:r w:rsidRPr="00852F53">
              <w:rPr>
                <w:rFonts w:ascii="Arial" w:eastAsia="Calibri" w:hAnsi="Arial" w:cs="Arial"/>
                <w:lang w:val="es-ES"/>
              </w:rPr>
              <w:t xml:space="preserve">PAGO ANTICIPADO Y/O ANTICIPO – Régimen legal – Facultad – Pacto / PAGO ANTICIPADO Y/O ANTICIPO – Límites – Aplicación – Tipo contractual / </w:t>
            </w:r>
            <w:r w:rsidRPr="00852F53">
              <w:rPr>
                <w:rFonts w:ascii="Arial" w:hAnsi="Arial" w:cs="Arial"/>
                <w:lang w:val="es-ES"/>
              </w:rPr>
              <w:t xml:space="preserve">PAGO ANTICIPADO Y/O ANTICIPO </w:t>
            </w:r>
            <w:r w:rsidRPr="00852F53">
              <w:rPr>
                <w:rFonts w:ascii="Arial" w:eastAsia="Calibri" w:hAnsi="Arial" w:cs="Arial"/>
                <w:lang w:val="es-ES"/>
              </w:rPr>
              <w:t>–</w:t>
            </w:r>
            <w:r w:rsidRPr="00852F53">
              <w:rPr>
                <w:rFonts w:ascii="Arial" w:hAnsi="Arial" w:cs="Arial"/>
                <w:lang w:val="es-ES"/>
              </w:rPr>
              <w:t xml:space="preserve"> Nociones </w:t>
            </w:r>
            <w:r>
              <w:rPr>
                <w:rFonts w:ascii="Arial" w:hAnsi="Arial" w:cs="Arial"/>
                <w:lang w:val="es-ES"/>
              </w:rPr>
              <w:t xml:space="preserve">/ </w:t>
            </w:r>
            <w:r w:rsidRPr="00852F53">
              <w:rPr>
                <w:rFonts w:ascii="Arial" w:eastAsia="Calibri" w:hAnsi="Arial" w:cs="Arial"/>
                <w:lang w:val="es-ES"/>
              </w:rPr>
              <w:t xml:space="preserve">PRECIO – Autonomía de la entidad para calcular el precio y forma de pago </w:t>
            </w:r>
          </w:p>
          <w:p w14:paraId="5359C477" w14:textId="5B79A2A3" w:rsidR="003B38B2" w:rsidRPr="00F345AB" w:rsidRDefault="003B38B2" w:rsidP="003B38B2">
            <w:pPr>
              <w:spacing w:line="276" w:lineRule="auto"/>
              <w:jc w:val="both"/>
              <w:rPr>
                <w:rFonts w:ascii="Verdana" w:eastAsia="Calibri" w:hAnsi="Verdana" w:cs="Arial"/>
                <w:lang w:val="es-ES" w:eastAsia="es-ES"/>
              </w:rPr>
            </w:pPr>
          </w:p>
        </w:tc>
      </w:tr>
      <w:tr w:rsidR="009B28AC" w:rsidRPr="00F345AB" w14:paraId="1B569673" w14:textId="77777777" w:rsidTr="00345348">
        <w:tc>
          <w:tcPr>
            <w:tcW w:w="2268" w:type="dxa"/>
          </w:tcPr>
          <w:p w14:paraId="785AC451" w14:textId="77777777" w:rsidR="009B28AC" w:rsidRPr="00F345AB" w:rsidRDefault="009B28AC" w:rsidP="006C45A0">
            <w:pPr>
              <w:jc w:val="both"/>
              <w:rPr>
                <w:rFonts w:ascii="Verdana" w:eastAsia="Calibri" w:hAnsi="Verdana" w:cs="Arial"/>
                <w:b/>
                <w:color w:val="7030A0"/>
                <w:lang w:val="es-ES_tradnl" w:eastAsia="es-ES_tradnl"/>
              </w:rPr>
            </w:pPr>
            <w:r w:rsidRPr="00F345AB">
              <w:rPr>
                <w:rFonts w:ascii="Verdana" w:eastAsia="Calibri" w:hAnsi="Verdana" w:cs="Arial"/>
                <w:b/>
                <w:lang w:val="es-ES_tradnl" w:eastAsia="es-ES_tradnl"/>
              </w:rPr>
              <w:t xml:space="preserve">Radicación:               </w:t>
            </w:r>
          </w:p>
        </w:tc>
        <w:tc>
          <w:tcPr>
            <w:tcW w:w="6379" w:type="dxa"/>
          </w:tcPr>
          <w:p w14:paraId="4D2A56A7" w14:textId="599115EE" w:rsidR="009B28AC" w:rsidRPr="00F345AB" w:rsidRDefault="009B28AC" w:rsidP="006C45A0">
            <w:pPr>
              <w:jc w:val="both"/>
              <w:rPr>
                <w:rFonts w:ascii="Verdana" w:eastAsia="Calibri" w:hAnsi="Verdana" w:cs="Arial"/>
                <w:color w:val="7030A0"/>
                <w:lang w:val="es-ES_tradnl" w:eastAsia="es-ES_tradnl"/>
              </w:rPr>
            </w:pPr>
            <w:r w:rsidRPr="00F345AB">
              <w:rPr>
                <w:rFonts w:ascii="Verdana" w:eastAsia="Calibri" w:hAnsi="Verdana" w:cs="Arial"/>
                <w:lang w:val="es-ES_tradnl" w:eastAsia="es-ES_tradnl"/>
              </w:rPr>
              <w:t xml:space="preserve">Respuesta a consulta con radicado No. </w:t>
            </w:r>
            <w:r w:rsidR="00B92D4D" w:rsidRPr="00B92D4D">
              <w:rPr>
                <w:rFonts w:ascii="Verdana" w:eastAsia="Calibri" w:hAnsi="Verdana" w:cs="Arial"/>
                <w:lang w:val="es-ES_tradnl" w:eastAsia="es-ES_tradnl"/>
              </w:rPr>
              <w:t>P20240806008060</w:t>
            </w:r>
          </w:p>
          <w:p w14:paraId="6C4B2EFD" w14:textId="77777777" w:rsidR="009B28AC" w:rsidRPr="00F345AB" w:rsidRDefault="009B28AC" w:rsidP="006C45A0">
            <w:pPr>
              <w:jc w:val="both"/>
              <w:rPr>
                <w:rFonts w:ascii="Verdana" w:eastAsia="Calibri" w:hAnsi="Verdana" w:cs="Arial"/>
                <w:color w:val="7030A0"/>
                <w:lang w:val="es-ES_tradnl" w:eastAsia="es-ES_tradnl"/>
              </w:rPr>
            </w:pPr>
          </w:p>
        </w:tc>
      </w:tr>
    </w:tbl>
    <w:p w14:paraId="63D67B0A" w14:textId="77777777" w:rsidR="009B28AC" w:rsidRPr="00F345AB" w:rsidRDefault="009B28AC" w:rsidP="009B28AC">
      <w:pPr>
        <w:spacing w:after="0" w:line="240" w:lineRule="auto"/>
        <w:jc w:val="both"/>
        <w:rPr>
          <w:rFonts w:ascii="Verdana" w:eastAsia="Calibri" w:hAnsi="Verdana" w:cs="Arial"/>
          <w:color w:val="000000"/>
          <w:lang w:val="es-ES_tradnl" w:eastAsia="es-ES_tradnl"/>
        </w:rPr>
      </w:pPr>
    </w:p>
    <w:p w14:paraId="363B107D" w14:textId="77777777" w:rsidR="009B28AC" w:rsidRPr="00F345AB" w:rsidRDefault="009B28AC" w:rsidP="009B28AC">
      <w:pPr>
        <w:spacing w:after="0" w:line="240" w:lineRule="auto"/>
        <w:jc w:val="both"/>
        <w:rPr>
          <w:rFonts w:ascii="Verdana" w:eastAsia="Calibri" w:hAnsi="Verdana" w:cs="Arial"/>
          <w:color w:val="000000"/>
          <w:lang w:val="es-ES_tradnl" w:eastAsia="es-ES_tradnl"/>
        </w:rPr>
      </w:pPr>
    </w:p>
    <w:p w14:paraId="12F46DCB" w14:textId="41B536B1" w:rsidR="009B28AC" w:rsidRPr="00F345AB" w:rsidRDefault="009B28AC" w:rsidP="009B28AC">
      <w:pPr>
        <w:spacing w:after="0" w:line="276" w:lineRule="auto"/>
        <w:jc w:val="both"/>
        <w:rPr>
          <w:rFonts w:ascii="Verdana" w:eastAsia="Calibri" w:hAnsi="Verdana" w:cs="Arial"/>
          <w:color w:val="000000" w:themeColor="text1"/>
          <w:lang w:val="es-ES" w:eastAsia="es-ES"/>
        </w:rPr>
      </w:pPr>
      <w:r w:rsidRPr="00F345AB">
        <w:rPr>
          <w:rFonts w:ascii="Verdana" w:eastAsia="Calibri" w:hAnsi="Verdana" w:cs="Arial"/>
          <w:color w:val="000000" w:themeColor="text1"/>
          <w:lang w:val="es-ES" w:eastAsia="es-ES"/>
        </w:rPr>
        <w:t>Estimad</w:t>
      </w:r>
      <w:r w:rsidR="00BB26F0">
        <w:rPr>
          <w:rFonts w:ascii="Verdana" w:eastAsia="Calibri" w:hAnsi="Verdana" w:cs="Arial"/>
          <w:color w:val="000000" w:themeColor="text1"/>
          <w:lang w:val="es-ES" w:eastAsia="es-ES"/>
        </w:rPr>
        <w:t>o</w:t>
      </w:r>
      <w:r w:rsidRPr="00F345AB">
        <w:rPr>
          <w:rFonts w:ascii="Verdana" w:eastAsia="Calibri" w:hAnsi="Verdana" w:cs="Arial"/>
          <w:color w:val="000000" w:themeColor="text1"/>
          <w:lang w:val="es-ES" w:eastAsia="es-ES"/>
        </w:rPr>
        <w:t xml:space="preserve"> </w:t>
      </w:r>
      <w:r w:rsidRPr="00F345AB">
        <w:rPr>
          <w:rFonts w:ascii="Verdana" w:eastAsia="Calibri" w:hAnsi="Verdana" w:cs="Arial"/>
          <w:lang w:val="es-ES" w:eastAsia="es-ES"/>
        </w:rPr>
        <w:t xml:space="preserve">señor </w:t>
      </w:r>
      <w:r w:rsidR="00BB26F0">
        <w:rPr>
          <w:rFonts w:ascii="Verdana" w:eastAsia="Calibri" w:hAnsi="Verdana" w:cs="Arial"/>
          <w:lang w:val="es-ES" w:eastAsia="es-ES"/>
        </w:rPr>
        <w:t>Sanchez</w:t>
      </w:r>
      <w:r w:rsidRPr="00F345AB">
        <w:rPr>
          <w:rFonts w:ascii="Verdana" w:eastAsia="Calibri" w:hAnsi="Verdana" w:cs="Arial"/>
          <w:lang w:val="es-ES" w:eastAsia="es-ES"/>
        </w:rPr>
        <w:t xml:space="preserve">: </w:t>
      </w:r>
    </w:p>
    <w:p w14:paraId="4624CB2E" w14:textId="77777777" w:rsidR="009B28AC" w:rsidRPr="00F345AB" w:rsidRDefault="009B28AC" w:rsidP="009B28AC">
      <w:pPr>
        <w:tabs>
          <w:tab w:val="left" w:pos="3768"/>
        </w:tabs>
        <w:spacing w:after="0" w:line="276" w:lineRule="auto"/>
        <w:jc w:val="both"/>
        <w:rPr>
          <w:rFonts w:ascii="Verdana" w:eastAsia="Calibri" w:hAnsi="Verdana" w:cs="Arial"/>
          <w:color w:val="000000" w:themeColor="text1"/>
          <w:lang w:val="es-ES" w:eastAsia="es-ES"/>
        </w:rPr>
      </w:pPr>
      <w:r w:rsidRPr="00F345AB">
        <w:rPr>
          <w:rFonts w:ascii="Verdana" w:eastAsia="Calibri" w:hAnsi="Verdana" w:cs="Arial"/>
          <w:color w:val="000000" w:themeColor="text1"/>
          <w:lang w:val="es-ES" w:eastAsia="es-ES"/>
        </w:rPr>
        <w:tab/>
      </w:r>
    </w:p>
    <w:p w14:paraId="0C9373AA" w14:textId="3FCA0030" w:rsidR="009B28AC" w:rsidRDefault="009B28AC" w:rsidP="009B28AC">
      <w:pPr>
        <w:spacing w:after="0" w:line="276" w:lineRule="auto"/>
        <w:jc w:val="both"/>
        <w:rPr>
          <w:rFonts w:ascii="Verdana" w:eastAsia="Calibri" w:hAnsi="Verdana" w:cs="Arial"/>
          <w:lang w:val="es-ES" w:eastAsia="es-ES"/>
        </w:rPr>
      </w:pPr>
      <w:r w:rsidRPr="00F345AB">
        <w:rPr>
          <w:rFonts w:ascii="Verdana" w:eastAsia="Calibri" w:hAnsi="Verdana" w:cs="Arial"/>
          <w:color w:val="000000" w:themeColor="text1"/>
          <w:lang w:val="es-ES" w:eastAsia="es-ES"/>
        </w:rPr>
        <w:t>En ejercicio de la competencia otorgada por los artículos 3, numeral 5º, y 11, numeral 8º, del Decreto Ley 4170 de 2011,</w:t>
      </w:r>
      <w:r w:rsidRPr="00F345AB">
        <w:rPr>
          <w:rFonts w:ascii="Verdana" w:eastAsia="Arial MT" w:hAnsi="Verdana" w:cs="Arial MT"/>
          <w:lang w:val="es-ES" w:eastAsia="es-ES"/>
        </w:rPr>
        <w:t xml:space="preserve"> </w:t>
      </w:r>
      <w:r w:rsidRPr="00F345AB">
        <w:rPr>
          <w:rFonts w:ascii="Verdana" w:hAnsi="Verdana" w:cs="Arial"/>
        </w:rPr>
        <w:t xml:space="preserve">así como lo establecido en el artículo 4 de la Resolución 1707 de 2018 expedida por esta Entidad, </w:t>
      </w:r>
      <w:r w:rsidRPr="00F345AB">
        <w:rPr>
          <w:rFonts w:ascii="Verdana" w:eastAsia="Calibri" w:hAnsi="Verdana" w:cs="Arial"/>
          <w:color w:val="000000" w:themeColor="text1"/>
          <w:lang w:val="es-ES" w:eastAsia="es-ES"/>
        </w:rPr>
        <w:t xml:space="preserve">la Agencia Nacional de Contratación Pública – Colombia Compra Eficiente– responde su solicitud de </w:t>
      </w:r>
      <w:r w:rsidRPr="00F345AB">
        <w:rPr>
          <w:rFonts w:ascii="Verdana" w:eastAsia="Calibri" w:hAnsi="Verdana" w:cs="Arial"/>
          <w:lang w:val="es-ES" w:eastAsia="es-ES"/>
        </w:rPr>
        <w:t xml:space="preserve">consulta de fecha </w:t>
      </w:r>
      <w:r w:rsidR="00BB26F0">
        <w:rPr>
          <w:rFonts w:ascii="Verdana" w:eastAsia="Calibri" w:hAnsi="Verdana" w:cs="Arial"/>
          <w:lang w:val="es-ES" w:eastAsia="es-ES"/>
        </w:rPr>
        <w:t>06</w:t>
      </w:r>
      <w:r w:rsidRPr="00F345AB">
        <w:rPr>
          <w:rFonts w:ascii="Verdana" w:eastAsia="Calibri" w:hAnsi="Verdana" w:cs="Arial"/>
          <w:lang w:val="es-ES" w:eastAsia="es-ES"/>
        </w:rPr>
        <w:t xml:space="preserve"> d</w:t>
      </w:r>
      <w:r w:rsidR="00BB26F0">
        <w:rPr>
          <w:rFonts w:ascii="Verdana" w:eastAsia="Calibri" w:hAnsi="Verdana" w:cs="Arial"/>
          <w:lang w:val="es-ES" w:eastAsia="es-ES"/>
        </w:rPr>
        <w:t xml:space="preserve">e agosto </w:t>
      </w:r>
      <w:r w:rsidRPr="00F345AB">
        <w:rPr>
          <w:rFonts w:ascii="Verdana" w:eastAsia="Calibri" w:hAnsi="Verdana" w:cs="Arial"/>
          <w:lang w:val="es-ES" w:eastAsia="es-ES"/>
        </w:rPr>
        <w:t xml:space="preserve">de 2024, en la cual manifiesta lo siguiente: </w:t>
      </w:r>
    </w:p>
    <w:p w14:paraId="0FC8ECF8" w14:textId="77777777" w:rsidR="009B28AC" w:rsidRPr="00D07F1F" w:rsidRDefault="009B28AC" w:rsidP="009B28AC">
      <w:pPr>
        <w:spacing w:after="0" w:line="276" w:lineRule="auto"/>
        <w:jc w:val="both"/>
        <w:rPr>
          <w:rFonts w:ascii="Verdana" w:eastAsia="Calibri" w:hAnsi="Verdana" w:cs="Arial"/>
          <w:color w:val="7030A0"/>
          <w:lang w:val="es-ES" w:eastAsia="es-ES"/>
        </w:rPr>
      </w:pPr>
    </w:p>
    <w:p w14:paraId="377A2677" w14:textId="48FBD93A" w:rsidR="00BB26F0" w:rsidRDefault="009B28AC" w:rsidP="00BB26F0">
      <w:pPr>
        <w:spacing w:after="0" w:line="240" w:lineRule="auto"/>
        <w:ind w:left="709" w:right="709"/>
        <w:jc w:val="both"/>
        <w:textAlignment w:val="baseline"/>
        <w:rPr>
          <w:rFonts w:ascii="Verdana" w:hAnsi="Verdana" w:cs="Arial"/>
          <w:i/>
          <w:iCs/>
          <w:sz w:val="20"/>
          <w:szCs w:val="20"/>
          <w:shd w:val="clear" w:color="auto" w:fill="FFFFFF"/>
          <w:lang w:val="es-ES"/>
        </w:rPr>
      </w:pPr>
      <w:r w:rsidRPr="00F345AB">
        <w:rPr>
          <w:rFonts w:ascii="Verdana" w:hAnsi="Verdana" w:cs="Arial"/>
          <w:i/>
          <w:iCs/>
          <w:sz w:val="20"/>
          <w:szCs w:val="20"/>
          <w:shd w:val="clear" w:color="auto" w:fill="FFFFFF"/>
        </w:rPr>
        <w:t>“</w:t>
      </w:r>
      <w:r w:rsidR="00C32A33" w:rsidRPr="00C32A33">
        <w:rPr>
          <w:rFonts w:ascii="Verdana" w:hAnsi="Verdana" w:cs="Arial"/>
          <w:i/>
          <w:iCs/>
          <w:sz w:val="20"/>
          <w:szCs w:val="20"/>
          <w:shd w:val="clear" w:color="auto" w:fill="FFFFFF"/>
          <w:lang w:val="es-ES"/>
        </w:rPr>
        <w:t>1.      </w:t>
      </w:r>
      <w:r w:rsidR="00BB26F0" w:rsidRPr="00BB26F0">
        <w:rPr>
          <w:rFonts w:ascii="Verdana" w:hAnsi="Verdana" w:cs="Arial"/>
          <w:i/>
          <w:iCs/>
          <w:sz w:val="20"/>
          <w:szCs w:val="20"/>
          <w:shd w:val="clear" w:color="auto" w:fill="FFFFFF"/>
          <w:lang w:val="es-ES"/>
        </w:rPr>
        <w:t>en una adicion de un convenio administrativo, se puede dar un anticipo ? en los</w:t>
      </w:r>
      <w:r w:rsidR="00BB26F0">
        <w:rPr>
          <w:rFonts w:ascii="Verdana" w:hAnsi="Verdana" w:cs="Arial"/>
          <w:i/>
          <w:iCs/>
          <w:sz w:val="20"/>
          <w:szCs w:val="20"/>
          <w:shd w:val="clear" w:color="auto" w:fill="FFFFFF"/>
          <w:lang w:val="es-ES"/>
        </w:rPr>
        <w:t xml:space="preserve"> </w:t>
      </w:r>
      <w:r w:rsidR="00BB26F0" w:rsidRPr="00BB26F0">
        <w:rPr>
          <w:rFonts w:ascii="Verdana" w:hAnsi="Verdana" w:cs="Arial"/>
          <w:i/>
          <w:iCs/>
          <w:sz w:val="20"/>
          <w:szCs w:val="20"/>
          <w:shd w:val="clear" w:color="auto" w:fill="FFFFFF"/>
          <w:lang w:val="es-ES"/>
        </w:rPr>
        <w:t>convenios la adicion tambien debe ser de 50%? :</w:t>
      </w:r>
      <w:r w:rsidR="00BB26F0">
        <w:rPr>
          <w:rFonts w:ascii="Verdana" w:hAnsi="Verdana" w:cs="Arial"/>
          <w:i/>
          <w:iCs/>
          <w:sz w:val="20"/>
          <w:szCs w:val="20"/>
          <w:shd w:val="clear" w:color="auto" w:fill="FFFFFF"/>
          <w:lang w:val="es-ES"/>
        </w:rPr>
        <w:t>”[sic]</w:t>
      </w:r>
    </w:p>
    <w:p w14:paraId="2F649BDD" w14:textId="77777777" w:rsidR="00BB26F0" w:rsidRPr="00BB26F0" w:rsidRDefault="00BB26F0" w:rsidP="00BB26F0">
      <w:pPr>
        <w:spacing w:after="0" w:line="240" w:lineRule="auto"/>
        <w:ind w:left="709" w:right="709"/>
        <w:jc w:val="both"/>
        <w:textAlignment w:val="baseline"/>
        <w:rPr>
          <w:rFonts w:ascii="Verdana" w:hAnsi="Verdana" w:cs="Arial"/>
          <w:i/>
          <w:iCs/>
          <w:sz w:val="20"/>
          <w:szCs w:val="20"/>
          <w:shd w:val="clear" w:color="auto" w:fill="FFFFFF"/>
          <w:lang w:val="es-ES"/>
        </w:rPr>
      </w:pPr>
    </w:p>
    <w:p w14:paraId="7A5EFA0C" w14:textId="77777777" w:rsidR="009B28AC" w:rsidRPr="00F345AB" w:rsidRDefault="009B28AC" w:rsidP="009B28AC">
      <w:pPr>
        <w:spacing w:after="120" w:line="276" w:lineRule="auto"/>
        <w:ind w:firstLine="709"/>
        <w:jc w:val="both"/>
        <w:rPr>
          <w:rFonts w:ascii="Verdana" w:eastAsia="Calibri" w:hAnsi="Verdana" w:cs="Arial"/>
          <w:color w:val="000000"/>
          <w:szCs w:val="24"/>
          <w:lang w:val="es-ES_tradnl" w:eastAsia="es-ES_tradnl"/>
        </w:rPr>
      </w:pPr>
      <w:r w:rsidRPr="00F345AB">
        <w:rPr>
          <w:rFonts w:ascii="Verdana" w:eastAsia="Calibri" w:hAnsi="Verdana" w:cs="Arial"/>
          <w:color w:val="000000"/>
          <w:lang w:val="es-ES" w:eastAsia="es-ES"/>
        </w:rPr>
        <w:lastRenderedPageBreak/>
        <w:t xml:space="preserve">De manera preliminar,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r w:rsidRPr="00F345AB">
        <w:rPr>
          <w:rFonts w:ascii="Verdana" w:eastAsia="Calibri" w:hAnsi="Verdana" w:cs="Arial"/>
          <w:color w:val="000000"/>
          <w:szCs w:val="24"/>
          <w:lang w:val="es-ES_tradnl" w:eastAsia="es-ES_tradnl"/>
        </w:rPr>
        <w:tab/>
      </w:r>
    </w:p>
    <w:p w14:paraId="28AB9E1D" w14:textId="77777777" w:rsidR="009B28AC" w:rsidRPr="00F345AB" w:rsidRDefault="009B28AC" w:rsidP="009B28AC">
      <w:pPr>
        <w:spacing w:after="0" w:line="276" w:lineRule="auto"/>
        <w:ind w:firstLine="709"/>
        <w:jc w:val="both"/>
        <w:rPr>
          <w:rFonts w:ascii="Verdana" w:eastAsia="Calibri" w:hAnsi="Verdana" w:cs="Arial"/>
          <w:lang w:val="es-ES" w:eastAsia="es-ES"/>
        </w:rPr>
      </w:pPr>
      <w:r w:rsidRPr="00F345AB">
        <w:rPr>
          <w:rFonts w:ascii="Verdana" w:eastAsia="Calibri" w:hAnsi="Verdana" w:cs="Arial"/>
          <w:lang w:val="es-ES" w:eastAsia="es-ES"/>
        </w:rPr>
        <w:t xml:space="preserve">Conforme lo expuesto, en aras de satisfacer el derecho fundamental de petición se resolverá su consulta dentro de los límites de la referida competencia consultiva, esto es, haciendo abstracción de las circunstancias particulares y concretas mencionadas en su petición, pero haciendo unas consideraciones sobre las normas generales relacionadas con el (los) problema(s) jurídico(s) de su consulta. </w:t>
      </w:r>
    </w:p>
    <w:p w14:paraId="5ADD8CD5" w14:textId="77777777" w:rsidR="009B28AC" w:rsidRPr="00F345AB" w:rsidRDefault="009B28AC" w:rsidP="009B28AC">
      <w:pPr>
        <w:spacing w:after="0" w:line="276" w:lineRule="auto"/>
        <w:ind w:firstLine="709"/>
        <w:jc w:val="both"/>
        <w:rPr>
          <w:rFonts w:ascii="Verdana" w:eastAsia="Calibri" w:hAnsi="Verdana" w:cs="Arial"/>
          <w:color w:val="000000"/>
          <w:lang w:val="es-ES" w:eastAsia="es-ES"/>
        </w:rPr>
      </w:pPr>
    </w:p>
    <w:p w14:paraId="0070C078" w14:textId="77777777" w:rsidR="009B28AC" w:rsidRPr="00F345AB" w:rsidRDefault="009B28AC" w:rsidP="009B28AC">
      <w:pPr>
        <w:pStyle w:val="Prrafodelista"/>
        <w:numPr>
          <w:ilvl w:val="0"/>
          <w:numId w:val="1"/>
        </w:numPr>
        <w:tabs>
          <w:tab w:val="left" w:pos="142"/>
          <w:tab w:val="left" w:pos="284"/>
        </w:tabs>
        <w:spacing w:after="0" w:line="276" w:lineRule="auto"/>
        <w:ind w:left="0" w:firstLine="0"/>
        <w:jc w:val="both"/>
        <w:rPr>
          <w:rFonts w:ascii="Verdana" w:eastAsia="Century Gothic" w:hAnsi="Verdana" w:cs="Century Gothic"/>
          <w:b/>
          <w:bCs/>
        </w:rPr>
      </w:pPr>
      <w:r w:rsidRPr="00F345AB">
        <w:rPr>
          <w:rFonts w:ascii="Verdana" w:eastAsia="Century Gothic" w:hAnsi="Verdana" w:cs="Century Gothic"/>
          <w:b/>
          <w:bCs/>
        </w:rPr>
        <w:t>Problema planteado:</w:t>
      </w:r>
    </w:p>
    <w:p w14:paraId="00945D17" w14:textId="77777777" w:rsidR="009B28AC" w:rsidRPr="00F345AB" w:rsidRDefault="009B28AC" w:rsidP="009B28AC">
      <w:pPr>
        <w:tabs>
          <w:tab w:val="left" w:pos="426"/>
        </w:tabs>
        <w:spacing w:after="0" w:line="276" w:lineRule="auto"/>
        <w:jc w:val="both"/>
        <w:rPr>
          <w:rFonts w:ascii="Verdana" w:eastAsia="Century Gothic" w:hAnsi="Verdana" w:cs="Century Gothic"/>
          <w:lang w:val="es-ES"/>
        </w:rPr>
      </w:pPr>
    </w:p>
    <w:p w14:paraId="56C3F640" w14:textId="3944E5FD" w:rsidR="009B28AC" w:rsidRPr="00C32A33" w:rsidRDefault="009B28AC" w:rsidP="009B28AC">
      <w:pPr>
        <w:spacing w:after="0" w:line="276" w:lineRule="auto"/>
        <w:jc w:val="both"/>
        <w:rPr>
          <w:rFonts w:ascii="Verdana" w:eastAsia="Century Gothic" w:hAnsi="Verdana" w:cs="Century Gothic"/>
          <w:i/>
          <w:iCs/>
        </w:rPr>
      </w:pPr>
      <w:r w:rsidRPr="00A510B9">
        <w:rPr>
          <w:rFonts w:ascii="Verdana" w:eastAsia="Century Gothic" w:hAnsi="Verdana" w:cs="Century Gothic"/>
        </w:rPr>
        <w:t>De acuerdo con el contenido de su solicitud, esta Agencia resolverá el siguiente problema jurídicos:</w:t>
      </w:r>
      <w:r w:rsidRPr="00F345AB">
        <w:rPr>
          <w:rFonts w:ascii="Verdana" w:eastAsia="Century Gothic" w:hAnsi="Verdana" w:cs="Century Gothic"/>
          <w:i/>
          <w:iCs/>
        </w:rPr>
        <w:t xml:space="preserve"> ¿</w:t>
      </w:r>
      <w:r w:rsidR="006226DE">
        <w:rPr>
          <w:rFonts w:ascii="Verdana" w:eastAsia="Century Gothic" w:hAnsi="Verdana" w:cs="Century Gothic"/>
        </w:rPr>
        <w:t xml:space="preserve">En qué momentos se puede </w:t>
      </w:r>
      <w:r w:rsidR="003A1312">
        <w:rPr>
          <w:rFonts w:ascii="Verdana" w:eastAsia="Century Gothic" w:hAnsi="Verdana" w:cs="Century Gothic"/>
        </w:rPr>
        <w:t>establecer como forma de pago el</w:t>
      </w:r>
      <w:r w:rsidR="006226DE">
        <w:rPr>
          <w:rFonts w:ascii="Verdana" w:eastAsia="Century Gothic" w:hAnsi="Verdana" w:cs="Century Gothic"/>
        </w:rPr>
        <w:t xml:space="preserve"> anticipo o pago anticipado en un contrato o convenio</w:t>
      </w:r>
      <w:r w:rsidRPr="00C32A33">
        <w:rPr>
          <w:rFonts w:ascii="Verdana" w:eastAsia="Century Gothic" w:hAnsi="Verdana" w:cs="Century Gothic"/>
        </w:rPr>
        <w:t>?</w:t>
      </w:r>
    </w:p>
    <w:p w14:paraId="36CAD1BF" w14:textId="77777777" w:rsidR="009B28AC" w:rsidRPr="00F345AB" w:rsidRDefault="009B28AC" w:rsidP="009B28AC">
      <w:pPr>
        <w:spacing w:after="0" w:line="276" w:lineRule="auto"/>
        <w:jc w:val="both"/>
        <w:rPr>
          <w:rFonts w:ascii="Verdana" w:eastAsia="Calibri" w:hAnsi="Verdana" w:cs="Arial"/>
          <w:color w:val="7030A0"/>
        </w:rPr>
      </w:pPr>
    </w:p>
    <w:p w14:paraId="1DDD6B79" w14:textId="77777777" w:rsidR="009B28AC" w:rsidRPr="00F345AB" w:rsidRDefault="009B28AC" w:rsidP="009B28AC">
      <w:pPr>
        <w:pStyle w:val="Prrafodelista"/>
        <w:numPr>
          <w:ilvl w:val="0"/>
          <w:numId w:val="1"/>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F345AB">
        <w:rPr>
          <w:rFonts w:ascii="Verdana" w:eastAsia="Century Gothic" w:hAnsi="Verdana" w:cs="Century Gothic"/>
          <w:b/>
          <w:bCs/>
        </w:rPr>
        <w:t>Respuesta:</w:t>
      </w:r>
    </w:p>
    <w:p w14:paraId="5270C7B0" w14:textId="77777777" w:rsidR="009B28AC" w:rsidRPr="00F345AB" w:rsidRDefault="009B28AC" w:rsidP="009B28AC">
      <w:pPr>
        <w:tabs>
          <w:tab w:val="left" w:pos="142"/>
          <w:tab w:val="left" w:pos="284"/>
        </w:tabs>
        <w:spacing w:after="0" w:line="276" w:lineRule="auto"/>
        <w:jc w:val="both"/>
        <w:rPr>
          <w:rFonts w:ascii="Verdana" w:eastAsia="Century Gothic" w:hAnsi="Verdana" w:cs="Century Gothic"/>
          <w:b/>
          <w:bCs/>
          <w:lang w:val="es-ES"/>
        </w:rPr>
      </w:pPr>
    </w:p>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8"/>
      </w:tblGrid>
      <w:tr w:rsidR="009B28AC" w:rsidRPr="00F345AB" w14:paraId="754FAEB8" w14:textId="77777777" w:rsidTr="006C45A0">
        <w:tc>
          <w:tcPr>
            <w:tcW w:w="8828" w:type="dxa"/>
            <w:shd w:val="clear" w:color="auto" w:fill="auto"/>
          </w:tcPr>
          <w:p w14:paraId="3E436B5B" w14:textId="4E0C02B1" w:rsidR="003F2AA1" w:rsidRPr="003F2AA1" w:rsidRDefault="003F2AA1" w:rsidP="003F2AA1">
            <w:pPr>
              <w:tabs>
                <w:tab w:val="left" w:pos="426"/>
              </w:tabs>
              <w:spacing w:line="276" w:lineRule="auto"/>
              <w:jc w:val="both"/>
              <w:rPr>
                <w:rFonts w:ascii="Arial" w:eastAsia="Calibri" w:hAnsi="Arial" w:cs="Arial"/>
                <w:lang w:val="es-ES"/>
              </w:rPr>
            </w:pPr>
            <w:r>
              <w:rPr>
                <w:rFonts w:ascii="Arial" w:eastAsia="Calibri" w:hAnsi="Arial" w:cs="Arial"/>
                <w:lang w:val="es-ES"/>
              </w:rPr>
              <w:t>E</w:t>
            </w:r>
            <w:r w:rsidRPr="003F2AA1">
              <w:rPr>
                <w:rFonts w:ascii="Arial" w:eastAsia="Calibri" w:hAnsi="Arial" w:cs="Arial"/>
                <w:lang w:val="es-ES"/>
              </w:rPr>
              <w:t xml:space="preserve">l parágrafo del artículo 40 de la Ley 80 de 1993 consagra una limitación a la autonomía que tienen las Entidades Estatales sometidas al EGCAP para establecer el sistema de precios que más se ajuste al objeto a contratar, así como la forma de pago de sus respectivos contratos. En efecto, el precitado artículo dispone expresamente que “[e]n los contratos que celebren las entidades estatales se podrá pactar el pago anticipado y la entrega de anticipos, pero su monto no podrá exceder del cincuenta por ciento (50%) del valor del respectivo contrato […]” así como que “[l]os contratos no podrán adicionarse en más del cincuenta por ciento (50%) de su valor inicial, expresado éste en salarios mínimos legales mensuales”. Así pues, una de las disposiciones que deben considerarse </w:t>
            </w:r>
            <w:r w:rsidRPr="003F2AA1">
              <w:rPr>
                <w:rFonts w:ascii="Arial" w:eastAsia="Calibri" w:hAnsi="Arial" w:cs="Arial"/>
                <w:b/>
                <w:bCs/>
                <w:lang w:val="es-ES"/>
              </w:rPr>
              <w:lastRenderedPageBreak/>
              <w:t>en la celebración de convenios y/o contratos interadministrativos</w:t>
            </w:r>
            <w:r w:rsidRPr="003F2AA1">
              <w:rPr>
                <w:rFonts w:ascii="Arial" w:eastAsia="Calibri" w:hAnsi="Arial" w:cs="Arial"/>
                <w:lang w:val="es-ES"/>
              </w:rPr>
              <w:t>, es este aparte normativo, pues bien, esta tipología contractual no se encuentra exceptuada de su aplicación.</w:t>
            </w:r>
          </w:p>
          <w:p w14:paraId="3B7A4E56" w14:textId="77777777" w:rsidR="003F2AA1" w:rsidRDefault="003F2AA1" w:rsidP="003F2AA1">
            <w:pPr>
              <w:spacing w:before="120" w:after="120" w:line="276" w:lineRule="auto"/>
              <w:jc w:val="both"/>
              <w:rPr>
                <w:rFonts w:ascii="Arial" w:eastAsia="Calibri" w:hAnsi="Arial" w:cs="Arial"/>
                <w:lang w:val="es-ES"/>
              </w:rPr>
            </w:pPr>
            <w:r w:rsidRPr="003F2AA1">
              <w:rPr>
                <w:rFonts w:ascii="Arial" w:eastAsia="Calibri" w:hAnsi="Arial" w:cs="Arial"/>
                <w:lang w:val="es-ES"/>
              </w:rPr>
              <w:t xml:space="preserve">En ese orden, las entidades sometidas al EGCAP, aunque gozan de autonomía y, hasta cierto punto, de discrecionalidad para configurar el precio y para establecer el sistema de pago más apropiado para satisfacer los fines de la contratación, respetando los límites previstos en el ordenamiento jurídico, al suscribir un convenio y/o contrato interadministrativo, deberán observar como límite, el valor porcentual máximo dispuesto en el inciso primero y segundo del parágrafo del artículo 40 de la Ley 80 de 1993, pues dicha limitación, no está dirigida a una tipología contractual específica o a una modalidad concreta de selección del contratista.  </w:t>
            </w:r>
          </w:p>
          <w:p w14:paraId="0121C5CF" w14:textId="0448F5C9" w:rsidR="003F2AA1" w:rsidRDefault="003F2AA1" w:rsidP="003F2AA1">
            <w:pPr>
              <w:spacing w:after="120" w:line="276" w:lineRule="auto"/>
              <w:jc w:val="both"/>
              <w:rPr>
                <w:rFonts w:ascii="Arial" w:eastAsia="Calibri" w:hAnsi="Arial" w:cs="Arial"/>
                <w:lang w:val="es-ES"/>
              </w:rPr>
            </w:pPr>
            <w:r>
              <w:rPr>
                <w:rFonts w:ascii="Arial" w:eastAsia="Calibri" w:hAnsi="Arial" w:cs="Arial"/>
                <w:lang w:val="es-ES"/>
              </w:rPr>
              <w:t xml:space="preserve">De igual manera, es menester precisar que </w:t>
            </w:r>
            <w:r w:rsidRPr="00CA3BC0">
              <w:rPr>
                <w:rFonts w:ascii="Arial" w:eastAsia="Calibri" w:hAnsi="Arial" w:cs="Arial"/>
                <w:lang w:val="es-ES"/>
              </w:rPr>
              <w:t>las entidades estatales también asumen vínculos obligacionales entre sí para el normal funcionamiento del Estado a través de los denominados convenios interadministrativos, los cuales comportan un acuerdo de voluntades entre ellas, regido por los principios de cooperación, coordinación y apoyo, en los que aúnan esfuerzos para la gestión conjunta de competencias y funciones administrativas, con el objeto de dar cumplimiento a fines concurrentes impuestos por la Constitución y la ley</w:t>
            </w:r>
            <w:r>
              <w:rPr>
                <w:rFonts w:ascii="Arial" w:eastAsia="Calibri" w:hAnsi="Arial" w:cs="Arial"/>
                <w:lang w:val="es-ES"/>
              </w:rPr>
              <w:t xml:space="preserve">. </w:t>
            </w:r>
            <w:r w:rsidRPr="003F2AA1">
              <w:rPr>
                <w:rFonts w:ascii="Arial" w:eastAsia="Calibri" w:hAnsi="Arial" w:cs="Arial"/>
              </w:rPr>
              <w:t>Sin embargo, dado que esta figura implica una unión de esfuerzos, no se hace referencia a pagos, sino a desembolsos de los aportes, por lo que se considera que no es aplicable en este caso.</w:t>
            </w:r>
          </w:p>
          <w:p w14:paraId="1BC87C27" w14:textId="5DEF47AE" w:rsidR="00392F8B" w:rsidRPr="00CA3BC0" w:rsidRDefault="00392F8B" w:rsidP="00CA3BC0">
            <w:pPr>
              <w:spacing w:after="120" w:line="276" w:lineRule="auto"/>
              <w:jc w:val="both"/>
              <w:rPr>
                <w:rFonts w:ascii="Arial" w:eastAsia="Calibri" w:hAnsi="Arial" w:cs="Arial"/>
                <w:lang w:val="es-ES"/>
              </w:rPr>
            </w:pPr>
          </w:p>
        </w:tc>
      </w:tr>
    </w:tbl>
    <w:p w14:paraId="0CEEBEC9" w14:textId="77777777" w:rsidR="009B28AC" w:rsidRPr="00F345AB" w:rsidRDefault="009B28AC" w:rsidP="009B28AC">
      <w:pPr>
        <w:tabs>
          <w:tab w:val="left" w:pos="142"/>
          <w:tab w:val="left" w:pos="284"/>
        </w:tabs>
        <w:spacing w:after="0" w:line="276" w:lineRule="auto"/>
        <w:jc w:val="both"/>
        <w:rPr>
          <w:rFonts w:ascii="Verdana" w:eastAsia="Century Gothic" w:hAnsi="Verdana" w:cs="Century Gothic"/>
          <w:b/>
          <w:bCs/>
          <w:lang w:val="es-ES"/>
        </w:rPr>
      </w:pPr>
    </w:p>
    <w:p w14:paraId="3E19D4E6" w14:textId="77777777" w:rsidR="009B28AC" w:rsidRPr="00F345AB" w:rsidRDefault="009B28AC" w:rsidP="009B28AC">
      <w:pPr>
        <w:pStyle w:val="Prrafodelista"/>
        <w:numPr>
          <w:ilvl w:val="0"/>
          <w:numId w:val="1"/>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F345AB">
        <w:rPr>
          <w:rFonts w:ascii="Verdana" w:eastAsia="Century Gothic" w:hAnsi="Verdana" w:cs="Century Gothic"/>
          <w:b/>
          <w:bCs/>
        </w:rPr>
        <w:t>Razones de la respuesta:</w:t>
      </w:r>
    </w:p>
    <w:p w14:paraId="00095805" w14:textId="77777777" w:rsidR="009B28AC" w:rsidRPr="00F345AB" w:rsidRDefault="009B28AC" w:rsidP="009B28AC">
      <w:pPr>
        <w:spacing w:after="0" w:line="276" w:lineRule="auto"/>
        <w:jc w:val="both"/>
        <w:rPr>
          <w:rFonts w:ascii="Verdana" w:eastAsia="Calibri" w:hAnsi="Verdana" w:cs="Arial"/>
          <w:lang w:val="es-ES"/>
        </w:rPr>
      </w:pPr>
    </w:p>
    <w:p w14:paraId="018270D7" w14:textId="77777777" w:rsidR="009B28AC" w:rsidRPr="00F345AB" w:rsidRDefault="009B28AC" w:rsidP="009B28AC">
      <w:pPr>
        <w:spacing w:after="0" w:line="276" w:lineRule="auto"/>
        <w:jc w:val="both"/>
        <w:rPr>
          <w:rFonts w:ascii="Verdana" w:eastAsia="Calibri" w:hAnsi="Verdana" w:cs="Arial"/>
          <w:lang w:val="es-ES"/>
        </w:rPr>
      </w:pPr>
    </w:p>
    <w:p w14:paraId="042FA45A" w14:textId="77777777" w:rsidR="009B28AC" w:rsidRDefault="009B28AC" w:rsidP="009B28AC">
      <w:pPr>
        <w:spacing w:after="0" w:line="276" w:lineRule="auto"/>
        <w:jc w:val="both"/>
        <w:rPr>
          <w:rFonts w:ascii="Verdana" w:eastAsia="Calibri" w:hAnsi="Verdana" w:cs="Arial"/>
          <w:lang w:val="es-ES"/>
        </w:rPr>
      </w:pPr>
      <w:r w:rsidRPr="00F345AB">
        <w:rPr>
          <w:rFonts w:ascii="Verdana" w:eastAsia="Calibri" w:hAnsi="Verdana" w:cs="Arial"/>
          <w:lang w:val="es-ES"/>
        </w:rPr>
        <w:t xml:space="preserve">Lo anterior se sustenta en las siguientes consideraciones: </w:t>
      </w:r>
    </w:p>
    <w:p w14:paraId="7D597ED5" w14:textId="77777777" w:rsidR="009B28AC" w:rsidRDefault="009B28AC" w:rsidP="009B28AC">
      <w:pPr>
        <w:spacing w:after="0" w:line="240" w:lineRule="auto"/>
        <w:jc w:val="both"/>
        <w:rPr>
          <w:rFonts w:ascii="Verdana" w:eastAsia="Calibri" w:hAnsi="Verdana" w:cs="Arial"/>
          <w:color w:val="000000"/>
        </w:rPr>
      </w:pPr>
    </w:p>
    <w:p w14:paraId="6202BF85" w14:textId="77777777" w:rsidR="006C45A0" w:rsidRPr="006C45A0" w:rsidRDefault="006C45A0" w:rsidP="006C45A0">
      <w:pPr>
        <w:pStyle w:val="Prrafodelista"/>
        <w:numPr>
          <w:ilvl w:val="0"/>
          <w:numId w:val="8"/>
        </w:numPr>
        <w:spacing w:after="120" w:line="276" w:lineRule="auto"/>
        <w:jc w:val="both"/>
        <w:rPr>
          <w:rFonts w:ascii="Arial" w:eastAsia="Calibri" w:hAnsi="Arial" w:cs="Arial"/>
          <w:lang w:val="es-ES"/>
        </w:rPr>
      </w:pPr>
      <w:r w:rsidRPr="006C45A0">
        <w:rPr>
          <w:rFonts w:ascii="Arial" w:eastAsia="Calibri" w:hAnsi="Arial" w:cs="Arial"/>
          <w:lang w:val="es-ES"/>
        </w:rPr>
        <w:t>Conforme las disposiciones que regulan el régimen de contratación pública, las entidades estatales se encuentran facultadas para pactar el pago anticipado o la entrega de anticipos como mecanismos de financiación para la adecuada ejecución de los contratos estatales. En efecto, el parágrafo del artículo 40 de la Ley 80 de 1993, establece que: “En los contratos que celebren las entidades estatales se podrá pactar el pago anticipado y la entrega de anticipos, pero su monto no podrá exceder del cincuenta por ciento (50%) del valor del respectivo contrato”.</w:t>
      </w:r>
    </w:p>
    <w:p w14:paraId="1E7A4C47" w14:textId="77777777" w:rsidR="006C45A0" w:rsidRPr="006C45A0" w:rsidRDefault="006C45A0" w:rsidP="006C45A0">
      <w:pPr>
        <w:pStyle w:val="Prrafodelista"/>
        <w:numPr>
          <w:ilvl w:val="0"/>
          <w:numId w:val="8"/>
        </w:numPr>
        <w:spacing w:after="120" w:line="276" w:lineRule="auto"/>
        <w:jc w:val="both"/>
        <w:rPr>
          <w:rFonts w:ascii="Arial" w:eastAsia="Calibri" w:hAnsi="Arial" w:cs="Arial"/>
          <w:lang w:val="es-ES"/>
        </w:rPr>
      </w:pPr>
      <w:r w:rsidRPr="006C45A0">
        <w:rPr>
          <w:rFonts w:ascii="Arial" w:eastAsia="Calibri" w:hAnsi="Arial" w:cs="Arial"/>
          <w:lang w:val="es-ES"/>
        </w:rPr>
        <w:t xml:space="preserve">La citada disposición, además de contener la facultad expresa mencionada, establece un límite a su ejercicio, pues el pago anticipado o la entrega del anticipo </w:t>
      </w:r>
      <w:r w:rsidRPr="006C45A0">
        <w:rPr>
          <w:rFonts w:ascii="Arial" w:eastAsia="Calibri" w:hAnsi="Arial" w:cs="Arial"/>
          <w:lang w:val="es-ES"/>
        </w:rPr>
        <w:lastRenderedPageBreak/>
        <w:t xml:space="preserve">no podrá superar el cincuenta por ciento (50%) del valor o precio del negocio jurídico celebrado por la entidad estatal. </w:t>
      </w:r>
    </w:p>
    <w:p w14:paraId="54CCF60A" w14:textId="77777777" w:rsidR="006C45A0" w:rsidRPr="006C45A0" w:rsidRDefault="006C45A0" w:rsidP="006C45A0">
      <w:pPr>
        <w:pStyle w:val="Prrafodelista"/>
        <w:numPr>
          <w:ilvl w:val="0"/>
          <w:numId w:val="8"/>
        </w:numPr>
        <w:spacing w:before="120" w:after="120" w:line="276" w:lineRule="auto"/>
        <w:jc w:val="both"/>
        <w:rPr>
          <w:rFonts w:ascii="Arial" w:eastAsia="Calibri" w:hAnsi="Arial" w:cs="Arial"/>
          <w:lang w:val="es-ES"/>
        </w:rPr>
      </w:pPr>
      <w:r w:rsidRPr="006C45A0">
        <w:rPr>
          <w:rFonts w:ascii="Arial" w:eastAsia="Calibri" w:hAnsi="Arial" w:cs="Arial"/>
          <w:lang w:val="es-ES"/>
        </w:rPr>
        <w:t>Otro aspecto que se destaca de dicha disposición consiste en que no restringe el tipo de contratos estatales en los cuales es aplicable esa facultad, es decir, por ejemplo, no limita la posibilidad de pactar anticipo o pago anticipado en contratos de tracto sucesivo o en contratos de ejecución instantánea, o dependiendo de la tipología contractual o la modalidad de selección del contratista.</w:t>
      </w:r>
    </w:p>
    <w:p w14:paraId="5607CAF4" w14:textId="77777777" w:rsidR="006C45A0" w:rsidRPr="006C45A0" w:rsidRDefault="006C45A0" w:rsidP="006C45A0">
      <w:pPr>
        <w:pStyle w:val="Prrafodelista"/>
        <w:numPr>
          <w:ilvl w:val="0"/>
          <w:numId w:val="8"/>
        </w:numPr>
        <w:spacing w:before="120" w:after="0" w:line="276" w:lineRule="auto"/>
        <w:jc w:val="both"/>
        <w:rPr>
          <w:rFonts w:ascii="Arial" w:eastAsia="Calibri" w:hAnsi="Arial" w:cs="Arial"/>
          <w:lang w:val="es-ES"/>
        </w:rPr>
      </w:pPr>
      <w:r w:rsidRPr="006C45A0">
        <w:rPr>
          <w:rFonts w:ascii="Arial" w:eastAsia="Calibri" w:hAnsi="Arial" w:cs="Arial"/>
          <w:lang w:val="es-ES"/>
        </w:rPr>
        <w:t>En cuanto a la naturaleza y alcance de los conceptos de pago anticipado y anticipo, la Sala Plena de lo Contencioso Administrativo del Consejo de Estado, a partir de la definición de anticipo realizada por la Sección Tercera de esa misma corporación, afirmó:</w:t>
      </w:r>
    </w:p>
    <w:p w14:paraId="0401CD02" w14:textId="77777777" w:rsidR="006C45A0" w:rsidRPr="006C45A0" w:rsidRDefault="006C45A0" w:rsidP="006C45A0">
      <w:pPr>
        <w:pStyle w:val="Prrafodelista"/>
        <w:spacing w:after="0" w:line="240" w:lineRule="auto"/>
        <w:jc w:val="both"/>
        <w:rPr>
          <w:rFonts w:ascii="Arial" w:eastAsia="Calibri" w:hAnsi="Arial" w:cs="Arial"/>
          <w:lang w:val="es-ES"/>
        </w:rPr>
      </w:pPr>
    </w:p>
    <w:p w14:paraId="54227B73" w14:textId="77777777" w:rsidR="006C45A0" w:rsidRPr="006C45A0" w:rsidRDefault="006C45A0" w:rsidP="006C45A0">
      <w:pPr>
        <w:pStyle w:val="Prrafodelista"/>
        <w:spacing w:after="0" w:line="240" w:lineRule="auto"/>
        <w:ind w:right="709"/>
        <w:jc w:val="both"/>
        <w:rPr>
          <w:rFonts w:ascii="Arial" w:eastAsia="Calibri" w:hAnsi="Arial" w:cs="Arial"/>
          <w:sz w:val="21"/>
          <w:szCs w:val="21"/>
          <w:lang w:val="es-ES"/>
        </w:rPr>
      </w:pPr>
      <w:r w:rsidRPr="006C45A0">
        <w:rPr>
          <w:rFonts w:ascii="Arial" w:eastAsia="Calibri" w:hAnsi="Arial" w:cs="Arial"/>
          <w:sz w:val="21"/>
          <w:szCs w:val="21"/>
          <w:lang w:val="es-ES"/>
        </w:rPr>
        <w:t xml:space="preserve">“La jurisprudencia de la Sección Tercera ha definido el anticipo en los siguientes términos: </w:t>
      </w:r>
    </w:p>
    <w:p w14:paraId="49E6CDAF" w14:textId="77777777" w:rsidR="006C45A0" w:rsidRPr="006C45A0" w:rsidRDefault="006C45A0" w:rsidP="006C45A0">
      <w:pPr>
        <w:pStyle w:val="Prrafodelista"/>
        <w:spacing w:after="0" w:line="240" w:lineRule="auto"/>
        <w:ind w:right="709"/>
        <w:jc w:val="both"/>
        <w:rPr>
          <w:rFonts w:ascii="Arial" w:eastAsia="Calibri" w:hAnsi="Arial" w:cs="Arial"/>
          <w:sz w:val="21"/>
          <w:szCs w:val="21"/>
          <w:lang w:val="es-ES"/>
        </w:rPr>
      </w:pPr>
    </w:p>
    <w:p w14:paraId="366D836C" w14:textId="77777777" w:rsidR="006C45A0" w:rsidRPr="006C45A0" w:rsidRDefault="006C45A0" w:rsidP="006C45A0">
      <w:pPr>
        <w:pStyle w:val="Prrafodelista"/>
        <w:spacing w:after="0" w:line="240" w:lineRule="auto"/>
        <w:ind w:right="709"/>
        <w:jc w:val="both"/>
        <w:rPr>
          <w:rFonts w:ascii="Arial" w:eastAsia="Calibri" w:hAnsi="Arial" w:cs="Arial"/>
          <w:sz w:val="21"/>
          <w:szCs w:val="21"/>
          <w:lang w:val="es-ES"/>
        </w:rPr>
      </w:pPr>
      <w:r w:rsidRPr="006C45A0">
        <w:rPr>
          <w:rFonts w:ascii="Arial" w:eastAsia="Calibri" w:hAnsi="Arial" w:cs="Arial"/>
          <w:sz w:val="21"/>
          <w:szCs w:val="21"/>
          <w:lang w:val="es-ES"/>
        </w:rPr>
        <w:t xml:space="preserve">“El anticipo es pacto en el contrato regulado por la ley, que proviene de la autonomía de la voluntad, que genera obligaciones y derechos recíprocos entre las partes, en momentos diferentes. En una primera instancia es obligación del contratante y derecho del contratista, de entregar y recibir - previa constitución de la garantía -, respectivamente, una suma determinada de dinero, con cargo a los recursos del contrato, con el objeto financiar al contratista en las prestaciones a su cargo (adquisición de bienes, servicios, obras etc). En segunda instancia el anticipo, en su resultado, constituye una obligación del contratista y un derecho del contratante, en los siguientes aspectos: </w:t>
      </w:r>
      <w:r w:rsidRPr="006C45A0">
        <w:rPr>
          <w:rFonts w:ascii="Arial" w:eastAsia="Calibri" w:hAnsi="Arial" w:cs="Arial"/>
          <w:i/>
          <w:iCs/>
          <w:sz w:val="21"/>
          <w:szCs w:val="21"/>
          <w:lang w:val="es-ES"/>
        </w:rPr>
        <w:t>-De inversión en los objetos determinados en el contrato y de pago por amortización, por parte del contratista.</w:t>
      </w:r>
      <w:r w:rsidRPr="006C45A0">
        <w:rPr>
          <w:rFonts w:ascii="Arial" w:eastAsia="Calibri" w:hAnsi="Arial" w:cs="Arial"/>
          <w:sz w:val="21"/>
          <w:szCs w:val="21"/>
          <w:lang w:val="es-ES"/>
        </w:rPr>
        <w:t xml:space="preserve"> -De recibir, por amortización, y/o hacer efectiva la garantía de anticipo, o de cumplimiento, según el Estatuto de Contratación vigente, por parte del contratante</w:t>
      </w:r>
      <w:r w:rsidRPr="006C45A0">
        <w:rPr>
          <w:rFonts w:ascii="Arial" w:eastAsia="Calibri" w:hAnsi="Arial" w:cs="Arial"/>
          <w:b/>
          <w:bCs/>
          <w:sz w:val="21"/>
          <w:szCs w:val="21"/>
          <w:lang w:val="es-ES"/>
        </w:rPr>
        <w:t xml:space="preserve">, </w:t>
      </w:r>
      <w:r w:rsidRPr="006C45A0">
        <w:rPr>
          <w:rFonts w:ascii="Arial" w:eastAsia="Calibri" w:hAnsi="Arial" w:cs="Arial"/>
          <w:i/>
          <w:iCs/>
          <w:sz w:val="21"/>
          <w:szCs w:val="21"/>
          <w:lang w:val="es-ES"/>
        </w:rPr>
        <w:t>por hechos del contratista que impliquen mal manejo o incorrecta inversión de los dineros de propiedad pública</w:t>
      </w:r>
      <w:r w:rsidRPr="006C45A0">
        <w:rPr>
          <w:rFonts w:ascii="Arial" w:eastAsia="Calibri" w:hAnsi="Arial" w:cs="Arial"/>
          <w:sz w:val="21"/>
          <w:szCs w:val="21"/>
          <w:lang w:val="es-ES"/>
        </w:rPr>
        <w:t>. Las partes contratantes, acuerdan además en el contrato, las condiciones de efectividad, la proporción con el valor del contrato, la oportunidad en que debe entregarse, la vigilancia Estatal sobre las sumas y las amortizaciones”. (Cursiva fuera del original).</w:t>
      </w:r>
    </w:p>
    <w:p w14:paraId="22579FB3" w14:textId="77777777" w:rsidR="006C45A0" w:rsidRPr="006C45A0" w:rsidRDefault="006C45A0" w:rsidP="006C45A0">
      <w:pPr>
        <w:pStyle w:val="Prrafodelista"/>
        <w:spacing w:after="0" w:line="240" w:lineRule="auto"/>
        <w:ind w:right="709"/>
        <w:jc w:val="both"/>
        <w:rPr>
          <w:rFonts w:ascii="Arial" w:eastAsia="Calibri" w:hAnsi="Arial" w:cs="Arial"/>
          <w:sz w:val="21"/>
          <w:szCs w:val="21"/>
          <w:lang w:val="es-ES"/>
        </w:rPr>
      </w:pPr>
      <w:r w:rsidRPr="006C45A0">
        <w:rPr>
          <w:rFonts w:ascii="Arial" w:eastAsia="Calibri" w:hAnsi="Arial" w:cs="Arial"/>
          <w:sz w:val="21"/>
          <w:szCs w:val="21"/>
          <w:lang w:val="es-ES"/>
        </w:rPr>
        <w:t xml:space="preserve"> </w:t>
      </w:r>
    </w:p>
    <w:p w14:paraId="16966B39" w14:textId="77777777" w:rsidR="006C45A0" w:rsidRPr="006C45A0" w:rsidRDefault="006C45A0" w:rsidP="006C45A0">
      <w:pPr>
        <w:pStyle w:val="Prrafodelista"/>
        <w:spacing w:after="0" w:line="240" w:lineRule="auto"/>
        <w:ind w:right="709"/>
        <w:jc w:val="both"/>
        <w:rPr>
          <w:rFonts w:ascii="Arial" w:eastAsia="Calibri" w:hAnsi="Arial" w:cs="Arial"/>
          <w:lang w:val="es-ES"/>
        </w:rPr>
      </w:pPr>
      <w:r w:rsidRPr="006C45A0">
        <w:rPr>
          <w:rFonts w:ascii="Arial" w:eastAsia="Calibri" w:hAnsi="Arial" w:cs="Arial"/>
          <w:sz w:val="21"/>
          <w:szCs w:val="21"/>
          <w:lang w:val="es-ES"/>
        </w:rPr>
        <w:t xml:space="preserve">No cabe entonces la menor duda de que los dineros entregados al contratista a título de anticipo en las condiciones descritas por la jurisprudencia son dineros públicos porque no se entregan como pago anticipado, lo cual haría propietario al contratista, y están destinados por la ley y el contrato a la financiación de su ejecución y, el hecho de que se hayan destinado al pago de comisiones por la adjudicación del contrato a favor del congresista demandado, tal como se acreditó en el proceso, configura la causal de pérdida de investidura de </w:t>
      </w:r>
      <w:r w:rsidRPr="006C45A0">
        <w:rPr>
          <w:rFonts w:ascii="Arial" w:eastAsia="Calibri" w:hAnsi="Arial" w:cs="Arial"/>
          <w:sz w:val="21"/>
          <w:szCs w:val="21"/>
          <w:lang w:val="es-ES"/>
        </w:rPr>
        <w:lastRenderedPageBreak/>
        <w:t>congresista prevista en el artículo 183.4 de la Constitución Nacional y artículo  296.4  de la Ley 5 de 1992”</w:t>
      </w:r>
      <w:r w:rsidRPr="00852F53">
        <w:rPr>
          <w:rFonts w:eastAsia="Calibri"/>
          <w:vertAlign w:val="superscript"/>
          <w:lang w:val="es-ES"/>
        </w:rPr>
        <w:footnoteReference w:id="1"/>
      </w:r>
      <w:r w:rsidRPr="006C45A0">
        <w:rPr>
          <w:rFonts w:ascii="Arial" w:eastAsia="Calibri" w:hAnsi="Arial" w:cs="Arial"/>
          <w:sz w:val="21"/>
          <w:szCs w:val="21"/>
          <w:lang w:val="es-ES"/>
        </w:rPr>
        <w:t>.</w:t>
      </w:r>
    </w:p>
    <w:p w14:paraId="239C3157" w14:textId="77777777" w:rsidR="006C45A0" w:rsidRPr="006C45A0" w:rsidRDefault="006C45A0" w:rsidP="006C45A0">
      <w:pPr>
        <w:pStyle w:val="Prrafodelista"/>
        <w:spacing w:after="0" w:line="276" w:lineRule="auto"/>
        <w:jc w:val="both"/>
        <w:rPr>
          <w:rFonts w:ascii="Arial" w:eastAsia="Calibri" w:hAnsi="Arial" w:cs="Arial"/>
          <w:lang w:val="es-ES"/>
        </w:rPr>
      </w:pPr>
    </w:p>
    <w:p w14:paraId="3A1DA2F5" w14:textId="77777777" w:rsidR="006C45A0" w:rsidRPr="006C45A0" w:rsidRDefault="006C45A0" w:rsidP="006C45A0">
      <w:pPr>
        <w:pStyle w:val="Prrafodelista"/>
        <w:numPr>
          <w:ilvl w:val="0"/>
          <w:numId w:val="8"/>
        </w:numPr>
        <w:spacing w:after="0" w:line="276" w:lineRule="auto"/>
        <w:jc w:val="both"/>
        <w:rPr>
          <w:rFonts w:ascii="Arial" w:eastAsia="Calibri" w:hAnsi="Arial" w:cs="Arial"/>
          <w:lang w:val="es-ES"/>
        </w:rPr>
      </w:pPr>
      <w:r w:rsidRPr="006C45A0">
        <w:rPr>
          <w:rFonts w:ascii="Arial" w:eastAsia="Calibri" w:hAnsi="Arial" w:cs="Arial"/>
          <w:lang w:val="es-ES"/>
        </w:rPr>
        <w:t>La distinción o diferenciación realizada sobre los conceptos de pago anticipado y anticipo, fue reiterada por la Subsección C de la Sección Tercera del Consejo de Estado, de la siguiente manera:</w:t>
      </w:r>
    </w:p>
    <w:p w14:paraId="1E016E5E" w14:textId="77777777" w:rsidR="006C45A0" w:rsidRPr="006C45A0" w:rsidRDefault="006C45A0" w:rsidP="006C45A0">
      <w:pPr>
        <w:pStyle w:val="Prrafodelista"/>
        <w:spacing w:after="0" w:line="240" w:lineRule="auto"/>
        <w:jc w:val="both"/>
        <w:rPr>
          <w:rFonts w:ascii="Arial" w:eastAsia="Calibri" w:hAnsi="Arial" w:cs="Arial"/>
          <w:lang w:val="es-ES"/>
        </w:rPr>
      </w:pPr>
    </w:p>
    <w:p w14:paraId="37F3CC10" w14:textId="77777777" w:rsidR="006C45A0" w:rsidRPr="006C45A0" w:rsidRDefault="006C45A0" w:rsidP="006C45A0">
      <w:pPr>
        <w:pStyle w:val="Prrafodelista"/>
        <w:spacing w:after="0" w:line="240" w:lineRule="auto"/>
        <w:ind w:right="709"/>
        <w:jc w:val="both"/>
        <w:rPr>
          <w:rFonts w:ascii="Arial" w:eastAsia="Calibri" w:hAnsi="Arial" w:cs="Arial"/>
          <w:sz w:val="21"/>
          <w:szCs w:val="21"/>
          <w:lang w:val="es-ES"/>
        </w:rPr>
      </w:pPr>
      <w:r w:rsidRPr="006C45A0">
        <w:rPr>
          <w:rFonts w:ascii="Arial" w:hAnsi="Arial" w:cs="Arial"/>
          <w:sz w:val="21"/>
          <w:szCs w:val="21"/>
          <w:lang w:val="es-ES"/>
        </w:rPr>
        <w:t>“En este punto, vuelve a ser útil la distinción que esta Corporación ha desarrollado en torno a los conceptos de “anticipo” y “pago anticipado”, donde el principal criterio de diferenciación es la titularidad de esas sumas de dinero en términos patrimoniales, es decir, mientras el anticipo le pertenece a la administración, ello es, son dineros públicos; el pago anticipado representa el cumplimiento de la obligación de pago del precio del contrato por parte de la administración, o sea, son dineros de propiedad del contratista”</w:t>
      </w:r>
      <w:r w:rsidRPr="00852F53">
        <w:rPr>
          <w:rFonts w:eastAsia="Calibri"/>
          <w:vertAlign w:val="superscript"/>
          <w:lang w:val="es-ES"/>
        </w:rPr>
        <w:footnoteReference w:id="2"/>
      </w:r>
      <w:r w:rsidRPr="006C45A0">
        <w:rPr>
          <w:rFonts w:ascii="Arial" w:hAnsi="Arial" w:cs="Arial"/>
          <w:sz w:val="21"/>
          <w:szCs w:val="21"/>
          <w:lang w:val="es-ES"/>
        </w:rPr>
        <w:t>.</w:t>
      </w:r>
    </w:p>
    <w:p w14:paraId="1EE85955" w14:textId="77777777" w:rsidR="006C45A0" w:rsidRPr="006C45A0" w:rsidRDefault="006C45A0" w:rsidP="006C45A0">
      <w:pPr>
        <w:pStyle w:val="Prrafodelista"/>
        <w:spacing w:after="0" w:line="276" w:lineRule="auto"/>
        <w:jc w:val="both"/>
        <w:rPr>
          <w:rFonts w:ascii="Arial" w:eastAsia="Calibri" w:hAnsi="Arial" w:cs="Arial"/>
          <w:lang w:val="es-ES"/>
        </w:rPr>
      </w:pPr>
    </w:p>
    <w:p w14:paraId="52B7CB59" w14:textId="77777777" w:rsidR="006C45A0" w:rsidRPr="006C45A0" w:rsidRDefault="006C45A0" w:rsidP="006C45A0">
      <w:pPr>
        <w:pStyle w:val="Prrafodelista"/>
        <w:numPr>
          <w:ilvl w:val="0"/>
          <w:numId w:val="8"/>
        </w:numPr>
        <w:spacing w:after="120" w:line="276" w:lineRule="auto"/>
        <w:jc w:val="both"/>
        <w:rPr>
          <w:rFonts w:ascii="Arial" w:eastAsia="Calibri" w:hAnsi="Arial" w:cs="Arial"/>
          <w:lang w:val="es-ES"/>
        </w:rPr>
      </w:pPr>
      <w:r w:rsidRPr="006C45A0">
        <w:rPr>
          <w:rFonts w:ascii="Arial" w:eastAsia="Calibri" w:hAnsi="Arial" w:cs="Arial"/>
          <w:lang w:val="es-ES"/>
        </w:rPr>
        <w:t xml:space="preserve">Establecida la naturaleza y alcance de los conceptos de pago anticipado y el anticipo, los mismos pueden ser definidos así: </w:t>
      </w:r>
      <w:bookmarkStart w:id="0" w:name="_Hlk135043879"/>
      <w:r w:rsidRPr="006C45A0">
        <w:rPr>
          <w:rFonts w:ascii="Arial" w:eastAsia="Calibri" w:hAnsi="Arial" w:cs="Arial"/>
          <w:lang w:val="es-ES"/>
        </w:rPr>
        <w:t>i) El pago anticipado es un pago efectivo del precio que se efectúa y se causa en forma anticipada. Por tanto, los recursos se integran al patrimonio del contratista desde su desembolso. ii) El anticipo es un adelanto o avance del precio del contrato destinado a apalancar el cumplimiento de su objeto, de modo que los recursos entregados por dicho concepto solo se integran al patrimonio del contratista en la medida que se cause su amortización, mediante la ejecución de actividades programadas del contrato.</w:t>
      </w:r>
      <w:bookmarkEnd w:id="0"/>
    </w:p>
    <w:p w14:paraId="7000FB62" w14:textId="77777777" w:rsidR="006C45A0" w:rsidRPr="006C45A0" w:rsidRDefault="006C45A0" w:rsidP="006C45A0">
      <w:pPr>
        <w:pStyle w:val="Prrafodelista"/>
        <w:numPr>
          <w:ilvl w:val="0"/>
          <w:numId w:val="8"/>
        </w:numPr>
        <w:spacing w:before="120" w:after="120" w:line="276" w:lineRule="auto"/>
        <w:jc w:val="both"/>
        <w:rPr>
          <w:rFonts w:ascii="Arial" w:eastAsia="Calibri" w:hAnsi="Arial" w:cs="Arial"/>
          <w:lang w:val="es-ES"/>
        </w:rPr>
      </w:pPr>
      <w:r w:rsidRPr="006C45A0">
        <w:rPr>
          <w:rFonts w:ascii="Arial" w:eastAsia="Calibri" w:hAnsi="Arial" w:cs="Arial"/>
          <w:lang w:val="es-ES"/>
        </w:rPr>
        <w:t>De otra parte, con la expedición de la Ley 1474 de 2011 “Por la cual se dictan normas orientadas a fortalecer los mecanismos de prevención, investigación y sanción de actos de corrupción y la efectividad del control de la gestión pública”, se estableció un requisito relacionado con el manejo del anticipo. En efecto, el artículo 91 estableció la obligación para el contratista de constituir una fiducia o patrimonio autónomo irrevocable, como garantía del buen manejo e inversión de los recursos que le sean entregados a título de anticipo. La mencionada obligación se aplica a los contratos de obra, concesión, salud, o los que se realicen por licitación pública, salvo que los mismos sean de menor o mínima cuantía</w:t>
      </w:r>
      <w:r w:rsidRPr="00852F53">
        <w:rPr>
          <w:rFonts w:eastAsia="Calibri"/>
          <w:vertAlign w:val="superscript"/>
          <w:lang w:val="es-ES"/>
        </w:rPr>
        <w:footnoteReference w:id="3"/>
      </w:r>
      <w:r w:rsidRPr="006C45A0">
        <w:rPr>
          <w:rFonts w:ascii="Arial" w:eastAsia="Calibri" w:hAnsi="Arial" w:cs="Arial"/>
          <w:lang w:val="es-ES"/>
        </w:rPr>
        <w:t>.</w:t>
      </w:r>
    </w:p>
    <w:p w14:paraId="70B8C793" w14:textId="77777777" w:rsidR="006C45A0" w:rsidRPr="006C45A0" w:rsidRDefault="006C45A0" w:rsidP="006C45A0">
      <w:pPr>
        <w:pStyle w:val="Prrafodelista"/>
        <w:numPr>
          <w:ilvl w:val="0"/>
          <w:numId w:val="8"/>
        </w:numPr>
        <w:spacing w:before="120" w:after="120" w:line="276" w:lineRule="auto"/>
        <w:jc w:val="both"/>
        <w:rPr>
          <w:rFonts w:ascii="Arial" w:eastAsia="Calibri" w:hAnsi="Arial" w:cs="Arial"/>
          <w:lang w:val="es-ES"/>
        </w:rPr>
      </w:pPr>
      <w:r w:rsidRPr="006C45A0">
        <w:rPr>
          <w:rFonts w:ascii="Arial" w:eastAsia="Calibri" w:hAnsi="Arial" w:cs="Arial"/>
          <w:lang w:val="es-ES"/>
        </w:rPr>
        <w:lastRenderedPageBreak/>
        <w:t>En los contratos en los que no es obligatorio constituir una fiducia o un patrimonio autónomo para el manejo del anticipo, la entidad contratante debe adoptar medidas necesarias y razonables para asegurar la protección de los recursos económicos entregados al contratista.</w:t>
      </w:r>
    </w:p>
    <w:p w14:paraId="7BCD3EAC" w14:textId="77777777" w:rsidR="006C45A0" w:rsidRPr="006C45A0" w:rsidRDefault="006C45A0" w:rsidP="006C45A0">
      <w:pPr>
        <w:pStyle w:val="Prrafodelista"/>
        <w:numPr>
          <w:ilvl w:val="0"/>
          <w:numId w:val="8"/>
        </w:numPr>
        <w:spacing w:before="120" w:after="0" w:line="276" w:lineRule="auto"/>
        <w:jc w:val="both"/>
        <w:rPr>
          <w:rFonts w:ascii="Arial" w:eastAsia="Calibri" w:hAnsi="Arial" w:cs="Arial"/>
          <w:lang w:val="es-ES"/>
        </w:rPr>
      </w:pPr>
      <w:r w:rsidRPr="006C45A0">
        <w:rPr>
          <w:rFonts w:ascii="Arial" w:eastAsia="Calibri" w:hAnsi="Arial" w:cs="Arial"/>
          <w:lang w:val="es-ES"/>
        </w:rPr>
        <w:t>Por ello, la protección de los recursos económicos entregados al contratista, a título de pago anticipado o anticipo, debe realizarse con la constitución de las garantías establecidas en el ordenamiento jurídico para tal efecto</w:t>
      </w:r>
      <w:r w:rsidRPr="00852F53">
        <w:rPr>
          <w:rFonts w:eastAsia="Calibri"/>
          <w:vertAlign w:val="superscript"/>
          <w:lang w:val="es-ES"/>
        </w:rPr>
        <w:footnoteReference w:id="4"/>
      </w:r>
      <w:r w:rsidRPr="006C45A0">
        <w:rPr>
          <w:rFonts w:ascii="Arial" w:eastAsia="Calibri" w:hAnsi="Arial" w:cs="Arial"/>
          <w:lang w:val="es-ES"/>
        </w:rPr>
        <w:t>.</w:t>
      </w:r>
    </w:p>
    <w:p w14:paraId="71D1A020" w14:textId="77777777" w:rsidR="006C45A0" w:rsidRPr="006C45A0" w:rsidRDefault="006C45A0" w:rsidP="006C45A0">
      <w:pPr>
        <w:pStyle w:val="Prrafodelista"/>
        <w:spacing w:after="0" w:line="276" w:lineRule="auto"/>
        <w:jc w:val="both"/>
        <w:textAlignment w:val="baseline"/>
        <w:rPr>
          <w:rFonts w:ascii="Arial" w:hAnsi="Arial" w:cs="Arial"/>
          <w:color w:val="000000"/>
          <w:lang w:eastAsia="es-CO"/>
        </w:rPr>
      </w:pPr>
    </w:p>
    <w:p w14:paraId="11F8DEF1" w14:textId="77777777" w:rsidR="006C45A0" w:rsidRPr="006C45A0" w:rsidRDefault="006C45A0" w:rsidP="006C45A0">
      <w:pPr>
        <w:pStyle w:val="Prrafodelista"/>
        <w:widowControl w:val="0"/>
        <w:numPr>
          <w:ilvl w:val="0"/>
          <w:numId w:val="8"/>
        </w:numPr>
        <w:autoSpaceDE w:val="0"/>
        <w:autoSpaceDN w:val="0"/>
        <w:spacing w:after="0" w:line="276" w:lineRule="auto"/>
        <w:jc w:val="both"/>
        <w:rPr>
          <w:rFonts w:ascii="Arial" w:eastAsia="Arial MT" w:hAnsi="Arial" w:cs="Arial"/>
          <w:lang w:val="es-ES"/>
        </w:rPr>
      </w:pPr>
      <w:r w:rsidRPr="006C45A0">
        <w:rPr>
          <w:rFonts w:ascii="Arial" w:eastAsia="Arial MT" w:hAnsi="Arial" w:cs="Arial"/>
          <w:lang w:val="es-ES"/>
        </w:rPr>
        <w:t>El</w:t>
      </w:r>
      <w:r w:rsidRPr="006C45A0">
        <w:rPr>
          <w:rFonts w:ascii="Arial" w:eastAsia="Arial MT" w:hAnsi="Arial" w:cs="Arial"/>
          <w:spacing w:val="27"/>
          <w:lang w:val="es-ES"/>
        </w:rPr>
        <w:t xml:space="preserve"> </w:t>
      </w:r>
      <w:r w:rsidRPr="006C45A0">
        <w:rPr>
          <w:rFonts w:ascii="Arial" w:eastAsia="Arial MT" w:hAnsi="Arial" w:cs="Arial"/>
          <w:lang w:val="es-ES"/>
        </w:rPr>
        <w:t>precio</w:t>
      </w:r>
      <w:r w:rsidRPr="006C45A0">
        <w:rPr>
          <w:rFonts w:ascii="Arial" w:eastAsia="Arial MT" w:hAnsi="Arial" w:cs="Arial"/>
          <w:spacing w:val="28"/>
          <w:lang w:val="es-ES"/>
        </w:rPr>
        <w:t xml:space="preserve"> </w:t>
      </w:r>
      <w:r w:rsidRPr="006C45A0">
        <w:rPr>
          <w:rFonts w:ascii="Arial" w:eastAsia="Arial MT" w:hAnsi="Arial" w:cs="Arial"/>
          <w:lang w:val="es-ES"/>
        </w:rPr>
        <w:t>es</w:t>
      </w:r>
      <w:r w:rsidRPr="006C45A0">
        <w:rPr>
          <w:rFonts w:ascii="Arial" w:eastAsia="Arial MT" w:hAnsi="Arial" w:cs="Arial"/>
          <w:spacing w:val="27"/>
          <w:lang w:val="es-ES"/>
        </w:rPr>
        <w:t xml:space="preserve"> </w:t>
      </w:r>
      <w:r w:rsidRPr="006C45A0">
        <w:rPr>
          <w:rFonts w:ascii="Arial" w:eastAsia="Arial MT" w:hAnsi="Arial" w:cs="Arial"/>
          <w:lang w:val="es-ES"/>
        </w:rPr>
        <w:t>el</w:t>
      </w:r>
      <w:r w:rsidRPr="006C45A0">
        <w:rPr>
          <w:rFonts w:ascii="Arial" w:eastAsia="Arial MT" w:hAnsi="Arial" w:cs="Arial"/>
          <w:spacing w:val="27"/>
          <w:lang w:val="es-ES"/>
        </w:rPr>
        <w:t xml:space="preserve"> </w:t>
      </w:r>
      <w:r w:rsidRPr="006C45A0">
        <w:rPr>
          <w:rFonts w:ascii="Arial" w:eastAsia="Arial MT" w:hAnsi="Arial" w:cs="Arial"/>
          <w:lang w:val="es-ES"/>
        </w:rPr>
        <w:t>“valor</w:t>
      </w:r>
      <w:r w:rsidRPr="006C45A0">
        <w:rPr>
          <w:rFonts w:ascii="Arial" w:eastAsia="Arial MT" w:hAnsi="Arial" w:cs="Arial"/>
          <w:spacing w:val="28"/>
          <w:lang w:val="es-ES"/>
        </w:rPr>
        <w:t xml:space="preserve"> </w:t>
      </w:r>
      <w:r w:rsidRPr="006C45A0">
        <w:rPr>
          <w:rFonts w:ascii="Arial" w:eastAsia="Arial MT" w:hAnsi="Arial" w:cs="Arial"/>
          <w:lang w:val="es-ES"/>
        </w:rPr>
        <w:t>pecuniario</w:t>
      </w:r>
      <w:r w:rsidRPr="006C45A0">
        <w:rPr>
          <w:rFonts w:ascii="Arial" w:eastAsia="Arial MT" w:hAnsi="Arial" w:cs="Arial"/>
          <w:spacing w:val="27"/>
          <w:lang w:val="es-ES"/>
        </w:rPr>
        <w:t xml:space="preserve"> </w:t>
      </w:r>
      <w:r w:rsidRPr="006C45A0">
        <w:rPr>
          <w:rFonts w:ascii="Arial" w:eastAsia="Arial MT" w:hAnsi="Arial" w:cs="Arial"/>
          <w:lang w:val="es-ES"/>
        </w:rPr>
        <w:t>en</w:t>
      </w:r>
      <w:r w:rsidRPr="006C45A0">
        <w:rPr>
          <w:rFonts w:ascii="Arial" w:eastAsia="Arial MT" w:hAnsi="Arial" w:cs="Arial"/>
          <w:spacing w:val="28"/>
          <w:lang w:val="es-ES"/>
        </w:rPr>
        <w:t xml:space="preserve"> </w:t>
      </w:r>
      <w:r w:rsidRPr="006C45A0">
        <w:rPr>
          <w:rFonts w:ascii="Arial" w:eastAsia="Arial MT" w:hAnsi="Arial" w:cs="Arial"/>
          <w:lang w:val="es-ES"/>
        </w:rPr>
        <w:t>que</w:t>
      </w:r>
      <w:r w:rsidRPr="006C45A0">
        <w:rPr>
          <w:rFonts w:ascii="Arial" w:eastAsia="Arial MT" w:hAnsi="Arial" w:cs="Arial"/>
          <w:spacing w:val="27"/>
          <w:lang w:val="es-ES"/>
        </w:rPr>
        <w:t xml:space="preserve"> </w:t>
      </w:r>
      <w:r w:rsidRPr="006C45A0">
        <w:rPr>
          <w:rFonts w:ascii="Arial" w:eastAsia="Arial MT" w:hAnsi="Arial" w:cs="Arial"/>
          <w:lang w:val="es-ES"/>
        </w:rPr>
        <w:t>se</w:t>
      </w:r>
      <w:r w:rsidRPr="006C45A0">
        <w:rPr>
          <w:rFonts w:ascii="Arial" w:eastAsia="Arial MT" w:hAnsi="Arial" w:cs="Arial"/>
          <w:spacing w:val="28"/>
          <w:lang w:val="es-ES"/>
        </w:rPr>
        <w:t xml:space="preserve"> </w:t>
      </w:r>
      <w:r w:rsidRPr="006C45A0">
        <w:rPr>
          <w:rFonts w:ascii="Arial" w:eastAsia="Arial MT" w:hAnsi="Arial" w:cs="Arial"/>
          <w:lang w:val="es-ES"/>
        </w:rPr>
        <w:t>estima</w:t>
      </w:r>
      <w:r w:rsidRPr="006C45A0">
        <w:rPr>
          <w:rFonts w:ascii="Arial" w:eastAsia="Arial MT" w:hAnsi="Arial" w:cs="Arial"/>
          <w:spacing w:val="27"/>
          <w:lang w:val="es-ES"/>
        </w:rPr>
        <w:t xml:space="preserve"> </w:t>
      </w:r>
      <w:r w:rsidRPr="006C45A0">
        <w:rPr>
          <w:rFonts w:ascii="Arial" w:eastAsia="Arial MT" w:hAnsi="Arial" w:cs="Arial"/>
          <w:lang w:val="es-ES"/>
        </w:rPr>
        <w:t>algo”</w:t>
      </w:r>
      <w:r w:rsidRPr="00852F53">
        <w:rPr>
          <w:rFonts w:eastAsia="Arial MT"/>
          <w:vertAlign w:val="superscript"/>
          <w:lang w:val="es-ES"/>
        </w:rPr>
        <w:footnoteReference w:id="5"/>
      </w:r>
      <w:r w:rsidRPr="006C45A0">
        <w:rPr>
          <w:rFonts w:ascii="Arial" w:eastAsia="Arial MT" w:hAnsi="Arial" w:cs="Arial"/>
          <w:lang w:val="es-ES"/>
        </w:rPr>
        <w:t>.</w:t>
      </w:r>
      <w:r w:rsidRPr="006C45A0">
        <w:rPr>
          <w:rFonts w:ascii="Arial" w:eastAsia="Arial MT" w:hAnsi="Arial" w:cs="Arial"/>
          <w:spacing w:val="28"/>
          <w:lang w:val="es-ES"/>
        </w:rPr>
        <w:t xml:space="preserve"> </w:t>
      </w:r>
      <w:r w:rsidRPr="006C45A0">
        <w:rPr>
          <w:rFonts w:ascii="Arial" w:eastAsia="Arial MT" w:hAnsi="Arial" w:cs="Arial"/>
          <w:lang w:val="es-ES"/>
        </w:rPr>
        <w:t>En</w:t>
      </w:r>
      <w:r w:rsidRPr="006C45A0">
        <w:rPr>
          <w:rFonts w:ascii="Arial" w:eastAsia="Arial MT" w:hAnsi="Arial" w:cs="Arial"/>
          <w:spacing w:val="27"/>
          <w:lang w:val="es-ES"/>
        </w:rPr>
        <w:t xml:space="preserve"> </w:t>
      </w:r>
      <w:r w:rsidRPr="006C45A0">
        <w:rPr>
          <w:rFonts w:ascii="Arial" w:eastAsia="Arial MT" w:hAnsi="Arial" w:cs="Arial"/>
          <w:lang w:val="es-ES"/>
        </w:rPr>
        <w:t>nuestro</w:t>
      </w:r>
      <w:r w:rsidRPr="006C45A0">
        <w:rPr>
          <w:rFonts w:ascii="Arial" w:eastAsia="Arial MT" w:hAnsi="Arial" w:cs="Arial"/>
          <w:spacing w:val="28"/>
          <w:lang w:val="es-ES"/>
        </w:rPr>
        <w:t xml:space="preserve"> </w:t>
      </w:r>
      <w:r w:rsidRPr="006C45A0">
        <w:rPr>
          <w:rFonts w:ascii="Arial" w:eastAsia="Arial MT" w:hAnsi="Arial" w:cs="Arial"/>
          <w:lang w:val="es-ES"/>
        </w:rPr>
        <w:t>ordenamiento</w:t>
      </w:r>
      <w:r w:rsidRPr="006C45A0">
        <w:rPr>
          <w:rFonts w:ascii="Arial" w:eastAsia="Arial MT" w:hAnsi="Arial" w:cs="Arial"/>
          <w:spacing w:val="27"/>
          <w:lang w:val="es-ES"/>
        </w:rPr>
        <w:t xml:space="preserve"> </w:t>
      </w:r>
      <w:r w:rsidRPr="006C45A0">
        <w:rPr>
          <w:rFonts w:ascii="Arial" w:eastAsia="Arial MT" w:hAnsi="Arial" w:cs="Arial"/>
          <w:lang w:val="es-ES"/>
        </w:rPr>
        <w:t>jurídico,</w:t>
      </w:r>
      <w:r w:rsidRPr="006C45A0">
        <w:rPr>
          <w:rFonts w:ascii="Arial" w:eastAsia="Arial MT" w:hAnsi="Arial" w:cs="Arial"/>
          <w:spacing w:val="1"/>
          <w:lang w:val="es-ES"/>
        </w:rPr>
        <w:t xml:space="preserve"> </w:t>
      </w:r>
      <w:r w:rsidRPr="006C45A0">
        <w:rPr>
          <w:rFonts w:ascii="Arial" w:eastAsia="Arial MT" w:hAnsi="Arial" w:cs="Arial"/>
          <w:lang w:val="es-ES"/>
        </w:rPr>
        <w:t>tenemos</w:t>
      </w:r>
      <w:r w:rsidRPr="006C45A0">
        <w:rPr>
          <w:rFonts w:ascii="Arial" w:eastAsia="Arial MT" w:hAnsi="Arial" w:cs="Arial"/>
          <w:spacing w:val="51"/>
          <w:lang w:val="es-ES"/>
        </w:rPr>
        <w:t xml:space="preserve"> </w:t>
      </w:r>
      <w:r w:rsidRPr="006C45A0">
        <w:rPr>
          <w:rFonts w:ascii="Arial" w:eastAsia="Arial MT" w:hAnsi="Arial" w:cs="Arial"/>
          <w:lang w:val="es-ES"/>
        </w:rPr>
        <w:t>una</w:t>
      </w:r>
      <w:r w:rsidRPr="006C45A0">
        <w:rPr>
          <w:rFonts w:ascii="Arial" w:eastAsia="Arial MT" w:hAnsi="Arial" w:cs="Arial"/>
          <w:spacing w:val="51"/>
          <w:lang w:val="es-ES"/>
        </w:rPr>
        <w:t xml:space="preserve"> </w:t>
      </w:r>
      <w:r w:rsidRPr="006C45A0">
        <w:rPr>
          <w:rFonts w:ascii="Arial" w:eastAsia="Arial MT" w:hAnsi="Arial" w:cs="Arial"/>
          <w:lang w:val="es-ES"/>
        </w:rPr>
        <w:t>definición</w:t>
      </w:r>
      <w:r w:rsidRPr="006C45A0">
        <w:rPr>
          <w:rFonts w:ascii="Arial" w:eastAsia="Arial MT" w:hAnsi="Arial" w:cs="Arial"/>
          <w:spacing w:val="50"/>
          <w:lang w:val="es-ES"/>
        </w:rPr>
        <w:t xml:space="preserve"> </w:t>
      </w:r>
      <w:r w:rsidRPr="006C45A0">
        <w:rPr>
          <w:rFonts w:ascii="Arial" w:eastAsia="Arial MT" w:hAnsi="Arial" w:cs="Arial"/>
          <w:lang w:val="es-ES"/>
        </w:rPr>
        <w:t>de</w:t>
      </w:r>
      <w:r w:rsidRPr="006C45A0">
        <w:rPr>
          <w:rFonts w:ascii="Arial" w:eastAsia="Arial MT" w:hAnsi="Arial" w:cs="Arial"/>
          <w:spacing w:val="51"/>
          <w:lang w:val="es-ES"/>
        </w:rPr>
        <w:t xml:space="preserve"> </w:t>
      </w:r>
      <w:r w:rsidRPr="006C45A0">
        <w:rPr>
          <w:rFonts w:ascii="Arial" w:eastAsia="Arial MT" w:hAnsi="Arial" w:cs="Arial"/>
          <w:lang w:val="es-ES"/>
        </w:rPr>
        <w:t>precio</w:t>
      </w:r>
      <w:r w:rsidRPr="006C45A0">
        <w:rPr>
          <w:rFonts w:ascii="Arial" w:eastAsia="Arial MT" w:hAnsi="Arial" w:cs="Arial"/>
          <w:spacing w:val="50"/>
          <w:lang w:val="es-ES"/>
        </w:rPr>
        <w:t xml:space="preserve"> </w:t>
      </w:r>
      <w:r w:rsidRPr="006C45A0">
        <w:rPr>
          <w:rFonts w:ascii="Arial" w:eastAsia="Arial MT" w:hAnsi="Arial" w:cs="Arial"/>
          <w:lang w:val="es-ES"/>
        </w:rPr>
        <w:t>en</w:t>
      </w:r>
      <w:r w:rsidRPr="006C45A0">
        <w:rPr>
          <w:rFonts w:ascii="Arial" w:eastAsia="Arial MT" w:hAnsi="Arial" w:cs="Arial"/>
          <w:spacing w:val="51"/>
          <w:lang w:val="es-ES"/>
        </w:rPr>
        <w:t xml:space="preserve"> </w:t>
      </w:r>
      <w:r w:rsidRPr="006C45A0">
        <w:rPr>
          <w:rFonts w:ascii="Arial" w:eastAsia="Arial MT" w:hAnsi="Arial" w:cs="Arial"/>
          <w:lang w:val="es-ES"/>
        </w:rPr>
        <w:t>el</w:t>
      </w:r>
      <w:r w:rsidRPr="006C45A0">
        <w:rPr>
          <w:rFonts w:ascii="Arial" w:eastAsia="Arial MT" w:hAnsi="Arial" w:cs="Arial"/>
          <w:spacing w:val="51"/>
          <w:lang w:val="es-ES"/>
        </w:rPr>
        <w:t xml:space="preserve"> </w:t>
      </w:r>
      <w:r w:rsidRPr="006C45A0">
        <w:rPr>
          <w:rFonts w:ascii="Arial" w:eastAsia="Arial MT" w:hAnsi="Arial" w:cs="Arial"/>
          <w:lang w:val="es-ES"/>
        </w:rPr>
        <w:t>Código</w:t>
      </w:r>
      <w:r w:rsidRPr="006C45A0">
        <w:rPr>
          <w:rFonts w:ascii="Arial" w:eastAsia="Arial MT" w:hAnsi="Arial" w:cs="Arial"/>
          <w:spacing w:val="50"/>
          <w:lang w:val="es-ES"/>
        </w:rPr>
        <w:t xml:space="preserve"> </w:t>
      </w:r>
      <w:r w:rsidRPr="006C45A0">
        <w:rPr>
          <w:rFonts w:ascii="Arial" w:eastAsia="Arial MT" w:hAnsi="Arial" w:cs="Arial"/>
          <w:lang w:val="es-ES"/>
        </w:rPr>
        <w:t>Civil</w:t>
      </w:r>
      <w:r w:rsidRPr="006C45A0">
        <w:rPr>
          <w:rFonts w:ascii="Arial" w:eastAsia="Arial MT" w:hAnsi="Arial" w:cs="Arial"/>
          <w:spacing w:val="51"/>
          <w:lang w:val="es-ES"/>
        </w:rPr>
        <w:t xml:space="preserve"> </w:t>
      </w:r>
      <w:r w:rsidRPr="006C45A0">
        <w:rPr>
          <w:rFonts w:ascii="Arial" w:eastAsia="Arial MT" w:hAnsi="Arial" w:cs="Arial"/>
          <w:lang w:val="es-ES"/>
        </w:rPr>
        <w:t>y</w:t>
      </w:r>
      <w:r w:rsidRPr="006C45A0">
        <w:rPr>
          <w:rFonts w:ascii="Arial" w:eastAsia="Arial MT" w:hAnsi="Arial" w:cs="Arial"/>
          <w:spacing w:val="50"/>
          <w:lang w:val="es-ES"/>
        </w:rPr>
        <w:t xml:space="preserve"> </w:t>
      </w:r>
      <w:r w:rsidRPr="006C45A0">
        <w:rPr>
          <w:rFonts w:ascii="Arial" w:eastAsia="Arial MT" w:hAnsi="Arial" w:cs="Arial"/>
          <w:lang w:val="es-ES"/>
        </w:rPr>
        <w:t>en</w:t>
      </w:r>
      <w:r w:rsidRPr="006C45A0">
        <w:rPr>
          <w:rFonts w:ascii="Arial" w:eastAsia="Arial MT" w:hAnsi="Arial" w:cs="Arial"/>
          <w:spacing w:val="51"/>
          <w:lang w:val="es-ES"/>
        </w:rPr>
        <w:t xml:space="preserve"> </w:t>
      </w:r>
      <w:r w:rsidRPr="006C45A0">
        <w:rPr>
          <w:rFonts w:ascii="Arial" w:eastAsia="Arial MT" w:hAnsi="Arial" w:cs="Arial"/>
          <w:lang w:val="es-ES"/>
        </w:rPr>
        <w:t>el</w:t>
      </w:r>
      <w:r w:rsidRPr="006C45A0">
        <w:rPr>
          <w:rFonts w:ascii="Arial" w:eastAsia="Arial MT" w:hAnsi="Arial" w:cs="Arial"/>
          <w:spacing w:val="51"/>
          <w:lang w:val="es-ES"/>
        </w:rPr>
        <w:t xml:space="preserve"> </w:t>
      </w:r>
      <w:r w:rsidRPr="006C45A0">
        <w:rPr>
          <w:rFonts w:ascii="Arial" w:eastAsia="Arial MT" w:hAnsi="Arial" w:cs="Arial"/>
          <w:lang w:val="es-ES"/>
        </w:rPr>
        <w:t>Código</w:t>
      </w:r>
      <w:r w:rsidRPr="006C45A0">
        <w:rPr>
          <w:rFonts w:ascii="Arial" w:eastAsia="Arial MT" w:hAnsi="Arial" w:cs="Arial"/>
          <w:spacing w:val="50"/>
          <w:lang w:val="es-ES"/>
        </w:rPr>
        <w:t xml:space="preserve"> </w:t>
      </w:r>
      <w:r w:rsidRPr="006C45A0">
        <w:rPr>
          <w:rFonts w:ascii="Arial" w:eastAsia="Arial MT" w:hAnsi="Arial" w:cs="Arial"/>
          <w:lang w:val="es-ES"/>
        </w:rPr>
        <w:t>de</w:t>
      </w:r>
      <w:r w:rsidRPr="006C45A0">
        <w:rPr>
          <w:rFonts w:ascii="Arial" w:eastAsia="Arial MT" w:hAnsi="Arial" w:cs="Arial"/>
          <w:spacing w:val="51"/>
          <w:lang w:val="es-ES"/>
        </w:rPr>
        <w:t xml:space="preserve"> </w:t>
      </w:r>
      <w:r w:rsidRPr="006C45A0">
        <w:rPr>
          <w:rFonts w:ascii="Arial" w:eastAsia="Arial MT" w:hAnsi="Arial" w:cs="Arial"/>
          <w:lang w:val="es-ES"/>
        </w:rPr>
        <w:t>Comercio.</w:t>
      </w:r>
      <w:r w:rsidRPr="006C45A0">
        <w:rPr>
          <w:rFonts w:ascii="Arial" w:eastAsia="Arial MT" w:hAnsi="Arial" w:cs="Arial"/>
          <w:spacing w:val="50"/>
          <w:lang w:val="es-ES"/>
        </w:rPr>
        <w:t xml:space="preserve"> </w:t>
      </w:r>
      <w:r w:rsidRPr="006C45A0">
        <w:rPr>
          <w:rFonts w:ascii="Arial" w:eastAsia="Arial MT" w:hAnsi="Arial" w:cs="Arial"/>
          <w:lang w:val="es-ES"/>
        </w:rPr>
        <w:t>Ambas codificaciones, al regular el contrato de compraventa, definen el precio como el dinero que el</w:t>
      </w:r>
      <w:r w:rsidRPr="006C45A0">
        <w:rPr>
          <w:rFonts w:ascii="Arial" w:eastAsia="Arial MT" w:hAnsi="Arial" w:cs="Arial"/>
          <w:spacing w:val="1"/>
          <w:lang w:val="es-ES"/>
        </w:rPr>
        <w:t xml:space="preserve"> </w:t>
      </w:r>
      <w:r w:rsidRPr="006C45A0">
        <w:rPr>
          <w:rFonts w:ascii="Arial" w:eastAsia="Arial MT" w:hAnsi="Arial" w:cs="Arial"/>
          <w:lang w:val="es-ES"/>
        </w:rPr>
        <w:t>comprador</w:t>
      </w:r>
      <w:r w:rsidRPr="006C45A0">
        <w:rPr>
          <w:rFonts w:ascii="Arial" w:eastAsia="Arial MT" w:hAnsi="Arial" w:cs="Arial"/>
          <w:spacing w:val="-2"/>
          <w:lang w:val="es-ES"/>
        </w:rPr>
        <w:t xml:space="preserve"> </w:t>
      </w:r>
      <w:r w:rsidRPr="006C45A0">
        <w:rPr>
          <w:rFonts w:ascii="Arial" w:eastAsia="Arial MT" w:hAnsi="Arial" w:cs="Arial"/>
          <w:lang w:val="es-ES"/>
        </w:rPr>
        <w:t>entrega</w:t>
      </w:r>
      <w:r w:rsidRPr="006C45A0">
        <w:rPr>
          <w:rFonts w:ascii="Arial" w:eastAsia="Arial MT" w:hAnsi="Arial" w:cs="Arial"/>
          <w:spacing w:val="-1"/>
          <w:lang w:val="es-ES"/>
        </w:rPr>
        <w:t xml:space="preserve"> </w:t>
      </w:r>
      <w:r w:rsidRPr="006C45A0">
        <w:rPr>
          <w:rFonts w:ascii="Arial" w:eastAsia="Arial MT" w:hAnsi="Arial" w:cs="Arial"/>
          <w:lang w:val="es-ES"/>
        </w:rPr>
        <w:t>a</w:t>
      </w:r>
      <w:r w:rsidRPr="006C45A0">
        <w:rPr>
          <w:rFonts w:ascii="Arial" w:eastAsia="Arial MT" w:hAnsi="Arial" w:cs="Arial"/>
          <w:spacing w:val="-1"/>
          <w:lang w:val="es-ES"/>
        </w:rPr>
        <w:t xml:space="preserve"> </w:t>
      </w:r>
      <w:r w:rsidRPr="006C45A0">
        <w:rPr>
          <w:rFonts w:ascii="Arial" w:eastAsia="Arial MT" w:hAnsi="Arial" w:cs="Arial"/>
          <w:lang w:val="es-ES"/>
        </w:rPr>
        <w:t>cambio</w:t>
      </w:r>
      <w:r w:rsidRPr="006C45A0">
        <w:rPr>
          <w:rFonts w:ascii="Arial" w:eastAsia="Arial MT" w:hAnsi="Arial" w:cs="Arial"/>
          <w:spacing w:val="-1"/>
          <w:lang w:val="es-ES"/>
        </w:rPr>
        <w:t xml:space="preserve"> </w:t>
      </w:r>
      <w:r w:rsidRPr="006C45A0">
        <w:rPr>
          <w:rFonts w:ascii="Arial" w:eastAsia="Arial MT" w:hAnsi="Arial" w:cs="Arial"/>
          <w:lang w:val="es-ES"/>
        </w:rPr>
        <w:t>de</w:t>
      </w:r>
      <w:r w:rsidRPr="006C45A0">
        <w:rPr>
          <w:rFonts w:ascii="Arial" w:eastAsia="Arial MT" w:hAnsi="Arial" w:cs="Arial"/>
          <w:spacing w:val="-1"/>
          <w:lang w:val="es-ES"/>
        </w:rPr>
        <w:t xml:space="preserve"> </w:t>
      </w:r>
      <w:r w:rsidRPr="006C45A0">
        <w:rPr>
          <w:rFonts w:ascii="Arial" w:eastAsia="Arial MT" w:hAnsi="Arial" w:cs="Arial"/>
          <w:lang w:val="es-ES"/>
        </w:rPr>
        <w:t>la</w:t>
      </w:r>
      <w:r w:rsidRPr="006C45A0">
        <w:rPr>
          <w:rFonts w:ascii="Arial" w:eastAsia="Arial MT" w:hAnsi="Arial" w:cs="Arial"/>
          <w:spacing w:val="-1"/>
          <w:lang w:val="es-ES"/>
        </w:rPr>
        <w:t xml:space="preserve"> </w:t>
      </w:r>
      <w:r w:rsidRPr="006C45A0">
        <w:rPr>
          <w:rFonts w:ascii="Arial" w:eastAsia="Arial MT" w:hAnsi="Arial" w:cs="Arial"/>
          <w:lang w:val="es-ES"/>
        </w:rPr>
        <w:t>cosa</w:t>
      </w:r>
      <w:r w:rsidRPr="006C45A0">
        <w:rPr>
          <w:rFonts w:ascii="Arial" w:eastAsia="Arial MT" w:hAnsi="Arial" w:cs="Arial"/>
          <w:spacing w:val="-1"/>
          <w:lang w:val="es-ES"/>
        </w:rPr>
        <w:t xml:space="preserve"> </w:t>
      </w:r>
      <w:r w:rsidRPr="006C45A0">
        <w:rPr>
          <w:rFonts w:ascii="Arial" w:eastAsia="Arial MT" w:hAnsi="Arial" w:cs="Arial"/>
          <w:lang w:val="es-ES"/>
        </w:rPr>
        <w:t xml:space="preserve">vendida: </w:t>
      </w:r>
    </w:p>
    <w:p w14:paraId="138D8C02" w14:textId="77777777" w:rsidR="006C45A0" w:rsidRPr="006C45A0" w:rsidRDefault="006C45A0" w:rsidP="006C45A0">
      <w:pPr>
        <w:pStyle w:val="Prrafodelista"/>
        <w:widowControl w:val="0"/>
        <w:autoSpaceDE w:val="0"/>
        <w:autoSpaceDN w:val="0"/>
        <w:spacing w:after="0" w:line="240" w:lineRule="auto"/>
        <w:rPr>
          <w:rFonts w:ascii="Arial" w:eastAsia="Arial MT" w:hAnsi="Arial" w:cs="Arial"/>
          <w:lang w:val="es-ES"/>
        </w:rPr>
      </w:pPr>
    </w:p>
    <w:p w14:paraId="3840F501" w14:textId="77777777" w:rsidR="006C45A0" w:rsidRPr="006C45A0" w:rsidRDefault="006C45A0" w:rsidP="006C45A0">
      <w:pPr>
        <w:pStyle w:val="Prrafodelista"/>
        <w:spacing w:after="0" w:line="240" w:lineRule="auto"/>
        <w:ind w:right="709"/>
        <w:jc w:val="both"/>
        <w:rPr>
          <w:rFonts w:ascii="Arial" w:hAnsi="Arial" w:cs="Arial"/>
          <w:sz w:val="21"/>
          <w:lang w:val="es-MX"/>
        </w:rPr>
      </w:pPr>
      <w:r w:rsidRPr="006C45A0">
        <w:rPr>
          <w:rFonts w:ascii="Arial" w:hAnsi="Arial" w:cs="Arial"/>
          <w:sz w:val="21"/>
          <w:lang w:val="es-MX"/>
        </w:rPr>
        <w:t>“[Artículo 1849 del Código Civil]: La compraventa es un contrato en que una de las</w:t>
      </w:r>
      <w:r w:rsidRPr="006C45A0">
        <w:rPr>
          <w:rFonts w:ascii="Arial" w:hAnsi="Arial" w:cs="Arial"/>
          <w:spacing w:val="1"/>
          <w:sz w:val="21"/>
          <w:lang w:val="es-MX"/>
        </w:rPr>
        <w:t xml:space="preserve"> </w:t>
      </w:r>
      <w:r w:rsidRPr="006C45A0">
        <w:rPr>
          <w:rFonts w:ascii="Arial" w:hAnsi="Arial" w:cs="Arial"/>
          <w:sz w:val="21"/>
          <w:lang w:val="es-MX"/>
        </w:rPr>
        <w:t>partes</w:t>
      </w:r>
      <w:r w:rsidRPr="006C45A0">
        <w:rPr>
          <w:rFonts w:ascii="Arial" w:hAnsi="Arial" w:cs="Arial"/>
          <w:spacing w:val="5"/>
          <w:sz w:val="21"/>
          <w:lang w:val="es-MX"/>
        </w:rPr>
        <w:t xml:space="preserve"> </w:t>
      </w:r>
      <w:r w:rsidRPr="006C45A0">
        <w:rPr>
          <w:rFonts w:ascii="Arial" w:hAnsi="Arial" w:cs="Arial"/>
          <w:sz w:val="21"/>
          <w:lang w:val="es-MX"/>
        </w:rPr>
        <w:t>se</w:t>
      </w:r>
      <w:r w:rsidRPr="006C45A0">
        <w:rPr>
          <w:rFonts w:ascii="Arial" w:hAnsi="Arial" w:cs="Arial"/>
          <w:spacing w:val="6"/>
          <w:sz w:val="21"/>
          <w:lang w:val="es-MX"/>
        </w:rPr>
        <w:t xml:space="preserve"> </w:t>
      </w:r>
      <w:r w:rsidRPr="006C45A0">
        <w:rPr>
          <w:rFonts w:ascii="Arial" w:hAnsi="Arial" w:cs="Arial"/>
          <w:sz w:val="21"/>
          <w:lang w:val="es-MX"/>
        </w:rPr>
        <w:t>obliga</w:t>
      </w:r>
      <w:r w:rsidRPr="006C45A0">
        <w:rPr>
          <w:rFonts w:ascii="Arial" w:hAnsi="Arial" w:cs="Arial"/>
          <w:spacing w:val="6"/>
          <w:sz w:val="21"/>
          <w:lang w:val="es-MX"/>
        </w:rPr>
        <w:t xml:space="preserve"> </w:t>
      </w:r>
      <w:r w:rsidRPr="006C45A0">
        <w:rPr>
          <w:rFonts w:ascii="Arial" w:hAnsi="Arial" w:cs="Arial"/>
          <w:sz w:val="21"/>
          <w:lang w:val="es-MX"/>
        </w:rPr>
        <w:t>a</w:t>
      </w:r>
      <w:r w:rsidRPr="006C45A0">
        <w:rPr>
          <w:rFonts w:ascii="Arial" w:hAnsi="Arial" w:cs="Arial"/>
          <w:spacing w:val="5"/>
          <w:sz w:val="21"/>
          <w:lang w:val="es-MX"/>
        </w:rPr>
        <w:t xml:space="preserve"> </w:t>
      </w:r>
      <w:r w:rsidRPr="006C45A0">
        <w:rPr>
          <w:rFonts w:ascii="Arial" w:hAnsi="Arial" w:cs="Arial"/>
          <w:sz w:val="21"/>
          <w:lang w:val="es-MX"/>
        </w:rPr>
        <w:t>dar</w:t>
      </w:r>
      <w:r w:rsidRPr="006C45A0">
        <w:rPr>
          <w:rFonts w:ascii="Arial" w:hAnsi="Arial" w:cs="Arial"/>
          <w:spacing w:val="6"/>
          <w:sz w:val="21"/>
          <w:lang w:val="es-MX"/>
        </w:rPr>
        <w:t xml:space="preserve"> </w:t>
      </w:r>
      <w:r w:rsidRPr="006C45A0">
        <w:rPr>
          <w:rFonts w:ascii="Arial" w:hAnsi="Arial" w:cs="Arial"/>
          <w:sz w:val="21"/>
          <w:lang w:val="es-MX"/>
        </w:rPr>
        <w:t>una</w:t>
      </w:r>
      <w:r w:rsidRPr="006C45A0">
        <w:rPr>
          <w:rFonts w:ascii="Arial" w:hAnsi="Arial" w:cs="Arial"/>
          <w:spacing w:val="6"/>
          <w:sz w:val="21"/>
          <w:lang w:val="es-MX"/>
        </w:rPr>
        <w:t xml:space="preserve"> </w:t>
      </w:r>
      <w:r w:rsidRPr="006C45A0">
        <w:rPr>
          <w:rFonts w:ascii="Arial" w:hAnsi="Arial" w:cs="Arial"/>
          <w:sz w:val="21"/>
          <w:lang w:val="es-MX"/>
        </w:rPr>
        <w:t>cosa</w:t>
      </w:r>
      <w:r w:rsidRPr="006C45A0">
        <w:rPr>
          <w:rFonts w:ascii="Arial" w:hAnsi="Arial" w:cs="Arial"/>
          <w:spacing w:val="6"/>
          <w:sz w:val="21"/>
          <w:lang w:val="es-MX"/>
        </w:rPr>
        <w:t xml:space="preserve"> </w:t>
      </w:r>
      <w:r w:rsidRPr="006C45A0">
        <w:rPr>
          <w:rFonts w:ascii="Arial" w:hAnsi="Arial" w:cs="Arial"/>
          <w:sz w:val="21"/>
          <w:lang w:val="es-MX"/>
        </w:rPr>
        <w:t>y</w:t>
      </w:r>
      <w:r w:rsidRPr="006C45A0">
        <w:rPr>
          <w:rFonts w:ascii="Arial" w:hAnsi="Arial" w:cs="Arial"/>
          <w:spacing w:val="5"/>
          <w:sz w:val="21"/>
          <w:lang w:val="es-MX"/>
        </w:rPr>
        <w:t xml:space="preserve"> </w:t>
      </w:r>
      <w:r w:rsidRPr="006C45A0">
        <w:rPr>
          <w:rFonts w:ascii="Arial" w:hAnsi="Arial" w:cs="Arial"/>
          <w:sz w:val="21"/>
          <w:lang w:val="es-MX"/>
        </w:rPr>
        <w:t>la</w:t>
      </w:r>
      <w:r w:rsidRPr="006C45A0">
        <w:rPr>
          <w:rFonts w:ascii="Arial" w:hAnsi="Arial" w:cs="Arial"/>
          <w:spacing w:val="6"/>
          <w:sz w:val="21"/>
          <w:lang w:val="es-MX"/>
        </w:rPr>
        <w:t xml:space="preserve"> </w:t>
      </w:r>
      <w:r w:rsidRPr="006C45A0">
        <w:rPr>
          <w:rFonts w:ascii="Arial" w:hAnsi="Arial" w:cs="Arial"/>
          <w:sz w:val="21"/>
          <w:lang w:val="es-MX"/>
        </w:rPr>
        <w:t>otra</w:t>
      </w:r>
      <w:r w:rsidRPr="006C45A0">
        <w:rPr>
          <w:rFonts w:ascii="Arial" w:hAnsi="Arial" w:cs="Arial"/>
          <w:spacing w:val="6"/>
          <w:sz w:val="21"/>
          <w:lang w:val="es-MX"/>
        </w:rPr>
        <w:t xml:space="preserve"> </w:t>
      </w:r>
      <w:r w:rsidRPr="006C45A0">
        <w:rPr>
          <w:rFonts w:ascii="Arial" w:hAnsi="Arial" w:cs="Arial"/>
          <w:sz w:val="21"/>
          <w:lang w:val="es-MX"/>
        </w:rPr>
        <w:t>a</w:t>
      </w:r>
      <w:r w:rsidRPr="006C45A0">
        <w:rPr>
          <w:rFonts w:ascii="Arial" w:hAnsi="Arial" w:cs="Arial"/>
          <w:spacing w:val="6"/>
          <w:sz w:val="21"/>
          <w:lang w:val="es-MX"/>
        </w:rPr>
        <w:t xml:space="preserve"> </w:t>
      </w:r>
      <w:r w:rsidRPr="006C45A0">
        <w:rPr>
          <w:rFonts w:ascii="Arial" w:hAnsi="Arial" w:cs="Arial"/>
          <w:sz w:val="21"/>
          <w:lang w:val="es-MX"/>
        </w:rPr>
        <w:t>pagarla</w:t>
      </w:r>
      <w:r w:rsidRPr="006C45A0">
        <w:rPr>
          <w:rFonts w:ascii="Arial" w:hAnsi="Arial" w:cs="Arial"/>
          <w:spacing w:val="5"/>
          <w:sz w:val="21"/>
          <w:lang w:val="es-MX"/>
        </w:rPr>
        <w:t xml:space="preserve"> </w:t>
      </w:r>
      <w:r w:rsidRPr="006C45A0">
        <w:rPr>
          <w:rFonts w:ascii="Arial" w:hAnsi="Arial" w:cs="Arial"/>
          <w:sz w:val="21"/>
          <w:lang w:val="es-MX"/>
        </w:rPr>
        <w:t>en</w:t>
      </w:r>
      <w:r w:rsidRPr="006C45A0">
        <w:rPr>
          <w:rFonts w:ascii="Arial" w:hAnsi="Arial" w:cs="Arial"/>
          <w:spacing w:val="6"/>
          <w:sz w:val="21"/>
          <w:lang w:val="es-MX"/>
        </w:rPr>
        <w:t xml:space="preserve"> </w:t>
      </w:r>
      <w:r w:rsidRPr="006C45A0">
        <w:rPr>
          <w:rFonts w:ascii="Arial" w:hAnsi="Arial" w:cs="Arial"/>
          <w:sz w:val="21"/>
          <w:lang w:val="es-MX"/>
        </w:rPr>
        <w:t>dinero.</w:t>
      </w:r>
      <w:r w:rsidRPr="006C45A0">
        <w:rPr>
          <w:rFonts w:ascii="Arial" w:hAnsi="Arial" w:cs="Arial"/>
          <w:spacing w:val="6"/>
          <w:sz w:val="21"/>
          <w:lang w:val="es-MX"/>
        </w:rPr>
        <w:t xml:space="preserve"> </w:t>
      </w:r>
      <w:r w:rsidRPr="006C45A0">
        <w:rPr>
          <w:rFonts w:ascii="Arial" w:hAnsi="Arial" w:cs="Arial"/>
          <w:sz w:val="21"/>
          <w:lang w:val="es-MX"/>
        </w:rPr>
        <w:t>Aquella</w:t>
      </w:r>
      <w:r w:rsidRPr="006C45A0">
        <w:rPr>
          <w:rFonts w:ascii="Arial" w:hAnsi="Arial" w:cs="Arial"/>
          <w:spacing w:val="7"/>
          <w:sz w:val="21"/>
          <w:lang w:val="es-MX"/>
        </w:rPr>
        <w:t xml:space="preserve"> </w:t>
      </w:r>
      <w:r w:rsidRPr="006C45A0">
        <w:rPr>
          <w:rFonts w:ascii="Arial" w:hAnsi="Arial" w:cs="Arial"/>
          <w:sz w:val="21"/>
          <w:lang w:val="es-MX"/>
        </w:rPr>
        <w:t>se</w:t>
      </w:r>
      <w:r w:rsidRPr="006C45A0">
        <w:rPr>
          <w:rFonts w:ascii="Arial" w:hAnsi="Arial" w:cs="Arial"/>
          <w:spacing w:val="5"/>
          <w:sz w:val="21"/>
          <w:lang w:val="es-MX"/>
        </w:rPr>
        <w:t xml:space="preserve"> </w:t>
      </w:r>
      <w:r w:rsidRPr="006C45A0">
        <w:rPr>
          <w:rFonts w:ascii="Arial" w:hAnsi="Arial" w:cs="Arial"/>
          <w:sz w:val="21"/>
          <w:lang w:val="es-MX"/>
        </w:rPr>
        <w:t>dice</w:t>
      </w:r>
      <w:r w:rsidRPr="006C45A0">
        <w:rPr>
          <w:rFonts w:ascii="Arial" w:hAnsi="Arial" w:cs="Arial"/>
          <w:spacing w:val="6"/>
          <w:sz w:val="21"/>
          <w:lang w:val="es-MX"/>
        </w:rPr>
        <w:t xml:space="preserve"> </w:t>
      </w:r>
      <w:r w:rsidRPr="006C45A0">
        <w:rPr>
          <w:rFonts w:ascii="Arial" w:hAnsi="Arial" w:cs="Arial"/>
          <w:sz w:val="21"/>
          <w:lang w:val="es-MX"/>
        </w:rPr>
        <w:t>vender</w:t>
      </w:r>
      <w:r w:rsidRPr="006C45A0">
        <w:rPr>
          <w:rFonts w:ascii="Arial" w:hAnsi="Arial" w:cs="Arial"/>
          <w:spacing w:val="-56"/>
          <w:sz w:val="21"/>
          <w:lang w:val="es-MX"/>
        </w:rPr>
        <w:t xml:space="preserve"> </w:t>
      </w:r>
      <w:r w:rsidRPr="006C45A0">
        <w:rPr>
          <w:rFonts w:ascii="Arial" w:hAnsi="Arial" w:cs="Arial"/>
          <w:sz w:val="21"/>
          <w:lang w:val="es-MX"/>
        </w:rPr>
        <w:t>y</w:t>
      </w:r>
      <w:r w:rsidRPr="006C45A0">
        <w:rPr>
          <w:rFonts w:ascii="Arial" w:hAnsi="Arial" w:cs="Arial"/>
          <w:spacing w:val="-3"/>
          <w:sz w:val="21"/>
          <w:lang w:val="es-MX"/>
        </w:rPr>
        <w:t xml:space="preserve"> </w:t>
      </w:r>
      <w:r w:rsidRPr="006C45A0">
        <w:rPr>
          <w:rFonts w:ascii="Arial" w:hAnsi="Arial" w:cs="Arial"/>
          <w:sz w:val="21"/>
          <w:lang w:val="es-MX"/>
        </w:rPr>
        <w:t>esta</w:t>
      </w:r>
      <w:r w:rsidRPr="006C45A0">
        <w:rPr>
          <w:rFonts w:ascii="Arial" w:hAnsi="Arial" w:cs="Arial"/>
          <w:spacing w:val="-2"/>
          <w:sz w:val="21"/>
          <w:lang w:val="es-MX"/>
        </w:rPr>
        <w:t xml:space="preserve"> </w:t>
      </w:r>
      <w:r w:rsidRPr="006C45A0">
        <w:rPr>
          <w:rFonts w:ascii="Arial" w:hAnsi="Arial" w:cs="Arial"/>
          <w:sz w:val="21"/>
          <w:lang w:val="es-MX"/>
        </w:rPr>
        <w:t>comprar.</w:t>
      </w:r>
      <w:r w:rsidRPr="006C45A0">
        <w:rPr>
          <w:rFonts w:ascii="Arial" w:hAnsi="Arial" w:cs="Arial"/>
          <w:spacing w:val="-2"/>
          <w:sz w:val="21"/>
          <w:lang w:val="es-MX"/>
        </w:rPr>
        <w:t xml:space="preserve"> </w:t>
      </w:r>
      <w:r w:rsidRPr="006C45A0">
        <w:rPr>
          <w:rFonts w:ascii="Arial" w:hAnsi="Arial" w:cs="Arial"/>
          <w:sz w:val="21"/>
          <w:lang w:val="es-MX"/>
        </w:rPr>
        <w:t>El</w:t>
      </w:r>
      <w:r w:rsidRPr="006C45A0">
        <w:rPr>
          <w:rFonts w:ascii="Arial" w:hAnsi="Arial" w:cs="Arial"/>
          <w:spacing w:val="-2"/>
          <w:sz w:val="21"/>
          <w:lang w:val="es-MX"/>
        </w:rPr>
        <w:t xml:space="preserve"> </w:t>
      </w:r>
      <w:r w:rsidRPr="006C45A0">
        <w:rPr>
          <w:rFonts w:ascii="Arial" w:hAnsi="Arial" w:cs="Arial"/>
          <w:sz w:val="21"/>
          <w:lang w:val="es-MX"/>
        </w:rPr>
        <w:t>dinero</w:t>
      </w:r>
      <w:r w:rsidRPr="006C45A0">
        <w:rPr>
          <w:rFonts w:ascii="Arial" w:hAnsi="Arial" w:cs="Arial"/>
          <w:spacing w:val="-2"/>
          <w:sz w:val="21"/>
          <w:lang w:val="es-MX"/>
        </w:rPr>
        <w:t xml:space="preserve"> </w:t>
      </w:r>
      <w:r w:rsidRPr="006C45A0">
        <w:rPr>
          <w:rFonts w:ascii="Arial" w:hAnsi="Arial" w:cs="Arial"/>
          <w:sz w:val="21"/>
          <w:lang w:val="es-MX"/>
        </w:rPr>
        <w:t>que</w:t>
      </w:r>
      <w:r w:rsidRPr="006C45A0">
        <w:rPr>
          <w:rFonts w:ascii="Arial" w:hAnsi="Arial" w:cs="Arial"/>
          <w:spacing w:val="-2"/>
          <w:sz w:val="21"/>
          <w:lang w:val="es-MX"/>
        </w:rPr>
        <w:t xml:space="preserve"> </w:t>
      </w:r>
      <w:r w:rsidRPr="006C45A0">
        <w:rPr>
          <w:rFonts w:ascii="Arial" w:hAnsi="Arial" w:cs="Arial"/>
          <w:sz w:val="21"/>
          <w:lang w:val="es-MX"/>
        </w:rPr>
        <w:t>el</w:t>
      </w:r>
      <w:r w:rsidRPr="006C45A0">
        <w:rPr>
          <w:rFonts w:ascii="Arial" w:hAnsi="Arial" w:cs="Arial"/>
          <w:spacing w:val="-2"/>
          <w:sz w:val="21"/>
          <w:lang w:val="es-MX"/>
        </w:rPr>
        <w:t xml:space="preserve"> </w:t>
      </w:r>
      <w:r w:rsidRPr="006C45A0">
        <w:rPr>
          <w:rFonts w:ascii="Arial" w:hAnsi="Arial" w:cs="Arial"/>
          <w:sz w:val="21"/>
          <w:lang w:val="es-MX"/>
        </w:rPr>
        <w:t>comprador</w:t>
      </w:r>
      <w:r w:rsidRPr="006C45A0">
        <w:rPr>
          <w:rFonts w:ascii="Arial" w:hAnsi="Arial" w:cs="Arial"/>
          <w:spacing w:val="-2"/>
          <w:sz w:val="21"/>
          <w:lang w:val="es-MX"/>
        </w:rPr>
        <w:t xml:space="preserve"> </w:t>
      </w:r>
      <w:r w:rsidRPr="006C45A0">
        <w:rPr>
          <w:rFonts w:ascii="Arial" w:hAnsi="Arial" w:cs="Arial"/>
          <w:sz w:val="21"/>
          <w:lang w:val="es-MX"/>
        </w:rPr>
        <w:t>da</w:t>
      </w:r>
      <w:r w:rsidRPr="006C45A0">
        <w:rPr>
          <w:rFonts w:ascii="Arial" w:hAnsi="Arial" w:cs="Arial"/>
          <w:spacing w:val="-2"/>
          <w:sz w:val="21"/>
          <w:lang w:val="es-MX"/>
        </w:rPr>
        <w:t xml:space="preserve"> </w:t>
      </w:r>
      <w:r w:rsidRPr="006C45A0">
        <w:rPr>
          <w:rFonts w:ascii="Arial" w:hAnsi="Arial" w:cs="Arial"/>
          <w:sz w:val="21"/>
          <w:lang w:val="es-MX"/>
        </w:rPr>
        <w:t>por</w:t>
      </w:r>
      <w:r w:rsidRPr="006C45A0">
        <w:rPr>
          <w:rFonts w:ascii="Arial" w:hAnsi="Arial" w:cs="Arial"/>
          <w:spacing w:val="-3"/>
          <w:sz w:val="21"/>
          <w:lang w:val="es-MX"/>
        </w:rPr>
        <w:t xml:space="preserve"> </w:t>
      </w:r>
      <w:r w:rsidRPr="006C45A0">
        <w:rPr>
          <w:rFonts w:ascii="Arial" w:hAnsi="Arial" w:cs="Arial"/>
          <w:sz w:val="21"/>
          <w:lang w:val="es-MX"/>
        </w:rPr>
        <w:t>la</w:t>
      </w:r>
      <w:r w:rsidRPr="006C45A0">
        <w:rPr>
          <w:rFonts w:ascii="Arial" w:hAnsi="Arial" w:cs="Arial"/>
          <w:spacing w:val="-2"/>
          <w:sz w:val="21"/>
          <w:lang w:val="es-MX"/>
        </w:rPr>
        <w:t xml:space="preserve"> </w:t>
      </w:r>
      <w:r w:rsidRPr="006C45A0">
        <w:rPr>
          <w:rFonts w:ascii="Arial" w:hAnsi="Arial" w:cs="Arial"/>
          <w:sz w:val="21"/>
          <w:lang w:val="es-MX"/>
        </w:rPr>
        <w:t>cosa</w:t>
      </w:r>
      <w:r w:rsidRPr="006C45A0">
        <w:rPr>
          <w:rFonts w:ascii="Arial" w:hAnsi="Arial" w:cs="Arial"/>
          <w:spacing w:val="-2"/>
          <w:sz w:val="21"/>
          <w:lang w:val="es-MX"/>
        </w:rPr>
        <w:t xml:space="preserve"> </w:t>
      </w:r>
      <w:r w:rsidRPr="006C45A0">
        <w:rPr>
          <w:rFonts w:ascii="Arial" w:hAnsi="Arial" w:cs="Arial"/>
          <w:sz w:val="21"/>
          <w:lang w:val="es-MX"/>
        </w:rPr>
        <w:t>vendida</w:t>
      </w:r>
      <w:r w:rsidRPr="006C45A0">
        <w:rPr>
          <w:rFonts w:ascii="Arial" w:hAnsi="Arial" w:cs="Arial"/>
          <w:spacing w:val="-2"/>
          <w:sz w:val="21"/>
          <w:lang w:val="es-MX"/>
        </w:rPr>
        <w:t xml:space="preserve"> </w:t>
      </w:r>
      <w:r w:rsidRPr="006C45A0">
        <w:rPr>
          <w:rFonts w:ascii="Arial" w:hAnsi="Arial" w:cs="Arial"/>
          <w:sz w:val="21"/>
          <w:lang w:val="es-MX"/>
        </w:rPr>
        <w:t>se</w:t>
      </w:r>
      <w:r w:rsidRPr="006C45A0">
        <w:rPr>
          <w:rFonts w:ascii="Arial" w:hAnsi="Arial" w:cs="Arial"/>
          <w:spacing w:val="-2"/>
          <w:sz w:val="21"/>
          <w:lang w:val="es-MX"/>
        </w:rPr>
        <w:t xml:space="preserve"> </w:t>
      </w:r>
      <w:r w:rsidRPr="006C45A0">
        <w:rPr>
          <w:rFonts w:ascii="Arial" w:hAnsi="Arial" w:cs="Arial"/>
          <w:sz w:val="21"/>
          <w:lang w:val="es-MX"/>
        </w:rPr>
        <w:t>llama</w:t>
      </w:r>
      <w:r w:rsidRPr="006C45A0">
        <w:rPr>
          <w:rFonts w:ascii="Arial" w:hAnsi="Arial" w:cs="Arial"/>
          <w:spacing w:val="-2"/>
          <w:sz w:val="21"/>
          <w:lang w:val="es-MX"/>
        </w:rPr>
        <w:t xml:space="preserve"> </w:t>
      </w:r>
      <w:r w:rsidRPr="006C45A0">
        <w:rPr>
          <w:rFonts w:ascii="Arial" w:hAnsi="Arial" w:cs="Arial"/>
          <w:sz w:val="21"/>
          <w:lang w:val="es-MX"/>
        </w:rPr>
        <w:t>precio.”</w:t>
      </w:r>
    </w:p>
    <w:p w14:paraId="2F03FDC2" w14:textId="77777777" w:rsidR="006C45A0" w:rsidRPr="006C45A0" w:rsidRDefault="006C45A0" w:rsidP="006C45A0">
      <w:pPr>
        <w:pStyle w:val="Prrafodelista"/>
        <w:spacing w:after="0" w:line="240" w:lineRule="auto"/>
        <w:ind w:right="709"/>
        <w:jc w:val="both"/>
        <w:rPr>
          <w:rFonts w:ascii="Arial" w:hAnsi="Arial" w:cs="Arial"/>
          <w:sz w:val="21"/>
          <w:lang w:val="es-MX"/>
        </w:rPr>
      </w:pPr>
    </w:p>
    <w:p w14:paraId="472ABF83" w14:textId="77777777" w:rsidR="006C45A0" w:rsidRPr="006C45A0" w:rsidRDefault="006C45A0" w:rsidP="006C45A0">
      <w:pPr>
        <w:pStyle w:val="Prrafodelista"/>
        <w:spacing w:after="0" w:line="240" w:lineRule="auto"/>
        <w:ind w:right="709"/>
        <w:jc w:val="both"/>
        <w:rPr>
          <w:rFonts w:ascii="Arial" w:hAnsi="Arial" w:cs="Arial"/>
          <w:sz w:val="21"/>
          <w:lang w:val="es-MX"/>
        </w:rPr>
      </w:pPr>
      <w:r w:rsidRPr="006C45A0">
        <w:rPr>
          <w:rFonts w:ascii="Arial" w:hAnsi="Arial" w:cs="Arial"/>
          <w:sz w:val="21"/>
          <w:lang w:val="es-MX"/>
        </w:rPr>
        <w:t>“[Artículo</w:t>
      </w:r>
      <w:r w:rsidRPr="006C45A0">
        <w:rPr>
          <w:rFonts w:ascii="Arial" w:hAnsi="Arial" w:cs="Arial"/>
          <w:spacing w:val="-9"/>
          <w:sz w:val="21"/>
          <w:lang w:val="es-MX"/>
        </w:rPr>
        <w:t xml:space="preserve"> </w:t>
      </w:r>
      <w:r w:rsidRPr="006C45A0">
        <w:rPr>
          <w:rFonts w:ascii="Arial" w:hAnsi="Arial" w:cs="Arial"/>
          <w:sz w:val="21"/>
          <w:lang w:val="es-MX"/>
        </w:rPr>
        <w:t>905</w:t>
      </w:r>
      <w:r w:rsidRPr="006C45A0">
        <w:rPr>
          <w:rFonts w:ascii="Arial" w:hAnsi="Arial" w:cs="Arial"/>
          <w:spacing w:val="-10"/>
          <w:sz w:val="21"/>
          <w:lang w:val="es-MX"/>
        </w:rPr>
        <w:t xml:space="preserve"> </w:t>
      </w:r>
      <w:r w:rsidRPr="006C45A0">
        <w:rPr>
          <w:rFonts w:ascii="Arial" w:hAnsi="Arial" w:cs="Arial"/>
          <w:sz w:val="21"/>
          <w:lang w:val="es-MX"/>
        </w:rPr>
        <w:t>del</w:t>
      </w:r>
      <w:r w:rsidRPr="006C45A0">
        <w:rPr>
          <w:rFonts w:ascii="Arial" w:hAnsi="Arial" w:cs="Arial"/>
          <w:spacing w:val="-9"/>
          <w:sz w:val="21"/>
          <w:lang w:val="es-MX"/>
        </w:rPr>
        <w:t xml:space="preserve"> </w:t>
      </w:r>
      <w:r w:rsidRPr="006C45A0">
        <w:rPr>
          <w:rFonts w:ascii="Arial" w:hAnsi="Arial" w:cs="Arial"/>
          <w:sz w:val="21"/>
          <w:lang w:val="es-MX"/>
        </w:rPr>
        <w:t>Código</w:t>
      </w:r>
      <w:r w:rsidRPr="006C45A0">
        <w:rPr>
          <w:rFonts w:ascii="Arial" w:hAnsi="Arial" w:cs="Arial"/>
          <w:spacing w:val="-9"/>
          <w:sz w:val="21"/>
          <w:lang w:val="es-MX"/>
        </w:rPr>
        <w:t xml:space="preserve"> </w:t>
      </w:r>
      <w:r w:rsidRPr="006C45A0">
        <w:rPr>
          <w:rFonts w:ascii="Arial" w:hAnsi="Arial" w:cs="Arial"/>
          <w:sz w:val="21"/>
          <w:lang w:val="es-MX"/>
        </w:rPr>
        <w:t>de</w:t>
      </w:r>
      <w:r w:rsidRPr="006C45A0">
        <w:rPr>
          <w:rFonts w:ascii="Arial" w:hAnsi="Arial" w:cs="Arial"/>
          <w:spacing w:val="-10"/>
          <w:sz w:val="21"/>
          <w:lang w:val="es-MX"/>
        </w:rPr>
        <w:t xml:space="preserve"> </w:t>
      </w:r>
      <w:r w:rsidRPr="006C45A0">
        <w:rPr>
          <w:rFonts w:ascii="Arial" w:hAnsi="Arial" w:cs="Arial"/>
          <w:sz w:val="21"/>
          <w:lang w:val="es-MX"/>
        </w:rPr>
        <w:t>Comercio]:</w:t>
      </w:r>
      <w:r w:rsidRPr="006C45A0">
        <w:rPr>
          <w:rFonts w:ascii="Arial" w:hAnsi="Arial" w:cs="Arial"/>
          <w:spacing w:val="-9"/>
          <w:sz w:val="21"/>
          <w:lang w:val="es-MX"/>
        </w:rPr>
        <w:t xml:space="preserve"> </w:t>
      </w:r>
      <w:r w:rsidRPr="006C45A0">
        <w:rPr>
          <w:rFonts w:ascii="Arial" w:hAnsi="Arial" w:cs="Arial"/>
          <w:sz w:val="21"/>
          <w:lang w:val="es-MX"/>
        </w:rPr>
        <w:t>La</w:t>
      </w:r>
      <w:r w:rsidRPr="006C45A0">
        <w:rPr>
          <w:rFonts w:ascii="Arial" w:hAnsi="Arial" w:cs="Arial"/>
          <w:spacing w:val="-10"/>
          <w:sz w:val="21"/>
          <w:lang w:val="es-MX"/>
        </w:rPr>
        <w:t xml:space="preserve"> </w:t>
      </w:r>
      <w:r w:rsidRPr="006C45A0">
        <w:rPr>
          <w:rFonts w:ascii="Arial" w:hAnsi="Arial" w:cs="Arial"/>
          <w:sz w:val="21"/>
          <w:lang w:val="es-MX"/>
        </w:rPr>
        <w:t>compraventa</w:t>
      </w:r>
      <w:r w:rsidRPr="006C45A0">
        <w:rPr>
          <w:rFonts w:ascii="Arial" w:hAnsi="Arial" w:cs="Arial"/>
          <w:spacing w:val="-9"/>
          <w:sz w:val="21"/>
          <w:lang w:val="es-MX"/>
        </w:rPr>
        <w:t xml:space="preserve"> </w:t>
      </w:r>
      <w:r w:rsidRPr="006C45A0">
        <w:rPr>
          <w:rFonts w:ascii="Arial" w:hAnsi="Arial" w:cs="Arial"/>
          <w:sz w:val="21"/>
          <w:lang w:val="es-MX"/>
        </w:rPr>
        <w:t>es</w:t>
      </w:r>
      <w:r w:rsidRPr="006C45A0">
        <w:rPr>
          <w:rFonts w:ascii="Arial" w:hAnsi="Arial" w:cs="Arial"/>
          <w:spacing w:val="-10"/>
          <w:sz w:val="21"/>
          <w:lang w:val="es-MX"/>
        </w:rPr>
        <w:t xml:space="preserve"> </w:t>
      </w:r>
      <w:r w:rsidRPr="006C45A0">
        <w:rPr>
          <w:rFonts w:ascii="Arial" w:hAnsi="Arial" w:cs="Arial"/>
          <w:sz w:val="21"/>
          <w:lang w:val="es-MX"/>
        </w:rPr>
        <w:t>un</w:t>
      </w:r>
      <w:r w:rsidRPr="006C45A0">
        <w:rPr>
          <w:rFonts w:ascii="Arial" w:hAnsi="Arial" w:cs="Arial"/>
          <w:spacing w:val="-9"/>
          <w:sz w:val="21"/>
          <w:lang w:val="es-MX"/>
        </w:rPr>
        <w:t xml:space="preserve"> </w:t>
      </w:r>
      <w:r w:rsidRPr="006C45A0">
        <w:rPr>
          <w:rFonts w:ascii="Arial" w:hAnsi="Arial" w:cs="Arial"/>
          <w:sz w:val="21"/>
          <w:lang w:val="es-MX"/>
        </w:rPr>
        <w:t>contrato</w:t>
      </w:r>
      <w:r w:rsidRPr="006C45A0">
        <w:rPr>
          <w:rFonts w:ascii="Arial" w:hAnsi="Arial" w:cs="Arial"/>
          <w:spacing w:val="-10"/>
          <w:sz w:val="21"/>
          <w:lang w:val="es-MX"/>
        </w:rPr>
        <w:t xml:space="preserve"> </w:t>
      </w:r>
      <w:r w:rsidRPr="006C45A0">
        <w:rPr>
          <w:rFonts w:ascii="Arial" w:hAnsi="Arial" w:cs="Arial"/>
          <w:sz w:val="21"/>
          <w:lang w:val="es-MX"/>
        </w:rPr>
        <w:t>en</w:t>
      </w:r>
      <w:r w:rsidRPr="006C45A0">
        <w:rPr>
          <w:rFonts w:ascii="Arial" w:hAnsi="Arial" w:cs="Arial"/>
          <w:spacing w:val="-9"/>
          <w:sz w:val="21"/>
          <w:lang w:val="es-MX"/>
        </w:rPr>
        <w:t xml:space="preserve"> </w:t>
      </w:r>
      <w:r w:rsidRPr="006C45A0">
        <w:rPr>
          <w:rFonts w:ascii="Arial" w:hAnsi="Arial" w:cs="Arial"/>
          <w:sz w:val="21"/>
          <w:lang w:val="es-MX"/>
        </w:rPr>
        <w:t>que</w:t>
      </w:r>
      <w:r w:rsidRPr="006C45A0">
        <w:rPr>
          <w:rFonts w:ascii="Arial" w:hAnsi="Arial" w:cs="Arial"/>
          <w:spacing w:val="-10"/>
          <w:sz w:val="21"/>
          <w:lang w:val="es-MX"/>
        </w:rPr>
        <w:t xml:space="preserve"> </w:t>
      </w:r>
      <w:r w:rsidRPr="006C45A0">
        <w:rPr>
          <w:rFonts w:ascii="Arial" w:hAnsi="Arial" w:cs="Arial"/>
          <w:sz w:val="21"/>
          <w:lang w:val="es-MX"/>
        </w:rPr>
        <w:t>una</w:t>
      </w:r>
      <w:r w:rsidRPr="006C45A0">
        <w:rPr>
          <w:rFonts w:ascii="Arial" w:hAnsi="Arial" w:cs="Arial"/>
          <w:spacing w:val="-9"/>
          <w:sz w:val="21"/>
          <w:lang w:val="es-MX"/>
        </w:rPr>
        <w:t xml:space="preserve"> </w:t>
      </w:r>
      <w:r w:rsidRPr="006C45A0">
        <w:rPr>
          <w:rFonts w:ascii="Arial" w:hAnsi="Arial" w:cs="Arial"/>
          <w:sz w:val="21"/>
          <w:lang w:val="es-MX"/>
        </w:rPr>
        <w:t>de</w:t>
      </w:r>
      <w:r w:rsidRPr="006C45A0">
        <w:rPr>
          <w:rFonts w:ascii="Arial" w:hAnsi="Arial" w:cs="Arial"/>
          <w:spacing w:val="-56"/>
          <w:sz w:val="21"/>
          <w:lang w:val="es-MX"/>
        </w:rPr>
        <w:t xml:space="preserve"> </w:t>
      </w:r>
      <w:r w:rsidRPr="006C45A0">
        <w:rPr>
          <w:rFonts w:ascii="Arial" w:hAnsi="Arial" w:cs="Arial"/>
          <w:sz w:val="21"/>
          <w:lang w:val="es-MX"/>
        </w:rPr>
        <w:t>las partes se obliga a trasmitir la propiedad de una cosa y la otra a pagarla en dinero.</w:t>
      </w:r>
      <w:r w:rsidRPr="006C45A0">
        <w:rPr>
          <w:rFonts w:ascii="Arial" w:hAnsi="Arial" w:cs="Arial"/>
          <w:spacing w:val="-56"/>
          <w:sz w:val="21"/>
          <w:lang w:val="es-MX"/>
        </w:rPr>
        <w:t xml:space="preserve"> </w:t>
      </w:r>
      <w:r w:rsidRPr="006C45A0">
        <w:rPr>
          <w:rFonts w:ascii="Arial" w:hAnsi="Arial" w:cs="Arial"/>
          <w:sz w:val="21"/>
          <w:lang w:val="es-MX"/>
        </w:rPr>
        <w:t>El</w:t>
      </w:r>
      <w:r w:rsidRPr="006C45A0">
        <w:rPr>
          <w:rFonts w:ascii="Arial" w:hAnsi="Arial" w:cs="Arial"/>
          <w:spacing w:val="-2"/>
          <w:sz w:val="21"/>
          <w:lang w:val="es-MX"/>
        </w:rPr>
        <w:t xml:space="preserve"> </w:t>
      </w:r>
      <w:r w:rsidRPr="006C45A0">
        <w:rPr>
          <w:rFonts w:ascii="Arial" w:hAnsi="Arial" w:cs="Arial"/>
          <w:sz w:val="21"/>
          <w:lang w:val="es-MX"/>
        </w:rPr>
        <w:t>dinero</w:t>
      </w:r>
      <w:r w:rsidRPr="006C45A0">
        <w:rPr>
          <w:rFonts w:ascii="Arial" w:hAnsi="Arial" w:cs="Arial"/>
          <w:spacing w:val="-1"/>
          <w:sz w:val="21"/>
          <w:lang w:val="es-MX"/>
        </w:rPr>
        <w:t xml:space="preserve"> </w:t>
      </w:r>
      <w:r w:rsidRPr="006C45A0">
        <w:rPr>
          <w:rFonts w:ascii="Arial" w:hAnsi="Arial" w:cs="Arial"/>
          <w:sz w:val="21"/>
          <w:lang w:val="es-MX"/>
        </w:rPr>
        <w:t>que</w:t>
      </w:r>
      <w:r w:rsidRPr="006C45A0">
        <w:rPr>
          <w:rFonts w:ascii="Arial" w:hAnsi="Arial" w:cs="Arial"/>
          <w:spacing w:val="-2"/>
          <w:sz w:val="21"/>
          <w:lang w:val="es-MX"/>
        </w:rPr>
        <w:t xml:space="preserve"> </w:t>
      </w:r>
      <w:r w:rsidRPr="006C45A0">
        <w:rPr>
          <w:rFonts w:ascii="Arial" w:hAnsi="Arial" w:cs="Arial"/>
          <w:sz w:val="21"/>
          <w:lang w:val="es-MX"/>
        </w:rPr>
        <w:t>el</w:t>
      </w:r>
      <w:r w:rsidRPr="006C45A0">
        <w:rPr>
          <w:rFonts w:ascii="Arial" w:hAnsi="Arial" w:cs="Arial"/>
          <w:spacing w:val="-1"/>
          <w:sz w:val="21"/>
          <w:lang w:val="es-MX"/>
        </w:rPr>
        <w:t xml:space="preserve"> </w:t>
      </w:r>
      <w:r w:rsidRPr="006C45A0">
        <w:rPr>
          <w:rFonts w:ascii="Arial" w:hAnsi="Arial" w:cs="Arial"/>
          <w:sz w:val="21"/>
          <w:lang w:val="es-MX"/>
        </w:rPr>
        <w:t>comprador</w:t>
      </w:r>
      <w:r w:rsidRPr="006C45A0">
        <w:rPr>
          <w:rFonts w:ascii="Arial" w:hAnsi="Arial" w:cs="Arial"/>
          <w:spacing w:val="-2"/>
          <w:sz w:val="21"/>
          <w:lang w:val="es-MX"/>
        </w:rPr>
        <w:t xml:space="preserve"> </w:t>
      </w:r>
      <w:r w:rsidRPr="006C45A0">
        <w:rPr>
          <w:rFonts w:ascii="Arial" w:hAnsi="Arial" w:cs="Arial"/>
          <w:sz w:val="21"/>
          <w:lang w:val="es-MX"/>
        </w:rPr>
        <w:t>da</w:t>
      </w:r>
      <w:r w:rsidRPr="006C45A0">
        <w:rPr>
          <w:rFonts w:ascii="Arial" w:hAnsi="Arial" w:cs="Arial"/>
          <w:spacing w:val="-1"/>
          <w:sz w:val="21"/>
          <w:lang w:val="es-MX"/>
        </w:rPr>
        <w:t xml:space="preserve"> </w:t>
      </w:r>
      <w:r w:rsidRPr="006C45A0">
        <w:rPr>
          <w:rFonts w:ascii="Arial" w:hAnsi="Arial" w:cs="Arial"/>
          <w:sz w:val="21"/>
          <w:lang w:val="es-MX"/>
        </w:rPr>
        <w:t>por</w:t>
      </w:r>
      <w:r w:rsidRPr="006C45A0">
        <w:rPr>
          <w:rFonts w:ascii="Arial" w:hAnsi="Arial" w:cs="Arial"/>
          <w:spacing w:val="-2"/>
          <w:sz w:val="21"/>
          <w:lang w:val="es-MX"/>
        </w:rPr>
        <w:t xml:space="preserve"> </w:t>
      </w:r>
      <w:r w:rsidRPr="006C45A0">
        <w:rPr>
          <w:rFonts w:ascii="Arial" w:hAnsi="Arial" w:cs="Arial"/>
          <w:sz w:val="21"/>
          <w:lang w:val="es-MX"/>
        </w:rPr>
        <w:t>la</w:t>
      </w:r>
      <w:r w:rsidRPr="006C45A0">
        <w:rPr>
          <w:rFonts w:ascii="Arial" w:hAnsi="Arial" w:cs="Arial"/>
          <w:spacing w:val="-1"/>
          <w:sz w:val="21"/>
          <w:lang w:val="es-MX"/>
        </w:rPr>
        <w:t xml:space="preserve"> </w:t>
      </w:r>
      <w:r w:rsidRPr="006C45A0">
        <w:rPr>
          <w:rFonts w:ascii="Arial" w:hAnsi="Arial" w:cs="Arial"/>
          <w:sz w:val="21"/>
          <w:lang w:val="es-MX"/>
        </w:rPr>
        <w:t>cosa</w:t>
      </w:r>
      <w:r w:rsidRPr="006C45A0">
        <w:rPr>
          <w:rFonts w:ascii="Arial" w:hAnsi="Arial" w:cs="Arial"/>
          <w:spacing w:val="-1"/>
          <w:sz w:val="21"/>
          <w:lang w:val="es-MX"/>
        </w:rPr>
        <w:t xml:space="preserve"> </w:t>
      </w:r>
      <w:r w:rsidRPr="006C45A0">
        <w:rPr>
          <w:rFonts w:ascii="Arial" w:hAnsi="Arial" w:cs="Arial"/>
          <w:sz w:val="21"/>
          <w:lang w:val="es-MX"/>
        </w:rPr>
        <w:t>vendida</w:t>
      </w:r>
      <w:r w:rsidRPr="006C45A0">
        <w:rPr>
          <w:rFonts w:ascii="Arial" w:hAnsi="Arial" w:cs="Arial"/>
          <w:spacing w:val="-2"/>
          <w:sz w:val="21"/>
          <w:lang w:val="es-MX"/>
        </w:rPr>
        <w:t xml:space="preserve"> </w:t>
      </w:r>
      <w:r w:rsidRPr="006C45A0">
        <w:rPr>
          <w:rFonts w:ascii="Arial" w:hAnsi="Arial" w:cs="Arial"/>
          <w:sz w:val="21"/>
          <w:lang w:val="es-MX"/>
        </w:rPr>
        <w:t>se</w:t>
      </w:r>
      <w:r w:rsidRPr="006C45A0">
        <w:rPr>
          <w:rFonts w:ascii="Arial" w:hAnsi="Arial" w:cs="Arial"/>
          <w:spacing w:val="-1"/>
          <w:sz w:val="21"/>
          <w:lang w:val="es-MX"/>
        </w:rPr>
        <w:t xml:space="preserve"> </w:t>
      </w:r>
      <w:r w:rsidRPr="006C45A0">
        <w:rPr>
          <w:rFonts w:ascii="Arial" w:hAnsi="Arial" w:cs="Arial"/>
          <w:sz w:val="21"/>
          <w:lang w:val="es-MX"/>
        </w:rPr>
        <w:t>llama</w:t>
      </w:r>
      <w:r w:rsidRPr="006C45A0">
        <w:rPr>
          <w:rFonts w:ascii="Arial" w:hAnsi="Arial" w:cs="Arial"/>
          <w:spacing w:val="-2"/>
          <w:sz w:val="21"/>
          <w:lang w:val="es-MX"/>
        </w:rPr>
        <w:t xml:space="preserve"> </w:t>
      </w:r>
      <w:r w:rsidRPr="006C45A0">
        <w:rPr>
          <w:rFonts w:ascii="Arial" w:hAnsi="Arial" w:cs="Arial"/>
          <w:sz w:val="21"/>
          <w:lang w:val="es-MX"/>
        </w:rPr>
        <w:t>precio”.</w:t>
      </w:r>
    </w:p>
    <w:p w14:paraId="4E01DBBB" w14:textId="77777777" w:rsidR="006C45A0" w:rsidRPr="006C45A0" w:rsidRDefault="006C45A0" w:rsidP="006C45A0">
      <w:pPr>
        <w:pStyle w:val="Prrafodelista"/>
        <w:widowControl w:val="0"/>
        <w:autoSpaceDE w:val="0"/>
        <w:autoSpaceDN w:val="0"/>
        <w:spacing w:after="0" w:line="240" w:lineRule="auto"/>
        <w:rPr>
          <w:rFonts w:ascii="Arial" w:eastAsia="Arial MT" w:hAnsi="Arial" w:cs="Arial"/>
          <w:lang w:val="es-ES"/>
        </w:rPr>
      </w:pPr>
    </w:p>
    <w:p w14:paraId="3857784A" w14:textId="77777777" w:rsidR="006C45A0" w:rsidRPr="006C45A0" w:rsidRDefault="006C45A0" w:rsidP="006C45A0">
      <w:pPr>
        <w:pStyle w:val="Prrafodelista"/>
        <w:widowControl w:val="0"/>
        <w:numPr>
          <w:ilvl w:val="0"/>
          <w:numId w:val="8"/>
        </w:numPr>
        <w:autoSpaceDE w:val="0"/>
        <w:autoSpaceDN w:val="0"/>
        <w:spacing w:after="120" w:line="276" w:lineRule="auto"/>
        <w:jc w:val="both"/>
        <w:rPr>
          <w:rFonts w:ascii="Arial" w:eastAsia="Arial MT" w:hAnsi="Arial" w:cs="Arial"/>
          <w:lang w:val="es-ES"/>
        </w:rPr>
      </w:pPr>
      <w:r w:rsidRPr="006C45A0">
        <w:rPr>
          <w:rFonts w:ascii="Arial" w:eastAsia="Arial MT" w:hAnsi="Arial" w:cs="Arial"/>
          <w:lang w:val="es-ES"/>
        </w:rPr>
        <w:t>Como es sabido, uno de los elementos de los contratos estatales es el precio, que por lo general se identifica con el valor del contrato. Aunque no todo contrato lo incluye –pues también</w:t>
      </w:r>
      <w:r w:rsidRPr="006C45A0">
        <w:rPr>
          <w:rFonts w:ascii="Arial" w:eastAsia="Arial MT" w:hAnsi="Arial" w:cs="Arial"/>
          <w:spacing w:val="-59"/>
          <w:lang w:val="es-ES"/>
        </w:rPr>
        <w:t xml:space="preserve"> </w:t>
      </w:r>
      <w:r w:rsidRPr="006C45A0">
        <w:rPr>
          <w:rFonts w:ascii="Arial" w:eastAsia="Arial MT" w:hAnsi="Arial" w:cs="Arial"/>
          <w:lang w:val="es-ES"/>
        </w:rPr>
        <w:t>existen</w:t>
      </w:r>
      <w:r w:rsidRPr="006C45A0">
        <w:rPr>
          <w:rFonts w:ascii="Arial" w:eastAsia="Arial MT" w:hAnsi="Arial" w:cs="Arial"/>
          <w:spacing w:val="1"/>
          <w:lang w:val="es-ES"/>
        </w:rPr>
        <w:t xml:space="preserve"> </w:t>
      </w:r>
      <w:r w:rsidRPr="006C45A0">
        <w:rPr>
          <w:rFonts w:ascii="Arial" w:eastAsia="Arial MT" w:hAnsi="Arial" w:cs="Arial"/>
          <w:lang w:val="es-ES"/>
        </w:rPr>
        <w:t>negocios</w:t>
      </w:r>
      <w:r w:rsidRPr="006C45A0">
        <w:rPr>
          <w:rFonts w:ascii="Arial" w:eastAsia="Arial MT" w:hAnsi="Arial" w:cs="Arial"/>
          <w:spacing w:val="1"/>
          <w:lang w:val="es-ES"/>
        </w:rPr>
        <w:t xml:space="preserve"> </w:t>
      </w:r>
      <w:r w:rsidRPr="006C45A0">
        <w:rPr>
          <w:rFonts w:ascii="Arial" w:eastAsia="Arial MT" w:hAnsi="Arial" w:cs="Arial"/>
          <w:lang w:val="es-ES"/>
        </w:rPr>
        <w:t>gratuitos– lo</w:t>
      </w:r>
      <w:r w:rsidRPr="006C45A0">
        <w:rPr>
          <w:rFonts w:ascii="Arial" w:eastAsia="Arial MT" w:hAnsi="Arial" w:cs="Arial"/>
          <w:spacing w:val="1"/>
          <w:lang w:val="es-ES"/>
        </w:rPr>
        <w:t xml:space="preserve"> </w:t>
      </w:r>
      <w:r w:rsidRPr="006C45A0">
        <w:rPr>
          <w:rFonts w:ascii="Arial" w:eastAsia="Arial MT" w:hAnsi="Arial" w:cs="Arial"/>
          <w:lang w:val="es-ES"/>
        </w:rPr>
        <w:t>usual</w:t>
      </w:r>
      <w:r w:rsidRPr="006C45A0">
        <w:rPr>
          <w:rFonts w:ascii="Arial" w:eastAsia="Arial MT" w:hAnsi="Arial" w:cs="Arial"/>
          <w:spacing w:val="1"/>
          <w:lang w:val="es-ES"/>
        </w:rPr>
        <w:t xml:space="preserve"> </w:t>
      </w:r>
      <w:r w:rsidRPr="006C45A0">
        <w:rPr>
          <w:rFonts w:ascii="Arial" w:eastAsia="Arial MT" w:hAnsi="Arial" w:cs="Arial"/>
          <w:lang w:val="es-ES"/>
        </w:rPr>
        <w:t>es</w:t>
      </w:r>
      <w:r w:rsidRPr="006C45A0">
        <w:rPr>
          <w:rFonts w:ascii="Arial" w:eastAsia="Arial MT" w:hAnsi="Arial" w:cs="Arial"/>
          <w:spacing w:val="1"/>
          <w:lang w:val="es-ES"/>
        </w:rPr>
        <w:t xml:space="preserve"> </w:t>
      </w:r>
      <w:r w:rsidRPr="006C45A0">
        <w:rPr>
          <w:rFonts w:ascii="Arial" w:eastAsia="Arial MT" w:hAnsi="Arial" w:cs="Arial"/>
          <w:lang w:val="es-ES"/>
        </w:rPr>
        <w:t>que</w:t>
      </w:r>
      <w:r w:rsidRPr="006C45A0">
        <w:rPr>
          <w:rFonts w:ascii="Arial" w:eastAsia="Arial MT" w:hAnsi="Arial" w:cs="Arial"/>
          <w:spacing w:val="1"/>
          <w:lang w:val="es-ES"/>
        </w:rPr>
        <w:t xml:space="preserve"> </w:t>
      </w:r>
      <w:r w:rsidRPr="006C45A0">
        <w:rPr>
          <w:rFonts w:ascii="Arial" w:eastAsia="Arial MT" w:hAnsi="Arial" w:cs="Arial"/>
          <w:lang w:val="es-ES"/>
        </w:rPr>
        <w:t>los</w:t>
      </w:r>
      <w:r w:rsidRPr="006C45A0">
        <w:rPr>
          <w:rFonts w:ascii="Arial" w:eastAsia="Arial MT" w:hAnsi="Arial" w:cs="Arial"/>
          <w:spacing w:val="1"/>
          <w:lang w:val="es-ES"/>
        </w:rPr>
        <w:t xml:space="preserve"> </w:t>
      </w:r>
      <w:r w:rsidRPr="006C45A0">
        <w:rPr>
          <w:rFonts w:ascii="Arial" w:eastAsia="Arial MT" w:hAnsi="Arial" w:cs="Arial"/>
          <w:lang w:val="es-ES"/>
        </w:rPr>
        <w:t>contratos estatales</w:t>
      </w:r>
      <w:r w:rsidRPr="006C45A0">
        <w:rPr>
          <w:rFonts w:ascii="Arial" w:eastAsia="Arial MT" w:hAnsi="Arial" w:cs="Arial"/>
          <w:spacing w:val="1"/>
          <w:lang w:val="es-ES"/>
        </w:rPr>
        <w:t xml:space="preserve"> </w:t>
      </w:r>
      <w:r w:rsidRPr="006C45A0">
        <w:rPr>
          <w:rFonts w:ascii="Arial" w:eastAsia="Arial MT" w:hAnsi="Arial" w:cs="Arial"/>
          <w:lang w:val="es-ES"/>
        </w:rPr>
        <w:t>se perfeccionen</w:t>
      </w:r>
      <w:r w:rsidRPr="006C45A0">
        <w:rPr>
          <w:rFonts w:ascii="Arial" w:eastAsia="Arial MT" w:hAnsi="Arial" w:cs="Arial"/>
          <w:spacing w:val="1"/>
          <w:lang w:val="es-ES"/>
        </w:rPr>
        <w:t xml:space="preserve"> </w:t>
      </w:r>
      <w:r w:rsidRPr="006C45A0">
        <w:rPr>
          <w:rFonts w:ascii="Arial" w:eastAsia="Arial MT" w:hAnsi="Arial" w:cs="Arial"/>
          <w:lang w:val="es-ES"/>
        </w:rPr>
        <w:t>como</w:t>
      </w:r>
      <w:r w:rsidRPr="006C45A0">
        <w:rPr>
          <w:rFonts w:ascii="Arial" w:eastAsia="Arial MT" w:hAnsi="Arial" w:cs="Arial"/>
          <w:spacing w:val="1"/>
          <w:lang w:val="es-ES"/>
        </w:rPr>
        <w:t xml:space="preserve"> </w:t>
      </w:r>
      <w:r w:rsidRPr="006C45A0">
        <w:rPr>
          <w:rFonts w:ascii="Arial" w:eastAsia="Arial MT" w:hAnsi="Arial" w:cs="Arial"/>
          <w:lang w:val="es-ES"/>
        </w:rPr>
        <w:t xml:space="preserve">onerosos y, la mayoría de las veces, como </w:t>
      </w:r>
      <w:r w:rsidRPr="006C45A0">
        <w:rPr>
          <w:rFonts w:ascii="Arial" w:eastAsia="Arial MT" w:hAnsi="Arial" w:cs="Arial"/>
          <w:lang w:val="es-ES"/>
        </w:rPr>
        <w:lastRenderedPageBreak/>
        <w:t>conmutativos, cuando hay un acuerdo entre el objeto y la contraprestación pactado por escrito entre la Entidad Estatal y el contratista. El precio es un importante elemento para el contratista, porque equivale a la remuneración que la entidad</w:t>
      </w:r>
      <w:r w:rsidRPr="006C45A0">
        <w:rPr>
          <w:rFonts w:ascii="Arial" w:eastAsia="Arial MT" w:hAnsi="Arial" w:cs="Arial"/>
          <w:spacing w:val="1"/>
          <w:lang w:val="es-ES"/>
        </w:rPr>
        <w:t xml:space="preserve"> </w:t>
      </w:r>
      <w:r w:rsidRPr="006C45A0">
        <w:rPr>
          <w:rFonts w:ascii="Arial" w:eastAsia="Arial MT" w:hAnsi="Arial" w:cs="Arial"/>
          <w:lang w:val="es-ES"/>
        </w:rPr>
        <w:t>contratante</w:t>
      </w:r>
      <w:r w:rsidRPr="006C45A0">
        <w:rPr>
          <w:rFonts w:ascii="Arial" w:eastAsia="Arial MT" w:hAnsi="Arial" w:cs="Arial"/>
          <w:spacing w:val="8"/>
          <w:lang w:val="es-ES"/>
        </w:rPr>
        <w:t xml:space="preserve"> </w:t>
      </w:r>
      <w:r w:rsidRPr="006C45A0">
        <w:rPr>
          <w:rFonts w:ascii="Arial" w:eastAsia="Arial MT" w:hAnsi="Arial" w:cs="Arial"/>
          <w:lang w:val="es-ES"/>
        </w:rPr>
        <w:t>le</w:t>
      </w:r>
      <w:r w:rsidRPr="006C45A0">
        <w:rPr>
          <w:rFonts w:ascii="Arial" w:eastAsia="Arial MT" w:hAnsi="Arial" w:cs="Arial"/>
          <w:spacing w:val="8"/>
          <w:lang w:val="es-ES"/>
        </w:rPr>
        <w:t xml:space="preserve"> </w:t>
      </w:r>
      <w:r w:rsidRPr="006C45A0">
        <w:rPr>
          <w:rFonts w:ascii="Arial" w:eastAsia="Arial MT" w:hAnsi="Arial" w:cs="Arial"/>
          <w:lang w:val="es-ES"/>
        </w:rPr>
        <w:t>pagará</w:t>
      </w:r>
      <w:r w:rsidRPr="006C45A0">
        <w:rPr>
          <w:rFonts w:ascii="Arial" w:eastAsia="Arial MT" w:hAnsi="Arial" w:cs="Arial"/>
          <w:spacing w:val="8"/>
          <w:lang w:val="es-ES"/>
        </w:rPr>
        <w:t xml:space="preserve"> </w:t>
      </w:r>
      <w:r w:rsidRPr="006C45A0">
        <w:rPr>
          <w:rFonts w:ascii="Arial" w:eastAsia="Arial MT" w:hAnsi="Arial" w:cs="Arial"/>
          <w:lang w:val="es-ES"/>
        </w:rPr>
        <w:t>como</w:t>
      </w:r>
      <w:r w:rsidRPr="006C45A0">
        <w:rPr>
          <w:rFonts w:ascii="Arial" w:eastAsia="Arial MT" w:hAnsi="Arial" w:cs="Arial"/>
          <w:spacing w:val="8"/>
          <w:lang w:val="es-ES"/>
        </w:rPr>
        <w:t xml:space="preserve"> </w:t>
      </w:r>
      <w:r w:rsidRPr="006C45A0">
        <w:rPr>
          <w:rFonts w:ascii="Arial" w:eastAsia="Arial MT" w:hAnsi="Arial" w:cs="Arial"/>
          <w:lang w:val="es-ES"/>
        </w:rPr>
        <w:t>contraprestación</w:t>
      </w:r>
      <w:r w:rsidRPr="006C45A0">
        <w:rPr>
          <w:rFonts w:ascii="Arial" w:eastAsia="Arial MT" w:hAnsi="Arial" w:cs="Arial"/>
          <w:spacing w:val="8"/>
          <w:lang w:val="es-ES"/>
        </w:rPr>
        <w:t xml:space="preserve"> </w:t>
      </w:r>
      <w:r w:rsidRPr="006C45A0">
        <w:rPr>
          <w:rFonts w:ascii="Arial" w:eastAsia="Arial MT" w:hAnsi="Arial" w:cs="Arial"/>
          <w:lang w:val="es-ES"/>
        </w:rPr>
        <w:t>por</w:t>
      </w:r>
      <w:r w:rsidRPr="006C45A0">
        <w:rPr>
          <w:rFonts w:ascii="Arial" w:eastAsia="Arial MT" w:hAnsi="Arial" w:cs="Arial"/>
          <w:spacing w:val="8"/>
          <w:lang w:val="es-ES"/>
        </w:rPr>
        <w:t xml:space="preserve"> </w:t>
      </w:r>
      <w:r w:rsidRPr="006C45A0">
        <w:rPr>
          <w:rFonts w:ascii="Arial" w:eastAsia="Arial MT" w:hAnsi="Arial" w:cs="Arial"/>
          <w:lang w:val="es-ES"/>
        </w:rPr>
        <w:t>la</w:t>
      </w:r>
      <w:r w:rsidRPr="006C45A0">
        <w:rPr>
          <w:rFonts w:ascii="Arial" w:eastAsia="Arial MT" w:hAnsi="Arial" w:cs="Arial"/>
          <w:spacing w:val="8"/>
          <w:lang w:val="es-ES"/>
        </w:rPr>
        <w:t xml:space="preserve"> </w:t>
      </w:r>
      <w:r w:rsidRPr="006C45A0">
        <w:rPr>
          <w:rFonts w:ascii="Arial" w:eastAsia="Arial MT" w:hAnsi="Arial" w:cs="Arial"/>
          <w:lang w:val="es-ES"/>
        </w:rPr>
        <w:t>ejecución</w:t>
      </w:r>
      <w:r w:rsidRPr="006C45A0">
        <w:rPr>
          <w:rFonts w:ascii="Arial" w:eastAsia="Arial MT" w:hAnsi="Arial" w:cs="Arial"/>
          <w:spacing w:val="8"/>
          <w:lang w:val="es-ES"/>
        </w:rPr>
        <w:t xml:space="preserve"> </w:t>
      </w:r>
      <w:r w:rsidRPr="006C45A0">
        <w:rPr>
          <w:rFonts w:ascii="Arial" w:eastAsia="Arial MT" w:hAnsi="Arial" w:cs="Arial"/>
          <w:lang w:val="es-ES"/>
        </w:rPr>
        <w:t>de</w:t>
      </w:r>
      <w:r w:rsidRPr="006C45A0">
        <w:rPr>
          <w:rFonts w:ascii="Arial" w:eastAsia="Arial MT" w:hAnsi="Arial" w:cs="Arial"/>
          <w:spacing w:val="8"/>
          <w:lang w:val="es-ES"/>
        </w:rPr>
        <w:t xml:space="preserve"> </w:t>
      </w:r>
      <w:r w:rsidRPr="006C45A0">
        <w:rPr>
          <w:rFonts w:ascii="Arial" w:eastAsia="Arial MT" w:hAnsi="Arial" w:cs="Arial"/>
          <w:lang w:val="es-ES"/>
        </w:rPr>
        <w:t>las</w:t>
      </w:r>
      <w:r w:rsidRPr="006C45A0">
        <w:rPr>
          <w:rFonts w:ascii="Arial" w:eastAsia="Arial MT" w:hAnsi="Arial" w:cs="Arial"/>
          <w:spacing w:val="8"/>
          <w:lang w:val="es-ES"/>
        </w:rPr>
        <w:t xml:space="preserve"> </w:t>
      </w:r>
      <w:r w:rsidRPr="006C45A0">
        <w:rPr>
          <w:rFonts w:ascii="Arial" w:eastAsia="Arial MT" w:hAnsi="Arial" w:cs="Arial"/>
          <w:lang w:val="es-ES"/>
        </w:rPr>
        <w:t>obligaciones</w:t>
      </w:r>
      <w:r w:rsidRPr="006C45A0">
        <w:rPr>
          <w:rFonts w:ascii="Arial" w:eastAsia="Arial MT" w:hAnsi="Arial" w:cs="Arial"/>
          <w:spacing w:val="8"/>
          <w:lang w:val="es-ES"/>
        </w:rPr>
        <w:t xml:space="preserve"> </w:t>
      </w:r>
      <w:r w:rsidRPr="006C45A0">
        <w:rPr>
          <w:rFonts w:ascii="Arial" w:eastAsia="Arial MT" w:hAnsi="Arial" w:cs="Arial"/>
          <w:lang w:val="es-ES"/>
        </w:rPr>
        <w:t>de</w:t>
      </w:r>
      <w:r w:rsidRPr="006C45A0">
        <w:rPr>
          <w:rFonts w:ascii="Arial" w:eastAsia="Arial MT" w:hAnsi="Arial" w:cs="Arial"/>
          <w:spacing w:val="8"/>
          <w:lang w:val="es-ES"/>
        </w:rPr>
        <w:t xml:space="preserve"> </w:t>
      </w:r>
      <w:r w:rsidRPr="006C45A0">
        <w:rPr>
          <w:rFonts w:ascii="Arial" w:eastAsia="Arial MT" w:hAnsi="Arial" w:cs="Arial"/>
          <w:lang w:val="es-ES"/>
        </w:rPr>
        <w:t>dar,</w:t>
      </w:r>
      <w:r w:rsidRPr="006C45A0">
        <w:rPr>
          <w:rFonts w:ascii="Arial" w:eastAsia="Arial MT" w:hAnsi="Arial" w:cs="Arial"/>
          <w:spacing w:val="8"/>
          <w:lang w:val="es-ES"/>
        </w:rPr>
        <w:t xml:space="preserve"> </w:t>
      </w:r>
      <w:r w:rsidRPr="006C45A0">
        <w:rPr>
          <w:rFonts w:ascii="Arial" w:eastAsia="Arial MT" w:hAnsi="Arial" w:cs="Arial"/>
          <w:lang w:val="es-ES"/>
        </w:rPr>
        <w:t>hacer o no hacer previstas a su cargo en el contrato. El precio, entonces, es el valor que se da por el</w:t>
      </w:r>
      <w:r w:rsidRPr="006C45A0">
        <w:rPr>
          <w:rFonts w:ascii="Arial" w:eastAsia="Arial MT" w:hAnsi="Arial" w:cs="Arial"/>
          <w:spacing w:val="1"/>
          <w:lang w:val="es-ES"/>
        </w:rPr>
        <w:t xml:space="preserve"> </w:t>
      </w:r>
      <w:r w:rsidRPr="006C45A0">
        <w:rPr>
          <w:rFonts w:ascii="Arial" w:eastAsia="Arial MT" w:hAnsi="Arial" w:cs="Arial"/>
          <w:lang w:val="es-ES"/>
        </w:rPr>
        <w:t>objeto, generalmente en dinero, que debe ser determinado o determinable</w:t>
      </w:r>
      <w:r w:rsidRPr="00852F53">
        <w:rPr>
          <w:rFonts w:eastAsia="Arial MT"/>
          <w:vertAlign w:val="superscript"/>
          <w:lang w:val="es-ES"/>
        </w:rPr>
        <w:footnoteReference w:id="6"/>
      </w:r>
      <w:r w:rsidRPr="006C45A0">
        <w:rPr>
          <w:rFonts w:ascii="Arial" w:eastAsia="Arial MT" w:hAnsi="Arial" w:cs="Arial"/>
          <w:lang w:val="es-ES"/>
        </w:rPr>
        <w:t>, en los términos de</w:t>
      </w:r>
      <w:r w:rsidRPr="006C45A0">
        <w:rPr>
          <w:rFonts w:ascii="Arial" w:eastAsia="Arial MT" w:hAnsi="Arial" w:cs="Arial"/>
          <w:spacing w:val="1"/>
          <w:lang w:val="es-ES"/>
        </w:rPr>
        <w:t xml:space="preserve"> </w:t>
      </w:r>
      <w:r w:rsidRPr="006C45A0">
        <w:rPr>
          <w:rFonts w:ascii="Arial" w:eastAsia="Arial MT" w:hAnsi="Arial" w:cs="Arial"/>
          <w:lang w:val="es-ES"/>
        </w:rPr>
        <w:t>los artículos 1864 y 1865 del Código Civil y, de manera general, está compuesto por dos</w:t>
      </w:r>
      <w:r w:rsidRPr="006C45A0">
        <w:rPr>
          <w:rFonts w:ascii="Arial" w:eastAsia="Arial MT" w:hAnsi="Arial" w:cs="Arial"/>
          <w:spacing w:val="1"/>
          <w:lang w:val="es-ES"/>
        </w:rPr>
        <w:t xml:space="preserve"> </w:t>
      </w:r>
      <w:r w:rsidRPr="006C45A0">
        <w:rPr>
          <w:rFonts w:ascii="Arial" w:eastAsia="Arial MT" w:hAnsi="Arial" w:cs="Arial"/>
          <w:lang w:val="es-ES"/>
        </w:rPr>
        <w:t>elementos: los costos y la utilidad, cuya estructuración interna depende de las condiciones</w:t>
      </w:r>
      <w:r w:rsidRPr="006C45A0">
        <w:rPr>
          <w:rFonts w:ascii="Arial" w:eastAsia="Arial MT" w:hAnsi="Arial" w:cs="Arial"/>
          <w:spacing w:val="1"/>
          <w:lang w:val="es-ES"/>
        </w:rPr>
        <w:t xml:space="preserve"> </w:t>
      </w:r>
      <w:r w:rsidRPr="006C45A0">
        <w:rPr>
          <w:rFonts w:ascii="Arial" w:eastAsia="Arial MT" w:hAnsi="Arial" w:cs="Arial"/>
          <w:lang w:val="es-ES"/>
        </w:rPr>
        <w:t>técnicas,</w:t>
      </w:r>
      <w:r w:rsidRPr="006C45A0">
        <w:rPr>
          <w:rFonts w:ascii="Arial" w:eastAsia="Arial MT" w:hAnsi="Arial" w:cs="Arial"/>
          <w:spacing w:val="-1"/>
          <w:lang w:val="es-ES"/>
        </w:rPr>
        <w:t xml:space="preserve"> </w:t>
      </w:r>
      <w:r w:rsidRPr="006C45A0">
        <w:rPr>
          <w:rFonts w:ascii="Arial" w:eastAsia="Arial MT" w:hAnsi="Arial" w:cs="Arial"/>
          <w:lang w:val="es-ES"/>
        </w:rPr>
        <w:t>financieras,</w:t>
      </w:r>
      <w:r w:rsidRPr="006C45A0">
        <w:rPr>
          <w:rFonts w:ascii="Arial" w:eastAsia="Arial MT" w:hAnsi="Arial" w:cs="Arial"/>
          <w:spacing w:val="-1"/>
          <w:lang w:val="es-ES"/>
        </w:rPr>
        <w:t xml:space="preserve"> </w:t>
      </w:r>
      <w:r w:rsidRPr="006C45A0">
        <w:rPr>
          <w:rFonts w:ascii="Arial" w:eastAsia="Arial MT" w:hAnsi="Arial" w:cs="Arial"/>
          <w:lang w:val="es-ES"/>
        </w:rPr>
        <w:t>regulatorias,</w:t>
      </w:r>
      <w:r w:rsidRPr="006C45A0">
        <w:rPr>
          <w:rFonts w:ascii="Arial" w:eastAsia="Arial MT" w:hAnsi="Arial" w:cs="Arial"/>
          <w:spacing w:val="-1"/>
          <w:lang w:val="es-ES"/>
        </w:rPr>
        <w:t xml:space="preserve"> </w:t>
      </w:r>
      <w:r w:rsidRPr="006C45A0">
        <w:rPr>
          <w:rFonts w:ascii="Arial" w:eastAsia="Arial MT" w:hAnsi="Arial" w:cs="Arial"/>
          <w:lang w:val="es-ES"/>
        </w:rPr>
        <w:t>etc.</w:t>
      </w:r>
      <w:r w:rsidRPr="006C45A0">
        <w:rPr>
          <w:rFonts w:ascii="Arial" w:eastAsia="Arial MT" w:hAnsi="Arial" w:cs="Arial"/>
          <w:spacing w:val="-1"/>
          <w:lang w:val="es-ES"/>
        </w:rPr>
        <w:t xml:space="preserve"> </w:t>
      </w:r>
      <w:r w:rsidRPr="006C45A0">
        <w:rPr>
          <w:rFonts w:ascii="Arial" w:eastAsia="Arial MT" w:hAnsi="Arial" w:cs="Arial"/>
          <w:lang w:val="es-ES"/>
        </w:rPr>
        <w:t>de</w:t>
      </w:r>
      <w:r w:rsidRPr="006C45A0">
        <w:rPr>
          <w:rFonts w:ascii="Arial" w:eastAsia="Arial MT" w:hAnsi="Arial" w:cs="Arial"/>
          <w:spacing w:val="-1"/>
          <w:lang w:val="es-ES"/>
        </w:rPr>
        <w:t xml:space="preserve"> </w:t>
      </w:r>
      <w:r w:rsidRPr="006C45A0">
        <w:rPr>
          <w:rFonts w:ascii="Arial" w:eastAsia="Arial MT" w:hAnsi="Arial" w:cs="Arial"/>
          <w:lang w:val="es-ES"/>
        </w:rPr>
        <w:t>cada</w:t>
      </w:r>
      <w:r w:rsidRPr="006C45A0">
        <w:rPr>
          <w:rFonts w:ascii="Arial" w:eastAsia="Arial MT" w:hAnsi="Arial" w:cs="Arial"/>
          <w:spacing w:val="-1"/>
          <w:lang w:val="es-ES"/>
        </w:rPr>
        <w:t xml:space="preserve"> </w:t>
      </w:r>
      <w:r w:rsidRPr="006C45A0">
        <w:rPr>
          <w:rFonts w:ascii="Arial" w:eastAsia="Arial MT" w:hAnsi="Arial" w:cs="Arial"/>
          <w:lang w:val="es-ES"/>
        </w:rPr>
        <w:t>contrato</w:t>
      </w:r>
      <w:r w:rsidRPr="00852F53">
        <w:rPr>
          <w:rFonts w:eastAsia="Arial MT"/>
          <w:vertAlign w:val="superscript"/>
          <w:lang w:val="es-ES"/>
        </w:rPr>
        <w:footnoteReference w:id="7"/>
      </w:r>
      <w:r w:rsidRPr="006C45A0">
        <w:rPr>
          <w:rFonts w:ascii="Arial" w:eastAsia="Arial MT" w:hAnsi="Arial" w:cs="Arial"/>
          <w:lang w:val="es-ES"/>
        </w:rPr>
        <w:t>.</w:t>
      </w:r>
    </w:p>
    <w:p w14:paraId="0EAE832E" w14:textId="77777777" w:rsidR="006C45A0" w:rsidRDefault="006C45A0" w:rsidP="006C45A0">
      <w:pPr>
        <w:pStyle w:val="Prrafodelista"/>
        <w:widowControl w:val="0"/>
        <w:numPr>
          <w:ilvl w:val="0"/>
          <w:numId w:val="8"/>
        </w:numPr>
        <w:autoSpaceDE w:val="0"/>
        <w:autoSpaceDN w:val="0"/>
        <w:spacing w:after="120" w:line="276" w:lineRule="auto"/>
        <w:jc w:val="both"/>
        <w:rPr>
          <w:rFonts w:ascii="Arial" w:eastAsia="Arial MT" w:hAnsi="Arial" w:cs="Arial"/>
          <w:lang w:val="es-ES"/>
        </w:rPr>
      </w:pPr>
      <w:r w:rsidRPr="006C45A0">
        <w:rPr>
          <w:rFonts w:ascii="Arial" w:eastAsia="Arial MT" w:hAnsi="Arial" w:cs="Arial"/>
          <w:lang w:val="es-ES"/>
        </w:rPr>
        <w:t>Desde la etapa de planeación, en la fase precontractual, las Entidades Estatales deben</w:t>
      </w:r>
      <w:r w:rsidRPr="006C45A0">
        <w:rPr>
          <w:rFonts w:ascii="Arial" w:eastAsia="Arial MT" w:hAnsi="Arial" w:cs="Arial"/>
          <w:spacing w:val="1"/>
          <w:lang w:val="es-ES"/>
        </w:rPr>
        <w:t xml:space="preserve"> </w:t>
      </w:r>
      <w:r w:rsidRPr="006C45A0">
        <w:rPr>
          <w:rFonts w:ascii="Arial" w:eastAsia="Arial MT" w:hAnsi="Arial" w:cs="Arial"/>
          <w:lang w:val="es-ES"/>
        </w:rPr>
        <w:t>calcular</w:t>
      </w:r>
      <w:r w:rsidRPr="006C45A0">
        <w:rPr>
          <w:rFonts w:ascii="Arial" w:eastAsia="Arial MT" w:hAnsi="Arial" w:cs="Arial"/>
          <w:spacing w:val="-11"/>
          <w:lang w:val="es-ES"/>
        </w:rPr>
        <w:t xml:space="preserve"> </w:t>
      </w:r>
      <w:r w:rsidRPr="006C45A0">
        <w:rPr>
          <w:rFonts w:ascii="Arial" w:eastAsia="Arial MT" w:hAnsi="Arial" w:cs="Arial"/>
          <w:lang w:val="es-ES"/>
        </w:rPr>
        <w:t>tanto</w:t>
      </w:r>
      <w:r w:rsidRPr="006C45A0">
        <w:rPr>
          <w:rFonts w:ascii="Arial" w:eastAsia="Arial MT" w:hAnsi="Arial" w:cs="Arial"/>
          <w:spacing w:val="-9"/>
          <w:lang w:val="es-ES"/>
        </w:rPr>
        <w:t xml:space="preserve"> </w:t>
      </w:r>
      <w:r w:rsidRPr="006C45A0">
        <w:rPr>
          <w:rFonts w:ascii="Arial" w:eastAsia="Arial MT" w:hAnsi="Arial" w:cs="Arial"/>
          <w:lang w:val="es-ES"/>
        </w:rPr>
        <w:t>el</w:t>
      </w:r>
      <w:r w:rsidRPr="006C45A0">
        <w:rPr>
          <w:rFonts w:ascii="Arial" w:eastAsia="Arial MT" w:hAnsi="Arial" w:cs="Arial"/>
          <w:spacing w:val="-10"/>
          <w:lang w:val="es-ES"/>
        </w:rPr>
        <w:t xml:space="preserve"> </w:t>
      </w:r>
      <w:r w:rsidRPr="006C45A0">
        <w:rPr>
          <w:rFonts w:ascii="Arial" w:eastAsia="Arial MT" w:hAnsi="Arial" w:cs="Arial"/>
          <w:lang w:val="es-ES"/>
        </w:rPr>
        <w:t>valor</w:t>
      </w:r>
      <w:r w:rsidRPr="006C45A0">
        <w:rPr>
          <w:rFonts w:ascii="Arial" w:eastAsia="Arial MT" w:hAnsi="Arial" w:cs="Arial"/>
          <w:spacing w:val="-10"/>
          <w:lang w:val="es-ES"/>
        </w:rPr>
        <w:t xml:space="preserve"> </w:t>
      </w:r>
      <w:r w:rsidRPr="006C45A0">
        <w:rPr>
          <w:rFonts w:ascii="Arial" w:eastAsia="Arial MT" w:hAnsi="Arial" w:cs="Arial"/>
          <w:lang w:val="es-ES"/>
        </w:rPr>
        <w:t>estimado</w:t>
      </w:r>
      <w:r w:rsidRPr="006C45A0">
        <w:rPr>
          <w:rFonts w:ascii="Arial" w:eastAsia="Arial MT" w:hAnsi="Arial" w:cs="Arial"/>
          <w:spacing w:val="-10"/>
          <w:lang w:val="es-ES"/>
        </w:rPr>
        <w:t xml:space="preserve"> </w:t>
      </w:r>
      <w:r w:rsidRPr="006C45A0">
        <w:rPr>
          <w:rFonts w:ascii="Arial" w:eastAsia="Arial MT" w:hAnsi="Arial" w:cs="Arial"/>
          <w:lang w:val="es-ES"/>
        </w:rPr>
        <w:t>del</w:t>
      </w:r>
      <w:r w:rsidRPr="006C45A0">
        <w:rPr>
          <w:rFonts w:ascii="Arial" w:eastAsia="Arial MT" w:hAnsi="Arial" w:cs="Arial"/>
          <w:spacing w:val="-10"/>
          <w:lang w:val="es-ES"/>
        </w:rPr>
        <w:t xml:space="preserve"> </w:t>
      </w:r>
      <w:r w:rsidRPr="006C45A0">
        <w:rPr>
          <w:rFonts w:ascii="Arial" w:eastAsia="Arial MT" w:hAnsi="Arial" w:cs="Arial"/>
          <w:lang w:val="es-ES"/>
        </w:rPr>
        <w:t>contrato</w:t>
      </w:r>
      <w:r w:rsidRPr="006C45A0">
        <w:rPr>
          <w:rFonts w:ascii="Arial" w:eastAsia="Arial MT" w:hAnsi="Arial" w:cs="Arial"/>
          <w:spacing w:val="-10"/>
          <w:lang w:val="es-ES"/>
        </w:rPr>
        <w:t xml:space="preserve"> </w:t>
      </w:r>
      <w:r w:rsidRPr="006C45A0">
        <w:rPr>
          <w:rFonts w:ascii="Arial" w:eastAsia="Arial MT" w:hAnsi="Arial" w:cs="Arial"/>
          <w:lang w:val="es-ES"/>
        </w:rPr>
        <w:t>como</w:t>
      </w:r>
      <w:r w:rsidRPr="006C45A0">
        <w:rPr>
          <w:rFonts w:ascii="Arial" w:eastAsia="Arial MT" w:hAnsi="Arial" w:cs="Arial"/>
          <w:spacing w:val="-10"/>
          <w:lang w:val="es-ES"/>
        </w:rPr>
        <w:t xml:space="preserve"> </w:t>
      </w:r>
      <w:r w:rsidRPr="006C45A0">
        <w:rPr>
          <w:rFonts w:ascii="Arial" w:eastAsia="Arial MT" w:hAnsi="Arial" w:cs="Arial"/>
          <w:lang w:val="es-ES"/>
        </w:rPr>
        <w:t>el</w:t>
      </w:r>
      <w:r w:rsidRPr="006C45A0">
        <w:rPr>
          <w:rFonts w:ascii="Arial" w:eastAsia="Arial MT" w:hAnsi="Arial" w:cs="Arial"/>
          <w:spacing w:val="-10"/>
          <w:lang w:val="es-ES"/>
        </w:rPr>
        <w:t xml:space="preserve"> </w:t>
      </w:r>
      <w:r w:rsidRPr="006C45A0">
        <w:rPr>
          <w:rFonts w:ascii="Arial" w:eastAsia="Arial MT" w:hAnsi="Arial" w:cs="Arial"/>
          <w:lang w:val="es-ES"/>
        </w:rPr>
        <w:t>presupuesto</w:t>
      </w:r>
      <w:r w:rsidRPr="006C45A0">
        <w:rPr>
          <w:rFonts w:ascii="Arial" w:eastAsia="Arial MT" w:hAnsi="Arial" w:cs="Arial"/>
          <w:spacing w:val="-10"/>
          <w:lang w:val="es-ES"/>
        </w:rPr>
        <w:t xml:space="preserve"> </w:t>
      </w:r>
      <w:r w:rsidRPr="006C45A0">
        <w:rPr>
          <w:rFonts w:ascii="Arial" w:eastAsia="Arial MT" w:hAnsi="Arial" w:cs="Arial"/>
          <w:lang w:val="es-ES"/>
        </w:rPr>
        <w:t>oficial</w:t>
      </w:r>
      <w:r w:rsidRPr="006C45A0">
        <w:rPr>
          <w:rFonts w:ascii="Arial" w:eastAsia="Arial MT" w:hAnsi="Arial" w:cs="Arial"/>
          <w:spacing w:val="-10"/>
          <w:lang w:val="es-ES"/>
        </w:rPr>
        <w:t xml:space="preserve"> </w:t>
      </w:r>
      <w:r w:rsidRPr="006C45A0">
        <w:rPr>
          <w:rFonts w:ascii="Arial" w:eastAsia="Arial MT" w:hAnsi="Arial" w:cs="Arial"/>
          <w:lang w:val="es-ES"/>
        </w:rPr>
        <w:t>destinado</w:t>
      </w:r>
      <w:r w:rsidRPr="006C45A0">
        <w:rPr>
          <w:rFonts w:ascii="Arial" w:eastAsia="Arial MT" w:hAnsi="Arial" w:cs="Arial"/>
          <w:spacing w:val="-10"/>
          <w:lang w:val="es-ES"/>
        </w:rPr>
        <w:t xml:space="preserve"> </w:t>
      </w:r>
      <w:r w:rsidRPr="006C45A0">
        <w:rPr>
          <w:rFonts w:ascii="Arial" w:eastAsia="Arial MT" w:hAnsi="Arial" w:cs="Arial"/>
          <w:lang w:val="es-ES"/>
        </w:rPr>
        <w:t>para</w:t>
      </w:r>
      <w:r w:rsidRPr="006C45A0">
        <w:rPr>
          <w:rFonts w:ascii="Arial" w:eastAsia="Arial MT" w:hAnsi="Arial" w:cs="Arial"/>
          <w:spacing w:val="-10"/>
          <w:lang w:val="es-ES"/>
        </w:rPr>
        <w:t xml:space="preserve"> </w:t>
      </w:r>
      <w:r w:rsidRPr="006C45A0">
        <w:rPr>
          <w:rFonts w:ascii="Arial" w:eastAsia="Arial MT" w:hAnsi="Arial" w:cs="Arial"/>
          <w:lang w:val="es-ES"/>
        </w:rPr>
        <w:t>satisfacer la</w:t>
      </w:r>
      <w:r w:rsidRPr="006C45A0">
        <w:rPr>
          <w:rFonts w:ascii="Arial" w:eastAsia="Arial MT" w:hAnsi="Arial" w:cs="Arial"/>
          <w:spacing w:val="-11"/>
          <w:lang w:val="es-ES"/>
        </w:rPr>
        <w:t xml:space="preserve"> </w:t>
      </w:r>
      <w:r w:rsidRPr="006C45A0">
        <w:rPr>
          <w:rFonts w:ascii="Arial" w:eastAsia="Arial MT" w:hAnsi="Arial" w:cs="Arial"/>
          <w:lang w:val="es-ES"/>
        </w:rPr>
        <w:t>necesidad</w:t>
      </w:r>
      <w:r w:rsidRPr="006C45A0">
        <w:rPr>
          <w:rFonts w:ascii="Arial" w:eastAsia="Arial MT" w:hAnsi="Arial" w:cs="Arial"/>
          <w:spacing w:val="-10"/>
          <w:lang w:val="es-ES"/>
        </w:rPr>
        <w:t xml:space="preserve"> </w:t>
      </w:r>
      <w:r w:rsidRPr="006C45A0">
        <w:rPr>
          <w:rFonts w:ascii="Arial" w:eastAsia="Arial MT" w:hAnsi="Arial" w:cs="Arial"/>
          <w:lang w:val="es-ES"/>
        </w:rPr>
        <w:t>que</w:t>
      </w:r>
      <w:r w:rsidRPr="006C45A0">
        <w:rPr>
          <w:rFonts w:ascii="Arial" w:eastAsia="Arial MT" w:hAnsi="Arial" w:cs="Arial"/>
          <w:spacing w:val="-10"/>
          <w:lang w:val="es-ES"/>
        </w:rPr>
        <w:t xml:space="preserve"> </w:t>
      </w:r>
      <w:r w:rsidRPr="006C45A0">
        <w:rPr>
          <w:rFonts w:ascii="Arial" w:eastAsia="Arial MT" w:hAnsi="Arial" w:cs="Arial"/>
          <w:lang w:val="es-ES"/>
        </w:rPr>
        <w:t>se</w:t>
      </w:r>
      <w:r w:rsidRPr="006C45A0">
        <w:rPr>
          <w:rFonts w:ascii="Arial" w:eastAsia="Arial MT" w:hAnsi="Arial" w:cs="Arial"/>
          <w:spacing w:val="-10"/>
          <w:lang w:val="es-ES"/>
        </w:rPr>
        <w:t xml:space="preserve"> </w:t>
      </w:r>
      <w:r w:rsidRPr="006C45A0">
        <w:rPr>
          <w:rFonts w:ascii="Arial" w:eastAsia="Arial MT" w:hAnsi="Arial" w:cs="Arial"/>
          <w:lang w:val="es-ES"/>
        </w:rPr>
        <w:t>pretende</w:t>
      </w:r>
      <w:r w:rsidRPr="006C45A0">
        <w:rPr>
          <w:rFonts w:ascii="Arial" w:eastAsia="Arial MT" w:hAnsi="Arial" w:cs="Arial"/>
          <w:spacing w:val="-10"/>
          <w:lang w:val="es-ES"/>
        </w:rPr>
        <w:t xml:space="preserve"> </w:t>
      </w:r>
      <w:r w:rsidRPr="006C45A0">
        <w:rPr>
          <w:rFonts w:ascii="Arial" w:eastAsia="Arial MT" w:hAnsi="Arial" w:cs="Arial"/>
          <w:lang w:val="es-ES"/>
        </w:rPr>
        <w:t>suplir</w:t>
      </w:r>
      <w:r w:rsidRPr="006C45A0">
        <w:rPr>
          <w:rFonts w:ascii="Arial" w:eastAsia="Arial MT" w:hAnsi="Arial" w:cs="Arial"/>
          <w:spacing w:val="-10"/>
          <w:lang w:val="es-ES"/>
        </w:rPr>
        <w:t xml:space="preserve"> </w:t>
      </w:r>
      <w:r w:rsidRPr="006C45A0">
        <w:rPr>
          <w:rFonts w:ascii="Arial" w:eastAsia="Arial MT" w:hAnsi="Arial" w:cs="Arial"/>
          <w:lang w:val="es-ES"/>
        </w:rPr>
        <w:t>con</w:t>
      </w:r>
      <w:r w:rsidRPr="006C45A0">
        <w:rPr>
          <w:rFonts w:ascii="Arial" w:eastAsia="Arial MT" w:hAnsi="Arial" w:cs="Arial"/>
          <w:spacing w:val="-10"/>
          <w:lang w:val="es-ES"/>
        </w:rPr>
        <w:t xml:space="preserve"> </w:t>
      </w:r>
      <w:r w:rsidRPr="006C45A0">
        <w:rPr>
          <w:rFonts w:ascii="Arial" w:eastAsia="Arial MT" w:hAnsi="Arial" w:cs="Arial"/>
          <w:lang w:val="es-ES"/>
        </w:rPr>
        <w:t>el</w:t>
      </w:r>
      <w:r w:rsidRPr="006C45A0">
        <w:rPr>
          <w:rFonts w:ascii="Arial" w:eastAsia="Arial MT" w:hAnsi="Arial" w:cs="Arial"/>
          <w:spacing w:val="-10"/>
          <w:lang w:val="es-ES"/>
        </w:rPr>
        <w:t xml:space="preserve"> </w:t>
      </w:r>
      <w:r w:rsidRPr="006C45A0">
        <w:rPr>
          <w:rFonts w:ascii="Arial" w:eastAsia="Arial MT" w:hAnsi="Arial" w:cs="Arial"/>
          <w:lang w:val="es-ES"/>
        </w:rPr>
        <w:t>contrato,</w:t>
      </w:r>
      <w:r w:rsidRPr="006C45A0">
        <w:rPr>
          <w:rFonts w:ascii="Arial" w:eastAsia="Arial MT" w:hAnsi="Arial" w:cs="Arial"/>
          <w:spacing w:val="-10"/>
          <w:lang w:val="es-ES"/>
        </w:rPr>
        <w:t xml:space="preserve"> </w:t>
      </w:r>
      <w:r w:rsidRPr="006C45A0">
        <w:rPr>
          <w:rFonts w:ascii="Arial" w:eastAsia="Arial MT" w:hAnsi="Arial" w:cs="Arial"/>
          <w:lang w:val="es-ES"/>
        </w:rPr>
        <w:t>mediante</w:t>
      </w:r>
      <w:r w:rsidRPr="006C45A0">
        <w:rPr>
          <w:rFonts w:ascii="Arial" w:eastAsia="Arial MT" w:hAnsi="Arial" w:cs="Arial"/>
          <w:spacing w:val="-10"/>
          <w:lang w:val="es-ES"/>
        </w:rPr>
        <w:t xml:space="preserve"> </w:t>
      </w:r>
      <w:r w:rsidRPr="006C45A0">
        <w:rPr>
          <w:rFonts w:ascii="Arial" w:eastAsia="Arial MT" w:hAnsi="Arial" w:cs="Arial"/>
          <w:lang w:val="es-ES"/>
        </w:rPr>
        <w:t>la</w:t>
      </w:r>
      <w:r w:rsidRPr="006C45A0">
        <w:rPr>
          <w:rFonts w:ascii="Arial" w:eastAsia="Arial MT" w:hAnsi="Arial" w:cs="Arial"/>
          <w:spacing w:val="-10"/>
          <w:lang w:val="es-ES"/>
        </w:rPr>
        <w:t xml:space="preserve"> </w:t>
      </w:r>
      <w:r w:rsidRPr="006C45A0">
        <w:rPr>
          <w:rFonts w:ascii="Arial" w:eastAsia="Arial MT" w:hAnsi="Arial" w:cs="Arial"/>
          <w:lang w:val="es-ES"/>
        </w:rPr>
        <w:t>realización</w:t>
      </w:r>
      <w:r w:rsidRPr="006C45A0">
        <w:rPr>
          <w:rFonts w:ascii="Arial" w:eastAsia="Arial MT" w:hAnsi="Arial" w:cs="Arial"/>
          <w:spacing w:val="-10"/>
          <w:lang w:val="es-ES"/>
        </w:rPr>
        <w:t xml:space="preserve"> </w:t>
      </w:r>
      <w:r w:rsidRPr="006C45A0">
        <w:rPr>
          <w:rFonts w:ascii="Arial" w:eastAsia="Arial MT" w:hAnsi="Arial" w:cs="Arial"/>
          <w:lang w:val="es-ES"/>
        </w:rPr>
        <w:t>del</w:t>
      </w:r>
      <w:r w:rsidRPr="006C45A0">
        <w:rPr>
          <w:rFonts w:ascii="Arial" w:eastAsia="Arial MT" w:hAnsi="Arial" w:cs="Arial"/>
          <w:spacing w:val="-10"/>
          <w:lang w:val="es-ES"/>
        </w:rPr>
        <w:t xml:space="preserve"> </w:t>
      </w:r>
      <w:r w:rsidRPr="006C45A0">
        <w:rPr>
          <w:rFonts w:ascii="Arial" w:eastAsia="Arial MT" w:hAnsi="Arial" w:cs="Arial"/>
          <w:lang w:val="es-ES"/>
        </w:rPr>
        <w:t>análisis</w:t>
      </w:r>
      <w:r w:rsidRPr="006C45A0">
        <w:rPr>
          <w:rFonts w:ascii="Arial" w:eastAsia="Arial MT" w:hAnsi="Arial" w:cs="Arial"/>
          <w:spacing w:val="-10"/>
          <w:lang w:val="es-ES"/>
        </w:rPr>
        <w:t xml:space="preserve"> </w:t>
      </w:r>
      <w:r w:rsidRPr="006C45A0">
        <w:rPr>
          <w:rFonts w:ascii="Arial" w:eastAsia="Arial MT" w:hAnsi="Arial" w:cs="Arial"/>
          <w:lang w:val="es-ES"/>
        </w:rPr>
        <w:t>del</w:t>
      </w:r>
      <w:r w:rsidRPr="006C45A0">
        <w:rPr>
          <w:rFonts w:ascii="Arial" w:eastAsia="Arial MT" w:hAnsi="Arial" w:cs="Arial"/>
          <w:spacing w:val="-10"/>
          <w:lang w:val="es-ES"/>
        </w:rPr>
        <w:t xml:space="preserve"> </w:t>
      </w:r>
      <w:r w:rsidRPr="006C45A0">
        <w:rPr>
          <w:rFonts w:ascii="Arial" w:eastAsia="Arial MT" w:hAnsi="Arial" w:cs="Arial"/>
          <w:lang w:val="es-ES"/>
        </w:rPr>
        <w:t>sector –que incluye el estudio del mercado– y definir la metodología con la cual estructurarán el precio</w:t>
      </w:r>
      <w:r w:rsidRPr="006C45A0">
        <w:rPr>
          <w:rFonts w:ascii="Arial" w:eastAsia="Arial MT" w:hAnsi="Arial" w:cs="Arial"/>
          <w:spacing w:val="1"/>
          <w:lang w:val="es-ES"/>
        </w:rPr>
        <w:t xml:space="preserve"> </w:t>
      </w:r>
      <w:r w:rsidRPr="006C45A0">
        <w:rPr>
          <w:rFonts w:ascii="Arial" w:eastAsia="Arial MT" w:hAnsi="Arial" w:cs="Arial"/>
          <w:lang w:val="es-ES"/>
        </w:rPr>
        <w:t>del contrato. Dicho de otro modo, hace parte de los estudios previos la definición del esquema</w:t>
      </w:r>
      <w:r w:rsidRPr="006C45A0">
        <w:rPr>
          <w:rFonts w:ascii="Arial" w:eastAsia="Arial MT" w:hAnsi="Arial" w:cs="Arial"/>
          <w:spacing w:val="1"/>
          <w:lang w:val="es-ES"/>
        </w:rPr>
        <w:t xml:space="preserve"> </w:t>
      </w:r>
      <w:r w:rsidRPr="006C45A0">
        <w:rPr>
          <w:rFonts w:ascii="Arial" w:eastAsia="Arial MT" w:hAnsi="Arial" w:cs="Arial"/>
          <w:lang w:val="es-ES"/>
        </w:rPr>
        <w:t>que la Administración usará para estipular el precio. Tal metodología generalmente depende del tipo de contrato, pues hay algunas modalidades más comunes en los de obra pública; otras más utilizadas en los de prestación de servicios y otras más indicadas para los de concesión; por</w:t>
      </w:r>
      <w:r w:rsidRPr="006C45A0">
        <w:rPr>
          <w:rFonts w:ascii="Arial" w:eastAsia="Arial MT" w:hAnsi="Arial" w:cs="Arial"/>
          <w:spacing w:val="1"/>
          <w:lang w:val="es-ES"/>
        </w:rPr>
        <w:t xml:space="preserve"> </w:t>
      </w:r>
      <w:r w:rsidRPr="006C45A0">
        <w:rPr>
          <w:rFonts w:ascii="Arial" w:eastAsia="Arial MT" w:hAnsi="Arial" w:cs="Arial"/>
          <w:lang w:val="es-ES"/>
        </w:rPr>
        <w:t>mencionar algunos ejemplos.</w:t>
      </w:r>
      <w:r w:rsidRPr="00852F53">
        <w:rPr>
          <w:rFonts w:eastAsia="Arial MT"/>
          <w:vertAlign w:val="superscript"/>
          <w:lang w:val="es-ES"/>
        </w:rPr>
        <w:footnoteReference w:id="8"/>
      </w:r>
      <w:r w:rsidRPr="006C45A0">
        <w:rPr>
          <w:rFonts w:ascii="Arial" w:eastAsia="Arial MT" w:hAnsi="Arial" w:cs="Arial"/>
          <w:lang w:val="es-ES"/>
        </w:rPr>
        <w:t xml:space="preserve"> No hay, pues, </w:t>
      </w:r>
      <w:r w:rsidRPr="006C45A0">
        <w:rPr>
          <w:rFonts w:ascii="Arial" w:eastAsia="Arial MT" w:hAnsi="Arial" w:cs="Arial"/>
          <w:lang w:val="es-ES"/>
        </w:rPr>
        <w:lastRenderedPageBreak/>
        <w:t>una sola metodología para pactar el precio y, en gran medida, la manera de</w:t>
      </w:r>
      <w:r w:rsidRPr="006C45A0">
        <w:rPr>
          <w:rFonts w:ascii="Arial" w:eastAsia="Arial MT" w:hAnsi="Arial" w:cs="Arial"/>
          <w:spacing w:val="1"/>
          <w:lang w:val="es-ES"/>
        </w:rPr>
        <w:t xml:space="preserve"> </w:t>
      </w:r>
      <w:r w:rsidRPr="006C45A0">
        <w:rPr>
          <w:rFonts w:ascii="Arial" w:eastAsia="Arial MT" w:hAnsi="Arial" w:cs="Arial"/>
          <w:lang w:val="es-ES"/>
        </w:rPr>
        <w:t>hacerlo ha obedecido a la costumbre mercantil y a la influencia de disciplinas técnicas, como la</w:t>
      </w:r>
      <w:r w:rsidRPr="006C45A0">
        <w:rPr>
          <w:rFonts w:ascii="Arial" w:eastAsia="Arial MT" w:hAnsi="Arial" w:cs="Arial"/>
          <w:spacing w:val="1"/>
          <w:lang w:val="es-ES"/>
        </w:rPr>
        <w:t xml:space="preserve"> </w:t>
      </w:r>
      <w:r w:rsidRPr="006C45A0">
        <w:rPr>
          <w:rFonts w:ascii="Arial" w:eastAsia="Arial MT" w:hAnsi="Arial" w:cs="Arial"/>
          <w:lang w:val="es-ES"/>
        </w:rPr>
        <w:t>ingeniería</w:t>
      </w:r>
      <w:r w:rsidRPr="006C45A0">
        <w:rPr>
          <w:rFonts w:ascii="Arial" w:eastAsia="Arial MT" w:hAnsi="Arial" w:cs="Arial"/>
          <w:spacing w:val="-9"/>
          <w:lang w:val="es-ES"/>
        </w:rPr>
        <w:t xml:space="preserve"> </w:t>
      </w:r>
      <w:r w:rsidRPr="006C45A0">
        <w:rPr>
          <w:rFonts w:ascii="Arial" w:eastAsia="Arial MT" w:hAnsi="Arial" w:cs="Arial"/>
          <w:lang w:val="es-ES"/>
        </w:rPr>
        <w:t>o</w:t>
      </w:r>
      <w:r w:rsidRPr="006C45A0">
        <w:rPr>
          <w:rFonts w:ascii="Arial" w:eastAsia="Arial MT" w:hAnsi="Arial" w:cs="Arial"/>
          <w:spacing w:val="-8"/>
          <w:lang w:val="es-ES"/>
        </w:rPr>
        <w:t xml:space="preserve"> </w:t>
      </w:r>
      <w:r w:rsidRPr="006C45A0">
        <w:rPr>
          <w:rFonts w:ascii="Arial" w:eastAsia="Arial MT" w:hAnsi="Arial" w:cs="Arial"/>
          <w:lang w:val="es-ES"/>
        </w:rPr>
        <w:t>la</w:t>
      </w:r>
      <w:r w:rsidRPr="006C45A0">
        <w:rPr>
          <w:rFonts w:ascii="Arial" w:eastAsia="Arial MT" w:hAnsi="Arial" w:cs="Arial"/>
          <w:spacing w:val="-8"/>
          <w:lang w:val="es-ES"/>
        </w:rPr>
        <w:t xml:space="preserve"> </w:t>
      </w:r>
      <w:r w:rsidRPr="006C45A0">
        <w:rPr>
          <w:rFonts w:ascii="Arial" w:eastAsia="Arial MT" w:hAnsi="Arial" w:cs="Arial"/>
          <w:lang w:val="es-ES"/>
        </w:rPr>
        <w:t>administración</w:t>
      </w:r>
      <w:r w:rsidRPr="006C45A0">
        <w:rPr>
          <w:rFonts w:ascii="Arial" w:eastAsia="Arial MT" w:hAnsi="Arial" w:cs="Arial"/>
          <w:spacing w:val="-8"/>
          <w:lang w:val="es-ES"/>
        </w:rPr>
        <w:t xml:space="preserve"> </w:t>
      </w:r>
      <w:r w:rsidRPr="006C45A0">
        <w:rPr>
          <w:rFonts w:ascii="Arial" w:eastAsia="Arial MT" w:hAnsi="Arial" w:cs="Arial"/>
          <w:lang w:val="es-ES"/>
        </w:rPr>
        <w:t>de</w:t>
      </w:r>
      <w:r w:rsidRPr="006C45A0">
        <w:rPr>
          <w:rFonts w:ascii="Arial" w:eastAsia="Arial MT" w:hAnsi="Arial" w:cs="Arial"/>
          <w:spacing w:val="-8"/>
          <w:lang w:val="es-ES"/>
        </w:rPr>
        <w:t xml:space="preserve"> </w:t>
      </w:r>
      <w:r w:rsidRPr="006C45A0">
        <w:rPr>
          <w:rFonts w:ascii="Arial" w:eastAsia="Arial MT" w:hAnsi="Arial" w:cs="Arial"/>
          <w:lang w:val="es-ES"/>
        </w:rPr>
        <w:t>empresas,</w:t>
      </w:r>
      <w:r w:rsidRPr="006C45A0">
        <w:rPr>
          <w:rFonts w:ascii="Arial" w:eastAsia="Arial MT" w:hAnsi="Arial" w:cs="Arial"/>
          <w:spacing w:val="-9"/>
          <w:lang w:val="es-ES"/>
        </w:rPr>
        <w:t xml:space="preserve"> </w:t>
      </w:r>
      <w:r w:rsidRPr="006C45A0">
        <w:rPr>
          <w:rFonts w:ascii="Arial" w:eastAsia="Arial MT" w:hAnsi="Arial" w:cs="Arial"/>
          <w:lang w:val="es-ES"/>
        </w:rPr>
        <w:t>en</w:t>
      </w:r>
      <w:r w:rsidRPr="006C45A0">
        <w:rPr>
          <w:rFonts w:ascii="Arial" w:eastAsia="Arial MT" w:hAnsi="Arial" w:cs="Arial"/>
          <w:spacing w:val="-8"/>
          <w:lang w:val="es-ES"/>
        </w:rPr>
        <w:t xml:space="preserve"> </w:t>
      </w:r>
      <w:r w:rsidRPr="006C45A0">
        <w:rPr>
          <w:rFonts w:ascii="Arial" w:eastAsia="Arial MT" w:hAnsi="Arial" w:cs="Arial"/>
          <w:lang w:val="es-ES"/>
        </w:rPr>
        <w:t>la</w:t>
      </w:r>
      <w:r w:rsidRPr="006C45A0">
        <w:rPr>
          <w:rFonts w:ascii="Arial" w:eastAsia="Arial MT" w:hAnsi="Arial" w:cs="Arial"/>
          <w:spacing w:val="-8"/>
          <w:lang w:val="es-ES"/>
        </w:rPr>
        <w:t xml:space="preserve"> </w:t>
      </w:r>
      <w:r w:rsidRPr="006C45A0">
        <w:rPr>
          <w:rFonts w:ascii="Arial" w:eastAsia="Arial MT" w:hAnsi="Arial" w:cs="Arial"/>
          <w:lang w:val="es-ES"/>
        </w:rPr>
        <w:t>contratación</w:t>
      </w:r>
      <w:r w:rsidRPr="006C45A0">
        <w:rPr>
          <w:rFonts w:ascii="Arial" w:eastAsia="Arial MT" w:hAnsi="Arial" w:cs="Arial"/>
          <w:spacing w:val="-8"/>
          <w:lang w:val="es-ES"/>
        </w:rPr>
        <w:t xml:space="preserve"> </w:t>
      </w:r>
      <w:r w:rsidRPr="006C45A0">
        <w:rPr>
          <w:rFonts w:ascii="Arial" w:eastAsia="Arial MT" w:hAnsi="Arial" w:cs="Arial"/>
          <w:lang w:val="es-ES"/>
        </w:rPr>
        <w:t>estatal.</w:t>
      </w:r>
      <w:r w:rsidRPr="006C45A0">
        <w:rPr>
          <w:rFonts w:ascii="Arial" w:eastAsia="Arial MT" w:hAnsi="Arial" w:cs="Arial"/>
          <w:spacing w:val="-8"/>
          <w:lang w:val="es-ES"/>
        </w:rPr>
        <w:t xml:space="preserve"> </w:t>
      </w:r>
      <w:r w:rsidRPr="006C45A0">
        <w:rPr>
          <w:rFonts w:ascii="Arial" w:eastAsia="Arial MT" w:hAnsi="Arial" w:cs="Arial"/>
          <w:lang w:val="es-ES"/>
        </w:rPr>
        <w:t>Dentro</w:t>
      </w:r>
      <w:r w:rsidRPr="006C45A0">
        <w:rPr>
          <w:rFonts w:ascii="Arial" w:eastAsia="Arial MT" w:hAnsi="Arial" w:cs="Arial"/>
          <w:spacing w:val="-8"/>
          <w:lang w:val="es-ES"/>
        </w:rPr>
        <w:t xml:space="preserve"> </w:t>
      </w:r>
      <w:r w:rsidRPr="006C45A0">
        <w:rPr>
          <w:rFonts w:ascii="Arial" w:eastAsia="Arial MT" w:hAnsi="Arial" w:cs="Arial"/>
          <w:lang w:val="es-ES"/>
        </w:rPr>
        <w:t>de</w:t>
      </w:r>
      <w:r w:rsidRPr="006C45A0">
        <w:rPr>
          <w:rFonts w:ascii="Arial" w:eastAsia="Arial MT" w:hAnsi="Arial" w:cs="Arial"/>
          <w:spacing w:val="-9"/>
          <w:lang w:val="es-ES"/>
        </w:rPr>
        <w:t xml:space="preserve"> </w:t>
      </w:r>
      <w:r w:rsidRPr="006C45A0">
        <w:rPr>
          <w:rFonts w:ascii="Arial" w:eastAsia="Arial MT" w:hAnsi="Arial" w:cs="Arial"/>
          <w:lang w:val="es-ES"/>
        </w:rPr>
        <w:t>tales</w:t>
      </w:r>
      <w:r w:rsidRPr="006C45A0">
        <w:rPr>
          <w:rFonts w:ascii="Arial" w:eastAsia="Arial MT" w:hAnsi="Arial" w:cs="Arial"/>
          <w:spacing w:val="-8"/>
          <w:lang w:val="es-ES"/>
        </w:rPr>
        <w:t xml:space="preserve"> </w:t>
      </w:r>
      <w:r w:rsidRPr="006C45A0">
        <w:rPr>
          <w:rFonts w:ascii="Arial" w:eastAsia="Arial MT" w:hAnsi="Arial" w:cs="Arial"/>
          <w:lang w:val="es-ES"/>
        </w:rPr>
        <w:t>esquemas de establecimiento del precio pueden citarse, entre otros: i) los precios unitarios –calculados de</w:t>
      </w:r>
      <w:r w:rsidRPr="006C45A0">
        <w:rPr>
          <w:rFonts w:ascii="Arial" w:eastAsia="Arial MT" w:hAnsi="Arial" w:cs="Arial"/>
          <w:spacing w:val="1"/>
          <w:lang w:val="es-ES"/>
        </w:rPr>
        <w:t xml:space="preserve"> </w:t>
      </w:r>
      <w:r w:rsidRPr="006C45A0">
        <w:rPr>
          <w:rFonts w:ascii="Arial" w:eastAsia="Arial MT" w:hAnsi="Arial" w:cs="Arial"/>
          <w:lang w:val="es-ES"/>
        </w:rPr>
        <w:t>acuerdo</w:t>
      </w:r>
      <w:r w:rsidRPr="006C45A0">
        <w:rPr>
          <w:rFonts w:ascii="Arial" w:eastAsia="Arial MT" w:hAnsi="Arial" w:cs="Arial"/>
          <w:spacing w:val="-11"/>
          <w:lang w:val="es-ES"/>
        </w:rPr>
        <w:t xml:space="preserve"> </w:t>
      </w:r>
      <w:r w:rsidRPr="006C45A0">
        <w:rPr>
          <w:rFonts w:ascii="Arial" w:eastAsia="Arial MT" w:hAnsi="Arial" w:cs="Arial"/>
          <w:lang w:val="es-ES"/>
        </w:rPr>
        <w:t>con</w:t>
      </w:r>
      <w:r w:rsidRPr="006C45A0">
        <w:rPr>
          <w:rFonts w:ascii="Arial" w:eastAsia="Arial MT" w:hAnsi="Arial" w:cs="Arial"/>
          <w:spacing w:val="-11"/>
          <w:lang w:val="es-ES"/>
        </w:rPr>
        <w:t xml:space="preserve"> </w:t>
      </w:r>
      <w:r w:rsidRPr="006C45A0">
        <w:rPr>
          <w:rFonts w:ascii="Arial" w:eastAsia="Arial MT" w:hAnsi="Arial" w:cs="Arial"/>
          <w:lang w:val="es-ES"/>
        </w:rPr>
        <w:t>las</w:t>
      </w:r>
      <w:r w:rsidRPr="006C45A0">
        <w:rPr>
          <w:rFonts w:ascii="Arial" w:eastAsia="Arial MT" w:hAnsi="Arial" w:cs="Arial"/>
          <w:spacing w:val="-11"/>
          <w:lang w:val="es-ES"/>
        </w:rPr>
        <w:t xml:space="preserve"> </w:t>
      </w:r>
      <w:r w:rsidRPr="006C45A0">
        <w:rPr>
          <w:rFonts w:ascii="Arial" w:eastAsia="Arial MT" w:hAnsi="Arial" w:cs="Arial"/>
          <w:lang w:val="es-ES"/>
        </w:rPr>
        <w:t>unidades</w:t>
      </w:r>
      <w:r w:rsidRPr="006C45A0">
        <w:rPr>
          <w:rFonts w:ascii="Arial" w:eastAsia="Arial MT" w:hAnsi="Arial" w:cs="Arial"/>
          <w:spacing w:val="-11"/>
          <w:lang w:val="es-ES"/>
        </w:rPr>
        <w:t xml:space="preserve"> </w:t>
      </w:r>
      <w:r w:rsidRPr="006C45A0">
        <w:rPr>
          <w:rFonts w:ascii="Arial" w:eastAsia="Arial MT" w:hAnsi="Arial" w:cs="Arial"/>
          <w:lang w:val="es-ES"/>
        </w:rPr>
        <w:t>que</w:t>
      </w:r>
      <w:r w:rsidRPr="006C45A0">
        <w:rPr>
          <w:rFonts w:ascii="Arial" w:eastAsia="Arial MT" w:hAnsi="Arial" w:cs="Arial"/>
          <w:spacing w:val="-11"/>
          <w:lang w:val="es-ES"/>
        </w:rPr>
        <w:t xml:space="preserve"> </w:t>
      </w:r>
      <w:r w:rsidRPr="006C45A0">
        <w:rPr>
          <w:rFonts w:ascii="Arial" w:eastAsia="Arial MT" w:hAnsi="Arial" w:cs="Arial"/>
          <w:lang w:val="es-ES"/>
        </w:rPr>
        <w:t>componen</w:t>
      </w:r>
      <w:r w:rsidRPr="006C45A0">
        <w:rPr>
          <w:rFonts w:ascii="Arial" w:eastAsia="Arial MT" w:hAnsi="Arial" w:cs="Arial"/>
          <w:spacing w:val="-11"/>
          <w:lang w:val="es-ES"/>
        </w:rPr>
        <w:t xml:space="preserve"> </w:t>
      </w:r>
      <w:r w:rsidRPr="006C45A0">
        <w:rPr>
          <w:rFonts w:ascii="Arial" w:eastAsia="Arial MT" w:hAnsi="Arial" w:cs="Arial"/>
          <w:lang w:val="es-ES"/>
        </w:rPr>
        <w:t>el</w:t>
      </w:r>
      <w:r w:rsidRPr="006C45A0">
        <w:rPr>
          <w:rFonts w:ascii="Arial" w:eastAsia="Arial MT" w:hAnsi="Arial" w:cs="Arial"/>
          <w:spacing w:val="-11"/>
          <w:lang w:val="es-ES"/>
        </w:rPr>
        <w:t xml:space="preserve"> </w:t>
      </w:r>
      <w:r w:rsidRPr="006C45A0">
        <w:rPr>
          <w:rFonts w:ascii="Arial" w:eastAsia="Arial MT" w:hAnsi="Arial" w:cs="Arial"/>
          <w:lang w:val="es-ES"/>
        </w:rPr>
        <w:t>objeto</w:t>
      </w:r>
      <w:r w:rsidRPr="006C45A0">
        <w:rPr>
          <w:rFonts w:ascii="Arial" w:eastAsia="Arial MT" w:hAnsi="Arial" w:cs="Arial"/>
          <w:spacing w:val="-11"/>
          <w:lang w:val="es-ES"/>
        </w:rPr>
        <w:t xml:space="preserve"> </w:t>
      </w:r>
      <w:r w:rsidRPr="006C45A0">
        <w:rPr>
          <w:rFonts w:ascii="Arial" w:eastAsia="Arial MT" w:hAnsi="Arial" w:cs="Arial"/>
          <w:lang w:val="es-ES"/>
        </w:rPr>
        <w:t>del</w:t>
      </w:r>
      <w:r w:rsidRPr="006C45A0">
        <w:rPr>
          <w:rFonts w:ascii="Arial" w:eastAsia="Arial MT" w:hAnsi="Arial" w:cs="Arial"/>
          <w:spacing w:val="-11"/>
          <w:lang w:val="es-ES"/>
        </w:rPr>
        <w:t xml:space="preserve"> </w:t>
      </w:r>
      <w:r w:rsidRPr="006C45A0">
        <w:rPr>
          <w:rFonts w:ascii="Arial" w:eastAsia="Arial MT" w:hAnsi="Arial" w:cs="Arial"/>
          <w:lang w:val="es-ES"/>
        </w:rPr>
        <w:t>contrato–,</w:t>
      </w:r>
      <w:r w:rsidRPr="006C45A0">
        <w:rPr>
          <w:rFonts w:ascii="Arial" w:eastAsia="Arial MT" w:hAnsi="Arial" w:cs="Arial"/>
          <w:spacing w:val="-11"/>
          <w:lang w:val="es-ES"/>
        </w:rPr>
        <w:t xml:space="preserve"> </w:t>
      </w:r>
      <w:r w:rsidRPr="006C45A0">
        <w:rPr>
          <w:rFonts w:ascii="Arial" w:eastAsia="Arial MT" w:hAnsi="Arial" w:cs="Arial"/>
          <w:lang w:val="es-ES"/>
        </w:rPr>
        <w:t>ii)</w:t>
      </w:r>
      <w:r w:rsidRPr="006C45A0">
        <w:rPr>
          <w:rFonts w:ascii="Arial" w:eastAsia="Arial MT" w:hAnsi="Arial" w:cs="Arial"/>
          <w:spacing w:val="-11"/>
          <w:lang w:val="es-ES"/>
        </w:rPr>
        <w:t xml:space="preserve"> </w:t>
      </w:r>
      <w:r w:rsidRPr="006C45A0">
        <w:rPr>
          <w:rFonts w:ascii="Arial" w:eastAsia="Arial MT" w:hAnsi="Arial" w:cs="Arial"/>
          <w:lang w:val="es-ES"/>
        </w:rPr>
        <w:t>el</w:t>
      </w:r>
      <w:r w:rsidRPr="006C45A0">
        <w:rPr>
          <w:rFonts w:ascii="Arial" w:eastAsia="Arial MT" w:hAnsi="Arial" w:cs="Arial"/>
          <w:spacing w:val="-11"/>
          <w:lang w:val="es-ES"/>
        </w:rPr>
        <w:t xml:space="preserve"> </w:t>
      </w:r>
      <w:r w:rsidRPr="006C45A0">
        <w:rPr>
          <w:rFonts w:ascii="Arial" w:eastAsia="Arial MT" w:hAnsi="Arial" w:cs="Arial"/>
          <w:lang w:val="es-ES"/>
        </w:rPr>
        <w:t>precio</w:t>
      </w:r>
      <w:r w:rsidRPr="006C45A0">
        <w:rPr>
          <w:rFonts w:ascii="Arial" w:eastAsia="Arial MT" w:hAnsi="Arial" w:cs="Arial"/>
          <w:spacing w:val="-11"/>
          <w:lang w:val="es-ES"/>
        </w:rPr>
        <w:t xml:space="preserve"> </w:t>
      </w:r>
      <w:r w:rsidRPr="006C45A0">
        <w:rPr>
          <w:rFonts w:ascii="Arial" w:eastAsia="Arial MT" w:hAnsi="Arial" w:cs="Arial"/>
          <w:lang w:val="es-ES"/>
        </w:rPr>
        <w:t>global</w:t>
      </w:r>
      <w:r w:rsidRPr="006C45A0">
        <w:rPr>
          <w:rFonts w:ascii="Arial" w:eastAsia="Arial MT" w:hAnsi="Arial" w:cs="Arial"/>
          <w:spacing w:val="-11"/>
          <w:lang w:val="es-ES"/>
        </w:rPr>
        <w:t xml:space="preserve"> </w:t>
      </w:r>
      <w:r w:rsidRPr="006C45A0">
        <w:rPr>
          <w:rFonts w:ascii="Arial" w:eastAsia="Arial MT" w:hAnsi="Arial" w:cs="Arial"/>
          <w:lang w:val="es-ES"/>
        </w:rPr>
        <w:t>–que</w:t>
      </w:r>
      <w:r w:rsidRPr="006C45A0">
        <w:rPr>
          <w:rFonts w:ascii="Arial" w:eastAsia="Arial MT" w:hAnsi="Arial" w:cs="Arial"/>
          <w:spacing w:val="-11"/>
          <w:lang w:val="es-ES"/>
        </w:rPr>
        <w:t xml:space="preserve"> </w:t>
      </w:r>
      <w:r w:rsidRPr="006C45A0">
        <w:rPr>
          <w:rFonts w:ascii="Arial" w:eastAsia="Arial MT" w:hAnsi="Arial" w:cs="Arial"/>
          <w:lang w:val="es-ES"/>
        </w:rPr>
        <w:t>equivale</w:t>
      </w:r>
      <w:r w:rsidRPr="006C45A0">
        <w:rPr>
          <w:rFonts w:ascii="Arial" w:eastAsia="Arial MT" w:hAnsi="Arial" w:cs="Arial"/>
          <w:spacing w:val="-59"/>
          <w:lang w:val="es-ES"/>
        </w:rPr>
        <w:t xml:space="preserve"> </w:t>
      </w:r>
      <w:r w:rsidRPr="006C45A0">
        <w:rPr>
          <w:rFonts w:ascii="Arial" w:eastAsia="Arial MT" w:hAnsi="Arial" w:cs="Arial"/>
          <w:lang w:val="es-ES"/>
        </w:rPr>
        <w:t>al</w:t>
      </w:r>
      <w:r w:rsidRPr="006C45A0">
        <w:rPr>
          <w:rFonts w:ascii="Arial" w:eastAsia="Arial MT" w:hAnsi="Arial" w:cs="Arial"/>
          <w:spacing w:val="-5"/>
          <w:lang w:val="es-ES"/>
        </w:rPr>
        <w:t xml:space="preserve"> </w:t>
      </w:r>
      <w:r w:rsidRPr="006C45A0">
        <w:rPr>
          <w:rFonts w:ascii="Arial" w:eastAsia="Arial MT" w:hAnsi="Arial" w:cs="Arial"/>
          <w:lang w:val="es-ES"/>
        </w:rPr>
        <w:t>monto</w:t>
      </w:r>
      <w:r w:rsidRPr="006C45A0">
        <w:rPr>
          <w:rFonts w:ascii="Arial" w:eastAsia="Arial MT" w:hAnsi="Arial" w:cs="Arial"/>
          <w:spacing w:val="-4"/>
          <w:lang w:val="es-ES"/>
        </w:rPr>
        <w:t xml:space="preserve"> </w:t>
      </w:r>
      <w:r w:rsidRPr="006C45A0">
        <w:rPr>
          <w:rFonts w:ascii="Arial" w:eastAsia="Arial MT" w:hAnsi="Arial" w:cs="Arial"/>
          <w:lang w:val="es-ES"/>
        </w:rPr>
        <w:t>total,</w:t>
      </w:r>
      <w:r w:rsidRPr="006C45A0">
        <w:rPr>
          <w:rFonts w:ascii="Arial" w:eastAsia="Arial MT" w:hAnsi="Arial" w:cs="Arial"/>
          <w:spacing w:val="-4"/>
          <w:lang w:val="es-ES"/>
        </w:rPr>
        <w:t xml:space="preserve"> </w:t>
      </w:r>
      <w:r w:rsidRPr="006C45A0">
        <w:rPr>
          <w:rFonts w:ascii="Arial" w:eastAsia="Arial MT" w:hAnsi="Arial" w:cs="Arial"/>
          <w:lang w:val="es-ES"/>
        </w:rPr>
        <w:t>sin</w:t>
      </w:r>
      <w:r w:rsidRPr="006C45A0">
        <w:rPr>
          <w:rFonts w:ascii="Arial" w:eastAsia="Arial MT" w:hAnsi="Arial" w:cs="Arial"/>
          <w:spacing w:val="-4"/>
          <w:lang w:val="es-ES"/>
        </w:rPr>
        <w:t xml:space="preserve"> </w:t>
      </w:r>
      <w:r w:rsidRPr="006C45A0">
        <w:rPr>
          <w:rFonts w:ascii="Arial" w:eastAsia="Arial MT" w:hAnsi="Arial" w:cs="Arial"/>
          <w:lang w:val="es-ES"/>
        </w:rPr>
        <w:t>discriminar</w:t>
      </w:r>
      <w:r w:rsidRPr="006C45A0">
        <w:rPr>
          <w:rFonts w:ascii="Arial" w:eastAsia="Arial MT" w:hAnsi="Arial" w:cs="Arial"/>
          <w:spacing w:val="-4"/>
          <w:lang w:val="es-ES"/>
        </w:rPr>
        <w:t xml:space="preserve"> </w:t>
      </w:r>
      <w:r w:rsidRPr="006C45A0">
        <w:rPr>
          <w:rFonts w:ascii="Arial" w:eastAsia="Arial MT" w:hAnsi="Arial" w:cs="Arial"/>
          <w:lang w:val="es-ES"/>
        </w:rPr>
        <w:t>unidades–,</w:t>
      </w:r>
      <w:r w:rsidRPr="006C45A0">
        <w:rPr>
          <w:rFonts w:ascii="Arial" w:eastAsia="Arial MT" w:hAnsi="Arial" w:cs="Arial"/>
          <w:spacing w:val="-4"/>
          <w:lang w:val="es-ES"/>
        </w:rPr>
        <w:t xml:space="preserve"> </w:t>
      </w:r>
      <w:r w:rsidRPr="006C45A0">
        <w:rPr>
          <w:rFonts w:ascii="Arial" w:eastAsia="Arial MT" w:hAnsi="Arial" w:cs="Arial"/>
          <w:lang w:val="es-ES"/>
        </w:rPr>
        <w:t>y</w:t>
      </w:r>
      <w:r w:rsidRPr="006C45A0">
        <w:rPr>
          <w:rFonts w:ascii="Arial" w:eastAsia="Arial MT" w:hAnsi="Arial" w:cs="Arial"/>
          <w:spacing w:val="-5"/>
          <w:lang w:val="es-ES"/>
        </w:rPr>
        <w:t xml:space="preserve"> </w:t>
      </w:r>
      <w:r w:rsidRPr="006C45A0">
        <w:rPr>
          <w:rFonts w:ascii="Arial" w:eastAsia="Arial MT" w:hAnsi="Arial" w:cs="Arial"/>
          <w:lang w:val="es-ES"/>
        </w:rPr>
        <w:t>iii)</w:t>
      </w:r>
      <w:r w:rsidRPr="006C45A0">
        <w:rPr>
          <w:rFonts w:ascii="Arial" w:eastAsia="Arial MT" w:hAnsi="Arial" w:cs="Arial"/>
          <w:spacing w:val="-4"/>
          <w:lang w:val="es-ES"/>
        </w:rPr>
        <w:t xml:space="preserve"> </w:t>
      </w:r>
      <w:r w:rsidRPr="006C45A0">
        <w:rPr>
          <w:rFonts w:ascii="Arial" w:eastAsia="Arial MT" w:hAnsi="Arial" w:cs="Arial"/>
          <w:lang w:val="es-ES"/>
        </w:rPr>
        <w:t>la</w:t>
      </w:r>
      <w:r w:rsidRPr="006C45A0">
        <w:rPr>
          <w:rFonts w:ascii="Arial" w:eastAsia="Arial MT" w:hAnsi="Arial" w:cs="Arial"/>
          <w:spacing w:val="-4"/>
          <w:lang w:val="es-ES"/>
        </w:rPr>
        <w:t xml:space="preserve"> </w:t>
      </w:r>
      <w:r w:rsidRPr="006C45A0">
        <w:rPr>
          <w:rFonts w:ascii="Arial" w:eastAsia="Arial MT" w:hAnsi="Arial" w:cs="Arial"/>
          <w:lang w:val="es-ES"/>
        </w:rPr>
        <w:t>administración</w:t>
      </w:r>
      <w:r w:rsidRPr="006C45A0">
        <w:rPr>
          <w:rFonts w:ascii="Arial" w:eastAsia="Arial MT" w:hAnsi="Arial" w:cs="Arial"/>
          <w:spacing w:val="-5"/>
          <w:lang w:val="es-ES"/>
        </w:rPr>
        <w:t xml:space="preserve"> </w:t>
      </w:r>
      <w:r w:rsidRPr="006C45A0">
        <w:rPr>
          <w:rFonts w:ascii="Arial" w:eastAsia="Arial MT" w:hAnsi="Arial" w:cs="Arial"/>
          <w:lang w:val="es-ES"/>
        </w:rPr>
        <w:t>delegada</w:t>
      </w:r>
      <w:r w:rsidRPr="006C45A0">
        <w:rPr>
          <w:rFonts w:ascii="Arial" w:eastAsia="Arial MT" w:hAnsi="Arial" w:cs="Arial"/>
          <w:spacing w:val="-4"/>
          <w:lang w:val="es-ES"/>
        </w:rPr>
        <w:t xml:space="preserve"> </w:t>
      </w:r>
      <w:r w:rsidRPr="006C45A0">
        <w:rPr>
          <w:rFonts w:ascii="Arial" w:eastAsia="Arial MT" w:hAnsi="Arial" w:cs="Arial"/>
          <w:lang w:val="es-ES"/>
        </w:rPr>
        <w:t>de</w:t>
      </w:r>
      <w:r w:rsidRPr="006C45A0">
        <w:rPr>
          <w:rFonts w:ascii="Arial" w:eastAsia="Arial MT" w:hAnsi="Arial" w:cs="Arial"/>
          <w:spacing w:val="-4"/>
          <w:lang w:val="es-ES"/>
        </w:rPr>
        <w:t xml:space="preserve"> </w:t>
      </w:r>
      <w:r w:rsidRPr="006C45A0">
        <w:rPr>
          <w:rFonts w:ascii="Arial" w:eastAsia="Arial MT" w:hAnsi="Arial" w:cs="Arial"/>
          <w:lang w:val="es-ES"/>
        </w:rPr>
        <w:t>recursos</w:t>
      </w:r>
      <w:r w:rsidRPr="006C45A0">
        <w:rPr>
          <w:rFonts w:ascii="Arial" w:eastAsia="Arial MT" w:hAnsi="Arial" w:cs="Arial"/>
          <w:spacing w:val="-5"/>
          <w:lang w:val="es-ES"/>
        </w:rPr>
        <w:t xml:space="preserve"> </w:t>
      </w:r>
      <w:r w:rsidRPr="006C45A0">
        <w:rPr>
          <w:rFonts w:ascii="Arial" w:eastAsia="Arial MT" w:hAnsi="Arial" w:cs="Arial"/>
          <w:lang w:val="es-ES"/>
        </w:rPr>
        <w:t>–en</w:t>
      </w:r>
      <w:r w:rsidRPr="006C45A0">
        <w:rPr>
          <w:rFonts w:ascii="Arial" w:eastAsia="Arial MT" w:hAnsi="Arial" w:cs="Arial"/>
          <w:spacing w:val="-4"/>
          <w:lang w:val="es-ES"/>
        </w:rPr>
        <w:t xml:space="preserve"> </w:t>
      </w:r>
      <w:r w:rsidRPr="006C45A0">
        <w:rPr>
          <w:rFonts w:ascii="Arial" w:eastAsia="Arial MT" w:hAnsi="Arial" w:cs="Arial"/>
          <w:lang w:val="es-ES"/>
        </w:rPr>
        <w:t>la</w:t>
      </w:r>
      <w:r w:rsidRPr="006C45A0">
        <w:rPr>
          <w:rFonts w:ascii="Arial" w:eastAsia="Arial MT" w:hAnsi="Arial" w:cs="Arial"/>
          <w:spacing w:val="-4"/>
          <w:lang w:val="es-ES"/>
        </w:rPr>
        <w:t xml:space="preserve"> </w:t>
      </w:r>
      <w:r w:rsidRPr="006C45A0">
        <w:rPr>
          <w:rFonts w:ascii="Arial" w:eastAsia="Arial MT" w:hAnsi="Arial" w:cs="Arial"/>
          <w:lang w:val="es-ES"/>
        </w:rPr>
        <w:t>que se</w:t>
      </w:r>
      <w:r w:rsidRPr="006C45A0">
        <w:rPr>
          <w:rFonts w:ascii="Arial" w:eastAsia="Arial MT" w:hAnsi="Arial" w:cs="Arial"/>
          <w:spacing w:val="-2"/>
          <w:lang w:val="es-ES"/>
        </w:rPr>
        <w:t xml:space="preserve"> </w:t>
      </w:r>
      <w:r w:rsidRPr="006C45A0">
        <w:rPr>
          <w:rFonts w:ascii="Arial" w:eastAsia="Arial MT" w:hAnsi="Arial" w:cs="Arial"/>
          <w:lang w:val="es-ES"/>
        </w:rPr>
        <w:t>distinguen</w:t>
      </w:r>
      <w:r w:rsidRPr="006C45A0">
        <w:rPr>
          <w:rFonts w:ascii="Arial" w:eastAsia="Arial MT" w:hAnsi="Arial" w:cs="Arial"/>
          <w:spacing w:val="-2"/>
          <w:lang w:val="es-ES"/>
        </w:rPr>
        <w:t xml:space="preserve"> </w:t>
      </w:r>
      <w:r w:rsidRPr="006C45A0">
        <w:rPr>
          <w:rFonts w:ascii="Arial" w:eastAsia="Arial MT" w:hAnsi="Arial" w:cs="Arial"/>
          <w:lang w:val="es-ES"/>
        </w:rPr>
        <w:t>los</w:t>
      </w:r>
      <w:r w:rsidRPr="006C45A0">
        <w:rPr>
          <w:rFonts w:ascii="Arial" w:eastAsia="Arial MT" w:hAnsi="Arial" w:cs="Arial"/>
          <w:spacing w:val="-2"/>
          <w:lang w:val="es-ES"/>
        </w:rPr>
        <w:t xml:space="preserve"> </w:t>
      </w:r>
      <w:r w:rsidRPr="006C45A0">
        <w:rPr>
          <w:rFonts w:ascii="Arial" w:eastAsia="Arial MT" w:hAnsi="Arial" w:cs="Arial"/>
          <w:lang w:val="es-ES"/>
        </w:rPr>
        <w:t>costos</w:t>
      </w:r>
      <w:r w:rsidRPr="006C45A0">
        <w:rPr>
          <w:rFonts w:ascii="Arial" w:eastAsia="Arial MT" w:hAnsi="Arial" w:cs="Arial"/>
          <w:spacing w:val="-2"/>
          <w:lang w:val="es-ES"/>
        </w:rPr>
        <w:t xml:space="preserve"> </w:t>
      </w:r>
      <w:r w:rsidRPr="006C45A0">
        <w:rPr>
          <w:rFonts w:ascii="Arial" w:eastAsia="Arial MT" w:hAnsi="Arial" w:cs="Arial"/>
          <w:lang w:val="es-ES"/>
        </w:rPr>
        <w:t>de</w:t>
      </w:r>
      <w:r w:rsidRPr="006C45A0">
        <w:rPr>
          <w:rFonts w:ascii="Arial" w:eastAsia="Arial MT" w:hAnsi="Arial" w:cs="Arial"/>
          <w:spacing w:val="-2"/>
          <w:lang w:val="es-ES"/>
        </w:rPr>
        <w:t xml:space="preserve"> </w:t>
      </w:r>
      <w:r w:rsidRPr="006C45A0">
        <w:rPr>
          <w:rFonts w:ascii="Arial" w:eastAsia="Arial MT" w:hAnsi="Arial" w:cs="Arial"/>
          <w:lang w:val="es-ES"/>
        </w:rPr>
        <w:t>inversión</w:t>
      </w:r>
      <w:r w:rsidRPr="006C45A0">
        <w:rPr>
          <w:rFonts w:ascii="Arial" w:eastAsia="Arial MT" w:hAnsi="Arial" w:cs="Arial"/>
          <w:spacing w:val="-2"/>
          <w:lang w:val="es-ES"/>
        </w:rPr>
        <w:t xml:space="preserve"> </w:t>
      </w:r>
      <w:r w:rsidRPr="006C45A0">
        <w:rPr>
          <w:rFonts w:ascii="Arial" w:eastAsia="Arial MT" w:hAnsi="Arial" w:cs="Arial"/>
          <w:lang w:val="es-ES"/>
        </w:rPr>
        <w:t>de</w:t>
      </w:r>
      <w:r w:rsidRPr="006C45A0">
        <w:rPr>
          <w:rFonts w:ascii="Arial" w:eastAsia="Arial MT" w:hAnsi="Arial" w:cs="Arial"/>
          <w:spacing w:val="-2"/>
          <w:lang w:val="es-ES"/>
        </w:rPr>
        <w:t xml:space="preserve"> </w:t>
      </w:r>
      <w:r w:rsidRPr="006C45A0">
        <w:rPr>
          <w:rFonts w:ascii="Arial" w:eastAsia="Arial MT" w:hAnsi="Arial" w:cs="Arial"/>
          <w:lang w:val="es-ES"/>
        </w:rPr>
        <w:t>los</w:t>
      </w:r>
      <w:r w:rsidRPr="006C45A0">
        <w:rPr>
          <w:rFonts w:ascii="Arial" w:eastAsia="Arial MT" w:hAnsi="Arial" w:cs="Arial"/>
          <w:spacing w:val="-2"/>
          <w:lang w:val="es-ES"/>
        </w:rPr>
        <w:t xml:space="preserve"> </w:t>
      </w:r>
      <w:r w:rsidRPr="006C45A0">
        <w:rPr>
          <w:rFonts w:ascii="Arial" w:eastAsia="Arial MT" w:hAnsi="Arial" w:cs="Arial"/>
          <w:lang w:val="es-ES"/>
        </w:rPr>
        <w:t>honorarios</w:t>
      </w:r>
      <w:r w:rsidRPr="006C45A0">
        <w:rPr>
          <w:rFonts w:ascii="Arial" w:eastAsia="Arial MT" w:hAnsi="Arial" w:cs="Arial"/>
          <w:spacing w:val="-1"/>
          <w:lang w:val="es-ES"/>
        </w:rPr>
        <w:t xml:space="preserve"> </w:t>
      </w:r>
      <w:r w:rsidRPr="006C45A0">
        <w:rPr>
          <w:rFonts w:ascii="Arial" w:eastAsia="Arial MT" w:hAnsi="Arial" w:cs="Arial"/>
          <w:lang w:val="es-ES"/>
        </w:rPr>
        <w:t>del</w:t>
      </w:r>
      <w:r w:rsidRPr="006C45A0">
        <w:rPr>
          <w:rFonts w:ascii="Arial" w:eastAsia="Arial MT" w:hAnsi="Arial" w:cs="Arial"/>
          <w:spacing w:val="-2"/>
          <w:lang w:val="es-ES"/>
        </w:rPr>
        <w:t xml:space="preserve"> </w:t>
      </w:r>
      <w:r w:rsidRPr="006C45A0">
        <w:rPr>
          <w:rFonts w:ascii="Arial" w:eastAsia="Arial MT" w:hAnsi="Arial" w:cs="Arial"/>
          <w:lang w:val="es-ES"/>
        </w:rPr>
        <w:t>administrador–.</w:t>
      </w:r>
    </w:p>
    <w:p w14:paraId="4112453F" w14:textId="77777777" w:rsidR="00CA3BC0" w:rsidRPr="00CA3BC0" w:rsidRDefault="00CA3BC0" w:rsidP="00CA3BC0">
      <w:pPr>
        <w:pStyle w:val="Prrafodelista"/>
        <w:numPr>
          <w:ilvl w:val="0"/>
          <w:numId w:val="8"/>
        </w:numPr>
        <w:spacing w:after="120" w:line="276" w:lineRule="auto"/>
        <w:jc w:val="both"/>
        <w:rPr>
          <w:rFonts w:ascii="Arial" w:eastAsia="Calibri" w:hAnsi="Arial" w:cs="Arial"/>
          <w:lang w:val="es-ES"/>
        </w:rPr>
      </w:pPr>
      <w:r w:rsidRPr="00CA3BC0">
        <w:rPr>
          <w:rFonts w:ascii="Arial" w:eastAsia="Calibri" w:hAnsi="Arial" w:cs="Arial"/>
          <w:lang w:val="es-ES"/>
        </w:rPr>
        <w:t>Por otro lado, las entidades estatales también asumen vínculos obligacionales entre sí para el normal funcionamiento del Estado a través de los denominados convenios interadministrativos, los cuales comportan un acuerdo de voluntades entre ellas, regido por los principios de cooperación, coordinación y apoyo, en los que aúnan esfuerzos para la gestión conjunta de competencias y funciones administrativas, con el objeto de dar cumplimiento a fines concurrentes impuestos por la Constitución y la ley; es decir, en estos no existen intereses contrapuestos de las entidades que los celebran, ni tampoco se circunscriben a un intercambio patrimonial entre ellas, sino que les asiste un ánimo de conseguir fines comunes, de manera que acuden a satisfacer un mismo interés general. Así, en la actividad contractual del Estado surgen dos tipos de negocios jurídicos: los contratos interadministrativos y los convenios interadministrativos, que pueden celebrarse entre entidades o administraciones públicas.</w:t>
      </w:r>
    </w:p>
    <w:p w14:paraId="4F30AFA2" w14:textId="1F47275D" w:rsidR="00CA3BC0" w:rsidRPr="00CA3BC0" w:rsidRDefault="00CA3BC0" w:rsidP="00CA3BC0">
      <w:pPr>
        <w:pStyle w:val="Prrafodelista"/>
        <w:numPr>
          <w:ilvl w:val="0"/>
          <w:numId w:val="8"/>
        </w:numPr>
        <w:spacing w:after="120" w:line="276" w:lineRule="auto"/>
        <w:jc w:val="both"/>
        <w:rPr>
          <w:rFonts w:ascii="Arial" w:eastAsia="Calibri" w:hAnsi="Arial" w:cs="Arial"/>
          <w:lang w:val="es-ES"/>
        </w:rPr>
      </w:pPr>
      <w:r w:rsidRPr="00CA3BC0">
        <w:rPr>
          <w:rFonts w:ascii="Arial" w:eastAsia="Calibri" w:hAnsi="Arial" w:cs="Arial"/>
          <w:lang w:val="es-ES"/>
        </w:rPr>
        <w:t>Empero, debe advertirse que, en contraste con legislaciones extranjeras (verbigracia en el derecho español), nuestro ordenamiento jurídico no hace una distinción expresa de los contratos y convenios interadministrativos y los regula dentro del régimen jurídico general en materia de celebración y ejecución de los contratos estales, no obstante lo cual es posible que la aplicación y la interpretación de las normas de dicho régimen puedan resultar disímiles debido a la particular naturaleza de tales acuerdos de voluntades.</w:t>
      </w:r>
    </w:p>
    <w:p w14:paraId="19CEAB00" w14:textId="77777777" w:rsidR="00CA3BC0" w:rsidRPr="00CA3BC0" w:rsidRDefault="00CA3BC0" w:rsidP="00CA3BC0">
      <w:pPr>
        <w:pStyle w:val="Prrafodelista"/>
        <w:numPr>
          <w:ilvl w:val="0"/>
          <w:numId w:val="8"/>
        </w:numPr>
        <w:spacing w:after="120" w:line="276" w:lineRule="auto"/>
        <w:jc w:val="both"/>
        <w:rPr>
          <w:rFonts w:ascii="Arial" w:eastAsia="Calibri" w:hAnsi="Arial" w:cs="Arial"/>
          <w:lang w:val="es-ES"/>
        </w:rPr>
      </w:pPr>
      <w:r w:rsidRPr="00CA3BC0">
        <w:rPr>
          <w:rFonts w:ascii="Arial" w:eastAsia="Calibri" w:hAnsi="Arial" w:cs="Arial"/>
          <w:lang w:val="es-ES"/>
        </w:rPr>
        <w:t>En este sentido, debe partirse de la necesaria distinción conceptual entre contratos y convenios interadministrativos, que si bien son nociones jurídicas que tienen formalmente un tronco común -acuerdos de voluntades generadores de obligaciones entre dos entidades estatales o de carácter público-, no es menos cierto que su naturaleza, alcance, finalidades y características los hacen diferentes y determinan, en últimas, su régimen legal.</w:t>
      </w:r>
    </w:p>
    <w:p w14:paraId="4FAD2932" w14:textId="59E77D23" w:rsidR="00CA3BC0" w:rsidRPr="00CA3BC0" w:rsidRDefault="00CA3BC0" w:rsidP="00CA3BC0">
      <w:pPr>
        <w:pStyle w:val="Prrafodelista"/>
        <w:numPr>
          <w:ilvl w:val="0"/>
          <w:numId w:val="8"/>
        </w:numPr>
        <w:spacing w:after="120" w:line="276" w:lineRule="auto"/>
        <w:jc w:val="both"/>
        <w:rPr>
          <w:rFonts w:ascii="Arial" w:eastAsia="Calibri" w:hAnsi="Arial" w:cs="Arial"/>
          <w:lang w:val="es-ES"/>
        </w:rPr>
      </w:pPr>
      <w:r w:rsidRPr="00CA3BC0">
        <w:rPr>
          <w:rFonts w:ascii="Arial" w:eastAsia="Calibri" w:hAnsi="Arial" w:cs="Arial"/>
          <w:lang w:val="es-ES"/>
        </w:rPr>
        <w:t xml:space="preserve">Dicho lo anterior, en aras de responder el objeto de la presente consulta si lo que se busca es la celebración de un convenio interadministrativo, entre ellas, las partes </w:t>
      </w:r>
      <w:r w:rsidRPr="00CA3BC0">
        <w:rPr>
          <w:rFonts w:ascii="Arial" w:eastAsia="Calibri" w:hAnsi="Arial" w:cs="Arial"/>
          <w:lang w:val="es-ES"/>
        </w:rPr>
        <w:lastRenderedPageBreak/>
        <w:t>deben realizar un acuerdo de voluntades para aunar esfuerzos de gestión administrativa y/o competitiva con el fin de dar cumplimiento a los fines estatales y constitucionales, mencionado que dentro acuerdo no existe intereses patrimoniales de las partes, sino lograr el fin común de satisfacción del interés general.</w:t>
      </w:r>
    </w:p>
    <w:p w14:paraId="6D639F85" w14:textId="77777777" w:rsidR="009B28AC" w:rsidRPr="00A510B9" w:rsidRDefault="009B28AC" w:rsidP="009B28AC">
      <w:pPr>
        <w:pStyle w:val="Prrafodelista"/>
        <w:spacing w:line="276" w:lineRule="auto"/>
        <w:jc w:val="both"/>
        <w:rPr>
          <w:rFonts w:ascii="Verdana" w:hAnsi="Verdana" w:cs="Arial"/>
          <w:b/>
          <w:lang w:val="es-ES_tradnl"/>
        </w:rPr>
      </w:pPr>
    </w:p>
    <w:p w14:paraId="21EBB21F" w14:textId="77777777" w:rsidR="009B28AC" w:rsidRPr="00F345AB" w:rsidRDefault="009B28AC" w:rsidP="009B28AC">
      <w:pPr>
        <w:pStyle w:val="Prrafodelista"/>
        <w:numPr>
          <w:ilvl w:val="0"/>
          <w:numId w:val="1"/>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F345AB">
        <w:rPr>
          <w:rFonts w:ascii="Verdana" w:eastAsia="Century Gothic" w:hAnsi="Verdana" w:cs="Century Gothic"/>
          <w:b/>
          <w:bCs/>
        </w:rPr>
        <w:t>Referencias normativas, jurisprudenciales y otras fuentes:</w:t>
      </w:r>
    </w:p>
    <w:p w14:paraId="6A1D0C07" w14:textId="77777777" w:rsidR="009B28AC" w:rsidRPr="00F345AB" w:rsidRDefault="009B28AC" w:rsidP="009B28AC">
      <w:pPr>
        <w:widowControl w:val="0"/>
        <w:autoSpaceDE w:val="0"/>
        <w:autoSpaceDN w:val="0"/>
        <w:spacing w:after="0" w:line="276" w:lineRule="auto"/>
        <w:jc w:val="both"/>
        <w:rPr>
          <w:rFonts w:ascii="Verdana" w:hAnsi="Verdana" w:cs="Arial"/>
        </w:rPr>
      </w:pPr>
    </w:p>
    <w:tbl>
      <w:tblPr>
        <w:tblStyle w:val="Tablaconcuadrcula"/>
        <w:tblW w:w="8647"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647"/>
      </w:tblGrid>
      <w:tr w:rsidR="009B28AC" w:rsidRPr="00F345AB" w14:paraId="446C400F" w14:textId="77777777" w:rsidTr="006C45A0">
        <w:trPr>
          <w:trHeight w:val="870"/>
        </w:trPr>
        <w:tc>
          <w:tcPr>
            <w:tcW w:w="8647" w:type="dxa"/>
          </w:tcPr>
          <w:p w14:paraId="4E0A9288" w14:textId="77777777" w:rsidR="00D8535D" w:rsidRPr="00E31414" w:rsidRDefault="00D8535D" w:rsidP="00D8535D">
            <w:pPr>
              <w:pStyle w:val="Prrafodelista"/>
              <w:widowControl w:val="0"/>
              <w:numPr>
                <w:ilvl w:val="0"/>
                <w:numId w:val="3"/>
              </w:numPr>
              <w:tabs>
                <w:tab w:val="left" w:pos="8419"/>
              </w:tabs>
              <w:autoSpaceDE w:val="0"/>
              <w:autoSpaceDN w:val="0"/>
              <w:spacing w:after="120" w:line="276" w:lineRule="auto"/>
              <w:contextualSpacing w:val="0"/>
              <w:jc w:val="both"/>
              <w:rPr>
                <w:rFonts w:ascii="Arial" w:eastAsia="Arial" w:hAnsi="Arial" w:cs="Arial"/>
                <w:lang w:val="es-ES"/>
              </w:rPr>
            </w:pPr>
            <w:r w:rsidRPr="00E31414">
              <w:rPr>
                <w:rFonts w:ascii="Arial" w:eastAsia="Arial" w:hAnsi="Arial" w:cs="Arial"/>
                <w:lang w:val="es-ES"/>
              </w:rPr>
              <w:t>Ley 1150 de 2007</w:t>
            </w:r>
          </w:p>
          <w:p w14:paraId="06A43A03" w14:textId="77777777" w:rsidR="00D8535D" w:rsidRPr="00E31414" w:rsidRDefault="00D8535D" w:rsidP="00D8535D">
            <w:pPr>
              <w:pStyle w:val="Prrafodelista"/>
              <w:widowControl w:val="0"/>
              <w:numPr>
                <w:ilvl w:val="0"/>
                <w:numId w:val="3"/>
              </w:numPr>
              <w:tabs>
                <w:tab w:val="left" w:pos="8419"/>
              </w:tabs>
              <w:autoSpaceDE w:val="0"/>
              <w:autoSpaceDN w:val="0"/>
              <w:spacing w:after="120" w:line="276" w:lineRule="auto"/>
              <w:contextualSpacing w:val="0"/>
              <w:jc w:val="both"/>
              <w:rPr>
                <w:rFonts w:ascii="Arial" w:eastAsia="Arial" w:hAnsi="Arial" w:cs="Arial"/>
                <w:lang w:val="es-ES"/>
              </w:rPr>
            </w:pPr>
            <w:r w:rsidRPr="00E31414">
              <w:rPr>
                <w:rFonts w:ascii="Arial" w:eastAsia="Arial" w:hAnsi="Arial" w:cs="Arial"/>
                <w:lang w:val="es-ES"/>
              </w:rPr>
              <w:t>Artículo 2.2.1.2.1.4.8 del Decreto Único Reglamentario 1082 de 2015</w:t>
            </w:r>
          </w:p>
          <w:p w14:paraId="655226F5" w14:textId="77777777" w:rsidR="00D8535D" w:rsidRPr="00E31414" w:rsidRDefault="00D8535D" w:rsidP="00D8535D">
            <w:pPr>
              <w:pStyle w:val="Prrafodelista"/>
              <w:widowControl w:val="0"/>
              <w:numPr>
                <w:ilvl w:val="0"/>
                <w:numId w:val="3"/>
              </w:numPr>
              <w:autoSpaceDE w:val="0"/>
              <w:autoSpaceDN w:val="0"/>
              <w:spacing w:after="120" w:line="276" w:lineRule="auto"/>
              <w:contextualSpacing w:val="0"/>
              <w:jc w:val="both"/>
              <w:rPr>
                <w:rFonts w:ascii="Arial" w:eastAsia="Arial" w:hAnsi="Arial" w:cs="Arial"/>
                <w:lang w:val="es-ES"/>
              </w:rPr>
            </w:pPr>
            <w:r w:rsidRPr="00E31414">
              <w:rPr>
                <w:rFonts w:ascii="Arial" w:eastAsia="Arial" w:hAnsi="Arial" w:cs="Arial"/>
                <w:lang w:val="es-ES"/>
              </w:rPr>
              <w:t xml:space="preserve">Jurisprudencia del Consejo de Estado. Disponible en: </w:t>
            </w:r>
            <w:hyperlink r:id="rId11" w:history="1">
              <w:r w:rsidRPr="00E31414">
                <w:rPr>
                  <w:rFonts w:ascii="Arial" w:eastAsia="Arial" w:hAnsi="Arial" w:cs="Arial"/>
                  <w:lang w:val="es-ES"/>
                </w:rPr>
                <w:t>https://relatoria.colombiacompra.gov.co/providencias-consejo-de-estado/</w:t>
              </w:r>
            </w:hyperlink>
            <w:r w:rsidRPr="00E31414">
              <w:rPr>
                <w:rFonts w:ascii="Arial" w:eastAsia="Arial" w:hAnsi="Arial" w:cs="Arial"/>
                <w:lang w:val="es-ES"/>
              </w:rPr>
              <w:t xml:space="preserve"> </w:t>
            </w:r>
          </w:p>
          <w:p w14:paraId="1BAD62BE" w14:textId="77777777" w:rsidR="00D8535D" w:rsidRPr="00E31414" w:rsidRDefault="00D8535D" w:rsidP="00D8535D">
            <w:pPr>
              <w:pStyle w:val="Prrafodelista"/>
              <w:widowControl w:val="0"/>
              <w:numPr>
                <w:ilvl w:val="0"/>
                <w:numId w:val="3"/>
              </w:numPr>
              <w:autoSpaceDE w:val="0"/>
              <w:autoSpaceDN w:val="0"/>
              <w:spacing w:after="120" w:line="276" w:lineRule="auto"/>
              <w:contextualSpacing w:val="0"/>
              <w:jc w:val="both"/>
              <w:rPr>
                <w:rFonts w:ascii="Arial" w:eastAsia="Arial" w:hAnsi="Arial" w:cs="Arial"/>
                <w:lang w:val="es-ES"/>
              </w:rPr>
            </w:pPr>
            <w:r w:rsidRPr="00E31414">
              <w:rPr>
                <w:rFonts w:ascii="Arial" w:eastAsia="Arial" w:hAnsi="Arial" w:cs="Arial"/>
                <w:lang w:val="es-ES"/>
              </w:rPr>
              <w:t xml:space="preserve">Guías y manuales expedidos por la ANCP-CCE. Disponible en: </w:t>
            </w:r>
            <w:hyperlink r:id="rId12" w:history="1">
              <w:r w:rsidRPr="00E31414">
                <w:rPr>
                  <w:rFonts w:ascii="Arial" w:eastAsia="Arial" w:hAnsi="Arial" w:cs="Arial"/>
                  <w:lang w:val="es-ES"/>
                </w:rPr>
                <w:t>https://www.colombiacompra.gov.co/manuales-guias-y-pliegos-tipo/manuales-y-guias</w:t>
              </w:r>
            </w:hyperlink>
            <w:r w:rsidRPr="00E31414">
              <w:rPr>
                <w:rFonts w:ascii="Arial" w:eastAsia="Arial" w:hAnsi="Arial" w:cs="Arial"/>
                <w:lang w:val="es-ES"/>
              </w:rPr>
              <w:t xml:space="preserve"> </w:t>
            </w:r>
          </w:p>
          <w:p w14:paraId="417F1C44" w14:textId="6A1BF81E" w:rsidR="009B28AC" w:rsidRPr="00F345AB" w:rsidRDefault="009B28AC" w:rsidP="00D8535D">
            <w:pPr>
              <w:pStyle w:val="Prrafodelista"/>
              <w:widowControl w:val="0"/>
              <w:autoSpaceDE w:val="0"/>
              <w:autoSpaceDN w:val="0"/>
              <w:spacing w:after="120" w:line="276" w:lineRule="auto"/>
              <w:jc w:val="both"/>
              <w:rPr>
                <w:rFonts w:ascii="Verdana" w:hAnsi="Verdana" w:cs="Arial"/>
              </w:rPr>
            </w:pPr>
          </w:p>
        </w:tc>
      </w:tr>
    </w:tbl>
    <w:p w14:paraId="07E253BF" w14:textId="77777777" w:rsidR="009B28AC" w:rsidRPr="00F345AB" w:rsidRDefault="009B28AC" w:rsidP="009B28AC">
      <w:pPr>
        <w:widowControl w:val="0"/>
        <w:autoSpaceDE w:val="0"/>
        <w:autoSpaceDN w:val="0"/>
        <w:spacing w:after="0" w:line="276" w:lineRule="auto"/>
        <w:jc w:val="both"/>
        <w:rPr>
          <w:rFonts w:ascii="Verdana" w:hAnsi="Verdana" w:cs="Arial"/>
        </w:rPr>
      </w:pPr>
    </w:p>
    <w:p w14:paraId="10B38721" w14:textId="77777777" w:rsidR="009B28AC" w:rsidRPr="00F345AB" w:rsidRDefault="009B28AC" w:rsidP="009B28AC">
      <w:pPr>
        <w:pStyle w:val="Prrafodelista"/>
        <w:numPr>
          <w:ilvl w:val="0"/>
          <w:numId w:val="1"/>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F345AB">
        <w:rPr>
          <w:rFonts w:ascii="Verdana" w:eastAsia="Century Gothic" w:hAnsi="Verdana" w:cs="Century Gothic"/>
          <w:b/>
          <w:bCs/>
        </w:rPr>
        <w:t>Doctrina de la Agencia Nacional de Contratación Pública:</w:t>
      </w:r>
    </w:p>
    <w:p w14:paraId="5253AE11" w14:textId="77777777" w:rsidR="009B28AC" w:rsidRPr="00F345AB" w:rsidRDefault="009B28AC" w:rsidP="009B28AC">
      <w:pPr>
        <w:widowControl w:val="0"/>
        <w:autoSpaceDE w:val="0"/>
        <w:autoSpaceDN w:val="0"/>
        <w:spacing w:after="0" w:line="276" w:lineRule="auto"/>
        <w:jc w:val="both"/>
        <w:rPr>
          <w:rFonts w:ascii="Verdana" w:hAnsi="Verdana" w:cs="Arial"/>
        </w:rPr>
      </w:pPr>
    </w:p>
    <w:p w14:paraId="542EBF67" w14:textId="77777777" w:rsidR="006C45A0" w:rsidRDefault="006C45A0" w:rsidP="00D8535D">
      <w:pPr>
        <w:widowControl w:val="0"/>
        <w:autoSpaceDE w:val="0"/>
        <w:autoSpaceDN w:val="0"/>
        <w:spacing w:after="0" w:line="276" w:lineRule="auto"/>
        <w:jc w:val="both"/>
        <w:rPr>
          <w:rFonts w:ascii="Arial" w:hAnsi="Arial" w:cs="Arial"/>
        </w:rPr>
      </w:pPr>
      <w:r w:rsidRPr="00852F53">
        <w:rPr>
          <w:rFonts w:ascii="Arial" w:hAnsi="Arial" w:cs="Arial"/>
          <w:lang w:val="es-ES"/>
        </w:rPr>
        <w:t xml:space="preserve">La Agencia Nacional de Contratación Pública – Colombia Compra Eficiente </w:t>
      </w:r>
      <w:r w:rsidRPr="00852F53">
        <w:rPr>
          <w:rFonts w:ascii="Arial" w:eastAsia="Calibri" w:hAnsi="Arial" w:cs="Arial"/>
          <w:lang w:val="es-ES"/>
        </w:rPr>
        <w:t>en los conceptos con radicados números 414140000132 del 19 de enero de 2015, 414140001200 del 22 de enero de 2015, 4201714000000768 del 10 de marzo de 2017, 4201713000000879 del 24 de marzo de 2017, 4201713000002621 del 27 de julio de 2017, 4201714000004176 del 28 de agosto de 2017, 4201714000005628 del 11 de diciembre de 2017, 4201814000000698 del 14 de abril de 2018, C-209 del 16 de marzo de 2020, C-693 del 25 de noviembre de 2020 y C-011 del 6 de marzo de 2023</w:t>
      </w:r>
      <w:r>
        <w:rPr>
          <w:rFonts w:ascii="Arial" w:eastAsia="Calibri" w:hAnsi="Arial" w:cs="Arial"/>
          <w:lang w:val="es-ES"/>
        </w:rPr>
        <w:t xml:space="preserve">. </w:t>
      </w:r>
      <w:r w:rsidR="00D8535D" w:rsidRPr="00E31414">
        <w:rPr>
          <w:rFonts w:ascii="Arial" w:eastAsia="Arial" w:hAnsi="Arial" w:cs="Arial"/>
          <w:lang w:val="es-ES"/>
        </w:rPr>
        <w:t>Estos y otros conceptos se encuentran disponibles para consulta en el Sistema de Relatoría de la Agencia, en el c</w:t>
      </w:r>
      <w:r w:rsidR="00D8535D" w:rsidRPr="00E31414">
        <w:rPr>
          <w:rFonts w:ascii="Arial" w:hAnsi="Arial" w:cs="Arial"/>
        </w:rPr>
        <w:t>ual también podrás encontrar jurisprudencia del Consejo de Estado, laudos arbitrales y la normativa de la contratación concordada con la doctrina de la Subdirección de Gestión Contractual. Accede a través del siguiente enlace: </w:t>
      </w:r>
      <w:hyperlink r:id="rId13" w:tgtFrame="_blank" w:tooltip="Dirección URL original: https://relatoria.colombiacompra.gov.co/. Haga clic o pulse si confía en este vínculo." w:history="1">
        <w:r w:rsidR="00D8535D" w:rsidRPr="00E31414">
          <w:rPr>
            <w:rFonts w:ascii="Arial" w:hAnsi="Arial" w:cs="Arial"/>
            <w:color w:val="467886" w:themeColor="hyperlink"/>
            <w:u w:val="single"/>
          </w:rPr>
          <w:t>https://relatoria.colombiacompra.gov.co/</w:t>
        </w:r>
      </w:hyperlink>
      <w:r w:rsidR="00D8535D" w:rsidRPr="00E31414">
        <w:rPr>
          <w:rFonts w:ascii="Arial" w:hAnsi="Arial" w:cs="Arial"/>
        </w:rPr>
        <w:t> .</w:t>
      </w:r>
    </w:p>
    <w:p w14:paraId="4406F05B" w14:textId="77777777" w:rsidR="006C45A0" w:rsidRDefault="006C45A0" w:rsidP="00D8535D">
      <w:pPr>
        <w:widowControl w:val="0"/>
        <w:autoSpaceDE w:val="0"/>
        <w:autoSpaceDN w:val="0"/>
        <w:spacing w:after="0" w:line="276" w:lineRule="auto"/>
        <w:jc w:val="both"/>
        <w:rPr>
          <w:rFonts w:ascii="Arial" w:hAnsi="Arial" w:cs="Arial"/>
        </w:rPr>
      </w:pPr>
    </w:p>
    <w:p w14:paraId="683D962E" w14:textId="2071AD02" w:rsidR="00D8535D" w:rsidRPr="00E31414" w:rsidRDefault="00D8535D" w:rsidP="00D8535D">
      <w:pPr>
        <w:widowControl w:val="0"/>
        <w:autoSpaceDE w:val="0"/>
        <w:autoSpaceDN w:val="0"/>
        <w:spacing w:after="0" w:line="276" w:lineRule="auto"/>
        <w:jc w:val="both"/>
        <w:rPr>
          <w:rFonts w:ascii="Arial" w:hAnsi="Arial" w:cs="Arial"/>
        </w:rPr>
      </w:pPr>
      <w:r w:rsidRPr="00E31414">
        <w:rPr>
          <w:rFonts w:ascii="Arial" w:hAnsi="Arial" w:cs="Arial"/>
        </w:rPr>
        <w:t xml:space="preserve"> Te invitamos también a revisar la tercera edición del  Boletín de Relatoría de 2024 en el cual podrás consultar en detalle el marco normativo de documentos tipo: </w:t>
      </w:r>
      <w:hyperlink r:id="rId14" w:tgtFrame="_blank" w:tooltip="Dirección URL original: https://www.colombiacompra.gov.co/sites/cce_public/files/files_2020/boletin_de_realtoria_iii.pdf. Haga clic o pulse si confía en este vínculo." w:history="1">
        <w:r w:rsidRPr="00E31414">
          <w:rPr>
            <w:rFonts w:ascii="Arial" w:hAnsi="Arial" w:cs="Arial"/>
            <w:color w:val="467886" w:themeColor="hyperlink"/>
            <w:u w:val="single"/>
          </w:rPr>
          <w:t>https://www.colombiacompra.gov.co/sites/cce_public/files/files_2020/boletin_de_realtoria_iii.pdf</w:t>
        </w:r>
      </w:hyperlink>
      <w:r w:rsidRPr="00E31414">
        <w:rPr>
          <w:rFonts w:ascii="Arial" w:hAnsi="Arial" w:cs="Arial"/>
        </w:rPr>
        <w:t>.</w:t>
      </w:r>
    </w:p>
    <w:p w14:paraId="1DB7629E" w14:textId="77777777" w:rsidR="00D8535D" w:rsidRPr="00E31414" w:rsidRDefault="00D8535D" w:rsidP="00D8535D">
      <w:pPr>
        <w:widowControl w:val="0"/>
        <w:autoSpaceDE w:val="0"/>
        <w:autoSpaceDN w:val="0"/>
        <w:spacing w:after="0" w:line="276" w:lineRule="auto"/>
        <w:jc w:val="both"/>
        <w:rPr>
          <w:rFonts w:ascii="Arial" w:hAnsi="Arial" w:cs="Arial"/>
        </w:rPr>
      </w:pPr>
    </w:p>
    <w:p w14:paraId="21B5B95D" w14:textId="77777777" w:rsidR="00D8535D" w:rsidRPr="00E31414" w:rsidRDefault="00D8535D" w:rsidP="00D8535D">
      <w:pPr>
        <w:spacing w:after="0" w:line="240" w:lineRule="auto"/>
        <w:jc w:val="both"/>
        <w:rPr>
          <w:rFonts w:ascii="Arial" w:hAnsi="Arial" w:cs="Arial"/>
        </w:rPr>
      </w:pPr>
      <w:r w:rsidRPr="00E31414">
        <w:rPr>
          <w:rFonts w:ascii="Arial" w:hAnsi="Arial" w:cs="Arial"/>
        </w:rPr>
        <w:t xml:space="preserve">Por último, lo invitamos a seguirnos en las redes sociales en las cuales se difunde información institucional: </w:t>
      </w:r>
    </w:p>
    <w:p w14:paraId="5394D843" w14:textId="77777777" w:rsidR="00D8535D" w:rsidRPr="00E31414" w:rsidRDefault="00D8535D" w:rsidP="00D8535D">
      <w:pPr>
        <w:spacing w:after="0" w:line="240" w:lineRule="auto"/>
        <w:jc w:val="both"/>
        <w:rPr>
          <w:rFonts w:ascii="Arial" w:hAnsi="Arial" w:cs="Arial"/>
        </w:rPr>
      </w:pPr>
    </w:p>
    <w:p w14:paraId="10395404" w14:textId="77777777" w:rsidR="00D8535D" w:rsidRPr="00E31414" w:rsidRDefault="00D8535D" w:rsidP="00D8535D">
      <w:pPr>
        <w:spacing w:after="0" w:line="240" w:lineRule="auto"/>
        <w:jc w:val="both"/>
        <w:rPr>
          <w:rFonts w:ascii="Arial" w:hAnsi="Arial" w:cs="Arial"/>
        </w:rPr>
      </w:pPr>
      <w:r w:rsidRPr="00E31414">
        <w:rPr>
          <w:rFonts w:ascii="Arial" w:hAnsi="Arial" w:cs="Arial"/>
        </w:rPr>
        <w:t xml:space="preserve">Twitter: </w:t>
      </w:r>
      <w:r w:rsidRPr="00E31414">
        <w:rPr>
          <w:rFonts w:ascii="Arial" w:hAnsi="Arial" w:cs="Arial"/>
          <w:color w:val="156082" w:themeColor="accent1"/>
          <w:u w:val="single"/>
        </w:rPr>
        <w:t>@colombiacompra</w:t>
      </w:r>
      <w:r w:rsidRPr="00E31414">
        <w:rPr>
          <w:rFonts w:ascii="Arial" w:hAnsi="Arial" w:cs="Arial"/>
          <w:color w:val="156082" w:themeColor="accent1"/>
        </w:rPr>
        <w:t xml:space="preserve"> </w:t>
      </w:r>
    </w:p>
    <w:p w14:paraId="0258D07C" w14:textId="77777777" w:rsidR="00D8535D" w:rsidRPr="00E31414" w:rsidRDefault="00D8535D" w:rsidP="00D8535D">
      <w:pPr>
        <w:spacing w:after="0" w:line="240" w:lineRule="auto"/>
        <w:jc w:val="both"/>
        <w:rPr>
          <w:rFonts w:ascii="Arial" w:hAnsi="Arial" w:cs="Arial"/>
        </w:rPr>
      </w:pPr>
      <w:r w:rsidRPr="00E31414">
        <w:rPr>
          <w:rFonts w:ascii="Arial" w:hAnsi="Arial" w:cs="Arial"/>
        </w:rPr>
        <w:t xml:space="preserve">Facebook: </w:t>
      </w:r>
      <w:r w:rsidRPr="00E31414">
        <w:rPr>
          <w:rFonts w:ascii="Arial" w:hAnsi="Arial" w:cs="Arial"/>
          <w:color w:val="156082" w:themeColor="accent1"/>
          <w:u w:val="single"/>
        </w:rPr>
        <w:t>ColombiaCompraEficiente</w:t>
      </w:r>
    </w:p>
    <w:p w14:paraId="2442CCE9" w14:textId="77777777" w:rsidR="00D8535D" w:rsidRPr="00E31414" w:rsidRDefault="00D8535D" w:rsidP="00D8535D">
      <w:pPr>
        <w:spacing w:after="0" w:line="240" w:lineRule="auto"/>
        <w:jc w:val="both"/>
        <w:rPr>
          <w:rFonts w:ascii="Arial" w:hAnsi="Arial" w:cs="Arial"/>
        </w:rPr>
      </w:pPr>
      <w:r w:rsidRPr="00E31414">
        <w:rPr>
          <w:rFonts w:ascii="Arial" w:hAnsi="Arial" w:cs="Arial"/>
        </w:rPr>
        <w:t xml:space="preserve">LinkedIn: </w:t>
      </w:r>
      <w:r w:rsidRPr="00E31414">
        <w:rPr>
          <w:rFonts w:ascii="Arial" w:hAnsi="Arial" w:cs="Arial"/>
          <w:color w:val="156082" w:themeColor="accent1"/>
          <w:u w:val="single"/>
        </w:rPr>
        <w:t>Agencia Nacional de Contratación Pública - Colombia Compra Eficiente</w:t>
      </w:r>
      <w:r w:rsidRPr="00E31414">
        <w:rPr>
          <w:rFonts w:ascii="Arial" w:hAnsi="Arial" w:cs="Arial"/>
          <w:color w:val="156082" w:themeColor="accent1"/>
        </w:rPr>
        <w:t xml:space="preserve"> </w:t>
      </w:r>
      <w:r w:rsidRPr="00E31414">
        <w:rPr>
          <w:rFonts w:ascii="Arial" w:hAnsi="Arial" w:cs="Arial"/>
        </w:rPr>
        <w:t xml:space="preserve">Instagram: </w:t>
      </w:r>
      <w:r w:rsidRPr="00E31414">
        <w:rPr>
          <w:rFonts w:ascii="Arial" w:hAnsi="Arial" w:cs="Arial"/>
          <w:color w:val="156082" w:themeColor="accent1"/>
          <w:u w:val="single"/>
        </w:rPr>
        <w:t>@colombiacompraeficiente_cce</w:t>
      </w:r>
    </w:p>
    <w:p w14:paraId="31BBD267" w14:textId="77777777" w:rsidR="00D8535D" w:rsidRPr="00E31414" w:rsidRDefault="00D8535D" w:rsidP="00D8535D">
      <w:pPr>
        <w:widowControl w:val="0"/>
        <w:autoSpaceDE w:val="0"/>
        <w:autoSpaceDN w:val="0"/>
        <w:spacing w:after="0" w:line="276" w:lineRule="auto"/>
        <w:jc w:val="both"/>
        <w:rPr>
          <w:rFonts w:ascii="Arial" w:hAnsi="Arial" w:cs="Arial"/>
        </w:rPr>
      </w:pPr>
    </w:p>
    <w:p w14:paraId="0D83760A" w14:textId="77777777" w:rsidR="00D8535D" w:rsidRPr="00E31414" w:rsidRDefault="00D8535D" w:rsidP="00D8535D">
      <w:pPr>
        <w:widowControl w:val="0"/>
        <w:autoSpaceDE w:val="0"/>
        <w:autoSpaceDN w:val="0"/>
        <w:spacing w:after="0" w:line="276" w:lineRule="auto"/>
        <w:jc w:val="both"/>
        <w:rPr>
          <w:rFonts w:ascii="Arial" w:hAnsi="Arial" w:cs="Arial"/>
          <w:lang w:val="es-ES_tradnl"/>
        </w:rPr>
      </w:pPr>
      <w:r w:rsidRPr="00E31414">
        <w:rPr>
          <w:rFonts w:ascii="Arial" w:hAnsi="Arial" w:cs="Arial"/>
        </w:rPr>
        <w:t xml:space="preserve">Este concepto tiene el alcance previsto en el artículo 28 del Código de Procedimiento Administrativo y de lo Contencioso Administrativo </w:t>
      </w:r>
      <w:r w:rsidRPr="00E31414">
        <w:rPr>
          <w:rFonts w:ascii="Arial" w:hAnsi="Arial" w:cs="Arial"/>
          <w:lang w:val="es-ES_tradnl"/>
        </w:rPr>
        <w:t>y las expresiones aquí utilizadas con mayúscula inicial deben ser entendidas con el significado que les otorga el artículo 2.2.1.1.1.3.1. del Decreto 1082 de 2015.</w:t>
      </w:r>
    </w:p>
    <w:p w14:paraId="5C31DB07" w14:textId="77777777" w:rsidR="00D8535D" w:rsidRDefault="00D8535D" w:rsidP="00D8535D">
      <w:pPr>
        <w:widowControl w:val="0"/>
        <w:autoSpaceDE w:val="0"/>
        <w:autoSpaceDN w:val="0"/>
        <w:spacing w:after="0" w:line="276" w:lineRule="auto"/>
        <w:jc w:val="both"/>
        <w:rPr>
          <w:rFonts w:ascii="Century Gothic" w:hAnsi="Century Gothic" w:cs="Arial"/>
          <w:lang w:val="es-ES_tradnl"/>
        </w:rPr>
      </w:pPr>
    </w:p>
    <w:p w14:paraId="1A309376" w14:textId="77777777" w:rsidR="00D8535D" w:rsidRDefault="00D8535D" w:rsidP="00D8535D">
      <w:pPr>
        <w:widowControl w:val="0"/>
        <w:autoSpaceDE w:val="0"/>
        <w:autoSpaceDN w:val="0"/>
        <w:spacing w:after="0" w:line="276" w:lineRule="auto"/>
        <w:jc w:val="both"/>
        <w:rPr>
          <w:rFonts w:ascii="Century Gothic" w:hAnsi="Century Gothic" w:cs="Arial"/>
          <w:lang w:val="es-ES_tradnl"/>
        </w:rPr>
      </w:pPr>
    </w:p>
    <w:p w14:paraId="25220C3A" w14:textId="618988BD" w:rsidR="00D8535D" w:rsidRDefault="00B00F14" w:rsidP="00D8535D">
      <w:pPr>
        <w:widowControl w:val="0"/>
        <w:autoSpaceDE w:val="0"/>
        <w:autoSpaceDN w:val="0"/>
        <w:spacing w:after="0" w:line="276" w:lineRule="auto"/>
        <w:jc w:val="center"/>
        <w:rPr>
          <w:rFonts w:ascii="Century Gothic" w:hAnsi="Century Gothic" w:cs="Arial"/>
          <w:lang w:val="es-ES_tradnl"/>
        </w:rPr>
      </w:pPr>
      <w:r w:rsidRPr="002C3AD6">
        <w:rPr>
          <w:rFonts w:ascii="Century Gothic" w:hAnsi="Century Gothic"/>
          <w:noProof/>
        </w:rPr>
        <w:drawing>
          <wp:inline distT="0" distB="0" distL="0" distR="0" wp14:anchorId="744F9BB0" wp14:editId="2D14B7C2">
            <wp:extent cx="3772426" cy="1400370"/>
            <wp:effectExtent l="0" t="0" r="0" b="9525"/>
            <wp:docPr id="1780277293"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277293" name="Imagen 1" descr="Texto&#10;&#10;Descripción generada automáticamente"/>
                    <pic:cNvPicPr/>
                  </pic:nvPicPr>
                  <pic:blipFill>
                    <a:blip r:embed="rId15"/>
                    <a:stretch>
                      <a:fillRect/>
                    </a:stretch>
                  </pic:blipFill>
                  <pic:spPr>
                    <a:xfrm>
                      <a:off x="0" y="0"/>
                      <a:ext cx="3772426" cy="1400370"/>
                    </a:xfrm>
                    <a:prstGeom prst="rect">
                      <a:avLst/>
                    </a:prstGeom>
                  </pic:spPr>
                </pic:pic>
              </a:graphicData>
            </a:graphic>
          </wp:inline>
        </w:drawing>
      </w:r>
    </w:p>
    <w:p w14:paraId="5E1673ED" w14:textId="77777777" w:rsidR="00D8535D" w:rsidRDefault="00D8535D" w:rsidP="00D8535D">
      <w:pPr>
        <w:widowControl w:val="0"/>
        <w:autoSpaceDE w:val="0"/>
        <w:autoSpaceDN w:val="0"/>
        <w:spacing w:after="0" w:line="276" w:lineRule="auto"/>
        <w:jc w:val="both"/>
        <w:rPr>
          <w:rFonts w:ascii="Century Gothic" w:hAnsi="Century Gothic" w:cs="Arial"/>
          <w:lang w:val="es-ES_tradnl"/>
        </w:rPr>
      </w:pPr>
    </w:p>
    <w:p w14:paraId="69B5F5BF" w14:textId="77777777" w:rsidR="00D8535D" w:rsidRPr="00B90119" w:rsidRDefault="00D8535D" w:rsidP="00D8535D">
      <w:pPr>
        <w:widowControl w:val="0"/>
        <w:autoSpaceDE w:val="0"/>
        <w:autoSpaceDN w:val="0"/>
        <w:spacing w:after="0" w:line="276" w:lineRule="auto"/>
        <w:jc w:val="both"/>
        <w:rPr>
          <w:rFonts w:ascii="Century Gothic" w:hAnsi="Century Gothic" w:cs="Arial"/>
          <w:lang w:val="es-ES_tradnl"/>
        </w:rPr>
      </w:pPr>
    </w:p>
    <w:p w14:paraId="41696248" w14:textId="77777777" w:rsidR="009B28AC" w:rsidRPr="00F345AB" w:rsidRDefault="009B28AC" w:rsidP="009B28AC">
      <w:pPr>
        <w:spacing w:after="0" w:line="240" w:lineRule="auto"/>
        <w:rPr>
          <w:rFonts w:ascii="Verdana" w:hAnsi="Verdana" w:cs="Arial"/>
          <w:lang w:eastAsia="es-CO"/>
        </w:rPr>
      </w:pPr>
      <w:r w:rsidRPr="00F345AB">
        <w:rPr>
          <w:rFonts w:ascii="Verdana" w:hAnsi="Verdana" w:cs="Arial"/>
          <w:lang w:eastAsia="es-CO"/>
        </w:rPr>
        <w:t xml:space="preserve">Atentamente, </w:t>
      </w:r>
    </w:p>
    <w:p w14:paraId="02EC4DA9" w14:textId="5495CD3D" w:rsidR="009B28AC" w:rsidRPr="00D8535D" w:rsidRDefault="009B28AC" w:rsidP="009B28AC">
      <w:pPr>
        <w:spacing w:line="276" w:lineRule="auto"/>
        <w:jc w:val="center"/>
        <w:rPr>
          <w:rFonts w:ascii="Verdana" w:hAnsi="Verdana" w:cs="Arial"/>
          <w:sz w:val="16"/>
          <w:szCs w:val="16"/>
          <w:lang w:eastAsia="es-CO"/>
        </w:rPr>
      </w:pPr>
    </w:p>
    <w:tbl>
      <w:tblPr>
        <w:tblStyle w:val="Tablaconcuadrcula"/>
        <w:tblW w:w="6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
        <w:gridCol w:w="5628"/>
      </w:tblGrid>
      <w:tr w:rsidR="00D8535D" w:rsidRPr="00D8535D" w14:paraId="0DAAC314" w14:textId="77777777" w:rsidTr="006C45A0">
        <w:trPr>
          <w:trHeight w:val="315"/>
        </w:trPr>
        <w:tc>
          <w:tcPr>
            <w:tcW w:w="893" w:type="dxa"/>
            <w:vAlign w:val="center"/>
            <w:hideMark/>
          </w:tcPr>
          <w:p w14:paraId="53924046" w14:textId="77777777" w:rsidR="00D8535D" w:rsidRPr="00D8535D" w:rsidRDefault="00D8535D" w:rsidP="006C45A0">
            <w:pPr>
              <w:contextualSpacing/>
              <w:rPr>
                <w:rFonts w:ascii="Verdana" w:hAnsi="Verdana" w:cs="Arial"/>
                <w:sz w:val="16"/>
                <w:szCs w:val="16"/>
                <w:lang w:eastAsia="es-CO"/>
              </w:rPr>
            </w:pPr>
            <w:r w:rsidRPr="00D8535D">
              <w:rPr>
                <w:rFonts w:ascii="Verdana" w:hAnsi="Verdana" w:cs="Arial"/>
                <w:sz w:val="16"/>
                <w:szCs w:val="16"/>
                <w:lang w:eastAsia="es-CO"/>
              </w:rPr>
              <w:t>Elaboró:</w:t>
            </w:r>
          </w:p>
        </w:tc>
        <w:tc>
          <w:tcPr>
            <w:tcW w:w="5628" w:type="dxa"/>
            <w:tcBorders>
              <w:top w:val="nil"/>
              <w:left w:val="nil"/>
              <w:bottom w:val="dotted" w:sz="4" w:space="0" w:color="7F7F7F" w:themeColor="text1" w:themeTint="80"/>
              <w:right w:val="nil"/>
            </w:tcBorders>
            <w:vAlign w:val="center"/>
            <w:hideMark/>
          </w:tcPr>
          <w:p w14:paraId="2CB88F07" w14:textId="77777777" w:rsidR="00D8535D" w:rsidRPr="00D8535D" w:rsidRDefault="00D8535D" w:rsidP="006C45A0">
            <w:pPr>
              <w:contextualSpacing/>
              <w:rPr>
                <w:rFonts w:ascii="Verdana" w:hAnsi="Verdana" w:cs="Arial"/>
                <w:sz w:val="16"/>
                <w:szCs w:val="16"/>
                <w:lang w:eastAsia="es-CO"/>
              </w:rPr>
            </w:pPr>
            <w:r w:rsidRPr="00D8535D">
              <w:rPr>
                <w:rFonts w:ascii="Verdana" w:hAnsi="Verdana" w:cs="Arial"/>
                <w:sz w:val="16"/>
                <w:szCs w:val="16"/>
                <w:lang w:eastAsia="es-CO"/>
              </w:rPr>
              <w:t xml:space="preserve">Diana Carolina Blanco Rodriguez </w:t>
            </w:r>
          </w:p>
          <w:p w14:paraId="3F53D1F7" w14:textId="77777777" w:rsidR="00D8535D" w:rsidRPr="00D8535D" w:rsidRDefault="00D8535D" w:rsidP="006C45A0">
            <w:pPr>
              <w:contextualSpacing/>
              <w:rPr>
                <w:rFonts w:ascii="Verdana" w:hAnsi="Verdana" w:cs="Arial"/>
                <w:sz w:val="16"/>
                <w:szCs w:val="16"/>
                <w:lang w:eastAsia="es-CO"/>
              </w:rPr>
            </w:pPr>
            <w:r w:rsidRPr="00D8535D">
              <w:rPr>
                <w:rFonts w:ascii="Verdana" w:hAnsi="Verdana" w:cs="Arial"/>
                <w:sz w:val="16"/>
                <w:szCs w:val="16"/>
                <w:lang w:eastAsia="es-CO"/>
              </w:rPr>
              <w:t>Contratista de la Subdirección de Gestión Contractual</w:t>
            </w:r>
          </w:p>
        </w:tc>
      </w:tr>
      <w:tr w:rsidR="00D8535D" w:rsidRPr="00D8535D" w14:paraId="34B32CDE" w14:textId="77777777" w:rsidTr="006C45A0">
        <w:trPr>
          <w:trHeight w:val="330"/>
        </w:trPr>
        <w:tc>
          <w:tcPr>
            <w:tcW w:w="893" w:type="dxa"/>
            <w:vAlign w:val="center"/>
            <w:hideMark/>
          </w:tcPr>
          <w:p w14:paraId="6B0AA1A4" w14:textId="77777777" w:rsidR="00D8535D" w:rsidRPr="00D8535D" w:rsidRDefault="00D8535D" w:rsidP="006C45A0">
            <w:pPr>
              <w:contextualSpacing/>
              <w:rPr>
                <w:rFonts w:ascii="Verdana" w:hAnsi="Verdana" w:cs="Arial"/>
                <w:sz w:val="16"/>
                <w:szCs w:val="16"/>
                <w:lang w:eastAsia="es-CO"/>
              </w:rPr>
            </w:pPr>
            <w:r w:rsidRPr="00D8535D">
              <w:rPr>
                <w:rFonts w:ascii="Verdana" w:hAnsi="Verdana" w:cs="Arial"/>
                <w:sz w:val="16"/>
                <w:szCs w:val="16"/>
                <w:lang w:eastAsia="es-CO"/>
              </w:rPr>
              <w:t>Revisó:</w:t>
            </w:r>
          </w:p>
        </w:tc>
        <w:tc>
          <w:tcPr>
            <w:tcW w:w="5628" w:type="dxa"/>
            <w:tcBorders>
              <w:top w:val="dotted" w:sz="4" w:space="0" w:color="7F7F7F" w:themeColor="text1" w:themeTint="80"/>
              <w:left w:val="nil"/>
              <w:bottom w:val="dotted" w:sz="4" w:space="0" w:color="7F7F7F" w:themeColor="text1" w:themeTint="80"/>
              <w:right w:val="nil"/>
            </w:tcBorders>
            <w:vAlign w:val="center"/>
            <w:hideMark/>
          </w:tcPr>
          <w:p w14:paraId="11E80672" w14:textId="2B148DE6" w:rsidR="00D8535D" w:rsidRPr="00D8535D" w:rsidRDefault="00D8535D" w:rsidP="006C45A0">
            <w:pPr>
              <w:contextualSpacing/>
              <w:textAlignment w:val="baseline"/>
              <w:rPr>
                <w:rFonts w:ascii="Verdana" w:hAnsi="Verdana" w:cs="Arial"/>
                <w:sz w:val="16"/>
                <w:szCs w:val="16"/>
                <w:lang w:eastAsia="es-CO"/>
              </w:rPr>
            </w:pPr>
            <w:r w:rsidRPr="00D8535D">
              <w:rPr>
                <w:rFonts w:ascii="Verdana" w:hAnsi="Verdana" w:cs="Arial"/>
                <w:sz w:val="16"/>
                <w:szCs w:val="16"/>
                <w:lang w:eastAsia="es-CO"/>
              </w:rPr>
              <w:t xml:space="preserve">Juan David Cárdenas </w:t>
            </w:r>
          </w:p>
          <w:p w14:paraId="0D4BEC41" w14:textId="77777777" w:rsidR="00D8535D" w:rsidRPr="00D8535D" w:rsidRDefault="00D8535D" w:rsidP="006C45A0">
            <w:pPr>
              <w:contextualSpacing/>
              <w:textAlignment w:val="baseline"/>
              <w:rPr>
                <w:rFonts w:ascii="Verdana" w:hAnsi="Verdana" w:cs="Arial"/>
                <w:sz w:val="16"/>
                <w:szCs w:val="16"/>
                <w:lang w:eastAsia="es-CO"/>
              </w:rPr>
            </w:pPr>
            <w:r w:rsidRPr="00D8535D">
              <w:rPr>
                <w:rFonts w:ascii="Verdana" w:hAnsi="Verdana" w:cs="Arial"/>
                <w:sz w:val="16"/>
                <w:szCs w:val="16"/>
                <w:lang w:eastAsia="es-CO"/>
              </w:rPr>
              <w:t>Contratista de la Subdirección de Gestión Contractual </w:t>
            </w:r>
          </w:p>
        </w:tc>
      </w:tr>
      <w:tr w:rsidR="00D8535D" w:rsidRPr="00D8535D" w14:paraId="003DD95F" w14:textId="77777777" w:rsidTr="006C45A0">
        <w:trPr>
          <w:trHeight w:val="300"/>
        </w:trPr>
        <w:tc>
          <w:tcPr>
            <w:tcW w:w="893" w:type="dxa"/>
            <w:vAlign w:val="center"/>
          </w:tcPr>
          <w:p w14:paraId="58CCFD6A" w14:textId="77777777" w:rsidR="00D8535D" w:rsidRPr="00D8535D" w:rsidRDefault="00D8535D" w:rsidP="006C45A0">
            <w:pPr>
              <w:contextualSpacing/>
              <w:rPr>
                <w:rFonts w:ascii="Verdana" w:hAnsi="Verdana" w:cs="Arial"/>
                <w:sz w:val="16"/>
                <w:szCs w:val="16"/>
                <w:lang w:eastAsia="es-CO"/>
              </w:rPr>
            </w:pPr>
            <w:r w:rsidRPr="00D8535D">
              <w:rPr>
                <w:rFonts w:ascii="Verdana" w:hAnsi="Verdana" w:cs="Arial"/>
                <w:sz w:val="16"/>
                <w:szCs w:val="16"/>
                <w:lang w:eastAsia="es-CO"/>
              </w:rPr>
              <w:t>Aprobó:</w:t>
            </w:r>
          </w:p>
        </w:tc>
        <w:tc>
          <w:tcPr>
            <w:tcW w:w="5628" w:type="dxa"/>
            <w:tcBorders>
              <w:top w:val="dotted" w:sz="4" w:space="0" w:color="7F7F7F" w:themeColor="text1" w:themeTint="80"/>
              <w:left w:val="nil"/>
              <w:bottom w:val="dotted" w:sz="4" w:space="0" w:color="7F7F7F" w:themeColor="text1" w:themeTint="80"/>
              <w:right w:val="nil"/>
            </w:tcBorders>
            <w:vAlign w:val="center"/>
          </w:tcPr>
          <w:p w14:paraId="4B22B143" w14:textId="77777777" w:rsidR="00D8535D" w:rsidRPr="00D8535D" w:rsidRDefault="00D8535D" w:rsidP="006C45A0">
            <w:pPr>
              <w:contextualSpacing/>
              <w:rPr>
                <w:rFonts w:ascii="Verdana" w:hAnsi="Verdana" w:cs="Arial"/>
                <w:sz w:val="16"/>
                <w:szCs w:val="16"/>
                <w:lang w:eastAsia="es-CO"/>
              </w:rPr>
            </w:pPr>
            <w:r w:rsidRPr="00D8535D">
              <w:rPr>
                <w:rFonts w:ascii="Verdana" w:hAnsi="Verdana" w:cs="Arial"/>
                <w:sz w:val="16"/>
                <w:szCs w:val="16"/>
                <w:lang w:eastAsia="es-CO"/>
              </w:rPr>
              <w:t>Carolina Quintero Gacharná</w:t>
            </w:r>
          </w:p>
          <w:p w14:paraId="0CF72472" w14:textId="77777777" w:rsidR="00D8535D" w:rsidRPr="00D8535D" w:rsidRDefault="00D8535D" w:rsidP="006C45A0">
            <w:pPr>
              <w:contextualSpacing/>
              <w:rPr>
                <w:rFonts w:ascii="Verdana" w:hAnsi="Verdana" w:cs="Arial"/>
                <w:sz w:val="16"/>
                <w:szCs w:val="16"/>
                <w:lang w:eastAsia="es-CO"/>
              </w:rPr>
            </w:pPr>
            <w:r w:rsidRPr="00D8535D">
              <w:rPr>
                <w:rFonts w:ascii="Verdana" w:hAnsi="Verdana" w:cs="Arial"/>
                <w:sz w:val="16"/>
                <w:szCs w:val="16"/>
                <w:lang w:eastAsia="es-CO"/>
              </w:rPr>
              <w:t>Subdirectora de Gestión Contractual ANCP – CCE</w:t>
            </w:r>
          </w:p>
        </w:tc>
      </w:tr>
    </w:tbl>
    <w:p w14:paraId="32AB3F2B" w14:textId="77777777" w:rsidR="009B28AC" w:rsidRPr="00D8535D" w:rsidRDefault="009B28AC" w:rsidP="009B28AC">
      <w:pPr>
        <w:rPr>
          <w:rFonts w:ascii="Verdana" w:hAnsi="Verdana"/>
          <w:lang w:val="es-ES_tradnl"/>
        </w:rPr>
      </w:pPr>
    </w:p>
    <w:p w14:paraId="6EA31FD9" w14:textId="77777777" w:rsidR="009B28AC" w:rsidRPr="00F345AB" w:rsidRDefault="009B28AC" w:rsidP="009B28AC">
      <w:pPr>
        <w:rPr>
          <w:rFonts w:ascii="Verdana" w:hAnsi="Verdana"/>
        </w:rPr>
      </w:pPr>
    </w:p>
    <w:p w14:paraId="0309AFC3" w14:textId="77777777" w:rsidR="009B28AC" w:rsidRPr="00A510B9" w:rsidRDefault="009B28AC" w:rsidP="009B28AC">
      <w:pPr>
        <w:rPr>
          <w:rFonts w:ascii="Verdana" w:hAnsi="Verdana"/>
        </w:rPr>
      </w:pPr>
    </w:p>
    <w:p w14:paraId="25A87CEB" w14:textId="77777777" w:rsidR="009B28AC" w:rsidRPr="00F02E8F" w:rsidRDefault="009B28AC" w:rsidP="009B28AC"/>
    <w:p w14:paraId="4BCD1C3D" w14:textId="77777777" w:rsidR="009B28AC" w:rsidRPr="00DB5984" w:rsidRDefault="009B28AC" w:rsidP="009B28AC"/>
    <w:p w14:paraId="32A6A8DD" w14:textId="77777777" w:rsidR="000F5A42" w:rsidRPr="0033566C" w:rsidRDefault="000F5A42" w:rsidP="0033566C"/>
    <w:sectPr w:rsidR="000F5A42" w:rsidRPr="0033566C" w:rsidSect="004E362E">
      <w:headerReference w:type="default" r:id="rId16"/>
      <w:footerReference w:type="default" r:id="rId17"/>
      <w:pgSz w:w="12240" w:h="15840"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98FC52" w14:textId="77777777" w:rsidR="00B70533" w:rsidRDefault="00B70533" w:rsidP="004E362E">
      <w:pPr>
        <w:spacing w:after="0" w:line="240" w:lineRule="auto"/>
      </w:pPr>
      <w:r>
        <w:separator/>
      </w:r>
    </w:p>
  </w:endnote>
  <w:endnote w:type="continuationSeparator" w:id="0">
    <w:p w14:paraId="14CB7164" w14:textId="77777777" w:rsidR="00B70533" w:rsidRDefault="00B70533" w:rsidP="004E36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Geomanist Light">
    <w:altName w:val="Calibri"/>
    <w:panose1 w:val="00000000000000000000"/>
    <w:charset w:val="00"/>
    <w:family w:val="modern"/>
    <w:notTrueType/>
    <w:pitch w:val="variable"/>
    <w:sig w:usb0="A000002F" w:usb1="1000004A" w:usb2="00000000" w:usb3="00000000" w:csb0="00000193" w:csb1="00000000"/>
  </w:font>
  <w:font w:name="Arial MT">
    <w:altName w:val="Arial"/>
    <w:charset w:val="01"/>
    <w:family w:val="swiss"/>
    <w:pitch w:val="variable"/>
  </w:font>
  <w:font w:name="Century Gothic">
    <w:panose1 w:val="020B0502020202020204"/>
    <w:charset w:val="00"/>
    <w:family w:val="swiss"/>
    <w:pitch w:val="variable"/>
    <w:sig w:usb0="00000287" w:usb1="00000000" w:usb2="00000000" w:usb3="00000000" w:csb0="0000009F" w:csb1="00000000"/>
  </w:font>
  <w:font w:name="Geomanist Bold">
    <w:altName w:val="Calibri"/>
    <w:panose1 w:val="00000000000000000000"/>
    <w:charset w:val="00"/>
    <w:family w:val="modern"/>
    <w:notTrueType/>
    <w:pitch w:val="variable"/>
    <w:sig w:usb0="A000002F" w:usb1="1000004A"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41D45B" w14:textId="77777777" w:rsidR="004E362E" w:rsidRDefault="004E362E" w:rsidP="006C45A0">
    <w:pPr>
      <w:spacing w:after="0"/>
      <w:rPr>
        <w:rFonts w:ascii="Verdana" w:hAnsi="Verdana"/>
        <w:b/>
        <w:bCs/>
        <w:sz w:val="20"/>
        <w:szCs w:val="20"/>
      </w:rPr>
    </w:pPr>
  </w:p>
  <w:p w14:paraId="6C7C4ACC" w14:textId="77777777" w:rsidR="004E362E" w:rsidRPr="00174B77" w:rsidRDefault="004E362E" w:rsidP="006C45A0">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cstheme="minorBidi"/>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cstheme="minorBidi"/>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774E6699" w14:textId="77777777" w:rsidR="004E362E" w:rsidRDefault="004E362E" w:rsidP="006C45A0">
    <w:pPr>
      <w:spacing w:after="0"/>
      <w:jc w:val="both"/>
      <w:rPr>
        <w:rFonts w:ascii="Verdana" w:hAnsi="Verdana"/>
        <w:sz w:val="18"/>
        <w:szCs w:val="18"/>
      </w:rPr>
    </w:pPr>
    <w:r w:rsidRPr="00E41027">
      <w:rPr>
        <w:rFonts w:ascii="Verdana" w:hAnsi="Verdana"/>
        <w:sz w:val="18"/>
        <w:szCs w:val="18"/>
      </w:rPr>
      <w:t>Dirección: Carrera 7 # 26 – 20 - Bogotá, Colombia</w:t>
    </w:r>
  </w:p>
  <w:p w14:paraId="15C2EA67" w14:textId="77777777" w:rsidR="004E362E" w:rsidRPr="00E41027" w:rsidRDefault="004E362E" w:rsidP="006C45A0">
    <w:pPr>
      <w:spacing w:after="0"/>
      <w:jc w:val="both"/>
      <w:rPr>
        <w:rFonts w:ascii="Verdana" w:hAnsi="Verdana"/>
        <w:sz w:val="18"/>
        <w:szCs w:val="18"/>
      </w:rPr>
    </w:pPr>
    <w:r w:rsidRPr="00E41027">
      <w:rPr>
        <w:rFonts w:ascii="Verdana" w:hAnsi="Verdana"/>
        <w:sz w:val="18"/>
        <w:szCs w:val="18"/>
      </w:rPr>
      <w:t>Mesa de servicio: (+57) 601 7456788</w:t>
    </w:r>
  </w:p>
  <w:p w14:paraId="71A73DC4" w14:textId="77777777" w:rsidR="004E362E" w:rsidRDefault="004E362E" w:rsidP="006C45A0">
    <w:pPr>
      <w:pStyle w:val="Piedepgina"/>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Pr>
        <w:rFonts w:ascii="Century Gothic" w:hAnsi="Century Gothic"/>
        <w:sz w:val="18"/>
        <w:szCs w:val="18"/>
      </w:rPr>
      <w:t>Código: CCE-DES-FM-17 Versión: 4</w:t>
    </w:r>
    <w:r w:rsidRPr="0086556C">
      <w:rPr>
        <w:rFonts w:ascii="Century Gothic" w:hAnsi="Century Gothic"/>
        <w:sz w:val="18"/>
        <w:szCs w:val="18"/>
      </w:rPr>
      <w:t xml:space="preserve"> </w:t>
    </w:r>
    <w:r>
      <w:rPr>
        <w:rFonts w:ascii="Century Gothic" w:hAnsi="Century Gothic"/>
        <w:sz w:val="18"/>
        <w:szCs w:val="18"/>
      </w:rPr>
      <w:t>Fecha: 13-12-2023</w:t>
    </w:r>
  </w:p>
  <w:p w14:paraId="37F98BEE" w14:textId="77777777" w:rsidR="004E362E" w:rsidRPr="007D04B2" w:rsidRDefault="004E362E" w:rsidP="006C45A0">
    <w:pPr>
      <w:pStyle w:val="Piedepgina"/>
    </w:pPr>
  </w:p>
  <w:p w14:paraId="7B79E985" w14:textId="77777777" w:rsidR="004E362E" w:rsidRPr="000849D5" w:rsidRDefault="004E362E" w:rsidP="006C45A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4FD609" w14:textId="77777777" w:rsidR="00B70533" w:rsidRDefault="00B70533" w:rsidP="004E362E">
      <w:pPr>
        <w:spacing w:after="0" w:line="240" w:lineRule="auto"/>
      </w:pPr>
      <w:r>
        <w:separator/>
      </w:r>
    </w:p>
  </w:footnote>
  <w:footnote w:type="continuationSeparator" w:id="0">
    <w:p w14:paraId="6CE3F11E" w14:textId="77777777" w:rsidR="00B70533" w:rsidRDefault="00B70533" w:rsidP="004E362E">
      <w:pPr>
        <w:spacing w:after="0" w:line="240" w:lineRule="auto"/>
      </w:pPr>
      <w:r>
        <w:continuationSeparator/>
      </w:r>
    </w:p>
  </w:footnote>
  <w:footnote w:id="1">
    <w:p w14:paraId="0BEA3876" w14:textId="77777777" w:rsidR="006C45A0" w:rsidRPr="002813DF" w:rsidRDefault="006C45A0" w:rsidP="006C45A0">
      <w:pPr>
        <w:ind w:firstLine="709"/>
        <w:jc w:val="both"/>
        <w:rPr>
          <w:rFonts w:ascii="Arial" w:hAnsi="Arial" w:cs="Arial"/>
          <w:sz w:val="16"/>
          <w:szCs w:val="16"/>
        </w:rPr>
      </w:pPr>
      <w:r w:rsidRPr="002813DF">
        <w:rPr>
          <w:rStyle w:val="Refdenotaalpie"/>
          <w:rFonts w:ascii="Arial" w:eastAsiaTheme="majorEastAsia" w:hAnsi="Arial" w:cs="Arial"/>
          <w:sz w:val="16"/>
          <w:szCs w:val="16"/>
        </w:rPr>
        <w:footnoteRef/>
      </w:r>
      <w:r w:rsidRPr="002813DF">
        <w:rPr>
          <w:rFonts w:ascii="Arial" w:hAnsi="Arial" w:cs="Arial"/>
          <w:sz w:val="16"/>
          <w:szCs w:val="16"/>
        </w:rPr>
        <w:t xml:space="preserve"> Consejo de Estado. Sala Plena de lo Contencioso Administrativo. Sentencia del 8 de agosto de 2001. Exp. AC-10966 - AC-11274. Consejero Ponente: Reinaldo Chavarro Buriticá.</w:t>
      </w:r>
    </w:p>
  </w:footnote>
  <w:footnote w:id="2">
    <w:p w14:paraId="3384B09A" w14:textId="77777777" w:rsidR="006C45A0" w:rsidRPr="002813DF" w:rsidRDefault="006C45A0" w:rsidP="006C45A0">
      <w:pPr>
        <w:pStyle w:val="Textonotapie"/>
        <w:ind w:firstLine="709"/>
        <w:jc w:val="both"/>
        <w:rPr>
          <w:rFonts w:ascii="Arial" w:hAnsi="Arial" w:cs="Arial"/>
          <w:sz w:val="16"/>
          <w:szCs w:val="16"/>
        </w:rPr>
      </w:pPr>
      <w:r w:rsidRPr="002813DF">
        <w:rPr>
          <w:rStyle w:val="Refdenotaalpie"/>
          <w:rFonts w:ascii="Arial" w:hAnsi="Arial" w:cs="Arial"/>
          <w:sz w:val="16"/>
          <w:szCs w:val="16"/>
        </w:rPr>
        <w:footnoteRef/>
      </w:r>
      <w:r w:rsidRPr="002813DF">
        <w:rPr>
          <w:rFonts w:ascii="Arial" w:hAnsi="Arial" w:cs="Arial"/>
          <w:sz w:val="16"/>
          <w:szCs w:val="16"/>
        </w:rPr>
        <w:t xml:space="preserve"> Consejo de Estado. Sección Tercera. Subsección C. Sentencia del 29 de abril de 2015. Exp. 31.620. Consejera Ponente: Olga Mélida Valle De De La Hoz (E)</w:t>
      </w:r>
    </w:p>
    <w:p w14:paraId="0477E475" w14:textId="77777777" w:rsidR="006C45A0" w:rsidRPr="002813DF" w:rsidRDefault="006C45A0" w:rsidP="006C45A0">
      <w:pPr>
        <w:pStyle w:val="Textonotapie"/>
        <w:ind w:firstLine="709"/>
        <w:jc w:val="both"/>
        <w:rPr>
          <w:rFonts w:ascii="Arial" w:hAnsi="Arial" w:cs="Arial"/>
          <w:sz w:val="16"/>
          <w:szCs w:val="16"/>
          <w:lang w:val="es-CO"/>
        </w:rPr>
      </w:pPr>
    </w:p>
  </w:footnote>
  <w:footnote w:id="3">
    <w:p w14:paraId="06840E2F" w14:textId="77777777" w:rsidR="006C45A0" w:rsidRPr="002813DF" w:rsidRDefault="006C45A0" w:rsidP="006C45A0">
      <w:pPr>
        <w:pStyle w:val="Textonotapie"/>
        <w:ind w:firstLine="709"/>
        <w:jc w:val="both"/>
        <w:rPr>
          <w:rFonts w:ascii="Arial" w:hAnsi="Arial" w:cs="Arial"/>
          <w:sz w:val="16"/>
          <w:szCs w:val="16"/>
        </w:rPr>
      </w:pPr>
      <w:r w:rsidRPr="002813DF">
        <w:rPr>
          <w:rStyle w:val="Refdenotaalpie"/>
          <w:rFonts w:ascii="Arial" w:hAnsi="Arial" w:cs="Arial"/>
          <w:sz w:val="16"/>
          <w:szCs w:val="16"/>
        </w:rPr>
        <w:footnoteRef/>
      </w:r>
      <w:r w:rsidRPr="002813DF">
        <w:rPr>
          <w:rFonts w:ascii="Arial" w:hAnsi="Arial" w:cs="Arial"/>
          <w:sz w:val="16"/>
          <w:szCs w:val="16"/>
        </w:rPr>
        <w:t xml:space="preserve"> Ley 1474 de 2011: “Artículo 91. Anticipos. En los contratos de obra, concesión, salud, o los que se realicen por licitación pública, el contratista deberá constituir una fiducia o un patrimonio autónomo irrevocable para el manejo de los recursos que reciba a título de anticipo, con el fin de garantizar que dichos recursos se apliquen exclusivamente a la ejecución del contrato correspondiente, salvo que el contrato sea de menor o mínima cuantía.</w:t>
      </w:r>
    </w:p>
    <w:p w14:paraId="1320E4F6" w14:textId="77777777" w:rsidR="006C45A0" w:rsidRPr="002813DF" w:rsidRDefault="006C45A0" w:rsidP="006C45A0">
      <w:pPr>
        <w:pStyle w:val="Textonotapie"/>
        <w:ind w:firstLine="708"/>
        <w:jc w:val="both"/>
        <w:rPr>
          <w:rFonts w:ascii="Arial" w:hAnsi="Arial" w:cs="Arial"/>
          <w:sz w:val="16"/>
          <w:szCs w:val="16"/>
        </w:rPr>
      </w:pPr>
      <w:r w:rsidRPr="002813DF">
        <w:rPr>
          <w:rFonts w:ascii="Arial" w:hAnsi="Arial" w:cs="Arial"/>
          <w:sz w:val="16"/>
          <w:szCs w:val="16"/>
        </w:rPr>
        <w:t>El costo de la comisión fiduciaria será cubierto directamente por el contratista. […]”</w:t>
      </w:r>
    </w:p>
    <w:p w14:paraId="6FFC7A92" w14:textId="77777777" w:rsidR="006C45A0" w:rsidRPr="002813DF" w:rsidRDefault="006C45A0" w:rsidP="006C45A0">
      <w:pPr>
        <w:pStyle w:val="Textonotapie"/>
        <w:jc w:val="both"/>
        <w:rPr>
          <w:rFonts w:ascii="Arial" w:hAnsi="Arial" w:cs="Arial"/>
          <w:sz w:val="16"/>
          <w:szCs w:val="16"/>
          <w:lang w:val="es-CO"/>
        </w:rPr>
      </w:pPr>
    </w:p>
  </w:footnote>
  <w:footnote w:id="4">
    <w:p w14:paraId="43F71EA3" w14:textId="77777777" w:rsidR="006C45A0" w:rsidRPr="002813DF" w:rsidRDefault="006C45A0" w:rsidP="006C45A0">
      <w:pPr>
        <w:pStyle w:val="Textonotapie"/>
        <w:ind w:firstLine="708"/>
        <w:jc w:val="both"/>
        <w:rPr>
          <w:rFonts w:ascii="Arial" w:hAnsi="Arial" w:cs="Arial"/>
          <w:sz w:val="16"/>
          <w:szCs w:val="16"/>
        </w:rPr>
      </w:pPr>
      <w:r w:rsidRPr="002813DF">
        <w:rPr>
          <w:rStyle w:val="Refdenotaalpie"/>
          <w:rFonts w:ascii="Arial" w:hAnsi="Arial" w:cs="Arial"/>
          <w:sz w:val="16"/>
          <w:szCs w:val="16"/>
        </w:rPr>
        <w:footnoteRef/>
      </w:r>
      <w:r w:rsidRPr="002813DF">
        <w:rPr>
          <w:rFonts w:ascii="Arial" w:hAnsi="Arial" w:cs="Arial"/>
          <w:sz w:val="16"/>
          <w:szCs w:val="16"/>
        </w:rPr>
        <w:t xml:space="preserve"> Decreto 1082 de 2015: “Artículo 2.2.1.2.3.1.7. Garantía de cumplimiento. La garantía de cumplimiento del contrato debe cubrir: </w:t>
      </w:r>
    </w:p>
    <w:p w14:paraId="7A5F26C2" w14:textId="77777777" w:rsidR="006C45A0" w:rsidRPr="002813DF" w:rsidRDefault="006C45A0" w:rsidP="006C45A0">
      <w:pPr>
        <w:pStyle w:val="Textonotapie"/>
        <w:ind w:firstLine="708"/>
        <w:jc w:val="both"/>
        <w:rPr>
          <w:rFonts w:ascii="Arial" w:hAnsi="Arial" w:cs="Arial"/>
          <w:sz w:val="16"/>
          <w:szCs w:val="16"/>
        </w:rPr>
      </w:pPr>
      <w:r w:rsidRPr="002813DF">
        <w:rPr>
          <w:rFonts w:ascii="Arial" w:hAnsi="Arial" w:cs="Arial"/>
          <w:sz w:val="16"/>
          <w:szCs w:val="16"/>
        </w:rPr>
        <w:t xml:space="preserve">1. Buen manejo y correcta inversión del anticipo. Este amparo cubre los perjuicios sufridos por la Entidad Estatal con ocasión de: (i) la no inversión del anticipo; (ii) el uso indebido del anticipo; y (iii) la apropiación indebida de los recursos recibidos en calidad de anticipo. </w:t>
      </w:r>
    </w:p>
    <w:p w14:paraId="2F5ECE9F" w14:textId="77777777" w:rsidR="006C45A0" w:rsidRPr="002813DF" w:rsidRDefault="006C45A0" w:rsidP="006C45A0">
      <w:pPr>
        <w:pStyle w:val="Textonotapie"/>
        <w:ind w:firstLine="708"/>
        <w:jc w:val="both"/>
        <w:rPr>
          <w:rFonts w:ascii="Arial" w:hAnsi="Arial" w:cs="Arial"/>
          <w:sz w:val="16"/>
          <w:szCs w:val="16"/>
        </w:rPr>
      </w:pPr>
      <w:r w:rsidRPr="002813DF">
        <w:rPr>
          <w:rFonts w:ascii="Arial" w:hAnsi="Arial" w:cs="Arial"/>
          <w:sz w:val="16"/>
          <w:szCs w:val="16"/>
        </w:rPr>
        <w:t>2. Devolución del pago anticipado. Este amparo cubre los perjuicios sufridos por la Entidad Estatal por la no devolución total o parcial del dinero entregado al contratista a título de pago anticipado, cuando a ello hubiere lugar […]”.</w:t>
      </w:r>
    </w:p>
    <w:p w14:paraId="63298433" w14:textId="77777777" w:rsidR="006C45A0" w:rsidRPr="002813DF" w:rsidRDefault="006C45A0" w:rsidP="006C45A0">
      <w:pPr>
        <w:pStyle w:val="Textonotapie"/>
        <w:ind w:firstLine="708"/>
        <w:jc w:val="both"/>
        <w:rPr>
          <w:rFonts w:ascii="Arial" w:hAnsi="Arial" w:cs="Arial"/>
          <w:sz w:val="16"/>
          <w:szCs w:val="16"/>
        </w:rPr>
      </w:pPr>
      <w:r w:rsidRPr="002813DF">
        <w:rPr>
          <w:rFonts w:ascii="Arial" w:hAnsi="Arial" w:cs="Arial"/>
          <w:sz w:val="16"/>
          <w:szCs w:val="16"/>
        </w:rPr>
        <w:t>“Artículo 2.2.1.2.3.1.10. Suficiencia de la garantía de buen manejo y correcta inversión del anticipo. La Garantía de buen manejo y correcta inversión del anticipo debe estar vigente hasta la liquidación del contrato o hasta la amortización del anticipo, de acuerdo con lo que determine la Entidad Estatal. El valor de esta garantía debe ser el ciento por ciento (100%) de la suma establecida como anticipo, ya sea este en dinero o en especie”.</w:t>
      </w:r>
    </w:p>
    <w:p w14:paraId="4AC17B95" w14:textId="77777777" w:rsidR="006C45A0" w:rsidRPr="002813DF" w:rsidRDefault="006C45A0" w:rsidP="006C45A0">
      <w:pPr>
        <w:pStyle w:val="Textonotapie"/>
        <w:ind w:firstLine="708"/>
        <w:jc w:val="both"/>
        <w:rPr>
          <w:rFonts w:ascii="Arial" w:hAnsi="Arial" w:cs="Arial"/>
          <w:sz w:val="16"/>
          <w:szCs w:val="16"/>
          <w:lang w:val="es-CO"/>
        </w:rPr>
      </w:pPr>
      <w:r w:rsidRPr="002813DF">
        <w:rPr>
          <w:rFonts w:ascii="Arial" w:hAnsi="Arial" w:cs="Arial"/>
          <w:sz w:val="16"/>
          <w:szCs w:val="16"/>
        </w:rPr>
        <w:t>“Artículo 2.2.1.2.3.1.11. Suficiencia de la garantía de pago anticipado. La garantía de pago anticipado debe estar vigente hasta la liquidación del contrato o hasta que la Entidad Estatal verifique el cumplimiento de todas las actividades o la entrega de todos los bienes o servicios asociados al pago anticipado, de acuerdo con lo que determine la Entidad Estatal. El valor de esta garantía debe ser el ciento por ciento (100%) del monto pagado de forma anticipada, ya sea este en dinero o en especie”.</w:t>
      </w:r>
    </w:p>
  </w:footnote>
  <w:footnote w:id="5">
    <w:p w14:paraId="36F61B94" w14:textId="77777777" w:rsidR="006C45A0" w:rsidRPr="002813DF" w:rsidRDefault="006C45A0" w:rsidP="006C45A0">
      <w:pPr>
        <w:pStyle w:val="Textonotapie"/>
        <w:ind w:firstLine="709"/>
        <w:jc w:val="both"/>
        <w:rPr>
          <w:rFonts w:ascii="Arial" w:hAnsi="Arial" w:cs="Arial"/>
          <w:sz w:val="16"/>
          <w:szCs w:val="16"/>
          <w:lang w:val="es-ES"/>
        </w:rPr>
      </w:pPr>
      <w:r w:rsidRPr="002813DF">
        <w:rPr>
          <w:rStyle w:val="Refdenotaalpie"/>
          <w:rFonts w:ascii="Arial" w:hAnsi="Arial" w:cs="Arial"/>
          <w:sz w:val="16"/>
          <w:szCs w:val="16"/>
        </w:rPr>
        <w:footnoteRef/>
      </w:r>
      <w:r w:rsidRPr="002813DF">
        <w:rPr>
          <w:rFonts w:ascii="Arial" w:hAnsi="Arial" w:cs="Arial"/>
          <w:sz w:val="16"/>
          <w:szCs w:val="16"/>
        </w:rPr>
        <w:t xml:space="preserve"> Diccionario</w:t>
      </w:r>
      <w:r w:rsidRPr="002813DF">
        <w:rPr>
          <w:rFonts w:ascii="Arial" w:hAnsi="Arial" w:cs="Arial"/>
          <w:spacing w:val="-5"/>
          <w:sz w:val="16"/>
          <w:szCs w:val="16"/>
        </w:rPr>
        <w:t xml:space="preserve"> </w:t>
      </w:r>
      <w:r w:rsidRPr="002813DF">
        <w:rPr>
          <w:rFonts w:ascii="Arial" w:hAnsi="Arial" w:cs="Arial"/>
          <w:sz w:val="16"/>
          <w:szCs w:val="16"/>
        </w:rPr>
        <w:t>de</w:t>
      </w:r>
      <w:r w:rsidRPr="002813DF">
        <w:rPr>
          <w:rFonts w:ascii="Arial" w:hAnsi="Arial" w:cs="Arial"/>
          <w:spacing w:val="-5"/>
          <w:sz w:val="16"/>
          <w:szCs w:val="16"/>
        </w:rPr>
        <w:t xml:space="preserve"> </w:t>
      </w:r>
      <w:r w:rsidRPr="002813DF">
        <w:rPr>
          <w:rFonts w:ascii="Arial" w:hAnsi="Arial" w:cs="Arial"/>
          <w:sz w:val="16"/>
          <w:szCs w:val="16"/>
        </w:rPr>
        <w:t>la</w:t>
      </w:r>
      <w:r w:rsidRPr="002813DF">
        <w:rPr>
          <w:rFonts w:ascii="Arial" w:hAnsi="Arial" w:cs="Arial"/>
          <w:spacing w:val="-5"/>
          <w:sz w:val="16"/>
          <w:szCs w:val="16"/>
        </w:rPr>
        <w:t xml:space="preserve"> </w:t>
      </w:r>
      <w:r w:rsidRPr="002813DF">
        <w:rPr>
          <w:rFonts w:ascii="Arial" w:hAnsi="Arial" w:cs="Arial"/>
          <w:sz w:val="16"/>
          <w:szCs w:val="16"/>
        </w:rPr>
        <w:t>Lengua</w:t>
      </w:r>
      <w:r w:rsidRPr="002813DF">
        <w:rPr>
          <w:rFonts w:ascii="Arial" w:hAnsi="Arial" w:cs="Arial"/>
          <w:spacing w:val="-5"/>
          <w:sz w:val="16"/>
          <w:szCs w:val="16"/>
        </w:rPr>
        <w:t xml:space="preserve"> </w:t>
      </w:r>
      <w:r w:rsidRPr="002813DF">
        <w:rPr>
          <w:rFonts w:ascii="Arial" w:hAnsi="Arial" w:cs="Arial"/>
          <w:sz w:val="16"/>
          <w:szCs w:val="16"/>
        </w:rPr>
        <w:t>Española.</w:t>
      </w:r>
    </w:p>
  </w:footnote>
  <w:footnote w:id="6">
    <w:p w14:paraId="1A8CCCF1" w14:textId="77777777" w:rsidR="006C45A0" w:rsidRPr="002813DF" w:rsidRDefault="006C45A0" w:rsidP="006C45A0">
      <w:pPr>
        <w:pStyle w:val="Textonotapie"/>
        <w:ind w:firstLine="709"/>
        <w:jc w:val="both"/>
        <w:rPr>
          <w:rFonts w:ascii="Arial" w:hAnsi="Arial" w:cs="Arial"/>
          <w:sz w:val="16"/>
          <w:szCs w:val="16"/>
          <w:lang w:val="es-ES"/>
        </w:rPr>
      </w:pPr>
      <w:r w:rsidRPr="002813DF">
        <w:rPr>
          <w:rStyle w:val="Refdenotaalpie"/>
          <w:rFonts w:ascii="Arial" w:hAnsi="Arial" w:cs="Arial"/>
          <w:sz w:val="16"/>
          <w:szCs w:val="16"/>
        </w:rPr>
        <w:footnoteRef/>
      </w:r>
      <w:r w:rsidRPr="002813DF">
        <w:rPr>
          <w:rFonts w:ascii="Arial" w:hAnsi="Arial" w:cs="Arial"/>
          <w:sz w:val="16"/>
          <w:szCs w:val="16"/>
        </w:rPr>
        <w:t xml:space="preserve"> MARÍN CORTÉS, Fabián. El precio. Serie: Las cláusulas del contrato estatal. Medellín: Librería Jurídica</w:t>
      </w:r>
      <w:r w:rsidRPr="002813DF">
        <w:rPr>
          <w:rFonts w:ascii="Arial" w:hAnsi="Arial" w:cs="Arial"/>
          <w:spacing w:val="1"/>
          <w:sz w:val="16"/>
          <w:szCs w:val="16"/>
        </w:rPr>
        <w:t xml:space="preserve"> </w:t>
      </w:r>
      <w:r w:rsidRPr="002813DF">
        <w:rPr>
          <w:rFonts w:ascii="Arial" w:hAnsi="Arial" w:cs="Arial"/>
          <w:sz w:val="16"/>
          <w:szCs w:val="16"/>
        </w:rPr>
        <w:t>Sánchez</w:t>
      </w:r>
      <w:r w:rsidRPr="002813DF">
        <w:rPr>
          <w:rFonts w:ascii="Arial" w:hAnsi="Arial" w:cs="Arial"/>
          <w:spacing w:val="-2"/>
          <w:sz w:val="16"/>
          <w:szCs w:val="16"/>
        </w:rPr>
        <w:t xml:space="preserve"> </w:t>
      </w:r>
      <w:r w:rsidRPr="002813DF">
        <w:rPr>
          <w:rFonts w:ascii="Arial" w:hAnsi="Arial" w:cs="Arial"/>
          <w:sz w:val="16"/>
          <w:szCs w:val="16"/>
        </w:rPr>
        <w:t>y</w:t>
      </w:r>
      <w:r w:rsidRPr="002813DF">
        <w:rPr>
          <w:rFonts w:ascii="Arial" w:hAnsi="Arial" w:cs="Arial"/>
          <w:spacing w:val="-2"/>
          <w:sz w:val="16"/>
          <w:szCs w:val="16"/>
        </w:rPr>
        <w:t xml:space="preserve"> </w:t>
      </w:r>
      <w:r w:rsidRPr="002813DF">
        <w:rPr>
          <w:rFonts w:ascii="Arial" w:hAnsi="Arial" w:cs="Arial"/>
          <w:sz w:val="16"/>
          <w:szCs w:val="16"/>
        </w:rPr>
        <w:t>Centro</w:t>
      </w:r>
      <w:r w:rsidRPr="002813DF">
        <w:rPr>
          <w:rFonts w:ascii="Arial" w:hAnsi="Arial" w:cs="Arial"/>
          <w:spacing w:val="-2"/>
          <w:sz w:val="16"/>
          <w:szCs w:val="16"/>
        </w:rPr>
        <w:t xml:space="preserve"> </w:t>
      </w:r>
      <w:r w:rsidRPr="002813DF">
        <w:rPr>
          <w:rFonts w:ascii="Arial" w:hAnsi="Arial" w:cs="Arial"/>
          <w:sz w:val="16"/>
          <w:szCs w:val="16"/>
        </w:rPr>
        <w:t>de</w:t>
      </w:r>
      <w:r w:rsidRPr="002813DF">
        <w:rPr>
          <w:rFonts w:ascii="Arial" w:hAnsi="Arial" w:cs="Arial"/>
          <w:spacing w:val="-1"/>
          <w:sz w:val="16"/>
          <w:szCs w:val="16"/>
        </w:rPr>
        <w:t xml:space="preserve"> </w:t>
      </w:r>
      <w:r w:rsidRPr="002813DF">
        <w:rPr>
          <w:rFonts w:ascii="Arial" w:hAnsi="Arial" w:cs="Arial"/>
          <w:sz w:val="16"/>
          <w:szCs w:val="16"/>
        </w:rPr>
        <w:t>Estudios</w:t>
      </w:r>
      <w:r w:rsidRPr="002813DF">
        <w:rPr>
          <w:rFonts w:ascii="Arial" w:hAnsi="Arial" w:cs="Arial"/>
          <w:spacing w:val="-2"/>
          <w:sz w:val="16"/>
          <w:szCs w:val="16"/>
        </w:rPr>
        <w:t xml:space="preserve"> </w:t>
      </w:r>
      <w:r w:rsidRPr="002813DF">
        <w:rPr>
          <w:rFonts w:ascii="Arial" w:hAnsi="Arial" w:cs="Arial"/>
          <w:sz w:val="16"/>
          <w:szCs w:val="16"/>
        </w:rPr>
        <w:t>de</w:t>
      </w:r>
      <w:r w:rsidRPr="002813DF">
        <w:rPr>
          <w:rFonts w:ascii="Arial" w:hAnsi="Arial" w:cs="Arial"/>
          <w:spacing w:val="-2"/>
          <w:sz w:val="16"/>
          <w:szCs w:val="16"/>
        </w:rPr>
        <w:t xml:space="preserve"> </w:t>
      </w:r>
      <w:r w:rsidRPr="002813DF">
        <w:rPr>
          <w:rFonts w:ascii="Arial" w:hAnsi="Arial" w:cs="Arial"/>
          <w:sz w:val="16"/>
          <w:szCs w:val="16"/>
        </w:rPr>
        <w:t>Derecho</w:t>
      </w:r>
      <w:r w:rsidRPr="002813DF">
        <w:rPr>
          <w:rFonts w:ascii="Arial" w:hAnsi="Arial" w:cs="Arial"/>
          <w:spacing w:val="-1"/>
          <w:sz w:val="16"/>
          <w:szCs w:val="16"/>
        </w:rPr>
        <w:t xml:space="preserve"> </w:t>
      </w:r>
      <w:r w:rsidRPr="002813DF">
        <w:rPr>
          <w:rFonts w:ascii="Arial" w:hAnsi="Arial" w:cs="Arial"/>
          <w:sz w:val="16"/>
          <w:szCs w:val="16"/>
        </w:rPr>
        <w:t>Administrativo</w:t>
      </w:r>
      <w:r w:rsidRPr="002813DF">
        <w:rPr>
          <w:rFonts w:ascii="Arial" w:hAnsi="Arial" w:cs="Arial"/>
          <w:spacing w:val="11"/>
          <w:sz w:val="16"/>
          <w:szCs w:val="16"/>
        </w:rPr>
        <w:t xml:space="preserve"> </w:t>
      </w:r>
      <w:r w:rsidRPr="002813DF">
        <w:rPr>
          <w:rFonts w:ascii="Arial" w:hAnsi="Arial" w:cs="Arial"/>
          <w:sz w:val="16"/>
          <w:szCs w:val="16"/>
        </w:rPr>
        <w:t>–CEDA–,</w:t>
      </w:r>
      <w:r w:rsidRPr="002813DF">
        <w:rPr>
          <w:rFonts w:ascii="Arial" w:hAnsi="Arial" w:cs="Arial"/>
          <w:spacing w:val="-2"/>
          <w:sz w:val="16"/>
          <w:szCs w:val="16"/>
        </w:rPr>
        <w:t xml:space="preserve"> </w:t>
      </w:r>
      <w:r w:rsidRPr="002813DF">
        <w:rPr>
          <w:rFonts w:ascii="Arial" w:hAnsi="Arial" w:cs="Arial"/>
          <w:sz w:val="16"/>
          <w:szCs w:val="16"/>
        </w:rPr>
        <w:t>2012.</w:t>
      </w:r>
      <w:r w:rsidRPr="002813DF">
        <w:rPr>
          <w:rFonts w:ascii="Arial" w:hAnsi="Arial" w:cs="Arial"/>
          <w:spacing w:val="-1"/>
          <w:sz w:val="16"/>
          <w:szCs w:val="16"/>
        </w:rPr>
        <w:t xml:space="preserve"> </w:t>
      </w:r>
      <w:r w:rsidRPr="002813DF">
        <w:rPr>
          <w:rFonts w:ascii="Arial" w:hAnsi="Arial" w:cs="Arial"/>
          <w:sz w:val="16"/>
          <w:szCs w:val="16"/>
        </w:rPr>
        <w:t>p.</w:t>
      </w:r>
      <w:r w:rsidRPr="002813DF">
        <w:rPr>
          <w:rFonts w:ascii="Arial" w:hAnsi="Arial" w:cs="Arial"/>
          <w:spacing w:val="-2"/>
          <w:sz w:val="16"/>
          <w:szCs w:val="16"/>
        </w:rPr>
        <w:t xml:space="preserve"> </w:t>
      </w:r>
      <w:r w:rsidRPr="002813DF">
        <w:rPr>
          <w:rFonts w:ascii="Arial" w:hAnsi="Arial" w:cs="Arial"/>
          <w:sz w:val="16"/>
          <w:szCs w:val="16"/>
        </w:rPr>
        <w:t>60.</w:t>
      </w:r>
    </w:p>
  </w:footnote>
  <w:footnote w:id="7">
    <w:p w14:paraId="269EFAAA" w14:textId="77777777" w:rsidR="006C45A0" w:rsidRPr="002813DF" w:rsidRDefault="006C45A0" w:rsidP="006C45A0">
      <w:pPr>
        <w:ind w:firstLine="709"/>
        <w:jc w:val="both"/>
        <w:rPr>
          <w:rFonts w:ascii="Arial" w:hAnsi="Arial" w:cs="Arial"/>
          <w:sz w:val="16"/>
          <w:szCs w:val="16"/>
        </w:rPr>
      </w:pPr>
      <w:r w:rsidRPr="002813DF">
        <w:rPr>
          <w:rStyle w:val="Refdenotaalpie"/>
          <w:rFonts w:ascii="Arial" w:eastAsiaTheme="majorEastAsia" w:hAnsi="Arial" w:cs="Arial"/>
          <w:sz w:val="16"/>
          <w:szCs w:val="16"/>
        </w:rPr>
        <w:footnoteRef/>
      </w:r>
      <w:r w:rsidRPr="002813DF">
        <w:rPr>
          <w:rFonts w:ascii="Arial" w:hAnsi="Arial" w:cs="Arial"/>
          <w:sz w:val="16"/>
          <w:szCs w:val="16"/>
        </w:rPr>
        <w:t xml:space="preserve"> CONSEJO DE ESTADO, Sección Tercera, Subsección A. Sentencia de 19 de julio de 2018, M.P. Marta</w:t>
      </w:r>
      <w:r w:rsidRPr="002813DF">
        <w:rPr>
          <w:rFonts w:ascii="Arial" w:hAnsi="Arial" w:cs="Arial"/>
          <w:spacing w:val="1"/>
          <w:sz w:val="16"/>
          <w:szCs w:val="16"/>
        </w:rPr>
        <w:t xml:space="preserve"> </w:t>
      </w:r>
      <w:r w:rsidRPr="002813DF">
        <w:rPr>
          <w:rFonts w:ascii="Arial" w:hAnsi="Arial" w:cs="Arial"/>
          <w:sz w:val="16"/>
          <w:szCs w:val="16"/>
        </w:rPr>
        <w:t>Nubia</w:t>
      </w:r>
      <w:r w:rsidRPr="002813DF">
        <w:rPr>
          <w:rFonts w:ascii="Arial" w:hAnsi="Arial" w:cs="Arial"/>
          <w:spacing w:val="-2"/>
          <w:sz w:val="16"/>
          <w:szCs w:val="16"/>
        </w:rPr>
        <w:t xml:space="preserve"> </w:t>
      </w:r>
      <w:r w:rsidRPr="002813DF">
        <w:rPr>
          <w:rFonts w:ascii="Arial" w:hAnsi="Arial" w:cs="Arial"/>
          <w:sz w:val="16"/>
          <w:szCs w:val="16"/>
        </w:rPr>
        <w:t>Velázquez</w:t>
      </w:r>
      <w:r w:rsidRPr="002813DF">
        <w:rPr>
          <w:rFonts w:ascii="Arial" w:hAnsi="Arial" w:cs="Arial"/>
          <w:spacing w:val="-1"/>
          <w:sz w:val="16"/>
          <w:szCs w:val="16"/>
        </w:rPr>
        <w:t xml:space="preserve"> </w:t>
      </w:r>
      <w:r w:rsidRPr="002813DF">
        <w:rPr>
          <w:rFonts w:ascii="Arial" w:hAnsi="Arial" w:cs="Arial"/>
          <w:sz w:val="16"/>
          <w:szCs w:val="16"/>
        </w:rPr>
        <w:t>Rico,</w:t>
      </w:r>
      <w:r w:rsidRPr="002813DF">
        <w:rPr>
          <w:rFonts w:ascii="Arial" w:hAnsi="Arial" w:cs="Arial"/>
          <w:spacing w:val="-1"/>
          <w:sz w:val="16"/>
          <w:szCs w:val="16"/>
        </w:rPr>
        <w:t xml:space="preserve"> </w:t>
      </w:r>
      <w:r w:rsidRPr="002813DF">
        <w:rPr>
          <w:rFonts w:ascii="Arial" w:hAnsi="Arial" w:cs="Arial"/>
          <w:sz w:val="16"/>
          <w:szCs w:val="16"/>
        </w:rPr>
        <w:t>Rad.</w:t>
      </w:r>
      <w:r w:rsidRPr="002813DF">
        <w:rPr>
          <w:rFonts w:ascii="Arial" w:hAnsi="Arial" w:cs="Arial"/>
          <w:spacing w:val="-1"/>
          <w:sz w:val="16"/>
          <w:szCs w:val="16"/>
        </w:rPr>
        <w:t xml:space="preserve"> </w:t>
      </w:r>
      <w:r w:rsidRPr="002813DF">
        <w:rPr>
          <w:rFonts w:ascii="Arial" w:hAnsi="Arial" w:cs="Arial"/>
          <w:sz w:val="16"/>
          <w:szCs w:val="16"/>
        </w:rPr>
        <w:t>2013-01826</w:t>
      </w:r>
      <w:r w:rsidRPr="002813DF">
        <w:rPr>
          <w:rFonts w:ascii="Arial" w:hAnsi="Arial" w:cs="Arial"/>
          <w:spacing w:val="-1"/>
          <w:sz w:val="16"/>
          <w:szCs w:val="16"/>
        </w:rPr>
        <w:t xml:space="preserve"> </w:t>
      </w:r>
      <w:r w:rsidRPr="002813DF">
        <w:rPr>
          <w:rFonts w:ascii="Arial" w:hAnsi="Arial" w:cs="Arial"/>
          <w:sz w:val="16"/>
          <w:szCs w:val="16"/>
        </w:rPr>
        <w:t>(57.576).</w:t>
      </w:r>
    </w:p>
  </w:footnote>
  <w:footnote w:id="8">
    <w:p w14:paraId="3C031FAE" w14:textId="77777777" w:rsidR="006C45A0" w:rsidRPr="002813DF" w:rsidRDefault="006C45A0" w:rsidP="006C45A0">
      <w:pPr>
        <w:ind w:firstLine="709"/>
        <w:jc w:val="both"/>
        <w:rPr>
          <w:rFonts w:ascii="Arial" w:hAnsi="Arial" w:cs="Arial"/>
          <w:sz w:val="16"/>
          <w:szCs w:val="16"/>
        </w:rPr>
      </w:pPr>
      <w:r w:rsidRPr="002813DF">
        <w:rPr>
          <w:rStyle w:val="Refdenotaalpie"/>
          <w:rFonts w:ascii="Arial" w:eastAsiaTheme="majorEastAsia" w:hAnsi="Arial" w:cs="Arial"/>
          <w:sz w:val="16"/>
          <w:szCs w:val="16"/>
        </w:rPr>
        <w:footnoteRef/>
      </w:r>
      <w:r w:rsidRPr="002813DF">
        <w:rPr>
          <w:rFonts w:ascii="Arial" w:hAnsi="Arial" w:cs="Arial"/>
          <w:sz w:val="16"/>
          <w:szCs w:val="16"/>
        </w:rPr>
        <w:t xml:space="preserve"> “La manera como las ofertas presentan el precio varía demasiado, incluso por razón de la costumbre que</w:t>
      </w:r>
      <w:r w:rsidRPr="002813DF">
        <w:rPr>
          <w:rFonts w:ascii="Arial" w:hAnsi="Arial" w:cs="Arial"/>
          <w:spacing w:val="1"/>
          <w:sz w:val="16"/>
          <w:szCs w:val="16"/>
        </w:rPr>
        <w:t xml:space="preserve"> </w:t>
      </w:r>
      <w:r w:rsidRPr="002813DF">
        <w:rPr>
          <w:rFonts w:ascii="Arial" w:hAnsi="Arial" w:cs="Arial"/>
          <w:sz w:val="16"/>
          <w:szCs w:val="16"/>
        </w:rPr>
        <w:t>se impone en determinados negocios. Por ejemplo, tratándose de la compraventa, del suministro o la prestación de</w:t>
      </w:r>
      <w:r w:rsidRPr="002813DF">
        <w:rPr>
          <w:rFonts w:ascii="Arial" w:hAnsi="Arial" w:cs="Arial"/>
          <w:spacing w:val="1"/>
          <w:sz w:val="16"/>
          <w:szCs w:val="16"/>
        </w:rPr>
        <w:t xml:space="preserve"> </w:t>
      </w:r>
      <w:r w:rsidRPr="002813DF">
        <w:rPr>
          <w:rFonts w:ascii="Arial" w:hAnsi="Arial" w:cs="Arial"/>
          <w:sz w:val="16"/>
          <w:szCs w:val="16"/>
        </w:rPr>
        <w:t>servicios profesionales –entre otros contratos, que de hecho son la mayoría– el valor que se ofrece no se desglosa</w:t>
      </w:r>
      <w:r w:rsidRPr="002813DF">
        <w:rPr>
          <w:rFonts w:ascii="Arial" w:hAnsi="Arial" w:cs="Arial"/>
          <w:spacing w:val="1"/>
          <w:sz w:val="16"/>
          <w:szCs w:val="16"/>
        </w:rPr>
        <w:t xml:space="preserve"> </w:t>
      </w:r>
      <w:r w:rsidRPr="002813DF">
        <w:rPr>
          <w:rFonts w:ascii="Arial" w:hAnsi="Arial" w:cs="Arial"/>
          <w:sz w:val="16"/>
          <w:szCs w:val="16"/>
        </w:rPr>
        <w:t>para revelar al destinatario su estructura de costos. El proponente se limita a establecer una cifra por la que está</w:t>
      </w:r>
      <w:r w:rsidRPr="002813DF">
        <w:rPr>
          <w:rFonts w:ascii="Arial" w:hAnsi="Arial" w:cs="Arial"/>
          <w:spacing w:val="1"/>
          <w:sz w:val="16"/>
          <w:szCs w:val="16"/>
        </w:rPr>
        <w:t xml:space="preserve"> </w:t>
      </w:r>
      <w:r w:rsidRPr="002813DF">
        <w:rPr>
          <w:rFonts w:ascii="Arial" w:hAnsi="Arial" w:cs="Arial"/>
          <w:sz w:val="16"/>
          <w:szCs w:val="16"/>
        </w:rPr>
        <w:t>dispuesto</w:t>
      </w:r>
      <w:r w:rsidRPr="002813DF">
        <w:rPr>
          <w:rFonts w:ascii="Arial" w:hAnsi="Arial" w:cs="Arial"/>
          <w:spacing w:val="4"/>
          <w:sz w:val="16"/>
          <w:szCs w:val="16"/>
        </w:rPr>
        <w:t xml:space="preserve"> </w:t>
      </w:r>
      <w:r w:rsidRPr="002813DF">
        <w:rPr>
          <w:rFonts w:ascii="Arial" w:hAnsi="Arial" w:cs="Arial"/>
          <w:sz w:val="16"/>
          <w:szCs w:val="16"/>
        </w:rPr>
        <w:t>a</w:t>
      </w:r>
      <w:r w:rsidRPr="002813DF">
        <w:rPr>
          <w:rFonts w:ascii="Arial" w:hAnsi="Arial" w:cs="Arial"/>
          <w:spacing w:val="4"/>
          <w:sz w:val="16"/>
          <w:szCs w:val="16"/>
        </w:rPr>
        <w:t xml:space="preserve"> </w:t>
      </w:r>
      <w:r w:rsidRPr="002813DF">
        <w:rPr>
          <w:rFonts w:ascii="Arial" w:hAnsi="Arial" w:cs="Arial"/>
          <w:sz w:val="16"/>
          <w:szCs w:val="16"/>
        </w:rPr>
        <w:t>asumir</w:t>
      </w:r>
      <w:r w:rsidRPr="002813DF">
        <w:rPr>
          <w:rFonts w:ascii="Arial" w:hAnsi="Arial" w:cs="Arial"/>
          <w:spacing w:val="5"/>
          <w:sz w:val="16"/>
          <w:szCs w:val="16"/>
        </w:rPr>
        <w:t xml:space="preserve"> </w:t>
      </w:r>
      <w:r w:rsidRPr="002813DF">
        <w:rPr>
          <w:rFonts w:ascii="Arial" w:hAnsi="Arial" w:cs="Arial"/>
          <w:sz w:val="16"/>
          <w:szCs w:val="16"/>
        </w:rPr>
        <w:t>ciertas</w:t>
      </w:r>
      <w:r w:rsidRPr="002813DF">
        <w:rPr>
          <w:rFonts w:ascii="Arial" w:hAnsi="Arial" w:cs="Arial"/>
          <w:spacing w:val="4"/>
          <w:sz w:val="16"/>
          <w:szCs w:val="16"/>
        </w:rPr>
        <w:t xml:space="preserve"> </w:t>
      </w:r>
      <w:r w:rsidRPr="002813DF">
        <w:rPr>
          <w:rFonts w:ascii="Arial" w:hAnsi="Arial" w:cs="Arial"/>
          <w:sz w:val="16"/>
          <w:szCs w:val="16"/>
        </w:rPr>
        <w:t>obligaciones,</w:t>
      </w:r>
      <w:r w:rsidRPr="002813DF">
        <w:rPr>
          <w:rFonts w:ascii="Arial" w:hAnsi="Arial" w:cs="Arial"/>
          <w:spacing w:val="5"/>
          <w:sz w:val="16"/>
          <w:szCs w:val="16"/>
        </w:rPr>
        <w:t xml:space="preserve"> </w:t>
      </w:r>
      <w:r w:rsidRPr="002813DF">
        <w:rPr>
          <w:rFonts w:ascii="Arial" w:hAnsi="Arial" w:cs="Arial"/>
          <w:sz w:val="16"/>
          <w:szCs w:val="16"/>
        </w:rPr>
        <w:t>pero</w:t>
      </w:r>
      <w:r w:rsidRPr="002813DF">
        <w:rPr>
          <w:rFonts w:ascii="Arial" w:hAnsi="Arial" w:cs="Arial"/>
          <w:spacing w:val="4"/>
          <w:sz w:val="16"/>
          <w:szCs w:val="16"/>
        </w:rPr>
        <w:t xml:space="preserve"> </w:t>
      </w:r>
      <w:r w:rsidRPr="002813DF">
        <w:rPr>
          <w:rFonts w:ascii="Arial" w:hAnsi="Arial" w:cs="Arial"/>
          <w:sz w:val="16"/>
          <w:szCs w:val="16"/>
        </w:rPr>
        <w:t>el</w:t>
      </w:r>
      <w:r w:rsidRPr="002813DF">
        <w:rPr>
          <w:rFonts w:ascii="Arial" w:hAnsi="Arial" w:cs="Arial"/>
          <w:spacing w:val="5"/>
          <w:sz w:val="16"/>
          <w:szCs w:val="16"/>
        </w:rPr>
        <w:t xml:space="preserve"> </w:t>
      </w:r>
      <w:r w:rsidRPr="002813DF">
        <w:rPr>
          <w:rFonts w:ascii="Arial" w:hAnsi="Arial" w:cs="Arial"/>
          <w:sz w:val="16"/>
          <w:szCs w:val="16"/>
        </w:rPr>
        <w:t>comprador</w:t>
      </w:r>
      <w:r w:rsidRPr="002813DF">
        <w:rPr>
          <w:rFonts w:ascii="Arial" w:hAnsi="Arial" w:cs="Arial"/>
          <w:spacing w:val="4"/>
          <w:sz w:val="16"/>
          <w:szCs w:val="16"/>
        </w:rPr>
        <w:t xml:space="preserve"> </w:t>
      </w:r>
      <w:r w:rsidRPr="002813DF">
        <w:rPr>
          <w:rFonts w:ascii="Arial" w:hAnsi="Arial" w:cs="Arial"/>
          <w:sz w:val="16"/>
          <w:szCs w:val="16"/>
        </w:rPr>
        <w:t>desconoce</w:t>
      </w:r>
      <w:r w:rsidRPr="002813DF">
        <w:rPr>
          <w:rFonts w:ascii="Arial" w:hAnsi="Arial" w:cs="Arial"/>
          <w:spacing w:val="5"/>
          <w:sz w:val="16"/>
          <w:szCs w:val="16"/>
        </w:rPr>
        <w:t xml:space="preserve"> </w:t>
      </w:r>
      <w:r w:rsidRPr="002813DF">
        <w:rPr>
          <w:rFonts w:ascii="Arial" w:hAnsi="Arial" w:cs="Arial"/>
          <w:sz w:val="16"/>
          <w:szCs w:val="16"/>
        </w:rPr>
        <w:t>cómo</w:t>
      </w:r>
      <w:r w:rsidRPr="002813DF">
        <w:rPr>
          <w:rFonts w:ascii="Arial" w:hAnsi="Arial" w:cs="Arial"/>
          <w:spacing w:val="4"/>
          <w:sz w:val="16"/>
          <w:szCs w:val="16"/>
        </w:rPr>
        <w:t xml:space="preserve"> </w:t>
      </w:r>
      <w:r w:rsidRPr="002813DF">
        <w:rPr>
          <w:rFonts w:ascii="Arial" w:hAnsi="Arial" w:cs="Arial"/>
          <w:sz w:val="16"/>
          <w:szCs w:val="16"/>
        </w:rPr>
        <w:t>se</w:t>
      </w:r>
      <w:r w:rsidRPr="002813DF">
        <w:rPr>
          <w:rFonts w:ascii="Arial" w:hAnsi="Arial" w:cs="Arial"/>
          <w:spacing w:val="5"/>
          <w:sz w:val="16"/>
          <w:szCs w:val="16"/>
        </w:rPr>
        <w:t xml:space="preserve"> </w:t>
      </w:r>
      <w:r w:rsidRPr="002813DF">
        <w:rPr>
          <w:rFonts w:ascii="Arial" w:hAnsi="Arial" w:cs="Arial"/>
          <w:sz w:val="16"/>
          <w:szCs w:val="16"/>
        </w:rPr>
        <w:t>compone</w:t>
      </w:r>
      <w:r w:rsidRPr="002813DF">
        <w:rPr>
          <w:rFonts w:ascii="Arial" w:hAnsi="Arial" w:cs="Arial"/>
          <w:spacing w:val="4"/>
          <w:sz w:val="16"/>
          <w:szCs w:val="16"/>
        </w:rPr>
        <w:t xml:space="preserve"> </w:t>
      </w:r>
      <w:r w:rsidRPr="002813DF">
        <w:rPr>
          <w:rFonts w:ascii="Arial" w:hAnsi="Arial" w:cs="Arial"/>
          <w:sz w:val="16"/>
          <w:szCs w:val="16"/>
        </w:rPr>
        <w:t>internamente,</w:t>
      </w:r>
      <w:r w:rsidRPr="002813DF">
        <w:rPr>
          <w:rFonts w:ascii="Arial" w:hAnsi="Arial" w:cs="Arial"/>
          <w:spacing w:val="5"/>
          <w:sz w:val="16"/>
          <w:szCs w:val="16"/>
        </w:rPr>
        <w:t xml:space="preserve"> </w:t>
      </w:r>
      <w:r w:rsidRPr="002813DF">
        <w:rPr>
          <w:rFonts w:ascii="Arial" w:hAnsi="Arial" w:cs="Arial"/>
          <w:sz w:val="16"/>
          <w:szCs w:val="16"/>
        </w:rPr>
        <w:t>es</w:t>
      </w:r>
      <w:r w:rsidRPr="002813DF">
        <w:rPr>
          <w:rFonts w:ascii="Arial" w:hAnsi="Arial" w:cs="Arial"/>
          <w:spacing w:val="4"/>
          <w:sz w:val="16"/>
          <w:szCs w:val="16"/>
        </w:rPr>
        <w:t xml:space="preserve"> </w:t>
      </w:r>
      <w:r w:rsidRPr="002813DF">
        <w:rPr>
          <w:rFonts w:ascii="Arial" w:hAnsi="Arial" w:cs="Arial"/>
          <w:sz w:val="16"/>
          <w:szCs w:val="16"/>
        </w:rPr>
        <w:t>decir,</w:t>
      </w:r>
      <w:r w:rsidRPr="002813DF">
        <w:rPr>
          <w:rFonts w:ascii="Arial" w:hAnsi="Arial" w:cs="Arial"/>
          <w:spacing w:val="5"/>
          <w:sz w:val="16"/>
          <w:szCs w:val="16"/>
        </w:rPr>
        <w:t xml:space="preserve"> </w:t>
      </w:r>
      <w:r w:rsidRPr="002813DF">
        <w:rPr>
          <w:rFonts w:ascii="Arial" w:hAnsi="Arial" w:cs="Arial"/>
          <w:sz w:val="16"/>
          <w:szCs w:val="16"/>
        </w:rPr>
        <w:t>no sabe</w:t>
      </w:r>
      <w:r w:rsidRPr="002813DF">
        <w:rPr>
          <w:rFonts w:ascii="Arial" w:hAnsi="Arial" w:cs="Arial"/>
          <w:spacing w:val="-4"/>
          <w:sz w:val="16"/>
          <w:szCs w:val="16"/>
        </w:rPr>
        <w:t xml:space="preserve"> </w:t>
      </w:r>
      <w:r w:rsidRPr="002813DF">
        <w:rPr>
          <w:rFonts w:ascii="Arial" w:hAnsi="Arial" w:cs="Arial"/>
          <w:sz w:val="16"/>
          <w:szCs w:val="16"/>
        </w:rPr>
        <w:t>–ni</w:t>
      </w:r>
      <w:r w:rsidRPr="002813DF">
        <w:rPr>
          <w:rFonts w:ascii="Arial" w:hAnsi="Arial" w:cs="Arial"/>
          <w:spacing w:val="-4"/>
          <w:sz w:val="16"/>
          <w:szCs w:val="16"/>
        </w:rPr>
        <w:t xml:space="preserve"> </w:t>
      </w:r>
      <w:r w:rsidRPr="002813DF">
        <w:rPr>
          <w:rFonts w:ascii="Arial" w:hAnsi="Arial" w:cs="Arial"/>
          <w:sz w:val="16"/>
          <w:szCs w:val="16"/>
        </w:rPr>
        <w:t>usualmente</w:t>
      </w:r>
      <w:r w:rsidRPr="002813DF">
        <w:rPr>
          <w:rFonts w:ascii="Arial" w:hAnsi="Arial" w:cs="Arial"/>
          <w:spacing w:val="-3"/>
          <w:sz w:val="16"/>
          <w:szCs w:val="16"/>
        </w:rPr>
        <w:t xml:space="preserve"> </w:t>
      </w:r>
      <w:r w:rsidRPr="002813DF">
        <w:rPr>
          <w:rFonts w:ascii="Arial" w:hAnsi="Arial" w:cs="Arial"/>
          <w:sz w:val="16"/>
          <w:szCs w:val="16"/>
        </w:rPr>
        <w:t>le</w:t>
      </w:r>
      <w:r w:rsidRPr="002813DF">
        <w:rPr>
          <w:rFonts w:ascii="Arial" w:hAnsi="Arial" w:cs="Arial"/>
          <w:spacing w:val="-4"/>
          <w:sz w:val="16"/>
          <w:szCs w:val="16"/>
        </w:rPr>
        <w:t xml:space="preserve"> </w:t>
      </w:r>
      <w:r w:rsidRPr="002813DF">
        <w:rPr>
          <w:rFonts w:ascii="Arial" w:hAnsi="Arial" w:cs="Arial"/>
          <w:sz w:val="16"/>
          <w:szCs w:val="16"/>
        </w:rPr>
        <w:t>interesa</w:t>
      </w:r>
      <w:r w:rsidRPr="002813DF">
        <w:rPr>
          <w:rFonts w:ascii="Arial" w:hAnsi="Arial" w:cs="Arial"/>
          <w:spacing w:val="-3"/>
          <w:sz w:val="16"/>
          <w:szCs w:val="16"/>
        </w:rPr>
        <w:t xml:space="preserve"> </w:t>
      </w:r>
      <w:r w:rsidRPr="002813DF">
        <w:rPr>
          <w:rFonts w:ascii="Arial" w:hAnsi="Arial" w:cs="Arial"/>
          <w:sz w:val="16"/>
          <w:szCs w:val="16"/>
        </w:rPr>
        <w:t>conocerlo–</w:t>
      </w:r>
      <w:r w:rsidRPr="002813DF">
        <w:rPr>
          <w:rFonts w:ascii="Arial" w:hAnsi="Arial" w:cs="Arial"/>
          <w:spacing w:val="-4"/>
          <w:sz w:val="16"/>
          <w:szCs w:val="16"/>
        </w:rPr>
        <w:t xml:space="preserve"> </w:t>
      </w:r>
      <w:r w:rsidRPr="002813DF">
        <w:rPr>
          <w:rFonts w:ascii="Arial" w:hAnsi="Arial" w:cs="Arial"/>
          <w:sz w:val="16"/>
          <w:szCs w:val="16"/>
        </w:rPr>
        <w:t>qué</w:t>
      </w:r>
      <w:r w:rsidRPr="002813DF">
        <w:rPr>
          <w:rFonts w:ascii="Arial" w:hAnsi="Arial" w:cs="Arial"/>
          <w:spacing w:val="-3"/>
          <w:sz w:val="16"/>
          <w:szCs w:val="16"/>
        </w:rPr>
        <w:t xml:space="preserve"> </w:t>
      </w:r>
      <w:r w:rsidRPr="002813DF">
        <w:rPr>
          <w:rFonts w:ascii="Arial" w:hAnsi="Arial" w:cs="Arial"/>
          <w:sz w:val="16"/>
          <w:szCs w:val="16"/>
        </w:rPr>
        <w:t>parte</w:t>
      </w:r>
      <w:r w:rsidRPr="002813DF">
        <w:rPr>
          <w:rFonts w:ascii="Arial" w:hAnsi="Arial" w:cs="Arial"/>
          <w:spacing w:val="-4"/>
          <w:sz w:val="16"/>
          <w:szCs w:val="16"/>
        </w:rPr>
        <w:t xml:space="preserve"> </w:t>
      </w:r>
      <w:r w:rsidRPr="002813DF">
        <w:rPr>
          <w:rFonts w:ascii="Arial" w:hAnsi="Arial" w:cs="Arial"/>
          <w:sz w:val="16"/>
          <w:szCs w:val="16"/>
        </w:rPr>
        <w:t>del</w:t>
      </w:r>
      <w:r w:rsidRPr="002813DF">
        <w:rPr>
          <w:rFonts w:ascii="Arial" w:hAnsi="Arial" w:cs="Arial"/>
          <w:spacing w:val="-4"/>
          <w:sz w:val="16"/>
          <w:szCs w:val="16"/>
        </w:rPr>
        <w:t xml:space="preserve"> </w:t>
      </w:r>
      <w:r w:rsidRPr="002813DF">
        <w:rPr>
          <w:rFonts w:ascii="Arial" w:hAnsi="Arial" w:cs="Arial"/>
          <w:sz w:val="16"/>
          <w:szCs w:val="16"/>
        </w:rPr>
        <w:t>valor</w:t>
      </w:r>
      <w:r w:rsidRPr="002813DF">
        <w:rPr>
          <w:rFonts w:ascii="Arial" w:hAnsi="Arial" w:cs="Arial"/>
          <w:spacing w:val="-3"/>
          <w:sz w:val="16"/>
          <w:szCs w:val="16"/>
        </w:rPr>
        <w:t xml:space="preserve"> </w:t>
      </w:r>
      <w:r w:rsidRPr="002813DF">
        <w:rPr>
          <w:rFonts w:ascii="Arial" w:hAnsi="Arial" w:cs="Arial"/>
          <w:sz w:val="16"/>
          <w:szCs w:val="16"/>
        </w:rPr>
        <w:t>corresponde</w:t>
      </w:r>
      <w:r w:rsidRPr="002813DF">
        <w:rPr>
          <w:rFonts w:ascii="Arial" w:hAnsi="Arial" w:cs="Arial"/>
          <w:spacing w:val="-4"/>
          <w:sz w:val="16"/>
          <w:szCs w:val="16"/>
        </w:rPr>
        <w:t xml:space="preserve"> </w:t>
      </w:r>
      <w:r w:rsidRPr="002813DF">
        <w:rPr>
          <w:rFonts w:ascii="Arial" w:hAnsi="Arial" w:cs="Arial"/>
          <w:sz w:val="16"/>
          <w:szCs w:val="16"/>
        </w:rPr>
        <w:t>a</w:t>
      </w:r>
      <w:r w:rsidRPr="002813DF">
        <w:rPr>
          <w:rFonts w:ascii="Arial" w:hAnsi="Arial" w:cs="Arial"/>
          <w:spacing w:val="-3"/>
          <w:sz w:val="16"/>
          <w:szCs w:val="16"/>
        </w:rPr>
        <w:t xml:space="preserve"> </w:t>
      </w:r>
      <w:r w:rsidRPr="002813DF">
        <w:rPr>
          <w:rFonts w:ascii="Arial" w:hAnsi="Arial" w:cs="Arial"/>
          <w:sz w:val="16"/>
          <w:szCs w:val="16"/>
        </w:rPr>
        <w:t>gastos</w:t>
      </w:r>
      <w:r w:rsidRPr="002813DF">
        <w:rPr>
          <w:rFonts w:ascii="Arial" w:hAnsi="Arial" w:cs="Arial"/>
          <w:spacing w:val="-4"/>
          <w:sz w:val="16"/>
          <w:szCs w:val="16"/>
        </w:rPr>
        <w:t xml:space="preserve"> </w:t>
      </w:r>
      <w:r w:rsidRPr="002813DF">
        <w:rPr>
          <w:rFonts w:ascii="Arial" w:hAnsi="Arial" w:cs="Arial"/>
          <w:sz w:val="16"/>
          <w:szCs w:val="16"/>
        </w:rPr>
        <w:t>de</w:t>
      </w:r>
      <w:r w:rsidRPr="002813DF">
        <w:rPr>
          <w:rFonts w:ascii="Arial" w:hAnsi="Arial" w:cs="Arial"/>
          <w:spacing w:val="-3"/>
          <w:sz w:val="16"/>
          <w:szCs w:val="16"/>
        </w:rPr>
        <w:t xml:space="preserve"> </w:t>
      </w:r>
      <w:r w:rsidRPr="002813DF">
        <w:rPr>
          <w:rFonts w:ascii="Arial" w:hAnsi="Arial" w:cs="Arial"/>
          <w:sz w:val="16"/>
          <w:szCs w:val="16"/>
        </w:rPr>
        <w:t>mano</w:t>
      </w:r>
      <w:r w:rsidRPr="002813DF">
        <w:rPr>
          <w:rFonts w:ascii="Arial" w:hAnsi="Arial" w:cs="Arial"/>
          <w:spacing w:val="-4"/>
          <w:sz w:val="16"/>
          <w:szCs w:val="16"/>
        </w:rPr>
        <w:t xml:space="preserve"> </w:t>
      </w:r>
      <w:r w:rsidRPr="002813DF">
        <w:rPr>
          <w:rFonts w:ascii="Arial" w:hAnsi="Arial" w:cs="Arial"/>
          <w:sz w:val="16"/>
          <w:szCs w:val="16"/>
        </w:rPr>
        <w:t>de</w:t>
      </w:r>
      <w:r w:rsidRPr="002813DF">
        <w:rPr>
          <w:rFonts w:ascii="Arial" w:hAnsi="Arial" w:cs="Arial"/>
          <w:spacing w:val="-3"/>
          <w:sz w:val="16"/>
          <w:szCs w:val="16"/>
        </w:rPr>
        <w:t xml:space="preserve"> </w:t>
      </w:r>
      <w:r w:rsidRPr="002813DF">
        <w:rPr>
          <w:rFonts w:ascii="Arial" w:hAnsi="Arial" w:cs="Arial"/>
          <w:sz w:val="16"/>
          <w:szCs w:val="16"/>
        </w:rPr>
        <w:t>obra,</w:t>
      </w:r>
      <w:r w:rsidRPr="002813DF">
        <w:rPr>
          <w:rFonts w:ascii="Arial" w:hAnsi="Arial" w:cs="Arial"/>
          <w:spacing w:val="-4"/>
          <w:sz w:val="16"/>
          <w:szCs w:val="16"/>
        </w:rPr>
        <w:t xml:space="preserve"> </w:t>
      </w:r>
      <w:r w:rsidRPr="002813DF">
        <w:rPr>
          <w:rFonts w:ascii="Arial" w:hAnsi="Arial" w:cs="Arial"/>
          <w:sz w:val="16"/>
          <w:szCs w:val="16"/>
        </w:rPr>
        <w:t>de</w:t>
      </w:r>
      <w:r w:rsidRPr="002813DF">
        <w:rPr>
          <w:rFonts w:ascii="Arial" w:hAnsi="Arial" w:cs="Arial"/>
          <w:spacing w:val="-4"/>
          <w:sz w:val="16"/>
          <w:szCs w:val="16"/>
        </w:rPr>
        <w:t xml:space="preserve"> </w:t>
      </w:r>
      <w:r w:rsidRPr="002813DF">
        <w:rPr>
          <w:rFonts w:ascii="Arial" w:hAnsi="Arial" w:cs="Arial"/>
          <w:sz w:val="16"/>
          <w:szCs w:val="16"/>
        </w:rPr>
        <w:t>transporte,</w:t>
      </w:r>
      <w:r w:rsidRPr="002813DF">
        <w:rPr>
          <w:rFonts w:ascii="Arial" w:hAnsi="Arial" w:cs="Arial"/>
          <w:spacing w:val="1"/>
          <w:sz w:val="16"/>
          <w:szCs w:val="16"/>
        </w:rPr>
        <w:t xml:space="preserve"> </w:t>
      </w:r>
      <w:r w:rsidRPr="002813DF">
        <w:rPr>
          <w:rFonts w:ascii="Arial" w:hAnsi="Arial" w:cs="Arial"/>
          <w:spacing w:val="-1"/>
          <w:sz w:val="16"/>
          <w:szCs w:val="16"/>
        </w:rPr>
        <w:t>de</w:t>
      </w:r>
      <w:r w:rsidRPr="002813DF">
        <w:rPr>
          <w:rFonts w:ascii="Arial" w:hAnsi="Arial" w:cs="Arial"/>
          <w:spacing w:val="-12"/>
          <w:sz w:val="16"/>
          <w:szCs w:val="16"/>
        </w:rPr>
        <w:t xml:space="preserve"> </w:t>
      </w:r>
      <w:r w:rsidRPr="002813DF">
        <w:rPr>
          <w:rFonts w:ascii="Arial" w:hAnsi="Arial" w:cs="Arial"/>
          <w:spacing w:val="-1"/>
          <w:sz w:val="16"/>
          <w:szCs w:val="16"/>
        </w:rPr>
        <w:t>energía,</w:t>
      </w:r>
      <w:r w:rsidRPr="002813DF">
        <w:rPr>
          <w:rFonts w:ascii="Arial" w:hAnsi="Arial" w:cs="Arial"/>
          <w:spacing w:val="-10"/>
          <w:sz w:val="16"/>
          <w:szCs w:val="16"/>
        </w:rPr>
        <w:t xml:space="preserve"> </w:t>
      </w:r>
      <w:r w:rsidRPr="002813DF">
        <w:rPr>
          <w:rFonts w:ascii="Arial" w:hAnsi="Arial" w:cs="Arial"/>
          <w:spacing w:val="-1"/>
          <w:sz w:val="16"/>
          <w:szCs w:val="16"/>
        </w:rPr>
        <w:t>cuál</w:t>
      </w:r>
      <w:r w:rsidRPr="002813DF">
        <w:rPr>
          <w:rFonts w:ascii="Arial" w:hAnsi="Arial" w:cs="Arial"/>
          <w:spacing w:val="-11"/>
          <w:sz w:val="16"/>
          <w:szCs w:val="16"/>
        </w:rPr>
        <w:t xml:space="preserve"> </w:t>
      </w:r>
      <w:r w:rsidRPr="002813DF">
        <w:rPr>
          <w:rFonts w:ascii="Arial" w:hAnsi="Arial" w:cs="Arial"/>
          <w:spacing w:val="-1"/>
          <w:sz w:val="16"/>
          <w:szCs w:val="16"/>
        </w:rPr>
        <w:t>es</w:t>
      </w:r>
      <w:r w:rsidRPr="002813DF">
        <w:rPr>
          <w:rFonts w:ascii="Arial" w:hAnsi="Arial" w:cs="Arial"/>
          <w:spacing w:val="-12"/>
          <w:sz w:val="16"/>
          <w:szCs w:val="16"/>
        </w:rPr>
        <w:t xml:space="preserve"> </w:t>
      </w:r>
      <w:r w:rsidRPr="002813DF">
        <w:rPr>
          <w:rFonts w:ascii="Arial" w:hAnsi="Arial" w:cs="Arial"/>
          <w:spacing w:val="-1"/>
          <w:sz w:val="16"/>
          <w:szCs w:val="16"/>
        </w:rPr>
        <w:t>la</w:t>
      </w:r>
      <w:r w:rsidRPr="002813DF">
        <w:rPr>
          <w:rFonts w:ascii="Arial" w:hAnsi="Arial" w:cs="Arial"/>
          <w:spacing w:val="-11"/>
          <w:sz w:val="16"/>
          <w:szCs w:val="16"/>
        </w:rPr>
        <w:t xml:space="preserve"> </w:t>
      </w:r>
      <w:r w:rsidRPr="002813DF">
        <w:rPr>
          <w:rFonts w:ascii="Arial" w:hAnsi="Arial" w:cs="Arial"/>
          <w:spacing w:val="-1"/>
          <w:sz w:val="16"/>
          <w:szCs w:val="16"/>
        </w:rPr>
        <w:t>utilidad</w:t>
      </w:r>
      <w:r w:rsidRPr="002813DF">
        <w:rPr>
          <w:rFonts w:ascii="Arial" w:hAnsi="Arial" w:cs="Arial"/>
          <w:spacing w:val="-10"/>
          <w:sz w:val="16"/>
          <w:szCs w:val="16"/>
        </w:rPr>
        <w:t xml:space="preserve"> </w:t>
      </w:r>
      <w:r w:rsidRPr="002813DF">
        <w:rPr>
          <w:rFonts w:ascii="Arial" w:hAnsi="Arial" w:cs="Arial"/>
          <w:spacing w:val="-1"/>
          <w:sz w:val="16"/>
          <w:szCs w:val="16"/>
        </w:rPr>
        <w:t>esperada,</w:t>
      </w:r>
      <w:r w:rsidRPr="002813DF">
        <w:rPr>
          <w:rFonts w:ascii="Arial" w:hAnsi="Arial" w:cs="Arial"/>
          <w:spacing w:val="-11"/>
          <w:sz w:val="16"/>
          <w:szCs w:val="16"/>
        </w:rPr>
        <w:t xml:space="preserve"> </w:t>
      </w:r>
      <w:r w:rsidRPr="002813DF">
        <w:rPr>
          <w:rFonts w:ascii="Arial" w:hAnsi="Arial" w:cs="Arial"/>
          <w:spacing w:val="-1"/>
          <w:sz w:val="16"/>
          <w:szCs w:val="16"/>
        </w:rPr>
        <w:t>entre</w:t>
      </w:r>
      <w:r w:rsidRPr="002813DF">
        <w:rPr>
          <w:rFonts w:ascii="Arial" w:hAnsi="Arial" w:cs="Arial"/>
          <w:spacing w:val="-10"/>
          <w:sz w:val="16"/>
          <w:szCs w:val="16"/>
        </w:rPr>
        <w:t xml:space="preserve"> </w:t>
      </w:r>
      <w:r w:rsidRPr="002813DF">
        <w:rPr>
          <w:rFonts w:ascii="Arial" w:hAnsi="Arial" w:cs="Arial"/>
          <w:spacing w:val="-1"/>
          <w:sz w:val="16"/>
          <w:szCs w:val="16"/>
        </w:rPr>
        <w:t>otros</w:t>
      </w:r>
      <w:r w:rsidRPr="002813DF">
        <w:rPr>
          <w:rFonts w:ascii="Arial" w:hAnsi="Arial" w:cs="Arial"/>
          <w:spacing w:val="-10"/>
          <w:sz w:val="16"/>
          <w:szCs w:val="16"/>
        </w:rPr>
        <w:t xml:space="preserve"> </w:t>
      </w:r>
      <w:r w:rsidRPr="002813DF">
        <w:rPr>
          <w:rFonts w:ascii="Arial" w:hAnsi="Arial" w:cs="Arial"/>
          <w:sz w:val="16"/>
          <w:szCs w:val="16"/>
        </w:rPr>
        <w:t>conceptos.</w:t>
      </w:r>
      <w:r w:rsidRPr="002813DF">
        <w:rPr>
          <w:rFonts w:ascii="Arial" w:hAnsi="Arial" w:cs="Arial"/>
          <w:spacing w:val="-11"/>
          <w:sz w:val="16"/>
          <w:szCs w:val="16"/>
        </w:rPr>
        <w:t xml:space="preserve"> </w:t>
      </w:r>
      <w:r w:rsidRPr="002813DF">
        <w:rPr>
          <w:rFonts w:ascii="Arial" w:hAnsi="Arial" w:cs="Arial"/>
          <w:sz w:val="16"/>
          <w:szCs w:val="16"/>
        </w:rPr>
        <w:t>En</w:t>
      </w:r>
      <w:r w:rsidRPr="002813DF">
        <w:rPr>
          <w:rFonts w:ascii="Arial" w:hAnsi="Arial" w:cs="Arial"/>
          <w:spacing w:val="-11"/>
          <w:sz w:val="16"/>
          <w:szCs w:val="16"/>
        </w:rPr>
        <w:t xml:space="preserve"> </w:t>
      </w:r>
      <w:r w:rsidRPr="002813DF">
        <w:rPr>
          <w:rFonts w:ascii="Arial" w:hAnsi="Arial" w:cs="Arial"/>
          <w:sz w:val="16"/>
          <w:szCs w:val="16"/>
        </w:rPr>
        <w:t>estos</w:t>
      </w:r>
      <w:r w:rsidRPr="002813DF">
        <w:rPr>
          <w:rFonts w:ascii="Arial" w:hAnsi="Arial" w:cs="Arial"/>
          <w:spacing w:val="-10"/>
          <w:sz w:val="16"/>
          <w:szCs w:val="16"/>
        </w:rPr>
        <w:t xml:space="preserve"> </w:t>
      </w:r>
      <w:r w:rsidRPr="002813DF">
        <w:rPr>
          <w:rFonts w:ascii="Arial" w:hAnsi="Arial" w:cs="Arial"/>
          <w:sz w:val="16"/>
          <w:szCs w:val="16"/>
        </w:rPr>
        <w:t>casos</w:t>
      </w:r>
      <w:r w:rsidRPr="002813DF">
        <w:rPr>
          <w:rFonts w:ascii="Arial" w:hAnsi="Arial" w:cs="Arial"/>
          <w:spacing w:val="-11"/>
          <w:sz w:val="16"/>
          <w:szCs w:val="16"/>
        </w:rPr>
        <w:t xml:space="preserve"> </w:t>
      </w:r>
      <w:r w:rsidRPr="002813DF">
        <w:rPr>
          <w:rFonts w:ascii="Arial" w:hAnsi="Arial" w:cs="Arial"/>
          <w:sz w:val="16"/>
          <w:szCs w:val="16"/>
        </w:rPr>
        <w:t>se</w:t>
      </w:r>
      <w:r w:rsidRPr="002813DF">
        <w:rPr>
          <w:rFonts w:ascii="Arial" w:hAnsi="Arial" w:cs="Arial"/>
          <w:spacing w:val="-12"/>
          <w:sz w:val="16"/>
          <w:szCs w:val="16"/>
        </w:rPr>
        <w:t xml:space="preserve"> </w:t>
      </w:r>
      <w:r w:rsidRPr="002813DF">
        <w:rPr>
          <w:rFonts w:ascii="Arial" w:hAnsi="Arial" w:cs="Arial"/>
          <w:sz w:val="16"/>
          <w:szCs w:val="16"/>
        </w:rPr>
        <w:t>limita</w:t>
      </w:r>
      <w:r w:rsidRPr="002813DF">
        <w:rPr>
          <w:rFonts w:ascii="Arial" w:hAnsi="Arial" w:cs="Arial"/>
          <w:spacing w:val="-10"/>
          <w:sz w:val="16"/>
          <w:szCs w:val="16"/>
        </w:rPr>
        <w:t xml:space="preserve"> </w:t>
      </w:r>
      <w:r w:rsidRPr="002813DF">
        <w:rPr>
          <w:rFonts w:ascii="Arial" w:hAnsi="Arial" w:cs="Arial"/>
          <w:sz w:val="16"/>
          <w:szCs w:val="16"/>
        </w:rPr>
        <w:t>a</w:t>
      </w:r>
      <w:r w:rsidRPr="002813DF">
        <w:rPr>
          <w:rFonts w:ascii="Arial" w:hAnsi="Arial" w:cs="Arial"/>
          <w:spacing w:val="-11"/>
          <w:sz w:val="16"/>
          <w:szCs w:val="16"/>
        </w:rPr>
        <w:t xml:space="preserve"> </w:t>
      </w:r>
      <w:r w:rsidRPr="002813DF">
        <w:rPr>
          <w:rFonts w:ascii="Arial" w:hAnsi="Arial" w:cs="Arial"/>
          <w:sz w:val="16"/>
          <w:szCs w:val="16"/>
        </w:rPr>
        <w:t>conocer</w:t>
      </w:r>
      <w:r w:rsidRPr="002813DF">
        <w:rPr>
          <w:rFonts w:ascii="Arial" w:hAnsi="Arial" w:cs="Arial"/>
          <w:spacing w:val="-11"/>
          <w:sz w:val="16"/>
          <w:szCs w:val="16"/>
        </w:rPr>
        <w:t xml:space="preserve"> </w:t>
      </w:r>
      <w:r w:rsidRPr="002813DF">
        <w:rPr>
          <w:rFonts w:ascii="Arial" w:hAnsi="Arial" w:cs="Arial"/>
          <w:sz w:val="16"/>
          <w:szCs w:val="16"/>
        </w:rPr>
        <w:t>con</w:t>
      </w:r>
      <w:r w:rsidRPr="002813DF">
        <w:rPr>
          <w:rFonts w:ascii="Arial" w:hAnsi="Arial" w:cs="Arial"/>
          <w:spacing w:val="-12"/>
          <w:sz w:val="16"/>
          <w:szCs w:val="16"/>
        </w:rPr>
        <w:t xml:space="preserve"> </w:t>
      </w:r>
      <w:r w:rsidRPr="002813DF">
        <w:rPr>
          <w:rFonts w:ascii="Arial" w:hAnsi="Arial" w:cs="Arial"/>
          <w:sz w:val="16"/>
          <w:szCs w:val="16"/>
        </w:rPr>
        <w:t>claridad</w:t>
      </w:r>
      <w:r w:rsidRPr="002813DF">
        <w:rPr>
          <w:rFonts w:ascii="Arial" w:hAnsi="Arial" w:cs="Arial"/>
          <w:spacing w:val="-11"/>
          <w:sz w:val="16"/>
          <w:szCs w:val="16"/>
        </w:rPr>
        <w:t xml:space="preserve"> </w:t>
      </w:r>
      <w:r w:rsidRPr="002813DF">
        <w:rPr>
          <w:rFonts w:ascii="Arial" w:hAnsi="Arial" w:cs="Arial"/>
          <w:sz w:val="16"/>
          <w:szCs w:val="16"/>
        </w:rPr>
        <w:t>absoluta</w:t>
      </w:r>
      <w:r w:rsidRPr="002813DF">
        <w:rPr>
          <w:rFonts w:ascii="Arial" w:hAnsi="Arial" w:cs="Arial"/>
          <w:spacing w:val="1"/>
          <w:sz w:val="16"/>
          <w:szCs w:val="16"/>
        </w:rPr>
        <w:t xml:space="preserve"> </w:t>
      </w:r>
      <w:r w:rsidRPr="002813DF">
        <w:rPr>
          <w:rFonts w:ascii="Arial" w:hAnsi="Arial" w:cs="Arial"/>
          <w:sz w:val="16"/>
          <w:szCs w:val="16"/>
        </w:rPr>
        <w:t>cuánto</w:t>
      </w:r>
      <w:r w:rsidRPr="002813DF">
        <w:rPr>
          <w:rFonts w:ascii="Arial" w:hAnsi="Arial" w:cs="Arial"/>
          <w:spacing w:val="-2"/>
          <w:sz w:val="16"/>
          <w:szCs w:val="16"/>
        </w:rPr>
        <w:t xml:space="preserve"> </w:t>
      </w:r>
      <w:r w:rsidRPr="002813DF">
        <w:rPr>
          <w:rFonts w:ascii="Arial" w:hAnsi="Arial" w:cs="Arial"/>
          <w:sz w:val="16"/>
          <w:szCs w:val="16"/>
        </w:rPr>
        <w:t>le</w:t>
      </w:r>
      <w:r w:rsidRPr="002813DF">
        <w:rPr>
          <w:rFonts w:ascii="Arial" w:hAnsi="Arial" w:cs="Arial"/>
          <w:spacing w:val="-1"/>
          <w:sz w:val="16"/>
          <w:szCs w:val="16"/>
        </w:rPr>
        <w:t xml:space="preserve"> </w:t>
      </w:r>
      <w:r w:rsidRPr="002813DF">
        <w:rPr>
          <w:rFonts w:ascii="Arial" w:hAnsi="Arial" w:cs="Arial"/>
          <w:sz w:val="16"/>
          <w:szCs w:val="16"/>
        </w:rPr>
        <w:t>costará</w:t>
      </w:r>
      <w:r w:rsidRPr="002813DF">
        <w:rPr>
          <w:rFonts w:ascii="Arial" w:hAnsi="Arial" w:cs="Arial"/>
          <w:spacing w:val="-1"/>
          <w:sz w:val="16"/>
          <w:szCs w:val="16"/>
        </w:rPr>
        <w:t xml:space="preserve"> </w:t>
      </w:r>
      <w:r w:rsidRPr="002813DF">
        <w:rPr>
          <w:rFonts w:ascii="Arial" w:hAnsi="Arial" w:cs="Arial"/>
          <w:sz w:val="16"/>
          <w:szCs w:val="16"/>
        </w:rPr>
        <w:t>el</w:t>
      </w:r>
      <w:r w:rsidRPr="002813DF">
        <w:rPr>
          <w:rFonts w:ascii="Arial" w:hAnsi="Arial" w:cs="Arial"/>
          <w:spacing w:val="-1"/>
          <w:sz w:val="16"/>
          <w:szCs w:val="16"/>
        </w:rPr>
        <w:t xml:space="preserve"> </w:t>
      </w:r>
      <w:r w:rsidRPr="002813DF">
        <w:rPr>
          <w:rFonts w:ascii="Arial" w:hAnsi="Arial" w:cs="Arial"/>
          <w:sz w:val="16"/>
          <w:szCs w:val="16"/>
        </w:rPr>
        <w:t>bien</w:t>
      </w:r>
      <w:r w:rsidRPr="002813DF">
        <w:rPr>
          <w:rFonts w:ascii="Arial" w:hAnsi="Arial" w:cs="Arial"/>
          <w:spacing w:val="-2"/>
          <w:sz w:val="16"/>
          <w:szCs w:val="16"/>
        </w:rPr>
        <w:t xml:space="preserve"> </w:t>
      </w:r>
      <w:r w:rsidRPr="002813DF">
        <w:rPr>
          <w:rFonts w:ascii="Arial" w:hAnsi="Arial" w:cs="Arial"/>
          <w:sz w:val="16"/>
          <w:szCs w:val="16"/>
        </w:rPr>
        <w:t>o</w:t>
      </w:r>
      <w:r w:rsidRPr="002813DF">
        <w:rPr>
          <w:rFonts w:ascii="Arial" w:hAnsi="Arial" w:cs="Arial"/>
          <w:spacing w:val="-1"/>
          <w:sz w:val="16"/>
          <w:szCs w:val="16"/>
        </w:rPr>
        <w:t xml:space="preserve"> </w:t>
      </w:r>
      <w:r w:rsidRPr="002813DF">
        <w:rPr>
          <w:rFonts w:ascii="Arial" w:hAnsi="Arial" w:cs="Arial"/>
          <w:sz w:val="16"/>
          <w:szCs w:val="16"/>
        </w:rPr>
        <w:t>el</w:t>
      </w:r>
      <w:r w:rsidRPr="002813DF">
        <w:rPr>
          <w:rFonts w:ascii="Arial" w:hAnsi="Arial" w:cs="Arial"/>
          <w:spacing w:val="-1"/>
          <w:sz w:val="16"/>
          <w:szCs w:val="16"/>
        </w:rPr>
        <w:t xml:space="preserve"> </w:t>
      </w:r>
      <w:r w:rsidRPr="002813DF">
        <w:rPr>
          <w:rFonts w:ascii="Arial" w:hAnsi="Arial" w:cs="Arial"/>
          <w:sz w:val="16"/>
          <w:szCs w:val="16"/>
        </w:rPr>
        <w:t>servicio,</w:t>
      </w:r>
      <w:r w:rsidRPr="002813DF">
        <w:rPr>
          <w:rFonts w:ascii="Arial" w:hAnsi="Arial" w:cs="Arial"/>
          <w:spacing w:val="-1"/>
          <w:sz w:val="16"/>
          <w:szCs w:val="16"/>
        </w:rPr>
        <w:t xml:space="preserve"> </w:t>
      </w:r>
      <w:r w:rsidRPr="002813DF">
        <w:rPr>
          <w:rFonts w:ascii="Arial" w:hAnsi="Arial" w:cs="Arial"/>
          <w:sz w:val="16"/>
          <w:szCs w:val="16"/>
        </w:rPr>
        <w:t>porque</w:t>
      </w:r>
      <w:r w:rsidRPr="002813DF">
        <w:rPr>
          <w:rFonts w:ascii="Arial" w:hAnsi="Arial" w:cs="Arial"/>
          <w:spacing w:val="-1"/>
          <w:sz w:val="16"/>
          <w:szCs w:val="16"/>
        </w:rPr>
        <w:t xml:space="preserve"> </w:t>
      </w:r>
      <w:r w:rsidRPr="002813DF">
        <w:rPr>
          <w:rFonts w:ascii="Arial" w:hAnsi="Arial" w:cs="Arial"/>
          <w:sz w:val="16"/>
          <w:szCs w:val="16"/>
        </w:rPr>
        <w:t>es</w:t>
      </w:r>
      <w:r w:rsidRPr="002813DF">
        <w:rPr>
          <w:rFonts w:ascii="Arial" w:hAnsi="Arial" w:cs="Arial"/>
          <w:spacing w:val="-2"/>
          <w:sz w:val="16"/>
          <w:szCs w:val="16"/>
        </w:rPr>
        <w:t xml:space="preserve"> </w:t>
      </w:r>
      <w:r w:rsidRPr="002813DF">
        <w:rPr>
          <w:rFonts w:ascii="Arial" w:hAnsi="Arial" w:cs="Arial"/>
          <w:sz w:val="16"/>
          <w:szCs w:val="16"/>
        </w:rPr>
        <w:t>lo</w:t>
      </w:r>
      <w:r w:rsidRPr="002813DF">
        <w:rPr>
          <w:rFonts w:ascii="Arial" w:hAnsi="Arial" w:cs="Arial"/>
          <w:spacing w:val="-1"/>
          <w:sz w:val="16"/>
          <w:szCs w:val="16"/>
        </w:rPr>
        <w:t xml:space="preserve"> </w:t>
      </w:r>
      <w:r w:rsidRPr="002813DF">
        <w:rPr>
          <w:rFonts w:ascii="Arial" w:hAnsi="Arial" w:cs="Arial"/>
          <w:sz w:val="16"/>
          <w:szCs w:val="16"/>
        </w:rPr>
        <w:t>que</w:t>
      </w:r>
      <w:r w:rsidRPr="002813DF">
        <w:rPr>
          <w:rFonts w:ascii="Arial" w:hAnsi="Arial" w:cs="Arial"/>
          <w:spacing w:val="-1"/>
          <w:sz w:val="16"/>
          <w:szCs w:val="16"/>
        </w:rPr>
        <w:t xml:space="preserve"> </w:t>
      </w:r>
      <w:r w:rsidRPr="002813DF">
        <w:rPr>
          <w:rFonts w:ascii="Arial" w:hAnsi="Arial" w:cs="Arial"/>
          <w:sz w:val="16"/>
          <w:szCs w:val="16"/>
        </w:rPr>
        <w:t>pagará.</w:t>
      </w:r>
    </w:p>
    <w:p w14:paraId="5EE31A78" w14:textId="77777777" w:rsidR="006C45A0" w:rsidRPr="002813DF" w:rsidRDefault="006C45A0" w:rsidP="006C45A0">
      <w:pPr>
        <w:ind w:firstLine="709"/>
        <w:jc w:val="both"/>
        <w:rPr>
          <w:rFonts w:ascii="Arial" w:hAnsi="Arial" w:cs="Arial"/>
          <w:sz w:val="16"/>
          <w:szCs w:val="16"/>
        </w:rPr>
      </w:pPr>
      <w:r w:rsidRPr="002813DF">
        <w:rPr>
          <w:rFonts w:ascii="Arial" w:hAnsi="Arial" w:cs="Arial"/>
          <w:sz w:val="16"/>
          <w:szCs w:val="16"/>
        </w:rPr>
        <w:t>Sin embargo, en otros negocios, como la obra pública, la concesión y la consultoría, el Estado está</w:t>
      </w:r>
      <w:r w:rsidRPr="002813DF">
        <w:rPr>
          <w:rFonts w:ascii="Arial" w:hAnsi="Arial" w:cs="Arial"/>
          <w:spacing w:val="1"/>
          <w:sz w:val="16"/>
          <w:szCs w:val="16"/>
        </w:rPr>
        <w:t xml:space="preserve"> </w:t>
      </w:r>
      <w:r w:rsidRPr="002813DF">
        <w:rPr>
          <w:rFonts w:ascii="Arial" w:hAnsi="Arial" w:cs="Arial"/>
          <w:sz w:val="16"/>
          <w:szCs w:val="16"/>
        </w:rPr>
        <w:t>acostumbrado a que se desglosen intensamente los costos, exigiendo no sólo el precio total sino una distinción entre</w:t>
      </w:r>
      <w:r w:rsidRPr="002813DF">
        <w:rPr>
          <w:rFonts w:ascii="Arial" w:hAnsi="Arial" w:cs="Arial"/>
          <w:spacing w:val="1"/>
          <w:sz w:val="16"/>
          <w:szCs w:val="16"/>
        </w:rPr>
        <w:t xml:space="preserve"> </w:t>
      </w:r>
      <w:r w:rsidRPr="002813DF">
        <w:rPr>
          <w:rFonts w:ascii="Arial" w:hAnsi="Arial" w:cs="Arial"/>
          <w:sz w:val="16"/>
          <w:szCs w:val="16"/>
        </w:rPr>
        <w:t>los</w:t>
      </w:r>
      <w:r w:rsidRPr="002813DF">
        <w:rPr>
          <w:rFonts w:ascii="Arial" w:hAnsi="Arial" w:cs="Arial"/>
          <w:spacing w:val="-5"/>
          <w:sz w:val="16"/>
          <w:szCs w:val="16"/>
        </w:rPr>
        <w:t xml:space="preserve"> </w:t>
      </w:r>
      <w:r w:rsidRPr="002813DF">
        <w:rPr>
          <w:rFonts w:ascii="Arial" w:hAnsi="Arial" w:cs="Arial"/>
          <w:i/>
          <w:sz w:val="16"/>
          <w:szCs w:val="16"/>
        </w:rPr>
        <w:t>costos</w:t>
      </w:r>
      <w:r w:rsidRPr="002813DF">
        <w:rPr>
          <w:rFonts w:ascii="Arial" w:hAnsi="Arial" w:cs="Arial"/>
          <w:i/>
          <w:spacing w:val="-5"/>
          <w:sz w:val="16"/>
          <w:szCs w:val="16"/>
        </w:rPr>
        <w:t xml:space="preserve"> </w:t>
      </w:r>
      <w:r w:rsidRPr="002813DF">
        <w:rPr>
          <w:rFonts w:ascii="Arial" w:hAnsi="Arial" w:cs="Arial"/>
          <w:i/>
          <w:sz w:val="16"/>
          <w:szCs w:val="16"/>
        </w:rPr>
        <w:t>directos</w:t>
      </w:r>
      <w:r w:rsidRPr="002813DF">
        <w:rPr>
          <w:rFonts w:ascii="Arial" w:hAnsi="Arial" w:cs="Arial"/>
          <w:i/>
          <w:spacing w:val="-4"/>
          <w:sz w:val="16"/>
          <w:szCs w:val="16"/>
        </w:rPr>
        <w:t xml:space="preserve"> </w:t>
      </w:r>
      <w:r w:rsidRPr="002813DF">
        <w:rPr>
          <w:rFonts w:ascii="Arial" w:hAnsi="Arial" w:cs="Arial"/>
          <w:sz w:val="16"/>
          <w:szCs w:val="16"/>
        </w:rPr>
        <w:t>y</w:t>
      </w:r>
      <w:r w:rsidRPr="002813DF">
        <w:rPr>
          <w:rFonts w:ascii="Arial" w:hAnsi="Arial" w:cs="Arial"/>
          <w:spacing w:val="-5"/>
          <w:sz w:val="16"/>
          <w:szCs w:val="16"/>
        </w:rPr>
        <w:t xml:space="preserve"> </w:t>
      </w:r>
      <w:r w:rsidRPr="002813DF">
        <w:rPr>
          <w:rFonts w:ascii="Arial" w:hAnsi="Arial" w:cs="Arial"/>
          <w:sz w:val="16"/>
          <w:szCs w:val="16"/>
        </w:rPr>
        <w:t>los</w:t>
      </w:r>
      <w:r w:rsidRPr="002813DF">
        <w:rPr>
          <w:rFonts w:ascii="Arial" w:hAnsi="Arial" w:cs="Arial"/>
          <w:spacing w:val="-5"/>
          <w:sz w:val="16"/>
          <w:szCs w:val="16"/>
        </w:rPr>
        <w:t xml:space="preserve"> </w:t>
      </w:r>
      <w:r w:rsidRPr="002813DF">
        <w:rPr>
          <w:rFonts w:ascii="Arial" w:hAnsi="Arial" w:cs="Arial"/>
          <w:i/>
          <w:sz w:val="16"/>
          <w:szCs w:val="16"/>
        </w:rPr>
        <w:t>costos</w:t>
      </w:r>
      <w:r w:rsidRPr="002813DF">
        <w:rPr>
          <w:rFonts w:ascii="Arial" w:hAnsi="Arial" w:cs="Arial"/>
          <w:i/>
          <w:spacing w:val="-4"/>
          <w:sz w:val="16"/>
          <w:szCs w:val="16"/>
        </w:rPr>
        <w:t xml:space="preserve"> </w:t>
      </w:r>
      <w:r w:rsidRPr="002813DF">
        <w:rPr>
          <w:rFonts w:ascii="Arial" w:hAnsi="Arial" w:cs="Arial"/>
          <w:i/>
          <w:sz w:val="16"/>
          <w:szCs w:val="16"/>
        </w:rPr>
        <w:t>indirectos</w:t>
      </w:r>
      <w:r w:rsidRPr="002813DF">
        <w:rPr>
          <w:rFonts w:ascii="Arial" w:hAnsi="Arial" w:cs="Arial"/>
          <w:sz w:val="16"/>
          <w:szCs w:val="16"/>
        </w:rPr>
        <w:t>.</w:t>
      </w:r>
      <w:r w:rsidRPr="002813DF">
        <w:rPr>
          <w:rFonts w:ascii="Arial" w:hAnsi="Arial" w:cs="Arial"/>
          <w:spacing w:val="-5"/>
          <w:sz w:val="16"/>
          <w:szCs w:val="16"/>
        </w:rPr>
        <w:t xml:space="preserve"> </w:t>
      </w:r>
      <w:r w:rsidRPr="002813DF">
        <w:rPr>
          <w:rFonts w:ascii="Arial" w:hAnsi="Arial" w:cs="Arial"/>
          <w:sz w:val="16"/>
          <w:szCs w:val="16"/>
        </w:rPr>
        <w:t>Los</w:t>
      </w:r>
      <w:r w:rsidRPr="002813DF">
        <w:rPr>
          <w:rFonts w:ascii="Arial" w:hAnsi="Arial" w:cs="Arial"/>
          <w:spacing w:val="-5"/>
          <w:sz w:val="16"/>
          <w:szCs w:val="16"/>
        </w:rPr>
        <w:t xml:space="preserve"> </w:t>
      </w:r>
      <w:r w:rsidRPr="002813DF">
        <w:rPr>
          <w:rFonts w:ascii="Arial" w:hAnsi="Arial" w:cs="Arial"/>
          <w:sz w:val="16"/>
          <w:szCs w:val="16"/>
        </w:rPr>
        <w:t>primeros</w:t>
      </w:r>
      <w:r w:rsidRPr="002813DF">
        <w:rPr>
          <w:rFonts w:ascii="Arial" w:hAnsi="Arial" w:cs="Arial"/>
          <w:spacing w:val="-4"/>
          <w:sz w:val="16"/>
          <w:szCs w:val="16"/>
        </w:rPr>
        <w:t xml:space="preserve"> </w:t>
      </w:r>
      <w:r w:rsidRPr="002813DF">
        <w:rPr>
          <w:rFonts w:ascii="Arial" w:hAnsi="Arial" w:cs="Arial"/>
          <w:sz w:val="16"/>
          <w:szCs w:val="16"/>
        </w:rPr>
        <w:t>son</w:t>
      </w:r>
      <w:r w:rsidRPr="002813DF">
        <w:rPr>
          <w:rFonts w:ascii="Arial" w:hAnsi="Arial" w:cs="Arial"/>
          <w:spacing w:val="-5"/>
          <w:sz w:val="16"/>
          <w:szCs w:val="16"/>
        </w:rPr>
        <w:t xml:space="preserve"> </w:t>
      </w:r>
      <w:r w:rsidRPr="002813DF">
        <w:rPr>
          <w:rFonts w:ascii="Arial" w:hAnsi="Arial" w:cs="Arial"/>
          <w:sz w:val="16"/>
          <w:szCs w:val="16"/>
        </w:rPr>
        <w:t>los</w:t>
      </w:r>
      <w:r w:rsidRPr="002813DF">
        <w:rPr>
          <w:rFonts w:ascii="Arial" w:hAnsi="Arial" w:cs="Arial"/>
          <w:spacing w:val="-5"/>
          <w:sz w:val="16"/>
          <w:szCs w:val="16"/>
        </w:rPr>
        <w:t xml:space="preserve"> </w:t>
      </w:r>
      <w:r w:rsidRPr="002813DF">
        <w:rPr>
          <w:rFonts w:ascii="Arial" w:hAnsi="Arial" w:cs="Arial"/>
          <w:sz w:val="16"/>
          <w:szCs w:val="16"/>
        </w:rPr>
        <w:t>gastos</w:t>
      </w:r>
      <w:r w:rsidRPr="002813DF">
        <w:rPr>
          <w:rFonts w:ascii="Arial" w:hAnsi="Arial" w:cs="Arial"/>
          <w:spacing w:val="-4"/>
          <w:sz w:val="16"/>
          <w:szCs w:val="16"/>
        </w:rPr>
        <w:t xml:space="preserve"> </w:t>
      </w:r>
      <w:r w:rsidRPr="002813DF">
        <w:rPr>
          <w:rFonts w:ascii="Arial" w:hAnsi="Arial" w:cs="Arial"/>
          <w:sz w:val="16"/>
          <w:szCs w:val="16"/>
        </w:rPr>
        <w:t>imprescindibles</w:t>
      </w:r>
      <w:r w:rsidRPr="002813DF">
        <w:rPr>
          <w:rFonts w:ascii="Arial" w:hAnsi="Arial" w:cs="Arial"/>
          <w:spacing w:val="-5"/>
          <w:sz w:val="16"/>
          <w:szCs w:val="16"/>
        </w:rPr>
        <w:t xml:space="preserve"> </w:t>
      </w:r>
      <w:r w:rsidRPr="002813DF">
        <w:rPr>
          <w:rFonts w:ascii="Arial" w:hAnsi="Arial" w:cs="Arial"/>
          <w:sz w:val="16"/>
          <w:szCs w:val="16"/>
        </w:rPr>
        <w:t>para</w:t>
      </w:r>
      <w:r w:rsidRPr="002813DF">
        <w:rPr>
          <w:rFonts w:ascii="Arial" w:hAnsi="Arial" w:cs="Arial"/>
          <w:spacing w:val="-5"/>
          <w:sz w:val="16"/>
          <w:szCs w:val="16"/>
        </w:rPr>
        <w:t xml:space="preserve"> </w:t>
      </w:r>
      <w:r w:rsidRPr="002813DF">
        <w:rPr>
          <w:rFonts w:ascii="Arial" w:hAnsi="Arial" w:cs="Arial"/>
          <w:sz w:val="16"/>
          <w:szCs w:val="16"/>
        </w:rPr>
        <w:t>ejecutar</w:t>
      </w:r>
      <w:r w:rsidRPr="002813DF">
        <w:rPr>
          <w:rFonts w:ascii="Arial" w:hAnsi="Arial" w:cs="Arial"/>
          <w:spacing w:val="-4"/>
          <w:sz w:val="16"/>
          <w:szCs w:val="16"/>
        </w:rPr>
        <w:t xml:space="preserve"> </w:t>
      </w:r>
      <w:r w:rsidRPr="002813DF">
        <w:rPr>
          <w:rFonts w:ascii="Arial" w:hAnsi="Arial" w:cs="Arial"/>
          <w:sz w:val="16"/>
          <w:szCs w:val="16"/>
        </w:rPr>
        <w:t>la</w:t>
      </w:r>
      <w:r w:rsidRPr="002813DF">
        <w:rPr>
          <w:rFonts w:ascii="Arial" w:hAnsi="Arial" w:cs="Arial"/>
          <w:spacing w:val="-5"/>
          <w:sz w:val="16"/>
          <w:szCs w:val="16"/>
        </w:rPr>
        <w:t xml:space="preserve"> </w:t>
      </w:r>
      <w:r w:rsidRPr="002813DF">
        <w:rPr>
          <w:rFonts w:ascii="Arial" w:hAnsi="Arial" w:cs="Arial"/>
          <w:sz w:val="16"/>
          <w:szCs w:val="16"/>
        </w:rPr>
        <w:t>obra,</w:t>
      </w:r>
      <w:r w:rsidRPr="002813DF">
        <w:rPr>
          <w:rFonts w:ascii="Arial" w:hAnsi="Arial" w:cs="Arial"/>
          <w:spacing w:val="-5"/>
          <w:sz w:val="16"/>
          <w:szCs w:val="16"/>
        </w:rPr>
        <w:t xml:space="preserve"> </w:t>
      </w:r>
      <w:r w:rsidRPr="002813DF">
        <w:rPr>
          <w:rFonts w:ascii="Arial" w:hAnsi="Arial" w:cs="Arial"/>
          <w:sz w:val="16"/>
          <w:szCs w:val="16"/>
        </w:rPr>
        <w:t>entre</w:t>
      </w:r>
      <w:r w:rsidRPr="002813DF">
        <w:rPr>
          <w:rFonts w:ascii="Arial" w:hAnsi="Arial" w:cs="Arial"/>
          <w:spacing w:val="-4"/>
          <w:sz w:val="16"/>
          <w:szCs w:val="16"/>
        </w:rPr>
        <w:t xml:space="preserve"> </w:t>
      </w:r>
      <w:r w:rsidRPr="002813DF">
        <w:rPr>
          <w:rFonts w:ascii="Arial" w:hAnsi="Arial" w:cs="Arial"/>
          <w:sz w:val="16"/>
          <w:szCs w:val="16"/>
        </w:rPr>
        <w:t>los</w:t>
      </w:r>
      <w:r w:rsidRPr="002813DF">
        <w:rPr>
          <w:rFonts w:ascii="Arial" w:hAnsi="Arial" w:cs="Arial"/>
          <w:spacing w:val="1"/>
          <w:sz w:val="16"/>
          <w:szCs w:val="16"/>
        </w:rPr>
        <w:t xml:space="preserve"> </w:t>
      </w:r>
      <w:r w:rsidRPr="002813DF">
        <w:rPr>
          <w:rFonts w:ascii="Arial" w:hAnsi="Arial" w:cs="Arial"/>
          <w:sz w:val="16"/>
          <w:szCs w:val="16"/>
        </w:rPr>
        <w:t>que se encuentra: la adquisición de materiales, insumos y suministros, la inversión en equipos, el pago de la mano de</w:t>
      </w:r>
      <w:r w:rsidRPr="002813DF">
        <w:rPr>
          <w:rFonts w:ascii="Arial" w:hAnsi="Arial" w:cs="Arial"/>
          <w:spacing w:val="-48"/>
          <w:sz w:val="16"/>
          <w:szCs w:val="16"/>
        </w:rPr>
        <w:t xml:space="preserve"> </w:t>
      </w:r>
      <w:r w:rsidRPr="002813DF">
        <w:rPr>
          <w:rFonts w:ascii="Arial" w:hAnsi="Arial" w:cs="Arial"/>
          <w:sz w:val="16"/>
          <w:szCs w:val="16"/>
        </w:rPr>
        <w:t xml:space="preserve">obra de las cuadrillas de trabajadores obreros y otros gastos afines –representados en los </w:t>
      </w:r>
      <w:r w:rsidRPr="002813DF">
        <w:rPr>
          <w:rFonts w:ascii="Arial" w:hAnsi="Arial" w:cs="Arial"/>
          <w:i/>
          <w:sz w:val="16"/>
          <w:szCs w:val="16"/>
        </w:rPr>
        <w:t xml:space="preserve">ítems </w:t>
      </w:r>
      <w:r w:rsidRPr="002813DF">
        <w:rPr>
          <w:rFonts w:ascii="Arial" w:hAnsi="Arial" w:cs="Arial"/>
          <w:sz w:val="16"/>
          <w:szCs w:val="16"/>
        </w:rPr>
        <w:t>que componen el</w:t>
      </w:r>
      <w:r w:rsidRPr="002813DF">
        <w:rPr>
          <w:rFonts w:ascii="Arial" w:hAnsi="Arial" w:cs="Arial"/>
          <w:spacing w:val="1"/>
          <w:sz w:val="16"/>
          <w:szCs w:val="16"/>
        </w:rPr>
        <w:t xml:space="preserve"> </w:t>
      </w:r>
      <w:r w:rsidRPr="002813DF">
        <w:rPr>
          <w:rFonts w:ascii="Arial" w:hAnsi="Arial" w:cs="Arial"/>
          <w:sz w:val="16"/>
          <w:szCs w:val="16"/>
        </w:rPr>
        <w:t>contrato–.</w:t>
      </w:r>
      <w:r w:rsidRPr="002813DF">
        <w:rPr>
          <w:rFonts w:ascii="Arial" w:hAnsi="Arial" w:cs="Arial"/>
          <w:spacing w:val="-10"/>
          <w:sz w:val="16"/>
          <w:szCs w:val="16"/>
        </w:rPr>
        <w:t xml:space="preserve"> </w:t>
      </w:r>
      <w:r w:rsidRPr="002813DF">
        <w:rPr>
          <w:rFonts w:ascii="Arial" w:hAnsi="Arial" w:cs="Arial"/>
          <w:sz w:val="16"/>
          <w:szCs w:val="16"/>
        </w:rPr>
        <w:t>Los</w:t>
      </w:r>
      <w:r w:rsidRPr="002813DF">
        <w:rPr>
          <w:rFonts w:ascii="Arial" w:hAnsi="Arial" w:cs="Arial"/>
          <w:spacing w:val="-9"/>
          <w:sz w:val="16"/>
          <w:szCs w:val="16"/>
        </w:rPr>
        <w:t xml:space="preserve"> </w:t>
      </w:r>
      <w:r w:rsidRPr="002813DF">
        <w:rPr>
          <w:rFonts w:ascii="Arial" w:hAnsi="Arial" w:cs="Arial"/>
          <w:sz w:val="16"/>
          <w:szCs w:val="16"/>
        </w:rPr>
        <w:t>costos</w:t>
      </w:r>
      <w:r w:rsidRPr="002813DF">
        <w:rPr>
          <w:rFonts w:ascii="Arial" w:hAnsi="Arial" w:cs="Arial"/>
          <w:spacing w:val="-9"/>
          <w:sz w:val="16"/>
          <w:szCs w:val="16"/>
        </w:rPr>
        <w:t xml:space="preserve"> </w:t>
      </w:r>
      <w:r w:rsidRPr="002813DF">
        <w:rPr>
          <w:rFonts w:ascii="Arial" w:hAnsi="Arial" w:cs="Arial"/>
          <w:i/>
          <w:sz w:val="16"/>
          <w:szCs w:val="16"/>
        </w:rPr>
        <w:t>indirectos</w:t>
      </w:r>
      <w:r w:rsidRPr="002813DF">
        <w:rPr>
          <w:rFonts w:ascii="Arial" w:hAnsi="Arial" w:cs="Arial"/>
          <w:i/>
          <w:spacing w:val="-9"/>
          <w:sz w:val="16"/>
          <w:szCs w:val="16"/>
        </w:rPr>
        <w:t xml:space="preserve"> </w:t>
      </w:r>
      <w:r w:rsidRPr="002813DF">
        <w:rPr>
          <w:rFonts w:ascii="Arial" w:hAnsi="Arial" w:cs="Arial"/>
          <w:sz w:val="16"/>
          <w:szCs w:val="16"/>
        </w:rPr>
        <w:t>aluden</w:t>
      </w:r>
      <w:r w:rsidRPr="002813DF">
        <w:rPr>
          <w:rFonts w:ascii="Arial" w:hAnsi="Arial" w:cs="Arial"/>
          <w:spacing w:val="-9"/>
          <w:sz w:val="16"/>
          <w:szCs w:val="16"/>
        </w:rPr>
        <w:t xml:space="preserve"> </w:t>
      </w:r>
      <w:r w:rsidRPr="002813DF">
        <w:rPr>
          <w:rFonts w:ascii="Arial" w:hAnsi="Arial" w:cs="Arial"/>
          <w:sz w:val="16"/>
          <w:szCs w:val="16"/>
        </w:rPr>
        <w:t>a</w:t>
      </w:r>
      <w:r w:rsidRPr="002813DF">
        <w:rPr>
          <w:rFonts w:ascii="Arial" w:hAnsi="Arial" w:cs="Arial"/>
          <w:spacing w:val="-9"/>
          <w:sz w:val="16"/>
          <w:szCs w:val="16"/>
        </w:rPr>
        <w:t xml:space="preserve"> </w:t>
      </w:r>
      <w:r w:rsidRPr="002813DF">
        <w:rPr>
          <w:rFonts w:ascii="Arial" w:hAnsi="Arial" w:cs="Arial"/>
          <w:sz w:val="16"/>
          <w:szCs w:val="16"/>
        </w:rPr>
        <w:t>los</w:t>
      </w:r>
      <w:r w:rsidRPr="002813DF">
        <w:rPr>
          <w:rFonts w:ascii="Arial" w:hAnsi="Arial" w:cs="Arial"/>
          <w:spacing w:val="-9"/>
          <w:sz w:val="16"/>
          <w:szCs w:val="16"/>
        </w:rPr>
        <w:t xml:space="preserve"> </w:t>
      </w:r>
      <w:r w:rsidRPr="002813DF">
        <w:rPr>
          <w:rFonts w:ascii="Arial" w:hAnsi="Arial" w:cs="Arial"/>
          <w:sz w:val="16"/>
          <w:szCs w:val="16"/>
        </w:rPr>
        <w:t>gastos</w:t>
      </w:r>
      <w:r w:rsidRPr="002813DF">
        <w:rPr>
          <w:rFonts w:ascii="Arial" w:hAnsi="Arial" w:cs="Arial"/>
          <w:spacing w:val="-9"/>
          <w:sz w:val="16"/>
          <w:szCs w:val="16"/>
        </w:rPr>
        <w:t xml:space="preserve"> </w:t>
      </w:r>
      <w:r w:rsidRPr="002813DF">
        <w:rPr>
          <w:rFonts w:ascii="Arial" w:hAnsi="Arial" w:cs="Arial"/>
          <w:sz w:val="16"/>
          <w:szCs w:val="16"/>
        </w:rPr>
        <w:t>que</w:t>
      </w:r>
      <w:r w:rsidRPr="002813DF">
        <w:rPr>
          <w:rFonts w:ascii="Arial" w:hAnsi="Arial" w:cs="Arial"/>
          <w:spacing w:val="-9"/>
          <w:sz w:val="16"/>
          <w:szCs w:val="16"/>
        </w:rPr>
        <w:t xml:space="preserve"> </w:t>
      </w:r>
      <w:r w:rsidRPr="002813DF">
        <w:rPr>
          <w:rFonts w:ascii="Arial" w:hAnsi="Arial" w:cs="Arial"/>
          <w:sz w:val="16"/>
          <w:szCs w:val="16"/>
        </w:rPr>
        <w:t>también</w:t>
      </w:r>
      <w:r w:rsidRPr="002813DF">
        <w:rPr>
          <w:rFonts w:ascii="Arial" w:hAnsi="Arial" w:cs="Arial"/>
          <w:spacing w:val="-8"/>
          <w:sz w:val="16"/>
          <w:szCs w:val="16"/>
        </w:rPr>
        <w:t xml:space="preserve"> </w:t>
      </w:r>
      <w:r w:rsidRPr="002813DF">
        <w:rPr>
          <w:rFonts w:ascii="Arial" w:hAnsi="Arial" w:cs="Arial"/>
          <w:sz w:val="16"/>
          <w:szCs w:val="16"/>
        </w:rPr>
        <w:t>son</w:t>
      </w:r>
      <w:r w:rsidRPr="002813DF">
        <w:rPr>
          <w:rFonts w:ascii="Arial" w:hAnsi="Arial" w:cs="Arial"/>
          <w:spacing w:val="-9"/>
          <w:sz w:val="16"/>
          <w:szCs w:val="16"/>
        </w:rPr>
        <w:t xml:space="preserve"> </w:t>
      </w:r>
      <w:r w:rsidRPr="002813DF">
        <w:rPr>
          <w:rFonts w:ascii="Arial" w:hAnsi="Arial" w:cs="Arial"/>
          <w:sz w:val="16"/>
          <w:szCs w:val="16"/>
        </w:rPr>
        <w:t>necesarios</w:t>
      </w:r>
      <w:r w:rsidRPr="002813DF">
        <w:rPr>
          <w:rFonts w:ascii="Arial" w:hAnsi="Arial" w:cs="Arial"/>
          <w:spacing w:val="-9"/>
          <w:sz w:val="16"/>
          <w:szCs w:val="16"/>
        </w:rPr>
        <w:t xml:space="preserve"> </w:t>
      </w:r>
      <w:r w:rsidRPr="002813DF">
        <w:rPr>
          <w:rFonts w:ascii="Arial" w:hAnsi="Arial" w:cs="Arial"/>
          <w:sz w:val="16"/>
          <w:szCs w:val="16"/>
        </w:rPr>
        <w:t>para</w:t>
      </w:r>
      <w:r w:rsidRPr="002813DF">
        <w:rPr>
          <w:rFonts w:ascii="Arial" w:hAnsi="Arial" w:cs="Arial"/>
          <w:spacing w:val="-9"/>
          <w:sz w:val="16"/>
          <w:szCs w:val="16"/>
        </w:rPr>
        <w:t xml:space="preserve"> </w:t>
      </w:r>
      <w:r w:rsidRPr="002813DF">
        <w:rPr>
          <w:rFonts w:ascii="Arial" w:hAnsi="Arial" w:cs="Arial"/>
          <w:sz w:val="16"/>
          <w:szCs w:val="16"/>
        </w:rPr>
        <w:t>la</w:t>
      </w:r>
      <w:r w:rsidRPr="002813DF">
        <w:rPr>
          <w:rFonts w:ascii="Arial" w:hAnsi="Arial" w:cs="Arial"/>
          <w:spacing w:val="-9"/>
          <w:sz w:val="16"/>
          <w:szCs w:val="16"/>
        </w:rPr>
        <w:t xml:space="preserve"> </w:t>
      </w:r>
      <w:r w:rsidRPr="002813DF">
        <w:rPr>
          <w:rFonts w:ascii="Arial" w:hAnsi="Arial" w:cs="Arial"/>
          <w:sz w:val="16"/>
          <w:szCs w:val="16"/>
        </w:rPr>
        <w:t>obra,</w:t>
      </w:r>
      <w:r w:rsidRPr="002813DF">
        <w:rPr>
          <w:rFonts w:ascii="Arial" w:hAnsi="Arial" w:cs="Arial"/>
          <w:spacing w:val="-9"/>
          <w:sz w:val="16"/>
          <w:szCs w:val="16"/>
        </w:rPr>
        <w:t xml:space="preserve"> </w:t>
      </w:r>
      <w:r w:rsidRPr="002813DF">
        <w:rPr>
          <w:rFonts w:ascii="Arial" w:hAnsi="Arial" w:cs="Arial"/>
          <w:sz w:val="16"/>
          <w:szCs w:val="16"/>
        </w:rPr>
        <w:t>pero</w:t>
      </w:r>
      <w:r w:rsidRPr="002813DF">
        <w:rPr>
          <w:rFonts w:ascii="Arial" w:hAnsi="Arial" w:cs="Arial"/>
          <w:spacing w:val="-9"/>
          <w:sz w:val="16"/>
          <w:szCs w:val="16"/>
        </w:rPr>
        <w:t xml:space="preserve"> </w:t>
      </w:r>
      <w:r w:rsidRPr="002813DF">
        <w:rPr>
          <w:rFonts w:ascii="Arial" w:hAnsi="Arial" w:cs="Arial"/>
          <w:sz w:val="16"/>
          <w:szCs w:val="16"/>
        </w:rPr>
        <w:t>que</w:t>
      </w:r>
      <w:r w:rsidRPr="002813DF">
        <w:rPr>
          <w:rFonts w:ascii="Arial" w:hAnsi="Arial" w:cs="Arial"/>
          <w:spacing w:val="-9"/>
          <w:sz w:val="16"/>
          <w:szCs w:val="16"/>
        </w:rPr>
        <w:t xml:space="preserve"> </w:t>
      </w:r>
      <w:r w:rsidRPr="002813DF">
        <w:rPr>
          <w:rFonts w:ascii="Arial" w:hAnsi="Arial" w:cs="Arial"/>
          <w:sz w:val="16"/>
          <w:szCs w:val="16"/>
        </w:rPr>
        <w:t>no</w:t>
      </w:r>
      <w:r w:rsidRPr="002813DF">
        <w:rPr>
          <w:rFonts w:ascii="Arial" w:hAnsi="Arial" w:cs="Arial"/>
          <w:spacing w:val="-9"/>
          <w:sz w:val="16"/>
          <w:szCs w:val="16"/>
        </w:rPr>
        <w:t xml:space="preserve"> </w:t>
      </w:r>
      <w:r w:rsidRPr="002813DF">
        <w:rPr>
          <w:rFonts w:ascii="Arial" w:hAnsi="Arial" w:cs="Arial"/>
          <w:sz w:val="16"/>
          <w:szCs w:val="16"/>
        </w:rPr>
        <w:t>hacen</w:t>
      </w:r>
      <w:r w:rsidRPr="002813DF">
        <w:rPr>
          <w:rFonts w:ascii="Arial" w:hAnsi="Arial" w:cs="Arial"/>
          <w:spacing w:val="-9"/>
          <w:sz w:val="16"/>
          <w:szCs w:val="16"/>
        </w:rPr>
        <w:t xml:space="preserve"> </w:t>
      </w:r>
      <w:r w:rsidRPr="002813DF">
        <w:rPr>
          <w:rFonts w:ascii="Arial" w:hAnsi="Arial" w:cs="Arial"/>
          <w:sz w:val="16"/>
          <w:szCs w:val="16"/>
        </w:rPr>
        <w:t>parte</w:t>
      </w:r>
      <w:r w:rsidRPr="002813DF">
        <w:rPr>
          <w:rFonts w:ascii="Arial" w:hAnsi="Arial" w:cs="Arial"/>
          <w:spacing w:val="1"/>
          <w:sz w:val="16"/>
          <w:szCs w:val="16"/>
        </w:rPr>
        <w:t xml:space="preserve"> </w:t>
      </w:r>
      <w:r w:rsidRPr="002813DF">
        <w:rPr>
          <w:rFonts w:ascii="Arial" w:hAnsi="Arial" w:cs="Arial"/>
          <w:sz w:val="16"/>
          <w:szCs w:val="16"/>
        </w:rPr>
        <w:t>de los elementos mismos con los que se construye, es decir, se trata de los costos de administración de la obra, los</w:t>
      </w:r>
      <w:r w:rsidRPr="002813DF">
        <w:rPr>
          <w:rFonts w:ascii="Arial" w:hAnsi="Arial" w:cs="Arial"/>
          <w:spacing w:val="1"/>
          <w:sz w:val="16"/>
          <w:szCs w:val="16"/>
        </w:rPr>
        <w:t xml:space="preserve"> </w:t>
      </w:r>
      <w:r w:rsidRPr="002813DF">
        <w:rPr>
          <w:rFonts w:ascii="Arial" w:hAnsi="Arial" w:cs="Arial"/>
          <w:sz w:val="16"/>
          <w:szCs w:val="16"/>
        </w:rPr>
        <w:t>imprevistos</w:t>
      </w:r>
      <w:r w:rsidRPr="002813DF">
        <w:rPr>
          <w:rFonts w:ascii="Arial" w:hAnsi="Arial" w:cs="Arial"/>
          <w:spacing w:val="-5"/>
          <w:sz w:val="16"/>
          <w:szCs w:val="16"/>
        </w:rPr>
        <w:t xml:space="preserve"> </w:t>
      </w:r>
      <w:r w:rsidRPr="002813DF">
        <w:rPr>
          <w:rFonts w:ascii="Arial" w:hAnsi="Arial" w:cs="Arial"/>
          <w:sz w:val="16"/>
          <w:szCs w:val="16"/>
        </w:rPr>
        <w:t>que</w:t>
      </w:r>
      <w:r w:rsidRPr="002813DF">
        <w:rPr>
          <w:rFonts w:ascii="Arial" w:hAnsi="Arial" w:cs="Arial"/>
          <w:spacing w:val="-6"/>
          <w:sz w:val="16"/>
          <w:szCs w:val="16"/>
        </w:rPr>
        <w:t xml:space="preserve"> </w:t>
      </w:r>
      <w:r w:rsidRPr="002813DF">
        <w:rPr>
          <w:rFonts w:ascii="Arial" w:hAnsi="Arial" w:cs="Arial"/>
          <w:sz w:val="16"/>
          <w:szCs w:val="16"/>
        </w:rPr>
        <w:t>se</w:t>
      </w:r>
      <w:r w:rsidRPr="002813DF">
        <w:rPr>
          <w:rFonts w:ascii="Arial" w:hAnsi="Arial" w:cs="Arial"/>
          <w:spacing w:val="-6"/>
          <w:sz w:val="16"/>
          <w:szCs w:val="16"/>
        </w:rPr>
        <w:t xml:space="preserve"> </w:t>
      </w:r>
      <w:r w:rsidRPr="002813DF">
        <w:rPr>
          <w:rFonts w:ascii="Arial" w:hAnsi="Arial" w:cs="Arial"/>
          <w:sz w:val="16"/>
          <w:szCs w:val="16"/>
        </w:rPr>
        <w:t>presentan</w:t>
      </w:r>
      <w:r w:rsidRPr="002813DF">
        <w:rPr>
          <w:rFonts w:ascii="Arial" w:hAnsi="Arial" w:cs="Arial"/>
          <w:spacing w:val="-5"/>
          <w:sz w:val="16"/>
          <w:szCs w:val="16"/>
        </w:rPr>
        <w:t xml:space="preserve"> </w:t>
      </w:r>
      <w:r w:rsidRPr="002813DF">
        <w:rPr>
          <w:rFonts w:ascii="Arial" w:hAnsi="Arial" w:cs="Arial"/>
          <w:sz w:val="16"/>
          <w:szCs w:val="16"/>
        </w:rPr>
        <w:t>durante</w:t>
      </w:r>
      <w:r w:rsidRPr="002813DF">
        <w:rPr>
          <w:rFonts w:ascii="Arial" w:hAnsi="Arial" w:cs="Arial"/>
          <w:spacing w:val="-6"/>
          <w:sz w:val="16"/>
          <w:szCs w:val="16"/>
        </w:rPr>
        <w:t xml:space="preserve"> </w:t>
      </w:r>
      <w:r w:rsidRPr="002813DF">
        <w:rPr>
          <w:rFonts w:ascii="Arial" w:hAnsi="Arial" w:cs="Arial"/>
          <w:sz w:val="16"/>
          <w:szCs w:val="16"/>
        </w:rPr>
        <w:t>su</w:t>
      </w:r>
      <w:r w:rsidRPr="002813DF">
        <w:rPr>
          <w:rFonts w:ascii="Arial" w:hAnsi="Arial" w:cs="Arial"/>
          <w:spacing w:val="-6"/>
          <w:sz w:val="16"/>
          <w:szCs w:val="16"/>
        </w:rPr>
        <w:t xml:space="preserve"> </w:t>
      </w:r>
      <w:r w:rsidRPr="002813DF">
        <w:rPr>
          <w:rFonts w:ascii="Arial" w:hAnsi="Arial" w:cs="Arial"/>
          <w:sz w:val="16"/>
          <w:szCs w:val="16"/>
        </w:rPr>
        <w:t>ejecución</w:t>
      </w:r>
      <w:r w:rsidRPr="002813DF">
        <w:rPr>
          <w:rFonts w:ascii="Arial" w:hAnsi="Arial" w:cs="Arial"/>
          <w:spacing w:val="-5"/>
          <w:sz w:val="16"/>
          <w:szCs w:val="16"/>
        </w:rPr>
        <w:t xml:space="preserve"> </w:t>
      </w:r>
      <w:r w:rsidRPr="002813DF">
        <w:rPr>
          <w:rFonts w:ascii="Arial" w:hAnsi="Arial" w:cs="Arial"/>
          <w:sz w:val="16"/>
          <w:szCs w:val="16"/>
        </w:rPr>
        <w:t>y</w:t>
      </w:r>
      <w:r w:rsidRPr="002813DF">
        <w:rPr>
          <w:rFonts w:ascii="Arial" w:hAnsi="Arial" w:cs="Arial"/>
          <w:spacing w:val="-6"/>
          <w:sz w:val="16"/>
          <w:szCs w:val="16"/>
        </w:rPr>
        <w:t xml:space="preserve"> </w:t>
      </w:r>
      <w:r w:rsidRPr="002813DF">
        <w:rPr>
          <w:rFonts w:ascii="Arial" w:hAnsi="Arial" w:cs="Arial"/>
          <w:sz w:val="16"/>
          <w:szCs w:val="16"/>
        </w:rPr>
        <w:t>la</w:t>
      </w:r>
      <w:r w:rsidRPr="002813DF">
        <w:rPr>
          <w:rFonts w:ascii="Arial" w:hAnsi="Arial" w:cs="Arial"/>
          <w:spacing w:val="-6"/>
          <w:sz w:val="16"/>
          <w:szCs w:val="16"/>
        </w:rPr>
        <w:t xml:space="preserve"> </w:t>
      </w:r>
      <w:r w:rsidRPr="002813DF">
        <w:rPr>
          <w:rFonts w:ascii="Arial" w:hAnsi="Arial" w:cs="Arial"/>
          <w:sz w:val="16"/>
          <w:szCs w:val="16"/>
        </w:rPr>
        <w:t>utilidad</w:t>
      </w:r>
      <w:r w:rsidRPr="002813DF">
        <w:rPr>
          <w:rFonts w:ascii="Arial" w:hAnsi="Arial" w:cs="Arial"/>
          <w:spacing w:val="-5"/>
          <w:sz w:val="16"/>
          <w:szCs w:val="16"/>
        </w:rPr>
        <w:t xml:space="preserve"> </w:t>
      </w:r>
      <w:r w:rsidRPr="002813DF">
        <w:rPr>
          <w:rFonts w:ascii="Arial" w:hAnsi="Arial" w:cs="Arial"/>
          <w:sz w:val="16"/>
          <w:szCs w:val="16"/>
        </w:rPr>
        <w:t>esperada”</w:t>
      </w:r>
      <w:r w:rsidRPr="002813DF">
        <w:rPr>
          <w:rFonts w:ascii="Arial" w:hAnsi="Arial" w:cs="Arial"/>
          <w:spacing w:val="-5"/>
          <w:sz w:val="16"/>
          <w:szCs w:val="16"/>
        </w:rPr>
        <w:t xml:space="preserve"> </w:t>
      </w:r>
      <w:r w:rsidRPr="002813DF">
        <w:rPr>
          <w:rFonts w:ascii="Arial" w:hAnsi="Arial" w:cs="Arial"/>
          <w:sz w:val="16"/>
          <w:szCs w:val="16"/>
        </w:rPr>
        <w:t>(MARÍN</w:t>
      </w:r>
      <w:r w:rsidRPr="002813DF">
        <w:rPr>
          <w:rFonts w:ascii="Arial" w:hAnsi="Arial" w:cs="Arial"/>
          <w:spacing w:val="-6"/>
          <w:sz w:val="16"/>
          <w:szCs w:val="16"/>
        </w:rPr>
        <w:t xml:space="preserve"> </w:t>
      </w:r>
      <w:r w:rsidRPr="002813DF">
        <w:rPr>
          <w:rFonts w:ascii="Arial" w:hAnsi="Arial" w:cs="Arial"/>
          <w:sz w:val="16"/>
          <w:szCs w:val="16"/>
        </w:rPr>
        <w:t>CORTÉS,</w:t>
      </w:r>
      <w:r w:rsidRPr="002813DF">
        <w:rPr>
          <w:rFonts w:ascii="Arial" w:hAnsi="Arial" w:cs="Arial"/>
          <w:spacing w:val="-6"/>
          <w:sz w:val="16"/>
          <w:szCs w:val="16"/>
        </w:rPr>
        <w:t xml:space="preserve"> </w:t>
      </w:r>
      <w:r w:rsidRPr="002813DF">
        <w:rPr>
          <w:rFonts w:ascii="Arial" w:hAnsi="Arial" w:cs="Arial"/>
          <w:sz w:val="16"/>
          <w:szCs w:val="16"/>
        </w:rPr>
        <w:t>Fabián.</w:t>
      </w:r>
      <w:r w:rsidRPr="002813DF">
        <w:rPr>
          <w:rFonts w:ascii="Arial" w:hAnsi="Arial" w:cs="Arial"/>
          <w:spacing w:val="-5"/>
          <w:sz w:val="16"/>
          <w:szCs w:val="16"/>
        </w:rPr>
        <w:t xml:space="preserve"> </w:t>
      </w:r>
      <w:r w:rsidRPr="002813DF">
        <w:rPr>
          <w:rFonts w:ascii="Arial" w:hAnsi="Arial" w:cs="Arial"/>
          <w:sz w:val="16"/>
          <w:szCs w:val="16"/>
        </w:rPr>
        <w:t>Op.</w:t>
      </w:r>
      <w:r w:rsidRPr="002813DF">
        <w:rPr>
          <w:rFonts w:ascii="Arial" w:hAnsi="Arial" w:cs="Arial"/>
          <w:spacing w:val="-5"/>
          <w:sz w:val="16"/>
          <w:szCs w:val="16"/>
        </w:rPr>
        <w:t xml:space="preserve"> </w:t>
      </w:r>
      <w:r w:rsidRPr="002813DF">
        <w:rPr>
          <w:rFonts w:ascii="Arial" w:hAnsi="Arial" w:cs="Arial"/>
          <w:sz w:val="16"/>
          <w:szCs w:val="16"/>
        </w:rPr>
        <w:t>Cit.,</w:t>
      </w:r>
      <w:r w:rsidRPr="002813DF">
        <w:rPr>
          <w:rFonts w:ascii="Arial" w:hAnsi="Arial" w:cs="Arial"/>
          <w:spacing w:val="-6"/>
          <w:sz w:val="16"/>
          <w:szCs w:val="16"/>
        </w:rPr>
        <w:t xml:space="preserve"> </w:t>
      </w:r>
      <w:r w:rsidRPr="002813DF">
        <w:rPr>
          <w:rFonts w:ascii="Arial" w:hAnsi="Arial" w:cs="Arial"/>
          <w:sz w:val="16"/>
          <w:szCs w:val="16"/>
        </w:rPr>
        <w:t>pp.</w:t>
      </w:r>
      <w:r w:rsidRPr="002813DF">
        <w:rPr>
          <w:rFonts w:ascii="Arial" w:hAnsi="Arial" w:cs="Arial"/>
          <w:spacing w:val="-6"/>
          <w:sz w:val="16"/>
          <w:szCs w:val="16"/>
        </w:rPr>
        <w:t xml:space="preserve"> </w:t>
      </w:r>
      <w:r w:rsidRPr="002813DF">
        <w:rPr>
          <w:rFonts w:ascii="Arial" w:hAnsi="Arial" w:cs="Arial"/>
          <w:sz w:val="16"/>
          <w:szCs w:val="16"/>
        </w:rPr>
        <w:t>63-</w:t>
      </w:r>
      <w:r w:rsidRPr="002813DF">
        <w:rPr>
          <w:rFonts w:ascii="Arial" w:hAnsi="Arial" w:cs="Arial"/>
          <w:spacing w:val="1"/>
          <w:sz w:val="16"/>
          <w:szCs w:val="16"/>
        </w:rPr>
        <w:t xml:space="preserve"> </w:t>
      </w:r>
      <w:r w:rsidRPr="002813DF">
        <w:rPr>
          <w:rFonts w:ascii="Arial" w:hAnsi="Arial" w:cs="Arial"/>
          <w:sz w:val="16"/>
          <w:szCs w:val="16"/>
        </w:rPr>
        <w:t>64).</w:t>
      </w:r>
    </w:p>
    <w:p w14:paraId="497B59A4" w14:textId="77777777" w:rsidR="006C45A0" w:rsidRPr="002813DF" w:rsidRDefault="006C45A0" w:rsidP="006C45A0">
      <w:pPr>
        <w:ind w:firstLine="709"/>
        <w:jc w:val="both"/>
        <w:rPr>
          <w:rFonts w:ascii="Arial" w:hAnsi="Arial" w:cs="Arial"/>
          <w:sz w:val="16"/>
          <w:szCs w:val="16"/>
        </w:rPr>
      </w:pPr>
    </w:p>
    <w:p w14:paraId="1C2ABF93" w14:textId="77777777" w:rsidR="006C45A0" w:rsidRPr="002813DF" w:rsidRDefault="006C45A0" w:rsidP="006C45A0">
      <w:pPr>
        <w:pStyle w:val="Textonotapie"/>
        <w:ind w:firstLine="709"/>
        <w:jc w:val="both"/>
        <w:rPr>
          <w:rFonts w:ascii="Arial" w:hAnsi="Arial" w:cs="Arial"/>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2D3132" w14:textId="77777777" w:rsidR="004E362E" w:rsidRDefault="004E362E" w:rsidP="006C45A0">
    <w:pPr>
      <w:pStyle w:val="Encabezado"/>
    </w:pPr>
    <w:r>
      <w:rPr>
        <w:rFonts w:ascii="Geomanist Bold" w:hAnsi="Geomanist Bold"/>
        <w:b/>
        <w:bCs/>
        <w:noProof/>
        <w:color w:val="002060"/>
        <w:sz w:val="24"/>
        <w:szCs w:val="24"/>
      </w:rPr>
      <w:drawing>
        <wp:anchor distT="0" distB="0" distL="114300" distR="114300" simplePos="0" relativeHeight="251660288" behindDoc="1" locked="0" layoutInCell="1" allowOverlap="1" wp14:anchorId="25E5B318" wp14:editId="78146E17">
          <wp:simplePos x="0" y="0"/>
          <wp:positionH relativeFrom="margin">
            <wp:align>center</wp:align>
          </wp:positionH>
          <wp:positionV relativeFrom="paragraph">
            <wp:posOffset>-325755</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Pr>
        <w:rFonts w:ascii="Geomanist Bold" w:hAnsi="Geomanist Bold"/>
        <w:b/>
        <w:bCs/>
        <w:noProof/>
        <w:color w:val="002060"/>
        <w:sz w:val="24"/>
        <w:szCs w:val="24"/>
      </w:rPr>
      <w:drawing>
        <wp:anchor distT="0" distB="0" distL="114300" distR="114300" simplePos="0" relativeHeight="251659264" behindDoc="0" locked="0" layoutInCell="1" allowOverlap="1" wp14:anchorId="42D06868" wp14:editId="504247F4">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descr="Imagen en blanco y negr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2149914" name="Imagen 962149914" descr="Imagen en blanco y negro&#10;&#10;Descripción generada automáticamente con confianza media"/>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4EC5350A" w14:textId="77777777" w:rsidR="004E362E" w:rsidRDefault="004E362E" w:rsidP="006C45A0">
    <w:pPr>
      <w:pStyle w:val="Encabezado"/>
    </w:pPr>
  </w:p>
  <w:p w14:paraId="7E908D5B" w14:textId="77777777" w:rsidR="004E362E" w:rsidRDefault="004E362E" w:rsidP="006C45A0">
    <w:pPr>
      <w:pStyle w:val="Encabezado"/>
    </w:pPr>
  </w:p>
  <w:p w14:paraId="0A8BDC44" w14:textId="77777777" w:rsidR="004E362E" w:rsidRPr="00515FB5" w:rsidRDefault="004E362E" w:rsidP="006C45A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318E5EF0"/>
    <w:multiLevelType w:val="hybridMultilevel"/>
    <w:tmpl w:val="BAEA2E5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37480A74"/>
    <w:multiLevelType w:val="multilevel"/>
    <w:tmpl w:val="5A8AB3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9D726F5"/>
    <w:multiLevelType w:val="hybridMultilevel"/>
    <w:tmpl w:val="7BDC1A1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15:restartNumberingAfterBreak="0">
    <w:nsid w:val="4CA22A7C"/>
    <w:multiLevelType w:val="multilevel"/>
    <w:tmpl w:val="053ABEB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D6710E3"/>
    <w:multiLevelType w:val="hybridMultilevel"/>
    <w:tmpl w:val="591AC4D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64F96BB0"/>
    <w:multiLevelType w:val="multilevel"/>
    <w:tmpl w:val="066EFCE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6726197"/>
    <w:multiLevelType w:val="hybridMultilevel"/>
    <w:tmpl w:val="B65ED2D6"/>
    <w:lvl w:ilvl="0" w:tplc="24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341274352">
    <w:abstractNumId w:val="0"/>
  </w:num>
  <w:num w:numId="2" w16cid:durableId="1492209491">
    <w:abstractNumId w:val="1"/>
  </w:num>
  <w:num w:numId="3" w16cid:durableId="679089576">
    <w:abstractNumId w:val="3"/>
  </w:num>
  <w:num w:numId="4" w16cid:durableId="717819406">
    <w:abstractNumId w:val="7"/>
  </w:num>
  <w:num w:numId="5" w16cid:durableId="1286279764">
    <w:abstractNumId w:val="2"/>
  </w:num>
  <w:num w:numId="6" w16cid:durableId="1487436409">
    <w:abstractNumId w:val="6"/>
  </w:num>
  <w:num w:numId="7" w16cid:durableId="1467233029">
    <w:abstractNumId w:val="4"/>
  </w:num>
  <w:num w:numId="8" w16cid:durableId="120856534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62E"/>
    <w:rsid w:val="0000349B"/>
    <w:rsid w:val="00007927"/>
    <w:rsid w:val="000120FE"/>
    <w:rsid w:val="000275BB"/>
    <w:rsid w:val="00027F94"/>
    <w:rsid w:val="00034279"/>
    <w:rsid w:val="00060283"/>
    <w:rsid w:val="00074342"/>
    <w:rsid w:val="00076402"/>
    <w:rsid w:val="000B2388"/>
    <w:rsid w:val="000B348E"/>
    <w:rsid w:val="000F5A42"/>
    <w:rsid w:val="0012039A"/>
    <w:rsid w:val="00134CC9"/>
    <w:rsid w:val="00147B7D"/>
    <w:rsid w:val="00156D89"/>
    <w:rsid w:val="00160B04"/>
    <w:rsid w:val="00186DD6"/>
    <w:rsid w:val="00195334"/>
    <w:rsid w:val="00197F8C"/>
    <w:rsid w:val="001D2568"/>
    <w:rsid w:val="001E230E"/>
    <w:rsid w:val="001E7636"/>
    <w:rsid w:val="001F267A"/>
    <w:rsid w:val="00221970"/>
    <w:rsid w:val="00221D32"/>
    <w:rsid w:val="002258A8"/>
    <w:rsid w:val="00243E2F"/>
    <w:rsid w:val="00251F7B"/>
    <w:rsid w:val="002619D6"/>
    <w:rsid w:val="00261C71"/>
    <w:rsid w:val="00267C9A"/>
    <w:rsid w:val="002D2DEB"/>
    <w:rsid w:val="002F3BD6"/>
    <w:rsid w:val="003053EA"/>
    <w:rsid w:val="0033457A"/>
    <w:rsid w:val="0033566C"/>
    <w:rsid w:val="00336BC4"/>
    <w:rsid w:val="00340D30"/>
    <w:rsid w:val="00343472"/>
    <w:rsid w:val="00345348"/>
    <w:rsid w:val="003907F3"/>
    <w:rsid w:val="00392F8B"/>
    <w:rsid w:val="003973D8"/>
    <w:rsid w:val="003A1312"/>
    <w:rsid w:val="003A1AF9"/>
    <w:rsid w:val="003B38B2"/>
    <w:rsid w:val="003B520C"/>
    <w:rsid w:val="003D16C1"/>
    <w:rsid w:val="003F1501"/>
    <w:rsid w:val="003F2AA1"/>
    <w:rsid w:val="003F64E2"/>
    <w:rsid w:val="004004D7"/>
    <w:rsid w:val="00401A5C"/>
    <w:rsid w:val="00425665"/>
    <w:rsid w:val="0043019D"/>
    <w:rsid w:val="00432CA2"/>
    <w:rsid w:val="00465D1E"/>
    <w:rsid w:val="004931C1"/>
    <w:rsid w:val="004B2767"/>
    <w:rsid w:val="004C09EE"/>
    <w:rsid w:val="004E362E"/>
    <w:rsid w:val="0051121C"/>
    <w:rsid w:val="00540535"/>
    <w:rsid w:val="005D0AAA"/>
    <w:rsid w:val="006214C3"/>
    <w:rsid w:val="0062174D"/>
    <w:rsid w:val="006226DE"/>
    <w:rsid w:val="00631ED7"/>
    <w:rsid w:val="006356C8"/>
    <w:rsid w:val="0064560F"/>
    <w:rsid w:val="00650E7B"/>
    <w:rsid w:val="0065245F"/>
    <w:rsid w:val="00673120"/>
    <w:rsid w:val="00675743"/>
    <w:rsid w:val="006926BF"/>
    <w:rsid w:val="006B4CBF"/>
    <w:rsid w:val="006C45A0"/>
    <w:rsid w:val="006E3547"/>
    <w:rsid w:val="007175C8"/>
    <w:rsid w:val="00726410"/>
    <w:rsid w:val="00774318"/>
    <w:rsid w:val="00777C31"/>
    <w:rsid w:val="00783AB4"/>
    <w:rsid w:val="007877E0"/>
    <w:rsid w:val="007A79CB"/>
    <w:rsid w:val="007B217F"/>
    <w:rsid w:val="007F5C05"/>
    <w:rsid w:val="00805258"/>
    <w:rsid w:val="008503C0"/>
    <w:rsid w:val="008836BC"/>
    <w:rsid w:val="00887A81"/>
    <w:rsid w:val="00896E99"/>
    <w:rsid w:val="008C3453"/>
    <w:rsid w:val="008E5096"/>
    <w:rsid w:val="0091171D"/>
    <w:rsid w:val="00915C42"/>
    <w:rsid w:val="009307EA"/>
    <w:rsid w:val="00945593"/>
    <w:rsid w:val="0094631B"/>
    <w:rsid w:val="009659B1"/>
    <w:rsid w:val="0097436B"/>
    <w:rsid w:val="00986BDE"/>
    <w:rsid w:val="009B28AC"/>
    <w:rsid w:val="009B694B"/>
    <w:rsid w:val="009C1C17"/>
    <w:rsid w:val="009E3B1E"/>
    <w:rsid w:val="009E4CD0"/>
    <w:rsid w:val="009F735C"/>
    <w:rsid w:val="00A035DB"/>
    <w:rsid w:val="00A060D7"/>
    <w:rsid w:val="00A12218"/>
    <w:rsid w:val="00A82EA4"/>
    <w:rsid w:val="00A90678"/>
    <w:rsid w:val="00AB6085"/>
    <w:rsid w:val="00AB6ED3"/>
    <w:rsid w:val="00AC4134"/>
    <w:rsid w:val="00AC6CF6"/>
    <w:rsid w:val="00AD7AFC"/>
    <w:rsid w:val="00AE7353"/>
    <w:rsid w:val="00B00F14"/>
    <w:rsid w:val="00B047FC"/>
    <w:rsid w:val="00B24536"/>
    <w:rsid w:val="00B40B65"/>
    <w:rsid w:val="00B431E7"/>
    <w:rsid w:val="00B57863"/>
    <w:rsid w:val="00B70533"/>
    <w:rsid w:val="00B8755E"/>
    <w:rsid w:val="00B928D8"/>
    <w:rsid w:val="00B92D4D"/>
    <w:rsid w:val="00BA05B1"/>
    <w:rsid w:val="00BA2C84"/>
    <w:rsid w:val="00BB26F0"/>
    <w:rsid w:val="00BB3A00"/>
    <w:rsid w:val="00BC08DC"/>
    <w:rsid w:val="00BC5550"/>
    <w:rsid w:val="00BD2719"/>
    <w:rsid w:val="00BE3757"/>
    <w:rsid w:val="00BE4898"/>
    <w:rsid w:val="00BE4BFC"/>
    <w:rsid w:val="00BE5970"/>
    <w:rsid w:val="00BE67BA"/>
    <w:rsid w:val="00BF4531"/>
    <w:rsid w:val="00C21848"/>
    <w:rsid w:val="00C32A33"/>
    <w:rsid w:val="00C80211"/>
    <w:rsid w:val="00CA3BC0"/>
    <w:rsid w:val="00CA54D7"/>
    <w:rsid w:val="00D24089"/>
    <w:rsid w:val="00D4398D"/>
    <w:rsid w:val="00D47134"/>
    <w:rsid w:val="00D8535D"/>
    <w:rsid w:val="00D9735D"/>
    <w:rsid w:val="00DA04D5"/>
    <w:rsid w:val="00DC0062"/>
    <w:rsid w:val="00DC6998"/>
    <w:rsid w:val="00DE3728"/>
    <w:rsid w:val="00DF10C8"/>
    <w:rsid w:val="00DF5531"/>
    <w:rsid w:val="00E31414"/>
    <w:rsid w:val="00E40DE8"/>
    <w:rsid w:val="00E51CF7"/>
    <w:rsid w:val="00E77A54"/>
    <w:rsid w:val="00E84C06"/>
    <w:rsid w:val="00E94F2C"/>
    <w:rsid w:val="00E97D7E"/>
    <w:rsid w:val="00EB16A8"/>
    <w:rsid w:val="00EC2189"/>
    <w:rsid w:val="00ED4501"/>
    <w:rsid w:val="00EE3DE8"/>
    <w:rsid w:val="00EE4EA6"/>
    <w:rsid w:val="00EF5AC4"/>
    <w:rsid w:val="00EF6269"/>
    <w:rsid w:val="00F02E8F"/>
    <w:rsid w:val="00F123F9"/>
    <w:rsid w:val="00F15D35"/>
    <w:rsid w:val="00F2544C"/>
    <w:rsid w:val="00F364D6"/>
    <w:rsid w:val="00F37F85"/>
    <w:rsid w:val="00F41E4A"/>
    <w:rsid w:val="00F421CE"/>
    <w:rsid w:val="00F43310"/>
    <w:rsid w:val="00F47D71"/>
    <w:rsid w:val="00F726B0"/>
    <w:rsid w:val="00FA4D1F"/>
    <w:rsid w:val="00FB60B1"/>
    <w:rsid w:val="00FD35FE"/>
    <w:rsid w:val="00FD5BF0"/>
    <w:rsid w:val="00FD6C17"/>
    <w:rsid w:val="00FD7059"/>
    <w:rsid w:val="00FE1F59"/>
    <w:rsid w:val="00FF00D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16FEE"/>
  <w15:chartTrackingRefBased/>
  <w15:docId w15:val="{340C3045-3C87-4852-8976-C1E03C882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362E"/>
    <w:rPr>
      <w:rFonts w:eastAsia="Times New Roman" w:cs="Times New Roman"/>
      <w:kern w:val="0"/>
      <w14:ligatures w14:val="none"/>
    </w:rPr>
  </w:style>
  <w:style w:type="paragraph" w:styleId="Ttulo1">
    <w:name w:val="heading 1"/>
    <w:basedOn w:val="Normal"/>
    <w:next w:val="Normal"/>
    <w:link w:val="Ttulo1Car"/>
    <w:uiPriority w:val="9"/>
    <w:qFormat/>
    <w:rsid w:val="004E362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4E362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4E362E"/>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4E362E"/>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4E362E"/>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4E362E"/>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4E362E"/>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4E362E"/>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4E362E"/>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E362E"/>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4E362E"/>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4E362E"/>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4E362E"/>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4E362E"/>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4E362E"/>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4E362E"/>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4E362E"/>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4E362E"/>
    <w:rPr>
      <w:rFonts w:eastAsiaTheme="majorEastAsia" w:cstheme="majorBidi"/>
      <w:color w:val="272727" w:themeColor="text1" w:themeTint="D8"/>
    </w:rPr>
  </w:style>
  <w:style w:type="paragraph" w:styleId="Ttulo">
    <w:name w:val="Title"/>
    <w:basedOn w:val="Normal"/>
    <w:next w:val="Normal"/>
    <w:link w:val="TtuloCar"/>
    <w:uiPriority w:val="10"/>
    <w:qFormat/>
    <w:rsid w:val="004E362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E362E"/>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4E362E"/>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4E362E"/>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4E362E"/>
    <w:pPr>
      <w:spacing w:before="160"/>
      <w:jc w:val="center"/>
    </w:pPr>
    <w:rPr>
      <w:i/>
      <w:iCs/>
      <w:color w:val="404040" w:themeColor="text1" w:themeTint="BF"/>
    </w:rPr>
  </w:style>
  <w:style w:type="character" w:customStyle="1" w:styleId="CitaCar">
    <w:name w:val="Cita Car"/>
    <w:basedOn w:val="Fuentedeprrafopredeter"/>
    <w:link w:val="Cita"/>
    <w:uiPriority w:val="29"/>
    <w:rsid w:val="004E362E"/>
    <w:rPr>
      <w:i/>
      <w:iCs/>
      <w:color w:val="404040" w:themeColor="text1" w:themeTint="BF"/>
    </w:r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4E362E"/>
    <w:pPr>
      <w:ind w:left="720"/>
      <w:contextualSpacing/>
    </w:pPr>
  </w:style>
  <w:style w:type="character" w:styleId="nfasisintenso">
    <w:name w:val="Intense Emphasis"/>
    <w:basedOn w:val="Fuentedeprrafopredeter"/>
    <w:uiPriority w:val="21"/>
    <w:qFormat/>
    <w:rsid w:val="004E362E"/>
    <w:rPr>
      <w:i/>
      <w:iCs/>
      <w:color w:val="0F4761" w:themeColor="accent1" w:themeShade="BF"/>
    </w:rPr>
  </w:style>
  <w:style w:type="paragraph" w:styleId="Citadestacada">
    <w:name w:val="Intense Quote"/>
    <w:basedOn w:val="Normal"/>
    <w:next w:val="Normal"/>
    <w:link w:val="CitadestacadaCar"/>
    <w:uiPriority w:val="30"/>
    <w:qFormat/>
    <w:rsid w:val="004E362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4E362E"/>
    <w:rPr>
      <w:i/>
      <w:iCs/>
      <w:color w:val="0F4761" w:themeColor="accent1" w:themeShade="BF"/>
    </w:rPr>
  </w:style>
  <w:style w:type="character" w:styleId="Referenciaintensa">
    <w:name w:val="Intense Reference"/>
    <w:basedOn w:val="Fuentedeprrafopredeter"/>
    <w:uiPriority w:val="32"/>
    <w:qFormat/>
    <w:rsid w:val="004E362E"/>
    <w:rPr>
      <w:b/>
      <w:bCs/>
      <w:smallCaps/>
      <w:color w:val="0F4761" w:themeColor="accent1" w:themeShade="BF"/>
      <w:spacing w:val="5"/>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4E362E"/>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4E362E"/>
    <w:pPr>
      <w:spacing w:after="0" w:line="240" w:lineRule="auto"/>
    </w:pPr>
    <w:rPr>
      <w:rFonts w:eastAsiaTheme="minorHAnsi" w:cstheme="minorBidi"/>
      <w:kern w:val="2"/>
      <w:sz w:val="20"/>
      <w:szCs w:val="20"/>
      <w:lang w:val="es-MX"/>
      <w14:ligatures w14:val="standardContextual"/>
    </w:rPr>
  </w:style>
  <w:style w:type="character" w:customStyle="1" w:styleId="TextonotapieCar1">
    <w:name w:val="Texto nota pie Car1"/>
    <w:basedOn w:val="Fuentedeprrafopredeter"/>
    <w:uiPriority w:val="99"/>
    <w:semiHidden/>
    <w:rsid w:val="004E362E"/>
    <w:rPr>
      <w:rFonts w:eastAsia="Times New Roman" w:cs="Times New Roman"/>
      <w:kern w:val="0"/>
      <w:sz w:val="20"/>
      <w:szCs w:val="20"/>
      <w14:ligatures w14:val="none"/>
    </w:rPr>
  </w:style>
  <w:style w:type="paragraph" w:styleId="Encabezado">
    <w:name w:val="header"/>
    <w:basedOn w:val="Normal"/>
    <w:link w:val="EncabezadoCar"/>
    <w:uiPriority w:val="99"/>
    <w:unhideWhenUsed/>
    <w:rsid w:val="004E362E"/>
    <w:pPr>
      <w:tabs>
        <w:tab w:val="center" w:pos="4419"/>
        <w:tab w:val="right" w:pos="8838"/>
      </w:tabs>
      <w:spacing w:after="0" w:line="240" w:lineRule="auto"/>
    </w:pPr>
    <w:rPr>
      <w:rFonts w:eastAsiaTheme="minorHAnsi" w:cstheme="minorBidi"/>
    </w:rPr>
  </w:style>
  <w:style w:type="character" w:customStyle="1" w:styleId="EncabezadoCar">
    <w:name w:val="Encabezado Car"/>
    <w:basedOn w:val="Fuentedeprrafopredeter"/>
    <w:link w:val="Encabezado"/>
    <w:uiPriority w:val="99"/>
    <w:rsid w:val="004E362E"/>
    <w:rPr>
      <w:kern w:val="0"/>
      <w14:ligatures w14:val="none"/>
    </w:rPr>
  </w:style>
  <w:style w:type="paragraph" w:styleId="Piedepgina">
    <w:name w:val="footer"/>
    <w:basedOn w:val="Normal"/>
    <w:link w:val="PiedepginaCar"/>
    <w:uiPriority w:val="99"/>
    <w:unhideWhenUsed/>
    <w:rsid w:val="004E362E"/>
    <w:pPr>
      <w:tabs>
        <w:tab w:val="center" w:pos="4419"/>
        <w:tab w:val="right" w:pos="8838"/>
      </w:tabs>
      <w:spacing w:after="0" w:line="240" w:lineRule="auto"/>
    </w:pPr>
    <w:rPr>
      <w:rFonts w:eastAsiaTheme="minorHAnsi" w:cstheme="minorBidi"/>
    </w:rPr>
  </w:style>
  <w:style w:type="character" w:customStyle="1" w:styleId="PiedepginaCar">
    <w:name w:val="Pie de página Car"/>
    <w:basedOn w:val="Fuentedeprrafopredeter"/>
    <w:link w:val="Piedepgina"/>
    <w:uiPriority w:val="99"/>
    <w:rsid w:val="004E362E"/>
    <w:rPr>
      <w:kern w:val="0"/>
      <w14:ligatures w14:val="none"/>
    </w:rPr>
  </w:style>
  <w:style w:type="table" w:styleId="Tablaconcuadrcula">
    <w:name w:val="Table Grid"/>
    <w:basedOn w:val="Tablanormal"/>
    <w:uiPriority w:val="39"/>
    <w:qFormat/>
    <w:rsid w:val="004E362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4E362E"/>
    <w:rPr>
      <w:color w:val="467886" w:themeColor="hyperlink"/>
      <w:u w:val="single"/>
    </w:rPr>
  </w:style>
  <w:style w:type="character" w:customStyle="1" w:styleId="normaltextrun">
    <w:name w:val="normaltextrun"/>
    <w:basedOn w:val="Fuentedeprrafopredeter"/>
    <w:rsid w:val="004E362E"/>
  </w:style>
  <w:style w:type="character" w:customStyle="1" w:styleId="eop">
    <w:name w:val="eop"/>
    <w:basedOn w:val="Fuentedeprrafopredeter"/>
    <w:rsid w:val="004E362E"/>
  </w:style>
  <w:style w:type="paragraph" w:customStyle="1" w:styleId="paragraph">
    <w:name w:val="paragraph"/>
    <w:basedOn w:val="Normal"/>
    <w:rsid w:val="004E362E"/>
    <w:pPr>
      <w:spacing w:before="100" w:beforeAutospacing="1" w:after="100" w:afterAutospacing="1" w:line="240" w:lineRule="auto"/>
    </w:pPr>
    <w:rPr>
      <w:rFonts w:ascii="Times New Roman" w:hAnsi="Times New Roman"/>
      <w:sz w:val="24"/>
      <w:szCs w:val="24"/>
      <w:lang w:eastAsia="es-ES_tradnl"/>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4E362E"/>
  </w:style>
  <w:style w:type="paragraph" w:styleId="NormalWeb">
    <w:name w:val="Normal (Web)"/>
    <w:basedOn w:val="Normal"/>
    <w:link w:val="NormalWebCar"/>
    <w:uiPriority w:val="99"/>
    <w:unhideWhenUsed/>
    <w:rsid w:val="004E362E"/>
    <w:pPr>
      <w:spacing w:before="100" w:beforeAutospacing="1" w:after="100" w:afterAutospacing="1" w:line="240" w:lineRule="auto"/>
    </w:pPr>
    <w:rPr>
      <w:rFonts w:ascii="Times New Roman" w:hAnsi="Times New Roman"/>
      <w:sz w:val="24"/>
      <w:szCs w:val="24"/>
      <w:lang w:eastAsia="es-CO"/>
    </w:rPr>
  </w:style>
  <w:style w:type="character" w:customStyle="1" w:styleId="NormalWebCar">
    <w:name w:val="Normal (Web) Car"/>
    <w:link w:val="NormalWeb"/>
    <w:uiPriority w:val="99"/>
    <w:rsid w:val="004E362E"/>
    <w:rPr>
      <w:rFonts w:ascii="Times New Roman" w:eastAsia="Times New Roman" w:hAnsi="Times New Roman" w:cs="Times New Roman"/>
      <w:kern w:val="0"/>
      <w:sz w:val="24"/>
      <w:szCs w:val="24"/>
      <w:lang w:eastAsia="es-CO"/>
      <w14:ligatures w14:val="none"/>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4E362E"/>
    <w:rPr>
      <w:vertAlign w:val="superscript"/>
    </w:rPr>
  </w:style>
  <w:style w:type="paragraph" w:customStyle="1" w:styleId="Appelnotedebasde">
    <w:name w:val="Appel note de bas de..."/>
    <w:basedOn w:val="Normal"/>
    <w:link w:val="Refdenotaalpie"/>
    <w:uiPriority w:val="99"/>
    <w:rsid w:val="004E362E"/>
    <w:pPr>
      <w:spacing w:line="240" w:lineRule="exact"/>
    </w:pPr>
    <w:rPr>
      <w:rFonts w:eastAsiaTheme="minorHAnsi" w:cstheme="minorBidi"/>
      <w:kern w:val="2"/>
      <w:vertAlign w:val="superscript"/>
      <w14:ligatures w14:val="standardContextual"/>
    </w:rPr>
  </w:style>
  <w:style w:type="paragraph" w:styleId="Sinespaciado">
    <w:name w:val="No Spacing"/>
    <w:aliases w:val="No Indent"/>
    <w:link w:val="SinespaciadoCar"/>
    <w:uiPriority w:val="1"/>
    <w:qFormat/>
    <w:rsid w:val="004E362E"/>
    <w:pPr>
      <w:spacing w:after="0" w:line="240" w:lineRule="auto"/>
    </w:pPr>
    <w:rPr>
      <w:kern w:val="0"/>
      <w:sz w:val="24"/>
      <w:lang w:val="es-MX"/>
      <w14:ligatures w14:val="none"/>
    </w:rPr>
  </w:style>
  <w:style w:type="character" w:customStyle="1" w:styleId="SinespaciadoCar">
    <w:name w:val="Sin espaciado Car"/>
    <w:aliases w:val="No Indent Car"/>
    <w:link w:val="Sinespaciado"/>
    <w:uiPriority w:val="1"/>
    <w:rsid w:val="004E362E"/>
    <w:rPr>
      <w:kern w:val="0"/>
      <w:sz w:val="24"/>
      <w:lang w:val="es-MX"/>
      <w14:ligatures w14:val="none"/>
    </w:rPr>
  </w:style>
  <w:style w:type="character" w:styleId="Mencinsinresolver">
    <w:name w:val="Unresolved Mention"/>
    <w:basedOn w:val="Fuentedeprrafopredeter"/>
    <w:uiPriority w:val="99"/>
    <w:semiHidden/>
    <w:unhideWhenUsed/>
    <w:rsid w:val="0065245F"/>
    <w:rPr>
      <w:color w:val="605E5C"/>
      <w:shd w:val="clear" w:color="auto" w:fill="E1DFDD"/>
    </w:rPr>
  </w:style>
  <w:style w:type="paragraph" w:styleId="Textoindependiente">
    <w:name w:val="Body Text"/>
    <w:basedOn w:val="Normal"/>
    <w:link w:val="TextoindependienteCar"/>
    <w:uiPriority w:val="1"/>
    <w:qFormat/>
    <w:rsid w:val="00F2544C"/>
    <w:pPr>
      <w:widowControl w:val="0"/>
      <w:autoSpaceDE w:val="0"/>
      <w:autoSpaceDN w:val="0"/>
      <w:spacing w:after="0" w:line="240" w:lineRule="auto"/>
    </w:pPr>
    <w:rPr>
      <w:rFonts w:ascii="Arial" w:eastAsia="Arial" w:hAnsi="Arial" w:cs="Arial"/>
      <w:lang w:val="es-ES"/>
    </w:rPr>
  </w:style>
  <w:style w:type="character" w:customStyle="1" w:styleId="TextoindependienteCar">
    <w:name w:val="Texto independiente Car"/>
    <w:basedOn w:val="Fuentedeprrafopredeter"/>
    <w:link w:val="Textoindependiente"/>
    <w:uiPriority w:val="1"/>
    <w:rsid w:val="00F2544C"/>
    <w:rPr>
      <w:rFonts w:ascii="Arial" w:eastAsia="Arial" w:hAnsi="Arial" w:cs="Arial"/>
      <w:kern w:val="0"/>
      <w:lang w:val="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3806523">
      <w:bodyDiv w:val="1"/>
      <w:marLeft w:val="0"/>
      <w:marRight w:val="0"/>
      <w:marTop w:val="0"/>
      <w:marBottom w:val="0"/>
      <w:divBdr>
        <w:top w:val="none" w:sz="0" w:space="0" w:color="auto"/>
        <w:left w:val="none" w:sz="0" w:space="0" w:color="auto"/>
        <w:bottom w:val="none" w:sz="0" w:space="0" w:color="auto"/>
        <w:right w:val="none" w:sz="0" w:space="0" w:color="auto"/>
      </w:divBdr>
    </w:div>
    <w:div w:id="252204755">
      <w:bodyDiv w:val="1"/>
      <w:marLeft w:val="0"/>
      <w:marRight w:val="0"/>
      <w:marTop w:val="0"/>
      <w:marBottom w:val="0"/>
      <w:divBdr>
        <w:top w:val="none" w:sz="0" w:space="0" w:color="auto"/>
        <w:left w:val="none" w:sz="0" w:space="0" w:color="auto"/>
        <w:bottom w:val="none" w:sz="0" w:space="0" w:color="auto"/>
        <w:right w:val="none" w:sz="0" w:space="0" w:color="auto"/>
      </w:divBdr>
    </w:div>
    <w:div w:id="448399891">
      <w:bodyDiv w:val="1"/>
      <w:marLeft w:val="0"/>
      <w:marRight w:val="0"/>
      <w:marTop w:val="0"/>
      <w:marBottom w:val="0"/>
      <w:divBdr>
        <w:top w:val="none" w:sz="0" w:space="0" w:color="auto"/>
        <w:left w:val="none" w:sz="0" w:space="0" w:color="auto"/>
        <w:bottom w:val="none" w:sz="0" w:space="0" w:color="auto"/>
        <w:right w:val="none" w:sz="0" w:space="0" w:color="auto"/>
      </w:divBdr>
    </w:div>
    <w:div w:id="628975722">
      <w:bodyDiv w:val="1"/>
      <w:marLeft w:val="0"/>
      <w:marRight w:val="0"/>
      <w:marTop w:val="0"/>
      <w:marBottom w:val="0"/>
      <w:divBdr>
        <w:top w:val="none" w:sz="0" w:space="0" w:color="auto"/>
        <w:left w:val="none" w:sz="0" w:space="0" w:color="auto"/>
        <w:bottom w:val="none" w:sz="0" w:space="0" w:color="auto"/>
        <w:right w:val="none" w:sz="0" w:space="0" w:color="auto"/>
      </w:divBdr>
    </w:div>
    <w:div w:id="771169291">
      <w:bodyDiv w:val="1"/>
      <w:marLeft w:val="0"/>
      <w:marRight w:val="0"/>
      <w:marTop w:val="0"/>
      <w:marBottom w:val="0"/>
      <w:divBdr>
        <w:top w:val="none" w:sz="0" w:space="0" w:color="auto"/>
        <w:left w:val="none" w:sz="0" w:space="0" w:color="auto"/>
        <w:bottom w:val="none" w:sz="0" w:space="0" w:color="auto"/>
        <w:right w:val="none" w:sz="0" w:space="0" w:color="auto"/>
      </w:divBdr>
    </w:div>
    <w:div w:id="783961668">
      <w:bodyDiv w:val="1"/>
      <w:marLeft w:val="0"/>
      <w:marRight w:val="0"/>
      <w:marTop w:val="0"/>
      <w:marBottom w:val="0"/>
      <w:divBdr>
        <w:top w:val="none" w:sz="0" w:space="0" w:color="auto"/>
        <w:left w:val="none" w:sz="0" w:space="0" w:color="auto"/>
        <w:bottom w:val="none" w:sz="0" w:space="0" w:color="auto"/>
        <w:right w:val="none" w:sz="0" w:space="0" w:color="auto"/>
      </w:divBdr>
    </w:div>
    <w:div w:id="963538104">
      <w:bodyDiv w:val="1"/>
      <w:marLeft w:val="0"/>
      <w:marRight w:val="0"/>
      <w:marTop w:val="0"/>
      <w:marBottom w:val="0"/>
      <w:divBdr>
        <w:top w:val="none" w:sz="0" w:space="0" w:color="auto"/>
        <w:left w:val="none" w:sz="0" w:space="0" w:color="auto"/>
        <w:bottom w:val="none" w:sz="0" w:space="0" w:color="auto"/>
        <w:right w:val="none" w:sz="0" w:space="0" w:color="auto"/>
      </w:divBdr>
    </w:div>
    <w:div w:id="1051464256">
      <w:bodyDiv w:val="1"/>
      <w:marLeft w:val="0"/>
      <w:marRight w:val="0"/>
      <w:marTop w:val="0"/>
      <w:marBottom w:val="0"/>
      <w:divBdr>
        <w:top w:val="none" w:sz="0" w:space="0" w:color="auto"/>
        <w:left w:val="none" w:sz="0" w:space="0" w:color="auto"/>
        <w:bottom w:val="none" w:sz="0" w:space="0" w:color="auto"/>
        <w:right w:val="none" w:sz="0" w:space="0" w:color="auto"/>
      </w:divBdr>
      <w:divsChild>
        <w:div w:id="473790868">
          <w:marLeft w:val="0"/>
          <w:marRight w:val="0"/>
          <w:marTop w:val="0"/>
          <w:marBottom w:val="0"/>
          <w:divBdr>
            <w:top w:val="none" w:sz="0" w:space="0" w:color="auto"/>
            <w:left w:val="none" w:sz="0" w:space="0" w:color="auto"/>
            <w:bottom w:val="none" w:sz="0" w:space="0" w:color="auto"/>
            <w:right w:val="none" w:sz="0" w:space="0" w:color="auto"/>
          </w:divBdr>
        </w:div>
      </w:divsChild>
    </w:div>
    <w:div w:id="1379013477">
      <w:bodyDiv w:val="1"/>
      <w:marLeft w:val="0"/>
      <w:marRight w:val="0"/>
      <w:marTop w:val="0"/>
      <w:marBottom w:val="0"/>
      <w:divBdr>
        <w:top w:val="none" w:sz="0" w:space="0" w:color="auto"/>
        <w:left w:val="none" w:sz="0" w:space="0" w:color="auto"/>
        <w:bottom w:val="none" w:sz="0" w:space="0" w:color="auto"/>
        <w:right w:val="none" w:sz="0" w:space="0" w:color="auto"/>
      </w:divBdr>
    </w:div>
    <w:div w:id="1937129781">
      <w:bodyDiv w:val="1"/>
      <w:marLeft w:val="0"/>
      <w:marRight w:val="0"/>
      <w:marTop w:val="0"/>
      <w:marBottom w:val="0"/>
      <w:divBdr>
        <w:top w:val="none" w:sz="0" w:space="0" w:color="auto"/>
        <w:left w:val="none" w:sz="0" w:space="0" w:color="auto"/>
        <w:bottom w:val="none" w:sz="0" w:space="0" w:color="auto"/>
        <w:right w:val="none" w:sz="0" w:space="0" w:color="auto"/>
      </w:divBdr>
    </w:div>
    <w:div w:id="2133860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nam02.safelinks.protection.outlook.com/?url=https%3A%2F%2Frelatoria.colombiacompra.gov.co%2F&amp;data=05%7C02%7Cdiana.blanco%40colombiacompra.gov.co%7C5aad36a736844ec87b2108dcc1fa4639%7C7b09041e245149d08cb179d5e3d8c1be%7C0%7C0%7C638598527917590308%7CUnknown%7CTWFpbGZsb3d8eyJWIjoiMC4wLjAwMDAiLCJQIjoiV2luMzIiLCJBTiI6Ik1haWwiLCJXVCI6Mn0%3D%7C0%7C%7C%7C&amp;sdata=20bTO%2BV9qR58r83wa63pBfbKVVpQa4CxfO3WRNMrKeM%3D&amp;reserved=0"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olombiacompra.gov.co/manuales-guias-y-pliegos-tipo/manuales-y-guia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relatoria.colombiacompra.gov.co/providencias-consejo-de-estado/" TargetMode="External"/><Relationship Id="rId5" Type="http://schemas.openxmlformats.org/officeDocument/2006/relationships/styles" Target="styles.xml"/><Relationship Id="rId15" Type="http://schemas.openxmlformats.org/officeDocument/2006/relationships/image" Target="media/image2.png"/><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nam02.safelinks.protection.outlook.com/?url=https%3A%2F%2Fwww.colombiacompra.gov.co%2Fsites%2Fcce_public%2Ffiles%2Ffiles_2020%2Fboletin_de_realtoria_iii.pdf&amp;data=05%7C02%7Cdiana.blanco%40colombiacompra.gov.co%7C5aad36a736844ec87b2108dcc1fa4639%7C7b09041e245149d08cb179d5e3d8c1be%7C0%7C0%7C638598527917605093%7CUnknown%7CTWFpbGZsb3d8eyJWIjoiMC4wLjAwMDAiLCJQIjoiV2luMzIiLCJBTiI6Ik1haWwiLCJXVCI6Mn0%3D%7C0%7C%7C%7C&amp;sdata=GC1x4nLNGPX5zoV2M4K11reL8XIUFpjc0LcVId%2FHtgY%3D&amp;reserved=0"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_Flow_SignoffStatus xmlns="9d85dbaf-23eb-4e57-a637-93dcacc8b1a1" xsi:nil="true"/>
    <lcf76f155ced4ddcb4097134ff3c332f xmlns="9d85dbaf-23eb-4e57-a637-93dcacc8b1a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24DE68E-1420-4750-A103-B9D87B69A216}">
  <ds:schemaRefs>
    <ds:schemaRef ds:uri="http://schemas.microsoft.com/sharepoint/v3/contenttype/forms"/>
  </ds:schemaRefs>
</ds:datastoreItem>
</file>

<file path=customXml/itemProps2.xml><?xml version="1.0" encoding="utf-8"?>
<ds:datastoreItem xmlns:ds="http://schemas.openxmlformats.org/officeDocument/2006/customXml" ds:itemID="{B741EE71-2E49-4C89-8DF3-31EFFDED71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D4240F-AEE3-41BD-A054-4E4AE8B398A7}">
  <ds:schemaRefs>
    <ds:schemaRef ds:uri="http://schemas.microsoft.com/office/2006/metadata/properties"/>
    <ds:schemaRef ds:uri="http://schemas.microsoft.com/office/infopath/2007/PartnerControls"/>
    <ds:schemaRef ds:uri="9d85dbaf-23eb-4e57-a637-93dcacc8b1a1"/>
    <ds:schemaRef ds:uri="a6cb9e4b-f1d1-4245-83ec-6cad768d538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3772</Words>
  <Characters>20747</Characters>
  <Application>Microsoft Office Word</Application>
  <DocSecurity>0</DocSecurity>
  <Lines>172</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Andreina Cerpa Muñoz</dc:creator>
  <cp:keywords/>
  <dc:description/>
  <cp:lastModifiedBy>Diana Carolina Blanco Rodriguez</cp:lastModifiedBy>
  <cp:revision>4</cp:revision>
  <dcterms:created xsi:type="dcterms:W3CDTF">2024-09-19T20:28:00Z</dcterms:created>
  <dcterms:modified xsi:type="dcterms:W3CDTF">2024-10-06T17:57:00Z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