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8560A" w14:textId="67AC0EAB" w:rsidR="0038350D" w:rsidRPr="0038350D" w:rsidRDefault="0038350D" w:rsidP="0038350D">
      <w:pPr>
        <w:spacing w:after="0"/>
        <w:jc w:val="both"/>
        <w:rPr>
          <w:rFonts w:ascii="Verdana" w:hAnsi="Verdana"/>
        </w:rPr>
      </w:pPr>
      <w:bookmarkStart w:id="0" w:name="_Hlk143780582"/>
      <w:r w:rsidRPr="0038350D">
        <w:rPr>
          <w:rFonts w:ascii="Verdana" w:eastAsia="Calibri" w:hAnsi="Verdana" w:cs="Arial"/>
          <w:b/>
          <w:kern w:val="2"/>
          <w:lang w:val="es-MX" w:eastAsia="es-ES_tradnl"/>
          <w14:ligatures w14:val="standardContextual"/>
        </w:rPr>
        <w:t>LEY 2166 DE 2021 – Organismos de Acción Comunal – Artículo 95 – Convenios solidarios – Contratación directa – Contratos de obra – Menor cuantía</w:t>
      </w:r>
    </w:p>
    <w:p w14:paraId="6A09C720" w14:textId="77777777" w:rsidR="0038350D" w:rsidRPr="0038350D" w:rsidRDefault="0038350D" w:rsidP="0038350D">
      <w:pPr>
        <w:shd w:val="clear" w:color="auto" w:fill="FFFFFF"/>
        <w:spacing w:after="0" w:line="240" w:lineRule="auto"/>
        <w:contextualSpacing/>
        <w:jc w:val="both"/>
        <w:rPr>
          <w:rFonts w:ascii="Verdana" w:eastAsia="Calibri" w:hAnsi="Verdana" w:cs="Arial"/>
          <w:b/>
          <w:kern w:val="2"/>
          <w:lang w:val="es-MX" w:eastAsia="es-ES_tradnl"/>
          <w14:ligatures w14:val="standardContextual"/>
        </w:rPr>
      </w:pPr>
    </w:p>
    <w:p w14:paraId="288A2F7E" w14:textId="01E0C149" w:rsidR="00942B69" w:rsidRPr="00942B69" w:rsidRDefault="00942B69" w:rsidP="00942B69">
      <w:pPr>
        <w:shd w:val="clear" w:color="auto" w:fill="FFFFFF"/>
        <w:spacing w:after="0" w:line="240" w:lineRule="auto"/>
        <w:contextualSpacing/>
        <w:jc w:val="both"/>
        <w:rPr>
          <w:rFonts w:ascii="Verdana" w:eastAsia="Calibri" w:hAnsi="Verdana" w:cs="Arial"/>
          <w:kern w:val="2"/>
          <w:sz w:val="20"/>
          <w:szCs w:val="20"/>
          <w:lang w:val="es-ES"/>
          <w14:ligatures w14:val="standardContextual"/>
        </w:rPr>
      </w:pPr>
      <w:r w:rsidRPr="00942B69">
        <w:rPr>
          <w:rFonts w:ascii="Verdana" w:eastAsia="Calibri" w:hAnsi="Verdana" w:cs="Arial"/>
          <w:kern w:val="2"/>
          <w:sz w:val="20"/>
          <w:szCs w:val="20"/>
          <w:lang w:val="es-ES"/>
          <w14:ligatures w14:val="standardContextual"/>
        </w:rPr>
        <w:t xml:space="preserve">Respecto al régimen del parágrafo cuarto del artículo 3 de la Ley 136 de 1994, es importante señalar que, con la expedición de la Ley 2166 de 2021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De acuerdo con el artículo 1 de dicho cuerpo normativo esta ley tiene por objeto “promover,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 </w:t>
      </w:r>
    </w:p>
    <w:p w14:paraId="584CC206" w14:textId="77777777" w:rsidR="00942B69" w:rsidRPr="00942B69" w:rsidRDefault="00942B69" w:rsidP="00942B69">
      <w:pPr>
        <w:shd w:val="clear" w:color="auto" w:fill="FFFFFF"/>
        <w:spacing w:after="0" w:line="240" w:lineRule="auto"/>
        <w:contextualSpacing/>
        <w:jc w:val="both"/>
        <w:rPr>
          <w:rFonts w:ascii="Verdana" w:eastAsia="Calibri" w:hAnsi="Verdana" w:cs="Arial"/>
          <w:kern w:val="2"/>
          <w:sz w:val="20"/>
          <w:szCs w:val="20"/>
          <w:lang w:val="es-ES"/>
          <w14:ligatures w14:val="standardContextual"/>
        </w:rPr>
      </w:pPr>
    </w:p>
    <w:p w14:paraId="1428FC75" w14:textId="5DF53108" w:rsidR="00942B69" w:rsidRPr="0038350D" w:rsidRDefault="00942B69" w:rsidP="00942B69">
      <w:pPr>
        <w:shd w:val="clear" w:color="auto" w:fill="FFFFFF"/>
        <w:spacing w:after="0" w:line="240" w:lineRule="auto"/>
        <w:contextualSpacing/>
        <w:jc w:val="both"/>
        <w:rPr>
          <w:rFonts w:ascii="Verdana" w:eastAsia="Calibri" w:hAnsi="Verdana" w:cs="Arial"/>
          <w:kern w:val="2"/>
          <w:sz w:val="20"/>
          <w:szCs w:val="20"/>
          <w:lang w:val="es-ES"/>
          <w14:ligatures w14:val="standardContextual"/>
        </w:rPr>
      </w:pPr>
      <w:r w:rsidRPr="00942B69">
        <w:rPr>
          <w:rFonts w:ascii="Verdana" w:eastAsia="Calibri" w:hAnsi="Verdana" w:cs="Arial"/>
          <w:kern w:val="2"/>
          <w:sz w:val="20"/>
          <w:szCs w:val="20"/>
          <w:lang w:val="es-ES"/>
          <w14:ligatures w14:val="standardContextual"/>
        </w:rPr>
        <w:t xml:space="preserve">En desarrollo de lo anterior, el artículo 95 de la Ley 2166 de 2021 –derogado parcialmente por el artículo 372 de la Ley 2294 de 2023 en lo que respecta a la expresión “territoriales”– contempla la celebración de directa de convenios solidarios entre Organismos de Acción Comunal y “los entes </w:t>
      </w:r>
      <w:r w:rsidRPr="002F17BE">
        <w:rPr>
          <w:rFonts w:ascii="Verdana" w:eastAsia="Calibri" w:hAnsi="Verdana" w:cs="Arial"/>
          <w:strike/>
          <w:kern w:val="2"/>
          <w:sz w:val="20"/>
          <w:szCs w:val="20"/>
          <w:lang w:val="es-ES"/>
          <w14:ligatures w14:val="standardContextual"/>
        </w:rPr>
        <w:t>territoriales</w:t>
      </w:r>
      <w:r w:rsidRPr="00942B69">
        <w:rPr>
          <w:rFonts w:ascii="Verdana" w:eastAsia="Calibri" w:hAnsi="Verdana" w:cs="Arial"/>
          <w:kern w:val="2"/>
          <w:sz w:val="20"/>
          <w:szCs w:val="20"/>
          <w:lang w:val="es-ES"/>
          <w14:ligatures w14:val="standardContextual"/>
        </w:rPr>
        <w:t xml:space="preserve"> del orden Nacional, Departamental, Distrital y municipal” prescribiendo lo siguiente:</w:t>
      </w:r>
    </w:p>
    <w:p w14:paraId="0B4C63D1" w14:textId="4EDC7CDE" w:rsidR="0038350D" w:rsidRPr="0038350D" w:rsidRDefault="0038350D" w:rsidP="0038350D">
      <w:pPr>
        <w:shd w:val="clear" w:color="auto" w:fill="FFFFFF"/>
        <w:spacing w:after="0" w:line="240" w:lineRule="auto"/>
        <w:contextualSpacing/>
        <w:jc w:val="both"/>
        <w:rPr>
          <w:rFonts w:ascii="Verdana" w:eastAsia="Calibri" w:hAnsi="Verdana" w:cs="Arial"/>
          <w:kern w:val="2"/>
          <w:sz w:val="20"/>
          <w:szCs w:val="20"/>
          <w:lang w:val="es-ES"/>
          <w14:ligatures w14:val="standardContextual"/>
        </w:rPr>
      </w:pPr>
      <w:r w:rsidRPr="0038350D">
        <w:rPr>
          <w:rFonts w:ascii="Verdana" w:eastAsia="Calibri" w:hAnsi="Verdana" w:cs="Arial"/>
          <w:kern w:val="2"/>
          <w:sz w:val="20"/>
          <w:szCs w:val="20"/>
          <w:lang w:val="es-ES"/>
          <w14:ligatures w14:val="standardContextual"/>
        </w:rPr>
        <w:t>[…]</w:t>
      </w:r>
    </w:p>
    <w:p w14:paraId="0C9E065F" w14:textId="77777777" w:rsidR="0038350D" w:rsidRPr="0038350D" w:rsidRDefault="0038350D" w:rsidP="0038350D">
      <w:pPr>
        <w:shd w:val="clear" w:color="auto" w:fill="FFFFFF"/>
        <w:spacing w:after="0" w:line="240" w:lineRule="auto"/>
        <w:contextualSpacing/>
        <w:jc w:val="both"/>
        <w:rPr>
          <w:rFonts w:ascii="Verdana" w:eastAsia="Calibri" w:hAnsi="Verdana" w:cs="Arial"/>
          <w:kern w:val="2"/>
          <w:lang w:val="es-ES"/>
          <w14:ligatures w14:val="standardContextual"/>
        </w:rPr>
      </w:pPr>
    </w:p>
    <w:p w14:paraId="25671BE4" w14:textId="77777777" w:rsidR="0038350D" w:rsidRPr="0038350D" w:rsidRDefault="0038350D" w:rsidP="0038350D">
      <w:pPr>
        <w:shd w:val="clear" w:color="auto" w:fill="FFFFFF"/>
        <w:spacing w:after="0" w:line="276" w:lineRule="auto"/>
        <w:contextualSpacing/>
        <w:jc w:val="both"/>
        <w:rPr>
          <w:rFonts w:ascii="Verdana" w:eastAsia="Calibri" w:hAnsi="Verdana" w:cs="Arial"/>
          <w:b/>
          <w:bCs/>
          <w:kern w:val="2"/>
          <w:lang w:val="es-ES"/>
          <w14:ligatures w14:val="standardContextual"/>
        </w:rPr>
      </w:pPr>
      <w:r w:rsidRPr="0038350D">
        <w:rPr>
          <w:rFonts w:ascii="Verdana" w:eastAsia="Calibri" w:hAnsi="Verdana" w:cs="Arial"/>
          <w:b/>
          <w:bCs/>
          <w:kern w:val="2"/>
          <w:lang w:val="es-ES"/>
          <w14:ligatures w14:val="standardContextual"/>
        </w:rPr>
        <w:t>LEY 2166 DE 2021 – Artículo 9 – Territorio – Principio de participación</w:t>
      </w:r>
    </w:p>
    <w:p w14:paraId="7FA5C833" w14:textId="77777777" w:rsidR="0038350D" w:rsidRPr="0038350D" w:rsidRDefault="0038350D" w:rsidP="0038350D">
      <w:pPr>
        <w:shd w:val="clear" w:color="auto" w:fill="FFFFFF"/>
        <w:spacing w:after="0" w:line="240" w:lineRule="auto"/>
        <w:contextualSpacing/>
        <w:jc w:val="both"/>
        <w:rPr>
          <w:rFonts w:ascii="Verdana" w:eastAsia="Calibri" w:hAnsi="Verdana" w:cs="Arial"/>
          <w:kern w:val="2"/>
          <w:lang w:val="es-ES"/>
          <w14:ligatures w14:val="standardContextual"/>
        </w:rPr>
      </w:pPr>
    </w:p>
    <w:p w14:paraId="15FE4C95" w14:textId="58F9F431" w:rsidR="0038350D" w:rsidRPr="0038350D" w:rsidRDefault="00F420D8" w:rsidP="0038350D">
      <w:pPr>
        <w:shd w:val="clear" w:color="auto" w:fill="FFFFFF"/>
        <w:spacing w:after="0" w:line="240" w:lineRule="auto"/>
        <w:contextualSpacing/>
        <w:jc w:val="both"/>
        <w:rPr>
          <w:rFonts w:ascii="Verdana" w:eastAsia="Calibri" w:hAnsi="Verdana" w:cs="Arial"/>
          <w:kern w:val="2"/>
          <w:sz w:val="20"/>
          <w:szCs w:val="20"/>
          <w:lang w:val="es-ES"/>
          <w14:ligatures w14:val="standardContextual"/>
        </w:rPr>
      </w:pPr>
      <w:r w:rsidRPr="00F420D8">
        <w:rPr>
          <w:rFonts w:ascii="Verdana" w:eastAsia="Calibri" w:hAnsi="Verdana" w:cs="Arial"/>
          <w:kern w:val="2"/>
          <w:sz w:val="20"/>
          <w:szCs w:val="20"/>
          <w:lang w:val="es-ES"/>
          <w14:ligatures w14:val="standardContextual"/>
        </w:rPr>
        <w:t>Además de que cada organismo debe acreditar su existencia y representación legal en los términos del artículo 78 de la Ley 2166 de 2021 , teniendo en cuenta la naturaleza de las Juntas de Acción Comunal y la incidencia que en ellas tiene el principio de participación, es importante realzar que la territorialidad de la cual hacen parte es el único lugar en el cual pueden desarrollar sus actividades, pues solo así se garantizaría una verdadera participación de la comunidad en la formulación, ejecución y administración de planes, programas y proyectos en su territorio, por lo que resultaría contrario al principio de participación que las Juntas de Acción Comunal pudieran ejecutar contratos en sitios donde no tienen representación participativa. De esta forma, el desarrollo normativo que trajo consigo la Ley 2166 de 2021 con el objetivo de promover, facilitar, estructurar y fortalecer la organización democrática, moderna, participativa y representativa de la acción comunal en sus respectivos grados asociativos, dispuso en su artículo 7 una nueva definición de Junta de Acción Comunal:</w:t>
      </w:r>
      <w:r w:rsidR="0038350D" w:rsidRPr="0038350D">
        <w:rPr>
          <w:rFonts w:ascii="Verdana" w:eastAsia="Calibri" w:hAnsi="Verdana" w:cs="Arial"/>
          <w:kern w:val="2"/>
          <w:sz w:val="20"/>
          <w:szCs w:val="20"/>
          <w:lang w:val="es-ES"/>
          <w14:ligatures w14:val="standardContextual"/>
        </w:rPr>
        <w:t xml:space="preserve"> […]</w:t>
      </w:r>
    </w:p>
    <w:p w14:paraId="57CCB3F0" w14:textId="77777777" w:rsidR="0038350D" w:rsidRPr="0038350D" w:rsidRDefault="0038350D" w:rsidP="0038350D">
      <w:pPr>
        <w:shd w:val="clear" w:color="auto" w:fill="FFFFFF"/>
        <w:spacing w:after="0" w:line="240" w:lineRule="auto"/>
        <w:contextualSpacing/>
        <w:jc w:val="both"/>
        <w:rPr>
          <w:rFonts w:ascii="Verdana" w:eastAsia="Calibri" w:hAnsi="Verdana" w:cs="Arial"/>
          <w:kern w:val="2"/>
          <w:lang w:val="es-ES"/>
          <w14:ligatures w14:val="standardContextual"/>
        </w:rPr>
      </w:pPr>
    </w:p>
    <w:p w14:paraId="631FE6C9" w14:textId="77777777" w:rsidR="0038350D" w:rsidRPr="0038350D" w:rsidRDefault="0038350D" w:rsidP="0038350D">
      <w:pPr>
        <w:spacing w:after="0" w:line="276" w:lineRule="auto"/>
        <w:jc w:val="both"/>
        <w:rPr>
          <w:rFonts w:ascii="Verdana" w:eastAsia="Calibri" w:hAnsi="Verdana" w:cs="Times New Roman"/>
        </w:rPr>
      </w:pPr>
      <w:r w:rsidRPr="0038350D">
        <w:rPr>
          <w:rFonts w:ascii="Verdana" w:eastAsia="Calibri" w:hAnsi="Verdana" w:cs="Arial"/>
          <w:b/>
          <w:bCs/>
          <w:lang w:val="es-ES" w:eastAsia="es-ES"/>
        </w:rPr>
        <w:t>DOCUMENTOS TIPO DE CONVENIOS SOLIDARIOS – Generalidades – Contratación directa – Menor cuantía – Organismos de Acción Comunal – Lugar de ejecución y domicilio</w:t>
      </w:r>
    </w:p>
    <w:p w14:paraId="59E59CBD" w14:textId="77777777" w:rsidR="0038350D" w:rsidRPr="0038350D" w:rsidRDefault="0038350D" w:rsidP="0038350D">
      <w:pPr>
        <w:spacing w:after="0" w:line="240" w:lineRule="auto"/>
        <w:rPr>
          <w:rFonts w:ascii="Verdana" w:eastAsia="Calibri" w:hAnsi="Verdana" w:cs="Arial"/>
          <w:b/>
          <w:bCs/>
          <w:lang w:val="es-ES" w:eastAsia="es-ES"/>
        </w:rPr>
      </w:pPr>
    </w:p>
    <w:p w14:paraId="58BAD1D4" w14:textId="7DF23AA7" w:rsidR="0038350D" w:rsidRPr="0038350D" w:rsidRDefault="001C2BC3" w:rsidP="0038350D">
      <w:pPr>
        <w:spacing w:after="0" w:line="240" w:lineRule="auto"/>
        <w:jc w:val="both"/>
        <w:rPr>
          <w:rFonts w:ascii="Verdana" w:eastAsia="Calibri" w:hAnsi="Verdana" w:cs="Arial"/>
          <w:sz w:val="20"/>
          <w:szCs w:val="20"/>
          <w:lang w:val="es-ES"/>
        </w:rPr>
      </w:pPr>
      <w:r w:rsidRPr="001C2BC3">
        <w:rPr>
          <w:rFonts w:ascii="Verdana" w:eastAsia="Calibri" w:hAnsi="Verdana" w:cs="Arial"/>
          <w:sz w:val="20"/>
          <w:szCs w:val="20"/>
          <w:lang w:val="es-ES"/>
        </w:rPr>
        <w:t xml:space="preserve">Por otra parte, con fundamento en la competencia prevista en el artículo 1 de la Ley 2022 de 2020, el pasado 30 de junio de 2023 la Agencia Nacional de Contratación Pública </w:t>
      </w:r>
      <w:r w:rsidRPr="001C2BC3">
        <w:rPr>
          <w:rFonts w:ascii="Verdana" w:eastAsia="Calibri" w:hAnsi="Verdana" w:cs="Arial"/>
          <w:sz w:val="20"/>
          <w:szCs w:val="20"/>
          <w:lang w:val="es-ES"/>
        </w:rPr>
        <w:lastRenderedPageBreak/>
        <w:t>– Colombia Compra Eficiente expidió la Resolución 358 de 2023 “Por la cual se adopta el documento tipo para la contratación directa de convenios solidarios para la ejecución de obras hasta la menor cuantía con organismos de acción comunal”. La Resolución señalada, consta de cuatro artículos, el primero dispone que esta adopta los documentos tipo para la contratación directa de convenios solidarios para la ejecución de obras hasta la menor cuantía con Organismos de Acción Comunal.</w:t>
      </w:r>
    </w:p>
    <w:p w14:paraId="1210A3AF" w14:textId="77777777" w:rsidR="0038350D" w:rsidRPr="0038350D" w:rsidRDefault="0038350D" w:rsidP="0038350D">
      <w:pPr>
        <w:shd w:val="clear" w:color="auto" w:fill="FFFFFF"/>
        <w:spacing w:after="0" w:line="240" w:lineRule="auto"/>
        <w:contextualSpacing/>
        <w:jc w:val="both"/>
        <w:rPr>
          <w:rFonts w:ascii="Verdana" w:eastAsia="Calibri" w:hAnsi="Verdana" w:cs="Arial"/>
          <w:kern w:val="2"/>
          <w:sz w:val="20"/>
          <w:szCs w:val="20"/>
          <w:lang w:val="es-ES"/>
          <w14:ligatures w14:val="standardContextual"/>
        </w:rPr>
      </w:pPr>
    </w:p>
    <w:p w14:paraId="2364391B" w14:textId="77777777" w:rsidR="0038350D" w:rsidRPr="0038350D" w:rsidRDefault="0038350D" w:rsidP="0038350D">
      <w:pPr>
        <w:spacing w:after="0" w:line="240" w:lineRule="auto"/>
        <w:rPr>
          <w:rFonts w:ascii="Verdana" w:eastAsia="Geomanist Light" w:hAnsi="Verdana" w:cs="Arial"/>
          <w:lang w:val="es-MX"/>
        </w:rPr>
      </w:pPr>
    </w:p>
    <w:p w14:paraId="56EF940E" w14:textId="77777777" w:rsidR="0038350D" w:rsidRPr="0038350D" w:rsidRDefault="0038350D" w:rsidP="0038350D">
      <w:pPr>
        <w:spacing w:after="0" w:line="240" w:lineRule="auto"/>
        <w:rPr>
          <w:rFonts w:ascii="Verdana" w:eastAsia="Geomanist Light" w:hAnsi="Verdana" w:cs="Arial"/>
          <w:lang w:val="es-MX"/>
        </w:rPr>
      </w:pPr>
    </w:p>
    <w:p w14:paraId="400FAF5C" w14:textId="77777777" w:rsidR="0038350D" w:rsidRPr="0038350D" w:rsidRDefault="0038350D" w:rsidP="0038350D">
      <w:pPr>
        <w:spacing w:after="0" w:line="240" w:lineRule="auto"/>
        <w:rPr>
          <w:rFonts w:ascii="Verdana" w:eastAsia="Geomanist Light" w:hAnsi="Verdana" w:cs="Arial"/>
          <w:lang w:val="es-MX"/>
        </w:rPr>
      </w:pPr>
    </w:p>
    <w:p w14:paraId="34C720D5" w14:textId="77777777" w:rsidR="0038350D" w:rsidRPr="0038350D" w:rsidRDefault="0038350D" w:rsidP="0038350D">
      <w:pPr>
        <w:spacing w:after="0" w:line="240" w:lineRule="auto"/>
        <w:rPr>
          <w:rFonts w:ascii="Verdana" w:eastAsia="Geomanist Light" w:hAnsi="Verdana" w:cs="Arial"/>
          <w:lang w:val="es-MX"/>
        </w:rPr>
      </w:pPr>
    </w:p>
    <w:p w14:paraId="56435EFF" w14:textId="77777777" w:rsidR="0038350D" w:rsidRPr="0038350D" w:rsidRDefault="0038350D" w:rsidP="0038350D">
      <w:pPr>
        <w:spacing w:after="0" w:line="240" w:lineRule="auto"/>
        <w:rPr>
          <w:rFonts w:ascii="Verdana" w:eastAsia="Geomanist Light" w:hAnsi="Verdana" w:cs="Arial"/>
          <w:lang w:val="es-MX"/>
        </w:rPr>
      </w:pPr>
    </w:p>
    <w:p w14:paraId="71A051BF" w14:textId="77777777" w:rsidR="0038350D" w:rsidRPr="0038350D" w:rsidRDefault="0038350D" w:rsidP="0038350D">
      <w:pPr>
        <w:spacing w:after="0" w:line="240" w:lineRule="auto"/>
        <w:rPr>
          <w:rFonts w:ascii="Verdana" w:eastAsia="Geomanist Light" w:hAnsi="Verdana" w:cs="Arial"/>
          <w:lang w:val="es-MX"/>
        </w:rPr>
      </w:pPr>
    </w:p>
    <w:p w14:paraId="2E6D08EB" w14:textId="77777777" w:rsidR="0038350D" w:rsidRPr="0038350D" w:rsidRDefault="0038350D" w:rsidP="0038350D">
      <w:pPr>
        <w:spacing w:after="0" w:line="240" w:lineRule="auto"/>
        <w:rPr>
          <w:rFonts w:ascii="Verdana" w:eastAsia="Geomanist Light" w:hAnsi="Verdana" w:cs="Arial"/>
          <w:lang w:val="es-MX"/>
        </w:rPr>
      </w:pPr>
    </w:p>
    <w:p w14:paraId="27FBF504" w14:textId="77777777" w:rsidR="0038350D" w:rsidRPr="0038350D" w:rsidRDefault="0038350D" w:rsidP="0038350D">
      <w:pPr>
        <w:spacing w:after="0" w:line="240" w:lineRule="auto"/>
        <w:rPr>
          <w:rFonts w:ascii="Verdana" w:eastAsia="Geomanist Light" w:hAnsi="Verdana" w:cs="Arial"/>
          <w:lang w:val="es-MX"/>
        </w:rPr>
      </w:pPr>
    </w:p>
    <w:p w14:paraId="07F36589" w14:textId="77777777" w:rsidR="0038350D" w:rsidRPr="0038350D" w:rsidRDefault="0038350D" w:rsidP="0038350D">
      <w:pPr>
        <w:spacing w:after="0" w:line="240" w:lineRule="auto"/>
        <w:rPr>
          <w:rFonts w:ascii="Verdana" w:eastAsia="Geomanist Light" w:hAnsi="Verdana" w:cs="Arial"/>
          <w:lang w:val="es-MX"/>
        </w:rPr>
      </w:pPr>
    </w:p>
    <w:p w14:paraId="1F8AEC66" w14:textId="77777777" w:rsidR="0038350D" w:rsidRPr="0038350D" w:rsidRDefault="0038350D" w:rsidP="0038350D">
      <w:pPr>
        <w:spacing w:after="0" w:line="240" w:lineRule="auto"/>
        <w:rPr>
          <w:rFonts w:ascii="Verdana" w:eastAsia="Geomanist Light" w:hAnsi="Verdana" w:cs="Arial"/>
          <w:lang w:val="es-MX"/>
        </w:rPr>
      </w:pPr>
    </w:p>
    <w:p w14:paraId="2F9BBE4D" w14:textId="77777777" w:rsidR="0038350D" w:rsidRPr="0038350D" w:rsidRDefault="0038350D" w:rsidP="0038350D">
      <w:pPr>
        <w:spacing w:after="0" w:line="240" w:lineRule="auto"/>
        <w:rPr>
          <w:rFonts w:ascii="Verdana" w:eastAsia="Geomanist Light" w:hAnsi="Verdana" w:cs="Arial"/>
          <w:lang w:val="es-MX"/>
        </w:rPr>
      </w:pPr>
    </w:p>
    <w:p w14:paraId="04E06120" w14:textId="77777777" w:rsidR="0038350D" w:rsidRPr="0038350D" w:rsidRDefault="0038350D" w:rsidP="0038350D">
      <w:pPr>
        <w:spacing w:after="0" w:line="240" w:lineRule="auto"/>
        <w:rPr>
          <w:rFonts w:ascii="Verdana" w:eastAsia="Geomanist Light" w:hAnsi="Verdana" w:cs="Arial"/>
          <w:lang w:val="es-MX"/>
        </w:rPr>
      </w:pPr>
    </w:p>
    <w:p w14:paraId="2EFAB13D" w14:textId="77777777" w:rsidR="0038350D" w:rsidRPr="0038350D" w:rsidRDefault="0038350D" w:rsidP="0038350D">
      <w:pPr>
        <w:spacing w:after="0" w:line="240" w:lineRule="auto"/>
        <w:rPr>
          <w:rFonts w:ascii="Verdana" w:eastAsia="Geomanist Light" w:hAnsi="Verdana" w:cs="Arial"/>
          <w:lang w:val="es-MX"/>
        </w:rPr>
      </w:pPr>
    </w:p>
    <w:p w14:paraId="626E35DE" w14:textId="77777777" w:rsidR="0038350D" w:rsidRPr="0038350D" w:rsidRDefault="0038350D" w:rsidP="0038350D">
      <w:pPr>
        <w:spacing w:after="0" w:line="240" w:lineRule="auto"/>
        <w:rPr>
          <w:rFonts w:ascii="Verdana" w:eastAsia="Geomanist Light" w:hAnsi="Verdana" w:cs="Arial"/>
          <w:lang w:val="es-MX"/>
        </w:rPr>
      </w:pPr>
    </w:p>
    <w:p w14:paraId="39157524" w14:textId="77777777" w:rsidR="0038350D" w:rsidRPr="0038350D" w:rsidRDefault="0038350D" w:rsidP="0038350D">
      <w:pPr>
        <w:spacing w:after="0" w:line="240" w:lineRule="auto"/>
        <w:rPr>
          <w:rFonts w:ascii="Verdana" w:eastAsia="Geomanist Light" w:hAnsi="Verdana" w:cs="Arial"/>
          <w:lang w:val="es-MX"/>
        </w:rPr>
      </w:pPr>
    </w:p>
    <w:p w14:paraId="073BCAB6" w14:textId="77777777" w:rsidR="0038350D" w:rsidRPr="0038350D" w:rsidRDefault="0038350D" w:rsidP="0038350D">
      <w:pPr>
        <w:spacing w:after="0" w:line="240" w:lineRule="auto"/>
        <w:rPr>
          <w:rFonts w:ascii="Verdana" w:eastAsia="Geomanist Light" w:hAnsi="Verdana" w:cs="Arial"/>
          <w:lang w:val="es-MX"/>
        </w:rPr>
      </w:pPr>
    </w:p>
    <w:p w14:paraId="1BDC596C" w14:textId="77777777" w:rsidR="0038350D" w:rsidRPr="0038350D" w:rsidRDefault="0038350D" w:rsidP="0038350D">
      <w:pPr>
        <w:spacing w:after="0" w:line="240" w:lineRule="auto"/>
        <w:rPr>
          <w:rFonts w:ascii="Verdana" w:eastAsia="Geomanist Light" w:hAnsi="Verdana" w:cs="Arial"/>
          <w:lang w:val="es-MX"/>
        </w:rPr>
      </w:pPr>
    </w:p>
    <w:p w14:paraId="6F5F4BA3" w14:textId="77777777" w:rsidR="0038350D" w:rsidRPr="0038350D" w:rsidRDefault="0038350D" w:rsidP="0038350D">
      <w:pPr>
        <w:spacing w:after="0" w:line="240" w:lineRule="auto"/>
        <w:rPr>
          <w:rFonts w:ascii="Verdana" w:eastAsia="Geomanist Light" w:hAnsi="Verdana" w:cs="Arial"/>
          <w:lang w:val="es-MX"/>
        </w:rPr>
      </w:pPr>
    </w:p>
    <w:p w14:paraId="35E5B064" w14:textId="77777777" w:rsidR="0038350D" w:rsidRPr="0038350D" w:rsidRDefault="0038350D" w:rsidP="0038350D">
      <w:pPr>
        <w:spacing w:after="0" w:line="240" w:lineRule="auto"/>
        <w:rPr>
          <w:rFonts w:ascii="Verdana" w:eastAsia="Geomanist Light" w:hAnsi="Verdana" w:cs="Arial"/>
          <w:lang w:val="es-MX"/>
        </w:rPr>
      </w:pPr>
    </w:p>
    <w:p w14:paraId="47ACAFB0" w14:textId="77777777" w:rsidR="0038350D" w:rsidRPr="0038350D" w:rsidRDefault="0038350D" w:rsidP="0038350D">
      <w:pPr>
        <w:spacing w:after="0" w:line="240" w:lineRule="auto"/>
        <w:rPr>
          <w:rFonts w:ascii="Verdana" w:eastAsia="Geomanist Light" w:hAnsi="Verdana" w:cs="Arial"/>
          <w:lang w:val="es-MX"/>
        </w:rPr>
      </w:pPr>
    </w:p>
    <w:p w14:paraId="46DCD817" w14:textId="77777777" w:rsidR="0038350D" w:rsidRPr="0038350D" w:rsidRDefault="0038350D" w:rsidP="0038350D">
      <w:pPr>
        <w:spacing w:after="0" w:line="240" w:lineRule="auto"/>
        <w:rPr>
          <w:rFonts w:ascii="Verdana" w:eastAsia="Geomanist Light" w:hAnsi="Verdana" w:cs="Arial"/>
          <w:lang w:val="es-MX"/>
        </w:rPr>
      </w:pPr>
    </w:p>
    <w:p w14:paraId="215ACC70" w14:textId="77777777" w:rsidR="0038350D" w:rsidRPr="0038350D" w:rsidRDefault="0038350D" w:rsidP="0038350D">
      <w:pPr>
        <w:spacing w:after="0" w:line="240" w:lineRule="auto"/>
        <w:rPr>
          <w:rFonts w:ascii="Verdana" w:eastAsia="Geomanist Light" w:hAnsi="Verdana" w:cs="Arial"/>
          <w:lang w:val="es-MX"/>
        </w:rPr>
      </w:pPr>
    </w:p>
    <w:p w14:paraId="3361B59C" w14:textId="77777777" w:rsidR="0038350D" w:rsidRPr="0038350D" w:rsidRDefault="0038350D" w:rsidP="0038350D">
      <w:pPr>
        <w:spacing w:after="0" w:line="240" w:lineRule="auto"/>
        <w:rPr>
          <w:rFonts w:ascii="Verdana" w:eastAsia="Geomanist Light" w:hAnsi="Verdana" w:cs="Arial"/>
          <w:lang w:val="es-MX"/>
        </w:rPr>
      </w:pPr>
    </w:p>
    <w:p w14:paraId="4681021B" w14:textId="77777777" w:rsidR="0038350D" w:rsidRPr="0038350D" w:rsidRDefault="0038350D" w:rsidP="0038350D">
      <w:pPr>
        <w:spacing w:after="0" w:line="240" w:lineRule="auto"/>
        <w:rPr>
          <w:rFonts w:ascii="Verdana" w:eastAsia="Geomanist Light" w:hAnsi="Verdana" w:cs="Arial"/>
          <w:lang w:val="es-MX"/>
        </w:rPr>
      </w:pPr>
    </w:p>
    <w:p w14:paraId="5E3A96E1" w14:textId="77777777" w:rsidR="0038350D" w:rsidRPr="0038350D" w:rsidRDefault="0038350D" w:rsidP="0038350D">
      <w:pPr>
        <w:spacing w:after="0" w:line="240" w:lineRule="auto"/>
        <w:rPr>
          <w:rFonts w:ascii="Verdana" w:eastAsia="Geomanist Light" w:hAnsi="Verdana" w:cs="Arial"/>
          <w:lang w:val="es-MX"/>
        </w:rPr>
      </w:pPr>
    </w:p>
    <w:p w14:paraId="08BB241D" w14:textId="77777777" w:rsidR="0038350D" w:rsidRPr="0038350D" w:rsidRDefault="0038350D" w:rsidP="0038350D">
      <w:pPr>
        <w:spacing w:after="0" w:line="240" w:lineRule="auto"/>
        <w:rPr>
          <w:rFonts w:ascii="Verdana" w:eastAsia="Geomanist Light" w:hAnsi="Verdana" w:cs="Arial"/>
          <w:lang w:val="es-MX"/>
        </w:rPr>
      </w:pPr>
    </w:p>
    <w:p w14:paraId="0E650F01" w14:textId="77777777" w:rsidR="0038350D" w:rsidRPr="0038350D" w:rsidRDefault="0038350D" w:rsidP="0038350D">
      <w:pPr>
        <w:spacing w:after="0" w:line="240" w:lineRule="auto"/>
        <w:rPr>
          <w:rFonts w:ascii="Verdana" w:eastAsia="Geomanist Light" w:hAnsi="Verdana" w:cs="Arial"/>
          <w:lang w:val="es-MX"/>
        </w:rPr>
      </w:pPr>
    </w:p>
    <w:p w14:paraId="55FD621E" w14:textId="77777777" w:rsidR="0038350D" w:rsidRPr="0038350D" w:rsidRDefault="0038350D" w:rsidP="0038350D">
      <w:pPr>
        <w:spacing w:after="0" w:line="240" w:lineRule="auto"/>
        <w:rPr>
          <w:rFonts w:ascii="Verdana" w:eastAsia="Geomanist Light" w:hAnsi="Verdana" w:cs="Arial"/>
          <w:lang w:val="es-MX"/>
        </w:rPr>
      </w:pPr>
    </w:p>
    <w:p w14:paraId="74AA010C" w14:textId="77777777" w:rsidR="0038350D" w:rsidRPr="0038350D" w:rsidRDefault="0038350D" w:rsidP="0038350D">
      <w:pPr>
        <w:spacing w:after="0" w:line="240" w:lineRule="auto"/>
        <w:rPr>
          <w:rFonts w:ascii="Verdana" w:eastAsia="Geomanist Light" w:hAnsi="Verdana" w:cs="Arial"/>
          <w:lang w:val="es-MX"/>
        </w:rPr>
      </w:pPr>
    </w:p>
    <w:p w14:paraId="38F715A2" w14:textId="77777777" w:rsidR="0038350D" w:rsidRPr="0038350D" w:rsidRDefault="0038350D" w:rsidP="0038350D">
      <w:pPr>
        <w:spacing w:after="0" w:line="240" w:lineRule="auto"/>
        <w:rPr>
          <w:rFonts w:ascii="Verdana" w:eastAsia="Geomanist Light" w:hAnsi="Verdana" w:cs="Arial"/>
          <w:lang w:val="es-MX"/>
        </w:rPr>
      </w:pPr>
    </w:p>
    <w:p w14:paraId="7A05AD75" w14:textId="77777777" w:rsidR="0038350D" w:rsidRPr="0038350D" w:rsidRDefault="0038350D" w:rsidP="0038350D">
      <w:pPr>
        <w:spacing w:after="0" w:line="240" w:lineRule="auto"/>
        <w:rPr>
          <w:rFonts w:ascii="Verdana" w:eastAsia="Geomanist Light" w:hAnsi="Verdana" w:cs="Arial"/>
          <w:lang w:val="es-MX"/>
        </w:rPr>
      </w:pPr>
    </w:p>
    <w:p w14:paraId="46DC57E4" w14:textId="77777777" w:rsidR="0038350D" w:rsidRPr="0038350D" w:rsidRDefault="0038350D" w:rsidP="0038350D">
      <w:pPr>
        <w:spacing w:after="0" w:line="240" w:lineRule="auto"/>
        <w:rPr>
          <w:rFonts w:ascii="Verdana" w:eastAsia="Geomanist Light" w:hAnsi="Verdana" w:cs="Arial"/>
          <w:lang w:val="es-MX"/>
        </w:rPr>
      </w:pPr>
    </w:p>
    <w:p w14:paraId="0E249F5F" w14:textId="77777777" w:rsidR="0038350D" w:rsidRPr="0038350D" w:rsidRDefault="0038350D" w:rsidP="0038350D">
      <w:pPr>
        <w:spacing w:after="0" w:line="240" w:lineRule="auto"/>
        <w:rPr>
          <w:rFonts w:ascii="Verdana" w:eastAsia="Geomanist Light" w:hAnsi="Verdana" w:cs="Arial"/>
          <w:lang w:val="es-MX"/>
        </w:rPr>
      </w:pPr>
    </w:p>
    <w:p w14:paraId="2E02B550" w14:textId="77777777" w:rsidR="0038350D" w:rsidRPr="0038350D" w:rsidRDefault="0038350D" w:rsidP="0038350D">
      <w:pPr>
        <w:spacing w:after="0" w:line="240" w:lineRule="auto"/>
        <w:rPr>
          <w:rFonts w:ascii="Verdana" w:eastAsia="Geomanist Light" w:hAnsi="Verdana" w:cs="Arial"/>
          <w:lang w:val="es-MX"/>
        </w:rPr>
      </w:pPr>
    </w:p>
    <w:p w14:paraId="38F28193" w14:textId="77777777" w:rsidR="0038350D" w:rsidRPr="0038350D" w:rsidRDefault="0038350D" w:rsidP="0038350D">
      <w:pPr>
        <w:spacing w:after="0" w:line="240" w:lineRule="auto"/>
        <w:rPr>
          <w:rFonts w:ascii="Verdana" w:eastAsia="Geomanist Light" w:hAnsi="Verdana" w:cs="Arial"/>
          <w:lang w:val="es-MX"/>
        </w:rPr>
      </w:pPr>
    </w:p>
    <w:p w14:paraId="4A61B121" w14:textId="77777777" w:rsidR="0038350D" w:rsidRPr="0038350D" w:rsidRDefault="0038350D" w:rsidP="0038350D">
      <w:pPr>
        <w:spacing w:after="0" w:line="240" w:lineRule="auto"/>
        <w:rPr>
          <w:rFonts w:ascii="Verdana" w:eastAsia="Geomanist Light" w:hAnsi="Verdana" w:cs="Arial"/>
          <w:lang w:val="es-MX"/>
        </w:rPr>
      </w:pPr>
    </w:p>
    <w:p w14:paraId="1AA58F54" w14:textId="77777777" w:rsidR="0038350D" w:rsidRDefault="0038350D" w:rsidP="0038350D">
      <w:pPr>
        <w:spacing w:after="0" w:line="240" w:lineRule="auto"/>
        <w:jc w:val="both"/>
        <w:rPr>
          <w:rFonts w:ascii="Verdana" w:eastAsia="Calibri" w:hAnsi="Verdana" w:cs="Times New Roman"/>
        </w:rPr>
      </w:pPr>
    </w:p>
    <w:p w14:paraId="237F875E" w14:textId="4F3ABAFD" w:rsidR="0038350D" w:rsidRDefault="0038350D" w:rsidP="0038350D">
      <w:pPr>
        <w:spacing w:after="0" w:line="240" w:lineRule="auto"/>
        <w:jc w:val="both"/>
        <w:rPr>
          <w:rFonts w:ascii="Verdana" w:hAnsi="Verdana"/>
        </w:rPr>
      </w:pPr>
      <w:r w:rsidRPr="0044528D">
        <w:rPr>
          <w:rFonts w:ascii="Verdana" w:hAnsi="Verdana"/>
        </w:rPr>
        <w:lastRenderedPageBreak/>
        <w:t>Bogotá D.C., [Día] [</w:t>
      </w:r>
      <w:proofErr w:type="spellStart"/>
      <w:r w:rsidRPr="0044528D">
        <w:rPr>
          <w:rFonts w:ascii="Verdana" w:hAnsi="Verdana"/>
        </w:rPr>
        <w:t>Mes</w:t>
      </w:r>
      <w:r>
        <w:rPr>
          <w:rFonts w:ascii="Verdana" w:hAnsi="Verdana"/>
        </w:rPr>
        <w:t>.</w:t>
      </w:r>
      <w:r w:rsidRPr="0044528D">
        <w:rPr>
          <w:rFonts w:ascii="Verdana" w:hAnsi="Verdana"/>
        </w:rPr>
        <w:t>NombreCapitalizado</w:t>
      </w:r>
      <w:proofErr w:type="spellEnd"/>
      <w:r w:rsidRPr="0044528D">
        <w:rPr>
          <w:rFonts w:ascii="Verdana" w:hAnsi="Verdana"/>
        </w:rPr>
        <w:t>] [Año]</w:t>
      </w:r>
    </w:p>
    <w:p w14:paraId="4B73B632" w14:textId="1F8B127A" w:rsidR="0038350D" w:rsidRPr="0038350D" w:rsidRDefault="007B1CED" w:rsidP="0038350D">
      <w:pPr>
        <w:spacing w:after="0" w:line="240" w:lineRule="auto"/>
        <w:jc w:val="both"/>
        <w:rPr>
          <w:rFonts w:ascii="Verdana" w:eastAsia="Calibri" w:hAnsi="Verdana" w:cs="Arial"/>
          <w:lang w:val="es-ES"/>
        </w:rPr>
      </w:pPr>
      <w:r w:rsidRPr="007B1CED">
        <w:rPr>
          <w:rFonts w:ascii="Verdana" w:eastAsia="Calibri" w:hAnsi="Verdana" w:cs="Arial"/>
          <w:noProof/>
          <w:lang w:val="es-ES"/>
        </w:rPr>
        <w:drawing>
          <wp:anchor distT="0" distB="0" distL="114300" distR="114300" simplePos="0" relativeHeight="251658240" behindDoc="1" locked="0" layoutInCell="1" allowOverlap="1" wp14:anchorId="1CD23E3A" wp14:editId="6E5D46F1">
            <wp:simplePos x="0" y="0"/>
            <wp:positionH relativeFrom="column">
              <wp:posOffset>2518410</wp:posOffset>
            </wp:positionH>
            <wp:positionV relativeFrom="paragraph">
              <wp:posOffset>118110</wp:posOffset>
            </wp:positionV>
            <wp:extent cx="3429000" cy="1047750"/>
            <wp:effectExtent l="0" t="0" r="0" b="0"/>
            <wp:wrapTight wrapText="bothSides">
              <wp:wrapPolygon edited="0">
                <wp:start x="0" y="0"/>
                <wp:lineTo x="0" y="21207"/>
                <wp:lineTo x="21480" y="21207"/>
                <wp:lineTo x="21480" y="0"/>
                <wp:lineTo x="0" y="0"/>
              </wp:wrapPolygon>
            </wp:wrapTight>
            <wp:docPr id="12279640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964072" name=""/>
                    <pic:cNvPicPr/>
                  </pic:nvPicPr>
                  <pic:blipFill>
                    <a:blip r:embed="rId10">
                      <a:extLst>
                        <a:ext uri="{28A0092B-C50C-407E-A947-70E740481C1C}">
                          <a14:useLocalDpi xmlns:a14="http://schemas.microsoft.com/office/drawing/2010/main" val="0"/>
                        </a:ext>
                      </a:extLst>
                    </a:blip>
                    <a:stretch>
                      <a:fillRect/>
                    </a:stretch>
                  </pic:blipFill>
                  <pic:spPr>
                    <a:xfrm>
                      <a:off x="0" y="0"/>
                      <a:ext cx="3429000" cy="1047750"/>
                    </a:xfrm>
                    <a:prstGeom prst="rect">
                      <a:avLst/>
                    </a:prstGeom>
                  </pic:spPr>
                </pic:pic>
              </a:graphicData>
            </a:graphic>
          </wp:anchor>
        </w:drawing>
      </w:r>
    </w:p>
    <w:p w14:paraId="5C7857BD" w14:textId="3B7556AE" w:rsidR="0038350D" w:rsidRDefault="0038350D" w:rsidP="0038350D">
      <w:pPr>
        <w:spacing w:after="0" w:line="240" w:lineRule="auto"/>
        <w:jc w:val="both"/>
        <w:rPr>
          <w:rFonts w:ascii="Verdana" w:eastAsia="Calibri" w:hAnsi="Verdana" w:cs="Arial"/>
          <w:lang w:val="es-ES"/>
        </w:rPr>
      </w:pPr>
    </w:p>
    <w:p w14:paraId="0127BF73" w14:textId="77777777" w:rsidR="007B1CED" w:rsidRDefault="007B1CED" w:rsidP="0038350D">
      <w:pPr>
        <w:spacing w:after="0" w:line="240" w:lineRule="auto"/>
        <w:jc w:val="both"/>
        <w:rPr>
          <w:rFonts w:ascii="Verdana" w:eastAsia="Calibri" w:hAnsi="Verdana" w:cs="Arial"/>
          <w:lang w:val="es-ES"/>
        </w:rPr>
      </w:pPr>
    </w:p>
    <w:p w14:paraId="27D65738" w14:textId="77777777" w:rsidR="007B1CED" w:rsidRDefault="007B1CED" w:rsidP="0038350D">
      <w:pPr>
        <w:spacing w:after="0" w:line="240" w:lineRule="auto"/>
        <w:jc w:val="both"/>
        <w:rPr>
          <w:rFonts w:ascii="Verdana" w:eastAsia="Calibri" w:hAnsi="Verdana" w:cs="Arial"/>
          <w:lang w:val="es-ES"/>
        </w:rPr>
      </w:pPr>
    </w:p>
    <w:p w14:paraId="050C4E34" w14:textId="77777777" w:rsidR="007B1CED" w:rsidRDefault="007B1CED" w:rsidP="0038350D">
      <w:pPr>
        <w:spacing w:after="0" w:line="240" w:lineRule="auto"/>
        <w:jc w:val="both"/>
        <w:rPr>
          <w:rFonts w:ascii="Verdana" w:eastAsia="Calibri" w:hAnsi="Verdana" w:cs="Arial"/>
          <w:lang w:val="es-ES"/>
        </w:rPr>
      </w:pPr>
    </w:p>
    <w:p w14:paraId="385244E9" w14:textId="77777777" w:rsidR="007B1CED" w:rsidRDefault="007B1CED" w:rsidP="0038350D">
      <w:pPr>
        <w:spacing w:after="0" w:line="240" w:lineRule="auto"/>
        <w:jc w:val="both"/>
        <w:rPr>
          <w:rFonts w:ascii="Verdana" w:eastAsia="Calibri" w:hAnsi="Verdana" w:cs="Arial"/>
          <w:lang w:val="es-ES"/>
        </w:rPr>
      </w:pPr>
    </w:p>
    <w:p w14:paraId="42600A19" w14:textId="77777777" w:rsidR="007B1CED" w:rsidRDefault="007B1CED" w:rsidP="0038350D">
      <w:pPr>
        <w:spacing w:after="0" w:line="240" w:lineRule="auto"/>
        <w:jc w:val="both"/>
        <w:rPr>
          <w:rFonts w:ascii="Verdana" w:eastAsia="Calibri" w:hAnsi="Verdana" w:cs="Arial"/>
          <w:lang w:val="es-ES"/>
        </w:rPr>
      </w:pPr>
    </w:p>
    <w:p w14:paraId="641AE42D" w14:textId="77777777" w:rsidR="007B1CED" w:rsidRPr="0038350D" w:rsidRDefault="007B1CED" w:rsidP="0038350D">
      <w:pPr>
        <w:spacing w:after="0" w:line="240" w:lineRule="auto"/>
        <w:jc w:val="both"/>
        <w:rPr>
          <w:rFonts w:ascii="Verdana" w:eastAsia="Calibri" w:hAnsi="Verdana" w:cs="Arial"/>
          <w:lang w:val="es-ES"/>
        </w:rPr>
      </w:pPr>
    </w:p>
    <w:p w14:paraId="0FCADFC7" w14:textId="77777777" w:rsidR="0038350D" w:rsidRPr="0038350D" w:rsidRDefault="0038350D" w:rsidP="0038350D">
      <w:pPr>
        <w:spacing w:after="0" w:line="240" w:lineRule="auto"/>
        <w:jc w:val="both"/>
        <w:rPr>
          <w:rFonts w:ascii="Verdana" w:eastAsia="Calibri" w:hAnsi="Verdana" w:cs="Arial"/>
          <w:lang w:val="es-ES" w:eastAsia="es-ES"/>
        </w:rPr>
      </w:pPr>
      <w:r w:rsidRPr="0038350D">
        <w:rPr>
          <w:rFonts w:ascii="Verdana" w:eastAsia="Calibri" w:hAnsi="Verdana" w:cs="Arial"/>
          <w:lang w:val="es-ES" w:eastAsia="es-ES"/>
        </w:rPr>
        <w:t>Señor</w:t>
      </w:r>
    </w:p>
    <w:p w14:paraId="74F7A144" w14:textId="77777777" w:rsidR="0038350D" w:rsidRPr="0038350D" w:rsidRDefault="0038350D" w:rsidP="0038350D">
      <w:pPr>
        <w:spacing w:after="0" w:line="240" w:lineRule="auto"/>
        <w:rPr>
          <w:rFonts w:ascii="Verdana" w:eastAsia="Calibri" w:hAnsi="Verdana" w:cs="Arial"/>
          <w:b/>
          <w:lang w:val="es-ES_tradnl" w:eastAsia="es-ES_tradnl"/>
        </w:rPr>
      </w:pPr>
      <w:r w:rsidRPr="0038350D">
        <w:rPr>
          <w:rFonts w:ascii="Verdana" w:eastAsia="Calibri" w:hAnsi="Verdana" w:cs="Arial"/>
          <w:b/>
          <w:lang w:val="es-ES_tradnl" w:eastAsia="es-ES_tradnl"/>
        </w:rPr>
        <w:t>Carlos Humberto García Velásquez</w:t>
      </w:r>
    </w:p>
    <w:p w14:paraId="5AF2B4F3" w14:textId="77777777" w:rsidR="0038350D" w:rsidRPr="0038350D" w:rsidRDefault="0038350D" w:rsidP="0038350D">
      <w:pPr>
        <w:spacing w:after="0" w:line="240" w:lineRule="auto"/>
        <w:rPr>
          <w:rFonts w:ascii="Verdana" w:eastAsia="Calibri" w:hAnsi="Verdana" w:cs="Arial"/>
          <w:lang w:val="es-ES" w:eastAsia="es-ES"/>
        </w:rPr>
      </w:pPr>
      <w:r w:rsidRPr="0038350D">
        <w:rPr>
          <w:rFonts w:ascii="Verdana" w:eastAsia="Calibri" w:hAnsi="Verdana" w:cs="Arial"/>
          <w:lang w:val="es-ES" w:eastAsia="es-ES"/>
        </w:rPr>
        <w:t>Director Técnico – Dirección de Organismos Comunales</w:t>
      </w:r>
    </w:p>
    <w:p w14:paraId="2C14A2DF" w14:textId="77777777" w:rsidR="0038350D" w:rsidRPr="0038350D" w:rsidRDefault="0038350D" w:rsidP="0038350D">
      <w:pPr>
        <w:spacing w:after="0" w:line="240" w:lineRule="auto"/>
        <w:rPr>
          <w:rFonts w:ascii="Verdana" w:eastAsia="Calibri" w:hAnsi="Verdana" w:cs="Arial"/>
          <w:lang w:val="es-ES" w:eastAsia="es-ES"/>
        </w:rPr>
      </w:pPr>
      <w:r w:rsidRPr="0038350D">
        <w:rPr>
          <w:rFonts w:ascii="Verdana" w:eastAsia="Calibri" w:hAnsi="Verdana" w:cs="Arial"/>
          <w:lang w:val="es-ES" w:eastAsia="es-ES"/>
        </w:rPr>
        <w:t>Secretaría de Participación y Cultura Ciudadana – Gobernación de Antioquia</w:t>
      </w:r>
    </w:p>
    <w:p w14:paraId="2EB921A0" w14:textId="77777777" w:rsidR="0038350D" w:rsidRPr="0038350D" w:rsidRDefault="0038350D" w:rsidP="0038350D">
      <w:pPr>
        <w:spacing w:after="0" w:line="240" w:lineRule="auto"/>
        <w:rPr>
          <w:rFonts w:ascii="Verdana" w:eastAsia="Calibri" w:hAnsi="Verdana" w:cs="Arial"/>
          <w:b/>
          <w:bCs/>
          <w:lang w:val="es-ES" w:eastAsia="es-ES"/>
        </w:rPr>
      </w:pPr>
      <w:r w:rsidRPr="0038350D">
        <w:rPr>
          <w:rFonts w:ascii="Verdana" w:eastAsia="Calibri" w:hAnsi="Verdana" w:cs="Arial"/>
          <w:lang w:val="es-ES" w:eastAsia="es-ES"/>
        </w:rPr>
        <w:t>Medellín, Antioquia</w:t>
      </w:r>
    </w:p>
    <w:p w14:paraId="0F4BBE16" w14:textId="77777777" w:rsidR="0038350D" w:rsidRPr="0038350D" w:rsidRDefault="0038350D" w:rsidP="0038350D">
      <w:pPr>
        <w:spacing w:after="0" w:line="240" w:lineRule="auto"/>
        <w:rPr>
          <w:rFonts w:ascii="Verdana" w:eastAsia="Calibri" w:hAnsi="Verdana" w:cs="Arial"/>
          <w:b/>
          <w:bCs/>
          <w:lang w:val="es-ES_tradnl" w:eastAsia="es-ES_tradnl"/>
        </w:rPr>
      </w:pPr>
    </w:p>
    <w:p w14:paraId="67C805FE" w14:textId="77777777" w:rsidR="0038350D" w:rsidRPr="0038350D" w:rsidRDefault="0038350D" w:rsidP="0038350D">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38350D" w:rsidRPr="0038350D" w14:paraId="5A59485D" w14:textId="77777777" w:rsidTr="000D4DF3">
        <w:trPr>
          <w:trHeight w:val="884"/>
        </w:trPr>
        <w:tc>
          <w:tcPr>
            <w:tcW w:w="2689" w:type="dxa"/>
          </w:tcPr>
          <w:p w14:paraId="7F9ABD5B" w14:textId="77777777" w:rsidR="0038350D" w:rsidRPr="0038350D" w:rsidRDefault="0038350D" w:rsidP="0038350D">
            <w:pPr>
              <w:jc w:val="both"/>
              <w:rPr>
                <w:rFonts w:ascii="Verdana" w:eastAsia="Calibri" w:hAnsi="Verdana" w:cs="Arial"/>
                <w:b/>
                <w:bCs/>
                <w:lang w:val="es-ES_tradnl" w:eastAsia="es-ES_tradnl"/>
              </w:rPr>
            </w:pPr>
          </w:p>
        </w:tc>
        <w:tc>
          <w:tcPr>
            <w:tcW w:w="6100" w:type="dxa"/>
          </w:tcPr>
          <w:p w14:paraId="6E5F5553" w14:textId="77777777" w:rsidR="0038350D" w:rsidRPr="0038350D" w:rsidRDefault="0038350D" w:rsidP="0038350D">
            <w:pPr>
              <w:jc w:val="both"/>
              <w:rPr>
                <w:rFonts w:ascii="Verdana" w:eastAsia="Calibri" w:hAnsi="Verdana" w:cs="Arial"/>
                <w:b/>
                <w:bCs/>
                <w:lang w:val="es-ES" w:eastAsia="es-ES"/>
              </w:rPr>
            </w:pPr>
            <w:r w:rsidRPr="0038350D">
              <w:rPr>
                <w:rFonts w:ascii="Verdana" w:eastAsia="Calibri" w:hAnsi="Verdana" w:cs="Arial"/>
                <w:b/>
                <w:bCs/>
                <w:lang w:val="es-ES" w:eastAsia="es-ES"/>
              </w:rPr>
              <w:t>Concepto C – 502 de 2024</w:t>
            </w:r>
          </w:p>
        </w:tc>
      </w:tr>
      <w:tr w:rsidR="0038350D" w:rsidRPr="0038350D" w14:paraId="1BC2B2FE" w14:textId="77777777" w:rsidTr="000D4DF3">
        <w:trPr>
          <w:trHeight w:val="884"/>
        </w:trPr>
        <w:tc>
          <w:tcPr>
            <w:tcW w:w="2689" w:type="dxa"/>
          </w:tcPr>
          <w:p w14:paraId="2E39F153" w14:textId="77777777" w:rsidR="0038350D" w:rsidRPr="0038350D" w:rsidRDefault="0038350D" w:rsidP="0038350D">
            <w:pPr>
              <w:jc w:val="both"/>
              <w:rPr>
                <w:rFonts w:ascii="Verdana" w:eastAsia="Calibri" w:hAnsi="Verdana" w:cs="Arial"/>
                <w:lang w:val="es-ES_tradnl" w:eastAsia="es-ES_tradnl"/>
              </w:rPr>
            </w:pPr>
            <w:r w:rsidRPr="0038350D">
              <w:rPr>
                <w:rFonts w:ascii="Verdana" w:eastAsia="Calibri" w:hAnsi="Verdana" w:cs="Arial"/>
                <w:b/>
                <w:lang w:val="es-ES_tradnl" w:eastAsia="es-ES_tradnl"/>
              </w:rPr>
              <w:t>Temas:</w:t>
            </w:r>
            <w:r w:rsidRPr="0038350D">
              <w:rPr>
                <w:rFonts w:ascii="Verdana" w:eastAsia="Calibri" w:hAnsi="Verdana" w:cs="Arial"/>
                <w:lang w:val="es-ES_tradnl" w:eastAsia="es-ES_tradnl"/>
              </w:rPr>
              <w:t xml:space="preserve">                   </w:t>
            </w:r>
          </w:p>
        </w:tc>
        <w:tc>
          <w:tcPr>
            <w:tcW w:w="6100" w:type="dxa"/>
          </w:tcPr>
          <w:p w14:paraId="7FEBD950" w14:textId="77777777" w:rsidR="0038350D" w:rsidRPr="0038350D" w:rsidRDefault="0038350D" w:rsidP="0038350D">
            <w:pPr>
              <w:spacing w:line="276" w:lineRule="auto"/>
              <w:jc w:val="both"/>
              <w:rPr>
                <w:rFonts w:ascii="Verdana" w:eastAsia="Calibri" w:hAnsi="Verdana" w:cs="Times New Roman"/>
                <w:bCs/>
              </w:rPr>
            </w:pPr>
            <w:r w:rsidRPr="0038350D">
              <w:rPr>
                <w:rFonts w:ascii="Verdana" w:eastAsia="Calibri" w:hAnsi="Verdana" w:cs="Arial"/>
                <w:bCs/>
                <w:lang w:val="es-MX" w:eastAsia="es-ES_tradnl"/>
              </w:rPr>
              <w:t xml:space="preserve">LEY 2166 DE 2021 – Organismos de Acción Comunal – Artículo 95 – Convenios solidarios – Contratación directa – Contratos de obra – Menor cuantía / </w:t>
            </w:r>
            <w:r w:rsidRPr="0038350D">
              <w:rPr>
                <w:rFonts w:ascii="Verdana" w:eastAsia="Calibri" w:hAnsi="Verdana" w:cs="Arial"/>
                <w:bCs/>
                <w:lang w:val="es-ES"/>
              </w:rPr>
              <w:t xml:space="preserve">LEY 2166 DE 2021 – Artículo 9 – Territorio – Principio de participación / </w:t>
            </w:r>
            <w:r w:rsidRPr="0038350D">
              <w:rPr>
                <w:rFonts w:ascii="Verdana" w:eastAsia="Calibri" w:hAnsi="Verdana" w:cs="Arial"/>
                <w:bCs/>
                <w:lang w:val="es-ES" w:eastAsia="es-ES"/>
              </w:rPr>
              <w:t>DOCUMENTOS TIPO DE CONVENIOS SOLIDARIOS – Generalidades – Contratación directa – Menor cuantía – Organismos de Acción Comunal – Lugar de ejecución y domicilio</w:t>
            </w:r>
          </w:p>
          <w:p w14:paraId="15FCBBF0" w14:textId="77777777" w:rsidR="0038350D" w:rsidRPr="0038350D" w:rsidRDefault="0038350D" w:rsidP="0038350D">
            <w:pPr>
              <w:spacing w:line="276" w:lineRule="auto"/>
              <w:jc w:val="both"/>
              <w:rPr>
                <w:rFonts w:ascii="Verdana" w:eastAsia="Calibri" w:hAnsi="Verdana" w:cs="Arial"/>
                <w:highlight w:val="yellow"/>
                <w:lang w:val="es-ES" w:eastAsia="es-ES"/>
              </w:rPr>
            </w:pPr>
          </w:p>
        </w:tc>
      </w:tr>
      <w:tr w:rsidR="0038350D" w:rsidRPr="0038350D" w14:paraId="62E6F074" w14:textId="77777777" w:rsidTr="000D4DF3">
        <w:tc>
          <w:tcPr>
            <w:tcW w:w="2689" w:type="dxa"/>
          </w:tcPr>
          <w:p w14:paraId="175974B8" w14:textId="77777777" w:rsidR="0038350D" w:rsidRPr="0038350D" w:rsidRDefault="0038350D" w:rsidP="0038350D">
            <w:pPr>
              <w:jc w:val="both"/>
              <w:rPr>
                <w:rFonts w:ascii="Verdana" w:eastAsia="Calibri" w:hAnsi="Verdana" w:cs="Arial"/>
                <w:b/>
                <w:lang w:val="es-ES_tradnl" w:eastAsia="es-ES_tradnl"/>
              </w:rPr>
            </w:pPr>
            <w:r w:rsidRPr="0038350D">
              <w:rPr>
                <w:rFonts w:ascii="Verdana" w:eastAsia="Calibri" w:hAnsi="Verdana" w:cs="Arial"/>
                <w:b/>
                <w:lang w:val="es-ES_tradnl" w:eastAsia="es-ES_tradnl"/>
              </w:rPr>
              <w:t>Radicación:</w:t>
            </w:r>
            <w:r w:rsidRPr="0038350D">
              <w:rPr>
                <w:rFonts w:ascii="Verdana" w:eastAsia="Calibri" w:hAnsi="Verdana" w:cs="Arial"/>
                <w:lang w:val="es-ES_tradnl" w:eastAsia="es-ES_tradnl"/>
              </w:rPr>
              <w:t xml:space="preserve">               </w:t>
            </w:r>
          </w:p>
        </w:tc>
        <w:tc>
          <w:tcPr>
            <w:tcW w:w="6100" w:type="dxa"/>
          </w:tcPr>
          <w:p w14:paraId="5DDF8465" w14:textId="77777777" w:rsidR="0038350D" w:rsidRPr="0038350D" w:rsidRDefault="0038350D" w:rsidP="0038350D">
            <w:pPr>
              <w:jc w:val="both"/>
              <w:rPr>
                <w:rFonts w:ascii="Verdana" w:eastAsia="Calibri" w:hAnsi="Verdana" w:cs="Arial"/>
                <w:lang w:val="es-ES_tradnl" w:eastAsia="es-ES_tradnl"/>
              </w:rPr>
            </w:pPr>
            <w:r w:rsidRPr="0038350D">
              <w:rPr>
                <w:rFonts w:ascii="Verdana" w:eastAsia="Calibri" w:hAnsi="Verdana" w:cs="Arial"/>
                <w:lang w:val="es-ES_tradnl" w:eastAsia="es-ES_tradnl"/>
              </w:rPr>
              <w:t>Respuesta a consulta con radicado No. P20240816008418</w:t>
            </w:r>
          </w:p>
        </w:tc>
      </w:tr>
    </w:tbl>
    <w:p w14:paraId="50A38335" w14:textId="77777777" w:rsidR="0038350D" w:rsidRPr="0038350D" w:rsidRDefault="0038350D" w:rsidP="0038350D">
      <w:pPr>
        <w:spacing w:after="0" w:line="240" w:lineRule="auto"/>
        <w:jc w:val="both"/>
        <w:rPr>
          <w:rFonts w:ascii="Verdana" w:eastAsia="Calibri" w:hAnsi="Verdana" w:cs="Arial"/>
          <w:lang w:val="es-ES_tradnl" w:eastAsia="es-ES_tradnl"/>
        </w:rPr>
      </w:pPr>
    </w:p>
    <w:p w14:paraId="2BED65C4" w14:textId="77777777" w:rsidR="0038350D" w:rsidRPr="0038350D" w:rsidRDefault="0038350D" w:rsidP="0038350D">
      <w:pPr>
        <w:spacing w:after="0" w:line="240" w:lineRule="auto"/>
        <w:jc w:val="both"/>
        <w:rPr>
          <w:rFonts w:ascii="Verdana" w:eastAsia="Calibri" w:hAnsi="Verdana" w:cs="Arial"/>
          <w:lang w:val="es-ES_tradnl" w:eastAsia="es-ES_tradnl"/>
        </w:rPr>
      </w:pPr>
    </w:p>
    <w:p w14:paraId="4D65DE0E" w14:textId="77777777" w:rsidR="0038350D" w:rsidRPr="0038350D" w:rsidRDefault="0038350D" w:rsidP="0038350D">
      <w:pPr>
        <w:spacing w:after="0" w:line="276" w:lineRule="auto"/>
        <w:jc w:val="both"/>
        <w:rPr>
          <w:rFonts w:ascii="Verdana" w:eastAsia="Calibri" w:hAnsi="Verdana" w:cs="Arial"/>
          <w:lang w:val="es-ES" w:eastAsia="es-ES"/>
        </w:rPr>
      </w:pPr>
      <w:r w:rsidRPr="0038350D">
        <w:rPr>
          <w:rFonts w:ascii="Verdana" w:eastAsia="Calibri" w:hAnsi="Verdana" w:cs="Arial"/>
          <w:lang w:val="es-ES" w:eastAsia="es-ES"/>
        </w:rPr>
        <w:t xml:space="preserve">Estimado señor García Velásquez: </w:t>
      </w:r>
    </w:p>
    <w:p w14:paraId="58048E5C" w14:textId="77777777" w:rsidR="0038350D" w:rsidRPr="0038350D" w:rsidRDefault="0038350D" w:rsidP="0038350D">
      <w:pPr>
        <w:tabs>
          <w:tab w:val="left" w:pos="3768"/>
        </w:tabs>
        <w:spacing w:after="0" w:line="276" w:lineRule="auto"/>
        <w:jc w:val="both"/>
        <w:rPr>
          <w:rFonts w:ascii="Verdana" w:eastAsia="Calibri" w:hAnsi="Verdana" w:cs="Arial"/>
          <w:lang w:val="es-ES" w:eastAsia="es-ES"/>
        </w:rPr>
      </w:pPr>
      <w:r w:rsidRPr="0038350D">
        <w:rPr>
          <w:rFonts w:ascii="Verdana" w:eastAsia="Calibri" w:hAnsi="Verdana" w:cs="Arial"/>
          <w:lang w:val="es-ES" w:eastAsia="es-ES"/>
        </w:rPr>
        <w:tab/>
      </w:r>
    </w:p>
    <w:p w14:paraId="41D64001" w14:textId="77777777" w:rsidR="0038350D" w:rsidRPr="0038350D" w:rsidRDefault="0038350D" w:rsidP="0038350D">
      <w:pPr>
        <w:spacing w:after="0" w:line="276" w:lineRule="auto"/>
        <w:jc w:val="both"/>
        <w:rPr>
          <w:rFonts w:ascii="Verdana" w:eastAsia="Calibri" w:hAnsi="Verdana" w:cs="Arial"/>
          <w:lang w:val="es-ES" w:eastAsia="es-ES"/>
        </w:rPr>
      </w:pPr>
      <w:r w:rsidRPr="0038350D">
        <w:rPr>
          <w:rFonts w:ascii="Verdana" w:eastAsia="Calibri" w:hAnsi="Verdana" w:cs="Arial"/>
          <w:lang w:val="es-ES" w:eastAsia="es-ES"/>
        </w:rPr>
        <w:t>En ejercicio de la competencia otorgada por los artículos 3, numeral 5º, y 11, numeral 8º, del Decreto Ley 4170 de 2011,</w:t>
      </w:r>
      <w:r w:rsidRPr="0038350D">
        <w:rPr>
          <w:rFonts w:ascii="Verdana" w:eastAsia="Arial MT" w:hAnsi="Verdana" w:cs="Arial MT"/>
          <w:lang w:val="es-ES" w:eastAsia="es-ES"/>
        </w:rPr>
        <w:t xml:space="preserve"> </w:t>
      </w:r>
      <w:r w:rsidRPr="0038350D">
        <w:rPr>
          <w:rFonts w:ascii="Verdana" w:eastAsia="Calibri" w:hAnsi="Verdana" w:cs="Arial"/>
        </w:rPr>
        <w:t xml:space="preserve">así como lo establecido en el artículo 4 de la Resolución 1707 de 2018 expedida por esta Entidad, </w:t>
      </w:r>
      <w:r w:rsidRPr="0038350D">
        <w:rPr>
          <w:rFonts w:ascii="Verdana" w:eastAsia="Calibri" w:hAnsi="Verdana" w:cs="Arial"/>
          <w:lang w:val="es-ES" w:eastAsia="es-ES"/>
        </w:rPr>
        <w:t>la Agencia Nacional de Contratación Pública – Colombia Compra Eficiente responde su solicitud de consulta de fecha 16 de agosto de 2024, en la que manifiesta lo siguiente:</w:t>
      </w:r>
    </w:p>
    <w:p w14:paraId="5362455F" w14:textId="77777777" w:rsidR="0038350D" w:rsidRPr="0038350D" w:rsidRDefault="0038350D" w:rsidP="0038350D">
      <w:pPr>
        <w:tabs>
          <w:tab w:val="left" w:pos="142"/>
          <w:tab w:val="left" w:pos="284"/>
        </w:tabs>
        <w:spacing w:line="276" w:lineRule="auto"/>
        <w:contextualSpacing/>
        <w:jc w:val="both"/>
        <w:rPr>
          <w:rFonts w:ascii="Verdana" w:eastAsia="Century Gothic" w:hAnsi="Verdana" w:cs="Century Gothic"/>
          <w:b/>
          <w:bCs/>
          <w:lang w:val="es-ES"/>
        </w:rPr>
      </w:pPr>
    </w:p>
    <w:p w14:paraId="7C0C33A3" w14:textId="77777777" w:rsidR="0038350D" w:rsidRPr="0038350D" w:rsidRDefault="0038350D" w:rsidP="0038350D">
      <w:pPr>
        <w:spacing w:after="0" w:line="240" w:lineRule="auto"/>
        <w:ind w:left="709" w:right="709"/>
        <w:jc w:val="both"/>
        <w:rPr>
          <w:rFonts w:ascii="Verdana" w:eastAsia="Century Gothic" w:hAnsi="Verdana" w:cs="Century Gothic"/>
          <w:sz w:val="21"/>
          <w:szCs w:val="21"/>
          <w:lang w:val="es-ES"/>
        </w:rPr>
      </w:pPr>
      <w:r w:rsidRPr="0038350D">
        <w:rPr>
          <w:rFonts w:ascii="Verdana" w:eastAsia="Century Gothic" w:hAnsi="Verdana" w:cs="Century Gothic"/>
          <w:sz w:val="21"/>
          <w:szCs w:val="21"/>
          <w:lang w:val="es-ES"/>
        </w:rPr>
        <w:lastRenderedPageBreak/>
        <w:t>“1.</w:t>
      </w:r>
      <w:r w:rsidRPr="0038350D">
        <w:rPr>
          <w:rFonts w:ascii="Verdana" w:eastAsia="Century Gothic" w:hAnsi="Verdana" w:cs="Century Gothic"/>
          <w:sz w:val="21"/>
          <w:szCs w:val="21"/>
          <w:lang w:val="es-ES"/>
        </w:rPr>
        <w:tab/>
        <w:t>¿Puede un Organismo de Acción Comunal realizar actividades económicas licitas en territorios externos a su radio de acción?</w:t>
      </w:r>
    </w:p>
    <w:p w14:paraId="7B25E428" w14:textId="77777777" w:rsidR="0038350D" w:rsidRPr="0038350D" w:rsidRDefault="0038350D" w:rsidP="0038350D">
      <w:pPr>
        <w:spacing w:after="0" w:line="240" w:lineRule="auto"/>
        <w:ind w:left="709" w:right="709"/>
        <w:jc w:val="both"/>
        <w:rPr>
          <w:rFonts w:ascii="Verdana" w:eastAsia="Century Gothic" w:hAnsi="Verdana" w:cs="Century Gothic"/>
          <w:sz w:val="21"/>
          <w:szCs w:val="21"/>
          <w:lang w:val="es-ES"/>
        </w:rPr>
      </w:pPr>
    </w:p>
    <w:p w14:paraId="77AEBAC1" w14:textId="77777777" w:rsidR="0038350D" w:rsidRPr="0038350D" w:rsidRDefault="0038350D" w:rsidP="0038350D">
      <w:pPr>
        <w:spacing w:after="0" w:line="240" w:lineRule="auto"/>
        <w:ind w:left="709" w:right="709"/>
        <w:jc w:val="both"/>
        <w:rPr>
          <w:rFonts w:ascii="Verdana" w:eastAsia="Century Gothic" w:hAnsi="Verdana" w:cs="Century Gothic"/>
          <w:sz w:val="21"/>
          <w:szCs w:val="21"/>
          <w:lang w:val="es-ES"/>
        </w:rPr>
      </w:pPr>
      <w:r w:rsidRPr="0038350D">
        <w:rPr>
          <w:rFonts w:ascii="Verdana" w:eastAsia="Century Gothic" w:hAnsi="Verdana" w:cs="Century Gothic"/>
          <w:sz w:val="21"/>
          <w:szCs w:val="21"/>
          <w:lang w:val="es-ES"/>
        </w:rPr>
        <w:t>2.</w:t>
      </w:r>
      <w:r w:rsidRPr="0038350D">
        <w:rPr>
          <w:rFonts w:ascii="Verdana" w:eastAsia="Century Gothic" w:hAnsi="Verdana" w:cs="Century Gothic"/>
          <w:sz w:val="21"/>
          <w:szCs w:val="21"/>
          <w:lang w:val="es-ES"/>
        </w:rPr>
        <w:tab/>
        <w:t>¿Puede un Organismo de Acción Comunal gestionar y ejecutar contratos, con entidades públicas y privadas a quienes cumpla sus requisitos?</w:t>
      </w:r>
    </w:p>
    <w:p w14:paraId="053F716F" w14:textId="77777777" w:rsidR="0038350D" w:rsidRPr="0038350D" w:rsidRDefault="0038350D" w:rsidP="0038350D">
      <w:pPr>
        <w:spacing w:after="0" w:line="240" w:lineRule="auto"/>
        <w:ind w:left="709" w:right="709"/>
        <w:jc w:val="both"/>
        <w:rPr>
          <w:rFonts w:ascii="Verdana" w:eastAsia="Century Gothic" w:hAnsi="Verdana" w:cs="Century Gothic"/>
          <w:sz w:val="21"/>
          <w:szCs w:val="21"/>
          <w:lang w:val="es-ES"/>
        </w:rPr>
      </w:pPr>
    </w:p>
    <w:p w14:paraId="6DEF516A" w14:textId="77777777" w:rsidR="0038350D" w:rsidRPr="0038350D" w:rsidRDefault="0038350D" w:rsidP="0038350D">
      <w:pPr>
        <w:spacing w:after="0" w:line="240" w:lineRule="auto"/>
        <w:ind w:left="709" w:right="709"/>
        <w:jc w:val="both"/>
        <w:rPr>
          <w:rFonts w:ascii="Verdana" w:eastAsia="Century Gothic" w:hAnsi="Verdana" w:cs="Century Gothic"/>
          <w:sz w:val="21"/>
          <w:szCs w:val="21"/>
          <w:lang w:val="es-ES"/>
        </w:rPr>
      </w:pPr>
      <w:r w:rsidRPr="0038350D">
        <w:rPr>
          <w:rFonts w:ascii="Verdana" w:eastAsia="Century Gothic" w:hAnsi="Verdana" w:cs="Century Gothic"/>
          <w:sz w:val="21"/>
          <w:szCs w:val="21"/>
          <w:lang w:val="es-ES"/>
        </w:rPr>
        <w:t>También estoy atento a conocer una comunicación oficial en la que se informe que se ha corregido la definición de Acción Comunal que divulgaron en una versión del documento de Convenios Solidarios y se elimina la expresión “y que puede desarrollar actividades en el territorio al cual pertenezca.” Aceptando así y de manera integral la definición del literal a) del artículo 7. De la Ley 2166.</w:t>
      </w:r>
    </w:p>
    <w:p w14:paraId="11134227" w14:textId="77777777" w:rsidR="0038350D" w:rsidRPr="0038350D" w:rsidRDefault="0038350D" w:rsidP="0038350D">
      <w:pPr>
        <w:spacing w:after="0" w:line="240" w:lineRule="auto"/>
        <w:ind w:left="709" w:right="709"/>
        <w:jc w:val="both"/>
        <w:rPr>
          <w:rFonts w:ascii="Verdana" w:eastAsia="Century Gothic" w:hAnsi="Verdana" w:cs="Century Gothic"/>
          <w:sz w:val="21"/>
          <w:szCs w:val="21"/>
          <w:lang w:val="es-ES"/>
        </w:rPr>
      </w:pPr>
    </w:p>
    <w:p w14:paraId="2ADD8259" w14:textId="77777777" w:rsidR="0038350D" w:rsidRPr="0038350D" w:rsidRDefault="0038350D" w:rsidP="0038350D">
      <w:pPr>
        <w:spacing w:after="0" w:line="240" w:lineRule="auto"/>
        <w:ind w:left="709" w:right="709"/>
        <w:jc w:val="both"/>
        <w:rPr>
          <w:rFonts w:ascii="Verdana" w:eastAsia="Century Gothic" w:hAnsi="Verdana" w:cs="Century Gothic"/>
          <w:sz w:val="21"/>
          <w:szCs w:val="21"/>
          <w:lang w:val="es-ES"/>
        </w:rPr>
      </w:pPr>
      <w:r w:rsidRPr="0038350D">
        <w:rPr>
          <w:rFonts w:ascii="Verdana" w:eastAsia="Century Gothic" w:hAnsi="Verdana" w:cs="Century Gothic"/>
          <w:sz w:val="21"/>
          <w:szCs w:val="21"/>
          <w:lang w:val="es-ES"/>
        </w:rPr>
        <w:t>Igualmente solicito estudiar la eliminación del párrafo dos de la cláusula 24 del modelo tipo de Convenio Solidario vigente en la actualidad y con ello las consideraciones sobre Ley 80 no aplicables a esta modalidad de relación complementaria entre Comunidad organizada y entes públicos.”</w:t>
      </w:r>
    </w:p>
    <w:p w14:paraId="0EDE624F" w14:textId="77777777" w:rsidR="0038350D" w:rsidRPr="0038350D" w:rsidRDefault="0038350D" w:rsidP="0038350D">
      <w:pPr>
        <w:spacing w:after="0" w:line="240" w:lineRule="auto"/>
        <w:ind w:left="709" w:right="709"/>
        <w:jc w:val="both"/>
        <w:rPr>
          <w:rFonts w:ascii="Verdana" w:eastAsia="Century Gothic" w:hAnsi="Verdana" w:cs="Century Gothic"/>
          <w:lang w:val="es-ES"/>
        </w:rPr>
      </w:pPr>
      <w:r w:rsidRPr="0038350D">
        <w:rPr>
          <w:rFonts w:ascii="Verdana" w:eastAsia="Century Gothic" w:hAnsi="Verdana" w:cs="Century Gothic"/>
          <w:sz w:val="20"/>
          <w:szCs w:val="20"/>
          <w:lang w:val="es-ES"/>
        </w:rPr>
        <w:t xml:space="preserve">   </w:t>
      </w:r>
    </w:p>
    <w:p w14:paraId="046E193D" w14:textId="77777777" w:rsidR="0038350D" w:rsidRPr="0038350D" w:rsidRDefault="0038350D" w:rsidP="0038350D">
      <w:pPr>
        <w:spacing w:after="120" w:line="276" w:lineRule="auto"/>
        <w:ind w:firstLine="709"/>
        <w:jc w:val="both"/>
        <w:rPr>
          <w:rFonts w:ascii="Verdana" w:eastAsia="Calibri" w:hAnsi="Verdana" w:cs="Arial"/>
          <w:szCs w:val="24"/>
          <w:lang w:val="es-ES_tradnl" w:eastAsia="es-ES_tradnl"/>
        </w:rPr>
      </w:pPr>
      <w:r w:rsidRPr="0038350D">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38350D">
        <w:rPr>
          <w:rFonts w:ascii="Verdana" w:eastAsia="Calibri" w:hAnsi="Verdana" w:cs="Arial"/>
          <w:szCs w:val="24"/>
          <w:lang w:val="es-ES_tradnl" w:eastAsia="es-ES_tradnl"/>
        </w:rPr>
        <w:tab/>
      </w:r>
    </w:p>
    <w:p w14:paraId="0ECAF6E8" w14:textId="77777777" w:rsidR="0038350D" w:rsidRPr="0038350D" w:rsidRDefault="0038350D" w:rsidP="0038350D">
      <w:pPr>
        <w:spacing w:after="0" w:line="276" w:lineRule="auto"/>
        <w:ind w:firstLine="709"/>
        <w:jc w:val="both"/>
        <w:rPr>
          <w:rFonts w:ascii="Verdana" w:eastAsia="Calibri" w:hAnsi="Verdana" w:cs="Arial"/>
          <w:lang w:val="es-ES" w:eastAsia="es-ES"/>
        </w:rPr>
      </w:pPr>
      <w:r w:rsidRPr="0038350D">
        <w:rPr>
          <w:rFonts w:ascii="Verdana" w:eastAsia="Calibri" w:hAnsi="Verdana" w:cs="Arial"/>
          <w:lang w:val="es-ES" w:eastAsia="es-ES"/>
        </w:rPr>
        <w:t xml:space="preserve">Conforme a lo expuesto, en aras de satisfacer el derecho fundamental de petición se resolverá su consulta dentro de los límites de la referida competencia consultiva, esto es, haciendo abstracción de las circunstancias particulares y concretas mencionadas en su petición y que no se refieren a normas de contratación estatal, pero haciendo unas consideraciones sobre las normas generales relacionadas con el problema jurídico de su consulta. </w:t>
      </w:r>
    </w:p>
    <w:p w14:paraId="1B6EC92C" w14:textId="77777777" w:rsidR="0038350D" w:rsidRPr="0038350D" w:rsidRDefault="0038350D" w:rsidP="0038350D">
      <w:pPr>
        <w:spacing w:after="0" w:line="276" w:lineRule="auto"/>
        <w:ind w:firstLine="709"/>
        <w:jc w:val="both"/>
        <w:rPr>
          <w:rFonts w:ascii="Verdana" w:eastAsia="Calibri" w:hAnsi="Verdana" w:cs="Arial"/>
          <w:lang w:val="es-ES" w:eastAsia="es-ES"/>
        </w:rPr>
      </w:pPr>
    </w:p>
    <w:p w14:paraId="04285AE1" w14:textId="77777777" w:rsidR="0038350D" w:rsidRPr="0038350D" w:rsidRDefault="0038350D" w:rsidP="0038350D">
      <w:pPr>
        <w:numPr>
          <w:ilvl w:val="0"/>
          <w:numId w:val="16"/>
        </w:numPr>
        <w:tabs>
          <w:tab w:val="left" w:pos="142"/>
          <w:tab w:val="left" w:pos="284"/>
        </w:tabs>
        <w:spacing w:after="0" w:line="276" w:lineRule="auto"/>
        <w:ind w:left="357" w:hanging="357"/>
        <w:contextualSpacing/>
        <w:jc w:val="both"/>
        <w:rPr>
          <w:rFonts w:ascii="Verdana" w:eastAsia="Century Gothic" w:hAnsi="Verdana" w:cs="Century Gothic"/>
          <w:b/>
          <w:bCs/>
          <w:lang w:val="es-ES"/>
        </w:rPr>
      </w:pPr>
      <w:r w:rsidRPr="0038350D">
        <w:rPr>
          <w:rFonts w:ascii="Verdana" w:eastAsia="Century Gothic" w:hAnsi="Verdana" w:cs="Century Gothic"/>
          <w:b/>
          <w:bCs/>
          <w:lang w:val="es-ES"/>
        </w:rPr>
        <w:t>Problema planteado:</w:t>
      </w:r>
    </w:p>
    <w:p w14:paraId="1B331E91" w14:textId="77777777" w:rsidR="0038350D" w:rsidRPr="0038350D" w:rsidRDefault="0038350D" w:rsidP="0038350D">
      <w:pPr>
        <w:tabs>
          <w:tab w:val="left" w:pos="426"/>
        </w:tabs>
        <w:spacing w:after="0" w:line="276" w:lineRule="auto"/>
        <w:jc w:val="both"/>
        <w:rPr>
          <w:rFonts w:ascii="Verdana" w:eastAsia="Century Gothic" w:hAnsi="Verdana" w:cs="Century Gothic"/>
          <w:lang w:val="es-ES"/>
        </w:rPr>
      </w:pPr>
    </w:p>
    <w:p w14:paraId="13285654" w14:textId="77777777" w:rsidR="0038350D" w:rsidRPr="0038350D" w:rsidRDefault="0038350D" w:rsidP="0038350D">
      <w:pPr>
        <w:snapToGrid w:val="0"/>
        <w:spacing w:after="0" w:line="276" w:lineRule="auto"/>
        <w:jc w:val="both"/>
        <w:rPr>
          <w:rFonts w:ascii="Verdana" w:eastAsia="Century Gothic" w:hAnsi="Verdana" w:cs="Century Gothic"/>
        </w:rPr>
      </w:pPr>
      <w:r w:rsidRPr="0038350D">
        <w:rPr>
          <w:rFonts w:ascii="Verdana" w:eastAsia="Century Gothic" w:hAnsi="Verdana" w:cs="Century Gothic"/>
        </w:rPr>
        <w:lastRenderedPageBreak/>
        <w:t>De acuerdo con el contenido de su solicitud, esta Agencia resolverá el siguiente problema jurídico: ¿puede un Organismo de Acción Comunal desarrollar actividades económicas por fuera de su territorio, y con entidades públicas y privadas?</w:t>
      </w:r>
    </w:p>
    <w:p w14:paraId="0D848A18" w14:textId="77777777" w:rsidR="0038350D" w:rsidRPr="0038350D" w:rsidRDefault="0038350D" w:rsidP="0038350D">
      <w:pPr>
        <w:snapToGrid w:val="0"/>
        <w:spacing w:after="0" w:line="276" w:lineRule="auto"/>
        <w:jc w:val="both"/>
        <w:rPr>
          <w:rFonts w:ascii="Verdana" w:eastAsia="Century Gothic" w:hAnsi="Verdana" w:cs="Century Gothic"/>
        </w:rPr>
      </w:pPr>
    </w:p>
    <w:p w14:paraId="30B26953" w14:textId="77777777" w:rsidR="0038350D" w:rsidRPr="0038350D" w:rsidRDefault="0038350D" w:rsidP="0038350D">
      <w:pPr>
        <w:snapToGrid w:val="0"/>
        <w:spacing w:after="0" w:line="276" w:lineRule="auto"/>
        <w:jc w:val="both"/>
        <w:rPr>
          <w:rFonts w:ascii="Verdana" w:eastAsia="Century Gothic" w:hAnsi="Verdana" w:cs="Century Gothic"/>
        </w:rPr>
      </w:pPr>
      <w:r w:rsidRPr="0038350D">
        <w:rPr>
          <w:rFonts w:ascii="Verdana" w:eastAsia="Century Gothic" w:hAnsi="Verdana" w:cs="Century Gothic"/>
        </w:rPr>
        <w:t xml:space="preserve">Adicionalmente, esta Agencia se pronunciará sobre su solicitud de corrección y/o eliminación de la definición de Organismo de Acción Comunal y de la cláusula 24 de la Minuta Tipo de los documentos tipo para la contratación directa de convenios solidaros para la ejecución de obras hasta la menor cuantía con organismos de acción comunal. </w:t>
      </w:r>
    </w:p>
    <w:p w14:paraId="477F6E3E" w14:textId="77777777" w:rsidR="0038350D" w:rsidRPr="0038350D" w:rsidRDefault="0038350D" w:rsidP="0038350D">
      <w:pPr>
        <w:snapToGrid w:val="0"/>
        <w:spacing w:after="0" w:line="276" w:lineRule="auto"/>
        <w:jc w:val="both"/>
        <w:rPr>
          <w:rFonts w:ascii="Verdana" w:eastAsia="Calibri" w:hAnsi="Verdana" w:cs="Arial"/>
          <w:lang w:val="es-ES"/>
        </w:rPr>
      </w:pPr>
    </w:p>
    <w:p w14:paraId="7EB5193C" w14:textId="77777777" w:rsidR="0038350D" w:rsidRPr="0038350D" w:rsidRDefault="0038350D" w:rsidP="0038350D">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
        </w:rPr>
      </w:pPr>
      <w:r w:rsidRPr="0038350D">
        <w:rPr>
          <w:rFonts w:ascii="Verdana" w:eastAsia="Century Gothic" w:hAnsi="Verdana" w:cs="Century Gothic"/>
          <w:b/>
          <w:bCs/>
          <w:lang w:val="es-ES"/>
        </w:rPr>
        <w:t>Respuesta:</w:t>
      </w:r>
    </w:p>
    <w:p w14:paraId="04961567" w14:textId="77777777" w:rsidR="0038350D" w:rsidRPr="0038350D" w:rsidRDefault="0038350D" w:rsidP="0038350D">
      <w:pPr>
        <w:tabs>
          <w:tab w:val="left" w:pos="142"/>
          <w:tab w:val="left" w:pos="284"/>
        </w:tabs>
        <w:snapToGrid w:val="0"/>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38350D" w:rsidRPr="0038350D" w14:paraId="506787C5" w14:textId="77777777" w:rsidTr="000D4DF3">
        <w:tc>
          <w:tcPr>
            <w:tcW w:w="8828" w:type="dxa"/>
            <w:shd w:val="clear" w:color="auto" w:fill="auto"/>
          </w:tcPr>
          <w:p w14:paraId="0CBFB49D" w14:textId="77777777" w:rsidR="0038350D" w:rsidRPr="0038350D" w:rsidRDefault="0038350D" w:rsidP="0038350D">
            <w:pPr>
              <w:snapToGrid w:val="0"/>
              <w:spacing w:line="276" w:lineRule="auto"/>
              <w:jc w:val="both"/>
              <w:rPr>
                <w:rFonts w:ascii="Verdana" w:eastAsia="Calibri" w:hAnsi="Verdana" w:cs="Arial"/>
                <w:color w:val="000000"/>
                <w:lang w:val="es-ES_tradnl"/>
              </w:rPr>
            </w:pPr>
            <w:r w:rsidRPr="0038350D">
              <w:rPr>
                <w:rFonts w:ascii="Verdana" w:eastAsia="Calibri" w:hAnsi="Verdana" w:cs="Arial"/>
                <w:lang w:val="es-ES"/>
              </w:rPr>
              <w:t>De conformidad con el artículo 95 de la Ley 2166 de 2021, l</w:t>
            </w:r>
            <w:r w:rsidRPr="0038350D">
              <w:rPr>
                <w:rFonts w:ascii="Verdana" w:eastAsia="Aptos" w:hAnsi="Verdana" w:cs="Arial"/>
                <w:bCs/>
                <w:color w:val="000000"/>
                <w:lang w:eastAsia="es-MX"/>
              </w:rPr>
              <w:t xml:space="preserve">as </w:t>
            </w:r>
            <w:r w:rsidRPr="0038350D">
              <w:rPr>
                <w:rFonts w:ascii="Verdana" w:eastAsia="Calibri" w:hAnsi="Verdana" w:cs="Arial"/>
                <w:color w:val="000000"/>
                <w:lang w:val="es-ES_tradnl"/>
              </w:rPr>
              <w:t>“</w:t>
            </w:r>
            <w:r w:rsidRPr="0038350D">
              <w:rPr>
                <w:rFonts w:ascii="Verdana" w:eastAsia="Aptos" w:hAnsi="Verdana" w:cs="Arial"/>
                <w:bCs/>
                <w:color w:val="000000"/>
                <w:lang w:eastAsia="es-MX"/>
              </w:rPr>
              <w:t>entidades del</w:t>
            </w:r>
            <w:r w:rsidRPr="0038350D">
              <w:rPr>
                <w:rFonts w:ascii="Verdana" w:eastAsia="Calibri" w:hAnsi="Verdana" w:cs="Arial"/>
                <w:color w:val="000000"/>
                <w:lang w:val="es-ES_tradnl"/>
              </w:rPr>
              <w:t xml:space="preserve"> </w:t>
            </w:r>
            <w:r w:rsidRPr="0038350D">
              <w:rPr>
                <w:rFonts w:ascii="Verdana" w:eastAsia="Aptos" w:hAnsi="Verdana" w:cs="Arial"/>
                <w:color w:val="000000"/>
              </w:rPr>
              <w:t>orden Nacional, Departamental, Distrital y municipal</w:t>
            </w:r>
            <w:r w:rsidRPr="0038350D">
              <w:rPr>
                <w:rFonts w:ascii="Verdana" w:eastAsia="Calibri" w:hAnsi="Verdana" w:cs="Arial"/>
                <w:color w:val="000000"/>
                <w:lang w:val="es-ES_tradnl"/>
              </w:rPr>
              <w:t xml:space="preserve">” y los organismos de acción comunal podrán celebrar directamente convenios solidarios con el fin de ejecutar obras hasta por la menor cuantía, es decir, la modalidad de contratación establecida para este caso es la contratación directa. La referida Ley se encuentra vigente y establece el marco normativo que rige la contratación directa de convenios solidarios para la ejecución de obras </w:t>
            </w:r>
            <w:r w:rsidRPr="0038350D">
              <w:rPr>
                <w:rFonts w:ascii="Verdana" w:eastAsia="Calibri" w:hAnsi="Verdana" w:cs="Arial"/>
                <w:i/>
                <w:iCs/>
                <w:color w:val="000000"/>
                <w:lang w:val="es-ES_tradnl"/>
              </w:rPr>
              <w:t>hasta</w:t>
            </w:r>
            <w:r w:rsidRPr="0038350D">
              <w:rPr>
                <w:rFonts w:ascii="Verdana" w:eastAsia="Calibri" w:hAnsi="Verdana" w:cs="Arial"/>
                <w:color w:val="000000"/>
                <w:lang w:val="es-ES_tradnl"/>
              </w:rPr>
              <w:t xml:space="preserve"> la menor cuantía con organismos de acción comunal.</w:t>
            </w:r>
          </w:p>
          <w:p w14:paraId="3180943F" w14:textId="77777777" w:rsidR="0038350D" w:rsidRPr="0038350D" w:rsidRDefault="0038350D" w:rsidP="0038350D">
            <w:pPr>
              <w:snapToGrid w:val="0"/>
              <w:spacing w:line="276" w:lineRule="auto"/>
              <w:jc w:val="both"/>
              <w:rPr>
                <w:rFonts w:ascii="Verdana" w:eastAsia="Calibri" w:hAnsi="Verdana" w:cs="Arial"/>
                <w:color w:val="000000"/>
                <w:lang w:val="es-ES_tradnl"/>
              </w:rPr>
            </w:pPr>
          </w:p>
          <w:p w14:paraId="2CC40AFB" w14:textId="2E2494EB" w:rsidR="0038350D" w:rsidRPr="0038350D" w:rsidRDefault="0038350D" w:rsidP="0038350D">
            <w:pPr>
              <w:shd w:val="clear" w:color="auto" w:fill="FFFFFF"/>
              <w:spacing w:line="276" w:lineRule="auto"/>
              <w:jc w:val="both"/>
              <w:rPr>
                <w:rFonts w:ascii="Verdana" w:eastAsia="Calibri" w:hAnsi="Verdana" w:cs="Arial"/>
                <w:lang w:eastAsia="es-MX"/>
              </w:rPr>
            </w:pPr>
            <w:r w:rsidRPr="0038350D">
              <w:rPr>
                <w:rFonts w:ascii="Verdana" w:eastAsia="Calibri" w:hAnsi="Verdana" w:cs="Arial"/>
                <w:lang w:eastAsia="es-MX"/>
              </w:rPr>
              <w:t xml:space="preserve">Con base en el principio de participación, el objeto social de las Juntas de Acción Comunal está </w:t>
            </w:r>
            <w:r w:rsidR="00132E32">
              <w:rPr>
                <w:rFonts w:ascii="Verdana" w:eastAsia="Calibri" w:hAnsi="Verdana" w:cs="Arial"/>
                <w:lang w:eastAsia="es-MX"/>
              </w:rPr>
              <w:t xml:space="preserve">enmarcado en </w:t>
            </w:r>
            <w:r w:rsidRPr="0038350D">
              <w:rPr>
                <w:rFonts w:ascii="Verdana" w:eastAsia="Calibri" w:hAnsi="Verdana" w:cs="Arial"/>
                <w:lang w:eastAsia="es-MX"/>
              </w:rPr>
              <w:t xml:space="preserve">la territorialidad a la cual pertenecen y tienen jurisdicción. Por lo tanto, </w:t>
            </w:r>
            <w:r w:rsidR="004D1A14">
              <w:rPr>
                <w:rFonts w:ascii="Verdana" w:eastAsia="Calibri" w:hAnsi="Verdana" w:cs="Arial"/>
                <w:lang w:eastAsia="es-MX"/>
              </w:rPr>
              <w:t xml:space="preserve">sus </w:t>
            </w:r>
            <w:r w:rsidRPr="0038350D">
              <w:rPr>
                <w:rFonts w:ascii="Verdana" w:eastAsia="Calibri" w:hAnsi="Verdana" w:cs="Arial"/>
                <w:lang w:eastAsia="es-MX"/>
              </w:rPr>
              <w:t xml:space="preserve">actividades </w:t>
            </w:r>
            <w:r w:rsidR="004D1A14">
              <w:rPr>
                <w:rFonts w:ascii="Verdana" w:eastAsia="Calibri" w:hAnsi="Verdana" w:cs="Arial"/>
                <w:lang w:eastAsia="es-MX"/>
              </w:rPr>
              <w:t>deberán apuntar a</w:t>
            </w:r>
            <w:r w:rsidRPr="0038350D">
              <w:rPr>
                <w:rFonts w:ascii="Verdana" w:eastAsia="Calibri" w:hAnsi="Verdana" w:cs="Arial"/>
                <w:lang w:eastAsia="es-MX"/>
              </w:rPr>
              <w:t xml:space="preserve"> garantizar el desarrollo de la comunidad través de un proceso</w:t>
            </w:r>
            <w:r w:rsidR="004D1A14">
              <w:rPr>
                <w:rFonts w:ascii="Verdana" w:eastAsia="Calibri" w:hAnsi="Verdana" w:cs="Arial"/>
                <w:lang w:eastAsia="es-MX"/>
              </w:rPr>
              <w:t xml:space="preserve"> de intervención</w:t>
            </w:r>
            <w:r w:rsidRPr="0038350D">
              <w:rPr>
                <w:rFonts w:ascii="Verdana" w:eastAsia="Calibri" w:hAnsi="Verdana" w:cs="Arial"/>
                <w:lang w:eastAsia="es-MX"/>
              </w:rPr>
              <w:t xml:space="preserve"> territorial que integre los esfuerzos de su población, organismos y el Estado, para mejorar la calidad de vida de las comunidades, fortaleciendo así la construcción de las mismas, a partir de los planes de desarrollo comunales y comunitarios construidos y concertados por los afiliados a los organismos comunales, en articulación con las autoridades de cada uno de sus territorios.</w:t>
            </w:r>
          </w:p>
          <w:p w14:paraId="77E60DB5" w14:textId="77777777" w:rsidR="0038350D" w:rsidRPr="0038350D" w:rsidRDefault="0038350D" w:rsidP="0038350D">
            <w:pPr>
              <w:snapToGrid w:val="0"/>
              <w:spacing w:line="276" w:lineRule="auto"/>
              <w:jc w:val="both"/>
              <w:rPr>
                <w:rFonts w:ascii="Verdana" w:eastAsia="Calibri" w:hAnsi="Verdana" w:cs="Arial"/>
                <w:lang w:val="es-ES_tradnl"/>
              </w:rPr>
            </w:pPr>
          </w:p>
          <w:p w14:paraId="4FA8C061" w14:textId="77777777" w:rsidR="0038350D" w:rsidRPr="0038350D" w:rsidRDefault="0038350D" w:rsidP="0038350D">
            <w:pPr>
              <w:snapToGrid w:val="0"/>
              <w:spacing w:line="276" w:lineRule="auto"/>
              <w:jc w:val="both"/>
              <w:rPr>
                <w:rFonts w:ascii="Verdana" w:eastAsia="Calibri" w:hAnsi="Verdana" w:cs="Arial"/>
                <w:color w:val="000000"/>
                <w:lang w:val="es-ES"/>
              </w:rPr>
            </w:pPr>
            <w:r w:rsidRPr="0038350D">
              <w:rPr>
                <w:rFonts w:ascii="Verdana" w:eastAsia="Calibri" w:hAnsi="Verdana" w:cs="Arial"/>
                <w:color w:val="000000"/>
                <w:lang w:val="es-ES"/>
              </w:rPr>
              <w:t xml:space="preserve">El artículo 9 ibidem se refiere al territorio, y establece que </w:t>
            </w:r>
            <w:r w:rsidRPr="0038350D">
              <w:rPr>
                <w:rFonts w:ascii="Verdana" w:eastAsia="Calibri" w:hAnsi="Verdana" w:cs="Arial"/>
                <w:i/>
                <w:iCs/>
                <w:color w:val="000000"/>
              </w:rPr>
              <w:t>“</w:t>
            </w:r>
            <w:r w:rsidRPr="0038350D">
              <w:rPr>
                <w:rFonts w:ascii="Verdana" w:eastAsia="Calibri" w:hAnsi="Verdana" w:cs="Arial"/>
                <w:bCs/>
                <w:i/>
                <w:iCs/>
                <w:color w:val="000000"/>
                <w:lang w:val="es-MX" w:eastAsia="es-MX"/>
              </w:rPr>
              <w:t>cada organismo de acción comunal desarrollará sus actividades dentro de un territorio delimitado</w:t>
            </w:r>
            <w:r w:rsidRPr="0038350D">
              <w:rPr>
                <w:rFonts w:ascii="Verdana" w:eastAsia="Calibri" w:hAnsi="Verdana" w:cs="Arial"/>
                <w:i/>
                <w:iCs/>
                <w:color w:val="000000"/>
                <w:lang w:val="es-ES_tradnl"/>
              </w:rPr>
              <w:t>”,</w:t>
            </w:r>
            <w:r w:rsidRPr="0038350D">
              <w:rPr>
                <w:rFonts w:ascii="Verdana" w:eastAsia="Calibri" w:hAnsi="Verdana" w:cs="Arial"/>
                <w:color w:val="000000"/>
                <w:lang w:val="es-ES_tradnl"/>
              </w:rPr>
              <w:t xml:space="preserve"> indicando las orientaciones para dicha limitación. En concordancia con lo anterior, la cláusula 24 de la Minuta Tipo de los documentos tipo de convenios solidarios establece que, para determinar el lugar de ejecución y </w:t>
            </w:r>
            <w:r w:rsidRPr="0038350D">
              <w:rPr>
                <w:rFonts w:ascii="Verdana" w:eastAsia="Calibri" w:hAnsi="Verdana" w:cs="Arial"/>
                <w:color w:val="000000"/>
                <w:lang w:val="es-ES_tradnl"/>
              </w:rPr>
              <w:lastRenderedPageBreak/>
              <w:t xml:space="preserve">domicilio del convenio, deberá tenerse en cuenta el artículo 9 de la Ley 2166 de 2021. </w:t>
            </w:r>
            <w:r w:rsidRPr="0038350D">
              <w:rPr>
                <w:rFonts w:ascii="Verdana" w:eastAsia="Calibri" w:hAnsi="Verdana" w:cs="Arial"/>
                <w:color w:val="000000"/>
                <w:lang w:val="es-ES"/>
              </w:rPr>
              <w:t xml:space="preserve"> </w:t>
            </w:r>
          </w:p>
          <w:p w14:paraId="17E92B2C" w14:textId="77777777" w:rsidR="0038350D" w:rsidRPr="0038350D" w:rsidRDefault="0038350D" w:rsidP="0038350D">
            <w:pPr>
              <w:snapToGrid w:val="0"/>
              <w:spacing w:line="276" w:lineRule="auto"/>
              <w:jc w:val="both"/>
              <w:rPr>
                <w:rFonts w:ascii="Verdana" w:eastAsia="Calibri" w:hAnsi="Verdana" w:cs="Arial"/>
                <w:lang w:val="es-ES"/>
              </w:rPr>
            </w:pPr>
          </w:p>
          <w:p w14:paraId="5DECE800" w14:textId="77777777" w:rsidR="0038350D" w:rsidRDefault="0038350D" w:rsidP="0038350D">
            <w:pPr>
              <w:spacing w:line="276" w:lineRule="auto"/>
              <w:jc w:val="both"/>
              <w:rPr>
                <w:rFonts w:ascii="Verdana" w:eastAsia="Calibri" w:hAnsi="Verdana" w:cs="Arial"/>
                <w:color w:val="000000"/>
                <w:lang w:val="es-ES"/>
              </w:rPr>
            </w:pPr>
            <w:r w:rsidRPr="0038350D">
              <w:rPr>
                <w:rFonts w:ascii="Verdana" w:eastAsia="Calibri" w:hAnsi="Verdana" w:cs="Arial"/>
                <w:color w:val="000000"/>
                <w:lang w:val="es-ES"/>
              </w:rPr>
              <w:t xml:space="preserve">Sin perjuicio de lo anterior, en caso de que considere pertinente una capacitación sobre los documentos tipo para la contratación directa de convenios solidarios para la ejecución de obras hasta la menor cuantía con organismos de acción comunal, puede enviar una solicitud al correo electrónico de la Subdirección de Gestión Contractual de esta Agencia: </w:t>
            </w:r>
            <w:hyperlink r:id="rId11" w:history="1">
              <w:r w:rsidRPr="0038350D">
                <w:rPr>
                  <w:rFonts w:ascii="Verdana" w:eastAsia="Calibri" w:hAnsi="Verdana" w:cs="Arial"/>
                  <w:color w:val="0000FF"/>
                  <w:u w:val="single"/>
                  <w:lang w:val="es-ES"/>
                </w:rPr>
                <w:t>informacionsgc@colombiacompra.gov.co</w:t>
              </w:r>
            </w:hyperlink>
            <w:r w:rsidRPr="0038350D">
              <w:rPr>
                <w:rFonts w:ascii="Verdana" w:eastAsia="Calibri" w:hAnsi="Verdana" w:cs="Arial"/>
                <w:color w:val="000000"/>
                <w:lang w:val="es-ES"/>
              </w:rPr>
              <w:t xml:space="preserve">. </w:t>
            </w:r>
          </w:p>
          <w:p w14:paraId="6729F9F8" w14:textId="77777777" w:rsidR="00A71807" w:rsidRPr="0038350D" w:rsidRDefault="00A71807" w:rsidP="0038350D">
            <w:pPr>
              <w:spacing w:line="276" w:lineRule="auto"/>
              <w:jc w:val="both"/>
              <w:rPr>
                <w:rFonts w:ascii="Verdana" w:eastAsia="Calibri" w:hAnsi="Verdana" w:cs="Arial"/>
                <w:color w:val="000000"/>
                <w:lang w:val="es-ES"/>
              </w:rPr>
            </w:pPr>
          </w:p>
        </w:tc>
      </w:tr>
    </w:tbl>
    <w:p w14:paraId="2ED060E4" w14:textId="77777777" w:rsidR="0038350D" w:rsidRPr="0038350D" w:rsidRDefault="0038350D" w:rsidP="0038350D">
      <w:pPr>
        <w:tabs>
          <w:tab w:val="left" w:pos="142"/>
          <w:tab w:val="left" w:pos="284"/>
        </w:tabs>
        <w:snapToGrid w:val="0"/>
        <w:spacing w:after="0" w:line="276" w:lineRule="auto"/>
        <w:jc w:val="both"/>
        <w:rPr>
          <w:rFonts w:ascii="Verdana" w:eastAsia="Century Gothic" w:hAnsi="Verdana" w:cs="Century Gothic"/>
          <w:b/>
          <w:bCs/>
          <w:lang w:val="es-ES"/>
        </w:rPr>
      </w:pPr>
    </w:p>
    <w:p w14:paraId="0B21D9E2" w14:textId="77777777" w:rsidR="0038350D" w:rsidRPr="0038350D" w:rsidRDefault="0038350D" w:rsidP="0038350D">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
        </w:rPr>
      </w:pPr>
      <w:r w:rsidRPr="0038350D">
        <w:rPr>
          <w:rFonts w:ascii="Verdana" w:eastAsia="Century Gothic" w:hAnsi="Verdana" w:cs="Century Gothic"/>
          <w:b/>
          <w:bCs/>
          <w:lang w:val="es-ES"/>
        </w:rPr>
        <w:t>Razones de la respuesta:</w:t>
      </w:r>
    </w:p>
    <w:p w14:paraId="2CB0586B" w14:textId="77777777" w:rsidR="0038350D" w:rsidRPr="0038350D" w:rsidRDefault="0038350D" w:rsidP="0038350D">
      <w:pPr>
        <w:tabs>
          <w:tab w:val="left" w:pos="142"/>
          <w:tab w:val="left" w:pos="284"/>
        </w:tabs>
        <w:snapToGrid w:val="0"/>
        <w:spacing w:after="0" w:line="276" w:lineRule="auto"/>
        <w:ind w:left="357"/>
        <w:jc w:val="both"/>
        <w:rPr>
          <w:rFonts w:ascii="Verdana" w:eastAsia="Century Gothic" w:hAnsi="Verdana" w:cs="Century Gothic"/>
          <w:b/>
          <w:bCs/>
          <w:lang w:val="es-ES"/>
        </w:rPr>
      </w:pPr>
    </w:p>
    <w:p w14:paraId="043CC5E2" w14:textId="77777777" w:rsidR="0038350D" w:rsidRPr="0038350D" w:rsidRDefault="0038350D" w:rsidP="0038350D">
      <w:pPr>
        <w:snapToGrid w:val="0"/>
        <w:spacing w:after="0" w:line="276" w:lineRule="auto"/>
        <w:jc w:val="both"/>
        <w:rPr>
          <w:rFonts w:ascii="Verdana" w:eastAsia="Calibri" w:hAnsi="Verdana" w:cs="Arial"/>
          <w:lang w:val="es-ES"/>
        </w:rPr>
      </w:pPr>
      <w:r w:rsidRPr="0038350D">
        <w:rPr>
          <w:rFonts w:ascii="Verdana" w:eastAsia="Calibri" w:hAnsi="Verdana" w:cs="Arial"/>
          <w:lang w:val="es-ES"/>
        </w:rPr>
        <w:t xml:space="preserve">Lo anterior se sustenta en las siguientes consideraciones: </w:t>
      </w:r>
    </w:p>
    <w:p w14:paraId="2A802DBE" w14:textId="77777777" w:rsidR="0038350D" w:rsidRPr="0038350D" w:rsidRDefault="0038350D" w:rsidP="0038350D">
      <w:pPr>
        <w:spacing w:after="0" w:line="276" w:lineRule="auto"/>
        <w:jc w:val="both"/>
        <w:rPr>
          <w:rFonts w:ascii="Verdana" w:eastAsia="Calibri" w:hAnsi="Verdana" w:cs="Arial"/>
          <w:lang w:val="es-ES"/>
        </w:rPr>
      </w:pPr>
    </w:p>
    <w:p w14:paraId="1267A62C" w14:textId="77777777" w:rsidR="0038350D" w:rsidRPr="0038350D" w:rsidRDefault="0038350D" w:rsidP="0038350D">
      <w:pPr>
        <w:numPr>
          <w:ilvl w:val="0"/>
          <w:numId w:val="18"/>
        </w:numPr>
        <w:spacing w:after="0" w:line="276" w:lineRule="auto"/>
        <w:jc w:val="both"/>
        <w:rPr>
          <w:rFonts w:ascii="Verdana" w:eastAsia="Calibri" w:hAnsi="Verdana" w:cs="Arial"/>
          <w:color w:val="000000"/>
          <w:lang w:val="es-ES"/>
        </w:rPr>
      </w:pPr>
      <w:r w:rsidRPr="0038350D">
        <w:rPr>
          <w:rFonts w:ascii="Verdana" w:eastAsia="Calibri" w:hAnsi="Verdana" w:cs="Arial"/>
          <w:color w:val="000000"/>
          <w:lang w:val="es-ES"/>
        </w:rPr>
        <w:t xml:space="preserve">En congruencia con el ámbito de aplicación de la Ley 2166 de 2021 y el Decreto 142 de 2023, existen tres (3) alternativas mediante las cuales las entidades del orden nacional, departamental, distrital o municipal pueden celebrar convenios solidarios con organismos de acción comunal. El </w:t>
      </w:r>
      <w:r w:rsidRPr="0038350D">
        <w:rPr>
          <w:rFonts w:ascii="Verdana" w:eastAsia="Calibri" w:hAnsi="Verdana" w:cs="Arial"/>
          <w:i/>
          <w:iCs/>
          <w:color w:val="000000"/>
          <w:lang w:val="es-ES"/>
        </w:rPr>
        <w:t>primer régimen</w:t>
      </w:r>
      <w:r w:rsidRPr="0038350D">
        <w:rPr>
          <w:rFonts w:ascii="Verdana" w:eastAsia="Calibri" w:hAnsi="Verdana" w:cs="Arial"/>
          <w:color w:val="000000"/>
          <w:lang w:val="es-ES"/>
        </w:rPr>
        <w:t xml:space="preserve"> encuentra su fundamento en el parágrafo cuarto del artículo 3 de la Ley 136 de 1994 –modificado por el artículo 6 de la Ley 1551 de 2012–. Un </w:t>
      </w:r>
      <w:r w:rsidRPr="0038350D">
        <w:rPr>
          <w:rFonts w:ascii="Verdana" w:eastAsia="Calibri" w:hAnsi="Verdana" w:cs="Arial"/>
          <w:i/>
          <w:iCs/>
          <w:color w:val="000000"/>
          <w:lang w:val="es-ES"/>
        </w:rPr>
        <w:t>segundo</w:t>
      </w:r>
      <w:r w:rsidRPr="0038350D">
        <w:rPr>
          <w:rFonts w:ascii="Verdana" w:eastAsia="Calibri" w:hAnsi="Verdana" w:cs="Arial"/>
          <w:color w:val="000000"/>
          <w:lang w:val="es-ES"/>
        </w:rPr>
        <w:t xml:space="preserve"> </w:t>
      </w:r>
      <w:r w:rsidRPr="0038350D">
        <w:rPr>
          <w:rFonts w:ascii="Verdana" w:eastAsia="Calibri" w:hAnsi="Verdana" w:cs="Arial"/>
          <w:i/>
          <w:iCs/>
          <w:color w:val="000000"/>
          <w:lang w:val="es-ES"/>
        </w:rPr>
        <w:t>régimen</w:t>
      </w:r>
      <w:r w:rsidRPr="0038350D">
        <w:rPr>
          <w:rFonts w:ascii="Verdana" w:eastAsia="Calibri" w:hAnsi="Verdana" w:cs="Arial"/>
          <w:color w:val="000000"/>
          <w:lang w:val="es-ES"/>
        </w:rPr>
        <w:t xml:space="preserve"> o modalidad de contratación se encuentra prevista en el Decreto 092 de 2017, exceptuando lo consignado en su artículo quinto, pues versa sobre convenios de asociación. </w:t>
      </w:r>
      <w:r w:rsidRPr="0038350D">
        <w:rPr>
          <w:rFonts w:ascii="Verdana" w:eastAsia="Calibri" w:hAnsi="Verdana" w:cs="Arial"/>
          <w:i/>
          <w:iCs/>
          <w:color w:val="000000"/>
          <w:lang w:val="es-ES"/>
        </w:rPr>
        <w:t>Por último</w:t>
      </w:r>
      <w:r w:rsidRPr="0038350D">
        <w:rPr>
          <w:rFonts w:ascii="Verdana" w:eastAsia="Calibri" w:hAnsi="Verdana" w:cs="Arial"/>
          <w:color w:val="000000"/>
          <w:lang w:val="es-ES"/>
        </w:rPr>
        <w:t xml:space="preserve">, en armonía con la modificación realizada por la Ley 1955 de 2019, se presenta un </w:t>
      </w:r>
      <w:r w:rsidRPr="0038350D">
        <w:rPr>
          <w:rFonts w:ascii="Verdana" w:eastAsia="Calibri" w:hAnsi="Verdana" w:cs="Arial"/>
          <w:i/>
          <w:iCs/>
          <w:color w:val="000000"/>
          <w:lang w:val="es-ES"/>
        </w:rPr>
        <w:t>tercer régimen</w:t>
      </w:r>
      <w:r w:rsidRPr="0038350D">
        <w:rPr>
          <w:rFonts w:ascii="Verdana" w:eastAsia="Calibri" w:hAnsi="Verdana" w:cs="Arial"/>
          <w:color w:val="000000"/>
          <w:lang w:val="es-ES"/>
        </w:rPr>
        <w:t>, que encuentra su fundamento en los parágrafos tercero y quinto del artículo tercero de la Ley 136 de 1994.</w:t>
      </w:r>
    </w:p>
    <w:p w14:paraId="2D5E98CA" w14:textId="77777777" w:rsidR="0038350D" w:rsidRPr="0038350D" w:rsidRDefault="0038350D" w:rsidP="0038350D">
      <w:pPr>
        <w:spacing w:after="0" w:line="276" w:lineRule="auto"/>
        <w:ind w:left="720"/>
        <w:jc w:val="both"/>
        <w:rPr>
          <w:rFonts w:ascii="Verdana" w:eastAsia="Calibri" w:hAnsi="Verdana" w:cs="Arial"/>
          <w:color w:val="000000"/>
          <w:lang w:val="es-ES"/>
        </w:rPr>
      </w:pPr>
    </w:p>
    <w:p w14:paraId="211836B5" w14:textId="77777777" w:rsidR="0038350D" w:rsidRPr="0038350D" w:rsidRDefault="0038350D" w:rsidP="0038350D">
      <w:pPr>
        <w:numPr>
          <w:ilvl w:val="0"/>
          <w:numId w:val="18"/>
        </w:numPr>
        <w:shd w:val="clear" w:color="auto" w:fill="FFFFFF"/>
        <w:spacing w:after="0" w:line="276" w:lineRule="auto"/>
        <w:jc w:val="both"/>
        <w:rPr>
          <w:rFonts w:ascii="Verdana" w:eastAsia="Calibri" w:hAnsi="Verdana" w:cs="Arial"/>
          <w:bCs/>
          <w:color w:val="000000"/>
          <w:lang w:eastAsia="es-MX"/>
        </w:rPr>
      </w:pPr>
      <w:r w:rsidRPr="0038350D">
        <w:rPr>
          <w:rFonts w:ascii="Verdana" w:eastAsia="Calibri" w:hAnsi="Verdana" w:cs="Arial"/>
          <w:bCs/>
          <w:color w:val="000000"/>
          <w:lang w:eastAsia="es-MX"/>
        </w:rPr>
        <w:t xml:space="preserve">Respecto al régimen del parágrafo cuarto del artículo 3 de la Ley 136 de 1994, es importante señalar que, con la expedición de la Ley 2166 de 2021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De acuerdo con el artículo 1 de dicho cuerpo normativo esta ley tiene por objeto </w:t>
      </w:r>
      <w:r w:rsidRPr="0038350D">
        <w:rPr>
          <w:rFonts w:ascii="Verdana" w:eastAsia="Calibri" w:hAnsi="Verdana" w:cs="Arial"/>
          <w:color w:val="000000"/>
          <w:lang w:val="es-ES_tradnl"/>
        </w:rPr>
        <w:t>“</w:t>
      </w:r>
      <w:r w:rsidRPr="0038350D">
        <w:rPr>
          <w:rFonts w:ascii="Verdana" w:eastAsia="Calibri" w:hAnsi="Verdana" w:cs="Arial"/>
          <w:bCs/>
          <w:color w:val="000000"/>
          <w:lang w:eastAsia="es-MX"/>
        </w:rPr>
        <w:t xml:space="preserve">promover, facilitar, estructurar y fortalecer la organización democrática, moderna, participativa y representativa de la acción comunal en sus respectivos grados asociativos </w:t>
      </w:r>
      <w:r w:rsidRPr="0038350D">
        <w:rPr>
          <w:rFonts w:ascii="Verdana" w:eastAsia="Calibri" w:hAnsi="Verdana" w:cs="Arial"/>
          <w:bCs/>
          <w:color w:val="000000"/>
          <w:lang w:eastAsia="es-MX"/>
        </w:rPr>
        <w:lastRenderedPageBreak/>
        <w:t>y, a la vez, pretende establecer un marco jurídico para sus relaciones con el Estado y con los particulares, así como para el cabal ejercicio de derechos y deberes</w:t>
      </w:r>
      <w:r w:rsidRPr="0038350D">
        <w:rPr>
          <w:rFonts w:ascii="Verdana" w:eastAsia="Calibri" w:hAnsi="Verdana" w:cs="Arial"/>
          <w:color w:val="000000"/>
          <w:lang w:val="es-ES_tradnl"/>
        </w:rPr>
        <w:t>”</w:t>
      </w:r>
      <w:r w:rsidRPr="0038350D">
        <w:rPr>
          <w:rFonts w:ascii="Verdana" w:eastAsia="Calibri" w:hAnsi="Verdana" w:cs="Arial"/>
          <w:bCs/>
          <w:color w:val="000000"/>
          <w:lang w:eastAsia="es-MX"/>
        </w:rPr>
        <w:t xml:space="preserve">. </w:t>
      </w:r>
    </w:p>
    <w:p w14:paraId="38F76F82" w14:textId="77777777" w:rsidR="0038350D" w:rsidRPr="0038350D" w:rsidRDefault="0038350D" w:rsidP="0038350D">
      <w:pPr>
        <w:shd w:val="clear" w:color="auto" w:fill="FFFFFF"/>
        <w:spacing w:after="0" w:line="276" w:lineRule="auto"/>
        <w:jc w:val="both"/>
        <w:rPr>
          <w:rFonts w:ascii="Verdana" w:eastAsia="Calibri" w:hAnsi="Verdana" w:cs="Arial"/>
          <w:bCs/>
          <w:color w:val="000000"/>
          <w:lang w:eastAsia="es-MX"/>
        </w:rPr>
      </w:pPr>
    </w:p>
    <w:p w14:paraId="077D9915" w14:textId="77777777" w:rsidR="0038350D" w:rsidRPr="0038350D" w:rsidRDefault="0038350D" w:rsidP="0038350D">
      <w:pPr>
        <w:numPr>
          <w:ilvl w:val="0"/>
          <w:numId w:val="18"/>
        </w:numPr>
        <w:shd w:val="clear" w:color="auto" w:fill="FFFFFF"/>
        <w:spacing w:after="0" w:line="276" w:lineRule="auto"/>
        <w:jc w:val="both"/>
        <w:rPr>
          <w:rFonts w:ascii="Verdana" w:eastAsia="Calibri" w:hAnsi="Verdana" w:cs="Arial"/>
          <w:bCs/>
          <w:color w:val="000000"/>
          <w:lang w:eastAsia="es-MX"/>
        </w:rPr>
      </w:pPr>
      <w:r w:rsidRPr="0038350D">
        <w:rPr>
          <w:rFonts w:ascii="Verdana" w:eastAsia="Calibri" w:hAnsi="Verdana" w:cs="Arial"/>
          <w:bCs/>
          <w:color w:val="000000"/>
          <w:lang w:eastAsia="es-MX"/>
        </w:rPr>
        <w:t xml:space="preserve">En desarrollo de lo anterior, el artículo 95 de la Ley 2166 de 2021 –derogado parcialmente por el artículo 372 de la Ley 2294 de 2023 en lo que respecta a la expresión “territoriales”– contempla la celebración de directa de convenios solidarios entre Organismos de Acción Comunal y “los entes </w:t>
      </w:r>
      <w:r w:rsidRPr="0038350D">
        <w:rPr>
          <w:rFonts w:ascii="Verdana" w:eastAsia="Calibri" w:hAnsi="Verdana" w:cs="Arial"/>
          <w:bCs/>
          <w:strike/>
          <w:color w:val="000000"/>
          <w:lang w:eastAsia="es-MX"/>
        </w:rPr>
        <w:t>territoriales</w:t>
      </w:r>
      <w:r w:rsidRPr="0038350D">
        <w:rPr>
          <w:rFonts w:ascii="Verdana" w:eastAsia="Calibri" w:hAnsi="Verdana" w:cs="Arial"/>
          <w:bCs/>
          <w:color w:val="000000"/>
          <w:lang w:eastAsia="es-MX"/>
        </w:rPr>
        <w:t xml:space="preserve"> del orden Nacional, Departamental, Distrital y municipal” prescribiendo lo siguiente:</w:t>
      </w:r>
    </w:p>
    <w:p w14:paraId="78667FB6" w14:textId="77777777" w:rsidR="0038350D" w:rsidRPr="0038350D" w:rsidRDefault="0038350D" w:rsidP="0038350D">
      <w:pPr>
        <w:shd w:val="clear" w:color="auto" w:fill="FFFFFF"/>
        <w:spacing w:after="0" w:line="276" w:lineRule="auto"/>
        <w:ind w:left="720"/>
        <w:jc w:val="both"/>
        <w:rPr>
          <w:rFonts w:ascii="Verdana" w:eastAsia="Calibri" w:hAnsi="Verdana" w:cs="Arial"/>
          <w:bCs/>
          <w:color w:val="000000"/>
          <w:lang w:eastAsia="es-MX"/>
        </w:rPr>
      </w:pPr>
    </w:p>
    <w:p w14:paraId="0F3E5518" w14:textId="77777777" w:rsidR="0038350D" w:rsidRPr="0038350D" w:rsidRDefault="0038350D" w:rsidP="0038350D">
      <w:pPr>
        <w:shd w:val="clear" w:color="auto" w:fill="FFFFFF"/>
        <w:spacing w:after="0" w:line="240" w:lineRule="auto"/>
        <w:ind w:left="709" w:right="709"/>
        <w:jc w:val="both"/>
        <w:rPr>
          <w:rFonts w:ascii="Verdana" w:eastAsia="Calibri" w:hAnsi="Verdana" w:cs="Arial"/>
          <w:color w:val="000000"/>
          <w:sz w:val="21"/>
          <w:szCs w:val="21"/>
        </w:rPr>
      </w:pPr>
      <w:r w:rsidRPr="0038350D">
        <w:rPr>
          <w:rFonts w:ascii="Verdana" w:eastAsia="Calibri" w:hAnsi="Verdana" w:cs="Arial"/>
          <w:color w:val="000000"/>
          <w:sz w:val="21"/>
          <w:szCs w:val="21"/>
        </w:rPr>
        <w:t>“Artículo 95. Convenios Solidarios. Se autoriza a los entes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w:t>
      </w:r>
    </w:p>
    <w:p w14:paraId="65532374" w14:textId="77777777" w:rsidR="0038350D" w:rsidRPr="0038350D" w:rsidRDefault="0038350D" w:rsidP="0038350D">
      <w:pPr>
        <w:shd w:val="clear" w:color="auto" w:fill="FFFFFF"/>
        <w:spacing w:after="0" w:line="240" w:lineRule="auto"/>
        <w:ind w:left="709" w:right="709"/>
        <w:jc w:val="both"/>
        <w:rPr>
          <w:rFonts w:ascii="Verdana" w:eastAsia="Calibri" w:hAnsi="Verdana" w:cs="Arial"/>
          <w:color w:val="000000"/>
          <w:sz w:val="21"/>
          <w:szCs w:val="21"/>
        </w:rPr>
      </w:pPr>
    </w:p>
    <w:p w14:paraId="4183F9A6" w14:textId="77777777" w:rsidR="0038350D" w:rsidRPr="0038350D" w:rsidRDefault="0038350D" w:rsidP="0038350D">
      <w:pPr>
        <w:shd w:val="clear" w:color="auto" w:fill="FFFFFF"/>
        <w:spacing w:after="0" w:line="240" w:lineRule="auto"/>
        <w:ind w:left="709" w:right="709"/>
        <w:jc w:val="both"/>
        <w:rPr>
          <w:rFonts w:ascii="Verdana" w:eastAsia="Calibri" w:hAnsi="Verdana" w:cs="Arial"/>
          <w:color w:val="000000"/>
          <w:sz w:val="21"/>
          <w:szCs w:val="21"/>
        </w:rPr>
      </w:pPr>
      <w:r w:rsidRPr="0038350D">
        <w:rPr>
          <w:rFonts w:ascii="Verdana" w:eastAsia="Calibri" w:hAnsi="Verdana" w:cs="Arial"/>
          <w:color w:val="000000"/>
          <w:sz w:val="21"/>
          <w:szCs w:val="21"/>
        </w:rPr>
        <w:t>Parágrafo 1. Los entes territoriales podrán incluir en el monto total de los Convenios Solidarios los costos directos, los costos administrativos y el Subsidio al dignatario representante legal para transportes de que trata la (SIC) el literal c) del artículo 38 de la presente ley.</w:t>
      </w:r>
    </w:p>
    <w:p w14:paraId="7F0D2D58" w14:textId="77777777" w:rsidR="0038350D" w:rsidRPr="0038350D" w:rsidRDefault="0038350D" w:rsidP="0038350D">
      <w:pPr>
        <w:shd w:val="clear" w:color="auto" w:fill="FFFFFF"/>
        <w:spacing w:after="0" w:line="240" w:lineRule="auto"/>
        <w:ind w:left="709" w:right="709"/>
        <w:jc w:val="both"/>
        <w:rPr>
          <w:rFonts w:ascii="Verdana" w:eastAsia="Calibri" w:hAnsi="Verdana" w:cs="Arial"/>
          <w:color w:val="000000"/>
          <w:sz w:val="21"/>
          <w:szCs w:val="21"/>
        </w:rPr>
      </w:pPr>
      <w:r w:rsidRPr="0038350D">
        <w:rPr>
          <w:rFonts w:ascii="Verdana" w:eastAsia="Calibri" w:hAnsi="Verdana" w:cs="Arial"/>
          <w:color w:val="000000"/>
          <w:sz w:val="21"/>
          <w:szCs w:val="21"/>
        </w:rPr>
        <w:t xml:space="preserve"> </w:t>
      </w:r>
    </w:p>
    <w:p w14:paraId="37917338" w14:textId="77777777" w:rsidR="0038350D" w:rsidRPr="0038350D" w:rsidRDefault="0038350D" w:rsidP="0038350D">
      <w:pPr>
        <w:shd w:val="clear" w:color="auto" w:fill="FFFFFF"/>
        <w:spacing w:after="0" w:line="240" w:lineRule="auto"/>
        <w:ind w:left="709" w:right="709"/>
        <w:jc w:val="both"/>
        <w:rPr>
          <w:rFonts w:ascii="Verdana" w:eastAsia="Calibri" w:hAnsi="Verdana" w:cs="Arial"/>
          <w:color w:val="000000"/>
          <w:sz w:val="21"/>
          <w:szCs w:val="21"/>
        </w:rPr>
      </w:pPr>
      <w:r w:rsidRPr="0038350D">
        <w:rPr>
          <w:rFonts w:ascii="Verdana" w:eastAsia="Calibri" w:hAnsi="Verdana" w:cs="Arial"/>
          <w:color w:val="000000"/>
          <w:sz w:val="21"/>
          <w:szCs w:val="21"/>
        </w:rPr>
        <w:t>Parágrafo 2. Adicional del monto del Convenio Solidario, los entes territoriales deberán contar o disponer de personal técnico y administrativo-contable, para supervisar y apoyar a los Organismos de Acción Comunal en la ejecución de las obras”</w:t>
      </w:r>
      <w:r w:rsidRPr="0038350D">
        <w:rPr>
          <w:rFonts w:ascii="Verdana" w:eastAsia="Aptos" w:hAnsi="Verdana" w:cs="Times New Roman"/>
          <w:kern w:val="2"/>
          <w:sz w:val="21"/>
          <w:szCs w:val="21"/>
          <w:vertAlign w:val="superscript"/>
          <w14:ligatures w14:val="standardContextual"/>
        </w:rPr>
        <w:footnoteReference w:id="1"/>
      </w:r>
      <w:r w:rsidRPr="0038350D">
        <w:rPr>
          <w:rFonts w:ascii="Verdana" w:eastAsia="Calibri" w:hAnsi="Verdana" w:cs="Arial"/>
          <w:color w:val="000000"/>
          <w:sz w:val="21"/>
          <w:szCs w:val="21"/>
        </w:rPr>
        <w:t>.</w:t>
      </w:r>
    </w:p>
    <w:p w14:paraId="61FDF4B2" w14:textId="77777777" w:rsidR="0038350D" w:rsidRPr="0038350D" w:rsidRDefault="0038350D" w:rsidP="0038350D">
      <w:pPr>
        <w:shd w:val="clear" w:color="auto" w:fill="FFFFFF"/>
        <w:spacing w:after="0" w:line="240" w:lineRule="auto"/>
        <w:ind w:left="709" w:right="709"/>
        <w:jc w:val="both"/>
        <w:rPr>
          <w:rFonts w:ascii="Verdana" w:eastAsia="Calibri" w:hAnsi="Verdana" w:cs="Arial"/>
          <w:color w:val="000000"/>
          <w:sz w:val="21"/>
          <w:szCs w:val="21"/>
        </w:rPr>
      </w:pPr>
    </w:p>
    <w:p w14:paraId="70E0D610" w14:textId="77777777" w:rsidR="00112B81" w:rsidRPr="00112B81" w:rsidRDefault="0038350D" w:rsidP="0038350D">
      <w:pPr>
        <w:numPr>
          <w:ilvl w:val="0"/>
          <w:numId w:val="18"/>
        </w:numPr>
        <w:shd w:val="clear" w:color="auto" w:fill="FFFFFF"/>
        <w:spacing w:after="0" w:line="276" w:lineRule="auto"/>
        <w:jc w:val="both"/>
        <w:rPr>
          <w:rFonts w:ascii="Verdana" w:eastAsia="Calibri" w:hAnsi="Verdana" w:cs="Arial"/>
          <w:color w:val="000000"/>
          <w:lang w:val="es-ES_tradnl"/>
        </w:rPr>
      </w:pPr>
      <w:r w:rsidRPr="0038350D">
        <w:rPr>
          <w:rFonts w:ascii="Verdana" w:eastAsia="Aptos" w:hAnsi="Verdana" w:cs="Arial"/>
          <w:bCs/>
          <w:color w:val="000000"/>
          <w:lang w:eastAsia="es-MX"/>
        </w:rPr>
        <w:t>Según se evidencia, esta norma desarrolla las siguientes reglas:</w:t>
      </w:r>
    </w:p>
    <w:p w14:paraId="13A33894" w14:textId="77777777" w:rsidR="00112B81" w:rsidRPr="00112B81" w:rsidRDefault="00112B81" w:rsidP="00112B81">
      <w:pPr>
        <w:shd w:val="clear" w:color="auto" w:fill="FFFFFF"/>
        <w:spacing w:after="0" w:line="276" w:lineRule="auto"/>
        <w:ind w:left="720"/>
        <w:jc w:val="both"/>
        <w:rPr>
          <w:rFonts w:ascii="Verdana" w:eastAsia="Calibri" w:hAnsi="Verdana" w:cs="Arial"/>
          <w:color w:val="000000"/>
          <w:lang w:val="es-ES_tradnl"/>
        </w:rPr>
      </w:pPr>
    </w:p>
    <w:p w14:paraId="66A14A32" w14:textId="77BE369E" w:rsidR="0038350D" w:rsidRPr="0038350D" w:rsidRDefault="0038350D" w:rsidP="00112B81">
      <w:pPr>
        <w:shd w:val="clear" w:color="auto" w:fill="FFFFFF"/>
        <w:spacing w:after="0" w:line="276" w:lineRule="auto"/>
        <w:ind w:left="720"/>
        <w:jc w:val="both"/>
        <w:rPr>
          <w:rFonts w:ascii="Verdana" w:eastAsia="Calibri" w:hAnsi="Verdana" w:cs="Arial"/>
          <w:color w:val="000000"/>
          <w:lang w:val="es-ES_tradnl"/>
        </w:rPr>
      </w:pPr>
      <w:r w:rsidRPr="0038350D">
        <w:rPr>
          <w:rFonts w:ascii="Verdana" w:eastAsia="Aptos" w:hAnsi="Verdana" w:cs="Arial"/>
          <w:bCs/>
          <w:color w:val="000000"/>
          <w:lang w:eastAsia="es-MX"/>
        </w:rPr>
        <w:t xml:space="preserve">i) Las </w:t>
      </w:r>
      <w:r w:rsidRPr="0038350D">
        <w:rPr>
          <w:rFonts w:ascii="Verdana" w:eastAsia="Calibri" w:hAnsi="Verdana" w:cs="Arial"/>
          <w:color w:val="000000"/>
          <w:lang w:val="es-ES_tradnl"/>
        </w:rPr>
        <w:t>“</w:t>
      </w:r>
      <w:r w:rsidRPr="0038350D">
        <w:rPr>
          <w:rFonts w:ascii="Verdana" w:eastAsia="Aptos" w:hAnsi="Verdana" w:cs="Arial"/>
          <w:bCs/>
          <w:color w:val="000000"/>
          <w:lang w:eastAsia="es-MX"/>
        </w:rPr>
        <w:t>entidades del</w:t>
      </w:r>
      <w:r w:rsidRPr="0038350D">
        <w:rPr>
          <w:rFonts w:ascii="Verdana" w:eastAsia="Calibri" w:hAnsi="Verdana" w:cs="Arial"/>
          <w:color w:val="000000"/>
          <w:lang w:val="es-ES_tradnl"/>
        </w:rPr>
        <w:t xml:space="preserve"> </w:t>
      </w:r>
      <w:r w:rsidRPr="0038350D">
        <w:rPr>
          <w:rFonts w:ascii="Verdana" w:eastAsia="Aptos" w:hAnsi="Verdana" w:cs="Arial"/>
          <w:color w:val="000000"/>
        </w:rPr>
        <w:t>orden Nacional, Departamental, Distrital y municipal</w:t>
      </w:r>
      <w:r w:rsidRPr="0038350D">
        <w:rPr>
          <w:rFonts w:ascii="Verdana" w:eastAsia="Calibri" w:hAnsi="Verdana" w:cs="Arial"/>
          <w:color w:val="000000"/>
          <w:lang w:val="es-ES_tradnl"/>
        </w:rPr>
        <w:t xml:space="preserve">”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w:t>
      </w:r>
      <w:r w:rsidRPr="0038350D">
        <w:rPr>
          <w:rFonts w:ascii="Verdana" w:eastAsia="Calibri" w:hAnsi="Verdana" w:cs="Arial"/>
          <w:color w:val="000000"/>
          <w:lang w:val="es-ES_tradnl"/>
        </w:rPr>
        <w:lastRenderedPageBreak/>
        <w:t xml:space="preserve">comunal allí contemplados, pues la norma se refiere de forma general a los </w:t>
      </w:r>
      <w:r w:rsidRPr="0038350D">
        <w:rPr>
          <w:rFonts w:ascii="Verdana" w:eastAsia="Calibri" w:hAnsi="Verdana" w:cs="Arial"/>
          <w:i/>
          <w:iCs/>
          <w:color w:val="000000"/>
          <w:lang w:val="es-ES_tradnl"/>
        </w:rPr>
        <w:t>organismos de acción comunal</w:t>
      </w:r>
      <w:r w:rsidRPr="0038350D">
        <w:rPr>
          <w:rFonts w:ascii="Verdana" w:eastAsia="Calibri" w:hAnsi="Verdana" w:cs="Times New Roman"/>
          <w:kern w:val="2"/>
          <w:vertAlign w:val="superscript"/>
          <w:lang w:val="es-ES_tradnl"/>
          <w14:ligatures w14:val="standardContextual"/>
        </w:rPr>
        <w:footnoteReference w:id="2"/>
      </w:r>
      <w:r w:rsidRPr="0038350D">
        <w:rPr>
          <w:rFonts w:ascii="Verdana" w:eastAsia="Calibri" w:hAnsi="Verdana" w:cs="Arial"/>
          <w:color w:val="000000"/>
          <w:lang w:val="es-ES_tradnl"/>
        </w:rPr>
        <w:t xml:space="preserve">.  </w:t>
      </w:r>
    </w:p>
    <w:p w14:paraId="54A851D4" w14:textId="77777777" w:rsidR="0038350D" w:rsidRPr="0038350D" w:rsidRDefault="0038350D" w:rsidP="0038350D">
      <w:pPr>
        <w:shd w:val="clear" w:color="auto" w:fill="FFFFFF"/>
        <w:spacing w:after="0" w:line="276" w:lineRule="auto"/>
        <w:ind w:left="720"/>
        <w:jc w:val="both"/>
        <w:rPr>
          <w:rFonts w:ascii="Verdana" w:eastAsia="Calibri" w:hAnsi="Verdana" w:cs="Arial"/>
          <w:color w:val="000000"/>
          <w:lang w:val="es-ES_tradnl"/>
        </w:rPr>
      </w:pPr>
    </w:p>
    <w:p w14:paraId="585820E9" w14:textId="77777777" w:rsidR="0038350D" w:rsidRPr="0038350D" w:rsidRDefault="0038350D" w:rsidP="00112B81">
      <w:pPr>
        <w:shd w:val="clear" w:color="auto" w:fill="FFFFFF"/>
        <w:spacing w:after="0" w:line="276" w:lineRule="auto"/>
        <w:ind w:left="709" w:hanging="349"/>
        <w:jc w:val="both"/>
        <w:rPr>
          <w:rFonts w:ascii="Verdana" w:eastAsia="Calibri" w:hAnsi="Verdana" w:cs="Arial"/>
          <w:color w:val="000000"/>
          <w:lang w:val="es-ES"/>
        </w:rPr>
      </w:pPr>
      <w:r w:rsidRPr="0038350D">
        <w:rPr>
          <w:rFonts w:ascii="Verdana" w:eastAsia="Calibri" w:hAnsi="Verdana" w:cs="Arial"/>
          <w:color w:val="000000"/>
          <w:lang w:val="es-ES"/>
        </w:rPr>
        <w:t xml:space="preserve">ii) Estos convenios solidarios deben tener por objeto únicamente la ejecución de obras. Esto significa que no pueden desarrollarse otros objetos distintos a la obra con fundamento en este artículo. </w:t>
      </w:r>
    </w:p>
    <w:p w14:paraId="47F35DE4" w14:textId="77777777" w:rsidR="0038350D" w:rsidRPr="0038350D" w:rsidRDefault="0038350D" w:rsidP="00112B81">
      <w:pPr>
        <w:spacing w:after="0" w:line="276" w:lineRule="auto"/>
        <w:ind w:left="709" w:hanging="349"/>
        <w:rPr>
          <w:rFonts w:ascii="Verdana" w:eastAsia="Calibri" w:hAnsi="Verdana" w:cs="Arial"/>
          <w:color w:val="000000"/>
          <w:lang w:val="es-ES_tradnl"/>
        </w:rPr>
      </w:pPr>
    </w:p>
    <w:p w14:paraId="5E65C619" w14:textId="77777777" w:rsidR="0038350D" w:rsidRPr="0038350D" w:rsidRDefault="0038350D" w:rsidP="00112B81">
      <w:pPr>
        <w:shd w:val="clear" w:color="auto" w:fill="FFFFFF"/>
        <w:spacing w:after="0" w:line="276" w:lineRule="auto"/>
        <w:ind w:left="709" w:hanging="349"/>
        <w:jc w:val="both"/>
        <w:rPr>
          <w:rFonts w:ascii="Verdana" w:eastAsia="Calibri" w:hAnsi="Verdana" w:cs="Arial"/>
          <w:color w:val="000000"/>
          <w:lang w:val="es-ES"/>
        </w:rPr>
      </w:pPr>
      <w:r w:rsidRPr="0038350D">
        <w:rPr>
          <w:rFonts w:ascii="Verdana" w:eastAsia="Calibri" w:hAnsi="Verdana" w:cs="Arial"/>
          <w:color w:val="000000"/>
          <w:lang w:val="es-ES"/>
        </w:rPr>
        <w:t xml:space="preserve">iii) El convenio solidario tiene un límite consistente en que no podrá exceder la menor cuantía de la entidad. Por tanto, los sujetos señalados en la norma están facultados para celebrar estos convenios por la mínima o la menor cuantía de la entidad, para lo cual se atenderá lo previsto en el literal b) del artículo 2 de la Ley 1150 de 2007 para determinar el tope de la menor cuantía de la entidad estatal. </w:t>
      </w:r>
    </w:p>
    <w:p w14:paraId="016D97DC" w14:textId="77777777" w:rsidR="0038350D" w:rsidRPr="0038350D" w:rsidRDefault="0038350D" w:rsidP="00112B81">
      <w:pPr>
        <w:spacing w:after="0" w:line="276" w:lineRule="auto"/>
        <w:ind w:left="709" w:hanging="349"/>
        <w:rPr>
          <w:rFonts w:ascii="Verdana" w:eastAsia="Calibri" w:hAnsi="Verdana" w:cs="Arial"/>
          <w:color w:val="000000"/>
          <w:lang w:val="es-ES_tradnl"/>
        </w:rPr>
      </w:pPr>
    </w:p>
    <w:p w14:paraId="6467802D" w14:textId="77777777" w:rsidR="0038350D" w:rsidRPr="0038350D" w:rsidRDefault="0038350D" w:rsidP="00112B81">
      <w:pPr>
        <w:shd w:val="clear" w:color="auto" w:fill="FFFFFF"/>
        <w:spacing w:after="0" w:line="276" w:lineRule="auto"/>
        <w:ind w:left="709" w:hanging="349"/>
        <w:jc w:val="both"/>
        <w:rPr>
          <w:rFonts w:ascii="Verdana" w:eastAsia="Calibri" w:hAnsi="Verdana" w:cs="Arial"/>
          <w:color w:val="000000"/>
          <w:lang w:val="es-ES"/>
        </w:rPr>
      </w:pPr>
      <w:proofErr w:type="spellStart"/>
      <w:r w:rsidRPr="0038350D">
        <w:rPr>
          <w:rFonts w:ascii="Verdana" w:eastAsia="Calibri" w:hAnsi="Verdana" w:cs="Arial"/>
          <w:color w:val="000000"/>
          <w:lang w:val="es-ES"/>
        </w:rPr>
        <w:t>iv</w:t>
      </w:r>
      <w:proofErr w:type="spellEnd"/>
      <w:r w:rsidRPr="0038350D">
        <w:rPr>
          <w:rFonts w:ascii="Verdana" w:eastAsia="Calibri" w:hAnsi="Verdana" w:cs="Arial"/>
          <w:color w:val="000000"/>
          <w:lang w:val="es-ES"/>
        </w:rPr>
        <w:t>) Para la ejecución de las obras se establece el deber de contratar con los habitantes de la comunidad.</w:t>
      </w:r>
    </w:p>
    <w:p w14:paraId="71AD3376" w14:textId="77777777" w:rsidR="0038350D" w:rsidRPr="0038350D" w:rsidRDefault="0038350D" w:rsidP="00112B81">
      <w:pPr>
        <w:spacing w:after="0" w:line="276" w:lineRule="auto"/>
        <w:ind w:left="709" w:hanging="349"/>
        <w:rPr>
          <w:rFonts w:ascii="Verdana" w:eastAsia="Calibri" w:hAnsi="Verdana" w:cs="Arial"/>
          <w:color w:val="000000"/>
          <w:lang w:val="es-ES_tradnl"/>
        </w:rPr>
      </w:pPr>
    </w:p>
    <w:p w14:paraId="1C9C1780" w14:textId="77777777" w:rsidR="0038350D" w:rsidRPr="0038350D" w:rsidRDefault="0038350D" w:rsidP="00112B81">
      <w:pPr>
        <w:shd w:val="clear" w:color="auto" w:fill="FFFFFF"/>
        <w:spacing w:after="0" w:line="276" w:lineRule="auto"/>
        <w:ind w:left="709" w:hanging="349"/>
        <w:jc w:val="both"/>
        <w:rPr>
          <w:rFonts w:ascii="Verdana" w:eastAsia="Calibri" w:hAnsi="Verdana" w:cs="Arial"/>
          <w:color w:val="000000"/>
          <w:lang w:val="es-ES_tradnl"/>
        </w:rPr>
      </w:pPr>
      <w:r w:rsidRPr="0038350D">
        <w:rPr>
          <w:rFonts w:ascii="Verdana" w:eastAsia="Calibri" w:hAnsi="Verdana" w:cs="Arial"/>
          <w:color w:val="000000"/>
          <w:lang w:val="es-ES_tradnl"/>
        </w:rPr>
        <w:lastRenderedPageBreak/>
        <w:t xml:space="preserve">v) En el valor total del convenio la entidad podrá incluir los costos directos, los costos administrativos y el subsidio </w:t>
      </w:r>
      <w:r w:rsidRPr="0038350D">
        <w:rPr>
          <w:rFonts w:ascii="Verdana" w:eastAsia="Calibri" w:hAnsi="Verdana" w:cs="Arial"/>
          <w:color w:val="000000"/>
        </w:rPr>
        <w:t xml:space="preserve">al dignatario representante legal para transportes de que trata el literal c) del artículo 38 de la Ley 2166 de 2021. Estos costos deberán incluirse en el ejercicio de planeación que realice la entidad y estar debidamente justificados. </w:t>
      </w:r>
    </w:p>
    <w:p w14:paraId="2B3E570D" w14:textId="77777777" w:rsidR="0038350D" w:rsidRPr="0038350D" w:rsidRDefault="0038350D" w:rsidP="00112B81">
      <w:pPr>
        <w:spacing w:after="0" w:line="276" w:lineRule="auto"/>
        <w:ind w:left="709" w:hanging="349"/>
        <w:rPr>
          <w:rFonts w:ascii="Verdana" w:eastAsia="Calibri" w:hAnsi="Verdana" w:cs="Arial"/>
          <w:color w:val="000000"/>
        </w:rPr>
      </w:pPr>
    </w:p>
    <w:p w14:paraId="119E677D" w14:textId="77777777" w:rsidR="0038350D" w:rsidRPr="0038350D" w:rsidRDefault="0038350D" w:rsidP="00112B81">
      <w:pPr>
        <w:shd w:val="clear" w:color="auto" w:fill="FFFFFF"/>
        <w:spacing w:after="0" w:line="276" w:lineRule="auto"/>
        <w:ind w:left="709" w:hanging="349"/>
        <w:jc w:val="both"/>
        <w:rPr>
          <w:rFonts w:ascii="Verdana" w:eastAsia="Calibri" w:hAnsi="Verdana" w:cs="Arial"/>
          <w:color w:val="000000"/>
          <w:lang w:val="es-ES_tradnl"/>
        </w:rPr>
      </w:pPr>
      <w:r w:rsidRPr="0038350D">
        <w:rPr>
          <w:rFonts w:ascii="Verdana" w:eastAsia="Calibri" w:hAnsi="Verdana" w:cs="Arial"/>
          <w:color w:val="000000"/>
        </w:rPr>
        <w:t>vi) Las entidades deberán contar con personal técnico y administrativo-contable para apoyar y supervisar a los organismos de acción comunal durante la ejecución de las obras. De acuerdo con el parágrafo 2 del artículo 95 de la Ley 2166 de 2021, para garantizar este personal de apoyo las Entidades Estatales deben contar con unos recursos adicionales a los comprendidos dentro del valor del Convenio Solidario.</w:t>
      </w:r>
    </w:p>
    <w:p w14:paraId="04F4F11E" w14:textId="77777777" w:rsidR="0038350D" w:rsidRPr="0038350D" w:rsidRDefault="0038350D" w:rsidP="0038350D">
      <w:pPr>
        <w:shd w:val="clear" w:color="auto" w:fill="FFFFFF"/>
        <w:spacing w:after="0"/>
        <w:ind w:left="720"/>
        <w:jc w:val="both"/>
        <w:rPr>
          <w:rFonts w:ascii="Verdana" w:eastAsia="Calibri" w:hAnsi="Verdana" w:cs="Arial"/>
          <w:bCs/>
          <w:color w:val="000000"/>
          <w:lang w:eastAsia="es-MX"/>
        </w:rPr>
      </w:pPr>
    </w:p>
    <w:p w14:paraId="43D2C30C" w14:textId="77777777" w:rsidR="0038350D" w:rsidRPr="0038350D" w:rsidRDefault="0038350D" w:rsidP="0038350D">
      <w:pPr>
        <w:numPr>
          <w:ilvl w:val="0"/>
          <w:numId w:val="18"/>
        </w:numPr>
        <w:shd w:val="clear" w:color="auto" w:fill="FFFFFF"/>
        <w:spacing w:after="0" w:line="276" w:lineRule="auto"/>
        <w:jc w:val="both"/>
        <w:textAlignment w:val="baseline"/>
        <w:rPr>
          <w:rFonts w:ascii="Verdana" w:eastAsia="Calibri" w:hAnsi="Verdana" w:cs="Arial"/>
          <w:lang w:eastAsia="es-MX"/>
        </w:rPr>
      </w:pPr>
      <w:r w:rsidRPr="0038350D">
        <w:rPr>
          <w:rFonts w:ascii="Verdana" w:eastAsia="Calibri" w:hAnsi="Verdana" w:cs="Arial"/>
          <w:lang w:eastAsia="es-MX"/>
        </w:rPr>
        <w:t>Además de que cada organismo debe acreditar su existencia y representación legal en los términos del artículo 78 de la Ley 2166 de 2021</w:t>
      </w:r>
      <w:r w:rsidRPr="0038350D">
        <w:rPr>
          <w:rFonts w:ascii="Verdana" w:eastAsia="Aptos" w:hAnsi="Verdana" w:cs="Times New Roman"/>
          <w:kern w:val="2"/>
          <w:sz w:val="24"/>
          <w:szCs w:val="24"/>
          <w:vertAlign w:val="superscript"/>
          <w:lang w:eastAsia="es-MX"/>
          <w14:ligatures w14:val="standardContextual"/>
        </w:rPr>
        <w:footnoteReference w:id="3"/>
      </w:r>
      <w:r w:rsidRPr="0038350D">
        <w:rPr>
          <w:rFonts w:ascii="Verdana" w:eastAsia="Calibri" w:hAnsi="Verdana" w:cs="Arial"/>
          <w:lang w:eastAsia="es-MX"/>
        </w:rPr>
        <w:t xml:space="preserve">, </w:t>
      </w:r>
      <w:r w:rsidRPr="0038350D">
        <w:rPr>
          <w:rFonts w:ascii="Verdana" w:eastAsia="Calibri" w:hAnsi="Verdana" w:cs="Arial"/>
          <w:bCs/>
          <w:color w:val="000000"/>
          <w:lang w:val="es-MX" w:eastAsia="es-MX"/>
        </w:rPr>
        <w:t xml:space="preserve">teniendo en cuenta la naturaleza de las Juntas de Acción Comunal y la incidencia que en ellas tiene el principio de participación, es importante realzar que la territorialidad </w:t>
      </w:r>
      <w:r w:rsidRPr="0038350D">
        <w:rPr>
          <w:rFonts w:ascii="Verdana" w:eastAsia="Calibri" w:hAnsi="Verdana" w:cs="Arial"/>
          <w:color w:val="000000"/>
          <w:lang w:val="es-MX" w:eastAsia="es-MX"/>
        </w:rPr>
        <w:t>de</w:t>
      </w:r>
      <w:r w:rsidRPr="0038350D">
        <w:rPr>
          <w:rFonts w:ascii="Verdana" w:eastAsia="Calibri" w:hAnsi="Verdana" w:cs="Arial"/>
          <w:bCs/>
          <w:color w:val="000000"/>
          <w:lang w:val="es-MX" w:eastAsia="es-MX"/>
        </w:rPr>
        <w:t xml:space="preserve"> la cual hacen parte es el único lugar en el cual pueden desarrollar sus actividades, pues solo así se garantizaría una verdadera participación de la comunidad en la formulación, ejecución y administración de planes, programas y proyectos en su territorio, por lo que resultaría contrario al principio de participación que las Juntas de Acción Comunal pudieran ejecutar contratos en sitios donde no tienen representación participativa. </w:t>
      </w:r>
      <w:r w:rsidRPr="0038350D">
        <w:rPr>
          <w:rFonts w:ascii="Verdana" w:eastAsia="Calibri" w:hAnsi="Verdana" w:cs="Arial"/>
          <w:lang w:eastAsia="es-MX"/>
        </w:rPr>
        <w:t xml:space="preserve">De esta forma, el desarrollo normativo que trajo consigo la Ley 2166 de 2021 con el objetivo de </w:t>
      </w:r>
      <w:r w:rsidRPr="0038350D">
        <w:rPr>
          <w:rFonts w:ascii="Verdana" w:eastAsia="Calibri" w:hAnsi="Verdana" w:cs="Arial"/>
          <w:lang w:eastAsia="es-MX"/>
        </w:rPr>
        <w:lastRenderedPageBreak/>
        <w:t>promover, facilitar, estructurar y fortalecer la organización democrática, moderna, participativa y representativa de la acción comunal en sus respectivos grados asociativos, dispuso en su artículo 7 una nueva definición de Junta de Acción Comunal:</w:t>
      </w:r>
    </w:p>
    <w:p w14:paraId="07917137" w14:textId="77777777" w:rsidR="0038350D" w:rsidRPr="0038350D" w:rsidRDefault="0038350D" w:rsidP="0038350D">
      <w:pPr>
        <w:shd w:val="clear" w:color="auto" w:fill="FFFFFF"/>
        <w:spacing w:after="0" w:line="276" w:lineRule="auto"/>
        <w:ind w:left="720"/>
        <w:jc w:val="both"/>
        <w:textAlignment w:val="baseline"/>
        <w:rPr>
          <w:rFonts w:ascii="Verdana" w:eastAsia="Calibri" w:hAnsi="Verdana" w:cs="Arial"/>
          <w:lang w:eastAsia="es-MX"/>
        </w:rPr>
      </w:pPr>
    </w:p>
    <w:p w14:paraId="71B0F3E3" w14:textId="77777777" w:rsidR="0038350D" w:rsidRPr="0038350D" w:rsidRDefault="0038350D" w:rsidP="0038350D">
      <w:pPr>
        <w:shd w:val="clear" w:color="auto" w:fill="FFFFFF"/>
        <w:spacing w:after="0" w:line="240" w:lineRule="auto"/>
        <w:ind w:left="720" w:right="709"/>
        <w:jc w:val="both"/>
        <w:rPr>
          <w:rFonts w:ascii="Verdana" w:eastAsia="Calibri" w:hAnsi="Verdana" w:cs="Arial"/>
          <w:sz w:val="21"/>
          <w:szCs w:val="21"/>
          <w:lang w:eastAsia="es-MX"/>
        </w:rPr>
      </w:pPr>
      <w:r w:rsidRPr="0038350D">
        <w:rPr>
          <w:rFonts w:ascii="Verdana" w:eastAsia="Calibri" w:hAnsi="Verdana" w:cs="Arial"/>
          <w:sz w:val="21"/>
          <w:szCs w:val="21"/>
          <w:lang w:eastAsia="es-MX"/>
        </w:rPr>
        <w:t>“ARTÍCULO 7. Organismos de la acción comunal.</w:t>
      </w:r>
    </w:p>
    <w:p w14:paraId="2C89526A" w14:textId="77777777" w:rsidR="0038350D" w:rsidRPr="0038350D" w:rsidRDefault="0038350D" w:rsidP="0038350D">
      <w:pPr>
        <w:shd w:val="clear" w:color="auto" w:fill="FFFFFF"/>
        <w:spacing w:after="0" w:line="240" w:lineRule="auto"/>
        <w:ind w:left="720" w:right="709"/>
        <w:jc w:val="both"/>
        <w:rPr>
          <w:rFonts w:ascii="Verdana" w:eastAsia="Calibri" w:hAnsi="Verdana" w:cs="Arial"/>
          <w:sz w:val="21"/>
          <w:szCs w:val="21"/>
          <w:lang w:eastAsia="es-MX"/>
        </w:rPr>
      </w:pPr>
    </w:p>
    <w:p w14:paraId="2B2B653B" w14:textId="77777777" w:rsidR="0038350D" w:rsidRPr="0038350D" w:rsidRDefault="0038350D" w:rsidP="0038350D">
      <w:pPr>
        <w:shd w:val="clear" w:color="auto" w:fill="FFFFFF"/>
        <w:spacing w:after="0" w:line="240" w:lineRule="auto"/>
        <w:ind w:left="720" w:right="709"/>
        <w:jc w:val="both"/>
        <w:rPr>
          <w:rFonts w:ascii="Verdana" w:eastAsia="Calibri" w:hAnsi="Verdana" w:cs="Arial"/>
          <w:color w:val="000000"/>
          <w:sz w:val="21"/>
          <w:szCs w:val="21"/>
          <w:lang w:val="es-ES_tradnl"/>
        </w:rPr>
      </w:pPr>
      <w:r w:rsidRPr="0038350D">
        <w:rPr>
          <w:rFonts w:ascii="Verdana" w:eastAsia="Calibri" w:hAnsi="Verdana" w:cs="Arial"/>
          <w:sz w:val="21"/>
          <w:szCs w:val="21"/>
          <w:lang w:eastAsia="es-MX"/>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r w:rsidRPr="0038350D">
        <w:rPr>
          <w:rFonts w:ascii="Verdana" w:eastAsia="Calibri" w:hAnsi="Verdana" w:cs="Arial"/>
          <w:color w:val="000000"/>
          <w:sz w:val="21"/>
          <w:szCs w:val="21"/>
          <w:lang w:val="es-ES_tradnl"/>
        </w:rPr>
        <w:t>”.</w:t>
      </w:r>
    </w:p>
    <w:p w14:paraId="3AD74F2B" w14:textId="77777777" w:rsidR="0038350D" w:rsidRPr="0038350D" w:rsidRDefault="0038350D" w:rsidP="0038350D">
      <w:pPr>
        <w:shd w:val="clear" w:color="auto" w:fill="FFFFFF"/>
        <w:spacing w:after="0" w:line="240" w:lineRule="auto"/>
        <w:ind w:left="720" w:right="709"/>
        <w:jc w:val="both"/>
        <w:rPr>
          <w:rFonts w:ascii="Verdana" w:eastAsia="Calibri" w:hAnsi="Verdana" w:cs="Arial"/>
          <w:color w:val="000000"/>
          <w:lang w:val="es-ES_tradnl"/>
        </w:rPr>
      </w:pPr>
    </w:p>
    <w:p w14:paraId="7104EA14" w14:textId="77777777" w:rsidR="0038350D" w:rsidRPr="0038350D" w:rsidRDefault="0038350D" w:rsidP="0038350D">
      <w:pPr>
        <w:numPr>
          <w:ilvl w:val="0"/>
          <w:numId w:val="18"/>
        </w:numPr>
        <w:shd w:val="clear" w:color="auto" w:fill="FFFFFF"/>
        <w:spacing w:after="0" w:line="276" w:lineRule="auto"/>
        <w:jc w:val="both"/>
        <w:rPr>
          <w:rFonts w:ascii="Verdana" w:eastAsia="Calibri" w:hAnsi="Verdana" w:cs="Arial"/>
          <w:bCs/>
          <w:color w:val="000000"/>
          <w:lang w:val="es-MX" w:eastAsia="es-MX"/>
        </w:rPr>
      </w:pPr>
      <w:r w:rsidRPr="0038350D">
        <w:rPr>
          <w:rFonts w:ascii="Verdana" w:eastAsia="Calibri" w:hAnsi="Verdana" w:cs="Arial"/>
          <w:bCs/>
          <w:color w:val="000000"/>
          <w:lang w:val="es-MX" w:eastAsia="es-MX"/>
        </w:rPr>
        <w:t xml:space="preserve">Asimismo, el artículo 9 </w:t>
      </w:r>
      <w:r w:rsidRPr="0038350D">
        <w:rPr>
          <w:rFonts w:ascii="Verdana" w:eastAsia="Calibri" w:hAnsi="Verdana" w:cs="Arial"/>
          <w:bCs/>
          <w:i/>
          <w:iCs/>
          <w:color w:val="000000"/>
          <w:lang w:val="es-MX" w:eastAsia="es-MX"/>
        </w:rPr>
        <w:t>ibidem</w:t>
      </w:r>
      <w:r w:rsidRPr="0038350D">
        <w:rPr>
          <w:rFonts w:ascii="Verdana" w:eastAsia="Calibri" w:hAnsi="Verdana" w:cs="Arial"/>
          <w:bCs/>
          <w:color w:val="000000"/>
          <w:lang w:val="es-MX" w:eastAsia="es-MX"/>
        </w:rPr>
        <w:t xml:space="preserve"> dispuso que </w:t>
      </w:r>
      <w:r w:rsidRPr="0038350D">
        <w:rPr>
          <w:rFonts w:ascii="Verdana" w:eastAsia="Calibri" w:hAnsi="Verdana" w:cs="Arial"/>
          <w:i/>
          <w:iCs/>
          <w:color w:val="000000"/>
        </w:rPr>
        <w:t>“</w:t>
      </w:r>
      <w:r w:rsidRPr="0038350D">
        <w:rPr>
          <w:rFonts w:ascii="Verdana" w:eastAsia="Calibri" w:hAnsi="Verdana" w:cs="Arial"/>
          <w:bCs/>
          <w:i/>
          <w:iCs/>
          <w:color w:val="000000"/>
          <w:lang w:val="es-MX" w:eastAsia="es-MX"/>
        </w:rPr>
        <w:t>cada organismo de acción comunal desarrollará sus actividades dentro de un territorio delimitado</w:t>
      </w:r>
      <w:r w:rsidRPr="0038350D">
        <w:rPr>
          <w:rFonts w:ascii="Verdana" w:eastAsia="Calibri" w:hAnsi="Verdana" w:cs="Arial"/>
          <w:i/>
          <w:iCs/>
          <w:color w:val="000000"/>
          <w:lang w:val="es-ES_tradnl"/>
        </w:rPr>
        <w:t>”,</w:t>
      </w:r>
      <w:r w:rsidRPr="0038350D">
        <w:rPr>
          <w:rFonts w:ascii="Verdana" w:eastAsia="Calibri" w:hAnsi="Verdana" w:cs="Arial"/>
          <w:color w:val="000000"/>
          <w:lang w:val="es-ES_tradnl"/>
        </w:rPr>
        <w:t xml:space="preserve"> indicando las orientaciones para dicha limitación. Es así como en las capitales</w:t>
      </w:r>
      <w:r w:rsidRPr="0038350D">
        <w:rPr>
          <w:rFonts w:ascii="Verdana" w:eastAsia="Calibri" w:hAnsi="Verdana" w:cs="Arial"/>
          <w:bCs/>
          <w:color w:val="000000"/>
          <w:lang w:val="es-MX" w:eastAsia="es-MX"/>
        </w:rPr>
        <w:t xml:space="preserve"> de departamentos y en la ciudad de Bogotá D.C., se podrá constituir una junta por cada barrio, conjunto residencial, sector o etapa del mismo, según la división establecida por la correspondiente autoridad municipal o distrital. Por su parte, en las demás cabeceras de municipio y en las de corregimientos o inspecciones de policía podrá reconocerse más de una junta si existen las divisiones urbanas a que se refiere el literal anterior, por lo que en las poblaciones donde no exista delimitación por barrios la junta podrá abarcar toda el área urbana.</w:t>
      </w:r>
    </w:p>
    <w:p w14:paraId="6494E9B7" w14:textId="77777777" w:rsidR="0038350D" w:rsidRPr="0038350D" w:rsidRDefault="0038350D" w:rsidP="0038350D">
      <w:pPr>
        <w:shd w:val="clear" w:color="auto" w:fill="FFFFFF"/>
        <w:spacing w:after="0" w:line="276" w:lineRule="auto"/>
        <w:ind w:left="720"/>
        <w:jc w:val="both"/>
        <w:rPr>
          <w:rFonts w:ascii="Verdana" w:eastAsia="Calibri" w:hAnsi="Verdana" w:cs="Arial"/>
          <w:bCs/>
          <w:color w:val="000000"/>
          <w:lang w:val="es-MX" w:eastAsia="es-MX"/>
        </w:rPr>
      </w:pPr>
    </w:p>
    <w:p w14:paraId="3FD6F369" w14:textId="77777777" w:rsidR="0038350D" w:rsidRPr="0038350D" w:rsidRDefault="0038350D" w:rsidP="0038350D">
      <w:pPr>
        <w:numPr>
          <w:ilvl w:val="0"/>
          <w:numId w:val="18"/>
        </w:numPr>
        <w:shd w:val="clear" w:color="auto" w:fill="FFFFFF"/>
        <w:spacing w:after="0" w:line="276" w:lineRule="auto"/>
        <w:jc w:val="both"/>
        <w:rPr>
          <w:rFonts w:ascii="Verdana" w:eastAsia="Calibri" w:hAnsi="Verdana" w:cs="Arial"/>
          <w:bCs/>
          <w:color w:val="000000"/>
          <w:lang w:val="es-MX" w:eastAsia="es-MX"/>
        </w:rPr>
      </w:pPr>
      <w:r w:rsidRPr="0038350D">
        <w:rPr>
          <w:rFonts w:ascii="Verdana" w:eastAsia="Calibri" w:hAnsi="Verdana" w:cs="Arial"/>
          <w:bCs/>
          <w:color w:val="000000"/>
          <w:lang w:val="es-MX" w:eastAsia="es-MX"/>
        </w:rPr>
        <w:t xml:space="preserve">Dicha norma indica que en cada caserío o vereda solo podrá constituirse una junta de acción comunal, pero la autoridad competente podrá autorizar, mediante resolución motivada, la constitución de más de una junta si la respectiva extensión territorial lo aconsejare. </w:t>
      </w:r>
      <w:r w:rsidRPr="0038350D">
        <w:rPr>
          <w:rFonts w:ascii="Verdana" w:eastAsia="Calibri" w:hAnsi="Verdana" w:cs="Arial"/>
          <w:bCs/>
          <w:color w:val="000000"/>
          <w:lang w:eastAsia="es-MX"/>
        </w:rPr>
        <w:t xml:space="preserve">De otra parte, la Ley 2166 de 2021 trajo consigo también una regla para denominación social de estos Organismos de Acción Comunal, señalando en su artículo 8 que </w:t>
      </w:r>
      <w:r w:rsidRPr="0038350D">
        <w:rPr>
          <w:rFonts w:ascii="Verdana" w:eastAsia="Calibri" w:hAnsi="Verdana" w:cs="Arial"/>
          <w:bCs/>
          <w:color w:val="000000"/>
          <w:lang w:val="es-MX" w:eastAsia="es-MX"/>
        </w:rPr>
        <w:t>dichas organizaciones conformarán su nombre legal con el de su territorio seguido del nombre de la entidad territorial a la que pertenezca y en la cual desarrolle sus actividades.</w:t>
      </w:r>
    </w:p>
    <w:p w14:paraId="3444EC7F" w14:textId="77777777" w:rsidR="0038350D" w:rsidRPr="0038350D" w:rsidRDefault="0038350D" w:rsidP="0038350D">
      <w:pPr>
        <w:shd w:val="clear" w:color="auto" w:fill="FFFFFF"/>
        <w:spacing w:after="0" w:line="276" w:lineRule="auto"/>
        <w:jc w:val="both"/>
        <w:rPr>
          <w:rFonts w:ascii="Verdana" w:eastAsia="Calibri" w:hAnsi="Verdana" w:cs="Arial"/>
          <w:bCs/>
          <w:color w:val="000000"/>
          <w:lang w:val="es-MX" w:eastAsia="es-MX"/>
        </w:rPr>
      </w:pPr>
    </w:p>
    <w:p w14:paraId="53318673" w14:textId="77777777" w:rsidR="0038350D" w:rsidRPr="0038350D" w:rsidRDefault="0038350D" w:rsidP="0038350D">
      <w:pPr>
        <w:numPr>
          <w:ilvl w:val="0"/>
          <w:numId w:val="18"/>
        </w:numPr>
        <w:shd w:val="clear" w:color="auto" w:fill="FFFFFF"/>
        <w:spacing w:after="0" w:line="276" w:lineRule="auto"/>
        <w:jc w:val="both"/>
        <w:rPr>
          <w:rFonts w:ascii="Verdana" w:eastAsia="Calibri" w:hAnsi="Verdana" w:cs="Arial"/>
          <w:lang w:eastAsia="es-MX"/>
        </w:rPr>
      </w:pPr>
      <w:r w:rsidRPr="0038350D">
        <w:rPr>
          <w:rFonts w:ascii="Verdana" w:eastAsia="Calibri" w:hAnsi="Verdana" w:cs="Arial"/>
          <w:lang w:eastAsia="es-MX"/>
        </w:rPr>
        <w:t xml:space="preserve">De lo anterior se concluye que, con base en el principio de participación, el objeto social de las Juntas de Acción Comunal está definido y limitado </w:t>
      </w:r>
      <w:r w:rsidRPr="0038350D">
        <w:rPr>
          <w:rFonts w:ascii="Verdana" w:eastAsia="Calibri" w:hAnsi="Verdana" w:cs="Arial"/>
          <w:lang w:eastAsia="es-MX"/>
        </w:rPr>
        <w:lastRenderedPageBreak/>
        <w:t>a la territorialidad a la cual pertenecen y tienen jurisdicción. Por lo tanto, no podrán ejecutar actividades por fuera de esta, pues solo así se garantizaría que el desarrollo de la comunidad se dé a través de un proceso territorial que integre los esfuerzos de su población, organismos y el Estado, para mejorar la calidad de vida de las comunidades, fortaleciendo así la construcción de las mismas, a partir de los planes de desarrollo comunales y comunitarios construidos y concertados por los afiliados a los organismos comunales, en articulación con las autoridades de cada uno de sus territorios.</w:t>
      </w:r>
    </w:p>
    <w:p w14:paraId="2DFFBA1A" w14:textId="77777777" w:rsidR="0038350D" w:rsidRPr="0038350D" w:rsidRDefault="0038350D" w:rsidP="0038350D">
      <w:pPr>
        <w:spacing w:after="0" w:line="276" w:lineRule="auto"/>
        <w:jc w:val="both"/>
        <w:rPr>
          <w:rFonts w:ascii="Verdana" w:eastAsia="Calibri" w:hAnsi="Verdana" w:cs="Arial"/>
          <w:color w:val="000000"/>
          <w:lang w:val="es-ES"/>
        </w:rPr>
      </w:pPr>
    </w:p>
    <w:p w14:paraId="4693467F" w14:textId="77777777" w:rsidR="0038350D" w:rsidRPr="0038350D" w:rsidRDefault="0038350D" w:rsidP="0038350D">
      <w:pPr>
        <w:numPr>
          <w:ilvl w:val="0"/>
          <w:numId w:val="18"/>
        </w:numPr>
        <w:spacing w:after="0" w:line="276" w:lineRule="auto"/>
        <w:jc w:val="both"/>
        <w:rPr>
          <w:rFonts w:ascii="Verdana" w:eastAsia="Calibri" w:hAnsi="Verdana" w:cs="Arial"/>
          <w:color w:val="000000"/>
          <w:lang w:val="es-ES"/>
        </w:rPr>
      </w:pPr>
      <w:r w:rsidRPr="0038350D">
        <w:rPr>
          <w:rFonts w:ascii="Verdana" w:eastAsia="Aptos" w:hAnsi="Verdana" w:cs="Arial"/>
          <w:spacing w:val="2"/>
          <w:lang w:eastAsia="es-CO"/>
        </w:rPr>
        <w:t xml:space="preserve">Por otra parte, con fundamento en la competencia prevista en el artículo 1 de la Ley 2022 de 2020, el pasado 30 de junio de 2023 la Agencia Nacional de Contratación Pública </w:t>
      </w:r>
      <w:r w:rsidRPr="0038350D">
        <w:rPr>
          <w:rFonts w:ascii="Verdana" w:eastAsia="Calibri" w:hAnsi="Verdana" w:cs="Arial"/>
          <w:color w:val="000000"/>
          <w:lang w:val="es-ES" w:eastAsia="es-ES"/>
        </w:rPr>
        <w:t>– Colombia Compra Eficiente</w:t>
      </w:r>
      <w:r w:rsidRPr="0038350D">
        <w:rPr>
          <w:rFonts w:ascii="Verdana" w:eastAsia="Aptos" w:hAnsi="Verdana" w:cs="Arial"/>
          <w:spacing w:val="2"/>
          <w:lang w:eastAsia="es-CO"/>
        </w:rPr>
        <w:t xml:space="preserve"> expidió la Resolución 358 de 2023 “</w:t>
      </w:r>
      <w:hyperlink r:id="rId12" w:history="1">
        <w:r w:rsidRPr="0038350D">
          <w:rPr>
            <w:rFonts w:ascii="Verdana" w:eastAsia="Aptos" w:hAnsi="Verdana" w:cs="Arial"/>
            <w:spacing w:val="2"/>
            <w:lang w:eastAsia="es-CO"/>
          </w:rPr>
          <w:t>Por la cual se adopta el documento tipo para la contratación directa de convenios solidarios para la ejecución de obras hasta la menor cuantía con organismos de acción comunal”</w:t>
        </w:r>
        <w:r w:rsidRPr="0038350D">
          <w:rPr>
            <w:rFonts w:ascii="Verdana" w:eastAsia="Aptos" w:hAnsi="Verdana" w:cs="Times New Roman"/>
            <w:kern w:val="2"/>
            <w:vertAlign w:val="superscript"/>
            <w:lang w:eastAsia="es-CO"/>
            <w14:ligatures w14:val="standardContextual"/>
          </w:rPr>
          <w:footnoteReference w:id="4"/>
        </w:r>
        <w:r w:rsidRPr="0038350D">
          <w:rPr>
            <w:rFonts w:ascii="Verdana" w:eastAsia="Aptos" w:hAnsi="Verdana" w:cs="Arial"/>
            <w:spacing w:val="2"/>
            <w:lang w:eastAsia="es-CO"/>
          </w:rPr>
          <w:t>. </w:t>
        </w:r>
      </w:hyperlink>
      <w:r w:rsidRPr="0038350D">
        <w:rPr>
          <w:rFonts w:ascii="Verdana" w:eastAsia="Aptos" w:hAnsi="Verdana" w:cs="Arial"/>
          <w:spacing w:val="2"/>
          <w:lang w:eastAsia="es-CO"/>
        </w:rPr>
        <w:t xml:space="preserve">La Resolución señalada, consta de cuatro artículos, el primero dispone que esta adopta los documentos tipo para la contratación directa de convenios solidarios para la ejecución de obras hasta la menor cuantía con Organismos de Acción Comunal. </w:t>
      </w:r>
    </w:p>
    <w:p w14:paraId="1B0441D1" w14:textId="77777777" w:rsidR="0038350D" w:rsidRPr="0038350D" w:rsidRDefault="0038350D" w:rsidP="0038350D">
      <w:pPr>
        <w:spacing w:after="0" w:line="276" w:lineRule="auto"/>
        <w:ind w:left="720"/>
        <w:rPr>
          <w:rFonts w:ascii="Verdana" w:eastAsia="Aptos" w:hAnsi="Verdana" w:cs="Arial"/>
          <w:spacing w:val="2"/>
          <w:lang w:eastAsia="es-CO"/>
        </w:rPr>
      </w:pPr>
    </w:p>
    <w:p w14:paraId="0D5DB3F0" w14:textId="77777777" w:rsidR="0038350D" w:rsidRPr="0038350D" w:rsidRDefault="0038350D" w:rsidP="0038350D">
      <w:pPr>
        <w:numPr>
          <w:ilvl w:val="0"/>
          <w:numId w:val="18"/>
        </w:numPr>
        <w:spacing w:after="0" w:line="276" w:lineRule="auto"/>
        <w:jc w:val="both"/>
        <w:rPr>
          <w:rFonts w:ascii="Verdana" w:eastAsia="Calibri" w:hAnsi="Verdana" w:cs="Arial"/>
          <w:color w:val="000000"/>
          <w:lang w:val="es-ES"/>
        </w:rPr>
      </w:pPr>
      <w:r w:rsidRPr="0038350D">
        <w:rPr>
          <w:rFonts w:ascii="Verdana" w:eastAsia="Aptos" w:hAnsi="Verdana" w:cs="Arial"/>
          <w:spacing w:val="2"/>
          <w:lang w:eastAsia="es-CO"/>
        </w:rPr>
        <w:t>Por su parte, el artículo 2 consagra que los documentos que se adoptan por medio de la Resolución contienen parámetros obligatorios para las entidades sometidas al Estatuto General de Contratación de la Administración Pública que adelanten procesos de selección bajo la modalidad de contratación directa para la celebración de convenios solidarios con organismos de acción comunal para la ejecución de obras hasta el monto de la menor cuantía</w:t>
      </w:r>
      <w:r w:rsidRPr="0038350D">
        <w:rPr>
          <w:rFonts w:ascii="Verdana" w:eastAsia="Aptos" w:hAnsi="Verdana" w:cs="Times New Roman"/>
          <w:kern w:val="2"/>
          <w:vertAlign w:val="superscript"/>
          <w:lang w:eastAsia="es-CO"/>
          <w14:ligatures w14:val="standardContextual"/>
        </w:rPr>
        <w:footnoteReference w:id="5"/>
      </w:r>
      <w:r w:rsidRPr="0038350D">
        <w:rPr>
          <w:rFonts w:ascii="Verdana" w:eastAsia="Aptos" w:hAnsi="Verdana" w:cs="Arial"/>
          <w:spacing w:val="2"/>
          <w:lang w:eastAsia="es-CO"/>
        </w:rPr>
        <w:t xml:space="preserve">. Además, en este artículo se señala que componen ese documento tipo: i) Minuta tipo, ii) Anexo1 – Especificaciones técnicas, iii) Anexo 2 – Análisis del Sector y </w:t>
      </w:r>
      <w:proofErr w:type="spellStart"/>
      <w:r w:rsidRPr="0038350D">
        <w:rPr>
          <w:rFonts w:ascii="Verdana" w:eastAsia="Aptos" w:hAnsi="Verdana" w:cs="Arial"/>
          <w:spacing w:val="2"/>
          <w:lang w:eastAsia="es-CO"/>
        </w:rPr>
        <w:t>iv</w:t>
      </w:r>
      <w:proofErr w:type="spellEnd"/>
      <w:r w:rsidRPr="0038350D">
        <w:rPr>
          <w:rFonts w:ascii="Verdana" w:eastAsia="Aptos" w:hAnsi="Verdana" w:cs="Arial"/>
          <w:spacing w:val="2"/>
          <w:lang w:eastAsia="es-CO"/>
        </w:rPr>
        <w:t xml:space="preserve">) Matriz de Riesgos. </w:t>
      </w:r>
    </w:p>
    <w:p w14:paraId="5ECCBCD3" w14:textId="77777777" w:rsidR="0038350D" w:rsidRPr="0038350D" w:rsidRDefault="0038350D" w:rsidP="0038350D">
      <w:pPr>
        <w:spacing w:after="0" w:line="276" w:lineRule="auto"/>
        <w:ind w:left="720"/>
        <w:rPr>
          <w:rFonts w:ascii="Verdana" w:eastAsia="Aptos" w:hAnsi="Verdana" w:cs="Arial"/>
          <w:spacing w:val="2"/>
          <w:lang w:eastAsia="es-CO"/>
        </w:rPr>
      </w:pPr>
    </w:p>
    <w:p w14:paraId="6F74E528" w14:textId="77777777" w:rsidR="0038350D" w:rsidRPr="0038350D" w:rsidRDefault="0038350D" w:rsidP="0038350D">
      <w:pPr>
        <w:numPr>
          <w:ilvl w:val="0"/>
          <w:numId w:val="18"/>
        </w:numPr>
        <w:spacing w:after="0" w:line="276" w:lineRule="auto"/>
        <w:jc w:val="both"/>
        <w:rPr>
          <w:rFonts w:ascii="Verdana" w:eastAsia="Calibri" w:hAnsi="Verdana" w:cs="Arial"/>
          <w:color w:val="000000"/>
          <w:lang w:val="es-ES"/>
        </w:rPr>
      </w:pPr>
      <w:r w:rsidRPr="0038350D">
        <w:rPr>
          <w:rFonts w:ascii="Verdana" w:eastAsia="Aptos" w:hAnsi="Verdana" w:cs="Arial"/>
          <w:spacing w:val="2"/>
          <w:lang w:eastAsia="es-CO"/>
        </w:rPr>
        <w:t xml:space="preserve">Seguidamente, el artículo 3 </w:t>
      </w:r>
      <w:r w:rsidRPr="0038350D">
        <w:rPr>
          <w:rFonts w:ascii="Verdana" w:eastAsia="Aptos" w:hAnsi="Verdana" w:cs="Arial"/>
          <w:bCs/>
          <w:lang w:val="es-ES_tradnl"/>
        </w:rPr>
        <w:t xml:space="preserve">dispone la inalterabilidad de los documentos tipo </w:t>
      </w:r>
      <w:r w:rsidRPr="0038350D">
        <w:rPr>
          <w:rFonts w:ascii="Verdana" w:eastAsia="Calibri" w:hAnsi="Verdana" w:cs="Arial"/>
          <w:lang w:val="es-ES" w:eastAsia="es-MX"/>
        </w:rPr>
        <w:t>para la contratación directa de convenios solidarios para la ejecución de obras hasta la menor cuantía con organismos de acción comunal</w:t>
      </w:r>
      <w:r w:rsidRPr="0038350D">
        <w:rPr>
          <w:rFonts w:ascii="Verdana" w:eastAsia="Aptos" w:hAnsi="Verdana" w:cs="Arial"/>
          <w:bCs/>
          <w:lang w:val="es-ES_tradnl"/>
        </w:rPr>
        <w:t xml:space="preserve">. En consecuencia, las condiciones establecidas en los documentos que adopte la Agencia, en ejercicio del mandato establecido en el artículo 1 de la Ley 2022 de 2020, son de obligatorio cumplimiento para las entidades sometidas al Estatuto General de Contratación de la Administración Pública que adelanten procesos que deban regirse por su contenido y, salvo que se permita expresamente, no podrán variarse los requisitos fijados en ellos. </w:t>
      </w:r>
    </w:p>
    <w:p w14:paraId="72882F0E" w14:textId="77777777" w:rsidR="0038350D" w:rsidRPr="0038350D" w:rsidRDefault="0038350D" w:rsidP="0038350D">
      <w:pPr>
        <w:spacing w:after="0" w:line="276" w:lineRule="auto"/>
        <w:ind w:left="720"/>
        <w:rPr>
          <w:rFonts w:ascii="Verdana" w:eastAsia="Calibri" w:hAnsi="Verdana" w:cs="Arial"/>
          <w:bCs/>
          <w:lang w:val="es-ES_tradnl" w:eastAsia="es-ES_tradnl"/>
        </w:rPr>
      </w:pPr>
    </w:p>
    <w:p w14:paraId="6D823248" w14:textId="77777777" w:rsidR="0038350D" w:rsidRPr="0038350D" w:rsidRDefault="0038350D" w:rsidP="0038350D">
      <w:pPr>
        <w:numPr>
          <w:ilvl w:val="0"/>
          <w:numId w:val="18"/>
        </w:numPr>
        <w:spacing w:after="0" w:line="276" w:lineRule="auto"/>
        <w:jc w:val="both"/>
        <w:rPr>
          <w:rFonts w:ascii="Verdana" w:eastAsia="Calibri" w:hAnsi="Verdana" w:cs="Arial"/>
          <w:color w:val="000000"/>
          <w:lang w:val="es-ES"/>
        </w:rPr>
      </w:pPr>
      <w:r w:rsidRPr="0038350D">
        <w:rPr>
          <w:rFonts w:ascii="Verdana" w:eastAsia="Calibri" w:hAnsi="Verdana" w:cs="Arial"/>
          <w:bCs/>
          <w:lang w:val="es-ES_tradnl" w:eastAsia="es-ES_tradnl"/>
        </w:rPr>
        <w:t xml:space="preserve">Finalmente, el artículo 4 consagra que la Resolución 358 del 30 de junio de 2023, rige a partir de su publicación y aplicará a la contratación directa de convenios solidarios para la ejecución de obras hasta la menor cuantía con Organismos de Acción Comunal. </w:t>
      </w:r>
    </w:p>
    <w:p w14:paraId="36CFDA49" w14:textId="77777777" w:rsidR="0038350D" w:rsidRPr="0038350D" w:rsidRDefault="0038350D" w:rsidP="0038350D">
      <w:pPr>
        <w:spacing w:after="0" w:line="276" w:lineRule="auto"/>
        <w:ind w:left="720"/>
        <w:rPr>
          <w:rFonts w:ascii="Verdana" w:eastAsia="Calibri" w:hAnsi="Verdana" w:cs="Arial"/>
          <w:bCs/>
          <w:lang w:val="es-ES_tradnl" w:eastAsia="es-ES_tradnl"/>
        </w:rPr>
      </w:pPr>
    </w:p>
    <w:p w14:paraId="5EF5EC2C" w14:textId="77777777" w:rsidR="0038350D" w:rsidRPr="0038350D" w:rsidRDefault="0038350D" w:rsidP="0038350D">
      <w:pPr>
        <w:numPr>
          <w:ilvl w:val="0"/>
          <w:numId w:val="18"/>
        </w:numPr>
        <w:spacing w:after="0" w:line="276" w:lineRule="auto"/>
        <w:jc w:val="both"/>
        <w:rPr>
          <w:rFonts w:ascii="Verdana" w:eastAsia="Calibri" w:hAnsi="Verdana" w:cs="Arial"/>
          <w:color w:val="000000"/>
          <w:lang w:val="es-ES"/>
        </w:rPr>
      </w:pPr>
      <w:r w:rsidRPr="0038350D">
        <w:rPr>
          <w:rFonts w:ascii="Verdana" w:eastAsia="Calibri" w:hAnsi="Verdana" w:cs="Arial"/>
          <w:bCs/>
          <w:lang w:val="es-ES_tradnl" w:eastAsia="es-ES_tradnl"/>
        </w:rPr>
        <w:t xml:space="preserve">Conforme al contenido de la Resolución 358 del 30 de junio de 2023, conviene precisar que los documentos tipo que se adoptan, son aquellos </w:t>
      </w:r>
      <w:r w:rsidRPr="0038350D">
        <w:rPr>
          <w:rFonts w:ascii="Verdana" w:eastAsia="Aptos" w:hAnsi="Verdana" w:cs="Arial"/>
          <w:spacing w:val="2"/>
          <w:lang w:eastAsia="es-CO"/>
        </w:rPr>
        <w:t>para la contratación directa de convenios solidarios para la ejecución de obras hasta la menor cuantía con Organismos de Acción Comunal, los cuales tienen como fundamento normativo el artículo 95 “Convenios solidarios” de la Ley 2166 de 2021</w:t>
      </w:r>
      <w:r w:rsidRPr="0038350D">
        <w:rPr>
          <w:rFonts w:ascii="Verdana" w:eastAsia="Aptos" w:hAnsi="Verdana" w:cs="Times New Roman"/>
          <w:spacing w:val="2"/>
          <w:kern w:val="2"/>
          <w:vertAlign w:val="superscript"/>
          <w:lang w:eastAsia="es-CO"/>
          <w14:ligatures w14:val="standardContextual"/>
        </w:rPr>
        <w:footnoteReference w:id="6"/>
      </w:r>
      <w:r w:rsidRPr="0038350D">
        <w:rPr>
          <w:rFonts w:ascii="Verdana" w:eastAsia="Aptos" w:hAnsi="Verdana" w:cs="Arial"/>
          <w:spacing w:val="2"/>
          <w:lang w:eastAsia="es-CO"/>
        </w:rPr>
        <w:t xml:space="preserve">, reglamentado en el artículo </w:t>
      </w:r>
      <w:r w:rsidRPr="0038350D">
        <w:rPr>
          <w:rFonts w:ascii="Verdana" w:eastAsia="Aptos" w:hAnsi="Verdana" w:cs="Arial"/>
          <w:color w:val="000000"/>
          <w:lang w:val="es-MX"/>
        </w:rPr>
        <w:t>15 del Decreto 142 de 2023</w:t>
      </w:r>
      <w:r w:rsidRPr="0038350D">
        <w:rPr>
          <w:rFonts w:ascii="Verdana" w:eastAsia="Aptos" w:hAnsi="Verdana" w:cs="Times New Roman"/>
          <w:color w:val="000000"/>
          <w:kern w:val="2"/>
          <w:vertAlign w:val="superscript"/>
          <w:lang w:val="es-MX"/>
          <w14:ligatures w14:val="standardContextual"/>
        </w:rPr>
        <w:footnoteReference w:id="7"/>
      </w:r>
      <w:r w:rsidRPr="0038350D">
        <w:rPr>
          <w:rFonts w:ascii="Verdana" w:eastAsia="Aptos" w:hAnsi="Verdana" w:cs="Arial"/>
          <w:color w:val="000000"/>
          <w:lang w:val="es-MX"/>
        </w:rPr>
        <w:t xml:space="preserve"> </w:t>
      </w:r>
      <w:r w:rsidRPr="0038350D">
        <w:rPr>
          <w:rFonts w:ascii="Verdana" w:eastAsia="Aptos" w:hAnsi="Verdana" w:cs="Arial"/>
          <w:bCs/>
          <w:color w:val="000000"/>
          <w:lang w:eastAsia="es-MX"/>
        </w:rPr>
        <w:t>el cual adiciona el artículo 2.2.15.1.2 del Decreto 1082 de 2015, en la forma que se señala a continuación.</w:t>
      </w:r>
    </w:p>
    <w:p w14:paraId="1B724308" w14:textId="77777777" w:rsidR="0038350D" w:rsidRPr="0038350D" w:rsidRDefault="0038350D" w:rsidP="0038350D">
      <w:pPr>
        <w:spacing w:after="0" w:line="278" w:lineRule="auto"/>
        <w:ind w:left="720"/>
        <w:rPr>
          <w:rFonts w:ascii="Verdana" w:eastAsia="Calibri" w:hAnsi="Verdana" w:cs="Arial"/>
          <w:color w:val="000000"/>
          <w:lang w:val="es-ES"/>
        </w:rPr>
      </w:pPr>
    </w:p>
    <w:p w14:paraId="098244BB" w14:textId="77777777" w:rsidR="0038350D" w:rsidRPr="0038350D" w:rsidRDefault="0038350D" w:rsidP="0038350D">
      <w:pPr>
        <w:numPr>
          <w:ilvl w:val="0"/>
          <w:numId w:val="18"/>
        </w:numPr>
        <w:spacing w:after="0" w:line="276" w:lineRule="auto"/>
        <w:jc w:val="both"/>
        <w:rPr>
          <w:rFonts w:ascii="Verdana" w:eastAsia="Calibri" w:hAnsi="Verdana" w:cs="Arial"/>
          <w:color w:val="000000"/>
          <w:lang w:val="es-ES"/>
        </w:rPr>
      </w:pPr>
      <w:r w:rsidRPr="0038350D">
        <w:rPr>
          <w:rFonts w:ascii="Verdana" w:eastAsia="Calibri" w:hAnsi="Verdana" w:cs="Arial"/>
          <w:color w:val="000000"/>
          <w:lang w:val="es-ES"/>
        </w:rPr>
        <w:t>Los documentos tipo de convenios solidarios en comento se encuentran acordes con lo establecido en la Ley 2166 de 2021 y demás normas vigentes. Así, la “CLÁUSULA 24. LUGAR DE EJECUCIÓN Y DOMICILIO CONTRACTUAL” de la Minuta Tipo, establece lo siguiente:</w:t>
      </w:r>
    </w:p>
    <w:p w14:paraId="65935D99" w14:textId="77777777" w:rsidR="0038350D" w:rsidRPr="0038350D" w:rsidRDefault="0038350D" w:rsidP="0038350D">
      <w:pPr>
        <w:spacing w:line="278" w:lineRule="auto"/>
        <w:ind w:left="720"/>
        <w:contextualSpacing/>
        <w:rPr>
          <w:rFonts w:ascii="Verdana" w:eastAsia="Calibri" w:hAnsi="Verdana" w:cs="Arial"/>
          <w:color w:val="000000"/>
          <w:lang w:val="es-ES"/>
        </w:rPr>
      </w:pPr>
    </w:p>
    <w:p w14:paraId="617AA21A" w14:textId="77777777" w:rsidR="0038350D" w:rsidRPr="0038350D" w:rsidRDefault="0038350D" w:rsidP="0038350D">
      <w:pPr>
        <w:spacing w:after="0" w:line="240" w:lineRule="auto"/>
        <w:ind w:left="709" w:right="709"/>
        <w:jc w:val="both"/>
        <w:rPr>
          <w:rFonts w:ascii="Verdana" w:eastAsia="Aptos" w:hAnsi="Verdana" w:cs="Arial"/>
          <w:kern w:val="2"/>
          <w:sz w:val="21"/>
          <w:szCs w:val="21"/>
          <w14:ligatures w14:val="standardContextual"/>
        </w:rPr>
      </w:pPr>
      <w:r w:rsidRPr="0038350D">
        <w:rPr>
          <w:rFonts w:ascii="Verdana" w:eastAsia="Aptos" w:hAnsi="Verdana" w:cs="Arial"/>
          <w:kern w:val="2"/>
          <w:sz w:val="21"/>
          <w:szCs w:val="21"/>
          <w14:ligatures w14:val="standardContextual"/>
        </w:rPr>
        <w:lastRenderedPageBreak/>
        <w:t xml:space="preserve">“Las actividades previstas en el presente Convenio se deben desarrollar en </w:t>
      </w:r>
      <w:r w:rsidRPr="0038350D">
        <w:rPr>
          <w:rFonts w:ascii="Verdana" w:eastAsia="Aptos" w:hAnsi="Verdana" w:cs="Arial"/>
          <w:kern w:val="2"/>
          <w:sz w:val="21"/>
          <w:szCs w:val="21"/>
          <w:highlight w:val="lightGray"/>
          <w14:ligatures w14:val="standardContextual"/>
        </w:rPr>
        <w:t>[lugar o lugares de ejecución de la obra</w:t>
      </w:r>
      <w:r w:rsidRPr="0038350D">
        <w:rPr>
          <w:rFonts w:ascii="Verdana" w:eastAsia="Aptos" w:hAnsi="Verdana" w:cs="Arial"/>
          <w:kern w:val="2"/>
          <w:sz w:val="21"/>
          <w:szCs w:val="21"/>
          <w14:ligatures w14:val="standardContextual"/>
        </w:rPr>
        <w:t xml:space="preserve">] y el domicilio contractual es </w:t>
      </w:r>
      <w:r w:rsidRPr="0038350D">
        <w:rPr>
          <w:rFonts w:ascii="Verdana" w:eastAsia="Aptos" w:hAnsi="Verdana" w:cs="Arial"/>
          <w:kern w:val="2"/>
          <w:sz w:val="21"/>
          <w:szCs w:val="21"/>
          <w:highlight w:val="lightGray"/>
          <w14:ligatures w14:val="standardContextual"/>
        </w:rPr>
        <w:t>[nombre de la ciudad o municipio que funcionará como domicilio contractual].</w:t>
      </w:r>
      <w:r w:rsidRPr="0038350D">
        <w:rPr>
          <w:rFonts w:ascii="Verdana" w:eastAsia="Aptos" w:hAnsi="Verdana" w:cs="Arial"/>
          <w:kern w:val="2"/>
          <w:sz w:val="21"/>
          <w:szCs w:val="21"/>
          <w14:ligatures w14:val="standardContextual"/>
        </w:rPr>
        <w:t xml:space="preserve"> </w:t>
      </w:r>
    </w:p>
    <w:p w14:paraId="38A9B263" w14:textId="77777777" w:rsidR="0038350D" w:rsidRPr="0038350D" w:rsidRDefault="0038350D" w:rsidP="0038350D">
      <w:pPr>
        <w:spacing w:after="0" w:line="240" w:lineRule="auto"/>
        <w:ind w:left="709" w:right="709"/>
        <w:jc w:val="both"/>
        <w:rPr>
          <w:rFonts w:ascii="Verdana" w:eastAsia="Aptos" w:hAnsi="Verdana" w:cs="Arial"/>
          <w:kern w:val="2"/>
          <w:sz w:val="21"/>
          <w:szCs w:val="21"/>
          <w14:ligatures w14:val="standardContextual"/>
        </w:rPr>
      </w:pPr>
    </w:p>
    <w:p w14:paraId="612D4BDE" w14:textId="77777777" w:rsidR="0038350D" w:rsidRPr="0038350D" w:rsidRDefault="0038350D" w:rsidP="0038350D">
      <w:pPr>
        <w:spacing w:after="0" w:line="240" w:lineRule="auto"/>
        <w:ind w:left="709" w:right="709"/>
        <w:jc w:val="both"/>
        <w:rPr>
          <w:rFonts w:ascii="Verdana" w:eastAsia="Aptos" w:hAnsi="Verdana" w:cs="Arial"/>
          <w:kern w:val="2"/>
          <w:sz w:val="21"/>
          <w:szCs w:val="21"/>
          <w14:ligatures w14:val="standardContextual"/>
        </w:rPr>
      </w:pPr>
      <w:r w:rsidRPr="0038350D">
        <w:rPr>
          <w:rFonts w:ascii="Verdana" w:eastAsia="Aptos" w:hAnsi="Verdana" w:cs="Arial"/>
          <w:kern w:val="2"/>
          <w:sz w:val="21"/>
          <w:szCs w:val="21"/>
          <w:highlight w:val="lightGray"/>
          <w14:ligatures w14:val="standardContextual"/>
        </w:rPr>
        <w:t>[Tener en cuenta el artículo 9 de la Ley 2166 de 2021 el cual dispuso que «cada organismo de acción comunal desarrollará sus actividades dentro de un territorio delimitado», indicando las orientaciones para dicha limitación. Es así como en las capitales de departamentos y en la ciudad de Bogotá, D. C., se podrá constituir una junta por cada barrio, conjunto residencial, sector o etapa del mismo, según la división establecida por la correspondiente autoridad municipal o distrital. Por su parte, en las demás cabeceras de municipio y en las de corregimientos o inspecciones de policía podrá reconocerse más de una junta si existen las divisiones urbanas a que se refiere el literal anterior, por lo que en las poblaciones donde no exista delimitación por barrios la junta podrá abarcar toda el área urbana.]</w:t>
      </w:r>
      <w:r w:rsidRPr="0038350D">
        <w:rPr>
          <w:rFonts w:ascii="Verdana" w:eastAsia="Aptos" w:hAnsi="Verdana" w:cs="Arial"/>
          <w:kern w:val="2"/>
          <w:sz w:val="21"/>
          <w:szCs w:val="21"/>
          <w14:ligatures w14:val="standardContextual"/>
        </w:rPr>
        <w:t>”</w:t>
      </w:r>
    </w:p>
    <w:p w14:paraId="21C45D91" w14:textId="77777777" w:rsidR="0038350D" w:rsidRPr="0038350D" w:rsidRDefault="0038350D" w:rsidP="0038350D">
      <w:pPr>
        <w:spacing w:after="0" w:line="240" w:lineRule="auto"/>
        <w:ind w:left="709" w:right="709"/>
        <w:jc w:val="both"/>
        <w:rPr>
          <w:rFonts w:ascii="Arial" w:eastAsia="Aptos" w:hAnsi="Arial" w:cs="Arial"/>
          <w:kern w:val="2"/>
          <w:sz w:val="21"/>
          <w:szCs w:val="21"/>
          <w:highlight w:val="lightGray"/>
          <w14:ligatures w14:val="standardContextual"/>
        </w:rPr>
      </w:pPr>
    </w:p>
    <w:p w14:paraId="054635F5" w14:textId="77777777" w:rsidR="0038350D" w:rsidRPr="0038350D" w:rsidRDefault="0038350D" w:rsidP="0038350D">
      <w:pPr>
        <w:numPr>
          <w:ilvl w:val="0"/>
          <w:numId w:val="18"/>
        </w:numPr>
        <w:spacing w:after="0" w:line="276" w:lineRule="auto"/>
        <w:jc w:val="both"/>
        <w:rPr>
          <w:rFonts w:ascii="Verdana" w:eastAsia="Calibri" w:hAnsi="Verdana" w:cs="Arial"/>
          <w:color w:val="000000"/>
          <w:lang w:val="es-ES"/>
        </w:rPr>
      </w:pPr>
      <w:r w:rsidRPr="0038350D">
        <w:rPr>
          <w:rFonts w:ascii="Verdana" w:eastAsia="Calibri" w:hAnsi="Verdana" w:cs="Arial"/>
          <w:color w:val="000000"/>
          <w:lang w:val="es-ES"/>
        </w:rPr>
        <w:t>De esta manera, para establecerse el lugar de ejecución y domicilio del convenio, deberá tenerse en cuenta el artículo 9 de la Ley 2166 de 2021, de acuerdo con el territorio delimitado de cada organismo de acción comunal. Por lo tanto, no es procedente la eliminación de la cláusula 24 de la Minuta Tipo.</w:t>
      </w:r>
    </w:p>
    <w:p w14:paraId="7190A6E8" w14:textId="77777777" w:rsidR="0038350D" w:rsidRPr="0038350D" w:rsidRDefault="0038350D" w:rsidP="0038350D">
      <w:pPr>
        <w:spacing w:after="0" w:line="276" w:lineRule="auto"/>
        <w:ind w:left="720"/>
        <w:jc w:val="both"/>
        <w:rPr>
          <w:rFonts w:ascii="Verdana" w:eastAsia="Calibri" w:hAnsi="Verdana" w:cs="Arial"/>
          <w:color w:val="000000"/>
          <w:lang w:val="es-ES"/>
        </w:rPr>
      </w:pPr>
    </w:p>
    <w:p w14:paraId="5560073E" w14:textId="77777777" w:rsidR="0038350D" w:rsidRPr="0038350D" w:rsidRDefault="0038350D" w:rsidP="0038350D">
      <w:pPr>
        <w:numPr>
          <w:ilvl w:val="0"/>
          <w:numId w:val="18"/>
        </w:numPr>
        <w:spacing w:after="0" w:line="276" w:lineRule="auto"/>
        <w:jc w:val="both"/>
        <w:rPr>
          <w:rFonts w:ascii="Verdana" w:eastAsia="Calibri" w:hAnsi="Verdana" w:cs="Arial"/>
          <w:color w:val="000000"/>
          <w:lang w:val="es-ES"/>
        </w:rPr>
      </w:pPr>
      <w:r w:rsidRPr="0038350D">
        <w:rPr>
          <w:rFonts w:ascii="Verdana" w:eastAsia="Calibri" w:hAnsi="Verdana" w:cs="Arial"/>
          <w:color w:val="000000"/>
          <w:lang w:val="es-ES"/>
        </w:rPr>
        <w:t>Adicionalmente, le informamos que la frase que usted pone de presente en su consulta</w:t>
      </w:r>
      <w:r w:rsidRPr="0038350D">
        <w:rPr>
          <w:rFonts w:ascii="Verdana" w:eastAsia="Calibri" w:hAnsi="Verdana" w:cs="Arial"/>
          <w:i/>
          <w:iCs/>
          <w:color w:val="000000"/>
          <w:lang w:val="es-ES"/>
        </w:rPr>
        <w:t xml:space="preserve"> “y que puede desarrollar actividades en el territorio al cual pertenezca” </w:t>
      </w:r>
      <w:r w:rsidRPr="0038350D">
        <w:rPr>
          <w:rFonts w:ascii="Verdana" w:eastAsia="Calibri" w:hAnsi="Verdana" w:cs="Arial"/>
          <w:color w:val="000000"/>
          <w:lang w:val="es-ES"/>
        </w:rPr>
        <w:t xml:space="preserve">no se encuentra en los documentos tipo de convenios solidarios, por lo que le solicitamos que nos aclare a qué hace referencia cuando señala esa frase en su consulta. De todas maneras, es necesario advertir que la definición de </w:t>
      </w:r>
      <w:r w:rsidRPr="0038350D">
        <w:rPr>
          <w:rFonts w:ascii="Verdana" w:eastAsia="Calibri" w:hAnsi="Verdana" w:cs="Arial"/>
          <w:i/>
          <w:iCs/>
          <w:color w:val="000000"/>
          <w:lang w:val="es-ES"/>
        </w:rPr>
        <w:t>Organismo de Acción Comunal</w:t>
      </w:r>
      <w:r w:rsidRPr="0038350D">
        <w:rPr>
          <w:rFonts w:ascii="Verdana" w:eastAsia="Calibri" w:hAnsi="Verdana" w:cs="Arial"/>
          <w:color w:val="000000"/>
          <w:lang w:val="es-ES"/>
        </w:rPr>
        <w:t xml:space="preserve"> citada en la Minuta Tipo corresponde con la definición legal señalada en el artículo 7 la Ley 2166 de 2021. </w:t>
      </w:r>
    </w:p>
    <w:p w14:paraId="6002C431" w14:textId="77777777" w:rsidR="0038350D" w:rsidRPr="0038350D" w:rsidRDefault="0038350D" w:rsidP="0038350D">
      <w:pPr>
        <w:spacing w:after="0" w:line="278" w:lineRule="auto"/>
        <w:ind w:left="720"/>
        <w:rPr>
          <w:rFonts w:ascii="Verdana" w:eastAsia="Calibri" w:hAnsi="Verdana" w:cs="Arial"/>
          <w:color w:val="000000"/>
          <w:lang w:val="es-ES"/>
        </w:rPr>
      </w:pPr>
    </w:p>
    <w:p w14:paraId="652D7081" w14:textId="77777777" w:rsidR="0038350D" w:rsidRPr="0038350D" w:rsidRDefault="0038350D" w:rsidP="0038350D">
      <w:pPr>
        <w:numPr>
          <w:ilvl w:val="0"/>
          <w:numId w:val="18"/>
        </w:numPr>
        <w:spacing w:after="0" w:line="276" w:lineRule="auto"/>
        <w:jc w:val="both"/>
        <w:rPr>
          <w:rFonts w:ascii="Verdana" w:eastAsia="Calibri" w:hAnsi="Verdana" w:cs="Arial"/>
          <w:color w:val="000000"/>
          <w:lang w:val="es-ES"/>
        </w:rPr>
      </w:pPr>
      <w:r w:rsidRPr="0038350D">
        <w:rPr>
          <w:rFonts w:ascii="Verdana" w:eastAsia="Calibri" w:hAnsi="Verdana" w:cs="Arial"/>
          <w:color w:val="000000"/>
          <w:lang w:val="es-ES"/>
        </w:rPr>
        <w:t xml:space="preserve">Sin perjuicio de lo anterior, en caso de que considere pertinente una capacitación sobre los documentos tipo de convenios solidarios para la ejecución de obras hasta la menor cuantía con organismos de acción comunal, puede enviar una solicitud al correo electrónico de la Subdirección de Gestión Contractual de esta Agencia: </w:t>
      </w:r>
      <w:hyperlink r:id="rId13" w:history="1">
        <w:r w:rsidRPr="0038350D">
          <w:rPr>
            <w:rFonts w:ascii="Verdana" w:eastAsia="Calibri" w:hAnsi="Verdana" w:cs="Arial"/>
            <w:color w:val="0000FF"/>
            <w:u w:val="single"/>
            <w:lang w:val="es-ES"/>
          </w:rPr>
          <w:t>informacionsgc@colombiacompra.gov.co</w:t>
        </w:r>
      </w:hyperlink>
      <w:r w:rsidRPr="0038350D">
        <w:rPr>
          <w:rFonts w:ascii="Verdana" w:eastAsia="Calibri" w:hAnsi="Verdana" w:cs="Arial"/>
          <w:color w:val="000000"/>
          <w:lang w:val="es-ES"/>
        </w:rPr>
        <w:t xml:space="preserve">. </w:t>
      </w:r>
    </w:p>
    <w:p w14:paraId="1B41E380" w14:textId="77777777" w:rsidR="0038350D" w:rsidRPr="0038350D" w:rsidRDefault="0038350D" w:rsidP="0038350D">
      <w:pPr>
        <w:widowControl w:val="0"/>
        <w:autoSpaceDE w:val="0"/>
        <w:autoSpaceDN w:val="0"/>
        <w:spacing w:after="0" w:line="276" w:lineRule="auto"/>
        <w:jc w:val="both"/>
        <w:rPr>
          <w:rFonts w:ascii="Verdana" w:eastAsia="Calibri" w:hAnsi="Verdana" w:cs="Arial"/>
        </w:rPr>
      </w:pPr>
    </w:p>
    <w:p w14:paraId="49C168C9" w14:textId="77777777" w:rsidR="0038350D" w:rsidRPr="0038350D" w:rsidRDefault="0038350D" w:rsidP="0038350D">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38350D">
        <w:rPr>
          <w:rFonts w:ascii="Verdana" w:eastAsia="Century Gothic" w:hAnsi="Verdana" w:cs="Century Gothic"/>
          <w:b/>
          <w:bCs/>
          <w:lang w:val="es-ES"/>
        </w:rPr>
        <w:t>Referencias normativas, jurisprudenciales y otras fuentes:</w:t>
      </w:r>
    </w:p>
    <w:p w14:paraId="1BDDC535" w14:textId="77777777" w:rsidR="0038350D" w:rsidRPr="0038350D" w:rsidRDefault="0038350D" w:rsidP="0038350D">
      <w:pPr>
        <w:widowControl w:val="0"/>
        <w:autoSpaceDE w:val="0"/>
        <w:autoSpaceDN w:val="0"/>
        <w:spacing w:after="0" w:line="276" w:lineRule="auto"/>
        <w:jc w:val="both"/>
        <w:rPr>
          <w:rFonts w:ascii="Verdana" w:eastAsia="Calibri"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647"/>
      </w:tblGrid>
      <w:tr w:rsidR="0038350D" w:rsidRPr="0038350D" w14:paraId="762D26AF" w14:textId="77777777" w:rsidTr="000D4DF3">
        <w:trPr>
          <w:trHeight w:val="870"/>
        </w:trPr>
        <w:tc>
          <w:tcPr>
            <w:tcW w:w="8647" w:type="dxa"/>
          </w:tcPr>
          <w:p w14:paraId="25E34218" w14:textId="77777777" w:rsidR="0038350D" w:rsidRPr="0038350D" w:rsidRDefault="0038350D" w:rsidP="0038350D">
            <w:pPr>
              <w:widowControl w:val="0"/>
              <w:numPr>
                <w:ilvl w:val="0"/>
                <w:numId w:val="17"/>
              </w:numPr>
              <w:autoSpaceDE w:val="0"/>
              <w:autoSpaceDN w:val="0"/>
              <w:spacing w:after="120" w:line="276" w:lineRule="auto"/>
              <w:jc w:val="both"/>
              <w:rPr>
                <w:rFonts w:ascii="Verdana" w:eastAsia="Calibri" w:hAnsi="Verdana" w:cs="Arial"/>
              </w:rPr>
            </w:pPr>
            <w:r w:rsidRPr="0038350D">
              <w:rPr>
                <w:rFonts w:ascii="Verdana" w:eastAsia="Calibri" w:hAnsi="Verdana" w:cs="Arial"/>
              </w:rPr>
              <w:t xml:space="preserve">Ley 2022 de 2020, artículo 1. </w:t>
            </w:r>
          </w:p>
          <w:p w14:paraId="1A6B6345" w14:textId="77777777" w:rsidR="0038350D" w:rsidRPr="0038350D" w:rsidRDefault="0038350D" w:rsidP="0038350D">
            <w:pPr>
              <w:widowControl w:val="0"/>
              <w:numPr>
                <w:ilvl w:val="0"/>
                <w:numId w:val="17"/>
              </w:numPr>
              <w:autoSpaceDE w:val="0"/>
              <w:autoSpaceDN w:val="0"/>
              <w:spacing w:after="120" w:line="276" w:lineRule="auto"/>
              <w:jc w:val="both"/>
              <w:rPr>
                <w:rFonts w:ascii="Verdana" w:eastAsia="Calibri" w:hAnsi="Verdana" w:cs="Arial"/>
              </w:rPr>
            </w:pPr>
            <w:r w:rsidRPr="0038350D">
              <w:rPr>
                <w:rFonts w:ascii="Verdana" w:eastAsia="Calibri" w:hAnsi="Verdana" w:cs="Arial"/>
              </w:rPr>
              <w:t>Ley 2166 de 2021, artículos 7, 9, 38 y 95.</w:t>
            </w:r>
          </w:p>
          <w:p w14:paraId="24CC0BA9" w14:textId="77777777" w:rsidR="0038350D" w:rsidRPr="0038350D" w:rsidRDefault="0038350D" w:rsidP="0038350D">
            <w:pPr>
              <w:widowControl w:val="0"/>
              <w:numPr>
                <w:ilvl w:val="0"/>
                <w:numId w:val="17"/>
              </w:numPr>
              <w:autoSpaceDE w:val="0"/>
              <w:autoSpaceDN w:val="0"/>
              <w:spacing w:after="120" w:line="276" w:lineRule="auto"/>
              <w:jc w:val="both"/>
              <w:rPr>
                <w:rFonts w:ascii="Verdana" w:eastAsia="Calibri" w:hAnsi="Verdana" w:cs="Arial"/>
              </w:rPr>
            </w:pPr>
            <w:r w:rsidRPr="0038350D">
              <w:rPr>
                <w:rFonts w:ascii="Verdana" w:eastAsia="Calibri" w:hAnsi="Verdana" w:cs="Arial"/>
              </w:rPr>
              <w:t>Ley 136 de 1994, artículo 3.</w:t>
            </w:r>
          </w:p>
          <w:p w14:paraId="42E811B6" w14:textId="77777777" w:rsidR="0038350D" w:rsidRPr="0038350D" w:rsidRDefault="0038350D" w:rsidP="0038350D">
            <w:pPr>
              <w:widowControl w:val="0"/>
              <w:numPr>
                <w:ilvl w:val="0"/>
                <w:numId w:val="17"/>
              </w:numPr>
              <w:autoSpaceDE w:val="0"/>
              <w:autoSpaceDN w:val="0"/>
              <w:spacing w:after="120" w:line="276" w:lineRule="auto"/>
              <w:jc w:val="both"/>
              <w:rPr>
                <w:rFonts w:ascii="Verdana" w:eastAsia="Calibri" w:hAnsi="Verdana" w:cs="Arial"/>
              </w:rPr>
            </w:pPr>
            <w:r w:rsidRPr="0038350D">
              <w:rPr>
                <w:rFonts w:ascii="Verdana" w:eastAsia="Calibri" w:hAnsi="Verdana" w:cs="Arial"/>
              </w:rPr>
              <w:t>Ley 1551 de 2012, artículo 6.</w:t>
            </w:r>
          </w:p>
          <w:p w14:paraId="5BFC3940" w14:textId="77777777" w:rsidR="0038350D" w:rsidRPr="0038350D" w:rsidRDefault="0038350D" w:rsidP="0038350D">
            <w:pPr>
              <w:widowControl w:val="0"/>
              <w:numPr>
                <w:ilvl w:val="0"/>
                <w:numId w:val="17"/>
              </w:numPr>
              <w:autoSpaceDE w:val="0"/>
              <w:autoSpaceDN w:val="0"/>
              <w:spacing w:after="120" w:line="276" w:lineRule="auto"/>
              <w:jc w:val="both"/>
              <w:rPr>
                <w:rFonts w:ascii="Verdana" w:eastAsia="Calibri" w:hAnsi="Verdana" w:cs="Arial"/>
              </w:rPr>
            </w:pPr>
            <w:r w:rsidRPr="0038350D">
              <w:rPr>
                <w:rFonts w:ascii="Verdana" w:eastAsia="Aptos" w:hAnsi="Verdana" w:cs="Arial"/>
                <w:spacing w:val="2"/>
                <w:lang w:eastAsia="es-CO"/>
              </w:rPr>
              <w:t>Resolución 358 de 2023 “</w:t>
            </w:r>
            <w:hyperlink r:id="rId14" w:history="1">
              <w:r w:rsidRPr="0038350D">
                <w:rPr>
                  <w:rFonts w:ascii="Verdana" w:eastAsia="Aptos" w:hAnsi="Verdana" w:cs="Arial"/>
                  <w:spacing w:val="2"/>
                  <w:lang w:eastAsia="es-CO"/>
                </w:rPr>
                <w:t xml:space="preserve">Por la cual se adopta el documento tipo para la contratación directa de convenios solidarios para la ejecución de obras hasta la menor cuantía con organismos de acción comunal”. Disponible en: </w:t>
              </w:r>
            </w:hyperlink>
            <w:r w:rsidRPr="0038350D">
              <w:rPr>
                <w:rFonts w:ascii="Aptos" w:eastAsia="Aptos" w:hAnsi="Aptos" w:cs="Times New Roman"/>
                <w:lang w:val="es-ES_tradnl"/>
              </w:rPr>
              <w:t xml:space="preserve"> </w:t>
            </w:r>
            <w:hyperlink r:id="rId15" w:history="1">
              <w:r w:rsidRPr="0038350D">
                <w:rPr>
                  <w:rFonts w:ascii="Verdana" w:eastAsia="Aptos" w:hAnsi="Verdana" w:cs="Arial"/>
                  <w:color w:val="0000FF"/>
                  <w:spacing w:val="2"/>
                  <w:u w:val="single"/>
                  <w:lang w:eastAsia="es-CO"/>
                </w:rPr>
                <w:t>https://www.colombiacompra.gov.co/content/documento-tipo-para-la-contratacion-directa-de-convenios-solidarios-para-la-ejecucion-de</w:t>
              </w:r>
            </w:hyperlink>
            <w:r w:rsidRPr="0038350D">
              <w:rPr>
                <w:rFonts w:ascii="Verdana" w:eastAsia="Aptos" w:hAnsi="Verdana" w:cs="Arial"/>
                <w:spacing w:val="2"/>
                <w:lang w:eastAsia="es-CO"/>
              </w:rPr>
              <w:t xml:space="preserve"> </w:t>
            </w:r>
          </w:p>
        </w:tc>
      </w:tr>
    </w:tbl>
    <w:p w14:paraId="3D3210FE" w14:textId="77777777" w:rsidR="0038350D" w:rsidRPr="0038350D" w:rsidRDefault="0038350D" w:rsidP="0038350D">
      <w:pPr>
        <w:widowControl w:val="0"/>
        <w:autoSpaceDE w:val="0"/>
        <w:autoSpaceDN w:val="0"/>
        <w:spacing w:after="0" w:line="276" w:lineRule="auto"/>
        <w:jc w:val="both"/>
        <w:rPr>
          <w:rFonts w:ascii="Verdana" w:eastAsia="Calibri" w:hAnsi="Verdana" w:cs="Arial"/>
        </w:rPr>
      </w:pPr>
    </w:p>
    <w:p w14:paraId="44C2BF35" w14:textId="77777777" w:rsidR="0038350D" w:rsidRPr="0038350D" w:rsidRDefault="0038350D" w:rsidP="0038350D">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38350D">
        <w:rPr>
          <w:rFonts w:ascii="Verdana" w:eastAsia="Century Gothic" w:hAnsi="Verdana" w:cs="Century Gothic"/>
          <w:b/>
          <w:bCs/>
          <w:lang w:val="es-ES"/>
        </w:rPr>
        <w:t>Doctrina de la Agencia Nacional de Contratación Pública:</w:t>
      </w:r>
    </w:p>
    <w:p w14:paraId="7E2E3369" w14:textId="77777777" w:rsidR="0038350D" w:rsidRPr="0038350D" w:rsidRDefault="0038350D" w:rsidP="0038350D">
      <w:pPr>
        <w:widowControl w:val="0"/>
        <w:autoSpaceDE w:val="0"/>
        <w:autoSpaceDN w:val="0"/>
        <w:spacing w:after="0" w:line="276" w:lineRule="auto"/>
        <w:jc w:val="both"/>
        <w:rPr>
          <w:rFonts w:ascii="Verdana" w:eastAsia="Calibri" w:hAnsi="Verdana" w:cs="Arial"/>
        </w:rPr>
      </w:pPr>
    </w:p>
    <w:p w14:paraId="4D773735" w14:textId="77777777" w:rsidR="0038350D" w:rsidRPr="0038350D" w:rsidRDefault="0038350D" w:rsidP="0038350D">
      <w:pPr>
        <w:widowControl w:val="0"/>
        <w:autoSpaceDE w:val="0"/>
        <w:autoSpaceDN w:val="0"/>
        <w:spacing w:after="0" w:line="276" w:lineRule="auto"/>
        <w:jc w:val="both"/>
        <w:rPr>
          <w:rFonts w:ascii="Verdana" w:eastAsia="Calibri" w:hAnsi="Verdana" w:cs="Arial"/>
          <w:shd w:val="clear" w:color="auto" w:fill="FFFFFF"/>
          <w:lang w:val="es-ES"/>
        </w:rPr>
      </w:pPr>
      <w:r w:rsidRPr="0038350D">
        <w:rPr>
          <w:rFonts w:ascii="Verdana" w:eastAsia="Calibri" w:hAnsi="Verdana" w:cs="Arial"/>
          <w:shd w:val="clear" w:color="auto" w:fill="FFFFFF"/>
          <w:lang w:val="es-ES"/>
        </w:rPr>
        <w:t xml:space="preserve">La Agencia Nacional de Contratación Pública – Colombia Compra Eficiente, en los Conceptos No. 4201913000006135 del 10 de septiembre de 2019, 4201912000004117 del 17 de septiembre de 2019, C-140 del 31 de abril de 2020, C-223 del 29 de abril de 2020, C-477 del 27 de julio de 2020, C-656 del 17 de noviembre de 2020, C-763 del 7 de enero de 2021, C-785 del 18 de enero de 2021, C-155 del 14 de abril de 2021, C-364 del 28 de julio de 2021, C-394 del 17 de septiembre de 2021, C-627 del 25 de octubre de 2021, C-002 del 15 de febrero de 2022, C-008 del 25 de febrero de 2022, C-079 del 18 de marzo de 2022, C-092 del 16 de marzo de 2022, C-107 del 18 de marzo de 2022, C-116 del 18 de febrero de 2022, C-119 del 25 de marzo de 2022, C-177 del 8 de abril de 2022, C-185 del 12 de abril de 2022, C-333 del 24 de mayo de 2022, C-390 del 21 de junio de 2022, C-404 del 26 de mayo de 2022, C-435 del 6 de julio de 2022, C-455 del 15 de julio de 2022, C-465 del 21 de julio de 2022, C-559 del 2 de septiembre de 2022, C-576 del 25 de septiembre de 2022, C-588 del 21 de septiembre de 2022, C-682 del 19 de octubre de 2022, C-717 del 31 de octubre de 2022, C-718 del 31 de octubre de 2022, C-729 del 28 de noviembre de 2022, C-730 del 3 de noviembre de 2022, C-740 del 31 de octubre de 2022, C-940 del 29 de diciembre de 2022, C-971 del 28 de febrero de 2023, C-972 del 8 de febrero de 2023, C-068 del 9 de marzo de 2023, C-040 del 24 de marzo de 2023, C-052 del 21 de abril de 2023, C-0117 del 21 de abril de 2023, C-094 del 4 de mayo de 2023, C-209 del 21 de junio de 2023, C-287 del </w:t>
      </w:r>
      <w:r w:rsidRPr="0038350D">
        <w:rPr>
          <w:rFonts w:ascii="Verdana" w:eastAsia="Calibri" w:hAnsi="Verdana" w:cs="Arial"/>
          <w:shd w:val="clear" w:color="auto" w:fill="FFFFFF"/>
          <w:lang w:val="es-ES"/>
        </w:rPr>
        <w:lastRenderedPageBreak/>
        <w:t>9 de octubre de 2023, C-469 del 5 de febrero de 2024, C-020 del 23 de febrero de 2024 y C-051 del 3 de mayo de 2024, entre otros, analizó los convenios solidarios, su alcance y su régimen contractual.</w:t>
      </w:r>
      <w:r w:rsidRPr="0038350D">
        <w:rPr>
          <w:rFonts w:ascii="Verdana" w:eastAsia="Calibri" w:hAnsi="Verdana" w:cs="Arial"/>
          <w:kern w:val="2"/>
          <w:shd w:val="clear" w:color="auto" w:fill="FFFFFF"/>
          <w:lang w:val="es-ES"/>
          <w14:ligatures w14:val="standardContextual"/>
        </w:rPr>
        <w:t xml:space="preserve"> Estos y otros conceptos se encuentran disponibles para consulta en el Sistema de Relatoría de la Agencia, en el cual también podrá encontrar jurisprudencia del Consejo de Estado, laudos arbitrales y la normativa de la contratación concordada con la doctrina de la Subdirección de Gestión Contractual.</w:t>
      </w:r>
      <w:r w:rsidRPr="0038350D">
        <w:rPr>
          <w:rFonts w:ascii="Verdana" w:eastAsia="Calibri" w:hAnsi="Verdana" w:cs="Arial"/>
          <w:kern w:val="2"/>
          <w:sz w:val="24"/>
          <w:szCs w:val="24"/>
          <w:shd w:val="clear" w:color="auto" w:fill="FFFFFF"/>
          <w:lang w:val="es-ES"/>
          <w14:ligatures w14:val="standardContextual"/>
        </w:rPr>
        <w:t xml:space="preserve"> </w:t>
      </w:r>
      <w:r w:rsidRPr="0038350D">
        <w:rPr>
          <w:rFonts w:ascii="Verdana" w:eastAsia="Calibri" w:hAnsi="Verdana" w:cs="Arial"/>
          <w:shd w:val="clear" w:color="auto" w:fill="FFFFFF"/>
          <w:lang w:val="es-ES"/>
        </w:rPr>
        <w:t xml:space="preserve"> </w:t>
      </w:r>
    </w:p>
    <w:p w14:paraId="718DD407" w14:textId="77777777" w:rsidR="0038350D" w:rsidRPr="0038350D" w:rsidRDefault="0038350D" w:rsidP="0038350D">
      <w:pPr>
        <w:widowControl w:val="0"/>
        <w:autoSpaceDE w:val="0"/>
        <w:autoSpaceDN w:val="0"/>
        <w:spacing w:after="0" w:line="276" w:lineRule="auto"/>
        <w:jc w:val="both"/>
        <w:rPr>
          <w:rFonts w:ascii="Verdana" w:eastAsia="Calibri" w:hAnsi="Verdana" w:cs="Arial"/>
          <w:shd w:val="clear" w:color="auto" w:fill="FFFFFF"/>
          <w:lang w:val="es-ES"/>
        </w:rPr>
      </w:pPr>
    </w:p>
    <w:p w14:paraId="690C0055" w14:textId="77777777" w:rsidR="0038350D" w:rsidRPr="0038350D" w:rsidRDefault="0038350D" w:rsidP="0038350D">
      <w:pPr>
        <w:widowControl w:val="0"/>
        <w:autoSpaceDE w:val="0"/>
        <w:autoSpaceDN w:val="0"/>
        <w:spacing w:after="0" w:line="276" w:lineRule="auto"/>
        <w:jc w:val="both"/>
        <w:rPr>
          <w:rFonts w:ascii="Verdana" w:eastAsia="Calibri" w:hAnsi="Verdana" w:cs="Arial"/>
          <w:kern w:val="2"/>
          <w:shd w:val="clear" w:color="auto" w:fill="FFFFFF"/>
          <w:lang w:val="es-ES"/>
          <w14:ligatures w14:val="standardContextual"/>
        </w:rPr>
      </w:pPr>
      <w:r w:rsidRPr="0038350D">
        <w:rPr>
          <w:rFonts w:ascii="Verdana" w:eastAsia="Calibri" w:hAnsi="Verdana" w:cs="Arial"/>
          <w:kern w:val="2"/>
          <w:shd w:val="clear" w:color="auto" w:fill="FFFFFF"/>
          <w:lang w:val="es-ES"/>
          <w14:ligatures w14:val="standardContextual"/>
        </w:rPr>
        <w:t>También, le invitamos a revisar la tercera edición del Boletín de Relatoría de 2024, en el cual podrá encontrar en detalle el marco normativo de documentos tipo:</w:t>
      </w:r>
      <w:hyperlink r:id="rId16" w:history="1">
        <w:r w:rsidRPr="0038350D">
          <w:rPr>
            <w:rFonts w:ascii="Verdana" w:eastAsia="Calibri" w:hAnsi="Verdana" w:cs="Arial"/>
            <w:color w:val="467886"/>
            <w:kern w:val="2"/>
            <w:u w:val="single"/>
            <w:shd w:val="clear" w:color="auto" w:fill="FFFFFF"/>
            <w:lang w:val="es-ES"/>
            <w14:ligatures w14:val="standardContextual"/>
          </w:rPr>
          <w:t>https://www.colombiacompra.gov.co/sites/cce_public/files/files_2020/boletin_de_realtoria_iii.pdf</w:t>
        </w:r>
      </w:hyperlink>
      <w:r w:rsidRPr="0038350D">
        <w:rPr>
          <w:rFonts w:ascii="Verdana" w:eastAsia="Calibri" w:hAnsi="Verdana" w:cs="Arial"/>
          <w:kern w:val="2"/>
          <w:shd w:val="clear" w:color="auto" w:fill="FFFFFF"/>
          <w:lang w:val="es-ES"/>
          <w14:ligatures w14:val="standardContextual"/>
        </w:rPr>
        <w:t xml:space="preserve">. </w:t>
      </w:r>
    </w:p>
    <w:p w14:paraId="0C75BD62" w14:textId="77777777" w:rsidR="0038350D" w:rsidRPr="0038350D" w:rsidRDefault="0038350D" w:rsidP="0038350D">
      <w:pPr>
        <w:widowControl w:val="0"/>
        <w:autoSpaceDE w:val="0"/>
        <w:autoSpaceDN w:val="0"/>
        <w:spacing w:after="0" w:line="276" w:lineRule="auto"/>
        <w:jc w:val="both"/>
        <w:rPr>
          <w:rFonts w:ascii="Verdana" w:eastAsia="Calibri" w:hAnsi="Verdana" w:cs="Arial"/>
          <w:shd w:val="clear" w:color="auto" w:fill="FFFFFF"/>
          <w:lang w:val="es-ES"/>
        </w:rPr>
      </w:pPr>
    </w:p>
    <w:p w14:paraId="1BEF1FC9" w14:textId="77777777" w:rsidR="0038350D" w:rsidRPr="0038350D" w:rsidRDefault="0038350D" w:rsidP="0038350D">
      <w:pPr>
        <w:spacing w:after="0" w:line="240" w:lineRule="auto"/>
        <w:jc w:val="both"/>
        <w:rPr>
          <w:rFonts w:ascii="Verdana" w:eastAsia="Calibri" w:hAnsi="Verdana" w:cs="Times New Roman"/>
        </w:rPr>
      </w:pPr>
      <w:r w:rsidRPr="0038350D">
        <w:rPr>
          <w:rFonts w:ascii="Verdana" w:eastAsia="Calibri" w:hAnsi="Verdana" w:cs="Times New Roman"/>
        </w:rPr>
        <w:t xml:space="preserve">Por último, los invitamos a seguirnos en las redes sociales, en las cuales se difunde información institucional: </w:t>
      </w:r>
    </w:p>
    <w:p w14:paraId="3FA32AED" w14:textId="77777777" w:rsidR="0038350D" w:rsidRPr="0038350D" w:rsidRDefault="0038350D" w:rsidP="0038350D">
      <w:pPr>
        <w:spacing w:after="0" w:line="240" w:lineRule="auto"/>
        <w:jc w:val="both"/>
        <w:rPr>
          <w:rFonts w:ascii="Verdana" w:eastAsia="Calibri" w:hAnsi="Verdana" w:cs="Times New Roman"/>
        </w:rPr>
      </w:pPr>
    </w:p>
    <w:p w14:paraId="71B295D2" w14:textId="77777777" w:rsidR="0038350D" w:rsidRPr="0038350D" w:rsidRDefault="0038350D" w:rsidP="0038350D">
      <w:pPr>
        <w:spacing w:after="0" w:line="240" w:lineRule="auto"/>
        <w:jc w:val="both"/>
        <w:rPr>
          <w:rFonts w:ascii="Verdana" w:eastAsia="Calibri" w:hAnsi="Verdana" w:cs="Times New Roman"/>
        </w:rPr>
      </w:pPr>
      <w:r w:rsidRPr="0038350D">
        <w:rPr>
          <w:rFonts w:ascii="Verdana" w:eastAsia="Calibri" w:hAnsi="Verdana" w:cs="Times New Roman"/>
        </w:rPr>
        <w:t xml:space="preserve">Twitter: </w:t>
      </w:r>
      <w:r w:rsidRPr="0038350D">
        <w:rPr>
          <w:rFonts w:ascii="Verdana" w:eastAsia="Calibri" w:hAnsi="Verdana" w:cs="Times New Roman"/>
          <w:u w:val="single"/>
        </w:rPr>
        <w:t>@colombiacompra</w:t>
      </w:r>
      <w:r w:rsidRPr="0038350D">
        <w:rPr>
          <w:rFonts w:ascii="Verdana" w:eastAsia="Calibri" w:hAnsi="Verdana" w:cs="Times New Roman"/>
        </w:rPr>
        <w:t xml:space="preserve"> </w:t>
      </w:r>
    </w:p>
    <w:p w14:paraId="6B2A7D51" w14:textId="77777777" w:rsidR="0038350D" w:rsidRPr="0038350D" w:rsidRDefault="0038350D" w:rsidP="0038350D">
      <w:pPr>
        <w:spacing w:after="0" w:line="240" w:lineRule="auto"/>
        <w:jc w:val="both"/>
        <w:rPr>
          <w:rFonts w:ascii="Verdana" w:eastAsia="Calibri" w:hAnsi="Verdana" w:cs="Times New Roman"/>
        </w:rPr>
      </w:pPr>
      <w:r w:rsidRPr="0038350D">
        <w:rPr>
          <w:rFonts w:ascii="Verdana" w:eastAsia="Calibri" w:hAnsi="Verdana" w:cs="Times New Roman"/>
        </w:rPr>
        <w:t xml:space="preserve">Facebook: </w:t>
      </w:r>
      <w:r w:rsidRPr="0038350D">
        <w:rPr>
          <w:rFonts w:ascii="Verdana" w:eastAsia="Calibri" w:hAnsi="Verdana" w:cs="Times New Roman"/>
          <w:u w:val="single"/>
        </w:rPr>
        <w:t>ColombiaCompraEficiente</w:t>
      </w:r>
    </w:p>
    <w:p w14:paraId="58167925" w14:textId="77777777" w:rsidR="0038350D" w:rsidRPr="0038350D" w:rsidRDefault="0038350D" w:rsidP="0038350D">
      <w:pPr>
        <w:spacing w:after="0" w:line="240" w:lineRule="auto"/>
        <w:jc w:val="both"/>
        <w:rPr>
          <w:rFonts w:ascii="Verdana" w:eastAsia="Calibri" w:hAnsi="Verdana" w:cs="Times New Roman"/>
        </w:rPr>
      </w:pPr>
      <w:r w:rsidRPr="0038350D">
        <w:rPr>
          <w:rFonts w:ascii="Verdana" w:eastAsia="Calibri" w:hAnsi="Verdana" w:cs="Times New Roman"/>
        </w:rPr>
        <w:t xml:space="preserve">LinkedIn: </w:t>
      </w:r>
      <w:r w:rsidRPr="0038350D">
        <w:rPr>
          <w:rFonts w:ascii="Verdana" w:eastAsia="Calibri" w:hAnsi="Verdana" w:cs="Times New Roman"/>
          <w:u w:val="single"/>
        </w:rPr>
        <w:t>Agencia Nacional de Contratación Pública - Colombia Compra Eficiente</w:t>
      </w:r>
      <w:r w:rsidRPr="0038350D">
        <w:rPr>
          <w:rFonts w:ascii="Verdana" w:eastAsia="Calibri" w:hAnsi="Verdana" w:cs="Times New Roman"/>
        </w:rPr>
        <w:t xml:space="preserve"> Instagram: </w:t>
      </w:r>
      <w:r w:rsidRPr="0038350D">
        <w:rPr>
          <w:rFonts w:ascii="Verdana" w:eastAsia="Calibri" w:hAnsi="Verdana" w:cs="Times New Roman"/>
          <w:u w:val="single"/>
        </w:rPr>
        <w:t>@colombiacompraeficiente_cce</w:t>
      </w:r>
    </w:p>
    <w:p w14:paraId="71326FDB" w14:textId="77777777" w:rsidR="0038350D" w:rsidRPr="0038350D" w:rsidRDefault="0038350D" w:rsidP="0038350D">
      <w:pPr>
        <w:widowControl w:val="0"/>
        <w:autoSpaceDE w:val="0"/>
        <w:autoSpaceDN w:val="0"/>
        <w:spacing w:after="0" w:line="276" w:lineRule="auto"/>
        <w:jc w:val="both"/>
        <w:rPr>
          <w:rFonts w:ascii="Verdana" w:eastAsia="Calibri" w:hAnsi="Verdana" w:cs="Arial"/>
        </w:rPr>
      </w:pPr>
    </w:p>
    <w:p w14:paraId="36FA2895" w14:textId="77777777" w:rsidR="0038350D" w:rsidRPr="0038350D" w:rsidRDefault="0038350D" w:rsidP="0038350D">
      <w:pPr>
        <w:widowControl w:val="0"/>
        <w:autoSpaceDE w:val="0"/>
        <w:autoSpaceDN w:val="0"/>
        <w:spacing w:after="0" w:line="276" w:lineRule="auto"/>
        <w:jc w:val="both"/>
        <w:rPr>
          <w:rFonts w:ascii="Verdana" w:eastAsia="Calibri" w:hAnsi="Verdana" w:cs="Arial"/>
          <w:lang w:val="es-ES_tradnl"/>
        </w:rPr>
      </w:pPr>
      <w:r w:rsidRPr="0038350D">
        <w:rPr>
          <w:rFonts w:ascii="Verdana" w:eastAsia="Calibri" w:hAnsi="Verdana" w:cs="Arial"/>
        </w:rPr>
        <w:t xml:space="preserve">Este concepto tiene el alcance previsto en el artículo 28 del Código de Procedimiento Administrativo y de lo Contencioso Administrativo </w:t>
      </w:r>
      <w:r w:rsidRPr="0038350D">
        <w:rPr>
          <w:rFonts w:ascii="Verdana" w:eastAsia="Calibri" w:hAnsi="Verdana" w:cs="Arial"/>
          <w:lang w:val="es-ES_tradnl"/>
        </w:rPr>
        <w:t>y las expresiones aquí utilizadas con mayúscula inicial deben ser entendidas con el significado que les otorga el artículo 2.2.1.1.1.3.1. del Decreto 1082 de 2015.</w:t>
      </w:r>
    </w:p>
    <w:p w14:paraId="35F3B811" w14:textId="77777777" w:rsidR="0038350D" w:rsidRPr="0038350D" w:rsidRDefault="0038350D" w:rsidP="0038350D">
      <w:pPr>
        <w:widowControl w:val="0"/>
        <w:autoSpaceDE w:val="0"/>
        <w:autoSpaceDN w:val="0"/>
        <w:spacing w:after="0" w:line="276" w:lineRule="auto"/>
        <w:jc w:val="both"/>
        <w:rPr>
          <w:rFonts w:ascii="Verdana" w:eastAsia="Calibri" w:hAnsi="Verdana" w:cs="Arial"/>
        </w:rPr>
      </w:pPr>
    </w:p>
    <w:p w14:paraId="61E93925" w14:textId="77777777" w:rsidR="0038350D" w:rsidRPr="0038350D" w:rsidRDefault="0038350D" w:rsidP="0038350D">
      <w:pPr>
        <w:spacing w:after="0" w:line="240" w:lineRule="auto"/>
        <w:rPr>
          <w:rFonts w:ascii="Verdana" w:eastAsia="Calibri" w:hAnsi="Verdana" w:cs="Arial"/>
          <w:lang w:eastAsia="es-CO"/>
        </w:rPr>
      </w:pPr>
      <w:r w:rsidRPr="0038350D">
        <w:rPr>
          <w:rFonts w:ascii="Verdana" w:eastAsia="Times New Roman" w:hAnsi="Verdana" w:cs="Arial"/>
          <w:lang w:eastAsia="es-CO"/>
        </w:rPr>
        <w:t>Atentamente,</w:t>
      </w:r>
      <w:r w:rsidRPr="0038350D">
        <w:rPr>
          <w:rFonts w:ascii="Verdana" w:eastAsia="Calibri" w:hAnsi="Verdana" w:cs="Arial"/>
          <w:lang w:eastAsia="es-CO"/>
        </w:rPr>
        <w:t xml:space="preserve"> </w:t>
      </w:r>
    </w:p>
    <w:p w14:paraId="4B421988" w14:textId="3A9A91F4" w:rsidR="0038350D" w:rsidRPr="0038350D" w:rsidRDefault="007B1CED" w:rsidP="0038350D">
      <w:pPr>
        <w:spacing w:line="276" w:lineRule="auto"/>
        <w:jc w:val="center"/>
        <w:rPr>
          <w:rFonts w:ascii="Verdana" w:eastAsia="Calibri" w:hAnsi="Verdana" w:cs="Arial"/>
          <w:lang w:val="es-ES_tradnl" w:eastAsia="es-CO"/>
        </w:rPr>
      </w:pPr>
      <w:r>
        <w:rPr>
          <w:noProof/>
        </w:rPr>
        <w:drawing>
          <wp:inline distT="0" distB="0" distL="0" distR="0" wp14:anchorId="56DE0652" wp14:editId="1EA558F9">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7"/>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38350D" w:rsidRPr="0038350D" w14:paraId="149651F1" w14:textId="77777777" w:rsidTr="000D4DF3">
        <w:trPr>
          <w:trHeight w:val="315"/>
        </w:trPr>
        <w:tc>
          <w:tcPr>
            <w:tcW w:w="893" w:type="dxa"/>
            <w:vAlign w:val="center"/>
            <w:hideMark/>
          </w:tcPr>
          <w:p w14:paraId="41DA4F1F" w14:textId="77777777" w:rsidR="0038350D" w:rsidRPr="0038350D" w:rsidRDefault="0038350D" w:rsidP="0038350D">
            <w:pPr>
              <w:rPr>
                <w:rFonts w:ascii="Verdana" w:eastAsia="Calibri" w:hAnsi="Verdana" w:cs="Arial"/>
                <w:sz w:val="16"/>
                <w:szCs w:val="16"/>
                <w:lang w:val="es-ES" w:eastAsia="es-ES"/>
              </w:rPr>
            </w:pPr>
            <w:r w:rsidRPr="0038350D">
              <w:rPr>
                <w:rFonts w:ascii="Verdana" w:eastAsia="Calibri" w:hAnsi="Verdana" w:cs="Arial"/>
                <w:sz w:val="16"/>
                <w:szCs w:val="16"/>
                <w:lang w:val="es-ES" w:eastAsia="es-ES"/>
              </w:rPr>
              <w:t>Elaboró:</w:t>
            </w:r>
          </w:p>
        </w:tc>
        <w:tc>
          <w:tcPr>
            <w:tcW w:w="5628" w:type="dxa"/>
            <w:tcBorders>
              <w:top w:val="nil"/>
              <w:left w:val="nil"/>
              <w:bottom w:val="dotted" w:sz="4" w:space="0" w:color="7F7F7F"/>
              <w:right w:val="nil"/>
            </w:tcBorders>
            <w:vAlign w:val="center"/>
            <w:hideMark/>
          </w:tcPr>
          <w:p w14:paraId="6F1A347F" w14:textId="77777777" w:rsidR="0038350D" w:rsidRPr="0038350D" w:rsidRDefault="0038350D" w:rsidP="0038350D">
            <w:pPr>
              <w:rPr>
                <w:rFonts w:ascii="Verdana" w:eastAsia="Arial" w:hAnsi="Verdana" w:cs="Arial"/>
                <w:sz w:val="16"/>
                <w:szCs w:val="16"/>
              </w:rPr>
            </w:pPr>
            <w:r w:rsidRPr="0038350D">
              <w:rPr>
                <w:rFonts w:ascii="Verdana" w:eastAsia="Arial" w:hAnsi="Verdana" w:cs="Arial"/>
                <w:sz w:val="16"/>
                <w:szCs w:val="16"/>
              </w:rPr>
              <w:t>Kevin Arlid Herrera Santa</w:t>
            </w:r>
          </w:p>
          <w:p w14:paraId="5B5CDCFA" w14:textId="77777777" w:rsidR="0038350D" w:rsidRPr="0038350D" w:rsidRDefault="0038350D" w:rsidP="0038350D">
            <w:pPr>
              <w:rPr>
                <w:rFonts w:ascii="Verdana" w:eastAsia="Arial" w:hAnsi="Verdana" w:cs="Arial"/>
                <w:sz w:val="16"/>
                <w:szCs w:val="16"/>
              </w:rPr>
            </w:pPr>
            <w:r w:rsidRPr="0038350D">
              <w:rPr>
                <w:rFonts w:ascii="Verdana" w:eastAsia="Arial" w:hAnsi="Verdana" w:cs="Arial"/>
                <w:sz w:val="16"/>
                <w:szCs w:val="16"/>
              </w:rPr>
              <w:t>Contratista de la Subdirección de Gestión Contractual</w:t>
            </w:r>
          </w:p>
        </w:tc>
      </w:tr>
      <w:tr w:rsidR="0038350D" w:rsidRPr="0038350D" w14:paraId="7D72C076" w14:textId="77777777" w:rsidTr="000D4DF3">
        <w:trPr>
          <w:trHeight w:val="330"/>
        </w:trPr>
        <w:tc>
          <w:tcPr>
            <w:tcW w:w="893" w:type="dxa"/>
            <w:vAlign w:val="center"/>
            <w:hideMark/>
          </w:tcPr>
          <w:p w14:paraId="65D24C56" w14:textId="77777777" w:rsidR="0038350D" w:rsidRPr="0038350D" w:rsidRDefault="0038350D" w:rsidP="0038350D">
            <w:pPr>
              <w:rPr>
                <w:rFonts w:ascii="Verdana" w:eastAsia="Calibri" w:hAnsi="Verdana" w:cs="Arial"/>
                <w:sz w:val="16"/>
                <w:szCs w:val="16"/>
                <w:lang w:val="es-ES" w:eastAsia="es-ES"/>
              </w:rPr>
            </w:pPr>
            <w:r w:rsidRPr="0038350D">
              <w:rPr>
                <w:rFonts w:ascii="Verdana" w:eastAsia="Calibri" w:hAnsi="Verdana" w:cs="Arial"/>
                <w:sz w:val="16"/>
                <w:szCs w:val="16"/>
                <w:lang w:val="es-ES" w:eastAsia="es-ES"/>
              </w:rPr>
              <w:t>Revisó:</w:t>
            </w:r>
          </w:p>
        </w:tc>
        <w:tc>
          <w:tcPr>
            <w:tcW w:w="5628" w:type="dxa"/>
            <w:tcBorders>
              <w:top w:val="dotted" w:sz="4" w:space="0" w:color="7F7F7F"/>
              <w:left w:val="nil"/>
              <w:bottom w:val="dotted" w:sz="4" w:space="0" w:color="7F7F7F"/>
              <w:right w:val="nil"/>
            </w:tcBorders>
            <w:vAlign w:val="center"/>
            <w:hideMark/>
          </w:tcPr>
          <w:p w14:paraId="4FC76B83" w14:textId="77777777" w:rsidR="0038350D" w:rsidRPr="0038350D" w:rsidRDefault="0038350D" w:rsidP="0038350D">
            <w:pPr>
              <w:textAlignment w:val="baseline"/>
              <w:rPr>
                <w:rFonts w:ascii="Verdana" w:eastAsia="Times New Roman" w:hAnsi="Verdana" w:cs="Segoe UI"/>
                <w:sz w:val="16"/>
                <w:szCs w:val="16"/>
                <w:lang w:eastAsia="es-ES_tradnl"/>
              </w:rPr>
            </w:pPr>
            <w:r w:rsidRPr="0038350D">
              <w:rPr>
                <w:rFonts w:ascii="Verdana" w:eastAsia="Times New Roman" w:hAnsi="Verdana" w:cs="Segoe UI"/>
                <w:sz w:val="16"/>
                <w:szCs w:val="16"/>
                <w:lang w:eastAsia="es-ES_tradnl"/>
              </w:rPr>
              <w:t>Martha Alicia Romero Vargas</w:t>
            </w:r>
          </w:p>
          <w:p w14:paraId="30746C7D" w14:textId="77777777" w:rsidR="0038350D" w:rsidRPr="0038350D" w:rsidRDefault="0038350D" w:rsidP="0038350D">
            <w:pPr>
              <w:textAlignment w:val="baseline"/>
              <w:rPr>
                <w:rFonts w:ascii="Verdana" w:eastAsia="Times New Roman" w:hAnsi="Verdana" w:cs="Segoe UI"/>
                <w:sz w:val="16"/>
                <w:szCs w:val="16"/>
                <w:lang w:eastAsia="es-ES_tradnl"/>
              </w:rPr>
            </w:pPr>
            <w:r w:rsidRPr="0038350D">
              <w:rPr>
                <w:rFonts w:ascii="Verdana" w:eastAsia="Times New Roman" w:hAnsi="Verdana" w:cs="Arial"/>
                <w:sz w:val="16"/>
                <w:szCs w:val="16"/>
                <w:lang w:val="es-ES" w:eastAsia="es-ES_tradnl"/>
              </w:rPr>
              <w:t>Gestor T1-15 de la Subdirección de Gestión Contractual</w:t>
            </w:r>
            <w:r w:rsidRPr="0038350D">
              <w:rPr>
                <w:rFonts w:ascii="Verdana" w:eastAsia="Times New Roman" w:hAnsi="Verdana" w:cs="Arial"/>
                <w:sz w:val="16"/>
                <w:szCs w:val="16"/>
                <w:lang w:eastAsia="es-ES_tradnl"/>
              </w:rPr>
              <w:t> </w:t>
            </w:r>
          </w:p>
        </w:tc>
      </w:tr>
      <w:tr w:rsidR="0038350D" w:rsidRPr="0038350D" w14:paraId="1512453A" w14:textId="77777777" w:rsidTr="000D4DF3">
        <w:trPr>
          <w:trHeight w:val="300"/>
        </w:trPr>
        <w:tc>
          <w:tcPr>
            <w:tcW w:w="893" w:type="dxa"/>
            <w:vAlign w:val="center"/>
          </w:tcPr>
          <w:p w14:paraId="364E72E4" w14:textId="77777777" w:rsidR="0038350D" w:rsidRPr="0038350D" w:rsidRDefault="0038350D" w:rsidP="0038350D">
            <w:pPr>
              <w:rPr>
                <w:rFonts w:ascii="Verdana" w:eastAsia="Calibri" w:hAnsi="Verdana" w:cs="Arial"/>
                <w:sz w:val="16"/>
                <w:szCs w:val="16"/>
                <w:lang w:val="es-ES" w:eastAsia="es-ES"/>
              </w:rPr>
            </w:pPr>
            <w:r w:rsidRPr="0038350D">
              <w:rPr>
                <w:rFonts w:ascii="Verdana" w:eastAsia="Calibri" w:hAnsi="Verdana" w:cs="Arial"/>
                <w:sz w:val="16"/>
                <w:szCs w:val="16"/>
                <w:lang w:val="es-ES" w:eastAsia="es-ES"/>
              </w:rPr>
              <w:t>Aprobó:</w:t>
            </w:r>
          </w:p>
        </w:tc>
        <w:tc>
          <w:tcPr>
            <w:tcW w:w="5628" w:type="dxa"/>
            <w:tcBorders>
              <w:top w:val="dotted" w:sz="4" w:space="0" w:color="7F7F7F"/>
              <w:left w:val="nil"/>
              <w:bottom w:val="dotted" w:sz="4" w:space="0" w:color="7F7F7F"/>
              <w:right w:val="nil"/>
            </w:tcBorders>
            <w:vAlign w:val="center"/>
          </w:tcPr>
          <w:p w14:paraId="7A9A70C3" w14:textId="77777777" w:rsidR="0038350D" w:rsidRPr="0038350D" w:rsidRDefault="0038350D" w:rsidP="0038350D">
            <w:pPr>
              <w:rPr>
                <w:rFonts w:ascii="Verdana" w:eastAsia="Calibri" w:hAnsi="Verdana" w:cs="Arial"/>
                <w:sz w:val="16"/>
                <w:szCs w:val="16"/>
                <w:lang w:val="pt-BR" w:eastAsia="es-ES"/>
              </w:rPr>
            </w:pPr>
            <w:r w:rsidRPr="0038350D">
              <w:rPr>
                <w:rFonts w:ascii="Verdana" w:eastAsia="Calibri" w:hAnsi="Verdana" w:cs="Arial"/>
                <w:sz w:val="16"/>
                <w:szCs w:val="16"/>
                <w:lang w:val="pt-BR" w:eastAsia="es-ES"/>
              </w:rPr>
              <w:t>Carolina Quintero Gacharná</w:t>
            </w:r>
          </w:p>
          <w:p w14:paraId="11E4E42D" w14:textId="77777777" w:rsidR="0038350D" w:rsidRPr="0038350D" w:rsidRDefault="0038350D" w:rsidP="0038350D">
            <w:pPr>
              <w:rPr>
                <w:rFonts w:ascii="Verdana" w:eastAsia="Calibri" w:hAnsi="Verdana" w:cs="Arial"/>
                <w:sz w:val="16"/>
                <w:szCs w:val="16"/>
                <w:lang w:val="pt-BR" w:eastAsia="es-ES"/>
              </w:rPr>
            </w:pPr>
            <w:r w:rsidRPr="0038350D">
              <w:rPr>
                <w:rFonts w:ascii="Verdana" w:eastAsia="Calibri" w:hAnsi="Verdana" w:cs="Arial"/>
                <w:sz w:val="16"/>
                <w:szCs w:val="16"/>
                <w:lang w:eastAsia="es-ES"/>
              </w:rPr>
              <w:t>Subdirectora</w:t>
            </w:r>
            <w:r w:rsidRPr="0038350D">
              <w:rPr>
                <w:rFonts w:ascii="Verdana" w:eastAsia="Calibri" w:hAnsi="Verdana" w:cs="Arial"/>
                <w:sz w:val="16"/>
                <w:szCs w:val="16"/>
                <w:lang w:val="pt-BR" w:eastAsia="es-ES"/>
              </w:rPr>
              <w:t xml:space="preserve"> de Gestión Contratual ANCP – CCE</w:t>
            </w:r>
          </w:p>
        </w:tc>
      </w:tr>
      <w:bookmarkEnd w:id="0"/>
    </w:tbl>
    <w:p w14:paraId="0465BA6D" w14:textId="77777777" w:rsidR="00E245AB" w:rsidRPr="0044528D" w:rsidRDefault="00E245AB" w:rsidP="00E245AB">
      <w:pPr>
        <w:spacing w:after="0"/>
        <w:rPr>
          <w:rFonts w:ascii="Verdana" w:hAnsi="Verdana"/>
        </w:rPr>
      </w:pPr>
    </w:p>
    <w:sectPr w:rsidR="00E245AB" w:rsidRPr="0044528D" w:rsidSect="007C0C0F">
      <w:headerReference w:type="default" r:id="rId18"/>
      <w:footerReference w:type="default" r:id="rId1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993E7" w14:textId="77777777" w:rsidR="000C5DE3" w:rsidRDefault="000C5DE3" w:rsidP="004A1847">
      <w:pPr>
        <w:spacing w:after="0" w:line="240" w:lineRule="auto"/>
      </w:pPr>
      <w:r>
        <w:separator/>
      </w:r>
    </w:p>
  </w:endnote>
  <w:endnote w:type="continuationSeparator" w:id="0">
    <w:p w14:paraId="7DEDF7DF" w14:textId="77777777" w:rsidR="000C5DE3" w:rsidRDefault="000C5DE3"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100FD" w14:textId="77777777" w:rsidR="000C5DE3" w:rsidRDefault="000C5DE3" w:rsidP="004A1847">
      <w:pPr>
        <w:spacing w:after="0" w:line="240" w:lineRule="auto"/>
      </w:pPr>
      <w:r>
        <w:separator/>
      </w:r>
    </w:p>
  </w:footnote>
  <w:footnote w:type="continuationSeparator" w:id="0">
    <w:p w14:paraId="32605252" w14:textId="77777777" w:rsidR="000C5DE3" w:rsidRDefault="000C5DE3" w:rsidP="004A1847">
      <w:pPr>
        <w:spacing w:after="0" w:line="240" w:lineRule="auto"/>
      </w:pPr>
      <w:r>
        <w:continuationSeparator/>
      </w:r>
    </w:p>
  </w:footnote>
  <w:footnote w:id="1">
    <w:p w14:paraId="653359E0" w14:textId="77777777" w:rsidR="0038350D" w:rsidRPr="0088290C" w:rsidRDefault="0038350D" w:rsidP="0038350D">
      <w:pPr>
        <w:pStyle w:val="Textonotapie"/>
        <w:ind w:firstLine="708"/>
        <w:jc w:val="both"/>
        <w:rPr>
          <w:rFonts w:ascii="Verdana" w:hAnsi="Verdana" w:cs="Arial"/>
          <w:color w:val="000000"/>
          <w:sz w:val="18"/>
          <w:szCs w:val="18"/>
        </w:rPr>
      </w:pPr>
      <w:r w:rsidRPr="0088290C">
        <w:rPr>
          <w:rStyle w:val="Refdenotaalpie"/>
          <w:rFonts w:ascii="Verdana" w:hAnsi="Verdana" w:cs="Arial"/>
          <w:sz w:val="18"/>
          <w:szCs w:val="18"/>
        </w:rPr>
        <w:footnoteRef/>
      </w:r>
      <w:r w:rsidRPr="0088290C">
        <w:rPr>
          <w:rFonts w:ascii="Verdana" w:hAnsi="Verdana" w:cs="Arial"/>
          <w:sz w:val="18"/>
          <w:szCs w:val="18"/>
        </w:rPr>
        <w:t xml:space="preserve"> Texto tomado de la ley sancionada y publicada en la página web </w:t>
      </w:r>
      <w:hyperlink r:id="rId1" w:history="1">
        <w:r w:rsidRPr="0088290C">
          <w:rPr>
            <w:rStyle w:val="Hipervnculo"/>
            <w:rFonts w:ascii="Verdana" w:hAnsi="Verdana" w:cs="Arial"/>
            <w:sz w:val="18"/>
            <w:szCs w:val="18"/>
          </w:rPr>
          <w:t>https://www.suin-juriscol.gov.co/viewDocument.asp?ruta=Leyes/30043742</w:t>
        </w:r>
      </w:hyperlink>
      <w:r w:rsidRPr="0088290C">
        <w:rPr>
          <w:rFonts w:ascii="Verdana" w:hAnsi="Verdana" w:cs="Arial"/>
          <w:sz w:val="18"/>
          <w:szCs w:val="18"/>
        </w:rPr>
        <w:t xml:space="preserve"> </w:t>
      </w:r>
    </w:p>
  </w:footnote>
  <w:footnote w:id="2">
    <w:p w14:paraId="7E0BDFFB" w14:textId="77777777" w:rsidR="0038350D" w:rsidRPr="0088290C" w:rsidRDefault="0038350D" w:rsidP="0038350D">
      <w:pPr>
        <w:pStyle w:val="Textonotapie"/>
        <w:ind w:firstLine="709"/>
        <w:jc w:val="both"/>
        <w:rPr>
          <w:rFonts w:ascii="Verdana" w:hAnsi="Verdana" w:cs="Arial"/>
          <w:sz w:val="18"/>
          <w:szCs w:val="18"/>
          <w:lang w:val="es-CO"/>
        </w:rPr>
      </w:pPr>
      <w:r w:rsidRPr="0088290C">
        <w:rPr>
          <w:rStyle w:val="Refdenotaalpie"/>
          <w:rFonts w:ascii="Verdana" w:hAnsi="Verdana" w:cs="Arial"/>
          <w:sz w:val="18"/>
          <w:szCs w:val="18"/>
        </w:rPr>
        <w:footnoteRef/>
      </w:r>
      <w:r w:rsidRPr="0088290C">
        <w:rPr>
          <w:rFonts w:ascii="Verdana" w:hAnsi="Verdana" w:cs="Arial"/>
          <w:sz w:val="18"/>
          <w:szCs w:val="18"/>
        </w:rPr>
        <w:t xml:space="preserve"> </w:t>
      </w:r>
      <w:bookmarkStart w:id="1" w:name="7"/>
      <w:r w:rsidRPr="0088290C">
        <w:rPr>
          <w:rFonts w:ascii="Verdana" w:eastAsia="Calibri" w:hAnsi="Verdana" w:cs="Arial"/>
          <w:color w:val="000000"/>
          <w:sz w:val="18"/>
          <w:szCs w:val="18"/>
          <w:lang w:val="es-ES_tradnl"/>
        </w:rPr>
        <w:t>“</w:t>
      </w:r>
      <w:r w:rsidRPr="0088290C">
        <w:rPr>
          <w:rFonts w:ascii="Verdana" w:hAnsi="Verdana" w:cs="Arial"/>
          <w:sz w:val="18"/>
          <w:szCs w:val="18"/>
          <w:lang w:val="es-CO"/>
        </w:rPr>
        <w:t>Artículo 7. Organismos de la Acción Comunal.</w:t>
      </w:r>
      <w:bookmarkEnd w:id="1"/>
    </w:p>
    <w:p w14:paraId="289C98D2" w14:textId="77777777" w:rsidR="0038350D" w:rsidRPr="0088290C" w:rsidRDefault="0038350D" w:rsidP="0038350D">
      <w:pPr>
        <w:pStyle w:val="Textonotapie"/>
        <w:ind w:firstLine="709"/>
        <w:jc w:val="both"/>
        <w:rPr>
          <w:rFonts w:ascii="Verdana" w:hAnsi="Verdana" w:cs="Arial"/>
          <w:sz w:val="18"/>
          <w:szCs w:val="18"/>
          <w:lang w:val="es-CO"/>
        </w:rPr>
      </w:pPr>
      <w:r w:rsidRPr="0088290C">
        <w:rPr>
          <w:rFonts w:ascii="Verdana" w:hAnsi="Verdana" w:cs="Arial"/>
          <w:sz w:val="18"/>
          <w:szCs w:val="18"/>
          <w:lang w:val="es-CO"/>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1A9F74DA" w14:textId="77777777" w:rsidR="0038350D" w:rsidRPr="0088290C" w:rsidRDefault="0038350D" w:rsidP="0038350D">
      <w:pPr>
        <w:pStyle w:val="Textonotapie"/>
        <w:ind w:firstLine="709"/>
        <w:jc w:val="both"/>
        <w:rPr>
          <w:rFonts w:ascii="Verdana" w:hAnsi="Verdana" w:cs="Arial"/>
          <w:sz w:val="18"/>
          <w:szCs w:val="18"/>
          <w:lang w:val="es-CO"/>
        </w:rPr>
      </w:pPr>
      <w:r w:rsidRPr="0088290C">
        <w:rPr>
          <w:rFonts w:ascii="Verdana" w:hAnsi="Verdana" w:cs="Arial"/>
          <w:sz w:val="18"/>
          <w:szCs w:val="18"/>
          <w:lang w:val="es-CO"/>
        </w:rPr>
        <w:t>b) La junta de vivienda comunal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14:paraId="72528A63" w14:textId="77777777" w:rsidR="0038350D" w:rsidRPr="0088290C" w:rsidRDefault="0038350D" w:rsidP="0038350D">
      <w:pPr>
        <w:pStyle w:val="Textonotapie"/>
        <w:ind w:firstLine="709"/>
        <w:jc w:val="both"/>
        <w:rPr>
          <w:rFonts w:ascii="Verdana" w:hAnsi="Verdana" w:cs="Arial"/>
          <w:sz w:val="18"/>
          <w:szCs w:val="18"/>
          <w:lang w:val="es-CO"/>
        </w:rPr>
      </w:pPr>
      <w:r w:rsidRPr="0088290C">
        <w:rPr>
          <w:rFonts w:ascii="Verdana" w:hAnsi="Verdana" w:cs="Arial"/>
          <w:sz w:val="18"/>
          <w:szCs w:val="18"/>
          <w:lang w:val="es-CO"/>
        </w:rPr>
        <w:t>c) Es organismo de acción comunal de segundo grado la asociación de juntas de acción comunal. Tienen la misma naturaleza jurídica de las juntas de acción comunal y se constituye con los organismos de primer grado fundadores y los que posteriormente se afilien;</w:t>
      </w:r>
    </w:p>
    <w:p w14:paraId="6393E4D5" w14:textId="77777777" w:rsidR="0038350D" w:rsidRPr="0088290C" w:rsidRDefault="0038350D" w:rsidP="0038350D">
      <w:pPr>
        <w:pStyle w:val="Textonotapie"/>
        <w:ind w:firstLine="709"/>
        <w:jc w:val="both"/>
        <w:rPr>
          <w:rFonts w:ascii="Verdana" w:hAnsi="Verdana" w:cs="Arial"/>
          <w:sz w:val="18"/>
          <w:szCs w:val="18"/>
          <w:lang w:val="es-CO"/>
        </w:rPr>
      </w:pPr>
      <w:r w:rsidRPr="0088290C">
        <w:rPr>
          <w:rFonts w:ascii="Verdana" w:hAnsi="Verdana" w:cs="Arial"/>
          <w:sz w:val="18"/>
          <w:szCs w:val="18"/>
          <w:lang w:val="es-CO"/>
        </w:rPr>
        <w:t>d) Es organismo de acción comunal de tercer grado la federación de acción comunal, tiene la misma naturaleza jurídica de las juntas de acción comunal y se constituye con los organismos de acción comunal de segundo grado fundadores y que posteriormente se afilien;</w:t>
      </w:r>
    </w:p>
    <w:p w14:paraId="3BBEBCBC" w14:textId="77777777" w:rsidR="0038350D" w:rsidRPr="0088290C" w:rsidRDefault="0038350D" w:rsidP="0038350D">
      <w:pPr>
        <w:pStyle w:val="Textonotapie"/>
        <w:ind w:firstLine="709"/>
        <w:jc w:val="both"/>
        <w:rPr>
          <w:rFonts w:ascii="Verdana" w:hAnsi="Verdana" w:cs="Arial"/>
          <w:sz w:val="18"/>
          <w:szCs w:val="18"/>
          <w:lang w:val="es-CO"/>
        </w:rPr>
      </w:pPr>
      <w:r w:rsidRPr="0088290C">
        <w:rPr>
          <w:rFonts w:ascii="Verdana" w:hAnsi="Verdana" w:cs="Arial"/>
          <w:sz w:val="18"/>
          <w:szCs w:val="18"/>
          <w:lang w:val="es-CO"/>
        </w:rPr>
        <w:t>e)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14:paraId="1F5B4DB8" w14:textId="77777777" w:rsidR="0038350D" w:rsidRPr="0088290C" w:rsidRDefault="0038350D" w:rsidP="0038350D">
      <w:pPr>
        <w:pStyle w:val="Textonotapie"/>
        <w:ind w:firstLine="709"/>
        <w:jc w:val="both"/>
        <w:rPr>
          <w:rFonts w:ascii="Verdana" w:hAnsi="Verdana" w:cs="Arial"/>
          <w:sz w:val="18"/>
          <w:szCs w:val="18"/>
          <w:lang w:val="es-CO"/>
        </w:rPr>
      </w:pPr>
      <w:r w:rsidRPr="0088290C">
        <w:rPr>
          <w:rFonts w:ascii="Verdana" w:hAnsi="Verdana" w:cs="Arial"/>
          <w:sz w:val="18"/>
          <w:szCs w:val="18"/>
          <w:lang w:val="es-CO"/>
        </w:rPr>
        <w:t>PARÁGRAFO 1o. Cada organismo de acción comunal, se dará su propio reglamento conforme al marco brindado por esta ley enunciado en el artículo 1 y las normas que le sucedan.</w:t>
      </w:r>
    </w:p>
    <w:p w14:paraId="0CC14205" w14:textId="77777777" w:rsidR="0038350D" w:rsidRPr="0088290C" w:rsidRDefault="0038350D" w:rsidP="0038350D">
      <w:pPr>
        <w:pStyle w:val="Textonotapie"/>
        <w:ind w:firstLine="709"/>
        <w:jc w:val="both"/>
        <w:rPr>
          <w:rFonts w:ascii="Verdana" w:hAnsi="Verdana" w:cs="Arial"/>
          <w:sz w:val="18"/>
          <w:szCs w:val="18"/>
          <w:lang w:val="es-CO"/>
        </w:rPr>
      </w:pPr>
      <w:r w:rsidRPr="0088290C">
        <w:rPr>
          <w:rFonts w:ascii="Verdana" w:hAnsi="Verdana" w:cs="Arial"/>
          <w:sz w:val="18"/>
          <w:szCs w:val="18"/>
          <w:lang w:val="es-CO"/>
        </w:rPr>
        <w:t>PARÁGRAFO 2o. Dentro del año siguiente a la expedición de la presente Ley en concertación con la organización social de la Acción Comunal, el Gobierno nacional expedirá una reglamentación para las Juntas de Vivienda Comunal</w:t>
      </w:r>
      <w:r w:rsidRPr="0088290C">
        <w:rPr>
          <w:rFonts w:ascii="Verdana" w:eastAsia="Calibri" w:hAnsi="Verdana" w:cs="Arial"/>
          <w:color w:val="000000"/>
          <w:sz w:val="18"/>
          <w:szCs w:val="18"/>
          <w:lang w:val="es-ES_tradnl"/>
        </w:rPr>
        <w:t>”.</w:t>
      </w:r>
    </w:p>
    <w:p w14:paraId="6D0E79CE" w14:textId="77777777" w:rsidR="0038350D" w:rsidRPr="0088290C" w:rsidRDefault="0038350D" w:rsidP="0038350D">
      <w:pPr>
        <w:pStyle w:val="Textonotapie"/>
        <w:ind w:firstLine="709"/>
        <w:jc w:val="both"/>
        <w:rPr>
          <w:rFonts w:ascii="Verdana" w:hAnsi="Verdana" w:cs="Arial"/>
          <w:sz w:val="18"/>
          <w:szCs w:val="18"/>
          <w:lang w:val="es-CO"/>
        </w:rPr>
      </w:pPr>
    </w:p>
  </w:footnote>
  <w:footnote w:id="3">
    <w:p w14:paraId="5F63B252" w14:textId="77777777" w:rsidR="0038350D" w:rsidRPr="0088290C" w:rsidRDefault="0038350D" w:rsidP="0038350D">
      <w:pPr>
        <w:pStyle w:val="Textonotapie"/>
        <w:ind w:firstLine="708"/>
        <w:jc w:val="both"/>
        <w:rPr>
          <w:rFonts w:ascii="Verdana" w:hAnsi="Verdana" w:cs="Arial"/>
          <w:sz w:val="18"/>
          <w:szCs w:val="18"/>
          <w:lang w:val="es-CO"/>
        </w:rPr>
      </w:pPr>
      <w:r w:rsidRPr="0088290C">
        <w:rPr>
          <w:rStyle w:val="Refdenotaalpie"/>
          <w:rFonts w:ascii="Verdana" w:hAnsi="Verdana" w:cs="Arial"/>
          <w:sz w:val="18"/>
          <w:szCs w:val="18"/>
        </w:rPr>
        <w:footnoteRef/>
      </w:r>
      <w:r w:rsidRPr="0088290C">
        <w:rPr>
          <w:rFonts w:ascii="Verdana" w:hAnsi="Verdana" w:cs="Arial"/>
          <w:sz w:val="18"/>
          <w:szCs w:val="18"/>
        </w:rPr>
        <w:t xml:space="preserve"> El artículo citado dispone que “</w:t>
      </w:r>
      <w:r w:rsidRPr="0088290C">
        <w:rPr>
          <w:rFonts w:ascii="Verdana" w:hAnsi="Verdana" w:cs="Arial"/>
          <w:sz w:val="18"/>
          <w:szCs w:val="18"/>
          <w:lang w:val="es-CO"/>
        </w:rPr>
        <w:t>Los organismos de acción comunal a que se refiere esta ley, formarán una persona distinta de sus miembros individualmente considerados, a partir de su registro ante la entidad que ejerce su inspección, vigilancia y control.</w:t>
      </w:r>
    </w:p>
    <w:p w14:paraId="0EBCCF94" w14:textId="77777777" w:rsidR="0038350D" w:rsidRPr="0088290C" w:rsidRDefault="0038350D" w:rsidP="0038350D">
      <w:pPr>
        <w:pStyle w:val="Textonotapie"/>
        <w:ind w:firstLine="708"/>
        <w:jc w:val="both"/>
        <w:rPr>
          <w:rFonts w:ascii="Verdana" w:hAnsi="Verdana" w:cs="Arial"/>
          <w:sz w:val="18"/>
          <w:szCs w:val="18"/>
        </w:rPr>
      </w:pPr>
      <w:r w:rsidRPr="0088290C">
        <w:rPr>
          <w:rFonts w:ascii="Verdana" w:hAnsi="Verdana" w:cs="Arial"/>
          <w:sz w:val="18"/>
          <w:szCs w:val="18"/>
        </w:rPr>
        <w:t>Sus estatutos y sus reformas, los nombramientos y elección de dignatarios, los libros y la disolución y liquidación de las personas jurídicas de que trata esta ley, se inscribirán ante las entidades que ejercen su inspección, vigilancia y control.</w:t>
      </w:r>
    </w:p>
    <w:p w14:paraId="7C7427CB" w14:textId="77777777" w:rsidR="0038350D" w:rsidRPr="0088290C" w:rsidRDefault="0038350D" w:rsidP="0038350D">
      <w:pPr>
        <w:pStyle w:val="Textonotapie"/>
        <w:ind w:firstLine="708"/>
        <w:jc w:val="both"/>
        <w:rPr>
          <w:rFonts w:ascii="Verdana" w:hAnsi="Verdana" w:cs="Arial"/>
          <w:sz w:val="18"/>
          <w:szCs w:val="18"/>
        </w:rPr>
      </w:pPr>
      <w:r w:rsidRPr="0088290C">
        <w:rPr>
          <w:rFonts w:ascii="Verdana" w:hAnsi="Verdana" w:cs="Arial"/>
          <w:sz w:val="18"/>
          <w:szCs w:val="18"/>
        </w:rPr>
        <w:t>La existencia y representación legal de las personas jurídicas a que se refiere esta ley se aprobarán con la certificación expedida por la entidad competente para la realización del registro”.</w:t>
      </w:r>
    </w:p>
    <w:p w14:paraId="0F279E72" w14:textId="77777777" w:rsidR="0038350D" w:rsidRPr="0088290C" w:rsidRDefault="0038350D" w:rsidP="0038350D">
      <w:pPr>
        <w:pStyle w:val="Textonotapie"/>
        <w:ind w:firstLine="708"/>
        <w:jc w:val="both"/>
        <w:rPr>
          <w:rFonts w:ascii="Verdana" w:hAnsi="Verdana" w:cs="Arial"/>
          <w:sz w:val="18"/>
          <w:szCs w:val="18"/>
        </w:rPr>
      </w:pPr>
    </w:p>
    <w:p w14:paraId="7DF62D17" w14:textId="77777777" w:rsidR="0038350D" w:rsidRPr="0088290C" w:rsidRDefault="0038350D" w:rsidP="0038350D">
      <w:pPr>
        <w:pStyle w:val="Textonotapie"/>
        <w:ind w:firstLine="708"/>
        <w:jc w:val="both"/>
        <w:rPr>
          <w:rFonts w:ascii="Verdana" w:hAnsi="Verdana" w:cs="Arial"/>
          <w:sz w:val="18"/>
          <w:szCs w:val="18"/>
          <w:lang w:val="es-CO"/>
        </w:rPr>
      </w:pPr>
      <w:r w:rsidRPr="0088290C">
        <w:rPr>
          <w:rFonts w:ascii="Verdana" w:hAnsi="Verdana" w:cs="Arial"/>
          <w:sz w:val="18"/>
          <w:szCs w:val="18"/>
        </w:rPr>
        <w:t>Dicha norma debe entenderse en concordancia con el artículo 74 de la Ley 2166 de 2021, pues también prescribe lo siguiente: “</w:t>
      </w:r>
      <w:r w:rsidRPr="0088290C">
        <w:rPr>
          <w:rFonts w:ascii="Verdana" w:hAnsi="Verdana" w:cs="Arial"/>
          <w:sz w:val="18"/>
          <w:szCs w:val="18"/>
          <w:lang w:val="es-CO"/>
        </w:rPr>
        <w:t>Existen dos niveles de autoridades que ejercen vigilancia, inspección y control sobre los organismos comunales, de acuerdo al grado al que pertenezcan:</w:t>
      </w:r>
    </w:p>
    <w:p w14:paraId="682CB59A" w14:textId="77777777" w:rsidR="0038350D" w:rsidRPr="0088290C" w:rsidRDefault="0038350D" w:rsidP="0038350D">
      <w:pPr>
        <w:pStyle w:val="Textonotapie"/>
        <w:ind w:firstLine="708"/>
        <w:jc w:val="both"/>
        <w:rPr>
          <w:rFonts w:ascii="Verdana" w:hAnsi="Verdana" w:cs="Arial"/>
          <w:sz w:val="18"/>
          <w:szCs w:val="18"/>
        </w:rPr>
      </w:pPr>
      <w:r w:rsidRPr="0088290C">
        <w:rPr>
          <w:rFonts w:ascii="Verdana" w:hAnsi="Verdana" w:cs="Arial"/>
          <w:sz w:val="18"/>
          <w:szCs w:val="18"/>
        </w:rPr>
        <w:t>a) Primer nivel: lo ejerce Ministerio del Interior, sobre los organismos comunales de tercer y cuarto grado.</w:t>
      </w:r>
    </w:p>
    <w:p w14:paraId="163FC4AB" w14:textId="77777777" w:rsidR="0038350D" w:rsidRPr="0088290C" w:rsidRDefault="0038350D" w:rsidP="0038350D">
      <w:pPr>
        <w:pStyle w:val="Textonotapie"/>
        <w:ind w:firstLine="708"/>
        <w:jc w:val="both"/>
        <w:rPr>
          <w:rFonts w:ascii="Verdana" w:hAnsi="Verdana" w:cs="Arial"/>
          <w:sz w:val="18"/>
          <w:szCs w:val="18"/>
        </w:rPr>
      </w:pPr>
      <w:r w:rsidRPr="0088290C">
        <w:rPr>
          <w:rFonts w:ascii="Verdana" w:hAnsi="Verdana" w:cs="Arial"/>
          <w:sz w:val="18"/>
          <w:szCs w:val="18"/>
        </w:rPr>
        <w:t>b) Segundo nivel: lo ejercen los Departamentos, Distritos y Municipios, a través de las dependencias a las que se le asignen dichas funciones sobre los organismos comunales de primer y segundo grado”.</w:t>
      </w:r>
    </w:p>
  </w:footnote>
  <w:footnote w:id="4">
    <w:p w14:paraId="276880EE" w14:textId="77777777" w:rsidR="0038350D" w:rsidRPr="0088290C" w:rsidRDefault="0038350D" w:rsidP="0038350D">
      <w:pPr>
        <w:pStyle w:val="Textonotapie"/>
        <w:ind w:firstLine="709"/>
        <w:jc w:val="both"/>
        <w:rPr>
          <w:rFonts w:ascii="Verdana" w:hAnsi="Verdana" w:cs="Arial"/>
          <w:sz w:val="18"/>
          <w:szCs w:val="18"/>
          <w:lang w:val="es-CO"/>
        </w:rPr>
      </w:pPr>
      <w:r w:rsidRPr="0088290C">
        <w:rPr>
          <w:rStyle w:val="Refdenotaalpie"/>
          <w:rFonts w:ascii="Verdana" w:hAnsi="Verdana" w:cs="Arial"/>
          <w:sz w:val="18"/>
          <w:szCs w:val="18"/>
        </w:rPr>
        <w:footnoteRef/>
      </w:r>
      <w:r w:rsidRPr="0088290C">
        <w:rPr>
          <w:rFonts w:ascii="Verdana" w:hAnsi="Verdana" w:cs="Arial"/>
          <w:sz w:val="18"/>
          <w:szCs w:val="18"/>
        </w:rPr>
        <w:t xml:space="preserve"> Esta resolución puede consultarse en la página web de la Agencia Nacional de Contratación Pública </w:t>
      </w:r>
      <w:r w:rsidRPr="0088290C">
        <w:rPr>
          <w:rFonts w:ascii="Verdana" w:eastAsia="Calibri" w:hAnsi="Verdana" w:cs="Arial"/>
          <w:sz w:val="18"/>
          <w:szCs w:val="18"/>
          <w:lang w:val="es-ES" w:eastAsia="es-ES"/>
        </w:rPr>
        <w:t xml:space="preserve">– Colombia Compra Eficiente en el siguiente enlace: </w:t>
      </w:r>
      <w:hyperlink r:id="rId2" w:history="1">
        <w:r w:rsidRPr="0088290C">
          <w:rPr>
            <w:rStyle w:val="Hipervnculo"/>
            <w:rFonts w:ascii="Verdana" w:eastAsia="Calibri" w:hAnsi="Verdana" w:cs="Arial"/>
            <w:sz w:val="18"/>
            <w:szCs w:val="18"/>
            <w:lang w:val="es-ES" w:eastAsia="es-ES"/>
          </w:rPr>
          <w:t>https://www.colombiacompra.gov.co/content/documento-tipo-para-la-contratacion-directa-de-convenios-solidarios-para-la-ejecucion-de</w:t>
        </w:r>
      </w:hyperlink>
      <w:r w:rsidRPr="0088290C">
        <w:rPr>
          <w:rFonts w:ascii="Verdana" w:eastAsia="Calibri" w:hAnsi="Verdana" w:cs="Arial"/>
          <w:sz w:val="18"/>
          <w:szCs w:val="18"/>
          <w:lang w:val="es-ES" w:eastAsia="es-ES"/>
        </w:rPr>
        <w:t xml:space="preserve"> </w:t>
      </w:r>
    </w:p>
  </w:footnote>
  <w:footnote w:id="5">
    <w:p w14:paraId="6F26F5C3" w14:textId="77777777" w:rsidR="0038350D" w:rsidRPr="0088290C" w:rsidRDefault="0038350D" w:rsidP="0038350D">
      <w:pPr>
        <w:pStyle w:val="Textonotapie"/>
        <w:ind w:firstLine="709"/>
        <w:jc w:val="both"/>
        <w:rPr>
          <w:rFonts w:ascii="Verdana" w:hAnsi="Verdana" w:cs="Arial"/>
          <w:sz w:val="18"/>
          <w:szCs w:val="18"/>
          <w:lang w:val="es-CO"/>
        </w:rPr>
      </w:pPr>
      <w:r w:rsidRPr="0088290C">
        <w:rPr>
          <w:rStyle w:val="Refdenotaalpie"/>
          <w:rFonts w:ascii="Verdana" w:hAnsi="Verdana" w:cs="Arial"/>
          <w:sz w:val="18"/>
          <w:szCs w:val="18"/>
        </w:rPr>
        <w:footnoteRef/>
      </w:r>
      <w:r w:rsidRPr="0088290C">
        <w:rPr>
          <w:rFonts w:ascii="Verdana" w:hAnsi="Verdana" w:cs="Arial"/>
          <w:sz w:val="18"/>
          <w:szCs w:val="18"/>
        </w:rPr>
        <w:t xml:space="preserve"> En relación con el artículo 2. “Desarrollo e implementación de los documentos tipo” contenido en la Resolución 358 del 30 de junio de 2023, debe aclararse que respecto a la palabra subrayada “[…] la ejecución de obras hasta el </w:t>
      </w:r>
      <w:r w:rsidRPr="0088290C">
        <w:rPr>
          <w:rFonts w:ascii="Verdana" w:hAnsi="Verdana" w:cs="Arial"/>
          <w:i/>
          <w:iCs/>
          <w:sz w:val="18"/>
          <w:szCs w:val="18"/>
          <w:u w:val="single"/>
        </w:rPr>
        <w:t>momento</w:t>
      </w:r>
      <w:r w:rsidRPr="0088290C">
        <w:rPr>
          <w:rFonts w:ascii="Verdana" w:hAnsi="Verdana" w:cs="Arial"/>
          <w:sz w:val="18"/>
          <w:szCs w:val="18"/>
        </w:rPr>
        <w:t xml:space="preserve"> de la menor cuantía”, se cometió una impresión en la digitación, y esta palabra debe entenderse como </w:t>
      </w:r>
      <w:r w:rsidRPr="0088290C">
        <w:rPr>
          <w:rFonts w:ascii="Verdana" w:hAnsi="Verdana" w:cs="Arial"/>
          <w:i/>
          <w:iCs/>
          <w:sz w:val="18"/>
          <w:szCs w:val="18"/>
          <w:u w:val="single"/>
        </w:rPr>
        <w:t>monto</w:t>
      </w:r>
      <w:r w:rsidRPr="0088290C">
        <w:rPr>
          <w:rFonts w:ascii="Verdana" w:hAnsi="Verdana" w:cs="Arial"/>
          <w:sz w:val="18"/>
          <w:szCs w:val="18"/>
        </w:rPr>
        <w:t xml:space="preserve">. </w:t>
      </w:r>
    </w:p>
  </w:footnote>
  <w:footnote w:id="6">
    <w:p w14:paraId="44AF28BC" w14:textId="77777777" w:rsidR="0038350D" w:rsidRPr="0088290C" w:rsidRDefault="0038350D" w:rsidP="0038350D">
      <w:pPr>
        <w:pStyle w:val="Textonotapie"/>
        <w:ind w:firstLine="709"/>
        <w:jc w:val="both"/>
        <w:rPr>
          <w:rFonts w:ascii="Verdana" w:hAnsi="Verdana" w:cs="Arial"/>
          <w:b/>
          <w:bCs/>
          <w:sz w:val="18"/>
          <w:szCs w:val="18"/>
          <w:lang w:val="es-CO"/>
        </w:rPr>
      </w:pPr>
      <w:r w:rsidRPr="0088290C">
        <w:rPr>
          <w:rStyle w:val="Refdenotaalpie"/>
          <w:rFonts w:ascii="Verdana" w:hAnsi="Verdana" w:cs="Arial"/>
          <w:b/>
          <w:bCs/>
          <w:sz w:val="18"/>
          <w:szCs w:val="18"/>
        </w:rPr>
        <w:footnoteRef/>
      </w:r>
      <w:r w:rsidRPr="0088290C">
        <w:rPr>
          <w:rFonts w:ascii="Verdana" w:hAnsi="Verdana" w:cs="Arial"/>
          <w:b/>
          <w:bCs/>
          <w:sz w:val="18"/>
          <w:szCs w:val="18"/>
        </w:rPr>
        <w:t xml:space="preserve"> “</w:t>
      </w:r>
      <w:r w:rsidRPr="0088290C">
        <w:rPr>
          <w:rStyle w:val="Textoennegrita"/>
          <w:rFonts w:ascii="Verdana" w:hAnsi="Verdana" w:cs="Arial"/>
          <w:sz w:val="18"/>
          <w:szCs w:val="18"/>
          <w:shd w:val="clear" w:color="auto" w:fill="FFFFFF"/>
        </w:rPr>
        <w:t>Por la cual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y se dictan otras disposiciones”.</w:t>
      </w:r>
    </w:p>
  </w:footnote>
  <w:footnote w:id="7">
    <w:p w14:paraId="0EBA878C" w14:textId="77777777" w:rsidR="0038350D" w:rsidRPr="0088290C" w:rsidRDefault="0038350D" w:rsidP="0038350D">
      <w:pPr>
        <w:pStyle w:val="Textonotapie"/>
        <w:ind w:firstLine="709"/>
        <w:jc w:val="both"/>
        <w:rPr>
          <w:rFonts w:ascii="Verdana" w:hAnsi="Verdana" w:cs="Arial"/>
          <w:sz w:val="18"/>
          <w:szCs w:val="18"/>
          <w:lang w:val="es-CO"/>
        </w:rPr>
      </w:pPr>
      <w:r w:rsidRPr="0088290C">
        <w:rPr>
          <w:rStyle w:val="Refdenotaalpie"/>
          <w:rFonts w:ascii="Verdana" w:hAnsi="Verdana" w:cs="Arial"/>
          <w:sz w:val="18"/>
          <w:szCs w:val="18"/>
        </w:rPr>
        <w:footnoteRef/>
      </w:r>
      <w:r w:rsidRPr="0088290C">
        <w:rPr>
          <w:rFonts w:ascii="Verdana" w:hAnsi="Verdana" w:cs="Arial"/>
          <w:sz w:val="18"/>
          <w:szCs w:val="18"/>
        </w:rPr>
        <w:t xml:space="preserve"> “Por el cual se modifica y adiciona el Decreto 1082 de 2015, Único Reglamentario del Sector Administrativo de Planeación Nacional para promover el acceso al sistema de Compras Públicas de las Mipymes, las Cooperativas y demás entidades de la economía solidaria, se incorporan criterios sociales y ambientales en los Procesos de Contratación de las Entidades Estatales, se incluye el Título de emprendimiento comunal y se dictan otras disposiciones”.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48" type="#_x0000_t75" style="width:11.75pt;height:11.7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A74137A"/>
    <w:multiLevelType w:val="hybridMultilevel"/>
    <w:tmpl w:val="B010EF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5"/>
  </w:num>
  <w:num w:numId="8" w16cid:durableId="152644682">
    <w:abstractNumId w:val="13"/>
  </w:num>
  <w:num w:numId="9" w16cid:durableId="1317221377">
    <w:abstractNumId w:val="7"/>
  </w:num>
  <w:num w:numId="10" w16cid:durableId="1471245386">
    <w:abstractNumId w:val="12"/>
  </w:num>
  <w:num w:numId="11" w16cid:durableId="289172385">
    <w:abstractNumId w:val="8"/>
  </w:num>
  <w:num w:numId="12" w16cid:durableId="1470781324">
    <w:abstractNumId w:val="1"/>
  </w:num>
  <w:num w:numId="13" w16cid:durableId="1512908409">
    <w:abstractNumId w:val="3"/>
  </w:num>
  <w:num w:numId="14" w16cid:durableId="895897244">
    <w:abstractNumId w:val="15"/>
  </w:num>
  <w:num w:numId="15" w16cid:durableId="390349800">
    <w:abstractNumId w:val="11"/>
  </w:num>
  <w:num w:numId="16" w16cid:durableId="341274352">
    <w:abstractNumId w:val="0"/>
  </w:num>
  <w:num w:numId="17" w16cid:durableId="679089576">
    <w:abstractNumId w:val="9"/>
  </w:num>
  <w:num w:numId="18" w16cid:durableId="2959864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2ACF"/>
    <w:rsid w:val="00061B2A"/>
    <w:rsid w:val="00082362"/>
    <w:rsid w:val="000A683E"/>
    <w:rsid w:val="000B19B9"/>
    <w:rsid w:val="000C5DE3"/>
    <w:rsid w:val="000D0334"/>
    <w:rsid w:val="000F6486"/>
    <w:rsid w:val="00112B81"/>
    <w:rsid w:val="00125105"/>
    <w:rsid w:val="00127233"/>
    <w:rsid w:val="00132E32"/>
    <w:rsid w:val="001958D3"/>
    <w:rsid w:val="001C2BC3"/>
    <w:rsid w:val="001E4177"/>
    <w:rsid w:val="001F7DC6"/>
    <w:rsid w:val="002421BB"/>
    <w:rsid w:val="0025796E"/>
    <w:rsid w:val="002707A2"/>
    <w:rsid w:val="002951A0"/>
    <w:rsid w:val="002962BC"/>
    <w:rsid w:val="002A093D"/>
    <w:rsid w:val="002A0DD0"/>
    <w:rsid w:val="002A49AC"/>
    <w:rsid w:val="002A64FD"/>
    <w:rsid w:val="002B7F72"/>
    <w:rsid w:val="002C7A84"/>
    <w:rsid w:val="002E4FD9"/>
    <w:rsid w:val="002F17BE"/>
    <w:rsid w:val="00322A85"/>
    <w:rsid w:val="00324168"/>
    <w:rsid w:val="003448F4"/>
    <w:rsid w:val="00353506"/>
    <w:rsid w:val="00374F5E"/>
    <w:rsid w:val="00377E3E"/>
    <w:rsid w:val="0038350D"/>
    <w:rsid w:val="003A06E6"/>
    <w:rsid w:val="003A26D1"/>
    <w:rsid w:val="003A779E"/>
    <w:rsid w:val="003D0F4D"/>
    <w:rsid w:val="003D5B0D"/>
    <w:rsid w:val="003E0499"/>
    <w:rsid w:val="003F3941"/>
    <w:rsid w:val="00406575"/>
    <w:rsid w:val="0042722E"/>
    <w:rsid w:val="0044528D"/>
    <w:rsid w:val="004A1847"/>
    <w:rsid w:val="004A305D"/>
    <w:rsid w:val="004D1A14"/>
    <w:rsid w:val="004F21C4"/>
    <w:rsid w:val="004F685F"/>
    <w:rsid w:val="005566E8"/>
    <w:rsid w:val="00574867"/>
    <w:rsid w:val="00591460"/>
    <w:rsid w:val="00592628"/>
    <w:rsid w:val="005C3777"/>
    <w:rsid w:val="005C5CDC"/>
    <w:rsid w:val="005D1167"/>
    <w:rsid w:val="005D476C"/>
    <w:rsid w:val="00602A0F"/>
    <w:rsid w:val="00610812"/>
    <w:rsid w:val="006219F8"/>
    <w:rsid w:val="00650FF7"/>
    <w:rsid w:val="00665D70"/>
    <w:rsid w:val="00671DAC"/>
    <w:rsid w:val="006900D9"/>
    <w:rsid w:val="006D12F8"/>
    <w:rsid w:val="00706C16"/>
    <w:rsid w:val="00756841"/>
    <w:rsid w:val="007649AB"/>
    <w:rsid w:val="00771D0C"/>
    <w:rsid w:val="00772091"/>
    <w:rsid w:val="007833AC"/>
    <w:rsid w:val="007A12CB"/>
    <w:rsid w:val="007B1CED"/>
    <w:rsid w:val="007B268C"/>
    <w:rsid w:val="007B7171"/>
    <w:rsid w:val="007C0C0F"/>
    <w:rsid w:val="007C3DC2"/>
    <w:rsid w:val="007E5497"/>
    <w:rsid w:val="00806F5F"/>
    <w:rsid w:val="00820278"/>
    <w:rsid w:val="008843B6"/>
    <w:rsid w:val="00891928"/>
    <w:rsid w:val="008A446D"/>
    <w:rsid w:val="008D180B"/>
    <w:rsid w:val="008F0EA7"/>
    <w:rsid w:val="00923EEF"/>
    <w:rsid w:val="009419F9"/>
    <w:rsid w:val="00942B69"/>
    <w:rsid w:val="0095685E"/>
    <w:rsid w:val="00961B09"/>
    <w:rsid w:val="00965334"/>
    <w:rsid w:val="0097093E"/>
    <w:rsid w:val="009A0DFA"/>
    <w:rsid w:val="009A4E81"/>
    <w:rsid w:val="009B2D26"/>
    <w:rsid w:val="009C71FA"/>
    <w:rsid w:val="009C72E7"/>
    <w:rsid w:val="009D3058"/>
    <w:rsid w:val="009F3A13"/>
    <w:rsid w:val="00A122D3"/>
    <w:rsid w:val="00A17F13"/>
    <w:rsid w:val="00A20739"/>
    <w:rsid w:val="00A33C78"/>
    <w:rsid w:val="00A71807"/>
    <w:rsid w:val="00AB0ADB"/>
    <w:rsid w:val="00AF5091"/>
    <w:rsid w:val="00B01B1A"/>
    <w:rsid w:val="00B10382"/>
    <w:rsid w:val="00B72CD3"/>
    <w:rsid w:val="00B72FFF"/>
    <w:rsid w:val="00BC3D36"/>
    <w:rsid w:val="00BD7F72"/>
    <w:rsid w:val="00C04FB3"/>
    <w:rsid w:val="00C330EB"/>
    <w:rsid w:val="00C754BE"/>
    <w:rsid w:val="00C76B1C"/>
    <w:rsid w:val="00CB6357"/>
    <w:rsid w:val="00CC1B26"/>
    <w:rsid w:val="00CD6643"/>
    <w:rsid w:val="00D423A2"/>
    <w:rsid w:val="00D520D8"/>
    <w:rsid w:val="00D63AC2"/>
    <w:rsid w:val="00D7383B"/>
    <w:rsid w:val="00D76B42"/>
    <w:rsid w:val="00D77ACF"/>
    <w:rsid w:val="00DA231B"/>
    <w:rsid w:val="00DA23A0"/>
    <w:rsid w:val="00DC39FC"/>
    <w:rsid w:val="00DF5254"/>
    <w:rsid w:val="00E16408"/>
    <w:rsid w:val="00E20894"/>
    <w:rsid w:val="00E245AB"/>
    <w:rsid w:val="00E2764C"/>
    <w:rsid w:val="00E27F2E"/>
    <w:rsid w:val="00E413EA"/>
    <w:rsid w:val="00E50AFE"/>
    <w:rsid w:val="00E75C92"/>
    <w:rsid w:val="00E771DC"/>
    <w:rsid w:val="00E8772A"/>
    <w:rsid w:val="00E90F6B"/>
    <w:rsid w:val="00E92C27"/>
    <w:rsid w:val="00EA0E3D"/>
    <w:rsid w:val="00EC38A7"/>
    <w:rsid w:val="00EE1AA8"/>
    <w:rsid w:val="00F31EDC"/>
    <w:rsid w:val="00F420D8"/>
    <w:rsid w:val="00F462B3"/>
    <w:rsid w:val="00F5664F"/>
    <w:rsid w:val="00F666C4"/>
    <w:rsid w:val="00F76AFC"/>
    <w:rsid w:val="00FA47C0"/>
    <w:rsid w:val="00FA7739"/>
    <w:rsid w:val="00FB5DD1"/>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rsid w:val="0038350D"/>
    <w:pPr>
      <w:spacing w:line="240" w:lineRule="exact"/>
    </w:pPr>
    <w:rPr>
      <w:vertAlign w:val="superscript"/>
    </w:rPr>
  </w:style>
  <w:style w:type="character" w:styleId="Textoennegrita">
    <w:name w:val="Strong"/>
    <w:basedOn w:val="Fuentedeprrafopredeter"/>
    <w:uiPriority w:val="22"/>
    <w:qFormat/>
    <w:rsid w:val="003835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rmacionsgc@colombiacompra.gov.co"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olombiacompra.gov.co/sites/cce_public/files/files_2020/02._resolucion_358_de_2023_dt_-_convenios_solidarios.pdf"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colombiacompra.gov.co/sites/cce_public/files/files_2020/boletin_de_realtoria_iii.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rmacionsgc@colombiacompra.gov.co" TargetMode="External"/><Relationship Id="rId5" Type="http://schemas.openxmlformats.org/officeDocument/2006/relationships/styles" Target="styles.xml"/><Relationship Id="rId15" Type="http://schemas.openxmlformats.org/officeDocument/2006/relationships/hyperlink" Target="https://www.colombiacompra.gov.co/content/documento-tipo-para-la-contratacion-directa-de-convenios-solidarios-para-la-ejecucion-de"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mbiacompra.gov.co/sites/cce_public/files/files_2020/02._resolucion_358_de_2023_dt_-_convenios_solidarios.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content/documento-tipo-para-la-contratacion-directa-de-convenios-solidarios-para-la-ejecucion-de" TargetMode="External"/><Relationship Id="rId1" Type="http://schemas.openxmlformats.org/officeDocument/2006/relationships/hyperlink" Target="https://www.suin-juriscol.gov.co/viewDocument.asp?ruta=Leyes/3004374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016D79-E7B8-4D8B-A891-626181A30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618BE-28CB-4D69-955E-CDA788483BED}">
  <ds:schemaRefs>
    <ds:schemaRef ds:uri="http://schemas.microsoft.com/office/infopath/2007/PartnerControls"/>
    <ds:schemaRef ds:uri="http://schemas.microsoft.com/office/2006/documentManagement/types"/>
    <ds:schemaRef ds:uri="http://schemas.openxmlformats.org/package/2006/metadata/core-properties"/>
    <ds:schemaRef ds:uri="a6cb9e4b-f1d1-4245-83ec-6cad768d538a"/>
    <ds:schemaRef ds:uri="http://purl.org/dc/dcmitype/"/>
    <ds:schemaRef ds:uri="9d85dbaf-23eb-4e57-a637-93dcacc8b1a1"/>
    <ds:schemaRef ds:uri="http://purl.org/dc/elements/1.1/"/>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4378</Words>
  <Characters>24085</Characters>
  <Application>Microsoft Office Word</Application>
  <DocSecurity>0</DocSecurity>
  <Lines>200</Lines>
  <Paragraphs>56</Paragraphs>
  <ScaleCrop>false</ScaleCrop>
  <Company/>
  <LinksUpToDate>false</LinksUpToDate>
  <CharactersWithSpaces>28407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2023-01-10T21:18:00Z</cp:lastPrinted>
  <dcterms:created xsi:type="dcterms:W3CDTF">2024-10-10T15:50:00Z</dcterms:created>
  <dcterms:modified xsi:type="dcterms:W3CDTF">2024-10-10T15:50:00Z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