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D0678" w14:textId="77777777" w:rsidR="0050012F" w:rsidRPr="00FF772E" w:rsidRDefault="0050012F" w:rsidP="0050012F">
      <w:pPr>
        <w:spacing w:after="0"/>
        <w:rPr>
          <w:rFonts w:ascii="Verdana" w:hAnsi="Verdana"/>
        </w:rPr>
      </w:pPr>
      <w:bookmarkStart w:id="0" w:name="_Hlk143780582"/>
      <w:r w:rsidRPr="00FF772E">
        <w:rPr>
          <w:rFonts w:ascii="Verdana" w:eastAsia="Calibri" w:hAnsi="Verdana" w:cs="Arial"/>
          <w:b/>
          <w:bCs/>
          <w:lang w:val="es-ES" w:eastAsia="es-ES"/>
        </w:rPr>
        <w:t>CONTRATO DE OBRA – Obra pública – Definición – Artículo 32 de la Ley 80 de 1993</w:t>
      </w:r>
    </w:p>
    <w:p w14:paraId="26BE3470" w14:textId="77777777" w:rsidR="0050012F" w:rsidRPr="00FF772E" w:rsidRDefault="0050012F" w:rsidP="0050012F">
      <w:pPr>
        <w:spacing w:after="0" w:line="240" w:lineRule="auto"/>
        <w:rPr>
          <w:rFonts w:ascii="Verdana" w:eastAsia="Calibri" w:hAnsi="Verdana" w:cs="Arial"/>
          <w:b/>
          <w:bCs/>
          <w:lang w:val="es-ES" w:eastAsia="es-ES"/>
        </w:rPr>
      </w:pPr>
    </w:p>
    <w:p w14:paraId="69EE767D" w14:textId="77777777" w:rsidR="0050012F" w:rsidRPr="00FF772E" w:rsidRDefault="0050012F" w:rsidP="0050012F">
      <w:pPr>
        <w:spacing w:after="0" w:line="240" w:lineRule="auto"/>
        <w:jc w:val="both"/>
        <w:rPr>
          <w:rFonts w:ascii="Verdana" w:eastAsia="Calibri" w:hAnsi="Verdana" w:cs="Arial"/>
          <w:sz w:val="20"/>
          <w:szCs w:val="20"/>
          <w:lang w:val="es-ES"/>
        </w:rPr>
      </w:pPr>
      <w:r w:rsidRPr="00510414">
        <w:rPr>
          <w:rFonts w:ascii="Verdana" w:eastAsia="Calibri" w:hAnsi="Verdana" w:cs="Arial"/>
          <w:sz w:val="20"/>
          <w:szCs w:val="20"/>
          <w:lang w:val="es-ES"/>
        </w:rPr>
        <w:t>De conformidad con el artículo 32 de la Ley 80 de 1993, el contrato de obra se define como aquel celebrado por una entidad estatal para la construcción, el mantenimiento, la instalación y, en general, para la realización de cualquier otro trabajo material sobre bienes inmuebles, cualquiera que sea la modalidad de ejecución y pago.</w:t>
      </w:r>
    </w:p>
    <w:p w14:paraId="7C449663" w14:textId="77777777" w:rsidR="0050012F" w:rsidRPr="00FF772E" w:rsidRDefault="0050012F" w:rsidP="0050012F">
      <w:pPr>
        <w:spacing w:after="0" w:line="240" w:lineRule="auto"/>
        <w:jc w:val="both"/>
        <w:rPr>
          <w:rFonts w:ascii="Verdana" w:eastAsia="Calibri" w:hAnsi="Verdana" w:cs="Arial"/>
          <w:lang w:val="es-ES"/>
        </w:rPr>
      </w:pPr>
    </w:p>
    <w:p w14:paraId="6E4A5344" w14:textId="77777777" w:rsidR="0050012F" w:rsidRPr="00FF772E" w:rsidRDefault="0050012F" w:rsidP="0050012F">
      <w:pPr>
        <w:shd w:val="clear" w:color="auto" w:fill="FFFFFF"/>
        <w:spacing w:after="0" w:line="240" w:lineRule="auto"/>
        <w:contextualSpacing/>
        <w:jc w:val="both"/>
        <w:rPr>
          <w:rFonts w:ascii="Verdana" w:eastAsia="Calibri" w:hAnsi="Verdana" w:cs="Arial"/>
          <w:b/>
          <w:kern w:val="2"/>
          <w:lang w:val="es-MX" w:eastAsia="es-ES_tradnl"/>
          <w14:ligatures w14:val="standardContextual"/>
        </w:rPr>
      </w:pPr>
      <w:r w:rsidRPr="00FF772E">
        <w:rPr>
          <w:rFonts w:ascii="Verdana" w:eastAsia="Calibri" w:hAnsi="Verdana" w:cs="Arial"/>
          <w:b/>
          <w:kern w:val="2"/>
          <w:lang w:val="es-MX" w:eastAsia="es-ES_tradnl"/>
          <w14:ligatures w14:val="standardContextual"/>
        </w:rPr>
        <w:t xml:space="preserve">CONTRATO DE OBRA – Precio global – Modificaciones – Obras adicionales – Mayores cantidades de obra </w:t>
      </w:r>
    </w:p>
    <w:p w14:paraId="346948EC" w14:textId="77777777" w:rsidR="0050012F" w:rsidRDefault="0050012F" w:rsidP="0050012F">
      <w:pPr>
        <w:shd w:val="clear" w:color="auto" w:fill="FFFFFF" w:themeFill="background1"/>
        <w:spacing w:after="0" w:line="240" w:lineRule="auto"/>
        <w:contextualSpacing/>
        <w:jc w:val="both"/>
        <w:rPr>
          <w:rFonts w:ascii="Verdana" w:eastAsia="Calibri" w:hAnsi="Verdana" w:cs="Arial"/>
          <w:b/>
          <w:kern w:val="2"/>
          <w:lang w:val="es-MX" w:eastAsia="es-ES_tradnl"/>
          <w14:ligatures w14:val="standardContextual"/>
        </w:rPr>
      </w:pPr>
    </w:p>
    <w:p w14:paraId="461F4AE5" w14:textId="77777777" w:rsidR="0050012F" w:rsidRPr="00510414" w:rsidRDefault="0050012F" w:rsidP="0050012F">
      <w:pPr>
        <w:shd w:val="clear" w:color="auto" w:fill="FFFFFF" w:themeFill="background1"/>
        <w:spacing w:after="0" w:line="240" w:lineRule="auto"/>
        <w:contextualSpacing/>
        <w:jc w:val="both"/>
        <w:rPr>
          <w:rFonts w:ascii="Verdana" w:eastAsia="Calibri" w:hAnsi="Verdana" w:cs="Arial"/>
          <w:kern w:val="2"/>
          <w:sz w:val="20"/>
          <w:szCs w:val="20"/>
          <w:lang w:val="es-ES"/>
          <w14:ligatures w14:val="standardContextual"/>
        </w:rPr>
      </w:pPr>
      <w:r w:rsidRPr="0C888D57">
        <w:rPr>
          <w:rFonts w:ascii="Verdana" w:eastAsia="Calibri" w:hAnsi="Verdana" w:cs="Arial"/>
          <w:kern w:val="2"/>
          <w:sz w:val="20"/>
          <w:szCs w:val="20"/>
          <w:lang w:val="es-ES"/>
          <w14:ligatures w14:val="standardContextual"/>
        </w:rPr>
        <w:t>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14:paraId="3988FFC5" w14:textId="77777777" w:rsidR="0050012F" w:rsidRPr="00510414" w:rsidRDefault="0050012F" w:rsidP="0050012F">
      <w:pPr>
        <w:shd w:val="clear" w:color="auto" w:fill="FFFFFF" w:themeFill="background1"/>
        <w:spacing w:after="0" w:line="240" w:lineRule="auto"/>
        <w:contextualSpacing/>
        <w:jc w:val="both"/>
        <w:rPr>
          <w:rFonts w:ascii="Verdana" w:eastAsia="Calibri" w:hAnsi="Verdana" w:cs="Arial"/>
          <w:kern w:val="2"/>
          <w:sz w:val="20"/>
          <w:szCs w:val="20"/>
          <w:lang w:val="es-ES_tradnl"/>
          <w14:ligatures w14:val="standardContextual"/>
        </w:rPr>
      </w:pPr>
    </w:p>
    <w:p w14:paraId="57C8F478" w14:textId="77777777" w:rsidR="0050012F" w:rsidRPr="00FF772E" w:rsidRDefault="0050012F" w:rsidP="0050012F">
      <w:pPr>
        <w:shd w:val="clear" w:color="auto" w:fill="FFFFFF" w:themeFill="background1"/>
        <w:spacing w:after="0" w:line="240" w:lineRule="auto"/>
        <w:contextualSpacing/>
        <w:jc w:val="both"/>
        <w:rPr>
          <w:rFonts w:ascii="Verdana" w:eastAsia="Calibri" w:hAnsi="Verdana" w:cs="Arial"/>
          <w:kern w:val="2"/>
          <w:sz w:val="20"/>
          <w:szCs w:val="20"/>
          <w:lang w:val="es-ES_tradnl"/>
          <w14:ligatures w14:val="standardContextual"/>
        </w:rPr>
      </w:pPr>
      <w:r w:rsidRPr="00510414">
        <w:rPr>
          <w:rFonts w:ascii="Verdana" w:eastAsia="Calibri" w:hAnsi="Verdana" w:cs="Arial"/>
          <w:kern w:val="2"/>
          <w:sz w:val="20"/>
          <w:szCs w:val="20"/>
          <w:lang w:val="es-ES_tradnl"/>
          <w14:ligatures w14:val="standardContextual"/>
        </w:rPr>
        <w:t>El pacto de un precio global fijo implica el acuerdo de un precio cerrado, cierto e inalterable, cuya única remuneración será el objeto contratado; así, las partes conocen con certeza el precio del contrato desde su celebración.</w:t>
      </w:r>
    </w:p>
    <w:p w14:paraId="53577982" w14:textId="77777777" w:rsidR="0050012F" w:rsidRDefault="0050012F" w:rsidP="0050012F">
      <w:pPr>
        <w:shd w:val="clear" w:color="auto" w:fill="FFFFFF"/>
        <w:spacing w:after="0" w:line="240" w:lineRule="auto"/>
        <w:contextualSpacing/>
        <w:jc w:val="both"/>
        <w:rPr>
          <w:rFonts w:ascii="Verdana" w:eastAsia="Calibri" w:hAnsi="Verdana" w:cs="Arial"/>
          <w:bCs/>
          <w:kern w:val="2"/>
          <w:sz w:val="20"/>
          <w:szCs w:val="20"/>
          <w:lang w:val="es-MX" w:eastAsia="es-ES_tradnl"/>
          <w14:ligatures w14:val="standardContextual"/>
        </w:rPr>
      </w:pPr>
      <w:r>
        <w:rPr>
          <w:rFonts w:ascii="Verdana" w:eastAsia="Calibri" w:hAnsi="Verdana" w:cs="Arial"/>
          <w:bCs/>
          <w:kern w:val="2"/>
          <w:sz w:val="20"/>
          <w:szCs w:val="20"/>
          <w:lang w:val="es-MX" w:eastAsia="es-ES_tradnl"/>
          <w14:ligatures w14:val="standardContextual"/>
        </w:rPr>
        <w:t>[…]</w:t>
      </w:r>
    </w:p>
    <w:p w14:paraId="5DDD48DE" w14:textId="77777777" w:rsidR="0050012F" w:rsidRPr="00FF772E" w:rsidRDefault="0050012F" w:rsidP="0050012F">
      <w:pPr>
        <w:shd w:val="clear" w:color="auto" w:fill="FFFFFF"/>
        <w:spacing w:after="0" w:line="240" w:lineRule="auto"/>
        <w:contextualSpacing/>
        <w:jc w:val="both"/>
        <w:rPr>
          <w:rFonts w:ascii="Verdana" w:eastAsia="Calibri" w:hAnsi="Verdana" w:cs="Arial"/>
          <w:bCs/>
          <w:kern w:val="2"/>
          <w:sz w:val="20"/>
          <w:szCs w:val="20"/>
          <w:lang w:val="es-MX" w:eastAsia="es-ES_tradnl"/>
          <w14:ligatures w14:val="standardContextual"/>
        </w:rPr>
      </w:pPr>
      <w:r>
        <w:rPr>
          <w:rFonts w:ascii="Verdana" w:eastAsia="Calibri" w:hAnsi="Verdana" w:cs="Arial"/>
          <w:bCs/>
          <w:kern w:val="2"/>
          <w:sz w:val="20"/>
          <w:szCs w:val="20"/>
          <w:lang w:val="es-MX" w:eastAsia="es-ES_tradnl"/>
          <w14:ligatures w14:val="standardContextual"/>
        </w:rPr>
        <w:t xml:space="preserve">[…] </w:t>
      </w:r>
      <w:r w:rsidRPr="002B47CE">
        <w:rPr>
          <w:rFonts w:ascii="Verdana" w:eastAsia="Calibri" w:hAnsi="Verdana" w:cs="Arial"/>
          <w:bCs/>
          <w:kern w:val="2"/>
          <w:sz w:val="20"/>
          <w:szCs w:val="20"/>
          <w:lang w:val="es-MX" w:eastAsia="es-ES_tradnl"/>
          <w14:ligatures w14:val="standardContextual"/>
        </w:rPr>
        <w:t>en los contratos de obra por precio global, en principio, no procede el reconocimiento de obras adicionales o mayores cantidades de obra no previstas inicialmente. Sin embargo, de acuerdo con las circunstancias particulares de cada contrato y las situaciones que puedan alterar la ecuación financiera del contrato, podrá evaluarse la pertinencia de modificar el precio global pactado.</w:t>
      </w:r>
    </w:p>
    <w:p w14:paraId="7D2C3355" w14:textId="0D71AE35" w:rsidR="0050012F" w:rsidRDefault="0050012F">
      <w:pPr>
        <w:rPr>
          <w:rFonts w:ascii="Verdana" w:eastAsia="Times New Roman" w:hAnsi="Verdana" w:cs="Arial"/>
          <w:i/>
          <w:iCs/>
          <w:color w:val="333333"/>
          <w:lang w:val="es-MX" w:eastAsia="es-CO"/>
        </w:rPr>
      </w:pPr>
      <w:r>
        <w:rPr>
          <w:rFonts w:ascii="Verdana" w:eastAsia="Times New Roman" w:hAnsi="Verdana" w:cs="Arial"/>
          <w:i/>
          <w:iCs/>
          <w:color w:val="333333"/>
          <w:lang w:val="es-MX" w:eastAsia="es-CO"/>
        </w:rPr>
        <w:br w:type="page"/>
      </w:r>
    </w:p>
    <w:p w14:paraId="5D34D269" w14:textId="77777777" w:rsidR="00C04209" w:rsidRPr="0050012F" w:rsidRDefault="00C04209" w:rsidP="00C04209">
      <w:pPr>
        <w:spacing w:after="0" w:line="240" w:lineRule="auto"/>
        <w:contextualSpacing/>
        <w:jc w:val="both"/>
        <w:rPr>
          <w:rFonts w:ascii="Verdana" w:eastAsia="Times New Roman" w:hAnsi="Verdana" w:cs="Arial"/>
          <w:i/>
          <w:iCs/>
          <w:color w:val="333333"/>
          <w:lang w:val="es-MX" w:eastAsia="es-CO"/>
        </w:rPr>
      </w:pPr>
    </w:p>
    <w:p w14:paraId="131A973B" w14:textId="56937114" w:rsidR="00AB64A5" w:rsidRPr="00C04209" w:rsidRDefault="00AB64A5" w:rsidP="00CD258B">
      <w:pPr>
        <w:rPr>
          <w:rFonts w:ascii="Verdana" w:eastAsia="Calibri" w:hAnsi="Verdana" w:cs="Arial"/>
          <w:bCs/>
          <w:sz w:val="20"/>
          <w:szCs w:val="20"/>
          <w:lang w:val="es-ES_tradnl"/>
        </w:rPr>
      </w:pPr>
      <w:r w:rsidRPr="00C04209">
        <w:rPr>
          <w:rFonts w:ascii="Verdana" w:hAnsi="Verdana"/>
        </w:rPr>
        <w:t>Bogo</w:t>
      </w:r>
      <w:r w:rsidR="00FC3EC1" w:rsidRPr="00C04209">
        <w:rPr>
          <w:rFonts w:ascii="Verdana" w:hAnsi="Verdana"/>
        </w:rPr>
        <w:t>t</w:t>
      </w:r>
      <w:r w:rsidRPr="00C04209">
        <w:rPr>
          <w:rFonts w:ascii="Verdana" w:hAnsi="Verdana"/>
        </w:rPr>
        <w:t>á D.C., [Día] [Mes.NombreCapitalizado] [Año]</w:t>
      </w:r>
      <w:r w:rsidRPr="00C04209">
        <w:rPr>
          <w:rFonts w:ascii="Verdana" w:hAnsi="Verdana"/>
        </w:rPr>
        <w:tab/>
      </w:r>
    </w:p>
    <w:p w14:paraId="6F8CA54C" w14:textId="77777777" w:rsidR="00AB64A5" w:rsidRPr="00C04209" w:rsidRDefault="00AB64A5" w:rsidP="00AB64A5">
      <w:pPr>
        <w:spacing w:after="0"/>
        <w:rPr>
          <w:rFonts w:ascii="Verdana" w:hAnsi="Verdana"/>
        </w:rPr>
      </w:pPr>
    </w:p>
    <w:p w14:paraId="01AE3B0A" w14:textId="257F5842" w:rsidR="00AB64A5" w:rsidRPr="00C04209" w:rsidRDefault="00AB64A5" w:rsidP="00AB64A5">
      <w:pPr>
        <w:spacing w:after="0" w:line="240" w:lineRule="auto"/>
        <w:jc w:val="both"/>
        <w:rPr>
          <w:rFonts w:ascii="Verdana" w:eastAsia="Calibri" w:hAnsi="Verdana" w:cs="Arial"/>
          <w:lang w:eastAsia="es-ES"/>
        </w:rPr>
      </w:pPr>
      <w:r w:rsidRPr="00C04209">
        <w:rPr>
          <w:rFonts w:ascii="Verdana" w:eastAsia="Calibri" w:hAnsi="Verdana" w:cs="Arial"/>
          <w:lang w:eastAsia="es-ES"/>
        </w:rPr>
        <w:t>Señor</w:t>
      </w:r>
    </w:p>
    <w:p w14:paraId="6BE48D76" w14:textId="77777777" w:rsidR="0050012F" w:rsidRDefault="0050012F" w:rsidP="00FC3EC1">
      <w:pPr>
        <w:spacing w:after="0" w:line="240" w:lineRule="auto"/>
        <w:rPr>
          <w:rFonts w:ascii="Verdana" w:hAnsi="Verdana"/>
          <w:b/>
          <w:bCs/>
        </w:rPr>
      </w:pPr>
      <w:r w:rsidRPr="0050012F">
        <w:rPr>
          <w:rFonts w:ascii="Verdana" w:hAnsi="Verdana"/>
          <w:b/>
          <w:bCs/>
        </w:rPr>
        <w:t>JORGE ENRIQUE HUERTAS BARRERO</w:t>
      </w:r>
    </w:p>
    <w:p w14:paraId="6A23B91F" w14:textId="7FE14753" w:rsidR="0050012F" w:rsidRDefault="0050012F" w:rsidP="00FC3EC1">
      <w:pPr>
        <w:spacing w:after="0" w:line="240" w:lineRule="auto"/>
        <w:rPr>
          <w:rFonts w:ascii="Verdana" w:hAnsi="Verdana"/>
        </w:rPr>
      </w:pPr>
      <w:hyperlink r:id="rId8" w:history="1">
        <w:r w:rsidRPr="008231E1">
          <w:rPr>
            <w:rStyle w:val="Hipervnculo"/>
            <w:rFonts w:ascii="Verdana" w:hAnsi="Verdana"/>
          </w:rPr>
          <w:t>jorgehuertas@hotmail.com</w:t>
        </w:r>
      </w:hyperlink>
    </w:p>
    <w:p w14:paraId="38021ECE" w14:textId="22D896F3" w:rsidR="00AB64A5" w:rsidRPr="00C04209" w:rsidRDefault="00AB64A5" w:rsidP="00FC3EC1">
      <w:pPr>
        <w:spacing w:after="0" w:line="240" w:lineRule="auto"/>
        <w:rPr>
          <w:rFonts w:ascii="Verdana" w:eastAsia="Calibri" w:hAnsi="Verdana" w:cs="Arial"/>
          <w:b/>
          <w:bCs/>
          <w:lang w:val="es-ES" w:eastAsia="es-ES"/>
        </w:rPr>
      </w:pPr>
      <w:r w:rsidRPr="00C04209">
        <w:rPr>
          <w:rFonts w:ascii="Verdana" w:eastAsia="Calibri" w:hAnsi="Verdana" w:cs="Arial"/>
          <w:lang w:val="es-ES" w:eastAsia="es-ES"/>
        </w:rPr>
        <w:t>Bogotá D.C.</w:t>
      </w:r>
    </w:p>
    <w:p w14:paraId="44649E13" w14:textId="77777777" w:rsidR="00AB64A5" w:rsidRDefault="00AB64A5" w:rsidP="00AB64A5">
      <w:pPr>
        <w:spacing w:after="0" w:line="240" w:lineRule="auto"/>
        <w:rPr>
          <w:rFonts w:ascii="Verdana" w:eastAsia="Calibri" w:hAnsi="Verdana" w:cs="Arial"/>
          <w:b/>
          <w:bCs/>
          <w:color w:val="000000"/>
          <w:lang w:val="es-ES_tradnl" w:eastAsia="es-ES_tradnl"/>
        </w:rPr>
      </w:pPr>
    </w:p>
    <w:p w14:paraId="3BBD9C7F" w14:textId="669CEE3A" w:rsidR="0023622C" w:rsidRPr="00C04209" w:rsidRDefault="0023622C" w:rsidP="0023622C">
      <w:pPr>
        <w:spacing w:after="0" w:line="240" w:lineRule="auto"/>
        <w:jc w:val="right"/>
        <w:rPr>
          <w:rFonts w:ascii="Verdana" w:eastAsia="Calibri" w:hAnsi="Verdana" w:cs="Arial"/>
          <w:b/>
          <w:bCs/>
          <w:color w:val="000000"/>
          <w:lang w:val="es-ES_tradnl" w:eastAsia="es-ES_tradnl"/>
        </w:rPr>
      </w:pPr>
      <w:r w:rsidRPr="0023622C">
        <w:rPr>
          <w:rFonts w:ascii="Verdana" w:eastAsia="Calibri" w:hAnsi="Verdana" w:cs="Arial"/>
          <w:b/>
          <w:bCs/>
          <w:color w:val="000000"/>
          <w:lang w:val="es-ES_tradnl" w:eastAsia="es-ES_tradnl"/>
        </w:rPr>
        <w:drawing>
          <wp:inline distT="0" distB="0" distL="0" distR="0" wp14:anchorId="2D6C20D5" wp14:editId="2834453A">
            <wp:extent cx="3436918" cy="1044030"/>
            <wp:effectExtent l="0" t="0" r="0" b="3810"/>
            <wp:docPr id="3607204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720443" name=""/>
                    <pic:cNvPicPr/>
                  </pic:nvPicPr>
                  <pic:blipFill>
                    <a:blip r:embed="rId9"/>
                    <a:stretch>
                      <a:fillRect/>
                    </a:stretch>
                  </pic:blipFill>
                  <pic:spPr>
                    <a:xfrm>
                      <a:off x="0" y="0"/>
                      <a:ext cx="3436918" cy="1044030"/>
                    </a:xfrm>
                    <a:prstGeom prst="rect">
                      <a:avLst/>
                    </a:prstGeom>
                  </pic:spPr>
                </pic:pic>
              </a:graphicData>
            </a:graphic>
          </wp:inline>
        </w:drawing>
      </w: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6946"/>
      </w:tblGrid>
      <w:tr w:rsidR="00AB64A5" w:rsidRPr="00C04209" w14:paraId="124FFB5C" w14:textId="77777777" w:rsidTr="007B0B27">
        <w:trPr>
          <w:trHeight w:val="884"/>
        </w:trPr>
        <w:tc>
          <w:tcPr>
            <w:tcW w:w="2268" w:type="dxa"/>
          </w:tcPr>
          <w:p w14:paraId="6311258D" w14:textId="77777777" w:rsidR="00AB64A5" w:rsidRPr="00C04209" w:rsidRDefault="00AB64A5" w:rsidP="007B0B27">
            <w:pPr>
              <w:jc w:val="both"/>
              <w:rPr>
                <w:rFonts w:ascii="Verdana" w:eastAsia="Calibri" w:hAnsi="Verdana" w:cs="Arial"/>
                <w:b/>
                <w:bCs/>
                <w:color w:val="7030A0"/>
                <w:lang w:val="es-ES_tradnl" w:eastAsia="es-ES_tradnl"/>
              </w:rPr>
            </w:pPr>
          </w:p>
        </w:tc>
        <w:tc>
          <w:tcPr>
            <w:tcW w:w="6946" w:type="dxa"/>
          </w:tcPr>
          <w:p w14:paraId="23DA8C95" w14:textId="154A122C" w:rsidR="00AB64A5" w:rsidRPr="00C04209" w:rsidRDefault="00AB64A5" w:rsidP="007B0B27">
            <w:pPr>
              <w:jc w:val="both"/>
              <w:rPr>
                <w:rFonts w:ascii="Verdana" w:eastAsia="Calibri" w:hAnsi="Verdana" w:cs="Arial"/>
                <w:b/>
                <w:bCs/>
                <w:color w:val="7030A0"/>
                <w:lang w:val="es-ES" w:eastAsia="es-ES"/>
              </w:rPr>
            </w:pPr>
            <w:r w:rsidRPr="00C04209">
              <w:rPr>
                <w:rFonts w:ascii="Verdana" w:eastAsia="Calibri" w:hAnsi="Verdana" w:cs="Arial"/>
                <w:b/>
                <w:bCs/>
                <w:lang w:val="es-ES" w:eastAsia="es-ES"/>
              </w:rPr>
              <w:t xml:space="preserve">Concepto C- </w:t>
            </w:r>
            <w:r w:rsidR="00971731">
              <w:rPr>
                <w:rFonts w:ascii="Verdana" w:eastAsia="Calibri" w:hAnsi="Verdana" w:cs="Arial"/>
                <w:b/>
                <w:bCs/>
                <w:lang w:val="es-ES" w:eastAsia="es-ES"/>
              </w:rPr>
              <w:t>599</w:t>
            </w:r>
            <w:r w:rsidR="0050012F">
              <w:rPr>
                <w:rFonts w:ascii="Verdana" w:eastAsia="Calibri" w:hAnsi="Verdana" w:cs="Arial"/>
                <w:b/>
                <w:bCs/>
                <w:lang w:val="es-ES" w:eastAsia="es-ES"/>
              </w:rPr>
              <w:t xml:space="preserve"> </w:t>
            </w:r>
            <w:r w:rsidRPr="00C04209">
              <w:rPr>
                <w:rFonts w:ascii="Verdana" w:eastAsia="Calibri" w:hAnsi="Verdana" w:cs="Arial"/>
                <w:b/>
                <w:bCs/>
                <w:lang w:val="es-ES" w:eastAsia="es-ES"/>
              </w:rPr>
              <w:t>de 2024</w:t>
            </w:r>
          </w:p>
        </w:tc>
      </w:tr>
      <w:tr w:rsidR="0050012F" w:rsidRPr="00C04209" w14:paraId="317258D8" w14:textId="77777777" w:rsidTr="007B0B27">
        <w:trPr>
          <w:trHeight w:val="884"/>
        </w:trPr>
        <w:tc>
          <w:tcPr>
            <w:tcW w:w="2268" w:type="dxa"/>
          </w:tcPr>
          <w:p w14:paraId="216AB9FC" w14:textId="77777777" w:rsidR="0050012F" w:rsidRPr="00C04209" w:rsidRDefault="0050012F" w:rsidP="0050012F">
            <w:pPr>
              <w:jc w:val="both"/>
              <w:rPr>
                <w:rFonts w:ascii="Verdana" w:eastAsia="Calibri" w:hAnsi="Verdana" w:cs="Arial"/>
                <w:b/>
                <w:bCs/>
                <w:lang w:val="es-ES_tradnl" w:eastAsia="es-ES_tradnl"/>
              </w:rPr>
            </w:pPr>
            <w:r w:rsidRPr="00C04209">
              <w:rPr>
                <w:rFonts w:ascii="Verdana" w:eastAsia="Calibri" w:hAnsi="Verdana" w:cs="Arial"/>
                <w:b/>
                <w:bCs/>
                <w:lang w:val="es-ES_tradnl" w:eastAsia="es-ES_tradnl"/>
              </w:rPr>
              <w:t xml:space="preserve">Temas:                   </w:t>
            </w:r>
          </w:p>
        </w:tc>
        <w:tc>
          <w:tcPr>
            <w:tcW w:w="6946" w:type="dxa"/>
          </w:tcPr>
          <w:p w14:paraId="516E270A" w14:textId="77777777" w:rsidR="0050012F" w:rsidRPr="00FF772E" w:rsidRDefault="0050012F" w:rsidP="0050012F">
            <w:pPr>
              <w:spacing w:line="276" w:lineRule="auto"/>
              <w:jc w:val="both"/>
              <w:rPr>
                <w:rFonts w:ascii="Verdana" w:eastAsia="Calibri" w:hAnsi="Verdana" w:cs="Arial"/>
                <w:lang w:val="es-ES" w:eastAsia="es-ES"/>
              </w:rPr>
            </w:pPr>
            <w:r w:rsidRPr="00FF772E">
              <w:rPr>
                <w:rFonts w:ascii="Verdana" w:eastAsia="Calibri" w:hAnsi="Verdana" w:cs="Arial"/>
                <w:lang w:val="es-ES" w:eastAsia="es-ES"/>
              </w:rPr>
              <w:t>CONTRATO DE OBRA – Obra pública – Definición – Artículo 32 de la Ley 80 de 1993 / CONTRATO DE OBRA – Precio global – Modificaciones – Obras adicionales – Mayores cantidades de obra</w:t>
            </w:r>
          </w:p>
          <w:p w14:paraId="362B2D37" w14:textId="77777777" w:rsidR="0050012F" w:rsidRPr="00C04209" w:rsidRDefault="0050012F" w:rsidP="0050012F">
            <w:pPr>
              <w:spacing w:line="276" w:lineRule="auto"/>
              <w:jc w:val="both"/>
              <w:rPr>
                <w:rFonts w:ascii="Verdana" w:eastAsia="Calibri" w:hAnsi="Verdana" w:cs="Arial"/>
                <w:lang w:val="es-MX" w:eastAsia="es-ES_tradnl"/>
              </w:rPr>
            </w:pPr>
          </w:p>
        </w:tc>
      </w:tr>
      <w:tr w:rsidR="0050012F" w:rsidRPr="00C04209" w14:paraId="6B3F3ED0" w14:textId="77777777" w:rsidTr="007B0B27">
        <w:tc>
          <w:tcPr>
            <w:tcW w:w="2268" w:type="dxa"/>
          </w:tcPr>
          <w:p w14:paraId="0AC72359" w14:textId="77777777" w:rsidR="0050012F" w:rsidRPr="00C04209" w:rsidRDefault="0050012F" w:rsidP="0050012F">
            <w:pPr>
              <w:jc w:val="both"/>
              <w:rPr>
                <w:rFonts w:ascii="Verdana" w:eastAsia="Calibri" w:hAnsi="Verdana" w:cs="Arial"/>
                <w:b/>
                <w:lang w:val="es-ES_tradnl" w:eastAsia="es-ES_tradnl"/>
              </w:rPr>
            </w:pPr>
            <w:r w:rsidRPr="00C04209">
              <w:rPr>
                <w:rFonts w:ascii="Verdana" w:eastAsia="Calibri" w:hAnsi="Verdana" w:cs="Arial"/>
                <w:b/>
                <w:lang w:val="es-ES_tradnl" w:eastAsia="es-ES_tradnl"/>
              </w:rPr>
              <w:t>Radicación:</w:t>
            </w:r>
            <w:r w:rsidRPr="00C04209">
              <w:rPr>
                <w:rFonts w:ascii="Verdana" w:eastAsia="Calibri" w:hAnsi="Verdana" w:cs="Arial"/>
                <w:lang w:val="es-ES_tradnl" w:eastAsia="es-ES_tradnl"/>
              </w:rPr>
              <w:t xml:space="preserve">               </w:t>
            </w:r>
          </w:p>
        </w:tc>
        <w:tc>
          <w:tcPr>
            <w:tcW w:w="6946" w:type="dxa"/>
          </w:tcPr>
          <w:p w14:paraId="3BC81AFB" w14:textId="3FEE3706" w:rsidR="0050012F" w:rsidRPr="00C04209" w:rsidRDefault="0050012F" w:rsidP="0050012F">
            <w:pPr>
              <w:rPr>
                <w:rFonts w:ascii="Verdana" w:eastAsia="Times New Roman" w:hAnsi="Verdana" w:cs="Calibri"/>
                <w:color w:val="000000"/>
                <w:lang w:val="es-419" w:eastAsia="es-419"/>
              </w:rPr>
            </w:pPr>
            <w:r w:rsidRPr="00C04209">
              <w:rPr>
                <w:rFonts w:ascii="Verdana" w:eastAsia="Calibri" w:hAnsi="Verdana" w:cs="Arial"/>
                <w:lang w:val="es-ES_tradnl" w:eastAsia="es-ES_tradnl"/>
              </w:rPr>
              <w:t xml:space="preserve">Respuesta a consulta con radicado No. </w:t>
            </w:r>
            <w:r w:rsidRPr="0050012F">
              <w:rPr>
                <w:rFonts w:ascii="Verdana" w:eastAsia="Times New Roman" w:hAnsi="Verdana" w:cs="Calibri"/>
                <w:color w:val="000000"/>
                <w:lang w:val="es-419" w:eastAsia="es-419"/>
              </w:rPr>
              <w:t>P20240912009291</w:t>
            </w:r>
          </w:p>
          <w:p w14:paraId="14A3CEBF" w14:textId="06BFF59D" w:rsidR="0050012F" w:rsidRPr="00C04209" w:rsidRDefault="0050012F" w:rsidP="0050012F">
            <w:pPr>
              <w:jc w:val="both"/>
              <w:rPr>
                <w:rFonts w:ascii="Verdana" w:eastAsia="Calibri" w:hAnsi="Verdana" w:cs="Arial"/>
                <w:lang w:val="es-ES_tradnl" w:eastAsia="es-ES_tradnl"/>
              </w:rPr>
            </w:pPr>
          </w:p>
        </w:tc>
      </w:tr>
    </w:tbl>
    <w:p w14:paraId="7459B210" w14:textId="77777777" w:rsidR="00AB64A5" w:rsidRPr="00C04209" w:rsidRDefault="00AB64A5" w:rsidP="00AB64A5">
      <w:pPr>
        <w:spacing w:after="0" w:line="240" w:lineRule="auto"/>
        <w:jc w:val="both"/>
        <w:rPr>
          <w:rFonts w:ascii="Verdana" w:eastAsia="Calibri" w:hAnsi="Verdana" w:cs="Arial"/>
          <w:color w:val="000000"/>
          <w:lang w:val="es-ES_tradnl" w:eastAsia="es-ES_tradnl"/>
        </w:rPr>
      </w:pPr>
    </w:p>
    <w:p w14:paraId="3010FD6F" w14:textId="77777777" w:rsidR="00AB64A5" w:rsidRPr="00C04209" w:rsidRDefault="00AB64A5" w:rsidP="00AB64A5">
      <w:pPr>
        <w:spacing w:after="0" w:line="240" w:lineRule="auto"/>
        <w:jc w:val="both"/>
        <w:rPr>
          <w:rFonts w:ascii="Verdana" w:eastAsia="Calibri" w:hAnsi="Verdana" w:cs="Arial"/>
          <w:color w:val="000000"/>
          <w:lang w:val="es-ES_tradnl" w:eastAsia="es-ES_tradnl"/>
        </w:rPr>
      </w:pPr>
    </w:p>
    <w:p w14:paraId="16D75B47" w14:textId="6DAE1168" w:rsidR="00AB64A5" w:rsidRPr="00C04209" w:rsidRDefault="00AB64A5" w:rsidP="00AB64A5">
      <w:pPr>
        <w:spacing w:after="0" w:line="276" w:lineRule="auto"/>
        <w:jc w:val="both"/>
        <w:rPr>
          <w:rFonts w:ascii="Verdana" w:eastAsia="Calibri" w:hAnsi="Verdana" w:cs="Arial"/>
          <w:lang w:val="es-ES" w:eastAsia="es-ES"/>
        </w:rPr>
      </w:pPr>
      <w:r w:rsidRPr="00C04209">
        <w:rPr>
          <w:rFonts w:ascii="Verdana" w:eastAsia="Calibri" w:hAnsi="Verdana" w:cs="Arial"/>
          <w:lang w:val="es-ES" w:eastAsia="es-ES"/>
        </w:rPr>
        <w:t>Estimad</w:t>
      </w:r>
      <w:r w:rsidR="0050012F">
        <w:rPr>
          <w:rFonts w:ascii="Verdana" w:eastAsia="Calibri" w:hAnsi="Verdana" w:cs="Arial"/>
          <w:lang w:val="es-ES" w:eastAsia="es-ES"/>
        </w:rPr>
        <w:t>o señor Huertas</w:t>
      </w:r>
      <w:r w:rsidRPr="00C04209">
        <w:rPr>
          <w:rFonts w:ascii="Verdana" w:eastAsia="Calibri" w:hAnsi="Verdana" w:cs="Arial"/>
          <w:lang w:val="es-ES" w:eastAsia="es-ES"/>
        </w:rPr>
        <w:t xml:space="preserve">; </w:t>
      </w:r>
    </w:p>
    <w:p w14:paraId="5ED55F00" w14:textId="77777777" w:rsidR="00AB64A5" w:rsidRPr="00C04209" w:rsidRDefault="00AB64A5" w:rsidP="00AB64A5">
      <w:pPr>
        <w:tabs>
          <w:tab w:val="left" w:pos="3768"/>
        </w:tabs>
        <w:spacing w:after="0" w:line="276" w:lineRule="auto"/>
        <w:jc w:val="both"/>
        <w:rPr>
          <w:rFonts w:ascii="Verdana" w:eastAsia="Calibri" w:hAnsi="Verdana" w:cs="Arial"/>
          <w:color w:val="000000" w:themeColor="text1"/>
          <w:lang w:val="es-ES" w:eastAsia="es-ES"/>
        </w:rPr>
      </w:pPr>
      <w:r w:rsidRPr="00C04209">
        <w:rPr>
          <w:rFonts w:ascii="Verdana" w:eastAsia="Calibri" w:hAnsi="Verdana" w:cs="Arial"/>
          <w:color w:val="000000" w:themeColor="text1"/>
          <w:lang w:val="es-ES" w:eastAsia="es-ES"/>
        </w:rPr>
        <w:tab/>
      </w:r>
    </w:p>
    <w:p w14:paraId="3AAA6349" w14:textId="50569F01" w:rsidR="00AB64A5" w:rsidRPr="00C04209" w:rsidRDefault="00AB64A5" w:rsidP="00AB64A5">
      <w:pPr>
        <w:spacing w:after="0" w:line="276" w:lineRule="auto"/>
        <w:jc w:val="both"/>
        <w:rPr>
          <w:rFonts w:ascii="Verdana" w:eastAsia="Calibri" w:hAnsi="Verdana" w:cs="Arial"/>
          <w:lang w:val="es-ES" w:eastAsia="es-ES"/>
        </w:rPr>
      </w:pPr>
      <w:r w:rsidRPr="00C04209">
        <w:rPr>
          <w:rFonts w:ascii="Verdana" w:eastAsia="Calibri" w:hAnsi="Verdana" w:cs="Arial"/>
          <w:lang w:val="es-ES" w:eastAsia="es-ES"/>
        </w:rPr>
        <w:t>En ejercicio de la competencia otorgada por los artículos 3, numeral 5º, y 11, numeral 8º, del Decreto Ley 4170 de 2011,</w:t>
      </w:r>
      <w:r w:rsidRPr="00C04209">
        <w:rPr>
          <w:rFonts w:ascii="Verdana" w:eastAsia="Arial MT" w:hAnsi="Verdana" w:cs="Arial MT"/>
          <w:lang w:val="es-ES" w:eastAsia="es-ES"/>
        </w:rPr>
        <w:t xml:space="preserve"> </w:t>
      </w:r>
      <w:r w:rsidRPr="00C04209">
        <w:rPr>
          <w:rFonts w:ascii="Verdana" w:hAnsi="Verdana" w:cs="Arial"/>
        </w:rPr>
        <w:t xml:space="preserve">así como lo establecido en el artículo 4 de la Resolución 1707 de 2018 expedida por esta Entidad, </w:t>
      </w:r>
      <w:r w:rsidRPr="00C04209">
        <w:rPr>
          <w:rFonts w:ascii="Verdana" w:eastAsia="Calibri" w:hAnsi="Verdana" w:cs="Arial"/>
          <w:lang w:val="es-ES" w:eastAsia="es-ES"/>
        </w:rPr>
        <w:t xml:space="preserve">la Agencia Nacional de Contratación Pública – Colombia Compra Eficiente– responde su solicitud radicada en esta entidad el </w:t>
      </w:r>
      <w:r w:rsidR="00A97F09">
        <w:rPr>
          <w:rFonts w:ascii="Verdana" w:eastAsia="Calibri" w:hAnsi="Verdana" w:cs="Arial"/>
          <w:lang w:val="es-ES" w:eastAsia="es-ES"/>
        </w:rPr>
        <w:t>05</w:t>
      </w:r>
      <w:r w:rsidRPr="00C04209">
        <w:rPr>
          <w:rFonts w:ascii="Verdana" w:eastAsia="Calibri" w:hAnsi="Verdana" w:cs="Arial"/>
          <w:lang w:val="es-ES" w:eastAsia="es-ES"/>
        </w:rPr>
        <w:t xml:space="preserve"> de </w:t>
      </w:r>
      <w:r w:rsidR="00A97F09">
        <w:rPr>
          <w:rFonts w:ascii="Verdana" w:eastAsia="Calibri" w:hAnsi="Verdana" w:cs="Arial"/>
          <w:lang w:val="es-ES" w:eastAsia="es-ES"/>
        </w:rPr>
        <w:t>septiembre</w:t>
      </w:r>
      <w:r w:rsidRPr="00C04209">
        <w:rPr>
          <w:rFonts w:ascii="Verdana" w:eastAsia="Calibri" w:hAnsi="Verdana" w:cs="Arial"/>
          <w:lang w:val="es-ES" w:eastAsia="es-ES"/>
        </w:rPr>
        <w:t xml:space="preserve"> de 2024, en la cual manifiesta lo siguiente: </w:t>
      </w:r>
    </w:p>
    <w:p w14:paraId="35AFAAA8" w14:textId="77777777" w:rsidR="00AB64A5" w:rsidRPr="00C04209" w:rsidRDefault="00AB64A5" w:rsidP="00AB64A5">
      <w:pPr>
        <w:spacing w:after="0" w:line="240" w:lineRule="auto"/>
        <w:ind w:left="709" w:right="709"/>
        <w:jc w:val="both"/>
        <w:rPr>
          <w:rFonts w:ascii="Verdana" w:hAnsi="Verdana" w:cs="Arial"/>
          <w:shd w:val="clear" w:color="auto" w:fill="FFFFFF"/>
        </w:rPr>
      </w:pPr>
      <w:bookmarkStart w:id="1" w:name="_Hlk95313578"/>
    </w:p>
    <w:bookmarkEnd w:id="1"/>
    <w:p w14:paraId="4B39D74F" w14:textId="366BBA39" w:rsidR="0050012F" w:rsidRPr="0050012F" w:rsidRDefault="00FC3EC1" w:rsidP="0050012F">
      <w:pPr>
        <w:spacing w:after="0" w:line="276" w:lineRule="auto"/>
        <w:ind w:left="709" w:right="758"/>
        <w:jc w:val="both"/>
        <w:rPr>
          <w:rFonts w:ascii="Verdana" w:eastAsia="Calibri" w:hAnsi="Verdana" w:cs="Arial"/>
          <w:sz w:val="21"/>
          <w:szCs w:val="21"/>
          <w:lang w:val="es-ES" w:eastAsia="es-ES"/>
        </w:rPr>
      </w:pPr>
      <w:r w:rsidRPr="00C04209">
        <w:rPr>
          <w:rFonts w:ascii="Verdana" w:eastAsia="Calibri" w:hAnsi="Verdana" w:cs="Arial"/>
          <w:sz w:val="21"/>
          <w:szCs w:val="21"/>
          <w:lang w:val="es-ES" w:eastAsia="es-ES"/>
        </w:rPr>
        <w:t>“1.</w:t>
      </w:r>
      <w:r w:rsidR="0050012F" w:rsidRPr="0050012F">
        <w:rPr>
          <w:rFonts w:ascii="Verdana" w:eastAsia="Calibri" w:hAnsi="Verdana" w:cs="Arial"/>
          <w:sz w:val="21"/>
          <w:szCs w:val="21"/>
          <w:lang w:val="es-ES" w:eastAsia="es-ES"/>
        </w:rPr>
        <w:t>Una entidad del Estado, puede contratar obras publicas (alcantarillas - Placa Huellas)</w:t>
      </w:r>
      <w:r w:rsidR="0050012F">
        <w:rPr>
          <w:rFonts w:ascii="Verdana" w:eastAsia="Calibri" w:hAnsi="Verdana" w:cs="Arial"/>
          <w:sz w:val="21"/>
          <w:szCs w:val="21"/>
          <w:lang w:val="es-ES" w:eastAsia="es-ES"/>
        </w:rPr>
        <w:t xml:space="preserve"> </w:t>
      </w:r>
      <w:r w:rsidR="0050012F" w:rsidRPr="0050012F">
        <w:rPr>
          <w:rFonts w:ascii="Verdana" w:eastAsia="Calibri" w:hAnsi="Verdana" w:cs="Arial"/>
          <w:sz w:val="21"/>
          <w:szCs w:val="21"/>
          <w:lang w:val="es-ES" w:eastAsia="es-ES"/>
        </w:rPr>
        <w:t xml:space="preserve">a precio global, sin realizar presupuesto </w:t>
      </w:r>
      <w:r w:rsidR="0050012F" w:rsidRPr="0050012F">
        <w:rPr>
          <w:rFonts w:ascii="Verdana" w:eastAsia="Calibri" w:hAnsi="Verdana" w:cs="Arial"/>
          <w:sz w:val="21"/>
          <w:szCs w:val="21"/>
          <w:lang w:val="es-ES" w:eastAsia="es-ES"/>
        </w:rPr>
        <w:lastRenderedPageBreak/>
        <w:t>por unitarios, solo por valor global, por</w:t>
      </w:r>
      <w:r w:rsidR="0050012F">
        <w:rPr>
          <w:rFonts w:ascii="Verdana" w:eastAsia="Calibri" w:hAnsi="Verdana" w:cs="Arial"/>
          <w:sz w:val="21"/>
          <w:szCs w:val="21"/>
          <w:lang w:val="es-ES" w:eastAsia="es-ES"/>
        </w:rPr>
        <w:t xml:space="preserve"> </w:t>
      </w:r>
      <w:r w:rsidR="0050012F" w:rsidRPr="0050012F">
        <w:rPr>
          <w:rFonts w:ascii="Verdana" w:eastAsia="Calibri" w:hAnsi="Verdana" w:cs="Arial"/>
          <w:sz w:val="21"/>
          <w:szCs w:val="21"/>
          <w:lang w:val="es-ES" w:eastAsia="es-ES"/>
        </w:rPr>
        <w:t>ejemplo decir que una alcantarilla vale 20 millones y pagar por ella, asi se observe</w:t>
      </w:r>
      <w:r w:rsidR="0050012F">
        <w:rPr>
          <w:rFonts w:ascii="Verdana" w:eastAsia="Calibri" w:hAnsi="Verdana" w:cs="Arial"/>
          <w:sz w:val="21"/>
          <w:szCs w:val="21"/>
          <w:lang w:val="es-ES" w:eastAsia="es-ES"/>
        </w:rPr>
        <w:t xml:space="preserve"> </w:t>
      </w:r>
      <w:r w:rsidR="0050012F" w:rsidRPr="0050012F">
        <w:rPr>
          <w:rFonts w:ascii="Verdana" w:eastAsia="Calibri" w:hAnsi="Verdana" w:cs="Arial"/>
          <w:sz w:val="21"/>
          <w:szCs w:val="21"/>
          <w:lang w:val="es-ES" w:eastAsia="es-ES"/>
        </w:rPr>
        <w:t>que si se mide realmente era menor a lo inicialmente presupuestado.... o debe</w:t>
      </w:r>
    </w:p>
    <w:p w14:paraId="4E543B6E" w14:textId="69E2A1F2" w:rsidR="00AB64A5" w:rsidRPr="00C04209" w:rsidRDefault="0050012F" w:rsidP="0050012F">
      <w:pPr>
        <w:spacing w:after="0" w:line="276" w:lineRule="auto"/>
        <w:ind w:left="709" w:right="758"/>
        <w:jc w:val="both"/>
        <w:rPr>
          <w:rFonts w:ascii="Verdana" w:eastAsia="Calibri" w:hAnsi="Verdana" w:cs="Arial"/>
          <w:sz w:val="21"/>
          <w:szCs w:val="21"/>
          <w:lang w:val="es-ES" w:eastAsia="es-ES"/>
        </w:rPr>
      </w:pPr>
      <w:r w:rsidRPr="0050012F">
        <w:rPr>
          <w:rFonts w:ascii="Verdana" w:eastAsia="Calibri" w:hAnsi="Verdana" w:cs="Arial"/>
          <w:sz w:val="21"/>
          <w:szCs w:val="21"/>
          <w:lang w:val="es-ES" w:eastAsia="es-ES"/>
        </w:rPr>
        <w:t>contratarse a precios unitarios, donde se miden las cantidades ejecutras y me arroja</w:t>
      </w:r>
      <w:r>
        <w:rPr>
          <w:rFonts w:ascii="Verdana" w:eastAsia="Calibri" w:hAnsi="Verdana" w:cs="Arial"/>
          <w:sz w:val="21"/>
          <w:szCs w:val="21"/>
          <w:lang w:val="es-ES" w:eastAsia="es-ES"/>
        </w:rPr>
        <w:t xml:space="preserve"> </w:t>
      </w:r>
      <w:r w:rsidRPr="0050012F">
        <w:rPr>
          <w:rFonts w:ascii="Verdana" w:eastAsia="Calibri" w:hAnsi="Verdana" w:cs="Arial"/>
          <w:sz w:val="21"/>
          <w:szCs w:val="21"/>
          <w:lang w:val="es-ES" w:eastAsia="es-ES"/>
        </w:rPr>
        <w:t>lo final ejecutadoen el presupuesto y pagar eser nuevo valor. Es valido comprar</w:t>
      </w:r>
      <w:r>
        <w:rPr>
          <w:rFonts w:ascii="Verdana" w:eastAsia="Calibri" w:hAnsi="Verdana" w:cs="Arial"/>
          <w:sz w:val="21"/>
          <w:szCs w:val="21"/>
          <w:lang w:val="es-ES" w:eastAsia="es-ES"/>
        </w:rPr>
        <w:t xml:space="preserve"> </w:t>
      </w:r>
      <w:r w:rsidRPr="0050012F">
        <w:rPr>
          <w:rFonts w:ascii="Verdana" w:eastAsia="Calibri" w:hAnsi="Verdana" w:cs="Arial"/>
          <w:sz w:val="21"/>
          <w:szCs w:val="21"/>
          <w:lang w:val="es-ES" w:eastAsia="es-ES"/>
        </w:rPr>
        <w:t xml:space="preserve">globalazos de obras como alcantarillas o plcas huellas.....: </w:t>
      </w:r>
      <w:r w:rsidR="00FC3EC1" w:rsidRPr="00C04209">
        <w:rPr>
          <w:rFonts w:ascii="Verdana" w:eastAsia="Calibri" w:hAnsi="Verdana" w:cs="Arial"/>
          <w:sz w:val="21"/>
          <w:szCs w:val="21"/>
          <w:lang w:val="es-ES" w:eastAsia="es-ES"/>
        </w:rPr>
        <w:t>[sic]</w:t>
      </w:r>
    </w:p>
    <w:p w14:paraId="59ACC790" w14:textId="77777777" w:rsidR="00FC3EC1" w:rsidRPr="00C04209" w:rsidRDefault="00FC3EC1" w:rsidP="00FC3EC1">
      <w:pPr>
        <w:spacing w:after="0" w:line="276" w:lineRule="auto"/>
        <w:ind w:left="709" w:right="758"/>
        <w:jc w:val="both"/>
        <w:rPr>
          <w:rFonts w:ascii="Verdana" w:eastAsia="Century Gothic" w:hAnsi="Verdana" w:cs="Century Gothic"/>
          <w:i/>
          <w:iCs/>
        </w:rPr>
      </w:pPr>
    </w:p>
    <w:p w14:paraId="1078C241" w14:textId="77777777" w:rsidR="00AB64A5" w:rsidRPr="00C04209" w:rsidRDefault="00AB64A5" w:rsidP="00AB64A5">
      <w:pPr>
        <w:spacing w:after="120" w:line="276" w:lineRule="auto"/>
        <w:ind w:firstLine="709"/>
        <w:jc w:val="both"/>
        <w:rPr>
          <w:rFonts w:ascii="Verdana" w:eastAsia="Calibri" w:hAnsi="Verdana" w:cs="Arial"/>
          <w:color w:val="000000"/>
          <w:lang w:val="es-ES_tradnl" w:eastAsia="es-ES_tradnl"/>
        </w:rPr>
      </w:pPr>
      <w:r w:rsidRPr="00C04209">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04209">
        <w:rPr>
          <w:rFonts w:ascii="Verdana" w:eastAsia="Calibri" w:hAnsi="Verdana" w:cs="Arial"/>
          <w:color w:val="000000"/>
          <w:lang w:val="es-ES_tradnl" w:eastAsia="es-ES_tradnl"/>
        </w:rPr>
        <w:tab/>
      </w:r>
    </w:p>
    <w:p w14:paraId="03C1028C" w14:textId="77777777" w:rsidR="00AB64A5" w:rsidRPr="00C04209" w:rsidRDefault="00AB64A5" w:rsidP="00AB64A5">
      <w:pPr>
        <w:spacing w:after="0" w:line="276" w:lineRule="auto"/>
        <w:ind w:firstLine="709"/>
        <w:jc w:val="both"/>
        <w:rPr>
          <w:rFonts w:ascii="Verdana" w:eastAsia="Calibri" w:hAnsi="Verdana" w:cs="Arial"/>
          <w:color w:val="000000"/>
          <w:lang w:val="es-ES" w:eastAsia="es-ES"/>
        </w:rPr>
      </w:pPr>
      <w:r w:rsidRPr="00C04209">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C04209">
        <w:rPr>
          <w:rFonts w:ascii="Verdana" w:eastAsia="Calibri" w:hAnsi="Verdana" w:cs="Arial"/>
          <w:color w:val="7030A0"/>
          <w:lang w:val="es-ES" w:eastAsia="es-ES"/>
        </w:rPr>
        <w:t xml:space="preserve"> </w:t>
      </w:r>
      <w:r w:rsidRPr="00C04209">
        <w:rPr>
          <w:rFonts w:ascii="Verdana" w:eastAsia="Calibri" w:hAnsi="Verdana" w:cs="Arial"/>
          <w:color w:val="000000"/>
          <w:lang w:val="es-ES" w:eastAsia="es-ES"/>
        </w:rPr>
        <w:t>jurídico</w:t>
      </w:r>
      <w:r w:rsidRPr="00C04209">
        <w:rPr>
          <w:rFonts w:ascii="Verdana" w:eastAsia="Calibri" w:hAnsi="Verdana" w:cs="Arial"/>
          <w:color w:val="7030A0"/>
          <w:lang w:val="es-ES" w:eastAsia="es-ES"/>
        </w:rPr>
        <w:t xml:space="preserve"> </w:t>
      </w:r>
      <w:r w:rsidRPr="00C04209">
        <w:rPr>
          <w:rFonts w:ascii="Verdana" w:eastAsia="Calibri" w:hAnsi="Verdana" w:cs="Arial"/>
          <w:color w:val="000000"/>
          <w:lang w:val="es-ES" w:eastAsia="es-ES"/>
        </w:rPr>
        <w:t xml:space="preserve">de su consulta. </w:t>
      </w:r>
    </w:p>
    <w:p w14:paraId="1E8B5A8D" w14:textId="77777777" w:rsidR="00AB64A5" w:rsidRPr="00C04209" w:rsidRDefault="00AB64A5" w:rsidP="00AB64A5">
      <w:pPr>
        <w:spacing w:after="0" w:line="276" w:lineRule="auto"/>
        <w:ind w:firstLine="709"/>
        <w:jc w:val="both"/>
        <w:rPr>
          <w:rFonts w:ascii="Verdana" w:eastAsia="Calibri" w:hAnsi="Verdana" w:cs="Arial"/>
          <w:color w:val="000000"/>
          <w:lang w:val="es-ES" w:eastAsia="es-ES"/>
        </w:rPr>
      </w:pPr>
    </w:p>
    <w:p w14:paraId="631D94B5" w14:textId="77777777" w:rsidR="00AB64A5" w:rsidRPr="00C04209" w:rsidRDefault="00AB64A5" w:rsidP="00AB64A5">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C04209">
        <w:rPr>
          <w:rFonts w:ascii="Verdana" w:eastAsia="Century Gothic" w:hAnsi="Verdana" w:cs="Century Gothic"/>
          <w:b/>
          <w:bCs/>
        </w:rPr>
        <w:t>Problema planteado:</w:t>
      </w:r>
    </w:p>
    <w:p w14:paraId="00DEDA85" w14:textId="77777777" w:rsidR="00AB64A5" w:rsidRPr="00C04209" w:rsidRDefault="00AB64A5" w:rsidP="00AB64A5">
      <w:pPr>
        <w:tabs>
          <w:tab w:val="left" w:pos="426"/>
        </w:tabs>
        <w:spacing w:after="0" w:line="276" w:lineRule="auto"/>
        <w:jc w:val="both"/>
        <w:rPr>
          <w:rFonts w:ascii="Verdana" w:eastAsia="Century Gothic" w:hAnsi="Verdana" w:cs="Century Gothic"/>
          <w:lang w:val="es-ES"/>
        </w:rPr>
      </w:pPr>
    </w:p>
    <w:p w14:paraId="6C677CB7" w14:textId="0B33104A" w:rsidR="00FC3EC1" w:rsidRPr="00C04209" w:rsidRDefault="00AB64A5" w:rsidP="00553F39">
      <w:pPr>
        <w:spacing w:after="0" w:line="276" w:lineRule="auto"/>
        <w:ind w:right="49"/>
        <w:jc w:val="both"/>
        <w:rPr>
          <w:rFonts w:ascii="Verdana" w:eastAsia="Calibri" w:hAnsi="Verdana" w:cs="Arial"/>
          <w:lang w:val="es-ES" w:eastAsia="es-ES"/>
        </w:rPr>
      </w:pPr>
      <w:r w:rsidRPr="00C04209">
        <w:rPr>
          <w:rFonts w:ascii="Verdana" w:eastAsia="Century Gothic" w:hAnsi="Verdana" w:cs="Century Gothic"/>
        </w:rPr>
        <w:t>De acuerdo con el contenido de su solicitud, esta Agencia resolverá el siguiente problema jurídico:</w:t>
      </w:r>
      <w:r w:rsidR="00FC3EC1" w:rsidRPr="00C04209">
        <w:rPr>
          <w:rFonts w:ascii="Verdana" w:eastAsia="Century Gothic" w:hAnsi="Verdana" w:cs="Century Gothic"/>
        </w:rPr>
        <w:t xml:space="preserve"> </w:t>
      </w:r>
      <w:r w:rsidR="0050012F" w:rsidRPr="0050012F">
        <w:rPr>
          <w:rFonts w:ascii="Verdana" w:eastAsia="Calibri" w:hAnsi="Verdana" w:cs="Arial"/>
          <w:lang w:eastAsia="es-ES"/>
        </w:rPr>
        <w:t>¿Puede una entidad estatal contratar obras públicas mediante un contrato a precio global?</w:t>
      </w:r>
    </w:p>
    <w:p w14:paraId="510EDFE3" w14:textId="77777777" w:rsidR="00CD258B" w:rsidRPr="00C04209" w:rsidRDefault="00CD258B" w:rsidP="00CD258B">
      <w:pPr>
        <w:spacing w:after="0" w:line="276" w:lineRule="auto"/>
        <w:jc w:val="both"/>
        <w:rPr>
          <w:rFonts w:ascii="Verdana" w:eastAsia="Century Gothic" w:hAnsi="Verdana" w:cs="Century Gothic"/>
          <w:lang w:val="es-ES"/>
        </w:rPr>
      </w:pPr>
    </w:p>
    <w:p w14:paraId="7105E377" w14:textId="77777777" w:rsidR="00AB64A5" w:rsidRPr="00C04209"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04209">
        <w:rPr>
          <w:rFonts w:ascii="Verdana" w:eastAsia="Century Gothic" w:hAnsi="Verdana" w:cs="Century Gothic"/>
          <w:b/>
          <w:bCs/>
        </w:rPr>
        <w:t>Respuesta:</w:t>
      </w:r>
    </w:p>
    <w:p w14:paraId="09F450DC" w14:textId="77777777" w:rsidR="00AB64A5" w:rsidRPr="00C04209" w:rsidRDefault="00AB64A5" w:rsidP="00AB64A5">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B64A5" w:rsidRPr="00C04209" w14:paraId="7E3B28CD" w14:textId="77777777" w:rsidTr="007B0B27">
        <w:tc>
          <w:tcPr>
            <w:tcW w:w="8828" w:type="dxa"/>
            <w:shd w:val="clear" w:color="auto" w:fill="auto"/>
          </w:tcPr>
          <w:p w14:paraId="7947A96F" w14:textId="77777777" w:rsidR="0050012F" w:rsidRPr="00FF772E" w:rsidRDefault="0050012F" w:rsidP="0050012F">
            <w:pPr>
              <w:snapToGrid w:val="0"/>
              <w:spacing w:line="276" w:lineRule="auto"/>
              <w:jc w:val="both"/>
              <w:rPr>
                <w:rFonts w:ascii="Verdana" w:eastAsia="Calibri" w:hAnsi="Verdana" w:cs="Arial"/>
              </w:rPr>
            </w:pPr>
            <w:r w:rsidRPr="00FF772E">
              <w:rPr>
                <w:rFonts w:ascii="Verdana" w:eastAsia="Calibri" w:hAnsi="Verdana" w:cs="Arial"/>
              </w:rPr>
              <w:lastRenderedPageBreak/>
              <w:t>Los contratos de obra por precio global son aquellos en los que el contratista, a cambio de las prestaciones a que se compromete, obtiene como remuneración una suma fija, siendo el único responsable de la vinculación de personal, de la elaboración de subcontratos y de la obtención de materiales. El pacto de un precio global fijo implica el acuerdo de un precio cerrado, cierto e inalterable, cuya única remuneración será el objeto contratado. En dicho precio quedan incluidos todos los costos en que deba incurrir el contratista para la ejecución de la obra.</w:t>
            </w:r>
          </w:p>
          <w:p w14:paraId="4D3BEEE0" w14:textId="77777777" w:rsidR="0050012F" w:rsidRPr="00FF772E" w:rsidRDefault="0050012F" w:rsidP="0050012F">
            <w:pPr>
              <w:snapToGrid w:val="0"/>
              <w:spacing w:line="276" w:lineRule="auto"/>
              <w:jc w:val="both"/>
              <w:rPr>
                <w:rFonts w:ascii="Verdana" w:eastAsia="Calibri" w:hAnsi="Verdana" w:cs="Arial"/>
              </w:rPr>
            </w:pPr>
          </w:p>
          <w:p w14:paraId="2F62BD73" w14:textId="77777777" w:rsidR="00A97F09" w:rsidRDefault="0050012F" w:rsidP="0050012F">
            <w:pPr>
              <w:widowControl w:val="0"/>
              <w:tabs>
                <w:tab w:val="left" w:pos="2143"/>
              </w:tabs>
              <w:autoSpaceDE w:val="0"/>
              <w:autoSpaceDN w:val="0"/>
              <w:spacing w:after="120" w:line="276" w:lineRule="auto"/>
              <w:jc w:val="both"/>
              <w:rPr>
                <w:rFonts w:ascii="Verdana" w:eastAsia="Calibri" w:hAnsi="Verdana" w:cs="Arial"/>
              </w:rPr>
            </w:pPr>
            <w:r w:rsidRPr="00FF772E">
              <w:rPr>
                <w:rFonts w:ascii="Verdana" w:eastAsia="Calibri" w:hAnsi="Verdana" w:cs="Arial"/>
              </w:rPr>
              <w:t>Según la jurisprudencia del Consejo de Estado, en el contrato a precio global se incluyen todos los costos directos e indirectos en que incurrirá el contratista para la ejecución de la obra y, en principio, no origina el reconocimiento de obras adicionales o mayores cantidades de obra no previstas. Sin embargo, el contratista tiene el derecho a reclamar en oportunidad por las falencias atribuibles a la entidad sobre imprevistos en el proceso de selección o en el contrato, o por hechos que la administración debe conocer, que desequilibran la ecuación financiera y que están por fuera del control del contratista, cuando quiera que no se hayan adoptado las medidas encaminadas a restituir el contrato a sus condiciones económicas iniciales.</w:t>
            </w:r>
          </w:p>
          <w:p w14:paraId="782FCBD7" w14:textId="77777777" w:rsidR="0050012F" w:rsidRPr="0050012F" w:rsidRDefault="0050012F" w:rsidP="0050012F">
            <w:pPr>
              <w:widowControl w:val="0"/>
              <w:tabs>
                <w:tab w:val="left" w:pos="2143"/>
              </w:tabs>
              <w:autoSpaceDE w:val="0"/>
              <w:autoSpaceDN w:val="0"/>
              <w:spacing w:after="120" w:line="276" w:lineRule="auto"/>
              <w:jc w:val="both"/>
              <w:rPr>
                <w:rFonts w:ascii="Verdana" w:eastAsia="Calibri" w:hAnsi="Verdana" w:cs="Arial"/>
              </w:rPr>
            </w:pPr>
            <w:r w:rsidRPr="0050012F">
              <w:rPr>
                <w:rFonts w:ascii="Verdana" w:eastAsia="Calibri" w:hAnsi="Verdana" w:cs="Arial"/>
              </w:rPr>
              <w:t>En este sentido, la entidad estatal tiene la libertad de configurar los procesos de contratación, ya sea utilizando precios unitarios o precios globales. Esta flexibilidad le permite elegir el método que mejor se adapte a las características del proyecto y a las necesidades específicas de la obra a ejecutar.</w:t>
            </w:r>
          </w:p>
          <w:p w14:paraId="5CABF7C2" w14:textId="77777777" w:rsidR="0050012F" w:rsidRPr="0050012F" w:rsidRDefault="0050012F" w:rsidP="0050012F">
            <w:pPr>
              <w:widowControl w:val="0"/>
              <w:tabs>
                <w:tab w:val="left" w:pos="2143"/>
              </w:tabs>
              <w:autoSpaceDE w:val="0"/>
              <w:autoSpaceDN w:val="0"/>
              <w:spacing w:after="120" w:line="276" w:lineRule="auto"/>
              <w:jc w:val="both"/>
              <w:rPr>
                <w:rFonts w:ascii="Verdana" w:eastAsia="Calibri" w:hAnsi="Verdana" w:cs="Arial"/>
              </w:rPr>
            </w:pPr>
            <w:r w:rsidRPr="0050012F">
              <w:rPr>
                <w:rFonts w:ascii="Verdana" w:eastAsia="Calibri" w:hAnsi="Verdana" w:cs="Arial"/>
              </w:rPr>
              <w:t>Los precios unitarios son especialmente útiles en proyectos donde los volúmenes de trabajo pueden variar o no están completamente definidos, ya que permiten ajustar el costo en función de la cantidad real de materiales y servicios utilizados. Por otro lado, los contratos a precio global son más apropiados para obras con un alcance bien definido, ya que establecen un monto fijo que el contratista deberá cumplir, asumiendo así el riesgo de posibles sobrecostos.</w:t>
            </w:r>
          </w:p>
          <w:p w14:paraId="4C4CA2AB" w14:textId="0CFF72E5" w:rsidR="0050012F" w:rsidRPr="0050012F" w:rsidRDefault="0050012F" w:rsidP="0050012F">
            <w:pPr>
              <w:widowControl w:val="0"/>
              <w:tabs>
                <w:tab w:val="left" w:pos="2143"/>
              </w:tabs>
              <w:autoSpaceDE w:val="0"/>
              <w:autoSpaceDN w:val="0"/>
              <w:spacing w:after="120" w:line="276" w:lineRule="auto"/>
              <w:jc w:val="both"/>
              <w:rPr>
                <w:rFonts w:ascii="Verdana" w:eastAsia="Calibri" w:hAnsi="Verdana" w:cs="Arial"/>
              </w:rPr>
            </w:pPr>
            <w:r w:rsidRPr="0050012F">
              <w:rPr>
                <w:rFonts w:ascii="Verdana" w:eastAsia="Calibri" w:hAnsi="Verdana" w:cs="Arial"/>
              </w:rPr>
              <w:t xml:space="preserve">La elección entre uno u otro dependerá de diversos factores, como la naturaleza del proyecto, el nivel de detalle en la planificación y la capacidad de la entidad estatal para gestionar y supervisar la ejecución de la obra. En </w:t>
            </w:r>
            <w:r w:rsidRPr="0050012F">
              <w:rPr>
                <w:rFonts w:ascii="Verdana" w:eastAsia="Calibri" w:hAnsi="Verdana" w:cs="Arial"/>
              </w:rPr>
              <w:lastRenderedPageBreak/>
              <w:t>última instancia, esta libertad de configuración permite a la entidad estatal optimizar el uso de los recursos públicos y garantizar la eficiencia en la ejecución de los proyectos</w:t>
            </w:r>
            <w:r>
              <w:rPr>
                <w:rFonts w:ascii="Verdana" w:eastAsia="Calibri" w:hAnsi="Verdana" w:cs="Arial"/>
              </w:rPr>
              <w:t xml:space="preserve">. </w:t>
            </w:r>
          </w:p>
          <w:p w14:paraId="4108809F" w14:textId="7AE6B7BF" w:rsidR="0050012F" w:rsidRPr="00A97F09" w:rsidRDefault="0050012F" w:rsidP="0050012F">
            <w:pPr>
              <w:widowControl w:val="0"/>
              <w:tabs>
                <w:tab w:val="left" w:pos="2143"/>
              </w:tabs>
              <w:autoSpaceDE w:val="0"/>
              <w:autoSpaceDN w:val="0"/>
              <w:spacing w:after="120" w:line="276" w:lineRule="auto"/>
              <w:jc w:val="both"/>
              <w:rPr>
                <w:rFonts w:ascii="Verdana" w:eastAsia="Calibri" w:hAnsi="Verdana" w:cs="Arial"/>
                <w:u w:val="single"/>
              </w:rPr>
            </w:pPr>
          </w:p>
        </w:tc>
      </w:tr>
    </w:tbl>
    <w:p w14:paraId="25FD70A0" w14:textId="77777777" w:rsidR="00C04209" w:rsidRPr="00C04209" w:rsidRDefault="00C04209" w:rsidP="00C04209">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194193F0" w14:textId="1CFCB6CC" w:rsidR="00AB64A5" w:rsidRPr="00C04209"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04209">
        <w:rPr>
          <w:rFonts w:ascii="Verdana" w:eastAsia="Century Gothic" w:hAnsi="Verdana" w:cs="Century Gothic"/>
          <w:b/>
          <w:bCs/>
        </w:rPr>
        <w:t>Razones de la respuesta:</w:t>
      </w:r>
    </w:p>
    <w:p w14:paraId="03D52260" w14:textId="77777777" w:rsidR="00AB64A5" w:rsidRPr="00C04209" w:rsidRDefault="00AB64A5" w:rsidP="00AB64A5">
      <w:pPr>
        <w:spacing w:after="0" w:line="276" w:lineRule="auto"/>
        <w:jc w:val="both"/>
        <w:rPr>
          <w:rFonts w:ascii="Verdana" w:eastAsia="Calibri" w:hAnsi="Verdana" w:cs="Arial"/>
          <w:color w:val="7030A0"/>
          <w:lang w:val="es-ES"/>
        </w:rPr>
      </w:pPr>
    </w:p>
    <w:p w14:paraId="22947B98" w14:textId="77777777" w:rsidR="00AB64A5" w:rsidRPr="00C04209" w:rsidRDefault="00AB64A5" w:rsidP="00AB64A5">
      <w:pPr>
        <w:spacing w:after="0" w:line="276" w:lineRule="auto"/>
        <w:jc w:val="both"/>
        <w:rPr>
          <w:rFonts w:ascii="Verdana" w:eastAsia="Calibri" w:hAnsi="Verdana" w:cs="Arial"/>
          <w:lang w:val="es-ES"/>
        </w:rPr>
      </w:pPr>
      <w:r w:rsidRPr="00C04209">
        <w:rPr>
          <w:rFonts w:ascii="Verdana" w:eastAsia="Calibri" w:hAnsi="Verdana" w:cs="Arial"/>
          <w:lang w:val="es-ES"/>
        </w:rPr>
        <w:t xml:space="preserve">Lo anterior se sustenta en las siguientes consideraciones: </w:t>
      </w:r>
    </w:p>
    <w:p w14:paraId="1B0B6DAD" w14:textId="77777777" w:rsidR="000E2148" w:rsidRPr="00C04209" w:rsidRDefault="000E2148" w:rsidP="00AB64A5">
      <w:pPr>
        <w:spacing w:after="0" w:line="276" w:lineRule="auto"/>
        <w:jc w:val="both"/>
        <w:rPr>
          <w:rFonts w:ascii="Verdana" w:eastAsia="Calibri" w:hAnsi="Verdana" w:cs="Arial"/>
          <w:lang w:val="es-ES"/>
        </w:rPr>
      </w:pPr>
    </w:p>
    <w:p w14:paraId="6A934D0E" w14:textId="77777777" w:rsidR="0050012F" w:rsidRPr="00FF772E" w:rsidRDefault="0050012F" w:rsidP="0050012F">
      <w:pPr>
        <w:numPr>
          <w:ilvl w:val="0"/>
          <w:numId w:val="28"/>
        </w:numPr>
        <w:spacing w:after="0" w:line="276" w:lineRule="auto"/>
        <w:jc w:val="both"/>
        <w:rPr>
          <w:rFonts w:ascii="Verdana" w:eastAsia="Calibri" w:hAnsi="Verdana" w:cs="Arial"/>
          <w:bCs/>
          <w:kern w:val="2"/>
          <w:lang w:val="es-ES_tradnl" w:eastAsia="es-ES_tradnl"/>
          <w14:ligatures w14:val="standardContextual"/>
        </w:rPr>
      </w:pPr>
      <w:r w:rsidRPr="00FF772E">
        <w:rPr>
          <w:rFonts w:ascii="Verdana" w:eastAsia="Calibri" w:hAnsi="Verdana" w:cs="Arial"/>
          <w:bCs/>
          <w:kern w:val="2"/>
          <w:lang w:val="es-ES_tradnl" w:eastAsia="es-ES_tradnl"/>
          <w14:ligatures w14:val="standardContextual"/>
        </w:rPr>
        <w:t xml:space="preserve">De conformidad con el artículo 32 de la Ley 80 de 1993, el contrato de obra se define como aquel celebrado por una entidad estatal para la construcción, el mantenimiento, la instalación y, en general, para la realización de cualquier otro trabajo material sobre bienes inmuebles, cualquiera que sea la modalidad de ejecución y pago. </w:t>
      </w:r>
    </w:p>
    <w:p w14:paraId="2FFFF119" w14:textId="77777777" w:rsidR="0050012F" w:rsidRPr="00FF772E" w:rsidRDefault="0050012F" w:rsidP="0050012F">
      <w:pPr>
        <w:spacing w:after="0" w:line="276" w:lineRule="auto"/>
        <w:ind w:left="720"/>
        <w:jc w:val="both"/>
        <w:rPr>
          <w:rFonts w:ascii="Verdana" w:eastAsia="Calibri" w:hAnsi="Verdana" w:cs="Arial"/>
          <w:bCs/>
          <w:kern w:val="2"/>
          <w:lang w:val="es-ES_tradnl" w:eastAsia="es-ES_tradnl"/>
          <w14:ligatures w14:val="standardContextual"/>
        </w:rPr>
      </w:pPr>
    </w:p>
    <w:p w14:paraId="08D10BDA" w14:textId="77777777" w:rsidR="0050012F" w:rsidRPr="00FF772E" w:rsidRDefault="0050012F" w:rsidP="0050012F">
      <w:pPr>
        <w:numPr>
          <w:ilvl w:val="0"/>
          <w:numId w:val="28"/>
        </w:numPr>
        <w:spacing w:after="0" w:line="276" w:lineRule="auto"/>
        <w:jc w:val="both"/>
        <w:rPr>
          <w:rFonts w:ascii="Verdana" w:eastAsia="Calibri" w:hAnsi="Verdana" w:cs="Arial"/>
          <w:bCs/>
          <w:kern w:val="2"/>
          <w:lang w:val="es-ES_tradnl" w:eastAsia="es-ES_tradnl"/>
          <w14:ligatures w14:val="standardContextual"/>
        </w:rPr>
      </w:pPr>
      <w:r w:rsidRPr="00FF772E">
        <w:rPr>
          <w:rFonts w:ascii="Verdana" w:eastAsia="Calibri" w:hAnsi="Verdana" w:cs="Arial"/>
          <w:bCs/>
          <w:kern w:val="2"/>
          <w:lang w:val="es-ES_tradnl" w:eastAsia="es-ES_tradnl"/>
          <w14:ligatures w14:val="standardContextual"/>
        </w:rPr>
        <w:t xml:space="preserve">Uno de los elementos más comunes en los contratos estatales es el </w:t>
      </w:r>
      <w:r w:rsidRPr="00FF772E">
        <w:rPr>
          <w:rFonts w:ascii="Verdana" w:eastAsia="Calibri" w:hAnsi="Verdana" w:cs="Arial"/>
          <w:bCs/>
          <w:i/>
          <w:iCs/>
          <w:kern w:val="2"/>
          <w:lang w:val="es-ES_tradnl" w:eastAsia="es-ES_tradnl"/>
          <w14:ligatures w14:val="standardContextual"/>
        </w:rPr>
        <w:t>precio</w:t>
      </w:r>
      <w:r w:rsidRPr="00FF772E">
        <w:rPr>
          <w:rFonts w:ascii="Verdana" w:eastAsia="Calibri" w:hAnsi="Verdana" w:cs="Arial"/>
          <w:bCs/>
          <w:kern w:val="2"/>
          <w:lang w:val="es-ES_tradnl" w:eastAsia="es-ES_tradnl"/>
          <w14:ligatures w14:val="standardContextual"/>
        </w:rPr>
        <w:t>,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14:paraId="56C04D69" w14:textId="77777777" w:rsidR="0050012F" w:rsidRPr="00FF772E" w:rsidRDefault="0050012F" w:rsidP="0050012F">
      <w:pPr>
        <w:spacing w:after="0" w:line="276" w:lineRule="auto"/>
        <w:jc w:val="both"/>
        <w:rPr>
          <w:rFonts w:ascii="Verdana" w:eastAsia="Calibri" w:hAnsi="Verdana" w:cs="Arial"/>
          <w:bCs/>
          <w:kern w:val="2"/>
          <w:lang w:val="es-ES_tradnl" w:eastAsia="es-ES_tradnl"/>
          <w14:ligatures w14:val="standardContextual"/>
        </w:rPr>
      </w:pPr>
    </w:p>
    <w:p w14:paraId="2A669D39" w14:textId="77777777" w:rsidR="0050012F" w:rsidRPr="00FF772E" w:rsidRDefault="0050012F" w:rsidP="0050012F">
      <w:pPr>
        <w:numPr>
          <w:ilvl w:val="0"/>
          <w:numId w:val="28"/>
        </w:numPr>
        <w:spacing w:after="0" w:line="276" w:lineRule="auto"/>
        <w:jc w:val="both"/>
        <w:rPr>
          <w:rFonts w:ascii="Verdana" w:eastAsia="Calibri" w:hAnsi="Verdana" w:cs="Arial"/>
          <w:bCs/>
          <w:kern w:val="2"/>
          <w:lang w:val="es-ES_tradnl" w:eastAsia="es-ES_tradnl"/>
          <w14:ligatures w14:val="standardContextual"/>
        </w:rPr>
      </w:pPr>
      <w:r w:rsidRPr="00FF772E">
        <w:rPr>
          <w:rFonts w:ascii="Verdana" w:eastAsia="Calibri" w:hAnsi="Verdana" w:cs="Arial"/>
          <w:bCs/>
          <w:kern w:val="2"/>
          <w:lang w:val="es-ES_tradnl" w:eastAsia="es-ES_tradnl"/>
          <w14:ligatures w14:val="standardContextual"/>
        </w:rPr>
        <w:t xml:space="preserve">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entidad usará para estipular el precio. Tal metodología generalmente depende del tipo de contrato, pues hay algunas modalidades más comunes en los de obra pública; otras más utilizadas en los de prestación </w:t>
      </w:r>
      <w:r w:rsidRPr="00FF772E">
        <w:rPr>
          <w:rFonts w:ascii="Verdana" w:eastAsia="Calibri" w:hAnsi="Verdana" w:cs="Arial"/>
          <w:bCs/>
          <w:kern w:val="2"/>
          <w:lang w:val="es-ES_tradnl" w:eastAsia="es-ES_tradnl"/>
          <w14:ligatures w14:val="standardContextual"/>
        </w:rPr>
        <w:lastRenderedPageBreak/>
        <w:t>de servicios y otras más indicadas para los de concesión, por mencionar algunos ejemplos</w:t>
      </w:r>
      <w:r w:rsidRPr="00FF772E">
        <w:rPr>
          <w:rFonts w:ascii="Verdana" w:eastAsia="Aptos" w:hAnsi="Verdana" w:cs="Times New Roman"/>
          <w:kern w:val="2"/>
          <w:vertAlign w:val="superscript"/>
          <w:lang w:val="es-ES_tradnl" w:eastAsia="es-ES_tradnl"/>
          <w14:ligatures w14:val="standardContextual"/>
        </w:rPr>
        <w:footnoteReference w:id="1"/>
      </w:r>
      <w:r w:rsidRPr="00FF772E">
        <w:rPr>
          <w:rFonts w:ascii="Verdana" w:eastAsia="Calibri" w:hAnsi="Verdana" w:cs="Arial"/>
          <w:bCs/>
          <w:kern w:val="2"/>
          <w:lang w:val="es-ES_tradnl" w:eastAsia="es-ES_tradnl"/>
          <w14:ligatures w14:val="standardContextual"/>
        </w:rPr>
        <w:t>.</w:t>
      </w:r>
    </w:p>
    <w:p w14:paraId="3DAA52A6" w14:textId="77777777" w:rsidR="0050012F" w:rsidRPr="00FF772E" w:rsidRDefault="0050012F" w:rsidP="0050012F">
      <w:pPr>
        <w:spacing w:after="0" w:line="276" w:lineRule="auto"/>
        <w:jc w:val="both"/>
        <w:rPr>
          <w:rFonts w:ascii="Verdana" w:eastAsia="Calibri" w:hAnsi="Verdana" w:cs="Arial"/>
          <w:bCs/>
          <w:kern w:val="2"/>
          <w:lang w:val="es-ES_tradnl" w:eastAsia="es-ES_tradnl"/>
          <w14:ligatures w14:val="standardContextual"/>
        </w:rPr>
      </w:pPr>
    </w:p>
    <w:p w14:paraId="4A3173F5" w14:textId="77777777" w:rsidR="0050012F" w:rsidRPr="00FF772E" w:rsidRDefault="0050012F" w:rsidP="0050012F">
      <w:pPr>
        <w:numPr>
          <w:ilvl w:val="0"/>
          <w:numId w:val="28"/>
        </w:numPr>
        <w:spacing w:after="0" w:line="276" w:lineRule="auto"/>
        <w:jc w:val="both"/>
        <w:rPr>
          <w:rFonts w:ascii="Verdana" w:eastAsia="Calibri" w:hAnsi="Verdana" w:cs="Arial"/>
          <w:kern w:val="2"/>
          <w:lang w:val="es-ES" w:eastAsia="es-ES"/>
          <w14:ligatures w14:val="standardContextual"/>
        </w:rPr>
      </w:pPr>
      <w:r w:rsidRPr="0A116B27">
        <w:rPr>
          <w:rFonts w:ascii="Verdana" w:eastAsia="Calibri" w:hAnsi="Verdana" w:cs="Arial"/>
          <w:kern w:val="2"/>
          <w:lang w:val="es-ES" w:eastAsia="es-ES"/>
          <w14:ligatures w14:val="standardContextual"/>
        </w:rPr>
        <w:t>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14:paraId="663A6D0C" w14:textId="77777777" w:rsidR="0050012F" w:rsidRPr="00FF772E" w:rsidRDefault="0050012F" w:rsidP="0050012F">
      <w:pPr>
        <w:spacing w:after="0" w:line="276" w:lineRule="auto"/>
        <w:jc w:val="both"/>
        <w:rPr>
          <w:rFonts w:ascii="Verdana" w:eastAsia="Calibri" w:hAnsi="Verdana" w:cs="Arial"/>
          <w:bCs/>
          <w:kern w:val="2"/>
          <w:lang w:val="es-ES_tradnl" w:eastAsia="es-ES_tradnl"/>
          <w14:ligatures w14:val="standardContextual"/>
        </w:rPr>
      </w:pPr>
    </w:p>
    <w:p w14:paraId="6A76468A" w14:textId="77777777" w:rsidR="0050012F" w:rsidRPr="00FF772E" w:rsidRDefault="0050012F" w:rsidP="0050012F">
      <w:pPr>
        <w:numPr>
          <w:ilvl w:val="0"/>
          <w:numId w:val="28"/>
        </w:numPr>
        <w:spacing w:after="0" w:line="276" w:lineRule="auto"/>
        <w:jc w:val="both"/>
        <w:rPr>
          <w:rFonts w:ascii="Verdana" w:eastAsia="Calibri" w:hAnsi="Verdana" w:cs="Arial"/>
        </w:rPr>
      </w:pPr>
      <w:r w:rsidRPr="00FF772E">
        <w:rPr>
          <w:rFonts w:ascii="Verdana" w:eastAsia="Calibri" w:hAnsi="Verdana" w:cs="Arial"/>
        </w:rPr>
        <w:t>El pacto de un precio global fijo implica el acuerdo de un precio cerrado, cierto e inalterable, cuya única remuneración será el objeto contratado; así, las partes conocen con certeza el precio del contrato desde su celebración.</w:t>
      </w:r>
    </w:p>
    <w:p w14:paraId="567D0C86" w14:textId="77777777" w:rsidR="0050012F" w:rsidRPr="00FF772E" w:rsidRDefault="0050012F" w:rsidP="0050012F">
      <w:pPr>
        <w:spacing w:after="0" w:line="276" w:lineRule="auto"/>
        <w:jc w:val="both"/>
        <w:rPr>
          <w:rFonts w:ascii="Verdana" w:eastAsia="Calibri" w:hAnsi="Verdana" w:cs="Arial"/>
        </w:rPr>
      </w:pPr>
    </w:p>
    <w:p w14:paraId="16565C34" w14:textId="77777777" w:rsidR="0050012F" w:rsidRPr="00FF772E" w:rsidRDefault="0050012F" w:rsidP="0050012F">
      <w:pPr>
        <w:numPr>
          <w:ilvl w:val="0"/>
          <w:numId w:val="28"/>
        </w:numPr>
        <w:spacing w:after="0" w:line="276" w:lineRule="auto"/>
        <w:jc w:val="both"/>
        <w:rPr>
          <w:rFonts w:ascii="Verdana" w:eastAsia="Calibri" w:hAnsi="Verdana" w:cs="Arial"/>
        </w:rPr>
      </w:pPr>
      <w:r w:rsidRPr="00FF772E">
        <w:rPr>
          <w:rFonts w:ascii="Verdana" w:eastAsia="Calibri" w:hAnsi="Verdana" w:cs="Arial"/>
        </w:rPr>
        <w:t>ESCOBAR HERNÁNDEZ</w:t>
      </w:r>
      <w:r w:rsidRPr="00FF772E">
        <w:rPr>
          <w:rFonts w:ascii="Verdana" w:eastAsia="Calibri" w:hAnsi="Verdana" w:cs="Arial"/>
          <w:vertAlign w:val="superscript"/>
        </w:rPr>
        <w:footnoteReference w:id="2"/>
      </w:r>
      <w:r w:rsidRPr="00FF772E">
        <w:rPr>
          <w:rFonts w:ascii="Verdana" w:eastAsia="Calibri" w:hAnsi="Verdana" w:cs="Arial"/>
        </w:rPr>
        <w:t xml:space="preserve"> considera que cuando el contrato de obra se pacta a precio global, quedan incluidos todos los costos en que deba incurrir el contratista para la ejecución de la obra. Se trata de una suma pactada fija como valor del contrato, por lo que no puede ser modificada, salvo por circunstancias extrañas que justifiquen la modificación del precio inicialmente pactado. </w:t>
      </w:r>
    </w:p>
    <w:p w14:paraId="0A1C0379" w14:textId="77777777" w:rsidR="0050012F" w:rsidRPr="00FF772E" w:rsidRDefault="0050012F" w:rsidP="0050012F">
      <w:pPr>
        <w:spacing w:after="0" w:line="276" w:lineRule="auto"/>
        <w:jc w:val="both"/>
        <w:rPr>
          <w:rFonts w:ascii="Verdana" w:eastAsia="Calibri" w:hAnsi="Verdana" w:cs="Arial"/>
        </w:rPr>
      </w:pPr>
    </w:p>
    <w:p w14:paraId="6FBDDE7E" w14:textId="77777777" w:rsidR="0050012F" w:rsidRPr="00FF772E" w:rsidRDefault="0050012F" w:rsidP="0050012F">
      <w:pPr>
        <w:numPr>
          <w:ilvl w:val="0"/>
          <w:numId w:val="28"/>
        </w:numPr>
        <w:spacing w:after="0" w:line="276" w:lineRule="auto"/>
        <w:jc w:val="both"/>
        <w:rPr>
          <w:rFonts w:ascii="Verdana" w:eastAsia="Calibri" w:hAnsi="Verdana" w:cs="Arial"/>
        </w:rPr>
      </w:pPr>
      <w:r w:rsidRPr="00FF772E">
        <w:rPr>
          <w:rFonts w:ascii="Verdana" w:eastAsia="Calibri" w:hAnsi="Verdana" w:cs="Arial"/>
        </w:rPr>
        <w:t>Sobre el contrato de obra por precio global, el Consejo de Estado ha considerado lo siguiente:</w:t>
      </w:r>
    </w:p>
    <w:p w14:paraId="620D880D" w14:textId="77777777" w:rsidR="0050012F" w:rsidRPr="00FF772E" w:rsidRDefault="0050012F" w:rsidP="0050012F">
      <w:pPr>
        <w:spacing w:after="0" w:line="276" w:lineRule="auto"/>
        <w:ind w:left="720"/>
        <w:jc w:val="both"/>
        <w:rPr>
          <w:rFonts w:ascii="Verdana" w:eastAsia="Calibri" w:hAnsi="Verdana" w:cs="Arial"/>
        </w:rPr>
      </w:pPr>
    </w:p>
    <w:p w14:paraId="3C29335D" w14:textId="77777777" w:rsidR="0050012F" w:rsidRPr="00FF772E" w:rsidRDefault="0050012F" w:rsidP="0050012F">
      <w:pPr>
        <w:spacing w:after="0" w:line="240" w:lineRule="auto"/>
        <w:ind w:left="720" w:right="709"/>
        <w:jc w:val="both"/>
        <w:rPr>
          <w:rFonts w:ascii="Verdana" w:eastAsia="Calibri" w:hAnsi="Verdana" w:cs="Arial"/>
          <w:sz w:val="21"/>
          <w:szCs w:val="21"/>
        </w:rPr>
      </w:pPr>
      <w:r w:rsidRPr="00FF772E">
        <w:rPr>
          <w:rFonts w:ascii="Verdana" w:eastAsia="Calibri" w:hAnsi="Verdana" w:cs="Arial"/>
          <w:sz w:val="21"/>
          <w:szCs w:val="21"/>
        </w:rPr>
        <w:t>“Los contratos de obra por precio global son aquellos en los que el contratista, a cambio de las prestaciones a que se compromete, obtiene como remuneración una suma fija siendo el único responsable de la vinculación de personal, de la elaboración de subcontratos y de la obtención de materiales, mientras que en el contrato a precios unitarios la forma de pago es por unidades o cantidades de obra y el valor total corresponde al que resulta de multiplicar las cantidades de obras ejecutadas por el precio de cada una de ellas comprometiéndose el contratista a realizar las obras especificadas en el contrato.</w:t>
      </w:r>
    </w:p>
    <w:p w14:paraId="13A44C0E" w14:textId="77777777" w:rsidR="0050012F" w:rsidRPr="00FF772E" w:rsidRDefault="0050012F" w:rsidP="0050012F">
      <w:pPr>
        <w:spacing w:after="0" w:line="240" w:lineRule="auto"/>
        <w:ind w:left="720" w:right="709"/>
        <w:jc w:val="both"/>
        <w:rPr>
          <w:rFonts w:ascii="Verdana" w:eastAsia="Calibri" w:hAnsi="Verdana" w:cs="Arial"/>
          <w:sz w:val="21"/>
          <w:szCs w:val="21"/>
        </w:rPr>
      </w:pPr>
    </w:p>
    <w:p w14:paraId="210683B0" w14:textId="77777777" w:rsidR="0050012F" w:rsidRPr="00FF772E" w:rsidRDefault="0050012F" w:rsidP="0050012F">
      <w:pPr>
        <w:spacing w:after="0" w:line="240" w:lineRule="auto"/>
        <w:ind w:left="720" w:right="709"/>
        <w:jc w:val="both"/>
        <w:rPr>
          <w:rFonts w:ascii="Verdana" w:eastAsia="Calibri" w:hAnsi="Verdana" w:cs="Arial"/>
          <w:sz w:val="21"/>
          <w:szCs w:val="21"/>
        </w:rPr>
      </w:pPr>
      <w:r w:rsidRPr="00FF772E">
        <w:rPr>
          <w:rFonts w:ascii="Verdana" w:eastAsia="Calibri" w:hAnsi="Verdana" w:cs="Arial"/>
          <w:sz w:val="21"/>
          <w:szCs w:val="21"/>
        </w:rPr>
        <w:t xml:space="preserve">Esta distinción resulta fundamental, porque, como lo ha señalado la jurisprudencia, en el contrato a precio global se incluyen todos los costos directos e indirectos en que incurrirá el contratista para la ejecución de la obra y, en principio, no origina el reconocimiento de obras adicionales o mayores cantidades de obra no previstas, en tanto en el contrato a precios unitarios, toda cantidad mayor o adicional ordenada y autorizada por la entidad contratante debe ser reconocida, aunque, de todos modos, en uno y otro caso, el contratista tiene el derecho a reclamar en oportunidad por las falencias atribuibles a la entidad sobre imprevistos en el proceso de selección o en el contrato, o por hechos que la administración debe conocer, que desequilibran la ecuación financiera y que están por fuera del control del contratista, </w:t>
      </w:r>
      <w:r w:rsidRPr="00FF772E">
        <w:rPr>
          <w:rFonts w:ascii="Verdana" w:eastAsia="Calibri" w:hAnsi="Verdana" w:cs="Arial"/>
          <w:sz w:val="21"/>
          <w:szCs w:val="21"/>
        </w:rPr>
        <w:lastRenderedPageBreak/>
        <w:t>cuando quiera que no se hayan adoptado las medidas encaminadas a restituir el contrato a sus condiciones económicas iniciales.”</w:t>
      </w:r>
      <w:r w:rsidRPr="00FF772E">
        <w:rPr>
          <w:rFonts w:ascii="Verdana" w:eastAsia="Calibri" w:hAnsi="Verdana" w:cs="Arial"/>
          <w:sz w:val="21"/>
          <w:szCs w:val="21"/>
          <w:vertAlign w:val="superscript"/>
        </w:rPr>
        <w:footnoteReference w:id="3"/>
      </w:r>
    </w:p>
    <w:p w14:paraId="11F6BF2C" w14:textId="77777777" w:rsidR="0050012F" w:rsidRPr="00FF772E" w:rsidRDefault="0050012F" w:rsidP="0050012F">
      <w:pPr>
        <w:spacing w:after="0" w:line="240" w:lineRule="auto"/>
        <w:ind w:left="720" w:right="709"/>
        <w:jc w:val="both"/>
        <w:rPr>
          <w:rFonts w:ascii="Verdana" w:eastAsia="Calibri" w:hAnsi="Verdana" w:cs="Arial"/>
        </w:rPr>
      </w:pPr>
    </w:p>
    <w:p w14:paraId="4210B25B" w14:textId="77777777" w:rsidR="0050012F" w:rsidRPr="00FF772E" w:rsidRDefault="0050012F" w:rsidP="0050012F">
      <w:pPr>
        <w:numPr>
          <w:ilvl w:val="0"/>
          <w:numId w:val="29"/>
        </w:numPr>
        <w:spacing w:after="0" w:line="276" w:lineRule="auto"/>
        <w:jc w:val="both"/>
        <w:rPr>
          <w:rFonts w:ascii="Verdana" w:eastAsia="Calibri" w:hAnsi="Verdana" w:cs="Arial"/>
        </w:rPr>
      </w:pPr>
      <w:r w:rsidRPr="00FF772E">
        <w:rPr>
          <w:rFonts w:ascii="Verdana" w:eastAsia="Calibri" w:hAnsi="Verdana" w:cs="Arial"/>
        </w:rPr>
        <w:t>En conclusión, en los contratos de obra por precio global, en principio, no procede el reconocimiento de obras adicionales o mayores cantidades de obra no previstas inicialmente. Sin embargo, de acuerdo con las circunstancias particulares de cada contrato y las situaciones que puedan alterar la ecuación financiera del contrato, podrá evaluarse la pertinencia de modificar el precio global pactado.</w:t>
      </w:r>
    </w:p>
    <w:p w14:paraId="0AC1AE60" w14:textId="77777777" w:rsidR="009F5FB8" w:rsidRPr="00C04209" w:rsidRDefault="009F5FB8" w:rsidP="009F5FB8">
      <w:pPr>
        <w:spacing w:after="0" w:line="276" w:lineRule="auto"/>
        <w:jc w:val="both"/>
        <w:rPr>
          <w:rFonts w:ascii="Verdana" w:eastAsia="Calibri" w:hAnsi="Verdana" w:cs="Arial"/>
        </w:rPr>
      </w:pPr>
    </w:p>
    <w:p w14:paraId="51691684" w14:textId="77777777" w:rsidR="00AB64A5" w:rsidRPr="00C04209"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04209">
        <w:rPr>
          <w:rFonts w:ascii="Verdana" w:eastAsia="Century Gothic" w:hAnsi="Verdana" w:cs="Century Gothic"/>
          <w:b/>
          <w:bCs/>
        </w:rPr>
        <w:t>Referencias normativas, jurisprudenciales y otras fuentes:</w:t>
      </w:r>
    </w:p>
    <w:p w14:paraId="4791A111" w14:textId="77777777" w:rsidR="00AB64A5" w:rsidRPr="00C04209" w:rsidRDefault="00AB64A5" w:rsidP="00AB64A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B64A5" w:rsidRPr="00C04209" w14:paraId="713E4602" w14:textId="77777777" w:rsidTr="007B0B27">
        <w:trPr>
          <w:trHeight w:val="870"/>
        </w:trPr>
        <w:tc>
          <w:tcPr>
            <w:tcW w:w="8647" w:type="dxa"/>
          </w:tcPr>
          <w:p w14:paraId="00ED2C9D" w14:textId="77777777" w:rsidR="0050012F" w:rsidRPr="00FF772E" w:rsidRDefault="0050012F" w:rsidP="0050012F">
            <w:pPr>
              <w:widowControl w:val="0"/>
              <w:numPr>
                <w:ilvl w:val="0"/>
                <w:numId w:val="2"/>
              </w:numPr>
              <w:autoSpaceDE w:val="0"/>
              <w:autoSpaceDN w:val="0"/>
              <w:spacing w:after="120" w:line="276" w:lineRule="auto"/>
              <w:jc w:val="both"/>
              <w:rPr>
                <w:rFonts w:ascii="Verdana" w:eastAsia="Calibri" w:hAnsi="Verdana" w:cs="Arial"/>
              </w:rPr>
            </w:pPr>
            <w:r w:rsidRPr="00FF772E">
              <w:rPr>
                <w:rFonts w:ascii="Verdana" w:eastAsia="Calibri" w:hAnsi="Verdana" w:cs="Arial"/>
              </w:rPr>
              <w:t>Ley 80 de 1993, artículo 32.</w:t>
            </w:r>
          </w:p>
          <w:p w14:paraId="25D5426D" w14:textId="77777777" w:rsidR="0050012F" w:rsidRPr="00FF772E" w:rsidRDefault="0050012F" w:rsidP="0050012F">
            <w:pPr>
              <w:widowControl w:val="0"/>
              <w:numPr>
                <w:ilvl w:val="0"/>
                <w:numId w:val="2"/>
              </w:numPr>
              <w:autoSpaceDE w:val="0"/>
              <w:autoSpaceDN w:val="0"/>
              <w:spacing w:after="120" w:line="276" w:lineRule="auto"/>
              <w:jc w:val="both"/>
              <w:rPr>
                <w:rFonts w:ascii="Verdana" w:eastAsia="Calibri" w:hAnsi="Verdana" w:cs="Arial"/>
              </w:rPr>
            </w:pPr>
            <w:r w:rsidRPr="00FF772E">
              <w:rPr>
                <w:rFonts w:ascii="Verdana" w:eastAsia="Calibri" w:hAnsi="Verdana" w:cs="Arial"/>
              </w:rPr>
              <w:t>MARÍN CORTÉS, Fabián. El precio. Serie: Las cláusulas del contrato estatal. Medellín: Librería Jurídica Sánchez y Centro de Estudios de Derecho Administrativo –CEDA–, 2012.</w:t>
            </w:r>
          </w:p>
          <w:p w14:paraId="01621CB4" w14:textId="77777777" w:rsidR="0050012F" w:rsidRPr="00FF772E" w:rsidRDefault="0050012F" w:rsidP="0050012F">
            <w:pPr>
              <w:widowControl w:val="0"/>
              <w:numPr>
                <w:ilvl w:val="0"/>
                <w:numId w:val="2"/>
              </w:numPr>
              <w:autoSpaceDE w:val="0"/>
              <w:autoSpaceDN w:val="0"/>
              <w:spacing w:after="120" w:line="276" w:lineRule="auto"/>
              <w:jc w:val="both"/>
              <w:rPr>
                <w:rFonts w:ascii="Verdana" w:eastAsia="Calibri" w:hAnsi="Verdana" w:cs="Arial"/>
              </w:rPr>
            </w:pPr>
            <w:r w:rsidRPr="00FF772E">
              <w:rPr>
                <w:rFonts w:ascii="Verdana" w:eastAsia="Calibri" w:hAnsi="Verdana" w:cs="Arial"/>
              </w:rPr>
              <w:t xml:space="preserve">ESCOBAR HERNÁNDEZ, Álvaro B. </w:t>
            </w:r>
            <w:r w:rsidRPr="00FF772E">
              <w:rPr>
                <w:rFonts w:ascii="Verdana" w:eastAsia="Calibri" w:hAnsi="Verdana" w:cs="Arial"/>
                <w:i/>
                <w:iCs/>
              </w:rPr>
              <w:t>El contrato estatal de obra,</w:t>
            </w:r>
            <w:r w:rsidRPr="00FF772E">
              <w:rPr>
                <w:rFonts w:ascii="Verdana" w:eastAsia="Calibri" w:hAnsi="Verdana" w:cs="Arial"/>
              </w:rPr>
              <w:t xml:space="preserve"> Bogotá, Ediciones Jurídica Gustavo Ibáñez, 2000.</w:t>
            </w:r>
          </w:p>
          <w:p w14:paraId="2BF3E0D9" w14:textId="77777777" w:rsidR="0050012F" w:rsidRPr="00FF772E" w:rsidRDefault="0050012F" w:rsidP="0050012F">
            <w:pPr>
              <w:widowControl w:val="0"/>
              <w:numPr>
                <w:ilvl w:val="0"/>
                <w:numId w:val="2"/>
              </w:numPr>
              <w:autoSpaceDE w:val="0"/>
              <w:autoSpaceDN w:val="0"/>
              <w:spacing w:after="120" w:line="276" w:lineRule="auto"/>
              <w:jc w:val="both"/>
              <w:rPr>
                <w:rFonts w:ascii="Verdana" w:eastAsia="Calibri" w:hAnsi="Verdana" w:cs="Arial"/>
              </w:rPr>
            </w:pPr>
            <w:r w:rsidRPr="00FF772E">
              <w:rPr>
                <w:rFonts w:ascii="Verdana" w:eastAsia="Calibri" w:hAnsi="Verdana" w:cs="Arial"/>
              </w:rPr>
              <w:t xml:space="preserve">MATALLANA CAMACHO, Ernesto. </w:t>
            </w:r>
            <w:r w:rsidRPr="00FF772E">
              <w:rPr>
                <w:rFonts w:ascii="Verdana" w:eastAsia="Calibri" w:hAnsi="Verdana" w:cs="Arial"/>
                <w:i/>
                <w:iCs/>
              </w:rPr>
              <w:t>Manual de Contratación de la Administración Pública : Reforma de la Ley 80 de 1993,</w:t>
            </w:r>
            <w:r w:rsidRPr="00FF772E">
              <w:rPr>
                <w:rFonts w:ascii="Verdana" w:eastAsia="Calibri" w:hAnsi="Verdana" w:cs="Arial"/>
              </w:rPr>
              <w:t xml:space="preserve"> Bogotá, Universidad Externado de Colombia, 2015, 4ª ed.</w:t>
            </w:r>
          </w:p>
          <w:p w14:paraId="0C45EA68" w14:textId="4605B08C" w:rsidR="00C04209" w:rsidRPr="00C04209" w:rsidRDefault="0050012F" w:rsidP="0050012F">
            <w:pPr>
              <w:pStyle w:val="Prrafodelista"/>
              <w:widowControl w:val="0"/>
              <w:numPr>
                <w:ilvl w:val="0"/>
                <w:numId w:val="2"/>
              </w:numPr>
              <w:autoSpaceDE w:val="0"/>
              <w:autoSpaceDN w:val="0"/>
              <w:spacing w:after="120" w:line="276" w:lineRule="auto"/>
              <w:contextualSpacing w:val="0"/>
              <w:jc w:val="both"/>
              <w:rPr>
                <w:rFonts w:ascii="Verdana" w:hAnsi="Verdana" w:cs="Arial"/>
              </w:rPr>
            </w:pPr>
            <w:r w:rsidRPr="00FF772E">
              <w:rPr>
                <w:rFonts w:ascii="Verdana" w:eastAsia="Calibri" w:hAnsi="Verdana" w:cs="Arial"/>
              </w:rPr>
              <w:t>Consejo de Estado, Sección Tercera, Sentencia del 31 de agosto de 2011, Rad. No. 25000-23-26-000-1997-04390-01(18080), C.P. Ruth Stella Correa Palacio.</w:t>
            </w:r>
          </w:p>
        </w:tc>
      </w:tr>
    </w:tbl>
    <w:p w14:paraId="7D10BDB3" w14:textId="77777777" w:rsidR="00AB64A5" w:rsidRPr="00C04209" w:rsidRDefault="00AB64A5" w:rsidP="00AB64A5">
      <w:pPr>
        <w:widowControl w:val="0"/>
        <w:autoSpaceDE w:val="0"/>
        <w:autoSpaceDN w:val="0"/>
        <w:spacing w:after="0" w:line="276" w:lineRule="auto"/>
        <w:jc w:val="both"/>
        <w:rPr>
          <w:rFonts w:ascii="Verdana" w:hAnsi="Verdana" w:cs="Arial"/>
        </w:rPr>
      </w:pPr>
    </w:p>
    <w:p w14:paraId="064A695A" w14:textId="77777777" w:rsidR="00AB64A5" w:rsidRPr="00C04209"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04209">
        <w:rPr>
          <w:rFonts w:ascii="Verdana" w:eastAsia="Century Gothic" w:hAnsi="Verdana" w:cs="Century Gothic"/>
          <w:b/>
          <w:bCs/>
        </w:rPr>
        <w:t>Doctrina de la Agencia Nacional de Contratación Pública:</w:t>
      </w:r>
    </w:p>
    <w:p w14:paraId="6FB855C5" w14:textId="77777777" w:rsidR="00AB64A5" w:rsidRPr="00C04209" w:rsidRDefault="00AB64A5" w:rsidP="00AB64A5">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03479624" w14:textId="14C1A029" w:rsidR="00AB64A5" w:rsidRDefault="0050012F" w:rsidP="00AB64A5">
      <w:pPr>
        <w:widowControl w:val="0"/>
        <w:autoSpaceDE w:val="0"/>
        <w:autoSpaceDN w:val="0"/>
        <w:spacing w:after="0" w:line="276" w:lineRule="auto"/>
        <w:jc w:val="both"/>
        <w:rPr>
          <w:rFonts w:ascii="Verdana" w:eastAsia="Calibri" w:hAnsi="Verdana" w:cs="Arial"/>
          <w:u w:val="single"/>
          <w:shd w:val="clear" w:color="auto" w:fill="FFFFFF"/>
          <w:lang w:val="es-ES"/>
        </w:rPr>
      </w:pPr>
      <w:r w:rsidRPr="00FF772E">
        <w:rPr>
          <w:rFonts w:ascii="Verdana" w:eastAsia="Calibri" w:hAnsi="Verdana" w:cs="Arial"/>
          <w:shd w:val="clear" w:color="auto" w:fill="FFFFFF"/>
          <w:lang w:val="es-ES"/>
        </w:rPr>
        <w:t xml:space="preserve">La Agencia Nacional de Contratación Pública ― Colombia Compra Eficiente, en los conceptos con radicados No. 4201912000007298 del 23 de octubre de 2019, 4201913000006294 del 16 de septiembre de 2019, así como en los conceptos C-062 del 25 de marzo de 2020, C-100 del 27 de marzo de 2020, C-318 del 28 </w:t>
      </w:r>
      <w:r w:rsidRPr="00FF772E">
        <w:rPr>
          <w:rFonts w:ascii="Verdana" w:eastAsia="Calibri" w:hAnsi="Verdana" w:cs="Arial"/>
          <w:shd w:val="clear" w:color="auto" w:fill="FFFFFF"/>
          <w:lang w:val="es-ES"/>
        </w:rPr>
        <w:lastRenderedPageBreak/>
        <w:t>de mayo de 2020, C–452 del 28 de julio de 2020, C-560 del 24 de agosto de 2020, C-628 del 23 de septiembre del 2020, C-750 del 21 de diciembre de 2020, C-073 del 16 de marzo de 2021, C-277 del 21 de junio de 2021, C-644 del 18 de noviembre de 2021, C-755 del 21 de enero de 2022, C-152 del 1 de abril de 2022, C-267 del 5 de mayo de 2022, C-432 del 13 de julio de 2022, C-630 del 29 de septiembre de 2022, C-784 del 21 de noviembre de 2022 y C-824 del 29 de noviembre de 2022, estudió asuntos relacionados con la adición de los contratos estatales. Asimismo, en los conceptos C-457 del 3 de septiembre del 2021, C-663 del 13 de octubre de 2022 y C-950 del 24 de enero de 2023, se pronunció sobre la modificación a los contratos estatales. Es</w:t>
      </w:r>
      <w:r w:rsidRPr="00FF772E">
        <w:rPr>
          <w:rFonts w:ascii="Verdana" w:eastAsia="Calibri" w:hAnsi="Verdana" w:cs="Times New Roman"/>
        </w:rPr>
        <w:t>tos y otros conceptos se encuentran disponibles para consulta en el sistema de relatoría de la Agencia, al cual se puede acceder a través del siguiente enlace:</w:t>
      </w:r>
      <w:r w:rsidRPr="00FF772E">
        <w:rPr>
          <w:rFonts w:ascii="Verdana" w:eastAsia="Calibri" w:hAnsi="Verdana" w:cs="Arial"/>
          <w:shd w:val="clear" w:color="auto" w:fill="FFFFFF"/>
          <w:lang w:val="es-ES"/>
        </w:rPr>
        <w:t xml:space="preserve"> </w:t>
      </w:r>
      <w:hyperlink r:id="rId10" w:history="1">
        <w:r w:rsidRPr="00FF772E">
          <w:rPr>
            <w:rFonts w:ascii="Verdana" w:eastAsia="Calibri" w:hAnsi="Verdana" w:cs="Arial"/>
            <w:u w:val="single"/>
            <w:shd w:val="clear" w:color="auto" w:fill="FFFFFF"/>
            <w:lang w:val="es-ES"/>
          </w:rPr>
          <w:t>https://relatoria.colombiacompra.gov.co/busqueda/conceptos</w:t>
        </w:r>
      </w:hyperlink>
      <w:r>
        <w:rPr>
          <w:rFonts w:ascii="Verdana" w:eastAsia="Calibri" w:hAnsi="Verdana" w:cs="Arial"/>
          <w:u w:val="single"/>
          <w:shd w:val="clear" w:color="auto" w:fill="FFFFFF"/>
          <w:lang w:val="es-ES"/>
        </w:rPr>
        <w:t>.</w:t>
      </w:r>
    </w:p>
    <w:p w14:paraId="5F8E3F20" w14:textId="77777777" w:rsidR="0050012F" w:rsidRPr="00C04209" w:rsidRDefault="0050012F" w:rsidP="00AB64A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F6671EC" w14:textId="5E6D6634" w:rsidR="009F5FB8" w:rsidRPr="00C04209" w:rsidRDefault="009F5FB8" w:rsidP="00AB64A5">
      <w:pPr>
        <w:widowControl w:val="0"/>
        <w:autoSpaceDE w:val="0"/>
        <w:autoSpaceDN w:val="0"/>
        <w:spacing w:after="0" w:line="276" w:lineRule="auto"/>
        <w:jc w:val="both"/>
        <w:rPr>
          <w:rFonts w:ascii="Verdana" w:hAnsi="Verdana" w:cs="Arial"/>
          <w:shd w:val="clear" w:color="auto" w:fill="FFFFFF"/>
          <w:lang w:val="es-ES"/>
        </w:rPr>
      </w:pPr>
      <w:r w:rsidRPr="00C04209">
        <w:rPr>
          <w:rFonts w:ascii="Verdana" w:hAnsi="Verdana" w:cs="Arial"/>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1" w:tgtFrame="_blank" w:tooltip="Dirección URL original: https://www.colombiacompra.gov.co/sala-de-prensa/boletin-digital/boletin-de-relatoria-2024-iv. Haga clic o pulse si confía en este vínculo." w:history="1">
        <w:r w:rsidRPr="00C04209">
          <w:rPr>
            <w:rStyle w:val="Hipervnculo"/>
            <w:rFonts w:ascii="Verdana" w:hAnsi="Verdana" w:cs="Arial"/>
            <w:color w:val="auto"/>
            <w:shd w:val="clear" w:color="auto" w:fill="FFFFFF"/>
          </w:rPr>
          <w:t>BOLETÍN DE RELATORÍA 2024 – IV | Colombia Compra Eficiente | Agencia Nacional de Contratación Pública</w:t>
        </w:r>
      </w:hyperlink>
    </w:p>
    <w:p w14:paraId="15129E5B" w14:textId="77777777" w:rsidR="009F5FB8" w:rsidRPr="00C04209" w:rsidRDefault="009F5FB8" w:rsidP="00AB64A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8400B5C" w14:textId="77777777" w:rsidR="00AB64A5" w:rsidRPr="00C04209" w:rsidRDefault="00AB64A5" w:rsidP="00AB64A5">
      <w:pPr>
        <w:spacing w:after="0" w:line="240" w:lineRule="auto"/>
        <w:jc w:val="both"/>
        <w:rPr>
          <w:rFonts w:ascii="Verdana" w:hAnsi="Verdana"/>
        </w:rPr>
      </w:pPr>
      <w:r w:rsidRPr="00C04209">
        <w:rPr>
          <w:rFonts w:ascii="Verdana" w:hAnsi="Verdana"/>
        </w:rPr>
        <w:t xml:space="preserve">Por último, lo invitamos a seguirnos en las redes sociales en las cuales se difunde información institucional: </w:t>
      </w:r>
    </w:p>
    <w:p w14:paraId="4C00BD62" w14:textId="77777777" w:rsidR="00AB64A5" w:rsidRPr="00C04209" w:rsidRDefault="00AB64A5" w:rsidP="00AB64A5">
      <w:pPr>
        <w:spacing w:after="0" w:line="240" w:lineRule="auto"/>
        <w:jc w:val="both"/>
        <w:rPr>
          <w:rFonts w:ascii="Verdana" w:hAnsi="Verdana"/>
        </w:rPr>
      </w:pPr>
    </w:p>
    <w:p w14:paraId="536E4745" w14:textId="77777777" w:rsidR="00AB64A5" w:rsidRPr="00C04209" w:rsidRDefault="00AB64A5" w:rsidP="00AB64A5">
      <w:pPr>
        <w:spacing w:after="0" w:line="240" w:lineRule="auto"/>
        <w:jc w:val="both"/>
        <w:rPr>
          <w:rFonts w:ascii="Verdana" w:hAnsi="Verdana"/>
        </w:rPr>
      </w:pPr>
      <w:r w:rsidRPr="00C04209">
        <w:rPr>
          <w:rFonts w:ascii="Verdana" w:hAnsi="Verdana"/>
        </w:rPr>
        <w:t xml:space="preserve">Twitter: </w:t>
      </w:r>
      <w:r w:rsidRPr="00C04209">
        <w:rPr>
          <w:rStyle w:val="Hipervnculo"/>
          <w:rFonts w:ascii="Verdana" w:hAnsi="Verdana"/>
          <w:color w:val="156082" w:themeColor="accent1"/>
        </w:rPr>
        <w:t>@colombiacompra</w:t>
      </w:r>
      <w:r w:rsidRPr="00C04209">
        <w:rPr>
          <w:rFonts w:ascii="Verdana" w:hAnsi="Verdana"/>
          <w:color w:val="156082" w:themeColor="accent1"/>
        </w:rPr>
        <w:t xml:space="preserve"> </w:t>
      </w:r>
    </w:p>
    <w:p w14:paraId="48B106C5" w14:textId="77777777" w:rsidR="00AB64A5" w:rsidRPr="00C04209" w:rsidRDefault="00AB64A5" w:rsidP="00AB64A5">
      <w:pPr>
        <w:spacing w:after="0" w:line="240" w:lineRule="auto"/>
        <w:jc w:val="both"/>
        <w:rPr>
          <w:rFonts w:ascii="Verdana" w:hAnsi="Verdana"/>
        </w:rPr>
      </w:pPr>
      <w:r w:rsidRPr="00C04209">
        <w:rPr>
          <w:rFonts w:ascii="Verdana" w:hAnsi="Verdana"/>
        </w:rPr>
        <w:t xml:space="preserve">Facebook: </w:t>
      </w:r>
      <w:r w:rsidRPr="00C04209">
        <w:rPr>
          <w:rStyle w:val="Hipervnculo"/>
          <w:rFonts w:ascii="Verdana" w:hAnsi="Verdana"/>
          <w:color w:val="156082" w:themeColor="accent1"/>
        </w:rPr>
        <w:t>ColombiaCompraEficiente</w:t>
      </w:r>
    </w:p>
    <w:p w14:paraId="4A5D9233" w14:textId="77777777" w:rsidR="00AB64A5" w:rsidRPr="00C04209" w:rsidRDefault="00AB64A5" w:rsidP="00AB64A5">
      <w:pPr>
        <w:spacing w:after="0" w:line="240" w:lineRule="auto"/>
        <w:jc w:val="both"/>
        <w:rPr>
          <w:rFonts w:ascii="Verdana" w:hAnsi="Verdana"/>
        </w:rPr>
      </w:pPr>
      <w:r w:rsidRPr="00C04209">
        <w:rPr>
          <w:rFonts w:ascii="Verdana" w:hAnsi="Verdana"/>
        </w:rPr>
        <w:t xml:space="preserve">LinkedIn: </w:t>
      </w:r>
      <w:r w:rsidRPr="00C04209">
        <w:rPr>
          <w:rStyle w:val="Hipervnculo"/>
          <w:rFonts w:ascii="Verdana" w:hAnsi="Verdana"/>
          <w:color w:val="156082" w:themeColor="accent1"/>
        </w:rPr>
        <w:t>Agencia Nacional de Contratación Pública - Colombia Compra Eficiente</w:t>
      </w:r>
      <w:r w:rsidRPr="00C04209">
        <w:rPr>
          <w:rFonts w:ascii="Verdana" w:hAnsi="Verdana"/>
          <w:color w:val="156082" w:themeColor="accent1"/>
        </w:rPr>
        <w:t xml:space="preserve"> </w:t>
      </w:r>
      <w:r w:rsidRPr="00C04209">
        <w:rPr>
          <w:rFonts w:ascii="Verdana" w:hAnsi="Verdana"/>
        </w:rPr>
        <w:t xml:space="preserve">Instagram: </w:t>
      </w:r>
      <w:r w:rsidRPr="00C04209">
        <w:rPr>
          <w:rStyle w:val="Hipervnculo"/>
          <w:rFonts w:ascii="Verdana" w:hAnsi="Verdana"/>
          <w:color w:val="156082" w:themeColor="accent1"/>
        </w:rPr>
        <w:t>@colombiacompraeficiente_cce</w:t>
      </w:r>
    </w:p>
    <w:p w14:paraId="02BE982E" w14:textId="77777777" w:rsidR="00AB64A5" w:rsidRPr="00C04209" w:rsidRDefault="00AB64A5" w:rsidP="00AB64A5">
      <w:pPr>
        <w:widowControl w:val="0"/>
        <w:autoSpaceDE w:val="0"/>
        <w:autoSpaceDN w:val="0"/>
        <w:spacing w:after="0" w:line="276" w:lineRule="auto"/>
        <w:jc w:val="both"/>
        <w:rPr>
          <w:rFonts w:ascii="Verdana" w:hAnsi="Verdana" w:cs="Arial"/>
        </w:rPr>
      </w:pPr>
    </w:p>
    <w:p w14:paraId="64E0D488" w14:textId="77777777" w:rsidR="00AB64A5" w:rsidRPr="00C04209" w:rsidRDefault="00AB64A5" w:rsidP="00AB64A5">
      <w:pPr>
        <w:widowControl w:val="0"/>
        <w:autoSpaceDE w:val="0"/>
        <w:autoSpaceDN w:val="0"/>
        <w:spacing w:after="0" w:line="276" w:lineRule="auto"/>
        <w:jc w:val="both"/>
        <w:rPr>
          <w:rFonts w:ascii="Verdana" w:hAnsi="Verdana" w:cs="Arial"/>
          <w:lang w:val="es-ES_tradnl"/>
        </w:rPr>
      </w:pPr>
      <w:r w:rsidRPr="00C04209">
        <w:rPr>
          <w:rFonts w:ascii="Verdana" w:hAnsi="Verdana" w:cs="Arial"/>
        </w:rPr>
        <w:t xml:space="preserve">Este concepto tiene el alcance previsto en el artículo 28 del Código de Procedimiento Administrativo y de lo Contencioso Administrativo </w:t>
      </w:r>
      <w:r w:rsidRPr="00C04209">
        <w:rPr>
          <w:rFonts w:ascii="Verdana" w:hAnsi="Verdana" w:cs="Arial"/>
          <w:lang w:val="es-ES_tradnl"/>
        </w:rPr>
        <w:t>y las expresiones aquí utilizadas con mayúscula inicial deben ser entendidas con el significado que les otorga el artículo 2.2.1.1.1.3.1. del Decreto 1082 de 2015.</w:t>
      </w:r>
    </w:p>
    <w:p w14:paraId="20464B9D" w14:textId="77777777" w:rsidR="00AB64A5" w:rsidRPr="00C04209" w:rsidRDefault="00AB64A5" w:rsidP="00AB64A5">
      <w:pPr>
        <w:widowControl w:val="0"/>
        <w:autoSpaceDE w:val="0"/>
        <w:autoSpaceDN w:val="0"/>
        <w:spacing w:after="0" w:line="276" w:lineRule="auto"/>
        <w:jc w:val="both"/>
        <w:rPr>
          <w:rFonts w:ascii="Verdana" w:hAnsi="Verdana" w:cs="Arial"/>
        </w:rPr>
      </w:pPr>
    </w:p>
    <w:p w14:paraId="43CF8739" w14:textId="77777777" w:rsidR="00AB64A5" w:rsidRPr="00C04209" w:rsidRDefault="00AB64A5" w:rsidP="00AB64A5">
      <w:pPr>
        <w:spacing w:after="0" w:line="240" w:lineRule="auto"/>
        <w:rPr>
          <w:rFonts w:ascii="Verdana" w:hAnsi="Verdana" w:cs="Arial"/>
          <w:lang w:eastAsia="es-CO"/>
        </w:rPr>
      </w:pPr>
      <w:r w:rsidRPr="00C04209">
        <w:rPr>
          <w:rFonts w:ascii="Verdana" w:eastAsia="Times New Roman" w:hAnsi="Verdana" w:cs="Arial"/>
          <w:lang w:eastAsia="es-CO"/>
        </w:rPr>
        <w:t>Atentamente,</w:t>
      </w:r>
      <w:r w:rsidRPr="00C04209">
        <w:rPr>
          <w:rFonts w:ascii="Verdana" w:hAnsi="Verdana" w:cs="Arial"/>
          <w:lang w:eastAsia="es-CO"/>
        </w:rPr>
        <w:t xml:space="preserve"> </w:t>
      </w:r>
    </w:p>
    <w:p w14:paraId="0B837099" w14:textId="3AE1223A" w:rsidR="00AB64A5" w:rsidRPr="00C04209" w:rsidRDefault="00971731" w:rsidP="00AB64A5">
      <w:pPr>
        <w:spacing w:line="276" w:lineRule="auto"/>
        <w:jc w:val="center"/>
        <w:rPr>
          <w:rFonts w:ascii="Verdana" w:hAnsi="Verdana" w:cs="Arial"/>
          <w:color w:val="000000"/>
          <w:lang w:val="es-ES_tradnl" w:eastAsia="es-CO"/>
        </w:rPr>
      </w:pPr>
      <w:r w:rsidRPr="002C3AD6">
        <w:rPr>
          <w:rFonts w:ascii="Century Gothic" w:hAnsi="Century Gothic"/>
          <w:noProof/>
        </w:rPr>
        <w:lastRenderedPageBreak/>
        <w:drawing>
          <wp:inline distT="0" distB="0" distL="0" distR="0" wp14:anchorId="69EADE3D" wp14:editId="725CBBD3">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2"/>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B64A5" w:rsidRPr="00C04209" w14:paraId="1CCF7B2A" w14:textId="77777777" w:rsidTr="005A5AFA">
        <w:trPr>
          <w:trHeight w:val="315"/>
        </w:trPr>
        <w:tc>
          <w:tcPr>
            <w:tcW w:w="893" w:type="dxa"/>
            <w:vAlign w:val="center"/>
            <w:hideMark/>
          </w:tcPr>
          <w:p w14:paraId="4C835DB8" w14:textId="77777777" w:rsidR="00AB64A5" w:rsidRPr="00C04209" w:rsidRDefault="00AB64A5" w:rsidP="007B0B27">
            <w:pPr>
              <w:contextualSpacing/>
              <w:rPr>
                <w:rFonts w:ascii="Verdana" w:hAnsi="Verdana" w:cs="Arial"/>
                <w:sz w:val="16"/>
                <w:szCs w:val="16"/>
                <w:lang w:val="es-ES" w:eastAsia="es-ES"/>
              </w:rPr>
            </w:pPr>
            <w:r w:rsidRPr="00C04209">
              <w:rPr>
                <w:rFonts w:ascii="Verdana" w:hAnsi="Verdana" w:cs="Arial"/>
                <w:sz w:val="16"/>
                <w:szCs w:val="16"/>
                <w:lang w:val="es-ES" w:eastAsia="es-ES"/>
              </w:rPr>
              <w:t>Elaboró:</w:t>
            </w:r>
          </w:p>
        </w:tc>
        <w:tc>
          <w:tcPr>
            <w:tcW w:w="5628" w:type="dxa"/>
            <w:tcBorders>
              <w:top w:val="nil"/>
              <w:left w:val="nil"/>
              <w:right w:val="nil"/>
            </w:tcBorders>
            <w:vAlign w:val="center"/>
            <w:hideMark/>
          </w:tcPr>
          <w:p w14:paraId="66AF4843" w14:textId="17BBDF64" w:rsidR="00AB64A5" w:rsidRPr="00C04209" w:rsidRDefault="005A5AFA" w:rsidP="007B0B27">
            <w:pPr>
              <w:contextualSpacing/>
              <w:rPr>
                <w:rStyle w:val="normaltextrun"/>
                <w:rFonts w:ascii="Verdana" w:hAnsi="Verdana"/>
                <w:sz w:val="16"/>
                <w:szCs w:val="16"/>
              </w:rPr>
            </w:pPr>
            <w:r w:rsidRPr="00C04209">
              <w:rPr>
                <w:rStyle w:val="normaltextrun"/>
                <w:rFonts w:ascii="Verdana" w:hAnsi="Verdana"/>
                <w:sz w:val="16"/>
                <w:szCs w:val="16"/>
              </w:rPr>
              <w:t xml:space="preserve">Carolina Blanco Rodriguez </w:t>
            </w:r>
          </w:p>
          <w:p w14:paraId="05D16EFD" w14:textId="77777777" w:rsidR="00AB64A5" w:rsidRPr="00C04209" w:rsidRDefault="00AB64A5" w:rsidP="007B0B27">
            <w:pPr>
              <w:contextualSpacing/>
              <w:rPr>
                <w:rStyle w:val="normaltextrun"/>
                <w:rFonts w:ascii="Verdana" w:hAnsi="Verdana"/>
                <w:sz w:val="16"/>
                <w:szCs w:val="16"/>
              </w:rPr>
            </w:pPr>
            <w:r w:rsidRPr="00C04209">
              <w:rPr>
                <w:rStyle w:val="normaltextrun"/>
                <w:rFonts w:ascii="Verdana" w:hAnsi="Verdana"/>
                <w:sz w:val="16"/>
                <w:szCs w:val="16"/>
              </w:rPr>
              <w:t>Contratista de la Subdirección de Gestión Contractual</w:t>
            </w:r>
          </w:p>
          <w:p w14:paraId="6D742C2C" w14:textId="33389542" w:rsidR="009F5FB8" w:rsidRPr="00C04209" w:rsidRDefault="009F5FB8" w:rsidP="007B0B27">
            <w:pPr>
              <w:contextualSpacing/>
              <w:rPr>
                <w:rStyle w:val="normaltextrun"/>
                <w:rFonts w:ascii="Verdana" w:hAnsi="Verdana"/>
              </w:rPr>
            </w:pPr>
          </w:p>
        </w:tc>
      </w:tr>
      <w:tr w:rsidR="00AB64A5" w:rsidRPr="00C04209" w14:paraId="25DEECD8" w14:textId="77777777" w:rsidTr="005A5AFA">
        <w:trPr>
          <w:trHeight w:val="330"/>
        </w:trPr>
        <w:tc>
          <w:tcPr>
            <w:tcW w:w="893" w:type="dxa"/>
            <w:vAlign w:val="center"/>
            <w:hideMark/>
          </w:tcPr>
          <w:p w14:paraId="5EB4B261" w14:textId="77777777" w:rsidR="00AB64A5" w:rsidRPr="00C04209" w:rsidRDefault="00AB64A5" w:rsidP="007B0B27">
            <w:pPr>
              <w:contextualSpacing/>
              <w:rPr>
                <w:rFonts w:ascii="Verdana" w:hAnsi="Verdana" w:cs="Arial"/>
                <w:sz w:val="16"/>
                <w:szCs w:val="16"/>
                <w:lang w:val="es-ES" w:eastAsia="es-ES"/>
              </w:rPr>
            </w:pPr>
            <w:r w:rsidRPr="00C04209">
              <w:rPr>
                <w:rFonts w:ascii="Verdana" w:hAnsi="Verdana" w:cs="Arial"/>
                <w:sz w:val="16"/>
                <w:szCs w:val="16"/>
                <w:lang w:val="es-ES" w:eastAsia="es-ES"/>
              </w:rPr>
              <w:t>Revisó:</w:t>
            </w:r>
          </w:p>
        </w:tc>
        <w:tc>
          <w:tcPr>
            <w:tcW w:w="5628" w:type="dxa"/>
            <w:vAlign w:val="center"/>
            <w:hideMark/>
          </w:tcPr>
          <w:p w14:paraId="1CC2C6C4" w14:textId="21FC3EE0" w:rsidR="00553F39" w:rsidRPr="00C04209" w:rsidRDefault="00553F39" w:rsidP="00553F39">
            <w:pPr>
              <w:contextualSpacing/>
              <w:rPr>
                <w:rStyle w:val="normaltextrun"/>
                <w:rFonts w:ascii="Verdana" w:hAnsi="Verdana"/>
                <w:sz w:val="16"/>
                <w:szCs w:val="16"/>
              </w:rPr>
            </w:pPr>
            <w:r w:rsidRPr="00C04209">
              <w:rPr>
                <w:rStyle w:val="normaltextrun"/>
                <w:rFonts w:ascii="Verdana" w:hAnsi="Verdana"/>
                <w:sz w:val="16"/>
                <w:szCs w:val="16"/>
              </w:rPr>
              <w:t xml:space="preserve">Juan David Cárdenas </w:t>
            </w:r>
          </w:p>
          <w:p w14:paraId="164666B5" w14:textId="7750131C" w:rsidR="00AB64A5" w:rsidRPr="00C04209" w:rsidRDefault="00553F39" w:rsidP="00553F39">
            <w:pPr>
              <w:pStyle w:val="paragraph"/>
              <w:spacing w:before="0" w:beforeAutospacing="0" w:after="0" w:afterAutospacing="0"/>
              <w:contextualSpacing/>
              <w:textAlignment w:val="baseline"/>
              <w:rPr>
                <w:rStyle w:val="normaltextrun"/>
                <w:rFonts w:ascii="Verdana" w:eastAsiaTheme="minorHAnsi" w:hAnsi="Verdana" w:cstheme="minorBidi"/>
                <w:lang w:eastAsia="en-US"/>
              </w:rPr>
            </w:pPr>
            <w:r w:rsidRPr="00C04209">
              <w:rPr>
                <w:rStyle w:val="normaltextrun"/>
                <w:rFonts w:ascii="Verdana" w:eastAsiaTheme="minorHAnsi" w:hAnsi="Verdana" w:cstheme="minorBidi"/>
                <w:sz w:val="16"/>
                <w:szCs w:val="16"/>
                <w:lang w:eastAsia="en-US"/>
              </w:rPr>
              <w:t>Contratista de la Subdirección de Gestión Contractual</w:t>
            </w:r>
          </w:p>
        </w:tc>
      </w:tr>
      <w:tr w:rsidR="00AB64A5" w:rsidRPr="00C04209" w14:paraId="082B5310" w14:textId="77777777" w:rsidTr="005A5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893" w:type="dxa"/>
            <w:tcBorders>
              <w:top w:val="nil"/>
              <w:left w:val="nil"/>
              <w:bottom w:val="nil"/>
              <w:right w:val="nil"/>
            </w:tcBorders>
            <w:vAlign w:val="center"/>
          </w:tcPr>
          <w:p w14:paraId="7430F20F" w14:textId="77777777" w:rsidR="00AB64A5" w:rsidRPr="00C04209" w:rsidRDefault="00AB64A5" w:rsidP="007B0B27">
            <w:pPr>
              <w:contextualSpacing/>
              <w:rPr>
                <w:rFonts w:ascii="Verdana" w:hAnsi="Verdana" w:cs="Arial"/>
                <w:sz w:val="16"/>
                <w:szCs w:val="16"/>
                <w:lang w:val="es-ES" w:eastAsia="es-ES"/>
              </w:rPr>
            </w:pPr>
            <w:r w:rsidRPr="00C04209">
              <w:rPr>
                <w:rFonts w:ascii="Verdana" w:hAnsi="Verdana" w:cs="Arial"/>
                <w:sz w:val="16"/>
                <w:szCs w:val="16"/>
                <w:lang w:val="es-ES" w:eastAsia="es-ES"/>
              </w:rPr>
              <w:t>Aprobó:</w:t>
            </w:r>
          </w:p>
        </w:tc>
        <w:tc>
          <w:tcPr>
            <w:tcW w:w="5628" w:type="dxa"/>
            <w:tcBorders>
              <w:top w:val="nil"/>
              <w:left w:val="nil"/>
              <w:bottom w:val="nil"/>
              <w:right w:val="nil"/>
            </w:tcBorders>
            <w:vAlign w:val="center"/>
          </w:tcPr>
          <w:p w14:paraId="14C31041" w14:textId="77777777" w:rsidR="00AB64A5" w:rsidRPr="00C04209" w:rsidRDefault="00AB64A5" w:rsidP="007B0B27">
            <w:pPr>
              <w:contextualSpacing/>
              <w:rPr>
                <w:rFonts w:ascii="Verdana" w:eastAsia="Calibri" w:hAnsi="Verdana" w:cs="Arial"/>
                <w:sz w:val="16"/>
                <w:szCs w:val="16"/>
                <w:lang w:val="pt-BR" w:eastAsia="es-ES"/>
              </w:rPr>
            </w:pPr>
            <w:r w:rsidRPr="00C04209">
              <w:rPr>
                <w:rFonts w:ascii="Verdana" w:eastAsia="Calibri" w:hAnsi="Verdana" w:cs="Arial"/>
                <w:sz w:val="16"/>
                <w:szCs w:val="16"/>
                <w:lang w:val="pt-BR" w:eastAsia="es-ES"/>
              </w:rPr>
              <w:t>Carolina Quintero Gacharná</w:t>
            </w:r>
          </w:p>
          <w:p w14:paraId="1A53492F" w14:textId="77777777" w:rsidR="00AB64A5" w:rsidRPr="00C04209" w:rsidRDefault="00AB64A5" w:rsidP="007B0B27">
            <w:pPr>
              <w:contextualSpacing/>
              <w:rPr>
                <w:rFonts w:ascii="Verdana" w:eastAsia="Calibri" w:hAnsi="Verdana" w:cs="Arial"/>
                <w:sz w:val="16"/>
                <w:szCs w:val="16"/>
                <w:lang w:val="pt-BR" w:eastAsia="es-ES"/>
              </w:rPr>
            </w:pPr>
            <w:r w:rsidRPr="00C04209">
              <w:rPr>
                <w:rFonts w:ascii="Verdana" w:eastAsia="Calibri" w:hAnsi="Verdana" w:cs="Arial"/>
                <w:sz w:val="16"/>
                <w:szCs w:val="16"/>
                <w:lang w:eastAsia="es-ES"/>
              </w:rPr>
              <w:t>Subdirectora</w:t>
            </w:r>
            <w:r w:rsidRPr="00C04209">
              <w:rPr>
                <w:rFonts w:ascii="Verdana" w:eastAsia="Calibri" w:hAnsi="Verdana" w:cs="Arial"/>
                <w:sz w:val="16"/>
                <w:szCs w:val="16"/>
                <w:lang w:val="pt-BR" w:eastAsia="es-ES"/>
              </w:rPr>
              <w:t xml:space="preserve"> de Gestión Contractual ANCP – CCE</w:t>
            </w:r>
          </w:p>
        </w:tc>
      </w:tr>
    </w:tbl>
    <w:p w14:paraId="011E4F21" w14:textId="77777777" w:rsidR="00AB64A5" w:rsidRPr="00C04209" w:rsidRDefault="00AB64A5" w:rsidP="00AB64A5">
      <w:pPr>
        <w:spacing w:after="0" w:line="240" w:lineRule="auto"/>
        <w:rPr>
          <w:rFonts w:ascii="Verdana" w:eastAsia="Times New Roman" w:hAnsi="Verdana" w:cs="Arial"/>
          <w:lang w:eastAsia="es-ES"/>
        </w:rPr>
      </w:pPr>
    </w:p>
    <w:p w14:paraId="02CE4EF4" w14:textId="77777777" w:rsidR="00AB64A5" w:rsidRPr="00C04209" w:rsidRDefault="00AB64A5" w:rsidP="00AB64A5">
      <w:pPr>
        <w:rPr>
          <w:rFonts w:ascii="Verdana" w:hAnsi="Verdana"/>
        </w:rPr>
      </w:pPr>
    </w:p>
    <w:p w14:paraId="7644495A" w14:textId="77777777" w:rsidR="00AB64A5" w:rsidRPr="00C04209" w:rsidRDefault="00AB64A5" w:rsidP="00AB64A5">
      <w:pPr>
        <w:spacing w:after="0"/>
        <w:rPr>
          <w:rFonts w:ascii="Verdana" w:hAnsi="Verdana"/>
        </w:rPr>
      </w:pPr>
      <w:r w:rsidRPr="00C04209">
        <w:rPr>
          <w:rFonts w:ascii="Verdana" w:hAnsi="Verdana"/>
        </w:rPr>
        <w:tab/>
      </w:r>
    </w:p>
    <w:p w14:paraId="34BF06D8" w14:textId="77777777" w:rsidR="00AB64A5" w:rsidRPr="00C04209" w:rsidRDefault="00AB64A5" w:rsidP="00AB64A5">
      <w:pPr>
        <w:spacing w:after="0"/>
        <w:rPr>
          <w:rFonts w:ascii="Verdana" w:hAnsi="Verdana"/>
        </w:rPr>
      </w:pPr>
    </w:p>
    <w:p w14:paraId="1F766B8E" w14:textId="77777777" w:rsidR="00AB64A5" w:rsidRPr="00C04209" w:rsidRDefault="00AB64A5" w:rsidP="00AB64A5">
      <w:pPr>
        <w:spacing w:after="0"/>
        <w:rPr>
          <w:rFonts w:ascii="Verdana" w:hAnsi="Verdana"/>
        </w:rPr>
      </w:pPr>
    </w:p>
    <w:bookmarkEnd w:id="0"/>
    <w:p w14:paraId="1D08ED52" w14:textId="77777777" w:rsidR="00AB64A5" w:rsidRPr="00C04209" w:rsidRDefault="00AB64A5" w:rsidP="00AB64A5">
      <w:pPr>
        <w:spacing w:after="0"/>
        <w:rPr>
          <w:rFonts w:ascii="Verdana" w:hAnsi="Verdana"/>
        </w:rPr>
      </w:pPr>
    </w:p>
    <w:p w14:paraId="5CDCF197" w14:textId="77777777" w:rsidR="009C4900" w:rsidRPr="00C04209" w:rsidRDefault="009C4900">
      <w:pPr>
        <w:rPr>
          <w:rFonts w:ascii="Verdana" w:hAnsi="Verdana"/>
        </w:rPr>
      </w:pPr>
    </w:p>
    <w:sectPr w:rsidR="009C4900" w:rsidRPr="00C04209" w:rsidSect="00AB64A5">
      <w:headerReference w:type="default" r:id="rId13"/>
      <w:footerReference w:type="default" r:id="rId1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D8B98" w14:textId="77777777" w:rsidR="00063A5D" w:rsidRDefault="00063A5D" w:rsidP="00AB64A5">
      <w:pPr>
        <w:spacing w:after="0" w:line="240" w:lineRule="auto"/>
      </w:pPr>
      <w:r>
        <w:separator/>
      </w:r>
    </w:p>
  </w:endnote>
  <w:endnote w:type="continuationSeparator" w:id="0">
    <w:p w14:paraId="7A039E53" w14:textId="77777777" w:rsidR="00063A5D" w:rsidRDefault="00063A5D" w:rsidP="00AB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44757" w14:textId="77777777" w:rsidR="00900AD7" w:rsidRDefault="00900AD7">
    <w:pPr>
      <w:pStyle w:val="Piedepgina"/>
    </w:pPr>
  </w:p>
  <w:p w14:paraId="36A1BDCE" w14:textId="77777777" w:rsidR="00900AD7" w:rsidRPr="00174B77" w:rsidRDefault="00000000"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5FB6292" w14:textId="77777777" w:rsidR="00900AD7" w:rsidRDefault="00000000"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480179F8" w14:textId="77777777" w:rsidR="00900AD7" w:rsidRPr="00E41027" w:rsidRDefault="00000000" w:rsidP="00D520D8">
    <w:pPr>
      <w:spacing w:after="0"/>
      <w:jc w:val="both"/>
      <w:rPr>
        <w:rFonts w:ascii="Verdana" w:hAnsi="Verdana"/>
        <w:sz w:val="18"/>
        <w:szCs w:val="18"/>
      </w:rPr>
    </w:pPr>
    <w:r w:rsidRPr="00E41027">
      <w:rPr>
        <w:rFonts w:ascii="Verdana" w:hAnsi="Verdana"/>
        <w:sz w:val="18"/>
        <w:szCs w:val="18"/>
      </w:rPr>
      <w:t>Mesa de servicio: (+57) 601 7456788</w:t>
    </w:r>
  </w:p>
  <w:p w14:paraId="7BB0ED8A" w14:textId="77777777" w:rsidR="00900AD7" w:rsidRDefault="00000000"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p w14:paraId="11336CC5" w14:textId="77777777" w:rsidR="006D24E7" w:rsidRDefault="006D24E7"/>
  <w:p w14:paraId="5A29B81E" w14:textId="77777777" w:rsidR="006D24E7" w:rsidRDefault="006D24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7717F" w14:textId="77777777" w:rsidR="00063A5D" w:rsidRDefault="00063A5D" w:rsidP="00AB64A5">
      <w:pPr>
        <w:spacing w:after="0" w:line="240" w:lineRule="auto"/>
      </w:pPr>
      <w:r>
        <w:separator/>
      </w:r>
    </w:p>
  </w:footnote>
  <w:footnote w:type="continuationSeparator" w:id="0">
    <w:p w14:paraId="761FC6D3" w14:textId="77777777" w:rsidR="00063A5D" w:rsidRDefault="00063A5D" w:rsidP="00AB64A5">
      <w:pPr>
        <w:spacing w:after="0" w:line="240" w:lineRule="auto"/>
      </w:pPr>
      <w:r>
        <w:continuationSeparator/>
      </w:r>
    </w:p>
  </w:footnote>
  <w:footnote w:id="1">
    <w:p w14:paraId="15972FD1" w14:textId="77777777" w:rsidR="0050012F" w:rsidRPr="005F2B68" w:rsidRDefault="0050012F" w:rsidP="0050012F">
      <w:pPr>
        <w:pStyle w:val="Textonotapie"/>
        <w:ind w:firstLine="709"/>
        <w:jc w:val="both"/>
        <w:rPr>
          <w:rFonts w:ascii="Verdana" w:hAnsi="Verdana" w:cs="Arial"/>
          <w:color w:val="000000"/>
          <w:sz w:val="18"/>
          <w:szCs w:val="18"/>
        </w:rPr>
      </w:pPr>
      <w:r w:rsidRPr="005F2B68">
        <w:rPr>
          <w:rStyle w:val="Refdenotaalpie"/>
          <w:rFonts w:ascii="Verdana" w:hAnsi="Verdana" w:cs="Arial"/>
          <w:sz w:val="18"/>
          <w:szCs w:val="18"/>
        </w:rPr>
        <w:footnoteRef/>
      </w:r>
      <w:r w:rsidRPr="005F2B68">
        <w:rPr>
          <w:rFonts w:ascii="Verdana" w:hAnsi="Verdana" w:cs="Arial"/>
          <w:sz w:val="18"/>
          <w:szCs w:val="18"/>
        </w:rPr>
        <w:t xml:space="preserve"> </w:t>
      </w:r>
      <w:r w:rsidRPr="005F2B68">
        <w:rPr>
          <w:rFonts w:ascii="Verdana" w:hAnsi="Verdana" w:cs="Arial"/>
          <w:sz w:val="18"/>
          <w:szCs w:val="18"/>
          <w:lang w:val="es-ES"/>
        </w:rPr>
        <w:t>“</w:t>
      </w:r>
      <w:r w:rsidRPr="005F2B68">
        <w:rPr>
          <w:rFonts w:ascii="Verdana" w:hAnsi="Verdana" w:cs="Arial"/>
          <w:color w:val="000000"/>
          <w:sz w:val="18"/>
          <w:szCs w:val="18"/>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641227D6" w14:textId="77777777" w:rsidR="0050012F" w:rsidRPr="005F2B68" w:rsidRDefault="0050012F" w:rsidP="0050012F">
      <w:pPr>
        <w:pStyle w:val="Textonotapie"/>
        <w:ind w:firstLine="709"/>
        <w:jc w:val="both"/>
        <w:rPr>
          <w:rFonts w:ascii="Verdana" w:hAnsi="Verdana" w:cs="Arial"/>
          <w:color w:val="000000"/>
          <w:sz w:val="18"/>
          <w:szCs w:val="18"/>
        </w:rPr>
      </w:pPr>
      <w:r w:rsidRPr="005F2B68">
        <w:rPr>
          <w:rFonts w:ascii="Verdana" w:hAnsi="Verdana" w:cs="Arial"/>
          <w:color w:val="000000"/>
          <w:sz w:val="18"/>
          <w:szCs w:val="18"/>
        </w:rPr>
        <w:t>Sin embargo, en otros negocios, como la obra pública, la concesión y la consultoría, el Estado está acostumbrado a que se desglosen intensamente los costos, exigiendo no sólo el precio total sino una distinción entre los costos directos y los costos indirectos.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ítems que componen el contrato–. Los costos indirectos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p w14:paraId="278F1E73" w14:textId="77777777" w:rsidR="0050012F" w:rsidRPr="005F2B68" w:rsidRDefault="0050012F" w:rsidP="0050012F">
      <w:pPr>
        <w:pStyle w:val="Textonotapie"/>
        <w:ind w:firstLine="709"/>
        <w:jc w:val="both"/>
        <w:rPr>
          <w:rFonts w:ascii="Verdana" w:hAnsi="Verdana" w:cs="Arial"/>
          <w:sz w:val="18"/>
          <w:szCs w:val="18"/>
          <w:lang w:val="es-ES"/>
        </w:rPr>
      </w:pPr>
    </w:p>
  </w:footnote>
  <w:footnote w:id="2">
    <w:p w14:paraId="388FF639" w14:textId="77777777" w:rsidR="0050012F" w:rsidRPr="005F2B68" w:rsidRDefault="0050012F" w:rsidP="0050012F">
      <w:pPr>
        <w:pStyle w:val="Textonotapie"/>
        <w:ind w:firstLine="709"/>
        <w:jc w:val="both"/>
        <w:rPr>
          <w:rFonts w:ascii="Verdana" w:hAnsi="Verdana"/>
          <w:sz w:val="18"/>
          <w:szCs w:val="18"/>
        </w:rPr>
      </w:pPr>
      <w:r w:rsidRPr="005F2B68">
        <w:rPr>
          <w:rStyle w:val="Refdenotaalpie"/>
          <w:rFonts w:ascii="Verdana" w:hAnsi="Verdana"/>
          <w:sz w:val="18"/>
          <w:szCs w:val="18"/>
        </w:rPr>
        <w:footnoteRef/>
      </w:r>
      <w:r w:rsidRPr="005F2B68">
        <w:rPr>
          <w:rFonts w:ascii="Verdana" w:hAnsi="Verdana"/>
          <w:sz w:val="18"/>
          <w:szCs w:val="18"/>
        </w:rPr>
        <w:t xml:space="preserve"> ESCOBAR HERNÁNDEZ, Álvaro B. </w:t>
      </w:r>
      <w:r w:rsidRPr="005F2B68">
        <w:rPr>
          <w:rFonts w:ascii="Verdana" w:hAnsi="Verdana"/>
          <w:i/>
          <w:iCs/>
          <w:sz w:val="18"/>
          <w:szCs w:val="18"/>
        </w:rPr>
        <w:t>El contrato estatal de obra</w:t>
      </w:r>
      <w:r w:rsidRPr="005F2B68">
        <w:rPr>
          <w:rFonts w:ascii="Verdana" w:hAnsi="Verdana"/>
          <w:sz w:val="18"/>
          <w:szCs w:val="18"/>
        </w:rPr>
        <w:t xml:space="preserve">, Bogotá, Ediciones Jurídica Gustavo Ibáñez, 2000, p. 84 a 89. Esta interpretación es </w:t>
      </w:r>
      <w:r>
        <w:rPr>
          <w:rFonts w:ascii="Verdana" w:hAnsi="Verdana"/>
          <w:sz w:val="18"/>
          <w:szCs w:val="18"/>
        </w:rPr>
        <w:t>referida</w:t>
      </w:r>
      <w:r w:rsidRPr="005F2B68">
        <w:rPr>
          <w:rFonts w:ascii="Verdana" w:hAnsi="Verdana"/>
          <w:sz w:val="18"/>
          <w:szCs w:val="18"/>
        </w:rPr>
        <w:t xml:space="preserve"> por: MATALLANA CAMACHO, Ernesto. </w:t>
      </w:r>
      <w:r w:rsidRPr="005F2B68">
        <w:rPr>
          <w:rFonts w:ascii="Verdana" w:hAnsi="Verdana"/>
          <w:i/>
          <w:iCs/>
          <w:sz w:val="18"/>
          <w:szCs w:val="18"/>
        </w:rPr>
        <w:t>Manual de Contratación de la Administración Pública : Reforma de la Ley 80 de 1993</w:t>
      </w:r>
      <w:r w:rsidRPr="005F2B68">
        <w:rPr>
          <w:rFonts w:ascii="Verdana" w:hAnsi="Verdana"/>
          <w:sz w:val="18"/>
          <w:szCs w:val="18"/>
        </w:rPr>
        <w:t xml:space="preserve">, Bogotá, Universidad Externado de Colombia, 2015, 4ª ed., p. 953. </w:t>
      </w:r>
    </w:p>
  </w:footnote>
  <w:footnote w:id="3">
    <w:p w14:paraId="05E5B763" w14:textId="77777777" w:rsidR="0050012F" w:rsidRPr="005F2B68" w:rsidRDefault="0050012F" w:rsidP="0050012F">
      <w:pPr>
        <w:pStyle w:val="Textonotapie"/>
        <w:ind w:firstLine="709"/>
        <w:jc w:val="both"/>
        <w:rPr>
          <w:rFonts w:ascii="Verdana" w:hAnsi="Verdana"/>
          <w:sz w:val="18"/>
          <w:szCs w:val="18"/>
        </w:rPr>
      </w:pPr>
      <w:r w:rsidRPr="005F2B68">
        <w:rPr>
          <w:rStyle w:val="Refdenotaalpie"/>
          <w:rFonts w:ascii="Verdana" w:hAnsi="Verdana"/>
          <w:sz w:val="18"/>
          <w:szCs w:val="18"/>
        </w:rPr>
        <w:footnoteRef/>
      </w:r>
      <w:r w:rsidRPr="005F2B68">
        <w:rPr>
          <w:rFonts w:ascii="Verdana" w:hAnsi="Verdana"/>
          <w:sz w:val="18"/>
          <w:szCs w:val="18"/>
        </w:rPr>
        <w:t xml:space="preserve"> Consejo de Estado. Sección Tercera. Sentencia del 31 de agosto de 2011. Rad. No. 25000-23-26-000-1997-04390-01(18080), C.P. Ruth Stella Correa Palacio.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7A15B" w14:textId="77777777" w:rsidR="00900AD7" w:rsidRDefault="00000000">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0712944D" wp14:editId="6ECFF130">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3A64A683" wp14:editId="4254D4F8">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125E49F" w14:textId="77777777" w:rsidR="00900AD7" w:rsidRDefault="00900AD7">
    <w:pPr>
      <w:pStyle w:val="Encabezado"/>
    </w:pPr>
  </w:p>
  <w:p w14:paraId="75C062F4" w14:textId="77777777" w:rsidR="00900AD7" w:rsidRDefault="00900AD7" w:rsidP="004A305D">
    <w:pPr>
      <w:spacing w:after="0"/>
      <w:rPr>
        <w:rFonts w:ascii="Verdana" w:hAnsi="Verdana"/>
        <w:b/>
        <w:bCs/>
      </w:rPr>
    </w:pPr>
  </w:p>
  <w:p w14:paraId="70A11782" w14:textId="77777777" w:rsidR="00900AD7" w:rsidRPr="004A305D" w:rsidRDefault="00900AD7" w:rsidP="00B01B1A">
    <w:pPr>
      <w:spacing w:after="0" w:line="120" w:lineRule="auto"/>
      <w:rPr>
        <w:rFonts w:ascii="Century Gothic" w:eastAsia="Geo" w:hAnsi="Century Gothic" w:cs="Geo"/>
        <w:sz w:val="16"/>
        <w:szCs w:val="16"/>
        <w:lang w:eastAsia="es-CO"/>
      </w:rPr>
    </w:pPr>
  </w:p>
  <w:p w14:paraId="6F0FD394" w14:textId="77777777" w:rsidR="00900AD7" w:rsidRDefault="00900AD7"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17695E"/>
    <w:multiLevelType w:val="hybridMultilevel"/>
    <w:tmpl w:val="C88A09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2CD015C"/>
    <w:multiLevelType w:val="hybridMultilevel"/>
    <w:tmpl w:val="CA6C1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7E4E75"/>
    <w:multiLevelType w:val="hybridMultilevel"/>
    <w:tmpl w:val="3DF0A1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2C5AB7"/>
    <w:multiLevelType w:val="hybridMultilevel"/>
    <w:tmpl w:val="FA1E0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CE120B"/>
    <w:multiLevelType w:val="hybridMultilevel"/>
    <w:tmpl w:val="CFF81CA4"/>
    <w:lvl w:ilvl="0" w:tplc="3B7C8F10">
      <w:start w:val="1"/>
      <w:numFmt w:val="upperLetter"/>
      <w:lvlText w:val="%1."/>
      <w:lvlJc w:val="left"/>
      <w:pPr>
        <w:ind w:left="720" w:hanging="360"/>
      </w:pPr>
      <w:rPr>
        <w:color w:val="auto"/>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248962D6"/>
    <w:multiLevelType w:val="hybridMultilevel"/>
    <w:tmpl w:val="0E7C03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9D254B"/>
    <w:multiLevelType w:val="hybridMultilevel"/>
    <w:tmpl w:val="BFAA7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29C4F3E"/>
    <w:multiLevelType w:val="hybridMultilevel"/>
    <w:tmpl w:val="FE00E8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A57582E"/>
    <w:multiLevelType w:val="hybridMultilevel"/>
    <w:tmpl w:val="DFAC826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15:restartNumberingAfterBreak="0">
    <w:nsid w:val="4103438C"/>
    <w:multiLevelType w:val="hybridMultilevel"/>
    <w:tmpl w:val="210422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5062BA"/>
    <w:multiLevelType w:val="hybridMultilevel"/>
    <w:tmpl w:val="A85AF8A2"/>
    <w:lvl w:ilvl="0" w:tplc="0096BF10">
      <w:numFmt w:val="bullet"/>
      <w:lvlText w:val=""/>
      <w:lvlJc w:val="left"/>
      <w:pPr>
        <w:ind w:left="817" w:hanging="357"/>
      </w:pPr>
      <w:rPr>
        <w:rFonts w:ascii="Symbol" w:eastAsia="Symbol" w:hAnsi="Symbol" w:cs="Symbol" w:hint="default"/>
        <w:b w:val="0"/>
        <w:bCs w:val="0"/>
        <w:i w:val="0"/>
        <w:iCs w:val="0"/>
        <w:spacing w:val="0"/>
        <w:w w:val="99"/>
        <w:sz w:val="22"/>
        <w:szCs w:val="22"/>
        <w:lang w:val="es-ES" w:eastAsia="en-US" w:bidi="ar-SA"/>
      </w:rPr>
    </w:lvl>
    <w:lvl w:ilvl="1" w:tplc="5534388E">
      <w:numFmt w:val="bullet"/>
      <w:lvlText w:val="•"/>
      <w:lvlJc w:val="left"/>
      <w:pPr>
        <w:ind w:left="1628" w:hanging="357"/>
      </w:pPr>
      <w:rPr>
        <w:rFonts w:hint="default"/>
        <w:lang w:val="es-ES" w:eastAsia="en-US" w:bidi="ar-SA"/>
      </w:rPr>
    </w:lvl>
    <w:lvl w:ilvl="2" w:tplc="0D9422CE">
      <w:numFmt w:val="bullet"/>
      <w:lvlText w:val="•"/>
      <w:lvlJc w:val="left"/>
      <w:pPr>
        <w:ind w:left="2436" w:hanging="357"/>
      </w:pPr>
      <w:rPr>
        <w:rFonts w:hint="default"/>
        <w:lang w:val="es-ES" w:eastAsia="en-US" w:bidi="ar-SA"/>
      </w:rPr>
    </w:lvl>
    <w:lvl w:ilvl="3" w:tplc="C212D4A8">
      <w:numFmt w:val="bullet"/>
      <w:lvlText w:val="•"/>
      <w:lvlJc w:val="left"/>
      <w:pPr>
        <w:ind w:left="3245" w:hanging="357"/>
      </w:pPr>
      <w:rPr>
        <w:rFonts w:hint="default"/>
        <w:lang w:val="es-ES" w:eastAsia="en-US" w:bidi="ar-SA"/>
      </w:rPr>
    </w:lvl>
    <w:lvl w:ilvl="4" w:tplc="A8DC92BE">
      <w:numFmt w:val="bullet"/>
      <w:lvlText w:val="•"/>
      <w:lvlJc w:val="left"/>
      <w:pPr>
        <w:ind w:left="4053" w:hanging="357"/>
      </w:pPr>
      <w:rPr>
        <w:rFonts w:hint="default"/>
        <w:lang w:val="es-ES" w:eastAsia="en-US" w:bidi="ar-SA"/>
      </w:rPr>
    </w:lvl>
    <w:lvl w:ilvl="5" w:tplc="E76A738A">
      <w:numFmt w:val="bullet"/>
      <w:lvlText w:val="•"/>
      <w:lvlJc w:val="left"/>
      <w:pPr>
        <w:ind w:left="4862" w:hanging="357"/>
      </w:pPr>
      <w:rPr>
        <w:rFonts w:hint="default"/>
        <w:lang w:val="es-ES" w:eastAsia="en-US" w:bidi="ar-SA"/>
      </w:rPr>
    </w:lvl>
    <w:lvl w:ilvl="6" w:tplc="071C3D08">
      <w:numFmt w:val="bullet"/>
      <w:lvlText w:val="•"/>
      <w:lvlJc w:val="left"/>
      <w:pPr>
        <w:ind w:left="5670" w:hanging="357"/>
      </w:pPr>
      <w:rPr>
        <w:rFonts w:hint="default"/>
        <w:lang w:val="es-ES" w:eastAsia="en-US" w:bidi="ar-SA"/>
      </w:rPr>
    </w:lvl>
    <w:lvl w:ilvl="7" w:tplc="B8426594">
      <w:numFmt w:val="bullet"/>
      <w:lvlText w:val="•"/>
      <w:lvlJc w:val="left"/>
      <w:pPr>
        <w:ind w:left="6478" w:hanging="357"/>
      </w:pPr>
      <w:rPr>
        <w:rFonts w:hint="default"/>
        <w:lang w:val="es-ES" w:eastAsia="en-US" w:bidi="ar-SA"/>
      </w:rPr>
    </w:lvl>
    <w:lvl w:ilvl="8" w:tplc="3E68AD10">
      <w:numFmt w:val="bullet"/>
      <w:lvlText w:val="•"/>
      <w:lvlJc w:val="left"/>
      <w:pPr>
        <w:ind w:left="7287" w:hanging="357"/>
      </w:pPr>
      <w:rPr>
        <w:rFonts w:hint="default"/>
        <w:lang w:val="es-ES" w:eastAsia="en-US" w:bidi="ar-SA"/>
      </w:rPr>
    </w:lvl>
  </w:abstractNum>
  <w:abstractNum w:abstractNumId="15" w15:restartNumberingAfterBreak="0">
    <w:nsid w:val="416E6210"/>
    <w:multiLevelType w:val="hybridMultilevel"/>
    <w:tmpl w:val="A8A42AFA"/>
    <w:lvl w:ilvl="0" w:tplc="4EB250B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433B6DF3"/>
    <w:multiLevelType w:val="hybridMultilevel"/>
    <w:tmpl w:val="9E023FA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436A69A8"/>
    <w:multiLevelType w:val="hybridMultilevel"/>
    <w:tmpl w:val="5FD871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A3F27CD"/>
    <w:multiLevelType w:val="hybridMultilevel"/>
    <w:tmpl w:val="0032FC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A74137A"/>
    <w:multiLevelType w:val="hybridMultilevel"/>
    <w:tmpl w:val="B010E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C6D0E2E"/>
    <w:multiLevelType w:val="hybridMultilevel"/>
    <w:tmpl w:val="5C242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9081512"/>
    <w:multiLevelType w:val="hybridMultilevel"/>
    <w:tmpl w:val="BFF23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F0267CD"/>
    <w:multiLevelType w:val="hybridMultilevel"/>
    <w:tmpl w:val="AB8CC69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07922B4"/>
    <w:multiLevelType w:val="hybridMultilevel"/>
    <w:tmpl w:val="FC8046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0E13D05"/>
    <w:multiLevelType w:val="hybridMultilevel"/>
    <w:tmpl w:val="BE042D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3473322"/>
    <w:multiLevelType w:val="multilevel"/>
    <w:tmpl w:val="7012F0E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ascii="Arial" w:hAnsi="Arial" w:cs="Arial"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5B30FB"/>
    <w:multiLevelType w:val="hybridMultilevel"/>
    <w:tmpl w:val="8B20B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7010639">
    <w:abstractNumId w:val="0"/>
  </w:num>
  <w:num w:numId="2" w16cid:durableId="271860312">
    <w:abstractNumId w:val="25"/>
  </w:num>
  <w:num w:numId="3" w16cid:durableId="1595672007">
    <w:abstractNumId w:val="18"/>
  </w:num>
  <w:num w:numId="4" w16cid:durableId="1944533281">
    <w:abstractNumId w:val="10"/>
  </w:num>
  <w:num w:numId="5" w16cid:durableId="2081175712">
    <w:abstractNumId w:val="5"/>
  </w:num>
  <w:num w:numId="6" w16cid:durableId="1584220838">
    <w:abstractNumId w:val="1"/>
  </w:num>
  <w:num w:numId="7" w16cid:durableId="1890258578">
    <w:abstractNumId w:val="15"/>
  </w:num>
  <w:num w:numId="8" w16cid:durableId="1250309436">
    <w:abstractNumId w:val="27"/>
  </w:num>
  <w:num w:numId="9" w16cid:durableId="170149205">
    <w:abstractNumId w:val="3"/>
  </w:num>
  <w:num w:numId="10" w16cid:durableId="121771703">
    <w:abstractNumId w:val="14"/>
  </w:num>
  <w:num w:numId="11" w16cid:durableId="679089576">
    <w:abstractNumId w:val="11"/>
  </w:num>
  <w:num w:numId="12" w16cid:durableId="1597637299">
    <w:abstractNumId w:val="12"/>
  </w:num>
  <w:num w:numId="13" w16cid:durableId="1197356270">
    <w:abstractNumId w:val="16"/>
  </w:num>
  <w:num w:numId="14" w16cid:durableId="1422145251">
    <w:abstractNumId w:val="26"/>
  </w:num>
  <w:num w:numId="15" w16cid:durableId="868641893">
    <w:abstractNumId w:val="22"/>
  </w:num>
  <w:num w:numId="16" w16cid:durableId="2025937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2209491">
    <w:abstractNumId w:val="9"/>
  </w:num>
  <w:num w:numId="18" w16cid:durableId="1933977330">
    <w:abstractNumId w:val="6"/>
  </w:num>
  <w:num w:numId="19" w16cid:durableId="597564065">
    <w:abstractNumId w:val="13"/>
  </w:num>
  <w:num w:numId="20" w16cid:durableId="1058745687">
    <w:abstractNumId w:val="8"/>
  </w:num>
  <w:num w:numId="21" w16cid:durableId="1228223862">
    <w:abstractNumId w:val="7"/>
  </w:num>
  <w:num w:numId="22" w16cid:durableId="606429298">
    <w:abstractNumId w:val="17"/>
  </w:num>
  <w:num w:numId="23" w16cid:durableId="19822139">
    <w:abstractNumId w:val="2"/>
  </w:num>
  <w:num w:numId="24" w16cid:durableId="66534376">
    <w:abstractNumId w:val="24"/>
  </w:num>
  <w:num w:numId="25" w16cid:durableId="1721511704">
    <w:abstractNumId w:val="20"/>
  </w:num>
  <w:num w:numId="26" w16cid:durableId="1912307450">
    <w:abstractNumId w:val="4"/>
  </w:num>
  <w:num w:numId="27" w16cid:durableId="1147167869">
    <w:abstractNumId w:val="21"/>
  </w:num>
  <w:num w:numId="28" w16cid:durableId="295986491">
    <w:abstractNumId w:val="19"/>
  </w:num>
  <w:num w:numId="29" w16cid:durableId="1141059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A5"/>
    <w:rsid w:val="00063A5D"/>
    <w:rsid w:val="00092DB6"/>
    <w:rsid w:val="000E0D00"/>
    <w:rsid w:val="000E2148"/>
    <w:rsid w:val="000E561E"/>
    <w:rsid w:val="000E7508"/>
    <w:rsid w:val="001F7599"/>
    <w:rsid w:val="00207A26"/>
    <w:rsid w:val="0023622C"/>
    <w:rsid w:val="002A7290"/>
    <w:rsid w:val="002D2553"/>
    <w:rsid w:val="00312E96"/>
    <w:rsid w:val="0050012F"/>
    <w:rsid w:val="00553F39"/>
    <w:rsid w:val="00555176"/>
    <w:rsid w:val="005A5AFA"/>
    <w:rsid w:val="00620BE1"/>
    <w:rsid w:val="006649D6"/>
    <w:rsid w:val="00687F9B"/>
    <w:rsid w:val="006D24E7"/>
    <w:rsid w:val="006F77A6"/>
    <w:rsid w:val="00763F15"/>
    <w:rsid w:val="007D5FE7"/>
    <w:rsid w:val="007E0D51"/>
    <w:rsid w:val="00893CDE"/>
    <w:rsid w:val="00900AD7"/>
    <w:rsid w:val="0090156A"/>
    <w:rsid w:val="00971731"/>
    <w:rsid w:val="009C4900"/>
    <w:rsid w:val="009F5FB8"/>
    <w:rsid w:val="00A33752"/>
    <w:rsid w:val="00A62278"/>
    <w:rsid w:val="00A97EC1"/>
    <w:rsid w:val="00A97F09"/>
    <w:rsid w:val="00AB4464"/>
    <w:rsid w:val="00AB64A5"/>
    <w:rsid w:val="00AC79D3"/>
    <w:rsid w:val="00C00C41"/>
    <w:rsid w:val="00C01E35"/>
    <w:rsid w:val="00C04209"/>
    <w:rsid w:val="00CC1D5B"/>
    <w:rsid w:val="00CD258B"/>
    <w:rsid w:val="00E100F3"/>
    <w:rsid w:val="00E51C9B"/>
    <w:rsid w:val="00E5732A"/>
    <w:rsid w:val="00F02EBB"/>
    <w:rsid w:val="00FB6216"/>
    <w:rsid w:val="00FC3EC1"/>
    <w:rsid w:val="00FE6C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5A03"/>
  <w15:chartTrackingRefBased/>
  <w15:docId w15:val="{D42B937D-F978-4636-9336-C4420024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A5"/>
    <w:rPr>
      <w:kern w:val="0"/>
      <w14:ligatures w14:val="none"/>
    </w:rPr>
  </w:style>
  <w:style w:type="paragraph" w:styleId="Ttulo1">
    <w:name w:val="heading 1"/>
    <w:basedOn w:val="Normal"/>
    <w:next w:val="Normal"/>
    <w:link w:val="Ttulo1Car"/>
    <w:uiPriority w:val="9"/>
    <w:qFormat/>
    <w:rsid w:val="00AB6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6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64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64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64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64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64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64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64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64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B64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64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64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64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64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64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64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64A5"/>
    <w:rPr>
      <w:rFonts w:eastAsiaTheme="majorEastAsia" w:cstheme="majorBidi"/>
      <w:color w:val="272727" w:themeColor="text1" w:themeTint="D8"/>
    </w:rPr>
  </w:style>
  <w:style w:type="paragraph" w:styleId="Ttulo">
    <w:name w:val="Title"/>
    <w:basedOn w:val="Normal"/>
    <w:next w:val="Normal"/>
    <w:link w:val="TtuloCar"/>
    <w:uiPriority w:val="10"/>
    <w:qFormat/>
    <w:rsid w:val="00AB6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64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64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64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64A5"/>
    <w:pPr>
      <w:spacing w:before="160"/>
      <w:jc w:val="center"/>
    </w:pPr>
    <w:rPr>
      <w:i/>
      <w:iCs/>
      <w:color w:val="404040" w:themeColor="text1" w:themeTint="BF"/>
    </w:rPr>
  </w:style>
  <w:style w:type="character" w:customStyle="1" w:styleId="CitaCar">
    <w:name w:val="Cita Car"/>
    <w:basedOn w:val="Fuentedeprrafopredeter"/>
    <w:link w:val="Cita"/>
    <w:uiPriority w:val="29"/>
    <w:rsid w:val="00AB64A5"/>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AB64A5"/>
    <w:pPr>
      <w:ind w:left="720"/>
      <w:contextualSpacing/>
    </w:pPr>
  </w:style>
  <w:style w:type="character" w:styleId="nfasisintenso">
    <w:name w:val="Intense Emphasis"/>
    <w:basedOn w:val="Fuentedeprrafopredeter"/>
    <w:uiPriority w:val="21"/>
    <w:qFormat/>
    <w:rsid w:val="00AB64A5"/>
    <w:rPr>
      <w:i/>
      <w:iCs/>
      <w:color w:val="0F4761" w:themeColor="accent1" w:themeShade="BF"/>
    </w:rPr>
  </w:style>
  <w:style w:type="paragraph" w:styleId="Citadestacada">
    <w:name w:val="Intense Quote"/>
    <w:basedOn w:val="Normal"/>
    <w:next w:val="Normal"/>
    <w:link w:val="CitadestacadaCar"/>
    <w:uiPriority w:val="30"/>
    <w:qFormat/>
    <w:rsid w:val="00AB6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64A5"/>
    <w:rPr>
      <w:i/>
      <w:iCs/>
      <w:color w:val="0F4761" w:themeColor="accent1" w:themeShade="BF"/>
    </w:rPr>
  </w:style>
  <w:style w:type="character" w:styleId="Referenciaintensa">
    <w:name w:val="Intense Reference"/>
    <w:basedOn w:val="Fuentedeprrafopredeter"/>
    <w:uiPriority w:val="32"/>
    <w:qFormat/>
    <w:rsid w:val="00AB64A5"/>
    <w:rPr>
      <w:b/>
      <w:bCs/>
      <w:smallCaps/>
      <w:color w:val="0F4761" w:themeColor="accent1" w:themeShade="BF"/>
      <w:spacing w:val="5"/>
    </w:rPr>
  </w:style>
  <w:style w:type="paragraph" w:styleId="Encabezado">
    <w:name w:val="header"/>
    <w:basedOn w:val="Normal"/>
    <w:link w:val="EncabezadoCar"/>
    <w:uiPriority w:val="99"/>
    <w:unhideWhenUsed/>
    <w:rsid w:val="00AB64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64A5"/>
    <w:rPr>
      <w:kern w:val="0"/>
      <w14:ligatures w14:val="none"/>
    </w:rPr>
  </w:style>
  <w:style w:type="paragraph" w:styleId="Piedepgina">
    <w:name w:val="footer"/>
    <w:basedOn w:val="Normal"/>
    <w:link w:val="PiedepginaCar"/>
    <w:uiPriority w:val="99"/>
    <w:unhideWhenUsed/>
    <w:rsid w:val="00AB64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64A5"/>
    <w:rPr>
      <w:kern w:val="0"/>
      <w14:ligatures w14:val="none"/>
    </w:rPr>
  </w:style>
  <w:style w:type="character" w:customStyle="1" w:styleId="normaltextrun">
    <w:name w:val="normaltextrun"/>
    <w:basedOn w:val="Fuentedeprrafopredeter"/>
    <w:rsid w:val="00AB64A5"/>
  </w:style>
  <w:style w:type="table" w:styleId="Tablaconcuadrcula">
    <w:name w:val="Table Grid"/>
    <w:basedOn w:val="Tablanormal"/>
    <w:uiPriority w:val="39"/>
    <w:qFormat/>
    <w:rsid w:val="00AB64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4A5"/>
    <w:rPr>
      <w:color w:val="0000FF"/>
      <w:u w:val="single"/>
    </w:rPr>
  </w:style>
  <w:style w:type="paragraph" w:customStyle="1" w:styleId="paragraph">
    <w:name w:val="paragraph"/>
    <w:basedOn w:val="Normal"/>
    <w:rsid w:val="00AB64A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B64A5"/>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0BE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0BE1"/>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620BE1"/>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0BE1"/>
    <w:rPr>
      <w:vertAlign w:val="superscript"/>
    </w:rPr>
  </w:style>
  <w:style w:type="paragraph" w:customStyle="1" w:styleId="Appelnotedebasde">
    <w:name w:val="Appel note de bas de..."/>
    <w:basedOn w:val="Normal"/>
    <w:link w:val="Refdenotaalpie"/>
    <w:uiPriority w:val="99"/>
    <w:rsid w:val="00620BE1"/>
    <w:pPr>
      <w:spacing w:line="240" w:lineRule="exact"/>
    </w:pPr>
    <w:rPr>
      <w:kern w:val="2"/>
      <w:vertAlign w:val="superscript"/>
      <w14:ligatures w14:val="standardContextual"/>
    </w:rPr>
  </w:style>
  <w:style w:type="paragraph" w:styleId="Textoindependiente">
    <w:name w:val="Body Text"/>
    <w:basedOn w:val="Normal"/>
    <w:link w:val="TextoindependienteCar"/>
    <w:uiPriority w:val="1"/>
    <w:qFormat/>
    <w:rsid w:val="005A5AFA"/>
    <w:pPr>
      <w:widowControl w:val="0"/>
      <w:autoSpaceDE w:val="0"/>
      <w:autoSpaceDN w:val="0"/>
      <w:spacing w:after="0" w:line="240" w:lineRule="auto"/>
      <w:ind w:left="100"/>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5A5AFA"/>
    <w:rPr>
      <w:rFonts w:ascii="Verdana" w:eastAsia="Verdana" w:hAnsi="Verdana" w:cs="Verdana"/>
      <w:kern w:val="0"/>
      <w:lang w:val="es-ES"/>
      <w14:ligatures w14:val="none"/>
    </w:rPr>
  </w:style>
  <w:style w:type="paragraph" w:customStyle="1" w:styleId="InviasNormal">
    <w:name w:val="Invias Normal"/>
    <w:basedOn w:val="Normal"/>
    <w:link w:val="InviasNormalCar"/>
    <w:qFormat/>
    <w:rsid w:val="00763F15"/>
    <w:pPr>
      <w:tabs>
        <w:tab w:val="left" w:pos="-142"/>
      </w:tabs>
      <w:autoSpaceDE w:val="0"/>
      <w:autoSpaceDN w:val="0"/>
      <w:adjustRightInd w:val="0"/>
      <w:spacing w:before="120" w:after="240" w:line="240" w:lineRule="auto"/>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763F15"/>
    <w:rPr>
      <w:rFonts w:ascii="Arial Narrow" w:eastAsia="Times New Roman" w:hAnsi="Arial Narrow" w:cs="Times New Roman"/>
      <w:kern w:val="0"/>
      <w:sz w:val="24"/>
      <w:szCs w:val="24"/>
      <w:lang w:val="x-none" w:eastAsia="es-ES"/>
      <w14:ligatures w14:val="none"/>
    </w:rPr>
  </w:style>
  <w:style w:type="character" w:customStyle="1" w:styleId="Hipervnculo1">
    <w:name w:val="Hipervínculo1"/>
    <w:basedOn w:val="Fuentedeprrafopredeter"/>
    <w:uiPriority w:val="99"/>
    <w:unhideWhenUsed/>
    <w:rsid w:val="000E561E"/>
    <w:rPr>
      <w:color w:val="467886"/>
      <w:u w:val="single"/>
    </w:rPr>
  </w:style>
  <w:style w:type="character" w:styleId="Mencinsinresolver">
    <w:name w:val="Unresolved Mention"/>
    <w:basedOn w:val="Fuentedeprrafopredeter"/>
    <w:uiPriority w:val="99"/>
    <w:semiHidden/>
    <w:unhideWhenUsed/>
    <w:rsid w:val="009F5FB8"/>
    <w:rPr>
      <w:color w:val="605E5C"/>
      <w:shd w:val="clear" w:color="auto" w:fill="E1DFDD"/>
    </w:rPr>
  </w:style>
  <w:style w:type="paragraph" w:styleId="NormalWeb">
    <w:name w:val="Normal (Web)"/>
    <w:basedOn w:val="Normal"/>
    <w:link w:val="NormalWebCar"/>
    <w:uiPriority w:val="99"/>
    <w:unhideWhenUsed/>
    <w:rsid w:val="006649D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locked/>
    <w:rsid w:val="006649D6"/>
    <w:rPr>
      <w:rFonts w:ascii="Times New Roman" w:eastAsia="Times New Roman" w:hAnsi="Times New Roman" w:cs="Times New Roman"/>
      <w:kern w:val="0"/>
      <w:sz w:val="24"/>
      <w:szCs w:val="24"/>
      <w:lang w:eastAsia="es-CO"/>
      <w14:ligatures w14:val="none"/>
    </w:rPr>
  </w:style>
  <w:style w:type="character" w:customStyle="1" w:styleId="eop">
    <w:name w:val="eop"/>
    <w:basedOn w:val="Fuentedeprrafopredeter"/>
    <w:rsid w:val="00C04209"/>
  </w:style>
  <w:style w:type="character" w:styleId="Hipervnculovisitado">
    <w:name w:val="FollowedHyperlink"/>
    <w:basedOn w:val="Fuentedeprrafopredeter"/>
    <w:uiPriority w:val="99"/>
    <w:semiHidden/>
    <w:unhideWhenUsed/>
    <w:rsid w:val="00A97F0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25707">
      <w:bodyDiv w:val="1"/>
      <w:marLeft w:val="0"/>
      <w:marRight w:val="0"/>
      <w:marTop w:val="0"/>
      <w:marBottom w:val="0"/>
      <w:divBdr>
        <w:top w:val="none" w:sz="0" w:space="0" w:color="auto"/>
        <w:left w:val="none" w:sz="0" w:space="0" w:color="auto"/>
        <w:bottom w:val="none" w:sz="0" w:space="0" w:color="auto"/>
        <w:right w:val="none" w:sz="0" w:space="0" w:color="auto"/>
      </w:divBdr>
    </w:div>
    <w:div w:id="357775680">
      <w:bodyDiv w:val="1"/>
      <w:marLeft w:val="0"/>
      <w:marRight w:val="0"/>
      <w:marTop w:val="0"/>
      <w:marBottom w:val="0"/>
      <w:divBdr>
        <w:top w:val="none" w:sz="0" w:space="0" w:color="auto"/>
        <w:left w:val="none" w:sz="0" w:space="0" w:color="auto"/>
        <w:bottom w:val="none" w:sz="0" w:space="0" w:color="auto"/>
        <w:right w:val="none" w:sz="0" w:space="0" w:color="auto"/>
      </w:divBdr>
    </w:div>
    <w:div w:id="382797754">
      <w:bodyDiv w:val="1"/>
      <w:marLeft w:val="0"/>
      <w:marRight w:val="0"/>
      <w:marTop w:val="0"/>
      <w:marBottom w:val="0"/>
      <w:divBdr>
        <w:top w:val="none" w:sz="0" w:space="0" w:color="auto"/>
        <w:left w:val="none" w:sz="0" w:space="0" w:color="auto"/>
        <w:bottom w:val="none" w:sz="0" w:space="0" w:color="auto"/>
        <w:right w:val="none" w:sz="0" w:space="0" w:color="auto"/>
      </w:divBdr>
    </w:div>
    <w:div w:id="1379554591">
      <w:bodyDiv w:val="1"/>
      <w:marLeft w:val="0"/>
      <w:marRight w:val="0"/>
      <w:marTop w:val="0"/>
      <w:marBottom w:val="0"/>
      <w:divBdr>
        <w:top w:val="none" w:sz="0" w:space="0" w:color="auto"/>
        <w:left w:val="none" w:sz="0" w:space="0" w:color="auto"/>
        <w:bottom w:val="none" w:sz="0" w:space="0" w:color="auto"/>
        <w:right w:val="none" w:sz="0" w:space="0" w:color="auto"/>
      </w:divBdr>
    </w:div>
    <w:div w:id="152174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huertas@hotmail.com"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2.safelinks.protection.outlook.com/?url=https%3A%2F%2Fwww.colombiacompra.gov.co%2Fsala-de-prensa%2Fboletin-digital%2Fboletin-de-relatoria-2024-iv&amp;data=05%7C02%7Cmartha.romero%40colombiacompra.gov.co%7C616b83c3423e4d31151908dce489c00d%7C7b09041e245149d08cb179d5e3d8c1be%7C0%7C0%7C638636527543104822%7CUnknown%7CTWFpbGZsb3d8eyJWIjoiMC4wLjAwMDAiLCJQIjoiV2luMzIiLCJBTiI6Ik1haWwiLCJXVCI6Mn0%3D%7C0%7C%7C%7C&amp;sdata=jQbIixzKnvlTxK08x1im6W1SukgnBeTEqeQT2ezV5aU%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latoria.colombiacompra.gov.co/busqueda/conceptos"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6B3F15-43C4-4604-9965-2F3E4D1CBDC5}">
  <ds:schemaRefs>
    <ds:schemaRef ds:uri="http://schemas.openxmlformats.org/officeDocument/2006/bibliography"/>
  </ds:schemaRefs>
</ds:datastoreItem>
</file>

<file path=customXml/itemProps2.xml><?xml version="1.0" encoding="utf-8"?>
<ds:datastoreItem xmlns:ds="http://schemas.openxmlformats.org/officeDocument/2006/customXml" ds:itemID="{6CF0399E-2E27-41C4-893F-C56FC71BD102}"/>
</file>

<file path=customXml/itemProps3.xml><?xml version="1.0" encoding="utf-8"?>
<ds:datastoreItem xmlns:ds="http://schemas.openxmlformats.org/officeDocument/2006/customXml" ds:itemID="{EA724ED0-D26B-4830-B104-47C6BFF26662}"/>
</file>

<file path=customXml/itemProps4.xml><?xml version="1.0" encoding="utf-8"?>
<ds:datastoreItem xmlns:ds="http://schemas.openxmlformats.org/officeDocument/2006/customXml" ds:itemID="{FEF41235-E77C-4C3B-B29B-8A57F195B0D5}"/>
</file>

<file path=docProps/app.xml><?xml version="1.0" encoding="utf-8"?>
<Properties xmlns="http://schemas.openxmlformats.org/officeDocument/2006/extended-properties" xmlns:vt="http://schemas.openxmlformats.org/officeDocument/2006/docPropsVTypes">
  <Template>Normal.dotm</Template>
  <TotalTime>1</TotalTime>
  <Pages>10</Pages>
  <Words>2518</Words>
  <Characters>13850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Camilo Orjuela Galeano</dc:creator>
  <cp:keywords/>
  <dc:description/>
  <cp:lastModifiedBy>Diana Carolina Blanco Rodriguez</cp:lastModifiedBy>
  <cp:revision>3</cp:revision>
  <dcterms:created xsi:type="dcterms:W3CDTF">2024-10-31T03:18:00Z</dcterms:created>
  <dcterms:modified xsi:type="dcterms:W3CDTF">2024-10-31T03:19:00Z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