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DDEF5" w14:textId="77777777" w:rsidR="00CA4FAC" w:rsidRDefault="00CA4FAC">
      <w:pPr>
        <w:pStyle w:val="Textoindependiente"/>
        <w:spacing w:before="187"/>
        <w:ind w:left="101"/>
      </w:pPr>
    </w:p>
    <w:p w14:paraId="71667960" w14:textId="77777777" w:rsidR="00CA4FAC" w:rsidRPr="00285659" w:rsidRDefault="00CA4FAC" w:rsidP="00CA4FAC">
      <w:pPr>
        <w:jc w:val="both"/>
        <w:rPr>
          <w:rFonts w:eastAsia="Geomanist Light" w:cs="Arial"/>
          <w:color w:val="000000" w:themeColor="text1"/>
        </w:rPr>
      </w:pPr>
      <w:r w:rsidRPr="00285659">
        <w:rPr>
          <w:rFonts w:eastAsia="Geomanist Light" w:cs="Arial"/>
          <w:b/>
          <w:bCs/>
          <w:color w:val="000000" w:themeColor="text1"/>
        </w:rPr>
        <w:t xml:space="preserve">INHABILIDADES ― Interpretación restrictiva ― Principio </w:t>
      </w:r>
      <w:r w:rsidRPr="00285659">
        <w:rPr>
          <w:rFonts w:eastAsia="Geomanist Light" w:cs="Arial"/>
          <w:b/>
          <w:bCs/>
          <w:i/>
          <w:iCs/>
          <w:color w:val="000000" w:themeColor="text1"/>
        </w:rPr>
        <w:t xml:space="preserve">pro </w:t>
      </w:r>
      <w:proofErr w:type="spellStart"/>
      <w:r w:rsidRPr="00285659">
        <w:rPr>
          <w:rFonts w:eastAsia="Geomanist Light" w:cs="Arial"/>
          <w:b/>
          <w:bCs/>
          <w:i/>
          <w:iCs/>
          <w:color w:val="000000" w:themeColor="text1"/>
        </w:rPr>
        <w:t>libertate</w:t>
      </w:r>
      <w:proofErr w:type="spellEnd"/>
      <w:r w:rsidRPr="00285659">
        <w:rPr>
          <w:rFonts w:eastAsia="Geomanist Light" w:cs="Arial"/>
          <w:color w:val="000000" w:themeColor="text1"/>
        </w:rPr>
        <w:t>  </w:t>
      </w:r>
    </w:p>
    <w:p w14:paraId="034B46C6" w14:textId="77777777" w:rsidR="00CA4FAC" w:rsidRPr="00285659" w:rsidRDefault="00CA4FAC" w:rsidP="00CA4FAC">
      <w:pPr>
        <w:jc w:val="both"/>
        <w:rPr>
          <w:rFonts w:eastAsia="Geomanist Light" w:cs="Arial"/>
          <w:color w:val="000000" w:themeColor="text1"/>
        </w:rPr>
      </w:pPr>
      <w:r w:rsidRPr="00285659">
        <w:rPr>
          <w:rFonts w:eastAsia="Geomanist Light" w:cs="Arial"/>
          <w:color w:val="000000" w:themeColor="text1"/>
        </w:rPr>
        <w:t>  </w:t>
      </w:r>
    </w:p>
    <w:p w14:paraId="79E6C6CF" w14:textId="77777777" w:rsidR="00CA4FAC" w:rsidRPr="00FA7A5A" w:rsidRDefault="00CA4FAC" w:rsidP="00CA4FAC">
      <w:pPr>
        <w:jc w:val="both"/>
        <w:rPr>
          <w:rFonts w:eastAsia="Geomanist Light" w:cs="Arial"/>
          <w:color w:val="000000" w:themeColor="text1"/>
          <w:sz w:val="20"/>
          <w:szCs w:val="20"/>
        </w:rPr>
      </w:pPr>
      <w:r w:rsidRPr="00FA7A5A">
        <w:rPr>
          <w:rFonts w:eastAsia="Geomanist Light" w:cs="Arial"/>
          <w:color w:val="000000" w:themeColor="text1"/>
          <w:sz w:val="20"/>
          <w:szCs w:val="20"/>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FA7A5A">
        <w:rPr>
          <w:rFonts w:eastAsia="Geomanist Light" w:cs="Arial"/>
          <w:i/>
          <w:iCs/>
          <w:color w:val="000000" w:themeColor="text1"/>
          <w:sz w:val="20"/>
          <w:szCs w:val="20"/>
        </w:rPr>
        <w:t>restrictiva</w:t>
      </w:r>
      <w:r w:rsidRPr="00FA7A5A">
        <w:rPr>
          <w:rFonts w:eastAsia="Geomanist Light" w:cs="Arial"/>
          <w:color w:val="000000" w:themeColor="text1"/>
          <w:sz w:val="20"/>
          <w:szCs w:val="20"/>
        </w:rPr>
        <w:t>.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  </w:t>
      </w:r>
    </w:p>
    <w:p w14:paraId="2565EBD7" w14:textId="77777777" w:rsidR="00CA4FAC" w:rsidRPr="00FA7A5A" w:rsidRDefault="00CA4FAC" w:rsidP="00CA4FAC">
      <w:pPr>
        <w:jc w:val="both"/>
        <w:rPr>
          <w:rFonts w:eastAsia="Geomanist Light" w:cs="Arial"/>
          <w:color w:val="000000" w:themeColor="text1"/>
          <w:sz w:val="20"/>
          <w:szCs w:val="20"/>
        </w:rPr>
      </w:pPr>
      <w:r w:rsidRPr="00FA7A5A">
        <w:rPr>
          <w:rFonts w:eastAsia="Geomanist Light" w:cs="Arial"/>
          <w:color w:val="000000" w:themeColor="text1"/>
          <w:sz w:val="20"/>
          <w:szCs w:val="20"/>
        </w:rPr>
        <w:t>  </w:t>
      </w:r>
    </w:p>
    <w:p w14:paraId="52154C3B" w14:textId="77777777" w:rsidR="00CA4FAC" w:rsidRPr="00FA7A5A" w:rsidRDefault="00CA4FAC" w:rsidP="00CA4FAC">
      <w:pPr>
        <w:jc w:val="both"/>
        <w:rPr>
          <w:rFonts w:eastAsia="Geomanist Light" w:cs="Arial"/>
          <w:color w:val="000000" w:themeColor="text1"/>
          <w:sz w:val="20"/>
          <w:szCs w:val="20"/>
        </w:rPr>
      </w:pPr>
      <w:r w:rsidRPr="00FA7A5A">
        <w:rPr>
          <w:rFonts w:eastAsia="Geomanist Light" w:cs="Arial"/>
          <w:color w:val="000000" w:themeColor="text1"/>
          <w:sz w:val="20"/>
          <w:szCs w:val="20"/>
        </w:rPr>
        <w:t xml:space="preserve">Como se aprecia, el principio </w:t>
      </w:r>
      <w:r w:rsidRPr="00FA7A5A">
        <w:rPr>
          <w:rFonts w:eastAsia="Geomanist Light" w:cs="Arial"/>
          <w:i/>
          <w:iCs/>
          <w:color w:val="000000" w:themeColor="text1"/>
          <w:sz w:val="20"/>
          <w:szCs w:val="20"/>
        </w:rPr>
        <w:t xml:space="preserve">pro </w:t>
      </w:r>
      <w:proofErr w:type="spellStart"/>
      <w:r w:rsidRPr="00FA7A5A">
        <w:rPr>
          <w:rFonts w:eastAsia="Geomanist Light" w:cs="Arial"/>
          <w:i/>
          <w:iCs/>
          <w:color w:val="000000" w:themeColor="text1"/>
          <w:sz w:val="20"/>
          <w:szCs w:val="20"/>
        </w:rPr>
        <w:t>libertate</w:t>
      </w:r>
      <w:proofErr w:type="spellEnd"/>
      <w:r w:rsidRPr="00FA7A5A">
        <w:rPr>
          <w:rFonts w:eastAsia="Geomanist Light" w:cs="Arial"/>
          <w:color w:val="000000" w:themeColor="text1"/>
          <w:sz w:val="20"/>
          <w:szCs w:val="20"/>
        </w:rPr>
        <w:t xml:space="preserve"> es el que debe dirigir la interpretación de las disposiciones normativas que consagran restricciones de derechos, como sucede con las causales de inhabilidad e incompatibilidad en la contratación estatal.   </w:t>
      </w:r>
    </w:p>
    <w:p w14:paraId="161A44F5" w14:textId="77777777" w:rsidR="00CA4FAC" w:rsidRPr="00285659" w:rsidRDefault="00CA4FAC" w:rsidP="00CA4FAC">
      <w:pPr>
        <w:jc w:val="both"/>
        <w:rPr>
          <w:rFonts w:eastAsia="Geomanist Light" w:cs="Arial"/>
          <w:color w:val="000000" w:themeColor="text1"/>
        </w:rPr>
      </w:pPr>
      <w:r w:rsidRPr="00285659">
        <w:rPr>
          <w:rFonts w:eastAsia="Geomanist Light" w:cs="Arial"/>
          <w:color w:val="000000" w:themeColor="text1"/>
        </w:rPr>
        <w:t>  </w:t>
      </w:r>
    </w:p>
    <w:p w14:paraId="08D43676" w14:textId="77777777" w:rsidR="00CA4FAC" w:rsidRPr="00285659" w:rsidRDefault="00CA4FAC" w:rsidP="00CA4FAC">
      <w:pPr>
        <w:jc w:val="both"/>
        <w:rPr>
          <w:rFonts w:eastAsia="Geomanist Light" w:cs="Arial"/>
          <w:color w:val="000000" w:themeColor="text1"/>
        </w:rPr>
      </w:pPr>
      <w:r w:rsidRPr="00285659">
        <w:rPr>
          <w:rFonts w:eastAsia="Geomanist Light" w:cs="Arial"/>
          <w:b/>
          <w:bCs/>
          <w:color w:val="000000" w:themeColor="text1"/>
        </w:rPr>
        <w:t>CONTRATO DE PRESTACIÓN DE SERVICIOS – Concepto – Objeto</w:t>
      </w:r>
      <w:r w:rsidRPr="00285659">
        <w:rPr>
          <w:rFonts w:eastAsia="Geomanist Light" w:cs="Arial"/>
          <w:color w:val="000000" w:themeColor="text1"/>
        </w:rPr>
        <w:t>  </w:t>
      </w:r>
    </w:p>
    <w:p w14:paraId="5039FCF8" w14:textId="77777777" w:rsidR="00CA4FAC" w:rsidRPr="00285659" w:rsidRDefault="00CA4FAC" w:rsidP="00CA4FAC">
      <w:pPr>
        <w:jc w:val="both"/>
        <w:rPr>
          <w:rFonts w:eastAsia="Geomanist Light" w:cs="Arial"/>
          <w:color w:val="000000" w:themeColor="text1"/>
        </w:rPr>
      </w:pPr>
      <w:r w:rsidRPr="00285659">
        <w:rPr>
          <w:rFonts w:eastAsia="Geomanist Light" w:cs="Arial"/>
          <w:color w:val="000000" w:themeColor="text1"/>
        </w:rPr>
        <w:t>  </w:t>
      </w:r>
    </w:p>
    <w:p w14:paraId="5BAAA775" w14:textId="77777777" w:rsidR="00CA4FAC" w:rsidRPr="00FA7A5A" w:rsidRDefault="00CA4FAC" w:rsidP="00CA4FAC">
      <w:pPr>
        <w:jc w:val="both"/>
        <w:rPr>
          <w:rFonts w:eastAsia="Geomanist Light" w:cs="Arial"/>
          <w:color w:val="000000" w:themeColor="text1"/>
          <w:sz w:val="20"/>
          <w:szCs w:val="20"/>
        </w:rPr>
      </w:pPr>
      <w:r w:rsidRPr="00FA7A5A">
        <w:rPr>
          <w:rFonts w:eastAsia="Geomanist Light" w:cs="Arial"/>
          <w:color w:val="000000" w:themeColor="text1"/>
          <w:sz w:val="20"/>
          <w:szCs w:val="20"/>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w:t>
      </w:r>
    </w:p>
    <w:p w14:paraId="3CE72CE3" w14:textId="77777777" w:rsidR="00CA4FAC" w:rsidRPr="00285659" w:rsidRDefault="00CA4FAC" w:rsidP="00CA4FAC">
      <w:pPr>
        <w:jc w:val="both"/>
        <w:rPr>
          <w:rFonts w:eastAsia="Geomanist Light" w:cs="Arial"/>
          <w:color w:val="000000" w:themeColor="text1"/>
        </w:rPr>
      </w:pPr>
      <w:r w:rsidRPr="00285659">
        <w:rPr>
          <w:rFonts w:eastAsia="Geomanist Light" w:cs="Arial"/>
          <w:color w:val="000000" w:themeColor="text1"/>
        </w:rPr>
        <w:t> </w:t>
      </w:r>
    </w:p>
    <w:p w14:paraId="0BB1E433" w14:textId="77777777" w:rsidR="00CA4FAC" w:rsidRDefault="00CA4FAC" w:rsidP="00CA4FAC">
      <w:pPr>
        <w:jc w:val="both"/>
        <w:rPr>
          <w:rFonts w:eastAsia="Geomanist Light" w:cs="Arial"/>
          <w:color w:val="000000" w:themeColor="text1"/>
        </w:rPr>
      </w:pPr>
      <w:r w:rsidRPr="00285659">
        <w:rPr>
          <w:rFonts w:eastAsia="Geomanist Light" w:cs="Arial"/>
          <w:b/>
          <w:bCs/>
          <w:color w:val="000000" w:themeColor="text1"/>
        </w:rPr>
        <w:t>REGIMEN DE INCOMPATIBILIDAD</w:t>
      </w:r>
      <w:r w:rsidRPr="00285659">
        <w:rPr>
          <w:rFonts w:eastAsia="Geomanist Light" w:cs="Arial"/>
          <w:color w:val="000000" w:themeColor="text1"/>
        </w:rPr>
        <w:t xml:space="preserve"> - </w:t>
      </w:r>
      <w:r w:rsidRPr="00285659">
        <w:rPr>
          <w:rFonts w:eastAsia="Geomanist Light" w:cs="Arial"/>
          <w:b/>
          <w:bCs/>
          <w:color w:val="000000" w:themeColor="text1"/>
        </w:rPr>
        <w:t>Impedimentos - Conflictos De Intereses en el ejercicio de la profesión de abogado – Ley 1123 de 2007</w:t>
      </w:r>
      <w:r w:rsidRPr="00285659">
        <w:rPr>
          <w:rFonts w:eastAsia="Geomanist Light" w:cs="Arial"/>
          <w:color w:val="000000" w:themeColor="text1"/>
        </w:rPr>
        <w:t> </w:t>
      </w:r>
    </w:p>
    <w:p w14:paraId="7BB333F7" w14:textId="77777777" w:rsidR="00CA4FAC" w:rsidRPr="00285659" w:rsidRDefault="00CA4FAC" w:rsidP="00CA4FAC">
      <w:pPr>
        <w:jc w:val="both"/>
        <w:rPr>
          <w:rFonts w:eastAsia="Geomanist Light" w:cs="Arial"/>
          <w:color w:val="000000" w:themeColor="text1"/>
        </w:rPr>
      </w:pPr>
    </w:p>
    <w:p w14:paraId="428C22F0" w14:textId="77777777" w:rsidR="00CA4FAC" w:rsidRPr="00FA7A5A" w:rsidRDefault="00CA4FAC" w:rsidP="00CA4FAC">
      <w:pPr>
        <w:jc w:val="both"/>
        <w:rPr>
          <w:rFonts w:eastAsia="Geomanist Light" w:cs="Arial"/>
          <w:color w:val="000000" w:themeColor="text1"/>
          <w:sz w:val="20"/>
          <w:szCs w:val="20"/>
        </w:rPr>
      </w:pPr>
      <w:r w:rsidRPr="00FA7A5A">
        <w:rPr>
          <w:rFonts w:eastAsia="Geomanist Light" w:cs="Arial"/>
          <w:color w:val="000000" w:themeColor="text1"/>
          <w:sz w:val="20"/>
          <w:szCs w:val="20"/>
        </w:rPr>
        <w:t>Se colige que no es extraño a la Constitución, sino al contrario, característica del Estado de Derecho, que la función pública nada tenga de oculto, sino al contrario, que ha de ser transparente, esto es, que los actos del Estado se ajusten de manera estricta a la legalidad, que puedan ser sometidos al examen o escrutinio público, lo cual excluye de suyo que la función pública sea utilizada de manera ilegal en provecho de intereses particulares o con exclusiones indebidas, o con favoritismos que reflejen privilegios no autorizados por la ley, o con ventajas obtenidas a merced del uso de información a la que se tuvo acceso por razón de la calidad de servidor público o en este caso de contratista. </w:t>
      </w:r>
    </w:p>
    <w:p w14:paraId="152523B0" w14:textId="77777777" w:rsidR="00CA4FAC" w:rsidRPr="00FA7A5A" w:rsidRDefault="00CA4FAC" w:rsidP="00CA4FAC">
      <w:pPr>
        <w:jc w:val="both"/>
        <w:rPr>
          <w:rFonts w:eastAsia="Geomanist Light" w:cs="Arial"/>
          <w:color w:val="000000" w:themeColor="text1"/>
          <w:sz w:val="20"/>
          <w:szCs w:val="20"/>
        </w:rPr>
      </w:pPr>
      <w:proofErr w:type="gramStart"/>
      <w:r w:rsidRPr="00FA7A5A">
        <w:rPr>
          <w:rFonts w:eastAsia="Geomanist Light" w:cs="Arial"/>
          <w:color w:val="000000" w:themeColor="text1"/>
          <w:sz w:val="20"/>
          <w:szCs w:val="20"/>
        </w:rPr>
        <w:t>En relación a</w:t>
      </w:r>
      <w:proofErr w:type="gramEnd"/>
      <w:r w:rsidRPr="00FA7A5A">
        <w:rPr>
          <w:rFonts w:eastAsia="Geomanist Light" w:cs="Arial"/>
          <w:color w:val="000000" w:themeColor="text1"/>
          <w:sz w:val="20"/>
          <w:szCs w:val="20"/>
        </w:rPr>
        <w:t xml:space="preserve"> las incompatibilidades para ejercer la abogacía, igualmente no es la norma contractual la que las define sino la Ley 1123 de 2007, la que las establece en su artículo 29: </w:t>
      </w:r>
    </w:p>
    <w:p w14:paraId="4CD6C9E3" w14:textId="77777777" w:rsidR="00CA4FAC" w:rsidRPr="00FA7A5A" w:rsidRDefault="00CA4FAC" w:rsidP="00CA4FAC">
      <w:pPr>
        <w:jc w:val="both"/>
        <w:rPr>
          <w:rFonts w:eastAsia="Geomanist Light" w:cs="Arial"/>
          <w:color w:val="000000" w:themeColor="text1"/>
          <w:sz w:val="20"/>
          <w:szCs w:val="20"/>
        </w:rPr>
      </w:pPr>
      <w:r w:rsidRPr="00FA7A5A">
        <w:rPr>
          <w:rFonts w:eastAsia="Geomanist Light" w:cs="Arial"/>
          <w:color w:val="000000" w:themeColor="text1"/>
          <w:sz w:val="20"/>
          <w:szCs w:val="20"/>
        </w:rPr>
        <w:t>“ARTÍCULO 29. Incompatibilidades. No pueden ejercer la abogacía, aunque se hallen inscritos: </w:t>
      </w:r>
    </w:p>
    <w:p w14:paraId="670BF715" w14:textId="77777777" w:rsidR="00CA4FAC" w:rsidRPr="00FA7A5A" w:rsidRDefault="00CA4FAC" w:rsidP="00CA4FAC">
      <w:pPr>
        <w:jc w:val="both"/>
        <w:rPr>
          <w:rFonts w:eastAsia="Geomanist Light" w:cs="Arial"/>
          <w:color w:val="000000" w:themeColor="text1"/>
          <w:sz w:val="20"/>
          <w:szCs w:val="20"/>
        </w:rPr>
      </w:pPr>
      <w:r w:rsidRPr="00FA7A5A">
        <w:rPr>
          <w:rFonts w:eastAsia="Geomanist Light" w:cs="Arial"/>
          <w:color w:val="000000" w:themeColor="text1"/>
          <w:sz w:val="20"/>
          <w:szCs w:val="20"/>
        </w:rPr>
        <w:t>(...) </w:t>
      </w:r>
    </w:p>
    <w:p w14:paraId="5112D6DD" w14:textId="77777777" w:rsidR="00CA4FAC" w:rsidRPr="00FA7A5A" w:rsidRDefault="00CA4FAC" w:rsidP="00CA4FAC">
      <w:pPr>
        <w:jc w:val="both"/>
        <w:rPr>
          <w:rFonts w:eastAsia="Geomanist Light" w:cs="Arial"/>
          <w:color w:val="000000" w:themeColor="text1"/>
          <w:sz w:val="20"/>
          <w:szCs w:val="20"/>
        </w:rPr>
      </w:pPr>
      <w:r w:rsidRPr="00FA7A5A">
        <w:rPr>
          <w:rFonts w:eastAsia="Geomanist Light" w:cs="Arial"/>
          <w:color w:val="000000" w:themeColor="text1"/>
          <w:sz w:val="20"/>
          <w:szCs w:val="20"/>
        </w:rPr>
        <w:t>Los abogados en relación con asuntos de que hubieren conocido en desempeño de un cargo público o en los cuales hubieren intervenido en ejercicio de funciones oficiales. Tampoco podrán hacerlo ante la dependencia en la cual hayan trabajado, dentro del año siguiente a la dejación de su cargo o función y durante todo el tiempo que dure un proceso en el que hayan intervenido.” </w:t>
      </w:r>
    </w:p>
    <w:p w14:paraId="5AC9CE40" w14:textId="77777777" w:rsidR="00CA4FAC" w:rsidRPr="00FA7A5A" w:rsidRDefault="00CA4FAC" w:rsidP="00CA4FAC">
      <w:pPr>
        <w:jc w:val="both"/>
        <w:rPr>
          <w:rFonts w:eastAsia="Geomanist Light" w:cs="Arial"/>
          <w:color w:val="000000" w:themeColor="text1"/>
          <w:sz w:val="20"/>
          <w:szCs w:val="20"/>
        </w:rPr>
      </w:pPr>
      <w:r w:rsidRPr="00FA7A5A">
        <w:rPr>
          <w:rFonts w:eastAsia="Geomanist Light" w:cs="Arial"/>
          <w:color w:val="000000" w:themeColor="text1"/>
          <w:sz w:val="20"/>
          <w:szCs w:val="20"/>
        </w:rPr>
        <w:t xml:space="preserve">De acuerdo con lo anterior, al referirse la norma a la prohibición indefinida en el tiempo de prestar a título particular unos servicios de asistencia, representación o asesoría respecto de los asuntos concretos de los cuales conoció en ejercicio de sus funciones o en cumplimiento del objeto contractual y sus actividades, puede considerarse que la prohibición de realizar estas </w:t>
      </w:r>
      <w:r w:rsidRPr="00FA7A5A">
        <w:rPr>
          <w:rFonts w:eastAsia="Geomanist Light" w:cs="Arial"/>
          <w:color w:val="000000" w:themeColor="text1"/>
          <w:sz w:val="20"/>
          <w:szCs w:val="20"/>
        </w:rPr>
        <w:lastRenderedPageBreak/>
        <w:t>actividades se enmarca en el ejercicio privado de algunas funciones, cargos o actividades que por su naturaleza o alcance puedan generar afectación a la función pública. </w:t>
      </w:r>
    </w:p>
    <w:p w14:paraId="0AFA51A8" w14:textId="77777777" w:rsidR="00CA4FAC" w:rsidRPr="00FA7A5A" w:rsidRDefault="00CA4FAC" w:rsidP="00CA4FAC">
      <w:pPr>
        <w:jc w:val="both"/>
        <w:rPr>
          <w:rFonts w:eastAsia="Geomanist Light" w:cs="Arial"/>
          <w:color w:val="000000" w:themeColor="text1"/>
          <w:sz w:val="20"/>
          <w:szCs w:val="20"/>
        </w:rPr>
      </w:pPr>
      <w:r w:rsidRPr="00FA7A5A">
        <w:rPr>
          <w:rFonts w:eastAsia="Geomanist Light" w:cs="Arial"/>
          <w:color w:val="000000" w:themeColor="text1"/>
          <w:sz w:val="20"/>
          <w:szCs w:val="20"/>
        </w:rPr>
        <w:t> </w:t>
      </w:r>
    </w:p>
    <w:p w14:paraId="6F22400F" w14:textId="77777777" w:rsidR="00CA4FAC" w:rsidRDefault="00CA4FAC">
      <w:pPr>
        <w:pStyle w:val="Textoindependiente"/>
        <w:spacing w:before="187"/>
        <w:ind w:left="101"/>
      </w:pPr>
    </w:p>
    <w:p w14:paraId="267FC71A" w14:textId="77777777" w:rsidR="00CA4FAC" w:rsidRDefault="00CA4FAC">
      <w:pPr>
        <w:pStyle w:val="Textoindependiente"/>
        <w:spacing w:before="187"/>
        <w:ind w:left="101"/>
      </w:pPr>
    </w:p>
    <w:p w14:paraId="7366DF7A" w14:textId="77777777" w:rsidR="00CA4FAC" w:rsidRDefault="00CA4FAC">
      <w:pPr>
        <w:pStyle w:val="Textoindependiente"/>
        <w:spacing w:before="187"/>
        <w:ind w:left="101"/>
      </w:pPr>
    </w:p>
    <w:p w14:paraId="07995C65" w14:textId="77777777" w:rsidR="00CA4FAC" w:rsidRDefault="00CA4FAC">
      <w:pPr>
        <w:pStyle w:val="Textoindependiente"/>
        <w:spacing w:before="187"/>
        <w:ind w:left="101"/>
      </w:pPr>
    </w:p>
    <w:p w14:paraId="6C62C51B" w14:textId="77777777" w:rsidR="00CA4FAC" w:rsidRDefault="00CA4FAC">
      <w:pPr>
        <w:pStyle w:val="Textoindependiente"/>
        <w:spacing w:before="187"/>
        <w:ind w:left="101"/>
      </w:pPr>
    </w:p>
    <w:p w14:paraId="7771B45B" w14:textId="77777777" w:rsidR="00CA4FAC" w:rsidRDefault="00CA4FAC">
      <w:pPr>
        <w:pStyle w:val="Textoindependiente"/>
        <w:spacing w:before="187"/>
        <w:ind w:left="101"/>
      </w:pPr>
    </w:p>
    <w:p w14:paraId="79914E19" w14:textId="77777777" w:rsidR="00CA4FAC" w:rsidRDefault="00CA4FAC">
      <w:pPr>
        <w:pStyle w:val="Textoindependiente"/>
        <w:spacing w:before="187"/>
        <w:ind w:left="101"/>
      </w:pPr>
    </w:p>
    <w:p w14:paraId="54D22A44" w14:textId="77777777" w:rsidR="00CA4FAC" w:rsidRDefault="00CA4FAC">
      <w:pPr>
        <w:pStyle w:val="Textoindependiente"/>
        <w:spacing w:before="187"/>
        <w:ind w:left="101"/>
      </w:pPr>
    </w:p>
    <w:p w14:paraId="79F234C5" w14:textId="77777777" w:rsidR="00CA4FAC" w:rsidRDefault="00CA4FAC">
      <w:pPr>
        <w:pStyle w:val="Textoindependiente"/>
        <w:spacing w:before="187"/>
        <w:ind w:left="101"/>
      </w:pPr>
    </w:p>
    <w:p w14:paraId="268A497D" w14:textId="77777777" w:rsidR="00CA4FAC" w:rsidRDefault="00CA4FAC">
      <w:pPr>
        <w:pStyle w:val="Textoindependiente"/>
        <w:spacing w:before="187"/>
        <w:ind w:left="101"/>
      </w:pPr>
    </w:p>
    <w:p w14:paraId="73C4A1D9" w14:textId="77777777" w:rsidR="00CA4FAC" w:rsidRDefault="00CA4FAC">
      <w:pPr>
        <w:pStyle w:val="Textoindependiente"/>
        <w:spacing w:before="187"/>
        <w:ind w:left="101"/>
      </w:pPr>
    </w:p>
    <w:p w14:paraId="2BB036E5" w14:textId="77777777" w:rsidR="00CA4FAC" w:rsidRDefault="00CA4FAC">
      <w:pPr>
        <w:pStyle w:val="Textoindependiente"/>
        <w:spacing w:before="187"/>
        <w:ind w:left="101"/>
      </w:pPr>
    </w:p>
    <w:p w14:paraId="285E2584" w14:textId="77777777" w:rsidR="00CA4FAC" w:rsidRDefault="00CA4FAC">
      <w:pPr>
        <w:pStyle w:val="Textoindependiente"/>
        <w:spacing w:before="187"/>
        <w:ind w:left="101"/>
      </w:pPr>
    </w:p>
    <w:p w14:paraId="2A7829AE" w14:textId="77777777" w:rsidR="00CA4FAC" w:rsidRDefault="00CA4FAC">
      <w:pPr>
        <w:pStyle w:val="Textoindependiente"/>
        <w:spacing w:before="187"/>
        <w:ind w:left="101"/>
      </w:pPr>
    </w:p>
    <w:p w14:paraId="62940A33" w14:textId="77777777" w:rsidR="00CA4FAC" w:rsidRDefault="00CA4FAC">
      <w:pPr>
        <w:pStyle w:val="Textoindependiente"/>
        <w:spacing w:before="187"/>
        <w:ind w:left="101"/>
      </w:pPr>
    </w:p>
    <w:p w14:paraId="245A2243" w14:textId="77777777" w:rsidR="00CA4FAC" w:rsidRDefault="00CA4FAC">
      <w:pPr>
        <w:pStyle w:val="Textoindependiente"/>
        <w:spacing w:before="187"/>
        <w:ind w:left="101"/>
      </w:pPr>
    </w:p>
    <w:p w14:paraId="487AC628" w14:textId="77777777" w:rsidR="00CA4FAC" w:rsidRDefault="00CA4FAC">
      <w:pPr>
        <w:pStyle w:val="Textoindependiente"/>
        <w:spacing w:before="187"/>
        <w:ind w:left="101"/>
      </w:pPr>
    </w:p>
    <w:p w14:paraId="711CCFEE" w14:textId="77777777" w:rsidR="00CA4FAC" w:rsidRDefault="00CA4FAC">
      <w:pPr>
        <w:pStyle w:val="Textoindependiente"/>
        <w:spacing w:before="187"/>
        <w:ind w:left="101"/>
      </w:pPr>
    </w:p>
    <w:p w14:paraId="36CCFF2F" w14:textId="77777777" w:rsidR="00CA4FAC" w:rsidRDefault="00CA4FAC">
      <w:pPr>
        <w:pStyle w:val="Textoindependiente"/>
        <w:spacing w:before="187"/>
        <w:ind w:left="101"/>
      </w:pPr>
    </w:p>
    <w:p w14:paraId="74C8EA3C" w14:textId="77777777" w:rsidR="00FA7A5A" w:rsidRDefault="00FA7A5A">
      <w:pPr>
        <w:pStyle w:val="Textoindependiente"/>
        <w:spacing w:before="187"/>
        <w:ind w:left="101"/>
      </w:pPr>
    </w:p>
    <w:p w14:paraId="4E9F5B72" w14:textId="77777777" w:rsidR="00FA7A5A" w:rsidRDefault="00FA7A5A">
      <w:pPr>
        <w:pStyle w:val="Textoindependiente"/>
        <w:spacing w:before="187"/>
        <w:ind w:left="101"/>
      </w:pPr>
    </w:p>
    <w:p w14:paraId="2AEF0A1C" w14:textId="77777777" w:rsidR="00FA7A5A" w:rsidRDefault="00FA7A5A">
      <w:pPr>
        <w:pStyle w:val="Textoindependiente"/>
        <w:spacing w:before="187"/>
        <w:ind w:left="101"/>
      </w:pPr>
    </w:p>
    <w:p w14:paraId="19F88A3A" w14:textId="77777777" w:rsidR="00FA7A5A" w:rsidRDefault="00FA7A5A">
      <w:pPr>
        <w:pStyle w:val="Textoindependiente"/>
        <w:spacing w:before="187"/>
        <w:ind w:left="101"/>
      </w:pPr>
    </w:p>
    <w:p w14:paraId="7923FF3E" w14:textId="77777777" w:rsidR="00FA7A5A" w:rsidRDefault="00FA7A5A">
      <w:pPr>
        <w:pStyle w:val="Textoindependiente"/>
        <w:spacing w:before="187"/>
        <w:ind w:left="101"/>
      </w:pPr>
    </w:p>
    <w:p w14:paraId="2EE13711" w14:textId="77777777" w:rsidR="00FA7A5A" w:rsidRDefault="00FA7A5A">
      <w:pPr>
        <w:pStyle w:val="Textoindependiente"/>
        <w:spacing w:before="187"/>
        <w:ind w:left="101"/>
      </w:pPr>
    </w:p>
    <w:p w14:paraId="526D13D6" w14:textId="77777777" w:rsidR="00FA7A5A" w:rsidRDefault="00FA7A5A">
      <w:pPr>
        <w:pStyle w:val="Textoindependiente"/>
        <w:spacing w:before="187"/>
        <w:ind w:left="101"/>
      </w:pPr>
    </w:p>
    <w:p w14:paraId="684E26DE" w14:textId="110A47B1" w:rsidR="000D7F93" w:rsidRDefault="00CA4FAC">
      <w:pPr>
        <w:pStyle w:val="Textoindependiente"/>
        <w:spacing w:before="187"/>
        <w:ind w:left="101"/>
      </w:pPr>
      <w:r>
        <w:rPr>
          <w:noProof/>
        </w:rPr>
        <w:drawing>
          <wp:anchor distT="0" distB="0" distL="0" distR="0" simplePos="0" relativeHeight="15728640" behindDoc="0" locked="0" layoutInCell="1" allowOverlap="1" wp14:anchorId="09D4DE66" wp14:editId="4664A8C0">
            <wp:simplePos x="0" y="0"/>
            <wp:positionH relativeFrom="page">
              <wp:posOffset>3960135</wp:posOffset>
            </wp:positionH>
            <wp:positionV relativeFrom="paragraph">
              <wp:posOffset>118744</wp:posOffset>
            </wp:positionV>
            <wp:extent cx="3239999" cy="8999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7"/>
        </w:rPr>
        <w:t xml:space="preserve"> </w:t>
      </w:r>
      <w:r>
        <w:t>D.C.,</w:t>
      </w:r>
      <w:r>
        <w:rPr>
          <w:spacing w:val="-1"/>
        </w:rPr>
        <w:t xml:space="preserve"> </w:t>
      </w:r>
      <w:r>
        <w:t>21</w:t>
      </w:r>
      <w:r>
        <w:rPr>
          <w:spacing w:val="-6"/>
        </w:rPr>
        <w:t xml:space="preserve"> </w:t>
      </w:r>
      <w:proofErr w:type="gramStart"/>
      <w:r>
        <w:t>Noviembre</w:t>
      </w:r>
      <w:proofErr w:type="gramEnd"/>
      <w:r>
        <w:rPr>
          <w:spacing w:val="-3"/>
        </w:rPr>
        <w:t xml:space="preserve"> </w:t>
      </w:r>
      <w:r>
        <w:t>2024</w:t>
      </w:r>
    </w:p>
    <w:p w14:paraId="1935F21C" w14:textId="77777777" w:rsidR="000D7F93" w:rsidRDefault="000D7F93">
      <w:pPr>
        <w:pStyle w:val="Textoindependiente"/>
        <w:spacing w:before="5"/>
        <w:rPr>
          <w:sz w:val="25"/>
        </w:rPr>
      </w:pPr>
    </w:p>
    <w:p w14:paraId="4595DF62" w14:textId="77777777" w:rsidR="000D7F93" w:rsidRDefault="00CA4FAC">
      <w:pPr>
        <w:pStyle w:val="Textoindependiente"/>
        <w:ind w:left="100"/>
      </w:pPr>
      <w:r>
        <w:t>Señora</w:t>
      </w:r>
    </w:p>
    <w:p w14:paraId="21A789D2" w14:textId="77777777" w:rsidR="000D7F93" w:rsidRDefault="00CA4FAC">
      <w:pPr>
        <w:pStyle w:val="Ttulo1"/>
        <w:ind w:left="100" w:firstLine="0"/>
      </w:pPr>
      <w:r>
        <w:t>YULIANA</w:t>
      </w:r>
      <w:r>
        <w:rPr>
          <w:spacing w:val="-8"/>
        </w:rPr>
        <w:t xml:space="preserve"> </w:t>
      </w:r>
      <w:r>
        <w:t>GÓMEZ</w:t>
      </w:r>
    </w:p>
    <w:p w14:paraId="335F0140" w14:textId="77777777" w:rsidR="000D7F93" w:rsidRDefault="00CA4FAC">
      <w:pPr>
        <w:pStyle w:val="Textoindependiente"/>
        <w:ind w:left="100"/>
      </w:pPr>
      <w:hyperlink r:id="rId8">
        <w:r>
          <w:rPr>
            <w:color w:val="0000FF"/>
            <w:u w:val="single" w:color="0000FF"/>
          </w:rPr>
          <w:t>yulianagomezbenitez@gmail.com</w:t>
        </w:r>
      </w:hyperlink>
    </w:p>
    <w:p w14:paraId="5EBFC46C" w14:textId="77777777" w:rsidR="000D7F93" w:rsidRDefault="00CA4FAC">
      <w:pPr>
        <w:pStyle w:val="Textoindependiente"/>
        <w:ind w:left="100"/>
      </w:pPr>
      <w:r>
        <w:t>Ituango</w:t>
      </w:r>
      <w:r>
        <w:rPr>
          <w:spacing w:val="-11"/>
        </w:rPr>
        <w:t xml:space="preserve"> </w:t>
      </w:r>
      <w:r>
        <w:t>(Antioquia)</w:t>
      </w:r>
    </w:p>
    <w:p w14:paraId="7DDF4AB5" w14:textId="77777777" w:rsidR="000D7F93" w:rsidRDefault="000D7F93">
      <w:pPr>
        <w:pStyle w:val="Textoindependiente"/>
        <w:rPr>
          <w:sz w:val="20"/>
        </w:rPr>
      </w:pPr>
    </w:p>
    <w:p w14:paraId="7A41FC09" w14:textId="77777777" w:rsidR="000D7F93" w:rsidRDefault="000D7F93">
      <w:pPr>
        <w:pStyle w:val="Textoindependiente"/>
        <w:rPr>
          <w:sz w:val="20"/>
        </w:rPr>
      </w:pPr>
    </w:p>
    <w:p w14:paraId="506ECFE4" w14:textId="77777777" w:rsidR="000D7F93" w:rsidRDefault="000D7F93">
      <w:pPr>
        <w:pStyle w:val="Textoindependiente"/>
        <w:spacing w:before="7"/>
        <w:rPr>
          <w:sz w:val="25"/>
        </w:rPr>
      </w:pPr>
    </w:p>
    <w:p w14:paraId="462A49F3" w14:textId="77777777" w:rsidR="000D7F93" w:rsidRDefault="00CA4FAC">
      <w:pPr>
        <w:pStyle w:val="Ttulo1"/>
        <w:spacing w:before="101"/>
        <w:ind w:left="2790" w:firstLine="0"/>
      </w:pPr>
      <w:r>
        <w:t>Concepto</w:t>
      </w:r>
      <w:r>
        <w:rPr>
          <w:spacing w:val="-5"/>
        </w:rPr>
        <w:t xml:space="preserve"> </w:t>
      </w:r>
      <w:r>
        <w:t>C- 673</w:t>
      </w:r>
      <w:r>
        <w:rPr>
          <w:spacing w:val="-3"/>
        </w:rPr>
        <w:t xml:space="preserve"> </w:t>
      </w:r>
      <w:r>
        <w:t>de</w:t>
      </w:r>
      <w:r>
        <w:rPr>
          <w:spacing w:val="-3"/>
        </w:rPr>
        <w:t xml:space="preserve"> </w:t>
      </w:r>
      <w:r>
        <w:t>2024</w:t>
      </w:r>
    </w:p>
    <w:p w14:paraId="5F63CD3C" w14:textId="77777777" w:rsidR="000D7F93" w:rsidRDefault="000D7F93">
      <w:pPr>
        <w:pStyle w:val="Textoindependiente"/>
        <w:rPr>
          <w:b/>
          <w:sz w:val="26"/>
        </w:rPr>
      </w:pPr>
    </w:p>
    <w:p w14:paraId="12C56E76" w14:textId="77777777" w:rsidR="000D7F93" w:rsidRDefault="000D7F93">
      <w:pPr>
        <w:pStyle w:val="Textoindependiente"/>
        <w:spacing w:before="8"/>
        <w:rPr>
          <w:b/>
          <w:sz w:val="24"/>
        </w:rPr>
      </w:pPr>
    </w:p>
    <w:p w14:paraId="3B2B5B6A" w14:textId="77777777" w:rsidR="000D7F93" w:rsidRDefault="00CA4FAC">
      <w:pPr>
        <w:pStyle w:val="Textoindependiente"/>
        <w:tabs>
          <w:tab w:val="left" w:pos="2789"/>
        </w:tabs>
        <w:spacing w:before="1"/>
        <w:ind w:left="100"/>
      </w:pPr>
      <w:r>
        <w:rPr>
          <w:b/>
        </w:rPr>
        <w:t>Temas:</w:t>
      </w:r>
      <w:r>
        <w:rPr>
          <w:b/>
        </w:rPr>
        <w:tab/>
      </w:r>
      <w:r>
        <w:t>INHABILIDADES</w:t>
      </w:r>
      <w:r>
        <w:rPr>
          <w:spacing w:val="-5"/>
        </w:rPr>
        <w:t xml:space="preserve"> </w:t>
      </w:r>
      <w:r>
        <w:t>–</w:t>
      </w:r>
      <w:r>
        <w:rPr>
          <w:spacing w:val="-7"/>
        </w:rPr>
        <w:t xml:space="preserve"> </w:t>
      </w:r>
      <w:r>
        <w:t>Contrato</w:t>
      </w:r>
      <w:r>
        <w:rPr>
          <w:spacing w:val="-9"/>
        </w:rPr>
        <w:t xml:space="preserve"> </w:t>
      </w:r>
      <w:r>
        <w:t>prestación</w:t>
      </w:r>
      <w:r>
        <w:rPr>
          <w:spacing w:val="-8"/>
        </w:rPr>
        <w:t xml:space="preserve"> </w:t>
      </w:r>
      <w:r>
        <w:t>de</w:t>
      </w:r>
      <w:r>
        <w:rPr>
          <w:spacing w:val="-9"/>
        </w:rPr>
        <w:t xml:space="preserve"> </w:t>
      </w:r>
      <w:r>
        <w:t>servicios</w:t>
      </w:r>
    </w:p>
    <w:p w14:paraId="095ED458" w14:textId="77777777" w:rsidR="000D7F93" w:rsidRDefault="000D7F93">
      <w:pPr>
        <w:pStyle w:val="Textoindependiente"/>
        <w:rPr>
          <w:sz w:val="26"/>
        </w:rPr>
      </w:pPr>
    </w:p>
    <w:p w14:paraId="1604D77D" w14:textId="77777777" w:rsidR="000D7F93" w:rsidRDefault="000D7F93">
      <w:pPr>
        <w:pStyle w:val="Textoindependiente"/>
        <w:spacing w:before="8"/>
        <w:rPr>
          <w:sz w:val="24"/>
        </w:rPr>
      </w:pPr>
    </w:p>
    <w:p w14:paraId="52CB8DA2" w14:textId="77777777" w:rsidR="000D7F93" w:rsidRDefault="00CA4FAC">
      <w:pPr>
        <w:tabs>
          <w:tab w:val="left" w:pos="2789"/>
        </w:tabs>
        <w:spacing w:before="1"/>
        <w:ind w:left="100"/>
      </w:pPr>
      <w:r>
        <w:rPr>
          <w:b/>
        </w:rPr>
        <w:t>Radicación:</w:t>
      </w:r>
      <w:r>
        <w:rPr>
          <w:b/>
        </w:rPr>
        <w:tab/>
      </w:r>
      <w:r>
        <w:t>Respuesta</w:t>
      </w:r>
      <w:r>
        <w:rPr>
          <w:spacing w:val="-7"/>
        </w:rPr>
        <w:t xml:space="preserve"> </w:t>
      </w:r>
      <w:r>
        <w:t>a</w:t>
      </w:r>
      <w:r>
        <w:rPr>
          <w:spacing w:val="-6"/>
        </w:rPr>
        <w:t xml:space="preserve"> </w:t>
      </w:r>
      <w:r>
        <w:t>consulta</w:t>
      </w:r>
      <w:r>
        <w:rPr>
          <w:spacing w:val="-7"/>
        </w:rPr>
        <w:t xml:space="preserve"> </w:t>
      </w:r>
      <w:r>
        <w:t>con</w:t>
      </w:r>
      <w:r>
        <w:rPr>
          <w:spacing w:val="-6"/>
        </w:rPr>
        <w:t xml:space="preserve"> </w:t>
      </w:r>
      <w:r>
        <w:t>radicado</w:t>
      </w:r>
      <w:r>
        <w:rPr>
          <w:spacing w:val="-7"/>
        </w:rPr>
        <w:t xml:space="preserve"> </w:t>
      </w:r>
      <w:r>
        <w:t>No.</w:t>
      </w:r>
    </w:p>
    <w:p w14:paraId="660554AB" w14:textId="77777777" w:rsidR="000D7F93" w:rsidRDefault="00CA4FAC">
      <w:pPr>
        <w:pStyle w:val="Textoindependiente"/>
        <w:ind w:left="2790"/>
      </w:pPr>
      <w:r>
        <w:t>P20240930009951</w:t>
      </w:r>
    </w:p>
    <w:p w14:paraId="758E15A2" w14:textId="77777777" w:rsidR="000D7F93" w:rsidRDefault="000D7F93">
      <w:pPr>
        <w:pStyle w:val="Textoindependiente"/>
        <w:spacing w:before="9"/>
      </w:pPr>
    </w:p>
    <w:p w14:paraId="66E0EF2C" w14:textId="77777777" w:rsidR="000D7F93" w:rsidRDefault="00CA4FAC">
      <w:pPr>
        <w:pStyle w:val="Textoindependiente"/>
        <w:spacing w:before="1"/>
        <w:ind w:left="100"/>
      </w:pPr>
      <w:r>
        <w:t>Estimada</w:t>
      </w:r>
      <w:r>
        <w:rPr>
          <w:spacing w:val="-6"/>
        </w:rPr>
        <w:t xml:space="preserve"> </w:t>
      </w:r>
      <w:r>
        <w:t>señora</w:t>
      </w:r>
      <w:r>
        <w:rPr>
          <w:spacing w:val="-5"/>
        </w:rPr>
        <w:t xml:space="preserve"> </w:t>
      </w:r>
      <w:r>
        <w:t>Gómez:</w:t>
      </w:r>
    </w:p>
    <w:p w14:paraId="5E44469F" w14:textId="77777777" w:rsidR="000D7F93" w:rsidRDefault="000D7F93">
      <w:pPr>
        <w:pStyle w:val="Textoindependiente"/>
        <w:spacing w:before="7"/>
        <w:rPr>
          <w:sz w:val="28"/>
        </w:rPr>
      </w:pPr>
    </w:p>
    <w:p w14:paraId="7C562138" w14:textId="77777777" w:rsidR="000D7F93" w:rsidRDefault="00CA4FAC">
      <w:pPr>
        <w:pStyle w:val="Textoindependiente"/>
        <w:spacing w:line="276" w:lineRule="auto"/>
        <w:ind w:left="100" w:right="899"/>
        <w:jc w:val="both"/>
      </w:pPr>
      <w:r>
        <w:t>En ejercicio de la competencia otorgada por los artículos 3, numeral 5º, y 11,</w:t>
      </w:r>
      <w:r>
        <w:rPr>
          <w:spacing w:val="1"/>
        </w:rPr>
        <w:t xml:space="preserve"> </w:t>
      </w:r>
      <w:r>
        <w:t>numeral</w:t>
      </w:r>
      <w:r>
        <w:rPr>
          <w:spacing w:val="-14"/>
        </w:rPr>
        <w:t xml:space="preserve"> </w:t>
      </w:r>
      <w:r>
        <w:t>8º,</w:t>
      </w:r>
      <w:r>
        <w:rPr>
          <w:spacing w:val="-14"/>
        </w:rPr>
        <w:t xml:space="preserve"> </w:t>
      </w:r>
      <w:r>
        <w:t>del</w:t>
      </w:r>
      <w:r>
        <w:rPr>
          <w:spacing w:val="-15"/>
        </w:rPr>
        <w:t xml:space="preserve"> </w:t>
      </w:r>
      <w:r>
        <w:t>Decreto</w:t>
      </w:r>
      <w:r>
        <w:rPr>
          <w:spacing w:val="-14"/>
        </w:rPr>
        <w:t xml:space="preserve"> </w:t>
      </w:r>
      <w:r>
        <w:t>Ley</w:t>
      </w:r>
      <w:r>
        <w:rPr>
          <w:spacing w:val="-14"/>
        </w:rPr>
        <w:t xml:space="preserve"> </w:t>
      </w:r>
      <w:r>
        <w:t>4170</w:t>
      </w:r>
      <w:r>
        <w:rPr>
          <w:spacing w:val="-14"/>
        </w:rPr>
        <w:t xml:space="preserve"> </w:t>
      </w:r>
      <w:r>
        <w:t>de</w:t>
      </w:r>
      <w:r>
        <w:rPr>
          <w:spacing w:val="-16"/>
        </w:rPr>
        <w:t xml:space="preserve"> </w:t>
      </w:r>
      <w:r>
        <w:t>2011,</w:t>
      </w:r>
      <w:r>
        <w:rPr>
          <w:spacing w:val="-14"/>
        </w:rPr>
        <w:t xml:space="preserve"> </w:t>
      </w:r>
      <w:r>
        <w:t>así</w:t>
      </w:r>
      <w:r>
        <w:rPr>
          <w:spacing w:val="-14"/>
        </w:rPr>
        <w:t xml:space="preserve"> </w:t>
      </w:r>
      <w:r>
        <w:t>como</w:t>
      </w:r>
      <w:r>
        <w:rPr>
          <w:spacing w:val="-14"/>
        </w:rPr>
        <w:t xml:space="preserve"> </w:t>
      </w:r>
      <w:r>
        <w:t>lo</w:t>
      </w:r>
      <w:r>
        <w:rPr>
          <w:spacing w:val="-16"/>
        </w:rPr>
        <w:t xml:space="preserve"> </w:t>
      </w:r>
      <w:r>
        <w:t>establecido</w:t>
      </w:r>
      <w:r>
        <w:rPr>
          <w:spacing w:val="-12"/>
        </w:rPr>
        <w:t xml:space="preserve"> </w:t>
      </w:r>
      <w:r>
        <w:t>en</w:t>
      </w:r>
      <w:r>
        <w:rPr>
          <w:spacing w:val="-15"/>
        </w:rPr>
        <w:t xml:space="preserve"> </w:t>
      </w:r>
      <w:r>
        <w:t>el</w:t>
      </w:r>
      <w:r>
        <w:rPr>
          <w:spacing w:val="-16"/>
        </w:rPr>
        <w:t xml:space="preserve"> </w:t>
      </w:r>
      <w:r>
        <w:t>artículo</w:t>
      </w:r>
      <w:r>
        <w:rPr>
          <w:spacing w:val="-75"/>
        </w:rPr>
        <w:t xml:space="preserve"> </w:t>
      </w:r>
      <w:r>
        <w:t>4</w:t>
      </w:r>
      <w:r>
        <w:rPr>
          <w:spacing w:val="-10"/>
        </w:rPr>
        <w:t xml:space="preserve"> </w:t>
      </w:r>
      <w:r>
        <w:t>de</w:t>
      </w:r>
      <w:r>
        <w:rPr>
          <w:spacing w:val="-10"/>
        </w:rPr>
        <w:t xml:space="preserve"> </w:t>
      </w:r>
      <w:r>
        <w:t>la</w:t>
      </w:r>
      <w:r>
        <w:rPr>
          <w:spacing w:val="-9"/>
        </w:rPr>
        <w:t xml:space="preserve"> </w:t>
      </w:r>
      <w:r>
        <w:t>Resolución</w:t>
      </w:r>
      <w:r>
        <w:rPr>
          <w:spacing w:val="-7"/>
        </w:rPr>
        <w:t xml:space="preserve"> </w:t>
      </w:r>
      <w:r>
        <w:t>1707</w:t>
      </w:r>
      <w:r>
        <w:rPr>
          <w:spacing w:val="-9"/>
        </w:rPr>
        <w:t xml:space="preserve"> </w:t>
      </w:r>
      <w:r>
        <w:t>de</w:t>
      </w:r>
      <w:r>
        <w:rPr>
          <w:spacing w:val="-9"/>
        </w:rPr>
        <w:t xml:space="preserve"> </w:t>
      </w:r>
      <w:r>
        <w:t>2018</w:t>
      </w:r>
      <w:r>
        <w:rPr>
          <w:spacing w:val="-9"/>
        </w:rPr>
        <w:t xml:space="preserve"> </w:t>
      </w:r>
      <w:r>
        <w:t>expedida</w:t>
      </w:r>
      <w:r>
        <w:rPr>
          <w:spacing w:val="-7"/>
        </w:rPr>
        <w:t xml:space="preserve"> </w:t>
      </w:r>
      <w:r>
        <w:t>por</w:t>
      </w:r>
      <w:r>
        <w:rPr>
          <w:spacing w:val="-10"/>
        </w:rPr>
        <w:t xml:space="preserve"> </w:t>
      </w:r>
      <w:r>
        <w:t>esta</w:t>
      </w:r>
      <w:r>
        <w:rPr>
          <w:spacing w:val="-9"/>
        </w:rPr>
        <w:t xml:space="preserve"> </w:t>
      </w:r>
      <w:r>
        <w:t>Entidad,</w:t>
      </w:r>
      <w:r>
        <w:rPr>
          <w:spacing w:val="-7"/>
        </w:rPr>
        <w:t xml:space="preserve"> </w:t>
      </w:r>
      <w:r>
        <w:t>la</w:t>
      </w:r>
      <w:r>
        <w:rPr>
          <w:spacing w:val="-10"/>
        </w:rPr>
        <w:t xml:space="preserve"> </w:t>
      </w:r>
      <w:r>
        <w:t>Agencia</w:t>
      </w:r>
      <w:r>
        <w:rPr>
          <w:spacing w:val="-7"/>
        </w:rPr>
        <w:t xml:space="preserve"> </w:t>
      </w:r>
      <w:r>
        <w:t>Nacional</w:t>
      </w:r>
      <w:r>
        <w:rPr>
          <w:spacing w:val="-75"/>
        </w:rPr>
        <w:t xml:space="preserve"> </w:t>
      </w:r>
      <w:r>
        <w:t>de Contratación Pública – Colombia Compra Eficiente– responde su solicitud de</w:t>
      </w:r>
      <w:r>
        <w:rPr>
          <w:spacing w:val="-75"/>
        </w:rPr>
        <w:t xml:space="preserve"> </w:t>
      </w:r>
      <w:r>
        <w:t>consulta</w:t>
      </w:r>
      <w:r>
        <w:rPr>
          <w:spacing w:val="-6"/>
        </w:rPr>
        <w:t xml:space="preserve"> </w:t>
      </w:r>
      <w:r>
        <w:t>de</w:t>
      </w:r>
      <w:r>
        <w:rPr>
          <w:spacing w:val="-5"/>
        </w:rPr>
        <w:t xml:space="preserve"> </w:t>
      </w:r>
      <w:r>
        <w:t>fecha</w:t>
      </w:r>
      <w:r>
        <w:rPr>
          <w:spacing w:val="-5"/>
        </w:rPr>
        <w:t xml:space="preserve"> </w:t>
      </w:r>
      <w:r>
        <w:t>18</w:t>
      </w:r>
      <w:r>
        <w:rPr>
          <w:spacing w:val="-5"/>
        </w:rPr>
        <w:t xml:space="preserve"> </w:t>
      </w:r>
      <w:r>
        <w:t>de</w:t>
      </w:r>
      <w:r>
        <w:rPr>
          <w:spacing w:val="-5"/>
        </w:rPr>
        <w:t xml:space="preserve"> </w:t>
      </w:r>
      <w:r>
        <w:t>septiembre</w:t>
      </w:r>
      <w:r>
        <w:rPr>
          <w:spacing w:val="-5"/>
        </w:rPr>
        <w:t xml:space="preserve"> </w:t>
      </w:r>
      <w:r>
        <w:t>de</w:t>
      </w:r>
      <w:r>
        <w:rPr>
          <w:spacing w:val="-5"/>
        </w:rPr>
        <w:t xml:space="preserve"> </w:t>
      </w:r>
      <w:r>
        <w:t>2024,</w:t>
      </w:r>
      <w:r>
        <w:rPr>
          <w:spacing w:val="-5"/>
        </w:rPr>
        <w:t xml:space="preserve"> </w:t>
      </w:r>
      <w:r>
        <w:t>en</w:t>
      </w:r>
      <w:r>
        <w:rPr>
          <w:spacing w:val="-5"/>
        </w:rPr>
        <w:t xml:space="preserve"> </w:t>
      </w:r>
      <w:r>
        <w:t>la</w:t>
      </w:r>
      <w:r>
        <w:rPr>
          <w:spacing w:val="-5"/>
        </w:rPr>
        <w:t xml:space="preserve"> </w:t>
      </w:r>
      <w:r>
        <w:t>cual</w:t>
      </w:r>
      <w:r>
        <w:rPr>
          <w:spacing w:val="-5"/>
        </w:rPr>
        <w:t xml:space="preserve"> </w:t>
      </w:r>
      <w:r>
        <w:t>manifiesta</w:t>
      </w:r>
      <w:r>
        <w:rPr>
          <w:spacing w:val="-5"/>
        </w:rPr>
        <w:t xml:space="preserve"> </w:t>
      </w:r>
      <w:r>
        <w:t>lo</w:t>
      </w:r>
      <w:r>
        <w:rPr>
          <w:spacing w:val="-6"/>
        </w:rPr>
        <w:t xml:space="preserve"> </w:t>
      </w:r>
      <w:r>
        <w:t>siguiente:</w:t>
      </w:r>
    </w:p>
    <w:p w14:paraId="0F454AEC" w14:textId="77777777" w:rsidR="000D7F93" w:rsidRDefault="00CA4FAC">
      <w:pPr>
        <w:spacing w:before="160" w:line="259" w:lineRule="auto"/>
        <w:ind w:left="810" w:right="820"/>
        <w:rPr>
          <w:sz w:val="20"/>
        </w:rPr>
      </w:pPr>
      <w:r>
        <w:rPr>
          <w:sz w:val="20"/>
        </w:rPr>
        <w:t>“</w:t>
      </w:r>
      <w:proofErr w:type="gramStart"/>
      <w:r>
        <w:rPr>
          <w:sz w:val="20"/>
        </w:rPr>
        <w:t>Puede</w:t>
      </w:r>
      <w:r>
        <w:rPr>
          <w:spacing w:val="-9"/>
          <w:sz w:val="20"/>
        </w:rPr>
        <w:t xml:space="preserve"> </w:t>
      </w:r>
      <w:r>
        <w:rPr>
          <w:sz w:val="20"/>
        </w:rPr>
        <w:t>una</w:t>
      </w:r>
      <w:r>
        <w:rPr>
          <w:spacing w:val="-9"/>
          <w:sz w:val="20"/>
        </w:rPr>
        <w:t xml:space="preserve"> </w:t>
      </w:r>
      <w:r>
        <w:rPr>
          <w:sz w:val="20"/>
        </w:rPr>
        <w:t>empresa</w:t>
      </w:r>
      <w:r>
        <w:rPr>
          <w:spacing w:val="-7"/>
          <w:sz w:val="20"/>
        </w:rPr>
        <w:t xml:space="preserve"> </w:t>
      </w:r>
      <w:r>
        <w:rPr>
          <w:sz w:val="20"/>
        </w:rPr>
        <w:t>de</w:t>
      </w:r>
      <w:r>
        <w:rPr>
          <w:spacing w:val="-9"/>
          <w:sz w:val="20"/>
        </w:rPr>
        <w:t xml:space="preserve"> </w:t>
      </w:r>
      <w:r>
        <w:rPr>
          <w:sz w:val="20"/>
        </w:rPr>
        <w:t>carácter</w:t>
      </w:r>
      <w:r>
        <w:rPr>
          <w:spacing w:val="-7"/>
          <w:sz w:val="20"/>
        </w:rPr>
        <w:t xml:space="preserve"> </w:t>
      </w:r>
      <w:r>
        <w:rPr>
          <w:sz w:val="20"/>
        </w:rPr>
        <w:t>público,</w:t>
      </w:r>
      <w:r>
        <w:rPr>
          <w:spacing w:val="-9"/>
          <w:sz w:val="20"/>
        </w:rPr>
        <w:t xml:space="preserve"> </w:t>
      </w:r>
      <w:r>
        <w:rPr>
          <w:sz w:val="20"/>
        </w:rPr>
        <w:t>contratar</w:t>
      </w:r>
      <w:r>
        <w:rPr>
          <w:spacing w:val="-7"/>
          <w:sz w:val="20"/>
        </w:rPr>
        <w:t xml:space="preserve"> </w:t>
      </w:r>
      <w:r>
        <w:rPr>
          <w:sz w:val="20"/>
        </w:rPr>
        <w:t>al</w:t>
      </w:r>
      <w:r>
        <w:rPr>
          <w:spacing w:val="-9"/>
          <w:sz w:val="20"/>
        </w:rPr>
        <w:t xml:space="preserve"> </w:t>
      </w:r>
      <w:r>
        <w:rPr>
          <w:sz w:val="20"/>
        </w:rPr>
        <w:t>padre</w:t>
      </w:r>
      <w:r>
        <w:rPr>
          <w:spacing w:val="-8"/>
          <w:sz w:val="20"/>
        </w:rPr>
        <w:t xml:space="preserve"> </w:t>
      </w:r>
      <w:r>
        <w:rPr>
          <w:sz w:val="20"/>
        </w:rPr>
        <w:t>y</w:t>
      </w:r>
      <w:r>
        <w:rPr>
          <w:spacing w:val="-9"/>
          <w:sz w:val="20"/>
        </w:rPr>
        <w:t xml:space="preserve"> </w:t>
      </w:r>
      <w:r>
        <w:rPr>
          <w:sz w:val="20"/>
        </w:rPr>
        <w:t>a</w:t>
      </w:r>
      <w:r>
        <w:rPr>
          <w:spacing w:val="-9"/>
          <w:sz w:val="20"/>
        </w:rPr>
        <w:t xml:space="preserve"> </w:t>
      </w:r>
      <w:r>
        <w:rPr>
          <w:sz w:val="20"/>
        </w:rPr>
        <w:t>la</w:t>
      </w:r>
      <w:r>
        <w:rPr>
          <w:spacing w:val="-9"/>
          <w:sz w:val="20"/>
        </w:rPr>
        <w:t xml:space="preserve"> </w:t>
      </w:r>
      <w:r>
        <w:rPr>
          <w:sz w:val="20"/>
        </w:rPr>
        <w:t>hija</w:t>
      </w:r>
      <w:r>
        <w:rPr>
          <w:spacing w:val="-9"/>
          <w:sz w:val="20"/>
        </w:rPr>
        <w:t xml:space="preserve"> </w:t>
      </w:r>
      <w:r>
        <w:rPr>
          <w:sz w:val="20"/>
        </w:rPr>
        <w:t>por</w:t>
      </w:r>
      <w:r>
        <w:rPr>
          <w:spacing w:val="-67"/>
          <w:sz w:val="20"/>
        </w:rPr>
        <w:t xml:space="preserve"> </w:t>
      </w:r>
      <w:r>
        <w:rPr>
          <w:sz w:val="20"/>
        </w:rPr>
        <w:t>prestación</w:t>
      </w:r>
      <w:r>
        <w:rPr>
          <w:spacing w:val="-3"/>
          <w:sz w:val="20"/>
        </w:rPr>
        <w:t xml:space="preserve"> </w:t>
      </w:r>
      <w:r>
        <w:rPr>
          <w:sz w:val="20"/>
        </w:rPr>
        <w:t>de</w:t>
      </w:r>
      <w:r>
        <w:rPr>
          <w:spacing w:val="-2"/>
          <w:sz w:val="20"/>
        </w:rPr>
        <w:t xml:space="preserve"> </w:t>
      </w:r>
      <w:r>
        <w:rPr>
          <w:sz w:val="20"/>
        </w:rPr>
        <w:t>servicios,</w:t>
      </w:r>
      <w:r>
        <w:rPr>
          <w:spacing w:val="-2"/>
          <w:sz w:val="20"/>
        </w:rPr>
        <w:t xml:space="preserve"> </w:t>
      </w:r>
      <w:r>
        <w:rPr>
          <w:sz w:val="20"/>
        </w:rPr>
        <w:t>que</w:t>
      </w:r>
      <w:r>
        <w:rPr>
          <w:spacing w:val="8"/>
          <w:sz w:val="20"/>
        </w:rPr>
        <w:t xml:space="preserve"> </w:t>
      </w:r>
      <w:r>
        <w:rPr>
          <w:sz w:val="20"/>
        </w:rPr>
        <w:t>inhabilidades</w:t>
      </w:r>
      <w:r>
        <w:rPr>
          <w:spacing w:val="-2"/>
          <w:sz w:val="20"/>
        </w:rPr>
        <w:t xml:space="preserve"> </w:t>
      </w:r>
      <w:r>
        <w:rPr>
          <w:sz w:val="20"/>
        </w:rPr>
        <w:t>se</w:t>
      </w:r>
      <w:r>
        <w:rPr>
          <w:spacing w:val="-3"/>
          <w:sz w:val="20"/>
        </w:rPr>
        <w:t xml:space="preserve"> </w:t>
      </w:r>
      <w:r>
        <w:rPr>
          <w:sz w:val="20"/>
        </w:rPr>
        <w:t>configura?</w:t>
      </w:r>
      <w:proofErr w:type="gramEnd"/>
      <w:r>
        <w:rPr>
          <w:sz w:val="20"/>
        </w:rPr>
        <w:t>:</w:t>
      </w:r>
    </w:p>
    <w:p w14:paraId="7057F0A9" w14:textId="77777777" w:rsidR="000D7F93" w:rsidRDefault="00CA4FAC">
      <w:pPr>
        <w:pStyle w:val="Textoindependiente"/>
        <w:spacing w:before="159" w:line="276" w:lineRule="auto"/>
        <w:ind w:left="100" w:right="899" w:firstLine="709"/>
        <w:jc w:val="both"/>
      </w:pPr>
      <w:r>
        <w:rPr>
          <w:spacing w:val="-1"/>
        </w:rPr>
        <w:t>De</w:t>
      </w:r>
      <w:r>
        <w:rPr>
          <w:spacing w:val="-19"/>
        </w:rPr>
        <w:t xml:space="preserve"> </w:t>
      </w:r>
      <w:r>
        <w:rPr>
          <w:spacing w:val="-1"/>
        </w:rPr>
        <w:t>manera</w:t>
      </w:r>
      <w:r>
        <w:rPr>
          <w:spacing w:val="-16"/>
        </w:rPr>
        <w:t xml:space="preserve"> </w:t>
      </w:r>
      <w:r>
        <w:rPr>
          <w:spacing w:val="-1"/>
        </w:rPr>
        <w:t>preliminar,</w:t>
      </w:r>
      <w:r>
        <w:rPr>
          <w:spacing w:val="-15"/>
        </w:rPr>
        <w:t xml:space="preserve"> </w:t>
      </w:r>
      <w:r>
        <w:rPr>
          <w:spacing w:val="-1"/>
        </w:rPr>
        <w:t>resulta</w:t>
      </w:r>
      <w:r>
        <w:rPr>
          <w:spacing w:val="-16"/>
        </w:rPr>
        <w:t xml:space="preserve"> </w:t>
      </w:r>
      <w:r>
        <w:rPr>
          <w:spacing w:val="-1"/>
        </w:rPr>
        <w:t>necesario</w:t>
      </w:r>
      <w:r>
        <w:rPr>
          <w:spacing w:val="-15"/>
        </w:rPr>
        <w:t xml:space="preserve"> </w:t>
      </w:r>
      <w:r>
        <w:rPr>
          <w:spacing w:val="-1"/>
        </w:rPr>
        <w:t>acotar</w:t>
      </w:r>
      <w:r>
        <w:rPr>
          <w:spacing w:val="-16"/>
        </w:rPr>
        <w:t xml:space="preserve"> </w:t>
      </w:r>
      <w:r>
        <w:rPr>
          <w:spacing w:val="-1"/>
        </w:rPr>
        <w:t>que</w:t>
      </w:r>
      <w:r>
        <w:rPr>
          <w:spacing w:val="-18"/>
        </w:rPr>
        <w:t xml:space="preserve"> </w:t>
      </w:r>
      <w:r>
        <w:rPr>
          <w:spacing w:val="-1"/>
        </w:rPr>
        <w:t>esta</w:t>
      </w:r>
      <w:r>
        <w:rPr>
          <w:spacing w:val="-17"/>
        </w:rPr>
        <w:t xml:space="preserve"> </w:t>
      </w:r>
      <w:r>
        <w:rPr>
          <w:spacing w:val="-1"/>
        </w:rPr>
        <w:t>entidad</w:t>
      </w:r>
      <w:r>
        <w:rPr>
          <w:spacing w:val="-16"/>
        </w:rPr>
        <w:t xml:space="preserve"> </w:t>
      </w:r>
      <w:r>
        <w:rPr>
          <w:spacing w:val="-1"/>
        </w:rPr>
        <w:t>solo</w:t>
      </w:r>
      <w:r>
        <w:rPr>
          <w:spacing w:val="-17"/>
        </w:rPr>
        <w:t xml:space="preserve"> </w:t>
      </w:r>
      <w:r>
        <w:rPr>
          <w:spacing w:val="-1"/>
        </w:rPr>
        <w:t>tiene</w:t>
      </w:r>
      <w:r>
        <w:rPr>
          <w:spacing w:val="-75"/>
        </w:rPr>
        <w:t xml:space="preserve"> </w:t>
      </w:r>
      <w:r>
        <w:t>competencia</w:t>
      </w:r>
      <w:r>
        <w:rPr>
          <w:spacing w:val="-16"/>
        </w:rPr>
        <w:t xml:space="preserve"> </w:t>
      </w:r>
      <w:r>
        <w:t>para</w:t>
      </w:r>
      <w:r>
        <w:rPr>
          <w:spacing w:val="-18"/>
        </w:rPr>
        <w:t xml:space="preserve"> </w:t>
      </w:r>
      <w:r>
        <w:t>responder</w:t>
      </w:r>
      <w:r>
        <w:rPr>
          <w:spacing w:val="-16"/>
        </w:rPr>
        <w:t xml:space="preserve"> </w:t>
      </w:r>
      <w:r>
        <w:t>consultas</w:t>
      </w:r>
      <w:r>
        <w:rPr>
          <w:spacing w:val="-17"/>
        </w:rPr>
        <w:t xml:space="preserve"> </w:t>
      </w:r>
      <w:r>
        <w:t>sobre</w:t>
      </w:r>
      <w:r>
        <w:rPr>
          <w:spacing w:val="-17"/>
        </w:rPr>
        <w:t xml:space="preserve"> </w:t>
      </w:r>
      <w:r>
        <w:t>la</w:t>
      </w:r>
      <w:r>
        <w:rPr>
          <w:spacing w:val="-19"/>
        </w:rPr>
        <w:t xml:space="preserve"> </w:t>
      </w:r>
      <w:r>
        <w:t>aplicación</w:t>
      </w:r>
      <w:r>
        <w:rPr>
          <w:spacing w:val="-15"/>
        </w:rPr>
        <w:t xml:space="preserve"> </w:t>
      </w:r>
      <w:r>
        <w:t>de</w:t>
      </w:r>
      <w:r>
        <w:rPr>
          <w:spacing w:val="-19"/>
        </w:rPr>
        <w:t xml:space="preserve"> </w:t>
      </w:r>
      <w:r>
        <w:t>normas</w:t>
      </w:r>
      <w:r>
        <w:rPr>
          <w:spacing w:val="-16"/>
        </w:rPr>
        <w:t xml:space="preserve"> </w:t>
      </w:r>
      <w:r>
        <w:t>de</w:t>
      </w:r>
      <w:r>
        <w:rPr>
          <w:spacing w:val="-19"/>
        </w:rPr>
        <w:t xml:space="preserve"> </w:t>
      </w:r>
      <w:r>
        <w:t>carácter</w:t>
      </w:r>
      <w:r>
        <w:rPr>
          <w:spacing w:val="-75"/>
        </w:rPr>
        <w:t xml:space="preserve"> </w:t>
      </w:r>
      <w:r>
        <w:t>general en materia de compras y contratación pública. En ese sentido, resolver</w:t>
      </w:r>
      <w:r>
        <w:rPr>
          <w:spacing w:val="-75"/>
        </w:rPr>
        <w:t xml:space="preserve"> </w:t>
      </w:r>
      <w:r>
        <w:t>casos</w:t>
      </w:r>
      <w:r>
        <w:rPr>
          <w:spacing w:val="1"/>
        </w:rPr>
        <w:t xml:space="preserve"> </w:t>
      </w:r>
      <w:r>
        <w:t>particulares</w:t>
      </w:r>
      <w:r>
        <w:rPr>
          <w:spacing w:val="1"/>
        </w:rPr>
        <w:t xml:space="preserve"> </w:t>
      </w:r>
      <w:r>
        <w:t>desborda</w:t>
      </w:r>
      <w:r>
        <w:rPr>
          <w:spacing w:val="1"/>
        </w:rPr>
        <w:t xml:space="preserve"> </w:t>
      </w:r>
      <w:r>
        <w:t>las</w:t>
      </w:r>
      <w:r>
        <w:rPr>
          <w:spacing w:val="1"/>
        </w:rPr>
        <w:t xml:space="preserve"> </w:t>
      </w:r>
      <w:r>
        <w:t>atribuciones</w:t>
      </w:r>
      <w:r>
        <w:rPr>
          <w:spacing w:val="1"/>
        </w:rPr>
        <w:t xml:space="preserve"> </w:t>
      </w:r>
      <w:r>
        <w:t>asignadas</w:t>
      </w:r>
      <w:r>
        <w:rPr>
          <w:spacing w:val="1"/>
        </w:rPr>
        <w:t xml:space="preserve"> </w:t>
      </w:r>
      <w:r>
        <w:t>por</w:t>
      </w:r>
      <w:r>
        <w:rPr>
          <w:spacing w:val="1"/>
        </w:rPr>
        <w:t xml:space="preserve"> </w:t>
      </w:r>
      <w:r>
        <w:t>el</w:t>
      </w:r>
      <w:r>
        <w:rPr>
          <w:spacing w:val="1"/>
        </w:rPr>
        <w:t xml:space="preserve"> </w:t>
      </w:r>
      <w:r>
        <w:t>legislador</w:t>
      </w:r>
      <w:r>
        <w:rPr>
          <w:spacing w:val="1"/>
        </w:rPr>
        <w:t xml:space="preserve"> </w:t>
      </w:r>
      <w:r>
        <w:rPr>
          <w:spacing w:val="-1"/>
        </w:rPr>
        <w:t>extraordinario,</w:t>
      </w:r>
      <w:r>
        <w:rPr>
          <w:spacing w:val="-14"/>
        </w:rPr>
        <w:t xml:space="preserve"> </w:t>
      </w:r>
      <w:r>
        <w:rPr>
          <w:spacing w:val="-1"/>
        </w:rPr>
        <w:t>que</w:t>
      </w:r>
      <w:r>
        <w:rPr>
          <w:spacing w:val="-17"/>
        </w:rPr>
        <w:t xml:space="preserve"> </w:t>
      </w:r>
      <w:r>
        <w:rPr>
          <w:spacing w:val="-1"/>
        </w:rPr>
        <w:t>no</w:t>
      </w:r>
      <w:r>
        <w:rPr>
          <w:spacing w:val="-18"/>
        </w:rPr>
        <w:t xml:space="preserve"> </w:t>
      </w:r>
      <w:r>
        <w:rPr>
          <w:spacing w:val="-1"/>
        </w:rPr>
        <w:t>concibió</w:t>
      </w:r>
      <w:r>
        <w:rPr>
          <w:spacing w:val="-16"/>
        </w:rPr>
        <w:t xml:space="preserve"> </w:t>
      </w:r>
      <w:r>
        <w:rPr>
          <w:spacing w:val="-1"/>
        </w:rPr>
        <w:t>a</w:t>
      </w:r>
      <w:r>
        <w:rPr>
          <w:spacing w:val="-18"/>
        </w:rPr>
        <w:t xml:space="preserve"> </w:t>
      </w:r>
      <w:r>
        <w:rPr>
          <w:spacing w:val="-1"/>
        </w:rPr>
        <w:t>Colombia</w:t>
      </w:r>
      <w:r>
        <w:rPr>
          <w:spacing w:val="-16"/>
        </w:rPr>
        <w:t xml:space="preserve"> </w:t>
      </w:r>
      <w:r>
        <w:rPr>
          <w:spacing w:val="-1"/>
        </w:rPr>
        <w:t>Compra</w:t>
      </w:r>
      <w:r>
        <w:rPr>
          <w:spacing w:val="-16"/>
        </w:rPr>
        <w:t xml:space="preserve"> </w:t>
      </w:r>
      <w:r>
        <w:rPr>
          <w:spacing w:val="-1"/>
        </w:rPr>
        <w:t>Eficiente</w:t>
      </w:r>
      <w:r>
        <w:rPr>
          <w:spacing w:val="-16"/>
        </w:rPr>
        <w:t xml:space="preserve"> </w:t>
      </w:r>
      <w:r>
        <w:rPr>
          <w:spacing w:val="-1"/>
        </w:rPr>
        <w:t>como</w:t>
      </w:r>
      <w:r>
        <w:rPr>
          <w:spacing w:val="-17"/>
        </w:rPr>
        <w:t xml:space="preserve"> </w:t>
      </w:r>
      <w:r>
        <w:t>una</w:t>
      </w:r>
      <w:r>
        <w:rPr>
          <w:spacing w:val="-17"/>
        </w:rPr>
        <w:t xml:space="preserve"> </w:t>
      </w:r>
      <w:r>
        <w:t>autoridad</w:t>
      </w:r>
      <w:r>
        <w:rPr>
          <w:spacing w:val="-75"/>
        </w:rPr>
        <w:t xml:space="preserve"> </w:t>
      </w:r>
      <w:r>
        <w:t>para solucionar problemas jurídicos particulares de todos los partícipes del</w:t>
      </w:r>
      <w:r>
        <w:rPr>
          <w:spacing w:val="1"/>
        </w:rPr>
        <w:t xml:space="preserve"> </w:t>
      </w:r>
      <w:r>
        <w:t>sistema de compra pública. La competencia de esta entidad se fija con límites</w:t>
      </w:r>
      <w:r>
        <w:rPr>
          <w:spacing w:val="1"/>
        </w:rPr>
        <w:t xml:space="preserve"> </w:t>
      </w:r>
      <w:r>
        <w:t>claros, con el objeto de evitar que la Agencia actúe como una instancia de</w:t>
      </w:r>
      <w:r>
        <w:rPr>
          <w:spacing w:val="1"/>
        </w:rPr>
        <w:t xml:space="preserve"> </w:t>
      </w:r>
      <w:r>
        <w:t>validación de las actuaciones de las entidades sujetas a la Ley 80 de 1993 o de</w:t>
      </w:r>
      <w:r>
        <w:rPr>
          <w:spacing w:val="-75"/>
        </w:rPr>
        <w:t xml:space="preserve"> </w:t>
      </w:r>
      <w:r>
        <w:t>los</w:t>
      </w:r>
      <w:r>
        <w:rPr>
          <w:spacing w:val="1"/>
        </w:rPr>
        <w:t xml:space="preserve"> </w:t>
      </w:r>
      <w:r>
        <w:t>demás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contratación</w:t>
      </w:r>
      <w:r>
        <w:rPr>
          <w:spacing w:val="1"/>
        </w:rPr>
        <w:t xml:space="preserve"> </w:t>
      </w:r>
      <w:r>
        <w:t>pública.</w:t>
      </w:r>
      <w:r>
        <w:rPr>
          <w:spacing w:val="1"/>
        </w:rPr>
        <w:t xml:space="preserve"> </w:t>
      </w:r>
      <w:r>
        <w:t>Esta</w:t>
      </w:r>
      <w:r>
        <w:rPr>
          <w:spacing w:val="1"/>
        </w:rPr>
        <w:t xml:space="preserve"> </w:t>
      </w:r>
      <w:r>
        <w:t>competencia</w:t>
      </w:r>
      <w:r>
        <w:rPr>
          <w:spacing w:val="1"/>
        </w:rPr>
        <w:t xml:space="preserve"> </w:t>
      </w:r>
      <w:r>
        <w:t>de</w:t>
      </w:r>
      <w:r>
        <w:rPr>
          <w:spacing w:val="1"/>
        </w:rPr>
        <w:t xml:space="preserve"> </w:t>
      </w:r>
      <w:r>
        <w:t>interpretación de normas generales, por definición, no puede extenderse a la</w:t>
      </w:r>
      <w:r>
        <w:rPr>
          <w:spacing w:val="1"/>
        </w:rPr>
        <w:t xml:space="preserve"> </w:t>
      </w:r>
      <w:r>
        <w:t>resolución</w:t>
      </w:r>
      <w:r>
        <w:rPr>
          <w:spacing w:val="-5"/>
        </w:rPr>
        <w:t xml:space="preserve"> </w:t>
      </w:r>
      <w:r>
        <w:t>de</w:t>
      </w:r>
      <w:r>
        <w:rPr>
          <w:spacing w:val="-5"/>
        </w:rPr>
        <w:t xml:space="preserve"> </w:t>
      </w:r>
      <w:r>
        <w:t>controversias,</w:t>
      </w:r>
      <w:r>
        <w:rPr>
          <w:spacing w:val="-4"/>
        </w:rPr>
        <w:t xml:space="preserve"> </w:t>
      </w:r>
      <w:r>
        <w:t>ni</w:t>
      </w:r>
      <w:r>
        <w:rPr>
          <w:spacing w:val="-5"/>
        </w:rPr>
        <w:t xml:space="preserve"> </w:t>
      </w:r>
      <w:r>
        <w:t>a</w:t>
      </w:r>
      <w:r>
        <w:rPr>
          <w:spacing w:val="-5"/>
        </w:rPr>
        <w:t xml:space="preserve"> </w:t>
      </w:r>
      <w:r>
        <w:t>brindar</w:t>
      </w:r>
      <w:r>
        <w:rPr>
          <w:spacing w:val="-4"/>
        </w:rPr>
        <w:t xml:space="preserve"> </w:t>
      </w:r>
      <w:r>
        <w:t>asesorías</w:t>
      </w:r>
      <w:r>
        <w:rPr>
          <w:spacing w:val="-5"/>
        </w:rPr>
        <w:t xml:space="preserve"> </w:t>
      </w:r>
      <w:r>
        <w:t>sobre</w:t>
      </w:r>
      <w:r>
        <w:rPr>
          <w:spacing w:val="-5"/>
        </w:rPr>
        <w:t xml:space="preserve"> </w:t>
      </w:r>
      <w:r>
        <w:t>casos</w:t>
      </w:r>
      <w:r>
        <w:rPr>
          <w:spacing w:val="-4"/>
        </w:rPr>
        <w:t xml:space="preserve"> </w:t>
      </w:r>
      <w:r>
        <w:t>puntuales.</w:t>
      </w:r>
    </w:p>
    <w:p w14:paraId="78B874AF" w14:textId="77777777" w:rsidR="000D7F93" w:rsidRDefault="000D7F93">
      <w:pPr>
        <w:spacing w:line="276" w:lineRule="auto"/>
        <w:jc w:val="both"/>
        <w:sectPr w:rsidR="000D7F93">
          <w:headerReference w:type="default" r:id="rId9"/>
          <w:footerReference w:type="default" r:id="rId10"/>
          <w:type w:val="continuous"/>
          <w:pgSz w:w="12240" w:h="15840"/>
          <w:pgMar w:top="1560" w:right="800" w:bottom="1900" w:left="1600" w:header="165" w:footer="1702" w:gutter="0"/>
          <w:pgNumType w:start="1"/>
          <w:cols w:space="720"/>
        </w:sectPr>
      </w:pPr>
    </w:p>
    <w:p w14:paraId="57614FFD" w14:textId="77777777" w:rsidR="000D7F93" w:rsidRDefault="00CA4FAC">
      <w:pPr>
        <w:pStyle w:val="Textoindependiente"/>
        <w:spacing w:before="187" w:line="276" w:lineRule="auto"/>
        <w:ind w:left="100" w:right="899" w:firstLine="709"/>
        <w:jc w:val="both"/>
      </w:pPr>
      <w:r>
        <w:lastRenderedPageBreak/>
        <w:t>Conforme lo expuesto, en aras de satisfacer el derecho fundamental de</w:t>
      </w:r>
      <w:r>
        <w:rPr>
          <w:spacing w:val="1"/>
        </w:rPr>
        <w:t xml:space="preserve"> </w:t>
      </w:r>
      <w:r>
        <w:t>petición</w:t>
      </w:r>
      <w:r>
        <w:rPr>
          <w:spacing w:val="-15"/>
        </w:rPr>
        <w:t xml:space="preserve"> </w:t>
      </w:r>
      <w:r>
        <w:t>se</w:t>
      </w:r>
      <w:r>
        <w:rPr>
          <w:spacing w:val="-16"/>
        </w:rPr>
        <w:t xml:space="preserve"> </w:t>
      </w:r>
      <w:r>
        <w:t>resolverá</w:t>
      </w:r>
      <w:r>
        <w:rPr>
          <w:spacing w:val="-14"/>
        </w:rPr>
        <w:t xml:space="preserve"> </w:t>
      </w:r>
      <w:r>
        <w:t>su</w:t>
      </w:r>
      <w:r>
        <w:rPr>
          <w:spacing w:val="-16"/>
        </w:rPr>
        <w:t xml:space="preserve"> </w:t>
      </w:r>
      <w:r>
        <w:t>consulta</w:t>
      </w:r>
      <w:r>
        <w:rPr>
          <w:spacing w:val="-15"/>
        </w:rPr>
        <w:t xml:space="preserve"> </w:t>
      </w:r>
      <w:r>
        <w:t>dentro</w:t>
      </w:r>
      <w:r>
        <w:rPr>
          <w:spacing w:val="-15"/>
        </w:rPr>
        <w:t xml:space="preserve"> </w:t>
      </w:r>
      <w:r>
        <w:t>de</w:t>
      </w:r>
      <w:r>
        <w:rPr>
          <w:spacing w:val="-17"/>
        </w:rPr>
        <w:t xml:space="preserve"> </w:t>
      </w:r>
      <w:r>
        <w:t>los</w:t>
      </w:r>
      <w:r>
        <w:rPr>
          <w:spacing w:val="-16"/>
        </w:rPr>
        <w:t xml:space="preserve"> </w:t>
      </w:r>
      <w:r>
        <w:t>límites</w:t>
      </w:r>
      <w:r>
        <w:rPr>
          <w:spacing w:val="-15"/>
        </w:rPr>
        <w:t xml:space="preserve"> </w:t>
      </w:r>
      <w:r>
        <w:t>de</w:t>
      </w:r>
      <w:r>
        <w:rPr>
          <w:spacing w:val="-16"/>
        </w:rPr>
        <w:t xml:space="preserve"> </w:t>
      </w:r>
      <w:r>
        <w:t>la</w:t>
      </w:r>
      <w:r>
        <w:rPr>
          <w:spacing w:val="-17"/>
        </w:rPr>
        <w:t xml:space="preserve"> </w:t>
      </w:r>
      <w:r>
        <w:t>referida</w:t>
      </w:r>
      <w:r>
        <w:rPr>
          <w:spacing w:val="-14"/>
        </w:rPr>
        <w:t xml:space="preserve"> </w:t>
      </w:r>
      <w:r>
        <w:t>competencia</w:t>
      </w:r>
      <w:r>
        <w:rPr>
          <w:spacing w:val="-75"/>
        </w:rPr>
        <w:t xml:space="preserve"> </w:t>
      </w:r>
      <w:r>
        <w:t>consultiva, esto es, haciendo abstracción de las circunstancias particulares y</w:t>
      </w:r>
      <w:r>
        <w:rPr>
          <w:spacing w:val="1"/>
        </w:rPr>
        <w:t xml:space="preserve"> </w:t>
      </w:r>
      <w:r>
        <w:t>concretas mencionadas en su petición, pero haciendo unas consideraciones</w:t>
      </w:r>
      <w:r>
        <w:rPr>
          <w:spacing w:val="1"/>
        </w:rPr>
        <w:t xml:space="preserve"> </w:t>
      </w:r>
      <w:r>
        <w:t>sobre las normas generales relacionadas con los problemas jurídico</w:t>
      </w:r>
      <w:r>
        <w:rPr>
          <w:color w:val="7030A0"/>
        </w:rPr>
        <w:t xml:space="preserve">s </w:t>
      </w:r>
      <w:r>
        <w:t>de su</w:t>
      </w:r>
      <w:r>
        <w:rPr>
          <w:spacing w:val="1"/>
        </w:rPr>
        <w:t xml:space="preserve"> </w:t>
      </w:r>
      <w:r>
        <w:t>consulta.</w:t>
      </w:r>
    </w:p>
    <w:p w14:paraId="4B4684D6" w14:textId="77777777" w:rsidR="000D7F93" w:rsidRDefault="000D7F93">
      <w:pPr>
        <w:pStyle w:val="Textoindependiente"/>
        <w:spacing w:before="3"/>
        <w:rPr>
          <w:sz w:val="25"/>
        </w:rPr>
      </w:pPr>
    </w:p>
    <w:p w14:paraId="6B62DD1B" w14:textId="77777777" w:rsidR="000D7F93" w:rsidRDefault="00CA4FAC">
      <w:pPr>
        <w:pStyle w:val="Ttulo1"/>
        <w:numPr>
          <w:ilvl w:val="0"/>
          <w:numId w:val="4"/>
        </w:numPr>
        <w:tabs>
          <w:tab w:val="left" w:pos="385"/>
        </w:tabs>
        <w:ind w:hanging="285"/>
        <w:jc w:val="left"/>
      </w:pPr>
      <w:r>
        <w:t>Problema</w:t>
      </w:r>
      <w:r>
        <w:rPr>
          <w:spacing w:val="-12"/>
        </w:rPr>
        <w:t xml:space="preserve"> </w:t>
      </w:r>
      <w:r>
        <w:t>planteado:</w:t>
      </w:r>
    </w:p>
    <w:p w14:paraId="4AC94D11" w14:textId="77777777" w:rsidR="000D7F93" w:rsidRDefault="000D7F93">
      <w:pPr>
        <w:pStyle w:val="Textoindependiente"/>
        <w:spacing w:before="7"/>
        <w:rPr>
          <w:b/>
          <w:sz w:val="28"/>
        </w:rPr>
      </w:pPr>
    </w:p>
    <w:p w14:paraId="279E738C" w14:textId="77777777" w:rsidR="000D7F93" w:rsidRDefault="00CA4FAC">
      <w:pPr>
        <w:pStyle w:val="Textoindependiente"/>
        <w:spacing w:before="1" w:line="276" w:lineRule="auto"/>
        <w:ind w:left="100" w:right="899"/>
        <w:jc w:val="both"/>
      </w:pPr>
      <w:r>
        <w:rPr>
          <w:spacing w:val="-1"/>
        </w:rPr>
        <w:t>De</w:t>
      </w:r>
      <w:r>
        <w:rPr>
          <w:spacing w:val="-19"/>
        </w:rPr>
        <w:t xml:space="preserve"> </w:t>
      </w:r>
      <w:r>
        <w:rPr>
          <w:spacing w:val="-1"/>
        </w:rPr>
        <w:t>acuerdo</w:t>
      </w:r>
      <w:r>
        <w:rPr>
          <w:spacing w:val="-17"/>
        </w:rPr>
        <w:t xml:space="preserve"> </w:t>
      </w:r>
      <w:r>
        <w:rPr>
          <w:spacing w:val="-1"/>
        </w:rPr>
        <w:t>con</w:t>
      </w:r>
      <w:r>
        <w:rPr>
          <w:spacing w:val="-18"/>
        </w:rPr>
        <w:t xml:space="preserve"> </w:t>
      </w:r>
      <w:r>
        <w:rPr>
          <w:spacing w:val="-1"/>
        </w:rPr>
        <w:t>el</w:t>
      </w:r>
      <w:r>
        <w:rPr>
          <w:spacing w:val="-18"/>
        </w:rPr>
        <w:t xml:space="preserve"> </w:t>
      </w:r>
      <w:r>
        <w:rPr>
          <w:spacing w:val="-1"/>
        </w:rPr>
        <w:t>contenido</w:t>
      </w:r>
      <w:r>
        <w:rPr>
          <w:spacing w:val="-17"/>
        </w:rPr>
        <w:t xml:space="preserve"> </w:t>
      </w:r>
      <w:r>
        <w:rPr>
          <w:spacing w:val="-1"/>
        </w:rPr>
        <w:t>de</w:t>
      </w:r>
      <w:r>
        <w:rPr>
          <w:spacing w:val="-18"/>
        </w:rPr>
        <w:t xml:space="preserve"> </w:t>
      </w:r>
      <w:r>
        <w:rPr>
          <w:spacing w:val="-1"/>
        </w:rPr>
        <w:t>su</w:t>
      </w:r>
      <w:r>
        <w:rPr>
          <w:spacing w:val="-18"/>
        </w:rPr>
        <w:t xml:space="preserve"> </w:t>
      </w:r>
      <w:r>
        <w:rPr>
          <w:spacing w:val="-1"/>
        </w:rPr>
        <w:t>solicitud,</w:t>
      </w:r>
      <w:r>
        <w:rPr>
          <w:spacing w:val="-16"/>
        </w:rPr>
        <w:t xml:space="preserve"> </w:t>
      </w:r>
      <w:r>
        <w:rPr>
          <w:spacing w:val="-1"/>
        </w:rPr>
        <w:t>esta</w:t>
      </w:r>
      <w:r>
        <w:rPr>
          <w:spacing w:val="-17"/>
        </w:rPr>
        <w:t xml:space="preserve"> </w:t>
      </w:r>
      <w:r>
        <w:rPr>
          <w:spacing w:val="-1"/>
        </w:rPr>
        <w:t>Agencia</w:t>
      </w:r>
      <w:r>
        <w:rPr>
          <w:spacing w:val="-17"/>
        </w:rPr>
        <w:t xml:space="preserve"> </w:t>
      </w:r>
      <w:r>
        <w:rPr>
          <w:spacing w:val="-1"/>
        </w:rPr>
        <w:t>resolverá</w:t>
      </w:r>
      <w:r>
        <w:rPr>
          <w:spacing w:val="-16"/>
        </w:rPr>
        <w:t xml:space="preserve"> </w:t>
      </w:r>
      <w:r>
        <w:t>los</w:t>
      </w:r>
      <w:r>
        <w:rPr>
          <w:spacing w:val="-18"/>
        </w:rPr>
        <w:t xml:space="preserve"> </w:t>
      </w:r>
      <w:r>
        <w:t>siguientes</w:t>
      </w:r>
      <w:r>
        <w:rPr>
          <w:spacing w:val="-75"/>
        </w:rPr>
        <w:t xml:space="preserve"> </w:t>
      </w:r>
      <w:r>
        <w:t xml:space="preserve">problemas jurídicos: i) Definición de Inhabilidades </w:t>
      </w:r>
      <w:proofErr w:type="spellStart"/>
      <w:r>
        <w:t>ii</w:t>
      </w:r>
      <w:proofErr w:type="spellEnd"/>
      <w:r>
        <w:t>) Aplicación del régimen de</w:t>
      </w:r>
      <w:r>
        <w:rPr>
          <w:spacing w:val="-75"/>
        </w:rPr>
        <w:t xml:space="preserve"> </w:t>
      </w:r>
      <w:r>
        <w:t>inhabilidades</w:t>
      </w:r>
      <w:r>
        <w:rPr>
          <w:spacing w:val="-11"/>
        </w:rPr>
        <w:t xml:space="preserve"> </w:t>
      </w:r>
      <w:r>
        <w:t>a</w:t>
      </w:r>
      <w:r>
        <w:rPr>
          <w:spacing w:val="-14"/>
        </w:rPr>
        <w:t xml:space="preserve"> </w:t>
      </w:r>
      <w:r>
        <w:t>los</w:t>
      </w:r>
      <w:r>
        <w:rPr>
          <w:spacing w:val="-13"/>
        </w:rPr>
        <w:t xml:space="preserve"> </w:t>
      </w:r>
      <w:r>
        <w:t>contratos</w:t>
      </w:r>
      <w:r>
        <w:rPr>
          <w:spacing w:val="-12"/>
        </w:rPr>
        <w:t xml:space="preserve"> </w:t>
      </w:r>
      <w:r>
        <w:t>de</w:t>
      </w:r>
      <w:r>
        <w:rPr>
          <w:spacing w:val="-13"/>
        </w:rPr>
        <w:t xml:space="preserve"> </w:t>
      </w:r>
      <w:r>
        <w:t>prestación</w:t>
      </w:r>
      <w:r>
        <w:rPr>
          <w:spacing w:val="-12"/>
        </w:rPr>
        <w:t xml:space="preserve"> </w:t>
      </w:r>
      <w:r>
        <w:t>de</w:t>
      </w:r>
      <w:r>
        <w:rPr>
          <w:spacing w:val="-13"/>
        </w:rPr>
        <w:t xml:space="preserve"> </w:t>
      </w:r>
      <w:r>
        <w:t>servicios</w:t>
      </w:r>
      <w:r>
        <w:rPr>
          <w:spacing w:val="-13"/>
        </w:rPr>
        <w:t xml:space="preserve"> </w:t>
      </w:r>
      <w:r>
        <w:t>profesionales</w:t>
      </w:r>
      <w:r>
        <w:rPr>
          <w:spacing w:val="-11"/>
        </w:rPr>
        <w:t xml:space="preserve"> </w:t>
      </w:r>
      <w:r>
        <w:t>y</w:t>
      </w:r>
      <w:r>
        <w:rPr>
          <w:spacing w:val="-14"/>
        </w:rPr>
        <w:t xml:space="preserve"> </w:t>
      </w:r>
      <w:r>
        <w:t>de</w:t>
      </w:r>
      <w:r>
        <w:rPr>
          <w:spacing w:val="-13"/>
        </w:rPr>
        <w:t xml:space="preserve"> </w:t>
      </w:r>
      <w:r>
        <w:t>apoyo</w:t>
      </w:r>
      <w:r>
        <w:rPr>
          <w:spacing w:val="-75"/>
        </w:rPr>
        <w:t xml:space="preserve"> </w:t>
      </w:r>
      <w:r>
        <w:t>a</w:t>
      </w:r>
      <w:r>
        <w:rPr>
          <w:spacing w:val="-2"/>
        </w:rPr>
        <w:t xml:space="preserve"> </w:t>
      </w:r>
      <w:r>
        <w:t>la</w:t>
      </w:r>
      <w:r>
        <w:rPr>
          <w:spacing w:val="-1"/>
        </w:rPr>
        <w:t xml:space="preserve"> </w:t>
      </w:r>
      <w:r>
        <w:t>gestión:</w:t>
      </w:r>
    </w:p>
    <w:p w14:paraId="04C38AB2" w14:textId="77777777" w:rsidR="000D7F93" w:rsidRDefault="000D7F93">
      <w:pPr>
        <w:pStyle w:val="Textoindependiente"/>
        <w:spacing w:before="3"/>
        <w:rPr>
          <w:sz w:val="25"/>
        </w:rPr>
      </w:pPr>
    </w:p>
    <w:p w14:paraId="5CAC710E" w14:textId="77777777" w:rsidR="000D7F93" w:rsidRDefault="00CA4FAC">
      <w:pPr>
        <w:pStyle w:val="Ttulo1"/>
        <w:numPr>
          <w:ilvl w:val="0"/>
          <w:numId w:val="4"/>
        </w:numPr>
        <w:tabs>
          <w:tab w:val="left" w:pos="385"/>
        </w:tabs>
        <w:ind w:hanging="285"/>
        <w:jc w:val="left"/>
      </w:pPr>
      <w:r>
        <w:t>Respuesta:</w:t>
      </w:r>
    </w:p>
    <w:p w14:paraId="5E7A0E3C" w14:textId="77777777" w:rsidR="000D7F93" w:rsidRDefault="000D7F93">
      <w:pPr>
        <w:pStyle w:val="Textoindependiente"/>
        <w:spacing w:before="4"/>
        <w:rPr>
          <w:b/>
          <w:sz w:val="25"/>
        </w:rPr>
      </w:pPr>
    </w:p>
    <w:p w14:paraId="0B810012" w14:textId="77777777" w:rsidR="000D7F93" w:rsidRDefault="00CA4FAC">
      <w:pPr>
        <w:pStyle w:val="Textoindependiente"/>
        <w:ind w:left="100" w:right="899"/>
        <w:jc w:val="both"/>
      </w:pPr>
      <w:r>
        <w:t>Las</w:t>
      </w:r>
      <w:r>
        <w:rPr>
          <w:spacing w:val="1"/>
        </w:rPr>
        <w:t xml:space="preserve"> </w:t>
      </w:r>
      <w:r>
        <w:t>inhabilidades</w:t>
      </w:r>
      <w:r>
        <w:rPr>
          <w:spacing w:val="1"/>
        </w:rPr>
        <w:t xml:space="preserve"> </w:t>
      </w:r>
      <w:r>
        <w:t>e</w:t>
      </w:r>
      <w:r>
        <w:rPr>
          <w:spacing w:val="1"/>
        </w:rPr>
        <w:t xml:space="preserve"> </w:t>
      </w:r>
      <w:r>
        <w:t>incompatibilidades</w:t>
      </w:r>
      <w:r>
        <w:rPr>
          <w:spacing w:val="1"/>
        </w:rPr>
        <w:t xml:space="preserve"> </w:t>
      </w:r>
      <w:r>
        <w:t>son</w:t>
      </w:r>
      <w:r>
        <w:rPr>
          <w:spacing w:val="1"/>
        </w:rPr>
        <w:t xml:space="preserve"> </w:t>
      </w:r>
      <w:r>
        <w:t>taxativas,</w:t>
      </w:r>
      <w:r>
        <w:rPr>
          <w:spacing w:val="1"/>
        </w:rPr>
        <w:t xml:space="preserve"> </w:t>
      </w:r>
      <w:r>
        <w:t>expresas</w:t>
      </w:r>
      <w:r>
        <w:rPr>
          <w:spacing w:val="1"/>
        </w:rPr>
        <w:t xml:space="preserve"> </w:t>
      </w:r>
      <w:r>
        <w:t>y</w:t>
      </w:r>
      <w:r>
        <w:rPr>
          <w:spacing w:val="1"/>
        </w:rPr>
        <w:t xml:space="preserve"> </w:t>
      </w:r>
      <w:r>
        <w:t>de</w:t>
      </w:r>
      <w:r>
        <w:rPr>
          <w:spacing w:val="1"/>
        </w:rPr>
        <w:t xml:space="preserve"> </w:t>
      </w:r>
      <w:r>
        <w:t>interpretación</w:t>
      </w:r>
      <w:r>
        <w:rPr>
          <w:spacing w:val="-10"/>
        </w:rPr>
        <w:t xml:space="preserve"> </w:t>
      </w:r>
      <w:r>
        <w:t>restrictiva,</w:t>
      </w:r>
      <w:r>
        <w:rPr>
          <w:spacing w:val="-9"/>
        </w:rPr>
        <w:t xml:space="preserve"> </w:t>
      </w:r>
      <w:r>
        <w:t>sin</w:t>
      </w:r>
      <w:r>
        <w:rPr>
          <w:spacing w:val="-14"/>
        </w:rPr>
        <w:t xml:space="preserve"> </w:t>
      </w:r>
      <w:r>
        <w:t>que</w:t>
      </w:r>
      <w:r>
        <w:rPr>
          <w:spacing w:val="-13"/>
        </w:rPr>
        <w:t xml:space="preserve"> </w:t>
      </w:r>
      <w:r>
        <w:t>puedan</w:t>
      </w:r>
      <w:r>
        <w:rPr>
          <w:spacing w:val="-13"/>
        </w:rPr>
        <w:t xml:space="preserve"> </w:t>
      </w:r>
      <w:r>
        <w:t>buscarse</w:t>
      </w:r>
      <w:r>
        <w:rPr>
          <w:spacing w:val="-12"/>
        </w:rPr>
        <w:t xml:space="preserve"> </w:t>
      </w:r>
      <w:r>
        <w:t>analogías</w:t>
      </w:r>
      <w:r>
        <w:rPr>
          <w:spacing w:val="-11"/>
        </w:rPr>
        <w:t xml:space="preserve"> </w:t>
      </w:r>
      <w:r>
        <w:t>o</w:t>
      </w:r>
      <w:r>
        <w:rPr>
          <w:spacing w:val="-15"/>
        </w:rPr>
        <w:t xml:space="preserve"> </w:t>
      </w:r>
      <w:r>
        <w:t>aducirse</w:t>
      </w:r>
      <w:r>
        <w:rPr>
          <w:spacing w:val="-12"/>
        </w:rPr>
        <w:t xml:space="preserve"> </w:t>
      </w:r>
      <w:r>
        <w:t>razones</w:t>
      </w:r>
      <w:r>
        <w:rPr>
          <w:spacing w:val="-74"/>
        </w:rPr>
        <w:t xml:space="preserve"> </w:t>
      </w:r>
      <w:r>
        <w:t>para hacerlas extensivas a casos no comprendidos por el legislador, pues la</w:t>
      </w:r>
      <w:r>
        <w:rPr>
          <w:spacing w:val="1"/>
        </w:rPr>
        <w:t xml:space="preserve"> </w:t>
      </w:r>
      <w:r>
        <w:t>voluntad de este no puede ser suplantada, en detrimento de derechos de</w:t>
      </w:r>
      <w:r>
        <w:rPr>
          <w:spacing w:val="1"/>
        </w:rPr>
        <w:t xml:space="preserve"> </w:t>
      </w:r>
      <w:r>
        <w:t>terceros</w:t>
      </w:r>
      <w:r>
        <w:rPr>
          <w:spacing w:val="-4"/>
        </w:rPr>
        <w:t xml:space="preserve"> </w:t>
      </w:r>
      <w:r>
        <w:t>o</w:t>
      </w:r>
      <w:r>
        <w:rPr>
          <w:spacing w:val="-6"/>
        </w:rPr>
        <w:t xml:space="preserve"> </w:t>
      </w:r>
      <w:r>
        <w:t>de</w:t>
      </w:r>
      <w:r>
        <w:rPr>
          <w:spacing w:val="-5"/>
        </w:rPr>
        <w:t xml:space="preserve"> </w:t>
      </w:r>
      <w:r>
        <w:t>intereses</w:t>
      </w:r>
      <w:r>
        <w:rPr>
          <w:spacing w:val="-3"/>
        </w:rPr>
        <w:t xml:space="preserve"> </w:t>
      </w:r>
      <w:r>
        <w:t>sociales</w:t>
      </w:r>
      <w:r>
        <w:rPr>
          <w:spacing w:val="-4"/>
        </w:rPr>
        <w:t xml:space="preserve"> </w:t>
      </w:r>
      <w:r>
        <w:t>que</w:t>
      </w:r>
      <w:r>
        <w:rPr>
          <w:spacing w:val="-4"/>
        </w:rPr>
        <w:t xml:space="preserve"> </w:t>
      </w:r>
      <w:r>
        <w:t>exigen</w:t>
      </w:r>
      <w:r>
        <w:rPr>
          <w:spacing w:val="-4"/>
        </w:rPr>
        <w:t xml:space="preserve"> </w:t>
      </w:r>
      <w:r>
        <w:t>la</w:t>
      </w:r>
      <w:r>
        <w:rPr>
          <w:spacing w:val="-5"/>
        </w:rPr>
        <w:t xml:space="preserve"> </w:t>
      </w:r>
      <w:r>
        <w:t>sujeción</w:t>
      </w:r>
      <w:r>
        <w:rPr>
          <w:spacing w:val="-4"/>
        </w:rPr>
        <w:t xml:space="preserve"> </w:t>
      </w:r>
      <w:r>
        <w:t>estricta</w:t>
      </w:r>
      <w:r>
        <w:rPr>
          <w:spacing w:val="-3"/>
        </w:rPr>
        <w:t xml:space="preserve"> </w:t>
      </w:r>
      <w:r>
        <w:t>al</w:t>
      </w:r>
      <w:r>
        <w:rPr>
          <w:spacing w:val="-5"/>
        </w:rPr>
        <w:t xml:space="preserve"> </w:t>
      </w:r>
      <w:r>
        <w:t>texto</w:t>
      </w:r>
      <w:r>
        <w:rPr>
          <w:spacing w:val="-5"/>
        </w:rPr>
        <w:t xml:space="preserve"> </w:t>
      </w:r>
      <w:r>
        <w:t>de</w:t>
      </w:r>
      <w:r>
        <w:rPr>
          <w:spacing w:val="-5"/>
        </w:rPr>
        <w:t xml:space="preserve"> </w:t>
      </w:r>
      <w:r>
        <w:t>la</w:t>
      </w:r>
      <w:r>
        <w:rPr>
          <w:spacing w:val="-6"/>
        </w:rPr>
        <w:t xml:space="preserve"> </w:t>
      </w:r>
      <w:r>
        <w:t>ley</w:t>
      </w:r>
      <w:r>
        <w:rPr>
          <w:spacing w:val="-75"/>
        </w:rPr>
        <w:t xml:space="preserve"> </w:t>
      </w:r>
      <w:r>
        <w:t>prohibitiva.</w:t>
      </w:r>
    </w:p>
    <w:p w14:paraId="6EEC7812" w14:textId="77777777" w:rsidR="000D7F93" w:rsidRDefault="000D7F93">
      <w:pPr>
        <w:pStyle w:val="Textoindependiente"/>
      </w:pPr>
    </w:p>
    <w:p w14:paraId="00C739F6" w14:textId="77777777" w:rsidR="000D7F93" w:rsidRDefault="00CA4FAC">
      <w:pPr>
        <w:pStyle w:val="Textoindependiente"/>
        <w:ind w:left="100" w:right="899"/>
        <w:jc w:val="both"/>
      </w:pPr>
      <w:r>
        <w:t>Resulta a bien señalar que el literal g) del numeral 1 del artículo 8 de la Ley 80</w:t>
      </w:r>
      <w:r>
        <w:rPr>
          <w:spacing w:val="-75"/>
        </w:rPr>
        <w:t xml:space="preserve"> </w:t>
      </w:r>
      <w:r>
        <w:rPr>
          <w:spacing w:val="-1"/>
        </w:rPr>
        <w:t>de</w:t>
      </w:r>
      <w:r>
        <w:rPr>
          <w:spacing w:val="-19"/>
        </w:rPr>
        <w:t xml:space="preserve"> </w:t>
      </w:r>
      <w:r>
        <w:rPr>
          <w:spacing w:val="-1"/>
        </w:rPr>
        <w:t>1993</w:t>
      </w:r>
      <w:r>
        <w:rPr>
          <w:spacing w:val="-17"/>
        </w:rPr>
        <w:t xml:space="preserve"> </w:t>
      </w:r>
      <w:r>
        <w:rPr>
          <w:spacing w:val="-1"/>
        </w:rPr>
        <w:t>determina</w:t>
      </w:r>
      <w:r>
        <w:rPr>
          <w:spacing w:val="-16"/>
        </w:rPr>
        <w:t xml:space="preserve"> </w:t>
      </w:r>
      <w:r>
        <w:rPr>
          <w:spacing w:val="-1"/>
        </w:rPr>
        <w:t>que</w:t>
      </w:r>
      <w:r>
        <w:rPr>
          <w:spacing w:val="-19"/>
        </w:rPr>
        <w:t xml:space="preserve"> </w:t>
      </w:r>
      <w:r>
        <w:rPr>
          <w:spacing w:val="-1"/>
        </w:rPr>
        <w:t>son</w:t>
      </w:r>
      <w:r>
        <w:rPr>
          <w:spacing w:val="-18"/>
        </w:rPr>
        <w:t xml:space="preserve"> </w:t>
      </w:r>
      <w:r>
        <w:rPr>
          <w:spacing w:val="-1"/>
        </w:rPr>
        <w:t>inhábiles</w:t>
      </w:r>
      <w:r>
        <w:rPr>
          <w:spacing w:val="-16"/>
        </w:rPr>
        <w:t xml:space="preserve"> </w:t>
      </w:r>
      <w:r>
        <w:rPr>
          <w:spacing w:val="-1"/>
        </w:rPr>
        <w:t>para</w:t>
      </w:r>
      <w:r>
        <w:rPr>
          <w:spacing w:val="-18"/>
        </w:rPr>
        <w:t xml:space="preserve"> </w:t>
      </w:r>
      <w:r>
        <w:rPr>
          <w:spacing w:val="-1"/>
        </w:rPr>
        <w:t>participar</w:t>
      </w:r>
      <w:r>
        <w:rPr>
          <w:spacing w:val="-17"/>
        </w:rPr>
        <w:t xml:space="preserve"> </w:t>
      </w:r>
      <w:r>
        <w:rPr>
          <w:spacing w:val="-1"/>
        </w:rPr>
        <w:t>en</w:t>
      </w:r>
      <w:r>
        <w:rPr>
          <w:spacing w:val="-18"/>
        </w:rPr>
        <w:t xml:space="preserve"> </w:t>
      </w:r>
      <w:r>
        <w:rPr>
          <w:spacing w:val="-1"/>
        </w:rPr>
        <w:t>Procesos</w:t>
      </w:r>
      <w:r>
        <w:rPr>
          <w:spacing w:val="-17"/>
        </w:rPr>
        <w:t xml:space="preserve"> </w:t>
      </w:r>
      <w:r>
        <w:t>de</w:t>
      </w:r>
      <w:r>
        <w:rPr>
          <w:spacing w:val="-18"/>
        </w:rPr>
        <w:t xml:space="preserve"> </w:t>
      </w:r>
      <w:r>
        <w:t>Contratación</w:t>
      </w:r>
      <w:r>
        <w:rPr>
          <w:spacing w:val="-75"/>
        </w:rPr>
        <w:t xml:space="preserve"> </w:t>
      </w:r>
      <w:r>
        <w:t>o</w:t>
      </w:r>
      <w:r>
        <w:rPr>
          <w:spacing w:val="1"/>
        </w:rPr>
        <w:t xml:space="preserve"> </w:t>
      </w:r>
      <w:r>
        <w:t>suscribir</w:t>
      </w:r>
      <w:r>
        <w:rPr>
          <w:spacing w:val="1"/>
        </w:rPr>
        <w:t xml:space="preserve"> </w:t>
      </w:r>
      <w:r>
        <w:t>contratos</w:t>
      </w:r>
      <w:r>
        <w:rPr>
          <w:spacing w:val="1"/>
        </w:rPr>
        <w:t xml:space="preserve"> </w:t>
      </w:r>
      <w:r>
        <w:t>con</w:t>
      </w:r>
      <w:r>
        <w:rPr>
          <w:spacing w:val="1"/>
        </w:rPr>
        <w:t xml:space="preserve"> </w:t>
      </w:r>
      <w:r>
        <w:t>Entidades</w:t>
      </w:r>
      <w:r>
        <w:rPr>
          <w:spacing w:val="1"/>
        </w:rPr>
        <w:t xml:space="preserve"> </w:t>
      </w:r>
      <w:r>
        <w:t>Estatales</w:t>
      </w:r>
      <w:r>
        <w:rPr>
          <w:spacing w:val="1"/>
        </w:rPr>
        <w:t xml:space="preserve"> </w:t>
      </w:r>
      <w:r>
        <w:t>“Quienes</w:t>
      </w:r>
      <w:r>
        <w:rPr>
          <w:spacing w:val="1"/>
        </w:rPr>
        <w:t xml:space="preserve"> </w:t>
      </w:r>
      <w:r>
        <w:t>sean</w:t>
      </w:r>
      <w:r>
        <w:rPr>
          <w:spacing w:val="1"/>
        </w:rPr>
        <w:t xml:space="preserve"> </w:t>
      </w:r>
      <w:r>
        <w:t>cónyuges</w:t>
      </w:r>
      <w:r>
        <w:rPr>
          <w:spacing w:val="1"/>
        </w:rPr>
        <w:t xml:space="preserve"> </w:t>
      </w:r>
      <w:r>
        <w:t>o</w:t>
      </w:r>
      <w:r>
        <w:rPr>
          <w:spacing w:val="1"/>
        </w:rPr>
        <w:t xml:space="preserve"> </w:t>
      </w:r>
      <w:r>
        <w:t>compañeros</w:t>
      </w:r>
      <w:r>
        <w:rPr>
          <w:spacing w:val="-13"/>
        </w:rPr>
        <w:t xml:space="preserve"> </w:t>
      </w:r>
      <w:r>
        <w:t>permanentes</w:t>
      </w:r>
      <w:r>
        <w:rPr>
          <w:spacing w:val="-12"/>
        </w:rPr>
        <w:t xml:space="preserve"> </w:t>
      </w:r>
      <w:r>
        <w:t>y</w:t>
      </w:r>
      <w:r>
        <w:rPr>
          <w:spacing w:val="-15"/>
        </w:rPr>
        <w:t xml:space="preserve"> </w:t>
      </w:r>
      <w:r>
        <w:t>quiénes</w:t>
      </w:r>
      <w:r>
        <w:rPr>
          <w:spacing w:val="-13"/>
        </w:rPr>
        <w:t xml:space="preserve"> </w:t>
      </w:r>
      <w:r>
        <w:t>se</w:t>
      </w:r>
      <w:r>
        <w:rPr>
          <w:spacing w:val="-14"/>
        </w:rPr>
        <w:t xml:space="preserve"> </w:t>
      </w:r>
      <w:r>
        <w:t>encuentren</w:t>
      </w:r>
      <w:r>
        <w:rPr>
          <w:spacing w:val="-12"/>
        </w:rPr>
        <w:t xml:space="preserve"> </w:t>
      </w:r>
      <w:r>
        <w:t>dentro</w:t>
      </w:r>
      <w:r>
        <w:rPr>
          <w:spacing w:val="-14"/>
        </w:rPr>
        <w:t xml:space="preserve"> </w:t>
      </w:r>
      <w:r>
        <w:t>del</w:t>
      </w:r>
      <w:r>
        <w:rPr>
          <w:spacing w:val="-14"/>
        </w:rPr>
        <w:t xml:space="preserve"> </w:t>
      </w:r>
      <w:r>
        <w:t>segundo</w:t>
      </w:r>
      <w:r>
        <w:rPr>
          <w:spacing w:val="-13"/>
        </w:rPr>
        <w:t xml:space="preserve"> </w:t>
      </w:r>
      <w:r>
        <w:t>grado</w:t>
      </w:r>
      <w:r>
        <w:rPr>
          <w:spacing w:val="-14"/>
        </w:rPr>
        <w:t xml:space="preserve"> </w:t>
      </w:r>
      <w:r>
        <w:t>de</w:t>
      </w:r>
      <w:r>
        <w:rPr>
          <w:spacing w:val="-75"/>
        </w:rPr>
        <w:t xml:space="preserve"> </w:t>
      </w:r>
      <w:r>
        <w:t>consanguinidad</w:t>
      </w:r>
      <w:r>
        <w:rPr>
          <w:spacing w:val="1"/>
        </w:rPr>
        <w:t xml:space="preserve"> </w:t>
      </w:r>
      <w:r>
        <w:t>o</w:t>
      </w:r>
      <w:r>
        <w:rPr>
          <w:spacing w:val="1"/>
        </w:rPr>
        <w:t xml:space="preserve"> </w:t>
      </w:r>
      <w:r>
        <w:t>segundo</w:t>
      </w:r>
      <w:r>
        <w:rPr>
          <w:spacing w:val="1"/>
        </w:rPr>
        <w:t xml:space="preserve"> </w:t>
      </w:r>
      <w:r>
        <w:t>de</w:t>
      </w:r>
      <w:r>
        <w:rPr>
          <w:spacing w:val="1"/>
        </w:rPr>
        <w:t xml:space="preserve"> </w:t>
      </w:r>
      <w:r>
        <w:t>afinidad</w:t>
      </w:r>
      <w:r>
        <w:rPr>
          <w:spacing w:val="1"/>
        </w:rPr>
        <w:t xml:space="preserve"> </w:t>
      </w:r>
      <w:r>
        <w:t>con</w:t>
      </w:r>
      <w:r>
        <w:rPr>
          <w:spacing w:val="1"/>
        </w:rPr>
        <w:t xml:space="preserve"> </w:t>
      </w:r>
      <w:r>
        <w:t>cualquier</w:t>
      </w:r>
      <w:r>
        <w:rPr>
          <w:spacing w:val="1"/>
        </w:rPr>
        <w:t xml:space="preserve"> </w:t>
      </w:r>
      <w:r>
        <w:t>otra</w:t>
      </w:r>
      <w:r>
        <w:rPr>
          <w:spacing w:val="1"/>
        </w:rPr>
        <w:t xml:space="preserve"> </w:t>
      </w:r>
      <w:r>
        <w:t>persona</w:t>
      </w:r>
      <w:r>
        <w:rPr>
          <w:spacing w:val="1"/>
        </w:rPr>
        <w:t xml:space="preserve"> </w:t>
      </w:r>
      <w:r>
        <w:t>que</w:t>
      </w:r>
      <w:r>
        <w:rPr>
          <w:spacing w:val="1"/>
        </w:rPr>
        <w:t xml:space="preserve"> </w:t>
      </w:r>
      <w:r>
        <w:t>formalmente haya presentado propuesta para una misma licitación”. Similar</w:t>
      </w:r>
      <w:r>
        <w:rPr>
          <w:spacing w:val="1"/>
        </w:rPr>
        <w:t xml:space="preserve"> </w:t>
      </w:r>
      <w:r>
        <w:t xml:space="preserve">prohibición, se encuentra en el literal h) del numeral 1 </w:t>
      </w:r>
      <w:r>
        <w:rPr>
          <w:i/>
        </w:rPr>
        <w:t xml:space="preserve">ibidem, </w:t>
      </w:r>
      <w:r>
        <w:t>cuando la</w:t>
      </w:r>
      <w:r>
        <w:rPr>
          <w:spacing w:val="1"/>
        </w:rPr>
        <w:t xml:space="preserve"> </w:t>
      </w:r>
      <w:r>
        <w:t>participación</w:t>
      </w:r>
      <w:r>
        <w:rPr>
          <w:spacing w:val="1"/>
        </w:rPr>
        <w:t xml:space="preserve"> </w:t>
      </w:r>
      <w:r>
        <w:t>simultánea</w:t>
      </w:r>
      <w:r>
        <w:rPr>
          <w:spacing w:val="1"/>
        </w:rPr>
        <w:t xml:space="preserve"> </w:t>
      </w:r>
      <w:r>
        <w:t>en</w:t>
      </w:r>
      <w:r>
        <w:rPr>
          <w:spacing w:val="1"/>
        </w:rPr>
        <w:t xml:space="preserve"> </w:t>
      </w:r>
      <w:r>
        <w:t>el</w:t>
      </w:r>
      <w:r>
        <w:rPr>
          <w:spacing w:val="1"/>
        </w:rPr>
        <w:t xml:space="preserve"> </w:t>
      </w:r>
      <w:r>
        <w:t>proceso</w:t>
      </w:r>
      <w:r>
        <w:rPr>
          <w:spacing w:val="1"/>
        </w:rPr>
        <w:t xml:space="preserve"> </w:t>
      </w:r>
      <w:r>
        <w:t>es</w:t>
      </w:r>
      <w:r>
        <w:rPr>
          <w:spacing w:val="1"/>
        </w:rPr>
        <w:t xml:space="preserve"> </w:t>
      </w:r>
      <w:r>
        <w:t>de</w:t>
      </w:r>
      <w:r>
        <w:rPr>
          <w:spacing w:val="1"/>
        </w:rPr>
        <w:t xml:space="preserve"> </w:t>
      </w:r>
      <w:r>
        <w:t>sociedades,</w:t>
      </w:r>
      <w:r>
        <w:rPr>
          <w:spacing w:val="1"/>
        </w:rPr>
        <w:t xml:space="preserve"> </w:t>
      </w:r>
      <w:r>
        <w:t>distintas</w:t>
      </w:r>
      <w:r>
        <w:rPr>
          <w:spacing w:val="1"/>
        </w:rPr>
        <w:t xml:space="preserve"> </w:t>
      </w:r>
      <w:r>
        <w:t>a</w:t>
      </w:r>
      <w:r>
        <w:rPr>
          <w:spacing w:val="1"/>
        </w:rPr>
        <w:t xml:space="preserve"> </w:t>
      </w:r>
      <w:r>
        <w:t>las</w:t>
      </w:r>
      <w:r>
        <w:rPr>
          <w:spacing w:val="1"/>
        </w:rPr>
        <w:t xml:space="preserve"> </w:t>
      </w:r>
      <w:r>
        <w:t>sociedades</w:t>
      </w:r>
      <w:r>
        <w:rPr>
          <w:spacing w:val="-2"/>
        </w:rPr>
        <w:t xml:space="preserve"> </w:t>
      </w:r>
      <w:r>
        <w:t>anónimas</w:t>
      </w:r>
      <w:r>
        <w:rPr>
          <w:spacing w:val="-1"/>
        </w:rPr>
        <w:t xml:space="preserve"> </w:t>
      </w:r>
      <w:r>
        <w:t>abiertas.</w:t>
      </w:r>
    </w:p>
    <w:p w14:paraId="760749BC" w14:textId="77777777" w:rsidR="000D7F93" w:rsidRDefault="000D7F93">
      <w:pPr>
        <w:pStyle w:val="Textoindependiente"/>
        <w:spacing w:before="8"/>
        <w:rPr>
          <w:sz w:val="19"/>
        </w:rPr>
      </w:pPr>
    </w:p>
    <w:p w14:paraId="10A4BA6C" w14:textId="77777777" w:rsidR="000D7F93" w:rsidRDefault="00CA4FAC">
      <w:pPr>
        <w:pStyle w:val="Textoindependiente"/>
        <w:ind w:left="100" w:right="899"/>
        <w:jc w:val="both"/>
      </w:pPr>
      <w:r>
        <w:t>Dichas</w:t>
      </w:r>
      <w:r>
        <w:rPr>
          <w:spacing w:val="1"/>
        </w:rPr>
        <w:t xml:space="preserve"> </w:t>
      </w:r>
      <w:r>
        <w:t>inhabilidades</w:t>
      </w:r>
      <w:r>
        <w:rPr>
          <w:spacing w:val="1"/>
        </w:rPr>
        <w:t xml:space="preserve"> </w:t>
      </w:r>
      <w:r>
        <w:t>tienen</w:t>
      </w:r>
      <w:r>
        <w:rPr>
          <w:spacing w:val="1"/>
        </w:rPr>
        <w:t xml:space="preserve"> </w:t>
      </w:r>
      <w:r>
        <w:t>fundamento</w:t>
      </w:r>
      <w:r>
        <w:rPr>
          <w:spacing w:val="1"/>
        </w:rPr>
        <w:t xml:space="preserve"> </w:t>
      </w:r>
      <w:r>
        <w:t>en</w:t>
      </w:r>
      <w:r>
        <w:rPr>
          <w:spacing w:val="1"/>
        </w:rPr>
        <w:t xml:space="preserve"> </w:t>
      </w:r>
      <w:r>
        <w:t>las</w:t>
      </w:r>
      <w:r>
        <w:rPr>
          <w:spacing w:val="1"/>
        </w:rPr>
        <w:t xml:space="preserve"> </w:t>
      </w:r>
      <w:r>
        <w:t>relaciones</w:t>
      </w:r>
      <w:r>
        <w:rPr>
          <w:spacing w:val="1"/>
        </w:rPr>
        <w:t xml:space="preserve"> </w:t>
      </w:r>
      <w:r>
        <w:t>familiares</w:t>
      </w:r>
      <w:r>
        <w:rPr>
          <w:spacing w:val="1"/>
        </w:rPr>
        <w:t xml:space="preserve"> </w:t>
      </w:r>
      <w:r>
        <w:t>o</w:t>
      </w:r>
      <w:r>
        <w:rPr>
          <w:spacing w:val="1"/>
        </w:rPr>
        <w:t xml:space="preserve"> </w:t>
      </w:r>
      <w:r>
        <w:t>de</w:t>
      </w:r>
      <w:r>
        <w:rPr>
          <w:spacing w:val="1"/>
        </w:rPr>
        <w:t xml:space="preserve"> </w:t>
      </w:r>
      <w:r>
        <w:t>parentesco, tales como los cónyuges o compañeros permanentes, así como</w:t>
      </w:r>
      <w:r>
        <w:rPr>
          <w:spacing w:val="1"/>
        </w:rPr>
        <w:t xml:space="preserve"> </w:t>
      </w:r>
      <w:r>
        <w:t>aquellas</w:t>
      </w:r>
      <w:r>
        <w:rPr>
          <w:spacing w:val="1"/>
        </w:rPr>
        <w:t xml:space="preserve"> </w:t>
      </w:r>
      <w:r>
        <w:t>personas</w:t>
      </w:r>
      <w:r>
        <w:rPr>
          <w:spacing w:val="1"/>
        </w:rPr>
        <w:t xml:space="preserve"> </w:t>
      </w:r>
      <w:r>
        <w:t>respecto</w:t>
      </w:r>
      <w:r>
        <w:rPr>
          <w:spacing w:val="1"/>
        </w:rPr>
        <w:t xml:space="preserve"> </w:t>
      </w:r>
      <w:r>
        <w:t>de</w:t>
      </w:r>
      <w:r>
        <w:rPr>
          <w:spacing w:val="1"/>
        </w:rPr>
        <w:t xml:space="preserve"> </w:t>
      </w:r>
      <w:r>
        <w:t>las</w:t>
      </w:r>
      <w:r>
        <w:rPr>
          <w:spacing w:val="1"/>
        </w:rPr>
        <w:t xml:space="preserve"> </w:t>
      </w:r>
      <w:r>
        <w:t>cuales</w:t>
      </w:r>
      <w:r>
        <w:rPr>
          <w:spacing w:val="1"/>
        </w:rPr>
        <w:t xml:space="preserve"> </w:t>
      </w:r>
      <w:r>
        <w:t>se</w:t>
      </w:r>
      <w:r>
        <w:rPr>
          <w:spacing w:val="1"/>
        </w:rPr>
        <w:t xml:space="preserve"> </w:t>
      </w:r>
      <w:r>
        <w:t>predican</w:t>
      </w:r>
      <w:r>
        <w:rPr>
          <w:spacing w:val="1"/>
        </w:rPr>
        <w:t xml:space="preserve"> </w:t>
      </w:r>
      <w:r>
        <w:t>relaciones</w:t>
      </w:r>
      <w:r>
        <w:rPr>
          <w:spacing w:val="1"/>
        </w:rPr>
        <w:t xml:space="preserve"> </w:t>
      </w:r>
      <w:r>
        <w:t>de</w:t>
      </w:r>
      <w:r>
        <w:rPr>
          <w:spacing w:val="-75"/>
        </w:rPr>
        <w:t xml:space="preserve"> </w:t>
      </w:r>
      <w:r>
        <w:t>consanguinidad</w:t>
      </w:r>
      <w:r>
        <w:rPr>
          <w:spacing w:val="-14"/>
        </w:rPr>
        <w:t xml:space="preserve"> </w:t>
      </w:r>
      <w:r>
        <w:t>o</w:t>
      </w:r>
      <w:r>
        <w:rPr>
          <w:spacing w:val="-16"/>
        </w:rPr>
        <w:t xml:space="preserve"> </w:t>
      </w:r>
      <w:r>
        <w:t>afinidad</w:t>
      </w:r>
      <w:r>
        <w:rPr>
          <w:spacing w:val="-15"/>
        </w:rPr>
        <w:t xml:space="preserve"> </w:t>
      </w:r>
      <w:r>
        <w:t>hasta</w:t>
      </w:r>
      <w:r>
        <w:rPr>
          <w:spacing w:val="-15"/>
        </w:rPr>
        <w:t xml:space="preserve"> </w:t>
      </w:r>
      <w:r>
        <w:t>el</w:t>
      </w:r>
      <w:r>
        <w:rPr>
          <w:spacing w:val="-17"/>
        </w:rPr>
        <w:t xml:space="preserve"> </w:t>
      </w:r>
      <w:r>
        <w:t>segundo</w:t>
      </w:r>
      <w:r>
        <w:rPr>
          <w:spacing w:val="-15"/>
        </w:rPr>
        <w:t xml:space="preserve"> </w:t>
      </w:r>
      <w:r>
        <w:t>grado.</w:t>
      </w:r>
      <w:r>
        <w:rPr>
          <w:spacing w:val="-16"/>
        </w:rPr>
        <w:t xml:space="preserve"> </w:t>
      </w:r>
      <w:r>
        <w:t>Esto</w:t>
      </w:r>
      <w:r>
        <w:rPr>
          <w:spacing w:val="-16"/>
        </w:rPr>
        <w:t xml:space="preserve"> </w:t>
      </w:r>
      <w:r>
        <w:t>implica</w:t>
      </w:r>
      <w:r>
        <w:rPr>
          <w:spacing w:val="-15"/>
        </w:rPr>
        <w:t xml:space="preserve"> </w:t>
      </w:r>
      <w:r>
        <w:t>que</w:t>
      </w:r>
      <w:r>
        <w:rPr>
          <w:spacing w:val="-15"/>
        </w:rPr>
        <w:t xml:space="preserve"> </w:t>
      </w:r>
      <w:r>
        <w:t>las</w:t>
      </w:r>
      <w:r>
        <w:rPr>
          <w:spacing w:val="-16"/>
        </w:rPr>
        <w:t xml:space="preserve"> </w:t>
      </w:r>
      <w:r>
        <w:t>referidas</w:t>
      </w:r>
      <w:r>
        <w:rPr>
          <w:spacing w:val="-75"/>
        </w:rPr>
        <w:t xml:space="preserve"> </w:t>
      </w:r>
      <w:r>
        <w:t>causales de inhabilidad se instituyen, única y exclusivamente, con el propósito</w:t>
      </w:r>
      <w:r>
        <w:rPr>
          <w:spacing w:val="1"/>
        </w:rPr>
        <w:t xml:space="preserve"> </w:t>
      </w:r>
      <w:r>
        <w:t>de limitar la capacidad en la participación en Procesos de Contratación de las</w:t>
      </w:r>
      <w:r>
        <w:rPr>
          <w:spacing w:val="1"/>
        </w:rPr>
        <w:t xml:space="preserve"> </w:t>
      </w:r>
      <w:r>
        <w:t>denominadas personas naturales</w:t>
      </w:r>
      <w:r>
        <w:rPr>
          <w:position w:val="7"/>
          <w:sz w:val="11"/>
        </w:rPr>
        <w:t>1</w:t>
      </w:r>
      <w:r>
        <w:t>, esto es, sujetos de derechos y obligaciones</w:t>
      </w:r>
      <w:r>
        <w:rPr>
          <w:spacing w:val="1"/>
        </w:rPr>
        <w:t xml:space="preserve"> </w:t>
      </w:r>
      <w:r>
        <w:t>de</w:t>
      </w:r>
      <w:r>
        <w:rPr>
          <w:spacing w:val="-9"/>
        </w:rPr>
        <w:t xml:space="preserve"> </w:t>
      </w:r>
      <w:r>
        <w:t>la</w:t>
      </w:r>
      <w:r>
        <w:rPr>
          <w:spacing w:val="-7"/>
        </w:rPr>
        <w:t xml:space="preserve"> </w:t>
      </w:r>
      <w:r>
        <w:t>especie</w:t>
      </w:r>
      <w:r>
        <w:rPr>
          <w:spacing w:val="-7"/>
        </w:rPr>
        <w:t xml:space="preserve"> </w:t>
      </w:r>
      <w:r>
        <w:t>humana</w:t>
      </w:r>
      <w:r>
        <w:rPr>
          <w:spacing w:val="-6"/>
        </w:rPr>
        <w:t xml:space="preserve"> </w:t>
      </w:r>
      <w:r>
        <w:t>unidos</w:t>
      </w:r>
      <w:r>
        <w:rPr>
          <w:spacing w:val="-7"/>
        </w:rPr>
        <w:t xml:space="preserve"> </w:t>
      </w:r>
      <w:r>
        <w:t>entre</w:t>
      </w:r>
      <w:r>
        <w:rPr>
          <w:spacing w:val="-6"/>
        </w:rPr>
        <w:t xml:space="preserve"> </w:t>
      </w:r>
      <w:r>
        <w:t>sí,</w:t>
      </w:r>
      <w:r>
        <w:rPr>
          <w:spacing w:val="-7"/>
        </w:rPr>
        <w:t xml:space="preserve"> </w:t>
      </w:r>
      <w:r>
        <w:t>ya</w:t>
      </w:r>
      <w:r>
        <w:rPr>
          <w:spacing w:val="-8"/>
        </w:rPr>
        <w:t xml:space="preserve"> </w:t>
      </w:r>
      <w:r>
        <w:t>sea</w:t>
      </w:r>
      <w:r>
        <w:rPr>
          <w:spacing w:val="-7"/>
        </w:rPr>
        <w:t xml:space="preserve"> </w:t>
      </w:r>
      <w:r>
        <w:t>por</w:t>
      </w:r>
      <w:r>
        <w:rPr>
          <w:spacing w:val="-8"/>
        </w:rPr>
        <w:t xml:space="preserve"> </w:t>
      </w:r>
      <w:r>
        <w:t>vínculos</w:t>
      </w:r>
      <w:r>
        <w:rPr>
          <w:spacing w:val="-5"/>
        </w:rPr>
        <w:t xml:space="preserve"> </w:t>
      </w:r>
      <w:r>
        <w:t>naturales</w:t>
      </w:r>
      <w:r>
        <w:rPr>
          <w:spacing w:val="-6"/>
        </w:rPr>
        <w:t xml:space="preserve"> </w:t>
      </w:r>
      <w:r>
        <w:t>o</w:t>
      </w:r>
      <w:r>
        <w:rPr>
          <w:spacing w:val="-8"/>
        </w:rPr>
        <w:t xml:space="preserve"> </w:t>
      </w:r>
      <w:r>
        <w:t>jurídicos</w:t>
      </w:r>
      <w:r>
        <w:rPr>
          <w:position w:val="7"/>
          <w:sz w:val="11"/>
        </w:rPr>
        <w:t>2</w:t>
      </w:r>
      <w:r>
        <w:t>.</w:t>
      </w:r>
    </w:p>
    <w:p w14:paraId="1A906953" w14:textId="77777777" w:rsidR="000D7F93" w:rsidRDefault="000D7F93">
      <w:pPr>
        <w:jc w:val="both"/>
        <w:sectPr w:rsidR="000D7F93">
          <w:pgSz w:w="12240" w:h="15840"/>
          <w:pgMar w:top="1560" w:right="800" w:bottom="1900" w:left="1600" w:header="165" w:footer="1702" w:gutter="0"/>
          <w:cols w:space="720"/>
        </w:sectPr>
      </w:pPr>
    </w:p>
    <w:p w14:paraId="31254F73" w14:textId="77777777" w:rsidR="000D7F93" w:rsidRDefault="00CA4FAC">
      <w:pPr>
        <w:pStyle w:val="Textoindependiente"/>
        <w:spacing w:before="187" w:line="276" w:lineRule="auto"/>
        <w:ind w:left="100" w:right="899"/>
        <w:jc w:val="both"/>
      </w:pPr>
      <w:r>
        <w:lastRenderedPageBreak/>
        <w:t>En</w:t>
      </w:r>
      <w:r>
        <w:rPr>
          <w:spacing w:val="-7"/>
        </w:rPr>
        <w:t xml:space="preserve"> </w:t>
      </w:r>
      <w:r>
        <w:t>atención</w:t>
      </w:r>
      <w:r>
        <w:rPr>
          <w:spacing w:val="-5"/>
        </w:rPr>
        <w:t xml:space="preserve"> </w:t>
      </w:r>
      <w:r>
        <w:t>a</w:t>
      </w:r>
      <w:r>
        <w:rPr>
          <w:spacing w:val="-6"/>
        </w:rPr>
        <w:t xml:space="preserve"> </w:t>
      </w:r>
      <w:r>
        <w:t>su</w:t>
      </w:r>
      <w:r>
        <w:rPr>
          <w:spacing w:val="-7"/>
        </w:rPr>
        <w:t xml:space="preserve"> </w:t>
      </w:r>
      <w:r>
        <w:t>consulta,</w:t>
      </w:r>
      <w:r>
        <w:rPr>
          <w:spacing w:val="-7"/>
        </w:rPr>
        <w:t xml:space="preserve"> </w:t>
      </w:r>
      <w:r>
        <w:t>la</w:t>
      </w:r>
      <w:r>
        <w:rPr>
          <w:spacing w:val="-6"/>
        </w:rPr>
        <w:t xml:space="preserve"> </w:t>
      </w:r>
      <w:r>
        <w:t>contratación</w:t>
      </w:r>
      <w:r>
        <w:rPr>
          <w:spacing w:val="-4"/>
        </w:rPr>
        <w:t xml:space="preserve"> </w:t>
      </w:r>
      <w:r>
        <w:t>a</w:t>
      </w:r>
      <w:r>
        <w:rPr>
          <w:spacing w:val="-7"/>
        </w:rPr>
        <w:t xml:space="preserve"> </w:t>
      </w:r>
      <w:r>
        <w:t>través</w:t>
      </w:r>
      <w:r>
        <w:rPr>
          <w:spacing w:val="-5"/>
        </w:rPr>
        <w:t xml:space="preserve"> </w:t>
      </w:r>
      <w:r>
        <w:t>de</w:t>
      </w:r>
      <w:r>
        <w:rPr>
          <w:spacing w:val="-7"/>
        </w:rPr>
        <w:t xml:space="preserve"> </w:t>
      </w:r>
      <w:r>
        <w:t>un</w:t>
      </w:r>
      <w:r>
        <w:rPr>
          <w:spacing w:val="-6"/>
        </w:rPr>
        <w:t xml:space="preserve"> </w:t>
      </w:r>
      <w:r>
        <w:t>contrato</w:t>
      </w:r>
      <w:r>
        <w:rPr>
          <w:spacing w:val="-6"/>
        </w:rPr>
        <w:t xml:space="preserve"> </w:t>
      </w:r>
      <w:r>
        <w:t>de</w:t>
      </w:r>
      <w:r>
        <w:rPr>
          <w:spacing w:val="-7"/>
        </w:rPr>
        <w:t xml:space="preserve"> </w:t>
      </w:r>
      <w:r>
        <w:t>prestación</w:t>
      </w:r>
      <w:r>
        <w:rPr>
          <w:spacing w:val="-75"/>
        </w:rPr>
        <w:t xml:space="preserve"> </w:t>
      </w:r>
      <w:r>
        <w:t>de servicios profesionales y de apoyo a la gestión de un padre y la hija en una</w:t>
      </w:r>
      <w:r>
        <w:rPr>
          <w:spacing w:val="1"/>
        </w:rPr>
        <w:t xml:space="preserve"> </w:t>
      </w:r>
      <w:r>
        <w:t>misma</w:t>
      </w:r>
      <w:r>
        <w:rPr>
          <w:spacing w:val="1"/>
        </w:rPr>
        <w:t xml:space="preserve"> </w:t>
      </w:r>
      <w:r>
        <w:t>Entidad</w:t>
      </w:r>
      <w:r>
        <w:rPr>
          <w:spacing w:val="1"/>
        </w:rPr>
        <w:t xml:space="preserve"> </w:t>
      </w:r>
      <w:r>
        <w:t>no</w:t>
      </w:r>
      <w:r>
        <w:rPr>
          <w:spacing w:val="1"/>
        </w:rPr>
        <w:t xml:space="preserve"> </w:t>
      </w:r>
      <w:r>
        <w:t>configura</w:t>
      </w:r>
      <w:r>
        <w:rPr>
          <w:spacing w:val="1"/>
        </w:rPr>
        <w:t xml:space="preserve"> </w:t>
      </w:r>
      <w:r>
        <w:t>ninguna</w:t>
      </w:r>
      <w:r>
        <w:rPr>
          <w:spacing w:val="1"/>
        </w:rPr>
        <w:t xml:space="preserve"> </w:t>
      </w:r>
      <w:r>
        <w:t>de</w:t>
      </w:r>
      <w:r>
        <w:rPr>
          <w:spacing w:val="1"/>
        </w:rPr>
        <w:t xml:space="preserve"> </w:t>
      </w:r>
      <w:r>
        <w:t>las</w:t>
      </w:r>
      <w:r>
        <w:rPr>
          <w:spacing w:val="1"/>
        </w:rPr>
        <w:t xml:space="preserve"> </w:t>
      </w:r>
      <w:r>
        <w:t>inhabilidades</w:t>
      </w:r>
      <w:r>
        <w:rPr>
          <w:spacing w:val="1"/>
        </w:rPr>
        <w:t xml:space="preserve"> </w:t>
      </w:r>
      <w:r>
        <w:t>taxativamente</w:t>
      </w:r>
      <w:r>
        <w:rPr>
          <w:spacing w:val="1"/>
        </w:rPr>
        <w:t xml:space="preserve"> </w:t>
      </w:r>
      <w:r>
        <w:t>identificadas en norma, no obstante, se debe verificar por cada entidad al</w:t>
      </w:r>
      <w:r>
        <w:rPr>
          <w:spacing w:val="1"/>
        </w:rPr>
        <w:t xml:space="preserve"> </w:t>
      </w:r>
      <w:r>
        <w:t>momento de adelantar su contratación que las actividades que adelante cada</w:t>
      </w:r>
      <w:r>
        <w:rPr>
          <w:spacing w:val="1"/>
        </w:rPr>
        <w:t xml:space="preserve"> </w:t>
      </w:r>
      <w:r>
        <w:t>contratista no interfieran con las del otro o se generen condiciones de conflicto</w:t>
      </w:r>
      <w:r>
        <w:rPr>
          <w:spacing w:val="1"/>
        </w:rPr>
        <w:t xml:space="preserve"> </w:t>
      </w:r>
      <w:r>
        <w:t>de</w:t>
      </w:r>
      <w:r>
        <w:rPr>
          <w:spacing w:val="1"/>
        </w:rPr>
        <w:t xml:space="preserve"> </w:t>
      </w:r>
      <w:r>
        <w:t>interés</w:t>
      </w:r>
      <w:r>
        <w:rPr>
          <w:spacing w:val="1"/>
        </w:rPr>
        <w:t xml:space="preserve"> </w:t>
      </w:r>
      <w:r>
        <w:t>en</w:t>
      </w:r>
      <w:r>
        <w:rPr>
          <w:spacing w:val="1"/>
        </w:rPr>
        <w:t xml:space="preserve"> </w:t>
      </w:r>
      <w:r>
        <w:t>el</w:t>
      </w:r>
      <w:r>
        <w:rPr>
          <w:spacing w:val="1"/>
        </w:rPr>
        <w:t xml:space="preserve"> </w:t>
      </w:r>
      <w:r>
        <w:t>cumplimiento</w:t>
      </w:r>
      <w:r>
        <w:rPr>
          <w:spacing w:val="1"/>
        </w:rPr>
        <w:t xml:space="preserve"> </w:t>
      </w:r>
      <w:r>
        <w:t>del</w:t>
      </w:r>
      <w:r>
        <w:rPr>
          <w:spacing w:val="1"/>
        </w:rPr>
        <w:t xml:space="preserve"> </w:t>
      </w:r>
      <w:r>
        <w:t>contrato</w:t>
      </w:r>
      <w:r>
        <w:rPr>
          <w:spacing w:val="1"/>
        </w:rPr>
        <w:t xml:space="preserve"> </w:t>
      </w:r>
      <w:r>
        <w:t>en</w:t>
      </w:r>
      <w:r>
        <w:rPr>
          <w:spacing w:val="1"/>
        </w:rPr>
        <w:t xml:space="preserve"> </w:t>
      </w:r>
      <w:r>
        <w:t>razón</w:t>
      </w:r>
      <w:r>
        <w:rPr>
          <w:spacing w:val="1"/>
        </w:rPr>
        <w:t xml:space="preserve"> </w:t>
      </w:r>
      <w:r>
        <w:t>del</w:t>
      </w:r>
      <w:r>
        <w:rPr>
          <w:spacing w:val="1"/>
        </w:rPr>
        <w:t xml:space="preserve"> </w:t>
      </w:r>
      <w:r>
        <w:t>vínculo</w:t>
      </w:r>
      <w:r>
        <w:rPr>
          <w:spacing w:val="1"/>
        </w:rPr>
        <w:t xml:space="preserve"> </w:t>
      </w:r>
      <w:r>
        <w:t>de</w:t>
      </w:r>
      <w:r>
        <w:rPr>
          <w:spacing w:val="1"/>
        </w:rPr>
        <w:t xml:space="preserve"> </w:t>
      </w:r>
      <w:r>
        <w:t>consanguinidad</w:t>
      </w:r>
      <w:r>
        <w:rPr>
          <w:spacing w:val="-2"/>
        </w:rPr>
        <w:t xml:space="preserve"> </w:t>
      </w:r>
      <w:r>
        <w:t>de</w:t>
      </w:r>
      <w:r>
        <w:rPr>
          <w:spacing w:val="-1"/>
        </w:rPr>
        <w:t xml:space="preserve"> </w:t>
      </w:r>
      <w:r>
        <w:t>los</w:t>
      </w:r>
      <w:r>
        <w:rPr>
          <w:spacing w:val="-2"/>
        </w:rPr>
        <w:t xml:space="preserve"> </w:t>
      </w:r>
      <w:r>
        <w:t>contratista.</w:t>
      </w:r>
    </w:p>
    <w:p w14:paraId="7F65AE63" w14:textId="77777777" w:rsidR="000D7F93" w:rsidRDefault="000D7F93">
      <w:pPr>
        <w:pStyle w:val="Textoindependiente"/>
        <w:spacing w:before="3"/>
        <w:rPr>
          <w:sz w:val="25"/>
        </w:rPr>
      </w:pPr>
    </w:p>
    <w:p w14:paraId="7AE01455" w14:textId="77777777" w:rsidR="000D7F93" w:rsidRDefault="00CA4FAC">
      <w:pPr>
        <w:pStyle w:val="Ttulo1"/>
        <w:numPr>
          <w:ilvl w:val="0"/>
          <w:numId w:val="4"/>
        </w:numPr>
        <w:tabs>
          <w:tab w:val="left" w:pos="385"/>
        </w:tabs>
        <w:ind w:hanging="285"/>
        <w:jc w:val="left"/>
      </w:pPr>
      <w:r>
        <w:t>Razones</w:t>
      </w:r>
      <w:r>
        <w:rPr>
          <w:spacing w:val="-8"/>
        </w:rPr>
        <w:t xml:space="preserve"> </w:t>
      </w:r>
      <w:r>
        <w:t>de</w:t>
      </w:r>
      <w:r>
        <w:rPr>
          <w:spacing w:val="-8"/>
        </w:rPr>
        <w:t xml:space="preserve"> </w:t>
      </w:r>
      <w:r>
        <w:t>la</w:t>
      </w:r>
      <w:r>
        <w:rPr>
          <w:spacing w:val="-8"/>
        </w:rPr>
        <w:t xml:space="preserve"> </w:t>
      </w:r>
      <w:r>
        <w:t>respuesta:</w:t>
      </w:r>
    </w:p>
    <w:p w14:paraId="0178F133" w14:textId="77777777" w:rsidR="000D7F93" w:rsidRDefault="000D7F93">
      <w:pPr>
        <w:pStyle w:val="Textoindependiente"/>
        <w:spacing w:before="7"/>
        <w:rPr>
          <w:b/>
          <w:sz w:val="28"/>
        </w:rPr>
      </w:pPr>
    </w:p>
    <w:p w14:paraId="17C9EFCC" w14:textId="77777777" w:rsidR="000D7F93" w:rsidRDefault="00CA4FAC">
      <w:pPr>
        <w:pStyle w:val="Textoindependiente"/>
        <w:spacing w:before="1"/>
        <w:ind w:left="100"/>
        <w:jc w:val="both"/>
      </w:pPr>
      <w:r>
        <w:t>Lo</w:t>
      </w:r>
      <w:r>
        <w:rPr>
          <w:spacing w:val="-8"/>
        </w:rPr>
        <w:t xml:space="preserve"> </w:t>
      </w:r>
      <w:r>
        <w:t>anterior</w:t>
      </w:r>
      <w:r>
        <w:rPr>
          <w:spacing w:val="-8"/>
        </w:rPr>
        <w:t xml:space="preserve"> </w:t>
      </w:r>
      <w:r>
        <w:t>se</w:t>
      </w:r>
      <w:r>
        <w:rPr>
          <w:spacing w:val="-8"/>
        </w:rPr>
        <w:t xml:space="preserve"> </w:t>
      </w:r>
      <w:r>
        <w:t>sustenta</w:t>
      </w:r>
      <w:r>
        <w:rPr>
          <w:spacing w:val="-8"/>
        </w:rPr>
        <w:t xml:space="preserve"> </w:t>
      </w:r>
      <w:r>
        <w:t>en</w:t>
      </w:r>
      <w:r>
        <w:rPr>
          <w:spacing w:val="-7"/>
        </w:rPr>
        <w:t xml:space="preserve"> </w:t>
      </w:r>
      <w:r>
        <w:t>las</w:t>
      </w:r>
      <w:r>
        <w:rPr>
          <w:spacing w:val="-8"/>
        </w:rPr>
        <w:t xml:space="preserve"> </w:t>
      </w:r>
      <w:r>
        <w:t>siguientes</w:t>
      </w:r>
      <w:r>
        <w:rPr>
          <w:spacing w:val="-8"/>
        </w:rPr>
        <w:t xml:space="preserve"> </w:t>
      </w:r>
      <w:r>
        <w:t>consideraciones:</w:t>
      </w:r>
    </w:p>
    <w:p w14:paraId="3901166A" w14:textId="77777777" w:rsidR="000D7F93" w:rsidRDefault="000D7F93">
      <w:pPr>
        <w:pStyle w:val="Textoindependiente"/>
        <w:spacing w:before="7"/>
        <w:rPr>
          <w:sz w:val="28"/>
        </w:rPr>
      </w:pPr>
    </w:p>
    <w:p w14:paraId="79C5B36A"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Las inhabilidades son circunstancias establecidas por la Constitución o la</w:t>
      </w:r>
      <w:r>
        <w:rPr>
          <w:spacing w:val="-75"/>
        </w:rPr>
        <w:t xml:space="preserve"> </w:t>
      </w:r>
      <w:r>
        <w:t>ley que impiden que personas naturales o jurídicas sean elegidas o</w:t>
      </w:r>
      <w:r>
        <w:rPr>
          <w:spacing w:val="1"/>
        </w:rPr>
        <w:t xml:space="preserve"> </w:t>
      </w:r>
      <w:r>
        <w:t>designadas</w:t>
      </w:r>
      <w:r>
        <w:rPr>
          <w:spacing w:val="-9"/>
        </w:rPr>
        <w:t xml:space="preserve"> </w:t>
      </w:r>
      <w:r>
        <w:t>en</w:t>
      </w:r>
      <w:r>
        <w:rPr>
          <w:spacing w:val="-11"/>
        </w:rPr>
        <w:t xml:space="preserve"> </w:t>
      </w:r>
      <w:r>
        <w:t>un</w:t>
      </w:r>
      <w:r>
        <w:rPr>
          <w:spacing w:val="-11"/>
        </w:rPr>
        <w:t xml:space="preserve"> </w:t>
      </w:r>
      <w:r>
        <w:t>cargo</w:t>
      </w:r>
      <w:r>
        <w:rPr>
          <w:spacing w:val="-9"/>
        </w:rPr>
        <w:t xml:space="preserve"> </w:t>
      </w:r>
      <w:r>
        <w:t>público</w:t>
      </w:r>
      <w:r>
        <w:rPr>
          <w:spacing w:val="-10"/>
        </w:rPr>
        <w:t xml:space="preserve"> </w:t>
      </w:r>
      <w:r>
        <w:t>o</w:t>
      </w:r>
      <w:r>
        <w:rPr>
          <w:spacing w:val="-12"/>
        </w:rPr>
        <w:t xml:space="preserve"> </w:t>
      </w:r>
      <w:r>
        <w:t>celebren</w:t>
      </w:r>
      <w:r>
        <w:rPr>
          <w:spacing w:val="-8"/>
        </w:rPr>
        <w:t xml:space="preserve"> </w:t>
      </w:r>
      <w:r>
        <w:t>contratos</w:t>
      </w:r>
      <w:r>
        <w:rPr>
          <w:spacing w:val="-9"/>
        </w:rPr>
        <w:t xml:space="preserve"> </w:t>
      </w:r>
      <w:r>
        <w:t>con</w:t>
      </w:r>
      <w:r>
        <w:rPr>
          <w:spacing w:val="-11"/>
        </w:rPr>
        <w:t xml:space="preserve"> </w:t>
      </w:r>
      <w:r>
        <w:t>el</w:t>
      </w:r>
      <w:r>
        <w:rPr>
          <w:spacing w:val="-10"/>
        </w:rPr>
        <w:t xml:space="preserve"> </w:t>
      </w:r>
      <w:r>
        <w:t>Estado,</w:t>
      </w:r>
      <w:r>
        <w:rPr>
          <w:spacing w:val="-10"/>
        </w:rPr>
        <w:t xml:space="preserve"> </w:t>
      </w:r>
      <w:r>
        <w:t>con</w:t>
      </w:r>
      <w:r>
        <w:rPr>
          <w:spacing w:val="-11"/>
        </w:rPr>
        <w:t xml:space="preserve"> </w:t>
      </w:r>
      <w:r>
        <w:t>el</w:t>
      </w:r>
      <w:r>
        <w:rPr>
          <w:spacing w:val="-75"/>
        </w:rPr>
        <w:t xml:space="preserve"> </w:t>
      </w:r>
      <w:r>
        <w:t>objetivo</w:t>
      </w:r>
      <w:r>
        <w:rPr>
          <w:spacing w:val="1"/>
        </w:rPr>
        <w:t xml:space="preserve"> </w:t>
      </w:r>
      <w:r>
        <w:t>de</w:t>
      </w:r>
      <w:r>
        <w:rPr>
          <w:spacing w:val="1"/>
        </w:rPr>
        <w:t xml:space="preserve"> </w:t>
      </w:r>
      <w:r>
        <w:t>garantizar</w:t>
      </w:r>
      <w:r>
        <w:rPr>
          <w:spacing w:val="1"/>
        </w:rPr>
        <w:t xml:space="preserve"> </w:t>
      </w:r>
      <w:r>
        <w:t>la</w:t>
      </w:r>
      <w:r>
        <w:rPr>
          <w:spacing w:val="1"/>
        </w:rPr>
        <w:t xml:space="preserve"> </w:t>
      </w:r>
      <w:r>
        <w:t>idoneidad,</w:t>
      </w:r>
      <w:r>
        <w:rPr>
          <w:spacing w:val="1"/>
        </w:rPr>
        <w:t xml:space="preserve"> </w:t>
      </w:r>
      <w:r>
        <w:t>imparcialidad,</w:t>
      </w:r>
      <w:r>
        <w:rPr>
          <w:spacing w:val="1"/>
        </w:rPr>
        <w:t xml:space="preserve"> </w:t>
      </w:r>
      <w:r>
        <w:t>probidad,</w:t>
      </w:r>
      <w:r>
        <w:rPr>
          <w:spacing w:val="-75"/>
        </w:rPr>
        <w:t xml:space="preserve"> </w:t>
      </w:r>
      <w:r>
        <w:t>transparencia y moralidad de la función pública, garantizando el interés</w:t>
      </w:r>
      <w:r>
        <w:rPr>
          <w:spacing w:val="1"/>
        </w:rPr>
        <w:t xml:space="preserve"> </w:t>
      </w:r>
      <w:r>
        <w:t>general.</w:t>
      </w:r>
    </w:p>
    <w:p w14:paraId="3080D601"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El régimen de inhabilidades para contratar con el Estado es un conjunto</w:t>
      </w:r>
      <w:r>
        <w:rPr>
          <w:spacing w:val="1"/>
        </w:rPr>
        <w:t xml:space="preserve"> </w:t>
      </w:r>
      <w:r>
        <w:t>de restricciones establecidas por el constituyente o por el legislador que</w:t>
      </w:r>
      <w:r>
        <w:rPr>
          <w:spacing w:val="1"/>
        </w:rPr>
        <w:t xml:space="preserve"> </w:t>
      </w:r>
      <w:r>
        <w:t>afectan</w:t>
      </w:r>
      <w:r>
        <w:rPr>
          <w:spacing w:val="1"/>
        </w:rPr>
        <w:t xml:space="preserve"> </w:t>
      </w:r>
      <w:r>
        <w:t>directamente</w:t>
      </w:r>
      <w:r>
        <w:rPr>
          <w:spacing w:val="1"/>
        </w:rPr>
        <w:t xml:space="preserve"> </w:t>
      </w:r>
      <w:r>
        <w:t>la</w:t>
      </w:r>
      <w:r>
        <w:rPr>
          <w:spacing w:val="1"/>
        </w:rPr>
        <w:t xml:space="preserve"> </w:t>
      </w:r>
      <w:r>
        <w:t>capacidad</w:t>
      </w:r>
      <w:r>
        <w:rPr>
          <w:spacing w:val="1"/>
        </w:rPr>
        <w:t xml:space="preserve"> </w:t>
      </w:r>
      <w:r>
        <w:t>de</w:t>
      </w:r>
      <w:r>
        <w:rPr>
          <w:spacing w:val="1"/>
        </w:rPr>
        <w:t xml:space="preserve"> </w:t>
      </w:r>
      <w:r>
        <w:t>las</w:t>
      </w:r>
      <w:r>
        <w:rPr>
          <w:spacing w:val="1"/>
        </w:rPr>
        <w:t xml:space="preserve"> </w:t>
      </w:r>
      <w:r>
        <w:t>personas</w:t>
      </w:r>
      <w:r>
        <w:rPr>
          <w:spacing w:val="1"/>
        </w:rPr>
        <w:t xml:space="preserve"> </w:t>
      </w:r>
      <w:r>
        <w:t>para</w:t>
      </w:r>
      <w:r>
        <w:rPr>
          <w:spacing w:val="1"/>
        </w:rPr>
        <w:t xml:space="preserve"> </w:t>
      </w:r>
      <w:r>
        <w:t>establecer</w:t>
      </w:r>
      <w:r>
        <w:rPr>
          <w:spacing w:val="1"/>
        </w:rPr>
        <w:t xml:space="preserve"> </w:t>
      </w:r>
      <w:r>
        <w:t>relaciones</w:t>
      </w:r>
      <w:r>
        <w:rPr>
          <w:spacing w:val="-8"/>
        </w:rPr>
        <w:t xml:space="preserve"> </w:t>
      </w:r>
      <w:r>
        <w:t>contractuales</w:t>
      </w:r>
      <w:r>
        <w:rPr>
          <w:spacing w:val="-7"/>
        </w:rPr>
        <w:t xml:space="preserve"> </w:t>
      </w:r>
      <w:r>
        <w:t>con</w:t>
      </w:r>
      <w:r>
        <w:rPr>
          <w:spacing w:val="-10"/>
        </w:rPr>
        <w:t xml:space="preserve"> </w:t>
      </w:r>
      <w:r>
        <w:t>el</w:t>
      </w:r>
      <w:r>
        <w:rPr>
          <w:spacing w:val="-11"/>
        </w:rPr>
        <w:t xml:space="preserve"> </w:t>
      </w:r>
      <w:r>
        <w:t>Estado,</w:t>
      </w:r>
      <w:r>
        <w:rPr>
          <w:spacing w:val="-8"/>
        </w:rPr>
        <w:t xml:space="preserve"> </w:t>
      </w:r>
      <w:r>
        <w:t>que</w:t>
      </w:r>
      <w:r>
        <w:rPr>
          <w:spacing w:val="-10"/>
        </w:rPr>
        <w:t xml:space="preserve"> </w:t>
      </w:r>
      <w:r>
        <w:t>pueden</w:t>
      </w:r>
      <w:r>
        <w:rPr>
          <w:spacing w:val="-9"/>
        </w:rPr>
        <w:t xml:space="preserve"> </w:t>
      </w:r>
      <w:r>
        <w:t>resultar</w:t>
      </w:r>
      <w:r>
        <w:rPr>
          <w:spacing w:val="-8"/>
        </w:rPr>
        <w:t xml:space="preserve"> </w:t>
      </w:r>
      <w:r>
        <w:t>de</w:t>
      </w:r>
      <w:r>
        <w:rPr>
          <w:spacing w:val="-10"/>
        </w:rPr>
        <w:t xml:space="preserve"> </w:t>
      </w:r>
      <w:r>
        <w:t>condenas,</w:t>
      </w:r>
      <w:r>
        <w:rPr>
          <w:spacing w:val="-75"/>
        </w:rPr>
        <w:t xml:space="preserve"> </w:t>
      </w:r>
      <w:r>
        <w:t>sanciones o situaciones previamente establecidas por el ordenamiento</w:t>
      </w:r>
      <w:r>
        <w:rPr>
          <w:spacing w:val="1"/>
        </w:rPr>
        <w:t xml:space="preserve"> </w:t>
      </w:r>
      <w:r>
        <w:t>jurídico.</w:t>
      </w:r>
      <w:r>
        <w:rPr>
          <w:spacing w:val="1"/>
        </w:rPr>
        <w:t xml:space="preserve"> </w:t>
      </w:r>
      <w:r>
        <w:t>En</w:t>
      </w:r>
      <w:r>
        <w:rPr>
          <w:spacing w:val="1"/>
        </w:rPr>
        <w:t xml:space="preserve"> </w:t>
      </w:r>
      <w:r>
        <w:t>esta</w:t>
      </w:r>
      <w:r>
        <w:rPr>
          <w:spacing w:val="1"/>
        </w:rPr>
        <w:t xml:space="preserve"> </w:t>
      </w:r>
      <w:r>
        <w:t>medida,</w:t>
      </w:r>
      <w:r>
        <w:rPr>
          <w:spacing w:val="1"/>
        </w:rPr>
        <w:t xml:space="preserve"> </w:t>
      </w:r>
      <w:r>
        <w:t>la</w:t>
      </w:r>
      <w:r>
        <w:rPr>
          <w:spacing w:val="1"/>
        </w:rPr>
        <w:t xml:space="preserve"> </w:t>
      </w:r>
      <w:r>
        <w:t>Corte</w:t>
      </w:r>
      <w:r>
        <w:rPr>
          <w:spacing w:val="1"/>
        </w:rPr>
        <w:t xml:space="preserve"> </w:t>
      </w:r>
      <w:r>
        <w:t>Constitucional</w:t>
      </w:r>
      <w:r>
        <w:rPr>
          <w:spacing w:val="1"/>
        </w:rPr>
        <w:t xml:space="preserve"> </w:t>
      </w:r>
      <w:r>
        <w:t>explica</w:t>
      </w:r>
      <w:r>
        <w:rPr>
          <w:spacing w:val="1"/>
        </w:rPr>
        <w:t xml:space="preserve"> </w:t>
      </w:r>
      <w:r>
        <w:t>que</w:t>
      </w:r>
      <w:r>
        <w:rPr>
          <w:spacing w:val="1"/>
        </w:rPr>
        <w:t xml:space="preserve"> </w:t>
      </w:r>
      <w:r>
        <w:t>“las</w:t>
      </w:r>
      <w:r>
        <w:rPr>
          <w:spacing w:val="1"/>
        </w:rPr>
        <w:t xml:space="preserve"> </w:t>
      </w:r>
      <w:r>
        <w:rPr>
          <w:spacing w:val="-1"/>
        </w:rPr>
        <w:t>inhabilidades</w:t>
      </w:r>
      <w:r>
        <w:rPr>
          <w:spacing w:val="-15"/>
        </w:rPr>
        <w:t xml:space="preserve"> </w:t>
      </w:r>
      <w:r>
        <w:rPr>
          <w:spacing w:val="-1"/>
        </w:rPr>
        <w:t>representan</w:t>
      </w:r>
      <w:r>
        <w:rPr>
          <w:spacing w:val="-15"/>
        </w:rPr>
        <w:t xml:space="preserve"> </w:t>
      </w:r>
      <w:r>
        <w:rPr>
          <w:spacing w:val="-1"/>
        </w:rPr>
        <w:t>una</w:t>
      </w:r>
      <w:r>
        <w:rPr>
          <w:spacing w:val="-18"/>
        </w:rPr>
        <w:t xml:space="preserve"> </w:t>
      </w:r>
      <w:r>
        <w:rPr>
          <w:spacing w:val="-1"/>
        </w:rPr>
        <w:t>limitación</w:t>
      </w:r>
      <w:r>
        <w:rPr>
          <w:spacing w:val="-15"/>
        </w:rPr>
        <w:t xml:space="preserve"> </w:t>
      </w:r>
      <w:r>
        <w:t>a</w:t>
      </w:r>
      <w:r>
        <w:rPr>
          <w:spacing w:val="-19"/>
        </w:rPr>
        <w:t xml:space="preserve"> </w:t>
      </w:r>
      <w:r>
        <w:t>la</w:t>
      </w:r>
      <w:r>
        <w:rPr>
          <w:spacing w:val="-18"/>
        </w:rPr>
        <w:t xml:space="preserve"> </w:t>
      </w:r>
      <w:r>
        <w:t>capacidad</w:t>
      </w:r>
      <w:r>
        <w:rPr>
          <w:spacing w:val="-17"/>
        </w:rPr>
        <w:t xml:space="preserve"> </w:t>
      </w:r>
      <w:r>
        <w:t>para</w:t>
      </w:r>
      <w:r>
        <w:rPr>
          <w:spacing w:val="-18"/>
        </w:rPr>
        <w:t xml:space="preserve"> </w:t>
      </w:r>
      <w:r>
        <w:t>contratar</w:t>
      </w:r>
      <w:r>
        <w:rPr>
          <w:spacing w:val="-16"/>
        </w:rPr>
        <w:t xml:space="preserve"> </w:t>
      </w:r>
      <w:r>
        <w:t>con</w:t>
      </w:r>
      <w:r>
        <w:rPr>
          <w:spacing w:val="-75"/>
        </w:rPr>
        <w:t xml:space="preserve"> </w:t>
      </w:r>
      <w:r>
        <w:t>las entidades del Estado y obedecen a la falta de aptitud o a la carencia</w:t>
      </w:r>
      <w:r>
        <w:rPr>
          <w:spacing w:val="1"/>
        </w:rPr>
        <w:t xml:space="preserve"> </w:t>
      </w:r>
      <w:r>
        <w:t>de una cualidad, calidad o requisito en el sujeto incapacitado quien por</w:t>
      </w:r>
      <w:r>
        <w:rPr>
          <w:spacing w:val="1"/>
        </w:rPr>
        <w:t xml:space="preserve"> </w:t>
      </w:r>
      <w:r>
        <w:rPr>
          <w:spacing w:val="-1"/>
        </w:rPr>
        <w:t>esta razón no</w:t>
      </w:r>
      <w:r>
        <w:t xml:space="preserve"> </w:t>
      </w:r>
      <w:r>
        <w:rPr>
          <w:spacing w:val="-1"/>
        </w:rPr>
        <w:t>podrá hacer parte</w:t>
      </w:r>
      <w:r>
        <w:t xml:space="preserve"> </w:t>
      </w:r>
      <w:r>
        <w:rPr>
          <w:spacing w:val="-1"/>
        </w:rPr>
        <w:t>de una relación</w:t>
      </w:r>
      <w:r>
        <w:t xml:space="preserve"> </w:t>
      </w:r>
      <w:r>
        <w:rPr>
          <w:spacing w:val="-1"/>
        </w:rPr>
        <w:t>contractual</w:t>
      </w:r>
      <w:r>
        <w:rPr>
          <w:spacing w:val="-52"/>
        </w:rPr>
        <w:t xml:space="preserve"> </w:t>
      </w:r>
      <w:r>
        <w:t>”</w:t>
      </w:r>
      <w:r>
        <w:rPr>
          <w:vertAlign w:val="superscript"/>
        </w:rPr>
        <w:t>3</w:t>
      </w:r>
      <w:r>
        <w:t>.</w:t>
      </w:r>
    </w:p>
    <w:p w14:paraId="599EBECD"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Conviene también distinguir las fuentes de las inhabilidades, las cuales</w:t>
      </w:r>
      <w:r>
        <w:rPr>
          <w:spacing w:val="1"/>
        </w:rPr>
        <w:t xml:space="preserve"> </w:t>
      </w:r>
      <w:r>
        <w:t xml:space="preserve">han sido clasificadas en dos (2) grupos: i) inhabilidades-sanción y </w:t>
      </w:r>
      <w:proofErr w:type="spellStart"/>
      <w:r>
        <w:t>ii</w:t>
      </w:r>
      <w:proofErr w:type="spellEnd"/>
      <w:r>
        <w:t>)</w:t>
      </w:r>
      <w:r>
        <w:rPr>
          <w:spacing w:val="1"/>
        </w:rPr>
        <w:t xml:space="preserve"> </w:t>
      </w:r>
      <w:r>
        <w:t>inhabilidades-requisito.</w:t>
      </w:r>
      <w:r>
        <w:rPr>
          <w:spacing w:val="1"/>
        </w:rPr>
        <w:t xml:space="preserve"> </w:t>
      </w:r>
      <w:r>
        <w:t>En</w:t>
      </w:r>
      <w:r>
        <w:rPr>
          <w:spacing w:val="1"/>
        </w:rPr>
        <w:t xml:space="preserve"> </w:t>
      </w:r>
      <w:r>
        <w:t>el</w:t>
      </w:r>
      <w:r>
        <w:rPr>
          <w:spacing w:val="1"/>
        </w:rPr>
        <w:t xml:space="preserve"> </w:t>
      </w:r>
      <w:r>
        <w:t>primer</w:t>
      </w:r>
      <w:r>
        <w:rPr>
          <w:spacing w:val="1"/>
        </w:rPr>
        <w:t xml:space="preserve"> </w:t>
      </w:r>
      <w:r>
        <w:t>grupo</w:t>
      </w:r>
      <w:r>
        <w:rPr>
          <w:spacing w:val="1"/>
        </w:rPr>
        <w:t xml:space="preserve"> </w:t>
      </w:r>
      <w:r>
        <w:t>se</w:t>
      </w:r>
      <w:r>
        <w:rPr>
          <w:spacing w:val="1"/>
        </w:rPr>
        <w:t xml:space="preserve"> </w:t>
      </w:r>
      <w:r>
        <w:t>encuentran</w:t>
      </w:r>
      <w:r>
        <w:rPr>
          <w:spacing w:val="1"/>
        </w:rPr>
        <w:t xml:space="preserve"> </w:t>
      </w:r>
      <w:r>
        <w:t>las</w:t>
      </w:r>
      <w:r>
        <w:rPr>
          <w:spacing w:val="1"/>
        </w:rPr>
        <w:t xml:space="preserve"> </w:t>
      </w:r>
      <w:r>
        <w:rPr>
          <w:spacing w:val="-1"/>
        </w:rPr>
        <w:t>inhabilidades</w:t>
      </w:r>
      <w:r>
        <w:rPr>
          <w:spacing w:val="-15"/>
        </w:rPr>
        <w:t xml:space="preserve"> </w:t>
      </w:r>
      <w:r>
        <w:rPr>
          <w:spacing w:val="-1"/>
        </w:rPr>
        <w:t>que</w:t>
      </w:r>
      <w:r>
        <w:rPr>
          <w:spacing w:val="-18"/>
        </w:rPr>
        <w:t xml:space="preserve"> </w:t>
      </w:r>
      <w:r>
        <w:rPr>
          <w:spacing w:val="-1"/>
        </w:rPr>
        <w:t>surgen</w:t>
      </w:r>
      <w:r>
        <w:rPr>
          <w:spacing w:val="-17"/>
        </w:rPr>
        <w:t xml:space="preserve"> </w:t>
      </w:r>
      <w:r>
        <w:rPr>
          <w:spacing w:val="-1"/>
        </w:rPr>
        <w:t>como</w:t>
      </w:r>
      <w:r>
        <w:rPr>
          <w:spacing w:val="-18"/>
        </w:rPr>
        <w:t xml:space="preserve"> </w:t>
      </w:r>
      <w:r>
        <w:rPr>
          <w:spacing w:val="-1"/>
        </w:rPr>
        <w:t>consecuencia</w:t>
      </w:r>
      <w:r>
        <w:rPr>
          <w:spacing w:val="-16"/>
        </w:rPr>
        <w:t xml:space="preserve"> </w:t>
      </w:r>
      <w:r>
        <w:t>de</w:t>
      </w:r>
      <w:r>
        <w:rPr>
          <w:spacing w:val="-18"/>
        </w:rPr>
        <w:t xml:space="preserve"> </w:t>
      </w:r>
      <w:r>
        <w:t>un</w:t>
      </w:r>
      <w:r>
        <w:rPr>
          <w:spacing w:val="-18"/>
        </w:rPr>
        <w:t xml:space="preserve"> </w:t>
      </w:r>
      <w:r>
        <w:t>proceso</w:t>
      </w:r>
      <w:r>
        <w:rPr>
          <w:spacing w:val="-17"/>
        </w:rPr>
        <w:t xml:space="preserve"> </w:t>
      </w:r>
      <w:r>
        <w:t>sancionatorio,</w:t>
      </w:r>
      <w:r>
        <w:rPr>
          <w:spacing w:val="-75"/>
        </w:rPr>
        <w:t xml:space="preserve"> </w:t>
      </w:r>
      <w:r>
        <w:t>en los ámbitos penal, disciplinario, contravencional o de pérdida de</w:t>
      </w:r>
      <w:r>
        <w:rPr>
          <w:spacing w:val="1"/>
        </w:rPr>
        <w:t xml:space="preserve"> </w:t>
      </w:r>
      <w:r>
        <w:t>investidura. En el segundo grupo están aquellas que no devienen de un</w:t>
      </w:r>
      <w:r>
        <w:rPr>
          <w:spacing w:val="1"/>
        </w:rPr>
        <w:t xml:space="preserve"> </w:t>
      </w:r>
      <w:r>
        <w:t>proceso</w:t>
      </w:r>
      <w:r>
        <w:rPr>
          <w:spacing w:val="1"/>
        </w:rPr>
        <w:t xml:space="preserve"> </w:t>
      </w:r>
      <w:r>
        <w:t>sancionatorio,</w:t>
      </w:r>
      <w:r>
        <w:rPr>
          <w:spacing w:val="1"/>
        </w:rPr>
        <w:t xml:space="preserve"> </w:t>
      </w:r>
      <w:r>
        <w:t>sino</w:t>
      </w:r>
      <w:r>
        <w:rPr>
          <w:spacing w:val="1"/>
        </w:rPr>
        <w:t xml:space="preserve"> </w:t>
      </w:r>
      <w:r>
        <w:t>de</w:t>
      </w:r>
      <w:r>
        <w:rPr>
          <w:spacing w:val="1"/>
        </w:rPr>
        <w:t xml:space="preserve"> </w:t>
      </w:r>
      <w:r>
        <w:t>condiciones</w:t>
      </w:r>
      <w:r>
        <w:rPr>
          <w:spacing w:val="1"/>
        </w:rPr>
        <w:t xml:space="preserve"> </w:t>
      </w:r>
      <w:r>
        <w:t>propias</w:t>
      </w:r>
      <w:r>
        <w:rPr>
          <w:spacing w:val="1"/>
        </w:rPr>
        <w:t xml:space="preserve"> </w:t>
      </w:r>
      <w:r>
        <w:t>de</w:t>
      </w:r>
      <w:r>
        <w:rPr>
          <w:spacing w:val="1"/>
        </w:rPr>
        <w:t xml:space="preserve"> </w:t>
      </w:r>
      <w:r>
        <w:t>la</w:t>
      </w:r>
      <w:r>
        <w:rPr>
          <w:spacing w:val="1"/>
        </w:rPr>
        <w:t xml:space="preserve"> </w:t>
      </w:r>
      <w:r>
        <w:t>persona</w:t>
      </w:r>
      <w:r>
        <w:rPr>
          <w:spacing w:val="1"/>
        </w:rPr>
        <w:t xml:space="preserve"> </w:t>
      </w:r>
      <w:r>
        <w:t>y</w:t>
      </w:r>
      <w:r>
        <w:rPr>
          <w:spacing w:val="-75"/>
        </w:rPr>
        <w:t xml:space="preserve"> </w:t>
      </w:r>
      <w:r>
        <w:rPr>
          <w:spacing w:val="-1"/>
        </w:rPr>
        <w:t>garantizan la</w:t>
      </w:r>
      <w:r>
        <w:t xml:space="preserve"> </w:t>
      </w:r>
      <w:r>
        <w:rPr>
          <w:spacing w:val="-1"/>
        </w:rPr>
        <w:t>moralidad, la</w:t>
      </w:r>
      <w:r>
        <w:t xml:space="preserve"> </w:t>
      </w:r>
      <w:r>
        <w:rPr>
          <w:spacing w:val="-1"/>
        </w:rPr>
        <w:t>imparcialidad, la</w:t>
      </w:r>
      <w:r>
        <w:t xml:space="preserve"> </w:t>
      </w:r>
      <w:r>
        <w:rPr>
          <w:spacing w:val="-1"/>
        </w:rPr>
        <w:t>eficacia</w:t>
      </w:r>
      <w:r>
        <w:t xml:space="preserve"> </w:t>
      </w:r>
      <w:r>
        <w:rPr>
          <w:spacing w:val="-1"/>
        </w:rPr>
        <w:t>y la</w:t>
      </w:r>
      <w:r>
        <w:t xml:space="preserve"> </w:t>
      </w:r>
      <w:r>
        <w:rPr>
          <w:spacing w:val="-1"/>
        </w:rPr>
        <w:t>transparencia</w:t>
      </w:r>
      <w:r>
        <w:rPr>
          <w:spacing w:val="-44"/>
        </w:rPr>
        <w:t xml:space="preserve"> </w:t>
      </w:r>
      <w:r>
        <w:rPr>
          <w:vertAlign w:val="superscript"/>
        </w:rPr>
        <w:t>4</w:t>
      </w:r>
      <w:r>
        <w:t>.</w:t>
      </w:r>
    </w:p>
    <w:p w14:paraId="3A0AA187" w14:textId="77777777" w:rsidR="000D7F93" w:rsidRDefault="000D7F93">
      <w:pPr>
        <w:spacing w:line="276" w:lineRule="auto"/>
        <w:jc w:val="both"/>
        <w:sectPr w:rsidR="000D7F93">
          <w:pgSz w:w="12240" w:h="15840"/>
          <w:pgMar w:top="1560" w:right="800" w:bottom="1900" w:left="1600" w:header="165" w:footer="1702" w:gutter="0"/>
          <w:cols w:space="720"/>
        </w:sectPr>
      </w:pPr>
    </w:p>
    <w:p w14:paraId="44E396D4" w14:textId="77777777" w:rsidR="000D7F93" w:rsidRDefault="00CA4FAC">
      <w:pPr>
        <w:pStyle w:val="Textoindependiente"/>
        <w:spacing w:before="187" w:line="276" w:lineRule="auto"/>
        <w:ind w:left="821" w:right="899" w:hanging="360"/>
        <w:jc w:val="both"/>
      </w:pPr>
      <w:r>
        <w:rPr>
          <w:rFonts w:ascii="Arial" w:hAnsi="Arial"/>
          <w:w w:val="165"/>
          <w:sz w:val="20"/>
        </w:rPr>
        <w:lastRenderedPageBreak/>
        <w:t xml:space="preserve"> </w:t>
      </w:r>
      <w:r>
        <w:rPr>
          <w:rFonts w:ascii="Arial" w:hAnsi="Arial"/>
          <w:sz w:val="20"/>
        </w:rPr>
        <w:t xml:space="preserve">    </w:t>
      </w:r>
      <w:r>
        <w:rPr>
          <w:rFonts w:ascii="Arial" w:hAnsi="Arial"/>
          <w:spacing w:val="-10"/>
          <w:sz w:val="20"/>
        </w:rPr>
        <w:t xml:space="preserve"> </w:t>
      </w:r>
      <w:r>
        <w:t>A manera de ejemplo, en materia contractual, los literales c), d) y j) del</w:t>
      </w:r>
      <w:r>
        <w:rPr>
          <w:spacing w:val="1"/>
        </w:rPr>
        <w:t xml:space="preserve"> </w:t>
      </w:r>
      <w:r>
        <w:t>numeral 1 del artículo 8 de la Ley 80 de 1993</w:t>
      </w:r>
      <w:r>
        <w:rPr>
          <w:vertAlign w:val="superscript"/>
        </w:rPr>
        <w:t>5</w:t>
      </w:r>
      <w:r>
        <w:t xml:space="preserve"> establecen inhabilidades-</w:t>
      </w:r>
      <w:r>
        <w:rPr>
          <w:spacing w:val="1"/>
        </w:rPr>
        <w:t xml:space="preserve"> </w:t>
      </w:r>
      <w:r>
        <w:t>sanción, porque la prohibición para contratar con el Estado en esos</w:t>
      </w:r>
      <w:r>
        <w:rPr>
          <w:spacing w:val="1"/>
        </w:rPr>
        <w:t xml:space="preserve"> </w:t>
      </w:r>
      <w:r>
        <w:t>eventos es una consecuencia de una declaratoria de responsabilidad que</w:t>
      </w:r>
      <w:r>
        <w:rPr>
          <w:spacing w:val="-75"/>
        </w:rPr>
        <w:t xml:space="preserve"> </w:t>
      </w:r>
      <w:r>
        <w:t>surge luego de un proceso sancionatorio –administrativo, disciplinario o</w:t>
      </w:r>
      <w:r>
        <w:rPr>
          <w:spacing w:val="1"/>
        </w:rPr>
        <w:t xml:space="preserve"> </w:t>
      </w:r>
      <w:r>
        <w:t>penal–;</w:t>
      </w:r>
      <w:r>
        <w:rPr>
          <w:spacing w:val="-15"/>
        </w:rPr>
        <w:t xml:space="preserve"> </w:t>
      </w:r>
      <w:r>
        <w:t>mientras</w:t>
      </w:r>
      <w:r>
        <w:rPr>
          <w:spacing w:val="-11"/>
        </w:rPr>
        <w:t xml:space="preserve"> </w:t>
      </w:r>
      <w:r>
        <w:t>que</w:t>
      </w:r>
      <w:r>
        <w:rPr>
          <w:spacing w:val="-14"/>
        </w:rPr>
        <w:t xml:space="preserve"> </w:t>
      </w:r>
      <w:r>
        <w:t>las</w:t>
      </w:r>
      <w:r>
        <w:rPr>
          <w:spacing w:val="-13"/>
        </w:rPr>
        <w:t xml:space="preserve"> </w:t>
      </w:r>
      <w:r>
        <w:t>inhabilidades</w:t>
      </w:r>
      <w:r>
        <w:rPr>
          <w:spacing w:val="-10"/>
        </w:rPr>
        <w:t xml:space="preserve"> </w:t>
      </w:r>
      <w:r>
        <w:t>de</w:t>
      </w:r>
      <w:r>
        <w:rPr>
          <w:spacing w:val="-13"/>
        </w:rPr>
        <w:t xml:space="preserve"> </w:t>
      </w:r>
      <w:r>
        <w:t>los</w:t>
      </w:r>
      <w:r>
        <w:rPr>
          <w:spacing w:val="-14"/>
        </w:rPr>
        <w:t xml:space="preserve"> </w:t>
      </w:r>
      <w:r>
        <w:t>literales</w:t>
      </w:r>
      <w:r>
        <w:rPr>
          <w:spacing w:val="-10"/>
        </w:rPr>
        <w:t xml:space="preserve"> </w:t>
      </w:r>
      <w:r>
        <w:t>f),</w:t>
      </w:r>
      <w:r>
        <w:rPr>
          <w:spacing w:val="-14"/>
        </w:rPr>
        <w:t xml:space="preserve"> </w:t>
      </w:r>
      <w:r>
        <w:t>g)</w:t>
      </w:r>
      <w:r>
        <w:rPr>
          <w:spacing w:val="-13"/>
        </w:rPr>
        <w:t xml:space="preserve"> </w:t>
      </w:r>
      <w:r>
        <w:t>y</w:t>
      </w:r>
      <w:r>
        <w:rPr>
          <w:spacing w:val="-13"/>
        </w:rPr>
        <w:t xml:space="preserve"> </w:t>
      </w:r>
      <w:r>
        <w:t>h)</w:t>
      </w:r>
      <w:r>
        <w:rPr>
          <w:spacing w:val="-14"/>
        </w:rPr>
        <w:t xml:space="preserve"> </w:t>
      </w:r>
      <w:r>
        <w:t>del</w:t>
      </w:r>
      <w:r>
        <w:rPr>
          <w:spacing w:val="-13"/>
        </w:rPr>
        <w:t xml:space="preserve"> </w:t>
      </w:r>
      <w:r>
        <w:t>literal</w:t>
      </w:r>
    </w:p>
    <w:p w14:paraId="6A1E143C" w14:textId="77777777" w:rsidR="000D7F93" w:rsidRDefault="00CA4FAC">
      <w:pPr>
        <w:pStyle w:val="Textoindependiente"/>
        <w:spacing w:line="276" w:lineRule="auto"/>
        <w:ind w:left="821" w:right="899"/>
        <w:jc w:val="both"/>
      </w:pPr>
      <w:r>
        <w:t>1 de la norma citada establecen inhabilidades–requisito, pues no se</w:t>
      </w:r>
      <w:r>
        <w:rPr>
          <w:spacing w:val="1"/>
        </w:rPr>
        <w:t xml:space="preserve"> </w:t>
      </w:r>
      <w:r>
        <w:t>configuran por la comisión previa de una falta o un delito que dio lugar a</w:t>
      </w:r>
      <w:r>
        <w:rPr>
          <w:spacing w:val="-75"/>
        </w:rPr>
        <w:t xml:space="preserve"> </w:t>
      </w:r>
      <w:r>
        <w:t>una</w:t>
      </w:r>
      <w:r>
        <w:rPr>
          <w:spacing w:val="-14"/>
        </w:rPr>
        <w:t xml:space="preserve"> </w:t>
      </w:r>
      <w:r>
        <w:t>declaratoria</w:t>
      </w:r>
      <w:r>
        <w:rPr>
          <w:spacing w:val="-12"/>
        </w:rPr>
        <w:t xml:space="preserve"> </w:t>
      </w:r>
      <w:r>
        <w:t>por</w:t>
      </w:r>
      <w:r>
        <w:rPr>
          <w:spacing w:val="-15"/>
        </w:rPr>
        <w:t xml:space="preserve"> </w:t>
      </w:r>
      <w:r>
        <w:t>parte</w:t>
      </w:r>
      <w:r>
        <w:rPr>
          <w:spacing w:val="-14"/>
        </w:rPr>
        <w:t xml:space="preserve"> </w:t>
      </w:r>
      <w:r>
        <w:t>de</w:t>
      </w:r>
      <w:r>
        <w:rPr>
          <w:spacing w:val="-15"/>
        </w:rPr>
        <w:t xml:space="preserve"> </w:t>
      </w:r>
      <w:r>
        <w:t>la</w:t>
      </w:r>
      <w:r>
        <w:rPr>
          <w:spacing w:val="-14"/>
        </w:rPr>
        <w:t xml:space="preserve"> </w:t>
      </w:r>
      <w:r>
        <w:t>Administración</w:t>
      </w:r>
      <w:r>
        <w:rPr>
          <w:spacing w:val="-12"/>
        </w:rPr>
        <w:t xml:space="preserve"> </w:t>
      </w:r>
      <w:r>
        <w:t>o</w:t>
      </w:r>
      <w:r>
        <w:rPr>
          <w:spacing w:val="-14"/>
        </w:rPr>
        <w:t xml:space="preserve"> </w:t>
      </w:r>
      <w:r>
        <w:t>el</w:t>
      </w:r>
      <w:r>
        <w:rPr>
          <w:spacing w:val="-15"/>
        </w:rPr>
        <w:t xml:space="preserve"> </w:t>
      </w:r>
      <w:r>
        <w:t>juez,</w:t>
      </w:r>
      <w:r>
        <w:rPr>
          <w:spacing w:val="-14"/>
        </w:rPr>
        <w:t xml:space="preserve"> </w:t>
      </w:r>
      <w:r>
        <w:t>sino</w:t>
      </w:r>
      <w:r>
        <w:rPr>
          <w:spacing w:val="-14"/>
        </w:rPr>
        <w:t xml:space="preserve"> </w:t>
      </w:r>
      <w:r>
        <w:t>de</w:t>
      </w:r>
      <w:r>
        <w:rPr>
          <w:spacing w:val="-15"/>
        </w:rPr>
        <w:t xml:space="preserve"> </w:t>
      </w:r>
      <w:r>
        <w:t>aspectos</w:t>
      </w:r>
      <w:r>
        <w:rPr>
          <w:spacing w:val="-74"/>
        </w:rPr>
        <w:t xml:space="preserve"> </w:t>
      </w:r>
      <w:r>
        <w:rPr>
          <w:spacing w:val="-1"/>
        </w:rPr>
        <w:t>propios</w:t>
      </w:r>
      <w:r>
        <w:rPr>
          <w:spacing w:val="-17"/>
        </w:rPr>
        <w:t xml:space="preserve"> </w:t>
      </w:r>
      <w:r>
        <w:rPr>
          <w:spacing w:val="-1"/>
        </w:rPr>
        <w:t>de</w:t>
      </w:r>
      <w:r>
        <w:rPr>
          <w:spacing w:val="-18"/>
        </w:rPr>
        <w:t xml:space="preserve"> </w:t>
      </w:r>
      <w:r>
        <w:rPr>
          <w:spacing w:val="-1"/>
        </w:rPr>
        <w:t>la</w:t>
      </w:r>
      <w:r>
        <w:rPr>
          <w:spacing w:val="-18"/>
        </w:rPr>
        <w:t xml:space="preserve"> </w:t>
      </w:r>
      <w:r>
        <w:rPr>
          <w:spacing w:val="-1"/>
        </w:rPr>
        <w:t>persona,</w:t>
      </w:r>
      <w:r>
        <w:rPr>
          <w:spacing w:val="-16"/>
        </w:rPr>
        <w:t xml:space="preserve"> </w:t>
      </w:r>
      <w:r>
        <w:rPr>
          <w:spacing w:val="-1"/>
        </w:rPr>
        <w:t>derivados,</w:t>
      </w:r>
      <w:r>
        <w:rPr>
          <w:spacing w:val="-16"/>
        </w:rPr>
        <w:t xml:space="preserve"> </w:t>
      </w:r>
      <w:r>
        <w:rPr>
          <w:spacing w:val="-1"/>
        </w:rPr>
        <w:t>por</w:t>
      </w:r>
      <w:r>
        <w:rPr>
          <w:spacing w:val="-18"/>
        </w:rPr>
        <w:t xml:space="preserve"> </w:t>
      </w:r>
      <w:r>
        <w:rPr>
          <w:spacing w:val="-1"/>
        </w:rPr>
        <w:t>ejemplo,</w:t>
      </w:r>
      <w:r>
        <w:rPr>
          <w:spacing w:val="-15"/>
        </w:rPr>
        <w:t xml:space="preserve"> </w:t>
      </w:r>
      <w:r>
        <w:rPr>
          <w:spacing w:val="-1"/>
        </w:rPr>
        <w:t>del</w:t>
      </w:r>
      <w:r>
        <w:rPr>
          <w:spacing w:val="-18"/>
        </w:rPr>
        <w:t xml:space="preserve"> </w:t>
      </w:r>
      <w:r>
        <w:rPr>
          <w:spacing w:val="-1"/>
        </w:rPr>
        <w:t>parentesco</w:t>
      </w:r>
      <w:r>
        <w:rPr>
          <w:spacing w:val="-15"/>
        </w:rPr>
        <w:t xml:space="preserve"> </w:t>
      </w:r>
      <w:r>
        <w:t>o</w:t>
      </w:r>
      <w:r>
        <w:rPr>
          <w:spacing w:val="-18"/>
        </w:rPr>
        <w:t xml:space="preserve"> </w:t>
      </w:r>
      <w:r>
        <w:t>la</w:t>
      </w:r>
      <w:r>
        <w:rPr>
          <w:spacing w:val="-18"/>
        </w:rPr>
        <w:t xml:space="preserve"> </w:t>
      </w:r>
      <w:r>
        <w:t>afinidad</w:t>
      </w:r>
      <w:r>
        <w:rPr>
          <w:spacing w:val="-75"/>
        </w:rPr>
        <w:t xml:space="preserve"> </w:t>
      </w:r>
      <w:r>
        <w:t>o de la condición de servidor público. En ambos eventos, la inhabilidad</w:t>
      </w:r>
      <w:r>
        <w:rPr>
          <w:spacing w:val="1"/>
        </w:rPr>
        <w:t xml:space="preserve"> </w:t>
      </w:r>
      <w:r>
        <w:t>tiene como fuente una situación o un hecho propio del proponente –una</w:t>
      </w:r>
      <w:r>
        <w:rPr>
          <w:spacing w:val="1"/>
        </w:rPr>
        <w:t xml:space="preserve"> </w:t>
      </w:r>
      <w:r>
        <w:t>conducta o una condición– ajena a la oferta. La inhabilidad surge, entre</w:t>
      </w:r>
      <w:r>
        <w:rPr>
          <w:spacing w:val="1"/>
        </w:rPr>
        <w:t xml:space="preserve"> </w:t>
      </w:r>
      <w:r>
        <w:t>otros,</w:t>
      </w:r>
      <w:r>
        <w:rPr>
          <w:spacing w:val="-11"/>
        </w:rPr>
        <w:t xml:space="preserve"> </w:t>
      </w:r>
      <w:r>
        <w:t>por</w:t>
      </w:r>
      <w:r>
        <w:rPr>
          <w:spacing w:val="-12"/>
        </w:rPr>
        <w:t xml:space="preserve"> </w:t>
      </w:r>
      <w:r>
        <w:t>su</w:t>
      </w:r>
      <w:r>
        <w:rPr>
          <w:spacing w:val="-12"/>
        </w:rPr>
        <w:t xml:space="preserve"> </w:t>
      </w:r>
      <w:r>
        <w:t>grado</w:t>
      </w:r>
      <w:r>
        <w:rPr>
          <w:spacing w:val="-11"/>
        </w:rPr>
        <w:t xml:space="preserve"> </w:t>
      </w:r>
      <w:r>
        <w:t>de</w:t>
      </w:r>
      <w:r>
        <w:rPr>
          <w:spacing w:val="-12"/>
        </w:rPr>
        <w:t xml:space="preserve"> </w:t>
      </w:r>
      <w:r>
        <w:t>parentesco</w:t>
      </w:r>
      <w:r>
        <w:rPr>
          <w:spacing w:val="-10"/>
        </w:rPr>
        <w:t xml:space="preserve"> </w:t>
      </w:r>
      <w:r>
        <w:t>o</w:t>
      </w:r>
      <w:r>
        <w:rPr>
          <w:spacing w:val="-13"/>
        </w:rPr>
        <w:t xml:space="preserve"> </w:t>
      </w:r>
      <w:r>
        <w:t>afinidad,</w:t>
      </w:r>
      <w:r>
        <w:rPr>
          <w:spacing w:val="-9"/>
        </w:rPr>
        <w:t xml:space="preserve"> </w:t>
      </w:r>
      <w:r>
        <w:t>por</w:t>
      </w:r>
      <w:r>
        <w:rPr>
          <w:spacing w:val="-12"/>
        </w:rPr>
        <w:t xml:space="preserve"> </w:t>
      </w:r>
      <w:r>
        <w:t>su</w:t>
      </w:r>
      <w:r>
        <w:rPr>
          <w:spacing w:val="-12"/>
        </w:rPr>
        <w:t xml:space="preserve"> </w:t>
      </w:r>
      <w:r>
        <w:t>condición</w:t>
      </w:r>
      <w:r>
        <w:rPr>
          <w:spacing w:val="-10"/>
        </w:rPr>
        <w:t xml:space="preserve"> </w:t>
      </w:r>
      <w:r>
        <w:t>de</w:t>
      </w:r>
      <w:r>
        <w:rPr>
          <w:spacing w:val="-11"/>
        </w:rPr>
        <w:t xml:space="preserve"> </w:t>
      </w:r>
      <w:r>
        <w:t>servidor</w:t>
      </w:r>
      <w:r>
        <w:rPr>
          <w:spacing w:val="-75"/>
        </w:rPr>
        <w:t xml:space="preserve"> </w:t>
      </w:r>
      <w:r>
        <w:t>público o por una declaratoria de responsabilidad penal, disciplinaria o</w:t>
      </w:r>
      <w:r>
        <w:rPr>
          <w:spacing w:val="1"/>
        </w:rPr>
        <w:t xml:space="preserve"> </w:t>
      </w:r>
      <w:r>
        <w:t>sancionatoria</w:t>
      </w:r>
      <w:r>
        <w:rPr>
          <w:spacing w:val="-2"/>
        </w:rPr>
        <w:t xml:space="preserve"> </w:t>
      </w:r>
      <w:r>
        <w:t>contractual</w:t>
      </w:r>
      <w:r>
        <w:rPr>
          <w:spacing w:val="-2"/>
        </w:rPr>
        <w:t xml:space="preserve"> </w:t>
      </w:r>
      <w:r>
        <w:t>sobre</w:t>
      </w:r>
      <w:r>
        <w:rPr>
          <w:spacing w:val="-1"/>
        </w:rPr>
        <w:t xml:space="preserve"> </w:t>
      </w:r>
      <w:r>
        <w:t>él.</w:t>
      </w:r>
    </w:p>
    <w:p w14:paraId="1EFB3E1B"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rPr>
          <w:i/>
        </w:rPr>
        <w:t>Igualmente</w:t>
      </w:r>
      <w:r>
        <w:t>,</w:t>
      </w:r>
      <w:r>
        <w:rPr>
          <w:spacing w:val="1"/>
        </w:rPr>
        <w:t xml:space="preserve"> </w:t>
      </w:r>
      <w:r>
        <w:t>en</w:t>
      </w:r>
      <w:r>
        <w:rPr>
          <w:spacing w:val="1"/>
        </w:rPr>
        <w:t xml:space="preserve"> </w:t>
      </w:r>
      <w:r>
        <w:t>la</w:t>
      </w:r>
      <w:r>
        <w:rPr>
          <w:spacing w:val="1"/>
        </w:rPr>
        <w:t xml:space="preserve"> </w:t>
      </w:r>
      <w:r>
        <w:t>contratación</w:t>
      </w:r>
      <w:r>
        <w:rPr>
          <w:spacing w:val="1"/>
        </w:rPr>
        <w:t xml:space="preserve"> </w:t>
      </w:r>
      <w:r>
        <w:t>estatal,</w:t>
      </w:r>
      <w:r>
        <w:rPr>
          <w:spacing w:val="1"/>
        </w:rPr>
        <w:t xml:space="preserve"> </w:t>
      </w:r>
      <w:r>
        <w:t>la</w:t>
      </w:r>
      <w:r>
        <w:rPr>
          <w:spacing w:val="1"/>
        </w:rPr>
        <w:t xml:space="preserve"> </w:t>
      </w:r>
      <w:r>
        <w:rPr>
          <w:i/>
        </w:rPr>
        <w:t>capacidad</w:t>
      </w:r>
      <w:r>
        <w:rPr>
          <w:i/>
          <w:spacing w:val="1"/>
        </w:rPr>
        <w:t xml:space="preserve"> </w:t>
      </w:r>
      <w:r>
        <w:t>también</w:t>
      </w:r>
      <w:r>
        <w:rPr>
          <w:spacing w:val="1"/>
        </w:rPr>
        <w:t xml:space="preserve"> </w:t>
      </w:r>
      <w:r>
        <w:t>es</w:t>
      </w:r>
      <w:r>
        <w:rPr>
          <w:spacing w:val="1"/>
        </w:rPr>
        <w:t xml:space="preserve"> </w:t>
      </w:r>
      <w:r>
        <w:t>un</w:t>
      </w:r>
      <w:r>
        <w:rPr>
          <w:spacing w:val="-75"/>
        </w:rPr>
        <w:t xml:space="preserve"> </w:t>
      </w:r>
      <w:r>
        <w:t>requisito</w:t>
      </w:r>
      <w:r>
        <w:rPr>
          <w:spacing w:val="-10"/>
        </w:rPr>
        <w:t xml:space="preserve"> </w:t>
      </w:r>
      <w:r>
        <w:t>de</w:t>
      </w:r>
      <w:r>
        <w:rPr>
          <w:spacing w:val="-12"/>
        </w:rPr>
        <w:t xml:space="preserve"> </w:t>
      </w:r>
      <w:r>
        <w:t>validez</w:t>
      </w:r>
      <w:r>
        <w:rPr>
          <w:spacing w:val="-10"/>
        </w:rPr>
        <w:t xml:space="preserve"> </w:t>
      </w:r>
      <w:r>
        <w:t>de</w:t>
      </w:r>
      <w:r>
        <w:rPr>
          <w:spacing w:val="-12"/>
        </w:rPr>
        <w:t xml:space="preserve"> </w:t>
      </w:r>
      <w:r>
        <w:t>los</w:t>
      </w:r>
      <w:r>
        <w:rPr>
          <w:spacing w:val="-12"/>
        </w:rPr>
        <w:t xml:space="preserve"> </w:t>
      </w:r>
      <w:r>
        <w:t>contratos,</w:t>
      </w:r>
      <w:r>
        <w:rPr>
          <w:spacing w:val="-10"/>
        </w:rPr>
        <w:t xml:space="preserve"> </w:t>
      </w:r>
      <w:r>
        <w:t>tanto</w:t>
      </w:r>
      <w:r>
        <w:rPr>
          <w:spacing w:val="-10"/>
        </w:rPr>
        <w:t xml:space="preserve"> </w:t>
      </w:r>
      <w:r>
        <w:t>en</w:t>
      </w:r>
      <w:r>
        <w:rPr>
          <w:spacing w:val="-12"/>
        </w:rPr>
        <w:t xml:space="preserve"> </w:t>
      </w:r>
      <w:r>
        <w:t>el</w:t>
      </w:r>
      <w:r>
        <w:rPr>
          <w:spacing w:val="-12"/>
        </w:rPr>
        <w:t xml:space="preserve"> </w:t>
      </w:r>
      <w:r>
        <w:t>régimen</w:t>
      </w:r>
      <w:r>
        <w:rPr>
          <w:spacing w:val="-10"/>
        </w:rPr>
        <w:t xml:space="preserve"> </w:t>
      </w:r>
      <w:r>
        <w:t>de</w:t>
      </w:r>
      <w:r>
        <w:rPr>
          <w:spacing w:val="-12"/>
        </w:rPr>
        <w:t xml:space="preserve"> </w:t>
      </w:r>
      <w:r>
        <w:t>las</w:t>
      </w:r>
      <w:r>
        <w:rPr>
          <w:spacing w:val="-10"/>
        </w:rPr>
        <w:t xml:space="preserve"> </w:t>
      </w:r>
      <w:r>
        <w:t>entidades</w:t>
      </w:r>
      <w:r>
        <w:rPr>
          <w:spacing w:val="-75"/>
        </w:rPr>
        <w:t xml:space="preserve"> </w:t>
      </w:r>
      <w:r>
        <w:t>sujetas al Estatuto General de Contratación de la Administración Pública</w:t>
      </w:r>
      <w:r>
        <w:rPr>
          <w:vertAlign w:val="superscript"/>
        </w:rPr>
        <w:t>6</w:t>
      </w:r>
      <w:r>
        <w:rPr>
          <w:spacing w:val="-75"/>
        </w:rPr>
        <w:t xml:space="preserve"> </w:t>
      </w:r>
      <w:r>
        <w:t>como en el de las entidades exceptuadas de aquel</w:t>
      </w:r>
      <w:r>
        <w:rPr>
          <w:vertAlign w:val="superscript"/>
        </w:rPr>
        <w:t>7</w:t>
      </w:r>
      <w:r>
        <w:t>. Si bien la regulación</w:t>
      </w:r>
      <w:r>
        <w:rPr>
          <w:spacing w:val="-75"/>
        </w:rPr>
        <w:t xml:space="preserve"> </w:t>
      </w:r>
      <w:r>
        <w:t>de</w:t>
      </w:r>
      <w:r>
        <w:rPr>
          <w:spacing w:val="-20"/>
        </w:rPr>
        <w:t xml:space="preserve"> </w:t>
      </w:r>
      <w:r>
        <w:t>la</w:t>
      </w:r>
      <w:r>
        <w:rPr>
          <w:spacing w:val="-19"/>
        </w:rPr>
        <w:t xml:space="preserve"> </w:t>
      </w:r>
      <w:r>
        <w:t>capacidad</w:t>
      </w:r>
      <w:r>
        <w:rPr>
          <w:spacing w:val="-16"/>
        </w:rPr>
        <w:t xml:space="preserve"> </w:t>
      </w:r>
      <w:r>
        <w:t>se</w:t>
      </w:r>
      <w:r>
        <w:rPr>
          <w:spacing w:val="-18"/>
        </w:rPr>
        <w:t xml:space="preserve"> </w:t>
      </w:r>
      <w:r>
        <w:t>integra</w:t>
      </w:r>
      <w:r>
        <w:rPr>
          <w:spacing w:val="-17"/>
        </w:rPr>
        <w:t xml:space="preserve"> </w:t>
      </w:r>
      <w:r>
        <w:t>por</w:t>
      </w:r>
      <w:r>
        <w:rPr>
          <w:spacing w:val="-19"/>
        </w:rPr>
        <w:t xml:space="preserve"> </w:t>
      </w:r>
      <w:r>
        <w:t>varias</w:t>
      </w:r>
      <w:r>
        <w:rPr>
          <w:spacing w:val="-18"/>
        </w:rPr>
        <w:t xml:space="preserve"> </w:t>
      </w:r>
      <w:r>
        <w:t>disposiciones</w:t>
      </w:r>
      <w:r>
        <w:rPr>
          <w:spacing w:val="-15"/>
        </w:rPr>
        <w:t xml:space="preserve"> </w:t>
      </w:r>
      <w:r>
        <w:t>y</w:t>
      </w:r>
      <w:r>
        <w:rPr>
          <w:spacing w:val="-19"/>
        </w:rPr>
        <w:t xml:space="preserve"> </w:t>
      </w:r>
      <w:r>
        <w:t>exigencias</w:t>
      </w:r>
      <w:r>
        <w:rPr>
          <w:spacing w:val="-16"/>
        </w:rPr>
        <w:t xml:space="preserve"> </w:t>
      </w:r>
      <w:r>
        <w:t>especiales</w:t>
      </w:r>
    </w:p>
    <w:p w14:paraId="278A5266" w14:textId="77777777" w:rsidR="000D7F93" w:rsidRDefault="00CA4FAC">
      <w:pPr>
        <w:pStyle w:val="Textoindependiente"/>
        <w:spacing w:line="276" w:lineRule="auto"/>
        <w:ind w:left="821" w:right="899"/>
        <w:jc w:val="both"/>
      </w:pPr>
      <w:r>
        <w:t>–como el requisito de inscribirse, por regla general, en el Registro Único</w:t>
      </w:r>
      <w:r>
        <w:rPr>
          <w:spacing w:val="1"/>
        </w:rPr>
        <w:t xml:space="preserve"> </w:t>
      </w:r>
      <w:r>
        <w:rPr>
          <w:spacing w:val="-1"/>
        </w:rPr>
        <w:t>de</w:t>
      </w:r>
      <w:r>
        <w:rPr>
          <w:spacing w:val="-19"/>
        </w:rPr>
        <w:t xml:space="preserve"> </w:t>
      </w:r>
      <w:r>
        <w:rPr>
          <w:spacing w:val="-1"/>
        </w:rPr>
        <w:t>Proponentes</w:t>
      </w:r>
      <w:r>
        <w:rPr>
          <w:spacing w:val="-15"/>
        </w:rPr>
        <w:t xml:space="preserve"> </w:t>
      </w:r>
      <w:r>
        <w:rPr>
          <w:spacing w:val="-1"/>
        </w:rPr>
        <w:t>(RUP),</w:t>
      </w:r>
      <w:r>
        <w:rPr>
          <w:spacing w:val="-17"/>
        </w:rPr>
        <w:t xml:space="preserve"> </w:t>
      </w:r>
      <w:r>
        <w:rPr>
          <w:spacing w:val="-1"/>
        </w:rPr>
        <w:t>establecido</w:t>
      </w:r>
      <w:r>
        <w:rPr>
          <w:spacing w:val="-16"/>
        </w:rPr>
        <w:t xml:space="preserve"> </w:t>
      </w:r>
      <w:r>
        <w:rPr>
          <w:spacing w:val="-1"/>
        </w:rPr>
        <w:t>en</w:t>
      </w:r>
      <w:r>
        <w:rPr>
          <w:spacing w:val="-17"/>
        </w:rPr>
        <w:t xml:space="preserve"> </w:t>
      </w:r>
      <w:r>
        <w:rPr>
          <w:spacing w:val="-1"/>
        </w:rPr>
        <w:t>el</w:t>
      </w:r>
      <w:r>
        <w:rPr>
          <w:spacing w:val="-17"/>
        </w:rPr>
        <w:t xml:space="preserve"> </w:t>
      </w:r>
      <w:r>
        <w:rPr>
          <w:spacing w:val="-1"/>
        </w:rPr>
        <w:t>artículo</w:t>
      </w:r>
      <w:r>
        <w:rPr>
          <w:spacing w:val="-17"/>
        </w:rPr>
        <w:t xml:space="preserve"> </w:t>
      </w:r>
      <w:r>
        <w:rPr>
          <w:spacing w:val="-1"/>
        </w:rPr>
        <w:t>6</w:t>
      </w:r>
      <w:r>
        <w:rPr>
          <w:spacing w:val="-18"/>
        </w:rPr>
        <w:t xml:space="preserve"> </w:t>
      </w:r>
      <w:r>
        <w:rPr>
          <w:spacing w:val="-1"/>
        </w:rPr>
        <w:t>de</w:t>
      </w:r>
      <w:r>
        <w:rPr>
          <w:spacing w:val="-18"/>
        </w:rPr>
        <w:t xml:space="preserve"> </w:t>
      </w:r>
      <w:r>
        <w:rPr>
          <w:spacing w:val="-1"/>
        </w:rPr>
        <w:t>la</w:t>
      </w:r>
      <w:r>
        <w:rPr>
          <w:spacing w:val="-18"/>
        </w:rPr>
        <w:t xml:space="preserve"> </w:t>
      </w:r>
      <w:r>
        <w:rPr>
          <w:spacing w:val="-1"/>
        </w:rPr>
        <w:t>Ley</w:t>
      </w:r>
      <w:r>
        <w:rPr>
          <w:spacing w:val="-17"/>
        </w:rPr>
        <w:t xml:space="preserve"> </w:t>
      </w:r>
      <w:r>
        <w:rPr>
          <w:spacing w:val="-1"/>
        </w:rPr>
        <w:t>1150</w:t>
      </w:r>
      <w:r>
        <w:rPr>
          <w:spacing w:val="-17"/>
        </w:rPr>
        <w:t xml:space="preserve"> </w:t>
      </w:r>
      <w:r>
        <w:t>de</w:t>
      </w:r>
      <w:r>
        <w:rPr>
          <w:spacing w:val="-19"/>
        </w:rPr>
        <w:t xml:space="preserve"> </w:t>
      </w:r>
      <w:r>
        <w:t>2007,</w:t>
      </w:r>
      <w:r>
        <w:rPr>
          <w:spacing w:val="-74"/>
        </w:rPr>
        <w:t xml:space="preserve"> </w:t>
      </w:r>
      <w:r>
        <w:t>modificado por el artículo 221 del Decreto 19 de 2012</w:t>
      </w:r>
      <w:r>
        <w:rPr>
          <w:vertAlign w:val="superscript"/>
        </w:rPr>
        <w:t>8</w:t>
      </w:r>
      <w:r>
        <w:t>–, se destaca el</w:t>
      </w:r>
      <w:r>
        <w:rPr>
          <w:spacing w:val="1"/>
        </w:rPr>
        <w:t xml:space="preserve"> </w:t>
      </w:r>
      <w:r>
        <w:t>régimen de inhabilidades</w:t>
      </w:r>
      <w:r>
        <w:rPr>
          <w:spacing w:val="1"/>
        </w:rPr>
        <w:t xml:space="preserve"> </w:t>
      </w:r>
      <w:r>
        <w:t>e incompatibilidades</w:t>
      </w:r>
      <w:r>
        <w:rPr>
          <w:spacing w:val="1"/>
        </w:rPr>
        <w:t xml:space="preserve"> </w:t>
      </w:r>
      <w:r>
        <w:t>como un conjunto de</w:t>
      </w:r>
      <w:r>
        <w:rPr>
          <w:spacing w:val="1"/>
        </w:rPr>
        <w:t xml:space="preserve"> </w:t>
      </w:r>
      <w:r>
        <w:t>normas que imponen restricciones para los sujetos que, eventualmente,</w:t>
      </w:r>
      <w:r>
        <w:rPr>
          <w:spacing w:val="1"/>
        </w:rPr>
        <w:t xml:space="preserve"> </w:t>
      </w:r>
      <w:r>
        <w:t>pretendan</w:t>
      </w:r>
      <w:r>
        <w:rPr>
          <w:spacing w:val="1"/>
        </w:rPr>
        <w:t xml:space="preserve"> </w:t>
      </w:r>
      <w:r>
        <w:t>participar</w:t>
      </w:r>
      <w:r>
        <w:rPr>
          <w:spacing w:val="1"/>
        </w:rPr>
        <w:t xml:space="preserve"> </w:t>
      </w:r>
      <w:r>
        <w:t>en</w:t>
      </w:r>
      <w:r>
        <w:rPr>
          <w:spacing w:val="1"/>
        </w:rPr>
        <w:t xml:space="preserve"> </w:t>
      </w:r>
      <w:r>
        <w:t>los</w:t>
      </w:r>
      <w:r>
        <w:rPr>
          <w:spacing w:val="1"/>
        </w:rPr>
        <w:t xml:space="preserve"> </w:t>
      </w:r>
      <w:r>
        <w:t>procedimientos</w:t>
      </w:r>
      <w:r>
        <w:rPr>
          <w:spacing w:val="1"/>
        </w:rPr>
        <w:t xml:space="preserve"> </w:t>
      </w:r>
      <w:r>
        <w:t>de</w:t>
      </w:r>
      <w:r>
        <w:rPr>
          <w:spacing w:val="1"/>
        </w:rPr>
        <w:t xml:space="preserve"> </w:t>
      </w:r>
      <w:r>
        <w:t>selección</w:t>
      </w:r>
      <w:r>
        <w:rPr>
          <w:spacing w:val="1"/>
        </w:rPr>
        <w:t xml:space="preserve"> </w:t>
      </w:r>
      <w:r>
        <w:t>o</w:t>
      </w:r>
      <w:r>
        <w:rPr>
          <w:spacing w:val="1"/>
        </w:rPr>
        <w:t xml:space="preserve"> </w:t>
      </w:r>
      <w:r>
        <w:t>celebrar</w:t>
      </w:r>
      <w:r>
        <w:rPr>
          <w:spacing w:val="1"/>
        </w:rPr>
        <w:t xml:space="preserve"> </w:t>
      </w:r>
      <w:r>
        <w:t>contratos</w:t>
      </w:r>
      <w:r>
        <w:rPr>
          <w:spacing w:val="-2"/>
        </w:rPr>
        <w:t xml:space="preserve"> </w:t>
      </w:r>
      <w:r>
        <w:t>con</w:t>
      </w:r>
      <w:r>
        <w:rPr>
          <w:spacing w:val="-1"/>
        </w:rPr>
        <w:t xml:space="preserve"> </w:t>
      </w:r>
      <w:r>
        <w:t>las</w:t>
      </w:r>
      <w:r>
        <w:rPr>
          <w:spacing w:val="-1"/>
        </w:rPr>
        <w:t xml:space="preserve"> </w:t>
      </w:r>
      <w:r>
        <w:t>entidades</w:t>
      </w:r>
      <w:r>
        <w:rPr>
          <w:spacing w:val="-1"/>
        </w:rPr>
        <w:t xml:space="preserve"> </w:t>
      </w:r>
      <w:r>
        <w:t>estatales</w:t>
      </w:r>
      <w:r>
        <w:rPr>
          <w:vertAlign w:val="superscript"/>
        </w:rPr>
        <w:t>9</w:t>
      </w:r>
      <w:r>
        <w:t>.</w:t>
      </w:r>
    </w:p>
    <w:p w14:paraId="0087DC90"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Las</w:t>
      </w:r>
      <w:r>
        <w:rPr>
          <w:spacing w:val="-18"/>
        </w:rPr>
        <w:t xml:space="preserve"> </w:t>
      </w:r>
      <w:r>
        <w:t>inhabilidades</w:t>
      </w:r>
      <w:r>
        <w:rPr>
          <w:spacing w:val="-15"/>
        </w:rPr>
        <w:t xml:space="preserve"> </w:t>
      </w:r>
      <w:r>
        <w:t>son</w:t>
      </w:r>
      <w:r>
        <w:rPr>
          <w:spacing w:val="-18"/>
        </w:rPr>
        <w:t xml:space="preserve"> </w:t>
      </w:r>
      <w:r>
        <w:t>prohibiciones</w:t>
      </w:r>
      <w:r>
        <w:rPr>
          <w:spacing w:val="-16"/>
        </w:rPr>
        <w:t xml:space="preserve"> </w:t>
      </w:r>
      <w:r>
        <w:t>para</w:t>
      </w:r>
      <w:r>
        <w:rPr>
          <w:spacing w:val="-18"/>
        </w:rPr>
        <w:t xml:space="preserve"> </w:t>
      </w:r>
      <w:r>
        <w:t>concurrir</w:t>
      </w:r>
      <w:r>
        <w:rPr>
          <w:spacing w:val="-16"/>
        </w:rPr>
        <w:t xml:space="preserve"> </w:t>
      </w:r>
      <w:r>
        <w:t>a</w:t>
      </w:r>
      <w:r>
        <w:rPr>
          <w:spacing w:val="-18"/>
        </w:rPr>
        <w:t xml:space="preserve"> </w:t>
      </w:r>
      <w:r>
        <w:t>los</w:t>
      </w:r>
      <w:r>
        <w:rPr>
          <w:spacing w:val="-18"/>
        </w:rPr>
        <w:t xml:space="preserve"> </w:t>
      </w:r>
      <w:r>
        <w:t>procedimientos</w:t>
      </w:r>
      <w:r>
        <w:rPr>
          <w:spacing w:val="-15"/>
        </w:rPr>
        <w:t xml:space="preserve"> </w:t>
      </w:r>
      <w:r>
        <w:t>de</w:t>
      </w:r>
      <w:r>
        <w:rPr>
          <w:spacing w:val="-75"/>
        </w:rPr>
        <w:t xml:space="preserve"> </w:t>
      </w:r>
      <w:r>
        <w:rPr>
          <w:spacing w:val="-1"/>
        </w:rPr>
        <w:t>selección</w:t>
      </w:r>
      <w:r>
        <w:rPr>
          <w:spacing w:val="-15"/>
        </w:rPr>
        <w:t xml:space="preserve"> </w:t>
      </w:r>
      <w:r>
        <w:rPr>
          <w:spacing w:val="-1"/>
        </w:rPr>
        <w:t>y</w:t>
      </w:r>
      <w:r>
        <w:rPr>
          <w:spacing w:val="-18"/>
        </w:rPr>
        <w:t xml:space="preserve"> </w:t>
      </w:r>
      <w:r>
        <w:rPr>
          <w:spacing w:val="-1"/>
        </w:rPr>
        <w:t>para</w:t>
      </w:r>
      <w:r>
        <w:rPr>
          <w:spacing w:val="-17"/>
        </w:rPr>
        <w:t xml:space="preserve"> </w:t>
      </w:r>
      <w:r>
        <w:rPr>
          <w:spacing w:val="-1"/>
        </w:rPr>
        <w:t>contratar</w:t>
      </w:r>
      <w:r>
        <w:rPr>
          <w:spacing w:val="-15"/>
        </w:rPr>
        <w:t xml:space="preserve"> </w:t>
      </w:r>
      <w:r>
        <w:rPr>
          <w:spacing w:val="-1"/>
        </w:rPr>
        <w:t>con</w:t>
      </w:r>
      <w:r>
        <w:rPr>
          <w:spacing w:val="-17"/>
        </w:rPr>
        <w:t xml:space="preserve"> </w:t>
      </w:r>
      <w:r>
        <w:rPr>
          <w:spacing w:val="-1"/>
        </w:rPr>
        <w:t>el</w:t>
      </w:r>
      <w:r>
        <w:rPr>
          <w:spacing w:val="-17"/>
        </w:rPr>
        <w:t xml:space="preserve"> </w:t>
      </w:r>
      <w:r>
        <w:rPr>
          <w:spacing w:val="-1"/>
        </w:rPr>
        <w:t>Estado,</w:t>
      </w:r>
      <w:r>
        <w:rPr>
          <w:spacing w:val="-16"/>
        </w:rPr>
        <w:t xml:space="preserve"> </w:t>
      </w:r>
      <w:r>
        <w:rPr>
          <w:spacing w:val="-1"/>
        </w:rPr>
        <w:t>que</w:t>
      </w:r>
      <w:r>
        <w:rPr>
          <w:spacing w:val="-17"/>
        </w:rPr>
        <w:t xml:space="preserve"> </w:t>
      </w:r>
      <w:r>
        <w:rPr>
          <w:spacing w:val="-1"/>
        </w:rPr>
        <w:t>se</w:t>
      </w:r>
      <w:r>
        <w:rPr>
          <w:spacing w:val="-17"/>
        </w:rPr>
        <w:t xml:space="preserve"> </w:t>
      </w:r>
      <w:r>
        <w:rPr>
          <w:spacing w:val="-1"/>
        </w:rPr>
        <w:t>derivan:</w:t>
      </w:r>
      <w:r>
        <w:rPr>
          <w:spacing w:val="-16"/>
        </w:rPr>
        <w:t xml:space="preserve"> </w:t>
      </w:r>
      <w:r>
        <w:rPr>
          <w:spacing w:val="-1"/>
        </w:rPr>
        <w:t>i)</w:t>
      </w:r>
      <w:r>
        <w:rPr>
          <w:spacing w:val="-17"/>
        </w:rPr>
        <w:t xml:space="preserve"> </w:t>
      </w:r>
      <w:r>
        <w:rPr>
          <w:spacing w:val="-1"/>
        </w:rPr>
        <w:t>de</w:t>
      </w:r>
      <w:r>
        <w:rPr>
          <w:spacing w:val="-17"/>
        </w:rPr>
        <w:t xml:space="preserve"> </w:t>
      </w:r>
      <w:r>
        <w:rPr>
          <w:spacing w:val="-1"/>
        </w:rPr>
        <w:t>la</w:t>
      </w:r>
      <w:r>
        <w:rPr>
          <w:spacing w:val="-16"/>
        </w:rPr>
        <w:t xml:space="preserve"> </w:t>
      </w:r>
      <w:r>
        <w:rPr>
          <w:spacing w:val="-1"/>
        </w:rPr>
        <w:t>existencia</w:t>
      </w:r>
      <w:r>
        <w:rPr>
          <w:spacing w:val="-75"/>
        </w:rPr>
        <w:t xml:space="preserve"> </w:t>
      </w:r>
      <w:r>
        <w:t>de</w:t>
      </w:r>
      <w:r>
        <w:rPr>
          <w:spacing w:val="1"/>
        </w:rPr>
        <w:t xml:space="preserve"> </w:t>
      </w:r>
      <w:r>
        <w:t>comportamientos</w:t>
      </w:r>
      <w:r>
        <w:rPr>
          <w:spacing w:val="1"/>
        </w:rPr>
        <w:t xml:space="preserve"> </w:t>
      </w:r>
      <w:r>
        <w:t>reprochables</w:t>
      </w:r>
      <w:r>
        <w:rPr>
          <w:spacing w:val="1"/>
        </w:rPr>
        <w:t xml:space="preserve"> </w:t>
      </w:r>
      <w:r>
        <w:t>o</w:t>
      </w:r>
      <w:r>
        <w:rPr>
          <w:spacing w:val="1"/>
        </w:rPr>
        <w:t xml:space="preserve"> </w:t>
      </w:r>
      <w:r>
        <w:t>de</w:t>
      </w:r>
      <w:r>
        <w:rPr>
          <w:spacing w:val="1"/>
        </w:rPr>
        <w:t xml:space="preserve"> </w:t>
      </w:r>
      <w:r>
        <w:t>sanciones</w:t>
      </w:r>
      <w:r>
        <w:rPr>
          <w:spacing w:val="1"/>
        </w:rPr>
        <w:t xml:space="preserve"> </w:t>
      </w:r>
      <w:r>
        <w:t>anteriormente</w:t>
      </w:r>
      <w:r>
        <w:rPr>
          <w:spacing w:val="-75"/>
        </w:rPr>
        <w:t xml:space="preserve"> </w:t>
      </w:r>
      <w:r>
        <w:t>impuestas</w:t>
      </w:r>
      <w:r>
        <w:rPr>
          <w:vertAlign w:val="superscript"/>
        </w:rPr>
        <w:t>10</w:t>
      </w:r>
      <w:r>
        <w:t>,</w:t>
      </w:r>
      <w:r>
        <w:rPr>
          <w:spacing w:val="-8"/>
        </w:rPr>
        <w:t xml:space="preserve"> </w:t>
      </w:r>
      <w:proofErr w:type="spellStart"/>
      <w:r>
        <w:t>ii</w:t>
      </w:r>
      <w:proofErr w:type="spellEnd"/>
      <w:r>
        <w:t>)</w:t>
      </w:r>
      <w:r>
        <w:rPr>
          <w:spacing w:val="-7"/>
        </w:rPr>
        <w:t xml:space="preserve"> </w:t>
      </w:r>
      <w:r>
        <w:t>de</w:t>
      </w:r>
      <w:r>
        <w:rPr>
          <w:spacing w:val="-7"/>
        </w:rPr>
        <w:t xml:space="preserve"> </w:t>
      </w:r>
      <w:r>
        <w:t>vínculos</w:t>
      </w:r>
      <w:r>
        <w:rPr>
          <w:spacing w:val="-5"/>
        </w:rPr>
        <w:t xml:space="preserve"> </w:t>
      </w:r>
      <w:r>
        <w:t>personales</w:t>
      </w:r>
      <w:r>
        <w:rPr>
          <w:spacing w:val="-4"/>
        </w:rPr>
        <w:t xml:space="preserve"> </w:t>
      </w:r>
      <w:r>
        <w:t>relativos</w:t>
      </w:r>
      <w:r>
        <w:rPr>
          <w:spacing w:val="-5"/>
        </w:rPr>
        <w:t xml:space="preserve"> </w:t>
      </w:r>
      <w:r>
        <w:t>al</w:t>
      </w:r>
      <w:r>
        <w:rPr>
          <w:spacing w:val="-7"/>
        </w:rPr>
        <w:t xml:space="preserve"> </w:t>
      </w:r>
      <w:r>
        <w:t>parentesco</w:t>
      </w:r>
      <w:r>
        <w:rPr>
          <w:spacing w:val="-4"/>
        </w:rPr>
        <w:t xml:space="preserve"> </w:t>
      </w:r>
      <w:r>
        <w:t>o</w:t>
      </w:r>
      <w:r>
        <w:rPr>
          <w:spacing w:val="-8"/>
        </w:rPr>
        <w:t xml:space="preserve"> </w:t>
      </w:r>
      <w:r>
        <w:t>al</w:t>
      </w:r>
      <w:r>
        <w:rPr>
          <w:spacing w:val="-7"/>
        </w:rPr>
        <w:t xml:space="preserve"> </w:t>
      </w:r>
      <w:r>
        <w:t>estado</w:t>
      </w:r>
      <w:r>
        <w:rPr>
          <w:spacing w:val="-75"/>
        </w:rPr>
        <w:t xml:space="preserve"> </w:t>
      </w:r>
      <w:r>
        <w:t>civil</w:t>
      </w:r>
      <w:r>
        <w:rPr>
          <w:vertAlign w:val="superscript"/>
        </w:rPr>
        <w:t>11</w:t>
      </w:r>
      <w:r>
        <w:rPr>
          <w:spacing w:val="-10"/>
        </w:rPr>
        <w:t xml:space="preserve"> </w:t>
      </w:r>
      <w:r>
        <w:t>o</w:t>
      </w:r>
      <w:r>
        <w:rPr>
          <w:spacing w:val="-10"/>
        </w:rPr>
        <w:t xml:space="preserve"> </w:t>
      </w:r>
      <w:proofErr w:type="spellStart"/>
      <w:r>
        <w:t>iii</w:t>
      </w:r>
      <w:proofErr w:type="spellEnd"/>
      <w:r>
        <w:t>)</w:t>
      </w:r>
      <w:r>
        <w:rPr>
          <w:spacing w:val="-10"/>
        </w:rPr>
        <w:t xml:space="preserve"> </w:t>
      </w:r>
      <w:r>
        <w:t>de</w:t>
      </w:r>
      <w:r>
        <w:rPr>
          <w:spacing w:val="-9"/>
        </w:rPr>
        <w:t xml:space="preserve"> </w:t>
      </w:r>
      <w:r>
        <w:t>una</w:t>
      </w:r>
      <w:r>
        <w:rPr>
          <w:spacing w:val="-10"/>
        </w:rPr>
        <w:t xml:space="preserve"> </w:t>
      </w:r>
      <w:r>
        <w:t>actividad</w:t>
      </w:r>
      <w:r>
        <w:rPr>
          <w:spacing w:val="-7"/>
        </w:rPr>
        <w:t xml:space="preserve"> </w:t>
      </w:r>
      <w:r>
        <w:t>u</w:t>
      </w:r>
      <w:r>
        <w:rPr>
          <w:spacing w:val="-10"/>
        </w:rPr>
        <w:t xml:space="preserve"> </w:t>
      </w:r>
      <w:r>
        <w:t>oficio</w:t>
      </w:r>
      <w:r>
        <w:rPr>
          <w:spacing w:val="-8"/>
        </w:rPr>
        <w:t xml:space="preserve"> </w:t>
      </w:r>
      <w:r>
        <w:t>que</w:t>
      </w:r>
      <w:r>
        <w:rPr>
          <w:spacing w:val="-10"/>
        </w:rPr>
        <w:t xml:space="preserve"> </w:t>
      </w:r>
      <w:r>
        <w:t>se</w:t>
      </w:r>
      <w:r>
        <w:rPr>
          <w:spacing w:val="-9"/>
        </w:rPr>
        <w:t xml:space="preserve"> </w:t>
      </w:r>
      <w:r>
        <w:t>desempeñó</w:t>
      </w:r>
      <w:r>
        <w:rPr>
          <w:spacing w:val="-7"/>
        </w:rPr>
        <w:t xml:space="preserve"> </w:t>
      </w:r>
      <w:r>
        <w:t>en</w:t>
      </w:r>
      <w:r>
        <w:rPr>
          <w:spacing w:val="-9"/>
        </w:rPr>
        <w:t xml:space="preserve"> </w:t>
      </w:r>
      <w:r>
        <w:t>el</w:t>
      </w:r>
      <w:r>
        <w:rPr>
          <w:spacing w:val="-10"/>
        </w:rPr>
        <w:t xml:space="preserve"> </w:t>
      </w:r>
      <w:r>
        <w:t>pasado</w:t>
      </w:r>
      <w:r>
        <w:rPr>
          <w:vertAlign w:val="superscript"/>
        </w:rPr>
        <w:t>12</w:t>
      </w:r>
      <w:r>
        <w:t>.</w:t>
      </w:r>
      <w:r>
        <w:rPr>
          <w:spacing w:val="-10"/>
        </w:rPr>
        <w:t xml:space="preserve"> </w:t>
      </w:r>
      <w:r>
        <w:t>De</w:t>
      </w:r>
      <w:r>
        <w:rPr>
          <w:spacing w:val="-75"/>
        </w:rPr>
        <w:t xml:space="preserve"> </w:t>
      </w:r>
      <w:r>
        <w:t>otro lado, las incompatibilidades, según un sector de la doctrina, son</w:t>
      </w:r>
      <w:r>
        <w:rPr>
          <w:spacing w:val="1"/>
        </w:rPr>
        <w:t xml:space="preserve"> </w:t>
      </w:r>
      <w:r>
        <w:t>prohibiciones para participar en los procedimientos de selección y para</w:t>
      </w:r>
      <w:r>
        <w:rPr>
          <w:spacing w:val="1"/>
        </w:rPr>
        <w:t xml:space="preserve"> </w:t>
      </w:r>
      <w:r>
        <w:t>celebrar</w:t>
      </w:r>
      <w:r>
        <w:rPr>
          <w:spacing w:val="-9"/>
        </w:rPr>
        <w:t xml:space="preserve"> </w:t>
      </w:r>
      <w:r>
        <w:t>contratos</w:t>
      </w:r>
      <w:r>
        <w:rPr>
          <w:spacing w:val="-8"/>
        </w:rPr>
        <w:t xml:space="preserve"> </w:t>
      </w:r>
      <w:r>
        <w:t>estatales,</w:t>
      </w:r>
      <w:r>
        <w:rPr>
          <w:spacing w:val="-7"/>
        </w:rPr>
        <w:t xml:space="preserve"> </w:t>
      </w:r>
      <w:r>
        <w:t>fundadas</w:t>
      </w:r>
      <w:r>
        <w:rPr>
          <w:spacing w:val="-8"/>
        </w:rPr>
        <w:t xml:space="preserve"> </w:t>
      </w:r>
      <w:r>
        <w:t>en</w:t>
      </w:r>
      <w:r>
        <w:rPr>
          <w:spacing w:val="-10"/>
        </w:rPr>
        <w:t xml:space="preserve"> </w:t>
      </w:r>
      <w:r>
        <w:t>la</w:t>
      </w:r>
      <w:r>
        <w:rPr>
          <w:spacing w:val="-10"/>
        </w:rPr>
        <w:t xml:space="preserve"> </w:t>
      </w:r>
      <w:r>
        <w:t>presencia</w:t>
      </w:r>
      <w:r>
        <w:rPr>
          <w:spacing w:val="-7"/>
        </w:rPr>
        <w:t xml:space="preserve"> </w:t>
      </w:r>
      <w:r>
        <w:t>de</w:t>
      </w:r>
      <w:r>
        <w:rPr>
          <w:spacing w:val="-10"/>
        </w:rPr>
        <w:t xml:space="preserve"> </w:t>
      </w:r>
      <w:r>
        <w:t>una</w:t>
      </w:r>
      <w:r>
        <w:rPr>
          <w:spacing w:val="-9"/>
        </w:rPr>
        <w:t xml:space="preserve"> </w:t>
      </w:r>
      <w:r>
        <w:t>calidad</w:t>
      </w:r>
      <w:r>
        <w:rPr>
          <w:spacing w:val="-9"/>
        </w:rPr>
        <w:t xml:space="preserve"> </w:t>
      </w:r>
      <w:r>
        <w:t>que</w:t>
      </w:r>
      <w:r>
        <w:rPr>
          <w:spacing w:val="-75"/>
        </w:rPr>
        <w:t xml:space="preserve"> </w:t>
      </w:r>
      <w:r>
        <w:t>ostenta</w:t>
      </w:r>
      <w:r>
        <w:rPr>
          <w:spacing w:val="-8"/>
        </w:rPr>
        <w:t xml:space="preserve"> </w:t>
      </w:r>
      <w:r>
        <w:t>el</w:t>
      </w:r>
      <w:r>
        <w:rPr>
          <w:spacing w:val="-9"/>
        </w:rPr>
        <w:t xml:space="preserve"> </w:t>
      </w:r>
      <w:r>
        <w:t>sujeto</w:t>
      </w:r>
      <w:r>
        <w:rPr>
          <w:spacing w:val="-8"/>
        </w:rPr>
        <w:t xml:space="preserve"> </w:t>
      </w:r>
      <w:r>
        <w:t>interesado</w:t>
      </w:r>
      <w:r>
        <w:rPr>
          <w:spacing w:val="-6"/>
        </w:rPr>
        <w:t xml:space="preserve"> </w:t>
      </w:r>
      <w:r>
        <w:t>en</w:t>
      </w:r>
      <w:r>
        <w:rPr>
          <w:spacing w:val="-9"/>
        </w:rPr>
        <w:t xml:space="preserve"> </w:t>
      </w:r>
      <w:r>
        <w:t>realizar</w:t>
      </w:r>
      <w:r>
        <w:rPr>
          <w:spacing w:val="-7"/>
        </w:rPr>
        <w:t xml:space="preserve"> </w:t>
      </w:r>
      <w:r>
        <w:t>alguna</w:t>
      </w:r>
      <w:r>
        <w:rPr>
          <w:spacing w:val="-8"/>
        </w:rPr>
        <w:t xml:space="preserve"> </w:t>
      </w:r>
      <w:r>
        <w:t>de</w:t>
      </w:r>
      <w:r>
        <w:rPr>
          <w:spacing w:val="-9"/>
        </w:rPr>
        <w:t xml:space="preserve"> </w:t>
      </w:r>
      <w:r>
        <w:t>dichas</w:t>
      </w:r>
      <w:r>
        <w:rPr>
          <w:spacing w:val="-8"/>
        </w:rPr>
        <w:t xml:space="preserve"> </w:t>
      </w:r>
      <w:r>
        <w:t>actividades,</w:t>
      </w:r>
      <w:r>
        <w:rPr>
          <w:spacing w:val="-7"/>
        </w:rPr>
        <w:t xml:space="preserve"> </w:t>
      </w:r>
      <w:r>
        <w:t>que</w:t>
      </w:r>
      <w:r>
        <w:rPr>
          <w:spacing w:val="-75"/>
        </w:rPr>
        <w:t xml:space="preserve"> </w:t>
      </w:r>
      <w:r>
        <w:t>no</w:t>
      </w:r>
      <w:r>
        <w:rPr>
          <w:spacing w:val="6"/>
        </w:rPr>
        <w:t xml:space="preserve"> </w:t>
      </w:r>
      <w:r>
        <w:t>puede</w:t>
      </w:r>
      <w:r>
        <w:rPr>
          <w:spacing w:val="7"/>
        </w:rPr>
        <w:t xml:space="preserve"> </w:t>
      </w:r>
      <w:r>
        <w:t>coexistir</w:t>
      </w:r>
      <w:r>
        <w:rPr>
          <w:spacing w:val="8"/>
        </w:rPr>
        <w:t xml:space="preserve"> </w:t>
      </w:r>
      <w:r>
        <w:t>con</w:t>
      </w:r>
      <w:r>
        <w:rPr>
          <w:spacing w:val="6"/>
        </w:rPr>
        <w:t xml:space="preserve"> </w:t>
      </w:r>
      <w:r>
        <w:t>su</w:t>
      </w:r>
      <w:r>
        <w:rPr>
          <w:spacing w:val="6"/>
        </w:rPr>
        <w:t xml:space="preserve"> </w:t>
      </w:r>
      <w:r>
        <w:t>calidad</w:t>
      </w:r>
      <w:r>
        <w:rPr>
          <w:spacing w:val="7"/>
        </w:rPr>
        <w:t xml:space="preserve"> </w:t>
      </w:r>
      <w:r>
        <w:t>de</w:t>
      </w:r>
      <w:r>
        <w:rPr>
          <w:spacing w:val="6"/>
        </w:rPr>
        <w:t xml:space="preserve"> </w:t>
      </w:r>
      <w:r>
        <w:t>proponente</w:t>
      </w:r>
      <w:r>
        <w:rPr>
          <w:spacing w:val="8"/>
        </w:rPr>
        <w:t xml:space="preserve"> </w:t>
      </w:r>
      <w:r>
        <w:t>o</w:t>
      </w:r>
      <w:r>
        <w:rPr>
          <w:spacing w:val="5"/>
        </w:rPr>
        <w:t xml:space="preserve"> </w:t>
      </w:r>
      <w:r>
        <w:t>contratista</w:t>
      </w:r>
      <w:r>
        <w:rPr>
          <w:spacing w:val="9"/>
        </w:rPr>
        <w:t xml:space="preserve"> </w:t>
      </w:r>
      <w:r>
        <w:t>del</w:t>
      </w:r>
    </w:p>
    <w:p w14:paraId="77253B0E" w14:textId="77777777" w:rsidR="000D7F93" w:rsidRDefault="000D7F93">
      <w:pPr>
        <w:spacing w:line="276" w:lineRule="auto"/>
        <w:jc w:val="both"/>
        <w:sectPr w:rsidR="000D7F93">
          <w:pgSz w:w="12240" w:h="15840"/>
          <w:pgMar w:top="1560" w:right="800" w:bottom="1900" w:left="1600" w:header="165" w:footer="1702" w:gutter="0"/>
          <w:cols w:space="720"/>
        </w:sectPr>
      </w:pPr>
    </w:p>
    <w:p w14:paraId="6A577182" w14:textId="77777777" w:rsidR="000D7F93" w:rsidRDefault="00CA4FAC">
      <w:pPr>
        <w:pStyle w:val="Textoindependiente"/>
        <w:spacing w:before="187" w:line="276" w:lineRule="auto"/>
        <w:ind w:left="821" w:right="899"/>
        <w:jc w:val="both"/>
      </w:pPr>
      <w:r>
        <w:lastRenderedPageBreak/>
        <w:t>Estado</w:t>
      </w:r>
      <w:r>
        <w:rPr>
          <w:vertAlign w:val="superscript"/>
        </w:rPr>
        <w:t>13</w:t>
      </w:r>
      <w:r>
        <w:t>.</w:t>
      </w:r>
      <w:r>
        <w:rPr>
          <w:spacing w:val="-9"/>
        </w:rPr>
        <w:t xml:space="preserve"> </w:t>
      </w:r>
      <w:r>
        <w:t>En</w:t>
      </w:r>
      <w:r>
        <w:rPr>
          <w:spacing w:val="-7"/>
        </w:rPr>
        <w:t xml:space="preserve"> </w:t>
      </w:r>
      <w:r>
        <w:t>todo</w:t>
      </w:r>
      <w:r>
        <w:rPr>
          <w:spacing w:val="-8"/>
        </w:rPr>
        <w:t xml:space="preserve"> </w:t>
      </w:r>
      <w:r>
        <w:t>caso,</w:t>
      </w:r>
      <w:r>
        <w:rPr>
          <w:spacing w:val="-6"/>
        </w:rPr>
        <w:t xml:space="preserve"> </w:t>
      </w:r>
      <w:r>
        <w:t>a</w:t>
      </w:r>
      <w:r>
        <w:rPr>
          <w:spacing w:val="-8"/>
        </w:rPr>
        <w:t xml:space="preserve"> </w:t>
      </w:r>
      <w:r>
        <w:t>pesar</w:t>
      </w:r>
      <w:r>
        <w:rPr>
          <w:spacing w:val="-7"/>
        </w:rPr>
        <w:t xml:space="preserve"> </w:t>
      </w:r>
      <w:r>
        <w:t>de</w:t>
      </w:r>
      <w:r>
        <w:rPr>
          <w:spacing w:val="-7"/>
        </w:rPr>
        <w:t xml:space="preserve"> </w:t>
      </w:r>
      <w:r>
        <w:t>la</w:t>
      </w:r>
      <w:r>
        <w:rPr>
          <w:spacing w:val="-7"/>
        </w:rPr>
        <w:t xml:space="preserve"> </w:t>
      </w:r>
      <w:r>
        <w:t>existencia</w:t>
      </w:r>
      <w:r>
        <w:rPr>
          <w:spacing w:val="-5"/>
        </w:rPr>
        <w:t xml:space="preserve"> </w:t>
      </w:r>
      <w:r>
        <w:t>de</w:t>
      </w:r>
      <w:r>
        <w:rPr>
          <w:spacing w:val="-7"/>
        </w:rPr>
        <w:t xml:space="preserve"> </w:t>
      </w:r>
      <w:r>
        <w:t>distintos</w:t>
      </w:r>
      <w:r>
        <w:rPr>
          <w:spacing w:val="-6"/>
        </w:rPr>
        <w:t xml:space="preserve"> </w:t>
      </w:r>
      <w:r>
        <w:t>criterios</w:t>
      </w:r>
      <w:r>
        <w:rPr>
          <w:spacing w:val="-5"/>
        </w:rPr>
        <w:t xml:space="preserve"> </w:t>
      </w:r>
      <w:r>
        <w:t>para</w:t>
      </w:r>
      <w:r>
        <w:rPr>
          <w:spacing w:val="-75"/>
        </w:rPr>
        <w:t xml:space="preserve"> </w:t>
      </w:r>
      <w:r>
        <w:t>diferenciar las inhabilidades de las incompatibilidades, de la presencia de</w:t>
      </w:r>
      <w:r>
        <w:rPr>
          <w:spacing w:val="-75"/>
        </w:rPr>
        <w:t xml:space="preserve"> </w:t>
      </w:r>
      <w:r>
        <w:t>ellas</w:t>
      </w:r>
      <w:r>
        <w:rPr>
          <w:spacing w:val="-7"/>
        </w:rPr>
        <w:t xml:space="preserve"> </w:t>
      </w:r>
      <w:r>
        <w:t>se</w:t>
      </w:r>
      <w:r>
        <w:rPr>
          <w:spacing w:val="-7"/>
        </w:rPr>
        <w:t xml:space="preserve"> </w:t>
      </w:r>
      <w:r>
        <w:t>derivan</w:t>
      </w:r>
      <w:r>
        <w:rPr>
          <w:spacing w:val="-6"/>
        </w:rPr>
        <w:t xml:space="preserve"> </w:t>
      </w:r>
      <w:r>
        <w:t>las</w:t>
      </w:r>
      <w:r>
        <w:rPr>
          <w:spacing w:val="-8"/>
        </w:rPr>
        <w:t xml:space="preserve"> </w:t>
      </w:r>
      <w:r>
        <w:t>mismas</w:t>
      </w:r>
      <w:r>
        <w:rPr>
          <w:spacing w:val="-6"/>
        </w:rPr>
        <w:t xml:space="preserve"> </w:t>
      </w:r>
      <w:r>
        <w:t>consecuencias</w:t>
      </w:r>
      <w:r>
        <w:rPr>
          <w:spacing w:val="-4"/>
        </w:rPr>
        <w:t xml:space="preserve"> </w:t>
      </w:r>
      <w:r>
        <w:t>jurídicas,</w:t>
      </w:r>
      <w:r>
        <w:rPr>
          <w:spacing w:val="-4"/>
        </w:rPr>
        <w:t xml:space="preserve"> </w:t>
      </w:r>
      <w:r>
        <w:t>esto</w:t>
      </w:r>
      <w:r>
        <w:rPr>
          <w:spacing w:val="-7"/>
        </w:rPr>
        <w:t xml:space="preserve"> </w:t>
      </w:r>
      <w:r>
        <w:t>es,</w:t>
      </w:r>
      <w:r>
        <w:rPr>
          <w:spacing w:val="-8"/>
        </w:rPr>
        <w:t xml:space="preserve"> </w:t>
      </w:r>
      <w:r>
        <w:t>la</w:t>
      </w:r>
      <w:r>
        <w:rPr>
          <w:spacing w:val="-7"/>
        </w:rPr>
        <w:t xml:space="preserve"> </w:t>
      </w:r>
      <w:r>
        <w:t>limitación</w:t>
      </w:r>
      <w:r>
        <w:rPr>
          <w:spacing w:val="-75"/>
        </w:rPr>
        <w:t xml:space="preserve"> </w:t>
      </w:r>
      <w:r>
        <w:t>de la capacidad contractual. De manera que la presencia de ellas impide</w:t>
      </w:r>
      <w:r>
        <w:rPr>
          <w:spacing w:val="1"/>
        </w:rPr>
        <w:t xml:space="preserve"> </w:t>
      </w:r>
      <w:r>
        <w:t>que</w:t>
      </w:r>
      <w:r>
        <w:rPr>
          <w:spacing w:val="1"/>
        </w:rPr>
        <w:t xml:space="preserve"> </w:t>
      </w:r>
      <w:r>
        <w:t>se</w:t>
      </w:r>
      <w:r>
        <w:rPr>
          <w:spacing w:val="1"/>
        </w:rPr>
        <w:t xml:space="preserve"> </w:t>
      </w:r>
      <w:r>
        <w:t>puedan</w:t>
      </w:r>
      <w:r>
        <w:rPr>
          <w:spacing w:val="1"/>
        </w:rPr>
        <w:t xml:space="preserve"> </w:t>
      </w:r>
      <w:r>
        <w:t>celebrar</w:t>
      </w:r>
      <w:r>
        <w:rPr>
          <w:spacing w:val="1"/>
        </w:rPr>
        <w:t xml:space="preserve"> </w:t>
      </w:r>
      <w:r>
        <w:t>contratos</w:t>
      </w:r>
      <w:r>
        <w:rPr>
          <w:spacing w:val="1"/>
        </w:rPr>
        <w:t xml:space="preserve"> </w:t>
      </w:r>
      <w:r>
        <w:t>con</w:t>
      </w:r>
      <w:r>
        <w:rPr>
          <w:spacing w:val="1"/>
        </w:rPr>
        <w:t xml:space="preserve"> </w:t>
      </w:r>
      <w:r>
        <w:t>el</w:t>
      </w:r>
      <w:r>
        <w:rPr>
          <w:spacing w:val="1"/>
        </w:rPr>
        <w:t xml:space="preserve"> </w:t>
      </w:r>
      <w:r>
        <w:t>Estado</w:t>
      </w:r>
      <w:r>
        <w:rPr>
          <w:spacing w:val="1"/>
        </w:rPr>
        <w:t xml:space="preserve"> </w:t>
      </w:r>
      <w:r>
        <w:t>o</w:t>
      </w:r>
      <w:r>
        <w:rPr>
          <w:spacing w:val="1"/>
        </w:rPr>
        <w:t xml:space="preserve"> </w:t>
      </w:r>
      <w:r>
        <w:t>participar</w:t>
      </w:r>
      <w:r>
        <w:rPr>
          <w:spacing w:val="1"/>
        </w:rPr>
        <w:t xml:space="preserve"> </w:t>
      </w:r>
      <w:r>
        <w:t>en</w:t>
      </w:r>
      <w:r>
        <w:rPr>
          <w:spacing w:val="1"/>
        </w:rPr>
        <w:t xml:space="preserve"> </w:t>
      </w:r>
      <w:r>
        <w:t>procedimientos de selección de las Entidades Estatales, por lo que de</w:t>
      </w:r>
      <w:r>
        <w:rPr>
          <w:spacing w:val="1"/>
        </w:rPr>
        <w:t xml:space="preserve"> </w:t>
      </w:r>
      <w:r>
        <w:rPr>
          <w:spacing w:val="-1"/>
        </w:rPr>
        <w:t>cualquiera de ellas se derivan</w:t>
      </w:r>
      <w:r>
        <w:t xml:space="preserve"> </w:t>
      </w:r>
      <w:r>
        <w:rPr>
          <w:spacing w:val="-1"/>
        </w:rPr>
        <w:t xml:space="preserve">los mismos efectos </w:t>
      </w:r>
      <w:r>
        <w:t>jurídicos</w:t>
      </w:r>
      <w:r>
        <w:rPr>
          <w:spacing w:val="-52"/>
        </w:rPr>
        <w:t xml:space="preserve"> </w:t>
      </w:r>
      <w:r>
        <w:rPr>
          <w:vertAlign w:val="superscript"/>
        </w:rPr>
        <w:t>14</w:t>
      </w:r>
      <w:r>
        <w:t>.</w:t>
      </w:r>
    </w:p>
    <w:p w14:paraId="37AA837C" w14:textId="77777777" w:rsidR="000D7F93" w:rsidRDefault="00CA4FAC">
      <w:pPr>
        <w:pStyle w:val="Textoindependiente"/>
        <w:spacing w:line="276" w:lineRule="auto"/>
        <w:ind w:left="821" w:right="900"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De otro lado, el régimen de inhabilidades e incompatibilidades en la</w:t>
      </w:r>
      <w:r>
        <w:rPr>
          <w:spacing w:val="1"/>
        </w:rPr>
        <w:t xml:space="preserve"> </w:t>
      </w:r>
      <w:r>
        <w:t>contratación pública responde a la tendencia, vigente desde hace varias</w:t>
      </w:r>
      <w:r>
        <w:rPr>
          <w:spacing w:val="1"/>
        </w:rPr>
        <w:t xml:space="preserve"> </w:t>
      </w:r>
      <w:r>
        <w:t>décadas</w:t>
      </w:r>
      <w:r>
        <w:rPr>
          <w:spacing w:val="-14"/>
        </w:rPr>
        <w:t xml:space="preserve"> </w:t>
      </w:r>
      <w:r>
        <w:t>en</w:t>
      </w:r>
      <w:r>
        <w:rPr>
          <w:spacing w:val="-15"/>
        </w:rPr>
        <w:t xml:space="preserve"> </w:t>
      </w:r>
      <w:r>
        <w:t>nuestro</w:t>
      </w:r>
      <w:r>
        <w:rPr>
          <w:spacing w:val="-13"/>
        </w:rPr>
        <w:t xml:space="preserve"> </w:t>
      </w:r>
      <w:r>
        <w:t>país,</w:t>
      </w:r>
      <w:r>
        <w:rPr>
          <w:spacing w:val="-14"/>
        </w:rPr>
        <w:t xml:space="preserve"> </w:t>
      </w:r>
      <w:r>
        <w:t>pero</w:t>
      </w:r>
      <w:r>
        <w:rPr>
          <w:spacing w:val="-16"/>
        </w:rPr>
        <w:t xml:space="preserve"> </w:t>
      </w:r>
      <w:r>
        <w:t>que</w:t>
      </w:r>
      <w:r>
        <w:rPr>
          <w:spacing w:val="-15"/>
        </w:rPr>
        <w:t xml:space="preserve"> </w:t>
      </w:r>
      <w:r>
        <w:t>se</w:t>
      </w:r>
      <w:r>
        <w:rPr>
          <w:spacing w:val="-15"/>
        </w:rPr>
        <w:t xml:space="preserve"> </w:t>
      </w:r>
      <w:r>
        <w:t>ha</w:t>
      </w:r>
      <w:r>
        <w:rPr>
          <w:spacing w:val="-15"/>
        </w:rPr>
        <w:t xml:space="preserve"> </w:t>
      </w:r>
      <w:r>
        <w:t>reforzado</w:t>
      </w:r>
      <w:r>
        <w:rPr>
          <w:spacing w:val="-13"/>
        </w:rPr>
        <w:t xml:space="preserve"> </w:t>
      </w:r>
      <w:r>
        <w:t>en</w:t>
      </w:r>
      <w:r>
        <w:rPr>
          <w:spacing w:val="-15"/>
        </w:rPr>
        <w:t xml:space="preserve"> </w:t>
      </w:r>
      <w:r>
        <w:t>los</w:t>
      </w:r>
      <w:r>
        <w:rPr>
          <w:spacing w:val="-16"/>
        </w:rPr>
        <w:t xml:space="preserve"> </w:t>
      </w:r>
      <w:r>
        <w:t>últimos</w:t>
      </w:r>
      <w:r>
        <w:rPr>
          <w:spacing w:val="-13"/>
        </w:rPr>
        <w:t xml:space="preserve"> </w:t>
      </w:r>
      <w:r>
        <w:t>años,</w:t>
      </w:r>
      <w:r>
        <w:rPr>
          <w:spacing w:val="-14"/>
        </w:rPr>
        <w:t xml:space="preserve"> </w:t>
      </w:r>
      <w:r>
        <w:t>de</w:t>
      </w:r>
      <w:r>
        <w:rPr>
          <w:spacing w:val="-75"/>
        </w:rPr>
        <w:t xml:space="preserve"> </w:t>
      </w:r>
      <w:r>
        <w:t>asegurar</w:t>
      </w:r>
      <w:r>
        <w:rPr>
          <w:spacing w:val="-9"/>
        </w:rPr>
        <w:t xml:space="preserve"> </w:t>
      </w:r>
      <w:r>
        <w:t>que</w:t>
      </w:r>
      <w:r>
        <w:rPr>
          <w:spacing w:val="-11"/>
        </w:rPr>
        <w:t xml:space="preserve"> </w:t>
      </w:r>
      <w:r>
        <w:t>la</w:t>
      </w:r>
      <w:r>
        <w:rPr>
          <w:spacing w:val="-11"/>
        </w:rPr>
        <w:t xml:space="preserve"> </w:t>
      </w:r>
      <w:r>
        <w:t>actividad</w:t>
      </w:r>
      <w:r>
        <w:rPr>
          <w:spacing w:val="-9"/>
        </w:rPr>
        <w:t xml:space="preserve"> </w:t>
      </w:r>
      <w:r>
        <w:t>de</w:t>
      </w:r>
      <w:r>
        <w:rPr>
          <w:spacing w:val="-11"/>
        </w:rPr>
        <w:t xml:space="preserve"> </w:t>
      </w:r>
      <w:r>
        <w:t>provisión</w:t>
      </w:r>
      <w:r>
        <w:rPr>
          <w:spacing w:val="-9"/>
        </w:rPr>
        <w:t xml:space="preserve"> </w:t>
      </w:r>
      <w:r>
        <w:t>de</w:t>
      </w:r>
      <w:r>
        <w:rPr>
          <w:spacing w:val="-11"/>
        </w:rPr>
        <w:t xml:space="preserve"> </w:t>
      </w:r>
      <w:r>
        <w:t>los</w:t>
      </w:r>
      <w:r>
        <w:rPr>
          <w:spacing w:val="-11"/>
        </w:rPr>
        <w:t xml:space="preserve"> </w:t>
      </w:r>
      <w:r>
        <w:t>bienes,</w:t>
      </w:r>
      <w:r>
        <w:rPr>
          <w:spacing w:val="-10"/>
        </w:rPr>
        <w:t xml:space="preserve"> </w:t>
      </w:r>
      <w:r>
        <w:t>obras</w:t>
      </w:r>
      <w:r>
        <w:rPr>
          <w:spacing w:val="-10"/>
        </w:rPr>
        <w:t xml:space="preserve"> </w:t>
      </w:r>
      <w:r>
        <w:t>y</w:t>
      </w:r>
      <w:r>
        <w:rPr>
          <w:spacing w:val="-11"/>
        </w:rPr>
        <w:t xml:space="preserve"> </w:t>
      </w:r>
      <w:r>
        <w:t>servicios</w:t>
      </w:r>
      <w:r>
        <w:rPr>
          <w:spacing w:val="-9"/>
        </w:rPr>
        <w:t xml:space="preserve"> </w:t>
      </w:r>
      <w:r>
        <w:t>por</w:t>
      </w:r>
      <w:r>
        <w:rPr>
          <w:spacing w:val="-75"/>
        </w:rPr>
        <w:t xml:space="preserve"> </w:t>
      </w:r>
      <w:r>
        <w:t>parte de las entidades estatales se efectúe cumpliendo con los principios</w:t>
      </w:r>
      <w:r>
        <w:rPr>
          <w:spacing w:val="-75"/>
        </w:rPr>
        <w:t xml:space="preserve"> </w:t>
      </w:r>
      <w:r>
        <w:t>de la función administrativa y de la gestión fiscal, especialmente con</w:t>
      </w:r>
      <w:r>
        <w:rPr>
          <w:spacing w:val="1"/>
        </w:rPr>
        <w:t xml:space="preserve"> </w:t>
      </w:r>
      <w:r>
        <w:t>probidad</w:t>
      </w:r>
      <w:r>
        <w:rPr>
          <w:spacing w:val="1"/>
        </w:rPr>
        <w:t xml:space="preserve"> </w:t>
      </w:r>
      <w:r>
        <w:t>y</w:t>
      </w:r>
      <w:r>
        <w:rPr>
          <w:spacing w:val="1"/>
        </w:rPr>
        <w:t xml:space="preserve"> </w:t>
      </w:r>
      <w:r>
        <w:t>transparencia.</w:t>
      </w:r>
      <w:r>
        <w:rPr>
          <w:spacing w:val="1"/>
        </w:rPr>
        <w:t xml:space="preserve"> </w:t>
      </w:r>
      <w:r>
        <w:t>Por</w:t>
      </w:r>
      <w:r>
        <w:rPr>
          <w:spacing w:val="1"/>
        </w:rPr>
        <w:t xml:space="preserve"> </w:t>
      </w:r>
      <w:r>
        <w:t>ello,</w:t>
      </w:r>
      <w:r>
        <w:rPr>
          <w:spacing w:val="1"/>
        </w:rPr>
        <w:t xml:space="preserve"> </w:t>
      </w:r>
      <w:r>
        <w:t>como</w:t>
      </w:r>
      <w:r>
        <w:rPr>
          <w:spacing w:val="1"/>
        </w:rPr>
        <w:t xml:space="preserve"> </w:t>
      </w:r>
      <w:r>
        <w:t>destaca</w:t>
      </w:r>
      <w:r>
        <w:rPr>
          <w:spacing w:val="1"/>
        </w:rPr>
        <w:t xml:space="preserve"> </w:t>
      </w:r>
      <w:r>
        <w:t>la</w:t>
      </w:r>
      <w:r>
        <w:rPr>
          <w:spacing w:val="1"/>
        </w:rPr>
        <w:t xml:space="preserve"> </w:t>
      </w:r>
      <w:r>
        <w:t>doctrina,</w:t>
      </w:r>
      <w:r>
        <w:rPr>
          <w:spacing w:val="1"/>
        </w:rPr>
        <w:t xml:space="preserve"> </w:t>
      </w:r>
      <w:r>
        <w:t>las</w:t>
      </w:r>
      <w:r>
        <w:rPr>
          <w:spacing w:val="1"/>
        </w:rPr>
        <w:t xml:space="preserve"> </w:t>
      </w:r>
      <w:r>
        <w:t>inhabilidades e incompatibilidades son herramientas en la lucha contra la</w:t>
      </w:r>
      <w:r>
        <w:rPr>
          <w:spacing w:val="-75"/>
        </w:rPr>
        <w:t xml:space="preserve"> </w:t>
      </w:r>
      <w:r>
        <w:t>corrupción, adoptando paulatinamente una naturaleza sancionatoria o</w:t>
      </w:r>
      <w:r>
        <w:rPr>
          <w:spacing w:val="1"/>
        </w:rPr>
        <w:t xml:space="preserve"> </w:t>
      </w:r>
      <w:r>
        <w:t>“neopunitiva”</w:t>
      </w:r>
      <w:r>
        <w:rPr>
          <w:vertAlign w:val="superscript"/>
        </w:rPr>
        <w:t>15</w:t>
      </w:r>
      <w:r>
        <w:t>.</w:t>
      </w:r>
      <w:r>
        <w:rPr>
          <w:spacing w:val="1"/>
        </w:rPr>
        <w:t xml:space="preserve"> </w:t>
      </w:r>
      <w:r>
        <w:t>Si</w:t>
      </w:r>
      <w:r>
        <w:rPr>
          <w:spacing w:val="1"/>
        </w:rPr>
        <w:t xml:space="preserve"> </w:t>
      </w:r>
      <w:r>
        <w:t>bien</w:t>
      </w:r>
      <w:r>
        <w:rPr>
          <w:spacing w:val="1"/>
        </w:rPr>
        <w:t xml:space="preserve"> </w:t>
      </w:r>
      <w:r>
        <w:t>no</w:t>
      </w:r>
      <w:r>
        <w:rPr>
          <w:spacing w:val="1"/>
        </w:rPr>
        <w:t xml:space="preserve"> </w:t>
      </w:r>
      <w:r>
        <w:t>todas</w:t>
      </w:r>
      <w:r>
        <w:rPr>
          <w:spacing w:val="1"/>
        </w:rPr>
        <w:t xml:space="preserve"> </w:t>
      </w:r>
      <w:r>
        <w:t>las</w:t>
      </w:r>
      <w:r>
        <w:rPr>
          <w:spacing w:val="1"/>
        </w:rPr>
        <w:t xml:space="preserve"> </w:t>
      </w:r>
      <w:r>
        <w:t>causales</w:t>
      </w:r>
      <w:r>
        <w:rPr>
          <w:spacing w:val="1"/>
        </w:rPr>
        <w:t xml:space="preserve"> </w:t>
      </w:r>
      <w:r>
        <w:t>de</w:t>
      </w:r>
      <w:r>
        <w:rPr>
          <w:spacing w:val="1"/>
        </w:rPr>
        <w:t xml:space="preserve"> </w:t>
      </w:r>
      <w:r>
        <w:t>inhabilidad</w:t>
      </w:r>
      <w:r>
        <w:rPr>
          <w:spacing w:val="1"/>
        </w:rPr>
        <w:t xml:space="preserve"> </w:t>
      </w:r>
      <w:r>
        <w:t>y</w:t>
      </w:r>
      <w:r>
        <w:rPr>
          <w:spacing w:val="1"/>
        </w:rPr>
        <w:t xml:space="preserve"> </w:t>
      </w:r>
      <w:r>
        <w:t>de</w:t>
      </w:r>
      <w:r>
        <w:rPr>
          <w:spacing w:val="1"/>
        </w:rPr>
        <w:t xml:space="preserve"> </w:t>
      </w:r>
      <w:r>
        <w:t>incompatibilidad son consecuencia de una medida de reproche ni de una</w:t>
      </w:r>
      <w:r>
        <w:rPr>
          <w:spacing w:val="1"/>
        </w:rPr>
        <w:t xml:space="preserve"> </w:t>
      </w:r>
      <w:r>
        <w:t>sanción previa, como ya se explicó, es indiscutible que en los años más</w:t>
      </w:r>
      <w:r>
        <w:rPr>
          <w:spacing w:val="1"/>
        </w:rPr>
        <w:t xml:space="preserve"> </w:t>
      </w:r>
      <w:r>
        <w:t>recientes los lamentables hechos de corrupción han generado, como</w:t>
      </w:r>
      <w:r>
        <w:rPr>
          <w:spacing w:val="1"/>
        </w:rPr>
        <w:t xml:space="preserve"> </w:t>
      </w:r>
      <w:r>
        <w:t>respuesta</w:t>
      </w:r>
      <w:r>
        <w:rPr>
          <w:spacing w:val="-15"/>
        </w:rPr>
        <w:t xml:space="preserve"> </w:t>
      </w:r>
      <w:r>
        <w:t>del</w:t>
      </w:r>
      <w:r>
        <w:rPr>
          <w:spacing w:val="-17"/>
        </w:rPr>
        <w:t xml:space="preserve"> </w:t>
      </w:r>
      <w:r>
        <w:t>legislador,</w:t>
      </w:r>
      <w:r>
        <w:rPr>
          <w:spacing w:val="-14"/>
        </w:rPr>
        <w:t xml:space="preserve"> </w:t>
      </w:r>
      <w:r>
        <w:t>un</w:t>
      </w:r>
      <w:r>
        <w:rPr>
          <w:spacing w:val="-18"/>
        </w:rPr>
        <w:t xml:space="preserve"> </w:t>
      </w:r>
      <w:r>
        <w:t>incremento</w:t>
      </w:r>
      <w:r>
        <w:rPr>
          <w:spacing w:val="-14"/>
        </w:rPr>
        <w:t xml:space="preserve"> </w:t>
      </w:r>
      <w:r>
        <w:t>de</w:t>
      </w:r>
      <w:r>
        <w:rPr>
          <w:spacing w:val="-17"/>
        </w:rPr>
        <w:t xml:space="preserve"> </w:t>
      </w:r>
      <w:r>
        <w:t>las</w:t>
      </w:r>
      <w:r>
        <w:rPr>
          <w:spacing w:val="-17"/>
        </w:rPr>
        <w:t xml:space="preserve"> </w:t>
      </w:r>
      <w:r>
        <w:t>restricciones</w:t>
      </w:r>
      <w:r>
        <w:rPr>
          <w:spacing w:val="-14"/>
        </w:rPr>
        <w:t xml:space="preserve"> </w:t>
      </w:r>
      <w:r>
        <w:t>a</w:t>
      </w:r>
      <w:r>
        <w:rPr>
          <w:spacing w:val="-18"/>
        </w:rPr>
        <w:t xml:space="preserve"> </w:t>
      </w:r>
      <w:r>
        <w:t>la</w:t>
      </w:r>
      <w:r>
        <w:rPr>
          <w:spacing w:val="-17"/>
        </w:rPr>
        <w:t xml:space="preserve"> </w:t>
      </w:r>
      <w:r>
        <w:t>capacidad</w:t>
      </w:r>
      <w:r>
        <w:rPr>
          <w:spacing w:val="-75"/>
        </w:rPr>
        <w:t xml:space="preserve"> </w:t>
      </w:r>
      <w:r>
        <w:t>contractual, dirigidas a prevenir este tipo de situaciones o a sancionar</w:t>
      </w:r>
      <w:r>
        <w:rPr>
          <w:spacing w:val="1"/>
        </w:rPr>
        <w:t xml:space="preserve"> </w:t>
      </w:r>
      <w:r>
        <w:t>tales</w:t>
      </w:r>
      <w:r>
        <w:rPr>
          <w:spacing w:val="-2"/>
        </w:rPr>
        <w:t xml:space="preserve"> </w:t>
      </w:r>
      <w:r>
        <w:t>conductas.</w:t>
      </w:r>
    </w:p>
    <w:p w14:paraId="2382FE2C"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 xml:space="preserve">Como se aprecia, el principio </w:t>
      </w:r>
      <w:r>
        <w:rPr>
          <w:i/>
        </w:rPr>
        <w:t xml:space="preserve">pro </w:t>
      </w:r>
      <w:proofErr w:type="spellStart"/>
      <w:r>
        <w:rPr>
          <w:i/>
        </w:rPr>
        <w:t>libertate</w:t>
      </w:r>
      <w:proofErr w:type="spellEnd"/>
      <w:r>
        <w:rPr>
          <w:i/>
        </w:rPr>
        <w:t xml:space="preserve"> </w:t>
      </w:r>
      <w:r>
        <w:t>es el que debe dirigir la</w:t>
      </w:r>
      <w:r>
        <w:rPr>
          <w:spacing w:val="1"/>
        </w:rPr>
        <w:t xml:space="preserve"> </w:t>
      </w:r>
      <w:r>
        <w:t>interpretación</w:t>
      </w:r>
      <w:r>
        <w:rPr>
          <w:spacing w:val="1"/>
        </w:rPr>
        <w:t xml:space="preserve"> </w:t>
      </w:r>
      <w:r>
        <w:t>de</w:t>
      </w:r>
      <w:r>
        <w:rPr>
          <w:spacing w:val="1"/>
        </w:rPr>
        <w:t xml:space="preserve"> </w:t>
      </w:r>
      <w:r>
        <w:t>las</w:t>
      </w:r>
      <w:r>
        <w:rPr>
          <w:spacing w:val="1"/>
        </w:rPr>
        <w:t xml:space="preserve"> </w:t>
      </w:r>
      <w:r>
        <w:t>disposiciones</w:t>
      </w:r>
      <w:r>
        <w:rPr>
          <w:spacing w:val="1"/>
        </w:rPr>
        <w:t xml:space="preserve"> </w:t>
      </w:r>
      <w:r>
        <w:t>normativas</w:t>
      </w:r>
      <w:r>
        <w:rPr>
          <w:spacing w:val="1"/>
        </w:rPr>
        <w:t xml:space="preserve"> </w:t>
      </w:r>
      <w:r>
        <w:t>que</w:t>
      </w:r>
      <w:r>
        <w:rPr>
          <w:spacing w:val="1"/>
        </w:rPr>
        <w:t xml:space="preserve"> </w:t>
      </w:r>
      <w:r>
        <w:t>consagran</w:t>
      </w:r>
      <w:r>
        <w:rPr>
          <w:spacing w:val="1"/>
        </w:rPr>
        <w:t xml:space="preserve"> </w:t>
      </w:r>
      <w:r>
        <w:t>restricciones de derechos, como sucede con las causales de inhabilidad e</w:t>
      </w:r>
      <w:r>
        <w:rPr>
          <w:spacing w:val="-75"/>
        </w:rPr>
        <w:t xml:space="preserve"> </w:t>
      </w:r>
      <w:r>
        <w:t>incompatibilidad en la contratación estatal. Además, en relación con la</w:t>
      </w:r>
      <w:r>
        <w:rPr>
          <w:spacing w:val="1"/>
        </w:rPr>
        <w:t xml:space="preserve"> </w:t>
      </w:r>
      <w:r>
        <w:t>determinación de las causales de inhabilidad e incompatibilidad, la Corte</w:t>
      </w:r>
      <w:r>
        <w:rPr>
          <w:spacing w:val="-75"/>
        </w:rPr>
        <w:t xml:space="preserve"> </w:t>
      </w:r>
      <w:r>
        <w:t>Constitucional ha resaltado que la competencia para determinar qué</w:t>
      </w:r>
      <w:r>
        <w:rPr>
          <w:spacing w:val="1"/>
        </w:rPr>
        <w:t xml:space="preserve"> </w:t>
      </w:r>
      <w:r>
        <w:t>hechos o situaciones generan inhabilidades o incompatibilidades para</w:t>
      </w:r>
      <w:r>
        <w:rPr>
          <w:spacing w:val="1"/>
        </w:rPr>
        <w:t xml:space="preserve"> </w:t>
      </w:r>
      <w:r>
        <w:t>contratar con el Estado la tiene el legislador, pues este régimen es un</w:t>
      </w:r>
      <w:r>
        <w:rPr>
          <w:spacing w:val="1"/>
        </w:rPr>
        <w:t xml:space="preserve"> </w:t>
      </w:r>
      <w:r>
        <w:t>aspecto</w:t>
      </w:r>
      <w:r>
        <w:rPr>
          <w:spacing w:val="1"/>
        </w:rPr>
        <w:t xml:space="preserve"> </w:t>
      </w:r>
      <w:r>
        <w:t>propio</w:t>
      </w:r>
      <w:r>
        <w:rPr>
          <w:spacing w:val="1"/>
        </w:rPr>
        <w:t xml:space="preserve"> </w:t>
      </w:r>
      <w:r>
        <w:t>del</w:t>
      </w:r>
      <w:r>
        <w:rPr>
          <w:spacing w:val="1"/>
        </w:rPr>
        <w:t xml:space="preserve"> </w:t>
      </w:r>
      <w:r>
        <w:t>Estatuto</w:t>
      </w:r>
      <w:r>
        <w:rPr>
          <w:spacing w:val="1"/>
        </w:rPr>
        <w:t xml:space="preserve"> </w:t>
      </w:r>
      <w:r>
        <w:t>General</w:t>
      </w:r>
      <w:r>
        <w:rPr>
          <w:spacing w:val="1"/>
        </w:rPr>
        <w:t xml:space="preserve"> </w:t>
      </w:r>
      <w:r>
        <w:t>de</w:t>
      </w:r>
      <w:r>
        <w:rPr>
          <w:spacing w:val="1"/>
        </w:rPr>
        <w:t xml:space="preserve"> </w:t>
      </w:r>
      <w:r>
        <w:t>la</w:t>
      </w:r>
      <w:r>
        <w:rPr>
          <w:spacing w:val="1"/>
        </w:rPr>
        <w:t xml:space="preserve"> </w:t>
      </w:r>
      <w:r>
        <w:t>Contratación</w:t>
      </w:r>
      <w:r>
        <w:rPr>
          <w:spacing w:val="1"/>
        </w:rPr>
        <w:t xml:space="preserve"> </w:t>
      </w:r>
      <w:r>
        <w:t>de</w:t>
      </w:r>
      <w:r>
        <w:rPr>
          <w:spacing w:val="1"/>
        </w:rPr>
        <w:t xml:space="preserve"> </w:t>
      </w:r>
      <w:r>
        <w:t>la</w:t>
      </w:r>
      <w:r>
        <w:rPr>
          <w:spacing w:val="-75"/>
        </w:rPr>
        <w:t xml:space="preserve"> </w:t>
      </w:r>
      <w:r>
        <w:t>Administración</w:t>
      </w:r>
      <w:r>
        <w:rPr>
          <w:spacing w:val="1"/>
        </w:rPr>
        <w:t xml:space="preserve"> </w:t>
      </w:r>
      <w:r>
        <w:t>Pública,</w:t>
      </w:r>
      <w:r>
        <w:rPr>
          <w:spacing w:val="1"/>
        </w:rPr>
        <w:t xml:space="preserve"> </w:t>
      </w:r>
      <w:r>
        <w:t>cuya</w:t>
      </w:r>
      <w:r>
        <w:rPr>
          <w:spacing w:val="1"/>
        </w:rPr>
        <w:t xml:space="preserve"> </w:t>
      </w:r>
      <w:r>
        <w:t>expedición</w:t>
      </w:r>
      <w:r>
        <w:rPr>
          <w:spacing w:val="1"/>
        </w:rPr>
        <w:t xml:space="preserve"> </w:t>
      </w:r>
      <w:r>
        <w:t>compete</w:t>
      </w:r>
      <w:r>
        <w:rPr>
          <w:spacing w:val="1"/>
        </w:rPr>
        <w:t xml:space="preserve"> </w:t>
      </w:r>
      <w:r>
        <w:t>al</w:t>
      </w:r>
      <w:r>
        <w:rPr>
          <w:spacing w:val="1"/>
        </w:rPr>
        <w:t xml:space="preserve"> </w:t>
      </w:r>
      <w:r>
        <w:t>Congreso</w:t>
      </w:r>
      <w:r>
        <w:rPr>
          <w:spacing w:val="1"/>
        </w:rPr>
        <w:t xml:space="preserve"> </w:t>
      </w:r>
      <w:r>
        <w:t>de</w:t>
      </w:r>
      <w:r>
        <w:rPr>
          <w:spacing w:val="1"/>
        </w:rPr>
        <w:t xml:space="preserve"> </w:t>
      </w:r>
      <w:r>
        <w:t>la</w:t>
      </w:r>
      <w:r>
        <w:rPr>
          <w:spacing w:val="-75"/>
        </w:rPr>
        <w:t xml:space="preserve"> </w:t>
      </w:r>
      <w:r>
        <w:t>República, conforme al artículo 150 de la Constitución Política, y que en</w:t>
      </w:r>
      <w:r>
        <w:rPr>
          <w:spacing w:val="1"/>
        </w:rPr>
        <w:t xml:space="preserve"> </w:t>
      </w:r>
      <w:r>
        <w:t>esta</w:t>
      </w:r>
      <w:r>
        <w:rPr>
          <w:spacing w:val="-2"/>
        </w:rPr>
        <w:t xml:space="preserve"> </w:t>
      </w:r>
      <w:r>
        <w:t>materia</w:t>
      </w:r>
      <w:r>
        <w:rPr>
          <w:spacing w:val="-1"/>
        </w:rPr>
        <w:t xml:space="preserve"> </w:t>
      </w:r>
      <w:r>
        <w:t>rige</w:t>
      </w:r>
      <w:r>
        <w:rPr>
          <w:spacing w:val="-1"/>
        </w:rPr>
        <w:t xml:space="preserve"> </w:t>
      </w:r>
      <w:r>
        <w:t>el</w:t>
      </w:r>
      <w:r>
        <w:rPr>
          <w:spacing w:val="-1"/>
        </w:rPr>
        <w:t xml:space="preserve"> </w:t>
      </w:r>
      <w:r>
        <w:t>principio</w:t>
      </w:r>
      <w:r>
        <w:rPr>
          <w:spacing w:val="-1"/>
        </w:rPr>
        <w:t xml:space="preserve"> </w:t>
      </w:r>
      <w:r>
        <w:t>de</w:t>
      </w:r>
      <w:r>
        <w:rPr>
          <w:spacing w:val="-1"/>
        </w:rPr>
        <w:t xml:space="preserve"> </w:t>
      </w:r>
      <w:r>
        <w:t>legalidad</w:t>
      </w:r>
      <w:r>
        <w:rPr>
          <w:vertAlign w:val="superscript"/>
        </w:rPr>
        <w:t>16</w:t>
      </w:r>
      <w:r>
        <w:t>.</w:t>
      </w:r>
    </w:p>
    <w:p w14:paraId="735D9474"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Retomando la línea anterior, la doctrina y la jurisprudencia son pacíficas</w:t>
      </w:r>
      <w:r>
        <w:rPr>
          <w:spacing w:val="1"/>
        </w:rPr>
        <w:t xml:space="preserve"> </w:t>
      </w:r>
      <w:r>
        <w:t>en considera que la creación de inhabilidades e incompatibilidades es un</w:t>
      </w:r>
      <w:r>
        <w:rPr>
          <w:spacing w:val="1"/>
        </w:rPr>
        <w:t xml:space="preserve"> </w:t>
      </w:r>
      <w:r>
        <w:t>asunto</w:t>
      </w:r>
      <w:r>
        <w:rPr>
          <w:spacing w:val="32"/>
        </w:rPr>
        <w:t xml:space="preserve"> </w:t>
      </w:r>
      <w:r>
        <w:t>con</w:t>
      </w:r>
      <w:r>
        <w:rPr>
          <w:spacing w:val="32"/>
        </w:rPr>
        <w:t xml:space="preserve"> </w:t>
      </w:r>
      <w:r>
        <w:t>reserva</w:t>
      </w:r>
      <w:r>
        <w:rPr>
          <w:spacing w:val="33"/>
        </w:rPr>
        <w:t xml:space="preserve"> </w:t>
      </w:r>
      <w:r>
        <w:t>de</w:t>
      </w:r>
      <w:r>
        <w:rPr>
          <w:spacing w:val="32"/>
        </w:rPr>
        <w:t xml:space="preserve"> </w:t>
      </w:r>
      <w:r>
        <w:t>ley,</w:t>
      </w:r>
      <w:r>
        <w:rPr>
          <w:spacing w:val="33"/>
        </w:rPr>
        <w:t xml:space="preserve"> </w:t>
      </w:r>
      <w:r>
        <w:t>en</w:t>
      </w:r>
      <w:r>
        <w:rPr>
          <w:spacing w:val="31"/>
        </w:rPr>
        <w:t xml:space="preserve"> </w:t>
      </w:r>
      <w:r>
        <w:t>tanto,</w:t>
      </w:r>
      <w:r>
        <w:rPr>
          <w:spacing w:val="33"/>
        </w:rPr>
        <w:t xml:space="preserve"> </w:t>
      </w:r>
      <w:r>
        <w:t>“[…]</w:t>
      </w:r>
      <w:r>
        <w:rPr>
          <w:spacing w:val="32"/>
        </w:rPr>
        <w:t xml:space="preserve"> </w:t>
      </w:r>
      <w:r>
        <w:t>su</w:t>
      </w:r>
      <w:r>
        <w:rPr>
          <w:spacing w:val="32"/>
        </w:rPr>
        <w:t xml:space="preserve"> </w:t>
      </w:r>
      <w:r>
        <w:t>previsión</w:t>
      </w:r>
      <w:r>
        <w:rPr>
          <w:spacing w:val="33"/>
        </w:rPr>
        <w:t xml:space="preserve"> </w:t>
      </w:r>
      <w:r>
        <w:t>y</w:t>
      </w:r>
      <w:r>
        <w:rPr>
          <w:spacing w:val="32"/>
        </w:rPr>
        <w:t xml:space="preserve"> </w:t>
      </w:r>
      <w:r>
        <w:t>desarrollo</w:t>
      </w:r>
      <w:r>
        <w:rPr>
          <w:spacing w:val="33"/>
        </w:rPr>
        <w:t xml:space="preserve"> </w:t>
      </w:r>
      <w:r>
        <w:t>es</w:t>
      </w:r>
    </w:p>
    <w:p w14:paraId="6815285D" w14:textId="77777777" w:rsidR="000D7F93" w:rsidRDefault="000D7F93">
      <w:pPr>
        <w:spacing w:line="276" w:lineRule="auto"/>
        <w:jc w:val="both"/>
        <w:sectPr w:rsidR="000D7F93">
          <w:pgSz w:w="12240" w:h="15840"/>
          <w:pgMar w:top="1560" w:right="800" w:bottom="1900" w:left="1600" w:header="165" w:footer="1702" w:gutter="0"/>
          <w:cols w:space="720"/>
        </w:sectPr>
      </w:pPr>
    </w:p>
    <w:p w14:paraId="0EBA6C4D" w14:textId="77777777" w:rsidR="000D7F93" w:rsidRDefault="00CA4FAC">
      <w:pPr>
        <w:pStyle w:val="Textoindependiente"/>
        <w:spacing w:before="187" w:line="276" w:lineRule="auto"/>
        <w:ind w:left="821" w:right="899"/>
        <w:jc w:val="both"/>
      </w:pPr>
      <w:r>
        <w:lastRenderedPageBreak/>
        <w:t>materia exclusiva del legislador (reserva de ley), quien en virtud del</w:t>
      </w:r>
      <w:r>
        <w:rPr>
          <w:spacing w:val="1"/>
        </w:rPr>
        <w:t xml:space="preserve"> </w:t>
      </w:r>
      <w:r>
        <w:t>principio democrático debe definir y tipificar expresamente sus causas,</w:t>
      </w:r>
      <w:r>
        <w:rPr>
          <w:spacing w:val="1"/>
        </w:rPr>
        <w:t xml:space="preserve"> </w:t>
      </w:r>
      <w:r>
        <w:t>vigencia, naturaleza y efectos”</w:t>
      </w:r>
      <w:r>
        <w:rPr>
          <w:vertAlign w:val="superscript"/>
        </w:rPr>
        <w:t>17</w:t>
      </w:r>
      <w:r>
        <w:t xml:space="preserve"> En similar sentido, la Sala de Consulta y</w:t>
      </w:r>
      <w:r>
        <w:rPr>
          <w:spacing w:val="-76"/>
        </w:rPr>
        <w:t xml:space="preserve"> </w:t>
      </w:r>
      <w:r>
        <w:t>Servicio Civil del Consejo de Estado expresó que “[…] las causales de</w:t>
      </w:r>
      <w:r>
        <w:rPr>
          <w:spacing w:val="1"/>
        </w:rPr>
        <w:t xml:space="preserve"> </w:t>
      </w:r>
      <w:r>
        <w:t>inhabilidad</w:t>
      </w:r>
      <w:r>
        <w:rPr>
          <w:spacing w:val="1"/>
        </w:rPr>
        <w:t xml:space="preserve"> </w:t>
      </w:r>
      <w:r>
        <w:t>e</w:t>
      </w:r>
      <w:r>
        <w:rPr>
          <w:spacing w:val="1"/>
        </w:rPr>
        <w:t xml:space="preserve"> </w:t>
      </w:r>
      <w:r>
        <w:t>incompatibilidad</w:t>
      </w:r>
      <w:r>
        <w:rPr>
          <w:spacing w:val="1"/>
        </w:rPr>
        <w:t xml:space="preserve"> </w:t>
      </w:r>
      <w:r>
        <w:t>deben</w:t>
      </w:r>
      <w:r>
        <w:rPr>
          <w:spacing w:val="1"/>
        </w:rPr>
        <w:t xml:space="preserve"> </w:t>
      </w:r>
      <w:r>
        <w:t>estar</w:t>
      </w:r>
      <w:r>
        <w:rPr>
          <w:spacing w:val="1"/>
        </w:rPr>
        <w:t xml:space="preserve"> </w:t>
      </w:r>
      <w:r>
        <w:t>expresa</w:t>
      </w:r>
      <w:r>
        <w:rPr>
          <w:spacing w:val="1"/>
        </w:rPr>
        <w:t xml:space="preserve"> </w:t>
      </w:r>
      <w:r>
        <w:t>y</w:t>
      </w:r>
      <w:r>
        <w:rPr>
          <w:spacing w:val="1"/>
        </w:rPr>
        <w:t xml:space="preserve"> </w:t>
      </w:r>
      <w:r>
        <w:t>taxativamente</w:t>
      </w:r>
      <w:r>
        <w:rPr>
          <w:spacing w:val="1"/>
        </w:rPr>
        <w:t xml:space="preserve"> </w:t>
      </w:r>
      <w:r>
        <w:t>establecidas</w:t>
      </w:r>
      <w:r>
        <w:rPr>
          <w:spacing w:val="1"/>
        </w:rPr>
        <w:t xml:space="preserve"> </w:t>
      </w:r>
      <w:r>
        <w:t>en</w:t>
      </w:r>
      <w:r>
        <w:rPr>
          <w:spacing w:val="1"/>
        </w:rPr>
        <w:t xml:space="preserve"> </w:t>
      </w:r>
      <w:r>
        <w:t>la</w:t>
      </w:r>
      <w:r>
        <w:rPr>
          <w:spacing w:val="1"/>
        </w:rPr>
        <w:t xml:space="preserve"> </w:t>
      </w:r>
      <w:r>
        <w:t>Constitución</w:t>
      </w:r>
      <w:r>
        <w:rPr>
          <w:spacing w:val="1"/>
        </w:rPr>
        <w:t xml:space="preserve"> </w:t>
      </w:r>
      <w:r>
        <w:t>o</w:t>
      </w:r>
      <w:r>
        <w:rPr>
          <w:spacing w:val="1"/>
        </w:rPr>
        <w:t xml:space="preserve"> </w:t>
      </w:r>
      <w:r>
        <w:t>en</w:t>
      </w:r>
      <w:r>
        <w:rPr>
          <w:spacing w:val="1"/>
        </w:rPr>
        <w:t xml:space="preserve"> </w:t>
      </w:r>
      <w:r>
        <w:t>la</w:t>
      </w:r>
      <w:r>
        <w:rPr>
          <w:spacing w:val="1"/>
        </w:rPr>
        <w:t xml:space="preserve"> </w:t>
      </w:r>
      <w:r>
        <w:t>ley</w:t>
      </w:r>
      <w:r>
        <w:rPr>
          <w:spacing w:val="1"/>
        </w:rPr>
        <w:t xml:space="preserve"> </w:t>
      </w:r>
      <w:r>
        <w:t>y</w:t>
      </w:r>
      <w:r>
        <w:rPr>
          <w:spacing w:val="1"/>
        </w:rPr>
        <w:t xml:space="preserve"> </w:t>
      </w:r>
      <w:r>
        <w:t>son</w:t>
      </w:r>
      <w:r>
        <w:rPr>
          <w:spacing w:val="1"/>
        </w:rPr>
        <w:t xml:space="preserve"> </w:t>
      </w:r>
      <w:r>
        <w:t>de</w:t>
      </w:r>
      <w:r>
        <w:rPr>
          <w:spacing w:val="1"/>
        </w:rPr>
        <w:t xml:space="preserve"> </w:t>
      </w:r>
      <w:r>
        <w:t>aplicación</w:t>
      </w:r>
      <w:r>
        <w:rPr>
          <w:spacing w:val="1"/>
        </w:rPr>
        <w:t xml:space="preserve"> </w:t>
      </w:r>
      <w:r>
        <w:t>e</w:t>
      </w:r>
      <w:r>
        <w:rPr>
          <w:spacing w:val="1"/>
        </w:rPr>
        <w:t xml:space="preserve"> </w:t>
      </w:r>
      <w:r>
        <w:rPr>
          <w:spacing w:val="-1"/>
        </w:rPr>
        <w:t>interpretación</w:t>
      </w:r>
      <w:r>
        <w:rPr>
          <w:spacing w:val="-14"/>
        </w:rPr>
        <w:t xml:space="preserve"> </w:t>
      </w:r>
      <w:r>
        <w:rPr>
          <w:spacing w:val="-1"/>
        </w:rPr>
        <w:t>restrictivas</w:t>
      </w:r>
      <w:r>
        <w:rPr>
          <w:spacing w:val="-14"/>
        </w:rPr>
        <w:t xml:space="preserve"> </w:t>
      </w:r>
      <w:r>
        <w:rPr>
          <w:spacing w:val="-1"/>
        </w:rPr>
        <w:t>[…]”</w:t>
      </w:r>
      <w:r>
        <w:rPr>
          <w:spacing w:val="-1"/>
          <w:vertAlign w:val="superscript"/>
        </w:rPr>
        <w:t>18</w:t>
      </w:r>
      <w:r>
        <w:rPr>
          <w:spacing w:val="-1"/>
        </w:rPr>
        <w:t>.</w:t>
      </w:r>
      <w:r>
        <w:rPr>
          <w:spacing w:val="-18"/>
        </w:rPr>
        <w:t xml:space="preserve"> </w:t>
      </w:r>
      <w:r>
        <w:rPr>
          <w:spacing w:val="-1"/>
        </w:rPr>
        <w:t>En</w:t>
      </w:r>
      <w:r>
        <w:rPr>
          <w:spacing w:val="-17"/>
        </w:rPr>
        <w:t xml:space="preserve"> </w:t>
      </w:r>
      <w:r>
        <w:rPr>
          <w:spacing w:val="-1"/>
        </w:rPr>
        <w:t>este</w:t>
      </w:r>
      <w:r>
        <w:rPr>
          <w:spacing w:val="-17"/>
        </w:rPr>
        <w:t xml:space="preserve"> </w:t>
      </w:r>
      <w:r>
        <w:rPr>
          <w:spacing w:val="-1"/>
        </w:rPr>
        <w:t>sentido,</w:t>
      </w:r>
      <w:r>
        <w:rPr>
          <w:spacing w:val="-16"/>
        </w:rPr>
        <w:t xml:space="preserve"> </w:t>
      </w:r>
      <w:r>
        <w:t>como</w:t>
      </w:r>
      <w:r>
        <w:rPr>
          <w:spacing w:val="-17"/>
        </w:rPr>
        <w:t xml:space="preserve"> </w:t>
      </w:r>
      <w:r>
        <w:t>se</w:t>
      </w:r>
      <w:r>
        <w:rPr>
          <w:spacing w:val="-17"/>
        </w:rPr>
        <w:t xml:space="preserve"> </w:t>
      </w:r>
      <w:r>
        <w:t>observa,</w:t>
      </w:r>
      <w:r>
        <w:rPr>
          <w:spacing w:val="-15"/>
        </w:rPr>
        <w:t xml:space="preserve"> </w:t>
      </w:r>
      <w:r>
        <w:t>existe</w:t>
      </w:r>
      <w:r>
        <w:rPr>
          <w:spacing w:val="-75"/>
        </w:rPr>
        <w:t xml:space="preserve"> </w:t>
      </w:r>
      <w:r>
        <w:t>consenso,</w:t>
      </w:r>
      <w:r>
        <w:rPr>
          <w:spacing w:val="1"/>
        </w:rPr>
        <w:t xml:space="preserve"> </w:t>
      </w:r>
      <w:r>
        <w:t>incluso</w:t>
      </w:r>
      <w:r>
        <w:rPr>
          <w:spacing w:val="1"/>
        </w:rPr>
        <w:t xml:space="preserve"> </w:t>
      </w:r>
      <w:r>
        <w:t>como lo ha expresado</w:t>
      </w:r>
      <w:r>
        <w:rPr>
          <w:spacing w:val="1"/>
        </w:rPr>
        <w:t xml:space="preserve"> </w:t>
      </w:r>
      <w:r>
        <w:t>esta Agencia en ocasiones</w:t>
      </w:r>
      <w:r>
        <w:rPr>
          <w:spacing w:val="1"/>
        </w:rPr>
        <w:t xml:space="preserve"> </w:t>
      </w:r>
      <w:r>
        <w:t>anteriores, que la creación de inhabilidades o incompatibilidades está</w:t>
      </w:r>
      <w:r>
        <w:rPr>
          <w:spacing w:val="1"/>
        </w:rPr>
        <w:t xml:space="preserve"> </w:t>
      </w:r>
      <w:r>
        <w:t>reservada</w:t>
      </w:r>
      <w:r>
        <w:rPr>
          <w:spacing w:val="-2"/>
        </w:rPr>
        <w:t xml:space="preserve"> </w:t>
      </w:r>
      <w:r>
        <w:t>al</w:t>
      </w:r>
      <w:r>
        <w:rPr>
          <w:spacing w:val="-2"/>
        </w:rPr>
        <w:t xml:space="preserve"> </w:t>
      </w:r>
      <w:r>
        <w:t>constituyente</w:t>
      </w:r>
      <w:r>
        <w:rPr>
          <w:spacing w:val="-2"/>
        </w:rPr>
        <w:t xml:space="preserve"> </w:t>
      </w:r>
      <w:r>
        <w:t>o</w:t>
      </w:r>
      <w:r>
        <w:rPr>
          <w:spacing w:val="-2"/>
        </w:rPr>
        <w:t xml:space="preserve"> </w:t>
      </w:r>
      <w:r>
        <w:t>al</w:t>
      </w:r>
      <w:r>
        <w:rPr>
          <w:spacing w:val="-1"/>
        </w:rPr>
        <w:t xml:space="preserve"> </w:t>
      </w:r>
      <w:r>
        <w:t>legislador.</w:t>
      </w:r>
    </w:p>
    <w:p w14:paraId="20D98AC2"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Bajo esa orbita, se precisa que la citada inhabilidad se predica de las</w:t>
      </w:r>
      <w:r>
        <w:rPr>
          <w:spacing w:val="1"/>
        </w:rPr>
        <w:t xml:space="preserve"> </w:t>
      </w:r>
      <w:r>
        <w:t>personas</w:t>
      </w:r>
      <w:r>
        <w:rPr>
          <w:spacing w:val="1"/>
        </w:rPr>
        <w:t xml:space="preserve"> </w:t>
      </w:r>
      <w:r>
        <w:t>que</w:t>
      </w:r>
      <w:r>
        <w:rPr>
          <w:spacing w:val="1"/>
        </w:rPr>
        <w:t xml:space="preserve"> </w:t>
      </w:r>
      <w:r>
        <w:t>ostentan</w:t>
      </w:r>
      <w:r>
        <w:rPr>
          <w:spacing w:val="1"/>
        </w:rPr>
        <w:t xml:space="preserve"> </w:t>
      </w:r>
      <w:r>
        <w:t>vínculos</w:t>
      </w:r>
      <w:r>
        <w:rPr>
          <w:spacing w:val="1"/>
        </w:rPr>
        <w:t xml:space="preserve"> </w:t>
      </w:r>
      <w:r>
        <w:t>en</w:t>
      </w:r>
      <w:r>
        <w:rPr>
          <w:spacing w:val="1"/>
        </w:rPr>
        <w:t xml:space="preserve"> </w:t>
      </w:r>
      <w:r>
        <w:t>los</w:t>
      </w:r>
      <w:r>
        <w:rPr>
          <w:spacing w:val="1"/>
        </w:rPr>
        <w:t xml:space="preserve"> </w:t>
      </w:r>
      <w:r>
        <w:t>términos</w:t>
      </w:r>
      <w:r>
        <w:rPr>
          <w:spacing w:val="1"/>
        </w:rPr>
        <w:t xml:space="preserve"> </w:t>
      </w:r>
      <w:r>
        <w:t>expuestos</w:t>
      </w:r>
      <w:r>
        <w:rPr>
          <w:spacing w:val="1"/>
        </w:rPr>
        <w:t xml:space="preserve"> </w:t>
      </w:r>
      <w:r>
        <w:t>y</w:t>
      </w:r>
      <w:r>
        <w:rPr>
          <w:spacing w:val="1"/>
        </w:rPr>
        <w:t xml:space="preserve"> </w:t>
      </w:r>
      <w:r>
        <w:t>que</w:t>
      </w:r>
      <w:r>
        <w:rPr>
          <w:spacing w:val="1"/>
        </w:rPr>
        <w:t xml:space="preserve"> </w:t>
      </w:r>
      <w:r>
        <w:t>presenten formalmente ofertas en un proceso de contratación después</w:t>
      </w:r>
      <w:r>
        <w:rPr>
          <w:spacing w:val="1"/>
        </w:rPr>
        <w:t xml:space="preserve"> </w:t>
      </w:r>
      <w:r>
        <w:t>que lo ha hecho su esposo, esposa, compañero(a) permanente o algún</w:t>
      </w:r>
      <w:r>
        <w:rPr>
          <w:spacing w:val="1"/>
        </w:rPr>
        <w:t xml:space="preserve"> </w:t>
      </w:r>
      <w:r>
        <w:t>pariente</w:t>
      </w:r>
      <w:r>
        <w:rPr>
          <w:spacing w:val="-11"/>
        </w:rPr>
        <w:t xml:space="preserve"> </w:t>
      </w:r>
      <w:r>
        <w:t>hasta</w:t>
      </w:r>
      <w:r>
        <w:rPr>
          <w:spacing w:val="-11"/>
        </w:rPr>
        <w:t xml:space="preserve"> </w:t>
      </w:r>
      <w:r>
        <w:t>el</w:t>
      </w:r>
      <w:r>
        <w:rPr>
          <w:spacing w:val="-12"/>
        </w:rPr>
        <w:t xml:space="preserve"> </w:t>
      </w:r>
      <w:r>
        <w:t>segundo</w:t>
      </w:r>
      <w:r>
        <w:rPr>
          <w:spacing w:val="-11"/>
        </w:rPr>
        <w:t xml:space="preserve"> </w:t>
      </w:r>
      <w:r>
        <w:t>grado</w:t>
      </w:r>
      <w:r>
        <w:rPr>
          <w:spacing w:val="-11"/>
        </w:rPr>
        <w:t xml:space="preserve"> </w:t>
      </w:r>
      <w:r>
        <w:t>de</w:t>
      </w:r>
      <w:r>
        <w:rPr>
          <w:spacing w:val="-12"/>
        </w:rPr>
        <w:t xml:space="preserve"> </w:t>
      </w:r>
      <w:r>
        <w:t>consanguinidad</w:t>
      </w:r>
      <w:r>
        <w:rPr>
          <w:spacing w:val="-9"/>
        </w:rPr>
        <w:t xml:space="preserve"> </w:t>
      </w:r>
      <w:r>
        <w:t>o</w:t>
      </w:r>
      <w:r>
        <w:rPr>
          <w:spacing w:val="-12"/>
        </w:rPr>
        <w:t xml:space="preserve"> </w:t>
      </w:r>
      <w:r>
        <w:t>afinidad.</w:t>
      </w:r>
      <w:r>
        <w:rPr>
          <w:spacing w:val="-10"/>
        </w:rPr>
        <w:t xml:space="preserve"> </w:t>
      </w:r>
      <w:r>
        <w:t>Es</w:t>
      </w:r>
      <w:r>
        <w:rPr>
          <w:spacing w:val="-12"/>
        </w:rPr>
        <w:t xml:space="preserve"> </w:t>
      </w:r>
      <w:r>
        <w:t>por</w:t>
      </w:r>
      <w:r>
        <w:rPr>
          <w:spacing w:val="-12"/>
        </w:rPr>
        <w:t xml:space="preserve"> </w:t>
      </w:r>
      <w:r>
        <w:t>eso</w:t>
      </w:r>
      <w:r>
        <w:rPr>
          <w:spacing w:val="-75"/>
        </w:rPr>
        <w:t xml:space="preserve"> </w:t>
      </w:r>
      <w:proofErr w:type="gramStart"/>
      <w:r>
        <w:t>que</w:t>
      </w:r>
      <w:proofErr w:type="gramEnd"/>
      <w:r>
        <w:rPr>
          <w:spacing w:val="-13"/>
        </w:rPr>
        <w:t xml:space="preserve"> </w:t>
      </w:r>
      <w:r>
        <w:t>en</w:t>
      </w:r>
      <w:r>
        <w:rPr>
          <w:spacing w:val="-14"/>
        </w:rPr>
        <w:t xml:space="preserve"> </w:t>
      </w:r>
      <w:r>
        <w:t>el</w:t>
      </w:r>
      <w:r>
        <w:rPr>
          <w:spacing w:val="-14"/>
        </w:rPr>
        <w:t xml:space="preserve"> </w:t>
      </w:r>
      <w:r>
        <w:t>artículo</w:t>
      </w:r>
      <w:r>
        <w:rPr>
          <w:spacing w:val="-11"/>
        </w:rPr>
        <w:t xml:space="preserve"> </w:t>
      </w:r>
      <w:r>
        <w:t>2.2.1.1.2.2.5</w:t>
      </w:r>
      <w:r>
        <w:rPr>
          <w:spacing w:val="-9"/>
        </w:rPr>
        <w:t xml:space="preserve"> </w:t>
      </w:r>
      <w:r>
        <w:t>del</w:t>
      </w:r>
      <w:r>
        <w:rPr>
          <w:spacing w:val="-14"/>
        </w:rPr>
        <w:t xml:space="preserve"> </w:t>
      </w:r>
      <w:r>
        <w:t>Decreto</w:t>
      </w:r>
      <w:r>
        <w:rPr>
          <w:spacing w:val="-12"/>
        </w:rPr>
        <w:t xml:space="preserve"> </w:t>
      </w:r>
      <w:r>
        <w:t>1082</w:t>
      </w:r>
      <w:r>
        <w:rPr>
          <w:spacing w:val="-13"/>
        </w:rPr>
        <w:t xml:space="preserve"> </w:t>
      </w:r>
      <w:r>
        <w:t>de</w:t>
      </w:r>
      <w:r>
        <w:rPr>
          <w:spacing w:val="-13"/>
        </w:rPr>
        <w:t xml:space="preserve"> </w:t>
      </w:r>
      <w:r>
        <w:t>2015,</w:t>
      </w:r>
      <w:r>
        <w:rPr>
          <w:spacing w:val="-12"/>
        </w:rPr>
        <w:t xml:space="preserve"> </w:t>
      </w:r>
      <w:r>
        <w:t>se</w:t>
      </w:r>
      <w:r>
        <w:rPr>
          <w:spacing w:val="-14"/>
        </w:rPr>
        <w:t xml:space="preserve"> </w:t>
      </w:r>
      <w:r>
        <w:t>dispuso</w:t>
      </w:r>
      <w:r>
        <w:rPr>
          <w:spacing w:val="-12"/>
        </w:rPr>
        <w:t xml:space="preserve"> </w:t>
      </w:r>
      <w:r>
        <w:t>que</w:t>
      </w:r>
      <w:r>
        <w:rPr>
          <w:spacing w:val="-75"/>
        </w:rPr>
        <w:t xml:space="preserve"> </w:t>
      </w:r>
      <w:r>
        <w:t>la</w:t>
      </w:r>
      <w:r>
        <w:rPr>
          <w:spacing w:val="-13"/>
        </w:rPr>
        <w:t xml:space="preserve"> </w:t>
      </w:r>
      <w:r>
        <w:t>Entidad</w:t>
      </w:r>
      <w:r>
        <w:rPr>
          <w:spacing w:val="-11"/>
        </w:rPr>
        <w:t xml:space="preserve"> </w:t>
      </w:r>
      <w:r>
        <w:t>Estatal</w:t>
      </w:r>
      <w:r>
        <w:rPr>
          <w:spacing w:val="-11"/>
        </w:rPr>
        <w:t xml:space="preserve"> </w:t>
      </w:r>
      <w:r>
        <w:t>contratante</w:t>
      </w:r>
      <w:r>
        <w:rPr>
          <w:spacing w:val="-10"/>
        </w:rPr>
        <w:t xml:space="preserve"> </w:t>
      </w:r>
      <w:r>
        <w:t>dejará</w:t>
      </w:r>
      <w:r>
        <w:rPr>
          <w:spacing w:val="-12"/>
        </w:rPr>
        <w:t xml:space="preserve"> </w:t>
      </w:r>
      <w:r>
        <w:t>constancia</w:t>
      </w:r>
      <w:r>
        <w:rPr>
          <w:spacing w:val="-10"/>
        </w:rPr>
        <w:t xml:space="preserve"> </w:t>
      </w:r>
      <w:r>
        <w:t>de</w:t>
      </w:r>
      <w:r>
        <w:rPr>
          <w:spacing w:val="-12"/>
        </w:rPr>
        <w:t xml:space="preserve"> </w:t>
      </w:r>
      <w:r>
        <w:t>la</w:t>
      </w:r>
      <w:r>
        <w:rPr>
          <w:spacing w:val="-13"/>
        </w:rPr>
        <w:t xml:space="preserve"> </w:t>
      </w:r>
      <w:r>
        <w:t>fecha</w:t>
      </w:r>
      <w:r>
        <w:rPr>
          <w:spacing w:val="-12"/>
        </w:rPr>
        <w:t xml:space="preserve"> </w:t>
      </w:r>
      <w:r>
        <w:t>y</w:t>
      </w:r>
      <w:r>
        <w:rPr>
          <w:spacing w:val="-13"/>
        </w:rPr>
        <w:t xml:space="preserve"> </w:t>
      </w:r>
      <w:r>
        <w:t>hora</w:t>
      </w:r>
      <w:r>
        <w:rPr>
          <w:spacing w:val="-11"/>
        </w:rPr>
        <w:t xml:space="preserve"> </w:t>
      </w:r>
      <w:r>
        <w:t>en</w:t>
      </w:r>
      <w:r>
        <w:rPr>
          <w:spacing w:val="-13"/>
        </w:rPr>
        <w:t xml:space="preserve"> </w:t>
      </w:r>
      <w:r>
        <w:t>que</w:t>
      </w:r>
      <w:r>
        <w:rPr>
          <w:spacing w:val="-75"/>
        </w:rPr>
        <w:t xml:space="preserve"> </w:t>
      </w:r>
      <w:r>
        <w:t>recibió las correspondientes ofertas, para establecer cuál fue la primera</w:t>
      </w:r>
      <w:r>
        <w:rPr>
          <w:spacing w:val="1"/>
        </w:rPr>
        <w:t xml:space="preserve"> </w:t>
      </w:r>
      <w:r>
        <w:t>en</w:t>
      </w:r>
      <w:r>
        <w:rPr>
          <w:spacing w:val="-5"/>
        </w:rPr>
        <w:t xml:space="preserve"> </w:t>
      </w:r>
      <w:r>
        <w:t>el</w:t>
      </w:r>
      <w:r>
        <w:rPr>
          <w:spacing w:val="-4"/>
        </w:rPr>
        <w:t xml:space="preserve"> </w:t>
      </w:r>
      <w:r>
        <w:t>tiempo</w:t>
      </w:r>
      <w:r>
        <w:rPr>
          <w:spacing w:val="-3"/>
        </w:rPr>
        <w:t xml:space="preserve"> </w:t>
      </w:r>
      <w:r>
        <w:t>y/o</w:t>
      </w:r>
      <w:r>
        <w:rPr>
          <w:spacing w:val="-4"/>
        </w:rPr>
        <w:t xml:space="preserve"> </w:t>
      </w:r>
      <w:r>
        <w:t>cual(es)</w:t>
      </w:r>
      <w:r>
        <w:rPr>
          <w:spacing w:val="-2"/>
        </w:rPr>
        <w:t xml:space="preserve"> </w:t>
      </w:r>
      <w:r>
        <w:t>se</w:t>
      </w:r>
      <w:r>
        <w:rPr>
          <w:spacing w:val="-4"/>
        </w:rPr>
        <w:t xml:space="preserve"> </w:t>
      </w:r>
      <w:r>
        <w:t>encuentra(n)</w:t>
      </w:r>
      <w:r>
        <w:rPr>
          <w:spacing w:val="-1"/>
        </w:rPr>
        <w:t xml:space="preserve"> </w:t>
      </w:r>
      <w:r>
        <w:t>inhabilitada(s)</w:t>
      </w:r>
      <w:r>
        <w:rPr>
          <w:spacing w:val="1"/>
        </w:rPr>
        <w:t xml:space="preserve"> </w:t>
      </w:r>
      <w:r>
        <w:t>acorde</w:t>
      </w:r>
      <w:r>
        <w:rPr>
          <w:spacing w:val="-3"/>
        </w:rPr>
        <w:t xml:space="preserve"> </w:t>
      </w:r>
      <w:r>
        <w:t>al</w:t>
      </w:r>
      <w:r>
        <w:rPr>
          <w:spacing w:val="-4"/>
        </w:rPr>
        <w:t xml:space="preserve"> </w:t>
      </w:r>
      <w:r>
        <w:t>literal</w:t>
      </w:r>
    </w:p>
    <w:p w14:paraId="54AD0493" w14:textId="77777777" w:rsidR="000D7F93" w:rsidRDefault="00CA4FAC">
      <w:pPr>
        <w:pStyle w:val="Prrafodelista"/>
        <w:numPr>
          <w:ilvl w:val="0"/>
          <w:numId w:val="3"/>
        </w:numPr>
        <w:tabs>
          <w:tab w:val="left" w:pos="1135"/>
        </w:tabs>
        <w:spacing w:before="0"/>
        <w:jc w:val="both"/>
      </w:pPr>
      <w:r>
        <w:t>y</w:t>
      </w:r>
      <w:r>
        <w:rPr>
          <w:spacing w:val="-4"/>
        </w:rPr>
        <w:t xml:space="preserve"> </w:t>
      </w:r>
      <w:r>
        <w:t>h)</w:t>
      </w:r>
      <w:r>
        <w:rPr>
          <w:spacing w:val="-4"/>
        </w:rPr>
        <w:t xml:space="preserve"> </w:t>
      </w:r>
      <w:r>
        <w:t>del</w:t>
      </w:r>
      <w:r>
        <w:rPr>
          <w:spacing w:val="-3"/>
        </w:rPr>
        <w:t xml:space="preserve"> </w:t>
      </w:r>
      <w:r>
        <w:t>numeral</w:t>
      </w:r>
      <w:r>
        <w:rPr>
          <w:spacing w:val="-4"/>
        </w:rPr>
        <w:t xml:space="preserve"> </w:t>
      </w:r>
      <w:r>
        <w:t>1</w:t>
      </w:r>
      <w:r>
        <w:rPr>
          <w:spacing w:val="-4"/>
        </w:rPr>
        <w:t xml:space="preserve"> </w:t>
      </w:r>
      <w:r>
        <w:t>del</w:t>
      </w:r>
      <w:r>
        <w:rPr>
          <w:spacing w:val="-3"/>
        </w:rPr>
        <w:t xml:space="preserve"> </w:t>
      </w:r>
      <w:r>
        <w:t>artículo</w:t>
      </w:r>
      <w:r>
        <w:rPr>
          <w:spacing w:val="-4"/>
        </w:rPr>
        <w:t xml:space="preserve"> </w:t>
      </w:r>
      <w:r>
        <w:t>8</w:t>
      </w:r>
      <w:r>
        <w:rPr>
          <w:spacing w:val="-3"/>
        </w:rPr>
        <w:t xml:space="preserve"> </w:t>
      </w:r>
      <w:r>
        <w:t>de</w:t>
      </w:r>
      <w:r>
        <w:rPr>
          <w:spacing w:val="-4"/>
        </w:rPr>
        <w:t xml:space="preserve"> </w:t>
      </w:r>
      <w:r>
        <w:t>la</w:t>
      </w:r>
      <w:r>
        <w:rPr>
          <w:spacing w:val="-4"/>
        </w:rPr>
        <w:t xml:space="preserve"> </w:t>
      </w:r>
      <w:r>
        <w:t>Ley</w:t>
      </w:r>
      <w:r>
        <w:rPr>
          <w:spacing w:val="-3"/>
        </w:rPr>
        <w:t xml:space="preserve"> </w:t>
      </w:r>
      <w:r>
        <w:t>80</w:t>
      </w:r>
      <w:r>
        <w:rPr>
          <w:spacing w:val="-4"/>
        </w:rPr>
        <w:t xml:space="preserve"> </w:t>
      </w:r>
      <w:r>
        <w:t>de</w:t>
      </w:r>
      <w:r>
        <w:rPr>
          <w:spacing w:val="-4"/>
        </w:rPr>
        <w:t xml:space="preserve"> </w:t>
      </w:r>
      <w:r>
        <w:t>1993.</w:t>
      </w:r>
    </w:p>
    <w:p w14:paraId="0C955BEA" w14:textId="77777777" w:rsidR="000D7F93" w:rsidRDefault="00CA4FAC">
      <w:pPr>
        <w:pStyle w:val="Textoindependiente"/>
        <w:spacing w:before="40"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En conclusión, debido a que el régimen de inhabilidades se interpreta de</w:t>
      </w:r>
      <w:r>
        <w:rPr>
          <w:spacing w:val="-75"/>
        </w:rPr>
        <w:t xml:space="preserve"> </w:t>
      </w:r>
      <w:r>
        <w:t>manera restrictiva, las causales de inhabilidad dispuestas en el literal g)</w:t>
      </w:r>
      <w:r>
        <w:rPr>
          <w:spacing w:val="1"/>
        </w:rPr>
        <w:t xml:space="preserve"> </w:t>
      </w:r>
      <w:r>
        <w:t>y</w:t>
      </w:r>
      <w:r>
        <w:rPr>
          <w:spacing w:val="-18"/>
        </w:rPr>
        <w:t xml:space="preserve"> </w:t>
      </w:r>
      <w:r>
        <w:t>h)</w:t>
      </w:r>
      <w:r>
        <w:rPr>
          <w:spacing w:val="-16"/>
        </w:rPr>
        <w:t xml:space="preserve"> </w:t>
      </w:r>
      <w:r>
        <w:t>del</w:t>
      </w:r>
      <w:r>
        <w:rPr>
          <w:spacing w:val="-16"/>
        </w:rPr>
        <w:t xml:space="preserve"> </w:t>
      </w:r>
      <w:r>
        <w:t>numeral</w:t>
      </w:r>
      <w:r>
        <w:rPr>
          <w:spacing w:val="-14"/>
        </w:rPr>
        <w:t xml:space="preserve"> </w:t>
      </w:r>
      <w:r>
        <w:t>1</w:t>
      </w:r>
      <w:r>
        <w:rPr>
          <w:spacing w:val="-18"/>
        </w:rPr>
        <w:t xml:space="preserve"> </w:t>
      </w:r>
      <w:r>
        <w:t>del</w:t>
      </w:r>
      <w:r>
        <w:rPr>
          <w:spacing w:val="-16"/>
        </w:rPr>
        <w:t xml:space="preserve"> </w:t>
      </w:r>
      <w:r>
        <w:t>artículo</w:t>
      </w:r>
      <w:r>
        <w:rPr>
          <w:spacing w:val="-15"/>
        </w:rPr>
        <w:t xml:space="preserve"> </w:t>
      </w:r>
      <w:r>
        <w:t>8</w:t>
      </w:r>
      <w:r>
        <w:rPr>
          <w:spacing w:val="-17"/>
        </w:rPr>
        <w:t xml:space="preserve"> </w:t>
      </w:r>
      <w:r>
        <w:t>de</w:t>
      </w:r>
      <w:r>
        <w:rPr>
          <w:spacing w:val="-16"/>
        </w:rPr>
        <w:t xml:space="preserve"> </w:t>
      </w:r>
      <w:r>
        <w:t>la</w:t>
      </w:r>
      <w:r>
        <w:rPr>
          <w:spacing w:val="-17"/>
        </w:rPr>
        <w:t xml:space="preserve"> </w:t>
      </w:r>
      <w:r>
        <w:t>Ley</w:t>
      </w:r>
      <w:r>
        <w:rPr>
          <w:spacing w:val="-16"/>
        </w:rPr>
        <w:t xml:space="preserve"> </w:t>
      </w:r>
      <w:r>
        <w:t>80</w:t>
      </w:r>
      <w:r>
        <w:rPr>
          <w:spacing w:val="-16"/>
        </w:rPr>
        <w:t xml:space="preserve"> </w:t>
      </w:r>
      <w:r>
        <w:t>de</w:t>
      </w:r>
      <w:r>
        <w:rPr>
          <w:spacing w:val="-16"/>
        </w:rPr>
        <w:t xml:space="preserve"> </w:t>
      </w:r>
      <w:r>
        <w:t>1993</w:t>
      </w:r>
      <w:r>
        <w:rPr>
          <w:spacing w:val="-17"/>
        </w:rPr>
        <w:t xml:space="preserve"> </w:t>
      </w:r>
      <w:r>
        <w:t>se</w:t>
      </w:r>
      <w:r>
        <w:rPr>
          <w:spacing w:val="-16"/>
        </w:rPr>
        <w:t xml:space="preserve"> </w:t>
      </w:r>
      <w:r>
        <w:t>refiere</w:t>
      </w:r>
      <w:r>
        <w:rPr>
          <w:spacing w:val="-14"/>
        </w:rPr>
        <w:t xml:space="preserve"> </w:t>
      </w:r>
      <w:r>
        <w:t>solamente</w:t>
      </w:r>
      <w:r>
        <w:rPr>
          <w:spacing w:val="-75"/>
        </w:rPr>
        <w:t xml:space="preserve"> </w:t>
      </w:r>
      <w:r>
        <w:rPr>
          <w:spacing w:val="-1"/>
        </w:rPr>
        <w:t>de</w:t>
      </w:r>
      <w:r>
        <w:rPr>
          <w:spacing w:val="-19"/>
        </w:rPr>
        <w:t xml:space="preserve"> </w:t>
      </w:r>
      <w:r>
        <w:rPr>
          <w:spacing w:val="-1"/>
        </w:rPr>
        <w:t>personas</w:t>
      </w:r>
      <w:r>
        <w:rPr>
          <w:spacing w:val="-16"/>
        </w:rPr>
        <w:t xml:space="preserve"> </w:t>
      </w:r>
      <w:r>
        <w:rPr>
          <w:spacing w:val="-1"/>
        </w:rPr>
        <w:t>naturales,</w:t>
      </w:r>
      <w:r>
        <w:rPr>
          <w:spacing w:val="-15"/>
        </w:rPr>
        <w:t xml:space="preserve"> </w:t>
      </w:r>
      <w:r>
        <w:rPr>
          <w:spacing w:val="-1"/>
        </w:rPr>
        <w:t>sin</w:t>
      </w:r>
      <w:r>
        <w:rPr>
          <w:spacing w:val="-18"/>
        </w:rPr>
        <w:t xml:space="preserve"> </w:t>
      </w:r>
      <w:r>
        <w:rPr>
          <w:spacing w:val="-1"/>
        </w:rPr>
        <w:t>que</w:t>
      </w:r>
      <w:r>
        <w:rPr>
          <w:spacing w:val="-18"/>
        </w:rPr>
        <w:t xml:space="preserve"> </w:t>
      </w:r>
      <w:r>
        <w:rPr>
          <w:spacing w:val="-1"/>
        </w:rPr>
        <w:t>exista</w:t>
      </w:r>
      <w:r>
        <w:rPr>
          <w:spacing w:val="-18"/>
        </w:rPr>
        <w:t xml:space="preserve"> </w:t>
      </w:r>
      <w:r>
        <w:rPr>
          <w:spacing w:val="-1"/>
        </w:rPr>
        <w:t>posibilidad</w:t>
      </w:r>
      <w:r>
        <w:rPr>
          <w:spacing w:val="-16"/>
        </w:rPr>
        <w:t xml:space="preserve"> </w:t>
      </w:r>
      <w:r>
        <w:t>de</w:t>
      </w:r>
      <w:r>
        <w:rPr>
          <w:spacing w:val="-18"/>
        </w:rPr>
        <w:t xml:space="preserve"> </w:t>
      </w:r>
      <w:r>
        <w:t>extender</w:t>
      </w:r>
      <w:r>
        <w:rPr>
          <w:spacing w:val="-16"/>
        </w:rPr>
        <w:t xml:space="preserve"> </w:t>
      </w:r>
      <w:r>
        <w:t>su</w:t>
      </w:r>
      <w:r>
        <w:rPr>
          <w:spacing w:val="-19"/>
        </w:rPr>
        <w:t xml:space="preserve"> </w:t>
      </w:r>
      <w:r>
        <w:t>aplicación</w:t>
      </w:r>
      <w:r>
        <w:rPr>
          <w:spacing w:val="-74"/>
        </w:rPr>
        <w:t xml:space="preserve"> </w:t>
      </w:r>
      <w:r>
        <w:t>a personas jurídicas, entendidas estas últimas como sujetos capaces de</w:t>
      </w:r>
      <w:r>
        <w:rPr>
          <w:spacing w:val="1"/>
        </w:rPr>
        <w:t xml:space="preserve"> </w:t>
      </w:r>
      <w:r>
        <w:t>ejercer</w:t>
      </w:r>
      <w:r>
        <w:rPr>
          <w:spacing w:val="1"/>
        </w:rPr>
        <w:t xml:space="preserve"> </w:t>
      </w:r>
      <w:r>
        <w:t>derechos</w:t>
      </w:r>
      <w:r>
        <w:rPr>
          <w:spacing w:val="1"/>
        </w:rPr>
        <w:t xml:space="preserve"> </w:t>
      </w:r>
      <w:r>
        <w:t>y</w:t>
      </w:r>
      <w:r>
        <w:rPr>
          <w:spacing w:val="1"/>
        </w:rPr>
        <w:t xml:space="preserve"> </w:t>
      </w:r>
      <w:r>
        <w:t>contraer</w:t>
      </w:r>
      <w:r>
        <w:rPr>
          <w:spacing w:val="1"/>
        </w:rPr>
        <w:t xml:space="preserve"> </w:t>
      </w:r>
      <w:r>
        <w:t>obligaciones</w:t>
      </w:r>
      <w:r>
        <w:rPr>
          <w:vertAlign w:val="superscript"/>
        </w:rPr>
        <w:t>19</w:t>
      </w:r>
      <w:r>
        <w:t>,</w:t>
      </w:r>
      <w:r>
        <w:rPr>
          <w:spacing w:val="1"/>
        </w:rPr>
        <w:t xml:space="preserve"> </w:t>
      </w:r>
      <w:r>
        <w:t>cuya</w:t>
      </w:r>
      <w:r>
        <w:rPr>
          <w:spacing w:val="1"/>
        </w:rPr>
        <w:t xml:space="preserve"> </w:t>
      </w:r>
      <w:r>
        <w:t>capacidad</w:t>
      </w:r>
      <w:r>
        <w:rPr>
          <w:spacing w:val="1"/>
        </w:rPr>
        <w:t xml:space="preserve"> </w:t>
      </w:r>
      <w:r>
        <w:t>está</w:t>
      </w:r>
      <w:r>
        <w:rPr>
          <w:spacing w:val="1"/>
        </w:rPr>
        <w:t xml:space="preserve"> </w:t>
      </w:r>
      <w:r>
        <w:t>determinada</w:t>
      </w:r>
      <w:r>
        <w:rPr>
          <w:spacing w:val="-1"/>
        </w:rPr>
        <w:t xml:space="preserve"> </w:t>
      </w:r>
      <w:r>
        <w:t>por</w:t>
      </w:r>
      <w:r>
        <w:rPr>
          <w:spacing w:val="-1"/>
        </w:rPr>
        <w:t xml:space="preserve"> </w:t>
      </w:r>
      <w:r>
        <w:t>su</w:t>
      </w:r>
      <w:r>
        <w:rPr>
          <w:spacing w:val="-1"/>
        </w:rPr>
        <w:t xml:space="preserve"> </w:t>
      </w:r>
      <w:r>
        <w:t>objeto</w:t>
      </w:r>
      <w:r>
        <w:rPr>
          <w:spacing w:val="-1"/>
        </w:rPr>
        <w:t xml:space="preserve"> </w:t>
      </w:r>
      <w:r>
        <w:t>social</w:t>
      </w:r>
      <w:r>
        <w:rPr>
          <w:vertAlign w:val="superscript"/>
        </w:rPr>
        <w:t>20</w:t>
      </w:r>
      <w:r>
        <w:t>.</w:t>
      </w:r>
    </w:p>
    <w:p w14:paraId="58F3D1AF"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De igual manera, esas causales de inhabilidad también se refieren a las</w:t>
      </w:r>
      <w:r>
        <w:rPr>
          <w:spacing w:val="1"/>
        </w:rPr>
        <w:t xml:space="preserve"> </w:t>
      </w:r>
      <w:r>
        <w:t>personas naturales que integran sociedades distintas a las anónimas,</w:t>
      </w:r>
      <w:r>
        <w:rPr>
          <w:spacing w:val="1"/>
        </w:rPr>
        <w:t xml:space="preserve"> </w:t>
      </w:r>
      <w:r>
        <w:t>proponentes</w:t>
      </w:r>
      <w:r>
        <w:rPr>
          <w:spacing w:val="1"/>
        </w:rPr>
        <w:t xml:space="preserve"> </w:t>
      </w:r>
      <w:r>
        <w:t>plurales,</w:t>
      </w:r>
      <w:r>
        <w:rPr>
          <w:spacing w:val="1"/>
        </w:rPr>
        <w:t xml:space="preserve"> </w:t>
      </w:r>
      <w:r>
        <w:t>consorcios</w:t>
      </w:r>
      <w:r>
        <w:rPr>
          <w:spacing w:val="1"/>
        </w:rPr>
        <w:t xml:space="preserve"> </w:t>
      </w:r>
      <w:r>
        <w:t>o uniones</w:t>
      </w:r>
      <w:r>
        <w:rPr>
          <w:spacing w:val="1"/>
        </w:rPr>
        <w:t xml:space="preserve"> </w:t>
      </w:r>
      <w:r>
        <w:t>temporales,</w:t>
      </w:r>
      <w:r>
        <w:rPr>
          <w:spacing w:val="1"/>
        </w:rPr>
        <w:t xml:space="preserve"> </w:t>
      </w:r>
      <w:r>
        <w:t>así como la</w:t>
      </w:r>
      <w:r>
        <w:rPr>
          <w:spacing w:val="1"/>
        </w:rPr>
        <w:t xml:space="preserve"> </w:t>
      </w:r>
      <w:r>
        <w:t>persona</w:t>
      </w:r>
      <w:r>
        <w:rPr>
          <w:spacing w:val="-6"/>
        </w:rPr>
        <w:t xml:space="preserve"> </w:t>
      </w:r>
      <w:r>
        <w:t>designada</w:t>
      </w:r>
      <w:r>
        <w:rPr>
          <w:spacing w:val="-5"/>
        </w:rPr>
        <w:t xml:space="preserve"> </w:t>
      </w:r>
      <w:r>
        <w:t>como</w:t>
      </w:r>
      <w:r>
        <w:rPr>
          <w:spacing w:val="-6"/>
        </w:rPr>
        <w:t xml:space="preserve"> </w:t>
      </w:r>
      <w:r>
        <w:t>representante</w:t>
      </w:r>
      <w:r>
        <w:rPr>
          <w:spacing w:val="-3"/>
        </w:rPr>
        <w:t xml:space="preserve"> </w:t>
      </w:r>
      <w:r>
        <w:t>de</w:t>
      </w:r>
      <w:r>
        <w:rPr>
          <w:spacing w:val="-7"/>
        </w:rPr>
        <w:t xml:space="preserve"> </w:t>
      </w:r>
      <w:r>
        <w:t>estos,</w:t>
      </w:r>
      <w:r>
        <w:rPr>
          <w:spacing w:val="-6"/>
        </w:rPr>
        <w:t xml:space="preserve"> </w:t>
      </w:r>
      <w:r>
        <w:t>ya</w:t>
      </w:r>
      <w:r>
        <w:rPr>
          <w:spacing w:val="-6"/>
        </w:rPr>
        <w:t xml:space="preserve"> </w:t>
      </w:r>
      <w:r>
        <w:t>que</w:t>
      </w:r>
      <w:r>
        <w:rPr>
          <w:spacing w:val="-7"/>
        </w:rPr>
        <w:t xml:space="preserve"> </w:t>
      </w:r>
      <w:r>
        <w:t>estas</w:t>
      </w:r>
      <w:r>
        <w:rPr>
          <w:spacing w:val="-5"/>
        </w:rPr>
        <w:t xml:space="preserve"> </w:t>
      </w:r>
      <w:r>
        <w:t>formas</w:t>
      </w:r>
      <w:r>
        <w:rPr>
          <w:spacing w:val="-6"/>
        </w:rPr>
        <w:t xml:space="preserve"> </w:t>
      </w:r>
      <w:r>
        <w:t>de</w:t>
      </w:r>
      <w:r>
        <w:rPr>
          <w:spacing w:val="-75"/>
        </w:rPr>
        <w:t xml:space="preserve"> </w:t>
      </w:r>
      <w:r>
        <w:t>asociación no constituyen una persona jurídica diferente o independiente</w:t>
      </w:r>
      <w:r>
        <w:rPr>
          <w:spacing w:val="-75"/>
        </w:rPr>
        <w:t xml:space="preserve"> </w:t>
      </w:r>
      <w:r>
        <w:t>los miembros que los integran, lo cual implica, que la sociedad distinta a</w:t>
      </w:r>
      <w:r>
        <w:rPr>
          <w:spacing w:val="-75"/>
        </w:rPr>
        <w:t xml:space="preserve"> </w:t>
      </w:r>
      <w:r>
        <w:t>las anónimas, el consorcio o unión temporal serán inhabilitados en un</w:t>
      </w:r>
      <w:r>
        <w:rPr>
          <w:spacing w:val="1"/>
        </w:rPr>
        <w:t xml:space="preserve"> </w:t>
      </w:r>
      <w:r>
        <w:t>proceso de contratación, cuando uno de sus integrantes o representante</w:t>
      </w:r>
      <w:r>
        <w:rPr>
          <w:spacing w:val="-75"/>
        </w:rPr>
        <w:t xml:space="preserve"> </w:t>
      </w:r>
      <w:r>
        <w:t>designado</w:t>
      </w:r>
      <w:r>
        <w:rPr>
          <w:spacing w:val="1"/>
        </w:rPr>
        <w:t xml:space="preserve"> </w:t>
      </w:r>
      <w:r>
        <w:t>se</w:t>
      </w:r>
      <w:r>
        <w:rPr>
          <w:spacing w:val="1"/>
        </w:rPr>
        <w:t xml:space="preserve"> </w:t>
      </w:r>
      <w:r>
        <w:t>encuentra</w:t>
      </w:r>
      <w:r>
        <w:rPr>
          <w:spacing w:val="1"/>
        </w:rPr>
        <w:t xml:space="preserve"> </w:t>
      </w:r>
      <w:r>
        <w:t>en</w:t>
      </w:r>
      <w:r>
        <w:rPr>
          <w:spacing w:val="1"/>
        </w:rPr>
        <w:t xml:space="preserve"> </w:t>
      </w:r>
      <w:r>
        <w:t>alguna</w:t>
      </w:r>
      <w:r>
        <w:rPr>
          <w:spacing w:val="1"/>
        </w:rPr>
        <w:t xml:space="preserve"> </w:t>
      </w:r>
      <w:r>
        <w:t>de</w:t>
      </w:r>
      <w:r>
        <w:rPr>
          <w:spacing w:val="1"/>
        </w:rPr>
        <w:t xml:space="preserve"> </w:t>
      </w:r>
      <w:r>
        <w:t>las</w:t>
      </w:r>
      <w:r>
        <w:rPr>
          <w:spacing w:val="1"/>
        </w:rPr>
        <w:t xml:space="preserve"> </w:t>
      </w:r>
      <w:r>
        <w:t>relaciones</w:t>
      </w:r>
      <w:r>
        <w:rPr>
          <w:spacing w:val="1"/>
        </w:rPr>
        <w:t xml:space="preserve"> </w:t>
      </w:r>
      <w:r>
        <w:t>de</w:t>
      </w:r>
      <w:r>
        <w:rPr>
          <w:spacing w:val="1"/>
        </w:rPr>
        <w:t xml:space="preserve"> </w:t>
      </w:r>
      <w:r>
        <w:t>parentesco</w:t>
      </w:r>
      <w:r>
        <w:rPr>
          <w:spacing w:val="-75"/>
        </w:rPr>
        <w:t xml:space="preserve"> </w:t>
      </w:r>
      <w:r>
        <w:t>determinadas</w:t>
      </w:r>
      <w:r>
        <w:rPr>
          <w:spacing w:val="-3"/>
        </w:rPr>
        <w:t xml:space="preserve"> </w:t>
      </w:r>
      <w:r>
        <w:t>en</w:t>
      </w:r>
      <w:r>
        <w:rPr>
          <w:spacing w:val="-2"/>
        </w:rPr>
        <w:t xml:space="preserve"> </w:t>
      </w:r>
      <w:r>
        <w:t>las</w:t>
      </w:r>
      <w:r>
        <w:rPr>
          <w:spacing w:val="-2"/>
        </w:rPr>
        <w:t xml:space="preserve"> </w:t>
      </w:r>
      <w:r>
        <w:t>mencionadas</w:t>
      </w:r>
      <w:r>
        <w:rPr>
          <w:spacing w:val="-2"/>
        </w:rPr>
        <w:t xml:space="preserve"> </w:t>
      </w:r>
      <w:r>
        <w:t>disposiciones.</w:t>
      </w:r>
    </w:p>
    <w:p w14:paraId="1CC010D3" w14:textId="77777777" w:rsidR="000D7F93" w:rsidRDefault="000D7F93">
      <w:pPr>
        <w:spacing w:line="276" w:lineRule="auto"/>
        <w:jc w:val="both"/>
        <w:sectPr w:rsidR="000D7F93">
          <w:pgSz w:w="12240" w:h="15840"/>
          <w:pgMar w:top="1560" w:right="800" w:bottom="1900" w:left="1600" w:header="165" w:footer="1702" w:gutter="0"/>
          <w:cols w:space="720"/>
        </w:sectPr>
      </w:pPr>
    </w:p>
    <w:p w14:paraId="0F5237DC" w14:textId="77777777" w:rsidR="000D7F93" w:rsidRDefault="00CA4FAC">
      <w:pPr>
        <w:pStyle w:val="Textoindependiente"/>
        <w:spacing w:before="187" w:line="276" w:lineRule="auto"/>
        <w:ind w:left="821" w:right="899" w:hanging="360"/>
        <w:jc w:val="both"/>
      </w:pPr>
      <w:r>
        <w:rPr>
          <w:rFonts w:ascii="Arial" w:hAnsi="Arial"/>
          <w:w w:val="165"/>
          <w:sz w:val="20"/>
        </w:rPr>
        <w:lastRenderedPageBreak/>
        <w:t xml:space="preserve"> </w:t>
      </w:r>
      <w:r>
        <w:rPr>
          <w:rFonts w:ascii="Arial" w:hAnsi="Arial"/>
          <w:sz w:val="20"/>
        </w:rPr>
        <w:t xml:space="preserve">    </w:t>
      </w:r>
      <w:r>
        <w:rPr>
          <w:rFonts w:ascii="Arial" w:hAnsi="Arial"/>
          <w:spacing w:val="-10"/>
          <w:sz w:val="20"/>
        </w:rPr>
        <w:t xml:space="preserve"> </w:t>
      </w:r>
      <w:r>
        <w:t>En ese sentido, para acreditar que los proponentes no se encuentran</w:t>
      </w:r>
      <w:r>
        <w:rPr>
          <w:spacing w:val="1"/>
        </w:rPr>
        <w:t xml:space="preserve"> </w:t>
      </w:r>
      <w:r>
        <w:t>incursos</w:t>
      </w:r>
      <w:r>
        <w:rPr>
          <w:spacing w:val="1"/>
        </w:rPr>
        <w:t xml:space="preserve"> </w:t>
      </w:r>
      <w:r>
        <w:t>en</w:t>
      </w:r>
      <w:r>
        <w:rPr>
          <w:spacing w:val="1"/>
        </w:rPr>
        <w:t xml:space="preserve"> </w:t>
      </w:r>
      <w:r>
        <w:t>inhabilidades,</w:t>
      </w:r>
      <w:r>
        <w:rPr>
          <w:spacing w:val="1"/>
        </w:rPr>
        <w:t xml:space="preserve"> </w:t>
      </w:r>
      <w:r>
        <w:t>es</w:t>
      </w:r>
      <w:r>
        <w:rPr>
          <w:spacing w:val="1"/>
        </w:rPr>
        <w:t xml:space="preserve"> </w:t>
      </w:r>
      <w:r>
        <w:t>válido</w:t>
      </w:r>
      <w:r>
        <w:rPr>
          <w:spacing w:val="1"/>
        </w:rPr>
        <w:t xml:space="preserve"> </w:t>
      </w:r>
      <w:r>
        <w:t>que</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al</w:t>
      </w:r>
      <w:r>
        <w:rPr>
          <w:spacing w:val="-75"/>
        </w:rPr>
        <w:t xml:space="preserve"> </w:t>
      </w:r>
      <w:r>
        <w:t>adelantar procesos de selección, exijan a los proponentes, declaraciones</w:t>
      </w:r>
      <w:r>
        <w:rPr>
          <w:spacing w:val="-75"/>
        </w:rPr>
        <w:t xml:space="preserve"> </w:t>
      </w:r>
      <w:r>
        <w:t>en</w:t>
      </w:r>
      <w:r>
        <w:rPr>
          <w:spacing w:val="-8"/>
        </w:rPr>
        <w:t xml:space="preserve"> </w:t>
      </w:r>
      <w:r>
        <w:t>las</w:t>
      </w:r>
      <w:r>
        <w:rPr>
          <w:spacing w:val="-6"/>
        </w:rPr>
        <w:t xml:space="preserve"> </w:t>
      </w:r>
      <w:r>
        <w:t>que,</w:t>
      </w:r>
      <w:r>
        <w:rPr>
          <w:spacing w:val="-6"/>
        </w:rPr>
        <w:t xml:space="preserve"> </w:t>
      </w:r>
      <w:r>
        <w:t>bajo</w:t>
      </w:r>
      <w:r>
        <w:rPr>
          <w:spacing w:val="-7"/>
        </w:rPr>
        <w:t xml:space="preserve"> </w:t>
      </w:r>
      <w:r>
        <w:t>la</w:t>
      </w:r>
      <w:r>
        <w:rPr>
          <w:spacing w:val="-7"/>
        </w:rPr>
        <w:t xml:space="preserve"> </w:t>
      </w:r>
      <w:r>
        <w:t>gravedad</w:t>
      </w:r>
      <w:r>
        <w:rPr>
          <w:spacing w:val="-6"/>
        </w:rPr>
        <w:t xml:space="preserve"> </w:t>
      </w:r>
      <w:r>
        <w:t>de</w:t>
      </w:r>
      <w:r>
        <w:rPr>
          <w:spacing w:val="-7"/>
        </w:rPr>
        <w:t xml:space="preserve"> </w:t>
      </w:r>
      <w:r>
        <w:t>juramento,</w:t>
      </w:r>
      <w:r>
        <w:rPr>
          <w:spacing w:val="-4"/>
        </w:rPr>
        <w:t xml:space="preserve"> </w:t>
      </w:r>
      <w:r>
        <w:t>manifiesten</w:t>
      </w:r>
      <w:r>
        <w:rPr>
          <w:spacing w:val="-5"/>
        </w:rPr>
        <w:t xml:space="preserve"> </w:t>
      </w:r>
      <w:r>
        <w:t>no</w:t>
      </w:r>
      <w:r>
        <w:rPr>
          <w:spacing w:val="-7"/>
        </w:rPr>
        <w:t xml:space="preserve"> </w:t>
      </w:r>
      <w:r>
        <w:t>estar</w:t>
      </w:r>
      <w:r>
        <w:rPr>
          <w:spacing w:val="-6"/>
        </w:rPr>
        <w:t xml:space="preserve"> </w:t>
      </w:r>
      <w:r>
        <w:t>incursos</w:t>
      </w:r>
      <w:r>
        <w:rPr>
          <w:spacing w:val="-75"/>
        </w:rPr>
        <w:t xml:space="preserve"> </w:t>
      </w:r>
      <w:r>
        <w:t>en</w:t>
      </w:r>
      <w:r>
        <w:rPr>
          <w:spacing w:val="1"/>
        </w:rPr>
        <w:t xml:space="preserve"> </w:t>
      </w:r>
      <w:r>
        <w:t>causales</w:t>
      </w:r>
      <w:r>
        <w:rPr>
          <w:spacing w:val="1"/>
        </w:rPr>
        <w:t xml:space="preserve"> </w:t>
      </w:r>
      <w:r>
        <w:t>de</w:t>
      </w:r>
      <w:r>
        <w:rPr>
          <w:spacing w:val="1"/>
        </w:rPr>
        <w:t xml:space="preserve"> </w:t>
      </w:r>
      <w:r>
        <w:t>inhabilidad</w:t>
      </w:r>
      <w:r>
        <w:rPr>
          <w:spacing w:val="1"/>
        </w:rPr>
        <w:t xml:space="preserve"> </w:t>
      </w:r>
      <w:r>
        <w:t>o</w:t>
      </w:r>
      <w:r>
        <w:rPr>
          <w:spacing w:val="1"/>
        </w:rPr>
        <w:t xml:space="preserve"> </w:t>
      </w:r>
      <w:r>
        <w:t>incompatibilidad.</w:t>
      </w:r>
      <w:r>
        <w:rPr>
          <w:spacing w:val="1"/>
        </w:rPr>
        <w:t xml:space="preserve"> </w:t>
      </w:r>
      <w:r>
        <w:t>Ello</w:t>
      </w:r>
      <w:r>
        <w:rPr>
          <w:spacing w:val="1"/>
        </w:rPr>
        <w:t xml:space="preserve"> </w:t>
      </w:r>
      <w:r>
        <w:t>ciertamente</w:t>
      </w:r>
      <w:r>
        <w:rPr>
          <w:spacing w:val="1"/>
        </w:rPr>
        <w:t xml:space="preserve"> </w:t>
      </w:r>
      <w:r>
        <w:t>corresponde una forma viable para demostrar el hecho al que se refiere,</w:t>
      </w:r>
      <w:r>
        <w:rPr>
          <w:spacing w:val="-75"/>
        </w:rPr>
        <w:t xml:space="preserve"> </w:t>
      </w:r>
      <w:r>
        <w:t>al ser el juramento un medio de prueba válido a la luz de las normas</w:t>
      </w:r>
      <w:r>
        <w:rPr>
          <w:spacing w:val="1"/>
        </w:rPr>
        <w:t xml:space="preserve"> </w:t>
      </w:r>
      <w:r>
        <w:t>procesales</w:t>
      </w:r>
      <w:r>
        <w:rPr>
          <w:vertAlign w:val="superscript"/>
        </w:rPr>
        <w:t>21</w:t>
      </w:r>
      <w:r>
        <w:t>. La negación en la que consiste tal declaración, siempre que</w:t>
      </w:r>
      <w:r>
        <w:rPr>
          <w:spacing w:val="-75"/>
        </w:rPr>
        <w:t xml:space="preserve"> </w:t>
      </w:r>
      <w:r>
        <w:t>sea formulada de forma fidedigna o general, respecto del régimen de</w:t>
      </w:r>
      <w:r>
        <w:rPr>
          <w:spacing w:val="1"/>
        </w:rPr>
        <w:t xml:space="preserve"> </w:t>
      </w:r>
      <w:r>
        <w:t xml:space="preserve">inhabilidades e incompatibilidades, o aludiendo específicamente a </w:t>
      </w:r>
      <w:proofErr w:type="spellStart"/>
      <w:r>
        <w:t>a</w:t>
      </w:r>
      <w:proofErr w:type="spellEnd"/>
      <w:r>
        <w:t xml:space="preserve"> los</w:t>
      </w:r>
      <w:r>
        <w:rPr>
          <w:spacing w:val="1"/>
        </w:rPr>
        <w:t xml:space="preserve"> </w:t>
      </w:r>
      <w:r>
        <w:t>literales</w:t>
      </w:r>
      <w:r>
        <w:rPr>
          <w:spacing w:val="-7"/>
        </w:rPr>
        <w:t xml:space="preserve"> </w:t>
      </w:r>
      <w:r>
        <w:t>g)</w:t>
      </w:r>
      <w:r>
        <w:rPr>
          <w:spacing w:val="-9"/>
        </w:rPr>
        <w:t xml:space="preserve"> </w:t>
      </w:r>
      <w:r>
        <w:t>y</w:t>
      </w:r>
      <w:r>
        <w:rPr>
          <w:spacing w:val="-9"/>
        </w:rPr>
        <w:t xml:space="preserve"> </w:t>
      </w:r>
      <w:r>
        <w:t>h)</w:t>
      </w:r>
      <w:r>
        <w:rPr>
          <w:spacing w:val="-9"/>
        </w:rPr>
        <w:t xml:space="preserve"> </w:t>
      </w:r>
      <w:r>
        <w:t>del</w:t>
      </w:r>
      <w:r>
        <w:rPr>
          <w:spacing w:val="-8"/>
        </w:rPr>
        <w:t xml:space="preserve"> </w:t>
      </w:r>
      <w:r>
        <w:t>numeral</w:t>
      </w:r>
      <w:r>
        <w:rPr>
          <w:spacing w:val="-6"/>
        </w:rPr>
        <w:t xml:space="preserve"> </w:t>
      </w:r>
      <w:r>
        <w:t>1</w:t>
      </w:r>
      <w:r>
        <w:rPr>
          <w:spacing w:val="-9"/>
        </w:rPr>
        <w:t xml:space="preserve"> </w:t>
      </w:r>
      <w:r>
        <w:t>del</w:t>
      </w:r>
      <w:r>
        <w:rPr>
          <w:spacing w:val="-9"/>
        </w:rPr>
        <w:t xml:space="preserve"> </w:t>
      </w:r>
      <w:r>
        <w:t>artículo</w:t>
      </w:r>
      <w:r>
        <w:rPr>
          <w:spacing w:val="-7"/>
        </w:rPr>
        <w:t xml:space="preserve"> </w:t>
      </w:r>
      <w:r>
        <w:t>8</w:t>
      </w:r>
      <w:r>
        <w:rPr>
          <w:spacing w:val="-9"/>
        </w:rPr>
        <w:t xml:space="preserve"> </w:t>
      </w:r>
      <w:r>
        <w:t>de</w:t>
      </w:r>
      <w:r>
        <w:rPr>
          <w:spacing w:val="-9"/>
        </w:rPr>
        <w:t xml:space="preserve"> </w:t>
      </w:r>
      <w:r>
        <w:t>la</w:t>
      </w:r>
      <w:r>
        <w:rPr>
          <w:spacing w:val="-9"/>
        </w:rPr>
        <w:t xml:space="preserve"> </w:t>
      </w:r>
      <w:r>
        <w:t>Ley</w:t>
      </w:r>
      <w:r>
        <w:rPr>
          <w:spacing w:val="-8"/>
        </w:rPr>
        <w:t xml:space="preserve"> </w:t>
      </w:r>
      <w:r>
        <w:t>80</w:t>
      </w:r>
      <w:r>
        <w:rPr>
          <w:spacing w:val="-8"/>
        </w:rPr>
        <w:t xml:space="preserve"> </w:t>
      </w:r>
      <w:r>
        <w:t>de</w:t>
      </w:r>
      <w:r>
        <w:rPr>
          <w:spacing w:val="-10"/>
        </w:rPr>
        <w:t xml:space="preserve"> </w:t>
      </w:r>
      <w:r>
        <w:t>1993,</w:t>
      </w:r>
      <w:r>
        <w:rPr>
          <w:spacing w:val="-7"/>
        </w:rPr>
        <w:t xml:space="preserve"> </w:t>
      </w:r>
      <w:r>
        <w:t>cobijan</w:t>
      </w:r>
      <w:r>
        <w:rPr>
          <w:spacing w:val="-75"/>
        </w:rPr>
        <w:t xml:space="preserve"> </w:t>
      </w:r>
      <w:r>
        <w:t>el supuesto de hecho al que se refiere dicha norma. En ese sentido, el</w:t>
      </w:r>
      <w:r>
        <w:rPr>
          <w:spacing w:val="1"/>
        </w:rPr>
        <w:t xml:space="preserve"> </w:t>
      </w:r>
      <w:r>
        <w:t>proponente mediante tal declaración acredita no estar incurso en las</w:t>
      </w:r>
      <w:r>
        <w:rPr>
          <w:spacing w:val="1"/>
        </w:rPr>
        <w:t xml:space="preserve"> </w:t>
      </w:r>
      <w:r>
        <w:t>inhabilidades</w:t>
      </w:r>
      <w:r>
        <w:rPr>
          <w:spacing w:val="-2"/>
        </w:rPr>
        <w:t xml:space="preserve"> </w:t>
      </w:r>
      <w:r>
        <w:t>bajo</w:t>
      </w:r>
      <w:r>
        <w:rPr>
          <w:spacing w:val="-1"/>
        </w:rPr>
        <w:t xml:space="preserve"> </w:t>
      </w:r>
      <w:r>
        <w:t>estudio.</w:t>
      </w:r>
    </w:p>
    <w:p w14:paraId="6035B827"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No obstante, tal declaración no exime a la Entidad Estatal del deber de</w:t>
      </w:r>
      <w:r>
        <w:rPr>
          <w:spacing w:val="1"/>
        </w:rPr>
        <w:t xml:space="preserve"> </w:t>
      </w:r>
      <w:r>
        <w:t>ejercer</w:t>
      </w:r>
      <w:r>
        <w:rPr>
          <w:spacing w:val="1"/>
        </w:rPr>
        <w:t xml:space="preserve"> </w:t>
      </w:r>
      <w:r>
        <w:t>la</w:t>
      </w:r>
      <w:r>
        <w:rPr>
          <w:spacing w:val="1"/>
        </w:rPr>
        <w:t xml:space="preserve"> </w:t>
      </w:r>
      <w:r>
        <w:t>potestad</w:t>
      </w:r>
      <w:r>
        <w:rPr>
          <w:spacing w:val="1"/>
        </w:rPr>
        <w:t xml:space="preserve"> </w:t>
      </w:r>
      <w:r>
        <w:t>verificadora</w:t>
      </w:r>
      <w:r>
        <w:rPr>
          <w:spacing w:val="1"/>
        </w:rPr>
        <w:t xml:space="preserve"> </w:t>
      </w:r>
      <w:r>
        <w:t>que</w:t>
      </w:r>
      <w:r>
        <w:rPr>
          <w:spacing w:val="1"/>
        </w:rPr>
        <w:t xml:space="preserve"> </w:t>
      </w:r>
      <w:r>
        <w:t>le</w:t>
      </w:r>
      <w:r>
        <w:rPr>
          <w:spacing w:val="1"/>
        </w:rPr>
        <w:t xml:space="preserve"> </w:t>
      </w:r>
      <w:r>
        <w:t>compete,</w:t>
      </w:r>
      <w:r>
        <w:rPr>
          <w:spacing w:val="1"/>
        </w:rPr>
        <w:t xml:space="preserve"> </w:t>
      </w:r>
      <w:r>
        <w:t>respecto</w:t>
      </w:r>
      <w:r>
        <w:rPr>
          <w:spacing w:val="1"/>
        </w:rPr>
        <w:t xml:space="preserve"> </w:t>
      </w:r>
      <w:r>
        <w:t>de</w:t>
      </w:r>
      <w:r>
        <w:rPr>
          <w:spacing w:val="1"/>
        </w:rPr>
        <w:t xml:space="preserve"> </w:t>
      </w:r>
      <w:r>
        <w:t>la</w:t>
      </w:r>
      <w:r>
        <w:rPr>
          <w:spacing w:val="1"/>
        </w:rPr>
        <w:t xml:space="preserve"> </w:t>
      </w:r>
      <w:r>
        <w:t>acreditación</w:t>
      </w:r>
      <w:r>
        <w:rPr>
          <w:spacing w:val="-6"/>
        </w:rPr>
        <w:t xml:space="preserve"> </w:t>
      </w:r>
      <w:r>
        <w:t>de</w:t>
      </w:r>
      <w:r>
        <w:rPr>
          <w:spacing w:val="-10"/>
        </w:rPr>
        <w:t xml:space="preserve"> </w:t>
      </w:r>
      <w:r>
        <w:t>la</w:t>
      </w:r>
      <w:r>
        <w:rPr>
          <w:spacing w:val="-8"/>
        </w:rPr>
        <w:t xml:space="preserve"> </w:t>
      </w:r>
      <w:r>
        <w:t>capacidad</w:t>
      </w:r>
      <w:r>
        <w:rPr>
          <w:spacing w:val="-7"/>
        </w:rPr>
        <w:t xml:space="preserve"> </w:t>
      </w:r>
      <w:r>
        <w:t>jurídica,</w:t>
      </w:r>
      <w:r>
        <w:rPr>
          <w:spacing w:val="-7"/>
        </w:rPr>
        <w:t xml:space="preserve"> </w:t>
      </w:r>
      <w:r>
        <w:t>en</w:t>
      </w:r>
      <w:r>
        <w:rPr>
          <w:spacing w:val="-8"/>
        </w:rPr>
        <w:t xml:space="preserve"> </w:t>
      </w:r>
      <w:r>
        <w:t>lo</w:t>
      </w:r>
      <w:r>
        <w:rPr>
          <w:spacing w:val="-10"/>
        </w:rPr>
        <w:t xml:space="preserve"> </w:t>
      </w:r>
      <w:r>
        <w:t>atinente</w:t>
      </w:r>
      <w:r>
        <w:rPr>
          <w:spacing w:val="-7"/>
        </w:rPr>
        <w:t xml:space="preserve"> </w:t>
      </w:r>
      <w:r>
        <w:t>a</w:t>
      </w:r>
      <w:r>
        <w:rPr>
          <w:spacing w:val="-10"/>
        </w:rPr>
        <w:t xml:space="preserve"> </w:t>
      </w:r>
      <w:r>
        <w:t>las</w:t>
      </w:r>
      <w:r>
        <w:rPr>
          <w:spacing w:val="-8"/>
        </w:rPr>
        <w:t xml:space="preserve"> </w:t>
      </w:r>
      <w:r>
        <w:t>inhabilidades</w:t>
      </w:r>
      <w:r>
        <w:rPr>
          <w:spacing w:val="-5"/>
        </w:rPr>
        <w:t xml:space="preserve"> </w:t>
      </w:r>
      <w:r>
        <w:t>de</w:t>
      </w:r>
      <w:r>
        <w:rPr>
          <w:spacing w:val="-75"/>
        </w:rPr>
        <w:t xml:space="preserve"> </w:t>
      </w:r>
      <w:r>
        <w:rPr>
          <w:spacing w:val="-1"/>
        </w:rPr>
        <w:t>los</w:t>
      </w:r>
      <w:r>
        <w:rPr>
          <w:spacing w:val="-18"/>
        </w:rPr>
        <w:t xml:space="preserve"> </w:t>
      </w:r>
      <w:r>
        <w:rPr>
          <w:spacing w:val="-1"/>
        </w:rPr>
        <w:t>literales</w:t>
      </w:r>
      <w:r>
        <w:rPr>
          <w:spacing w:val="-15"/>
        </w:rPr>
        <w:t xml:space="preserve"> </w:t>
      </w:r>
      <w:r>
        <w:rPr>
          <w:spacing w:val="-1"/>
        </w:rPr>
        <w:t>g)</w:t>
      </w:r>
      <w:r>
        <w:rPr>
          <w:spacing w:val="-18"/>
        </w:rPr>
        <w:t xml:space="preserve"> </w:t>
      </w:r>
      <w:r>
        <w:rPr>
          <w:spacing w:val="-1"/>
        </w:rPr>
        <w:t>y</w:t>
      </w:r>
      <w:r>
        <w:rPr>
          <w:spacing w:val="-19"/>
        </w:rPr>
        <w:t xml:space="preserve"> </w:t>
      </w:r>
      <w:r>
        <w:rPr>
          <w:spacing w:val="-1"/>
        </w:rPr>
        <w:t>h)</w:t>
      </w:r>
      <w:r>
        <w:rPr>
          <w:spacing w:val="-17"/>
        </w:rPr>
        <w:t xml:space="preserve"> </w:t>
      </w:r>
      <w:r>
        <w:rPr>
          <w:spacing w:val="-1"/>
        </w:rPr>
        <w:t>del</w:t>
      </w:r>
      <w:r>
        <w:rPr>
          <w:spacing w:val="-17"/>
        </w:rPr>
        <w:t xml:space="preserve"> </w:t>
      </w:r>
      <w:r>
        <w:rPr>
          <w:spacing w:val="-1"/>
        </w:rPr>
        <w:t>numeral</w:t>
      </w:r>
      <w:r>
        <w:rPr>
          <w:spacing w:val="-15"/>
        </w:rPr>
        <w:t xml:space="preserve"> </w:t>
      </w:r>
      <w:r>
        <w:rPr>
          <w:spacing w:val="-1"/>
        </w:rPr>
        <w:t>1</w:t>
      </w:r>
      <w:r>
        <w:rPr>
          <w:spacing w:val="-19"/>
        </w:rPr>
        <w:t xml:space="preserve"> </w:t>
      </w:r>
      <w:r>
        <w:rPr>
          <w:spacing w:val="-1"/>
        </w:rPr>
        <w:t>del</w:t>
      </w:r>
      <w:r>
        <w:rPr>
          <w:spacing w:val="-17"/>
        </w:rPr>
        <w:t xml:space="preserve"> </w:t>
      </w:r>
      <w:r>
        <w:rPr>
          <w:spacing w:val="-1"/>
        </w:rPr>
        <w:t>artículo</w:t>
      </w:r>
      <w:r>
        <w:rPr>
          <w:spacing w:val="-16"/>
        </w:rPr>
        <w:t xml:space="preserve"> </w:t>
      </w:r>
      <w:r>
        <w:rPr>
          <w:spacing w:val="-1"/>
        </w:rPr>
        <w:t>8</w:t>
      </w:r>
      <w:r>
        <w:rPr>
          <w:spacing w:val="-19"/>
        </w:rPr>
        <w:t xml:space="preserve"> </w:t>
      </w:r>
      <w:r>
        <w:rPr>
          <w:i/>
          <w:spacing w:val="-1"/>
        </w:rPr>
        <w:t>ibidem,</w:t>
      </w:r>
      <w:r>
        <w:rPr>
          <w:i/>
          <w:spacing w:val="-16"/>
        </w:rPr>
        <w:t xml:space="preserve"> </w:t>
      </w:r>
      <w:r>
        <w:rPr>
          <w:spacing w:val="-1"/>
        </w:rPr>
        <w:t>cuando</w:t>
      </w:r>
      <w:r>
        <w:rPr>
          <w:spacing w:val="-16"/>
        </w:rPr>
        <w:t xml:space="preserve"> </w:t>
      </w:r>
      <w:r>
        <w:t>en</w:t>
      </w:r>
      <w:r>
        <w:rPr>
          <w:spacing w:val="-17"/>
        </w:rPr>
        <w:t xml:space="preserve"> </w:t>
      </w:r>
      <w:r>
        <w:t>el</w:t>
      </w:r>
      <w:r>
        <w:rPr>
          <w:spacing w:val="-18"/>
        </w:rPr>
        <w:t xml:space="preserve"> </w:t>
      </w:r>
      <w:r>
        <w:t>marco</w:t>
      </w:r>
      <w:r>
        <w:rPr>
          <w:spacing w:val="-75"/>
        </w:rPr>
        <w:t xml:space="preserve"> </w:t>
      </w:r>
      <w:r>
        <w:t>de la evaluación de las propuestas, se tienen dudas en relación con la</w:t>
      </w:r>
      <w:r>
        <w:rPr>
          <w:spacing w:val="1"/>
        </w:rPr>
        <w:t xml:space="preserve"> </w:t>
      </w:r>
      <w:r>
        <w:t>configuración de dicha inhabilidad. En ese sentido, en primer lugar, si en</w:t>
      </w:r>
      <w:r>
        <w:rPr>
          <w:spacing w:val="-75"/>
        </w:rPr>
        <w:t xml:space="preserve"> </w:t>
      </w:r>
      <w:r>
        <w:rPr>
          <w:spacing w:val="-1"/>
        </w:rPr>
        <w:t>el</w:t>
      </w:r>
      <w:r>
        <w:rPr>
          <w:spacing w:val="-19"/>
        </w:rPr>
        <w:t xml:space="preserve"> </w:t>
      </w:r>
      <w:r>
        <w:rPr>
          <w:spacing w:val="-1"/>
        </w:rPr>
        <w:t>marco</w:t>
      </w:r>
      <w:r>
        <w:rPr>
          <w:spacing w:val="-17"/>
        </w:rPr>
        <w:t xml:space="preserve"> </w:t>
      </w:r>
      <w:r>
        <w:rPr>
          <w:spacing w:val="-1"/>
        </w:rPr>
        <w:t>de</w:t>
      </w:r>
      <w:r>
        <w:rPr>
          <w:spacing w:val="-18"/>
        </w:rPr>
        <w:t xml:space="preserve"> </w:t>
      </w:r>
      <w:r>
        <w:rPr>
          <w:spacing w:val="-1"/>
        </w:rPr>
        <w:t>la</w:t>
      </w:r>
      <w:r>
        <w:rPr>
          <w:spacing w:val="-18"/>
        </w:rPr>
        <w:t xml:space="preserve"> </w:t>
      </w:r>
      <w:r>
        <w:rPr>
          <w:spacing w:val="-1"/>
        </w:rPr>
        <w:t>evaluación</w:t>
      </w:r>
      <w:r>
        <w:rPr>
          <w:spacing w:val="-15"/>
        </w:rPr>
        <w:t xml:space="preserve"> </w:t>
      </w:r>
      <w:r>
        <w:rPr>
          <w:spacing w:val="-1"/>
        </w:rPr>
        <w:t>de</w:t>
      </w:r>
      <w:r>
        <w:rPr>
          <w:spacing w:val="-18"/>
        </w:rPr>
        <w:t xml:space="preserve"> </w:t>
      </w:r>
      <w:r>
        <w:rPr>
          <w:spacing w:val="-1"/>
        </w:rPr>
        <w:t>ofertas,</w:t>
      </w:r>
      <w:r>
        <w:rPr>
          <w:spacing w:val="-17"/>
        </w:rPr>
        <w:t xml:space="preserve"> </w:t>
      </w:r>
      <w:r>
        <w:rPr>
          <w:spacing w:val="-1"/>
        </w:rPr>
        <w:t>antes</w:t>
      </w:r>
      <w:r>
        <w:rPr>
          <w:spacing w:val="-17"/>
        </w:rPr>
        <w:t xml:space="preserve"> </w:t>
      </w:r>
      <w:r>
        <w:t>de</w:t>
      </w:r>
      <w:r>
        <w:rPr>
          <w:spacing w:val="-18"/>
        </w:rPr>
        <w:t xml:space="preserve"> </w:t>
      </w:r>
      <w:r>
        <w:t>la</w:t>
      </w:r>
      <w:r>
        <w:rPr>
          <w:spacing w:val="-18"/>
        </w:rPr>
        <w:t xml:space="preserve"> </w:t>
      </w:r>
      <w:r>
        <w:t>publicación</w:t>
      </w:r>
      <w:r>
        <w:rPr>
          <w:spacing w:val="-15"/>
        </w:rPr>
        <w:t xml:space="preserve"> </w:t>
      </w:r>
      <w:r>
        <w:t>del</w:t>
      </w:r>
      <w:r>
        <w:rPr>
          <w:spacing w:val="-18"/>
        </w:rPr>
        <w:t xml:space="preserve"> </w:t>
      </w:r>
      <w:r>
        <w:t>respectivo</w:t>
      </w:r>
      <w:r>
        <w:rPr>
          <w:spacing w:val="-75"/>
        </w:rPr>
        <w:t xml:space="preserve"> </w:t>
      </w:r>
      <w:r>
        <w:t>informe, la Entidad Estatal tiene conocimiento de circunstancias que le</w:t>
      </w:r>
      <w:r>
        <w:rPr>
          <w:spacing w:val="1"/>
        </w:rPr>
        <w:t xml:space="preserve"> </w:t>
      </w:r>
      <w:r>
        <w:t>indiquen la eventual configuración de la respectiva inhabilidad, tiene</w:t>
      </w:r>
      <w:r>
        <w:rPr>
          <w:spacing w:val="1"/>
        </w:rPr>
        <w:t xml:space="preserve"> </w:t>
      </w:r>
      <w:r>
        <w:t>posibilidad de solicitar a los proponentes el esclarecimiento de dicha</w:t>
      </w:r>
      <w:r>
        <w:rPr>
          <w:spacing w:val="1"/>
        </w:rPr>
        <w:t xml:space="preserve"> </w:t>
      </w:r>
      <w:r>
        <w:t>circunstancia,</w:t>
      </w:r>
      <w:r>
        <w:rPr>
          <w:spacing w:val="1"/>
        </w:rPr>
        <w:t xml:space="preserve"> </w:t>
      </w:r>
      <w:r>
        <w:t>exigiendo</w:t>
      </w:r>
      <w:r>
        <w:rPr>
          <w:spacing w:val="1"/>
        </w:rPr>
        <w:t xml:space="preserve"> </w:t>
      </w:r>
      <w:r>
        <w:t>las</w:t>
      </w:r>
      <w:r>
        <w:rPr>
          <w:spacing w:val="1"/>
        </w:rPr>
        <w:t xml:space="preserve"> </w:t>
      </w:r>
      <w:r>
        <w:t>explicaciones</w:t>
      </w:r>
      <w:r>
        <w:rPr>
          <w:spacing w:val="1"/>
        </w:rPr>
        <w:t xml:space="preserve"> </w:t>
      </w:r>
      <w:r>
        <w:t>y</w:t>
      </w:r>
      <w:r>
        <w:rPr>
          <w:spacing w:val="1"/>
        </w:rPr>
        <w:t xml:space="preserve"> </w:t>
      </w:r>
      <w:r>
        <w:t>aclaraciones</w:t>
      </w:r>
      <w:r>
        <w:rPr>
          <w:spacing w:val="1"/>
        </w:rPr>
        <w:t xml:space="preserve"> </w:t>
      </w:r>
      <w:r>
        <w:t>que</w:t>
      </w:r>
      <w:r>
        <w:rPr>
          <w:spacing w:val="1"/>
        </w:rPr>
        <w:t xml:space="preserve"> </w:t>
      </w:r>
      <w:r>
        <w:t>sean</w:t>
      </w:r>
      <w:r>
        <w:rPr>
          <w:spacing w:val="1"/>
        </w:rPr>
        <w:t xml:space="preserve"> </w:t>
      </w:r>
      <w:r>
        <w:t>procedentes.</w:t>
      </w:r>
    </w:p>
    <w:p w14:paraId="07E6AA14"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En ese contexto, como se indicó anteriormente, al ser capacidad jurídica</w:t>
      </w:r>
      <w:r>
        <w:rPr>
          <w:spacing w:val="-75"/>
        </w:rPr>
        <w:t xml:space="preserve"> </w:t>
      </w:r>
      <w:r>
        <w:t>un requisito habilitante, ante la ausencia de claridad en su acreditación,</w:t>
      </w:r>
      <w:r>
        <w:rPr>
          <w:spacing w:val="1"/>
        </w:rPr>
        <w:t xml:space="preserve"> </w:t>
      </w:r>
      <w:r>
        <w:t xml:space="preserve">procede la regla de </w:t>
      </w:r>
      <w:proofErr w:type="spellStart"/>
      <w:r>
        <w:t>subsanabilidad</w:t>
      </w:r>
      <w:proofErr w:type="spellEnd"/>
      <w:r>
        <w:t xml:space="preserve"> prevista en el parágrafo 1 del artículo</w:t>
      </w:r>
      <w:r>
        <w:rPr>
          <w:spacing w:val="-75"/>
        </w:rPr>
        <w:t xml:space="preserve"> </w:t>
      </w:r>
      <w:r>
        <w:t>5 de la Ley 1150 de 2007. Conforme a esta, hasta el término de traslado</w:t>
      </w:r>
      <w:r>
        <w:rPr>
          <w:spacing w:val="-75"/>
        </w:rPr>
        <w:t xml:space="preserve"> </w:t>
      </w:r>
      <w:r>
        <w:t>del informe de evaluación, la Entidad Estatal tiene la posibilidad de</w:t>
      </w:r>
      <w:r>
        <w:rPr>
          <w:spacing w:val="1"/>
        </w:rPr>
        <w:t xml:space="preserve"> </w:t>
      </w:r>
      <w:r>
        <w:t>solicitar</w:t>
      </w:r>
      <w:r>
        <w:rPr>
          <w:spacing w:val="1"/>
        </w:rPr>
        <w:t xml:space="preserve"> </w:t>
      </w:r>
      <w:r>
        <w:t>a</w:t>
      </w:r>
      <w:r>
        <w:rPr>
          <w:spacing w:val="1"/>
        </w:rPr>
        <w:t xml:space="preserve"> </w:t>
      </w:r>
      <w:r>
        <w:t>los</w:t>
      </w:r>
      <w:r>
        <w:rPr>
          <w:spacing w:val="1"/>
        </w:rPr>
        <w:t xml:space="preserve"> </w:t>
      </w:r>
      <w:r>
        <w:t>proponentes</w:t>
      </w:r>
      <w:r>
        <w:rPr>
          <w:spacing w:val="1"/>
        </w:rPr>
        <w:t xml:space="preserve"> </w:t>
      </w:r>
      <w:r>
        <w:t>los</w:t>
      </w:r>
      <w:r>
        <w:rPr>
          <w:spacing w:val="1"/>
        </w:rPr>
        <w:t xml:space="preserve"> </w:t>
      </w:r>
      <w:r>
        <w:t>proponentes</w:t>
      </w:r>
      <w:r>
        <w:rPr>
          <w:spacing w:val="1"/>
        </w:rPr>
        <w:t xml:space="preserve"> </w:t>
      </w:r>
      <w:r>
        <w:t>los</w:t>
      </w:r>
      <w:r>
        <w:rPr>
          <w:spacing w:val="1"/>
        </w:rPr>
        <w:t xml:space="preserve"> </w:t>
      </w:r>
      <w:r>
        <w:t>medios</w:t>
      </w:r>
      <w:r>
        <w:rPr>
          <w:spacing w:val="1"/>
        </w:rPr>
        <w:t xml:space="preserve"> </w:t>
      </w:r>
      <w:r>
        <w:t>de</w:t>
      </w:r>
      <w:r>
        <w:rPr>
          <w:spacing w:val="1"/>
        </w:rPr>
        <w:t xml:space="preserve"> </w:t>
      </w:r>
      <w:r>
        <w:t>prueba</w:t>
      </w:r>
      <w:r>
        <w:rPr>
          <w:spacing w:val="1"/>
        </w:rPr>
        <w:t xml:space="preserve"> </w:t>
      </w:r>
      <w:r>
        <w:t>necesarios para verificar la configuración o no de las circunstancias y</w:t>
      </w:r>
      <w:r>
        <w:rPr>
          <w:spacing w:val="1"/>
        </w:rPr>
        <w:t xml:space="preserve"> </w:t>
      </w:r>
      <w:r>
        <w:t>condiciones</w:t>
      </w:r>
      <w:r>
        <w:rPr>
          <w:spacing w:val="-11"/>
        </w:rPr>
        <w:t xml:space="preserve"> </w:t>
      </w:r>
      <w:r>
        <w:t>sancionadas</w:t>
      </w:r>
      <w:r>
        <w:rPr>
          <w:spacing w:val="-11"/>
        </w:rPr>
        <w:t xml:space="preserve"> </w:t>
      </w:r>
      <w:r>
        <w:t>con</w:t>
      </w:r>
      <w:r>
        <w:rPr>
          <w:spacing w:val="-14"/>
        </w:rPr>
        <w:t xml:space="preserve"> </w:t>
      </w:r>
      <w:r>
        <w:t>la</w:t>
      </w:r>
      <w:r>
        <w:rPr>
          <w:spacing w:val="-14"/>
        </w:rPr>
        <w:t xml:space="preserve"> </w:t>
      </w:r>
      <w:r>
        <w:t>inhabilidad,</w:t>
      </w:r>
      <w:r>
        <w:rPr>
          <w:spacing w:val="-10"/>
        </w:rPr>
        <w:t xml:space="preserve"> </w:t>
      </w:r>
      <w:r>
        <w:t>que</w:t>
      </w:r>
      <w:r>
        <w:rPr>
          <w:spacing w:val="-13"/>
        </w:rPr>
        <w:t xml:space="preserve"> </w:t>
      </w:r>
      <w:r>
        <w:t>confirmen</w:t>
      </w:r>
      <w:r>
        <w:rPr>
          <w:spacing w:val="-12"/>
        </w:rPr>
        <w:t xml:space="preserve"> </w:t>
      </w:r>
      <w:r>
        <w:t>o</w:t>
      </w:r>
      <w:r>
        <w:rPr>
          <w:spacing w:val="-14"/>
        </w:rPr>
        <w:t xml:space="preserve"> </w:t>
      </w:r>
      <w:r>
        <w:t>desvirtúen</w:t>
      </w:r>
      <w:r>
        <w:rPr>
          <w:spacing w:val="-11"/>
        </w:rPr>
        <w:t xml:space="preserve"> </w:t>
      </w:r>
      <w:r>
        <w:t>la</w:t>
      </w:r>
      <w:r>
        <w:rPr>
          <w:spacing w:val="-75"/>
        </w:rPr>
        <w:t xml:space="preserve"> </w:t>
      </w:r>
      <w:r>
        <w:t>negación indefinida hecha bajo la gravedad de juramento relativa a no</w:t>
      </w:r>
      <w:r>
        <w:rPr>
          <w:spacing w:val="1"/>
        </w:rPr>
        <w:t xml:space="preserve"> </w:t>
      </w:r>
      <w:r>
        <w:t>estar</w:t>
      </w:r>
      <w:r>
        <w:rPr>
          <w:spacing w:val="-3"/>
        </w:rPr>
        <w:t xml:space="preserve"> </w:t>
      </w:r>
      <w:r>
        <w:t>incurso</w:t>
      </w:r>
      <w:r>
        <w:rPr>
          <w:spacing w:val="-2"/>
        </w:rPr>
        <w:t xml:space="preserve"> </w:t>
      </w:r>
      <w:r>
        <w:t>en</w:t>
      </w:r>
      <w:r>
        <w:rPr>
          <w:spacing w:val="-3"/>
        </w:rPr>
        <w:t xml:space="preserve"> </w:t>
      </w:r>
      <w:r>
        <w:t>inhabilidades</w:t>
      </w:r>
      <w:r>
        <w:rPr>
          <w:spacing w:val="-2"/>
        </w:rPr>
        <w:t xml:space="preserve"> </w:t>
      </w:r>
      <w:r>
        <w:t>e</w:t>
      </w:r>
      <w:r>
        <w:rPr>
          <w:spacing w:val="-2"/>
        </w:rPr>
        <w:t xml:space="preserve"> </w:t>
      </w:r>
      <w:r>
        <w:t>incompatibilidades.</w:t>
      </w:r>
    </w:p>
    <w:p w14:paraId="3717890C" w14:textId="77777777" w:rsidR="000D7F93" w:rsidRDefault="00CA4FAC">
      <w:pPr>
        <w:pStyle w:val="Textoindependiente"/>
        <w:spacing w:line="276" w:lineRule="auto"/>
        <w:ind w:left="821" w:right="899"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Sin perjuicio de lo anterior, también es posible que la configuración de la</w:t>
      </w:r>
      <w:r>
        <w:rPr>
          <w:spacing w:val="-75"/>
        </w:rPr>
        <w:t xml:space="preserve"> </w:t>
      </w:r>
      <w:r>
        <w:t>inhabilidad</w:t>
      </w:r>
      <w:r>
        <w:rPr>
          <w:spacing w:val="59"/>
        </w:rPr>
        <w:t xml:space="preserve"> </w:t>
      </w:r>
      <w:r>
        <w:t>se</w:t>
      </w:r>
      <w:r>
        <w:rPr>
          <w:spacing w:val="58"/>
        </w:rPr>
        <w:t xml:space="preserve"> </w:t>
      </w:r>
      <w:r>
        <w:t>evidencie</w:t>
      </w:r>
      <w:r>
        <w:rPr>
          <w:spacing w:val="59"/>
        </w:rPr>
        <w:t xml:space="preserve"> </w:t>
      </w:r>
      <w:r>
        <w:t>en</w:t>
      </w:r>
      <w:r>
        <w:rPr>
          <w:spacing w:val="56"/>
        </w:rPr>
        <w:t xml:space="preserve"> </w:t>
      </w:r>
      <w:r>
        <w:t>un</w:t>
      </w:r>
      <w:r>
        <w:rPr>
          <w:spacing w:val="56"/>
        </w:rPr>
        <w:t xml:space="preserve"> </w:t>
      </w:r>
      <w:r>
        <w:t>estado</w:t>
      </w:r>
      <w:r>
        <w:rPr>
          <w:spacing w:val="58"/>
        </w:rPr>
        <w:t xml:space="preserve"> </w:t>
      </w:r>
      <w:r>
        <w:t>más</w:t>
      </w:r>
      <w:r>
        <w:rPr>
          <w:spacing w:val="57"/>
        </w:rPr>
        <w:t xml:space="preserve"> </w:t>
      </w:r>
      <w:r>
        <w:t>avanzado</w:t>
      </w:r>
      <w:r>
        <w:rPr>
          <w:spacing w:val="58"/>
        </w:rPr>
        <w:t xml:space="preserve"> </w:t>
      </w:r>
      <w:r>
        <w:t>del</w:t>
      </w:r>
      <w:r>
        <w:rPr>
          <w:spacing w:val="57"/>
        </w:rPr>
        <w:t xml:space="preserve"> </w:t>
      </w:r>
      <w:r>
        <w:t>proceso</w:t>
      </w:r>
      <w:r>
        <w:rPr>
          <w:spacing w:val="58"/>
        </w:rPr>
        <w:t xml:space="preserve"> </w:t>
      </w:r>
      <w:r>
        <w:t>de</w:t>
      </w:r>
    </w:p>
    <w:p w14:paraId="1CF16BA7" w14:textId="77777777" w:rsidR="000D7F93" w:rsidRDefault="000D7F93">
      <w:pPr>
        <w:spacing w:line="276" w:lineRule="auto"/>
        <w:jc w:val="both"/>
        <w:sectPr w:rsidR="000D7F93">
          <w:pgSz w:w="12240" w:h="15840"/>
          <w:pgMar w:top="1560" w:right="800" w:bottom="1900" w:left="1600" w:header="165" w:footer="1702" w:gutter="0"/>
          <w:cols w:space="720"/>
        </w:sectPr>
      </w:pPr>
    </w:p>
    <w:p w14:paraId="74BB946C" w14:textId="77777777" w:rsidR="000D7F93" w:rsidRDefault="00CA4FAC">
      <w:pPr>
        <w:pStyle w:val="Textoindependiente"/>
        <w:spacing w:before="187" w:line="276" w:lineRule="auto"/>
        <w:ind w:left="821" w:right="899"/>
        <w:jc w:val="both"/>
      </w:pPr>
      <w:r>
        <w:lastRenderedPageBreak/>
        <w:t>selección, lo cual tampoco obsta para que la Entidad Estatal ejerza su</w:t>
      </w:r>
      <w:r>
        <w:rPr>
          <w:spacing w:val="1"/>
        </w:rPr>
        <w:t xml:space="preserve"> </w:t>
      </w:r>
      <w:r>
        <w:t>potestad</w:t>
      </w:r>
      <w:r>
        <w:rPr>
          <w:spacing w:val="-6"/>
        </w:rPr>
        <w:t xml:space="preserve"> </w:t>
      </w:r>
      <w:r>
        <w:t>verificadora</w:t>
      </w:r>
      <w:r>
        <w:rPr>
          <w:spacing w:val="-4"/>
        </w:rPr>
        <w:t xml:space="preserve"> </w:t>
      </w:r>
      <w:r>
        <w:t>y</w:t>
      </w:r>
      <w:r>
        <w:rPr>
          <w:spacing w:val="-8"/>
        </w:rPr>
        <w:t xml:space="preserve"> </w:t>
      </w:r>
      <w:r>
        <w:t>descalifique</w:t>
      </w:r>
      <w:r>
        <w:rPr>
          <w:spacing w:val="-5"/>
        </w:rPr>
        <w:t xml:space="preserve"> </w:t>
      </w:r>
      <w:r>
        <w:t>la</w:t>
      </w:r>
      <w:r>
        <w:rPr>
          <w:spacing w:val="-8"/>
        </w:rPr>
        <w:t xml:space="preserve"> </w:t>
      </w:r>
      <w:r>
        <w:t>oferta</w:t>
      </w:r>
      <w:r>
        <w:rPr>
          <w:spacing w:val="-6"/>
        </w:rPr>
        <w:t xml:space="preserve"> </w:t>
      </w:r>
      <w:r>
        <w:t>del</w:t>
      </w:r>
      <w:r>
        <w:rPr>
          <w:spacing w:val="-6"/>
        </w:rPr>
        <w:t xml:space="preserve"> </w:t>
      </w:r>
      <w:r>
        <w:t>proponente</w:t>
      </w:r>
      <w:r>
        <w:rPr>
          <w:spacing w:val="-6"/>
        </w:rPr>
        <w:t xml:space="preserve"> </w:t>
      </w:r>
      <w:r>
        <w:t>afectado</w:t>
      </w:r>
      <w:r>
        <w:rPr>
          <w:spacing w:val="-6"/>
        </w:rPr>
        <w:t xml:space="preserve"> </w:t>
      </w:r>
      <w:r>
        <w:t>por</w:t>
      </w:r>
      <w:r>
        <w:rPr>
          <w:spacing w:val="-75"/>
        </w:rPr>
        <w:t xml:space="preserve"> </w:t>
      </w:r>
      <w:r>
        <w:t>la inhabilidad. Ello puede suceder si, por ejemplo, en el marco de las</w:t>
      </w:r>
      <w:r>
        <w:rPr>
          <w:spacing w:val="1"/>
        </w:rPr>
        <w:t xml:space="preserve"> </w:t>
      </w:r>
      <w:r>
        <w:t>observaciones</w:t>
      </w:r>
      <w:r>
        <w:rPr>
          <w:spacing w:val="1"/>
        </w:rPr>
        <w:t xml:space="preserve"> </w:t>
      </w:r>
      <w:r>
        <w:t>al</w:t>
      </w:r>
      <w:r>
        <w:rPr>
          <w:spacing w:val="1"/>
        </w:rPr>
        <w:t xml:space="preserve"> </w:t>
      </w:r>
      <w:r>
        <w:t>informe</w:t>
      </w:r>
      <w:r>
        <w:rPr>
          <w:spacing w:val="1"/>
        </w:rPr>
        <w:t xml:space="preserve"> </w:t>
      </w:r>
      <w:r>
        <w:t>de</w:t>
      </w:r>
      <w:r>
        <w:rPr>
          <w:spacing w:val="1"/>
        </w:rPr>
        <w:t xml:space="preserve"> </w:t>
      </w:r>
      <w:r>
        <w:t>evaluación</w:t>
      </w:r>
      <w:r>
        <w:rPr>
          <w:spacing w:val="1"/>
        </w:rPr>
        <w:t xml:space="preserve"> </w:t>
      </w:r>
      <w:r>
        <w:t>algún</w:t>
      </w:r>
      <w:r>
        <w:rPr>
          <w:spacing w:val="1"/>
        </w:rPr>
        <w:t xml:space="preserve"> </w:t>
      </w:r>
      <w:r>
        <w:t>proponente</w:t>
      </w:r>
      <w:r>
        <w:rPr>
          <w:spacing w:val="1"/>
        </w:rPr>
        <w:t xml:space="preserve"> </w:t>
      </w:r>
      <w:r>
        <w:t>pone</w:t>
      </w:r>
      <w:r>
        <w:rPr>
          <w:spacing w:val="1"/>
        </w:rPr>
        <w:t xml:space="preserve"> </w:t>
      </w:r>
      <w:r>
        <w:t>de</w:t>
      </w:r>
      <w:r>
        <w:rPr>
          <w:spacing w:val="1"/>
        </w:rPr>
        <w:t xml:space="preserve"> </w:t>
      </w:r>
      <w:r>
        <w:t>presente la configuración de la inhabilidad, suministrando información o</w:t>
      </w:r>
      <w:r>
        <w:rPr>
          <w:spacing w:val="1"/>
        </w:rPr>
        <w:t xml:space="preserve"> </w:t>
      </w:r>
      <w:r>
        <w:t>documentación que así lo indique. En este caso, la entidad también debe</w:t>
      </w:r>
      <w:r>
        <w:rPr>
          <w:spacing w:val="-75"/>
        </w:rPr>
        <w:t xml:space="preserve"> </w:t>
      </w:r>
      <w:r>
        <w:t>verificar</w:t>
      </w:r>
      <w:r>
        <w:rPr>
          <w:spacing w:val="-2"/>
        </w:rPr>
        <w:t xml:space="preserve"> </w:t>
      </w:r>
      <w:r>
        <w:t>la</w:t>
      </w:r>
      <w:r>
        <w:rPr>
          <w:spacing w:val="-2"/>
        </w:rPr>
        <w:t xml:space="preserve"> </w:t>
      </w:r>
      <w:r>
        <w:t>configuración</w:t>
      </w:r>
      <w:r>
        <w:rPr>
          <w:spacing w:val="-2"/>
        </w:rPr>
        <w:t xml:space="preserve"> </w:t>
      </w:r>
      <w:r>
        <w:t>de</w:t>
      </w:r>
      <w:r>
        <w:rPr>
          <w:spacing w:val="-2"/>
        </w:rPr>
        <w:t xml:space="preserve"> </w:t>
      </w:r>
      <w:r>
        <w:t>la</w:t>
      </w:r>
      <w:r>
        <w:rPr>
          <w:spacing w:val="-2"/>
        </w:rPr>
        <w:t xml:space="preserve"> </w:t>
      </w:r>
      <w:r>
        <w:t>inhabilidad.</w:t>
      </w:r>
    </w:p>
    <w:p w14:paraId="5B39DA42" w14:textId="77777777" w:rsidR="000D7F93" w:rsidRDefault="00CA4FAC">
      <w:pPr>
        <w:pStyle w:val="Textoindependiente"/>
        <w:spacing w:line="276" w:lineRule="auto"/>
        <w:ind w:left="821" w:right="900" w:hanging="360"/>
        <w:jc w:val="both"/>
      </w:pPr>
      <w:r>
        <w:rPr>
          <w:rFonts w:ascii="Arial" w:hAnsi="Arial"/>
          <w:w w:val="165"/>
          <w:sz w:val="20"/>
        </w:rPr>
        <w:t xml:space="preserve"> </w:t>
      </w:r>
      <w:r>
        <w:rPr>
          <w:rFonts w:ascii="Arial" w:hAnsi="Arial"/>
          <w:sz w:val="20"/>
        </w:rPr>
        <w:t xml:space="preserve">    </w:t>
      </w:r>
      <w:r>
        <w:rPr>
          <w:rFonts w:ascii="Arial" w:hAnsi="Arial"/>
          <w:spacing w:val="-10"/>
          <w:sz w:val="20"/>
        </w:rPr>
        <w:t xml:space="preserve"> </w:t>
      </w:r>
      <w:r>
        <w:t>El</w:t>
      </w:r>
      <w:r>
        <w:rPr>
          <w:spacing w:val="1"/>
        </w:rPr>
        <w:t xml:space="preserve"> </w:t>
      </w:r>
      <w:r>
        <w:t>contrato</w:t>
      </w:r>
      <w:r>
        <w:rPr>
          <w:spacing w:val="1"/>
        </w:rPr>
        <w:t xml:space="preserve"> </w:t>
      </w:r>
      <w:r>
        <w:t>de</w:t>
      </w:r>
      <w:r>
        <w:rPr>
          <w:spacing w:val="1"/>
        </w:rPr>
        <w:t xml:space="preserve"> </w:t>
      </w:r>
      <w:r>
        <w:t>prestación</w:t>
      </w:r>
      <w:r>
        <w:rPr>
          <w:spacing w:val="1"/>
        </w:rPr>
        <w:t xml:space="preserve"> </w:t>
      </w:r>
      <w:r>
        <w:t>de</w:t>
      </w:r>
      <w:r>
        <w:rPr>
          <w:spacing w:val="1"/>
        </w:rPr>
        <w:t xml:space="preserve"> </w:t>
      </w:r>
      <w:r>
        <w:t>servicios</w:t>
      </w:r>
      <w:r>
        <w:rPr>
          <w:spacing w:val="1"/>
        </w:rPr>
        <w:t xml:space="preserve"> </w:t>
      </w:r>
      <w:r>
        <w:t>es</w:t>
      </w:r>
      <w:r>
        <w:rPr>
          <w:spacing w:val="1"/>
        </w:rPr>
        <w:t xml:space="preserve"> </w:t>
      </w:r>
      <w:r>
        <w:t>un</w:t>
      </w:r>
      <w:r>
        <w:rPr>
          <w:spacing w:val="1"/>
        </w:rPr>
        <w:t xml:space="preserve"> </w:t>
      </w:r>
      <w:r>
        <w:t>contrato</w:t>
      </w:r>
      <w:r>
        <w:rPr>
          <w:spacing w:val="1"/>
        </w:rPr>
        <w:t xml:space="preserve"> </w:t>
      </w:r>
      <w:r>
        <w:t>estatal</w:t>
      </w:r>
      <w:r>
        <w:rPr>
          <w:spacing w:val="1"/>
        </w:rPr>
        <w:t xml:space="preserve"> </w:t>
      </w:r>
      <w:r>
        <w:t>típico</w:t>
      </w:r>
      <w:r>
        <w:rPr>
          <w:spacing w:val="-75"/>
        </w:rPr>
        <w:t xml:space="preserve"> </w:t>
      </w:r>
      <w:r>
        <w:t>regulado</w:t>
      </w:r>
      <w:r>
        <w:rPr>
          <w:spacing w:val="-7"/>
        </w:rPr>
        <w:t xml:space="preserve"> </w:t>
      </w:r>
      <w:r>
        <w:t>en</w:t>
      </w:r>
      <w:r>
        <w:rPr>
          <w:spacing w:val="-9"/>
        </w:rPr>
        <w:t xml:space="preserve"> </w:t>
      </w:r>
      <w:r>
        <w:t>el</w:t>
      </w:r>
      <w:r>
        <w:rPr>
          <w:spacing w:val="-9"/>
        </w:rPr>
        <w:t xml:space="preserve"> </w:t>
      </w:r>
      <w:r>
        <w:t>artículo</w:t>
      </w:r>
      <w:r>
        <w:rPr>
          <w:spacing w:val="-7"/>
        </w:rPr>
        <w:t xml:space="preserve"> </w:t>
      </w:r>
      <w:r>
        <w:t>32.3</w:t>
      </w:r>
      <w:r>
        <w:rPr>
          <w:spacing w:val="-7"/>
        </w:rPr>
        <w:t xml:space="preserve"> </w:t>
      </w:r>
      <w:r>
        <w:t>de</w:t>
      </w:r>
      <w:r>
        <w:rPr>
          <w:spacing w:val="-9"/>
        </w:rPr>
        <w:t xml:space="preserve"> </w:t>
      </w:r>
      <w:r>
        <w:t>la</w:t>
      </w:r>
      <w:r>
        <w:rPr>
          <w:spacing w:val="-9"/>
        </w:rPr>
        <w:t xml:space="preserve"> </w:t>
      </w:r>
      <w:r>
        <w:t>Ley</w:t>
      </w:r>
      <w:r>
        <w:rPr>
          <w:spacing w:val="-8"/>
        </w:rPr>
        <w:t xml:space="preserve"> </w:t>
      </w:r>
      <w:r>
        <w:t>80</w:t>
      </w:r>
      <w:r>
        <w:rPr>
          <w:spacing w:val="-8"/>
        </w:rPr>
        <w:t xml:space="preserve"> </w:t>
      </w:r>
      <w:r>
        <w:t>de</w:t>
      </w:r>
      <w:r>
        <w:rPr>
          <w:spacing w:val="-9"/>
        </w:rPr>
        <w:t xml:space="preserve"> </w:t>
      </w:r>
      <w:r>
        <w:t>1993.</w:t>
      </w:r>
      <w:r>
        <w:rPr>
          <w:spacing w:val="-8"/>
        </w:rPr>
        <w:t xml:space="preserve"> </w:t>
      </w:r>
      <w:r>
        <w:t>Es</w:t>
      </w:r>
      <w:r>
        <w:rPr>
          <w:spacing w:val="-9"/>
        </w:rPr>
        <w:t xml:space="preserve"> </w:t>
      </w:r>
      <w:r>
        <w:t>definido</w:t>
      </w:r>
      <w:r>
        <w:rPr>
          <w:spacing w:val="-6"/>
        </w:rPr>
        <w:t xml:space="preserve"> </w:t>
      </w:r>
      <w:r>
        <w:t>como</w:t>
      </w:r>
      <w:r>
        <w:rPr>
          <w:spacing w:val="-8"/>
        </w:rPr>
        <w:t xml:space="preserve"> </w:t>
      </w:r>
      <w:r>
        <w:t>aquel</w:t>
      </w:r>
      <w:r>
        <w:rPr>
          <w:spacing w:val="-75"/>
        </w:rPr>
        <w:t xml:space="preserve"> </w:t>
      </w:r>
      <w:r>
        <w:t>que</w:t>
      </w:r>
      <w:r>
        <w:rPr>
          <w:spacing w:val="1"/>
        </w:rPr>
        <w:t xml:space="preserve"> </w:t>
      </w:r>
      <w:r>
        <w:t>“celebren</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para</w:t>
      </w:r>
      <w:r>
        <w:rPr>
          <w:spacing w:val="1"/>
        </w:rPr>
        <w:t xml:space="preserve"> </w:t>
      </w:r>
      <w:r>
        <w:t>desarrollar</w:t>
      </w:r>
      <w:r>
        <w:rPr>
          <w:spacing w:val="1"/>
        </w:rPr>
        <w:t xml:space="preserve"> </w:t>
      </w:r>
      <w:r>
        <w:t>actividades</w:t>
      </w:r>
      <w:r>
        <w:rPr>
          <w:spacing w:val="1"/>
        </w:rPr>
        <w:t xml:space="preserve"> </w:t>
      </w:r>
      <w:r>
        <w:t>relacionadas con la administración o funcionamiento de la entidad. Estos</w:t>
      </w:r>
      <w:r>
        <w:rPr>
          <w:spacing w:val="-75"/>
        </w:rPr>
        <w:t xml:space="preserve"> </w:t>
      </w:r>
      <w:r>
        <w:t>contratos sólo podrán celebrarse con personas naturales cuando dichas</w:t>
      </w:r>
      <w:r>
        <w:rPr>
          <w:spacing w:val="1"/>
        </w:rPr>
        <w:t xml:space="preserve"> </w:t>
      </w:r>
      <w:r>
        <w:t>actividades no puedan realizarse con personal de planta o requieran</w:t>
      </w:r>
      <w:r>
        <w:rPr>
          <w:spacing w:val="1"/>
        </w:rPr>
        <w:t xml:space="preserve"> </w:t>
      </w:r>
      <w:r>
        <w:t>conocimientos especializados. En ningún caso estos contratos generan</w:t>
      </w:r>
      <w:r>
        <w:rPr>
          <w:spacing w:val="1"/>
        </w:rPr>
        <w:t xml:space="preserve"> </w:t>
      </w:r>
      <w:r>
        <w:t>relación laboral ni prestaciones sociales y se celebrarán por el término</w:t>
      </w:r>
      <w:r>
        <w:rPr>
          <w:spacing w:val="1"/>
        </w:rPr>
        <w:t xml:space="preserve"> </w:t>
      </w:r>
      <w:r>
        <w:t>estrictamente</w:t>
      </w:r>
      <w:r>
        <w:rPr>
          <w:spacing w:val="1"/>
        </w:rPr>
        <w:t xml:space="preserve"> </w:t>
      </w:r>
      <w:r>
        <w:t>indispensable”.</w:t>
      </w:r>
      <w:r>
        <w:rPr>
          <w:spacing w:val="1"/>
        </w:rPr>
        <w:t xml:space="preserve"> </w:t>
      </w:r>
      <w:r>
        <w:t>La</w:t>
      </w:r>
      <w:r>
        <w:rPr>
          <w:spacing w:val="1"/>
        </w:rPr>
        <w:t xml:space="preserve"> </w:t>
      </w:r>
      <w:r>
        <w:t>celebración</w:t>
      </w:r>
      <w:r>
        <w:rPr>
          <w:spacing w:val="1"/>
        </w:rPr>
        <w:t xml:space="preserve"> </w:t>
      </w:r>
      <w:r>
        <w:t>de</w:t>
      </w:r>
      <w:r>
        <w:rPr>
          <w:spacing w:val="1"/>
        </w:rPr>
        <w:t xml:space="preserve"> </w:t>
      </w:r>
      <w:r>
        <w:t>dicho</w:t>
      </w:r>
      <w:r>
        <w:rPr>
          <w:spacing w:val="1"/>
        </w:rPr>
        <w:t xml:space="preserve"> </w:t>
      </w:r>
      <w:r>
        <w:t>contrato</w:t>
      </w:r>
      <w:r>
        <w:rPr>
          <w:spacing w:val="1"/>
        </w:rPr>
        <w:t xml:space="preserve"> </w:t>
      </w:r>
      <w:r>
        <w:t>debe</w:t>
      </w:r>
      <w:r>
        <w:rPr>
          <w:spacing w:val="-75"/>
        </w:rPr>
        <w:t xml:space="preserve"> </w:t>
      </w:r>
      <w:r>
        <w:rPr>
          <w:spacing w:val="-1"/>
        </w:rPr>
        <w:t>efectuarse</w:t>
      </w:r>
      <w:r>
        <w:rPr>
          <w:spacing w:val="-16"/>
        </w:rPr>
        <w:t xml:space="preserve"> </w:t>
      </w:r>
      <w:r>
        <w:t>a</w:t>
      </w:r>
      <w:r>
        <w:rPr>
          <w:spacing w:val="-19"/>
        </w:rPr>
        <w:t xml:space="preserve"> </w:t>
      </w:r>
      <w:r>
        <w:t>través</w:t>
      </w:r>
      <w:r>
        <w:rPr>
          <w:spacing w:val="-16"/>
        </w:rPr>
        <w:t xml:space="preserve"> </w:t>
      </w:r>
      <w:r>
        <w:t>de</w:t>
      </w:r>
      <w:r>
        <w:rPr>
          <w:spacing w:val="-19"/>
        </w:rPr>
        <w:t xml:space="preserve"> </w:t>
      </w:r>
      <w:r>
        <w:t>la</w:t>
      </w:r>
      <w:r>
        <w:rPr>
          <w:spacing w:val="-18"/>
        </w:rPr>
        <w:t xml:space="preserve"> </w:t>
      </w:r>
      <w:r>
        <w:t>modalidad</w:t>
      </w:r>
      <w:r>
        <w:rPr>
          <w:spacing w:val="-17"/>
        </w:rPr>
        <w:t xml:space="preserve"> </w:t>
      </w:r>
      <w:r>
        <w:t>de</w:t>
      </w:r>
      <w:r>
        <w:rPr>
          <w:spacing w:val="-19"/>
        </w:rPr>
        <w:t xml:space="preserve"> </w:t>
      </w:r>
      <w:r>
        <w:t>contratación</w:t>
      </w:r>
      <w:r>
        <w:rPr>
          <w:spacing w:val="-15"/>
        </w:rPr>
        <w:t xml:space="preserve"> </w:t>
      </w:r>
      <w:r>
        <w:t>directa.</w:t>
      </w:r>
      <w:r>
        <w:rPr>
          <w:spacing w:val="-17"/>
        </w:rPr>
        <w:t xml:space="preserve"> </w:t>
      </w:r>
      <w:r>
        <w:t>Así</w:t>
      </w:r>
      <w:r>
        <w:rPr>
          <w:spacing w:val="-18"/>
        </w:rPr>
        <w:t xml:space="preserve"> </w:t>
      </w:r>
      <w:r>
        <w:t>lo</w:t>
      </w:r>
      <w:r>
        <w:rPr>
          <w:spacing w:val="-18"/>
        </w:rPr>
        <w:t xml:space="preserve"> </w:t>
      </w:r>
      <w:r>
        <w:t>dispone</w:t>
      </w:r>
      <w:r>
        <w:rPr>
          <w:spacing w:val="-75"/>
        </w:rPr>
        <w:t xml:space="preserve"> </w:t>
      </w:r>
      <w:r>
        <w:t>el</w:t>
      </w:r>
      <w:r>
        <w:rPr>
          <w:spacing w:val="-3"/>
        </w:rPr>
        <w:t xml:space="preserve"> </w:t>
      </w:r>
      <w:r>
        <w:t>artículo</w:t>
      </w:r>
      <w:r>
        <w:rPr>
          <w:spacing w:val="-2"/>
        </w:rPr>
        <w:t xml:space="preserve"> </w:t>
      </w:r>
      <w:r>
        <w:t>2,</w:t>
      </w:r>
      <w:r>
        <w:rPr>
          <w:spacing w:val="-3"/>
        </w:rPr>
        <w:t xml:space="preserve"> </w:t>
      </w:r>
      <w:r>
        <w:t>numeral</w:t>
      </w:r>
      <w:r>
        <w:rPr>
          <w:spacing w:val="-2"/>
        </w:rPr>
        <w:t xml:space="preserve"> </w:t>
      </w:r>
      <w:r>
        <w:t>4º,</w:t>
      </w:r>
      <w:r>
        <w:rPr>
          <w:spacing w:val="-3"/>
        </w:rPr>
        <w:t xml:space="preserve"> </w:t>
      </w:r>
      <w:r>
        <w:t>literal</w:t>
      </w:r>
      <w:r>
        <w:rPr>
          <w:spacing w:val="-2"/>
        </w:rPr>
        <w:t xml:space="preserve"> </w:t>
      </w:r>
      <w:r>
        <w:t>h),</w:t>
      </w:r>
      <w:r>
        <w:rPr>
          <w:spacing w:val="-3"/>
        </w:rPr>
        <w:t xml:space="preserve"> </w:t>
      </w:r>
      <w:r>
        <w:t>de</w:t>
      </w:r>
      <w:r>
        <w:rPr>
          <w:spacing w:val="-2"/>
        </w:rPr>
        <w:t xml:space="preserve"> </w:t>
      </w:r>
      <w:r>
        <w:t>la</w:t>
      </w:r>
      <w:r>
        <w:rPr>
          <w:spacing w:val="-3"/>
        </w:rPr>
        <w:t xml:space="preserve"> </w:t>
      </w:r>
      <w:r>
        <w:t>Ley</w:t>
      </w:r>
      <w:r>
        <w:rPr>
          <w:spacing w:val="-2"/>
        </w:rPr>
        <w:t xml:space="preserve"> </w:t>
      </w:r>
      <w:r>
        <w:t>1150</w:t>
      </w:r>
      <w:r>
        <w:rPr>
          <w:spacing w:val="-3"/>
        </w:rPr>
        <w:t xml:space="preserve"> </w:t>
      </w:r>
      <w:r>
        <w:t>de</w:t>
      </w:r>
      <w:r>
        <w:rPr>
          <w:spacing w:val="-2"/>
        </w:rPr>
        <w:t xml:space="preserve"> </w:t>
      </w:r>
      <w:r>
        <w:t>2007:</w:t>
      </w:r>
    </w:p>
    <w:p w14:paraId="55770CE3" w14:textId="77777777" w:rsidR="000D7F93" w:rsidRDefault="000D7F93">
      <w:pPr>
        <w:pStyle w:val="Textoindependiente"/>
        <w:spacing w:before="5"/>
        <w:rPr>
          <w:sz w:val="38"/>
        </w:rPr>
      </w:pPr>
    </w:p>
    <w:p w14:paraId="5336446B" w14:textId="77777777" w:rsidR="000D7F93" w:rsidRDefault="00CA4FAC">
      <w:pPr>
        <w:pStyle w:val="Textoindependiente"/>
        <w:spacing w:line="276" w:lineRule="auto"/>
        <w:ind w:left="809" w:right="899"/>
        <w:jc w:val="both"/>
      </w:pPr>
      <w:r>
        <w:t>La escogencia del contratista se efectuará con arreglo a las modalidades</w:t>
      </w:r>
      <w:r>
        <w:rPr>
          <w:spacing w:val="1"/>
        </w:rPr>
        <w:t xml:space="preserve"> </w:t>
      </w:r>
      <w:r>
        <w:t>de</w:t>
      </w:r>
      <w:r>
        <w:rPr>
          <w:spacing w:val="1"/>
        </w:rPr>
        <w:t xml:space="preserve"> </w:t>
      </w:r>
      <w:r>
        <w:t>selección</w:t>
      </w:r>
      <w:r>
        <w:rPr>
          <w:spacing w:val="1"/>
        </w:rPr>
        <w:t xml:space="preserve"> </w:t>
      </w:r>
      <w:r>
        <w:t>de</w:t>
      </w:r>
      <w:r>
        <w:rPr>
          <w:spacing w:val="1"/>
        </w:rPr>
        <w:t xml:space="preserve"> </w:t>
      </w:r>
      <w:r>
        <w:t>licitación</w:t>
      </w:r>
      <w:r>
        <w:rPr>
          <w:spacing w:val="1"/>
        </w:rPr>
        <w:t xml:space="preserve"> </w:t>
      </w:r>
      <w:r>
        <w:t>pública,</w:t>
      </w:r>
      <w:r>
        <w:rPr>
          <w:spacing w:val="1"/>
        </w:rPr>
        <w:t xml:space="preserve"> </w:t>
      </w:r>
      <w:r>
        <w:t>selección</w:t>
      </w:r>
      <w:r>
        <w:rPr>
          <w:spacing w:val="1"/>
        </w:rPr>
        <w:t xml:space="preserve"> </w:t>
      </w:r>
      <w:r>
        <w:t>abreviada,</w:t>
      </w:r>
      <w:r>
        <w:rPr>
          <w:spacing w:val="1"/>
        </w:rPr>
        <w:t xml:space="preserve"> </w:t>
      </w:r>
      <w:r>
        <w:t>concurso</w:t>
      </w:r>
      <w:r>
        <w:rPr>
          <w:spacing w:val="1"/>
        </w:rPr>
        <w:t xml:space="preserve"> </w:t>
      </w:r>
      <w:r>
        <w:t>de</w:t>
      </w:r>
      <w:r>
        <w:rPr>
          <w:spacing w:val="1"/>
        </w:rPr>
        <w:t xml:space="preserve"> </w:t>
      </w:r>
      <w:r>
        <w:t>méritos</w:t>
      </w:r>
      <w:r>
        <w:rPr>
          <w:spacing w:val="-4"/>
        </w:rPr>
        <w:t xml:space="preserve"> </w:t>
      </w:r>
      <w:r>
        <w:t>y</w:t>
      </w:r>
      <w:r>
        <w:rPr>
          <w:spacing w:val="-4"/>
        </w:rPr>
        <w:t xml:space="preserve"> </w:t>
      </w:r>
      <w:r>
        <w:t>contratación</w:t>
      </w:r>
      <w:r>
        <w:rPr>
          <w:spacing w:val="-4"/>
        </w:rPr>
        <w:t xml:space="preserve"> </w:t>
      </w:r>
      <w:r>
        <w:t>directa,</w:t>
      </w:r>
      <w:r>
        <w:rPr>
          <w:spacing w:val="-3"/>
        </w:rPr>
        <w:t xml:space="preserve"> </w:t>
      </w:r>
      <w:r>
        <w:t>con</w:t>
      </w:r>
      <w:r>
        <w:rPr>
          <w:spacing w:val="-4"/>
        </w:rPr>
        <w:t xml:space="preserve"> </w:t>
      </w:r>
      <w:r>
        <w:t>base</w:t>
      </w:r>
      <w:r>
        <w:rPr>
          <w:spacing w:val="-4"/>
        </w:rPr>
        <w:t xml:space="preserve"> </w:t>
      </w:r>
      <w:r>
        <w:t>en</w:t>
      </w:r>
      <w:r>
        <w:rPr>
          <w:spacing w:val="-3"/>
        </w:rPr>
        <w:t xml:space="preserve"> </w:t>
      </w:r>
      <w:r>
        <w:t>las</w:t>
      </w:r>
      <w:r>
        <w:rPr>
          <w:spacing w:val="-4"/>
        </w:rPr>
        <w:t xml:space="preserve"> </w:t>
      </w:r>
      <w:r>
        <w:t>siguientes</w:t>
      </w:r>
      <w:r>
        <w:rPr>
          <w:spacing w:val="-4"/>
        </w:rPr>
        <w:t xml:space="preserve"> </w:t>
      </w:r>
      <w:r>
        <w:t>reglas:</w:t>
      </w:r>
    </w:p>
    <w:p w14:paraId="63EBA28C" w14:textId="77777777" w:rsidR="000D7F93" w:rsidRDefault="00CA4FAC">
      <w:pPr>
        <w:spacing w:before="160"/>
        <w:ind w:left="809"/>
      </w:pPr>
      <w:r>
        <w:t>[…]</w:t>
      </w:r>
    </w:p>
    <w:p w14:paraId="61C7C15B" w14:textId="77777777" w:rsidR="000D7F93" w:rsidRDefault="00CA4FAC">
      <w:pPr>
        <w:pStyle w:val="Prrafodelista"/>
        <w:numPr>
          <w:ilvl w:val="0"/>
          <w:numId w:val="4"/>
        </w:numPr>
        <w:tabs>
          <w:tab w:val="left" w:pos="1089"/>
        </w:tabs>
        <w:spacing w:before="200" w:line="276" w:lineRule="auto"/>
        <w:ind w:left="809" w:right="901" w:firstLine="0"/>
        <w:jc w:val="both"/>
      </w:pPr>
      <w:r>
        <w:rPr>
          <w:w w:val="95"/>
        </w:rPr>
        <w:t xml:space="preserve">Contratación directa. La modalidad de selección de contratación </w:t>
      </w:r>
      <w:proofErr w:type="gramStart"/>
      <w:r>
        <w:rPr>
          <w:w w:val="95"/>
        </w:rPr>
        <w:t>directa,</w:t>
      </w:r>
      <w:proofErr w:type="gramEnd"/>
      <w:r>
        <w:rPr>
          <w:spacing w:val="1"/>
          <w:w w:val="95"/>
        </w:rPr>
        <w:t xml:space="preserve"> </w:t>
      </w:r>
      <w:r>
        <w:t>solamente</w:t>
      </w:r>
      <w:r>
        <w:rPr>
          <w:spacing w:val="-2"/>
        </w:rPr>
        <w:t xml:space="preserve"> </w:t>
      </w:r>
      <w:r>
        <w:t>procederá</w:t>
      </w:r>
      <w:r>
        <w:rPr>
          <w:spacing w:val="-2"/>
        </w:rPr>
        <w:t xml:space="preserve"> </w:t>
      </w:r>
      <w:r>
        <w:t>en</w:t>
      </w:r>
      <w:r>
        <w:rPr>
          <w:spacing w:val="-2"/>
        </w:rPr>
        <w:t xml:space="preserve"> </w:t>
      </w:r>
      <w:r>
        <w:t>los</w:t>
      </w:r>
      <w:r>
        <w:rPr>
          <w:spacing w:val="-2"/>
        </w:rPr>
        <w:t xml:space="preserve"> </w:t>
      </w:r>
      <w:r>
        <w:t>siguientes</w:t>
      </w:r>
      <w:r>
        <w:rPr>
          <w:spacing w:val="-2"/>
        </w:rPr>
        <w:t xml:space="preserve"> </w:t>
      </w:r>
      <w:r>
        <w:t>casos:</w:t>
      </w:r>
    </w:p>
    <w:p w14:paraId="47519A7F" w14:textId="77777777" w:rsidR="000D7F93" w:rsidRDefault="00CA4FAC">
      <w:pPr>
        <w:spacing w:before="160"/>
        <w:ind w:left="809"/>
      </w:pPr>
      <w:r>
        <w:t>[…]</w:t>
      </w:r>
    </w:p>
    <w:p w14:paraId="20A0DD32" w14:textId="77777777" w:rsidR="000D7F93" w:rsidRDefault="00CA4FAC">
      <w:pPr>
        <w:pStyle w:val="Prrafodelista"/>
        <w:numPr>
          <w:ilvl w:val="0"/>
          <w:numId w:val="3"/>
        </w:numPr>
        <w:tabs>
          <w:tab w:val="left" w:pos="1141"/>
        </w:tabs>
        <w:spacing w:before="200" w:line="276" w:lineRule="auto"/>
        <w:ind w:left="809" w:right="901" w:firstLine="0"/>
        <w:jc w:val="both"/>
      </w:pPr>
      <w:r>
        <w:t>Para</w:t>
      </w:r>
      <w:r>
        <w:rPr>
          <w:spacing w:val="10"/>
        </w:rPr>
        <w:t xml:space="preserve"> </w:t>
      </w:r>
      <w:r>
        <w:t>la</w:t>
      </w:r>
      <w:r>
        <w:rPr>
          <w:spacing w:val="10"/>
        </w:rPr>
        <w:t xml:space="preserve"> </w:t>
      </w:r>
      <w:r>
        <w:t>prestación</w:t>
      </w:r>
      <w:r>
        <w:rPr>
          <w:spacing w:val="13"/>
        </w:rPr>
        <w:t xml:space="preserve"> </w:t>
      </w:r>
      <w:r>
        <w:t>de</w:t>
      </w:r>
      <w:r>
        <w:rPr>
          <w:spacing w:val="10"/>
        </w:rPr>
        <w:t xml:space="preserve"> </w:t>
      </w:r>
      <w:r>
        <w:t>servicios</w:t>
      </w:r>
      <w:r>
        <w:rPr>
          <w:spacing w:val="13"/>
        </w:rPr>
        <w:t xml:space="preserve"> </w:t>
      </w:r>
      <w:r>
        <w:t>profesionales</w:t>
      </w:r>
      <w:r>
        <w:rPr>
          <w:spacing w:val="14"/>
        </w:rPr>
        <w:t xml:space="preserve"> </w:t>
      </w:r>
      <w:r>
        <w:t>y</w:t>
      </w:r>
      <w:r>
        <w:rPr>
          <w:spacing w:val="10"/>
        </w:rPr>
        <w:t xml:space="preserve"> </w:t>
      </w:r>
      <w:r>
        <w:t>de</w:t>
      </w:r>
      <w:r>
        <w:rPr>
          <w:spacing w:val="10"/>
        </w:rPr>
        <w:t xml:space="preserve"> </w:t>
      </w:r>
      <w:r>
        <w:t>apoyo</w:t>
      </w:r>
      <w:r>
        <w:rPr>
          <w:spacing w:val="11"/>
        </w:rPr>
        <w:t xml:space="preserve"> </w:t>
      </w:r>
      <w:r>
        <w:t>a</w:t>
      </w:r>
      <w:r>
        <w:rPr>
          <w:spacing w:val="10"/>
        </w:rPr>
        <w:t xml:space="preserve"> </w:t>
      </w:r>
      <w:r>
        <w:t>la</w:t>
      </w:r>
      <w:r>
        <w:rPr>
          <w:spacing w:val="10"/>
        </w:rPr>
        <w:t xml:space="preserve"> </w:t>
      </w:r>
      <w:r>
        <w:t>gestión,</w:t>
      </w:r>
      <w:r>
        <w:rPr>
          <w:spacing w:val="-75"/>
        </w:rPr>
        <w:t xml:space="preserve"> </w:t>
      </w:r>
      <w:r>
        <w:t>o para la ejecución de trabajos artísticos que sólo puedan encomendarse</w:t>
      </w:r>
      <w:r>
        <w:rPr>
          <w:spacing w:val="-75"/>
        </w:rPr>
        <w:t xml:space="preserve"> </w:t>
      </w:r>
      <w:r>
        <w:t>a</w:t>
      </w:r>
      <w:r>
        <w:rPr>
          <w:spacing w:val="-2"/>
        </w:rPr>
        <w:t xml:space="preserve"> </w:t>
      </w:r>
      <w:r>
        <w:t>determinadas</w:t>
      </w:r>
      <w:r>
        <w:rPr>
          <w:spacing w:val="-2"/>
        </w:rPr>
        <w:t xml:space="preserve"> </w:t>
      </w:r>
      <w:r>
        <w:t>personas</w:t>
      </w:r>
      <w:r>
        <w:rPr>
          <w:spacing w:val="-1"/>
        </w:rPr>
        <w:t xml:space="preserve"> </w:t>
      </w:r>
      <w:r>
        <w:t>naturales.</w:t>
      </w:r>
    </w:p>
    <w:p w14:paraId="56527F96" w14:textId="77777777" w:rsidR="000D7F93" w:rsidRDefault="000D7F93">
      <w:pPr>
        <w:pStyle w:val="Textoindependiente"/>
        <w:rPr>
          <w:sz w:val="26"/>
        </w:rPr>
      </w:pPr>
    </w:p>
    <w:p w14:paraId="35F56EB7" w14:textId="77777777" w:rsidR="000D7F93" w:rsidRDefault="000D7F93">
      <w:pPr>
        <w:pStyle w:val="Textoindependiente"/>
        <w:spacing w:before="8"/>
        <w:rPr>
          <w:sz w:val="25"/>
        </w:rPr>
      </w:pPr>
    </w:p>
    <w:p w14:paraId="23A5386D" w14:textId="77777777" w:rsidR="000D7F93" w:rsidRDefault="00CA4FAC">
      <w:pPr>
        <w:pStyle w:val="Textoindependiente"/>
        <w:spacing w:line="276" w:lineRule="auto"/>
        <w:ind w:left="809" w:right="902"/>
        <w:jc w:val="both"/>
      </w:pPr>
      <w:r>
        <w:t>A partir de las disposiciones citadas y de los pronunciamientos judiciales</w:t>
      </w:r>
      <w:r>
        <w:rPr>
          <w:spacing w:val="1"/>
        </w:rPr>
        <w:t xml:space="preserve"> </w:t>
      </w:r>
      <w:r>
        <w:t>más</w:t>
      </w:r>
      <w:r>
        <w:rPr>
          <w:spacing w:val="1"/>
        </w:rPr>
        <w:t xml:space="preserve"> </w:t>
      </w:r>
      <w:r>
        <w:t>destacados</w:t>
      </w:r>
      <w:r>
        <w:rPr>
          <w:spacing w:val="1"/>
        </w:rPr>
        <w:t xml:space="preserve"> </w:t>
      </w:r>
      <w:r>
        <w:t>sobre</w:t>
      </w:r>
      <w:r>
        <w:rPr>
          <w:spacing w:val="1"/>
        </w:rPr>
        <w:t xml:space="preserve"> </w:t>
      </w:r>
      <w:r>
        <w:t>el</w:t>
      </w:r>
      <w:r>
        <w:rPr>
          <w:spacing w:val="1"/>
        </w:rPr>
        <w:t xml:space="preserve"> </w:t>
      </w:r>
      <w:r>
        <w:t>tema,</w:t>
      </w:r>
      <w:r>
        <w:rPr>
          <w:spacing w:val="1"/>
        </w:rPr>
        <w:t xml:space="preserve"> </w:t>
      </w:r>
      <w:r>
        <w:t>es</w:t>
      </w:r>
      <w:r>
        <w:rPr>
          <w:spacing w:val="1"/>
        </w:rPr>
        <w:t xml:space="preserve"> </w:t>
      </w:r>
      <w:r>
        <w:t>posible</w:t>
      </w:r>
      <w:r>
        <w:rPr>
          <w:spacing w:val="1"/>
        </w:rPr>
        <w:t xml:space="preserve"> </w:t>
      </w:r>
      <w:r>
        <w:t>señalar</w:t>
      </w:r>
      <w:r>
        <w:rPr>
          <w:spacing w:val="1"/>
        </w:rPr>
        <w:t xml:space="preserve"> </w:t>
      </w:r>
      <w:r>
        <w:t>las</w:t>
      </w:r>
      <w:r>
        <w:rPr>
          <w:spacing w:val="1"/>
        </w:rPr>
        <w:t xml:space="preserve"> </w:t>
      </w:r>
      <w:r>
        <w:t>siguientes</w:t>
      </w:r>
      <w:r>
        <w:rPr>
          <w:spacing w:val="1"/>
        </w:rPr>
        <w:t xml:space="preserve"> </w:t>
      </w:r>
      <w:r>
        <w:t>características</w:t>
      </w:r>
      <w:r>
        <w:rPr>
          <w:spacing w:val="-3"/>
        </w:rPr>
        <w:t xml:space="preserve"> </w:t>
      </w:r>
      <w:r>
        <w:t>del</w:t>
      </w:r>
      <w:r>
        <w:rPr>
          <w:spacing w:val="-3"/>
        </w:rPr>
        <w:t xml:space="preserve"> </w:t>
      </w:r>
      <w:r>
        <w:t>contrato</w:t>
      </w:r>
      <w:r>
        <w:rPr>
          <w:spacing w:val="-2"/>
        </w:rPr>
        <w:t xml:space="preserve"> </w:t>
      </w:r>
      <w:r>
        <w:t>de</w:t>
      </w:r>
      <w:r>
        <w:rPr>
          <w:spacing w:val="-3"/>
        </w:rPr>
        <w:t xml:space="preserve"> </w:t>
      </w:r>
      <w:r>
        <w:t>prestación</w:t>
      </w:r>
      <w:r>
        <w:rPr>
          <w:spacing w:val="-2"/>
        </w:rPr>
        <w:t xml:space="preserve"> </w:t>
      </w:r>
      <w:r>
        <w:t>de</w:t>
      </w:r>
      <w:r>
        <w:rPr>
          <w:spacing w:val="-3"/>
        </w:rPr>
        <w:t xml:space="preserve"> </w:t>
      </w:r>
      <w:r>
        <w:t>servicios:</w:t>
      </w:r>
    </w:p>
    <w:p w14:paraId="14726E30" w14:textId="77777777" w:rsidR="000D7F93" w:rsidRDefault="000D7F93">
      <w:pPr>
        <w:spacing w:line="276" w:lineRule="auto"/>
        <w:jc w:val="both"/>
        <w:sectPr w:rsidR="000D7F93">
          <w:pgSz w:w="12240" w:h="15840"/>
          <w:pgMar w:top="1560" w:right="800" w:bottom="1900" w:left="1600" w:header="165" w:footer="1702" w:gutter="0"/>
          <w:cols w:space="720"/>
        </w:sectPr>
      </w:pPr>
    </w:p>
    <w:p w14:paraId="04F9F0F2" w14:textId="77777777" w:rsidR="000D7F93" w:rsidRDefault="00CA4FAC">
      <w:pPr>
        <w:pStyle w:val="Prrafodelista"/>
        <w:numPr>
          <w:ilvl w:val="0"/>
          <w:numId w:val="3"/>
        </w:numPr>
        <w:tabs>
          <w:tab w:val="left" w:pos="1088"/>
        </w:tabs>
        <w:spacing w:before="187" w:line="276" w:lineRule="auto"/>
        <w:ind w:left="809" w:right="899" w:firstLine="0"/>
        <w:jc w:val="both"/>
      </w:pPr>
      <w:r>
        <w:lastRenderedPageBreak/>
        <w:t>Solo puede celebrarse para realizar “actividades relacionadas con la</w:t>
      </w:r>
      <w:r>
        <w:rPr>
          <w:spacing w:val="1"/>
        </w:rPr>
        <w:t xml:space="preserve"> </w:t>
      </w:r>
      <w:r>
        <w:t>administración</w:t>
      </w:r>
      <w:r>
        <w:rPr>
          <w:spacing w:val="-11"/>
        </w:rPr>
        <w:t xml:space="preserve"> </w:t>
      </w:r>
      <w:r>
        <w:t>o</w:t>
      </w:r>
      <w:r>
        <w:rPr>
          <w:spacing w:val="-16"/>
        </w:rPr>
        <w:t xml:space="preserve"> </w:t>
      </w:r>
      <w:r>
        <w:t>funcionamiento</w:t>
      </w:r>
      <w:r>
        <w:rPr>
          <w:spacing w:val="-12"/>
        </w:rPr>
        <w:t xml:space="preserve"> </w:t>
      </w:r>
      <w:r>
        <w:t>de</w:t>
      </w:r>
      <w:r>
        <w:rPr>
          <w:spacing w:val="-14"/>
        </w:rPr>
        <w:t xml:space="preserve"> </w:t>
      </w:r>
      <w:r>
        <w:t>la</w:t>
      </w:r>
      <w:r>
        <w:rPr>
          <w:spacing w:val="-15"/>
        </w:rPr>
        <w:t xml:space="preserve"> </w:t>
      </w:r>
      <w:r>
        <w:t>entidad”,</w:t>
      </w:r>
      <w:r>
        <w:rPr>
          <w:spacing w:val="-14"/>
        </w:rPr>
        <w:t xml:space="preserve"> </w:t>
      </w:r>
      <w:r>
        <w:t>es</w:t>
      </w:r>
      <w:r>
        <w:rPr>
          <w:spacing w:val="-15"/>
        </w:rPr>
        <w:t xml:space="preserve"> </w:t>
      </w:r>
      <w:r>
        <w:t>decir,</w:t>
      </w:r>
      <w:r>
        <w:rPr>
          <w:spacing w:val="-13"/>
        </w:rPr>
        <w:t xml:space="preserve"> </w:t>
      </w:r>
      <w:r>
        <w:t>que</w:t>
      </w:r>
      <w:r>
        <w:rPr>
          <w:spacing w:val="-15"/>
        </w:rPr>
        <w:t xml:space="preserve"> </w:t>
      </w:r>
      <w:r>
        <w:t>hagan</w:t>
      </w:r>
      <w:r>
        <w:rPr>
          <w:spacing w:val="-14"/>
        </w:rPr>
        <w:t xml:space="preserve"> </w:t>
      </w:r>
      <w:r>
        <w:t>parte</w:t>
      </w:r>
      <w:r>
        <w:rPr>
          <w:spacing w:val="-75"/>
        </w:rPr>
        <w:t xml:space="preserve"> </w:t>
      </w:r>
      <w:r>
        <w:t>de</w:t>
      </w:r>
      <w:r>
        <w:rPr>
          <w:spacing w:val="-2"/>
        </w:rPr>
        <w:t xml:space="preserve"> </w:t>
      </w:r>
      <w:r>
        <w:t>su</w:t>
      </w:r>
      <w:r>
        <w:rPr>
          <w:spacing w:val="-2"/>
        </w:rPr>
        <w:t xml:space="preserve"> </w:t>
      </w:r>
      <w:r>
        <w:t>giro</w:t>
      </w:r>
      <w:r>
        <w:rPr>
          <w:spacing w:val="-2"/>
        </w:rPr>
        <w:t xml:space="preserve"> </w:t>
      </w:r>
      <w:r>
        <w:t>ordinario</w:t>
      </w:r>
      <w:r>
        <w:rPr>
          <w:spacing w:val="-1"/>
        </w:rPr>
        <w:t xml:space="preserve"> </w:t>
      </w:r>
      <w:r>
        <w:t>o</w:t>
      </w:r>
      <w:r>
        <w:rPr>
          <w:spacing w:val="-2"/>
        </w:rPr>
        <w:t xml:space="preserve"> </w:t>
      </w:r>
      <w:r>
        <w:t>quehacer</w:t>
      </w:r>
      <w:r>
        <w:rPr>
          <w:spacing w:val="-2"/>
        </w:rPr>
        <w:t xml:space="preserve"> </w:t>
      </w:r>
      <w:r>
        <w:t>cotidiano.</w:t>
      </w:r>
    </w:p>
    <w:p w14:paraId="039D2EA9" w14:textId="77777777" w:rsidR="000D7F93" w:rsidRDefault="00CA4FAC">
      <w:pPr>
        <w:pStyle w:val="Prrafodelista"/>
        <w:numPr>
          <w:ilvl w:val="0"/>
          <w:numId w:val="2"/>
        </w:numPr>
        <w:tabs>
          <w:tab w:val="left" w:pos="1093"/>
          <w:tab w:val="left" w:pos="1911"/>
          <w:tab w:val="left" w:pos="3516"/>
          <w:tab w:val="left" w:pos="5250"/>
          <w:tab w:val="left" w:pos="7601"/>
        </w:tabs>
        <w:spacing w:line="276" w:lineRule="auto"/>
        <w:ind w:right="821" w:firstLine="0"/>
      </w:pPr>
      <w:r>
        <w:rPr>
          <w:spacing w:val="-1"/>
        </w:rPr>
        <w:t>Admite</w:t>
      </w:r>
      <w:r>
        <w:rPr>
          <w:spacing w:val="-17"/>
        </w:rPr>
        <w:t xml:space="preserve"> </w:t>
      </w:r>
      <w:r>
        <w:rPr>
          <w:spacing w:val="-1"/>
        </w:rPr>
        <w:t>que</w:t>
      </w:r>
      <w:r>
        <w:rPr>
          <w:spacing w:val="-18"/>
        </w:rPr>
        <w:t xml:space="preserve"> </w:t>
      </w:r>
      <w:r>
        <w:rPr>
          <w:spacing w:val="-1"/>
        </w:rPr>
        <w:t>se</w:t>
      </w:r>
      <w:r>
        <w:rPr>
          <w:spacing w:val="-18"/>
        </w:rPr>
        <w:t xml:space="preserve"> </w:t>
      </w:r>
      <w:r>
        <w:rPr>
          <w:spacing w:val="-1"/>
        </w:rPr>
        <w:t>suscriba</w:t>
      </w:r>
      <w:r>
        <w:rPr>
          <w:spacing w:val="-16"/>
        </w:rPr>
        <w:t xml:space="preserve"> </w:t>
      </w:r>
      <w:r>
        <w:rPr>
          <w:spacing w:val="-1"/>
        </w:rPr>
        <w:t>con</w:t>
      </w:r>
      <w:r>
        <w:rPr>
          <w:spacing w:val="-18"/>
        </w:rPr>
        <w:t xml:space="preserve"> </w:t>
      </w:r>
      <w:r>
        <w:rPr>
          <w:spacing w:val="-1"/>
        </w:rPr>
        <w:t>personas</w:t>
      </w:r>
      <w:r>
        <w:rPr>
          <w:spacing w:val="-16"/>
        </w:rPr>
        <w:t xml:space="preserve"> </w:t>
      </w:r>
      <w:r>
        <w:t>naturales</w:t>
      </w:r>
      <w:r>
        <w:rPr>
          <w:spacing w:val="-16"/>
        </w:rPr>
        <w:t xml:space="preserve"> </w:t>
      </w:r>
      <w:r>
        <w:t>o</w:t>
      </w:r>
      <w:r>
        <w:rPr>
          <w:spacing w:val="-18"/>
        </w:rPr>
        <w:t xml:space="preserve"> </w:t>
      </w:r>
      <w:r>
        <w:t>jurídicas.</w:t>
      </w:r>
      <w:r>
        <w:rPr>
          <w:spacing w:val="-15"/>
        </w:rPr>
        <w:t xml:space="preserve"> </w:t>
      </w:r>
      <w:r>
        <w:t>Sin</w:t>
      </w:r>
      <w:r>
        <w:rPr>
          <w:spacing w:val="-18"/>
        </w:rPr>
        <w:t xml:space="preserve"> </w:t>
      </w:r>
      <w:r>
        <w:t>embargo,</w:t>
      </w:r>
      <w:r>
        <w:rPr>
          <w:spacing w:val="-74"/>
        </w:rPr>
        <w:t xml:space="preserve"> </w:t>
      </w:r>
      <w:r>
        <w:t>cuando</w:t>
      </w:r>
      <w:r>
        <w:rPr>
          <w:spacing w:val="9"/>
        </w:rPr>
        <w:t xml:space="preserve"> </w:t>
      </w:r>
      <w:r>
        <w:t>se</w:t>
      </w:r>
      <w:r>
        <w:rPr>
          <w:spacing w:val="9"/>
        </w:rPr>
        <w:t xml:space="preserve"> </w:t>
      </w:r>
      <w:r>
        <w:t>celebre</w:t>
      </w:r>
      <w:r>
        <w:rPr>
          <w:spacing w:val="11"/>
        </w:rPr>
        <w:t xml:space="preserve"> </w:t>
      </w:r>
      <w:r>
        <w:t>con</w:t>
      </w:r>
      <w:r>
        <w:rPr>
          <w:spacing w:val="9"/>
        </w:rPr>
        <w:t xml:space="preserve"> </w:t>
      </w:r>
      <w:r>
        <w:t>aquellas,</w:t>
      </w:r>
      <w:r>
        <w:rPr>
          <w:spacing w:val="11"/>
        </w:rPr>
        <w:t xml:space="preserve"> </w:t>
      </w:r>
      <w:r>
        <w:t>la</w:t>
      </w:r>
      <w:r>
        <w:rPr>
          <w:spacing w:val="9"/>
        </w:rPr>
        <w:t xml:space="preserve"> </w:t>
      </w:r>
      <w:r>
        <w:t>entidad</w:t>
      </w:r>
      <w:r>
        <w:rPr>
          <w:spacing w:val="11"/>
        </w:rPr>
        <w:t xml:space="preserve"> </w:t>
      </w:r>
      <w:r>
        <w:t>estatal</w:t>
      </w:r>
      <w:r>
        <w:rPr>
          <w:spacing w:val="11"/>
        </w:rPr>
        <w:t xml:space="preserve"> </w:t>
      </w:r>
      <w:r>
        <w:t>debe</w:t>
      </w:r>
      <w:r>
        <w:rPr>
          <w:spacing w:val="9"/>
        </w:rPr>
        <w:t xml:space="preserve"> </w:t>
      </w:r>
      <w:r>
        <w:t>justificar,</w:t>
      </w:r>
      <w:r>
        <w:rPr>
          <w:spacing w:val="12"/>
        </w:rPr>
        <w:t xml:space="preserve"> </w:t>
      </w:r>
      <w:r>
        <w:t>en</w:t>
      </w:r>
      <w:r>
        <w:rPr>
          <w:spacing w:val="9"/>
        </w:rPr>
        <w:t xml:space="preserve"> </w:t>
      </w:r>
      <w:r>
        <w:t>los</w:t>
      </w:r>
      <w:r>
        <w:rPr>
          <w:spacing w:val="1"/>
        </w:rPr>
        <w:t xml:space="preserve"> </w:t>
      </w:r>
      <w:r>
        <w:t>estudios</w:t>
      </w:r>
      <w:r>
        <w:rPr>
          <w:spacing w:val="6"/>
        </w:rPr>
        <w:t xml:space="preserve"> </w:t>
      </w:r>
      <w:r>
        <w:t>previos,</w:t>
      </w:r>
      <w:r>
        <w:rPr>
          <w:spacing w:val="7"/>
        </w:rPr>
        <w:t xml:space="preserve"> </w:t>
      </w:r>
      <w:r>
        <w:t>que</w:t>
      </w:r>
      <w:r>
        <w:rPr>
          <w:spacing w:val="6"/>
        </w:rPr>
        <w:t xml:space="preserve"> </w:t>
      </w:r>
      <w:r>
        <w:t>las</w:t>
      </w:r>
      <w:r>
        <w:rPr>
          <w:spacing w:val="6"/>
        </w:rPr>
        <w:t xml:space="preserve"> </w:t>
      </w:r>
      <w:r>
        <w:t>actividades</w:t>
      </w:r>
      <w:r>
        <w:rPr>
          <w:spacing w:val="8"/>
        </w:rPr>
        <w:t xml:space="preserve"> </w:t>
      </w:r>
      <w:r>
        <w:t>“no</w:t>
      </w:r>
      <w:r>
        <w:rPr>
          <w:spacing w:val="5"/>
        </w:rPr>
        <w:t xml:space="preserve"> </w:t>
      </w:r>
      <w:r>
        <w:t>puedan</w:t>
      </w:r>
      <w:r>
        <w:rPr>
          <w:spacing w:val="5"/>
        </w:rPr>
        <w:t xml:space="preserve"> </w:t>
      </w:r>
      <w:r>
        <w:t>realizarse</w:t>
      </w:r>
      <w:r>
        <w:rPr>
          <w:spacing w:val="8"/>
        </w:rPr>
        <w:t xml:space="preserve"> </w:t>
      </w:r>
      <w:r>
        <w:t>con</w:t>
      </w:r>
      <w:r>
        <w:rPr>
          <w:spacing w:val="6"/>
        </w:rPr>
        <w:t xml:space="preserve"> </w:t>
      </w:r>
      <w:r>
        <w:t>personal</w:t>
      </w:r>
      <w:r>
        <w:rPr>
          <w:spacing w:val="1"/>
        </w:rPr>
        <w:t xml:space="preserve"> </w:t>
      </w:r>
      <w:r>
        <w:t>de</w:t>
      </w:r>
      <w:r>
        <w:rPr>
          <w:spacing w:val="59"/>
        </w:rPr>
        <w:t xml:space="preserve"> </w:t>
      </w:r>
      <w:r>
        <w:t>planta</w:t>
      </w:r>
      <w:r>
        <w:rPr>
          <w:spacing w:val="60"/>
        </w:rPr>
        <w:t xml:space="preserve"> </w:t>
      </w:r>
      <w:r>
        <w:t>o</w:t>
      </w:r>
      <w:r>
        <w:rPr>
          <w:spacing w:val="58"/>
        </w:rPr>
        <w:t xml:space="preserve"> </w:t>
      </w:r>
      <w:r>
        <w:t>requieran</w:t>
      </w:r>
      <w:r>
        <w:rPr>
          <w:spacing w:val="61"/>
        </w:rPr>
        <w:t xml:space="preserve"> </w:t>
      </w:r>
      <w:r>
        <w:t>conocimientos</w:t>
      </w:r>
      <w:r>
        <w:rPr>
          <w:spacing w:val="62"/>
        </w:rPr>
        <w:t xml:space="preserve"> </w:t>
      </w:r>
      <w:r>
        <w:t>especializados”.</w:t>
      </w:r>
      <w:r>
        <w:rPr>
          <w:spacing w:val="59"/>
        </w:rPr>
        <w:t xml:space="preserve"> </w:t>
      </w:r>
      <w:r>
        <w:t>Esto</w:t>
      </w:r>
      <w:r>
        <w:rPr>
          <w:spacing w:val="59"/>
        </w:rPr>
        <w:t xml:space="preserve"> </w:t>
      </w:r>
      <w:r>
        <w:t>sucede</w:t>
      </w:r>
      <w:r>
        <w:rPr>
          <w:spacing w:val="60"/>
        </w:rPr>
        <w:t xml:space="preserve"> </w:t>
      </w:r>
      <w:r>
        <w:t>en</w:t>
      </w:r>
      <w:r>
        <w:rPr>
          <w:spacing w:val="1"/>
        </w:rPr>
        <w:t xml:space="preserve"> </w:t>
      </w:r>
      <w:r>
        <w:t>varios</w:t>
      </w:r>
      <w:r>
        <w:rPr>
          <w:spacing w:val="26"/>
        </w:rPr>
        <w:t xml:space="preserve"> </w:t>
      </w:r>
      <w:r>
        <w:t>eventos,</w:t>
      </w:r>
      <w:r>
        <w:rPr>
          <w:spacing w:val="27"/>
        </w:rPr>
        <w:t xml:space="preserve"> </w:t>
      </w:r>
      <w:r>
        <w:t>por</w:t>
      </w:r>
      <w:r>
        <w:rPr>
          <w:spacing w:val="25"/>
        </w:rPr>
        <w:t xml:space="preserve"> </w:t>
      </w:r>
      <w:r>
        <w:t>ejemplo,</w:t>
      </w:r>
      <w:r>
        <w:rPr>
          <w:spacing w:val="26"/>
        </w:rPr>
        <w:t xml:space="preserve"> </w:t>
      </w:r>
      <w:r>
        <w:t>cuando</w:t>
      </w:r>
      <w:r>
        <w:rPr>
          <w:spacing w:val="26"/>
        </w:rPr>
        <w:t xml:space="preserve"> </w:t>
      </w:r>
      <w:r>
        <w:t>no</w:t>
      </w:r>
      <w:r>
        <w:rPr>
          <w:spacing w:val="25"/>
        </w:rPr>
        <w:t xml:space="preserve"> </w:t>
      </w:r>
      <w:r>
        <w:t>exista</w:t>
      </w:r>
      <w:r>
        <w:rPr>
          <w:spacing w:val="27"/>
        </w:rPr>
        <w:t xml:space="preserve"> </w:t>
      </w:r>
      <w:r>
        <w:t>personal</w:t>
      </w:r>
      <w:r>
        <w:rPr>
          <w:spacing w:val="26"/>
        </w:rPr>
        <w:t xml:space="preserve"> </w:t>
      </w:r>
      <w:r>
        <w:t>de</w:t>
      </w:r>
      <w:r>
        <w:rPr>
          <w:spacing w:val="25"/>
        </w:rPr>
        <w:t xml:space="preserve"> </w:t>
      </w:r>
      <w:r>
        <w:t>planta</w:t>
      </w:r>
      <w:r>
        <w:rPr>
          <w:spacing w:val="26"/>
        </w:rPr>
        <w:t xml:space="preserve"> </w:t>
      </w:r>
      <w:r>
        <w:t>para</w:t>
      </w:r>
      <w:r>
        <w:rPr>
          <w:spacing w:val="1"/>
        </w:rPr>
        <w:t xml:space="preserve"> </w:t>
      </w:r>
      <w:r>
        <w:t>ejecutar</w:t>
      </w:r>
      <w:r>
        <w:tab/>
        <w:t>las</w:t>
      </w:r>
      <w:r>
        <w:rPr>
          <w:spacing w:val="115"/>
        </w:rPr>
        <w:t xml:space="preserve"> </w:t>
      </w:r>
      <w:r>
        <w:t>labores;</w:t>
      </w:r>
      <w:r>
        <w:tab/>
        <w:t>o</w:t>
      </w:r>
      <w:r>
        <w:rPr>
          <w:spacing w:val="112"/>
        </w:rPr>
        <w:t xml:space="preserve"> </w:t>
      </w:r>
      <w:r>
        <w:t>existiendo,</w:t>
      </w:r>
      <w:r>
        <w:tab/>
        <w:t>está</w:t>
      </w:r>
      <w:r>
        <w:rPr>
          <w:spacing w:val="112"/>
        </w:rPr>
        <w:t xml:space="preserve"> </w:t>
      </w:r>
      <w:r>
        <w:t>sobrecargado</w:t>
      </w:r>
      <w:r>
        <w:tab/>
        <w:t>de</w:t>
      </w:r>
      <w:r>
        <w:rPr>
          <w:spacing w:val="1"/>
        </w:rPr>
        <w:t xml:space="preserve"> </w:t>
      </w:r>
      <w:r>
        <w:t>trabajo,</w:t>
      </w:r>
      <w:r>
        <w:rPr>
          <w:spacing w:val="-75"/>
        </w:rPr>
        <w:t xml:space="preserve"> </w:t>
      </w:r>
      <w:r>
        <w:t>necesitando</w:t>
      </w:r>
      <w:r>
        <w:rPr>
          <w:spacing w:val="10"/>
        </w:rPr>
        <w:t xml:space="preserve"> </w:t>
      </w:r>
      <w:r>
        <w:t>apoyo</w:t>
      </w:r>
      <w:r>
        <w:rPr>
          <w:spacing w:val="8"/>
        </w:rPr>
        <w:t xml:space="preserve"> </w:t>
      </w:r>
      <w:r>
        <w:t>externo;</w:t>
      </w:r>
      <w:r>
        <w:rPr>
          <w:spacing w:val="10"/>
        </w:rPr>
        <w:t xml:space="preserve"> </w:t>
      </w:r>
      <w:r>
        <w:t>o</w:t>
      </w:r>
      <w:r>
        <w:rPr>
          <w:spacing w:val="6"/>
        </w:rPr>
        <w:t xml:space="preserve"> </w:t>
      </w:r>
      <w:r>
        <w:t>habiendo</w:t>
      </w:r>
      <w:r>
        <w:rPr>
          <w:spacing w:val="10"/>
        </w:rPr>
        <w:t xml:space="preserve"> </w:t>
      </w:r>
      <w:r>
        <w:t>personal</w:t>
      </w:r>
      <w:r>
        <w:rPr>
          <w:spacing w:val="9"/>
        </w:rPr>
        <w:t xml:space="preserve"> </w:t>
      </w:r>
      <w:r>
        <w:t>de</w:t>
      </w:r>
      <w:r>
        <w:rPr>
          <w:spacing w:val="8"/>
        </w:rPr>
        <w:t xml:space="preserve"> </w:t>
      </w:r>
      <w:r>
        <w:t>planta,</w:t>
      </w:r>
      <w:r>
        <w:rPr>
          <w:spacing w:val="8"/>
        </w:rPr>
        <w:t xml:space="preserve"> </w:t>
      </w:r>
      <w:r>
        <w:t>carece</w:t>
      </w:r>
      <w:r>
        <w:rPr>
          <w:spacing w:val="9"/>
        </w:rPr>
        <w:t xml:space="preserve"> </w:t>
      </w:r>
      <w:r>
        <w:t>de</w:t>
      </w:r>
      <w:r>
        <w:rPr>
          <w:spacing w:val="8"/>
        </w:rPr>
        <w:t xml:space="preserve"> </w:t>
      </w:r>
      <w:r>
        <w:t>la</w:t>
      </w:r>
      <w:r>
        <w:rPr>
          <w:spacing w:val="1"/>
        </w:rPr>
        <w:t xml:space="preserve"> </w:t>
      </w:r>
      <w:r>
        <w:t>experticia</w:t>
      </w:r>
      <w:r>
        <w:rPr>
          <w:spacing w:val="30"/>
        </w:rPr>
        <w:t xml:space="preserve"> </w:t>
      </w:r>
      <w:r>
        <w:t>o</w:t>
      </w:r>
      <w:r>
        <w:rPr>
          <w:spacing w:val="28"/>
        </w:rPr>
        <w:t xml:space="preserve"> </w:t>
      </w:r>
      <w:r>
        <w:t>conocimiento</w:t>
      </w:r>
      <w:r>
        <w:rPr>
          <w:spacing w:val="31"/>
        </w:rPr>
        <w:t xml:space="preserve"> </w:t>
      </w:r>
      <w:r>
        <w:t>especializado,</w:t>
      </w:r>
      <w:r>
        <w:rPr>
          <w:spacing w:val="32"/>
        </w:rPr>
        <w:t xml:space="preserve"> </w:t>
      </w:r>
      <w:r>
        <w:t>razón</w:t>
      </w:r>
      <w:r>
        <w:rPr>
          <w:spacing w:val="28"/>
        </w:rPr>
        <w:t xml:space="preserve"> </w:t>
      </w:r>
      <w:r>
        <w:t>por</w:t>
      </w:r>
      <w:r>
        <w:rPr>
          <w:spacing w:val="28"/>
        </w:rPr>
        <w:t xml:space="preserve"> </w:t>
      </w:r>
      <w:r>
        <w:t>la</w:t>
      </w:r>
      <w:r>
        <w:rPr>
          <w:spacing w:val="28"/>
        </w:rPr>
        <w:t xml:space="preserve"> </w:t>
      </w:r>
      <w:r>
        <w:t>cual</w:t>
      </w:r>
      <w:r>
        <w:rPr>
          <w:spacing w:val="29"/>
        </w:rPr>
        <w:t xml:space="preserve"> </w:t>
      </w:r>
      <w:r>
        <w:t>es</w:t>
      </w:r>
      <w:r>
        <w:rPr>
          <w:spacing w:val="27"/>
        </w:rPr>
        <w:t xml:space="preserve"> </w:t>
      </w:r>
      <w:r>
        <w:t>necesario</w:t>
      </w:r>
      <w:r>
        <w:rPr>
          <w:spacing w:val="1"/>
        </w:rPr>
        <w:t xml:space="preserve"> </w:t>
      </w:r>
      <w:r>
        <w:t>contratar</w:t>
      </w:r>
      <w:r>
        <w:rPr>
          <w:spacing w:val="1"/>
        </w:rPr>
        <w:t xml:space="preserve"> </w:t>
      </w:r>
      <w:r>
        <w:t>los</w:t>
      </w:r>
      <w:r>
        <w:rPr>
          <w:spacing w:val="1"/>
        </w:rPr>
        <w:t xml:space="preserve"> </w:t>
      </w:r>
      <w:r>
        <w:t>servicios</w:t>
      </w:r>
      <w:r>
        <w:rPr>
          <w:spacing w:val="2"/>
        </w:rPr>
        <w:t xml:space="preserve"> </w:t>
      </w:r>
      <w:r>
        <w:t>de una persona</w:t>
      </w:r>
      <w:r>
        <w:rPr>
          <w:spacing w:val="2"/>
        </w:rPr>
        <w:t xml:space="preserve"> </w:t>
      </w:r>
      <w:r>
        <w:t>natural</w:t>
      </w:r>
      <w:r>
        <w:rPr>
          <w:spacing w:val="1"/>
        </w:rPr>
        <w:t xml:space="preserve"> </w:t>
      </w:r>
      <w:r>
        <w:t>que</w:t>
      </w:r>
      <w:r>
        <w:rPr>
          <w:spacing w:val="1"/>
        </w:rPr>
        <w:t xml:space="preserve"> </w:t>
      </w:r>
      <w:r>
        <w:t>tenga</w:t>
      </w:r>
      <w:r>
        <w:rPr>
          <w:spacing w:val="1"/>
        </w:rPr>
        <w:t xml:space="preserve"> </w:t>
      </w:r>
      <w:r>
        <w:t>el</w:t>
      </w:r>
      <w:r>
        <w:rPr>
          <w:spacing w:val="-1"/>
        </w:rPr>
        <w:t xml:space="preserve"> </w:t>
      </w:r>
      <w:r>
        <w:t>conocimiento</w:t>
      </w:r>
      <w:r>
        <w:rPr>
          <w:spacing w:val="1"/>
        </w:rPr>
        <w:t xml:space="preserve"> </w:t>
      </w:r>
      <w:r>
        <w:t>y</w:t>
      </w:r>
      <w:r>
        <w:rPr>
          <w:spacing w:val="-2"/>
        </w:rPr>
        <w:t xml:space="preserve"> </w:t>
      </w:r>
      <w:r>
        <w:t>la</w:t>
      </w:r>
      <w:r>
        <w:rPr>
          <w:spacing w:val="-1"/>
        </w:rPr>
        <w:t xml:space="preserve"> </w:t>
      </w:r>
      <w:r>
        <w:t>experiencia</w:t>
      </w:r>
      <w:r>
        <w:rPr>
          <w:spacing w:val="-1"/>
        </w:rPr>
        <w:t xml:space="preserve"> </w:t>
      </w:r>
      <w:r>
        <w:t>en</w:t>
      </w:r>
      <w:r>
        <w:rPr>
          <w:spacing w:val="-2"/>
        </w:rPr>
        <w:t xml:space="preserve"> </w:t>
      </w:r>
      <w:r>
        <w:t>el</w:t>
      </w:r>
      <w:r>
        <w:rPr>
          <w:spacing w:val="-1"/>
        </w:rPr>
        <w:t xml:space="preserve"> </w:t>
      </w:r>
      <w:r>
        <w:t>tema.</w:t>
      </w:r>
    </w:p>
    <w:p w14:paraId="4013CC75" w14:textId="77777777" w:rsidR="000D7F93" w:rsidRDefault="00CA4FAC">
      <w:pPr>
        <w:pStyle w:val="Prrafodelista"/>
        <w:numPr>
          <w:ilvl w:val="0"/>
          <w:numId w:val="2"/>
        </w:numPr>
        <w:tabs>
          <w:tab w:val="left" w:pos="1165"/>
        </w:tabs>
        <w:spacing w:line="276" w:lineRule="auto"/>
        <w:ind w:right="899" w:firstLine="0"/>
        <w:jc w:val="both"/>
      </w:pPr>
      <w:r>
        <w:t>Si</w:t>
      </w:r>
      <w:r>
        <w:rPr>
          <w:spacing w:val="-9"/>
        </w:rPr>
        <w:t xml:space="preserve"> </w:t>
      </w:r>
      <w:r>
        <w:t>bien</w:t>
      </w:r>
      <w:r>
        <w:rPr>
          <w:spacing w:val="-7"/>
        </w:rPr>
        <w:t xml:space="preserve"> </w:t>
      </w:r>
      <w:r>
        <w:t>se</w:t>
      </w:r>
      <w:r>
        <w:rPr>
          <w:spacing w:val="-8"/>
        </w:rPr>
        <w:t xml:space="preserve"> </w:t>
      </w:r>
      <w:r>
        <w:t>celebran</w:t>
      </w:r>
      <w:r>
        <w:rPr>
          <w:spacing w:val="-6"/>
        </w:rPr>
        <w:t xml:space="preserve"> </w:t>
      </w:r>
      <w:r>
        <w:t>para</w:t>
      </w:r>
      <w:r>
        <w:rPr>
          <w:spacing w:val="-7"/>
        </w:rPr>
        <w:t xml:space="preserve"> </w:t>
      </w:r>
      <w:r>
        <w:t>obtener</w:t>
      </w:r>
      <w:r>
        <w:rPr>
          <w:spacing w:val="-6"/>
        </w:rPr>
        <w:t xml:space="preserve"> </w:t>
      </w:r>
      <w:r>
        <w:t>la</w:t>
      </w:r>
      <w:r>
        <w:rPr>
          <w:spacing w:val="-8"/>
        </w:rPr>
        <w:t xml:space="preserve"> </w:t>
      </w:r>
      <w:r>
        <w:t>prestación</w:t>
      </w:r>
      <w:r>
        <w:rPr>
          <w:spacing w:val="-6"/>
        </w:rPr>
        <w:t xml:space="preserve"> </w:t>
      </w:r>
      <w:r>
        <w:t>personal</w:t>
      </w:r>
      <w:r>
        <w:rPr>
          <w:spacing w:val="-6"/>
        </w:rPr>
        <w:t xml:space="preserve"> </w:t>
      </w:r>
      <w:r>
        <w:t>de</w:t>
      </w:r>
      <w:r>
        <w:rPr>
          <w:spacing w:val="-8"/>
        </w:rPr>
        <w:t xml:space="preserve"> </w:t>
      </w:r>
      <w:r>
        <w:t>un</w:t>
      </w:r>
      <w:r>
        <w:rPr>
          <w:spacing w:val="-8"/>
        </w:rPr>
        <w:t xml:space="preserve"> </w:t>
      </w:r>
      <w:r>
        <w:t>servicio,</w:t>
      </w:r>
      <w:r>
        <w:rPr>
          <w:spacing w:val="-75"/>
        </w:rPr>
        <w:t xml:space="preserve"> </w:t>
      </w:r>
      <w:r>
        <w:t>se diferencian del contrato de trabajo</w:t>
      </w:r>
      <w:r>
        <w:rPr>
          <w:vertAlign w:val="superscript"/>
        </w:rPr>
        <w:t>14</w:t>
      </w:r>
      <w:r>
        <w:t xml:space="preserve"> en que quien celebra el contrato</w:t>
      </w:r>
      <w:r>
        <w:rPr>
          <w:spacing w:val="1"/>
        </w:rPr>
        <w:t xml:space="preserve"> </w:t>
      </w:r>
      <w:r>
        <w:t>de prestación de servicios debe mantener autonomía e independencia en</w:t>
      </w:r>
      <w:r>
        <w:rPr>
          <w:spacing w:val="-75"/>
        </w:rPr>
        <w:t xml:space="preserve"> </w:t>
      </w:r>
      <w:r>
        <w:t>la</w:t>
      </w:r>
      <w:r>
        <w:rPr>
          <w:spacing w:val="-9"/>
        </w:rPr>
        <w:t xml:space="preserve"> </w:t>
      </w:r>
      <w:r>
        <w:t>ejecución</w:t>
      </w:r>
      <w:r>
        <w:rPr>
          <w:spacing w:val="-8"/>
        </w:rPr>
        <w:t xml:space="preserve"> </w:t>
      </w:r>
      <w:r>
        <w:t>de</w:t>
      </w:r>
      <w:r>
        <w:rPr>
          <w:spacing w:val="-8"/>
        </w:rPr>
        <w:t xml:space="preserve"> </w:t>
      </w:r>
      <w:r>
        <w:t>la</w:t>
      </w:r>
      <w:r>
        <w:rPr>
          <w:spacing w:val="-9"/>
        </w:rPr>
        <w:t xml:space="preserve"> </w:t>
      </w:r>
      <w:r>
        <w:t>labor,</w:t>
      </w:r>
      <w:r>
        <w:rPr>
          <w:spacing w:val="-8"/>
        </w:rPr>
        <w:t xml:space="preserve"> </w:t>
      </w:r>
      <w:r>
        <w:t>lo</w:t>
      </w:r>
      <w:r>
        <w:rPr>
          <w:spacing w:val="-10"/>
        </w:rPr>
        <w:t xml:space="preserve"> </w:t>
      </w:r>
      <w:r>
        <w:t>que</w:t>
      </w:r>
      <w:r>
        <w:rPr>
          <w:spacing w:val="-9"/>
        </w:rPr>
        <w:t xml:space="preserve"> </w:t>
      </w:r>
      <w:r>
        <w:t>significa</w:t>
      </w:r>
      <w:r>
        <w:rPr>
          <w:spacing w:val="-7"/>
        </w:rPr>
        <w:t xml:space="preserve"> </w:t>
      </w:r>
      <w:r>
        <w:t>que</w:t>
      </w:r>
      <w:r>
        <w:rPr>
          <w:spacing w:val="-9"/>
        </w:rPr>
        <w:t xml:space="preserve"> </w:t>
      </w:r>
      <w:r>
        <w:t>no</w:t>
      </w:r>
      <w:r>
        <w:rPr>
          <w:spacing w:val="-10"/>
        </w:rPr>
        <w:t xml:space="preserve"> </w:t>
      </w:r>
      <w:r>
        <w:t>debe</w:t>
      </w:r>
      <w:r>
        <w:rPr>
          <w:spacing w:val="-9"/>
        </w:rPr>
        <w:t xml:space="preserve"> </w:t>
      </w:r>
      <w:r>
        <w:t>existir</w:t>
      </w:r>
      <w:r>
        <w:rPr>
          <w:spacing w:val="-8"/>
        </w:rPr>
        <w:t xml:space="preserve"> </w:t>
      </w:r>
      <w:r>
        <w:rPr>
          <w:i/>
        </w:rPr>
        <w:t>subordinación</w:t>
      </w:r>
      <w:r>
        <w:rPr>
          <w:i/>
          <w:spacing w:val="-75"/>
        </w:rPr>
        <w:t xml:space="preserve"> </w:t>
      </w:r>
      <w:r>
        <w:t xml:space="preserve">ni </w:t>
      </w:r>
      <w:r>
        <w:rPr>
          <w:i/>
        </w:rPr>
        <w:t>dependencia</w:t>
      </w:r>
      <w:r>
        <w:t>, que es uno de los elementos constitutivos del vínculo</w:t>
      </w:r>
      <w:r>
        <w:rPr>
          <w:spacing w:val="1"/>
        </w:rPr>
        <w:t xml:space="preserve"> </w:t>
      </w:r>
      <w:r>
        <w:t>laboral.</w:t>
      </w:r>
      <w:r>
        <w:rPr>
          <w:spacing w:val="-18"/>
        </w:rPr>
        <w:t xml:space="preserve"> </w:t>
      </w:r>
      <w:r>
        <w:t>Por</w:t>
      </w:r>
      <w:r>
        <w:rPr>
          <w:spacing w:val="-19"/>
        </w:rPr>
        <w:t xml:space="preserve"> </w:t>
      </w:r>
      <w:r>
        <w:t>eso,</w:t>
      </w:r>
      <w:r>
        <w:rPr>
          <w:spacing w:val="-19"/>
        </w:rPr>
        <w:t xml:space="preserve"> </w:t>
      </w:r>
      <w:r>
        <w:t>el</w:t>
      </w:r>
      <w:r>
        <w:rPr>
          <w:spacing w:val="-18"/>
        </w:rPr>
        <w:t xml:space="preserve"> </w:t>
      </w:r>
      <w:r>
        <w:t>artículo</w:t>
      </w:r>
      <w:r>
        <w:rPr>
          <w:spacing w:val="-19"/>
        </w:rPr>
        <w:t xml:space="preserve"> </w:t>
      </w:r>
      <w:r>
        <w:t>32,</w:t>
      </w:r>
      <w:r>
        <w:rPr>
          <w:spacing w:val="-19"/>
        </w:rPr>
        <w:t xml:space="preserve"> </w:t>
      </w:r>
      <w:r>
        <w:t>numeral</w:t>
      </w:r>
      <w:r>
        <w:rPr>
          <w:spacing w:val="-17"/>
        </w:rPr>
        <w:t xml:space="preserve"> </w:t>
      </w:r>
      <w:r>
        <w:t>3º,</w:t>
      </w:r>
      <w:r>
        <w:rPr>
          <w:spacing w:val="-19"/>
        </w:rPr>
        <w:t xml:space="preserve"> </w:t>
      </w:r>
      <w:r>
        <w:t>de</w:t>
      </w:r>
      <w:r>
        <w:rPr>
          <w:spacing w:val="-19"/>
        </w:rPr>
        <w:t xml:space="preserve"> </w:t>
      </w:r>
      <w:r>
        <w:t>la</w:t>
      </w:r>
      <w:r>
        <w:rPr>
          <w:spacing w:val="-19"/>
        </w:rPr>
        <w:t xml:space="preserve"> </w:t>
      </w:r>
      <w:r>
        <w:t>Ley</w:t>
      </w:r>
      <w:r>
        <w:rPr>
          <w:spacing w:val="-18"/>
        </w:rPr>
        <w:t xml:space="preserve"> </w:t>
      </w:r>
      <w:r>
        <w:t>80</w:t>
      </w:r>
      <w:r>
        <w:rPr>
          <w:spacing w:val="-19"/>
        </w:rPr>
        <w:t xml:space="preserve"> </w:t>
      </w:r>
      <w:r>
        <w:t>de</w:t>
      </w:r>
      <w:r>
        <w:rPr>
          <w:spacing w:val="-19"/>
        </w:rPr>
        <w:t xml:space="preserve"> </w:t>
      </w:r>
      <w:r>
        <w:t>1993</w:t>
      </w:r>
      <w:r>
        <w:rPr>
          <w:spacing w:val="-18"/>
        </w:rPr>
        <w:t xml:space="preserve"> </w:t>
      </w:r>
      <w:r>
        <w:t>establece</w:t>
      </w:r>
      <w:r>
        <w:rPr>
          <w:spacing w:val="-75"/>
        </w:rPr>
        <w:t xml:space="preserve"> </w:t>
      </w:r>
      <w:r>
        <w:t>que</w:t>
      </w:r>
      <w:r>
        <w:rPr>
          <w:spacing w:val="1"/>
        </w:rPr>
        <w:t xml:space="preserve"> </w:t>
      </w:r>
      <w:r>
        <w:t>“En</w:t>
      </w:r>
      <w:r>
        <w:rPr>
          <w:spacing w:val="1"/>
        </w:rPr>
        <w:t xml:space="preserve"> </w:t>
      </w:r>
      <w:r>
        <w:t>ningún</w:t>
      </w:r>
      <w:r>
        <w:rPr>
          <w:spacing w:val="1"/>
        </w:rPr>
        <w:t xml:space="preserve"> </w:t>
      </w:r>
      <w:r>
        <w:t>caso</w:t>
      </w:r>
      <w:r>
        <w:rPr>
          <w:spacing w:val="1"/>
        </w:rPr>
        <w:t xml:space="preserve"> </w:t>
      </w:r>
      <w:r>
        <w:t>estos</w:t>
      </w:r>
      <w:r>
        <w:rPr>
          <w:spacing w:val="1"/>
        </w:rPr>
        <w:t xml:space="preserve"> </w:t>
      </w:r>
      <w:r>
        <w:t>contratos</w:t>
      </w:r>
      <w:r>
        <w:rPr>
          <w:spacing w:val="1"/>
        </w:rPr>
        <w:t xml:space="preserve"> </w:t>
      </w:r>
      <w:r>
        <w:t>generan</w:t>
      </w:r>
      <w:r>
        <w:rPr>
          <w:spacing w:val="1"/>
        </w:rPr>
        <w:t xml:space="preserve"> </w:t>
      </w:r>
      <w:r>
        <w:t>relación</w:t>
      </w:r>
      <w:r>
        <w:rPr>
          <w:spacing w:val="1"/>
        </w:rPr>
        <w:t xml:space="preserve"> </w:t>
      </w:r>
      <w:r>
        <w:t>laboral</w:t>
      </w:r>
      <w:r>
        <w:rPr>
          <w:spacing w:val="1"/>
        </w:rPr>
        <w:t xml:space="preserve"> </w:t>
      </w:r>
      <w:r>
        <w:t>ni</w:t>
      </w:r>
      <w:r>
        <w:rPr>
          <w:spacing w:val="1"/>
        </w:rPr>
        <w:t xml:space="preserve"> </w:t>
      </w:r>
      <w:r>
        <w:t>prestaciones sociales”. Este inciso, más que un enunciado que aluda al</w:t>
      </w:r>
      <w:r>
        <w:rPr>
          <w:spacing w:val="1"/>
        </w:rPr>
        <w:t xml:space="preserve"> </w:t>
      </w:r>
      <w:r>
        <w:t>“ser”, se refiere al “deber ser”, pues debe interpretarse en el sentido de</w:t>
      </w:r>
      <w:r>
        <w:rPr>
          <w:spacing w:val="1"/>
        </w:rPr>
        <w:t xml:space="preserve"> </w:t>
      </w:r>
      <w:r>
        <w:t xml:space="preserve">que los contratos de prestación de servicios profesionales </w:t>
      </w:r>
      <w:r>
        <w:rPr>
          <w:i/>
        </w:rPr>
        <w:t>no pueden</w:t>
      </w:r>
      <w:r>
        <w:rPr>
          <w:i/>
          <w:spacing w:val="1"/>
        </w:rPr>
        <w:t xml:space="preserve"> </w:t>
      </w:r>
      <w:r>
        <w:t>generar</w:t>
      </w:r>
      <w:r>
        <w:rPr>
          <w:spacing w:val="-15"/>
        </w:rPr>
        <w:t xml:space="preserve"> </w:t>
      </w:r>
      <w:r>
        <w:t>relación</w:t>
      </w:r>
      <w:r>
        <w:rPr>
          <w:spacing w:val="-15"/>
        </w:rPr>
        <w:t xml:space="preserve"> </w:t>
      </w:r>
      <w:r>
        <w:t>laboral,</w:t>
      </w:r>
      <w:r>
        <w:rPr>
          <w:spacing w:val="-14"/>
        </w:rPr>
        <w:t xml:space="preserve"> </w:t>
      </w:r>
      <w:r>
        <w:t>ni</w:t>
      </w:r>
      <w:r>
        <w:rPr>
          <w:spacing w:val="-17"/>
        </w:rPr>
        <w:t xml:space="preserve"> </w:t>
      </w:r>
      <w:r>
        <w:t>dar</w:t>
      </w:r>
      <w:r>
        <w:rPr>
          <w:spacing w:val="-16"/>
        </w:rPr>
        <w:t xml:space="preserve"> </w:t>
      </w:r>
      <w:r>
        <w:t>lugar</w:t>
      </w:r>
      <w:r>
        <w:rPr>
          <w:spacing w:val="-15"/>
        </w:rPr>
        <w:t xml:space="preserve"> </w:t>
      </w:r>
      <w:r>
        <w:t>a</w:t>
      </w:r>
      <w:r>
        <w:rPr>
          <w:spacing w:val="-17"/>
        </w:rPr>
        <w:t xml:space="preserve"> </w:t>
      </w:r>
      <w:r>
        <w:t>que</w:t>
      </w:r>
      <w:r>
        <w:rPr>
          <w:spacing w:val="-16"/>
        </w:rPr>
        <w:t xml:space="preserve"> </w:t>
      </w:r>
      <w:r>
        <w:t>las</w:t>
      </w:r>
      <w:r>
        <w:rPr>
          <w:spacing w:val="-16"/>
        </w:rPr>
        <w:t xml:space="preserve"> </w:t>
      </w:r>
      <w:r>
        <w:t>entidades</w:t>
      </w:r>
      <w:r>
        <w:rPr>
          <w:spacing w:val="-14"/>
        </w:rPr>
        <w:t xml:space="preserve"> </w:t>
      </w:r>
      <w:r>
        <w:t>estatales</w:t>
      </w:r>
      <w:r>
        <w:rPr>
          <w:spacing w:val="-14"/>
        </w:rPr>
        <w:t xml:space="preserve"> </w:t>
      </w:r>
      <w:r>
        <w:t>paguen</w:t>
      </w:r>
      <w:r>
        <w:rPr>
          <w:spacing w:val="-75"/>
        </w:rPr>
        <w:t xml:space="preserve"> </w:t>
      </w:r>
      <w:r>
        <w:t>por su cuenta los aportes al Sistema de Seguridad Social Integral del</w:t>
      </w:r>
      <w:r>
        <w:rPr>
          <w:spacing w:val="1"/>
        </w:rPr>
        <w:t xml:space="preserve"> </w:t>
      </w:r>
      <w:r>
        <w:t>contratista.</w:t>
      </w:r>
      <w:r>
        <w:rPr>
          <w:spacing w:val="1"/>
        </w:rPr>
        <w:t xml:space="preserve"> </w:t>
      </w:r>
      <w:r>
        <w:t>Tal</w:t>
      </w:r>
      <w:r>
        <w:rPr>
          <w:spacing w:val="1"/>
        </w:rPr>
        <w:t xml:space="preserve"> </w:t>
      </w:r>
      <w:r>
        <w:t>como</w:t>
      </w:r>
      <w:r>
        <w:rPr>
          <w:spacing w:val="1"/>
        </w:rPr>
        <w:t xml:space="preserve"> </w:t>
      </w:r>
      <w:r>
        <w:t>se</w:t>
      </w:r>
      <w:r>
        <w:rPr>
          <w:spacing w:val="1"/>
        </w:rPr>
        <w:t xml:space="preserve"> </w:t>
      </w:r>
      <w:r>
        <w:t>indicó,</w:t>
      </w:r>
      <w:r>
        <w:rPr>
          <w:spacing w:val="1"/>
        </w:rPr>
        <w:t xml:space="preserve"> </w:t>
      </w:r>
      <w:r>
        <w:t>no</w:t>
      </w:r>
      <w:r>
        <w:rPr>
          <w:spacing w:val="1"/>
        </w:rPr>
        <w:t xml:space="preserve"> </w:t>
      </w:r>
      <w:r>
        <w:t>puede</w:t>
      </w:r>
      <w:r>
        <w:rPr>
          <w:spacing w:val="1"/>
        </w:rPr>
        <w:t xml:space="preserve"> </w:t>
      </w:r>
      <w:r>
        <w:t>existir</w:t>
      </w:r>
      <w:r>
        <w:rPr>
          <w:spacing w:val="1"/>
        </w:rPr>
        <w:t xml:space="preserve"> </w:t>
      </w:r>
      <w:r>
        <w:t>subordinación</w:t>
      </w:r>
      <w:r>
        <w:rPr>
          <w:spacing w:val="1"/>
        </w:rPr>
        <w:t xml:space="preserve"> </w:t>
      </w:r>
      <w:r>
        <w:t>y</w:t>
      </w:r>
      <w:r>
        <w:rPr>
          <w:spacing w:val="1"/>
        </w:rPr>
        <w:t xml:space="preserve"> </w:t>
      </w:r>
      <w:r>
        <w:t>dependencia; entonces, la relación laboral está proscrita y el contratista</w:t>
      </w:r>
      <w:r>
        <w:rPr>
          <w:spacing w:val="1"/>
        </w:rPr>
        <w:t xml:space="preserve"> </w:t>
      </w:r>
      <w:r>
        <w:t>es quien, como “trabajador independiente” –como lo califican las normas</w:t>
      </w:r>
      <w:r>
        <w:rPr>
          <w:spacing w:val="-75"/>
        </w:rPr>
        <w:t xml:space="preserve"> </w:t>
      </w:r>
      <w:r>
        <w:t>de la seguridad social– debe cotizar por su cuenta y riesgo al Sistema de</w:t>
      </w:r>
      <w:r>
        <w:rPr>
          <w:spacing w:val="-75"/>
        </w:rPr>
        <w:t xml:space="preserve"> </w:t>
      </w:r>
      <w:r>
        <w:t>Seguridad</w:t>
      </w:r>
      <w:r>
        <w:rPr>
          <w:spacing w:val="-1"/>
        </w:rPr>
        <w:t xml:space="preserve"> </w:t>
      </w:r>
      <w:r>
        <w:t>Social</w:t>
      </w:r>
      <w:r>
        <w:rPr>
          <w:spacing w:val="-1"/>
        </w:rPr>
        <w:t xml:space="preserve"> </w:t>
      </w:r>
      <w:r>
        <w:t>Integral</w:t>
      </w:r>
      <w:r>
        <w:rPr>
          <w:vertAlign w:val="superscript"/>
        </w:rPr>
        <w:t>15</w:t>
      </w:r>
      <w:r>
        <w:t>.</w:t>
      </w:r>
    </w:p>
    <w:p w14:paraId="52976DC8" w14:textId="77777777" w:rsidR="000D7F93" w:rsidRDefault="00CA4FAC">
      <w:pPr>
        <w:pStyle w:val="Textoindependiente"/>
        <w:spacing w:before="160" w:line="276" w:lineRule="auto"/>
        <w:ind w:left="809" w:right="899"/>
        <w:jc w:val="both"/>
      </w:pPr>
      <w:r>
        <w:t>A pesar de este mandato deontológico, es posible que en la práctica se</w:t>
      </w:r>
      <w:r>
        <w:rPr>
          <w:spacing w:val="1"/>
        </w:rPr>
        <w:t xml:space="preserve"> </w:t>
      </w:r>
      <w:r>
        <w:t>configure</w:t>
      </w:r>
      <w:r>
        <w:rPr>
          <w:spacing w:val="-6"/>
        </w:rPr>
        <w:t xml:space="preserve"> </w:t>
      </w:r>
      <w:r>
        <w:t>una</w:t>
      </w:r>
      <w:r>
        <w:rPr>
          <w:spacing w:val="-7"/>
        </w:rPr>
        <w:t xml:space="preserve"> </w:t>
      </w:r>
      <w:r>
        <w:t>relación</w:t>
      </w:r>
      <w:r>
        <w:rPr>
          <w:spacing w:val="-5"/>
        </w:rPr>
        <w:t xml:space="preserve"> </w:t>
      </w:r>
      <w:r>
        <w:t>laboral,</w:t>
      </w:r>
      <w:r>
        <w:rPr>
          <w:spacing w:val="-5"/>
        </w:rPr>
        <w:t xml:space="preserve"> </w:t>
      </w:r>
      <w:r>
        <w:t>pues</w:t>
      </w:r>
      <w:r>
        <w:rPr>
          <w:spacing w:val="-6"/>
        </w:rPr>
        <w:t xml:space="preserve"> </w:t>
      </w:r>
      <w:r>
        <w:t>el</w:t>
      </w:r>
      <w:r>
        <w:rPr>
          <w:spacing w:val="-7"/>
        </w:rPr>
        <w:t xml:space="preserve"> </w:t>
      </w:r>
      <w:r>
        <w:t>contrato</w:t>
      </w:r>
      <w:r>
        <w:rPr>
          <w:spacing w:val="-7"/>
        </w:rPr>
        <w:t xml:space="preserve"> </w:t>
      </w:r>
      <w:r>
        <w:t>de</w:t>
      </w:r>
      <w:r>
        <w:rPr>
          <w:spacing w:val="-7"/>
        </w:rPr>
        <w:t xml:space="preserve"> </w:t>
      </w:r>
      <w:r>
        <w:t>trabajo</w:t>
      </w:r>
      <w:r>
        <w:rPr>
          <w:spacing w:val="-6"/>
        </w:rPr>
        <w:t xml:space="preserve"> </w:t>
      </w:r>
      <w:r>
        <w:t>es</w:t>
      </w:r>
      <w:r>
        <w:rPr>
          <w:spacing w:val="-7"/>
        </w:rPr>
        <w:t xml:space="preserve"> </w:t>
      </w:r>
      <w:r>
        <w:rPr>
          <w:i/>
        </w:rPr>
        <w:t>de</w:t>
      </w:r>
      <w:r>
        <w:rPr>
          <w:i/>
          <w:spacing w:val="-7"/>
        </w:rPr>
        <w:t xml:space="preserve"> </w:t>
      </w:r>
      <w:r>
        <w:rPr>
          <w:i/>
        </w:rPr>
        <w:t>realidad</w:t>
      </w:r>
      <w:r>
        <w:t>,</w:t>
      </w:r>
      <w:r>
        <w:rPr>
          <w:spacing w:val="-75"/>
        </w:rPr>
        <w:t xml:space="preserve"> </w:t>
      </w:r>
      <w:r>
        <w:t>y para perfeccionarlo rige el principio de prevalencia de la realidad sobre</w:t>
      </w:r>
      <w:r>
        <w:rPr>
          <w:spacing w:val="-75"/>
        </w:rPr>
        <w:t xml:space="preserve"> </w:t>
      </w:r>
      <w:r>
        <w:t>las formalidades.</w:t>
      </w:r>
      <w:r>
        <w:rPr>
          <w:spacing w:val="1"/>
        </w:rPr>
        <w:t xml:space="preserve"> </w:t>
      </w:r>
      <w:r>
        <w:t>En el sentido anterior, la Corte Constitucional</w:t>
      </w:r>
      <w:r>
        <w:rPr>
          <w:spacing w:val="77"/>
        </w:rPr>
        <w:t xml:space="preserve"> </w:t>
      </w:r>
      <w:r>
        <w:t>declaró</w:t>
      </w:r>
      <w:r>
        <w:rPr>
          <w:spacing w:val="1"/>
        </w:rPr>
        <w:t xml:space="preserve"> </w:t>
      </w:r>
      <w:r>
        <w:t xml:space="preserve">la </w:t>
      </w:r>
      <w:proofErr w:type="spellStart"/>
      <w:r>
        <w:t>exequibilidad</w:t>
      </w:r>
      <w:proofErr w:type="spellEnd"/>
      <w:r>
        <w:t xml:space="preserve"> condicionada del segundo inciso del numeral 3º del</w:t>
      </w:r>
      <w:r>
        <w:rPr>
          <w:spacing w:val="1"/>
        </w:rPr>
        <w:t xml:space="preserve"> </w:t>
      </w:r>
      <w:r>
        <w:t>artículo 32, indicando que “las expresiones acusadas del numeral 3º del</w:t>
      </w:r>
      <w:r>
        <w:rPr>
          <w:spacing w:val="1"/>
        </w:rPr>
        <w:t xml:space="preserve"> </w:t>
      </w:r>
      <w:r>
        <w:t>artículo</w:t>
      </w:r>
      <w:r>
        <w:rPr>
          <w:spacing w:val="59"/>
        </w:rPr>
        <w:t xml:space="preserve"> </w:t>
      </w:r>
      <w:r>
        <w:t>32</w:t>
      </w:r>
      <w:r>
        <w:rPr>
          <w:spacing w:val="58"/>
        </w:rPr>
        <w:t xml:space="preserve"> </w:t>
      </w:r>
      <w:r>
        <w:t>de</w:t>
      </w:r>
      <w:r>
        <w:rPr>
          <w:spacing w:val="58"/>
        </w:rPr>
        <w:t xml:space="preserve"> </w:t>
      </w:r>
      <w:r>
        <w:t>la</w:t>
      </w:r>
      <w:r>
        <w:rPr>
          <w:spacing w:val="58"/>
        </w:rPr>
        <w:t xml:space="preserve"> </w:t>
      </w:r>
      <w:r>
        <w:t>Ley</w:t>
      </w:r>
      <w:r>
        <w:rPr>
          <w:spacing w:val="58"/>
        </w:rPr>
        <w:t xml:space="preserve"> </w:t>
      </w:r>
      <w:r>
        <w:t>80</w:t>
      </w:r>
      <w:r>
        <w:rPr>
          <w:spacing w:val="58"/>
        </w:rPr>
        <w:t xml:space="preserve"> </w:t>
      </w:r>
      <w:r>
        <w:t>de</w:t>
      </w:r>
      <w:r>
        <w:rPr>
          <w:spacing w:val="58"/>
        </w:rPr>
        <w:t xml:space="preserve"> </w:t>
      </w:r>
      <w:r>
        <w:t>1993,</w:t>
      </w:r>
      <w:r>
        <w:rPr>
          <w:spacing w:val="59"/>
        </w:rPr>
        <w:t xml:space="preserve"> </w:t>
      </w:r>
      <w:r>
        <w:t>no</w:t>
      </w:r>
      <w:r>
        <w:rPr>
          <w:spacing w:val="57"/>
        </w:rPr>
        <w:t xml:space="preserve"> </w:t>
      </w:r>
      <w:r>
        <w:t>vulneran</w:t>
      </w:r>
      <w:r>
        <w:rPr>
          <w:spacing w:val="60"/>
        </w:rPr>
        <w:t xml:space="preserve"> </w:t>
      </w:r>
      <w:r>
        <w:t>los</w:t>
      </w:r>
      <w:r>
        <w:rPr>
          <w:spacing w:val="58"/>
        </w:rPr>
        <w:t xml:space="preserve"> </w:t>
      </w:r>
      <w:r>
        <w:t>preceptos</w:t>
      </w:r>
    </w:p>
    <w:p w14:paraId="165B8439" w14:textId="77777777" w:rsidR="000D7F93" w:rsidRDefault="000D7F93">
      <w:pPr>
        <w:spacing w:line="276" w:lineRule="auto"/>
        <w:jc w:val="both"/>
        <w:sectPr w:rsidR="000D7F93">
          <w:pgSz w:w="12240" w:h="15840"/>
          <w:pgMar w:top="1560" w:right="800" w:bottom="1900" w:left="1600" w:header="165" w:footer="1702" w:gutter="0"/>
          <w:cols w:space="720"/>
        </w:sectPr>
      </w:pPr>
    </w:p>
    <w:p w14:paraId="4FEC4E21" w14:textId="77777777" w:rsidR="000D7F93" w:rsidRDefault="00CA4FAC">
      <w:pPr>
        <w:pStyle w:val="Textoindependiente"/>
        <w:spacing w:before="187" w:line="276" w:lineRule="auto"/>
        <w:ind w:left="809" w:right="901"/>
        <w:jc w:val="both"/>
      </w:pPr>
      <w:r>
        <w:lastRenderedPageBreak/>
        <w:t>constitucionales, razón por la cual deberán ser declaradas exequibles,</w:t>
      </w:r>
      <w:r>
        <w:rPr>
          <w:spacing w:val="1"/>
        </w:rPr>
        <w:t xml:space="preserve"> </w:t>
      </w:r>
      <w:r>
        <w:rPr>
          <w:spacing w:val="-1"/>
        </w:rPr>
        <w:t>salvo</w:t>
      </w:r>
      <w:r>
        <w:rPr>
          <w:spacing w:val="-17"/>
        </w:rPr>
        <w:t xml:space="preserve"> </w:t>
      </w:r>
      <w:r>
        <w:rPr>
          <w:spacing w:val="-1"/>
        </w:rPr>
        <w:t>que</w:t>
      </w:r>
      <w:r>
        <w:rPr>
          <w:spacing w:val="-17"/>
        </w:rPr>
        <w:t xml:space="preserve"> </w:t>
      </w:r>
      <w:r>
        <w:rPr>
          <w:spacing w:val="-1"/>
        </w:rPr>
        <w:t>se</w:t>
      </w:r>
      <w:r>
        <w:rPr>
          <w:spacing w:val="-17"/>
        </w:rPr>
        <w:t xml:space="preserve"> </w:t>
      </w:r>
      <w:r>
        <w:rPr>
          <w:spacing w:val="-1"/>
        </w:rPr>
        <w:t>acredite</w:t>
      </w:r>
      <w:r>
        <w:rPr>
          <w:spacing w:val="-17"/>
        </w:rPr>
        <w:t xml:space="preserve"> </w:t>
      </w:r>
      <w:r>
        <w:rPr>
          <w:spacing w:val="-1"/>
        </w:rPr>
        <w:t>por</w:t>
      </w:r>
      <w:r>
        <w:rPr>
          <w:spacing w:val="-17"/>
        </w:rPr>
        <w:t xml:space="preserve"> </w:t>
      </w:r>
      <w:r>
        <w:rPr>
          <w:spacing w:val="-1"/>
        </w:rPr>
        <w:t>parte</w:t>
      </w:r>
      <w:r>
        <w:rPr>
          <w:spacing w:val="-17"/>
        </w:rPr>
        <w:t xml:space="preserve"> </w:t>
      </w:r>
      <w:r>
        <w:rPr>
          <w:spacing w:val="-1"/>
        </w:rPr>
        <w:t>del</w:t>
      </w:r>
      <w:r>
        <w:rPr>
          <w:spacing w:val="-17"/>
        </w:rPr>
        <w:t xml:space="preserve"> </w:t>
      </w:r>
      <w:r>
        <w:rPr>
          <w:spacing w:val="-1"/>
        </w:rPr>
        <w:t>contratista</w:t>
      </w:r>
      <w:r>
        <w:rPr>
          <w:spacing w:val="-16"/>
        </w:rPr>
        <w:t xml:space="preserve"> </w:t>
      </w:r>
      <w:r>
        <w:rPr>
          <w:spacing w:val="-1"/>
        </w:rPr>
        <w:t>la</w:t>
      </w:r>
      <w:r>
        <w:rPr>
          <w:spacing w:val="-18"/>
        </w:rPr>
        <w:t xml:space="preserve"> </w:t>
      </w:r>
      <w:r>
        <w:rPr>
          <w:spacing w:val="-1"/>
        </w:rPr>
        <w:t>existencia</w:t>
      </w:r>
      <w:r>
        <w:rPr>
          <w:spacing w:val="-15"/>
        </w:rPr>
        <w:t xml:space="preserve"> </w:t>
      </w:r>
      <w:r>
        <w:t>de</w:t>
      </w:r>
      <w:r>
        <w:rPr>
          <w:spacing w:val="-18"/>
        </w:rPr>
        <w:t xml:space="preserve"> </w:t>
      </w:r>
      <w:r>
        <w:t>una</w:t>
      </w:r>
      <w:r>
        <w:rPr>
          <w:spacing w:val="-17"/>
        </w:rPr>
        <w:t xml:space="preserve"> </w:t>
      </w:r>
      <w:r>
        <w:t>relación</w:t>
      </w:r>
      <w:r>
        <w:rPr>
          <w:spacing w:val="-74"/>
        </w:rPr>
        <w:t xml:space="preserve"> </w:t>
      </w:r>
      <w:r>
        <w:t>laboral</w:t>
      </w:r>
      <w:r>
        <w:rPr>
          <w:spacing w:val="-1"/>
        </w:rPr>
        <w:t xml:space="preserve"> </w:t>
      </w:r>
      <w:r>
        <w:t>subordinada”</w:t>
      </w:r>
      <w:r>
        <w:rPr>
          <w:vertAlign w:val="superscript"/>
        </w:rPr>
        <w:t>16</w:t>
      </w:r>
      <w:r>
        <w:t>.</w:t>
      </w:r>
    </w:p>
    <w:p w14:paraId="377E3682" w14:textId="77777777" w:rsidR="000D7F93" w:rsidRDefault="00CA4FAC">
      <w:pPr>
        <w:pStyle w:val="Prrafodelista"/>
        <w:numPr>
          <w:ilvl w:val="0"/>
          <w:numId w:val="2"/>
        </w:numPr>
        <w:tabs>
          <w:tab w:val="left" w:pos="1199"/>
        </w:tabs>
        <w:spacing w:line="276" w:lineRule="auto"/>
        <w:ind w:right="899" w:firstLine="0"/>
      </w:pPr>
      <w:r>
        <w:t>Deben</w:t>
      </w:r>
      <w:r>
        <w:rPr>
          <w:spacing w:val="17"/>
        </w:rPr>
        <w:t xml:space="preserve"> </w:t>
      </w:r>
      <w:r>
        <w:t>ser</w:t>
      </w:r>
      <w:r>
        <w:rPr>
          <w:spacing w:val="17"/>
        </w:rPr>
        <w:t xml:space="preserve"> </w:t>
      </w:r>
      <w:r>
        <w:t>temporales.</w:t>
      </w:r>
      <w:r>
        <w:rPr>
          <w:spacing w:val="19"/>
        </w:rPr>
        <w:t xml:space="preserve"> </w:t>
      </w:r>
      <w:r>
        <w:t>Así</w:t>
      </w:r>
      <w:r>
        <w:rPr>
          <w:spacing w:val="16"/>
        </w:rPr>
        <w:t xml:space="preserve"> </w:t>
      </w:r>
      <w:r>
        <w:t>lo</w:t>
      </w:r>
      <w:r>
        <w:rPr>
          <w:spacing w:val="17"/>
        </w:rPr>
        <w:t xml:space="preserve"> </w:t>
      </w:r>
      <w:r>
        <w:t>consideró</w:t>
      </w:r>
      <w:r>
        <w:rPr>
          <w:spacing w:val="18"/>
        </w:rPr>
        <w:t xml:space="preserve"> </w:t>
      </w:r>
      <w:r>
        <w:t>la</w:t>
      </w:r>
      <w:r>
        <w:rPr>
          <w:spacing w:val="17"/>
        </w:rPr>
        <w:t xml:space="preserve"> </w:t>
      </w:r>
      <w:r>
        <w:t>Corte</w:t>
      </w:r>
      <w:r>
        <w:rPr>
          <w:spacing w:val="17"/>
        </w:rPr>
        <w:t xml:space="preserve"> </w:t>
      </w:r>
      <w:r>
        <w:t>Constitucional</w:t>
      </w:r>
      <w:r>
        <w:rPr>
          <w:spacing w:val="21"/>
        </w:rPr>
        <w:t xml:space="preserve"> </w:t>
      </w:r>
      <w:r>
        <w:t>en</w:t>
      </w:r>
      <w:r>
        <w:rPr>
          <w:spacing w:val="16"/>
        </w:rPr>
        <w:t xml:space="preserve"> </w:t>
      </w:r>
      <w:r>
        <w:t>la</w:t>
      </w:r>
      <w:r>
        <w:rPr>
          <w:spacing w:val="-74"/>
        </w:rPr>
        <w:t xml:space="preserve"> </w:t>
      </w:r>
      <w:r>
        <w:t>misma</w:t>
      </w:r>
      <w:r>
        <w:rPr>
          <w:spacing w:val="-3"/>
        </w:rPr>
        <w:t xml:space="preserve"> </w:t>
      </w:r>
      <w:r>
        <w:t>providencia</w:t>
      </w:r>
      <w:r>
        <w:rPr>
          <w:spacing w:val="-3"/>
        </w:rPr>
        <w:t xml:space="preserve"> </w:t>
      </w:r>
      <w:r>
        <w:t>a</w:t>
      </w:r>
      <w:r>
        <w:rPr>
          <w:spacing w:val="-3"/>
        </w:rPr>
        <w:t xml:space="preserve"> </w:t>
      </w:r>
      <w:r>
        <w:t>la</w:t>
      </w:r>
      <w:r>
        <w:rPr>
          <w:spacing w:val="-3"/>
        </w:rPr>
        <w:t xml:space="preserve"> </w:t>
      </w:r>
      <w:r>
        <w:t>que</w:t>
      </w:r>
      <w:r>
        <w:rPr>
          <w:spacing w:val="-3"/>
        </w:rPr>
        <w:t xml:space="preserve"> </w:t>
      </w:r>
      <w:r>
        <w:t>se</w:t>
      </w:r>
      <w:r>
        <w:rPr>
          <w:spacing w:val="-3"/>
        </w:rPr>
        <w:t xml:space="preserve"> </w:t>
      </w:r>
      <w:r>
        <w:t>aludió</w:t>
      </w:r>
      <w:r>
        <w:rPr>
          <w:spacing w:val="-2"/>
        </w:rPr>
        <w:t xml:space="preserve"> </w:t>
      </w:r>
      <w:r>
        <w:t>antes,</w:t>
      </w:r>
      <w:r>
        <w:rPr>
          <w:spacing w:val="-3"/>
        </w:rPr>
        <w:t xml:space="preserve"> </w:t>
      </w:r>
      <w:r>
        <w:t>expresando</w:t>
      </w:r>
      <w:r>
        <w:rPr>
          <w:spacing w:val="-3"/>
        </w:rPr>
        <w:t xml:space="preserve"> </w:t>
      </w:r>
      <w:r>
        <w:t>que:</w:t>
      </w:r>
    </w:p>
    <w:p w14:paraId="7FFDEFFD" w14:textId="77777777" w:rsidR="000D7F93" w:rsidRDefault="00CA4FAC">
      <w:pPr>
        <w:pStyle w:val="Textoindependiente"/>
        <w:spacing w:before="160" w:line="276" w:lineRule="auto"/>
        <w:ind w:left="809" w:right="899"/>
        <w:jc w:val="both"/>
      </w:pPr>
      <w:r>
        <w:t>La</w:t>
      </w:r>
      <w:r>
        <w:rPr>
          <w:spacing w:val="-7"/>
        </w:rPr>
        <w:t xml:space="preserve"> </w:t>
      </w:r>
      <w:r>
        <w:t>vigencia</w:t>
      </w:r>
      <w:r>
        <w:rPr>
          <w:spacing w:val="-4"/>
        </w:rPr>
        <w:t xml:space="preserve"> </w:t>
      </w:r>
      <w:r>
        <w:t>del</w:t>
      </w:r>
      <w:r>
        <w:rPr>
          <w:spacing w:val="-6"/>
        </w:rPr>
        <w:t xml:space="preserve"> </w:t>
      </w:r>
      <w:r>
        <w:t>contrato</w:t>
      </w:r>
      <w:r>
        <w:rPr>
          <w:spacing w:val="-5"/>
        </w:rPr>
        <w:t xml:space="preserve"> </w:t>
      </w:r>
      <w:r>
        <w:t>es</w:t>
      </w:r>
      <w:r>
        <w:rPr>
          <w:spacing w:val="-6"/>
        </w:rPr>
        <w:t xml:space="preserve"> </w:t>
      </w:r>
      <w:r>
        <w:t>temporal</w:t>
      </w:r>
      <w:r>
        <w:rPr>
          <w:spacing w:val="-4"/>
        </w:rPr>
        <w:t xml:space="preserve"> </w:t>
      </w:r>
      <w:r>
        <w:t>y,</w:t>
      </w:r>
      <w:r>
        <w:rPr>
          <w:spacing w:val="-6"/>
        </w:rPr>
        <w:t xml:space="preserve"> </w:t>
      </w:r>
      <w:r>
        <w:t>por</w:t>
      </w:r>
      <w:r>
        <w:rPr>
          <w:spacing w:val="-7"/>
        </w:rPr>
        <w:t xml:space="preserve"> </w:t>
      </w:r>
      <w:r>
        <w:t>lo</w:t>
      </w:r>
      <w:r>
        <w:rPr>
          <w:spacing w:val="-6"/>
        </w:rPr>
        <w:t xml:space="preserve"> </w:t>
      </w:r>
      <w:r>
        <w:t>tanto,</w:t>
      </w:r>
      <w:r>
        <w:rPr>
          <w:spacing w:val="-5"/>
        </w:rPr>
        <w:t xml:space="preserve"> </w:t>
      </w:r>
      <w:r>
        <w:t>su</w:t>
      </w:r>
      <w:r>
        <w:rPr>
          <w:spacing w:val="-6"/>
        </w:rPr>
        <w:t xml:space="preserve"> </w:t>
      </w:r>
      <w:r>
        <w:t>duración</w:t>
      </w:r>
      <w:r>
        <w:rPr>
          <w:spacing w:val="-5"/>
        </w:rPr>
        <w:t xml:space="preserve"> </w:t>
      </w:r>
      <w:r>
        <w:t>debe</w:t>
      </w:r>
      <w:r>
        <w:rPr>
          <w:spacing w:val="-5"/>
        </w:rPr>
        <w:t xml:space="preserve"> </w:t>
      </w:r>
      <w:r>
        <w:t>ser</w:t>
      </w:r>
      <w:r>
        <w:rPr>
          <w:spacing w:val="-75"/>
        </w:rPr>
        <w:t xml:space="preserve"> </w:t>
      </w:r>
      <w:r>
        <w:t>por tiempo limitado y el indispensable para ejecutar el objeto contractual</w:t>
      </w:r>
      <w:r>
        <w:rPr>
          <w:spacing w:val="-75"/>
        </w:rPr>
        <w:t xml:space="preserve"> </w:t>
      </w:r>
      <w:r>
        <w:t>convenido.</w:t>
      </w:r>
      <w:r>
        <w:rPr>
          <w:spacing w:val="1"/>
        </w:rPr>
        <w:t xml:space="preserve"> </w:t>
      </w:r>
      <w:r>
        <w:t>En</w:t>
      </w:r>
      <w:r>
        <w:rPr>
          <w:spacing w:val="1"/>
        </w:rPr>
        <w:t xml:space="preserve"> </w:t>
      </w:r>
      <w:r>
        <w:t>el</w:t>
      </w:r>
      <w:r>
        <w:rPr>
          <w:spacing w:val="1"/>
        </w:rPr>
        <w:t xml:space="preserve"> </w:t>
      </w:r>
      <w:r>
        <w:t>caso</w:t>
      </w:r>
      <w:r>
        <w:rPr>
          <w:spacing w:val="1"/>
        </w:rPr>
        <w:t xml:space="preserve"> </w:t>
      </w:r>
      <w:r>
        <w:t>de</w:t>
      </w:r>
      <w:r>
        <w:rPr>
          <w:spacing w:val="1"/>
        </w:rPr>
        <w:t xml:space="preserve"> </w:t>
      </w:r>
      <w:r>
        <w:t>que</w:t>
      </w:r>
      <w:r>
        <w:rPr>
          <w:spacing w:val="1"/>
        </w:rPr>
        <w:t xml:space="preserve"> </w:t>
      </w:r>
      <w:r>
        <w:t>las</w:t>
      </w:r>
      <w:r>
        <w:rPr>
          <w:spacing w:val="1"/>
        </w:rPr>
        <w:t xml:space="preserve"> </w:t>
      </w:r>
      <w:r>
        <w:t>actividades</w:t>
      </w:r>
      <w:r>
        <w:rPr>
          <w:spacing w:val="1"/>
        </w:rPr>
        <w:t xml:space="preserve"> </w:t>
      </w:r>
      <w:r>
        <w:t>con</w:t>
      </w:r>
      <w:r>
        <w:rPr>
          <w:spacing w:val="1"/>
        </w:rPr>
        <w:t xml:space="preserve"> </w:t>
      </w:r>
      <w:r>
        <w:t>ellos</w:t>
      </w:r>
      <w:r>
        <w:rPr>
          <w:spacing w:val="1"/>
        </w:rPr>
        <w:t xml:space="preserve"> </w:t>
      </w:r>
      <w:r>
        <w:t>atendidas</w:t>
      </w:r>
      <w:r>
        <w:rPr>
          <w:spacing w:val="1"/>
        </w:rPr>
        <w:t xml:space="preserve"> </w:t>
      </w:r>
      <w:r>
        <w:t>demanden una permanencia mayor e indefinida, excediendo su carácter</w:t>
      </w:r>
      <w:r>
        <w:rPr>
          <w:spacing w:val="1"/>
        </w:rPr>
        <w:t xml:space="preserve"> </w:t>
      </w:r>
      <w:r>
        <w:t>excepcional y temporal para convertirse en ordinario y permanente, será</w:t>
      </w:r>
      <w:r>
        <w:rPr>
          <w:spacing w:val="-75"/>
        </w:rPr>
        <w:t xml:space="preserve"> </w:t>
      </w:r>
      <w:r>
        <w:t>necesario que la respectiva entidad adopte las medidas y provisiones</w:t>
      </w:r>
      <w:r>
        <w:rPr>
          <w:spacing w:val="1"/>
        </w:rPr>
        <w:t xml:space="preserve"> </w:t>
      </w:r>
      <w:r>
        <w:t>pertinentes a fin de que se dé cabal cumplimiento a lo previsto en el</w:t>
      </w:r>
      <w:r>
        <w:rPr>
          <w:spacing w:val="1"/>
        </w:rPr>
        <w:t xml:space="preserve"> </w:t>
      </w:r>
      <w:r>
        <w:t>artículo 122 de la Carta Política, según el cual se requiere que el empleo</w:t>
      </w:r>
      <w:r>
        <w:rPr>
          <w:spacing w:val="1"/>
        </w:rPr>
        <w:t xml:space="preserve"> </w:t>
      </w:r>
      <w:r>
        <w:t>público</w:t>
      </w:r>
      <w:r>
        <w:rPr>
          <w:spacing w:val="1"/>
        </w:rPr>
        <w:t xml:space="preserve"> </w:t>
      </w:r>
      <w:r>
        <w:t>quede</w:t>
      </w:r>
      <w:r>
        <w:rPr>
          <w:spacing w:val="1"/>
        </w:rPr>
        <w:t xml:space="preserve"> </w:t>
      </w:r>
      <w:r>
        <w:t>contemplado</w:t>
      </w:r>
      <w:r>
        <w:rPr>
          <w:spacing w:val="1"/>
        </w:rPr>
        <w:t xml:space="preserve"> </w:t>
      </w:r>
      <w:r>
        <w:t>en</w:t>
      </w:r>
      <w:r>
        <w:rPr>
          <w:spacing w:val="1"/>
        </w:rPr>
        <w:t xml:space="preserve"> </w:t>
      </w:r>
      <w:r>
        <w:t>la</w:t>
      </w:r>
      <w:r>
        <w:rPr>
          <w:spacing w:val="1"/>
        </w:rPr>
        <w:t xml:space="preserve"> </w:t>
      </w:r>
      <w:r>
        <w:t>respectiva</w:t>
      </w:r>
      <w:r>
        <w:rPr>
          <w:spacing w:val="1"/>
        </w:rPr>
        <w:t xml:space="preserve"> </w:t>
      </w:r>
      <w:r>
        <w:t>planta</w:t>
      </w:r>
      <w:r>
        <w:rPr>
          <w:spacing w:val="1"/>
        </w:rPr>
        <w:t xml:space="preserve"> </w:t>
      </w:r>
      <w:r>
        <w:t>y</w:t>
      </w:r>
      <w:r>
        <w:rPr>
          <w:spacing w:val="1"/>
        </w:rPr>
        <w:t xml:space="preserve"> </w:t>
      </w:r>
      <w:r>
        <w:t>previstos</w:t>
      </w:r>
      <w:r>
        <w:rPr>
          <w:spacing w:val="1"/>
        </w:rPr>
        <w:t xml:space="preserve"> </w:t>
      </w:r>
      <w:r>
        <w:t>sus</w:t>
      </w:r>
      <w:r>
        <w:rPr>
          <w:spacing w:val="1"/>
        </w:rPr>
        <w:t xml:space="preserve"> </w:t>
      </w:r>
      <w:r>
        <w:t>emolumentos</w:t>
      </w:r>
      <w:r>
        <w:rPr>
          <w:spacing w:val="-2"/>
        </w:rPr>
        <w:t xml:space="preserve"> </w:t>
      </w:r>
      <w:r>
        <w:t>en</w:t>
      </w:r>
      <w:r>
        <w:rPr>
          <w:spacing w:val="-1"/>
        </w:rPr>
        <w:t xml:space="preserve"> </w:t>
      </w:r>
      <w:r>
        <w:t>el</w:t>
      </w:r>
      <w:r>
        <w:rPr>
          <w:spacing w:val="-1"/>
        </w:rPr>
        <w:t xml:space="preserve"> </w:t>
      </w:r>
      <w:r>
        <w:t>presupuesto</w:t>
      </w:r>
      <w:r>
        <w:rPr>
          <w:spacing w:val="-2"/>
        </w:rPr>
        <w:t xml:space="preserve"> </w:t>
      </w:r>
      <w:r>
        <w:t>correspondiente</w:t>
      </w:r>
      <w:r>
        <w:rPr>
          <w:vertAlign w:val="superscript"/>
        </w:rPr>
        <w:t>17</w:t>
      </w:r>
      <w:r>
        <w:t>.</w:t>
      </w:r>
    </w:p>
    <w:p w14:paraId="4BECCA26" w14:textId="77777777" w:rsidR="000D7F93" w:rsidRDefault="00CA4FAC">
      <w:pPr>
        <w:pStyle w:val="Prrafodelista"/>
        <w:numPr>
          <w:ilvl w:val="0"/>
          <w:numId w:val="2"/>
        </w:numPr>
        <w:tabs>
          <w:tab w:val="left" w:pos="1218"/>
        </w:tabs>
        <w:spacing w:line="276" w:lineRule="auto"/>
        <w:ind w:right="821" w:firstLine="0"/>
      </w:pPr>
      <w:r>
        <w:t>Se</w:t>
      </w:r>
      <w:r>
        <w:rPr>
          <w:spacing w:val="19"/>
        </w:rPr>
        <w:t xml:space="preserve"> </w:t>
      </w:r>
      <w:r>
        <w:t>celebran</w:t>
      </w:r>
      <w:r>
        <w:rPr>
          <w:spacing w:val="21"/>
        </w:rPr>
        <w:t xml:space="preserve"> </w:t>
      </w:r>
      <w:r>
        <w:t>a</w:t>
      </w:r>
      <w:r>
        <w:rPr>
          <w:spacing w:val="18"/>
        </w:rPr>
        <w:t xml:space="preserve"> </w:t>
      </w:r>
      <w:r>
        <w:t>través</w:t>
      </w:r>
      <w:r>
        <w:rPr>
          <w:spacing w:val="20"/>
        </w:rPr>
        <w:t xml:space="preserve"> </w:t>
      </w:r>
      <w:r>
        <w:t>de</w:t>
      </w:r>
      <w:r>
        <w:rPr>
          <w:spacing w:val="19"/>
        </w:rPr>
        <w:t xml:space="preserve"> </w:t>
      </w:r>
      <w:r>
        <w:t>la</w:t>
      </w:r>
      <w:r>
        <w:rPr>
          <w:spacing w:val="19"/>
        </w:rPr>
        <w:t xml:space="preserve"> </w:t>
      </w:r>
      <w:r>
        <w:t>modalidad</w:t>
      </w:r>
      <w:r>
        <w:rPr>
          <w:spacing w:val="21"/>
        </w:rPr>
        <w:t xml:space="preserve"> </w:t>
      </w:r>
      <w:r>
        <w:t>de</w:t>
      </w:r>
      <w:r>
        <w:rPr>
          <w:spacing w:val="19"/>
        </w:rPr>
        <w:t xml:space="preserve"> </w:t>
      </w:r>
      <w:r>
        <w:t>contratación</w:t>
      </w:r>
      <w:r>
        <w:rPr>
          <w:spacing w:val="22"/>
        </w:rPr>
        <w:t xml:space="preserve"> </w:t>
      </w:r>
      <w:r>
        <w:t>directa,</w:t>
      </w:r>
      <w:r>
        <w:rPr>
          <w:spacing w:val="1"/>
        </w:rPr>
        <w:t xml:space="preserve"> </w:t>
      </w:r>
      <w:r>
        <w:t>independientemente</w:t>
      </w:r>
      <w:r>
        <w:rPr>
          <w:spacing w:val="1"/>
        </w:rPr>
        <w:t xml:space="preserve"> </w:t>
      </w:r>
      <w:r>
        <w:t>de</w:t>
      </w:r>
      <w:r>
        <w:rPr>
          <w:spacing w:val="1"/>
        </w:rPr>
        <w:t xml:space="preserve"> </w:t>
      </w:r>
      <w:r>
        <w:t>la</w:t>
      </w:r>
      <w:r>
        <w:rPr>
          <w:spacing w:val="1"/>
        </w:rPr>
        <w:t xml:space="preserve"> </w:t>
      </w:r>
      <w:r>
        <w:t>cuantía</w:t>
      </w:r>
      <w:r>
        <w:rPr>
          <w:spacing w:val="1"/>
        </w:rPr>
        <w:t xml:space="preserve"> </w:t>
      </w:r>
      <w:r>
        <w:t>y</w:t>
      </w:r>
      <w:r>
        <w:rPr>
          <w:spacing w:val="1"/>
        </w:rPr>
        <w:t xml:space="preserve"> </w:t>
      </w:r>
      <w:r>
        <w:t>del</w:t>
      </w:r>
      <w:r>
        <w:rPr>
          <w:spacing w:val="1"/>
        </w:rPr>
        <w:t xml:space="preserve"> </w:t>
      </w:r>
      <w:r>
        <w:t>tipo</w:t>
      </w:r>
      <w:r>
        <w:rPr>
          <w:spacing w:val="1"/>
        </w:rPr>
        <w:t xml:space="preserve"> </w:t>
      </w:r>
      <w:r>
        <w:t>de</w:t>
      </w:r>
      <w:r>
        <w:rPr>
          <w:spacing w:val="1"/>
        </w:rPr>
        <w:t xml:space="preserve"> </w:t>
      </w:r>
      <w:r>
        <w:t>servicio</w:t>
      </w:r>
      <w:r>
        <w:rPr>
          <w:spacing w:val="1"/>
        </w:rPr>
        <w:t xml:space="preserve"> </w:t>
      </w:r>
      <w:r>
        <w:t>profesional,</w:t>
      </w:r>
      <w:r>
        <w:rPr>
          <w:spacing w:val="-75"/>
        </w:rPr>
        <w:t xml:space="preserve"> </w:t>
      </w:r>
      <w:r>
        <w:t>siempre</w:t>
      </w:r>
      <w:r>
        <w:rPr>
          <w:spacing w:val="28"/>
        </w:rPr>
        <w:t xml:space="preserve"> </w:t>
      </w:r>
      <w:r>
        <w:t>que</w:t>
      </w:r>
      <w:r>
        <w:rPr>
          <w:spacing w:val="28"/>
        </w:rPr>
        <w:t xml:space="preserve"> </w:t>
      </w:r>
      <w:r>
        <w:t>su</w:t>
      </w:r>
      <w:r>
        <w:rPr>
          <w:spacing w:val="28"/>
        </w:rPr>
        <w:t xml:space="preserve"> </w:t>
      </w:r>
      <w:r>
        <w:t>objeto</w:t>
      </w:r>
      <w:r>
        <w:rPr>
          <w:spacing w:val="28"/>
        </w:rPr>
        <w:t xml:space="preserve"> </w:t>
      </w:r>
      <w:r>
        <w:t>no</w:t>
      </w:r>
      <w:r>
        <w:rPr>
          <w:spacing w:val="27"/>
        </w:rPr>
        <w:t xml:space="preserve"> </w:t>
      </w:r>
      <w:r>
        <w:t>sea</w:t>
      </w:r>
      <w:r>
        <w:rPr>
          <w:spacing w:val="28"/>
        </w:rPr>
        <w:t xml:space="preserve"> </w:t>
      </w:r>
      <w:r>
        <w:t>la</w:t>
      </w:r>
      <w:r>
        <w:rPr>
          <w:spacing w:val="27"/>
        </w:rPr>
        <w:t xml:space="preserve"> </w:t>
      </w:r>
      <w:r>
        <w:t>consultoría.</w:t>
      </w:r>
      <w:r>
        <w:rPr>
          <w:spacing w:val="30"/>
        </w:rPr>
        <w:t xml:space="preserve"> </w:t>
      </w:r>
      <w:r>
        <w:t>Esto</w:t>
      </w:r>
      <w:r>
        <w:rPr>
          <w:spacing w:val="28"/>
        </w:rPr>
        <w:t xml:space="preserve"> </w:t>
      </w:r>
      <w:r>
        <w:t>por</w:t>
      </w:r>
      <w:r>
        <w:rPr>
          <w:spacing w:val="26"/>
        </w:rPr>
        <w:t xml:space="preserve"> </w:t>
      </w:r>
      <w:r>
        <w:t>cuanto,</w:t>
      </w:r>
      <w:r>
        <w:rPr>
          <w:spacing w:val="29"/>
        </w:rPr>
        <w:t xml:space="preserve"> </w:t>
      </w:r>
      <w:r>
        <w:t>como</w:t>
      </w:r>
      <w:r>
        <w:rPr>
          <w:spacing w:val="28"/>
        </w:rPr>
        <w:t xml:space="preserve"> </w:t>
      </w:r>
      <w:r>
        <w:t>lo</w:t>
      </w:r>
      <w:r>
        <w:rPr>
          <w:spacing w:val="1"/>
        </w:rPr>
        <w:t xml:space="preserve"> </w:t>
      </w:r>
      <w:r>
        <w:t>indicó el Consejo de Estado en la sentencia de unificación jurisprudencial,</w:t>
      </w:r>
      <w:r>
        <w:rPr>
          <w:spacing w:val="-75"/>
        </w:rPr>
        <w:t xml:space="preserve"> </w:t>
      </w:r>
      <w:r>
        <w:t>si</w:t>
      </w:r>
      <w:r>
        <w:rPr>
          <w:spacing w:val="-15"/>
        </w:rPr>
        <w:t xml:space="preserve"> </w:t>
      </w:r>
      <w:r>
        <w:t>bien</w:t>
      </w:r>
      <w:r>
        <w:rPr>
          <w:spacing w:val="-15"/>
        </w:rPr>
        <w:t xml:space="preserve"> </w:t>
      </w:r>
      <w:r>
        <w:t>en</w:t>
      </w:r>
      <w:r>
        <w:rPr>
          <w:spacing w:val="-15"/>
        </w:rPr>
        <w:t xml:space="preserve"> </w:t>
      </w:r>
      <w:r>
        <w:t>ambos</w:t>
      </w:r>
      <w:r>
        <w:rPr>
          <w:spacing w:val="-14"/>
        </w:rPr>
        <w:t xml:space="preserve"> </w:t>
      </w:r>
      <w:r>
        <w:t>existe</w:t>
      </w:r>
      <w:r>
        <w:rPr>
          <w:spacing w:val="-14"/>
        </w:rPr>
        <w:t xml:space="preserve"> </w:t>
      </w:r>
      <w:r>
        <w:t>un</w:t>
      </w:r>
      <w:r>
        <w:rPr>
          <w:spacing w:val="-14"/>
        </w:rPr>
        <w:t xml:space="preserve"> </w:t>
      </w:r>
      <w:r>
        <w:t>componente</w:t>
      </w:r>
      <w:r>
        <w:rPr>
          <w:spacing w:val="-13"/>
        </w:rPr>
        <w:t xml:space="preserve"> </w:t>
      </w:r>
      <w:r>
        <w:t>intelectual</w:t>
      </w:r>
      <w:r>
        <w:rPr>
          <w:spacing w:val="-12"/>
        </w:rPr>
        <w:t xml:space="preserve"> </w:t>
      </w:r>
      <w:r>
        <w:t>y</w:t>
      </w:r>
      <w:r>
        <w:rPr>
          <w:spacing w:val="-15"/>
        </w:rPr>
        <w:t xml:space="preserve"> </w:t>
      </w:r>
      <w:r>
        <w:t>profesional,</w:t>
      </w:r>
      <w:r>
        <w:rPr>
          <w:spacing w:val="-12"/>
        </w:rPr>
        <w:t xml:space="preserve"> </w:t>
      </w:r>
      <w:r>
        <w:t>el</w:t>
      </w:r>
      <w:r>
        <w:rPr>
          <w:spacing w:val="-15"/>
        </w:rPr>
        <w:t xml:space="preserve"> </w:t>
      </w:r>
      <w:r>
        <w:t>objeto</w:t>
      </w:r>
      <w:r>
        <w:rPr>
          <w:spacing w:val="1"/>
        </w:rPr>
        <w:t xml:space="preserve"> </w:t>
      </w:r>
      <w:r>
        <w:rPr>
          <w:spacing w:val="-2"/>
        </w:rPr>
        <w:t>del</w:t>
      </w:r>
      <w:r>
        <w:rPr>
          <w:spacing w:val="-18"/>
        </w:rPr>
        <w:t xml:space="preserve"> </w:t>
      </w:r>
      <w:r>
        <w:rPr>
          <w:spacing w:val="-1"/>
        </w:rPr>
        <w:t>contrato</w:t>
      </w:r>
      <w:r>
        <w:rPr>
          <w:spacing w:val="-17"/>
        </w:rPr>
        <w:t xml:space="preserve"> </w:t>
      </w:r>
      <w:r>
        <w:rPr>
          <w:spacing w:val="-1"/>
        </w:rPr>
        <w:t>de</w:t>
      </w:r>
      <w:r>
        <w:rPr>
          <w:spacing w:val="-18"/>
        </w:rPr>
        <w:t xml:space="preserve"> </w:t>
      </w:r>
      <w:r>
        <w:rPr>
          <w:spacing w:val="-1"/>
        </w:rPr>
        <w:t>consultoría</w:t>
      </w:r>
      <w:r>
        <w:rPr>
          <w:spacing w:val="-16"/>
        </w:rPr>
        <w:t xml:space="preserve"> </w:t>
      </w:r>
      <w:r>
        <w:rPr>
          <w:spacing w:val="-1"/>
        </w:rPr>
        <w:t>es</w:t>
      </w:r>
      <w:r>
        <w:rPr>
          <w:spacing w:val="-18"/>
        </w:rPr>
        <w:t xml:space="preserve"> </w:t>
      </w:r>
      <w:r>
        <w:rPr>
          <w:spacing w:val="-1"/>
        </w:rPr>
        <w:t>especial</w:t>
      </w:r>
      <w:r>
        <w:rPr>
          <w:spacing w:val="-15"/>
        </w:rPr>
        <w:t xml:space="preserve"> </w:t>
      </w:r>
      <w:r>
        <w:rPr>
          <w:spacing w:val="-1"/>
        </w:rPr>
        <w:t>y</w:t>
      </w:r>
      <w:r>
        <w:rPr>
          <w:spacing w:val="-19"/>
        </w:rPr>
        <w:t xml:space="preserve"> </w:t>
      </w:r>
      <w:r>
        <w:rPr>
          <w:spacing w:val="-1"/>
        </w:rPr>
        <w:t>debe</w:t>
      </w:r>
      <w:r>
        <w:rPr>
          <w:spacing w:val="-18"/>
        </w:rPr>
        <w:t xml:space="preserve"> </w:t>
      </w:r>
      <w:r>
        <w:rPr>
          <w:spacing w:val="-1"/>
        </w:rPr>
        <w:t>celebrarse,</w:t>
      </w:r>
      <w:r>
        <w:rPr>
          <w:spacing w:val="-15"/>
        </w:rPr>
        <w:t xml:space="preserve"> </w:t>
      </w:r>
      <w:r>
        <w:rPr>
          <w:spacing w:val="-1"/>
        </w:rPr>
        <w:t>por</w:t>
      </w:r>
      <w:r>
        <w:rPr>
          <w:spacing w:val="-18"/>
        </w:rPr>
        <w:t xml:space="preserve"> </w:t>
      </w:r>
      <w:r>
        <w:rPr>
          <w:spacing w:val="-1"/>
        </w:rPr>
        <w:t>regla</w:t>
      </w:r>
      <w:r>
        <w:rPr>
          <w:spacing w:val="-16"/>
        </w:rPr>
        <w:t xml:space="preserve"> </w:t>
      </w:r>
      <w:r>
        <w:rPr>
          <w:spacing w:val="-1"/>
        </w:rPr>
        <w:t>general,</w:t>
      </w:r>
      <w:r>
        <w:rPr>
          <w:spacing w:val="-75"/>
        </w:rPr>
        <w:t xml:space="preserve"> </w:t>
      </w:r>
      <w:r>
        <w:t>mediante</w:t>
      </w:r>
      <w:r>
        <w:rPr>
          <w:spacing w:val="-1"/>
        </w:rPr>
        <w:t xml:space="preserve"> </w:t>
      </w:r>
      <w:r>
        <w:t>un</w:t>
      </w:r>
      <w:r>
        <w:rPr>
          <w:spacing w:val="-1"/>
        </w:rPr>
        <w:t xml:space="preserve"> </w:t>
      </w:r>
      <w:r>
        <w:t>concurso</w:t>
      </w:r>
      <w:r>
        <w:rPr>
          <w:spacing w:val="-1"/>
        </w:rPr>
        <w:t xml:space="preserve"> </w:t>
      </w:r>
      <w:r>
        <w:t>de</w:t>
      </w:r>
      <w:r>
        <w:rPr>
          <w:spacing w:val="-1"/>
        </w:rPr>
        <w:t xml:space="preserve"> </w:t>
      </w:r>
      <w:r>
        <w:t>méritos</w:t>
      </w:r>
      <w:r>
        <w:rPr>
          <w:vertAlign w:val="superscript"/>
        </w:rPr>
        <w:t>18</w:t>
      </w:r>
      <w:r>
        <w:t>.</w:t>
      </w:r>
    </w:p>
    <w:p w14:paraId="5613FCC7" w14:textId="77777777" w:rsidR="000D7F93" w:rsidRDefault="00CA4FAC">
      <w:pPr>
        <w:pStyle w:val="Textoindependiente"/>
        <w:spacing w:before="160" w:line="276" w:lineRule="auto"/>
        <w:ind w:left="809" w:right="899"/>
        <w:jc w:val="both"/>
      </w:pPr>
      <w:r>
        <w:t>Debe aclararse que no debe suscribirse un contrato de prestación de</w:t>
      </w:r>
      <w:r>
        <w:rPr>
          <w:spacing w:val="1"/>
        </w:rPr>
        <w:t xml:space="preserve"> </w:t>
      </w:r>
      <w:r>
        <w:t>servicios profesionales para ejecutar actividades que se enmarcan en los</w:t>
      </w:r>
      <w:r>
        <w:rPr>
          <w:spacing w:val="-75"/>
        </w:rPr>
        <w:t xml:space="preserve"> </w:t>
      </w:r>
      <w:r>
        <w:t>otros contratos tipificados en el artículo 32 de la Ley 80 de 1993, como,</w:t>
      </w:r>
      <w:r>
        <w:rPr>
          <w:spacing w:val="1"/>
        </w:rPr>
        <w:t xml:space="preserve"> </w:t>
      </w:r>
      <w:r>
        <w:t>por</w:t>
      </w:r>
      <w:r>
        <w:rPr>
          <w:spacing w:val="-2"/>
        </w:rPr>
        <w:t xml:space="preserve"> </w:t>
      </w:r>
      <w:r>
        <w:t>ejemplo,</w:t>
      </w:r>
      <w:r>
        <w:rPr>
          <w:spacing w:val="-2"/>
        </w:rPr>
        <w:t xml:space="preserve"> </w:t>
      </w:r>
      <w:r>
        <w:t>la</w:t>
      </w:r>
      <w:r>
        <w:rPr>
          <w:spacing w:val="-1"/>
        </w:rPr>
        <w:t xml:space="preserve"> </w:t>
      </w:r>
      <w:r>
        <w:t>construcción</w:t>
      </w:r>
      <w:r>
        <w:rPr>
          <w:spacing w:val="-2"/>
        </w:rPr>
        <w:t xml:space="preserve"> </w:t>
      </w:r>
      <w:r>
        <w:t>de</w:t>
      </w:r>
      <w:r>
        <w:rPr>
          <w:spacing w:val="-2"/>
        </w:rPr>
        <w:t xml:space="preserve"> </w:t>
      </w:r>
      <w:r>
        <w:t>una</w:t>
      </w:r>
      <w:r>
        <w:rPr>
          <w:spacing w:val="-2"/>
        </w:rPr>
        <w:t xml:space="preserve"> </w:t>
      </w:r>
      <w:r>
        <w:t>obra.</w:t>
      </w:r>
    </w:p>
    <w:p w14:paraId="57D54A7D" w14:textId="77777777" w:rsidR="000D7F93" w:rsidRDefault="00CA4FAC">
      <w:pPr>
        <w:pStyle w:val="Prrafodelista"/>
        <w:numPr>
          <w:ilvl w:val="0"/>
          <w:numId w:val="2"/>
        </w:numPr>
        <w:tabs>
          <w:tab w:val="left" w:pos="1241"/>
        </w:tabs>
        <w:spacing w:line="276" w:lineRule="auto"/>
        <w:ind w:right="899" w:firstLine="0"/>
      </w:pPr>
      <w:r>
        <w:t>Para</w:t>
      </w:r>
      <w:r>
        <w:rPr>
          <w:spacing w:val="58"/>
        </w:rPr>
        <w:t xml:space="preserve"> </w:t>
      </w:r>
      <w:r>
        <w:t>celebrarlo</w:t>
      </w:r>
      <w:r>
        <w:rPr>
          <w:spacing w:val="60"/>
        </w:rPr>
        <w:t xml:space="preserve"> </w:t>
      </w:r>
      <w:r>
        <w:t>no</w:t>
      </w:r>
      <w:r>
        <w:rPr>
          <w:spacing w:val="58"/>
        </w:rPr>
        <w:t xml:space="preserve"> </w:t>
      </w:r>
      <w:r>
        <w:t>se</w:t>
      </w:r>
      <w:r>
        <w:rPr>
          <w:spacing w:val="57"/>
        </w:rPr>
        <w:t xml:space="preserve"> </w:t>
      </w:r>
      <w:r>
        <w:t>requiere</w:t>
      </w:r>
      <w:r>
        <w:rPr>
          <w:spacing w:val="60"/>
        </w:rPr>
        <w:t xml:space="preserve"> </w:t>
      </w:r>
      <w:r>
        <w:t>expedir</w:t>
      </w:r>
      <w:r>
        <w:rPr>
          <w:spacing w:val="59"/>
        </w:rPr>
        <w:t xml:space="preserve"> </w:t>
      </w:r>
      <w:r>
        <w:t>un</w:t>
      </w:r>
      <w:r>
        <w:rPr>
          <w:spacing w:val="57"/>
        </w:rPr>
        <w:t xml:space="preserve"> </w:t>
      </w:r>
      <w:r>
        <w:t>acto</w:t>
      </w:r>
      <w:r>
        <w:rPr>
          <w:spacing w:val="59"/>
        </w:rPr>
        <w:t xml:space="preserve"> </w:t>
      </w:r>
      <w:r>
        <w:t>administrativo</w:t>
      </w:r>
      <w:r>
        <w:rPr>
          <w:spacing w:val="61"/>
        </w:rPr>
        <w:t xml:space="preserve"> </w:t>
      </w:r>
      <w:r>
        <w:t>de</w:t>
      </w:r>
      <w:r>
        <w:rPr>
          <w:spacing w:val="-74"/>
        </w:rPr>
        <w:t xml:space="preserve"> </w:t>
      </w:r>
      <w:r>
        <w:t>justificación</w:t>
      </w:r>
      <w:r>
        <w:rPr>
          <w:spacing w:val="-2"/>
        </w:rPr>
        <w:t xml:space="preserve"> </w:t>
      </w:r>
      <w:r>
        <w:t>de</w:t>
      </w:r>
      <w:r>
        <w:rPr>
          <w:spacing w:val="-1"/>
        </w:rPr>
        <w:t xml:space="preserve"> </w:t>
      </w:r>
      <w:r>
        <w:t>la</w:t>
      </w:r>
      <w:r>
        <w:rPr>
          <w:spacing w:val="-1"/>
        </w:rPr>
        <w:t xml:space="preserve"> </w:t>
      </w:r>
      <w:r>
        <w:t>contratación</w:t>
      </w:r>
      <w:r>
        <w:rPr>
          <w:spacing w:val="-1"/>
        </w:rPr>
        <w:t xml:space="preserve"> </w:t>
      </w:r>
      <w:r>
        <w:t>directa</w:t>
      </w:r>
      <w:r>
        <w:rPr>
          <w:vertAlign w:val="superscript"/>
        </w:rPr>
        <w:t>19</w:t>
      </w:r>
      <w:r>
        <w:t>.</w:t>
      </w:r>
    </w:p>
    <w:p w14:paraId="2C978257" w14:textId="77777777" w:rsidR="000D7F93" w:rsidRDefault="00CA4FAC">
      <w:pPr>
        <w:pStyle w:val="Prrafodelista"/>
        <w:numPr>
          <w:ilvl w:val="0"/>
          <w:numId w:val="2"/>
        </w:numPr>
        <w:tabs>
          <w:tab w:val="left" w:pos="1288"/>
        </w:tabs>
        <w:spacing w:line="276" w:lineRule="auto"/>
        <w:ind w:right="899" w:firstLine="0"/>
        <w:jc w:val="both"/>
      </w:pPr>
      <w:r>
        <w:t>El contrato admite la inclusión de cláusulas excepcionales. En los</w:t>
      </w:r>
      <w:r>
        <w:rPr>
          <w:spacing w:val="1"/>
        </w:rPr>
        <w:t xml:space="preserve"> </w:t>
      </w:r>
      <w:r>
        <w:t>contratos de prestación de servicios se puede pactar la caducidad, la</w:t>
      </w:r>
      <w:r>
        <w:rPr>
          <w:spacing w:val="1"/>
        </w:rPr>
        <w:t xml:space="preserve"> </w:t>
      </w:r>
      <w:r>
        <w:t>modificación, interpretación o terminación unilateral, como acuerdos o</w:t>
      </w:r>
      <w:r>
        <w:rPr>
          <w:spacing w:val="1"/>
        </w:rPr>
        <w:t xml:space="preserve"> </w:t>
      </w:r>
      <w:r>
        <w:t>elementos accidentales, así que para ejercer estas exorbitancias deben</w:t>
      </w:r>
      <w:r>
        <w:rPr>
          <w:spacing w:val="1"/>
        </w:rPr>
        <w:t xml:space="preserve"> </w:t>
      </w:r>
      <w:r>
        <w:t>incluirse</w:t>
      </w:r>
      <w:r>
        <w:rPr>
          <w:spacing w:val="-9"/>
        </w:rPr>
        <w:t xml:space="preserve"> </w:t>
      </w:r>
      <w:r>
        <w:t>expresamente,</w:t>
      </w:r>
      <w:r>
        <w:rPr>
          <w:spacing w:val="-8"/>
        </w:rPr>
        <w:t xml:space="preserve"> </w:t>
      </w:r>
      <w:r>
        <w:t>porque</w:t>
      </w:r>
      <w:r>
        <w:rPr>
          <w:spacing w:val="-11"/>
        </w:rPr>
        <w:t xml:space="preserve"> </w:t>
      </w:r>
      <w:r>
        <w:t>no</w:t>
      </w:r>
      <w:r>
        <w:rPr>
          <w:spacing w:val="-11"/>
        </w:rPr>
        <w:t xml:space="preserve"> </w:t>
      </w:r>
      <w:r>
        <w:t>se</w:t>
      </w:r>
      <w:r>
        <w:rPr>
          <w:spacing w:val="-12"/>
        </w:rPr>
        <w:t xml:space="preserve"> </w:t>
      </w:r>
      <w:r>
        <w:t>entienden</w:t>
      </w:r>
      <w:r>
        <w:rPr>
          <w:spacing w:val="-9"/>
        </w:rPr>
        <w:t xml:space="preserve"> </w:t>
      </w:r>
      <w:r>
        <w:t>pactadas</w:t>
      </w:r>
      <w:r>
        <w:rPr>
          <w:spacing w:val="-10"/>
        </w:rPr>
        <w:t xml:space="preserve"> </w:t>
      </w:r>
      <w:r>
        <w:t>por</w:t>
      </w:r>
      <w:r>
        <w:rPr>
          <w:spacing w:val="-12"/>
        </w:rPr>
        <w:t xml:space="preserve"> </w:t>
      </w:r>
      <w:r>
        <w:t>naturaleza.</w:t>
      </w:r>
      <w:r>
        <w:rPr>
          <w:spacing w:val="-74"/>
        </w:rPr>
        <w:t xml:space="preserve"> </w:t>
      </w:r>
      <w:r>
        <w:rPr>
          <w:spacing w:val="-1"/>
        </w:rPr>
        <w:t xml:space="preserve">Así se infiere del artículo 14, numeral </w:t>
      </w:r>
      <w:r>
        <w:t>2º,</w:t>
      </w:r>
      <w:r>
        <w:rPr>
          <w:spacing w:val="-1"/>
        </w:rPr>
        <w:t xml:space="preserve"> </w:t>
      </w:r>
      <w:r>
        <w:t>de</w:t>
      </w:r>
      <w:r>
        <w:rPr>
          <w:spacing w:val="-1"/>
        </w:rPr>
        <w:t xml:space="preserve"> </w:t>
      </w:r>
      <w:r>
        <w:t>la</w:t>
      </w:r>
      <w:r>
        <w:rPr>
          <w:spacing w:val="-1"/>
        </w:rPr>
        <w:t xml:space="preserve"> </w:t>
      </w:r>
      <w:r>
        <w:t>Ley</w:t>
      </w:r>
      <w:r>
        <w:rPr>
          <w:spacing w:val="-1"/>
        </w:rPr>
        <w:t xml:space="preserve"> </w:t>
      </w:r>
      <w:r>
        <w:t>80 de</w:t>
      </w:r>
      <w:r>
        <w:rPr>
          <w:spacing w:val="-1"/>
        </w:rPr>
        <w:t xml:space="preserve"> </w:t>
      </w:r>
      <w:r>
        <w:t>1993</w:t>
      </w:r>
      <w:r>
        <w:rPr>
          <w:spacing w:val="-48"/>
        </w:rPr>
        <w:t xml:space="preserve"> </w:t>
      </w:r>
      <w:r>
        <w:rPr>
          <w:vertAlign w:val="superscript"/>
        </w:rPr>
        <w:t>20</w:t>
      </w:r>
      <w:r>
        <w:t>.</w:t>
      </w:r>
    </w:p>
    <w:p w14:paraId="4B7010C8" w14:textId="77777777" w:rsidR="000D7F93" w:rsidRDefault="000D7F93">
      <w:pPr>
        <w:spacing w:line="276" w:lineRule="auto"/>
        <w:jc w:val="both"/>
        <w:sectPr w:rsidR="000D7F93">
          <w:pgSz w:w="12240" w:h="15840"/>
          <w:pgMar w:top="1560" w:right="800" w:bottom="1900" w:left="1600" w:header="165" w:footer="1702" w:gutter="0"/>
          <w:cols w:space="720"/>
        </w:sectPr>
      </w:pPr>
    </w:p>
    <w:p w14:paraId="2540A5F2" w14:textId="77777777" w:rsidR="000D7F93" w:rsidRDefault="00CA4FAC">
      <w:pPr>
        <w:pStyle w:val="Prrafodelista"/>
        <w:numPr>
          <w:ilvl w:val="0"/>
          <w:numId w:val="2"/>
        </w:numPr>
        <w:tabs>
          <w:tab w:val="left" w:pos="1280"/>
        </w:tabs>
        <w:spacing w:before="187" w:line="276" w:lineRule="auto"/>
        <w:ind w:right="899" w:firstLine="0"/>
        <w:jc w:val="both"/>
      </w:pPr>
      <w:r>
        <w:rPr>
          <w:spacing w:val="-1"/>
        </w:rPr>
        <w:lastRenderedPageBreak/>
        <w:t>No</w:t>
      </w:r>
      <w:r>
        <w:rPr>
          <w:spacing w:val="-19"/>
        </w:rPr>
        <w:t xml:space="preserve"> </w:t>
      </w:r>
      <w:r>
        <w:rPr>
          <w:spacing w:val="-1"/>
        </w:rPr>
        <w:t>es</w:t>
      </w:r>
      <w:r>
        <w:rPr>
          <w:spacing w:val="-18"/>
        </w:rPr>
        <w:t xml:space="preserve"> </w:t>
      </w:r>
      <w:r>
        <w:rPr>
          <w:spacing w:val="-1"/>
        </w:rPr>
        <w:t>obligatorio</w:t>
      </w:r>
      <w:r>
        <w:rPr>
          <w:spacing w:val="-16"/>
        </w:rPr>
        <w:t xml:space="preserve"> </w:t>
      </w:r>
      <w:r>
        <w:rPr>
          <w:spacing w:val="-1"/>
        </w:rPr>
        <w:t>liquidar</w:t>
      </w:r>
      <w:r>
        <w:rPr>
          <w:spacing w:val="-16"/>
        </w:rPr>
        <w:t xml:space="preserve"> </w:t>
      </w:r>
      <w:r>
        <w:rPr>
          <w:spacing w:val="-1"/>
        </w:rPr>
        <w:t>estos</w:t>
      </w:r>
      <w:r>
        <w:rPr>
          <w:spacing w:val="-17"/>
        </w:rPr>
        <w:t xml:space="preserve"> </w:t>
      </w:r>
      <w:r>
        <w:rPr>
          <w:spacing w:val="-1"/>
        </w:rPr>
        <w:t>contratos,</w:t>
      </w:r>
      <w:r>
        <w:rPr>
          <w:spacing w:val="-16"/>
        </w:rPr>
        <w:t xml:space="preserve"> </w:t>
      </w:r>
      <w:r>
        <w:rPr>
          <w:spacing w:val="-1"/>
        </w:rPr>
        <w:t>como</w:t>
      </w:r>
      <w:r>
        <w:rPr>
          <w:spacing w:val="-18"/>
        </w:rPr>
        <w:t xml:space="preserve"> </w:t>
      </w:r>
      <w:r>
        <w:rPr>
          <w:spacing w:val="-1"/>
        </w:rPr>
        <w:t>lo</w:t>
      </w:r>
      <w:r>
        <w:rPr>
          <w:spacing w:val="-18"/>
        </w:rPr>
        <w:t xml:space="preserve"> </w:t>
      </w:r>
      <w:r>
        <w:rPr>
          <w:spacing w:val="-1"/>
        </w:rPr>
        <w:t>establece</w:t>
      </w:r>
      <w:r>
        <w:rPr>
          <w:spacing w:val="-16"/>
        </w:rPr>
        <w:t xml:space="preserve"> </w:t>
      </w:r>
      <w:r>
        <w:rPr>
          <w:spacing w:val="-1"/>
        </w:rPr>
        <w:t>el</w:t>
      </w:r>
      <w:r>
        <w:rPr>
          <w:spacing w:val="-18"/>
        </w:rPr>
        <w:t xml:space="preserve"> </w:t>
      </w:r>
      <w:r>
        <w:rPr>
          <w:spacing w:val="-1"/>
        </w:rPr>
        <w:t>artículo</w:t>
      </w:r>
      <w:r>
        <w:rPr>
          <w:spacing w:val="-75"/>
        </w:rPr>
        <w:t xml:space="preserve"> </w:t>
      </w:r>
      <w:r>
        <w:t>217 del Decreto 019 de 2012, que modificó el artículo 60 de la Ley 80 de</w:t>
      </w:r>
      <w:r>
        <w:rPr>
          <w:spacing w:val="-75"/>
        </w:rPr>
        <w:t xml:space="preserve"> </w:t>
      </w:r>
      <w:r>
        <w:t>1993</w:t>
      </w:r>
      <w:r>
        <w:rPr>
          <w:vertAlign w:val="superscript"/>
        </w:rPr>
        <w:t>21</w:t>
      </w:r>
      <w:r>
        <w:t>.</w:t>
      </w:r>
    </w:p>
    <w:p w14:paraId="3C2AEDDC" w14:textId="77777777" w:rsidR="000D7F93" w:rsidRDefault="00CA4FAC">
      <w:pPr>
        <w:pStyle w:val="Prrafodelista"/>
        <w:numPr>
          <w:ilvl w:val="0"/>
          <w:numId w:val="2"/>
        </w:numPr>
        <w:tabs>
          <w:tab w:val="left" w:pos="1192"/>
        </w:tabs>
        <w:spacing w:line="276" w:lineRule="auto"/>
        <w:ind w:right="899" w:firstLine="0"/>
        <w:jc w:val="both"/>
      </w:pPr>
      <w:r>
        <w:t>Para celebrarlos no se requiere estar inscrito en el Registro Único de</w:t>
      </w:r>
      <w:r>
        <w:rPr>
          <w:spacing w:val="1"/>
        </w:rPr>
        <w:t xml:space="preserve"> </w:t>
      </w:r>
      <w:r>
        <w:t>Proponentes –RUP–, como lo señala el artículo 6 de la Ley 1150 de</w:t>
      </w:r>
      <w:r>
        <w:rPr>
          <w:spacing w:val="1"/>
        </w:rPr>
        <w:t xml:space="preserve"> </w:t>
      </w:r>
      <w:r>
        <w:t>2007</w:t>
      </w:r>
      <w:r>
        <w:rPr>
          <w:vertAlign w:val="superscript"/>
        </w:rPr>
        <w:t>22</w:t>
      </w:r>
      <w:r>
        <w:t>.</w:t>
      </w:r>
    </w:p>
    <w:p w14:paraId="55F3EC8F" w14:textId="77777777" w:rsidR="000D7F93" w:rsidRDefault="00CA4FAC">
      <w:pPr>
        <w:pStyle w:val="Prrafodelista"/>
        <w:numPr>
          <w:ilvl w:val="0"/>
          <w:numId w:val="2"/>
        </w:numPr>
        <w:tabs>
          <w:tab w:val="left" w:pos="1116"/>
        </w:tabs>
        <w:ind w:left="1115" w:hanging="307"/>
        <w:jc w:val="both"/>
      </w:pPr>
      <w:r>
        <w:rPr>
          <w:spacing w:val="-1"/>
        </w:rPr>
        <w:t>No es necesario</w:t>
      </w:r>
      <w:r>
        <w:t xml:space="preserve"> </w:t>
      </w:r>
      <w:r>
        <w:rPr>
          <w:spacing w:val="-1"/>
        </w:rPr>
        <w:t>que el Estado</w:t>
      </w:r>
      <w:r>
        <w:t xml:space="preserve"> exija</w:t>
      </w:r>
      <w:r>
        <w:rPr>
          <w:spacing w:val="-1"/>
        </w:rPr>
        <w:t xml:space="preserve"> </w:t>
      </w:r>
      <w:r>
        <w:t>garantías</w:t>
      </w:r>
      <w:r>
        <w:rPr>
          <w:spacing w:val="-57"/>
        </w:rPr>
        <w:t xml:space="preserve"> </w:t>
      </w:r>
      <w:r>
        <w:rPr>
          <w:vertAlign w:val="superscript"/>
        </w:rPr>
        <w:t>23</w:t>
      </w:r>
      <w:r>
        <w:t>.</w:t>
      </w:r>
    </w:p>
    <w:p w14:paraId="09C70969" w14:textId="77777777" w:rsidR="000D7F93" w:rsidRDefault="00CA4FAC">
      <w:pPr>
        <w:tabs>
          <w:tab w:val="left" w:pos="820"/>
        </w:tabs>
        <w:spacing w:before="200" w:line="276" w:lineRule="auto"/>
        <w:ind w:left="821" w:right="820" w:hanging="360"/>
      </w:pPr>
      <w:r>
        <w:rPr>
          <w:rFonts w:ascii="Arial" w:hAnsi="Arial"/>
          <w:w w:val="165"/>
        </w:rPr>
        <w:t xml:space="preserve"> </w:t>
      </w:r>
      <w:r>
        <w:rPr>
          <w:rFonts w:ascii="Arial" w:hAnsi="Arial"/>
        </w:rPr>
        <w:tab/>
      </w:r>
      <w:r>
        <w:t>Ahora</w:t>
      </w:r>
      <w:r>
        <w:rPr>
          <w:spacing w:val="-13"/>
        </w:rPr>
        <w:t xml:space="preserve"> </w:t>
      </w:r>
      <w:r>
        <w:t>bien,</w:t>
      </w:r>
      <w:r>
        <w:rPr>
          <w:spacing w:val="-12"/>
        </w:rPr>
        <w:t xml:space="preserve"> </w:t>
      </w:r>
      <w:r>
        <w:t>como</w:t>
      </w:r>
      <w:r>
        <w:rPr>
          <w:spacing w:val="-14"/>
        </w:rPr>
        <w:t xml:space="preserve"> </w:t>
      </w:r>
      <w:r>
        <w:t>especies</w:t>
      </w:r>
      <w:r>
        <w:rPr>
          <w:spacing w:val="-11"/>
        </w:rPr>
        <w:t xml:space="preserve"> </w:t>
      </w:r>
      <w:r>
        <w:t>del</w:t>
      </w:r>
      <w:r>
        <w:rPr>
          <w:spacing w:val="-14"/>
        </w:rPr>
        <w:t xml:space="preserve"> </w:t>
      </w:r>
      <w:r>
        <w:t>género</w:t>
      </w:r>
      <w:r>
        <w:rPr>
          <w:spacing w:val="-12"/>
        </w:rPr>
        <w:t xml:space="preserve"> </w:t>
      </w:r>
      <w:r>
        <w:rPr>
          <w:i/>
        </w:rPr>
        <w:t>prestación</w:t>
      </w:r>
      <w:r>
        <w:rPr>
          <w:i/>
          <w:spacing w:val="-11"/>
        </w:rPr>
        <w:t xml:space="preserve"> </w:t>
      </w:r>
      <w:r>
        <w:rPr>
          <w:i/>
        </w:rPr>
        <w:t>de</w:t>
      </w:r>
      <w:r>
        <w:rPr>
          <w:i/>
          <w:spacing w:val="-13"/>
        </w:rPr>
        <w:t xml:space="preserve"> </w:t>
      </w:r>
      <w:r>
        <w:rPr>
          <w:i/>
        </w:rPr>
        <w:t>servicios,</w:t>
      </w:r>
      <w:r>
        <w:rPr>
          <w:i/>
          <w:spacing w:val="-11"/>
        </w:rPr>
        <w:t xml:space="preserve"> </w:t>
      </w:r>
      <w:r>
        <w:t>se</w:t>
      </w:r>
      <w:r>
        <w:rPr>
          <w:spacing w:val="-13"/>
        </w:rPr>
        <w:t xml:space="preserve"> </w:t>
      </w:r>
      <w:r>
        <w:t>incluyen</w:t>
      </w:r>
      <w:r>
        <w:rPr>
          <w:spacing w:val="1"/>
        </w:rPr>
        <w:t xml:space="preserve"> </w:t>
      </w:r>
      <w:r>
        <w:t>los</w:t>
      </w:r>
      <w:r>
        <w:rPr>
          <w:spacing w:val="26"/>
        </w:rPr>
        <w:t xml:space="preserve"> </w:t>
      </w:r>
      <w:r>
        <w:rPr>
          <w:i/>
        </w:rPr>
        <w:t>contratos</w:t>
      </w:r>
      <w:r>
        <w:rPr>
          <w:i/>
          <w:spacing w:val="28"/>
        </w:rPr>
        <w:t xml:space="preserve"> </w:t>
      </w:r>
      <w:r>
        <w:rPr>
          <w:i/>
        </w:rPr>
        <w:t>de</w:t>
      </w:r>
      <w:r>
        <w:rPr>
          <w:i/>
          <w:spacing w:val="27"/>
        </w:rPr>
        <w:t xml:space="preserve"> </w:t>
      </w:r>
      <w:r>
        <w:rPr>
          <w:i/>
        </w:rPr>
        <w:t>prestación</w:t>
      </w:r>
      <w:r>
        <w:rPr>
          <w:i/>
          <w:spacing w:val="29"/>
        </w:rPr>
        <w:t xml:space="preserve"> </w:t>
      </w:r>
      <w:r>
        <w:rPr>
          <w:i/>
        </w:rPr>
        <w:t>de</w:t>
      </w:r>
      <w:r>
        <w:rPr>
          <w:i/>
          <w:spacing w:val="27"/>
        </w:rPr>
        <w:t xml:space="preserve"> </w:t>
      </w:r>
      <w:r>
        <w:rPr>
          <w:i/>
        </w:rPr>
        <w:t>servicios</w:t>
      </w:r>
      <w:r>
        <w:rPr>
          <w:i/>
          <w:spacing w:val="28"/>
        </w:rPr>
        <w:t xml:space="preserve"> </w:t>
      </w:r>
      <w:r>
        <w:rPr>
          <w:i/>
        </w:rPr>
        <w:t>profesionales,</w:t>
      </w:r>
      <w:r>
        <w:rPr>
          <w:i/>
          <w:spacing w:val="31"/>
        </w:rPr>
        <w:t xml:space="preserve"> </w:t>
      </w:r>
      <w:r>
        <w:rPr>
          <w:i/>
        </w:rPr>
        <w:t>los</w:t>
      </w:r>
      <w:r>
        <w:rPr>
          <w:i/>
          <w:spacing w:val="26"/>
        </w:rPr>
        <w:t xml:space="preserve"> </w:t>
      </w:r>
      <w:r>
        <w:rPr>
          <w:i/>
        </w:rPr>
        <w:t>contratos</w:t>
      </w:r>
      <w:r>
        <w:rPr>
          <w:i/>
          <w:spacing w:val="28"/>
        </w:rPr>
        <w:t xml:space="preserve"> </w:t>
      </w:r>
      <w:r>
        <w:rPr>
          <w:i/>
        </w:rPr>
        <w:t>de</w:t>
      </w:r>
      <w:r>
        <w:rPr>
          <w:i/>
          <w:spacing w:val="1"/>
        </w:rPr>
        <w:t xml:space="preserve"> </w:t>
      </w:r>
      <w:r>
        <w:rPr>
          <w:i/>
        </w:rPr>
        <w:t>prestación</w:t>
      </w:r>
      <w:r>
        <w:rPr>
          <w:i/>
          <w:spacing w:val="-12"/>
        </w:rPr>
        <w:t xml:space="preserve"> </w:t>
      </w:r>
      <w:r>
        <w:rPr>
          <w:i/>
        </w:rPr>
        <w:t>de</w:t>
      </w:r>
      <w:r>
        <w:rPr>
          <w:i/>
          <w:spacing w:val="-15"/>
        </w:rPr>
        <w:t xml:space="preserve"> </w:t>
      </w:r>
      <w:r>
        <w:rPr>
          <w:i/>
        </w:rPr>
        <w:t>servicios</w:t>
      </w:r>
      <w:r>
        <w:rPr>
          <w:i/>
          <w:spacing w:val="-12"/>
        </w:rPr>
        <w:t xml:space="preserve"> </w:t>
      </w:r>
      <w:r>
        <w:rPr>
          <w:i/>
        </w:rPr>
        <w:t>apoyo</w:t>
      </w:r>
      <w:r>
        <w:rPr>
          <w:i/>
          <w:spacing w:val="-14"/>
        </w:rPr>
        <w:t xml:space="preserve"> </w:t>
      </w:r>
      <w:r>
        <w:rPr>
          <w:i/>
        </w:rPr>
        <w:t>a</w:t>
      </w:r>
      <w:r>
        <w:rPr>
          <w:i/>
          <w:spacing w:val="-14"/>
        </w:rPr>
        <w:t xml:space="preserve"> </w:t>
      </w:r>
      <w:r>
        <w:rPr>
          <w:i/>
        </w:rPr>
        <w:t>la</w:t>
      </w:r>
      <w:r>
        <w:rPr>
          <w:i/>
          <w:spacing w:val="-15"/>
        </w:rPr>
        <w:t xml:space="preserve"> </w:t>
      </w:r>
      <w:r>
        <w:rPr>
          <w:i/>
        </w:rPr>
        <w:t>gestión</w:t>
      </w:r>
      <w:r>
        <w:rPr>
          <w:i/>
          <w:spacing w:val="-13"/>
        </w:rPr>
        <w:t xml:space="preserve"> </w:t>
      </w:r>
      <w:r>
        <w:t>y</w:t>
      </w:r>
      <w:r>
        <w:rPr>
          <w:spacing w:val="-14"/>
        </w:rPr>
        <w:t xml:space="preserve"> </w:t>
      </w:r>
      <w:r>
        <w:t>los</w:t>
      </w:r>
      <w:r>
        <w:rPr>
          <w:spacing w:val="-14"/>
        </w:rPr>
        <w:t xml:space="preserve"> </w:t>
      </w:r>
      <w:r>
        <w:rPr>
          <w:i/>
        </w:rPr>
        <w:t>contratos</w:t>
      </w:r>
      <w:r>
        <w:rPr>
          <w:i/>
          <w:spacing w:val="-13"/>
        </w:rPr>
        <w:t xml:space="preserve"> </w:t>
      </w:r>
      <w:r>
        <w:rPr>
          <w:i/>
        </w:rPr>
        <w:t>de</w:t>
      </w:r>
      <w:r>
        <w:rPr>
          <w:i/>
          <w:spacing w:val="-15"/>
        </w:rPr>
        <w:t xml:space="preserve"> </w:t>
      </w:r>
      <w:r>
        <w:rPr>
          <w:i/>
        </w:rPr>
        <w:t>prestación</w:t>
      </w:r>
      <w:r>
        <w:rPr>
          <w:i/>
          <w:spacing w:val="-11"/>
        </w:rPr>
        <w:t xml:space="preserve"> </w:t>
      </w:r>
      <w:r>
        <w:rPr>
          <w:i/>
        </w:rPr>
        <w:t>de</w:t>
      </w:r>
      <w:r>
        <w:rPr>
          <w:i/>
          <w:spacing w:val="1"/>
        </w:rPr>
        <w:t xml:space="preserve"> </w:t>
      </w:r>
      <w:r>
        <w:rPr>
          <w:i/>
        </w:rPr>
        <w:t>servicios</w:t>
      </w:r>
      <w:r>
        <w:rPr>
          <w:i/>
          <w:spacing w:val="19"/>
        </w:rPr>
        <w:t xml:space="preserve"> </w:t>
      </w:r>
      <w:r>
        <w:rPr>
          <w:i/>
        </w:rPr>
        <w:t>artísticos</w:t>
      </w:r>
      <w:r>
        <w:rPr>
          <w:i/>
          <w:spacing w:val="19"/>
        </w:rPr>
        <w:t xml:space="preserve"> </w:t>
      </w:r>
      <w:r>
        <w:rPr>
          <w:i/>
        </w:rPr>
        <w:t>que</w:t>
      </w:r>
      <w:r>
        <w:rPr>
          <w:i/>
          <w:spacing w:val="17"/>
        </w:rPr>
        <w:t xml:space="preserve"> </w:t>
      </w:r>
      <w:r>
        <w:rPr>
          <w:i/>
        </w:rPr>
        <w:t>solo</w:t>
      </w:r>
      <w:r>
        <w:rPr>
          <w:i/>
          <w:spacing w:val="18"/>
        </w:rPr>
        <w:t xml:space="preserve"> </w:t>
      </w:r>
      <w:r>
        <w:rPr>
          <w:i/>
        </w:rPr>
        <w:t>pueden</w:t>
      </w:r>
      <w:r>
        <w:rPr>
          <w:i/>
          <w:spacing w:val="18"/>
        </w:rPr>
        <w:t xml:space="preserve"> </w:t>
      </w:r>
      <w:r>
        <w:rPr>
          <w:i/>
        </w:rPr>
        <w:t>encomendarse</w:t>
      </w:r>
      <w:r>
        <w:rPr>
          <w:i/>
          <w:spacing w:val="20"/>
        </w:rPr>
        <w:t xml:space="preserve"> </w:t>
      </w:r>
      <w:r>
        <w:rPr>
          <w:i/>
        </w:rPr>
        <w:t>a</w:t>
      </w:r>
      <w:r>
        <w:rPr>
          <w:i/>
          <w:spacing w:val="17"/>
        </w:rPr>
        <w:t xml:space="preserve"> </w:t>
      </w:r>
      <w:r>
        <w:rPr>
          <w:i/>
        </w:rPr>
        <w:t>determinadas</w:t>
      </w:r>
      <w:r>
        <w:rPr>
          <w:i/>
          <w:spacing w:val="1"/>
        </w:rPr>
        <w:t xml:space="preserve"> </w:t>
      </w:r>
      <w:r>
        <w:rPr>
          <w:i/>
        </w:rPr>
        <w:t>personas</w:t>
      </w:r>
      <w:r>
        <w:rPr>
          <w:i/>
          <w:spacing w:val="45"/>
        </w:rPr>
        <w:t xml:space="preserve"> </w:t>
      </w:r>
      <w:r>
        <w:rPr>
          <w:i/>
        </w:rPr>
        <w:t>naturales</w:t>
      </w:r>
      <w:r>
        <w:rPr>
          <w:vertAlign w:val="superscript"/>
        </w:rPr>
        <w:t>24</w:t>
      </w:r>
      <w:r>
        <w:t>.</w:t>
      </w:r>
      <w:r>
        <w:rPr>
          <w:spacing w:val="43"/>
        </w:rPr>
        <w:t xml:space="preserve"> </w:t>
      </w:r>
      <w:r>
        <w:t>La</w:t>
      </w:r>
      <w:r>
        <w:rPr>
          <w:spacing w:val="43"/>
        </w:rPr>
        <w:t xml:space="preserve"> </w:t>
      </w:r>
      <w:r>
        <w:t>diferencia</w:t>
      </w:r>
      <w:r>
        <w:rPr>
          <w:spacing w:val="45"/>
        </w:rPr>
        <w:t xml:space="preserve"> </w:t>
      </w:r>
      <w:r>
        <w:t>entre</w:t>
      </w:r>
      <w:r>
        <w:rPr>
          <w:spacing w:val="44"/>
        </w:rPr>
        <w:t xml:space="preserve"> </w:t>
      </w:r>
      <w:r>
        <w:t>el</w:t>
      </w:r>
      <w:r>
        <w:rPr>
          <w:spacing w:val="44"/>
        </w:rPr>
        <w:t xml:space="preserve"> </w:t>
      </w:r>
      <w:r>
        <w:t>contrato</w:t>
      </w:r>
      <w:r>
        <w:rPr>
          <w:spacing w:val="44"/>
        </w:rPr>
        <w:t xml:space="preserve"> </w:t>
      </w:r>
      <w:r>
        <w:t>de</w:t>
      </w:r>
      <w:r>
        <w:rPr>
          <w:spacing w:val="43"/>
        </w:rPr>
        <w:t xml:space="preserve"> </w:t>
      </w:r>
      <w:r>
        <w:t>prestación</w:t>
      </w:r>
      <w:r>
        <w:rPr>
          <w:spacing w:val="46"/>
        </w:rPr>
        <w:t xml:space="preserve"> </w:t>
      </w:r>
      <w:r>
        <w:t>de</w:t>
      </w:r>
      <w:r>
        <w:rPr>
          <w:spacing w:val="1"/>
        </w:rPr>
        <w:t xml:space="preserve"> </w:t>
      </w:r>
      <w:r>
        <w:t>servicios</w:t>
      </w:r>
      <w:r>
        <w:rPr>
          <w:spacing w:val="22"/>
        </w:rPr>
        <w:t xml:space="preserve"> </w:t>
      </w:r>
      <w:r>
        <w:rPr>
          <w:i/>
        </w:rPr>
        <w:t>profesionales</w:t>
      </w:r>
      <w:r>
        <w:rPr>
          <w:i/>
          <w:spacing w:val="24"/>
        </w:rPr>
        <w:t xml:space="preserve"> </w:t>
      </w:r>
      <w:r>
        <w:t>con</w:t>
      </w:r>
      <w:r>
        <w:rPr>
          <w:spacing w:val="21"/>
        </w:rPr>
        <w:t xml:space="preserve"> </w:t>
      </w:r>
      <w:r>
        <w:t>las</w:t>
      </w:r>
      <w:r>
        <w:rPr>
          <w:spacing w:val="21"/>
        </w:rPr>
        <w:t xml:space="preserve"> </w:t>
      </w:r>
      <w:r>
        <w:t>otras</w:t>
      </w:r>
      <w:r>
        <w:rPr>
          <w:spacing w:val="21"/>
        </w:rPr>
        <w:t xml:space="preserve"> </w:t>
      </w:r>
      <w:r>
        <w:t>dos</w:t>
      </w:r>
      <w:r>
        <w:rPr>
          <w:spacing w:val="20"/>
        </w:rPr>
        <w:t xml:space="preserve"> </w:t>
      </w:r>
      <w:r>
        <w:t>especies</w:t>
      </w:r>
      <w:r>
        <w:rPr>
          <w:spacing w:val="23"/>
        </w:rPr>
        <w:t xml:space="preserve"> </w:t>
      </w:r>
      <w:r>
        <w:t>del</w:t>
      </w:r>
      <w:r>
        <w:rPr>
          <w:spacing w:val="20"/>
        </w:rPr>
        <w:t xml:space="preserve"> </w:t>
      </w:r>
      <w:r>
        <w:t>género</w:t>
      </w:r>
      <w:r>
        <w:rPr>
          <w:spacing w:val="21"/>
        </w:rPr>
        <w:t xml:space="preserve"> </w:t>
      </w:r>
      <w:r>
        <w:t>en</w:t>
      </w:r>
      <w:r>
        <w:rPr>
          <w:spacing w:val="20"/>
        </w:rPr>
        <w:t xml:space="preserve"> </w:t>
      </w:r>
      <w:r>
        <w:t>el</w:t>
      </w:r>
      <w:r>
        <w:rPr>
          <w:spacing w:val="20"/>
        </w:rPr>
        <w:t xml:space="preserve"> </w:t>
      </w:r>
      <w:r>
        <w:t>cual</w:t>
      </w:r>
      <w:r>
        <w:rPr>
          <w:spacing w:val="1"/>
        </w:rPr>
        <w:t xml:space="preserve"> </w:t>
      </w:r>
      <w:r>
        <w:rPr>
          <w:spacing w:val="-1"/>
        </w:rPr>
        <w:t>se</w:t>
      </w:r>
      <w:r>
        <w:rPr>
          <w:spacing w:val="-19"/>
        </w:rPr>
        <w:t xml:space="preserve"> </w:t>
      </w:r>
      <w:proofErr w:type="gramStart"/>
      <w:r>
        <w:rPr>
          <w:spacing w:val="-1"/>
        </w:rPr>
        <w:t>ubican,</w:t>
      </w:r>
      <w:proofErr w:type="gramEnd"/>
      <w:r>
        <w:rPr>
          <w:spacing w:val="-16"/>
        </w:rPr>
        <w:t xml:space="preserve"> </w:t>
      </w:r>
      <w:r>
        <w:rPr>
          <w:spacing w:val="-1"/>
        </w:rPr>
        <w:t>radica</w:t>
      </w:r>
      <w:r>
        <w:rPr>
          <w:spacing w:val="-17"/>
        </w:rPr>
        <w:t xml:space="preserve"> </w:t>
      </w:r>
      <w:r>
        <w:rPr>
          <w:spacing w:val="-1"/>
        </w:rPr>
        <w:t>en</w:t>
      </w:r>
      <w:r>
        <w:rPr>
          <w:spacing w:val="-18"/>
        </w:rPr>
        <w:t xml:space="preserve"> </w:t>
      </w:r>
      <w:r>
        <w:rPr>
          <w:spacing w:val="-1"/>
        </w:rPr>
        <w:t>su</w:t>
      </w:r>
      <w:r>
        <w:rPr>
          <w:spacing w:val="-19"/>
        </w:rPr>
        <w:t xml:space="preserve"> </w:t>
      </w:r>
      <w:r>
        <w:rPr>
          <w:spacing w:val="-1"/>
        </w:rPr>
        <w:t>contenido</w:t>
      </w:r>
      <w:r>
        <w:rPr>
          <w:spacing w:val="-16"/>
        </w:rPr>
        <w:t xml:space="preserve"> </w:t>
      </w:r>
      <w:r>
        <w:rPr>
          <w:spacing w:val="-1"/>
        </w:rPr>
        <w:t>intelectual</w:t>
      </w:r>
      <w:r>
        <w:rPr>
          <w:spacing w:val="-15"/>
        </w:rPr>
        <w:t xml:space="preserve"> </w:t>
      </w:r>
      <w:r>
        <w:t>intangible</w:t>
      </w:r>
      <w:r>
        <w:rPr>
          <w:spacing w:val="-15"/>
        </w:rPr>
        <w:t xml:space="preserve"> </w:t>
      </w:r>
      <w:r>
        <w:t>y,</w:t>
      </w:r>
      <w:r>
        <w:rPr>
          <w:spacing w:val="-19"/>
        </w:rPr>
        <w:t xml:space="preserve"> </w:t>
      </w:r>
      <w:r>
        <w:t>al</w:t>
      </w:r>
      <w:r>
        <w:rPr>
          <w:spacing w:val="-18"/>
        </w:rPr>
        <w:t xml:space="preserve"> </w:t>
      </w:r>
      <w:r>
        <w:t>mismo</w:t>
      </w:r>
      <w:r>
        <w:rPr>
          <w:spacing w:val="-17"/>
        </w:rPr>
        <w:t xml:space="preserve"> </w:t>
      </w:r>
      <w:r>
        <w:t>tiempo,</w:t>
      </w:r>
      <w:r>
        <w:rPr>
          <w:spacing w:val="-74"/>
        </w:rPr>
        <w:t xml:space="preserve"> </w:t>
      </w:r>
      <w:r>
        <w:t>en la formación profesional que se exige para desempeñar la labor. Así lo</w:t>
      </w:r>
      <w:r>
        <w:rPr>
          <w:spacing w:val="-75"/>
        </w:rPr>
        <w:t xml:space="preserve"> </w:t>
      </w:r>
      <w:r>
        <w:rPr>
          <w:spacing w:val="-1"/>
        </w:rPr>
        <w:t>consideró</w:t>
      </w:r>
      <w:r>
        <w:rPr>
          <w:spacing w:val="-17"/>
        </w:rPr>
        <w:t xml:space="preserve"> </w:t>
      </w:r>
      <w:r>
        <w:rPr>
          <w:spacing w:val="-1"/>
        </w:rPr>
        <w:t>el</w:t>
      </w:r>
      <w:r>
        <w:rPr>
          <w:spacing w:val="-18"/>
        </w:rPr>
        <w:t xml:space="preserve"> </w:t>
      </w:r>
      <w:r>
        <w:rPr>
          <w:spacing w:val="-1"/>
        </w:rPr>
        <w:t>Consejo</w:t>
      </w:r>
      <w:r>
        <w:rPr>
          <w:spacing w:val="-17"/>
        </w:rPr>
        <w:t xml:space="preserve"> </w:t>
      </w:r>
      <w:r>
        <w:rPr>
          <w:spacing w:val="-1"/>
        </w:rPr>
        <w:t>de</w:t>
      </w:r>
      <w:r>
        <w:rPr>
          <w:spacing w:val="-18"/>
        </w:rPr>
        <w:t xml:space="preserve"> </w:t>
      </w:r>
      <w:r>
        <w:rPr>
          <w:spacing w:val="-1"/>
        </w:rPr>
        <w:t>Estado</w:t>
      </w:r>
      <w:r>
        <w:rPr>
          <w:spacing w:val="-18"/>
        </w:rPr>
        <w:t xml:space="preserve"> </w:t>
      </w:r>
      <w:r>
        <w:rPr>
          <w:spacing w:val="-1"/>
        </w:rPr>
        <w:t>en</w:t>
      </w:r>
      <w:r>
        <w:rPr>
          <w:spacing w:val="-18"/>
        </w:rPr>
        <w:t xml:space="preserve"> </w:t>
      </w:r>
      <w:r>
        <w:rPr>
          <w:spacing w:val="-1"/>
        </w:rPr>
        <w:t>Sentencia</w:t>
      </w:r>
      <w:r>
        <w:rPr>
          <w:spacing w:val="-16"/>
        </w:rPr>
        <w:t xml:space="preserve"> </w:t>
      </w:r>
      <w:r>
        <w:rPr>
          <w:spacing w:val="-1"/>
        </w:rPr>
        <w:t>de</w:t>
      </w:r>
      <w:r>
        <w:rPr>
          <w:spacing w:val="-18"/>
        </w:rPr>
        <w:t xml:space="preserve"> </w:t>
      </w:r>
      <w:r>
        <w:rPr>
          <w:spacing w:val="-1"/>
        </w:rPr>
        <w:t>Unificación</w:t>
      </w:r>
      <w:r>
        <w:rPr>
          <w:spacing w:val="-16"/>
        </w:rPr>
        <w:t xml:space="preserve"> </w:t>
      </w:r>
      <w:r>
        <w:rPr>
          <w:spacing w:val="-1"/>
        </w:rPr>
        <w:t>jurisprudencial</w:t>
      </w:r>
      <w:r>
        <w:t xml:space="preserve"> del</w:t>
      </w:r>
      <w:r>
        <w:rPr>
          <w:spacing w:val="-2"/>
        </w:rPr>
        <w:t xml:space="preserve"> </w:t>
      </w:r>
      <w:r>
        <w:t>2</w:t>
      </w:r>
      <w:r>
        <w:rPr>
          <w:spacing w:val="-2"/>
        </w:rPr>
        <w:t xml:space="preserve"> </w:t>
      </w:r>
      <w:r>
        <w:t>de</w:t>
      </w:r>
      <w:r>
        <w:rPr>
          <w:spacing w:val="-1"/>
        </w:rPr>
        <w:t xml:space="preserve"> </w:t>
      </w:r>
      <w:r>
        <w:t>diciembre</w:t>
      </w:r>
      <w:r>
        <w:rPr>
          <w:spacing w:val="-2"/>
        </w:rPr>
        <w:t xml:space="preserve"> </w:t>
      </w:r>
      <w:r>
        <w:t>de</w:t>
      </w:r>
      <w:r>
        <w:rPr>
          <w:spacing w:val="-2"/>
        </w:rPr>
        <w:t xml:space="preserve"> </w:t>
      </w:r>
      <w:r>
        <w:t>2013,</w:t>
      </w:r>
      <w:r>
        <w:rPr>
          <w:spacing w:val="-1"/>
        </w:rPr>
        <w:t xml:space="preserve"> </w:t>
      </w:r>
      <w:r>
        <w:t>al</w:t>
      </w:r>
      <w:r>
        <w:rPr>
          <w:spacing w:val="-2"/>
        </w:rPr>
        <w:t xml:space="preserve"> </w:t>
      </w:r>
      <w:r>
        <w:t>explicar</w:t>
      </w:r>
      <w:r>
        <w:rPr>
          <w:spacing w:val="-2"/>
        </w:rPr>
        <w:t xml:space="preserve"> </w:t>
      </w:r>
      <w:r>
        <w:t>que:</w:t>
      </w:r>
    </w:p>
    <w:p w14:paraId="33C0C45B" w14:textId="77777777" w:rsidR="000D7F93" w:rsidRDefault="00CA4FAC">
      <w:pPr>
        <w:pStyle w:val="Textoindependiente"/>
        <w:spacing w:before="160" w:line="276" w:lineRule="auto"/>
        <w:ind w:left="809" w:right="899"/>
        <w:jc w:val="both"/>
      </w:pPr>
      <w:r>
        <w:t>Su</w:t>
      </w:r>
      <w:r>
        <w:rPr>
          <w:spacing w:val="-8"/>
        </w:rPr>
        <w:t xml:space="preserve"> </w:t>
      </w:r>
      <w:r>
        <w:t>objeto</w:t>
      </w:r>
      <w:r>
        <w:rPr>
          <w:spacing w:val="-7"/>
        </w:rPr>
        <w:t xml:space="preserve"> </w:t>
      </w:r>
      <w:r>
        <w:t>está</w:t>
      </w:r>
      <w:r>
        <w:rPr>
          <w:spacing w:val="-7"/>
        </w:rPr>
        <w:t xml:space="preserve"> </w:t>
      </w:r>
      <w:r>
        <w:t>determinado</w:t>
      </w:r>
      <w:r>
        <w:rPr>
          <w:spacing w:val="-5"/>
        </w:rPr>
        <w:t xml:space="preserve"> </w:t>
      </w:r>
      <w:r>
        <w:t>por</w:t>
      </w:r>
      <w:r>
        <w:rPr>
          <w:spacing w:val="-7"/>
        </w:rPr>
        <w:t xml:space="preserve"> </w:t>
      </w:r>
      <w:r>
        <w:t>el</w:t>
      </w:r>
      <w:r>
        <w:rPr>
          <w:spacing w:val="-8"/>
        </w:rPr>
        <w:t xml:space="preserve"> </w:t>
      </w:r>
      <w:r>
        <w:t>desarrollo</w:t>
      </w:r>
      <w:r>
        <w:rPr>
          <w:spacing w:val="-6"/>
        </w:rPr>
        <w:t xml:space="preserve"> </w:t>
      </w:r>
      <w:r>
        <w:t>de</w:t>
      </w:r>
      <w:r>
        <w:rPr>
          <w:spacing w:val="-8"/>
        </w:rPr>
        <w:t xml:space="preserve"> </w:t>
      </w:r>
      <w:r>
        <w:t>actividades</w:t>
      </w:r>
      <w:r>
        <w:rPr>
          <w:spacing w:val="-5"/>
        </w:rPr>
        <w:t xml:space="preserve"> </w:t>
      </w:r>
      <w:r>
        <w:t>identificables</w:t>
      </w:r>
      <w:r>
        <w:rPr>
          <w:spacing w:val="-75"/>
        </w:rPr>
        <w:t xml:space="preserve"> </w:t>
      </w:r>
      <w:r>
        <w:t>e intangibles que impliquen el desempeño de un esfuerzo o actividad,</w:t>
      </w:r>
      <w:r>
        <w:rPr>
          <w:spacing w:val="1"/>
        </w:rPr>
        <w:t xml:space="preserve"> </w:t>
      </w:r>
      <w:r>
        <w:t>tendiente</w:t>
      </w:r>
      <w:r>
        <w:rPr>
          <w:spacing w:val="1"/>
        </w:rPr>
        <w:t xml:space="preserve"> </w:t>
      </w:r>
      <w:r>
        <w:t>a</w:t>
      </w:r>
      <w:r>
        <w:rPr>
          <w:spacing w:val="1"/>
        </w:rPr>
        <w:t xml:space="preserve"> </w:t>
      </w:r>
      <w:r>
        <w:t>satisfacer</w:t>
      </w:r>
      <w:r>
        <w:rPr>
          <w:spacing w:val="1"/>
        </w:rPr>
        <w:t xml:space="preserve"> </w:t>
      </w:r>
      <w:r>
        <w:t>necesidades</w:t>
      </w:r>
      <w:r>
        <w:rPr>
          <w:spacing w:val="1"/>
        </w:rPr>
        <w:t xml:space="preserve"> </w:t>
      </w:r>
      <w:r>
        <w:t>de</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en</w:t>
      </w:r>
      <w:r>
        <w:rPr>
          <w:spacing w:val="1"/>
        </w:rPr>
        <w:t xml:space="preserve"> </w:t>
      </w:r>
      <w:r>
        <w:t>lo</w:t>
      </w:r>
      <w:r>
        <w:rPr>
          <w:spacing w:val="-75"/>
        </w:rPr>
        <w:t xml:space="preserve"> </w:t>
      </w:r>
      <w:r>
        <w:t>relacionado con la gestión administrativa o funcionamiento que ellas</w:t>
      </w:r>
      <w:r>
        <w:rPr>
          <w:spacing w:val="1"/>
        </w:rPr>
        <w:t xml:space="preserve"> </w:t>
      </w:r>
      <w:r>
        <w:t>requieran, bien sea acompañándolas, apoyándolas o soportándolas, con</w:t>
      </w:r>
      <w:r>
        <w:rPr>
          <w:spacing w:val="1"/>
        </w:rPr>
        <w:t xml:space="preserve"> </w:t>
      </w:r>
      <w:r>
        <w:t>conocimientos especializados siempre y cuando dichos objetos estén</w:t>
      </w:r>
      <w:r>
        <w:rPr>
          <w:spacing w:val="1"/>
        </w:rPr>
        <w:t xml:space="preserve"> </w:t>
      </w:r>
      <w:r>
        <w:t>encomendados a personas consideradas legalmente como profesionales.</w:t>
      </w:r>
      <w:r>
        <w:rPr>
          <w:spacing w:val="1"/>
        </w:rPr>
        <w:t xml:space="preserve"> </w:t>
      </w:r>
      <w:r>
        <w:t>Se caracteriza por demandar un conocimiento intelectivo cualificado: el</w:t>
      </w:r>
      <w:r>
        <w:rPr>
          <w:spacing w:val="1"/>
        </w:rPr>
        <w:t xml:space="preserve"> </w:t>
      </w:r>
      <w:r>
        <w:t>saber</w:t>
      </w:r>
      <w:r>
        <w:rPr>
          <w:spacing w:val="-1"/>
        </w:rPr>
        <w:t xml:space="preserve"> </w:t>
      </w:r>
      <w:r>
        <w:t>profesional</w:t>
      </w:r>
      <w:r>
        <w:rPr>
          <w:vertAlign w:val="superscript"/>
        </w:rPr>
        <w:t>25</w:t>
      </w:r>
      <w:r>
        <w:t>.</w:t>
      </w:r>
    </w:p>
    <w:p w14:paraId="0539AE47" w14:textId="77777777" w:rsidR="000D7F93" w:rsidRDefault="00CA4FAC">
      <w:pPr>
        <w:spacing w:before="160" w:line="276" w:lineRule="auto"/>
        <w:ind w:left="809" w:right="899"/>
        <w:jc w:val="both"/>
      </w:pPr>
      <w:r>
        <w:t>Lo expuesto, según la jurisprudencia citada, se diferencia del objeto del</w:t>
      </w:r>
      <w:r>
        <w:rPr>
          <w:spacing w:val="1"/>
        </w:rPr>
        <w:t xml:space="preserve"> </w:t>
      </w:r>
      <w:r>
        <w:rPr>
          <w:i/>
          <w:spacing w:val="-1"/>
        </w:rPr>
        <w:t>contrato</w:t>
      </w:r>
      <w:r>
        <w:rPr>
          <w:i/>
          <w:spacing w:val="-17"/>
        </w:rPr>
        <w:t xml:space="preserve"> </w:t>
      </w:r>
      <w:r>
        <w:rPr>
          <w:i/>
          <w:spacing w:val="-1"/>
        </w:rPr>
        <w:t>de</w:t>
      </w:r>
      <w:r>
        <w:rPr>
          <w:i/>
          <w:spacing w:val="-18"/>
        </w:rPr>
        <w:t xml:space="preserve"> </w:t>
      </w:r>
      <w:r>
        <w:rPr>
          <w:i/>
          <w:spacing w:val="-1"/>
        </w:rPr>
        <w:t>prestación</w:t>
      </w:r>
      <w:r>
        <w:rPr>
          <w:i/>
          <w:spacing w:val="-16"/>
        </w:rPr>
        <w:t xml:space="preserve"> </w:t>
      </w:r>
      <w:r>
        <w:rPr>
          <w:i/>
        </w:rPr>
        <w:t>de</w:t>
      </w:r>
      <w:r>
        <w:rPr>
          <w:i/>
          <w:spacing w:val="-19"/>
        </w:rPr>
        <w:t xml:space="preserve"> </w:t>
      </w:r>
      <w:r>
        <w:rPr>
          <w:i/>
        </w:rPr>
        <w:t>servicios</w:t>
      </w:r>
      <w:r>
        <w:rPr>
          <w:i/>
          <w:spacing w:val="-16"/>
        </w:rPr>
        <w:t xml:space="preserve"> </w:t>
      </w:r>
      <w:r>
        <w:rPr>
          <w:i/>
        </w:rPr>
        <w:t>de</w:t>
      </w:r>
      <w:r>
        <w:rPr>
          <w:i/>
          <w:spacing w:val="-18"/>
        </w:rPr>
        <w:t xml:space="preserve"> </w:t>
      </w:r>
      <w:r>
        <w:rPr>
          <w:i/>
        </w:rPr>
        <w:t>apoyo</w:t>
      </w:r>
      <w:r>
        <w:rPr>
          <w:i/>
          <w:spacing w:val="-17"/>
        </w:rPr>
        <w:t xml:space="preserve"> </w:t>
      </w:r>
      <w:r>
        <w:rPr>
          <w:i/>
        </w:rPr>
        <w:t>a</w:t>
      </w:r>
      <w:r>
        <w:rPr>
          <w:i/>
          <w:spacing w:val="-20"/>
        </w:rPr>
        <w:t xml:space="preserve"> </w:t>
      </w:r>
      <w:r>
        <w:rPr>
          <w:i/>
        </w:rPr>
        <w:t>la</w:t>
      </w:r>
      <w:r>
        <w:rPr>
          <w:i/>
          <w:spacing w:val="-18"/>
        </w:rPr>
        <w:t xml:space="preserve"> </w:t>
      </w:r>
      <w:r>
        <w:rPr>
          <w:i/>
        </w:rPr>
        <w:t>gestión</w:t>
      </w:r>
      <w:r>
        <w:t>,</w:t>
      </w:r>
      <w:r>
        <w:rPr>
          <w:spacing w:val="-19"/>
        </w:rPr>
        <w:t xml:space="preserve"> </w:t>
      </w:r>
      <w:r>
        <w:t>en</w:t>
      </w:r>
      <w:r>
        <w:rPr>
          <w:spacing w:val="-18"/>
        </w:rPr>
        <w:t xml:space="preserve"> </w:t>
      </w:r>
      <w:r>
        <w:t>los</w:t>
      </w:r>
      <w:r>
        <w:rPr>
          <w:spacing w:val="-18"/>
        </w:rPr>
        <w:t xml:space="preserve"> </w:t>
      </w:r>
      <w:r>
        <w:t>siguientes</w:t>
      </w:r>
      <w:r>
        <w:rPr>
          <w:spacing w:val="-75"/>
        </w:rPr>
        <w:t xml:space="preserve"> </w:t>
      </w:r>
      <w:r>
        <w:t>aspectos:</w:t>
      </w:r>
    </w:p>
    <w:p w14:paraId="10DF9DC2" w14:textId="77777777" w:rsidR="000D7F93" w:rsidRDefault="00CA4FAC">
      <w:pPr>
        <w:pStyle w:val="Textoindependiente"/>
        <w:spacing w:before="160" w:line="276" w:lineRule="auto"/>
        <w:ind w:left="809" w:right="899"/>
        <w:jc w:val="both"/>
      </w:pPr>
      <w:r>
        <w:t>Su objeto contractual participa de las características encaminadas a</w:t>
      </w:r>
      <w:r>
        <w:rPr>
          <w:spacing w:val="1"/>
        </w:rPr>
        <w:t xml:space="preserve"> </w:t>
      </w:r>
      <w:r>
        <w:t>desarrollar</w:t>
      </w:r>
      <w:r>
        <w:rPr>
          <w:spacing w:val="1"/>
        </w:rPr>
        <w:t xml:space="preserve"> </w:t>
      </w:r>
      <w:r>
        <w:t>actividades</w:t>
      </w:r>
      <w:r>
        <w:rPr>
          <w:spacing w:val="1"/>
        </w:rPr>
        <w:t xml:space="preserve"> </w:t>
      </w:r>
      <w:r>
        <w:t>identificables</w:t>
      </w:r>
      <w:r>
        <w:rPr>
          <w:spacing w:val="1"/>
        </w:rPr>
        <w:t xml:space="preserve"> </w:t>
      </w:r>
      <w:r>
        <w:t>e</w:t>
      </w:r>
      <w:r>
        <w:rPr>
          <w:spacing w:val="1"/>
        </w:rPr>
        <w:t xml:space="preserve"> </w:t>
      </w:r>
      <w:r>
        <w:t>intangibles.</w:t>
      </w:r>
      <w:r>
        <w:rPr>
          <w:spacing w:val="1"/>
        </w:rPr>
        <w:t xml:space="preserve"> </w:t>
      </w:r>
      <w:r>
        <w:t>Hay</w:t>
      </w:r>
      <w:r>
        <w:rPr>
          <w:spacing w:val="1"/>
        </w:rPr>
        <w:t xml:space="preserve"> </w:t>
      </w:r>
      <w:r>
        <w:t>lugar</w:t>
      </w:r>
      <w:r>
        <w:rPr>
          <w:spacing w:val="1"/>
        </w:rPr>
        <w:t xml:space="preserve"> </w:t>
      </w:r>
      <w:r>
        <w:t>a</w:t>
      </w:r>
      <w:r>
        <w:rPr>
          <w:spacing w:val="1"/>
        </w:rPr>
        <w:t xml:space="preserve"> </w:t>
      </w:r>
      <w:r>
        <w:t>su</w:t>
      </w:r>
      <w:r>
        <w:rPr>
          <w:spacing w:val="1"/>
        </w:rPr>
        <w:t xml:space="preserve"> </w:t>
      </w:r>
      <w:r>
        <w:t>celebración</w:t>
      </w:r>
      <w:r>
        <w:rPr>
          <w:spacing w:val="1"/>
        </w:rPr>
        <w:t xml:space="preserve"> </w:t>
      </w:r>
      <w:r>
        <w:t>en</w:t>
      </w:r>
      <w:r>
        <w:rPr>
          <w:spacing w:val="1"/>
        </w:rPr>
        <w:t xml:space="preserve"> </w:t>
      </w:r>
      <w:r>
        <w:t>aquellos</w:t>
      </w:r>
      <w:r>
        <w:rPr>
          <w:spacing w:val="1"/>
        </w:rPr>
        <w:t xml:space="preserve"> </w:t>
      </w:r>
      <w:r>
        <w:t>casos</w:t>
      </w:r>
      <w:r>
        <w:rPr>
          <w:spacing w:val="1"/>
        </w:rPr>
        <w:t xml:space="preserve"> </w:t>
      </w:r>
      <w:r>
        <w:t>en</w:t>
      </w:r>
      <w:r>
        <w:rPr>
          <w:spacing w:val="1"/>
        </w:rPr>
        <w:t xml:space="preserve"> </w:t>
      </w:r>
      <w:r>
        <w:t>donde</w:t>
      </w:r>
      <w:r>
        <w:rPr>
          <w:spacing w:val="1"/>
        </w:rPr>
        <w:t xml:space="preserve"> </w:t>
      </w:r>
      <w:r>
        <w:t>las</w:t>
      </w:r>
      <w:r>
        <w:rPr>
          <w:spacing w:val="1"/>
        </w:rPr>
        <w:t xml:space="preserve"> </w:t>
      </w:r>
      <w:r>
        <w:t>necesidades</w:t>
      </w:r>
      <w:r>
        <w:rPr>
          <w:spacing w:val="1"/>
        </w:rPr>
        <w:t xml:space="preserve"> </w:t>
      </w:r>
      <w:r>
        <w:t>de</w:t>
      </w:r>
      <w:r>
        <w:rPr>
          <w:spacing w:val="1"/>
        </w:rPr>
        <w:t xml:space="preserve"> </w:t>
      </w:r>
      <w:r>
        <w:t>la</w:t>
      </w:r>
      <w:r>
        <w:rPr>
          <w:spacing w:val="1"/>
        </w:rPr>
        <w:t xml:space="preserve"> </w:t>
      </w:r>
      <w:r>
        <w:t>Administración</w:t>
      </w:r>
      <w:r>
        <w:rPr>
          <w:spacing w:val="-5"/>
        </w:rPr>
        <w:t xml:space="preserve"> </w:t>
      </w:r>
      <w:r>
        <w:t>no</w:t>
      </w:r>
      <w:r>
        <w:rPr>
          <w:spacing w:val="-4"/>
        </w:rPr>
        <w:t xml:space="preserve"> </w:t>
      </w:r>
      <w:r>
        <w:t>demanden</w:t>
      </w:r>
      <w:r>
        <w:rPr>
          <w:spacing w:val="-5"/>
        </w:rPr>
        <w:t xml:space="preserve"> </w:t>
      </w:r>
      <w:r>
        <w:t>la</w:t>
      </w:r>
      <w:r>
        <w:rPr>
          <w:spacing w:val="-4"/>
        </w:rPr>
        <w:t xml:space="preserve"> </w:t>
      </w:r>
      <w:r>
        <w:t>presencia</w:t>
      </w:r>
      <w:r>
        <w:rPr>
          <w:spacing w:val="-4"/>
        </w:rPr>
        <w:t xml:space="preserve"> </w:t>
      </w:r>
      <w:r>
        <w:t>de</w:t>
      </w:r>
      <w:r>
        <w:rPr>
          <w:spacing w:val="-5"/>
        </w:rPr>
        <w:t xml:space="preserve"> </w:t>
      </w:r>
      <w:r>
        <w:t>personal</w:t>
      </w:r>
      <w:r>
        <w:rPr>
          <w:spacing w:val="-4"/>
        </w:rPr>
        <w:t xml:space="preserve"> </w:t>
      </w:r>
      <w:r>
        <w:t>profesional.</w:t>
      </w:r>
    </w:p>
    <w:p w14:paraId="6DB3C549" w14:textId="77777777" w:rsidR="000D7F93" w:rsidRDefault="000D7F93">
      <w:pPr>
        <w:spacing w:line="276" w:lineRule="auto"/>
        <w:jc w:val="both"/>
        <w:sectPr w:rsidR="000D7F93">
          <w:pgSz w:w="12240" w:h="15840"/>
          <w:pgMar w:top="1560" w:right="800" w:bottom="1900" w:left="1600" w:header="165" w:footer="1702" w:gutter="0"/>
          <w:cols w:space="720"/>
        </w:sectPr>
      </w:pPr>
    </w:p>
    <w:p w14:paraId="24A468FF" w14:textId="77777777" w:rsidR="000D7F93" w:rsidRDefault="00CA4FAC">
      <w:pPr>
        <w:pStyle w:val="Textoindependiente"/>
        <w:spacing w:before="187" w:line="276" w:lineRule="auto"/>
        <w:ind w:left="809" w:right="899"/>
        <w:jc w:val="both"/>
      </w:pPr>
      <w:r>
        <w:lastRenderedPageBreak/>
        <w:t>Aunque</w:t>
      </w:r>
      <w:r>
        <w:rPr>
          <w:spacing w:val="-11"/>
        </w:rPr>
        <w:t xml:space="preserve"> </w:t>
      </w:r>
      <w:r>
        <w:t>también</w:t>
      </w:r>
      <w:r>
        <w:rPr>
          <w:spacing w:val="-11"/>
        </w:rPr>
        <w:t xml:space="preserve"> </w:t>
      </w:r>
      <w:r>
        <w:t>se</w:t>
      </w:r>
      <w:r>
        <w:rPr>
          <w:spacing w:val="-13"/>
        </w:rPr>
        <w:t xml:space="preserve"> </w:t>
      </w:r>
      <w:r>
        <w:t>caracteriza</w:t>
      </w:r>
      <w:r>
        <w:rPr>
          <w:spacing w:val="-9"/>
        </w:rPr>
        <w:t xml:space="preserve"> </w:t>
      </w:r>
      <w:r>
        <w:t>por</w:t>
      </w:r>
      <w:r>
        <w:rPr>
          <w:spacing w:val="-13"/>
        </w:rPr>
        <w:t xml:space="preserve"> </w:t>
      </w:r>
      <w:r>
        <w:t>el</w:t>
      </w:r>
      <w:r>
        <w:rPr>
          <w:spacing w:val="-12"/>
        </w:rPr>
        <w:t xml:space="preserve"> </w:t>
      </w:r>
      <w:r>
        <w:t>desempeño</w:t>
      </w:r>
      <w:r>
        <w:rPr>
          <w:spacing w:val="-11"/>
        </w:rPr>
        <w:t xml:space="preserve"> </w:t>
      </w:r>
      <w:r>
        <w:t>de</w:t>
      </w:r>
      <w:r>
        <w:rPr>
          <w:spacing w:val="-13"/>
        </w:rPr>
        <w:t xml:space="preserve"> </w:t>
      </w:r>
      <w:r>
        <w:t>actividad</w:t>
      </w:r>
      <w:r>
        <w:rPr>
          <w:spacing w:val="-10"/>
        </w:rPr>
        <w:t xml:space="preserve"> </w:t>
      </w:r>
      <w:r>
        <w:t>intelectiva,</w:t>
      </w:r>
      <w:r>
        <w:rPr>
          <w:spacing w:val="-75"/>
        </w:rPr>
        <w:t xml:space="preserve"> </w:t>
      </w:r>
      <w:r>
        <w:t xml:space="preserve">ésta </w:t>
      </w:r>
      <w:proofErr w:type="gramStart"/>
      <w:r>
        <w:t>se enmarca dentro de</w:t>
      </w:r>
      <w:proofErr w:type="gramEnd"/>
      <w:r>
        <w:t xml:space="preserve"> un saber propiamente técnico; igualmente</w:t>
      </w:r>
      <w:r>
        <w:rPr>
          <w:spacing w:val="1"/>
        </w:rPr>
        <w:t xml:space="preserve"> </w:t>
      </w:r>
      <w:r>
        <w:t>involucra actividades en donde prima el esfuerzo físico o mecánico, en</w:t>
      </w:r>
      <w:r>
        <w:rPr>
          <w:spacing w:val="1"/>
        </w:rPr>
        <w:t xml:space="preserve"> </w:t>
      </w:r>
      <w:r>
        <w:t>donde</w:t>
      </w:r>
      <w:r>
        <w:rPr>
          <w:spacing w:val="-2"/>
        </w:rPr>
        <w:t xml:space="preserve"> </w:t>
      </w:r>
      <w:r>
        <w:t>no</w:t>
      </w:r>
      <w:r>
        <w:rPr>
          <w:spacing w:val="-2"/>
        </w:rPr>
        <w:t xml:space="preserve"> </w:t>
      </w:r>
      <w:r>
        <w:t>se</w:t>
      </w:r>
      <w:r>
        <w:rPr>
          <w:spacing w:val="-2"/>
        </w:rPr>
        <w:t xml:space="preserve"> </w:t>
      </w:r>
      <w:r>
        <w:t>requiere</w:t>
      </w:r>
      <w:r>
        <w:rPr>
          <w:spacing w:val="-2"/>
        </w:rPr>
        <w:t xml:space="preserve"> </w:t>
      </w:r>
      <w:r>
        <w:t>de</w:t>
      </w:r>
      <w:r>
        <w:rPr>
          <w:spacing w:val="-2"/>
        </w:rPr>
        <w:t xml:space="preserve"> </w:t>
      </w:r>
      <w:r>
        <w:t>personal</w:t>
      </w:r>
      <w:r>
        <w:rPr>
          <w:spacing w:val="-2"/>
        </w:rPr>
        <w:t xml:space="preserve"> </w:t>
      </w:r>
      <w:r>
        <w:t>profesional.</w:t>
      </w:r>
    </w:p>
    <w:p w14:paraId="525CD2A1" w14:textId="77777777" w:rsidR="000D7F93" w:rsidRDefault="00CA4FAC">
      <w:pPr>
        <w:pStyle w:val="Textoindependiente"/>
        <w:spacing w:before="160" w:line="276" w:lineRule="auto"/>
        <w:ind w:left="809" w:right="820"/>
      </w:pPr>
      <w:r>
        <w:rPr>
          <w:spacing w:val="-1"/>
        </w:rPr>
        <w:t>Dentro</w:t>
      </w:r>
      <w:r>
        <w:rPr>
          <w:spacing w:val="-19"/>
        </w:rPr>
        <w:t xml:space="preserve"> </w:t>
      </w:r>
      <w:r>
        <w:t>de</w:t>
      </w:r>
      <w:r>
        <w:rPr>
          <w:spacing w:val="-19"/>
        </w:rPr>
        <w:t xml:space="preserve"> </w:t>
      </w:r>
      <w:r>
        <w:t>su</w:t>
      </w:r>
      <w:r>
        <w:rPr>
          <w:spacing w:val="-19"/>
        </w:rPr>
        <w:t xml:space="preserve"> </w:t>
      </w:r>
      <w:r>
        <w:t>objeto</w:t>
      </w:r>
      <w:r>
        <w:rPr>
          <w:spacing w:val="-18"/>
        </w:rPr>
        <w:t xml:space="preserve"> </w:t>
      </w:r>
      <w:r>
        <w:t>contractual</w:t>
      </w:r>
      <w:r>
        <w:rPr>
          <w:spacing w:val="-18"/>
        </w:rPr>
        <w:t xml:space="preserve"> </w:t>
      </w:r>
      <w:r>
        <w:t>pueden</w:t>
      </w:r>
      <w:r>
        <w:rPr>
          <w:spacing w:val="-18"/>
        </w:rPr>
        <w:t xml:space="preserve"> </w:t>
      </w:r>
      <w:r>
        <w:t>tener</w:t>
      </w:r>
      <w:r>
        <w:rPr>
          <w:spacing w:val="-18"/>
        </w:rPr>
        <w:t xml:space="preserve"> </w:t>
      </w:r>
      <w:r>
        <w:t>lugar</w:t>
      </w:r>
      <w:r>
        <w:rPr>
          <w:spacing w:val="-18"/>
        </w:rPr>
        <w:t xml:space="preserve"> </w:t>
      </w:r>
      <w:r>
        <w:t>actividades</w:t>
      </w:r>
      <w:r>
        <w:rPr>
          <w:spacing w:val="-17"/>
        </w:rPr>
        <w:t xml:space="preserve"> </w:t>
      </w:r>
      <w:r>
        <w:t>operativas,</w:t>
      </w:r>
      <w:r>
        <w:rPr>
          <w:spacing w:val="-74"/>
        </w:rPr>
        <w:t xml:space="preserve"> </w:t>
      </w:r>
      <w:r>
        <w:t>logísticas</w:t>
      </w:r>
      <w:r>
        <w:rPr>
          <w:spacing w:val="1"/>
        </w:rPr>
        <w:t xml:space="preserve"> </w:t>
      </w:r>
      <w:r>
        <w:t>o</w:t>
      </w:r>
      <w:r>
        <w:rPr>
          <w:spacing w:val="1"/>
        </w:rPr>
        <w:t xml:space="preserve"> </w:t>
      </w:r>
      <w:r>
        <w:t>asistenciales,</w:t>
      </w:r>
      <w:r>
        <w:rPr>
          <w:spacing w:val="1"/>
        </w:rPr>
        <w:t xml:space="preserve"> </w:t>
      </w:r>
      <w:r>
        <w:t>siempre</w:t>
      </w:r>
      <w:r>
        <w:rPr>
          <w:spacing w:val="1"/>
        </w:rPr>
        <w:t xml:space="preserve"> </w:t>
      </w:r>
      <w:r>
        <w:t>que</w:t>
      </w:r>
      <w:r>
        <w:rPr>
          <w:spacing w:val="1"/>
        </w:rPr>
        <w:t xml:space="preserve"> </w:t>
      </w:r>
      <w:r>
        <w:t>satisfaga</w:t>
      </w:r>
      <w:r>
        <w:rPr>
          <w:spacing w:val="1"/>
        </w:rPr>
        <w:t xml:space="preserve"> </w:t>
      </w:r>
      <w:r>
        <w:t>los</w:t>
      </w:r>
      <w:r>
        <w:rPr>
          <w:spacing w:val="1"/>
        </w:rPr>
        <w:t xml:space="preserve"> </w:t>
      </w:r>
      <w:r>
        <w:t>requisitos</w:t>
      </w:r>
      <w:r>
        <w:rPr>
          <w:spacing w:val="1"/>
        </w:rPr>
        <w:t xml:space="preserve"> </w:t>
      </w:r>
      <w:r>
        <w:t>antes</w:t>
      </w:r>
      <w:r>
        <w:rPr>
          <w:spacing w:val="1"/>
        </w:rPr>
        <w:t xml:space="preserve"> </w:t>
      </w:r>
      <w:r>
        <w:t>mencionados</w:t>
      </w:r>
      <w:r>
        <w:rPr>
          <w:spacing w:val="9"/>
        </w:rPr>
        <w:t xml:space="preserve"> </w:t>
      </w:r>
      <w:r>
        <w:t>y</w:t>
      </w:r>
      <w:r>
        <w:rPr>
          <w:spacing w:val="6"/>
        </w:rPr>
        <w:t xml:space="preserve"> </w:t>
      </w:r>
      <w:r>
        <w:t>sea</w:t>
      </w:r>
      <w:r>
        <w:rPr>
          <w:spacing w:val="7"/>
        </w:rPr>
        <w:t xml:space="preserve"> </w:t>
      </w:r>
      <w:r>
        <w:t>acorde</w:t>
      </w:r>
      <w:r>
        <w:rPr>
          <w:spacing w:val="7"/>
        </w:rPr>
        <w:t xml:space="preserve"> </w:t>
      </w:r>
      <w:r>
        <w:t>con</w:t>
      </w:r>
      <w:r>
        <w:rPr>
          <w:spacing w:val="8"/>
        </w:rPr>
        <w:t xml:space="preserve"> </w:t>
      </w:r>
      <w:r>
        <w:t>las</w:t>
      </w:r>
      <w:r>
        <w:rPr>
          <w:spacing w:val="7"/>
        </w:rPr>
        <w:t xml:space="preserve"> </w:t>
      </w:r>
      <w:r>
        <w:t>necesidades</w:t>
      </w:r>
      <w:r>
        <w:rPr>
          <w:spacing w:val="10"/>
        </w:rPr>
        <w:t xml:space="preserve"> </w:t>
      </w:r>
      <w:r>
        <w:t>de</w:t>
      </w:r>
      <w:r>
        <w:rPr>
          <w:spacing w:val="6"/>
        </w:rPr>
        <w:t xml:space="preserve"> </w:t>
      </w:r>
      <w:r>
        <w:t>la</w:t>
      </w:r>
      <w:r>
        <w:rPr>
          <w:spacing w:val="6"/>
        </w:rPr>
        <w:t xml:space="preserve"> </w:t>
      </w:r>
      <w:r>
        <w:t>Administración</w:t>
      </w:r>
      <w:r>
        <w:rPr>
          <w:spacing w:val="11"/>
        </w:rPr>
        <w:t xml:space="preserve"> </w:t>
      </w:r>
      <w:r>
        <w:t>y</w:t>
      </w:r>
      <w:r>
        <w:rPr>
          <w:spacing w:val="6"/>
        </w:rPr>
        <w:t xml:space="preserve"> </w:t>
      </w:r>
      <w:r>
        <w:t>el</w:t>
      </w:r>
      <w:r>
        <w:rPr>
          <w:spacing w:val="1"/>
        </w:rPr>
        <w:t xml:space="preserve"> </w:t>
      </w:r>
      <w:r>
        <w:t>principio</w:t>
      </w:r>
      <w:r>
        <w:rPr>
          <w:spacing w:val="-1"/>
        </w:rPr>
        <w:t xml:space="preserve"> </w:t>
      </w:r>
      <w:r>
        <w:t>de</w:t>
      </w:r>
      <w:r>
        <w:rPr>
          <w:spacing w:val="-1"/>
        </w:rPr>
        <w:t xml:space="preserve"> </w:t>
      </w:r>
      <w:r>
        <w:t>planeación</w:t>
      </w:r>
      <w:r>
        <w:rPr>
          <w:vertAlign w:val="superscript"/>
        </w:rPr>
        <w:t>26</w:t>
      </w:r>
      <w:r>
        <w:t>.</w:t>
      </w:r>
    </w:p>
    <w:p w14:paraId="4E095C14" w14:textId="77777777" w:rsidR="000D7F93" w:rsidRDefault="00CA4FAC">
      <w:pPr>
        <w:pStyle w:val="Ttulo1"/>
        <w:numPr>
          <w:ilvl w:val="0"/>
          <w:numId w:val="1"/>
        </w:numPr>
        <w:tabs>
          <w:tab w:val="left" w:pos="385"/>
        </w:tabs>
        <w:spacing w:before="160"/>
        <w:ind w:hanging="285"/>
      </w:pPr>
      <w:r>
        <w:t>Referencias</w:t>
      </w:r>
      <w:r>
        <w:rPr>
          <w:spacing w:val="-11"/>
        </w:rPr>
        <w:t xml:space="preserve"> </w:t>
      </w:r>
      <w:r>
        <w:t>normativas,</w:t>
      </w:r>
      <w:r>
        <w:rPr>
          <w:spacing w:val="-10"/>
        </w:rPr>
        <w:t xml:space="preserve"> </w:t>
      </w:r>
      <w:r>
        <w:t>jurisprudenciales</w:t>
      </w:r>
      <w:r>
        <w:rPr>
          <w:spacing w:val="-10"/>
        </w:rPr>
        <w:t xml:space="preserve"> </w:t>
      </w:r>
      <w:r>
        <w:t>y</w:t>
      </w:r>
      <w:r>
        <w:rPr>
          <w:spacing w:val="-10"/>
        </w:rPr>
        <w:t xml:space="preserve"> </w:t>
      </w:r>
      <w:r>
        <w:t>otras</w:t>
      </w:r>
      <w:r>
        <w:rPr>
          <w:spacing w:val="-11"/>
        </w:rPr>
        <w:t xml:space="preserve"> </w:t>
      </w:r>
      <w:r>
        <w:t>fuentes:</w:t>
      </w:r>
    </w:p>
    <w:p w14:paraId="581E5331" w14:textId="77777777" w:rsidR="000D7F93" w:rsidRDefault="000D7F93">
      <w:pPr>
        <w:pStyle w:val="Textoindependiente"/>
        <w:rPr>
          <w:b/>
          <w:sz w:val="20"/>
        </w:rPr>
      </w:pPr>
    </w:p>
    <w:p w14:paraId="1E6A562B" w14:textId="77777777" w:rsidR="000D7F93" w:rsidRDefault="00FA7A5A">
      <w:pPr>
        <w:pStyle w:val="Textoindependiente"/>
        <w:spacing w:before="4"/>
        <w:rPr>
          <w:b/>
          <w:sz w:val="19"/>
        </w:rPr>
      </w:pPr>
      <w:r>
        <w:rPr>
          <w:noProof/>
        </w:rPr>
        <w:pict w14:anchorId="1EAAA259">
          <v:shapetype id="_x0000_t202" coordsize="21600,21600" o:spt="202" path="m,l,21600r21600,l21600,xe">
            <v:stroke joinstyle="miter"/>
            <v:path gradientshapeok="t" o:connecttype="rect"/>
          </v:shapetype>
          <v:shape id="docshape6" o:spid="_x0000_s2056" type="#_x0000_t202" alt="" style="position:absolute;margin-left:91.9pt;margin-top:13.2pt;width:432.35pt;height:77.4pt;z-index:-15728128;mso-wrap-style:square;mso-wrap-edited:f;mso-width-percent:0;mso-height-percent:0;mso-wrap-distance-left:0;mso-wrap-distance-right:0;mso-position-horizontal-relative:page;mso-width-percent:0;mso-height-percent:0;v-text-anchor:top" filled="f" strokeweight=".5pt">
            <v:stroke dashstyle="dot"/>
            <v:textbox inset="0,0,0,0">
              <w:txbxContent>
                <w:p w14:paraId="3DE85DA8" w14:textId="77777777" w:rsidR="000D7F93" w:rsidRDefault="00CA4FAC">
                  <w:pPr>
                    <w:pStyle w:val="Textoindependiente"/>
                    <w:tabs>
                      <w:tab w:val="left" w:pos="822"/>
                    </w:tabs>
                    <w:ind w:left="462"/>
                  </w:pPr>
                  <w:r>
                    <w:rPr>
                      <w:rFonts w:ascii="Arial"/>
                      <w:w w:val="165"/>
                    </w:rPr>
                    <w:t xml:space="preserve"> </w:t>
                  </w:r>
                  <w:r>
                    <w:rPr>
                      <w:rFonts w:ascii="Arial"/>
                    </w:rPr>
                    <w:tab/>
                  </w:r>
                  <w:r>
                    <w:t>Ley</w:t>
                  </w:r>
                  <w:r>
                    <w:rPr>
                      <w:spacing w:val="-4"/>
                    </w:rPr>
                    <w:t xml:space="preserve"> </w:t>
                  </w:r>
                  <w:r>
                    <w:t>80</w:t>
                  </w:r>
                  <w:r>
                    <w:rPr>
                      <w:spacing w:val="-4"/>
                    </w:rPr>
                    <w:t xml:space="preserve"> </w:t>
                  </w:r>
                  <w:r>
                    <w:t>de</w:t>
                  </w:r>
                  <w:r>
                    <w:rPr>
                      <w:spacing w:val="-3"/>
                    </w:rPr>
                    <w:t xml:space="preserve"> </w:t>
                  </w:r>
                  <w:r>
                    <w:t>1993</w:t>
                  </w:r>
                </w:p>
                <w:p w14:paraId="165DC6F5" w14:textId="77777777" w:rsidR="000D7F93" w:rsidRDefault="00CA4FAC">
                  <w:pPr>
                    <w:pStyle w:val="Textoindependiente"/>
                    <w:tabs>
                      <w:tab w:val="left" w:pos="822"/>
                    </w:tabs>
                    <w:spacing w:before="40"/>
                    <w:ind w:left="462"/>
                  </w:pPr>
                  <w:r>
                    <w:rPr>
                      <w:rFonts w:ascii="Arial"/>
                      <w:w w:val="165"/>
                    </w:rPr>
                    <w:t xml:space="preserve"> </w:t>
                  </w:r>
                  <w:r>
                    <w:rPr>
                      <w:rFonts w:ascii="Arial"/>
                    </w:rPr>
                    <w:tab/>
                  </w:r>
                  <w:r>
                    <w:t>Ley</w:t>
                  </w:r>
                  <w:r>
                    <w:rPr>
                      <w:spacing w:val="-5"/>
                    </w:rPr>
                    <w:t xml:space="preserve"> </w:t>
                  </w:r>
                  <w:r>
                    <w:t>1150</w:t>
                  </w:r>
                  <w:r>
                    <w:rPr>
                      <w:spacing w:val="-4"/>
                    </w:rPr>
                    <w:t xml:space="preserve"> </w:t>
                  </w:r>
                  <w:r>
                    <w:t>de</w:t>
                  </w:r>
                  <w:r>
                    <w:rPr>
                      <w:spacing w:val="-4"/>
                    </w:rPr>
                    <w:t xml:space="preserve"> </w:t>
                  </w:r>
                  <w:r>
                    <w:t>2007</w:t>
                  </w:r>
                </w:p>
                <w:p w14:paraId="26A65F13" w14:textId="77777777" w:rsidR="000D7F93" w:rsidRDefault="00CA4FAC">
                  <w:pPr>
                    <w:pStyle w:val="Textoindependiente"/>
                    <w:tabs>
                      <w:tab w:val="left" w:pos="822"/>
                    </w:tabs>
                    <w:spacing w:before="40"/>
                    <w:ind w:left="462"/>
                  </w:pPr>
                  <w:r>
                    <w:rPr>
                      <w:rFonts w:ascii="Arial" w:hAnsi="Arial"/>
                      <w:w w:val="165"/>
                    </w:rPr>
                    <w:t xml:space="preserve"> </w:t>
                  </w:r>
                  <w:r>
                    <w:rPr>
                      <w:rFonts w:ascii="Arial" w:hAnsi="Arial"/>
                    </w:rPr>
                    <w:tab/>
                  </w:r>
                  <w:r>
                    <w:t>Decreto</w:t>
                  </w:r>
                  <w:r>
                    <w:rPr>
                      <w:spacing w:val="-8"/>
                    </w:rPr>
                    <w:t xml:space="preserve"> </w:t>
                  </w:r>
                  <w:r>
                    <w:t>Único</w:t>
                  </w:r>
                  <w:r>
                    <w:rPr>
                      <w:spacing w:val="-7"/>
                    </w:rPr>
                    <w:t xml:space="preserve"> </w:t>
                  </w:r>
                  <w:r>
                    <w:t>Reglamentario</w:t>
                  </w:r>
                  <w:r>
                    <w:rPr>
                      <w:spacing w:val="-7"/>
                    </w:rPr>
                    <w:t xml:space="preserve"> </w:t>
                  </w:r>
                  <w:r>
                    <w:t>1082</w:t>
                  </w:r>
                  <w:r>
                    <w:rPr>
                      <w:spacing w:val="-7"/>
                    </w:rPr>
                    <w:t xml:space="preserve"> </w:t>
                  </w:r>
                  <w:r>
                    <w:t>de</w:t>
                  </w:r>
                  <w:r>
                    <w:rPr>
                      <w:spacing w:val="-7"/>
                    </w:rPr>
                    <w:t xml:space="preserve"> </w:t>
                  </w:r>
                  <w:r>
                    <w:t>2015</w:t>
                  </w:r>
                </w:p>
                <w:p w14:paraId="579A2CF9" w14:textId="77777777" w:rsidR="000D7F93" w:rsidRDefault="00CA4FAC">
                  <w:pPr>
                    <w:pStyle w:val="Textoindependiente"/>
                    <w:tabs>
                      <w:tab w:val="left" w:pos="822"/>
                    </w:tabs>
                    <w:spacing w:before="40" w:line="276" w:lineRule="auto"/>
                    <w:ind w:left="823" w:right="213" w:hanging="360"/>
                  </w:pPr>
                  <w:r>
                    <w:rPr>
                      <w:rFonts w:ascii="Arial"/>
                      <w:w w:val="165"/>
                    </w:rPr>
                    <w:t xml:space="preserve"> </w:t>
                  </w:r>
                  <w:r>
                    <w:rPr>
                      <w:rFonts w:ascii="Arial"/>
                    </w:rPr>
                    <w:tab/>
                  </w:r>
                  <w:r>
                    <w:t>Jurisprudencia</w:t>
                  </w:r>
                  <w:r>
                    <w:rPr>
                      <w:spacing w:val="-10"/>
                    </w:rPr>
                    <w:t xml:space="preserve"> </w:t>
                  </w:r>
                  <w:r>
                    <w:t>del</w:t>
                  </w:r>
                  <w:r>
                    <w:rPr>
                      <w:spacing w:val="-9"/>
                    </w:rPr>
                    <w:t xml:space="preserve"> </w:t>
                  </w:r>
                  <w:r>
                    <w:t>Consejo</w:t>
                  </w:r>
                  <w:r>
                    <w:rPr>
                      <w:spacing w:val="-9"/>
                    </w:rPr>
                    <w:t xml:space="preserve"> </w:t>
                  </w:r>
                  <w:r>
                    <w:t>de</w:t>
                  </w:r>
                  <w:r>
                    <w:rPr>
                      <w:spacing w:val="-9"/>
                    </w:rPr>
                    <w:t xml:space="preserve"> </w:t>
                  </w:r>
                  <w:r>
                    <w:t>Estado.</w:t>
                  </w:r>
                  <w:r>
                    <w:rPr>
                      <w:spacing w:val="-10"/>
                    </w:rPr>
                    <w:t xml:space="preserve"> </w:t>
                  </w:r>
                  <w:r>
                    <w:t>Disponible</w:t>
                  </w:r>
                  <w:r>
                    <w:rPr>
                      <w:spacing w:val="-9"/>
                    </w:rPr>
                    <w:t xml:space="preserve"> </w:t>
                  </w:r>
                  <w:r>
                    <w:t>en:</w:t>
                  </w:r>
                  <w:r>
                    <w:rPr>
                      <w:spacing w:val="11"/>
                    </w:rPr>
                    <w:t xml:space="preserve"> </w:t>
                  </w:r>
                  <w:hyperlink r:id="rId11">
                    <w:r>
                      <w:rPr>
                        <w:color w:val="0000FF"/>
                        <w:u w:val="single" w:color="0000FF"/>
                      </w:rPr>
                      <w:t>https://relatori</w:t>
                    </w:r>
                  </w:hyperlink>
                  <w:r>
                    <w:rPr>
                      <w:color w:val="0000FF"/>
                      <w:spacing w:val="-74"/>
                    </w:rPr>
                    <w:t xml:space="preserve"> </w:t>
                  </w:r>
                  <w:hyperlink r:id="rId12">
                    <w:r>
                      <w:rPr>
                        <w:color w:val="0000FF"/>
                        <w:u w:val="single" w:color="0000FF"/>
                      </w:rPr>
                      <w:t>a.colombiacompra.gov.co/providencias-consejo-de-estado/</w:t>
                    </w:r>
                  </w:hyperlink>
                </w:p>
              </w:txbxContent>
            </v:textbox>
            <w10:wrap type="topAndBottom" anchorx="page"/>
          </v:shape>
        </w:pict>
      </w:r>
    </w:p>
    <w:p w14:paraId="70788184" w14:textId="77777777" w:rsidR="000D7F93" w:rsidRDefault="000D7F93">
      <w:pPr>
        <w:pStyle w:val="Textoindependiente"/>
        <w:rPr>
          <w:b/>
          <w:sz w:val="17"/>
        </w:rPr>
      </w:pPr>
    </w:p>
    <w:p w14:paraId="5A0D933F" w14:textId="77777777" w:rsidR="000D7F93" w:rsidRDefault="00CA4FAC">
      <w:pPr>
        <w:pStyle w:val="Prrafodelista"/>
        <w:numPr>
          <w:ilvl w:val="0"/>
          <w:numId w:val="1"/>
        </w:numPr>
        <w:tabs>
          <w:tab w:val="left" w:pos="385"/>
        </w:tabs>
        <w:spacing w:before="101"/>
        <w:ind w:hanging="285"/>
        <w:rPr>
          <w:b/>
        </w:rPr>
      </w:pPr>
      <w:r>
        <w:rPr>
          <w:b/>
        </w:rPr>
        <w:t>Doctrina</w:t>
      </w:r>
      <w:r>
        <w:rPr>
          <w:b/>
          <w:spacing w:val="-8"/>
        </w:rPr>
        <w:t xml:space="preserve"> </w:t>
      </w:r>
      <w:r>
        <w:rPr>
          <w:b/>
        </w:rPr>
        <w:t>de</w:t>
      </w:r>
      <w:r>
        <w:rPr>
          <w:b/>
          <w:spacing w:val="-7"/>
        </w:rPr>
        <w:t xml:space="preserve"> </w:t>
      </w:r>
      <w:r>
        <w:rPr>
          <w:b/>
        </w:rPr>
        <w:t>la</w:t>
      </w:r>
      <w:r>
        <w:rPr>
          <w:b/>
          <w:spacing w:val="-7"/>
        </w:rPr>
        <w:t xml:space="preserve"> </w:t>
      </w:r>
      <w:r>
        <w:rPr>
          <w:b/>
        </w:rPr>
        <w:t>Agencia</w:t>
      </w:r>
      <w:r>
        <w:rPr>
          <w:b/>
          <w:spacing w:val="-8"/>
        </w:rPr>
        <w:t xml:space="preserve"> </w:t>
      </w:r>
      <w:r>
        <w:rPr>
          <w:b/>
        </w:rPr>
        <w:t>Nacional</w:t>
      </w:r>
      <w:r>
        <w:rPr>
          <w:b/>
          <w:spacing w:val="-7"/>
        </w:rPr>
        <w:t xml:space="preserve"> </w:t>
      </w:r>
      <w:r>
        <w:rPr>
          <w:b/>
        </w:rPr>
        <w:t>de</w:t>
      </w:r>
      <w:r>
        <w:rPr>
          <w:b/>
          <w:spacing w:val="-7"/>
        </w:rPr>
        <w:t xml:space="preserve"> </w:t>
      </w:r>
      <w:r>
        <w:rPr>
          <w:b/>
        </w:rPr>
        <w:t>Contratación</w:t>
      </w:r>
      <w:r>
        <w:rPr>
          <w:b/>
          <w:spacing w:val="-7"/>
        </w:rPr>
        <w:t xml:space="preserve"> </w:t>
      </w:r>
      <w:r>
        <w:rPr>
          <w:b/>
        </w:rPr>
        <w:t>Pública:</w:t>
      </w:r>
    </w:p>
    <w:p w14:paraId="55D6C01C" w14:textId="77777777" w:rsidR="000D7F93" w:rsidRDefault="000D7F93">
      <w:pPr>
        <w:pStyle w:val="Textoindependiente"/>
        <w:spacing w:before="7"/>
        <w:rPr>
          <w:b/>
          <w:sz w:val="28"/>
        </w:rPr>
      </w:pPr>
    </w:p>
    <w:p w14:paraId="2A94E56A" w14:textId="77777777" w:rsidR="000D7F93" w:rsidRDefault="00CA4FAC">
      <w:pPr>
        <w:pStyle w:val="Textoindependiente"/>
        <w:spacing w:line="259" w:lineRule="auto"/>
        <w:ind w:left="100" w:right="899"/>
        <w:jc w:val="both"/>
      </w:pPr>
      <w:r>
        <w:t>La Agencia Nacional de Contratación Pública – Colombia Compra Eficiente, en</w:t>
      </w:r>
      <w:r>
        <w:rPr>
          <w:spacing w:val="1"/>
        </w:rPr>
        <w:t xml:space="preserve"> </w:t>
      </w:r>
      <w:r>
        <w:t>los</w:t>
      </w:r>
      <w:r>
        <w:rPr>
          <w:spacing w:val="-14"/>
        </w:rPr>
        <w:t xml:space="preserve"> </w:t>
      </w:r>
      <w:r>
        <w:t>Conceptos</w:t>
      </w:r>
      <w:r>
        <w:rPr>
          <w:spacing w:val="-12"/>
        </w:rPr>
        <w:t xml:space="preserve"> </w:t>
      </w:r>
      <w:r>
        <w:t>número</w:t>
      </w:r>
      <w:r>
        <w:rPr>
          <w:spacing w:val="-13"/>
        </w:rPr>
        <w:t xml:space="preserve"> </w:t>
      </w:r>
      <w:r>
        <w:t>Conceptos</w:t>
      </w:r>
      <w:r>
        <w:rPr>
          <w:spacing w:val="-12"/>
        </w:rPr>
        <w:t xml:space="preserve"> </w:t>
      </w:r>
      <w:r>
        <w:t>4201912000004765</w:t>
      </w:r>
      <w:r>
        <w:rPr>
          <w:spacing w:val="-9"/>
        </w:rPr>
        <w:t xml:space="preserve"> </w:t>
      </w:r>
      <w:r>
        <w:t>de</w:t>
      </w:r>
      <w:r>
        <w:rPr>
          <w:spacing w:val="-14"/>
        </w:rPr>
        <w:t xml:space="preserve"> </w:t>
      </w:r>
      <w:r>
        <w:t>29</w:t>
      </w:r>
      <w:r>
        <w:rPr>
          <w:spacing w:val="-14"/>
        </w:rPr>
        <w:t xml:space="preserve"> </w:t>
      </w:r>
      <w:r>
        <w:t>de</w:t>
      </w:r>
      <w:r>
        <w:rPr>
          <w:spacing w:val="-13"/>
        </w:rPr>
        <w:t xml:space="preserve"> </w:t>
      </w:r>
      <w:r>
        <w:t>agosto</w:t>
      </w:r>
      <w:r>
        <w:rPr>
          <w:spacing w:val="-13"/>
        </w:rPr>
        <w:t xml:space="preserve"> </w:t>
      </w:r>
      <w:r>
        <w:t>de</w:t>
      </w:r>
      <w:r>
        <w:rPr>
          <w:spacing w:val="-14"/>
        </w:rPr>
        <w:t xml:space="preserve"> </w:t>
      </w:r>
      <w:r>
        <w:t>2019,</w:t>
      </w:r>
      <w:r>
        <w:rPr>
          <w:spacing w:val="-75"/>
        </w:rPr>
        <w:t xml:space="preserve"> </w:t>
      </w:r>
      <w:r>
        <w:t>4201913000005694</w:t>
      </w:r>
      <w:r>
        <w:rPr>
          <w:spacing w:val="36"/>
        </w:rPr>
        <w:t xml:space="preserve"> </w:t>
      </w:r>
      <w:r>
        <w:t>del</w:t>
      </w:r>
      <w:r>
        <w:rPr>
          <w:spacing w:val="31"/>
        </w:rPr>
        <w:t xml:space="preserve"> </w:t>
      </w:r>
      <w:r>
        <w:t>3</w:t>
      </w:r>
      <w:r>
        <w:rPr>
          <w:spacing w:val="31"/>
        </w:rPr>
        <w:t xml:space="preserve"> </w:t>
      </w:r>
      <w:r>
        <w:t>de</w:t>
      </w:r>
      <w:r>
        <w:rPr>
          <w:spacing w:val="31"/>
        </w:rPr>
        <w:t xml:space="preserve"> </w:t>
      </w:r>
      <w:r>
        <w:t>octubre</w:t>
      </w:r>
      <w:r>
        <w:rPr>
          <w:spacing w:val="33"/>
        </w:rPr>
        <w:t xml:space="preserve"> </w:t>
      </w:r>
      <w:r>
        <w:t>de</w:t>
      </w:r>
      <w:r>
        <w:rPr>
          <w:spacing w:val="32"/>
        </w:rPr>
        <w:t xml:space="preserve"> </w:t>
      </w:r>
      <w:r>
        <w:t>2019,</w:t>
      </w:r>
      <w:r>
        <w:rPr>
          <w:spacing w:val="32"/>
        </w:rPr>
        <w:t xml:space="preserve"> </w:t>
      </w:r>
      <w:r>
        <w:t>4201912000006288</w:t>
      </w:r>
      <w:r>
        <w:rPr>
          <w:spacing w:val="36"/>
        </w:rPr>
        <w:t xml:space="preserve"> </w:t>
      </w:r>
      <w:r>
        <w:t>del</w:t>
      </w:r>
      <w:r>
        <w:rPr>
          <w:spacing w:val="31"/>
        </w:rPr>
        <w:t xml:space="preserve"> </w:t>
      </w:r>
      <w:r>
        <w:t>7</w:t>
      </w:r>
      <w:r>
        <w:rPr>
          <w:spacing w:val="31"/>
        </w:rPr>
        <w:t xml:space="preserve"> </w:t>
      </w:r>
      <w:r>
        <w:t>de</w:t>
      </w:r>
    </w:p>
    <w:p w14:paraId="2D31D4EC" w14:textId="77777777" w:rsidR="000D7F93" w:rsidRDefault="00CA4FAC">
      <w:pPr>
        <w:pStyle w:val="Textoindependiente"/>
        <w:spacing w:line="267" w:lineRule="exact"/>
        <w:ind w:left="100"/>
        <w:jc w:val="both"/>
      </w:pPr>
      <w:r>
        <w:t>septiembre</w:t>
      </w:r>
      <w:r>
        <w:rPr>
          <w:spacing w:val="85"/>
        </w:rPr>
        <w:t xml:space="preserve"> </w:t>
      </w:r>
      <w:r>
        <w:t>de</w:t>
      </w:r>
      <w:r>
        <w:rPr>
          <w:spacing w:val="83"/>
        </w:rPr>
        <w:t xml:space="preserve"> </w:t>
      </w:r>
      <w:r>
        <w:t>2019,</w:t>
      </w:r>
      <w:r>
        <w:rPr>
          <w:spacing w:val="84"/>
        </w:rPr>
        <w:t xml:space="preserve"> </w:t>
      </w:r>
      <w:r>
        <w:t>4201912000006259</w:t>
      </w:r>
      <w:r>
        <w:rPr>
          <w:spacing w:val="89"/>
        </w:rPr>
        <w:t xml:space="preserve"> </w:t>
      </w:r>
      <w:r>
        <w:t>del</w:t>
      </w:r>
      <w:r>
        <w:rPr>
          <w:spacing w:val="83"/>
        </w:rPr>
        <w:t xml:space="preserve"> </w:t>
      </w:r>
      <w:r>
        <w:t>13</w:t>
      </w:r>
      <w:r>
        <w:rPr>
          <w:spacing w:val="83"/>
        </w:rPr>
        <w:t xml:space="preserve"> </w:t>
      </w:r>
      <w:r>
        <w:t>de</w:t>
      </w:r>
      <w:r>
        <w:rPr>
          <w:spacing w:val="83"/>
        </w:rPr>
        <w:t xml:space="preserve"> </w:t>
      </w:r>
      <w:r>
        <w:t>noviembre</w:t>
      </w:r>
      <w:r>
        <w:rPr>
          <w:spacing w:val="86"/>
        </w:rPr>
        <w:t xml:space="preserve"> </w:t>
      </w:r>
      <w:r>
        <w:t>de</w:t>
      </w:r>
      <w:r>
        <w:rPr>
          <w:spacing w:val="83"/>
        </w:rPr>
        <w:t xml:space="preserve"> </w:t>
      </w:r>
      <w:r>
        <w:t>2019,</w:t>
      </w:r>
    </w:p>
    <w:p w14:paraId="6BC22B29" w14:textId="77777777" w:rsidR="000D7F93" w:rsidRDefault="00CA4FAC">
      <w:pPr>
        <w:pStyle w:val="Textoindependiente"/>
        <w:spacing w:before="21"/>
        <w:ind w:left="100"/>
      </w:pPr>
      <w:r>
        <w:t>4201913000006917</w:t>
      </w:r>
      <w:r>
        <w:rPr>
          <w:spacing w:val="9"/>
        </w:rPr>
        <w:t xml:space="preserve"> </w:t>
      </w:r>
      <w:r>
        <w:t>del</w:t>
      </w:r>
      <w:r>
        <w:rPr>
          <w:spacing w:val="5"/>
        </w:rPr>
        <w:t xml:space="preserve"> </w:t>
      </w:r>
      <w:r>
        <w:t>21</w:t>
      </w:r>
      <w:r>
        <w:rPr>
          <w:spacing w:val="5"/>
        </w:rPr>
        <w:t xml:space="preserve"> </w:t>
      </w:r>
      <w:r>
        <w:t>de</w:t>
      </w:r>
      <w:r>
        <w:rPr>
          <w:spacing w:val="5"/>
        </w:rPr>
        <w:t xml:space="preserve"> </w:t>
      </w:r>
      <w:r>
        <w:t>noviembre</w:t>
      </w:r>
      <w:r>
        <w:rPr>
          <w:spacing w:val="7"/>
        </w:rPr>
        <w:t xml:space="preserve"> </w:t>
      </w:r>
      <w:r>
        <w:t>de</w:t>
      </w:r>
      <w:r>
        <w:rPr>
          <w:spacing w:val="4"/>
        </w:rPr>
        <w:t xml:space="preserve"> </w:t>
      </w:r>
      <w:r>
        <w:t>2019,</w:t>
      </w:r>
      <w:r>
        <w:rPr>
          <w:spacing w:val="6"/>
        </w:rPr>
        <w:t xml:space="preserve"> </w:t>
      </w:r>
      <w:r>
        <w:t>4201912000006978</w:t>
      </w:r>
      <w:r>
        <w:rPr>
          <w:spacing w:val="10"/>
        </w:rPr>
        <w:t xml:space="preserve"> </w:t>
      </w:r>
      <w:r>
        <w:t>del</w:t>
      </w:r>
      <w:r>
        <w:rPr>
          <w:spacing w:val="5"/>
        </w:rPr>
        <w:t xml:space="preserve"> </w:t>
      </w:r>
      <w:r>
        <w:t>25</w:t>
      </w:r>
    </w:p>
    <w:p w14:paraId="12FEC466" w14:textId="77777777" w:rsidR="000D7F93" w:rsidRDefault="00CA4FAC">
      <w:pPr>
        <w:pStyle w:val="Textoindependiente"/>
        <w:spacing w:before="21"/>
        <w:ind w:left="100"/>
      </w:pPr>
      <w:r>
        <w:t>de</w:t>
      </w:r>
      <w:r>
        <w:rPr>
          <w:spacing w:val="69"/>
        </w:rPr>
        <w:t xml:space="preserve"> </w:t>
      </w:r>
      <w:r>
        <w:t>noviembre</w:t>
      </w:r>
      <w:r>
        <w:rPr>
          <w:spacing w:val="73"/>
        </w:rPr>
        <w:t xml:space="preserve"> </w:t>
      </w:r>
      <w:r>
        <w:t>de</w:t>
      </w:r>
      <w:r>
        <w:rPr>
          <w:spacing w:val="70"/>
        </w:rPr>
        <w:t xml:space="preserve"> </w:t>
      </w:r>
      <w:r>
        <w:t>2019,</w:t>
      </w:r>
      <w:r>
        <w:rPr>
          <w:spacing w:val="71"/>
        </w:rPr>
        <w:t xml:space="preserve"> </w:t>
      </w:r>
      <w:r>
        <w:t>4201912000007291</w:t>
      </w:r>
      <w:r>
        <w:rPr>
          <w:spacing w:val="76"/>
        </w:rPr>
        <w:t xml:space="preserve"> </w:t>
      </w:r>
      <w:r>
        <w:t>del</w:t>
      </w:r>
      <w:r>
        <w:rPr>
          <w:spacing w:val="70"/>
        </w:rPr>
        <w:t xml:space="preserve"> </w:t>
      </w:r>
      <w:r>
        <w:t>3</w:t>
      </w:r>
      <w:r>
        <w:rPr>
          <w:spacing w:val="70"/>
        </w:rPr>
        <w:t xml:space="preserve"> </w:t>
      </w:r>
      <w:r>
        <w:t>de</w:t>
      </w:r>
      <w:r>
        <w:rPr>
          <w:spacing w:val="70"/>
        </w:rPr>
        <w:t xml:space="preserve"> </w:t>
      </w:r>
      <w:r>
        <w:t>diciembre</w:t>
      </w:r>
      <w:r>
        <w:rPr>
          <w:spacing w:val="72"/>
        </w:rPr>
        <w:t xml:space="preserve"> </w:t>
      </w:r>
      <w:r>
        <w:t>de</w:t>
      </w:r>
      <w:r>
        <w:rPr>
          <w:spacing w:val="69"/>
        </w:rPr>
        <w:t xml:space="preserve"> </w:t>
      </w:r>
      <w:r>
        <w:t>2019,</w:t>
      </w:r>
    </w:p>
    <w:p w14:paraId="52C14450" w14:textId="77777777" w:rsidR="000D7F93" w:rsidRDefault="00CA4FAC">
      <w:pPr>
        <w:pStyle w:val="Textoindependiente"/>
        <w:spacing w:before="21"/>
        <w:ind w:left="100"/>
      </w:pPr>
      <w:r>
        <w:t>4201912000007281</w:t>
      </w:r>
      <w:r>
        <w:rPr>
          <w:spacing w:val="-3"/>
        </w:rPr>
        <w:t xml:space="preserve"> </w:t>
      </w:r>
      <w:r>
        <w:t>del</w:t>
      </w:r>
      <w:r>
        <w:rPr>
          <w:spacing w:val="-7"/>
        </w:rPr>
        <w:t xml:space="preserve"> </w:t>
      </w:r>
      <w:r>
        <w:t>5</w:t>
      </w:r>
      <w:r>
        <w:rPr>
          <w:spacing w:val="-7"/>
        </w:rPr>
        <w:t xml:space="preserve"> </w:t>
      </w:r>
      <w:r>
        <w:t>de</w:t>
      </w:r>
      <w:r>
        <w:rPr>
          <w:spacing w:val="-8"/>
        </w:rPr>
        <w:t xml:space="preserve"> </w:t>
      </w:r>
      <w:r>
        <w:t>diciembre</w:t>
      </w:r>
      <w:r>
        <w:rPr>
          <w:spacing w:val="-5"/>
        </w:rPr>
        <w:t xml:space="preserve"> </w:t>
      </w:r>
      <w:r>
        <w:t>de</w:t>
      </w:r>
      <w:r>
        <w:rPr>
          <w:spacing w:val="-7"/>
        </w:rPr>
        <w:t xml:space="preserve"> </w:t>
      </w:r>
      <w:r>
        <w:t>2019,</w:t>
      </w:r>
      <w:r>
        <w:rPr>
          <w:spacing w:val="-7"/>
        </w:rPr>
        <w:t xml:space="preserve"> </w:t>
      </w:r>
      <w:r>
        <w:t>4201912000007060</w:t>
      </w:r>
      <w:r>
        <w:rPr>
          <w:spacing w:val="-2"/>
        </w:rPr>
        <w:t xml:space="preserve"> </w:t>
      </w:r>
      <w:r>
        <w:t>del</w:t>
      </w:r>
      <w:r>
        <w:rPr>
          <w:spacing w:val="-7"/>
        </w:rPr>
        <w:t xml:space="preserve"> </w:t>
      </w:r>
      <w:r>
        <w:t>11</w:t>
      </w:r>
      <w:r>
        <w:rPr>
          <w:spacing w:val="-8"/>
        </w:rPr>
        <w:t xml:space="preserve"> </w:t>
      </w:r>
      <w:r>
        <w:t>de</w:t>
      </w:r>
    </w:p>
    <w:p w14:paraId="5B6680EF" w14:textId="77777777" w:rsidR="000D7F93" w:rsidRDefault="00CA4FAC">
      <w:pPr>
        <w:pStyle w:val="Textoindependiente"/>
        <w:tabs>
          <w:tab w:val="left" w:pos="1422"/>
          <w:tab w:val="left" w:pos="1933"/>
          <w:tab w:val="left" w:pos="2815"/>
          <w:tab w:val="left" w:pos="5296"/>
          <w:tab w:val="left" w:pos="5867"/>
          <w:tab w:val="left" w:pos="6466"/>
          <w:tab w:val="left" w:pos="7788"/>
          <w:tab w:val="left" w:pos="8299"/>
        </w:tabs>
        <w:spacing w:before="22"/>
        <w:ind w:left="100"/>
      </w:pPr>
      <w:r>
        <w:t>diciembre</w:t>
      </w:r>
      <w:r>
        <w:tab/>
        <w:t>de</w:t>
      </w:r>
      <w:r>
        <w:tab/>
        <w:t>2019,</w:t>
      </w:r>
      <w:r>
        <w:tab/>
        <w:t>4201912000007512</w:t>
      </w:r>
      <w:r>
        <w:tab/>
        <w:t>del</w:t>
      </w:r>
      <w:r>
        <w:tab/>
        <w:t>16</w:t>
      </w:r>
      <w:r>
        <w:tab/>
        <w:t>diciembre</w:t>
      </w:r>
      <w:r>
        <w:tab/>
        <w:t>de</w:t>
      </w:r>
      <w:r>
        <w:tab/>
        <w:t>2019,</w:t>
      </w:r>
    </w:p>
    <w:p w14:paraId="066D42CB" w14:textId="77777777" w:rsidR="000D7F93" w:rsidRDefault="00CA4FAC">
      <w:pPr>
        <w:pStyle w:val="Textoindependiente"/>
        <w:spacing w:before="21" w:line="259" w:lineRule="auto"/>
        <w:ind w:left="100" w:right="820"/>
      </w:pPr>
      <w:r>
        <w:rPr>
          <w:spacing w:val="-1"/>
        </w:rPr>
        <w:t>4201912000008460</w:t>
      </w:r>
      <w:r>
        <w:rPr>
          <w:spacing w:val="-13"/>
        </w:rPr>
        <w:t xml:space="preserve"> </w:t>
      </w:r>
      <w:r>
        <w:rPr>
          <w:spacing w:val="-1"/>
        </w:rPr>
        <w:t>del</w:t>
      </w:r>
      <w:r>
        <w:rPr>
          <w:spacing w:val="-18"/>
        </w:rPr>
        <w:t xml:space="preserve"> </w:t>
      </w:r>
      <w:r>
        <w:rPr>
          <w:spacing w:val="-1"/>
        </w:rPr>
        <w:t>14</w:t>
      </w:r>
      <w:r>
        <w:rPr>
          <w:spacing w:val="-19"/>
        </w:rPr>
        <w:t xml:space="preserve"> </w:t>
      </w:r>
      <w:r>
        <w:rPr>
          <w:spacing w:val="-1"/>
        </w:rPr>
        <w:t>de</w:t>
      </w:r>
      <w:r>
        <w:rPr>
          <w:spacing w:val="-19"/>
        </w:rPr>
        <w:t xml:space="preserve"> </w:t>
      </w:r>
      <w:r>
        <w:rPr>
          <w:spacing w:val="-1"/>
        </w:rPr>
        <w:t>febrero</w:t>
      </w:r>
      <w:r>
        <w:rPr>
          <w:spacing w:val="-17"/>
        </w:rPr>
        <w:t xml:space="preserve"> </w:t>
      </w:r>
      <w:r>
        <w:rPr>
          <w:spacing w:val="-1"/>
        </w:rPr>
        <w:t>de</w:t>
      </w:r>
      <w:r>
        <w:rPr>
          <w:spacing w:val="-19"/>
        </w:rPr>
        <w:t xml:space="preserve"> </w:t>
      </w:r>
      <w:r>
        <w:rPr>
          <w:spacing w:val="-1"/>
        </w:rPr>
        <w:t>2020,</w:t>
      </w:r>
      <w:r>
        <w:rPr>
          <w:spacing w:val="-17"/>
        </w:rPr>
        <w:t xml:space="preserve"> </w:t>
      </w:r>
      <w:r>
        <w:rPr>
          <w:spacing w:val="-1"/>
        </w:rPr>
        <w:t>C-032</w:t>
      </w:r>
      <w:r>
        <w:rPr>
          <w:spacing w:val="-18"/>
        </w:rPr>
        <w:t xml:space="preserve"> </w:t>
      </w:r>
      <w:r>
        <w:rPr>
          <w:spacing w:val="-1"/>
        </w:rPr>
        <w:t>del</w:t>
      </w:r>
      <w:r>
        <w:rPr>
          <w:spacing w:val="-18"/>
        </w:rPr>
        <w:t xml:space="preserve"> </w:t>
      </w:r>
      <w:r>
        <w:rPr>
          <w:spacing w:val="-1"/>
        </w:rPr>
        <w:t>19</w:t>
      </w:r>
      <w:r>
        <w:rPr>
          <w:spacing w:val="-19"/>
        </w:rPr>
        <w:t xml:space="preserve"> </w:t>
      </w:r>
      <w:r>
        <w:rPr>
          <w:spacing w:val="-1"/>
        </w:rPr>
        <w:t>de</w:t>
      </w:r>
      <w:r>
        <w:rPr>
          <w:spacing w:val="-19"/>
        </w:rPr>
        <w:t xml:space="preserve"> </w:t>
      </w:r>
      <w:r>
        <w:rPr>
          <w:spacing w:val="-1"/>
        </w:rPr>
        <w:t>febrero</w:t>
      </w:r>
      <w:r>
        <w:rPr>
          <w:spacing w:val="-17"/>
        </w:rPr>
        <w:t xml:space="preserve"> </w:t>
      </w:r>
      <w:r>
        <w:rPr>
          <w:spacing w:val="-1"/>
        </w:rPr>
        <w:t>de</w:t>
      </w:r>
      <w:r>
        <w:rPr>
          <w:spacing w:val="-18"/>
        </w:rPr>
        <w:t xml:space="preserve"> </w:t>
      </w:r>
      <w:r>
        <w:rPr>
          <w:spacing w:val="-1"/>
        </w:rPr>
        <w:t>2020,</w:t>
      </w:r>
      <w:r>
        <w:t xml:space="preserve"> C-090</w:t>
      </w:r>
      <w:r>
        <w:rPr>
          <w:spacing w:val="1"/>
        </w:rPr>
        <w:t xml:space="preserve"> </w:t>
      </w:r>
      <w:r>
        <w:t>del</w:t>
      </w:r>
      <w:r>
        <w:rPr>
          <w:spacing w:val="1"/>
        </w:rPr>
        <w:t xml:space="preserve"> </w:t>
      </w:r>
      <w:r>
        <w:t>24</w:t>
      </w:r>
      <w:r>
        <w:rPr>
          <w:spacing w:val="1"/>
        </w:rPr>
        <w:t xml:space="preserve"> </w:t>
      </w:r>
      <w:r>
        <w:t>de</w:t>
      </w:r>
      <w:r>
        <w:rPr>
          <w:spacing w:val="1"/>
        </w:rPr>
        <w:t xml:space="preserve"> </w:t>
      </w:r>
      <w:r>
        <w:t>febrero</w:t>
      </w:r>
      <w:r>
        <w:rPr>
          <w:spacing w:val="2"/>
        </w:rPr>
        <w:t xml:space="preserve"> </w:t>
      </w:r>
      <w:r>
        <w:t>de</w:t>
      </w:r>
      <w:r>
        <w:rPr>
          <w:spacing w:val="1"/>
        </w:rPr>
        <w:t xml:space="preserve"> </w:t>
      </w:r>
      <w:r>
        <w:t>2020,</w:t>
      </w:r>
      <w:r>
        <w:rPr>
          <w:spacing w:val="2"/>
        </w:rPr>
        <w:t xml:space="preserve"> </w:t>
      </w:r>
      <w:r>
        <w:t>C-125</w:t>
      </w:r>
      <w:r>
        <w:rPr>
          <w:spacing w:val="2"/>
        </w:rPr>
        <w:t xml:space="preserve"> </w:t>
      </w:r>
      <w:r>
        <w:t>del</w:t>
      </w:r>
      <w:r>
        <w:rPr>
          <w:spacing w:val="1"/>
        </w:rPr>
        <w:t xml:space="preserve"> </w:t>
      </w:r>
      <w:r>
        <w:t>3 de</w:t>
      </w:r>
      <w:r>
        <w:rPr>
          <w:spacing w:val="1"/>
        </w:rPr>
        <w:t xml:space="preserve"> </w:t>
      </w:r>
      <w:r>
        <w:t>marzo</w:t>
      </w:r>
      <w:r>
        <w:rPr>
          <w:spacing w:val="1"/>
        </w:rPr>
        <w:t xml:space="preserve"> </w:t>
      </w:r>
      <w:r>
        <w:t>de</w:t>
      </w:r>
      <w:r>
        <w:rPr>
          <w:spacing w:val="1"/>
        </w:rPr>
        <w:t xml:space="preserve"> </w:t>
      </w:r>
      <w:r>
        <w:t>2020,</w:t>
      </w:r>
      <w:r>
        <w:rPr>
          <w:spacing w:val="2"/>
        </w:rPr>
        <w:t xml:space="preserve"> </w:t>
      </w:r>
      <w:r>
        <w:t>C-157</w:t>
      </w:r>
      <w:r>
        <w:rPr>
          <w:spacing w:val="2"/>
        </w:rPr>
        <w:t xml:space="preserve"> </w:t>
      </w:r>
      <w:r>
        <w:t>del</w:t>
      </w:r>
      <w:r>
        <w:rPr>
          <w:spacing w:val="1"/>
        </w:rPr>
        <w:t xml:space="preserve"> </w:t>
      </w:r>
      <w:r>
        <w:t>17</w:t>
      </w:r>
      <w:r>
        <w:rPr>
          <w:spacing w:val="1"/>
        </w:rPr>
        <w:t xml:space="preserve"> </w:t>
      </w:r>
      <w:r>
        <w:t>de</w:t>
      </w:r>
      <w:r>
        <w:rPr>
          <w:spacing w:val="-19"/>
        </w:rPr>
        <w:t xml:space="preserve"> </w:t>
      </w:r>
      <w:r>
        <w:t>marzo</w:t>
      </w:r>
      <w:r>
        <w:rPr>
          <w:spacing w:val="-17"/>
        </w:rPr>
        <w:t xml:space="preserve"> </w:t>
      </w:r>
      <w:r>
        <w:t>de</w:t>
      </w:r>
      <w:r>
        <w:rPr>
          <w:spacing w:val="-18"/>
        </w:rPr>
        <w:t xml:space="preserve"> </w:t>
      </w:r>
      <w:r>
        <w:t>2020,</w:t>
      </w:r>
      <w:r>
        <w:rPr>
          <w:spacing w:val="-17"/>
        </w:rPr>
        <w:t xml:space="preserve"> </w:t>
      </w:r>
      <w:r>
        <w:t>C-273</w:t>
      </w:r>
      <w:r>
        <w:rPr>
          <w:spacing w:val="-17"/>
        </w:rPr>
        <w:t xml:space="preserve"> </w:t>
      </w:r>
      <w:r>
        <w:t>del</w:t>
      </w:r>
      <w:r>
        <w:rPr>
          <w:spacing w:val="-18"/>
        </w:rPr>
        <w:t xml:space="preserve"> </w:t>
      </w:r>
      <w:r>
        <w:t>21</w:t>
      </w:r>
      <w:r>
        <w:rPr>
          <w:spacing w:val="-18"/>
        </w:rPr>
        <w:t xml:space="preserve"> </w:t>
      </w:r>
      <w:r>
        <w:t>de</w:t>
      </w:r>
      <w:r>
        <w:rPr>
          <w:spacing w:val="-18"/>
        </w:rPr>
        <w:t xml:space="preserve"> </w:t>
      </w:r>
      <w:r>
        <w:t>mayo</w:t>
      </w:r>
      <w:r>
        <w:rPr>
          <w:spacing w:val="-17"/>
        </w:rPr>
        <w:t xml:space="preserve"> </w:t>
      </w:r>
      <w:r>
        <w:t>de</w:t>
      </w:r>
      <w:r>
        <w:rPr>
          <w:spacing w:val="-18"/>
        </w:rPr>
        <w:t xml:space="preserve"> </w:t>
      </w:r>
      <w:r>
        <w:t>2020,</w:t>
      </w:r>
      <w:r>
        <w:rPr>
          <w:spacing w:val="-17"/>
        </w:rPr>
        <w:t xml:space="preserve"> </w:t>
      </w:r>
      <w:r>
        <w:t>C-386</w:t>
      </w:r>
      <w:r>
        <w:rPr>
          <w:spacing w:val="-17"/>
        </w:rPr>
        <w:t xml:space="preserve"> </w:t>
      </w:r>
      <w:r>
        <w:t>del</w:t>
      </w:r>
      <w:r>
        <w:rPr>
          <w:spacing w:val="-18"/>
        </w:rPr>
        <w:t xml:space="preserve"> </w:t>
      </w:r>
      <w:r>
        <w:t>24</w:t>
      </w:r>
      <w:r>
        <w:rPr>
          <w:spacing w:val="-18"/>
        </w:rPr>
        <w:t xml:space="preserve"> </w:t>
      </w:r>
      <w:r>
        <w:t>de</w:t>
      </w:r>
      <w:r>
        <w:rPr>
          <w:spacing w:val="-18"/>
        </w:rPr>
        <w:t xml:space="preserve"> </w:t>
      </w:r>
      <w:r>
        <w:t>julio</w:t>
      </w:r>
      <w:r>
        <w:rPr>
          <w:spacing w:val="-18"/>
        </w:rPr>
        <w:t xml:space="preserve"> </w:t>
      </w:r>
      <w:r>
        <w:t>de</w:t>
      </w:r>
      <w:r>
        <w:rPr>
          <w:spacing w:val="-18"/>
        </w:rPr>
        <w:t xml:space="preserve"> </w:t>
      </w:r>
      <w:r>
        <w:t>2020,</w:t>
      </w:r>
      <w:r>
        <w:rPr>
          <w:spacing w:val="-74"/>
        </w:rPr>
        <w:t xml:space="preserve"> </w:t>
      </w:r>
      <w:r>
        <w:t>C-580 del 21 de septiembre de 2020, C-639 del 27 de octubre del 2020, C-650</w:t>
      </w:r>
      <w:r>
        <w:rPr>
          <w:spacing w:val="1"/>
        </w:rPr>
        <w:t xml:space="preserve"> </w:t>
      </w:r>
      <w:r>
        <w:t>del</w:t>
      </w:r>
      <w:r>
        <w:rPr>
          <w:spacing w:val="-11"/>
        </w:rPr>
        <w:t xml:space="preserve"> </w:t>
      </w:r>
      <w:r>
        <w:t>10</w:t>
      </w:r>
      <w:r>
        <w:rPr>
          <w:spacing w:val="-10"/>
        </w:rPr>
        <w:t xml:space="preserve"> </w:t>
      </w:r>
      <w:r>
        <w:t>de</w:t>
      </w:r>
      <w:r>
        <w:rPr>
          <w:spacing w:val="-10"/>
        </w:rPr>
        <w:t xml:space="preserve"> </w:t>
      </w:r>
      <w:r>
        <w:t>noviembre</w:t>
      </w:r>
      <w:r>
        <w:rPr>
          <w:spacing w:val="-9"/>
        </w:rPr>
        <w:t xml:space="preserve"> </w:t>
      </w:r>
      <w:r>
        <w:t>de</w:t>
      </w:r>
      <w:r>
        <w:rPr>
          <w:spacing w:val="-10"/>
        </w:rPr>
        <w:t xml:space="preserve"> </w:t>
      </w:r>
      <w:r>
        <w:t>2020,</w:t>
      </w:r>
      <w:r>
        <w:rPr>
          <w:spacing w:val="-9"/>
        </w:rPr>
        <w:t xml:space="preserve"> </w:t>
      </w:r>
      <w:r>
        <w:t>C-684</w:t>
      </w:r>
      <w:r>
        <w:rPr>
          <w:spacing w:val="-10"/>
        </w:rPr>
        <w:t xml:space="preserve"> </w:t>
      </w:r>
      <w:r>
        <w:t>del</w:t>
      </w:r>
      <w:r>
        <w:rPr>
          <w:spacing w:val="-10"/>
        </w:rPr>
        <w:t xml:space="preserve"> </w:t>
      </w:r>
      <w:r>
        <w:t>24</w:t>
      </w:r>
      <w:r>
        <w:rPr>
          <w:spacing w:val="-10"/>
        </w:rPr>
        <w:t xml:space="preserve"> </w:t>
      </w:r>
      <w:r>
        <w:t>de</w:t>
      </w:r>
      <w:r>
        <w:rPr>
          <w:spacing w:val="-10"/>
        </w:rPr>
        <w:t xml:space="preserve"> </w:t>
      </w:r>
      <w:r>
        <w:t>noviembre</w:t>
      </w:r>
      <w:r>
        <w:rPr>
          <w:spacing w:val="-9"/>
        </w:rPr>
        <w:t xml:space="preserve"> </w:t>
      </w:r>
      <w:r>
        <w:t>de</w:t>
      </w:r>
      <w:r>
        <w:rPr>
          <w:spacing w:val="-10"/>
        </w:rPr>
        <w:t xml:space="preserve"> </w:t>
      </w:r>
      <w:r>
        <w:t>2020</w:t>
      </w:r>
      <w:r>
        <w:rPr>
          <w:spacing w:val="-9"/>
        </w:rPr>
        <w:t xml:space="preserve"> </w:t>
      </w:r>
      <w:r>
        <w:t>C-004</w:t>
      </w:r>
      <w:r>
        <w:rPr>
          <w:spacing w:val="-10"/>
        </w:rPr>
        <w:t xml:space="preserve"> </w:t>
      </w:r>
      <w:r>
        <w:t>del</w:t>
      </w:r>
      <w:r>
        <w:rPr>
          <w:spacing w:val="-10"/>
        </w:rPr>
        <w:t xml:space="preserve"> </w:t>
      </w:r>
      <w:r>
        <w:t>12</w:t>
      </w:r>
      <w:r>
        <w:rPr>
          <w:spacing w:val="1"/>
        </w:rPr>
        <w:t xml:space="preserve"> </w:t>
      </w:r>
      <w:r>
        <w:t>de febrero de 2021, C-815 del 18 de febrero de 2021, C-210 del 12 de mayo de</w:t>
      </w:r>
      <w:r>
        <w:rPr>
          <w:spacing w:val="-75"/>
        </w:rPr>
        <w:t xml:space="preserve"> </w:t>
      </w:r>
      <w:r>
        <w:t>2021,</w:t>
      </w:r>
      <w:r>
        <w:rPr>
          <w:spacing w:val="8"/>
        </w:rPr>
        <w:t xml:space="preserve"> </w:t>
      </w:r>
      <w:r>
        <w:t>C-275</w:t>
      </w:r>
      <w:r>
        <w:rPr>
          <w:spacing w:val="9"/>
        </w:rPr>
        <w:t xml:space="preserve"> </w:t>
      </w:r>
      <w:r>
        <w:t>del</w:t>
      </w:r>
      <w:r>
        <w:rPr>
          <w:spacing w:val="8"/>
        </w:rPr>
        <w:t xml:space="preserve"> </w:t>
      </w:r>
      <w:r>
        <w:t>11</w:t>
      </w:r>
      <w:r>
        <w:rPr>
          <w:spacing w:val="8"/>
        </w:rPr>
        <w:t xml:space="preserve"> </w:t>
      </w:r>
      <w:r>
        <w:t>de</w:t>
      </w:r>
      <w:r>
        <w:rPr>
          <w:spacing w:val="7"/>
        </w:rPr>
        <w:t xml:space="preserve"> </w:t>
      </w:r>
      <w:r>
        <w:t>junio</w:t>
      </w:r>
      <w:r>
        <w:rPr>
          <w:spacing w:val="8"/>
        </w:rPr>
        <w:t xml:space="preserve"> </w:t>
      </w:r>
      <w:r>
        <w:t>de</w:t>
      </w:r>
      <w:r>
        <w:rPr>
          <w:spacing w:val="7"/>
        </w:rPr>
        <w:t xml:space="preserve"> </w:t>
      </w:r>
      <w:r>
        <w:t>2021,</w:t>
      </w:r>
      <w:r>
        <w:rPr>
          <w:spacing w:val="9"/>
        </w:rPr>
        <w:t xml:space="preserve"> </w:t>
      </w:r>
      <w:r>
        <w:t>C-321</w:t>
      </w:r>
      <w:r>
        <w:rPr>
          <w:spacing w:val="8"/>
        </w:rPr>
        <w:t xml:space="preserve"> </w:t>
      </w:r>
      <w:r>
        <w:t>del</w:t>
      </w:r>
      <w:r>
        <w:rPr>
          <w:spacing w:val="8"/>
        </w:rPr>
        <w:t xml:space="preserve"> </w:t>
      </w:r>
      <w:r>
        <w:t>2</w:t>
      </w:r>
      <w:r>
        <w:rPr>
          <w:spacing w:val="7"/>
        </w:rPr>
        <w:t xml:space="preserve"> </w:t>
      </w:r>
      <w:r>
        <w:t>de</w:t>
      </w:r>
      <w:r>
        <w:rPr>
          <w:spacing w:val="7"/>
        </w:rPr>
        <w:t xml:space="preserve"> </w:t>
      </w:r>
      <w:r>
        <w:t>julio</w:t>
      </w:r>
      <w:r>
        <w:rPr>
          <w:spacing w:val="8"/>
        </w:rPr>
        <w:t xml:space="preserve"> </w:t>
      </w:r>
      <w:r>
        <w:t>de</w:t>
      </w:r>
      <w:r>
        <w:rPr>
          <w:spacing w:val="7"/>
        </w:rPr>
        <w:t xml:space="preserve"> </w:t>
      </w:r>
      <w:r>
        <w:t>2021,</w:t>
      </w:r>
      <w:r>
        <w:rPr>
          <w:spacing w:val="9"/>
        </w:rPr>
        <w:t xml:space="preserve"> </w:t>
      </w:r>
      <w:r>
        <w:t>C-410</w:t>
      </w:r>
      <w:r>
        <w:rPr>
          <w:spacing w:val="9"/>
        </w:rPr>
        <w:t xml:space="preserve"> </w:t>
      </w:r>
      <w:r>
        <w:t>del</w:t>
      </w:r>
      <w:r>
        <w:rPr>
          <w:spacing w:val="1"/>
        </w:rPr>
        <w:t xml:space="preserve"> </w:t>
      </w:r>
      <w:r>
        <w:rPr>
          <w:spacing w:val="-1"/>
        </w:rPr>
        <w:t>7</w:t>
      </w:r>
      <w:r>
        <w:rPr>
          <w:spacing w:val="-19"/>
        </w:rPr>
        <w:t xml:space="preserve"> </w:t>
      </w:r>
      <w:r>
        <w:rPr>
          <w:spacing w:val="-1"/>
        </w:rPr>
        <w:t>de</w:t>
      </w:r>
      <w:r>
        <w:rPr>
          <w:spacing w:val="-18"/>
        </w:rPr>
        <w:t xml:space="preserve"> </w:t>
      </w:r>
      <w:r>
        <w:rPr>
          <w:spacing w:val="-1"/>
        </w:rPr>
        <w:t>julio</w:t>
      </w:r>
      <w:r>
        <w:rPr>
          <w:spacing w:val="-17"/>
        </w:rPr>
        <w:t xml:space="preserve"> </w:t>
      </w:r>
      <w:r>
        <w:rPr>
          <w:spacing w:val="-1"/>
        </w:rPr>
        <w:t>del</w:t>
      </w:r>
      <w:r>
        <w:rPr>
          <w:spacing w:val="-19"/>
        </w:rPr>
        <w:t xml:space="preserve"> </w:t>
      </w:r>
      <w:r>
        <w:rPr>
          <w:spacing w:val="-1"/>
        </w:rPr>
        <w:t>2021,</w:t>
      </w:r>
      <w:r>
        <w:rPr>
          <w:spacing w:val="-17"/>
        </w:rPr>
        <w:t xml:space="preserve"> </w:t>
      </w:r>
      <w:r>
        <w:rPr>
          <w:spacing w:val="-1"/>
        </w:rPr>
        <w:t>C-491</w:t>
      </w:r>
      <w:r>
        <w:rPr>
          <w:spacing w:val="-17"/>
        </w:rPr>
        <w:t xml:space="preserve"> </w:t>
      </w:r>
      <w:r>
        <w:rPr>
          <w:spacing w:val="-1"/>
        </w:rPr>
        <w:t>del</w:t>
      </w:r>
      <w:r>
        <w:rPr>
          <w:spacing w:val="-19"/>
        </w:rPr>
        <w:t xml:space="preserve"> </w:t>
      </w:r>
      <w:r>
        <w:rPr>
          <w:spacing w:val="-1"/>
        </w:rPr>
        <w:t>14</w:t>
      </w:r>
      <w:r>
        <w:rPr>
          <w:spacing w:val="-18"/>
        </w:rPr>
        <w:t xml:space="preserve"> </w:t>
      </w:r>
      <w:r>
        <w:rPr>
          <w:spacing w:val="-1"/>
        </w:rPr>
        <w:t>de</w:t>
      </w:r>
      <w:r>
        <w:rPr>
          <w:spacing w:val="-18"/>
        </w:rPr>
        <w:t xml:space="preserve"> </w:t>
      </w:r>
      <w:r>
        <w:rPr>
          <w:spacing w:val="-1"/>
        </w:rPr>
        <w:t>septiembre</w:t>
      </w:r>
      <w:r>
        <w:rPr>
          <w:spacing w:val="-16"/>
        </w:rPr>
        <w:t xml:space="preserve"> </w:t>
      </w:r>
      <w:r>
        <w:rPr>
          <w:spacing w:val="-1"/>
        </w:rPr>
        <w:t>de</w:t>
      </w:r>
      <w:r>
        <w:rPr>
          <w:spacing w:val="-18"/>
        </w:rPr>
        <w:t xml:space="preserve"> </w:t>
      </w:r>
      <w:r>
        <w:rPr>
          <w:spacing w:val="-1"/>
        </w:rPr>
        <w:t>2021,</w:t>
      </w:r>
      <w:r>
        <w:rPr>
          <w:spacing w:val="-17"/>
        </w:rPr>
        <w:t xml:space="preserve"> </w:t>
      </w:r>
      <w:r>
        <w:rPr>
          <w:spacing w:val="-1"/>
        </w:rPr>
        <w:t>C-028</w:t>
      </w:r>
      <w:r>
        <w:rPr>
          <w:spacing w:val="-18"/>
        </w:rPr>
        <w:t xml:space="preserve"> </w:t>
      </w:r>
      <w:r>
        <w:rPr>
          <w:spacing w:val="-1"/>
        </w:rPr>
        <w:t>del</w:t>
      </w:r>
      <w:r>
        <w:rPr>
          <w:spacing w:val="-18"/>
        </w:rPr>
        <w:t xml:space="preserve"> </w:t>
      </w:r>
      <w:r>
        <w:t>28</w:t>
      </w:r>
      <w:r>
        <w:rPr>
          <w:spacing w:val="-18"/>
        </w:rPr>
        <w:t xml:space="preserve"> </w:t>
      </w:r>
      <w:r>
        <w:t>de</w:t>
      </w:r>
      <w:r>
        <w:rPr>
          <w:spacing w:val="-19"/>
        </w:rPr>
        <w:t xml:space="preserve"> </w:t>
      </w:r>
      <w:r>
        <w:t>febrero</w:t>
      </w:r>
      <w:r>
        <w:rPr>
          <w:spacing w:val="1"/>
        </w:rPr>
        <w:t xml:space="preserve"> </w:t>
      </w:r>
      <w:r>
        <w:t>de</w:t>
      </w:r>
      <w:r>
        <w:rPr>
          <w:spacing w:val="-10"/>
        </w:rPr>
        <w:t xml:space="preserve"> </w:t>
      </w:r>
      <w:r>
        <w:t>2022,</w:t>
      </w:r>
      <w:r>
        <w:rPr>
          <w:spacing w:val="-9"/>
        </w:rPr>
        <w:t xml:space="preserve"> </w:t>
      </w:r>
      <w:r>
        <w:t>C-318</w:t>
      </w:r>
      <w:r>
        <w:rPr>
          <w:spacing w:val="-9"/>
        </w:rPr>
        <w:t xml:space="preserve"> </w:t>
      </w:r>
      <w:r>
        <w:t>del</w:t>
      </w:r>
      <w:r>
        <w:rPr>
          <w:spacing w:val="-10"/>
        </w:rPr>
        <w:t xml:space="preserve"> </w:t>
      </w:r>
      <w:r>
        <w:t>18</w:t>
      </w:r>
      <w:r>
        <w:rPr>
          <w:spacing w:val="-10"/>
        </w:rPr>
        <w:t xml:space="preserve"> </w:t>
      </w:r>
      <w:r>
        <w:t>de</w:t>
      </w:r>
      <w:r>
        <w:rPr>
          <w:spacing w:val="-10"/>
        </w:rPr>
        <w:t xml:space="preserve"> </w:t>
      </w:r>
      <w:r>
        <w:t>mayo</w:t>
      </w:r>
      <w:r>
        <w:rPr>
          <w:spacing w:val="-10"/>
        </w:rPr>
        <w:t xml:space="preserve"> </w:t>
      </w:r>
      <w:r>
        <w:t>de</w:t>
      </w:r>
      <w:r>
        <w:rPr>
          <w:spacing w:val="-10"/>
        </w:rPr>
        <w:t xml:space="preserve"> </w:t>
      </w:r>
      <w:r>
        <w:t>2022,</w:t>
      </w:r>
      <w:r>
        <w:rPr>
          <w:spacing w:val="-9"/>
        </w:rPr>
        <w:t xml:space="preserve"> </w:t>
      </w:r>
      <w:r>
        <w:t>C-252</w:t>
      </w:r>
      <w:r>
        <w:rPr>
          <w:spacing w:val="-9"/>
        </w:rPr>
        <w:t xml:space="preserve"> </w:t>
      </w:r>
      <w:r>
        <w:t>del</w:t>
      </w:r>
      <w:r>
        <w:rPr>
          <w:spacing w:val="-10"/>
        </w:rPr>
        <w:t xml:space="preserve"> </w:t>
      </w:r>
      <w:r>
        <w:t>30</w:t>
      </w:r>
      <w:r>
        <w:rPr>
          <w:spacing w:val="-10"/>
        </w:rPr>
        <w:t xml:space="preserve"> </w:t>
      </w:r>
      <w:r>
        <w:t>de</w:t>
      </w:r>
      <w:r>
        <w:rPr>
          <w:spacing w:val="-10"/>
        </w:rPr>
        <w:t xml:space="preserve"> </w:t>
      </w:r>
      <w:r>
        <w:t>mayo</w:t>
      </w:r>
      <w:r>
        <w:rPr>
          <w:spacing w:val="-10"/>
        </w:rPr>
        <w:t xml:space="preserve"> </w:t>
      </w:r>
      <w:r>
        <w:t>de</w:t>
      </w:r>
      <w:r>
        <w:rPr>
          <w:spacing w:val="-10"/>
        </w:rPr>
        <w:t xml:space="preserve"> </w:t>
      </w:r>
      <w:r>
        <w:t>2022,</w:t>
      </w:r>
      <w:r>
        <w:rPr>
          <w:spacing w:val="-9"/>
        </w:rPr>
        <w:t xml:space="preserve"> </w:t>
      </w:r>
      <w:r>
        <w:t>C-001</w:t>
      </w:r>
      <w:r>
        <w:rPr>
          <w:spacing w:val="1"/>
        </w:rPr>
        <w:t xml:space="preserve"> </w:t>
      </w:r>
      <w:r>
        <w:rPr>
          <w:spacing w:val="-1"/>
        </w:rPr>
        <w:t>del</w:t>
      </w:r>
      <w:r>
        <w:rPr>
          <w:spacing w:val="-19"/>
        </w:rPr>
        <w:t xml:space="preserve"> </w:t>
      </w:r>
      <w:r>
        <w:rPr>
          <w:spacing w:val="-1"/>
        </w:rPr>
        <w:t>14</w:t>
      </w:r>
      <w:r>
        <w:rPr>
          <w:spacing w:val="-19"/>
        </w:rPr>
        <w:t xml:space="preserve"> </w:t>
      </w:r>
      <w:r>
        <w:rPr>
          <w:spacing w:val="-1"/>
        </w:rPr>
        <w:t>de</w:t>
      </w:r>
      <w:r>
        <w:rPr>
          <w:spacing w:val="-19"/>
        </w:rPr>
        <w:t xml:space="preserve"> </w:t>
      </w:r>
      <w:r>
        <w:rPr>
          <w:spacing w:val="-1"/>
        </w:rPr>
        <w:t>febrero</w:t>
      </w:r>
      <w:r>
        <w:rPr>
          <w:spacing w:val="-16"/>
        </w:rPr>
        <w:t xml:space="preserve"> </w:t>
      </w:r>
      <w:r>
        <w:rPr>
          <w:spacing w:val="-1"/>
        </w:rPr>
        <w:t>de</w:t>
      </w:r>
      <w:r>
        <w:rPr>
          <w:spacing w:val="-19"/>
        </w:rPr>
        <w:t xml:space="preserve"> </w:t>
      </w:r>
      <w:r>
        <w:rPr>
          <w:spacing w:val="-1"/>
        </w:rPr>
        <w:t>2023</w:t>
      </w:r>
      <w:r>
        <w:rPr>
          <w:spacing w:val="-18"/>
        </w:rPr>
        <w:t xml:space="preserve"> </w:t>
      </w:r>
      <w:r>
        <w:rPr>
          <w:spacing w:val="-1"/>
        </w:rPr>
        <w:t>y</w:t>
      </w:r>
      <w:r>
        <w:rPr>
          <w:spacing w:val="-18"/>
        </w:rPr>
        <w:t xml:space="preserve"> </w:t>
      </w:r>
      <w:r>
        <w:rPr>
          <w:spacing w:val="-1"/>
        </w:rPr>
        <w:t>el</w:t>
      </w:r>
      <w:r>
        <w:rPr>
          <w:spacing w:val="-19"/>
        </w:rPr>
        <w:t xml:space="preserve"> </w:t>
      </w:r>
      <w:r>
        <w:rPr>
          <w:spacing w:val="-1"/>
        </w:rPr>
        <w:t>C-175</w:t>
      </w:r>
      <w:r>
        <w:rPr>
          <w:spacing w:val="-18"/>
        </w:rPr>
        <w:t xml:space="preserve"> </w:t>
      </w:r>
      <w:r>
        <w:rPr>
          <w:spacing w:val="-1"/>
        </w:rPr>
        <w:t>del</w:t>
      </w:r>
      <w:r>
        <w:rPr>
          <w:spacing w:val="-18"/>
        </w:rPr>
        <w:t xml:space="preserve"> </w:t>
      </w:r>
      <w:r>
        <w:rPr>
          <w:spacing w:val="-1"/>
        </w:rPr>
        <w:t>4</w:t>
      </w:r>
      <w:r>
        <w:rPr>
          <w:spacing w:val="-19"/>
        </w:rPr>
        <w:t xml:space="preserve"> </w:t>
      </w:r>
      <w:r>
        <w:rPr>
          <w:spacing w:val="-1"/>
        </w:rPr>
        <w:t>de</w:t>
      </w:r>
      <w:r>
        <w:rPr>
          <w:spacing w:val="-19"/>
        </w:rPr>
        <w:t xml:space="preserve"> </w:t>
      </w:r>
      <w:r>
        <w:rPr>
          <w:spacing w:val="-1"/>
        </w:rPr>
        <w:t>mayo</w:t>
      </w:r>
      <w:r>
        <w:rPr>
          <w:spacing w:val="-17"/>
        </w:rPr>
        <w:t xml:space="preserve"> </w:t>
      </w:r>
      <w:r>
        <w:rPr>
          <w:spacing w:val="-1"/>
        </w:rPr>
        <w:t>de</w:t>
      </w:r>
      <w:r>
        <w:rPr>
          <w:spacing w:val="-19"/>
        </w:rPr>
        <w:t xml:space="preserve"> </w:t>
      </w:r>
      <w:r>
        <w:rPr>
          <w:spacing w:val="-1"/>
        </w:rPr>
        <w:t>2022</w:t>
      </w:r>
      <w:r>
        <w:rPr>
          <w:spacing w:val="-18"/>
        </w:rPr>
        <w:t xml:space="preserve"> </w:t>
      </w:r>
      <w:r>
        <w:rPr>
          <w:spacing w:val="-1"/>
        </w:rPr>
        <w:t>analizó</w:t>
      </w:r>
      <w:r>
        <w:rPr>
          <w:spacing w:val="-16"/>
        </w:rPr>
        <w:t xml:space="preserve"> </w:t>
      </w:r>
      <w:r>
        <w:rPr>
          <w:spacing w:val="-1"/>
        </w:rPr>
        <w:t>los</w:t>
      </w:r>
      <w:r>
        <w:rPr>
          <w:spacing w:val="-18"/>
        </w:rPr>
        <w:t xml:space="preserve"> </w:t>
      </w:r>
      <w:r>
        <w:rPr>
          <w:spacing w:val="-1"/>
        </w:rPr>
        <w:t>contornos</w:t>
      </w:r>
      <w:r>
        <w:t xml:space="preserve"> generales</w:t>
      </w:r>
      <w:r>
        <w:rPr>
          <w:spacing w:val="8"/>
        </w:rPr>
        <w:t xml:space="preserve"> </w:t>
      </w:r>
      <w:r>
        <w:t>del</w:t>
      </w:r>
      <w:r>
        <w:rPr>
          <w:spacing w:val="6"/>
        </w:rPr>
        <w:t xml:space="preserve"> </w:t>
      </w:r>
      <w:r>
        <w:t>régimen</w:t>
      </w:r>
      <w:r>
        <w:rPr>
          <w:spacing w:val="8"/>
        </w:rPr>
        <w:t xml:space="preserve"> </w:t>
      </w:r>
      <w:r>
        <w:t>de</w:t>
      </w:r>
      <w:r>
        <w:rPr>
          <w:spacing w:val="6"/>
        </w:rPr>
        <w:t xml:space="preserve"> </w:t>
      </w:r>
      <w:r>
        <w:t>inhabilidades</w:t>
      </w:r>
      <w:r>
        <w:rPr>
          <w:spacing w:val="10"/>
        </w:rPr>
        <w:t xml:space="preserve"> </w:t>
      </w:r>
      <w:r>
        <w:t>e</w:t>
      </w:r>
      <w:r>
        <w:rPr>
          <w:spacing w:val="7"/>
        </w:rPr>
        <w:t xml:space="preserve"> </w:t>
      </w:r>
      <w:r>
        <w:t>incompatibilidades</w:t>
      </w:r>
      <w:r>
        <w:rPr>
          <w:spacing w:val="11"/>
        </w:rPr>
        <w:t xml:space="preserve"> </w:t>
      </w:r>
      <w:r>
        <w:t>en</w:t>
      </w:r>
      <w:r>
        <w:rPr>
          <w:spacing w:val="7"/>
        </w:rPr>
        <w:t xml:space="preserve"> </w:t>
      </w:r>
      <w:r>
        <w:t>la</w:t>
      </w:r>
      <w:r>
        <w:rPr>
          <w:spacing w:val="6"/>
        </w:rPr>
        <w:t xml:space="preserve"> </w:t>
      </w:r>
      <w:r>
        <w:t>contratación</w:t>
      </w:r>
      <w:r>
        <w:rPr>
          <w:spacing w:val="1"/>
        </w:rPr>
        <w:t xml:space="preserve"> </w:t>
      </w:r>
      <w:r>
        <w:t>estatal.</w:t>
      </w:r>
      <w:r>
        <w:rPr>
          <w:spacing w:val="13"/>
        </w:rPr>
        <w:t xml:space="preserve"> </w:t>
      </w:r>
      <w:r>
        <w:t>Estos</w:t>
      </w:r>
      <w:r>
        <w:rPr>
          <w:spacing w:val="12"/>
        </w:rPr>
        <w:t xml:space="preserve"> </w:t>
      </w:r>
      <w:r>
        <w:t>y</w:t>
      </w:r>
      <w:r>
        <w:rPr>
          <w:spacing w:val="11"/>
        </w:rPr>
        <w:t xml:space="preserve"> </w:t>
      </w:r>
      <w:r>
        <w:t>otros</w:t>
      </w:r>
      <w:r>
        <w:rPr>
          <w:spacing w:val="13"/>
        </w:rPr>
        <w:t xml:space="preserve"> </w:t>
      </w:r>
      <w:r>
        <w:t>conceptos</w:t>
      </w:r>
      <w:r>
        <w:rPr>
          <w:spacing w:val="13"/>
        </w:rPr>
        <w:t xml:space="preserve"> </w:t>
      </w:r>
      <w:r>
        <w:t>se</w:t>
      </w:r>
      <w:r>
        <w:rPr>
          <w:spacing w:val="12"/>
        </w:rPr>
        <w:t xml:space="preserve"> </w:t>
      </w:r>
      <w:r>
        <w:t>encuentran</w:t>
      </w:r>
      <w:r>
        <w:rPr>
          <w:spacing w:val="14"/>
        </w:rPr>
        <w:t xml:space="preserve"> </w:t>
      </w:r>
      <w:r>
        <w:t>disponibles</w:t>
      </w:r>
      <w:r>
        <w:rPr>
          <w:spacing w:val="13"/>
        </w:rPr>
        <w:t xml:space="preserve"> </w:t>
      </w:r>
      <w:r>
        <w:t>para</w:t>
      </w:r>
      <w:r>
        <w:rPr>
          <w:spacing w:val="12"/>
        </w:rPr>
        <w:t xml:space="preserve"> </w:t>
      </w:r>
      <w:r>
        <w:t>consulta</w:t>
      </w:r>
      <w:r>
        <w:rPr>
          <w:spacing w:val="12"/>
        </w:rPr>
        <w:t xml:space="preserve"> </w:t>
      </w:r>
      <w:r>
        <w:t>en</w:t>
      </w:r>
      <w:r>
        <w:rPr>
          <w:spacing w:val="12"/>
        </w:rPr>
        <w:t xml:space="preserve"> </w:t>
      </w:r>
      <w:r>
        <w:t>el</w:t>
      </w:r>
    </w:p>
    <w:p w14:paraId="28A823CA" w14:textId="77777777" w:rsidR="000D7F93" w:rsidRDefault="000D7F93">
      <w:pPr>
        <w:spacing w:line="259" w:lineRule="auto"/>
        <w:sectPr w:rsidR="000D7F93">
          <w:pgSz w:w="12240" w:h="15840"/>
          <w:pgMar w:top="1560" w:right="800" w:bottom="1900" w:left="1600" w:header="165" w:footer="1702" w:gutter="0"/>
          <w:cols w:space="720"/>
        </w:sectPr>
      </w:pPr>
    </w:p>
    <w:p w14:paraId="5571BF25" w14:textId="77777777" w:rsidR="000D7F93" w:rsidRDefault="00CA4FAC">
      <w:pPr>
        <w:pStyle w:val="Textoindependiente"/>
        <w:tabs>
          <w:tab w:val="left" w:pos="2364"/>
          <w:tab w:val="left" w:pos="4055"/>
          <w:tab w:val="left" w:pos="5098"/>
          <w:tab w:val="left" w:pos="6699"/>
          <w:tab w:val="left" w:pos="7939"/>
        </w:tabs>
        <w:spacing w:before="187" w:line="259" w:lineRule="auto"/>
        <w:ind w:left="100" w:right="899"/>
        <w:jc w:val="both"/>
      </w:pPr>
      <w:r>
        <w:lastRenderedPageBreak/>
        <w:t>Sistema de Relatoría de la Agencia, en el cual también podrás encontrar</w:t>
      </w:r>
      <w:r>
        <w:rPr>
          <w:spacing w:val="1"/>
        </w:rPr>
        <w:t xml:space="preserve"> </w:t>
      </w:r>
      <w:r>
        <w:t>jurisprudencia del Consejo de Estado, laudos arbitrales y la normativa de la</w:t>
      </w:r>
      <w:r>
        <w:rPr>
          <w:spacing w:val="1"/>
        </w:rPr>
        <w:t xml:space="preserve"> </w:t>
      </w:r>
      <w:r>
        <w:t>contratación</w:t>
      </w:r>
      <w:r>
        <w:rPr>
          <w:spacing w:val="1"/>
        </w:rPr>
        <w:t xml:space="preserve"> </w:t>
      </w:r>
      <w:r>
        <w:t>concordada</w:t>
      </w:r>
      <w:r>
        <w:rPr>
          <w:spacing w:val="1"/>
        </w:rPr>
        <w:t xml:space="preserve"> </w:t>
      </w:r>
      <w:r>
        <w:t>con</w:t>
      </w:r>
      <w:r>
        <w:rPr>
          <w:spacing w:val="1"/>
        </w:rPr>
        <w:t xml:space="preserve"> </w:t>
      </w:r>
      <w:r>
        <w:t>la</w:t>
      </w:r>
      <w:r>
        <w:rPr>
          <w:spacing w:val="1"/>
        </w:rPr>
        <w:t xml:space="preserve"> </w:t>
      </w:r>
      <w:r>
        <w:t>doctrina</w:t>
      </w:r>
      <w:r>
        <w:rPr>
          <w:spacing w:val="1"/>
        </w:rPr>
        <w:t xml:space="preserve"> </w:t>
      </w:r>
      <w:r>
        <w:t>de</w:t>
      </w:r>
      <w:r>
        <w:rPr>
          <w:spacing w:val="1"/>
        </w:rPr>
        <w:t xml:space="preserve"> </w:t>
      </w:r>
      <w:r>
        <w:t>la</w:t>
      </w:r>
      <w:r>
        <w:rPr>
          <w:spacing w:val="1"/>
        </w:rPr>
        <w:t xml:space="preserve"> </w:t>
      </w:r>
      <w:r>
        <w:t>Subdirección</w:t>
      </w:r>
      <w:r>
        <w:rPr>
          <w:spacing w:val="1"/>
        </w:rPr>
        <w:t xml:space="preserve"> </w:t>
      </w:r>
      <w:r>
        <w:t>de</w:t>
      </w:r>
      <w:r>
        <w:rPr>
          <w:spacing w:val="1"/>
        </w:rPr>
        <w:t xml:space="preserve"> </w:t>
      </w:r>
      <w:r>
        <w:t>Gestión</w:t>
      </w:r>
      <w:r>
        <w:rPr>
          <w:spacing w:val="1"/>
        </w:rPr>
        <w:t xml:space="preserve"> </w:t>
      </w:r>
      <w:r>
        <w:t>Contractual.</w:t>
      </w:r>
      <w:r>
        <w:tab/>
        <w:t>Accede</w:t>
      </w:r>
      <w:r>
        <w:tab/>
        <w:t>a</w:t>
      </w:r>
      <w:r>
        <w:tab/>
        <w:t>través</w:t>
      </w:r>
      <w:r>
        <w:tab/>
        <w:t>del</w:t>
      </w:r>
      <w:r>
        <w:tab/>
      </w:r>
      <w:r>
        <w:rPr>
          <w:spacing w:val="-1"/>
        </w:rPr>
        <w:t>siguiente</w:t>
      </w:r>
      <w:r>
        <w:rPr>
          <w:spacing w:val="-75"/>
        </w:rPr>
        <w:t xml:space="preserve"> </w:t>
      </w:r>
      <w:r>
        <w:rPr>
          <w:spacing w:val="-1"/>
        </w:rPr>
        <w:t>enlace:</w:t>
      </w:r>
      <w:r>
        <w:rPr>
          <w:spacing w:val="-37"/>
        </w:rPr>
        <w:t xml:space="preserve"> </w:t>
      </w:r>
      <w:hyperlink r:id="rId13">
        <w:r>
          <w:rPr>
            <w:color w:val="0000FF"/>
            <w:spacing w:val="-1"/>
            <w:u w:val="single" w:color="0000FF"/>
          </w:rPr>
          <w:t>https://relatoria.colombiacompra.gov.co/</w:t>
        </w:r>
      </w:hyperlink>
      <w:r>
        <w:rPr>
          <w:spacing w:val="-1"/>
          <w:u w:val="single" w:color="0000FF"/>
        </w:rPr>
        <w:t>.</w:t>
      </w:r>
    </w:p>
    <w:p w14:paraId="07BEC237" w14:textId="77777777" w:rsidR="000D7F93" w:rsidRDefault="000D7F93">
      <w:pPr>
        <w:pStyle w:val="Textoindependiente"/>
        <w:spacing w:before="5"/>
        <w:rPr>
          <w:sz w:val="15"/>
        </w:rPr>
      </w:pPr>
    </w:p>
    <w:p w14:paraId="3C2D6E4E" w14:textId="77777777" w:rsidR="000D7F93" w:rsidRDefault="00CA4FAC">
      <w:pPr>
        <w:pStyle w:val="Textoindependiente"/>
        <w:spacing w:before="100" w:line="259" w:lineRule="auto"/>
        <w:ind w:left="100" w:right="478"/>
      </w:pPr>
      <w:r>
        <w:t>Te</w:t>
      </w:r>
      <w:r>
        <w:rPr>
          <w:spacing w:val="27"/>
        </w:rPr>
        <w:t xml:space="preserve"> </w:t>
      </w:r>
      <w:r>
        <w:t>invitamos</w:t>
      </w:r>
      <w:r>
        <w:rPr>
          <w:spacing w:val="29"/>
        </w:rPr>
        <w:t xml:space="preserve"> </w:t>
      </w:r>
      <w:r>
        <w:t>también</w:t>
      </w:r>
      <w:r>
        <w:rPr>
          <w:spacing w:val="28"/>
        </w:rPr>
        <w:t xml:space="preserve"> </w:t>
      </w:r>
      <w:r>
        <w:t>a</w:t>
      </w:r>
      <w:r>
        <w:rPr>
          <w:spacing w:val="28"/>
        </w:rPr>
        <w:t xml:space="preserve"> </w:t>
      </w:r>
      <w:r>
        <w:t>revisar</w:t>
      </w:r>
      <w:r>
        <w:rPr>
          <w:spacing w:val="28"/>
        </w:rPr>
        <w:t xml:space="preserve"> </w:t>
      </w:r>
      <w:r>
        <w:t>la</w:t>
      </w:r>
      <w:r>
        <w:rPr>
          <w:spacing w:val="28"/>
        </w:rPr>
        <w:t xml:space="preserve"> </w:t>
      </w:r>
      <w:r>
        <w:t>tercera</w:t>
      </w:r>
      <w:r>
        <w:rPr>
          <w:spacing w:val="28"/>
        </w:rPr>
        <w:t xml:space="preserve"> </w:t>
      </w:r>
      <w:r>
        <w:t>edición</w:t>
      </w:r>
      <w:r>
        <w:rPr>
          <w:spacing w:val="29"/>
        </w:rPr>
        <w:t xml:space="preserve"> </w:t>
      </w:r>
      <w:r>
        <w:t>del</w:t>
      </w:r>
      <w:r>
        <w:rPr>
          <w:spacing w:val="64"/>
        </w:rPr>
        <w:t xml:space="preserve"> </w:t>
      </w:r>
      <w:r>
        <w:t>Boletín</w:t>
      </w:r>
      <w:r>
        <w:rPr>
          <w:spacing w:val="28"/>
        </w:rPr>
        <w:t xml:space="preserve"> </w:t>
      </w:r>
      <w:r>
        <w:t>de</w:t>
      </w:r>
      <w:r>
        <w:rPr>
          <w:spacing w:val="27"/>
        </w:rPr>
        <w:t xml:space="preserve"> </w:t>
      </w:r>
      <w:r>
        <w:t>Relatoría</w:t>
      </w:r>
      <w:r>
        <w:rPr>
          <w:spacing w:val="29"/>
        </w:rPr>
        <w:t xml:space="preserve"> </w:t>
      </w:r>
      <w:r>
        <w:t>de</w:t>
      </w:r>
      <w:r>
        <w:rPr>
          <w:spacing w:val="-74"/>
        </w:rPr>
        <w:t xml:space="preserve"> </w:t>
      </w:r>
      <w:r>
        <w:t>2024 en</w:t>
      </w:r>
      <w:r>
        <w:rPr>
          <w:spacing w:val="1"/>
        </w:rPr>
        <w:t xml:space="preserve"> </w:t>
      </w:r>
      <w:r>
        <w:t>el cual podrás</w:t>
      </w:r>
      <w:r>
        <w:rPr>
          <w:spacing w:val="1"/>
        </w:rPr>
        <w:t xml:space="preserve"> </w:t>
      </w:r>
      <w:r>
        <w:t>consultar</w:t>
      </w:r>
      <w:r>
        <w:rPr>
          <w:spacing w:val="2"/>
        </w:rPr>
        <w:t xml:space="preserve"> </w:t>
      </w:r>
      <w:r>
        <w:t>en detalle</w:t>
      </w:r>
      <w:r>
        <w:rPr>
          <w:spacing w:val="1"/>
        </w:rPr>
        <w:t xml:space="preserve"> </w:t>
      </w:r>
      <w:r>
        <w:t>el marco</w:t>
      </w:r>
      <w:r>
        <w:rPr>
          <w:spacing w:val="1"/>
        </w:rPr>
        <w:t xml:space="preserve"> </w:t>
      </w:r>
      <w:r>
        <w:t>normativo</w:t>
      </w:r>
      <w:r>
        <w:rPr>
          <w:spacing w:val="1"/>
        </w:rPr>
        <w:t xml:space="preserve"> </w:t>
      </w:r>
      <w:r>
        <w:t>de</w:t>
      </w:r>
      <w:r>
        <w:rPr>
          <w:spacing w:val="1"/>
        </w:rPr>
        <w:t xml:space="preserve"> </w:t>
      </w:r>
      <w:r>
        <w:t>documentos</w:t>
      </w:r>
      <w:r>
        <w:rPr>
          <w:spacing w:val="-75"/>
        </w:rPr>
        <w:t xml:space="preserve"> </w:t>
      </w:r>
      <w:r>
        <w:rPr>
          <w:w w:val="95"/>
        </w:rPr>
        <w:t>tipo:</w:t>
      </w:r>
      <w:r>
        <w:rPr>
          <w:spacing w:val="1"/>
          <w:w w:val="95"/>
        </w:rPr>
        <w:t xml:space="preserve"> </w:t>
      </w:r>
      <w:hyperlink r:id="rId14">
        <w:r>
          <w:rPr>
            <w:color w:val="0000FF"/>
            <w:w w:val="95"/>
            <w:u w:val="single" w:color="0000FF"/>
          </w:rPr>
          <w:t>https://www.colombiacompra.gov.co/sites/cce_public/files/files_2020/bol</w:t>
        </w:r>
      </w:hyperlink>
      <w:r>
        <w:rPr>
          <w:color w:val="0000FF"/>
          <w:spacing w:val="1"/>
          <w:w w:val="95"/>
        </w:rPr>
        <w:t xml:space="preserve"> </w:t>
      </w:r>
      <w:hyperlink r:id="rId15">
        <w:r>
          <w:rPr>
            <w:color w:val="0000FF"/>
            <w:u w:val="single" w:color="0000FF"/>
          </w:rPr>
          <w:t>etin_de_realtoria_iii.pdf</w:t>
        </w:r>
      </w:hyperlink>
      <w:r>
        <w:rPr>
          <w:u w:val="single" w:color="0000FF"/>
        </w:rPr>
        <w:t>.</w:t>
      </w:r>
    </w:p>
    <w:p w14:paraId="35ED7443" w14:textId="77777777" w:rsidR="000D7F93" w:rsidRDefault="000D7F93">
      <w:pPr>
        <w:pStyle w:val="Textoindependiente"/>
        <w:spacing w:before="5"/>
        <w:rPr>
          <w:sz w:val="15"/>
        </w:rPr>
      </w:pPr>
    </w:p>
    <w:p w14:paraId="71920494" w14:textId="77777777" w:rsidR="000D7F93" w:rsidRDefault="00CA4FAC">
      <w:pPr>
        <w:pStyle w:val="Textoindependiente"/>
        <w:spacing w:before="100" w:line="259" w:lineRule="auto"/>
        <w:ind w:left="100"/>
      </w:pPr>
      <w:r>
        <w:rPr>
          <w:spacing w:val="-1"/>
        </w:rPr>
        <w:t>Por</w:t>
      </w:r>
      <w:r>
        <w:rPr>
          <w:spacing w:val="-19"/>
        </w:rPr>
        <w:t xml:space="preserve"> </w:t>
      </w:r>
      <w:r>
        <w:rPr>
          <w:spacing w:val="-1"/>
        </w:rPr>
        <w:t>último,</w:t>
      </w:r>
      <w:r>
        <w:rPr>
          <w:spacing w:val="-16"/>
        </w:rPr>
        <w:t xml:space="preserve"> </w:t>
      </w:r>
      <w:r>
        <w:rPr>
          <w:spacing w:val="-1"/>
        </w:rPr>
        <w:t>lo</w:t>
      </w:r>
      <w:r>
        <w:rPr>
          <w:spacing w:val="-18"/>
        </w:rPr>
        <w:t xml:space="preserve"> </w:t>
      </w:r>
      <w:r>
        <w:rPr>
          <w:spacing w:val="-1"/>
        </w:rPr>
        <w:t>invitamos</w:t>
      </w:r>
      <w:r>
        <w:rPr>
          <w:spacing w:val="-16"/>
        </w:rPr>
        <w:t xml:space="preserve"> </w:t>
      </w:r>
      <w:r>
        <w:rPr>
          <w:spacing w:val="-1"/>
        </w:rPr>
        <w:t>a</w:t>
      </w:r>
      <w:r>
        <w:rPr>
          <w:spacing w:val="-18"/>
        </w:rPr>
        <w:t xml:space="preserve"> </w:t>
      </w:r>
      <w:r>
        <w:rPr>
          <w:spacing w:val="-1"/>
        </w:rPr>
        <w:t>seguirnos</w:t>
      </w:r>
      <w:r>
        <w:rPr>
          <w:spacing w:val="-17"/>
        </w:rPr>
        <w:t xml:space="preserve"> </w:t>
      </w:r>
      <w:r>
        <w:rPr>
          <w:spacing w:val="-1"/>
        </w:rPr>
        <w:t>en</w:t>
      </w:r>
      <w:r>
        <w:rPr>
          <w:spacing w:val="-18"/>
        </w:rPr>
        <w:t xml:space="preserve"> </w:t>
      </w:r>
      <w:r>
        <w:t>las</w:t>
      </w:r>
      <w:r>
        <w:rPr>
          <w:spacing w:val="-17"/>
        </w:rPr>
        <w:t xml:space="preserve"> </w:t>
      </w:r>
      <w:r>
        <w:t>redes</w:t>
      </w:r>
      <w:r>
        <w:rPr>
          <w:spacing w:val="-18"/>
        </w:rPr>
        <w:t xml:space="preserve"> </w:t>
      </w:r>
      <w:r>
        <w:t>sociales</w:t>
      </w:r>
      <w:r>
        <w:rPr>
          <w:spacing w:val="-16"/>
        </w:rPr>
        <w:t xml:space="preserve"> </w:t>
      </w:r>
      <w:r>
        <w:t>en</w:t>
      </w:r>
      <w:r>
        <w:rPr>
          <w:spacing w:val="-18"/>
        </w:rPr>
        <w:t xml:space="preserve"> </w:t>
      </w:r>
      <w:r>
        <w:t>las</w:t>
      </w:r>
      <w:r>
        <w:rPr>
          <w:spacing w:val="-18"/>
        </w:rPr>
        <w:t xml:space="preserve"> </w:t>
      </w:r>
      <w:r>
        <w:t>cuales</w:t>
      </w:r>
      <w:r>
        <w:rPr>
          <w:spacing w:val="-16"/>
        </w:rPr>
        <w:t xml:space="preserve"> </w:t>
      </w:r>
      <w:r>
        <w:t>se</w:t>
      </w:r>
      <w:r>
        <w:rPr>
          <w:spacing w:val="-18"/>
        </w:rPr>
        <w:t xml:space="preserve"> </w:t>
      </w:r>
      <w:r>
        <w:t>difunde</w:t>
      </w:r>
      <w:r>
        <w:rPr>
          <w:spacing w:val="-75"/>
        </w:rPr>
        <w:t xml:space="preserve"> </w:t>
      </w:r>
      <w:r>
        <w:t>información</w:t>
      </w:r>
      <w:r>
        <w:rPr>
          <w:spacing w:val="-2"/>
        </w:rPr>
        <w:t xml:space="preserve"> </w:t>
      </w:r>
      <w:r>
        <w:t>institucional:</w:t>
      </w:r>
    </w:p>
    <w:p w14:paraId="09C6A498" w14:textId="77777777" w:rsidR="000D7F93" w:rsidRDefault="000D7F93">
      <w:pPr>
        <w:pStyle w:val="Textoindependiente"/>
        <w:spacing w:before="8"/>
        <w:rPr>
          <w:sz w:val="23"/>
        </w:rPr>
      </w:pPr>
    </w:p>
    <w:p w14:paraId="24A51464" w14:textId="77777777" w:rsidR="000D7F93" w:rsidRDefault="00CA4FAC">
      <w:pPr>
        <w:pStyle w:val="Textoindependiente"/>
        <w:spacing w:before="1"/>
        <w:ind w:left="100"/>
      </w:pPr>
      <w:r>
        <w:t>Twitter:</w:t>
      </w:r>
      <w:r>
        <w:rPr>
          <w:spacing w:val="-3"/>
        </w:rPr>
        <w:t xml:space="preserve"> </w:t>
      </w:r>
      <w:r>
        <w:rPr>
          <w:color w:val="4472C4"/>
          <w:u w:val="single" w:color="4472C4"/>
        </w:rPr>
        <w:t>@colombiacompra</w:t>
      </w:r>
    </w:p>
    <w:p w14:paraId="6C0C0A81" w14:textId="77777777" w:rsidR="000D7F93" w:rsidRDefault="00CA4FAC">
      <w:pPr>
        <w:pStyle w:val="Textoindependiente"/>
        <w:spacing w:before="21"/>
        <w:ind w:left="100"/>
      </w:pPr>
      <w:r>
        <w:t>Facebook:</w:t>
      </w:r>
      <w:r>
        <w:rPr>
          <w:spacing w:val="-17"/>
        </w:rPr>
        <w:t xml:space="preserve"> </w:t>
      </w:r>
      <w:proofErr w:type="spellStart"/>
      <w:r>
        <w:rPr>
          <w:color w:val="4472C4"/>
          <w:u w:val="single" w:color="4472C4"/>
        </w:rPr>
        <w:t>ColombiaCompraEficiente</w:t>
      </w:r>
      <w:proofErr w:type="spellEnd"/>
    </w:p>
    <w:p w14:paraId="24FBF053" w14:textId="77777777" w:rsidR="000D7F93" w:rsidRDefault="00CA4FAC">
      <w:pPr>
        <w:pStyle w:val="Textoindependiente"/>
        <w:spacing w:before="21"/>
        <w:ind w:left="100"/>
      </w:pPr>
      <w:r>
        <w:t>LinkedIn:</w:t>
      </w:r>
      <w:r>
        <w:rPr>
          <w:spacing w:val="-16"/>
        </w:rPr>
        <w:t xml:space="preserve"> </w:t>
      </w:r>
      <w:r>
        <w:rPr>
          <w:color w:val="4472C4"/>
          <w:u w:val="single" w:color="4472C4"/>
        </w:rPr>
        <w:t>Agencia</w:t>
      </w:r>
      <w:r>
        <w:rPr>
          <w:color w:val="4472C4"/>
          <w:spacing w:val="-15"/>
          <w:u w:val="single" w:color="4472C4"/>
        </w:rPr>
        <w:t xml:space="preserve"> </w:t>
      </w:r>
      <w:r>
        <w:rPr>
          <w:color w:val="4472C4"/>
          <w:u w:val="single" w:color="4472C4"/>
        </w:rPr>
        <w:t>Nacional</w:t>
      </w:r>
      <w:r>
        <w:rPr>
          <w:color w:val="4472C4"/>
          <w:spacing w:val="-15"/>
          <w:u w:val="single" w:color="4472C4"/>
        </w:rPr>
        <w:t xml:space="preserve"> </w:t>
      </w:r>
      <w:r>
        <w:rPr>
          <w:color w:val="4472C4"/>
          <w:u w:val="single" w:color="4472C4"/>
        </w:rPr>
        <w:t>de</w:t>
      </w:r>
      <w:r>
        <w:rPr>
          <w:color w:val="4472C4"/>
          <w:spacing w:val="-17"/>
          <w:u w:val="single" w:color="4472C4"/>
        </w:rPr>
        <w:t xml:space="preserve"> </w:t>
      </w:r>
      <w:r>
        <w:rPr>
          <w:color w:val="4472C4"/>
          <w:u w:val="single" w:color="4472C4"/>
        </w:rPr>
        <w:t>Contratación</w:t>
      </w:r>
      <w:r>
        <w:rPr>
          <w:color w:val="4472C4"/>
          <w:spacing w:val="-14"/>
          <w:u w:val="single" w:color="4472C4"/>
        </w:rPr>
        <w:t xml:space="preserve"> </w:t>
      </w:r>
      <w:r>
        <w:rPr>
          <w:color w:val="4472C4"/>
          <w:u w:val="single" w:color="4472C4"/>
        </w:rPr>
        <w:t>Pública</w:t>
      </w:r>
      <w:r>
        <w:rPr>
          <w:color w:val="4472C4"/>
          <w:spacing w:val="-16"/>
          <w:u w:val="single" w:color="4472C4"/>
        </w:rPr>
        <w:t xml:space="preserve"> </w:t>
      </w:r>
      <w:r>
        <w:rPr>
          <w:color w:val="4472C4"/>
          <w:u w:val="single" w:color="4472C4"/>
        </w:rPr>
        <w:t>-</w:t>
      </w:r>
      <w:r>
        <w:rPr>
          <w:color w:val="4472C4"/>
          <w:spacing w:val="-17"/>
          <w:u w:val="single" w:color="4472C4"/>
        </w:rPr>
        <w:t xml:space="preserve"> </w:t>
      </w:r>
      <w:r>
        <w:rPr>
          <w:color w:val="4472C4"/>
          <w:u w:val="single" w:color="4472C4"/>
        </w:rPr>
        <w:t>Colombia</w:t>
      </w:r>
      <w:r>
        <w:rPr>
          <w:color w:val="4472C4"/>
          <w:spacing w:val="-15"/>
          <w:u w:val="single" w:color="4472C4"/>
        </w:rPr>
        <w:t xml:space="preserve"> </w:t>
      </w:r>
      <w:r>
        <w:rPr>
          <w:color w:val="4472C4"/>
          <w:u w:val="single" w:color="4472C4"/>
        </w:rPr>
        <w:t>Compra</w:t>
      </w:r>
      <w:r>
        <w:rPr>
          <w:color w:val="4472C4"/>
          <w:spacing w:val="-16"/>
          <w:u w:val="single" w:color="4472C4"/>
        </w:rPr>
        <w:t xml:space="preserve"> </w:t>
      </w:r>
      <w:r>
        <w:rPr>
          <w:color w:val="4472C4"/>
          <w:u w:val="single" w:color="4472C4"/>
        </w:rPr>
        <w:t>Eficiente</w:t>
      </w:r>
    </w:p>
    <w:p w14:paraId="703F648F" w14:textId="77777777" w:rsidR="000D7F93" w:rsidRDefault="00CA4FAC">
      <w:pPr>
        <w:pStyle w:val="Textoindependiente"/>
        <w:spacing w:before="21"/>
        <w:ind w:left="100"/>
      </w:pPr>
      <w:r>
        <w:t>Instagram:</w:t>
      </w:r>
      <w:r>
        <w:rPr>
          <w:spacing w:val="-4"/>
        </w:rPr>
        <w:t xml:space="preserve"> </w:t>
      </w:r>
      <w:r>
        <w:rPr>
          <w:color w:val="4472C4"/>
          <w:u w:val="single" w:color="4472C4"/>
        </w:rPr>
        <w:t>@colombiacompraeficiente_cce</w:t>
      </w:r>
    </w:p>
    <w:p w14:paraId="4B01BBEF" w14:textId="77777777" w:rsidR="000D7F93" w:rsidRDefault="000D7F93">
      <w:pPr>
        <w:pStyle w:val="Textoindependiente"/>
        <w:spacing w:before="10"/>
        <w:rPr>
          <w:sz w:val="18"/>
        </w:rPr>
      </w:pPr>
    </w:p>
    <w:p w14:paraId="1C938E94" w14:textId="77777777" w:rsidR="000D7F93" w:rsidRDefault="00CA4FAC">
      <w:pPr>
        <w:pStyle w:val="Textoindependiente"/>
        <w:spacing w:before="100" w:line="276" w:lineRule="auto"/>
        <w:ind w:left="100" w:right="899"/>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w:t>
      </w:r>
      <w:r>
        <w:rPr>
          <w:spacing w:val="1"/>
        </w:rPr>
        <w:t xml:space="preserve"> </w:t>
      </w:r>
      <w:r>
        <w:t>y</w:t>
      </w:r>
      <w:r>
        <w:rPr>
          <w:spacing w:val="1"/>
        </w:rPr>
        <w:t xml:space="preserve"> </w:t>
      </w:r>
      <w:r>
        <w:t>las</w:t>
      </w:r>
      <w:r>
        <w:rPr>
          <w:spacing w:val="1"/>
        </w:rPr>
        <w:t xml:space="preserve"> </w:t>
      </w:r>
      <w:r>
        <w:t>expresiones aquí utilizadas con mayúscula inicial deben ser entendidas con el</w:t>
      </w:r>
      <w:r>
        <w:rPr>
          <w:spacing w:val="1"/>
        </w:rPr>
        <w:t xml:space="preserve"> </w:t>
      </w:r>
      <w:r>
        <w:t>significado</w:t>
      </w:r>
      <w:r>
        <w:rPr>
          <w:spacing w:val="-6"/>
        </w:rPr>
        <w:t xml:space="preserve"> </w:t>
      </w:r>
      <w:r>
        <w:t>que</w:t>
      </w:r>
      <w:r>
        <w:rPr>
          <w:spacing w:val="-6"/>
        </w:rPr>
        <w:t xml:space="preserve"> </w:t>
      </w:r>
      <w:r>
        <w:t>les</w:t>
      </w:r>
      <w:r>
        <w:rPr>
          <w:spacing w:val="-6"/>
        </w:rPr>
        <w:t xml:space="preserve"> </w:t>
      </w:r>
      <w:r>
        <w:t>otorga</w:t>
      </w:r>
      <w:r>
        <w:rPr>
          <w:spacing w:val="-6"/>
        </w:rPr>
        <w:t xml:space="preserve"> </w:t>
      </w:r>
      <w:r>
        <w:t>el</w:t>
      </w:r>
      <w:r>
        <w:rPr>
          <w:spacing w:val="-5"/>
        </w:rPr>
        <w:t xml:space="preserve"> </w:t>
      </w:r>
      <w:r>
        <w:t>artículo</w:t>
      </w:r>
      <w:r>
        <w:rPr>
          <w:spacing w:val="-6"/>
        </w:rPr>
        <w:t xml:space="preserve"> </w:t>
      </w:r>
      <w:r>
        <w:t>2.2.1.1.1.3.1.</w:t>
      </w:r>
      <w:r>
        <w:rPr>
          <w:spacing w:val="-6"/>
        </w:rPr>
        <w:t xml:space="preserve"> </w:t>
      </w:r>
      <w:r>
        <w:t>del</w:t>
      </w:r>
      <w:r>
        <w:rPr>
          <w:spacing w:val="-6"/>
        </w:rPr>
        <w:t xml:space="preserve"> </w:t>
      </w:r>
      <w:r>
        <w:t>Decreto</w:t>
      </w:r>
      <w:r>
        <w:rPr>
          <w:spacing w:val="-6"/>
        </w:rPr>
        <w:t xml:space="preserve"> </w:t>
      </w:r>
      <w:r>
        <w:t>1082</w:t>
      </w:r>
      <w:r>
        <w:rPr>
          <w:spacing w:val="-5"/>
        </w:rPr>
        <w:t xml:space="preserve"> </w:t>
      </w:r>
      <w:r>
        <w:t>de</w:t>
      </w:r>
      <w:r>
        <w:rPr>
          <w:spacing w:val="-6"/>
        </w:rPr>
        <w:t xml:space="preserve"> </w:t>
      </w:r>
      <w:r>
        <w:t>2015.</w:t>
      </w:r>
    </w:p>
    <w:p w14:paraId="63D17391" w14:textId="77777777" w:rsidR="000D7F93" w:rsidRDefault="00CA4FAC">
      <w:pPr>
        <w:pStyle w:val="Textoindependiente"/>
        <w:spacing w:before="160"/>
        <w:ind w:left="100"/>
      </w:pPr>
      <w:r>
        <w:t>Atentamente,</w:t>
      </w:r>
    </w:p>
    <w:p w14:paraId="754B7D88" w14:textId="26EE412A" w:rsidR="000D7F93" w:rsidRDefault="00FA7A5A">
      <w:pPr>
        <w:pStyle w:val="Textoindependiente"/>
        <w:rPr>
          <w:sz w:val="15"/>
        </w:rPr>
      </w:pPr>
      <w:r>
        <w:rPr>
          <w:noProof/>
        </w:rPr>
        <w:drawing>
          <wp:inline distT="0" distB="0" distL="0" distR="0" wp14:anchorId="1D46BE21" wp14:editId="37BDD1FE">
            <wp:extent cx="3343275" cy="1241064"/>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343275" cy="1241064"/>
                    </a:xfrm>
                    <a:prstGeom prst="rect">
                      <a:avLst/>
                    </a:prstGeom>
                  </pic:spPr>
                </pic:pic>
              </a:graphicData>
            </a:graphic>
          </wp:inline>
        </w:drawing>
      </w:r>
    </w:p>
    <w:p w14:paraId="6C1BADE9" w14:textId="77777777" w:rsidR="000D7F93" w:rsidRDefault="000D7F93">
      <w:pPr>
        <w:pStyle w:val="Textoindependiente"/>
        <w:spacing w:before="4"/>
        <w:rPr>
          <w:sz w:val="25"/>
        </w:rPr>
      </w:pPr>
    </w:p>
    <w:p w14:paraId="19E2FB5F" w14:textId="77777777" w:rsidR="00FA7A5A" w:rsidRDefault="00FA7A5A">
      <w:pPr>
        <w:pStyle w:val="Textoindependiente"/>
        <w:spacing w:before="4"/>
        <w:rPr>
          <w:sz w:val="25"/>
        </w:rPr>
      </w:pPr>
    </w:p>
    <w:p w14:paraId="31F17883" w14:textId="77777777" w:rsidR="00FA7A5A" w:rsidRDefault="00FA7A5A">
      <w:pPr>
        <w:pStyle w:val="Textoindependiente"/>
        <w:spacing w:before="4"/>
        <w:rPr>
          <w:sz w:val="25"/>
        </w:rPr>
      </w:pPr>
    </w:p>
    <w:p w14:paraId="7CEBA5DF" w14:textId="77777777" w:rsidR="000D7F93" w:rsidRDefault="00CA4FAC">
      <w:pPr>
        <w:spacing w:line="160" w:lineRule="auto"/>
        <w:ind w:left="100"/>
        <w:rPr>
          <w:sz w:val="16"/>
        </w:rPr>
      </w:pPr>
      <w:r>
        <w:rPr>
          <w:position w:val="-10"/>
          <w:sz w:val="16"/>
        </w:rPr>
        <w:t>Elaboró:</w:t>
      </w:r>
      <w:r>
        <w:rPr>
          <w:spacing w:val="13"/>
          <w:position w:val="-10"/>
          <w:sz w:val="16"/>
        </w:rPr>
        <w:t xml:space="preserve"> </w:t>
      </w:r>
      <w:r>
        <w:rPr>
          <w:sz w:val="16"/>
        </w:rPr>
        <w:t>Diego</w:t>
      </w:r>
      <w:r>
        <w:rPr>
          <w:spacing w:val="-6"/>
          <w:sz w:val="16"/>
        </w:rPr>
        <w:t xml:space="preserve"> </w:t>
      </w:r>
      <w:r>
        <w:rPr>
          <w:sz w:val="16"/>
        </w:rPr>
        <w:t>Jesús</w:t>
      </w:r>
      <w:r>
        <w:rPr>
          <w:spacing w:val="-5"/>
          <w:sz w:val="16"/>
        </w:rPr>
        <w:t xml:space="preserve"> </w:t>
      </w:r>
      <w:r>
        <w:rPr>
          <w:sz w:val="16"/>
        </w:rPr>
        <w:t>Ortega</w:t>
      </w:r>
      <w:r>
        <w:rPr>
          <w:spacing w:val="-5"/>
          <w:sz w:val="16"/>
        </w:rPr>
        <w:t xml:space="preserve"> </w:t>
      </w:r>
      <w:r>
        <w:rPr>
          <w:sz w:val="16"/>
        </w:rPr>
        <w:t>Cruz</w:t>
      </w:r>
    </w:p>
    <w:p w14:paraId="7747614E" w14:textId="77777777" w:rsidR="000D7F93" w:rsidRDefault="00FA7A5A">
      <w:pPr>
        <w:spacing w:line="147" w:lineRule="exact"/>
        <w:ind w:left="911"/>
        <w:rPr>
          <w:sz w:val="16"/>
        </w:rPr>
      </w:pPr>
      <w:r>
        <w:rPr>
          <w:noProof/>
        </w:rPr>
        <w:pict w14:anchorId="6979FE25">
          <v:shape id="docshape7" o:spid="_x0000_s2055" alt="" style="position:absolute;left:0;text-align:left;margin-left:125.55pt;margin-top:8.5pt;width:264.3pt;height:.1pt;z-index:-15727104;mso-wrap-edited:f;mso-width-percent:0;mso-height-percent:0;mso-wrap-distance-left:0;mso-wrap-distance-right:0;mso-position-horizontal-relative:page;mso-width-percent:0;mso-height-percent:0" coordsize="5286,1270" o:spt="100" adj="0,,0" path="m,l5286,m,l5286,e" filled="f" strokecolor="#7f7f7f">
            <v:stroke dashstyle="dot" joinstyle="round"/>
            <v:formulas/>
            <v:path arrowok="t" o:connecttype="custom" o:connectlocs="0,0;3356610,0;0,0;3356610,0" o:connectangles="0,0,0,0"/>
            <w10:wrap type="topAndBottom" anchorx="page"/>
          </v:shape>
        </w:pict>
      </w:r>
      <w:r w:rsidR="00CA4FAC">
        <w:rPr>
          <w:sz w:val="16"/>
        </w:rPr>
        <w:t>Contratista</w:t>
      </w:r>
      <w:r w:rsidR="00CA4FAC">
        <w:rPr>
          <w:spacing w:val="-5"/>
          <w:sz w:val="16"/>
        </w:rPr>
        <w:t xml:space="preserve"> </w:t>
      </w:r>
      <w:r w:rsidR="00CA4FAC">
        <w:rPr>
          <w:sz w:val="16"/>
        </w:rPr>
        <w:t>de</w:t>
      </w:r>
      <w:r w:rsidR="00CA4FAC">
        <w:rPr>
          <w:spacing w:val="-7"/>
          <w:sz w:val="16"/>
        </w:rPr>
        <w:t xml:space="preserve"> </w:t>
      </w:r>
      <w:r w:rsidR="00CA4FAC">
        <w:rPr>
          <w:sz w:val="16"/>
        </w:rPr>
        <w:t>la</w:t>
      </w:r>
      <w:r w:rsidR="00CA4FAC">
        <w:rPr>
          <w:spacing w:val="-8"/>
          <w:sz w:val="16"/>
        </w:rPr>
        <w:t xml:space="preserve"> </w:t>
      </w:r>
      <w:r w:rsidR="00CA4FAC">
        <w:rPr>
          <w:sz w:val="16"/>
        </w:rPr>
        <w:t>Subdirección</w:t>
      </w:r>
      <w:r w:rsidR="00CA4FAC">
        <w:rPr>
          <w:spacing w:val="-8"/>
          <w:sz w:val="16"/>
        </w:rPr>
        <w:t xml:space="preserve"> </w:t>
      </w:r>
      <w:r w:rsidR="00CA4FAC">
        <w:rPr>
          <w:sz w:val="16"/>
        </w:rPr>
        <w:t>de</w:t>
      </w:r>
      <w:r w:rsidR="00CA4FAC">
        <w:rPr>
          <w:spacing w:val="-7"/>
          <w:sz w:val="16"/>
        </w:rPr>
        <w:t xml:space="preserve"> </w:t>
      </w:r>
      <w:r w:rsidR="00CA4FAC">
        <w:rPr>
          <w:sz w:val="16"/>
        </w:rPr>
        <w:t>Gestión</w:t>
      </w:r>
      <w:r w:rsidR="00CA4FAC">
        <w:rPr>
          <w:spacing w:val="-8"/>
          <w:sz w:val="16"/>
        </w:rPr>
        <w:t xml:space="preserve"> </w:t>
      </w:r>
      <w:r w:rsidR="00CA4FAC">
        <w:rPr>
          <w:sz w:val="16"/>
        </w:rPr>
        <w:t>Contractual</w:t>
      </w:r>
    </w:p>
    <w:p w14:paraId="086CF2F0" w14:textId="77777777" w:rsidR="000D7F93" w:rsidRDefault="00CA4FAC">
      <w:pPr>
        <w:tabs>
          <w:tab w:val="left" w:pos="910"/>
        </w:tabs>
        <w:spacing w:before="23" w:line="163" w:lineRule="auto"/>
        <w:ind w:left="100"/>
        <w:rPr>
          <w:sz w:val="16"/>
        </w:rPr>
      </w:pPr>
      <w:r>
        <w:rPr>
          <w:position w:val="-9"/>
          <w:sz w:val="16"/>
        </w:rPr>
        <w:t>Revisó:</w:t>
      </w:r>
      <w:r>
        <w:rPr>
          <w:position w:val="-9"/>
          <w:sz w:val="16"/>
        </w:rPr>
        <w:tab/>
      </w:r>
      <w:r>
        <w:rPr>
          <w:sz w:val="16"/>
        </w:rPr>
        <w:t>Juan</w:t>
      </w:r>
      <w:r>
        <w:rPr>
          <w:spacing w:val="-7"/>
          <w:sz w:val="16"/>
        </w:rPr>
        <w:t xml:space="preserve"> </w:t>
      </w:r>
      <w:r>
        <w:rPr>
          <w:sz w:val="16"/>
        </w:rPr>
        <w:t>David</w:t>
      </w:r>
      <w:r>
        <w:rPr>
          <w:spacing w:val="-7"/>
          <w:sz w:val="16"/>
        </w:rPr>
        <w:t xml:space="preserve"> </w:t>
      </w:r>
      <w:r>
        <w:rPr>
          <w:sz w:val="16"/>
        </w:rPr>
        <w:t>Cárdenas</w:t>
      </w:r>
      <w:r>
        <w:rPr>
          <w:spacing w:val="-7"/>
          <w:sz w:val="16"/>
        </w:rPr>
        <w:t xml:space="preserve"> </w:t>
      </w:r>
      <w:r>
        <w:rPr>
          <w:sz w:val="16"/>
        </w:rPr>
        <w:t>Cabeza</w:t>
      </w:r>
    </w:p>
    <w:p w14:paraId="56B08F91" w14:textId="77777777" w:rsidR="000D7F93" w:rsidRDefault="00FA7A5A">
      <w:pPr>
        <w:spacing w:line="153" w:lineRule="exact"/>
        <w:ind w:left="911"/>
        <w:rPr>
          <w:sz w:val="16"/>
        </w:rPr>
      </w:pPr>
      <w:r>
        <w:rPr>
          <w:noProof/>
        </w:rPr>
        <w:pict w14:anchorId="106E8B2F">
          <v:group id="docshapegroup8" o:spid="_x0000_s2052" alt="" style="position:absolute;left:0;text-align:left;margin-left:125.55pt;margin-top:8.2pt;width:264.3pt;height:1.15pt;z-index:-15726592;mso-wrap-distance-left:0;mso-wrap-distance-right:0;mso-position-horizontal-relative:page" coordorigin="2511,164" coordsize="5286,23">
            <v:line id="_x0000_s2054" alt="" style="position:absolute" from="2511,179" to="7731,179" strokecolor="gray">
              <v:stroke dashstyle="dot"/>
            </v:line>
            <v:shape id="docshape9" o:spid="_x0000_s2053" alt="" style="position:absolute;left:2511;top:171;width:5286;height:2" coordorigin="2511,172" coordsize="5286,0" o:spt="100" adj="0,,0" path="m2511,172r5286,m2511,172r5286,e" filled="f" strokecolor="#7f7f7f">
              <v:stroke dashstyle="dot" joinstyle="round"/>
              <v:formulas/>
              <v:path arrowok="t" o:connecttype="segments"/>
            </v:shape>
            <w10:wrap type="topAndBottom" anchorx="page"/>
          </v:group>
        </w:pict>
      </w:r>
      <w:r w:rsidR="00CA4FAC">
        <w:rPr>
          <w:sz w:val="16"/>
        </w:rPr>
        <w:t>Contratista</w:t>
      </w:r>
      <w:r w:rsidR="00CA4FAC">
        <w:rPr>
          <w:spacing w:val="-6"/>
          <w:sz w:val="16"/>
        </w:rPr>
        <w:t xml:space="preserve"> </w:t>
      </w:r>
      <w:r w:rsidR="00CA4FAC">
        <w:rPr>
          <w:sz w:val="16"/>
        </w:rPr>
        <w:t>de</w:t>
      </w:r>
      <w:r w:rsidR="00CA4FAC">
        <w:rPr>
          <w:spacing w:val="-7"/>
          <w:sz w:val="16"/>
        </w:rPr>
        <w:t xml:space="preserve"> </w:t>
      </w:r>
      <w:r w:rsidR="00CA4FAC">
        <w:rPr>
          <w:sz w:val="16"/>
        </w:rPr>
        <w:t>la</w:t>
      </w:r>
      <w:r w:rsidR="00CA4FAC">
        <w:rPr>
          <w:spacing w:val="-8"/>
          <w:sz w:val="16"/>
        </w:rPr>
        <w:t xml:space="preserve"> </w:t>
      </w:r>
      <w:r w:rsidR="00CA4FAC">
        <w:rPr>
          <w:sz w:val="16"/>
        </w:rPr>
        <w:t>Subdirección</w:t>
      </w:r>
      <w:r w:rsidR="00CA4FAC">
        <w:rPr>
          <w:spacing w:val="-8"/>
          <w:sz w:val="16"/>
        </w:rPr>
        <w:t xml:space="preserve"> </w:t>
      </w:r>
      <w:r w:rsidR="00CA4FAC">
        <w:rPr>
          <w:sz w:val="16"/>
        </w:rPr>
        <w:t>de</w:t>
      </w:r>
      <w:r w:rsidR="00CA4FAC">
        <w:rPr>
          <w:spacing w:val="-7"/>
          <w:sz w:val="16"/>
        </w:rPr>
        <w:t xml:space="preserve"> </w:t>
      </w:r>
      <w:r w:rsidR="00CA4FAC">
        <w:rPr>
          <w:sz w:val="16"/>
        </w:rPr>
        <w:t>Gestión</w:t>
      </w:r>
      <w:r w:rsidR="00CA4FAC">
        <w:rPr>
          <w:spacing w:val="-8"/>
          <w:sz w:val="16"/>
        </w:rPr>
        <w:t xml:space="preserve"> </w:t>
      </w:r>
      <w:r w:rsidR="00CA4FAC">
        <w:rPr>
          <w:sz w:val="16"/>
        </w:rPr>
        <w:t>Contractual</w:t>
      </w:r>
    </w:p>
    <w:p w14:paraId="4E809839" w14:textId="77777777" w:rsidR="000D7F93" w:rsidRDefault="00CA4FAC">
      <w:pPr>
        <w:spacing w:before="3"/>
        <w:ind w:left="911"/>
        <w:rPr>
          <w:sz w:val="16"/>
        </w:rPr>
      </w:pPr>
      <w:r>
        <w:rPr>
          <w:sz w:val="16"/>
        </w:rPr>
        <w:t>Carolina</w:t>
      </w:r>
      <w:r>
        <w:rPr>
          <w:spacing w:val="-10"/>
          <w:sz w:val="16"/>
        </w:rPr>
        <w:t xml:space="preserve"> </w:t>
      </w:r>
      <w:r>
        <w:rPr>
          <w:sz w:val="16"/>
        </w:rPr>
        <w:t>Quintero</w:t>
      </w:r>
      <w:r>
        <w:rPr>
          <w:spacing w:val="-4"/>
          <w:sz w:val="16"/>
        </w:rPr>
        <w:t xml:space="preserve"> </w:t>
      </w:r>
      <w:proofErr w:type="spellStart"/>
      <w:r>
        <w:rPr>
          <w:sz w:val="16"/>
        </w:rPr>
        <w:t>Gacharná</w:t>
      </w:r>
      <w:proofErr w:type="spellEnd"/>
    </w:p>
    <w:p w14:paraId="365CA7C9" w14:textId="77777777" w:rsidR="000D7F93" w:rsidRDefault="00FA7A5A">
      <w:pPr>
        <w:spacing w:before="16"/>
        <w:ind w:left="100"/>
        <w:rPr>
          <w:sz w:val="16"/>
        </w:rPr>
      </w:pPr>
      <w:r>
        <w:rPr>
          <w:noProof/>
        </w:rPr>
        <w:pict w14:anchorId="17DDBC8B">
          <v:shape id="docshape10" o:spid="_x0000_s2051" alt="" style="position:absolute;left:0;text-align:left;margin-left:125.55pt;margin-top:11.5pt;width:261pt;height:.1pt;z-index:-15726080;mso-wrap-edited:f;mso-width-percent:0;mso-height-percent:0;mso-wrap-distance-left:0;mso-wrap-distance-right:0;mso-position-horizontal-relative:page;mso-width-percent:0;mso-height-percent:0" coordsize="5220,1270" path="m,l5220,e" filled="f" strokecolor="gray">
            <v:stroke dashstyle="dot"/>
            <v:path arrowok="t" o:connecttype="custom" o:connectlocs="0,0;3314700,0" o:connectangles="0,0"/>
            <w10:wrap type="topAndBottom" anchorx="page"/>
          </v:shape>
        </w:pict>
      </w:r>
      <w:r>
        <w:rPr>
          <w:noProof/>
        </w:rPr>
        <w:pict w14:anchorId="2856E636">
          <v:shape id="docshape11" o:spid="_x0000_s2050" alt="" style="position:absolute;left:0;text-align:left;margin-left:125.55pt;margin-top:22.3pt;width:264.3pt;height:.1pt;z-index:-15725568;mso-wrap-edited:f;mso-width-percent:0;mso-height-percent:0;mso-wrap-distance-left:0;mso-wrap-distance-right:0;mso-position-horizontal-relative:page;mso-width-percent:0;mso-height-percent:0" coordsize="5286,1270" path="m,l5286,e" filled="f" strokecolor="#7f7f7f">
            <v:stroke dashstyle="dot"/>
            <v:path arrowok="t" o:connecttype="custom" o:connectlocs="0,0;3356610,0" o:connectangles="0,0"/>
            <w10:wrap type="topAndBottom" anchorx="page"/>
          </v:shape>
        </w:pict>
      </w:r>
      <w:r w:rsidR="00CA4FAC">
        <w:rPr>
          <w:sz w:val="16"/>
        </w:rPr>
        <w:t>Aprobó:</w:t>
      </w:r>
      <w:r w:rsidR="00CA4FAC">
        <w:rPr>
          <w:spacing w:val="37"/>
          <w:sz w:val="16"/>
        </w:rPr>
        <w:t xml:space="preserve"> </w:t>
      </w:r>
      <w:proofErr w:type="gramStart"/>
      <w:r w:rsidR="00CA4FAC">
        <w:rPr>
          <w:sz w:val="16"/>
        </w:rPr>
        <w:t>Subdirectora</w:t>
      </w:r>
      <w:proofErr w:type="gramEnd"/>
      <w:r w:rsidR="00CA4FAC">
        <w:rPr>
          <w:spacing w:val="-7"/>
          <w:sz w:val="16"/>
        </w:rPr>
        <w:t xml:space="preserve"> </w:t>
      </w:r>
      <w:r w:rsidR="00CA4FAC">
        <w:rPr>
          <w:sz w:val="16"/>
        </w:rPr>
        <w:t>de</w:t>
      </w:r>
      <w:r w:rsidR="00CA4FAC">
        <w:rPr>
          <w:spacing w:val="-7"/>
          <w:sz w:val="16"/>
        </w:rPr>
        <w:t xml:space="preserve"> </w:t>
      </w:r>
      <w:r w:rsidR="00CA4FAC">
        <w:rPr>
          <w:sz w:val="16"/>
        </w:rPr>
        <w:t>Gestión</w:t>
      </w:r>
      <w:r w:rsidR="00CA4FAC">
        <w:rPr>
          <w:spacing w:val="-7"/>
          <w:sz w:val="16"/>
        </w:rPr>
        <w:t xml:space="preserve"> </w:t>
      </w:r>
      <w:r w:rsidR="00CA4FAC">
        <w:rPr>
          <w:sz w:val="16"/>
        </w:rPr>
        <w:t>Contractual</w:t>
      </w:r>
      <w:r w:rsidR="00CA4FAC">
        <w:rPr>
          <w:spacing w:val="-7"/>
          <w:sz w:val="16"/>
        </w:rPr>
        <w:t xml:space="preserve"> </w:t>
      </w:r>
      <w:r w:rsidR="00CA4FAC">
        <w:rPr>
          <w:sz w:val="16"/>
        </w:rPr>
        <w:t>ANCP-CCE</w:t>
      </w:r>
    </w:p>
    <w:p w14:paraId="1B9DA523" w14:textId="77777777" w:rsidR="000D7F93" w:rsidRDefault="000D7F93">
      <w:pPr>
        <w:pStyle w:val="Textoindependiente"/>
        <w:spacing w:before="3"/>
        <w:rPr>
          <w:sz w:val="15"/>
        </w:rPr>
      </w:pPr>
    </w:p>
    <w:sectPr w:rsidR="000D7F93">
      <w:pgSz w:w="12240" w:h="15840"/>
      <w:pgMar w:top="1560" w:right="800" w:bottom="1900" w:left="1600" w:header="165" w:footer="1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7D9A3" w14:textId="77777777" w:rsidR="00CA4FAC" w:rsidRDefault="00CA4FAC">
      <w:r>
        <w:separator/>
      </w:r>
    </w:p>
  </w:endnote>
  <w:endnote w:type="continuationSeparator" w:id="0">
    <w:p w14:paraId="711BB987" w14:textId="77777777" w:rsidR="00CA4FAC" w:rsidRDefault="00CA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B0B6" w14:textId="77777777" w:rsidR="000D7F93" w:rsidRDefault="00FA7A5A">
    <w:pPr>
      <w:pStyle w:val="Textoindependiente"/>
      <w:spacing w:line="14" w:lineRule="auto"/>
      <w:rPr>
        <w:sz w:val="20"/>
      </w:rPr>
    </w:pPr>
    <w:r>
      <w:rPr>
        <w:noProof/>
      </w:rPr>
      <w:pict w14:anchorId="5A91625A">
        <v:shape id="docshape1" o:spid="_x0000_s1029" alt="" style="position:absolute;margin-left:83.65pt;margin-top:693.15pt;width:444.7pt;height:.1pt;z-index:-15852032;mso-wrap-edited:f;mso-width-percent:0;mso-height-percent:0;mso-position-horizontal-relative:page;mso-position-vertical-relative:page;mso-width-percent:0;mso-height-percent:0" coordsize="8894,1270" path="m,l,,8894,e" filled="f" strokeweight=".5pt">
          <v:path arrowok="t" o:connecttype="custom" o:connectlocs="0,0;0,0;5647690,0" o:connectangles="0,0,0"/>
          <w10:wrap anchorx="page" anchory="page"/>
        </v:shape>
      </w:pict>
    </w:r>
    <w:r>
      <w:rPr>
        <w:noProof/>
      </w:rPr>
      <w:pict w14:anchorId="6F5AA262">
        <v:shapetype id="_x0000_t202" coordsize="21600,21600" o:spt="202" path="m,l,21600r21600,l21600,xe">
          <v:stroke joinstyle="miter"/>
          <v:path gradientshapeok="t" o:connecttype="rect"/>
        </v:shapetype>
        <v:shape id="docshape2" o:spid="_x0000_s1028" type="#_x0000_t202" alt="" style="position:absolute;margin-left:84.05pt;margin-top:693.4pt;width:235.05pt;height:51pt;z-index:-15851520;mso-wrap-style:square;mso-wrap-edited:f;mso-width-percent:0;mso-height-percent:0;mso-position-horizontal-relative:page;mso-position-vertical-relative:page;mso-width-percent:0;mso-height-percent:0;v-text-anchor:top" filled="f" stroked="f">
          <v:textbox inset="0,0,0,0">
            <w:txbxContent>
              <w:p w14:paraId="37E61097" w14:textId="77777777" w:rsidR="000D7F93" w:rsidRDefault="00CA4FAC">
                <w:pPr>
                  <w:spacing w:before="20" w:line="259" w:lineRule="auto"/>
                  <w:ind w:left="20"/>
                  <w:rPr>
                    <w:b/>
                    <w:sz w:val="20"/>
                  </w:rPr>
                </w:pPr>
                <w:r>
                  <w:rPr>
                    <w:b/>
                    <w:sz w:val="20"/>
                  </w:rPr>
                  <w:t>Agencia</w:t>
                </w:r>
                <w:r>
                  <w:rPr>
                    <w:b/>
                    <w:spacing w:val="-9"/>
                    <w:sz w:val="20"/>
                  </w:rPr>
                  <w:t xml:space="preserve"> </w:t>
                </w:r>
                <w:r>
                  <w:rPr>
                    <w:b/>
                    <w:sz w:val="20"/>
                  </w:rPr>
                  <w:t>Nacional</w:t>
                </w:r>
                <w:r>
                  <w:rPr>
                    <w:b/>
                    <w:spacing w:val="-9"/>
                    <w:sz w:val="20"/>
                  </w:rPr>
                  <w:t xml:space="preserve"> </w:t>
                </w:r>
                <w:r>
                  <w:rPr>
                    <w:b/>
                    <w:sz w:val="20"/>
                  </w:rPr>
                  <w:t>de</w:t>
                </w:r>
                <w:r>
                  <w:rPr>
                    <w:b/>
                    <w:spacing w:val="-9"/>
                    <w:sz w:val="20"/>
                  </w:rPr>
                  <w:t xml:space="preserve"> </w:t>
                </w:r>
                <w:r>
                  <w:rPr>
                    <w:b/>
                    <w:sz w:val="20"/>
                  </w:rPr>
                  <w:t>Contratación</w:t>
                </w:r>
                <w:r>
                  <w:rPr>
                    <w:b/>
                    <w:spacing w:val="1"/>
                    <w:sz w:val="20"/>
                  </w:rPr>
                  <w:t xml:space="preserve"> </w:t>
                </w:r>
                <w:r>
                  <w:rPr>
                    <w:b/>
                    <w:sz w:val="20"/>
                  </w:rPr>
                  <w:t>Pública</w:t>
                </w:r>
                <w:r>
                  <w:rPr>
                    <w:b/>
                    <w:spacing w:val="-65"/>
                    <w:sz w:val="20"/>
                  </w:rPr>
                  <w:t xml:space="preserve"> </w:t>
                </w:r>
                <w:r>
                  <w:rPr>
                    <w:b/>
                    <w:sz w:val="20"/>
                  </w:rPr>
                  <w:t>Colombia</w:t>
                </w:r>
                <w:r>
                  <w:rPr>
                    <w:b/>
                    <w:spacing w:val="-2"/>
                    <w:sz w:val="20"/>
                  </w:rPr>
                  <w:t xml:space="preserve"> </w:t>
                </w:r>
                <w:r>
                  <w:rPr>
                    <w:b/>
                    <w:sz w:val="20"/>
                  </w:rPr>
                  <w:t>Compra</w:t>
                </w:r>
                <w:r>
                  <w:rPr>
                    <w:b/>
                    <w:spacing w:val="-2"/>
                    <w:sz w:val="20"/>
                  </w:rPr>
                  <w:t xml:space="preserve"> </w:t>
                </w:r>
                <w:r>
                  <w:rPr>
                    <w:b/>
                    <w:sz w:val="20"/>
                  </w:rPr>
                  <w:t>Eficiente</w:t>
                </w:r>
              </w:p>
              <w:p w14:paraId="101732A5" w14:textId="77777777" w:rsidR="000D7F93" w:rsidRDefault="00CA4FAC">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5"/>
                    <w:sz w:val="18"/>
                  </w:rPr>
                  <w:t xml:space="preserve"> </w:t>
                </w:r>
                <w:r>
                  <w:rPr>
                    <w:sz w:val="18"/>
                  </w:rPr>
                  <w:t>–</w:t>
                </w:r>
                <w:r>
                  <w:rPr>
                    <w:spacing w:val="-5"/>
                    <w:sz w:val="18"/>
                  </w:rPr>
                  <w:t xml:space="preserve"> </w:t>
                </w:r>
                <w:r>
                  <w:rPr>
                    <w:sz w:val="18"/>
                  </w:rPr>
                  <w:t>20</w:t>
                </w:r>
                <w:r>
                  <w:rPr>
                    <w:spacing w:val="-4"/>
                    <w:sz w:val="18"/>
                  </w:rPr>
                  <w:t xml:space="preserve"> </w:t>
                </w:r>
                <w:r>
                  <w:rPr>
                    <w:sz w:val="18"/>
                  </w:rPr>
                  <w:t>-</w:t>
                </w:r>
                <w:r>
                  <w:rPr>
                    <w:spacing w:val="-5"/>
                    <w:sz w:val="18"/>
                  </w:rPr>
                  <w:t xml:space="preserve"> </w:t>
                </w:r>
                <w:r>
                  <w:rPr>
                    <w:sz w:val="18"/>
                  </w:rPr>
                  <w:t>Bogotá,</w:t>
                </w:r>
                <w:r>
                  <w:rPr>
                    <w:spacing w:val="-5"/>
                    <w:sz w:val="18"/>
                  </w:rPr>
                  <w:t xml:space="preserve"> </w:t>
                </w:r>
                <w:r>
                  <w:rPr>
                    <w:sz w:val="18"/>
                  </w:rPr>
                  <w:t>Colombia</w:t>
                </w:r>
                <w:r>
                  <w:rPr>
                    <w:spacing w:val="-60"/>
                    <w:sz w:val="18"/>
                  </w:rPr>
                  <w:t xml:space="preserve"> </w:t>
                </w:r>
                <w:r>
                  <w:rPr>
                    <w:sz w:val="18"/>
                  </w:rPr>
                  <w:t>Mesa</w:t>
                </w:r>
                <w:r>
                  <w:rPr>
                    <w:spacing w:val="-3"/>
                    <w:sz w:val="18"/>
                  </w:rPr>
                  <w:t xml:space="preserve"> </w:t>
                </w:r>
                <w:r>
                  <w:rPr>
                    <w:sz w:val="18"/>
                  </w:rPr>
                  <w:t>de</w:t>
                </w:r>
                <w:r>
                  <w:rPr>
                    <w:spacing w:val="-2"/>
                    <w:sz w:val="18"/>
                  </w:rPr>
                  <w:t xml:space="preserve"> </w:t>
                </w:r>
                <w:r>
                  <w:rPr>
                    <w:sz w:val="18"/>
                  </w:rPr>
                  <w:t>servicio:</w:t>
                </w:r>
                <w:r>
                  <w:rPr>
                    <w:spacing w:val="-2"/>
                    <w:sz w:val="18"/>
                  </w:rPr>
                  <w:t xml:space="preserve"> </w:t>
                </w:r>
                <w:r>
                  <w:rPr>
                    <w:sz w:val="18"/>
                  </w:rPr>
                  <w:t>(+57)</w:t>
                </w:r>
                <w:r>
                  <w:rPr>
                    <w:spacing w:val="-2"/>
                    <w:sz w:val="18"/>
                  </w:rPr>
                  <w:t xml:space="preserve"> </w:t>
                </w:r>
                <w:r>
                  <w:rPr>
                    <w:sz w:val="18"/>
                  </w:rPr>
                  <w:t>601</w:t>
                </w:r>
                <w:r>
                  <w:rPr>
                    <w:spacing w:val="-3"/>
                    <w:sz w:val="18"/>
                  </w:rPr>
                  <w:t xml:space="preserve"> </w:t>
                </w:r>
                <w:r>
                  <w:rPr>
                    <w:sz w:val="18"/>
                  </w:rPr>
                  <w:t>7456788</w:t>
                </w:r>
              </w:p>
            </w:txbxContent>
          </v:textbox>
          <w10:wrap anchorx="page" anchory="page"/>
        </v:shape>
      </w:pict>
    </w:r>
    <w:r>
      <w:rPr>
        <w:noProof/>
      </w:rPr>
      <w:pict w14:anchorId="435C9396">
        <v:shape id="docshape3" o:spid="_x0000_s1027" type="#_x0000_t202" alt="" style="position:absolute;margin-left:474.4pt;margin-top:695.4pt;width:38.5pt;height:11.75pt;z-index:-15851008;mso-wrap-style:square;mso-wrap-edited:f;mso-width-percent:0;mso-height-percent:0;mso-position-horizontal-relative:page;mso-position-vertical-relative:page;mso-width-percent:0;mso-height-percent:0;v-text-anchor:top" filled="f" stroked="f">
          <v:textbox inset="0,0,0,0">
            <w:txbxContent>
              <w:p w14:paraId="18C6D5BB" w14:textId="77777777" w:rsidR="000D7F93" w:rsidRDefault="00CA4FAC">
                <w:pPr>
                  <w:spacing w:before="20"/>
                  <w:ind w:left="20"/>
                  <w:rPr>
                    <w:b/>
                    <w:sz w:val="16"/>
                  </w:rPr>
                </w:pPr>
                <w:r>
                  <w:rPr>
                    <w:b/>
                    <w:sz w:val="16"/>
                  </w:rPr>
                  <w:t>pág.</w:t>
                </w:r>
                <w:r>
                  <w:rPr>
                    <w:b/>
                    <w:spacing w:val="-1"/>
                    <w:sz w:val="16"/>
                  </w:rPr>
                  <w:t xml:space="preserve"> </w:t>
                </w:r>
                <w:r>
                  <w:fldChar w:fldCharType="begin"/>
                </w:r>
                <w:r>
                  <w:rPr>
                    <w:b/>
                    <w:sz w:val="16"/>
                  </w:rPr>
                  <w:instrText xml:space="preserve"> PAGE </w:instrText>
                </w:r>
                <w:r>
                  <w:fldChar w:fldCharType="separate"/>
                </w:r>
                <w:r>
                  <w:t>10</w:t>
                </w:r>
                <w:r>
                  <w:fldChar w:fldCharType="end"/>
                </w:r>
              </w:p>
            </w:txbxContent>
          </v:textbox>
          <w10:wrap anchorx="page" anchory="page"/>
        </v:shape>
      </w:pict>
    </w:r>
    <w:r>
      <w:rPr>
        <w:noProof/>
      </w:rPr>
      <w:pict w14:anchorId="1F24AE7A">
        <v:shape id="docshape4" o:spid="_x0000_s1026" type="#_x0000_t202" alt="" style="position:absolute;margin-left:84.05pt;margin-top:743.5pt;width:198.8pt;height:12.95pt;z-index:-15850496;mso-wrap-style:square;mso-wrap-edited:f;mso-width-percent:0;mso-height-percent:0;mso-position-horizontal-relative:page;mso-position-vertical-relative:page;mso-width-percent:0;mso-height-percent:0;v-text-anchor:top" filled="f" stroked="f">
          <v:textbox inset="0,0,0,0">
            <w:txbxContent>
              <w:p w14:paraId="31F7DA92" w14:textId="77777777" w:rsidR="000D7F93" w:rsidRDefault="00CA4FAC">
                <w:pPr>
                  <w:spacing w:before="20"/>
                  <w:ind w:left="20"/>
                  <w:rPr>
                    <w:sz w:val="18"/>
                  </w:rPr>
                </w:pPr>
                <w:r>
                  <w:rPr>
                    <w:sz w:val="18"/>
                  </w:rPr>
                  <w:t>Atención</w:t>
                </w:r>
                <w:r>
                  <w:rPr>
                    <w:spacing w:val="-7"/>
                    <w:sz w:val="18"/>
                  </w:rPr>
                  <w:t xml:space="preserve"> </w:t>
                </w:r>
                <w:r>
                  <w:rPr>
                    <w:sz w:val="18"/>
                  </w:rPr>
                  <w:t>al</w:t>
                </w:r>
                <w:r>
                  <w:rPr>
                    <w:spacing w:val="-8"/>
                    <w:sz w:val="18"/>
                  </w:rPr>
                  <w:t xml:space="preserve"> </w:t>
                </w:r>
                <w:r>
                  <w:rPr>
                    <w:sz w:val="18"/>
                  </w:rPr>
                  <w:t>ciudadano: (+57)</w:t>
                </w:r>
                <w:r>
                  <w:rPr>
                    <w:spacing w:val="-7"/>
                    <w:sz w:val="18"/>
                  </w:rPr>
                  <w:t xml:space="preserve"> </w:t>
                </w:r>
                <w:r>
                  <w:rPr>
                    <w:sz w:val="18"/>
                  </w:rPr>
                  <w:t>601</w:t>
                </w:r>
                <w:r>
                  <w:rPr>
                    <w:spacing w:val="-7"/>
                    <w:sz w:val="18"/>
                  </w:rPr>
                  <w:t xml:space="preserve"> </w:t>
                </w:r>
                <w:r>
                  <w:rPr>
                    <w:sz w:val="18"/>
                  </w:rPr>
                  <w:t>7956600</w:t>
                </w:r>
              </w:p>
            </w:txbxContent>
          </v:textbox>
          <w10:wrap anchorx="page" anchory="page"/>
        </v:shape>
      </w:pict>
    </w:r>
    <w:r>
      <w:rPr>
        <w:noProof/>
      </w:rPr>
      <w:pict w14:anchorId="6CFC0239">
        <v:shape id="docshape5" o:spid="_x0000_s1025" type="#_x0000_t202" alt="" style="position:absolute;margin-left:312.8pt;margin-top:745.3pt;width:211.65pt;height:10.95pt;z-index:-15849984;mso-wrap-style:square;mso-wrap-edited:f;mso-width-percent:0;mso-height-percent:0;mso-position-horizontal-relative:page;mso-position-vertical-relative:page;mso-width-percent:0;mso-height-percent:0;v-text-anchor:top" filled="f" stroked="f">
          <v:textbox inset="0,0,0,0">
            <w:txbxContent>
              <w:p w14:paraId="7C3F020B" w14:textId="77777777" w:rsidR="000D7F93" w:rsidRDefault="00CA4FAC">
                <w:pPr>
                  <w:spacing w:before="14"/>
                  <w:ind w:left="20"/>
                  <w:rPr>
                    <w:rFonts w:ascii="Arial" w:hAnsi="Arial"/>
                    <w:sz w:val="16"/>
                  </w:rPr>
                </w:pPr>
                <w:r>
                  <w:rPr>
                    <w:rFonts w:ascii="Arial" w:hAnsi="Arial"/>
                    <w:b/>
                    <w:sz w:val="16"/>
                  </w:rPr>
                  <w:t>Código:</w:t>
                </w:r>
                <w:r>
                  <w:rPr>
                    <w:rFonts w:ascii="Arial" w:hAnsi="Arial"/>
                    <w:b/>
                    <w:spacing w:val="-5"/>
                    <w:sz w:val="16"/>
                  </w:rPr>
                  <w:t xml:space="preserve"> </w:t>
                </w:r>
                <w:r>
                  <w:rPr>
                    <w:rFonts w:ascii="Arial" w:hAnsi="Arial"/>
                    <w:sz w:val="16"/>
                  </w:rPr>
                  <w:t>CCE-REC-FM-17</w:t>
                </w:r>
                <w:r>
                  <w:rPr>
                    <w:rFonts w:ascii="Arial" w:hAnsi="Arial"/>
                    <w:spacing w:val="-7"/>
                    <w:sz w:val="16"/>
                  </w:rPr>
                  <w:t xml:space="preserve"> </w:t>
                </w:r>
                <w:r>
                  <w:rPr>
                    <w:rFonts w:ascii="Arial" w:hAnsi="Arial"/>
                    <w:b/>
                    <w:sz w:val="16"/>
                  </w:rPr>
                  <w:t>Versión:</w:t>
                </w:r>
                <w:r>
                  <w:rPr>
                    <w:rFonts w:ascii="Arial" w:hAnsi="Arial"/>
                    <w:b/>
                    <w:spacing w:val="-6"/>
                    <w:sz w:val="16"/>
                  </w:rPr>
                  <w:t xml:space="preserve"> </w:t>
                </w:r>
                <w:r>
                  <w:rPr>
                    <w:rFonts w:ascii="Arial" w:hAnsi="Arial"/>
                    <w:sz w:val="16"/>
                  </w:rPr>
                  <w:t>02</w:t>
                </w:r>
                <w:r>
                  <w:rPr>
                    <w:rFonts w:ascii="Arial" w:hAnsi="Arial"/>
                    <w:spacing w:val="-6"/>
                    <w:sz w:val="16"/>
                  </w:rPr>
                  <w:t xml:space="preserve"> </w:t>
                </w:r>
                <w:r>
                  <w:rPr>
                    <w:rFonts w:ascii="Arial" w:hAnsi="Arial"/>
                    <w:sz w:val="16"/>
                  </w:rPr>
                  <w:t>Fecha:</w:t>
                </w:r>
                <w:r>
                  <w:rPr>
                    <w:rFonts w:ascii="Arial" w:hAnsi="Arial"/>
                    <w:spacing w:val="-8"/>
                    <w:sz w:val="16"/>
                  </w:rPr>
                  <w:t xml:space="preserve"> </w:t>
                </w:r>
                <w:r>
                  <w:rPr>
                    <w:rFonts w:ascii="Arial" w:hAnsi="Arial"/>
                    <w:sz w:val="16"/>
                  </w:rPr>
                  <w:t>31-08-2023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3B19D" w14:textId="77777777" w:rsidR="00CA4FAC" w:rsidRDefault="00CA4FAC">
      <w:r>
        <w:separator/>
      </w:r>
    </w:p>
  </w:footnote>
  <w:footnote w:type="continuationSeparator" w:id="0">
    <w:p w14:paraId="530A9523" w14:textId="77777777" w:rsidR="00CA4FAC" w:rsidRDefault="00CA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A85C6" w14:textId="77777777" w:rsidR="000D7F93" w:rsidRDefault="00CA4FAC">
    <w:pPr>
      <w:pStyle w:val="Textoindependiente"/>
      <w:spacing w:line="14" w:lineRule="auto"/>
      <w:rPr>
        <w:sz w:val="20"/>
      </w:rPr>
    </w:pPr>
    <w:r>
      <w:rPr>
        <w:noProof/>
      </w:rPr>
      <w:drawing>
        <wp:anchor distT="0" distB="0" distL="0" distR="0" simplePos="0" relativeHeight="487463936" behindDoc="1" locked="0" layoutInCell="1" allowOverlap="1" wp14:anchorId="43B45A72" wp14:editId="78FE9B1B">
          <wp:simplePos x="0" y="0"/>
          <wp:positionH relativeFrom="page">
            <wp:posOffset>2924175</wp:posOffset>
          </wp:positionH>
          <wp:positionV relativeFrom="page">
            <wp:posOffset>104775</wp:posOffset>
          </wp:positionV>
          <wp:extent cx="1924050" cy="8559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F038D"/>
    <w:multiLevelType w:val="hybridMultilevel"/>
    <w:tmpl w:val="C600A958"/>
    <w:lvl w:ilvl="0" w:tplc="2B9A1FFE">
      <w:start w:val="1"/>
      <w:numFmt w:val="decimal"/>
      <w:lvlText w:val="%1."/>
      <w:lvlJc w:val="left"/>
      <w:pPr>
        <w:ind w:left="385" w:hanging="284"/>
        <w:jc w:val="right"/>
      </w:pPr>
      <w:rPr>
        <w:rFonts w:hint="default"/>
        <w:spacing w:val="-1"/>
        <w:w w:val="99"/>
        <w:lang w:val="es-ES" w:eastAsia="en-US" w:bidi="ar-SA"/>
      </w:rPr>
    </w:lvl>
    <w:lvl w:ilvl="1" w:tplc="9AEA92BA">
      <w:numFmt w:val="bullet"/>
      <w:lvlText w:val="•"/>
      <w:lvlJc w:val="left"/>
      <w:pPr>
        <w:ind w:left="820" w:hanging="284"/>
      </w:pPr>
      <w:rPr>
        <w:rFonts w:hint="default"/>
        <w:lang w:val="es-ES" w:eastAsia="en-US" w:bidi="ar-SA"/>
      </w:rPr>
    </w:lvl>
    <w:lvl w:ilvl="2" w:tplc="583C7E38">
      <w:numFmt w:val="bullet"/>
      <w:lvlText w:val="•"/>
      <w:lvlJc w:val="left"/>
      <w:pPr>
        <w:ind w:left="1822" w:hanging="284"/>
      </w:pPr>
      <w:rPr>
        <w:rFonts w:hint="default"/>
        <w:lang w:val="es-ES" w:eastAsia="en-US" w:bidi="ar-SA"/>
      </w:rPr>
    </w:lvl>
    <w:lvl w:ilvl="3" w:tplc="C48CABCA">
      <w:numFmt w:val="bullet"/>
      <w:lvlText w:val="•"/>
      <w:lvlJc w:val="left"/>
      <w:pPr>
        <w:ind w:left="2824" w:hanging="284"/>
      </w:pPr>
      <w:rPr>
        <w:rFonts w:hint="default"/>
        <w:lang w:val="es-ES" w:eastAsia="en-US" w:bidi="ar-SA"/>
      </w:rPr>
    </w:lvl>
    <w:lvl w:ilvl="4" w:tplc="0166064A">
      <w:numFmt w:val="bullet"/>
      <w:lvlText w:val="•"/>
      <w:lvlJc w:val="left"/>
      <w:pPr>
        <w:ind w:left="3826" w:hanging="284"/>
      </w:pPr>
      <w:rPr>
        <w:rFonts w:hint="default"/>
        <w:lang w:val="es-ES" w:eastAsia="en-US" w:bidi="ar-SA"/>
      </w:rPr>
    </w:lvl>
    <w:lvl w:ilvl="5" w:tplc="98081746">
      <w:numFmt w:val="bullet"/>
      <w:lvlText w:val="•"/>
      <w:lvlJc w:val="left"/>
      <w:pPr>
        <w:ind w:left="4828" w:hanging="284"/>
      </w:pPr>
      <w:rPr>
        <w:rFonts w:hint="default"/>
        <w:lang w:val="es-ES" w:eastAsia="en-US" w:bidi="ar-SA"/>
      </w:rPr>
    </w:lvl>
    <w:lvl w:ilvl="6" w:tplc="47D07D96">
      <w:numFmt w:val="bullet"/>
      <w:lvlText w:val="•"/>
      <w:lvlJc w:val="left"/>
      <w:pPr>
        <w:ind w:left="5831" w:hanging="284"/>
      </w:pPr>
      <w:rPr>
        <w:rFonts w:hint="default"/>
        <w:lang w:val="es-ES" w:eastAsia="en-US" w:bidi="ar-SA"/>
      </w:rPr>
    </w:lvl>
    <w:lvl w:ilvl="7" w:tplc="8682B020">
      <w:numFmt w:val="bullet"/>
      <w:lvlText w:val="•"/>
      <w:lvlJc w:val="left"/>
      <w:pPr>
        <w:ind w:left="6833" w:hanging="284"/>
      </w:pPr>
      <w:rPr>
        <w:rFonts w:hint="default"/>
        <w:lang w:val="es-ES" w:eastAsia="en-US" w:bidi="ar-SA"/>
      </w:rPr>
    </w:lvl>
    <w:lvl w:ilvl="8" w:tplc="43C6878E">
      <w:numFmt w:val="bullet"/>
      <w:lvlText w:val="•"/>
      <w:lvlJc w:val="left"/>
      <w:pPr>
        <w:ind w:left="7835" w:hanging="284"/>
      </w:pPr>
      <w:rPr>
        <w:rFonts w:hint="default"/>
        <w:lang w:val="es-ES" w:eastAsia="en-US" w:bidi="ar-SA"/>
      </w:rPr>
    </w:lvl>
  </w:abstractNum>
  <w:abstractNum w:abstractNumId="1" w15:restartNumberingAfterBreak="0">
    <w:nsid w:val="374348E8"/>
    <w:multiLevelType w:val="hybridMultilevel"/>
    <w:tmpl w:val="6248F6F4"/>
    <w:lvl w:ilvl="0" w:tplc="8A5E9F86">
      <w:start w:val="7"/>
      <w:numFmt w:val="lowerLetter"/>
      <w:lvlText w:val="%1)"/>
      <w:lvlJc w:val="left"/>
      <w:pPr>
        <w:ind w:left="1134" w:hanging="314"/>
        <w:jc w:val="left"/>
      </w:pPr>
      <w:rPr>
        <w:rFonts w:ascii="Verdana" w:eastAsia="Verdana" w:hAnsi="Verdana" w:cs="Verdana" w:hint="default"/>
        <w:b w:val="0"/>
        <w:bCs w:val="0"/>
        <w:i w:val="0"/>
        <w:iCs w:val="0"/>
        <w:spacing w:val="-1"/>
        <w:w w:val="99"/>
        <w:sz w:val="22"/>
        <w:szCs w:val="22"/>
        <w:lang w:val="es-ES" w:eastAsia="en-US" w:bidi="ar-SA"/>
      </w:rPr>
    </w:lvl>
    <w:lvl w:ilvl="1" w:tplc="3E4A0652">
      <w:numFmt w:val="bullet"/>
      <w:lvlText w:val="•"/>
      <w:lvlJc w:val="left"/>
      <w:pPr>
        <w:ind w:left="2010" w:hanging="314"/>
      </w:pPr>
      <w:rPr>
        <w:rFonts w:hint="default"/>
        <w:lang w:val="es-ES" w:eastAsia="en-US" w:bidi="ar-SA"/>
      </w:rPr>
    </w:lvl>
    <w:lvl w:ilvl="2" w:tplc="CAE41E9E">
      <w:numFmt w:val="bullet"/>
      <w:lvlText w:val="•"/>
      <w:lvlJc w:val="left"/>
      <w:pPr>
        <w:ind w:left="2880" w:hanging="314"/>
      </w:pPr>
      <w:rPr>
        <w:rFonts w:hint="default"/>
        <w:lang w:val="es-ES" w:eastAsia="en-US" w:bidi="ar-SA"/>
      </w:rPr>
    </w:lvl>
    <w:lvl w:ilvl="3" w:tplc="1892DA1A">
      <w:numFmt w:val="bullet"/>
      <w:lvlText w:val="•"/>
      <w:lvlJc w:val="left"/>
      <w:pPr>
        <w:ind w:left="3750" w:hanging="314"/>
      </w:pPr>
      <w:rPr>
        <w:rFonts w:hint="default"/>
        <w:lang w:val="es-ES" w:eastAsia="en-US" w:bidi="ar-SA"/>
      </w:rPr>
    </w:lvl>
    <w:lvl w:ilvl="4" w:tplc="B2A031E2">
      <w:numFmt w:val="bullet"/>
      <w:lvlText w:val="•"/>
      <w:lvlJc w:val="left"/>
      <w:pPr>
        <w:ind w:left="4620" w:hanging="314"/>
      </w:pPr>
      <w:rPr>
        <w:rFonts w:hint="default"/>
        <w:lang w:val="es-ES" w:eastAsia="en-US" w:bidi="ar-SA"/>
      </w:rPr>
    </w:lvl>
    <w:lvl w:ilvl="5" w:tplc="F19A4FFC">
      <w:numFmt w:val="bullet"/>
      <w:lvlText w:val="•"/>
      <w:lvlJc w:val="left"/>
      <w:pPr>
        <w:ind w:left="5490" w:hanging="314"/>
      </w:pPr>
      <w:rPr>
        <w:rFonts w:hint="default"/>
        <w:lang w:val="es-ES" w:eastAsia="en-US" w:bidi="ar-SA"/>
      </w:rPr>
    </w:lvl>
    <w:lvl w:ilvl="6" w:tplc="DEBEE168">
      <w:numFmt w:val="bullet"/>
      <w:lvlText w:val="•"/>
      <w:lvlJc w:val="left"/>
      <w:pPr>
        <w:ind w:left="6360" w:hanging="314"/>
      </w:pPr>
      <w:rPr>
        <w:rFonts w:hint="default"/>
        <w:lang w:val="es-ES" w:eastAsia="en-US" w:bidi="ar-SA"/>
      </w:rPr>
    </w:lvl>
    <w:lvl w:ilvl="7" w:tplc="058E8542">
      <w:numFmt w:val="bullet"/>
      <w:lvlText w:val="•"/>
      <w:lvlJc w:val="left"/>
      <w:pPr>
        <w:ind w:left="7230" w:hanging="314"/>
      </w:pPr>
      <w:rPr>
        <w:rFonts w:hint="default"/>
        <w:lang w:val="es-ES" w:eastAsia="en-US" w:bidi="ar-SA"/>
      </w:rPr>
    </w:lvl>
    <w:lvl w:ilvl="8" w:tplc="B420D088">
      <w:numFmt w:val="bullet"/>
      <w:lvlText w:val="•"/>
      <w:lvlJc w:val="left"/>
      <w:pPr>
        <w:ind w:left="8100" w:hanging="314"/>
      </w:pPr>
      <w:rPr>
        <w:rFonts w:hint="default"/>
        <w:lang w:val="es-ES" w:eastAsia="en-US" w:bidi="ar-SA"/>
      </w:rPr>
    </w:lvl>
  </w:abstractNum>
  <w:abstractNum w:abstractNumId="2" w15:restartNumberingAfterBreak="0">
    <w:nsid w:val="48011B67"/>
    <w:multiLevelType w:val="hybridMultilevel"/>
    <w:tmpl w:val="E78C6814"/>
    <w:lvl w:ilvl="0" w:tplc="60F29D2A">
      <w:start w:val="2"/>
      <w:numFmt w:val="lowerRoman"/>
      <w:lvlText w:val="%1)"/>
      <w:lvlJc w:val="left"/>
      <w:pPr>
        <w:ind w:left="809" w:hanging="284"/>
        <w:jc w:val="left"/>
      </w:pPr>
      <w:rPr>
        <w:rFonts w:ascii="Verdana" w:eastAsia="Verdana" w:hAnsi="Verdana" w:cs="Verdana" w:hint="default"/>
        <w:b w:val="0"/>
        <w:bCs w:val="0"/>
        <w:i w:val="0"/>
        <w:iCs w:val="0"/>
        <w:spacing w:val="-1"/>
        <w:w w:val="99"/>
        <w:sz w:val="22"/>
        <w:szCs w:val="22"/>
        <w:lang w:val="es-ES" w:eastAsia="en-US" w:bidi="ar-SA"/>
      </w:rPr>
    </w:lvl>
    <w:lvl w:ilvl="1" w:tplc="027E0056">
      <w:numFmt w:val="bullet"/>
      <w:lvlText w:val="•"/>
      <w:lvlJc w:val="left"/>
      <w:pPr>
        <w:ind w:left="1704" w:hanging="284"/>
      </w:pPr>
      <w:rPr>
        <w:rFonts w:hint="default"/>
        <w:lang w:val="es-ES" w:eastAsia="en-US" w:bidi="ar-SA"/>
      </w:rPr>
    </w:lvl>
    <w:lvl w:ilvl="2" w:tplc="4E1A8916">
      <w:numFmt w:val="bullet"/>
      <w:lvlText w:val="•"/>
      <w:lvlJc w:val="left"/>
      <w:pPr>
        <w:ind w:left="2608" w:hanging="284"/>
      </w:pPr>
      <w:rPr>
        <w:rFonts w:hint="default"/>
        <w:lang w:val="es-ES" w:eastAsia="en-US" w:bidi="ar-SA"/>
      </w:rPr>
    </w:lvl>
    <w:lvl w:ilvl="3" w:tplc="926A6414">
      <w:numFmt w:val="bullet"/>
      <w:lvlText w:val="•"/>
      <w:lvlJc w:val="left"/>
      <w:pPr>
        <w:ind w:left="3512" w:hanging="284"/>
      </w:pPr>
      <w:rPr>
        <w:rFonts w:hint="default"/>
        <w:lang w:val="es-ES" w:eastAsia="en-US" w:bidi="ar-SA"/>
      </w:rPr>
    </w:lvl>
    <w:lvl w:ilvl="4" w:tplc="E4FADDD6">
      <w:numFmt w:val="bullet"/>
      <w:lvlText w:val="•"/>
      <w:lvlJc w:val="left"/>
      <w:pPr>
        <w:ind w:left="4416" w:hanging="284"/>
      </w:pPr>
      <w:rPr>
        <w:rFonts w:hint="default"/>
        <w:lang w:val="es-ES" w:eastAsia="en-US" w:bidi="ar-SA"/>
      </w:rPr>
    </w:lvl>
    <w:lvl w:ilvl="5" w:tplc="0DA02620">
      <w:numFmt w:val="bullet"/>
      <w:lvlText w:val="•"/>
      <w:lvlJc w:val="left"/>
      <w:pPr>
        <w:ind w:left="5320" w:hanging="284"/>
      </w:pPr>
      <w:rPr>
        <w:rFonts w:hint="default"/>
        <w:lang w:val="es-ES" w:eastAsia="en-US" w:bidi="ar-SA"/>
      </w:rPr>
    </w:lvl>
    <w:lvl w:ilvl="6" w:tplc="EE1AE1CA">
      <w:numFmt w:val="bullet"/>
      <w:lvlText w:val="•"/>
      <w:lvlJc w:val="left"/>
      <w:pPr>
        <w:ind w:left="6224" w:hanging="284"/>
      </w:pPr>
      <w:rPr>
        <w:rFonts w:hint="default"/>
        <w:lang w:val="es-ES" w:eastAsia="en-US" w:bidi="ar-SA"/>
      </w:rPr>
    </w:lvl>
    <w:lvl w:ilvl="7" w:tplc="86306F14">
      <w:numFmt w:val="bullet"/>
      <w:lvlText w:val="•"/>
      <w:lvlJc w:val="left"/>
      <w:pPr>
        <w:ind w:left="7128" w:hanging="284"/>
      </w:pPr>
      <w:rPr>
        <w:rFonts w:hint="default"/>
        <w:lang w:val="es-ES" w:eastAsia="en-US" w:bidi="ar-SA"/>
      </w:rPr>
    </w:lvl>
    <w:lvl w:ilvl="8" w:tplc="EFE265EC">
      <w:numFmt w:val="bullet"/>
      <w:lvlText w:val="•"/>
      <w:lvlJc w:val="left"/>
      <w:pPr>
        <w:ind w:left="8032" w:hanging="284"/>
      </w:pPr>
      <w:rPr>
        <w:rFonts w:hint="default"/>
        <w:lang w:val="es-ES" w:eastAsia="en-US" w:bidi="ar-SA"/>
      </w:rPr>
    </w:lvl>
  </w:abstractNum>
  <w:abstractNum w:abstractNumId="3" w15:restartNumberingAfterBreak="0">
    <w:nsid w:val="5B370BB9"/>
    <w:multiLevelType w:val="hybridMultilevel"/>
    <w:tmpl w:val="DD9ADC42"/>
    <w:lvl w:ilvl="0" w:tplc="80A84722">
      <w:start w:val="4"/>
      <w:numFmt w:val="decimal"/>
      <w:lvlText w:val="%1."/>
      <w:lvlJc w:val="left"/>
      <w:pPr>
        <w:ind w:left="385" w:hanging="284"/>
        <w:jc w:val="left"/>
      </w:pPr>
      <w:rPr>
        <w:rFonts w:ascii="Verdana" w:eastAsia="Verdana" w:hAnsi="Verdana" w:cs="Verdana" w:hint="default"/>
        <w:b/>
        <w:bCs/>
        <w:i w:val="0"/>
        <w:iCs w:val="0"/>
        <w:spacing w:val="-1"/>
        <w:w w:val="99"/>
        <w:sz w:val="22"/>
        <w:szCs w:val="22"/>
        <w:lang w:val="es-ES" w:eastAsia="en-US" w:bidi="ar-SA"/>
      </w:rPr>
    </w:lvl>
    <w:lvl w:ilvl="1" w:tplc="52C478E4">
      <w:numFmt w:val="bullet"/>
      <w:lvlText w:val="•"/>
      <w:lvlJc w:val="left"/>
      <w:pPr>
        <w:ind w:left="1326" w:hanging="284"/>
      </w:pPr>
      <w:rPr>
        <w:rFonts w:hint="default"/>
        <w:lang w:val="es-ES" w:eastAsia="en-US" w:bidi="ar-SA"/>
      </w:rPr>
    </w:lvl>
    <w:lvl w:ilvl="2" w:tplc="201AE956">
      <w:numFmt w:val="bullet"/>
      <w:lvlText w:val="•"/>
      <w:lvlJc w:val="left"/>
      <w:pPr>
        <w:ind w:left="2272" w:hanging="284"/>
      </w:pPr>
      <w:rPr>
        <w:rFonts w:hint="default"/>
        <w:lang w:val="es-ES" w:eastAsia="en-US" w:bidi="ar-SA"/>
      </w:rPr>
    </w:lvl>
    <w:lvl w:ilvl="3" w:tplc="36920982">
      <w:numFmt w:val="bullet"/>
      <w:lvlText w:val="•"/>
      <w:lvlJc w:val="left"/>
      <w:pPr>
        <w:ind w:left="3218" w:hanging="284"/>
      </w:pPr>
      <w:rPr>
        <w:rFonts w:hint="default"/>
        <w:lang w:val="es-ES" w:eastAsia="en-US" w:bidi="ar-SA"/>
      </w:rPr>
    </w:lvl>
    <w:lvl w:ilvl="4" w:tplc="095C50E6">
      <w:numFmt w:val="bullet"/>
      <w:lvlText w:val="•"/>
      <w:lvlJc w:val="left"/>
      <w:pPr>
        <w:ind w:left="4164" w:hanging="284"/>
      </w:pPr>
      <w:rPr>
        <w:rFonts w:hint="default"/>
        <w:lang w:val="es-ES" w:eastAsia="en-US" w:bidi="ar-SA"/>
      </w:rPr>
    </w:lvl>
    <w:lvl w:ilvl="5" w:tplc="DF020354">
      <w:numFmt w:val="bullet"/>
      <w:lvlText w:val="•"/>
      <w:lvlJc w:val="left"/>
      <w:pPr>
        <w:ind w:left="5110" w:hanging="284"/>
      </w:pPr>
      <w:rPr>
        <w:rFonts w:hint="default"/>
        <w:lang w:val="es-ES" w:eastAsia="en-US" w:bidi="ar-SA"/>
      </w:rPr>
    </w:lvl>
    <w:lvl w:ilvl="6" w:tplc="27F2B362">
      <w:numFmt w:val="bullet"/>
      <w:lvlText w:val="•"/>
      <w:lvlJc w:val="left"/>
      <w:pPr>
        <w:ind w:left="6056" w:hanging="284"/>
      </w:pPr>
      <w:rPr>
        <w:rFonts w:hint="default"/>
        <w:lang w:val="es-ES" w:eastAsia="en-US" w:bidi="ar-SA"/>
      </w:rPr>
    </w:lvl>
    <w:lvl w:ilvl="7" w:tplc="250E096C">
      <w:numFmt w:val="bullet"/>
      <w:lvlText w:val="•"/>
      <w:lvlJc w:val="left"/>
      <w:pPr>
        <w:ind w:left="7002" w:hanging="284"/>
      </w:pPr>
      <w:rPr>
        <w:rFonts w:hint="default"/>
        <w:lang w:val="es-ES" w:eastAsia="en-US" w:bidi="ar-SA"/>
      </w:rPr>
    </w:lvl>
    <w:lvl w:ilvl="8" w:tplc="E2CE9774">
      <w:numFmt w:val="bullet"/>
      <w:lvlText w:val="•"/>
      <w:lvlJc w:val="left"/>
      <w:pPr>
        <w:ind w:left="7948" w:hanging="284"/>
      </w:pPr>
      <w:rPr>
        <w:rFonts w:hint="default"/>
        <w:lang w:val="es-ES" w:eastAsia="en-US" w:bidi="ar-SA"/>
      </w:rPr>
    </w:lvl>
  </w:abstractNum>
  <w:num w:numId="1" w16cid:durableId="1598828323">
    <w:abstractNumId w:val="3"/>
  </w:num>
  <w:num w:numId="2" w16cid:durableId="431630991">
    <w:abstractNumId w:val="2"/>
  </w:num>
  <w:num w:numId="3" w16cid:durableId="54400406">
    <w:abstractNumId w:val="1"/>
  </w:num>
  <w:num w:numId="4" w16cid:durableId="174418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D7F93"/>
    <w:rsid w:val="000D7F93"/>
    <w:rsid w:val="00512637"/>
    <w:rsid w:val="005A4A35"/>
    <w:rsid w:val="00CA4FAC"/>
    <w:rsid w:val="00CC5818"/>
    <w:rsid w:val="00FA7A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0ABB2C3"/>
  <w15:docId w15:val="{9B42C9F4-E91E-CE4D-85A4-66FC44EA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5"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60"/>
      <w:ind w:left="80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yulianagomezbenitez@gmail.com" TargetMode="External"/><Relationship Id="rId13"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relatoria.colombiacompra.gov.co/providencias-consejo-de-estad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atoria.colombiacompra.gov.co/providencias-consejo-de-estado/" TargetMode="External"/><Relationship Id="rId5" Type="http://schemas.openxmlformats.org/officeDocument/2006/relationships/footnotes" Target="footnotes.xml"/><Relationship Id="rId15"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06AD5C-3B03-4393-91A4-D19F296DA28B}"/>
</file>

<file path=customXml/itemProps2.xml><?xml version="1.0" encoding="utf-8"?>
<ds:datastoreItem xmlns:ds="http://schemas.openxmlformats.org/officeDocument/2006/customXml" ds:itemID="{95CA3281-7932-4A9B-BB83-24BF53B6BE84}"/>
</file>

<file path=customXml/itemProps3.xml><?xml version="1.0" encoding="utf-8"?>
<ds:datastoreItem xmlns:ds="http://schemas.openxmlformats.org/officeDocument/2006/customXml" ds:itemID="{0B214FB4-C2D7-4B6F-B968-DEA2D2EAA11A}"/>
</file>

<file path=docProps/app.xml><?xml version="1.0" encoding="utf-8"?>
<Properties xmlns="http://schemas.openxmlformats.org/officeDocument/2006/extended-properties" xmlns:vt="http://schemas.openxmlformats.org/officeDocument/2006/docPropsVTypes">
  <Template>Normal.dotm</Template>
  <TotalTime>1</TotalTime>
  <Pages>15</Pages>
  <Words>5314</Words>
  <Characters>29233</Characters>
  <Application>Microsoft Office Word</Application>
  <DocSecurity>0</DocSecurity>
  <Lines>243</Lines>
  <Paragraphs>68</Paragraphs>
  <ScaleCrop>false</ScaleCrop>
  <Company/>
  <LinksUpToDate>false</LinksUpToDate>
  <CharactersWithSpaces>34479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Andreina Cerpa Muñoz</cp:lastModifiedBy>
  <cp:revision>3</cp:revision>
  <dcterms:created xsi:type="dcterms:W3CDTF">2024-11-27T21:42:00Z</dcterms:created>
  <dcterms:modified xsi:type="dcterms:W3CDTF">2024-11-27T21:55:00Z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e-iceblue</vt:lpwstr>
  </property>
  <property fmtid="{D5CDD505-2E9C-101B-9397-08002B2CF9AE}" pid="4" name="LastSaved">
    <vt:filetime>2024-11-27T00:00:00Z</vt:filetime>
  </property>
  <property fmtid="{D5CDD505-2E9C-101B-9397-08002B2CF9AE}" pid="5" name="ContentTypeId">
    <vt:lpwstr>0x010100F2E0F32964D9B84EA054B84E5D4157A0</vt:lpwstr>
  </property>
</Properties>
</file>