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05680" w14:textId="77777777" w:rsidR="003E37D0" w:rsidRPr="003E6694" w:rsidRDefault="003E37D0" w:rsidP="003E37D0">
      <w:pPr>
        <w:spacing w:after="0" w:line="240" w:lineRule="auto"/>
        <w:contextualSpacing/>
        <w:jc w:val="both"/>
        <w:rPr>
          <w:rFonts w:ascii="Verdana" w:eastAsia="Calibri" w:hAnsi="Verdana" w:cs="Arial"/>
          <w:color w:val="000000" w:themeColor="text1"/>
          <w:sz w:val="20"/>
          <w:szCs w:val="20"/>
        </w:rPr>
      </w:pPr>
    </w:p>
    <w:p w14:paraId="199366A3" w14:textId="77777777" w:rsidR="003E37D0" w:rsidRPr="003E6694" w:rsidRDefault="003E37D0" w:rsidP="003E37D0">
      <w:pPr>
        <w:spacing w:after="0" w:line="240" w:lineRule="auto"/>
        <w:contextualSpacing/>
        <w:jc w:val="both"/>
        <w:rPr>
          <w:rFonts w:ascii="Verdana" w:eastAsia="Calibri" w:hAnsi="Verdana" w:cs="Arial"/>
          <w:b/>
          <w:bCs/>
          <w:color w:val="000000" w:themeColor="text1"/>
          <w:lang w:val="es-ES_tradnl"/>
        </w:rPr>
      </w:pPr>
      <w:r w:rsidRPr="003E6694">
        <w:rPr>
          <w:rFonts w:ascii="Verdana" w:eastAsia="Calibri" w:hAnsi="Verdana" w:cs="Arial"/>
          <w:b/>
          <w:bCs/>
          <w:color w:val="000000" w:themeColor="text1"/>
          <w:lang w:val="es-ES_tradnl"/>
        </w:rPr>
        <w:t>CONTRATO DE CONCESIÓN ― Contrato estatal ― Concepto</w:t>
      </w:r>
    </w:p>
    <w:p w14:paraId="46D531B0" w14:textId="77777777" w:rsidR="003E37D0" w:rsidRPr="003E6694" w:rsidRDefault="003E37D0" w:rsidP="003E37D0">
      <w:pPr>
        <w:spacing w:after="0" w:line="240" w:lineRule="auto"/>
        <w:contextualSpacing/>
        <w:rPr>
          <w:rFonts w:ascii="Verdana" w:eastAsia="Calibri" w:hAnsi="Verdana" w:cs="Arial"/>
          <w:b/>
          <w:bCs/>
          <w:color w:val="000000" w:themeColor="text1"/>
          <w:sz w:val="20"/>
          <w:szCs w:val="20"/>
          <w:lang w:val="es-ES_tradnl"/>
        </w:rPr>
      </w:pPr>
    </w:p>
    <w:p w14:paraId="7BE008CC" w14:textId="77777777" w:rsidR="003E37D0" w:rsidRPr="003E6694" w:rsidRDefault="003E37D0" w:rsidP="003E37D0">
      <w:pPr>
        <w:spacing w:after="0" w:line="240" w:lineRule="auto"/>
        <w:contextualSpacing/>
        <w:jc w:val="both"/>
        <w:rPr>
          <w:rFonts w:ascii="Verdana" w:eastAsia="Calibri" w:hAnsi="Verdana" w:cs="Arial"/>
          <w:color w:val="000000" w:themeColor="text1"/>
          <w:sz w:val="20"/>
          <w:szCs w:val="20"/>
          <w:lang w:val="es-ES"/>
        </w:rPr>
      </w:pPr>
      <w:r w:rsidRPr="003E6694">
        <w:rPr>
          <w:rFonts w:ascii="Verdana" w:eastAsia="Calibri" w:hAnsi="Verdana" w:cs="Arial"/>
          <w:bCs/>
          <w:color w:val="000000" w:themeColor="text1"/>
          <w:sz w:val="20"/>
          <w:szCs w:val="20"/>
          <w:lang w:val="es-ES_tradnl"/>
        </w:rPr>
        <w:t xml:space="preserve">El contrato de concesión ha sido tradicionalmente uno de los contratos estatales paradigmáticos. Esto debido a que, a través de él las Entidades Públicas reciben el apoyo de los particulares para el cumplimiento de los fines del Estado, permitiendo que aquellos exploten, operen, organicen, construyan, conserven o gestionen un determinado bien o servicio de propiedad estatal, en la medida de lo posible con sus propios recursos privados y con la oportunidad de recuperar su inversión durante el plazo del contrato. </w:t>
      </w:r>
      <w:r w:rsidRPr="003E6694">
        <w:rPr>
          <w:rFonts w:ascii="Verdana" w:eastAsia="Calibri" w:hAnsi="Verdana" w:cs="Arial"/>
          <w:color w:val="000000" w:themeColor="text1"/>
          <w:sz w:val="20"/>
          <w:szCs w:val="20"/>
          <w:lang w:val="es-ES"/>
        </w:rPr>
        <w:t xml:space="preserve"> […].</w:t>
      </w:r>
    </w:p>
    <w:p w14:paraId="5CBE6E79" w14:textId="77777777" w:rsidR="003E37D0" w:rsidRPr="003E6694" w:rsidRDefault="003E37D0" w:rsidP="003E37D0">
      <w:pPr>
        <w:spacing w:after="0" w:line="240" w:lineRule="auto"/>
        <w:contextualSpacing/>
        <w:jc w:val="both"/>
        <w:rPr>
          <w:rFonts w:ascii="Verdana" w:eastAsia="Calibri" w:hAnsi="Verdana" w:cs="Arial"/>
          <w:color w:val="000000" w:themeColor="text1"/>
          <w:sz w:val="20"/>
          <w:szCs w:val="20"/>
          <w:lang w:val="es-ES"/>
        </w:rPr>
      </w:pPr>
    </w:p>
    <w:p w14:paraId="10A0F53F" w14:textId="77777777" w:rsidR="003E37D0" w:rsidRPr="003E6694" w:rsidRDefault="003E37D0" w:rsidP="003E37D0">
      <w:pPr>
        <w:tabs>
          <w:tab w:val="left" w:pos="0"/>
        </w:tabs>
        <w:spacing w:after="0" w:line="240" w:lineRule="auto"/>
        <w:contextualSpacing/>
        <w:jc w:val="both"/>
        <w:rPr>
          <w:rFonts w:ascii="Verdana" w:eastAsia="Calibri" w:hAnsi="Verdana" w:cs="Arial"/>
          <w:bCs/>
          <w:color w:val="000000" w:themeColor="text1"/>
          <w:sz w:val="20"/>
          <w:szCs w:val="20"/>
        </w:rPr>
      </w:pPr>
      <w:r w:rsidRPr="003E6694">
        <w:rPr>
          <w:rFonts w:ascii="Verdana" w:eastAsia="Calibri" w:hAnsi="Verdana" w:cs="Arial"/>
          <w:bCs/>
          <w:color w:val="000000" w:themeColor="text1"/>
          <w:sz w:val="20"/>
          <w:szCs w:val="20"/>
        </w:rPr>
        <w:t xml:space="preserve">Tal como está tipificado el contrato de concesión en la Ley 80 de 1993, el Estado es el titular de la actividad o del bien y lo otorga a una persona que se denominará </w:t>
      </w:r>
      <w:r w:rsidRPr="003E6694">
        <w:rPr>
          <w:rFonts w:ascii="Verdana" w:eastAsia="Calibri" w:hAnsi="Verdana" w:cs="Arial"/>
          <w:bCs/>
          <w:i/>
          <w:iCs/>
          <w:color w:val="000000" w:themeColor="text1"/>
          <w:sz w:val="20"/>
          <w:szCs w:val="20"/>
        </w:rPr>
        <w:t>concesionario</w:t>
      </w:r>
      <w:r w:rsidRPr="003E6694">
        <w:rPr>
          <w:rFonts w:ascii="Verdana" w:eastAsia="Calibri" w:hAnsi="Verdana" w:cs="Arial"/>
          <w:bCs/>
          <w:color w:val="000000" w:themeColor="text1"/>
          <w:sz w:val="20"/>
          <w:szCs w:val="20"/>
        </w:rPr>
        <w:t xml:space="preserve">, para que este asuma el ejercicio del servicio público o la realización y explotación de una obra, por su propia cuenta y riesgo, pero con la permanente vigilancia de la entidad </w:t>
      </w:r>
      <w:r w:rsidRPr="003E6694">
        <w:rPr>
          <w:rFonts w:ascii="Verdana" w:eastAsia="Calibri" w:hAnsi="Verdana" w:cs="Arial"/>
          <w:bCs/>
          <w:i/>
          <w:iCs/>
          <w:color w:val="000000" w:themeColor="text1"/>
          <w:sz w:val="20"/>
          <w:szCs w:val="20"/>
        </w:rPr>
        <w:t>concedente</w:t>
      </w:r>
      <w:r w:rsidRPr="003E6694">
        <w:rPr>
          <w:rFonts w:ascii="Verdana" w:eastAsia="Calibri" w:hAnsi="Verdana" w:cs="Arial"/>
          <w:bCs/>
          <w:color w:val="000000" w:themeColor="text1"/>
          <w:sz w:val="20"/>
          <w:szCs w:val="20"/>
        </w:rPr>
        <w:t xml:space="preserve"> y como contraprestación recibirá un incentivo económico. La entidad concedente no se desprende de la potestad de dirección y control de la ejecución del contrato y debe ejercer la permanente vigilancia de la actividad que desarrolla el concesionario. </w:t>
      </w:r>
      <w:r w:rsidRPr="003E6694">
        <w:rPr>
          <w:rFonts w:ascii="Verdana" w:eastAsia="Calibri" w:hAnsi="Verdana" w:cs="Arial"/>
          <w:bCs/>
          <w:color w:val="000000" w:themeColor="text1"/>
          <w:sz w:val="20"/>
          <w:szCs w:val="20"/>
          <w:lang w:val="es-ES_tradnl"/>
        </w:rPr>
        <w:t xml:space="preserve">Como se observa, en este tipo de contratos el contratista es, en principio, quien por su cuenta y riesgo ejecuta la prestación, operación, explotación u organización del servicio, así como la construcción, explotación o conservación del bien, a cambio de una remuneración. </w:t>
      </w:r>
    </w:p>
    <w:p w14:paraId="7688433A" w14:textId="77777777" w:rsidR="003E37D0" w:rsidRPr="003E6694" w:rsidRDefault="003E37D0" w:rsidP="003E37D0">
      <w:pPr>
        <w:tabs>
          <w:tab w:val="left" w:pos="0"/>
        </w:tabs>
        <w:spacing w:after="0" w:line="240" w:lineRule="auto"/>
        <w:contextualSpacing/>
        <w:jc w:val="both"/>
        <w:rPr>
          <w:rFonts w:ascii="Verdana" w:eastAsia="Calibri" w:hAnsi="Verdana" w:cs="Arial"/>
          <w:color w:val="000000" w:themeColor="text1"/>
          <w:sz w:val="20"/>
          <w:szCs w:val="20"/>
          <w:lang w:val="es-ES_tradnl"/>
        </w:rPr>
      </w:pPr>
    </w:p>
    <w:p w14:paraId="6487F9A9" w14:textId="77777777" w:rsidR="003E37D0" w:rsidRPr="003E6694" w:rsidRDefault="003E37D0" w:rsidP="003E37D0">
      <w:pPr>
        <w:spacing w:after="0" w:line="240" w:lineRule="auto"/>
        <w:contextualSpacing/>
        <w:jc w:val="both"/>
        <w:rPr>
          <w:rFonts w:ascii="Verdana" w:eastAsia="Calibri" w:hAnsi="Verdana" w:cs="Arial"/>
          <w:b/>
          <w:bCs/>
          <w:lang w:val="es-MX"/>
        </w:rPr>
      </w:pPr>
      <w:r w:rsidRPr="003E6694">
        <w:rPr>
          <w:rFonts w:ascii="Verdana" w:eastAsia="Calibri" w:hAnsi="Verdana" w:cs="Arial"/>
          <w:b/>
          <w:bCs/>
          <w:lang w:val="es-MX"/>
        </w:rPr>
        <w:t>ASOCIACIONES PÚBLICO PRIVADAS –</w:t>
      </w:r>
      <w:r w:rsidRPr="003E6694">
        <w:rPr>
          <w:rFonts w:ascii="Verdana" w:eastAsia="Calibri" w:hAnsi="Verdana" w:cs="Arial"/>
          <w:b/>
          <w:bCs/>
          <w:lang w:val="es-ES"/>
        </w:rPr>
        <w:t xml:space="preserve"> </w:t>
      </w:r>
      <w:r w:rsidRPr="003E6694">
        <w:rPr>
          <w:rFonts w:ascii="Verdana" w:eastAsia="Calibri" w:hAnsi="Verdana" w:cs="Arial"/>
          <w:b/>
          <w:bCs/>
          <w:lang w:val="es-MX"/>
        </w:rPr>
        <w:t>Ley 1508 de 2012 –</w:t>
      </w:r>
      <w:r w:rsidRPr="003E6694">
        <w:rPr>
          <w:rFonts w:ascii="Verdana" w:eastAsia="Calibri" w:hAnsi="Verdana" w:cs="Arial"/>
          <w:b/>
          <w:bCs/>
          <w:lang w:val="es-ES"/>
        </w:rPr>
        <w:t xml:space="preserve"> Definición </w:t>
      </w:r>
    </w:p>
    <w:p w14:paraId="4F81B052" w14:textId="77777777" w:rsidR="003E37D0" w:rsidRPr="003E6694" w:rsidRDefault="003E37D0" w:rsidP="003E37D0">
      <w:pPr>
        <w:widowControl w:val="0"/>
        <w:autoSpaceDE w:val="0"/>
        <w:autoSpaceDN w:val="0"/>
        <w:spacing w:after="0" w:line="240" w:lineRule="auto"/>
        <w:contextualSpacing/>
        <w:jc w:val="both"/>
        <w:rPr>
          <w:rFonts w:ascii="Verdana" w:eastAsia="Arial" w:hAnsi="Verdana" w:cs="Arial"/>
          <w:sz w:val="20"/>
          <w:szCs w:val="20"/>
          <w:lang w:val="es-ES"/>
        </w:rPr>
      </w:pPr>
    </w:p>
    <w:p w14:paraId="3D561128" w14:textId="77777777" w:rsidR="003E37D0" w:rsidRPr="003E6694" w:rsidRDefault="003E37D0" w:rsidP="003E37D0">
      <w:pPr>
        <w:tabs>
          <w:tab w:val="left" w:pos="426"/>
        </w:tabs>
        <w:spacing w:after="0" w:line="240" w:lineRule="auto"/>
        <w:contextualSpacing/>
        <w:jc w:val="both"/>
        <w:rPr>
          <w:rFonts w:ascii="Verdana" w:eastAsia="Calibri" w:hAnsi="Verdana" w:cs="Arial"/>
          <w:color w:val="000000" w:themeColor="text1"/>
          <w:sz w:val="20"/>
          <w:szCs w:val="20"/>
          <w:lang w:val="es-ES"/>
        </w:rPr>
      </w:pPr>
      <w:r w:rsidRPr="003E6694">
        <w:rPr>
          <w:rFonts w:ascii="Verdana" w:eastAsia="Calibri" w:hAnsi="Verdana" w:cs="Arial"/>
          <w:bCs/>
          <w:sz w:val="20"/>
          <w:szCs w:val="20"/>
          <w:lang w:val="es-ES_tradnl"/>
        </w:rPr>
        <w:t>En ese contexto, el artículo 1</w:t>
      </w:r>
      <w:r w:rsidRPr="003E6694">
        <w:rPr>
          <w:rFonts w:ascii="Verdana" w:eastAsia="Calibri" w:hAnsi="Verdana" w:cs="Arial"/>
          <w:bCs/>
          <w:i/>
          <w:iCs/>
          <w:sz w:val="20"/>
          <w:szCs w:val="20"/>
          <w:lang w:val="es-ES_tradnl"/>
        </w:rPr>
        <w:t xml:space="preserve"> ibidem</w:t>
      </w:r>
      <w:r w:rsidRPr="003E6694">
        <w:rPr>
          <w:rFonts w:ascii="Verdana" w:eastAsia="Calibri" w:hAnsi="Verdana" w:cs="Arial"/>
          <w:bCs/>
          <w:sz w:val="20"/>
          <w:szCs w:val="20"/>
          <w:lang w:val="es-ES_tradnl"/>
        </w:rPr>
        <w:t xml:space="preserve"> definió </w:t>
      </w:r>
      <w:r w:rsidRPr="003E6694">
        <w:rPr>
          <w:rFonts w:ascii="Verdana" w:eastAsia="Calibri" w:hAnsi="Verdana" w:cs="Arial"/>
          <w:bCs/>
          <w:sz w:val="20"/>
          <w:szCs w:val="20"/>
          <w:lang w:val="es-MX"/>
        </w:rPr>
        <w:t xml:space="preserve">las Asociaciones-Público Privadas </w:t>
      </w:r>
      <w:r w:rsidRPr="003E6694">
        <w:rPr>
          <w:rFonts w:ascii="Verdana" w:eastAsia="Calibri" w:hAnsi="Verdana" w:cs="Arial"/>
          <w:color w:val="000000" w:themeColor="text1"/>
          <w:sz w:val="20"/>
          <w:szCs w:val="20"/>
          <w:lang w:val="es-ES"/>
        </w:rPr>
        <w:t xml:space="preserve">–APP– de la siguiente manera: “Artículo 1. Las Asociaciones </w:t>
      </w:r>
      <w:proofErr w:type="gramStart"/>
      <w:r w:rsidRPr="003E6694">
        <w:rPr>
          <w:rFonts w:ascii="Verdana" w:eastAsia="Calibri" w:hAnsi="Verdana" w:cs="Arial"/>
          <w:color w:val="000000" w:themeColor="text1"/>
          <w:sz w:val="20"/>
          <w:szCs w:val="20"/>
          <w:lang w:val="es-ES"/>
        </w:rPr>
        <w:t>Público Privadas</w:t>
      </w:r>
      <w:proofErr w:type="gramEnd"/>
      <w:r w:rsidRPr="003E6694">
        <w:rPr>
          <w:rFonts w:ascii="Verdana" w:eastAsia="Calibri" w:hAnsi="Verdana" w:cs="Arial"/>
          <w:color w:val="000000" w:themeColor="text1"/>
          <w:sz w:val="20"/>
          <w:szCs w:val="20"/>
          <w:lang w:val="es-ES"/>
        </w:rPr>
        <w:t xml:space="preserve">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p>
    <w:p w14:paraId="29DCFD6E" w14:textId="77777777" w:rsidR="003E37D0" w:rsidRPr="003E6694" w:rsidRDefault="003E37D0" w:rsidP="003E37D0">
      <w:pPr>
        <w:spacing w:after="0" w:line="240" w:lineRule="auto"/>
        <w:contextualSpacing/>
        <w:rPr>
          <w:sz w:val="20"/>
          <w:szCs w:val="20"/>
          <w:lang w:val="es-ES"/>
        </w:rPr>
      </w:pPr>
    </w:p>
    <w:p w14:paraId="1DF32CE5" w14:textId="77777777" w:rsidR="003E37D0" w:rsidRPr="003E6694" w:rsidRDefault="003E37D0" w:rsidP="003E37D0">
      <w:pPr>
        <w:spacing w:after="0"/>
        <w:jc w:val="both"/>
        <w:rPr>
          <w:rStyle w:val="normaltextrun"/>
          <w:rFonts w:ascii="Verdana" w:hAnsi="Verdana" w:cs="Arial"/>
          <w:b/>
          <w:bCs/>
        </w:rPr>
      </w:pPr>
      <w:r w:rsidRPr="003E6694">
        <w:rPr>
          <w:rStyle w:val="normaltextrun"/>
          <w:rFonts w:ascii="Verdana" w:hAnsi="Verdana" w:cs="Arial"/>
          <w:b/>
          <w:bCs/>
        </w:rPr>
        <w:t xml:space="preserve">ASOCIACIONES PÚBLICO PRIVADAS – Normativa – Ley 1508 de 2012 – Norma especial </w:t>
      </w:r>
    </w:p>
    <w:p w14:paraId="150E0F0E" w14:textId="77777777" w:rsidR="003E37D0" w:rsidRPr="003E6694" w:rsidRDefault="003E37D0" w:rsidP="003E37D0">
      <w:pPr>
        <w:spacing w:after="0" w:line="240" w:lineRule="auto"/>
        <w:contextualSpacing/>
        <w:jc w:val="both"/>
        <w:rPr>
          <w:rStyle w:val="normaltextrun"/>
          <w:rFonts w:ascii="Verdana" w:hAnsi="Verdana" w:cs="Arial"/>
          <w:b/>
          <w:bCs/>
          <w:sz w:val="20"/>
          <w:szCs w:val="20"/>
        </w:rPr>
      </w:pPr>
    </w:p>
    <w:p w14:paraId="576458F6" w14:textId="77777777" w:rsidR="003E37D0" w:rsidRPr="003E6694" w:rsidRDefault="003E37D0" w:rsidP="003E37D0">
      <w:pPr>
        <w:spacing w:after="0" w:line="240" w:lineRule="auto"/>
        <w:contextualSpacing/>
        <w:jc w:val="both"/>
        <w:rPr>
          <w:rFonts w:ascii="Verdana" w:eastAsia="Calibri" w:hAnsi="Verdana" w:cs="Arial"/>
          <w:sz w:val="20"/>
          <w:szCs w:val="20"/>
          <w:lang w:val="es-ES"/>
        </w:rPr>
      </w:pPr>
      <w:r w:rsidRPr="003E6694">
        <w:rPr>
          <w:rFonts w:ascii="Verdana" w:eastAsia="Calibri" w:hAnsi="Verdana" w:cs="Arial"/>
          <w:bCs/>
          <w:sz w:val="20"/>
          <w:szCs w:val="20"/>
          <w:lang w:val="es-ES_tradnl"/>
        </w:rPr>
        <w:t>Ahora bien, e</w:t>
      </w:r>
      <w:r w:rsidRPr="003E6694">
        <w:rPr>
          <w:rFonts w:ascii="Verdana" w:eastAsia="Calibri" w:hAnsi="Verdana" w:cs="Arial"/>
          <w:sz w:val="20"/>
          <w:szCs w:val="20"/>
          <w:lang w:val="es-ES"/>
        </w:rPr>
        <w:t>n la petición se indaga sobre la posibilidad celebrar un convenio o contrato interadministrativo, cuyo objeto sea un contrato de concesión en los términos del numeral 4 del artículo 32 de la Ley 80 de 1993. Frente a ese supuesto, resulta pertinente traer a colación lo dispuesto en el artículo 8 de la Ley 1508 de 2012, el cual regula la participación de entidades de naturaleza pública o mixta en esquemas de Asociación Público–Privada.</w:t>
      </w:r>
    </w:p>
    <w:p w14:paraId="6A8CB1AB" w14:textId="4EF13EA8" w:rsidR="003E37D0" w:rsidRPr="00B54BC2" w:rsidRDefault="003E37D0" w:rsidP="40292A24">
      <w:pPr>
        <w:pStyle w:val="NormalWeb"/>
        <w:spacing w:after="0" w:line="240" w:lineRule="auto"/>
        <w:contextualSpacing/>
        <w:jc w:val="both"/>
        <w:rPr>
          <w:rFonts w:ascii="Verdana" w:eastAsia="Calibri" w:hAnsi="Verdana" w:cs="Arial"/>
          <w:sz w:val="20"/>
          <w:szCs w:val="20"/>
          <w:lang w:val="es-ES"/>
        </w:rPr>
      </w:pPr>
      <w:r w:rsidRPr="40292A24">
        <w:rPr>
          <w:rFonts w:ascii="Verdana" w:eastAsia="Calibri" w:hAnsi="Verdana" w:cs="Arial"/>
          <w:sz w:val="20"/>
          <w:szCs w:val="20"/>
          <w:lang w:val="es-ES"/>
        </w:rPr>
        <w:t>Conforme se desprende del texto principal de la norma en cita, la propia la Ley 1508 de 2012, haciendo referencia expresa a las Leyes 80 de 1993, 1150 de 2007 y 489 de 1998 contempla la posibilidad de que las Entidades Estatales celebren contratos y convenios interadministrativos con el objeto de desarrollar esquemas de Asociación Público-</w:t>
      </w:r>
      <w:r w:rsidRPr="40292A24">
        <w:rPr>
          <w:rFonts w:ascii="Verdana" w:eastAsia="Calibri" w:hAnsi="Verdana" w:cs="Arial"/>
          <w:sz w:val="20"/>
          <w:szCs w:val="20"/>
          <w:lang w:val="es-ES"/>
        </w:rPr>
        <w:lastRenderedPageBreak/>
        <w:t xml:space="preserve">Privada. No obstante, dicho inciso impone la aplicación de “los procedimientos de estructuración, aprobación y gestión contractual previstos en la presente ley”. A su vez, el parágrafo de dicho artículo avala la posibilidad de que las Empresas Industriales y Comerciales del Estado, las Sociedades de Economía Mixta en las que el Estado tenga participación superior al cincuenta por ciento (50%) – a las cuales se refiere en su consulta –, sus filiales y las sociedades entre Entidades Públicas con participación mayoritaria del Estado superior al cincuenta por ciento (50%) y las Empresas de Servicios Públicos Domiciliarios oficiales o mixtas, actúen como contratantes en Asociaciones Público-privadas, caso en el cual, independientemente del régimen de contratación que les sea aplicable, deberán aplicar también lo dispuesto en la Ley 1508 de 2012. </w:t>
      </w:r>
    </w:p>
    <w:p w14:paraId="6528B219" w14:textId="77777777" w:rsidR="003E37D0" w:rsidRDefault="003E37D0">
      <w:pPr>
        <w:rPr>
          <w:rFonts w:ascii="Verdana" w:eastAsia="Geomanist Light" w:hAnsi="Verdana" w:cs="Arial"/>
          <w:lang w:val="es-MX"/>
        </w:rPr>
      </w:pPr>
      <w:r>
        <w:rPr>
          <w:rFonts w:ascii="Verdana" w:eastAsia="Geomanist Light" w:hAnsi="Verdana" w:cs="Arial"/>
          <w:lang w:val="es-MX"/>
        </w:rPr>
        <w:br w:type="page"/>
      </w:r>
    </w:p>
    <w:p w14:paraId="28047E8C" w14:textId="2C739EE0" w:rsidR="00B30448" w:rsidRPr="00897058" w:rsidRDefault="00B30448" w:rsidP="00897058">
      <w:pPr>
        <w:spacing w:after="0" w:line="240" w:lineRule="auto"/>
        <w:rPr>
          <w:rFonts w:ascii="Verdana" w:eastAsia="Geomanist Light" w:hAnsi="Verdana" w:cs="Arial"/>
          <w:lang w:val="es-MX"/>
        </w:rPr>
      </w:pPr>
      <w:bookmarkStart w:id="0" w:name="_Hlk184202919"/>
      <w:bookmarkStart w:id="1" w:name="_Hlk184292094"/>
      <w:r w:rsidRPr="00897058">
        <w:rPr>
          <w:rFonts w:ascii="Verdana" w:eastAsia="Geomanist Light" w:hAnsi="Verdana" w:cs="Arial"/>
          <w:lang w:val="es-MX"/>
        </w:rPr>
        <w:lastRenderedPageBreak/>
        <w:t>Bogotá D.C.,</w:t>
      </w:r>
      <w:r w:rsidR="008E64A2" w:rsidRPr="00897058">
        <w:rPr>
          <w:rFonts w:ascii="Verdana" w:eastAsia="Geomanist Light" w:hAnsi="Verdana" w:cs="Arial"/>
          <w:lang w:val="es-MX"/>
        </w:rPr>
        <w:t xml:space="preserve"> </w:t>
      </w:r>
      <w:r w:rsidRPr="00897058">
        <w:rPr>
          <w:rFonts w:ascii="Verdana" w:eastAsia="Geomanist Light" w:hAnsi="Verdana" w:cs="Arial"/>
          <w:lang w:val="es-MX"/>
        </w:rPr>
        <w:t>[Día] de [</w:t>
      </w:r>
      <w:proofErr w:type="spellStart"/>
      <w:r w:rsidRPr="00897058">
        <w:rPr>
          <w:rFonts w:ascii="Verdana" w:eastAsia="Geomanist Light" w:hAnsi="Verdana" w:cs="Arial"/>
          <w:lang w:val="es-MX"/>
        </w:rPr>
        <w:t>Mes.NombreCapitalizado</w:t>
      </w:r>
      <w:proofErr w:type="spellEnd"/>
      <w:r w:rsidRPr="00897058">
        <w:rPr>
          <w:rFonts w:ascii="Verdana" w:eastAsia="Geomanist Light" w:hAnsi="Verdana" w:cs="Arial"/>
          <w:lang w:val="es-MX"/>
        </w:rPr>
        <w:t>] de [Año]</w:t>
      </w:r>
    </w:p>
    <w:p w14:paraId="1715E5B1" w14:textId="30269ED5" w:rsidR="00B30448" w:rsidRDefault="00B54BC2" w:rsidP="00897058">
      <w:pPr>
        <w:spacing w:after="0" w:line="240" w:lineRule="auto"/>
        <w:jc w:val="both"/>
        <w:rPr>
          <w:rFonts w:ascii="Verdana" w:eastAsia="Calibri" w:hAnsi="Verdana" w:cs="Arial"/>
          <w:lang w:val="es-ES"/>
        </w:rPr>
      </w:pPr>
      <w:r w:rsidRPr="00B54BC2">
        <w:rPr>
          <w:rFonts w:ascii="Verdana" w:eastAsia="Calibri" w:hAnsi="Verdana" w:cs="Arial"/>
          <w:noProof/>
          <w:lang w:val="es-ES"/>
        </w:rPr>
        <w:drawing>
          <wp:anchor distT="0" distB="0" distL="114300" distR="114300" simplePos="0" relativeHeight="251658240" behindDoc="1" locked="0" layoutInCell="1" allowOverlap="1" wp14:anchorId="5DC82441" wp14:editId="54A81317">
            <wp:simplePos x="0" y="0"/>
            <wp:positionH relativeFrom="page">
              <wp:align>right</wp:align>
            </wp:positionH>
            <wp:positionV relativeFrom="paragraph">
              <wp:posOffset>68580</wp:posOffset>
            </wp:positionV>
            <wp:extent cx="3771900" cy="1047750"/>
            <wp:effectExtent l="0" t="0" r="0" b="0"/>
            <wp:wrapTight wrapText="bothSides">
              <wp:wrapPolygon edited="0">
                <wp:start x="0" y="0"/>
                <wp:lineTo x="0" y="21207"/>
                <wp:lineTo x="21491" y="21207"/>
                <wp:lineTo x="21491" y="0"/>
                <wp:lineTo x="0" y="0"/>
              </wp:wrapPolygon>
            </wp:wrapTight>
            <wp:docPr id="9945688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68800" name=""/>
                    <pic:cNvPicPr/>
                  </pic:nvPicPr>
                  <pic:blipFill>
                    <a:blip r:embed="rId11">
                      <a:extLst>
                        <a:ext uri="{28A0092B-C50C-407E-A947-70E740481C1C}">
                          <a14:useLocalDpi xmlns:a14="http://schemas.microsoft.com/office/drawing/2010/main" val="0"/>
                        </a:ext>
                      </a:extLst>
                    </a:blip>
                    <a:stretch>
                      <a:fillRect/>
                    </a:stretch>
                  </pic:blipFill>
                  <pic:spPr>
                    <a:xfrm>
                      <a:off x="0" y="0"/>
                      <a:ext cx="3771900" cy="1047750"/>
                    </a:xfrm>
                    <a:prstGeom prst="rect">
                      <a:avLst/>
                    </a:prstGeom>
                  </pic:spPr>
                </pic:pic>
              </a:graphicData>
            </a:graphic>
          </wp:anchor>
        </w:drawing>
      </w:r>
    </w:p>
    <w:p w14:paraId="56643489" w14:textId="76C58C45" w:rsidR="00B54BC2" w:rsidRDefault="00B54BC2" w:rsidP="00897058">
      <w:pPr>
        <w:spacing w:after="0" w:line="240" w:lineRule="auto"/>
        <w:jc w:val="both"/>
        <w:rPr>
          <w:rFonts w:ascii="Verdana" w:eastAsia="Calibri" w:hAnsi="Verdana" w:cs="Arial"/>
          <w:lang w:val="es-ES"/>
        </w:rPr>
      </w:pPr>
    </w:p>
    <w:p w14:paraId="05148AD9" w14:textId="14474B40" w:rsidR="00B54BC2" w:rsidRDefault="00B54BC2" w:rsidP="00897058">
      <w:pPr>
        <w:spacing w:after="0" w:line="240" w:lineRule="auto"/>
        <w:jc w:val="both"/>
        <w:rPr>
          <w:rFonts w:ascii="Verdana" w:eastAsia="Calibri" w:hAnsi="Verdana" w:cs="Arial"/>
          <w:lang w:val="es-ES"/>
        </w:rPr>
      </w:pPr>
    </w:p>
    <w:p w14:paraId="4F1A4BE3" w14:textId="2C115640" w:rsidR="00B54BC2" w:rsidRDefault="00B54BC2" w:rsidP="00897058">
      <w:pPr>
        <w:spacing w:after="0" w:line="240" w:lineRule="auto"/>
        <w:jc w:val="both"/>
        <w:rPr>
          <w:rFonts w:ascii="Verdana" w:eastAsia="Calibri" w:hAnsi="Verdana" w:cs="Arial"/>
          <w:lang w:val="es-ES"/>
        </w:rPr>
      </w:pPr>
    </w:p>
    <w:p w14:paraId="69D7DC3D" w14:textId="72DB60F4" w:rsidR="00B54BC2" w:rsidRDefault="00B54BC2" w:rsidP="00897058">
      <w:pPr>
        <w:spacing w:after="0" w:line="240" w:lineRule="auto"/>
        <w:jc w:val="both"/>
        <w:rPr>
          <w:rFonts w:ascii="Verdana" w:eastAsia="Calibri" w:hAnsi="Verdana" w:cs="Arial"/>
          <w:lang w:val="es-ES"/>
        </w:rPr>
      </w:pPr>
    </w:p>
    <w:p w14:paraId="02CC2859" w14:textId="2C0D24E3" w:rsidR="00B30448" w:rsidRPr="00897058" w:rsidRDefault="00B30448" w:rsidP="00897058">
      <w:pPr>
        <w:spacing w:after="0" w:line="240" w:lineRule="auto"/>
        <w:jc w:val="both"/>
        <w:rPr>
          <w:rFonts w:ascii="Verdana" w:eastAsia="Calibri" w:hAnsi="Verdana" w:cs="Arial"/>
          <w:lang w:val="es-ES" w:eastAsia="es-ES"/>
        </w:rPr>
      </w:pPr>
      <w:r w:rsidRPr="00897058">
        <w:rPr>
          <w:rFonts w:ascii="Verdana" w:eastAsia="Calibri" w:hAnsi="Verdana" w:cs="Arial"/>
          <w:lang w:val="es-ES" w:eastAsia="es-ES"/>
        </w:rPr>
        <w:t>Señor</w:t>
      </w:r>
    </w:p>
    <w:p w14:paraId="12AE2435" w14:textId="4375CAFA" w:rsidR="009C0BBA" w:rsidRPr="00897058" w:rsidRDefault="00F52DF3" w:rsidP="00897058">
      <w:pPr>
        <w:spacing w:after="0" w:line="240" w:lineRule="auto"/>
        <w:rPr>
          <w:rFonts w:ascii="Verdana" w:eastAsia="Calibri" w:hAnsi="Verdana" w:cs="Arial"/>
          <w:b/>
          <w:bCs/>
          <w:lang w:val="es-ES" w:eastAsia="es-ES"/>
        </w:rPr>
      </w:pPr>
      <w:r w:rsidRPr="00897058">
        <w:rPr>
          <w:rFonts w:ascii="Verdana" w:eastAsia="Calibri" w:hAnsi="Verdana" w:cs="Arial"/>
          <w:b/>
          <w:bCs/>
          <w:lang w:val="es-ES" w:eastAsia="es-ES"/>
        </w:rPr>
        <w:t>Juan Pablo Bustamante Arias</w:t>
      </w:r>
    </w:p>
    <w:p w14:paraId="15BBF903" w14:textId="4F88B483" w:rsidR="00B30448" w:rsidRPr="00897058" w:rsidRDefault="00F52DF3" w:rsidP="00897058">
      <w:pPr>
        <w:spacing w:after="0" w:line="240" w:lineRule="auto"/>
        <w:rPr>
          <w:rFonts w:ascii="Verdana" w:eastAsia="Calibri" w:hAnsi="Verdana" w:cs="Arial"/>
          <w:b/>
          <w:bCs/>
          <w:lang w:val="es-ES" w:eastAsia="es-ES"/>
        </w:rPr>
      </w:pPr>
      <w:r w:rsidRPr="00897058">
        <w:rPr>
          <w:rFonts w:ascii="Verdana" w:eastAsia="Calibri" w:hAnsi="Verdana" w:cs="Arial"/>
          <w:lang w:val="es-ES" w:eastAsia="es-ES"/>
        </w:rPr>
        <w:t>Medellín, Antioquia</w:t>
      </w:r>
    </w:p>
    <w:p w14:paraId="51C7B303" w14:textId="0A8D25FD" w:rsidR="00B30448" w:rsidRPr="00897058" w:rsidRDefault="00B30448" w:rsidP="00897058">
      <w:pPr>
        <w:spacing w:after="0" w:line="240" w:lineRule="auto"/>
        <w:rPr>
          <w:rFonts w:ascii="Verdana" w:eastAsia="Calibri" w:hAnsi="Verdana" w:cs="Arial"/>
          <w:b/>
          <w:bCs/>
          <w:lang w:val="es-ES_tradnl" w:eastAsia="es-ES_tradnl"/>
        </w:rPr>
      </w:pPr>
    </w:p>
    <w:p w14:paraId="63F71607" w14:textId="77777777" w:rsidR="00B30448" w:rsidRPr="00897058" w:rsidRDefault="00B30448" w:rsidP="00897058">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3746A" w:rsidRPr="00897058" w14:paraId="32935393" w14:textId="77777777" w:rsidTr="009C0BBA">
        <w:trPr>
          <w:trHeight w:val="243"/>
        </w:trPr>
        <w:tc>
          <w:tcPr>
            <w:tcW w:w="2689" w:type="dxa"/>
          </w:tcPr>
          <w:p w14:paraId="5615C8B0" w14:textId="77777777" w:rsidR="00CE37A3" w:rsidRPr="00897058" w:rsidRDefault="00CE37A3" w:rsidP="00897058">
            <w:pPr>
              <w:jc w:val="both"/>
              <w:rPr>
                <w:rFonts w:ascii="Verdana" w:eastAsia="Calibri" w:hAnsi="Verdana" w:cs="Arial"/>
                <w:b/>
                <w:bCs/>
                <w:lang w:val="es-ES_tradnl" w:eastAsia="es-ES_tradnl"/>
              </w:rPr>
            </w:pPr>
          </w:p>
        </w:tc>
        <w:tc>
          <w:tcPr>
            <w:tcW w:w="6100" w:type="dxa"/>
          </w:tcPr>
          <w:p w14:paraId="4C02CD93" w14:textId="05872ED0" w:rsidR="00CE37A3" w:rsidRPr="00897058" w:rsidRDefault="00CE37A3" w:rsidP="00897058">
            <w:pPr>
              <w:jc w:val="both"/>
              <w:rPr>
                <w:rFonts w:ascii="Verdana" w:eastAsia="Calibri" w:hAnsi="Verdana" w:cs="Arial"/>
                <w:b/>
                <w:bCs/>
                <w:lang w:val="es-ES" w:eastAsia="es-ES"/>
              </w:rPr>
            </w:pPr>
            <w:r w:rsidRPr="00897058">
              <w:rPr>
                <w:rFonts w:ascii="Verdana" w:eastAsia="Calibri" w:hAnsi="Verdana" w:cs="Arial"/>
                <w:b/>
                <w:bCs/>
                <w:lang w:val="es-ES" w:eastAsia="es-ES"/>
              </w:rPr>
              <w:t xml:space="preserve">Concepto C- </w:t>
            </w:r>
            <w:r w:rsidR="00F52DF3" w:rsidRPr="00897058">
              <w:rPr>
                <w:rFonts w:ascii="Verdana" w:eastAsia="Calibri" w:hAnsi="Verdana" w:cs="Arial"/>
                <w:b/>
                <w:bCs/>
                <w:lang w:val="es-ES" w:eastAsia="es-ES"/>
              </w:rPr>
              <w:t>763</w:t>
            </w:r>
            <w:r w:rsidRPr="00897058">
              <w:rPr>
                <w:rFonts w:ascii="Verdana" w:eastAsia="Calibri" w:hAnsi="Verdana" w:cs="Arial"/>
                <w:b/>
                <w:bCs/>
                <w:lang w:val="es-ES" w:eastAsia="es-ES"/>
              </w:rPr>
              <w:t xml:space="preserve"> de 2024</w:t>
            </w:r>
          </w:p>
          <w:p w14:paraId="1CC0FC14" w14:textId="00A5FDF1" w:rsidR="009C0BBA" w:rsidRPr="00897058" w:rsidRDefault="009C0BBA" w:rsidP="00897058">
            <w:pPr>
              <w:jc w:val="both"/>
              <w:rPr>
                <w:rFonts w:ascii="Verdana" w:eastAsia="Calibri" w:hAnsi="Verdana" w:cs="Arial"/>
                <w:b/>
                <w:bCs/>
                <w:lang w:val="es-ES" w:eastAsia="es-ES"/>
              </w:rPr>
            </w:pPr>
          </w:p>
        </w:tc>
      </w:tr>
      <w:tr w:rsidR="0063746A" w:rsidRPr="00897058" w14:paraId="52EC412F" w14:textId="77777777" w:rsidTr="000F1AD8">
        <w:trPr>
          <w:trHeight w:val="884"/>
        </w:trPr>
        <w:tc>
          <w:tcPr>
            <w:tcW w:w="2689" w:type="dxa"/>
          </w:tcPr>
          <w:p w14:paraId="752B683B" w14:textId="77777777" w:rsidR="00B30448" w:rsidRPr="00897058" w:rsidRDefault="00B30448" w:rsidP="00897058">
            <w:pPr>
              <w:jc w:val="both"/>
              <w:rPr>
                <w:rFonts w:ascii="Verdana" w:eastAsia="Calibri" w:hAnsi="Verdana" w:cs="Arial"/>
                <w:lang w:val="es-ES_tradnl" w:eastAsia="es-ES_tradnl"/>
              </w:rPr>
            </w:pPr>
            <w:r w:rsidRPr="00897058">
              <w:rPr>
                <w:rFonts w:ascii="Verdana" w:eastAsia="Calibri" w:hAnsi="Verdana" w:cs="Arial"/>
                <w:b/>
                <w:lang w:val="es-ES_tradnl" w:eastAsia="es-ES_tradnl"/>
              </w:rPr>
              <w:t>Temas:</w:t>
            </w:r>
            <w:r w:rsidRPr="00897058">
              <w:rPr>
                <w:rFonts w:ascii="Verdana" w:eastAsia="Calibri" w:hAnsi="Verdana" w:cs="Arial"/>
                <w:lang w:val="es-ES_tradnl" w:eastAsia="es-ES_tradnl"/>
              </w:rPr>
              <w:t xml:space="preserve">                   </w:t>
            </w:r>
          </w:p>
        </w:tc>
        <w:tc>
          <w:tcPr>
            <w:tcW w:w="6100" w:type="dxa"/>
          </w:tcPr>
          <w:p w14:paraId="27B67DBA" w14:textId="77777777" w:rsidR="00491110" w:rsidRDefault="00491110" w:rsidP="00491110">
            <w:pPr>
              <w:spacing w:line="276" w:lineRule="auto"/>
              <w:jc w:val="both"/>
              <w:rPr>
                <w:rFonts w:ascii="Verdana" w:eastAsia="Calibri" w:hAnsi="Verdana" w:cs="Arial"/>
                <w:color w:val="000000" w:themeColor="text1"/>
                <w:lang w:val="es-ES" w:eastAsia="es-ES"/>
              </w:rPr>
            </w:pPr>
            <w:r w:rsidRPr="00937858">
              <w:rPr>
                <w:rFonts w:ascii="Verdana" w:eastAsia="Calibri" w:hAnsi="Verdana" w:cs="Arial"/>
                <w:color w:val="000000" w:themeColor="text1"/>
                <w:lang w:val="es-ES_tradnl" w:eastAsia="es-ES"/>
              </w:rPr>
              <w:t xml:space="preserve">CONTRATO DE CONCESIÓN ‒ Noción – Objeto – Características / </w:t>
            </w:r>
            <w:r w:rsidRPr="00937858">
              <w:rPr>
                <w:rFonts w:ascii="Verdana" w:eastAsia="Calibri" w:hAnsi="Verdana" w:cs="Arial"/>
                <w:color w:val="000000" w:themeColor="text1"/>
                <w:lang w:eastAsia="es-ES"/>
              </w:rPr>
              <w:t xml:space="preserve">ASOCIACIONES PÚBLICO PRIVADAS – Formas de colaboración / ASOCIACIONES PÚBLICO PRIVADAS – Concepto – Ley 1508 de 2012 / ASOCIACIONES PÚBLICO PRIVADAS – Normativa – Ley 1508 de 2012 – </w:t>
            </w:r>
            <w:r>
              <w:rPr>
                <w:rFonts w:ascii="Verdana" w:eastAsia="Calibri" w:hAnsi="Verdana" w:cs="Arial"/>
                <w:color w:val="000000" w:themeColor="text1"/>
                <w:lang w:eastAsia="es-ES"/>
              </w:rPr>
              <w:t xml:space="preserve">Contrato interadministrativo </w:t>
            </w:r>
            <w:r w:rsidRPr="00937858">
              <w:rPr>
                <w:rFonts w:ascii="Verdana" w:eastAsia="Calibri" w:hAnsi="Verdana" w:cs="Arial"/>
                <w:color w:val="000000" w:themeColor="text1"/>
                <w:lang w:eastAsia="es-ES"/>
              </w:rPr>
              <w:t xml:space="preserve">– Improcedencia de contratación directa </w:t>
            </w:r>
          </w:p>
          <w:p w14:paraId="32AFD9D5" w14:textId="3FA4935F" w:rsidR="00DD729A" w:rsidRPr="00897058" w:rsidRDefault="00DD729A" w:rsidP="00897058">
            <w:pPr>
              <w:jc w:val="both"/>
              <w:rPr>
                <w:rStyle w:val="normaltextrun"/>
                <w:rFonts w:ascii="Verdana" w:hAnsi="Verdana" w:cs="Arial"/>
              </w:rPr>
            </w:pPr>
            <w:bookmarkStart w:id="2" w:name="_Hlk183800535"/>
          </w:p>
          <w:bookmarkEnd w:id="2"/>
          <w:p w14:paraId="1D4AA017" w14:textId="73039507" w:rsidR="00F52DF3" w:rsidRPr="00897058" w:rsidRDefault="00F52DF3" w:rsidP="00897058">
            <w:pPr>
              <w:jc w:val="both"/>
              <w:rPr>
                <w:rFonts w:ascii="Verdana" w:eastAsia="Calibri" w:hAnsi="Verdana" w:cs="Arial"/>
                <w:lang w:val="es-ES" w:eastAsia="es-ES"/>
              </w:rPr>
            </w:pPr>
          </w:p>
        </w:tc>
      </w:tr>
      <w:tr w:rsidR="0063746A" w:rsidRPr="00897058" w14:paraId="496C9430" w14:textId="77777777" w:rsidTr="003B048B">
        <w:trPr>
          <w:trHeight w:val="377"/>
        </w:trPr>
        <w:tc>
          <w:tcPr>
            <w:tcW w:w="2689" w:type="dxa"/>
          </w:tcPr>
          <w:p w14:paraId="4C8D9612" w14:textId="77777777" w:rsidR="00B30448" w:rsidRPr="00897058" w:rsidRDefault="00B30448" w:rsidP="00897058">
            <w:pPr>
              <w:jc w:val="both"/>
              <w:rPr>
                <w:rFonts w:ascii="Verdana" w:eastAsia="Calibri" w:hAnsi="Verdana" w:cs="Arial"/>
                <w:b/>
                <w:lang w:val="es-ES_tradnl" w:eastAsia="es-ES_tradnl"/>
              </w:rPr>
            </w:pPr>
            <w:r w:rsidRPr="00897058">
              <w:rPr>
                <w:rFonts w:ascii="Verdana" w:eastAsia="Calibri" w:hAnsi="Verdana" w:cs="Arial"/>
                <w:b/>
                <w:lang w:val="es-ES_tradnl" w:eastAsia="es-ES_tradnl"/>
              </w:rPr>
              <w:t>Radicación:</w:t>
            </w:r>
            <w:r w:rsidRPr="00897058">
              <w:rPr>
                <w:rFonts w:ascii="Verdana" w:eastAsia="Calibri" w:hAnsi="Verdana" w:cs="Arial"/>
                <w:lang w:val="es-ES_tradnl" w:eastAsia="es-ES_tradnl"/>
              </w:rPr>
              <w:t xml:space="preserve">               </w:t>
            </w:r>
          </w:p>
        </w:tc>
        <w:tc>
          <w:tcPr>
            <w:tcW w:w="6100" w:type="dxa"/>
          </w:tcPr>
          <w:p w14:paraId="6EC2FCE3" w14:textId="4ED86CF3" w:rsidR="00B30448" w:rsidRPr="00897058" w:rsidRDefault="00B30448" w:rsidP="00897058">
            <w:pPr>
              <w:jc w:val="both"/>
              <w:rPr>
                <w:rFonts w:ascii="Verdana" w:hAnsi="Verdana" w:cs="Calibri"/>
              </w:rPr>
            </w:pPr>
            <w:r w:rsidRPr="00897058">
              <w:rPr>
                <w:rFonts w:ascii="Verdana" w:eastAsia="Calibri" w:hAnsi="Verdana" w:cs="Arial"/>
                <w:lang w:val="es-ES_tradnl" w:eastAsia="es-ES_tradnl"/>
              </w:rPr>
              <w:t>Respuesta a consulta</w:t>
            </w:r>
            <w:r w:rsidR="009A5453" w:rsidRPr="00897058">
              <w:rPr>
                <w:rFonts w:ascii="Verdana" w:eastAsia="Calibri" w:hAnsi="Verdana" w:cs="Arial"/>
                <w:lang w:val="es-ES_tradnl" w:eastAsia="es-ES_tradnl"/>
              </w:rPr>
              <w:t xml:space="preserve"> con radicado No.</w:t>
            </w:r>
            <w:r w:rsidRPr="00897058">
              <w:rPr>
                <w:rFonts w:ascii="Verdana" w:eastAsia="Calibri" w:hAnsi="Verdana" w:cs="Arial"/>
                <w:lang w:val="es-ES_tradnl" w:eastAsia="es-ES_tradnl"/>
              </w:rPr>
              <w:t xml:space="preserve"> </w:t>
            </w:r>
            <w:r w:rsidR="00F52DF3" w:rsidRPr="00897058">
              <w:rPr>
                <w:rFonts w:ascii="Verdana" w:hAnsi="Verdana" w:cs="Calibri"/>
                <w:color w:val="000000"/>
              </w:rPr>
              <w:t>P20241022010713</w:t>
            </w:r>
          </w:p>
        </w:tc>
      </w:tr>
    </w:tbl>
    <w:p w14:paraId="657DDBDD" w14:textId="77777777" w:rsidR="00B30448" w:rsidRPr="00897058" w:rsidRDefault="00B30448" w:rsidP="00897058">
      <w:pPr>
        <w:spacing w:after="0" w:line="240" w:lineRule="auto"/>
        <w:jc w:val="both"/>
        <w:rPr>
          <w:rFonts w:ascii="Verdana" w:eastAsia="Calibri" w:hAnsi="Verdana" w:cs="Arial"/>
          <w:lang w:val="es-ES_tradnl" w:eastAsia="es-ES_tradnl"/>
        </w:rPr>
      </w:pPr>
    </w:p>
    <w:p w14:paraId="286892BD" w14:textId="77777777" w:rsidR="00B30448" w:rsidRPr="00897058" w:rsidRDefault="00B30448" w:rsidP="00897058">
      <w:pPr>
        <w:spacing w:after="0" w:line="240" w:lineRule="auto"/>
        <w:jc w:val="both"/>
        <w:rPr>
          <w:rFonts w:ascii="Verdana" w:eastAsia="Calibri" w:hAnsi="Verdana" w:cs="Arial"/>
          <w:lang w:val="es-ES_tradnl" w:eastAsia="es-ES_tradnl"/>
        </w:rPr>
      </w:pPr>
    </w:p>
    <w:p w14:paraId="4ED23440" w14:textId="3B242EE3" w:rsidR="00B30448" w:rsidRPr="00897058" w:rsidRDefault="00B30448" w:rsidP="00897058">
      <w:pPr>
        <w:spacing w:after="0" w:line="240" w:lineRule="auto"/>
        <w:jc w:val="both"/>
        <w:rPr>
          <w:rFonts w:ascii="Verdana" w:eastAsia="Calibri" w:hAnsi="Verdana" w:cs="Arial"/>
          <w:lang w:val="es-ES" w:eastAsia="es-ES"/>
        </w:rPr>
      </w:pPr>
      <w:r w:rsidRPr="00897058">
        <w:rPr>
          <w:rFonts w:ascii="Verdana" w:eastAsia="Calibri" w:hAnsi="Verdana" w:cs="Arial"/>
          <w:lang w:val="es-ES" w:eastAsia="es-ES"/>
        </w:rPr>
        <w:t>Estimado señor</w:t>
      </w:r>
      <w:r w:rsidR="000E5ED5" w:rsidRPr="00897058">
        <w:rPr>
          <w:rFonts w:ascii="Verdana" w:eastAsia="Calibri" w:hAnsi="Verdana" w:cs="Arial"/>
          <w:lang w:val="es-ES" w:eastAsia="es-ES"/>
        </w:rPr>
        <w:t xml:space="preserve"> </w:t>
      </w:r>
      <w:r w:rsidR="00F52DF3" w:rsidRPr="00897058">
        <w:rPr>
          <w:rFonts w:ascii="Verdana" w:eastAsia="Calibri" w:hAnsi="Verdana" w:cs="Arial"/>
          <w:lang w:val="es-ES_tradnl" w:eastAsia="es-ES_tradnl"/>
        </w:rPr>
        <w:t>Bustamante Arias</w:t>
      </w:r>
      <w:r w:rsidRPr="00897058">
        <w:rPr>
          <w:rFonts w:ascii="Verdana" w:eastAsia="Calibri" w:hAnsi="Verdana" w:cs="Arial"/>
          <w:lang w:val="es-ES" w:eastAsia="es-ES"/>
        </w:rPr>
        <w:t xml:space="preserve">: </w:t>
      </w:r>
    </w:p>
    <w:p w14:paraId="47D52CB6" w14:textId="28FC249B" w:rsidR="0013343F" w:rsidRPr="00E149BF" w:rsidRDefault="00631D4F" w:rsidP="00897058">
      <w:pPr>
        <w:tabs>
          <w:tab w:val="left" w:pos="3768"/>
        </w:tabs>
        <w:spacing w:after="0" w:line="276" w:lineRule="auto"/>
        <w:jc w:val="both"/>
        <w:rPr>
          <w:rFonts w:ascii="Verdana" w:eastAsia="Calibri" w:hAnsi="Verdana" w:cs="Arial"/>
          <w:lang w:val="es-ES" w:eastAsia="es-ES"/>
        </w:rPr>
      </w:pPr>
      <w:r w:rsidRPr="00897058">
        <w:rPr>
          <w:rFonts w:ascii="Verdana" w:eastAsia="Calibri" w:hAnsi="Verdana" w:cs="Arial"/>
          <w:lang w:val="es-ES" w:eastAsia="es-ES"/>
        </w:rPr>
        <w:tab/>
      </w:r>
    </w:p>
    <w:p w14:paraId="7A40824C" w14:textId="15E06219" w:rsidR="009442E8" w:rsidRPr="00E149BF" w:rsidRDefault="00B30448" w:rsidP="00897058">
      <w:pPr>
        <w:spacing w:after="0" w:line="276" w:lineRule="auto"/>
        <w:jc w:val="both"/>
        <w:rPr>
          <w:rFonts w:ascii="Verdana" w:eastAsia="Calibri" w:hAnsi="Verdana" w:cs="Arial"/>
          <w:lang w:val="es-ES" w:eastAsia="es-ES"/>
        </w:rPr>
      </w:pPr>
      <w:r w:rsidRPr="00E149BF">
        <w:rPr>
          <w:rFonts w:ascii="Verdana" w:eastAsia="Calibri" w:hAnsi="Verdana" w:cs="Arial"/>
          <w:lang w:val="es-ES" w:eastAsia="es-ES"/>
        </w:rPr>
        <w:t xml:space="preserve">En ejercicio de la competencia otorgada por </w:t>
      </w:r>
      <w:r w:rsidR="009A5453" w:rsidRPr="00E149BF">
        <w:rPr>
          <w:rFonts w:ascii="Verdana" w:eastAsia="Calibri" w:hAnsi="Verdana" w:cs="Arial"/>
          <w:lang w:val="es-ES" w:eastAsia="es-ES"/>
        </w:rPr>
        <w:t>los artículo</w:t>
      </w:r>
      <w:r w:rsidR="00AB1984" w:rsidRPr="00E149BF">
        <w:rPr>
          <w:rFonts w:ascii="Verdana" w:eastAsia="Calibri" w:hAnsi="Verdana" w:cs="Arial"/>
          <w:lang w:val="es-ES" w:eastAsia="es-ES"/>
        </w:rPr>
        <w:t>s</w:t>
      </w:r>
      <w:r w:rsidR="009A5453" w:rsidRPr="00E149BF">
        <w:rPr>
          <w:rFonts w:ascii="Verdana" w:eastAsia="Calibri" w:hAnsi="Verdana" w:cs="Arial"/>
          <w:lang w:val="es-ES" w:eastAsia="es-ES"/>
        </w:rPr>
        <w:t xml:space="preserve"> 3,</w:t>
      </w:r>
      <w:r w:rsidRPr="00E149BF">
        <w:rPr>
          <w:rFonts w:ascii="Verdana" w:eastAsia="Calibri" w:hAnsi="Verdana" w:cs="Arial"/>
          <w:lang w:val="es-ES" w:eastAsia="es-ES"/>
        </w:rPr>
        <w:t xml:space="preserve"> numeral </w:t>
      </w:r>
      <w:r w:rsidR="009A5453" w:rsidRPr="00E149BF">
        <w:rPr>
          <w:rFonts w:ascii="Verdana" w:eastAsia="Calibri" w:hAnsi="Verdana" w:cs="Arial"/>
          <w:lang w:val="es-ES" w:eastAsia="es-ES"/>
        </w:rPr>
        <w:t>5</w:t>
      </w:r>
      <w:r w:rsidR="00215516" w:rsidRPr="00E149BF">
        <w:rPr>
          <w:rFonts w:ascii="Verdana" w:eastAsia="Calibri" w:hAnsi="Verdana" w:cs="Arial"/>
          <w:lang w:val="es-ES" w:eastAsia="es-ES"/>
        </w:rPr>
        <w:t>º</w:t>
      </w:r>
      <w:r w:rsidR="00F64D5A" w:rsidRPr="00E149BF">
        <w:rPr>
          <w:rFonts w:ascii="Verdana" w:eastAsia="Calibri" w:hAnsi="Verdana" w:cs="Arial"/>
          <w:lang w:val="es-ES" w:eastAsia="es-ES"/>
        </w:rPr>
        <w:t>,</w:t>
      </w:r>
      <w:r w:rsidRPr="00E149BF">
        <w:rPr>
          <w:rFonts w:ascii="Verdana" w:eastAsia="Calibri" w:hAnsi="Verdana" w:cs="Arial"/>
          <w:lang w:val="es-ES" w:eastAsia="es-ES"/>
        </w:rPr>
        <w:t xml:space="preserve"> </w:t>
      </w:r>
      <w:r w:rsidR="009A5453" w:rsidRPr="00E149BF">
        <w:rPr>
          <w:rFonts w:ascii="Verdana" w:eastAsia="Calibri" w:hAnsi="Verdana" w:cs="Arial"/>
          <w:lang w:val="es-ES" w:eastAsia="es-ES"/>
        </w:rPr>
        <w:t>y</w:t>
      </w:r>
      <w:r w:rsidRPr="00E149BF">
        <w:rPr>
          <w:rFonts w:ascii="Verdana" w:eastAsia="Calibri" w:hAnsi="Verdana" w:cs="Arial"/>
          <w:lang w:val="es-ES" w:eastAsia="es-ES"/>
        </w:rPr>
        <w:t xml:space="preserve"> 11</w:t>
      </w:r>
      <w:r w:rsidR="00F64D5A" w:rsidRPr="00E149BF">
        <w:rPr>
          <w:rFonts w:ascii="Verdana" w:eastAsia="Calibri" w:hAnsi="Verdana" w:cs="Arial"/>
          <w:lang w:val="es-ES" w:eastAsia="es-ES"/>
        </w:rPr>
        <w:t>,</w:t>
      </w:r>
      <w:r w:rsidR="00AB1984" w:rsidRPr="00E149BF">
        <w:rPr>
          <w:rFonts w:ascii="Verdana" w:eastAsia="Calibri" w:hAnsi="Verdana" w:cs="Arial"/>
          <w:lang w:val="es-ES" w:eastAsia="es-ES"/>
        </w:rPr>
        <w:t xml:space="preserve"> </w:t>
      </w:r>
      <w:r w:rsidRPr="00E149BF">
        <w:rPr>
          <w:rFonts w:ascii="Verdana" w:eastAsia="Calibri" w:hAnsi="Verdana" w:cs="Arial"/>
          <w:lang w:val="es-ES" w:eastAsia="es-ES"/>
        </w:rPr>
        <w:t xml:space="preserve">numeral </w:t>
      </w:r>
      <w:r w:rsidR="00AB1984" w:rsidRPr="00E149BF">
        <w:rPr>
          <w:rFonts w:ascii="Verdana" w:eastAsia="Calibri" w:hAnsi="Verdana" w:cs="Arial"/>
          <w:lang w:val="es-ES" w:eastAsia="es-ES"/>
        </w:rPr>
        <w:t>8</w:t>
      </w:r>
      <w:r w:rsidR="00215516" w:rsidRPr="00E149BF">
        <w:rPr>
          <w:rFonts w:ascii="Verdana" w:eastAsia="Calibri" w:hAnsi="Verdana" w:cs="Arial"/>
          <w:lang w:val="es-ES" w:eastAsia="es-ES"/>
        </w:rPr>
        <w:t>º</w:t>
      </w:r>
      <w:r w:rsidR="00F64D5A" w:rsidRPr="00E149BF">
        <w:rPr>
          <w:rFonts w:ascii="Verdana" w:eastAsia="Calibri" w:hAnsi="Verdana" w:cs="Arial"/>
          <w:lang w:val="es-ES" w:eastAsia="es-ES"/>
        </w:rPr>
        <w:t>,</w:t>
      </w:r>
      <w:r w:rsidRPr="00E149BF">
        <w:rPr>
          <w:rFonts w:ascii="Verdana" w:eastAsia="Calibri" w:hAnsi="Verdana" w:cs="Arial"/>
          <w:lang w:val="es-ES" w:eastAsia="es-ES"/>
        </w:rPr>
        <w:t xml:space="preserve"> del Decreto Ley 4170 de 2011,</w:t>
      </w:r>
      <w:r w:rsidRPr="00E149BF">
        <w:rPr>
          <w:rFonts w:ascii="Verdana" w:eastAsia="Arial MT" w:hAnsi="Verdana" w:cs="Arial MT"/>
          <w:lang w:val="es-ES" w:eastAsia="es-ES"/>
        </w:rPr>
        <w:t xml:space="preserve"> </w:t>
      </w:r>
      <w:r w:rsidR="002A0F8D" w:rsidRPr="00E149BF">
        <w:rPr>
          <w:rFonts w:ascii="Verdana" w:hAnsi="Verdana" w:cs="Arial"/>
        </w:rPr>
        <w:t xml:space="preserve">así como lo establecido en </w:t>
      </w:r>
      <w:r w:rsidR="00DC2C48" w:rsidRPr="00E149BF">
        <w:rPr>
          <w:rFonts w:ascii="Verdana" w:hAnsi="Verdana" w:cs="Arial"/>
        </w:rPr>
        <w:t xml:space="preserve">el artículo 4 de </w:t>
      </w:r>
      <w:r w:rsidR="002A0F8D" w:rsidRPr="00E149BF">
        <w:rPr>
          <w:rFonts w:ascii="Verdana" w:hAnsi="Verdana" w:cs="Arial"/>
        </w:rPr>
        <w:t xml:space="preserve">la Resolución 1707 de 2018 expedida por esta Entidad, </w:t>
      </w:r>
      <w:r w:rsidRPr="00E149BF">
        <w:rPr>
          <w:rFonts w:ascii="Verdana" w:eastAsia="Calibri" w:hAnsi="Verdana" w:cs="Arial"/>
          <w:lang w:val="es-ES" w:eastAsia="es-ES"/>
        </w:rPr>
        <w:t>la Agencia Nacional de Contratación Pública – Colombia Compra Eficiente– responde su solicitud de</w:t>
      </w:r>
      <w:r w:rsidR="00DC2C48" w:rsidRPr="00E149BF">
        <w:rPr>
          <w:rFonts w:ascii="Verdana" w:eastAsia="Calibri" w:hAnsi="Verdana" w:cs="Arial"/>
          <w:lang w:val="es-ES" w:eastAsia="es-ES"/>
        </w:rPr>
        <w:t xml:space="preserve"> consulta </w:t>
      </w:r>
      <w:r w:rsidR="0066351C" w:rsidRPr="00E149BF">
        <w:rPr>
          <w:rFonts w:ascii="Verdana" w:eastAsia="Calibri" w:hAnsi="Verdana" w:cs="Arial"/>
          <w:lang w:val="es-ES" w:eastAsia="es-ES"/>
        </w:rPr>
        <w:t>de fecha</w:t>
      </w:r>
      <w:r w:rsidRPr="00E149BF">
        <w:rPr>
          <w:rFonts w:ascii="Verdana" w:eastAsia="Calibri" w:hAnsi="Verdana" w:cs="Arial"/>
          <w:lang w:val="es-ES" w:eastAsia="es-ES"/>
        </w:rPr>
        <w:t xml:space="preserve"> </w:t>
      </w:r>
      <w:r w:rsidR="00F52DF3" w:rsidRPr="00E149BF">
        <w:rPr>
          <w:rFonts w:ascii="Verdana" w:eastAsia="Calibri" w:hAnsi="Verdana" w:cs="Arial"/>
          <w:lang w:val="es-ES" w:eastAsia="es-ES"/>
        </w:rPr>
        <w:t>22 de octubre</w:t>
      </w:r>
      <w:r w:rsidRPr="00E149BF">
        <w:rPr>
          <w:rFonts w:ascii="Verdana" w:eastAsia="Calibri" w:hAnsi="Verdana" w:cs="Arial"/>
          <w:lang w:val="es-ES" w:eastAsia="es-ES"/>
        </w:rPr>
        <w:t xml:space="preserve"> de 20</w:t>
      </w:r>
      <w:r w:rsidR="000E5ED5" w:rsidRPr="00E149BF">
        <w:rPr>
          <w:rFonts w:ascii="Verdana" w:eastAsia="Calibri" w:hAnsi="Verdana" w:cs="Arial"/>
          <w:lang w:val="es-ES" w:eastAsia="es-ES"/>
        </w:rPr>
        <w:t>24</w:t>
      </w:r>
      <w:r w:rsidR="00057963" w:rsidRPr="00E149BF">
        <w:rPr>
          <w:rFonts w:ascii="Verdana" w:eastAsia="Calibri" w:hAnsi="Verdana" w:cs="Arial"/>
          <w:lang w:val="es-ES" w:eastAsia="es-ES"/>
        </w:rPr>
        <w:t xml:space="preserve">, en la cual manifiesta lo siguiente: </w:t>
      </w:r>
    </w:p>
    <w:p w14:paraId="38A0ECFE" w14:textId="24979823" w:rsidR="00057963" w:rsidRPr="00E149BF" w:rsidRDefault="00057963" w:rsidP="00897058">
      <w:pPr>
        <w:pStyle w:val="Prrafodelista"/>
        <w:tabs>
          <w:tab w:val="left" w:pos="142"/>
          <w:tab w:val="left" w:pos="284"/>
        </w:tabs>
        <w:spacing w:line="276" w:lineRule="auto"/>
        <w:ind w:left="0"/>
        <w:contextualSpacing w:val="0"/>
        <w:jc w:val="both"/>
        <w:rPr>
          <w:rFonts w:ascii="Verdana" w:eastAsia="Century Gothic" w:hAnsi="Verdana" w:cs="Century Gothic"/>
          <w:b/>
          <w:bCs/>
          <w:sz w:val="22"/>
          <w:lang w:val="es-ES"/>
        </w:rPr>
      </w:pPr>
    </w:p>
    <w:p w14:paraId="0AC299D8" w14:textId="7F1CA2DF" w:rsidR="00FC6D4E" w:rsidRPr="00897058" w:rsidRDefault="00FC6D4E" w:rsidP="00CA2545">
      <w:pPr>
        <w:spacing w:after="0" w:line="240" w:lineRule="auto"/>
        <w:ind w:left="709" w:right="709"/>
        <w:jc w:val="both"/>
        <w:rPr>
          <w:rFonts w:ascii="Verdana" w:eastAsia="Century Gothic" w:hAnsi="Verdana" w:cs="Century Gothic"/>
          <w:sz w:val="20"/>
          <w:szCs w:val="20"/>
          <w:lang w:val="es-ES"/>
        </w:rPr>
      </w:pPr>
      <w:bookmarkStart w:id="3" w:name="_Hlk95313578"/>
      <w:r w:rsidRPr="00897058">
        <w:rPr>
          <w:rFonts w:ascii="Verdana" w:eastAsia="Century Gothic" w:hAnsi="Verdana" w:cs="Century Gothic"/>
          <w:sz w:val="20"/>
          <w:szCs w:val="20"/>
          <w:lang w:val="es-ES"/>
        </w:rPr>
        <w:t>“</w:t>
      </w:r>
      <w:r w:rsidR="00F52DF3" w:rsidRPr="00897058">
        <w:rPr>
          <w:rStyle w:val="normaltextrun"/>
          <w:rFonts w:ascii="Verdana" w:hAnsi="Verdana" w:cs="Arial"/>
          <w:sz w:val="20"/>
          <w:szCs w:val="20"/>
          <w:shd w:val="clear" w:color="auto" w:fill="FFFFFF"/>
          <w:lang w:val="es-ES"/>
        </w:rPr>
        <w:t xml:space="preserve">¿Puede utilizarse la modalidad de selección de contratación directa para suscribir un contrato de concesión de administración y explotación de un bien de carácter público, con una entidad pública o sociedad de economía mixta, obviando la modalidad de selección de licitación </w:t>
      </w:r>
      <w:proofErr w:type="spellStart"/>
      <w:r w:rsidR="00F52DF3" w:rsidRPr="00897058">
        <w:rPr>
          <w:rStyle w:val="normaltextrun"/>
          <w:rFonts w:ascii="Verdana" w:hAnsi="Verdana" w:cs="Arial"/>
          <w:sz w:val="20"/>
          <w:szCs w:val="20"/>
          <w:shd w:val="clear" w:color="auto" w:fill="FFFFFF"/>
          <w:lang w:val="es-ES"/>
        </w:rPr>
        <w:t>publica</w:t>
      </w:r>
      <w:proofErr w:type="spellEnd"/>
      <w:r w:rsidR="00F52DF3" w:rsidRPr="00897058">
        <w:rPr>
          <w:rStyle w:val="normaltextrun"/>
          <w:rFonts w:ascii="Verdana" w:hAnsi="Verdana" w:cs="Arial"/>
          <w:sz w:val="20"/>
          <w:szCs w:val="20"/>
          <w:shd w:val="clear" w:color="auto" w:fill="FFFFFF"/>
          <w:lang w:val="es-ES"/>
        </w:rPr>
        <w:t xml:space="preserve"> teniendo en cuenta la naturaleza del concesionario</w:t>
      </w:r>
      <w:r w:rsidR="00CA2545" w:rsidRPr="00897058">
        <w:rPr>
          <w:rStyle w:val="normaltextrun"/>
          <w:rFonts w:ascii="Verdana" w:hAnsi="Verdana" w:cs="Arial"/>
          <w:sz w:val="20"/>
          <w:szCs w:val="20"/>
          <w:shd w:val="clear" w:color="auto" w:fill="FFFFFF"/>
          <w:lang w:val="es-ES"/>
        </w:rPr>
        <w:t>?</w:t>
      </w:r>
      <w:r w:rsidRPr="00897058">
        <w:rPr>
          <w:rFonts w:ascii="Verdana" w:eastAsia="Century Gothic" w:hAnsi="Verdana" w:cs="Century Gothic"/>
          <w:sz w:val="20"/>
          <w:szCs w:val="20"/>
          <w:lang w:val="es-ES"/>
        </w:rPr>
        <w:t>”</w:t>
      </w:r>
      <w:bookmarkEnd w:id="3"/>
      <w:r w:rsidR="00F52DF3" w:rsidRPr="00897058">
        <w:rPr>
          <w:rFonts w:ascii="Verdana" w:eastAsia="Century Gothic" w:hAnsi="Verdana" w:cs="Century Gothic"/>
          <w:sz w:val="20"/>
          <w:szCs w:val="20"/>
          <w:lang w:val="es-ES"/>
        </w:rPr>
        <w:t xml:space="preserve"> </w:t>
      </w:r>
      <w:r w:rsidR="00F52DF3" w:rsidRPr="00897058">
        <w:rPr>
          <w:rStyle w:val="normaltextrun"/>
          <w:rFonts w:ascii="Verdana" w:hAnsi="Verdana" w:cs="Arial"/>
          <w:sz w:val="20"/>
          <w:szCs w:val="20"/>
          <w:shd w:val="clear" w:color="auto" w:fill="FFFFFF"/>
          <w:lang w:val="es-ES"/>
        </w:rPr>
        <w:t>[SIC]</w:t>
      </w:r>
      <w:r w:rsidRPr="00897058">
        <w:rPr>
          <w:rFonts w:ascii="Verdana" w:eastAsia="Century Gothic" w:hAnsi="Verdana" w:cs="Century Gothic"/>
          <w:sz w:val="20"/>
          <w:szCs w:val="20"/>
          <w:lang w:val="es-ES"/>
        </w:rPr>
        <w:t>.</w:t>
      </w:r>
    </w:p>
    <w:p w14:paraId="4001D734" w14:textId="527E7727" w:rsidR="00FC6D4E" w:rsidRPr="00E149BF" w:rsidRDefault="00FC6D4E" w:rsidP="00CA2545">
      <w:pPr>
        <w:pStyle w:val="Prrafodelista"/>
        <w:tabs>
          <w:tab w:val="left" w:pos="142"/>
          <w:tab w:val="left" w:pos="284"/>
        </w:tabs>
        <w:spacing w:line="276" w:lineRule="auto"/>
        <w:ind w:left="0"/>
        <w:contextualSpacing w:val="0"/>
        <w:jc w:val="both"/>
        <w:rPr>
          <w:rFonts w:ascii="Verdana" w:eastAsia="Century Gothic" w:hAnsi="Verdana" w:cs="Century Gothic"/>
          <w:b/>
          <w:bCs/>
          <w:sz w:val="22"/>
          <w:lang w:val="es-ES"/>
        </w:rPr>
      </w:pPr>
    </w:p>
    <w:p w14:paraId="4ACC697B" w14:textId="4C239799" w:rsidR="00992986" w:rsidRPr="00E149BF" w:rsidRDefault="00FC6D4E" w:rsidP="00CA2545">
      <w:pPr>
        <w:spacing w:after="120" w:line="276" w:lineRule="auto"/>
        <w:jc w:val="both"/>
        <w:rPr>
          <w:rFonts w:ascii="Verdana" w:eastAsia="Calibri" w:hAnsi="Verdana" w:cs="Arial"/>
          <w:color w:val="000000"/>
          <w:lang w:val="es-ES_tradnl" w:eastAsia="es-ES_tradnl"/>
        </w:rPr>
      </w:pPr>
      <w:r w:rsidRPr="00E149BF">
        <w:rPr>
          <w:rFonts w:ascii="Verdana" w:eastAsia="Calibri" w:hAnsi="Verdana" w:cs="Arial"/>
          <w:color w:val="000000"/>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w:t>
      </w:r>
      <w:r w:rsidR="00B8727B">
        <w:rPr>
          <w:rFonts w:ascii="Verdana" w:eastAsia="Calibri" w:hAnsi="Verdana" w:cs="Arial"/>
          <w:color w:val="000000"/>
          <w:lang w:val="es-ES" w:eastAsia="es-ES"/>
        </w:rPr>
        <w:t xml:space="preserve">la Agencia Nacional de Contratación Pública – </w:t>
      </w:r>
      <w:r w:rsidRPr="00E149BF">
        <w:rPr>
          <w:rFonts w:ascii="Verdana" w:eastAsia="Calibri" w:hAnsi="Verdana" w:cs="Arial"/>
          <w:color w:val="000000"/>
          <w:lang w:val="es-ES" w:eastAsia="es-ES"/>
        </w:rPr>
        <w:t>Colombia</w:t>
      </w:r>
      <w:r w:rsidR="00B8727B">
        <w:rPr>
          <w:rFonts w:ascii="Verdana" w:eastAsia="Calibri" w:hAnsi="Verdana" w:cs="Arial"/>
          <w:color w:val="000000"/>
          <w:lang w:val="es-ES" w:eastAsia="es-ES"/>
        </w:rPr>
        <w:t xml:space="preserve"> </w:t>
      </w:r>
      <w:r w:rsidRPr="00E149BF">
        <w:rPr>
          <w:rFonts w:ascii="Verdana" w:eastAsia="Calibri" w:hAnsi="Verdana" w:cs="Arial"/>
          <w:color w:val="000000"/>
          <w:lang w:val="es-ES" w:eastAsia="es-ES"/>
        </w:rPr>
        <w:t xml:space="preserve">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149BF">
        <w:rPr>
          <w:rFonts w:ascii="Verdana" w:eastAsia="Calibri" w:hAnsi="Verdana" w:cs="Arial"/>
          <w:color w:val="000000"/>
          <w:lang w:val="es-ES_tradnl" w:eastAsia="es-ES_tradnl"/>
        </w:rPr>
        <w:tab/>
      </w:r>
    </w:p>
    <w:p w14:paraId="07856852" w14:textId="5FF74C51" w:rsidR="00FC6D4E" w:rsidRPr="00E149BF" w:rsidRDefault="00FC6D4E" w:rsidP="00CA2545">
      <w:pPr>
        <w:spacing w:after="0" w:line="276" w:lineRule="auto"/>
        <w:ind w:firstLine="709"/>
        <w:jc w:val="both"/>
        <w:rPr>
          <w:rFonts w:ascii="Verdana" w:eastAsia="Calibri" w:hAnsi="Verdana" w:cs="Arial"/>
          <w:color w:val="000000"/>
          <w:lang w:val="es-ES" w:eastAsia="es-ES"/>
        </w:rPr>
      </w:pPr>
      <w:r w:rsidRPr="00E149BF">
        <w:rPr>
          <w:rFonts w:ascii="Verdana" w:eastAsia="Calibri" w:hAnsi="Verdana" w:cs="Arial"/>
          <w:color w:val="000000"/>
          <w:lang w:val="es-ES" w:eastAsia="es-ES"/>
        </w:rPr>
        <w:t>Conforme lo expuesto, en aras de satisfacer el derecho fundamental de petición</w:t>
      </w:r>
      <w:r w:rsidR="00B8727B">
        <w:rPr>
          <w:rFonts w:ascii="Verdana" w:eastAsia="Calibri" w:hAnsi="Verdana" w:cs="Arial"/>
          <w:color w:val="000000"/>
          <w:lang w:val="es-ES" w:eastAsia="es-ES"/>
        </w:rPr>
        <w:t>,</w:t>
      </w:r>
      <w:r w:rsidRPr="00E149BF">
        <w:rPr>
          <w:rFonts w:ascii="Verdana" w:eastAsia="Calibri" w:hAnsi="Verdana" w:cs="Arial"/>
          <w:color w:val="000000"/>
          <w:lang w:val="es-ES" w:eastAsia="es-ES"/>
        </w:rPr>
        <w:t xml:space="preserve"> se resolverá su consulta dentro de los límites de la referida competencia consultiva, esto es, haciendo unas consideraciones sobre las normas generales relacionadas con </w:t>
      </w:r>
      <w:r w:rsidR="00786101" w:rsidRPr="00E149BF">
        <w:rPr>
          <w:rFonts w:ascii="Verdana" w:eastAsia="Calibri" w:hAnsi="Verdana" w:cs="Arial"/>
          <w:color w:val="000000"/>
          <w:lang w:val="es-ES" w:eastAsia="es-ES"/>
        </w:rPr>
        <w:t>e</w:t>
      </w:r>
      <w:r w:rsidR="006829BA" w:rsidRPr="00E149BF">
        <w:rPr>
          <w:rFonts w:ascii="Verdana" w:eastAsia="Calibri" w:hAnsi="Verdana" w:cs="Arial"/>
          <w:color w:val="7030A0"/>
          <w:lang w:val="es-ES" w:eastAsia="es-ES"/>
        </w:rPr>
        <w:t>l</w:t>
      </w:r>
      <w:r w:rsidR="00A513FD" w:rsidRPr="00E149BF">
        <w:rPr>
          <w:rFonts w:ascii="Verdana" w:eastAsia="Calibri" w:hAnsi="Verdana" w:cs="Arial"/>
          <w:color w:val="7030A0"/>
          <w:lang w:val="es-ES" w:eastAsia="es-ES"/>
        </w:rPr>
        <w:t xml:space="preserve"> </w:t>
      </w:r>
      <w:r w:rsidR="00A513FD" w:rsidRPr="00E149BF">
        <w:rPr>
          <w:rFonts w:ascii="Verdana" w:eastAsia="Calibri" w:hAnsi="Verdana" w:cs="Arial"/>
          <w:color w:val="000000"/>
          <w:lang w:val="es-ES" w:eastAsia="es-ES"/>
        </w:rPr>
        <w:t>problema</w:t>
      </w:r>
      <w:r w:rsidR="00A513FD" w:rsidRPr="00E149BF">
        <w:rPr>
          <w:rFonts w:ascii="Verdana" w:eastAsia="Calibri" w:hAnsi="Verdana" w:cs="Arial"/>
          <w:color w:val="7030A0"/>
          <w:lang w:val="es-ES" w:eastAsia="es-ES"/>
        </w:rPr>
        <w:t xml:space="preserve"> </w:t>
      </w:r>
      <w:r w:rsidR="00A513FD" w:rsidRPr="00E149BF">
        <w:rPr>
          <w:rFonts w:ascii="Verdana" w:eastAsia="Calibri" w:hAnsi="Verdana" w:cs="Arial"/>
          <w:color w:val="000000"/>
          <w:lang w:val="es-ES" w:eastAsia="es-ES"/>
        </w:rPr>
        <w:t>jurídico</w:t>
      </w:r>
      <w:r w:rsidR="00A513FD" w:rsidRPr="00E149BF">
        <w:rPr>
          <w:rFonts w:ascii="Verdana" w:eastAsia="Calibri" w:hAnsi="Verdana" w:cs="Arial"/>
          <w:color w:val="7030A0"/>
          <w:lang w:val="es-ES" w:eastAsia="es-ES"/>
        </w:rPr>
        <w:t xml:space="preserve"> </w:t>
      </w:r>
      <w:r w:rsidR="00343B47" w:rsidRPr="00E149BF">
        <w:rPr>
          <w:rFonts w:ascii="Verdana" w:eastAsia="Calibri" w:hAnsi="Verdana" w:cs="Arial"/>
          <w:color w:val="000000"/>
          <w:lang w:val="es-ES" w:eastAsia="es-ES"/>
        </w:rPr>
        <w:t>de su</w:t>
      </w:r>
      <w:r w:rsidRPr="00E149BF">
        <w:rPr>
          <w:rFonts w:ascii="Verdana" w:eastAsia="Calibri" w:hAnsi="Verdana" w:cs="Arial"/>
          <w:color w:val="000000"/>
          <w:lang w:val="es-ES" w:eastAsia="es-ES"/>
        </w:rPr>
        <w:t xml:space="preserve"> consulta. </w:t>
      </w:r>
    </w:p>
    <w:p w14:paraId="10320261" w14:textId="77777777" w:rsidR="001918F1" w:rsidRPr="00B8727B" w:rsidRDefault="001918F1" w:rsidP="00B8727B">
      <w:pPr>
        <w:spacing w:after="0" w:line="276" w:lineRule="auto"/>
        <w:ind w:firstLine="709"/>
        <w:jc w:val="both"/>
        <w:rPr>
          <w:rFonts w:ascii="Verdana" w:eastAsia="Calibri" w:hAnsi="Verdana" w:cs="Arial"/>
          <w:color w:val="000000"/>
          <w:lang w:val="es-ES" w:eastAsia="es-ES"/>
        </w:rPr>
      </w:pPr>
    </w:p>
    <w:p w14:paraId="1DF0C9FE" w14:textId="77BD6A38" w:rsidR="00E84D1C" w:rsidRPr="003E37D0" w:rsidRDefault="00E84D1C" w:rsidP="00B8727B">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3E37D0">
        <w:rPr>
          <w:rFonts w:ascii="Verdana" w:eastAsia="Century Gothic" w:hAnsi="Verdana" w:cs="Century Gothic"/>
          <w:b/>
          <w:bCs/>
          <w:sz w:val="22"/>
          <w:lang w:val="es-ES"/>
        </w:rPr>
        <w:t>Problema planteado:</w:t>
      </w:r>
    </w:p>
    <w:p w14:paraId="1268D601" w14:textId="77777777" w:rsidR="00F52DF3" w:rsidRPr="003E37D0" w:rsidRDefault="00F52DF3" w:rsidP="00B8727B">
      <w:pPr>
        <w:spacing w:after="0" w:line="276" w:lineRule="auto"/>
        <w:jc w:val="both"/>
        <w:rPr>
          <w:rFonts w:ascii="Verdana" w:eastAsia="Century Gothic" w:hAnsi="Verdana" w:cs="Century Gothic"/>
          <w:lang w:val="es-ES"/>
        </w:rPr>
      </w:pPr>
    </w:p>
    <w:p w14:paraId="6824F11F" w14:textId="6F1EB67A" w:rsidR="00B8727B" w:rsidRDefault="00384705" w:rsidP="00B8727B">
      <w:pPr>
        <w:spacing w:after="0" w:line="276" w:lineRule="auto"/>
        <w:jc w:val="both"/>
        <w:rPr>
          <w:rFonts w:ascii="Verdana" w:eastAsia="Arial" w:hAnsi="Verdana" w:cs="Arial"/>
          <w:color w:val="000000"/>
        </w:rPr>
      </w:pPr>
      <w:r w:rsidRPr="003E37D0">
        <w:rPr>
          <w:rFonts w:ascii="Verdana" w:eastAsia="Century Gothic" w:hAnsi="Verdana" w:cs="Century Gothic"/>
        </w:rPr>
        <w:t>De acuerdo con el contenido de su solicitud, esta Agencia resolverá el siguiente problema jurídico:</w:t>
      </w:r>
      <w:r w:rsidR="001162A9" w:rsidRPr="003E37D0">
        <w:rPr>
          <w:rFonts w:ascii="Verdana" w:eastAsia="Century Gothic" w:hAnsi="Verdana" w:cs="Century Gothic"/>
        </w:rPr>
        <w:t xml:space="preserve"> </w:t>
      </w:r>
    </w:p>
    <w:p w14:paraId="4C8CB853" w14:textId="77777777" w:rsidR="00B52083" w:rsidRDefault="00B52083" w:rsidP="00B8727B">
      <w:pPr>
        <w:spacing w:after="0" w:line="276" w:lineRule="auto"/>
        <w:jc w:val="both"/>
        <w:rPr>
          <w:rFonts w:ascii="Verdana" w:eastAsia="Arial" w:hAnsi="Verdana" w:cs="Arial"/>
          <w:color w:val="000000"/>
        </w:rPr>
      </w:pPr>
    </w:p>
    <w:p w14:paraId="42006E4C" w14:textId="77777777" w:rsidR="003633F7" w:rsidRPr="003633F7" w:rsidRDefault="003633F7" w:rsidP="003633F7">
      <w:pPr>
        <w:numPr>
          <w:ilvl w:val="0"/>
          <w:numId w:val="8"/>
        </w:numPr>
        <w:spacing w:after="0" w:line="240" w:lineRule="auto"/>
        <w:ind w:right="709"/>
        <w:contextualSpacing/>
        <w:rPr>
          <w:rFonts w:ascii="Verdana" w:eastAsia="Calibri" w:hAnsi="Verdana" w:cs="Arial"/>
          <w:color w:val="000000"/>
          <w:sz w:val="24"/>
          <w:szCs w:val="24"/>
          <w:lang w:eastAsia="es-MX"/>
        </w:rPr>
      </w:pPr>
      <w:r w:rsidRPr="003633F7">
        <w:rPr>
          <w:rFonts w:ascii="Verdana" w:eastAsia="Calibri" w:hAnsi="Verdana" w:cs="Arial"/>
          <w:color w:val="000000"/>
          <w:sz w:val="24"/>
          <w:szCs w:val="24"/>
          <w:lang w:eastAsia="es-MX"/>
        </w:rPr>
        <w:t xml:space="preserve">¿Puede aplicarse la modalidad de contratación directa, en lugar de la licitación pública, para contratos de concesión de la administración </w:t>
      </w:r>
      <w:r w:rsidRPr="003633F7">
        <w:rPr>
          <w:rFonts w:ascii="Verdana" w:eastAsia="Calibri" w:hAnsi="Verdana" w:cs="Arial"/>
          <w:i/>
          <w:iCs/>
          <w:color w:val="000000"/>
          <w:sz w:val="24"/>
          <w:szCs w:val="24"/>
          <w:lang w:val="es-ES" w:eastAsia="es-MX"/>
        </w:rPr>
        <w:t>con una entidad pública o sociedad de economía mixta</w:t>
      </w:r>
      <w:r w:rsidRPr="003633F7">
        <w:rPr>
          <w:rFonts w:ascii="Verdana" w:eastAsia="Calibri" w:hAnsi="Verdana" w:cs="Arial"/>
          <w:color w:val="000000"/>
          <w:sz w:val="24"/>
          <w:szCs w:val="24"/>
          <w:lang w:eastAsia="es-MX"/>
        </w:rPr>
        <w:t>?</w:t>
      </w:r>
    </w:p>
    <w:p w14:paraId="7B2AF7D4" w14:textId="77777777" w:rsidR="00B52083" w:rsidRPr="003E37D0" w:rsidRDefault="00B52083" w:rsidP="00B8727B">
      <w:pPr>
        <w:spacing w:after="0" w:line="276" w:lineRule="auto"/>
        <w:jc w:val="both"/>
        <w:rPr>
          <w:rFonts w:ascii="Verdana" w:eastAsia="Arial" w:hAnsi="Verdana" w:cs="Arial"/>
          <w:color w:val="000000"/>
        </w:rPr>
      </w:pPr>
    </w:p>
    <w:p w14:paraId="31CA4CF9" w14:textId="77777777" w:rsidR="00E84D1C" w:rsidRPr="003E37D0" w:rsidRDefault="00E84D1C" w:rsidP="00B8727B">
      <w:pPr>
        <w:spacing w:after="0" w:line="276" w:lineRule="auto"/>
        <w:jc w:val="both"/>
        <w:rPr>
          <w:rFonts w:ascii="Verdana" w:eastAsia="Calibri" w:hAnsi="Verdana" w:cs="Arial"/>
          <w:color w:val="7030A0"/>
        </w:rPr>
      </w:pPr>
    </w:p>
    <w:p w14:paraId="74205EE3" w14:textId="59208644" w:rsidR="00E84D1C" w:rsidRPr="003E37D0" w:rsidRDefault="00E84D1C" w:rsidP="00B8727B">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3E37D0">
        <w:rPr>
          <w:rFonts w:ascii="Verdana" w:eastAsia="Century Gothic" w:hAnsi="Verdana" w:cs="Century Gothic"/>
          <w:b/>
          <w:bCs/>
          <w:sz w:val="22"/>
          <w:lang w:val="es-ES"/>
        </w:rPr>
        <w:t>Respuesta:</w:t>
      </w:r>
    </w:p>
    <w:p w14:paraId="4FCBB89E" w14:textId="1BF4BDFA" w:rsidR="00E84D1C" w:rsidRPr="003E37D0" w:rsidRDefault="00E84D1C" w:rsidP="00B8727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84D1C" w:rsidRPr="00E149BF" w14:paraId="0E1945DC" w14:textId="77777777" w:rsidTr="004F62E8">
        <w:tc>
          <w:tcPr>
            <w:tcW w:w="8828" w:type="dxa"/>
            <w:shd w:val="clear" w:color="auto" w:fill="auto"/>
          </w:tcPr>
          <w:p w14:paraId="2A41A15A" w14:textId="77777777" w:rsidR="00491110" w:rsidRPr="00181CE5" w:rsidRDefault="00491110" w:rsidP="00491110">
            <w:pPr>
              <w:tabs>
                <w:tab w:val="left" w:pos="0"/>
              </w:tabs>
              <w:spacing w:after="120" w:line="276" w:lineRule="auto"/>
              <w:jc w:val="both"/>
              <w:rPr>
                <w:rFonts w:ascii="Verdana" w:eastAsia="Times New Roman" w:hAnsi="Verdana" w:cs="Arial"/>
                <w:lang w:eastAsia="es-CO"/>
              </w:rPr>
            </w:pPr>
            <w:r w:rsidRPr="00181CE5">
              <w:rPr>
                <w:rFonts w:ascii="Verdana" w:hAnsi="Verdana" w:cs="Arial"/>
              </w:rPr>
              <w:t xml:space="preserve">De conformidad con lo establecido en los artículos 3 de la Ley 1508 de 2012 y </w:t>
            </w:r>
            <w:r w:rsidRPr="00181CE5">
              <w:rPr>
                <w:rFonts w:ascii="Verdana" w:eastAsia="Times New Roman" w:hAnsi="Verdana" w:cs="Arial"/>
                <w:lang w:eastAsia="es-CO"/>
              </w:rPr>
              <w:t xml:space="preserve">2.2.2.1.4.1 del Decreto 1082 de 2015, el procedimiento de selección para proyectos de asociación público-privada de iniciativa pública </w:t>
            </w:r>
            <w:r>
              <w:rPr>
                <w:rFonts w:ascii="Verdana" w:eastAsia="Times New Roman" w:hAnsi="Verdana" w:cs="Arial"/>
                <w:lang w:eastAsia="es-CO"/>
              </w:rPr>
              <w:t xml:space="preserve">es </w:t>
            </w:r>
            <w:r w:rsidRPr="00181CE5">
              <w:rPr>
                <w:rFonts w:ascii="Verdana" w:eastAsia="Times New Roman" w:hAnsi="Verdana" w:cs="Arial"/>
                <w:lang w:eastAsia="es-CO"/>
              </w:rPr>
              <w:t xml:space="preserve">el de licitación pública contemplado en el artículo 30 de la Ley 80 de 1993. De conformidad con esto, para la celebración de contratos interadministrativos de concesión sometidos al régimen de asociaciones publico privadas establecido por la Ley </w:t>
            </w:r>
            <w:r w:rsidRPr="00181CE5">
              <w:rPr>
                <w:rFonts w:ascii="Verdana" w:eastAsia="Times New Roman" w:hAnsi="Verdana" w:cs="Arial"/>
                <w:lang w:eastAsia="es-CO"/>
              </w:rPr>
              <w:lastRenderedPageBreak/>
              <w:t>1508 de 2012, las entidades estatales que pretendan ser ejecutoras deberán participar en un proceso de licitación pública, al no resultar aplicable la causal del literal c) numeral 4 del artículo 2 de la Ley 1150 de 2007.</w:t>
            </w:r>
          </w:p>
          <w:p w14:paraId="073EC507" w14:textId="32D7D4E2" w:rsidR="009B03BE" w:rsidRPr="003633F7" w:rsidRDefault="00491110" w:rsidP="00491110">
            <w:pPr>
              <w:spacing w:line="276" w:lineRule="auto"/>
              <w:contextualSpacing/>
              <w:jc w:val="both"/>
              <w:rPr>
                <w:rFonts w:ascii="Verdana" w:eastAsia="Times New Roman" w:hAnsi="Verdana" w:cs="Arial"/>
                <w:lang w:eastAsia="es-CO"/>
              </w:rPr>
            </w:pPr>
            <w:r w:rsidRPr="00181CE5">
              <w:rPr>
                <w:rFonts w:ascii="Verdana" w:eastAsia="Calibri" w:hAnsi="Verdana" w:cs="Arial"/>
                <w:lang w:val="es-ES_tradnl"/>
              </w:rPr>
              <w:t xml:space="preserve">Tratándose de </w:t>
            </w:r>
            <w:r w:rsidRPr="00181CE5">
              <w:rPr>
                <w:rFonts w:ascii="Verdana" w:eastAsia="Calibri" w:hAnsi="Verdana" w:cs="Arial"/>
              </w:rPr>
              <w:t>contratos de concesión sometidos al Estatuto General de Contratación de la Administración Pública, que no se rijan por la Ley 1508 de 2012, en principio, la modalidad de selección aplicable es la licitación pública, procedimiento que aplica como regla general. Sin embargo, se estima que también podrá considerarse la posibilidad de celebrar un contrato concesión</w:t>
            </w:r>
            <w:r>
              <w:rPr>
                <w:rFonts w:ascii="Verdana" w:eastAsia="Calibri" w:hAnsi="Verdana" w:cs="Arial"/>
              </w:rPr>
              <w:t xml:space="preserve"> en</w:t>
            </w:r>
            <w:r w:rsidRPr="00181CE5">
              <w:rPr>
                <w:rFonts w:ascii="Verdana" w:eastAsia="Calibri" w:hAnsi="Verdana" w:cs="Arial"/>
              </w:rPr>
              <w:t xml:space="preserve"> el que el contratista sea otra entidad estatal, aplicando la causal de contratación directa prevista en el literal c) , numeral 4 </w:t>
            </w:r>
            <w:r>
              <w:rPr>
                <w:rFonts w:ascii="Verdana" w:eastAsia="Calibri" w:hAnsi="Verdana" w:cs="Arial"/>
              </w:rPr>
              <w:t>del artículo 2</w:t>
            </w:r>
            <w:r w:rsidRPr="00181CE5">
              <w:rPr>
                <w:rFonts w:ascii="Verdana" w:eastAsia="Calibri" w:hAnsi="Verdana" w:cs="Arial"/>
              </w:rPr>
              <w:t xml:space="preserve"> de la Ley 1150 de 2007,  siempre y cuando el objeto del contrato se relacione directamente con el objeto de la entidad ejecutora, caso en el cual corresponderá a la entidad contratante determinar la viabilidad jurídica, técnica y financiera del proyecto.</w:t>
            </w:r>
          </w:p>
        </w:tc>
      </w:tr>
    </w:tbl>
    <w:p w14:paraId="1728E2BC" w14:textId="77777777" w:rsidR="00E84D1C" w:rsidRPr="00E149BF" w:rsidRDefault="00E84D1C" w:rsidP="008B7C0E">
      <w:pPr>
        <w:tabs>
          <w:tab w:val="left" w:pos="142"/>
          <w:tab w:val="left" w:pos="284"/>
        </w:tabs>
        <w:spacing w:after="0" w:line="276" w:lineRule="auto"/>
        <w:jc w:val="both"/>
        <w:rPr>
          <w:rFonts w:ascii="Verdana" w:eastAsia="Century Gothic" w:hAnsi="Verdana" w:cs="Century Gothic"/>
          <w:b/>
          <w:bCs/>
          <w:lang w:val="es-ES"/>
        </w:rPr>
      </w:pPr>
    </w:p>
    <w:p w14:paraId="7BD5B662" w14:textId="4BA8C5FB" w:rsidR="00E84D1C" w:rsidRPr="00E149BF" w:rsidRDefault="00071AB8" w:rsidP="008B7C0E">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E149BF">
        <w:rPr>
          <w:rFonts w:ascii="Verdana" w:eastAsia="Century Gothic" w:hAnsi="Verdana" w:cs="Century Gothic"/>
          <w:b/>
          <w:bCs/>
          <w:sz w:val="22"/>
          <w:lang w:val="es-ES"/>
        </w:rPr>
        <w:t>Razones de la respuesta</w:t>
      </w:r>
      <w:r w:rsidR="00E84D1C" w:rsidRPr="00E149BF">
        <w:rPr>
          <w:rFonts w:ascii="Verdana" w:eastAsia="Century Gothic" w:hAnsi="Verdana" w:cs="Century Gothic"/>
          <w:b/>
          <w:bCs/>
          <w:sz w:val="22"/>
          <w:lang w:val="es-ES"/>
        </w:rPr>
        <w:t>:</w:t>
      </w:r>
    </w:p>
    <w:p w14:paraId="14F4FDFB" w14:textId="77777777" w:rsidR="00E84D1C" w:rsidRPr="00E149BF" w:rsidRDefault="00E84D1C" w:rsidP="008B7C0E">
      <w:pPr>
        <w:spacing w:after="0" w:line="276" w:lineRule="auto"/>
        <w:jc w:val="both"/>
        <w:rPr>
          <w:rFonts w:ascii="Verdana" w:eastAsia="Calibri" w:hAnsi="Verdana" w:cs="Arial"/>
          <w:color w:val="7030A0"/>
          <w:lang w:val="es-ES"/>
        </w:rPr>
      </w:pPr>
    </w:p>
    <w:p w14:paraId="7BEF5A4F" w14:textId="5B8188C0" w:rsidR="00E84D1C" w:rsidRPr="00E149BF" w:rsidRDefault="00C00976" w:rsidP="008B7C0E">
      <w:pPr>
        <w:spacing w:after="0" w:line="276" w:lineRule="auto"/>
        <w:jc w:val="both"/>
        <w:rPr>
          <w:rFonts w:ascii="Verdana" w:eastAsia="Calibri" w:hAnsi="Verdana" w:cs="Arial"/>
          <w:lang w:val="es-ES"/>
        </w:rPr>
      </w:pPr>
      <w:r w:rsidRPr="00E149BF">
        <w:rPr>
          <w:rFonts w:ascii="Verdana" w:eastAsia="Calibri" w:hAnsi="Verdana" w:cs="Arial"/>
          <w:lang w:val="es-ES"/>
        </w:rPr>
        <w:t>L</w:t>
      </w:r>
      <w:r w:rsidR="00D5798B" w:rsidRPr="00E149BF">
        <w:rPr>
          <w:rFonts w:ascii="Verdana" w:eastAsia="Calibri" w:hAnsi="Verdana" w:cs="Arial"/>
          <w:lang w:val="es-ES"/>
        </w:rPr>
        <w:t>o</w:t>
      </w:r>
      <w:r w:rsidRPr="00E149BF">
        <w:rPr>
          <w:rFonts w:ascii="Verdana" w:eastAsia="Calibri" w:hAnsi="Verdana" w:cs="Arial"/>
          <w:lang w:val="es-ES"/>
        </w:rPr>
        <w:t xml:space="preserve"> anterior</w:t>
      </w:r>
      <w:r w:rsidR="00F95CCE" w:rsidRPr="00E149BF">
        <w:rPr>
          <w:rFonts w:ascii="Verdana" w:eastAsia="Calibri" w:hAnsi="Verdana" w:cs="Arial"/>
          <w:lang w:val="es-ES"/>
        </w:rPr>
        <w:t xml:space="preserve"> </w:t>
      </w:r>
      <w:r w:rsidR="00E84D1C" w:rsidRPr="00E149BF">
        <w:rPr>
          <w:rFonts w:ascii="Verdana" w:eastAsia="Calibri" w:hAnsi="Verdana" w:cs="Arial"/>
          <w:lang w:val="es-ES"/>
        </w:rPr>
        <w:t xml:space="preserve">se </w:t>
      </w:r>
      <w:r w:rsidRPr="00E149BF">
        <w:rPr>
          <w:rFonts w:ascii="Verdana" w:eastAsia="Calibri" w:hAnsi="Verdana" w:cs="Arial"/>
          <w:lang w:val="es-ES"/>
        </w:rPr>
        <w:t xml:space="preserve">sustenta en </w:t>
      </w:r>
      <w:r w:rsidR="00E84D1C" w:rsidRPr="00E149BF">
        <w:rPr>
          <w:rFonts w:ascii="Verdana" w:eastAsia="Calibri" w:hAnsi="Verdana" w:cs="Arial"/>
          <w:lang w:val="es-ES"/>
        </w:rPr>
        <w:t xml:space="preserve">las siguientes consideraciones: </w:t>
      </w:r>
    </w:p>
    <w:p w14:paraId="0323A35F" w14:textId="77777777" w:rsidR="008B7C0E" w:rsidRDefault="008B7C0E" w:rsidP="008B7C0E">
      <w:pPr>
        <w:spacing w:after="0" w:line="276" w:lineRule="auto"/>
        <w:jc w:val="both"/>
        <w:rPr>
          <w:rFonts w:ascii="Verdana" w:eastAsia="Calibri" w:hAnsi="Verdana" w:cs="Arial"/>
          <w:color w:val="000000" w:themeColor="text1"/>
        </w:rPr>
      </w:pPr>
    </w:p>
    <w:p w14:paraId="0A887DA1" w14:textId="77777777" w:rsidR="00491110" w:rsidRPr="00491110" w:rsidRDefault="00491110" w:rsidP="00491110">
      <w:pPr>
        <w:widowControl w:val="0"/>
        <w:autoSpaceDE w:val="0"/>
        <w:autoSpaceDN w:val="0"/>
        <w:spacing w:after="0" w:line="276" w:lineRule="auto"/>
        <w:ind w:right="98"/>
        <w:jc w:val="both"/>
        <w:rPr>
          <w:rFonts w:ascii="Verdana" w:eastAsia="Arial MT" w:hAnsi="Verdana" w:cs="Arial"/>
          <w:lang w:val="es-ES"/>
        </w:rPr>
      </w:pPr>
      <w:r w:rsidRPr="00491110">
        <w:rPr>
          <w:rFonts w:ascii="Verdana" w:eastAsia="Arial MT" w:hAnsi="Verdana" w:cs="Arial"/>
          <w:lang w:val="es-ES"/>
        </w:rPr>
        <w:t>El</w:t>
      </w:r>
      <w:r w:rsidRPr="00491110">
        <w:rPr>
          <w:rFonts w:ascii="Verdana" w:eastAsia="Arial MT" w:hAnsi="Verdana" w:cs="Arial"/>
          <w:spacing w:val="1"/>
          <w:lang w:val="es-ES"/>
        </w:rPr>
        <w:t xml:space="preserve"> </w:t>
      </w:r>
      <w:r w:rsidRPr="00491110">
        <w:rPr>
          <w:rFonts w:ascii="Verdana" w:eastAsia="Arial MT" w:hAnsi="Verdana" w:cs="Arial"/>
          <w:lang w:val="es-ES"/>
        </w:rPr>
        <w:t>contrato</w:t>
      </w:r>
      <w:r w:rsidRPr="00491110">
        <w:rPr>
          <w:rFonts w:ascii="Verdana" w:eastAsia="Arial MT" w:hAnsi="Verdana" w:cs="Arial"/>
          <w:spacing w:val="1"/>
          <w:lang w:val="es-ES"/>
        </w:rPr>
        <w:t xml:space="preserve"> </w:t>
      </w:r>
      <w:r w:rsidRPr="00491110">
        <w:rPr>
          <w:rFonts w:ascii="Verdana" w:eastAsia="Arial MT" w:hAnsi="Verdana" w:cs="Arial"/>
          <w:lang w:val="es-ES"/>
        </w:rPr>
        <w:t>de</w:t>
      </w:r>
      <w:r w:rsidRPr="00491110">
        <w:rPr>
          <w:rFonts w:ascii="Verdana" w:eastAsia="Arial MT" w:hAnsi="Verdana" w:cs="Arial"/>
          <w:spacing w:val="1"/>
          <w:lang w:val="es-ES"/>
        </w:rPr>
        <w:t xml:space="preserve"> </w:t>
      </w:r>
      <w:r w:rsidRPr="00491110">
        <w:rPr>
          <w:rFonts w:ascii="Verdana" w:eastAsia="Arial MT" w:hAnsi="Verdana" w:cs="Arial"/>
          <w:lang w:val="es-ES"/>
        </w:rPr>
        <w:t>concesión</w:t>
      </w:r>
      <w:r w:rsidRPr="00491110">
        <w:rPr>
          <w:rFonts w:ascii="Verdana" w:eastAsia="Arial MT" w:hAnsi="Verdana" w:cs="Arial"/>
          <w:spacing w:val="1"/>
          <w:lang w:val="es-ES"/>
        </w:rPr>
        <w:t xml:space="preserve"> </w:t>
      </w:r>
      <w:r w:rsidRPr="00491110">
        <w:rPr>
          <w:rFonts w:ascii="Verdana" w:eastAsia="Arial MT" w:hAnsi="Verdana" w:cs="Arial"/>
          <w:lang w:val="es-ES"/>
        </w:rPr>
        <w:t>ha</w:t>
      </w:r>
      <w:r w:rsidRPr="00491110">
        <w:rPr>
          <w:rFonts w:ascii="Verdana" w:eastAsia="Arial MT" w:hAnsi="Verdana" w:cs="Arial"/>
          <w:spacing w:val="1"/>
          <w:lang w:val="es-ES"/>
        </w:rPr>
        <w:t xml:space="preserve"> </w:t>
      </w:r>
      <w:r w:rsidRPr="00491110">
        <w:rPr>
          <w:rFonts w:ascii="Verdana" w:eastAsia="Arial MT" w:hAnsi="Verdana" w:cs="Arial"/>
          <w:lang w:val="es-ES"/>
        </w:rPr>
        <w:t>sido</w:t>
      </w:r>
      <w:r w:rsidRPr="00491110">
        <w:rPr>
          <w:rFonts w:ascii="Verdana" w:eastAsia="Arial MT" w:hAnsi="Verdana" w:cs="Arial"/>
          <w:spacing w:val="1"/>
          <w:lang w:val="es-ES"/>
        </w:rPr>
        <w:t xml:space="preserve"> </w:t>
      </w:r>
      <w:r w:rsidRPr="00491110">
        <w:rPr>
          <w:rFonts w:ascii="Verdana" w:eastAsia="Arial MT" w:hAnsi="Verdana" w:cs="Arial"/>
          <w:lang w:val="es-ES"/>
        </w:rPr>
        <w:t>tradicionalmente</w:t>
      </w:r>
      <w:r w:rsidRPr="00491110">
        <w:rPr>
          <w:rFonts w:ascii="Verdana" w:eastAsia="Arial MT" w:hAnsi="Verdana" w:cs="Arial"/>
          <w:spacing w:val="1"/>
          <w:lang w:val="es-ES"/>
        </w:rPr>
        <w:t xml:space="preserve"> </w:t>
      </w:r>
      <w:r w:rsidRPr="00491110">
        <w:rPr>
          <w:rFonts w:ascii="Verdana" w:eastAsia="Arial MT" w:hAnsi="Verdana" w:cs="Arial"/>
          <w:lang w:val="es-ES"/>
        </w:rPr>
        <w:t>uno</w:t>
      </w:r>
      <w:r w:rsidRPr="00491110">
        <w:rPr>
          <w:rFonts w:ascii="Verdana" w:eastAsia="Arial MT" w:hAnsi="Verdana" w:cs="Arial"/>
          <w:spacing w:val="1"/>
          <w:lang w:val="es-ES"/>
        </w:rPr>
        <w:t xml:space="preserve"> </w:t>
      </w:r>
      <w:r w:rsidRPr="00491110">
        <w:rPr>
          <w:rFonts w:ascii="Verdana" w:eastAsia="Arial MT" w:hAnsi="Verdana" w:cs="Arial"/>
          <w:lang w:val="es-ES"/>
        </w:rPr>
        <w:t>de</w:t>
      </w:r>
      <w:r w:rsidRPr="00491110">
        <w:rPr>
          <w:rFonts w:ascii="Verdana" w:eastAsia="Arial MT" w:hAnsi="Verdana" w:cs="Arial"/>
          <w:spacing w:val="1"/>
          <w:lang w:val="es-ES"/>
        </w:rPr>
        <w:t xml:space="preserve"> </w:t>
      </w:r>
      <w:r w:rsidRPr="00491110">
        <w:rPr>
          <w:rFonts w:ascii="Verdana" w:eastAsia="Arial MT" w:hAnsi="Verdana" w:cs="Arial"/>
          <w:lang w:val="es-ES"/>
        </w:rPr>
        <w:t>los</w:t>
      </w:r>
      <w:r w:rsidRPr="00491110">
        <w:rPr>
          <w:rFonts w:ascii="Verdana" w:eastAsia="Arial MT" w:hAnsi="Verdana" w:cs="Arial"/>
          <w:spacing w:val="1"/>
          <w:lang w:val="es-ES"/>
        </w:rPr>
        <w:t xml:space="preserve"> </w:t>
      </w:r>
      <w:r w:rsidRPr="00491110">
        <w:rPr>
          <w:rFonts w:ascii="Verdana" w:eastAsia="Arial MT" w:hAnsi="Verdana" w:cs="Arial"/>
          <w:lang w:val="es-ES"/>
        </w:rPr>
        <w:t>contratos</w:t>
      </w:r>
      <w:r w:rsidRPr="00491110">
        <w:rPr>
          <w:rFonts w:ascii="Verdana" w:eastAsia="Arial MT" w:hAnsi="Verdana" w:cs="Arial"/>
          <w:spacing w:val="1"/>
          <w:lang w:val="es-ES"/>
        </w:rPr>
        <w:t xml:space="preserve"> </w:t>
      </w:r>
      <w:r w:rsidRPr="00491110">
        <w:rPr>
          <w:rFonts w:ascii="Verdana" w:eastAsia="Arial MT" w:hAnsi="Verdana" w:cs="Arial"/>
          <w:lang w:val="es-ES"/>
        </w:rPr>
        <w:t>estatales</w:t>
      </w:r>
      <w:r w:rsidRPr="00491110">
        <w:rPr>
          <w:rFonts w:ascii="Verdana" w:eastAsia="Arial MT" w:hAnsi="Verdana" w:cs="Arial"/>
          <w:spacing w:val="1"/>
          <w:lang w:val="es-ES"/>
        </w:rPr>
        <w:t xml:space="preserve"> </w:t>
      </w:r>
      <w:r w:rsidRPr="00491110">
        <w:rPr>
          <w:rFonts w:ascii="Verdana" w:eastAsia="Arial MT" w:hAnsi="Verdana" w:cs="Arial"/>
          <w:lang w:val="es-ES"/>
        </w:rPr>
        <w:t>paradigmáticos, ya que a través de él las Entidades Públicas reciben el apoyo de los</w:t>
      </w:r>
      <w:r w:rsidRPr="00491110">
        <w:rPr>
          <w:rFonts w:ascii="Verdana" w:eastAsia="Arial MT" w:hAnsi="Verdana" w:cs="Arial"/>
          <w:spacing w:val="1"/>
          <w:lang w:val="es-ES"/>
        </w:rPr>
        <w:t xml:space="preserve"> </w:t>
      </w:r>
      <w:r w:rsidRPr="00491110">
        <w:rPr>
          <w:rFonts w:ascii="Verdana" w:eastAsia="Arial MT" w:hAnsi="Verdana" w:cs="Arial"/>
          <w:spacing w:val="-1"/>
          <w:lang w:val="es-ES"/>
        </w:rPr>
        <w:t>particulares</w:t>
      </w:r>
      <w:r w:rsidRPr="00491110">
        <w:rPr>
          <w:rFonts w:ascii="Verdana" w:eastAsia="Arial MT" w:hAnsi="Verdana" w:cs="Arial"/>
          <w:spacing w:val="-15"/>
          <w:lang w:val="es-ES"/>
        </w:rPr>
        <w:t xml:space="preserve"> </w:t>
      </w:r>
      <w:r w:rsidRPr="00491110">
        <w:rPr>
          <w:rFonts w:ascii="Verdana" w:eastAsia="Arial MT" w:hAnsi="Verdana" w:cs="Arial"/>
          <w:spacing w:val="-1"/>
          <w:lang w:val="es-ES"/>
        </w:rPr>
        <w:t>para</w:t>
      </w:r>
      <w:r w:rsidRPr="00491110">
        <w:rPr>
          <w:rFonts w:ascii="Verdana" w:eastAsia="Arial MT" w:hAnsi="Verdana" w:cs="Arial"/>
          <w:spacing w:val="-14"/>
          <w:lang w:val="es-ES"/>
        </w:rPr>
        <w:t xml:space="preserve"> </w:t>
      </w:r>
      <w:r w:rsidRPr="00491110">
        <w:rPr>
          <w:rFonts w:ascii="Verdana" w:eastAsia="Arial MT" w:hAnsi="Verdana" w:cs="Arial"/>
          <w:spacing w:val="-1"/>
          <w:lang w:val="es-ES"/>
        </w:rPr>
        <w:t>el</w:t>
      </w:r>
      <w:r w:rsidRPr="00491110">
        <w:rPr>
          <w:rFonts w:ascii="Verdana" w:eastAsia="Arial MT" w:hAnsi="Verdana" w:cs="Arial"/>
          <w:spacing w:val="-14"/>
          <w:lang w:val="es-ES"/>
        </w:rPr>
        <w:t xml:space="preserve"> </w:t>
      </w:r>
      <w:r w:rsidRPr="00491110">
        <w:rPr>
          <w:rFonts w:ascii="Verdana" w:eastAsia="Arial MT" w:hAnsi="Verdana" w:cs="Arial"/>
          <w:spacing w:val="-1"/>
          <w:lang w:val="es-ES"/>
        </w:rPr>
        <w:t>cumplimiento</w:t>
      </w:r>
      <w:r w:rsidRPr="00491110">
        <w:rPr>
          <w:rFonts w:ascii="Verdana" w:eastAsia="Arial MT" w:hAnsi="Verdana" w:cs="Arial"/>
          <w:spacing w:val="-14"/>
          <w:lang w:val="es-ES"/>
        </w:rPr>
        <w:t xml:space="preserve"> </w:t>
      </w:r>
      <w:r w:rsidRPr="00491110">
        <w:rPr>
          <w:rFonts w:ascii="Verdana" w:eastAsia="Arial MT" w:hAnsi="Verdana" w:cs="Arial"/>
          <w:lang w:val="es-ES"/>
        </w:rPr>
        <w:t>de</w:t>
      </w:r>
      <w:r w:rsidRPr="00491110">
        <w:rPr>
          <w:rFonts w:ascii="Verdana" w:eastAsia="Arial MT" w:hAnsi="Verdana" w:cs="Arial"/>
          <w:spacing w:val="-14"/>
          <w:lang w:val="es-ES"/>
        </w:rPr>
        <w:t xml:space="preserve"> </w:t>
      </w:r>
      <w:r w:rsidRPr="00491110">
        <w:rPr>
          <w:rFonts w:ascii="Verdana" w:eastAsia="Arial MT" w:hAnsi="Verdana" w:cs="Arial"/>
          <w:lang w:val="es-ES"/>
        </w:rPr>
        <w:t>los</w:t>
      </w:r>
      <w:r w:rsidRPr="00491110">
        <w:rPr>
          <w:rFonts w:ascii="Verdana" w:eastAsia="Arial MT" w:hAnsi="Verdana" w:cs="Arial"/>
          <w:spacing w:val="-14"/>
          <w:lang w:val="es-ES"/>
        </w:rPr>
        <w:t xml:space="preserve"> </w:t>
      </w:r>
      <w:r w:rsidRPr="00491110">
        <w:rPr>
          <w:rFonts w:ascii="Verdana" w:eastAsia="Arial MT" w:hAnsi="Verdana" w:cs="Arial"/>
          <w:lang w:val="es-ES"/>
        </w:rPr>
        <w:t>fines</w:t>
      </w:r>
      <w:r w:rsidRPr="00491110">
        <w:rPr>
          <w:rFonts w:ascii="Verdana" w:eastAsia="Arial MT" w:hAnsi="Verdana" w:cs="Arial"/>
          <w:spacing w:val="-13"/>
          <w:lang w:val="es-ES"/>
        </w:rPr>
        <w:t xml:space="preserve"> </w:t>
      </w:r>
      <w:r w:rsidRPr="00491110">
        <w:rPr>
          <w:rFonts w:ascii="Verdana" w:eastAsia="Arial MT" w:hAnsi="Verdana" w:cs="Arial"/>
          <w:lang w:val="es-ES"/>
        </w:rPr>
        <w:t>del</w:t>
      </w:r>
      <w:r w:rsidRPr="00491110">
        <w:rPr>
          <w:rFonts w:ascii="Verdana" w:eastAsia="Arial MT" w:hAnsi="Verdana" w:cs="Arial"/>
          <w:spacing w:val="-14"/>
          <w:lang w:val="es-ES"/>
        </w:rPr>
        <w:t xml:space="preserve"> </w:t>
      </w:r>
      <w:r w:rsidRPr="00491110">
        <w:rPr>
          <w:rFonts w:ascii="Verdana" w:eastAsia="Arial MT" w:hAnsi="Verdana" w:cs="Arial"/>
          <w:lang w:val="es-ES"/>
        </w:rPr>
        <w:t>Estado,</w:t>
      </w:r>
      <w:r w:rsidRPr="00491110">
        <w:rPr>
          <w:rFonts w:ascii="Verdana" w:eastAsia="Arial MT" w:hAnsi="Verdana" w:cs="Arial"/>
          <w:spacing w:val="-13"/>
          <w:lang w:val="es-ES"/>
        </w:rPr>
        <w:t xml:space="preserve"> </w:t>
      </w:r>
      <w:r w:rsidRPr="00491110">
        <w:rPr>
          <w:rFonts w:ascii="Verdana" w:eastAsia="Arial MT" w:hAnsi="Verdana" w:cs="Arial"/>
          <w:lang w:val="es-ES"/>
        </w:rPr>
        <w:t>permitiendo</w:t>
      </w:r>
      <w:r w:rsidRPr="00491110">
        <w:rPr>
          <w:rFonts w:ascii="Verdana" w:eastAsia="Arial MT" w:hAnsi="Verdana" w:cs="Arial"/>
          <w:spacing w:val="-15"/>
          <w:lang w:val="es-ES"/>
        </w:rPr>
        <w:t xml:space="preserve"> </w:t>
      </w:r>
      <w:r w:rsidRPr="00491110">
        <w:rPr>
          <w:rFonts w:ascii="Verdana" w:eastAsia="Arial MT" w:hAnsi="Verdana" w:cs="Arial"/>
          <w:lang w:val="es-ES"/>
        </w:rPr>
        <w:t>que</w:t>
      </w:r>
      <w:r w:rsidRPr="00491110">
        <w:rPr>
          <w:rFonts w:ascii="Verdana" w:eastAsia="Arial MT" w:hAnsi="Verdana" w:cs="Arial"/>
          <w:spacing w:val="-14"/>
          <w:lang w:val="es-ES"/>
        </w:rPr>
        <w:t xml:space="preserve"> </w:t>
      </w:r>
      <w:r w:rsidRPr="00491110">
        <w:rPr>
          <w:rFonts w:ascii="Verdana" w:eastAsia="Arial MT" w:hAnsi="Verdana" w:cs="Arial"/>
          <w:lang w:val="es-ES"/>
        </w:rPr>
        <w:t>aquellos</w:t>
      </w:r>
      <w:r w:rsidRPr="00491110">
        <w:rPr>
          <w:rFonts w:ascii="Verdana" w:eastAsia="Arial MT" w:hAnsi="Verdana" w:cs="Arial"/>
          <w:spacing w:val="-14"/>
          <w:lang w:val="es-ES"/>
        </w:rPr>
        <w:t xml:space="preserve"> </w:t>
      </w:r>
      <w:r w:rsidRPr="00491110">
        <w:rPr>
          <w:rFonts w:ascii="Verdana" w:eastAsia="Arial MT" w:hAnsi="Verdana" w:cs="Arial"/>
          <w:lang w:val="es-ES"/>
        </w:rPr>
        <w:t>exploten,</w:t>
      </w:r>
      <w:r w:rsidRPr="00491110">
        <w:rPr>
          <w:rFonts w:ascii="Verdana" w:eastAsia="Arial MT" w:hAnsi="Verdana" w:cs="Arial"/>
          <w:spacing w:val="1"/>
          <w:lang w:val="es-ES"/>
        </w:rPr>
        <w:t xml:space="preserve"> </w:t>
      </w:r>
      <w:r w:rsidRPr="00491110">
        <w:rPr>
          <w:rFonts w:ascii="Verdana" w:eastAsia="Arial MT" w:hAnsi="Verdana" w:cs="Arial"/>
          <w:lang w:val="es-ES"/>
        </w:rPr>
        <w:t>operen, organicen, construyan, conserven o gestionen un determinado bien o servicio de</w:t>
      </w:r>
      <w:r w:rsidRPr="00491110">
        <w:rPr>
          <w:rFonts w:ascii="Verdana" w:eastAsia="Arial MT" w:hAnsi="Verdana" w:cs="Arial"/>
          <w:spacing w:val="1"/>
          <w:lang w:val="es-ES"/>
        </w:rPr>
        <w:t xml:space="preserve"> </w:t>
      </w:r>
      <w:r w:rsidRPr="00491110">
        <w:rPr>
          <w:rFonts w:ascii="Verdana" w:eastAsia="Arial MT" w:hAnsi="Verdana" w:cs="Arial"/>
          <w:lang w:val="es-ES"/>
        </w:rPr>
        <w:t>propiedad estatal, en la medida de lo posible con sus propios recursos privados y con la</w:t>
      </w:r>
      <w:r w:rsidRPr="00491110">
        <w:rPr>
          <w:rFonts w:ascii="Verdana" w:eastAsia="Arial MT" w:hAnsi="Verdana" w:cs="Arial"/>
          <w:spacing w:val="1"/>
          <w:lang w:val="es-ES"/>
        </w:rPr>
        <w:t xml:space="preserve"> </w:t>
      </w:r>
      <w:r w:rsidRPr="00491110">
        <w:rPr>
          <w:rFonts w:ascii="Verdana" w:eastAsia="Arial MT" w:hAnsi="Verdana" w:cs="Arial"/>
          <w:lang w:val="es-ES"/>
        </w:rPr>
        <w:t>oportunidad de recuperar su inversión durante el plazo del contrato. En tal sentido, el</w:t>
      </w:r>
      <w:r w:rsidRPr="00491110">
        <w:rPr>
          <w:rFonts w:ascii="Verdana" w:eastAsia="Arial MT" w:hAnsi="Verdana" w:cs="Arial"/>
          <w:spacing w:val="1"/>
          <w:lang w:val="es-ES"/>
        </w:rPr>
        <w:t xml:space="preserve"> </w:t>
      </w:r>
      <w:r w:rsidRPr="00491110">
        <w:rPr>
          <w:rFonts w:ascii="Verdana" w:eastAsia="Arial MT" w:hAnsi="Verdana" w:cs="Arial"/>
          <w:lang w:val="es-ES"/>
        </w:rPr>
        <w:t>artículo</w:t>
      </w:r>
      <w:r w:rsidRPr="00491110">
        <w:rPr>
          <w:rFonts w:ascii="Verdana" w:eastAsia="Arial MT" w:hAnsi="Verdana" w:cs="Arial"/>
          <w:spacing w:val="-2"/>
          <w:lang w:val="es-ES"/>
        </w:rPr>
        <w:t xml:space="preserve"> </w:t>
      </w:r>
      <w:r w:rsidRPr="00491110">
        <w:rPr>
          <w:rFonts w:ascii="Verdana" w:eastAsia="Arial MT" w:hAnsi="Verdana" w:cs="Arial"/>
          <w:lang w:val="es-ES"/>
        </w:rPr>
        <w:t>32,</w:t>
      </w:r>
      <w:r w:rsidRPr="00491110">
        <w:rPr>
          <w:rFonts w:ascii="Verdana" w:eastAsia="Arial MT" w:hAnsi="Verdana" w:cs="Arial"/>
          <w:spacing w:val="-2"/>
          <w:lang w:val="es-ES"/>
        </w:rPr>
        <w:t xml:space="preserve"> </w:t>
      </w:r>
      <w:r w:rsidRPr="00491110">
        <w:rPr>
          <w:rFonts w:ascii="Verdana" w:eastAsia="Arial MT" w:hAnsi="Verdana" w:cs="Arial"/>
          <w:lang w:val="es-ES"/>
        </w:rPr>
        <w:t>numeral</w:t>
      </w:r>
      <w:r w:rsidRPr="00491110">
        <w:rPr>
          <w:rFonts w:ascii="Verdana" w:eastAsia="Arial MT" w:hAnsi="Verdana" w:cs="Arial"/>
          <w:spacing w:val="-1"/>
          <w:lang w:val="es-ES"/>
        </w:rPr>
        <w:t xml:space="preserve"> </w:t>
      </w:r>
      <w:r w:rsidRPr="00491110">
        <w:rPr>
          <w:rFonts w:ascii="Verdana" w:eastAsia="Arial MT" w:hAnsi="Verdana" w:cs="Arial"/>
          <w:lang w:val="es-ES"/>
        </w:rPr>
        <w:t>4º,</w:t>
      </w:r>
      <w:r w:rsidRPr="00491110">
        <w:rPr>
          <w:rFonts w:ascii="Verdana" w:eastAsia="Arial MT" w:hAnsi="Verdana" w:cs="Arial"/>
          <w:spacing w:val="-2"/>
          <w:lang w:val="es-ES"/>
        </w:rPr>
        <w:t xml:space="preserve"> </w:t>
      </w:r>
      <w:r w:rsidRPr="00491110">
        <w:rPr>
          <w:rFonts w:ascii="Verdana" w:eastAsia="Arial MT" w:hAnsi="Verdana" w:cs="Arial"/>
          <w:lang w:val="es-ES"/>
        </w:rPr>
        <w:t>de</w:t>
      </w:r>
      <w:r w:rsidRPr="00491110">
        <w:rPr>
          <w:rFonts w:ascii="Verdana" w:eastAsia="Arial MT" w:hAnsi="Verdana" w:cs="Arial"/>
          <w:spacing w:val="-1"/>
          <w:lang w:val="es-ES"/>
        </w:rPr>
        <w:t xml:space="preserve"> </w:t>
      </w:r>
      <w:r w:rsidRPr="00491110">
        <w:rPr>
          <w:rFonts w:ascii="Verdana" w:eastAsia="Arial MT" w:hAnsi="Verdana" w:cs="Arial"/>
          <w:lang w:val="es-ES"/>
        </w:rPr>
        <w:t>la</w:t>
      </w:r>
      <w:r w:rsidRPr="00491110">
        <w:rPr>
          <w:rFonts w:ascii="Verdana" w:eastAsia="Arial MT" w:hAnsi="Verdana" w:cs="Arial"/>
          <w:spacing w:val="-2"/>
          <w:lang w:val="es-ES"/>
        </w:rPr>
        <w:t xml:space="preserve"> </w:t>
      </w:r>
      <w:r w:rsidRPr="00491110">
        <w:rPr>
          <w:rFonts w:ascii="Verdana" w:eastAsia="Arial MT" w:hAnsi="Verdana" w:cs="Arial"/>
          <w:lang w:val="es-ES"/>
        </w:rPr>
        <w:t>Ley</w:t>
      </w:r>
      <w:r w:rsidRPr="00491110">
        <w:rPr>
          <w:rFonts w:ascii="Verdana" w:eastAsia="Arial MT" w:hAnsi="Verdana" w:cs="Arial"/>
          <w:spacing w:val="-2"/>
          <w:lang w:val="es-ES"/>
        </w:rPr>
        <w:t xml:space="preserve"> </w:t>
      </w:r>
      <w:r w:rsidRPr="00491110">
        <w:rPr>
          <w:rFonts w:ascii="Verdana" w:eastAsia="Arial MT" w:hAnsi="Verdana" w:cs="Arial"/>
          <w:lang w:val="es-ES"/>
        </w:rPr>
        <w:t>80</w:t>
      </w:r>
      <w:r w:rsidRPr="00491110">
        <w:rPr>
          <w:rFonts w:ascii="Verdana" w:eastAsia="Arial MT" w:hAnsi="Verdana" w:cs="Arial"/>
          <w:spacing w:val="-1"/>
          <w:lang w:val="es-ES"/>
        </w:rPr>
        <w:t xml:space="preserve"> </w:t>
      </w:r>
      <w:r w:rsidRPr="00491110">
        <w:rPr>
          <w:rFonts w:ascii="Verdana" w:eastAsia="Arial MT" w:hAnsi="Verdana" w:cs="Arial"/>
          <w:lang w:val="es-ES"/>
        </w:rPr>
        <w:t>de</w:t>
      </w:r>
      <w:r w:rsidRPr="00491110">
        <w:rPr>
          <w:rFonts w:ascii="Verdana" w:eastAsia="Arial MT" w:hAnsi="Verdana" w:cs="Arial"/>
          <w:spacing w:val="-2"/>
          <w:lang w:val="es-ES"/>
        </w:rPr>
        <w:t xml:space="preserve"> </w:t>
      </w:r>
      <w:r w:rsidRPr="00491110">
        <w:rPr>
          <w:rFonts w:ascii="Verdana" w:eastAsia="Arial MT" w:hAnsi="Verdana" w:cs="Arial"/>
          <w:lang w:val="es-ES"/>
        </w:rPr>
        <w:t>1993,</w:t>
      </w:r>
      <w:r w:rsidRPr="00491110">
        <w:rPr>
          <w:rFonts w:ascii="Verdana" w:eastAsia="Arial MT" w:hAnsi="Verdana" w:cs="Arial"/>
          <w:spacing w:val="-1"/>
          <w:lang w:val="es-ES"/>
        </w:rPr>
        <w:t xml:space="preserve"> </w:t>
      </w:r>
      <w:r w:rsidRPr="00491110">
        <w:rPr>
          <w:rFonts w:ascii="Verdana" w:eastAsia="Arial MT" w:hAnsi="Verdana" w:cs="Arial"/>
          <w:lang w:val="es-ES"/>
        </w:rPr>
        <w:t>los</w:t>
      </w:r>
      <w:r w:rsidRPr="00491110">
        <w:rPr>
          <w:rFonts w:ascii="Verdana" w:eastAsia="Arial MT" w:hAnsi="Verdana" w:cs="Arial"/>
          <w:spacing w:val="-2"/>
          <w:lang w:val="es-ES"/>
        </w:rPr>
        <w:t xml:space="preserve"> </w:t>
      </w:r>
      <w:r w:rsidRPr="00491110">
        <w:rPr>
          <w:rFonts w:ascii="Verdana" w:eastAsia="Arial MT" w:hAnsi="Verdana" w:cs="Arial"/>
          <w:lang w:val="es-ES"/>
        </w:rPr>
        <w:t>define</w:t>
      </w:r>
      <w:r w:rsidRPr="00491110">
        <w:rPr>
          <w:rFonts w:ascii="Verdana" w:eastAsia="Arial MT" w:hAnsi="Verdana" w:cs="Arial"/>
          <w:spacing w:val="-2"/>
          <w:lang w:val="es-ES"/>
        </w:rPr>
        <w:t xml:space="preserve"> </w:t>
      </w:r>
      <w:r w:rsidRPr="00491110">
        <w:rPr>
          <w:rFonts w:ascii="Verdana" w:eastAsia="Arial MT" w:hAnsi="Verdana" w:cs="Arial"/>
          <w:lang w:val="es-ES"/>
        </w:rPr>
        <w:t>así:</w:t>
      </w:r>
    </w:p>
    <w:p w14:paraId="31485026" w14:textId="77777777" w:rsidR="00491110" w:rsidRPr="00491110" w:rsidRDefault="00491110" w:rsidP="00491110">
      <w:pPr>
        <w:widowControl w:val="0"/>
        <w:autoSpaceDE w:val="0"/>
        <w:autoSpaceDN w:val="0"/>
        <w:spacing w:before="4" w:after="0" w:line="240" w:lineRule="auto"/>
        <w:rPr>
          <w:rFonts w:ascii="Verdana" w:eastAsia="Arial MT" w:hAnsi="Verdana" w:cs="Arial"/>
          <w:sz w:val="25"/>
          <w:lang w:val="es-ES"/>
        </w:rPr>
      </w:pPr>
    </w:p>
    <w:p w14:paraId="3E37804C" w14:textId="77777777" w:rsidR="00491110" w:rsidRPr="00491110" w:rsidRDefault="00491110" w:rsidP="00491110">
      <w:pPr>
        <w:spacing w:after="0" w:line="240" w:lineRule="auto"/>
        <w:ind w:left="870" w:right="869"/>
        <w:jc w:val="both"/>
        <w:rPr>
          <w:rFonts w:ascii="Verdana" w:hAnsi="Verdana" w:cs="Arial"/>
          <w:sz w:val="20"/>
          <w:szCs w:val="20"/>
        </w:rPr>
      </w:pPr>
      <w:r w:rsidRPr="00491110">
        <w:rPr>
          <w:rFonts w:ascii="Verdana" w:hAnsi="Verdana" w:cs="Arial"/>
          <w:sz w:val="20"/>
          <w:szCs w:val="20"/>
        </w:rPr>
        <w:t>“4. Son contratos de concesión los que celebran las entidades estatales con el</w:t>
      </w:r>
      <w:r w:rsidRPr="00491110">
        <w:rPr>
          <w:rFonts w:ascii="Verdana" w:hAnsi="Verdana" w:cs="Arial"/>
          <w:spacing w:val="1"/>
          <w:sz w:val="20"/>
          <w:szCs w:val="20"/>
        </w:rPr>
        <w:t xml:space="preserve"> </w:t>
      </w:r>
      <w:r w:rsidRPr="00491110">
        <w:rPr>
          <w:rFonts w:ascii="Verdana" w:hAnsi="Verdana" w:cs="Arial"/>
          <w:sz w:val="20"/>
          <w:szCs w:val="20"/>
        </w:rPr>
        <w:t>objeto</w:t>
      </w:r>
      <w:r w:rsidRPr="00491110">
        <w:rPr>
          <w:rFonts w:ascii="Verdana" w:hAnsi="Verdana" w:cs="Arial"/>
          <w:spacing w:val="-12"/>
          <w:sz w:val="20"/>
          <w:szCs w:val="20"/>
        </w:rPr>
        <w:t xml:space="preserve"> </w:t>
      </w:r>
      <w:r w:rsidRPr="00491110">
        <w:rPr>
          <w:rFonts w:ascii="Verdana" w:hAnsi="Verdana" w:cs="Arial"/>
          <w:sz w:val="20"/>
          <w:szCs w:val="20"/>
        </w:rPr>
        <w:t>de</w:t>
      </w:r>
      <w:r w:rsidRPr="00491110">
        <w:rPr>
          <w:rFonts w:ascii="Verdana" w:hAnsi="Verdana" w:cs="Arial"/>
          <w:spacing w:val="-11"/>
          <w:sz w:val="20"/>
          <w:szCs w:val="20"/>
        </w:rPr>
        <w:t xml:space="preserve"> </w:t>
      </w:r>
      <w:r w:rsidRPr="00491110">
        <w:rPr>
          <w:rFonts w:ascii="Verdana" w:hAnsi="Verdana" w:cs="Arial"/>
          <w:sz w:val="20"/>
          <w:szCs w:val="20"/>
        </w:rPr>
        <w:t>otorgar</w:t>
      </w:r>
      <w:r w:rsidRPr="00491110">
        <w:rPr>
          <w:rFonts w:ascii="Verdana" w:hAnsi="Verdana" w:cs="Arial"/>
          <w:spacing w:val="-11"/>
          <w:sz w:val="20"/>
          <w:szCs w:val="20"/>
        </w:rPr>
        <w:t xml:space="preserve"> </w:t>
      </w:r>
      <w:r w:rsidRPr="00491110">
        <w:rPr>
          <w:rFonts w:ascii="Verdana" w:hAnsi="Verdana" w:cs="Arial"/>
          <w:sz w:val="20"/>
          <w:szCs w:val="20"/>
        </w:rPr>
        <w:t>a</w:t>
      </w:r>
      <w:r w:rsidRPr="00491110">
        <w:rPr>
          <w:rFonts w:ascii="Verdana" w:hAnsi="Verdana" w:cs="Arial"/>
          <w:spacing w:val="-11"/>
          <w:sz w:val="20"/>
          <w:szCs w:val="20"/>
        </w:rPr>
        <w:t xml:space="preserve"> </w:t>
      </w:r>
      <w:r w:rsidRPr="00491110">
        <w:rPr>
          <w:rFonts w:ascii="Verdana" w:hAnsi="Verdana" w:cs="Arial"/>
          <w:sz w:val="20"/>
          <w:szCs w:val="20"/>
        </w:rPr>
        <w:t>una</w:t>
      </w:r>
      <w:r w:rsidRPr="00491110">
        <w:rPr>
          <w:rFonts w:ascii="Verdana" w:hAnsi="Verdana" w:cs="Arial"/>
          <w:spacing w:val="-12"/>
          <w:sz w:val="20"/>
          <w:szCs w:val="20"/>
        </w:rPr>
        <w:t xml:space="preserve"> </w:t>
      </w:r>
      <w:r w:rsidRPr="00491110">
        <w:rPr>
          <w:rFonts w:ascii="Verdana" w:hAnsi="Verdana" w:cs="Arial"/>
          <w:sz w:val="20"/>
          <w:szCs w:val="20"/>
        </w:rPr>
        <w:t>persona</w:t>
      </w:r>
      <w:r w:rsidRPr="00491110">
        <w:rPr>
          <w:rFonts w:ascii="Verdana" w:hAnsi="Verdana" w:cs="Arial"/>
          <w:spacing w:val="-11"/>
          <w:sz w:val="20"/>
          <w:szCs w:val="20"/>
        </w:rPr>
        <w:t xml:space="preserve"> </w:t>
      </w:r>
      <w:r w:rsidRPr="00491110">
        <w:rPr>
          <w:rFonts w:ascii="Verdana" w:hAnsi="Verdana" w:cs="Arial"/>
          <w:sz w:val="20"/>
          <w:szCs w:val="20"/>
        </w:rPr>
        <w:t>llamada</w:t>
      </w:r>
      <w:r w:rsidRPr="00491110">
        <w:rPr>
          <w:rFonts w:ascii="Verdana" w:hAnsi="Verdana" w:cs="Arial"/>
          <w:spacing w:val="-11"/>
          <w:sz w:val="20"/>
          <w:szCs w:val="20"/>
        </w:rPr>
        <w:t xml:space="preserve"> </w:t>
      </w:r>
      <w:r w:rsidRPr="00491110">
        <w:rPr>
          <w:rFonts w:ascii="Verdana" w:hAnsi="Verdana" w:cs="Arial"/>
          <w:sz w:val="20"/>
          <w:szCs w:val="20"/>
        </w:rPr>
        <w:t>concesionario</w:t>
      </w:r>
      <w:r w:rsidRPr="00491110">
        <w:rPr>
          <w:rFonts w:ascii="Verdana" w:hAnsi="Verdana" w:cs="Arial"/>
          <w:spacing w:val="-11"/>
          <w:sz w:val="20"/>
          <w:szCs w:val="20"/>
        </w:rPr>
        <w:t xml:space="preserve"> </w:t>
      </w:r>
      <w:r w:rsidRPr="00491110">
        <w:rPr>
          <w:rFonts w:ascii="Verdana" w:hAnsi="Verdana" w:cs="Arial"/>
          <w:sz w:val="20"/>
          <w:szCs w:val="20"/>
        </w:rPr>
        <w:t>la</w:t>
      </w:r>
      <w:r w:rsidRPr="00491110">
        <w:rPr>
          <w:rFonts w:ascii="Verdana" w:hAnsi="Verdana" w:cs="Arial"/>
          <w:spacing w:val="-12"/>
          <w:sz w:val="20"/>
          <w:szCs w:val="20"/>
        </w:rPr>
        <w:t xml:space="preserve"> </w:t>
      </w:r>
      <w:r w:rsidRPr="00491110">
        <w:rPr>
          <w:rFonts w:ascii="Verdana" w:hAnsi="Verdana" w:cs="Arial"/>
          <w:sz w:val="20"/>
          <w:szCs w:val="20"/>
        </w:rPr>
        <w:t>prestación,</w:t>
      </w:r>
      <w:r w:rsidRPr="00491110">
        <w:rPr>
          <w:rFonts w:ascii="Verdana" w:hAnsi="Verdana" w:cs="Arial"/>
          <w:spacing w:val="-10"/>
          <w:sz w:val="20"/>
          <w:szCs w:val="20"/>
        </w:rPr>
        <w:t xml:space="preserve"> </w:t>
      </w:r>
      <w:r w:rsidRPr="00491110">
        <w:rPr>
          <w:rFonts w:ascii="Verdana" w:hAnsi="Verdana" w:cs="Arial"/>
          <w:sz w:val="20"/>
          <w:szCs w:val="20"/>
        </w:rPr>
        <w:t>operación,</w:t>
      </w:r>
      <w:r w:rsidRPr="00491110">
        <w:rPr>
          <w:rFonts w:ascii="Verdana" w:hAnsi="Verdana" w:cs="Arial"/>
          <w:spacing w:val="-56"/>
          <w:sz w:val="20"/>
          <w:szCs w:val="20"/>
        </w:rPr>
        <w:t xml:space="preserve"> </w:t>
      </w:r>
      <w:r w:rsidRPr="00491110">
        <w:rPr>
          <w:rFonts w:ascii="Verdana" w:hAnsi="Verdana" w:cs="Arial"/>
          <w:sz w:val="20"/>
          <w:szCs w:val="20"/>
        </w:rPr>
        <w:t>explotación, organización o gestión, total o parcial, de un servicio público, o la</w:t>
      </w:r>
      <w:r w:rsidRPr="00491110">
        <w:rPr>
          <w:rFonts w:ascii="Verdana" w:hAnsi="Verdana" w:cs="Arial"/>
          <w:spacing w:val="1"/>
          <w:sz w:val="20"/>
          <w:szCs w:val="20"/>
        </w:rPr>
        <w:t xml:space="preserve"> </w:t>
      </w:r>
      <w:r w:rsidRPr="00491110">
        <w:rPr>
          <w:rFonts w:ascii="Verdana" w:hAnsi="Verdana" w:cs="Arial"/>
          <w:sz w:val="20"/>
          <w:szCs w:val="20"/>
        </w:rPr>
        <w:t>construcción, explotación o conservación total o parcial, de una obra o bien</w:t>
      </w:r>
      <w:r w:rsidRPr="00491110">
        <w:rPr>
          <w:rFonts w:ascii="Verdana" w:hAnsi="Verdana" w:cs="Arial"/>
          <w:spacing w:val="1"/>
          <w:sz w:val="20"/>
          <w:szCs w:val="20"/>
        </w:rPr>
        <w:t xml:space="preserve"> </w:t>
      </w:r>
      <w:r w:rsidRPr="00491110">
        <w:rPr>
          <w:rFonts w:ascii="Verdana" w:hAnsi="Verdana" w:cs="Arial"/>
          <w:sz w:val="20"/>
          <w:szCs w:val="20"/>
        </w:rPr>
        <w:t>destinados</w:t>
      </w:r>
      <w:r w:rsidRPr="00491110">
        <w:rPr>
          <w:rFonts w:ascii="Verdana" w:hAnsi="Verdana" w:cs="Arial"/>
          <w:spacing w:val="1"/>
          <w:sz w:val="20"/>
          <w:szCs w:val="20"/>
        </w:rPr>
        <w:t xml:space="preserve"> </w:t>
      </w:r>
      <w:r w:rsidRPr="00491110">
        <w:rPr>
          <w:rFonts w:ascii="Verdana" w:hAnsi="Verdana" w:cs="Arial"/>
          <w:sz w:val="20"/>
          <w:szCs w:val="20"/>
        </w:rPr>
        <w:t>al</w:t>
      </w:r>
      <w:r w:rsidRPr="00491110">
        <w:rPr>
          <w:rFonts w:ascii="Verdana" w:hAnsi="Verdana" w:cs="Arial"/>
          <w:spacing w:val="1"/>
          <w:sz w:val="20"/>
          <w:szCs w:val="20"/>
        </w:rPr>
        <w:t xml:space="preserve"> </w:t>
      </w:r>
      <w:r w:rsidRPr="00491110">
        <w:rPr>
          <w:rFonts w:ascii="Verdana" w:hAnsi="Verdana" w:cs="Arial"/>
          <w:sz w:val="20"/>
          <w:szCs w:val="20"/>
        </w:rPr>
        <w:t>servicio</w:t>
      </w:r>
      <w:r w:rsidRPr="00491110">
        <w:rPr>
          <w:rFonts w:ascii="Verdana" w:hAnsi="Verdana" w:cs="Arial"/>
          <w:spacing w:val="1"/>
          <w:sz w:val="20"/>
          <w:szCs w:val="20"/>
        </w:rPr>
        <w:t xml:space="preserve"> </w:t>
      </w:r>
      <w:r w:rsidRPr="00491110">
        <w:rPr>
          <w:rFonts w:ascii="Verdana" w:hAnsi="Verdana" w:cs="Arial"/>
          <w:sz w:val="20"/>
          <w:szCs w:val="20"/>
        </w:rPr>
        <w:t>o</w:t>
      </w:r>
      <w:r w:rsidRPr="00491110">
        <w:rPr>
          <w:rFonts w:ascii="Verdana" w:hAnsi="Verdana" w:cs="Arial"/>
          <w:spacing w:val="1"/>
          <w:sz w:val="20"/>
          <w:szCs w:val="20"/>
        </w:rPr>
        <w:t xml:space="preserve"> </w:t>
      </w:r>
      <w:r w:rsidRPr="00491110">
        <w:rPr>
          <w:rFonts w:ascii="Verdana" w:hAnsi="Verdana" w:cs="Arial"/>
          <w:sz w:val="20"/>
          <w:szCs w:val="20"/>
        </w:rPr>
        <w:t>uso</w:t>
      </w:r>
      <w:r w:rsidRPr="00491110">
        <w:rPr>
          <w:rFonts w:ascii="Verdana" w:hAnsi="Verdana" w:cs="Arial"/>
          <w:spacing w:val="1"/>
          <w:sz w:val="20"/>
          <w:szCs w:val="20"/>
        </w:rPr>
        <w:t xml:space="preserve"> </w:t>
      </w:r>
      <w:r w:rsidRPr="00491110">
        <w:rPr>
          <w:rFonts w:ascii="Verdana" w:hAnsi="Verdana" w:cs="Arial"/>
          <w:sz w:val="20"/>
          <w:szCs w:val="20"/>
        </w:rPr>
        <w:t>público,</w:t>
      </w:r>
      <w:r w:rsidRPr="00491110">
        <w:rPr>
          <w:rFonts w:ascii="Verdana" w:hAnsi="Verdana" w:cs="Arial"/>
          <w:spacing w:val="1"/>
          <w:sz w:val="20"/>
          <w:szCs w:val="20"/>
        </w:rPr>
        <w:t xml:space="preserve"> </w:t>
      </w:r>
      <w:r w:rsidRPr="00491110">
        <w:rPr>
          <w:rFonts w:ascii="Verdana" w:hAnsi="Verdana" w:cs="Arial"/>
          <w:sz w:val="20"/>
          <w:szCs w:val="20"/>
        </w:rPr>
        <w:t>así</w:t>
      </w:r>
      <w:r w:rsidRPr="00491110">
        <w:rPr>
          <w:rFonts w:ascii="Verdana" w:hAnsi="Verdana" w:cs="Arial"/>
          <w:spacing w:val="1"/>
          <w:sz w:val="20"/>
          <w:szCs w:val="20"/>
        </w:rPr>
        <w:t xml:space="preserve"> </w:t>
      </w:r>
      <w:r w:rsidRPr="00491110">
        <w:rPr>
          <w:rFonts w:ascii="Verdana" w:hAnsi="Verdana" w:cs="Arial"/>
          <w:sz w:val="20"/>
          <w:szCs w:val="20"/>
        </w:rPr>
        <w:t>como</w:t>
      </w:r>
      <w:r w:rsidRPr="00491110">
        <w:rPr>
          <w:rFonts w:ascii="Verdana" w:hAnsi="Verdana" w:cs="Arial"/>
          <w:spacing w:val="1"/>
          <w:sz w:val="20"/>
          <w:szCs w:val="20"/>
        </w:rPr>
        <w:t xml:space="preserve"> </w:t>
      </w:r>
      <w:r w:rsidRPr="00491110">
        <w:rPr>
          <w:rFonts w:ascii="Verdana" w:hAnsi="Verdana" w:cs="Arial"/>
          <w:sz w:val="20"/>
          <w:szCs w:val="20"/>
        </w:rPr>
        <w:t>todas</w:t>
      </w:r>
      <w:r w:rsidRPr="00491110">
        <w:rPr>
          <w:rFonts w:ascii="Verdana" w:hAnsi="Verdana" w:cs="Arial"/>
          <w:spacing w:val="1"/>
          <w:sz w:val="20"/>
          <w:szCs w:val="20"/>
        </w:rPr>
        <w:t xml:space="preserve"> </w:t>
      </w:r>
      <w:r w:rsidRPr="00491110">
        <w:rPr>
          <w:rFonts w:ascii="Verdana" w:hAnsi="Verdana" w:cs="Arial"/>
          <w:sz w:val="20"/>
          <w:szCs w:val="20"/>
        </w:rPr>
        <w:t>aquellas</w:t>
      </w:r>
      <w:r w:rsidRPr="00491110">
        <w:rPr>
          <w:rFonts w:ascii="Verdana" w:hAnsi="Verdana" w:cs="Arial"/>
          <w:spacing w:val="1"/>
          <w:sz w:val="20"/>
          <w:szCs w:val="20"/>
        </w:rPr>
        <w:t xml:space="preserve"> </w:t>
      </w:r>
      <w:r w:rsidRPr="00491110">
        <w:rPr>
          <w:rFonts w:ascii="Verdana" w:hAnsi="Verdana" w:cs="Arial"/>
          <w:sz w:val="20"/>
          <w:szCs w:val="20"/>
        </w:rPr>
        <w:t>actividades</w:t>
      </w:r>
      <w:r w:rsidRPr="00491110">
        <w:rPr>
          <w:rFonts w:ascii="Verdana" w:hAnsi="Verdana" w:cs="Arial"/>
          <w:spacing w:val="-56"/>
          <w:sz w:val="20"/>
          <w:szCs w:val="20"/>
        </w:rPr>
        <w:t xml:space="preserve"> </w:t>
      </w:r>
      <w:r w:rsidRPr="00491110">
        <w:rPr>
          <w:rFonts w:ascii="Verdana" w:hAnsi="Verdana" w:cs="Arial"/>
          <w:sz w:val="20"/>
          <w:szCs w:val="20"/>
        </w:rPr>
        <w:t>necesarias para la adecuada prestación o funcionamiento de la obra o servicio</w:t>
      </w:r>
      <w:r w:rsidRPr="00491110">
        <w:rPr>
          <w:rFonts w:ascii="Verdana" w:hAnsi="Verdana" w:cs="Arial"/>
          <w:spacing w:val="1"/>
          <w:sz w:val="20"/>
          <w:szCs w:val="20"/>
        </w:rPr>
        <w:t xml:space="preserve"> </w:t>
      </w:r>
      <w:r w:rsidRPr="00491110">
        <w:rPr>
          <w:rFonts w:ascii="Verdana" w:hAnsi="Verdana" w:cs="Arial"/>
          <w:sz w:val="20"/>
          <w:szCs w:val="20"/>
        </w:rPr>
        <w:t>por cuenta y riesgo del concesionario y bajo la vigilancia y control de la entidad</w:t>
      </w:r>
      <w:r w:rsidRPr="00491110">
        <w:rPr>
          <w:rFonts w:ascii="Verdana" w:hAnsi="Verdana" w:cs="Arial"/>
          <w:spacing w:val="1"/>
          <w:sz w:val="20"/>
          <w:szCs w:val="20"/>
        </w:rPr>
        <w:t xml:space="preserve"> </w:t>
      </w:r>
      <w:r w:rsidRPr="00491110">
        <w:rPr>
          <w:rFonts w:ascii="Verdana" w:hAnsi="Verdana" w:cs="Arial"/>
          <w:sz w:val="20"/>
          <w:szCs w:val="20"/>
        </w:rPr>
        <w:t>concedente, a cambio de una remuneración que puede consistir en derechos,</w:t>
      </w:r>
      <w:r w:rsidRPr="00491110">
        <w:rPr>
          <w:rFonts w:ascii="Verdana" w:hAnsi="Verdana" w:cs="Arial"/>
          <w:spacing w:val="1"/>
          <w:sz w:val="20"/>
          <w:szCs w:val="20"/>
        </w:rPr>
        <w:t xml:space="preserve"> </w:t>
      </w:r>
      <w:r w:rsidRPr="00491110">
        <w:rPr>
          <w:rFonts w:ascii="Verdana" w:hAnsi="Verdana" w:cs="Arial"/>
          <w:sz w:val="20"/>
          <w:szCs w:val="20"/>
        </w:rPr>
        <w:t>tarifas,</w:t>
      </w:r>
      <w:r w:rsidRPr="00491110">
        <w:rPr>
          <w:rFonts w:ascii="Verdana" w:hAnsi="Verdana" w:cs="Arial"/>
          <w:spacing w:val="1"/>
          <w:sz w:val="20"/>
          <w:szCs w:val="20"/>
        </w:rPr>
        <w:t xml:space="preserve"> </w:t>
      </w:r>
      <w:r w:rsidRPr="00491110">
        <w:rPr>
          <w:rFonts w:ascii="Verdana" w:hAnsi="Verdana" w:cs="Arial"/>
          <w:sz w:val="20"/>
          <w:szCs w:val="20"/>
        </w:rPr>
        <w:t>tasas,</w:t>
      </w:r>
      <w:r w:rsidRPr="00491110">
        <w:rPr>
          <w:rFonts w:ascii="Verdana" w:hAnsi="Verdana" w:cs="Arial"/>
          <w:spacing w:val="1"/>
          <w:sz w:val="20"/>
          <w:szCs w:val="20"/>
        </w:rPr>
        <w:t xml:space="preserve"> </w:t>
      </w:r>
      <w:r w:rsidRPr="00491110">
        <w:rPr>
          <w:rFonts w:ascii="Verdana" w:hAnsi="Verdana" w:cs="Arial"/>
          <w:sz w:val="20"/>
          <w:szCs w:val="20"/>
        </w:rPr>
        <w:t>valorización,</w:t>
      </w:r>
      <w:r w:rsidRPr="00491110">
        <w:rPr>
          <w:rFonts w:ascii="Verdana" w:hAnsi="Verdana" w:cs="Arial"/>
          <w:spacing w:val="1"/>
          <w:sz w:val="20"/>
          <w:szCs w:val="20"/>
        </w:rPr>
        <w:t xml:space="preserve"> </w:t>
      </w:r>
      <w:r w:rsidRPr="00491110">
        <w:rPr>
          <w:rFonts w:ascii="Verdana" w:hAnsi="Verdana" w:cs="Arial"/>
          <w:sz w:val="20"/>
          <w:szCs w:val="20"/>
        </w:rPr>
        <w:t>o</w:t>
      </w:r>
      <w:r w:rsidRPr="00491110">
        <w:rPr>
          <w:rFonts w:ascii="Verdana" w:hAnsi="Verdana" w:cs="Arial"/>
          <w:spacing w:val="1"/>
          <w:sz w:val="20"/>
          <w:szCs w:val="20"/>
        </w:rPr>
        <w:t xml:space="preserve"> </w:t>
      </w:r>
      <w:r w:rsidRPr="00491110">
        <w:rPr>
          <w:rFonts w:ascii="Verdana" w:hAnsi="Verdana" w:cs="Arial"/>
          <w:sz w:val="20"/>
          <w:szCs w:val="20"/>
        </w:rPr>
        <w:t>en</w:t>
      </w:r>
      <w:r w:rsidRPr="00491110">
        <w:rPr>
          <w:rFonts w:ascii="Verdana" w:hAnsi="Verdana" w:cs="Arial"/>
          <w:spacing w:val="1"/>
          <w:sz w:val="20"/>
          <w:szCs w:val="20"/>
        </w:rPr>
        <w:t xml:space="preserve"> </w:t>
      </w:r>
      <w:r w:rsidRPr="00491110">
        <w:rPr>
          <w:rFonts w:ascii="Verdana" w:hAnsi="Verdana" w:cs="Arial"/>
          <w:sz w:val="20"/>
          <w:szCs w:val="20"/>
        </w:rPr>
        <w:t>la</w:t>
      </w:r>
      <w:r w:rsidRPr="00491110">
        <w:rPr>
          <w:rFonts w:ascii="Verdana" w:hAnsi="Verdana" w:cs="Arial"/>
          <w:spacing w:val="1"/>
          <w:sz w:val="20"/>
          <w:szCs w:val="20"/>
        </w:rPr>
        <w:t xml:space="preserve"> </w:t>
      </w:r>
      <w:r w:rsidRPr="00491110">
        <w:rPr>
          <w:rFonts w:ascii="Verdana" w:hAnsi="Verdana" w:cs="Arial"/>
          <w:sz w:val="20"/>
          <w:szCs w:val="20"/>
        </w:rPr>
        <w:t>participación</w:t>
      </w:r>
      <w:r w:rsidRPr="00491110">
        <w:rPr>
          <w:rFonts w:ascii="Verdana" w:hAnsi="Verdana" w:cs="Arial"/>
          <w:spacing w:val="1"/>
          <w:sz w:val="20"/>
          <w:szCs w:val="20"/>
        </w:rPr>
        <w:t xml:space="preserve"> </w:t>
      </w:r>
      <w:r w:rsidRPr="00491110">
        <w:rPr>
          <w:rFonts w:ascii="Verdana" w:hAnsi="Verdana" w:cs="Arial"/>
          <w:sz w:val="20"/>
          <w:szCs w:val="20"/>
        </w:rPr>
        <w:t>que</w:t>
      </w:r>
      <w:r w:rsidRPr="00491110">
        <w:rPr>
          <w:rFonts w:ascii="Verdana" w:hAnsi="Verdana" w:cs="Arial"/>
          <w:spacing w:val="1"/>
          <w:sz w:val="20"/>
          <w:szCs w:val="20"/>
        </w:rPr>
        <w:t xml:space="preserve"> </w:t>
      </w:r>
      <w:r w:rsidRPr="00491110">
        <w:rPr>
          <w:rFonts w:ascii="Verdana" w:hAnsi="Verdana" w:cs="Arial"/>
          <w:sz w:val="20"/>
          <w:szCs w:val="20"/>
        </w:rPr>
        <w:t>se</w:t>
      </w:r>
      <w:r w:rsidRPr="00491110">
        <w:rPr>
          <w:rFonts w:ascii="Verdana" w:hAnsi="Verdana" w:cs="Arial"/>
          <w:spacing w:val="1"/>
          <w:sz w:val="20"/>
          <w:szCs w:val="20"/>
        </w:rPr>
        <w:t xml:space="preserve"> </w:t>
      </w:r>
      <w:r w:rsidRPr="00491110">
        <w:rPr>
          <w:rFonts w:ascii="Verdana" w:hAnsi="Verdana" w:cs="Arial"/>
          <w:sz w:val="20"/>
          <w:szCs w:val="20"/>
        </w:rPr>
        <w:t>le</w:t>
      </w:r>
      <w:r w:rsidRPr="00491110">
        <w:rPr>
          <w:rFonts w:ascii="Verdana" w:hAnsi="Verdana" w:cs="Arial"/>
          <w:spacing w:val="1"/>
          <w:sz w:val="20"/>
          <w:szCs w:val="20"/>
        </w:rPr>
        <w:t xml:space="preserve"> </w:t>
      </w:r>
      <w:r w:rsidRPr="00491110">
        <w:rPr>
          <w:rFonts w:ascii="Verdana" w:hAnsi="Verdana" w:cs="Arial"/>
          <w:sz w:val="20"/>
          <w:szCs w:val="20"/>
        </w:rPr>
        <w:t>otorgue</w:t>
      </w:r>
      <w:r w:rsidRPr="00491110">
        <w:rPr>
          <w:rFonts w:ascii="Verdana" w:hAnsi="Verdana" w:cs="Arial"/>
          <w:spacing w:val="1"/>
          <w:sz w:val="20"/>
          <w:szCs w:val="20"/>
        </w:rPr>
        <w:t xml:space="preserve"> </w:t>
      </w:r>
      <w:r w:rsidRPr="00491110">
        <w:rPr>
          <w:rFonts w:ascii="Verdana" w:hAnsi="Verdana" w:cs="Arial"/>
          <w:sz w:val="20"/>
          <w:szCs w:val="20"/>
        </w:rPr>
        <w:t>en</w:t>
      </w:r>
      <w:r w:rsidRPr="00491110">
        <w:rPr>
          <w:rFonts w:ascii="Verdana" w:hAnsi="Verdana" w:cs="Arial"/>
          <w:spacing w:val="1"/>
          <w:sz w:val="20"/>
          <w:szCs w:val="20"/>
        </w:rPr>
        <w:t xml:space="preserve"> </w:t>
      </w:r>
      <w:r w:rsidRPr="00491110">
        <w:rPr>
          <w:rFonts w:ascii="Verdana" w:hAnsi="Verdana" w:cs="Arial"/>
          <w:sz w:val="20"/>
          <w:szCs w:val="20"/>
        </w:rPr>
        <w:t>la</w:t>
      </w:r>
      <w:r w:rsidRPr="00491110">
        <w:rPr>
          <w:rFonts w:ascii="Verdana" w:hAnsi="Verdana" w:cs="Arial"/>
          <w:spacing w:val="1"/>
          <w:sz w:val="20"/>
          <w:szCs w:val="20"/>
        </w:rPr>
        <w:t xml:space="preserve"> </w:t>
      </w:r>
      <w:r w:rsidRPr="00491110">
        <w:rPr>
          <w:rFonts w:ascii="Verdana" w:hAnsi="Verdana" w:cs="Arial"/>
          <w:sz w:val="20"/>
          <w:szCs w:val="20"/>
        </w:rPr>
        <w:t>explotación</w:t>
      </w:r>
      <w:r w:rsidRPr="00491110">
        <w:rPr>
          <w:rFonts w:ascii="Verdana" w:hAnsi="Verdana" w:cs="Arial"/>
          <w:spacing w:val="-5"/>
          <w:sz w:val="20"/>
          <w:szCs w:val="20"/>
        </w:rPr>
        <w:t xml:space="preserve"> </w:t>
      </w:r>
      <w:r w:rsidRPr="00491110">
        <w:rPr>
          <w:rFonts w:ascii="Verdana" w:hAnsi="Verdana" w:cs="Arial"/>
          <w:sz w:val="20"/>
          <w:szCs w:val="20"/>
        </w:rPr>
        <w:t>del</w:t>
      </w:r>
      <w:r w:rsidRPr="00491110">
        <w:rPr>
          <w:rFonts w:ascii="Verdana" w:hAnsi="Verdana" w:cs="Arial"/>
          <w:spacing w:val="-6"/>
          <w:sz w:val="20"/>
          <w:szCs w:val="20"/>
        </w:rPr>
        <w:t xml:space="preserve"> </w:t>
      </w:r>
      <w:r w:rsidRPr="00491110">
        <w:rPr>
          <w:rFonts w:ascii="Verdana" w:hAnsi="Verdana" w:cs="Arial"/>
          <w:sz w:val="20"/>
          <w:szCs w:val="20"/>
        </w:rPr>
        <w:t>bien,</w:t>
      </w:r>
      <w:r w:rsidRPr="00491110">
        <w:rPr>
          <w:rFonts w:ascii="Verdana" w:hAnsi="Verdana" w:cs="Arial"/>
          <w:spacing w:val="-5"/>
          <w:sz w:val="20"/>
          <w:szCs w:val="20"/>
        </w:rPr>
        <w:t xml:space="preserve"> </w:t>
      </w:r>
      <w:r w:rsidRPr="00491110">
        <w:rPr>
          <w:rFonts w:ascii="Verdana" w:hAnsi="Verdana" w:cs="Arial"/>
          <w:sz w:val="20"/>
          <w:szCs w:val="20"/>
        </w:rPr>
        <w:t>o</w:t>
      </w:r>
      <w:r w:rsidRPr="00491110">
        <w:rPr>
          <w:rFonts w:ascii="Verdana" w:hAnsi="Verdana" w:cs="Arial"/>
          <w:spacing w:val="-6"/>
          <w:sz w:val="20"/>
          <w:szCs w:val="20"/>
        </w:rPr>
        <w:t xml:space="preserve"> </w:t>
      </w:r>
      <w:r w:rsidRPr="00491110">
        <w:rPr>
          <w:rFonts w:ascii="Verdana" w:hAnsi="Verdana" w:cs="Arial"/>
          <w:sz w:val="20"/>
          <w:szCs w:val="20"/>
        </w:rPr>
        <w:t>en</w:t>
      </w:r>
      <w:r w:rsidRPr="00491110">
        <w:rPr>
          <w:rFonts w:ascii="Verdana" w:hAnsi="Verdana" w:cs="Arial"/>
          <w:spacing w:val="-5"/>
          <w:sz w:val="20"/>
          <w:szCs w:val="20"/>
        </w:rPr>
        <w:t xml:space="preserve"> </w:t>
      </w:r>
      <w:r w:rsidRPr="00491110">
        <w:rPr>
          <w:rFonts w:ascii="Verdana" w:hAnsi="Verdana" w:cs="Arial"/>
          <w:sz w:val="20"/>
          <w:szCs w:val="20"/>
        </w:rPr>
        <w:t>una</w:t>
      </w:r>
      <w:r w:rsidRPr="00491110">
        <w:rPr>
          <w:rFonts w:ascii="Verdana" w:hAnsi="Verdana" w:cs="Arial"/>
          <w:spacing w:val="-6"/>
          <w:sz w:val="20"/>
          <w:szCs w:val="20"/>
        </w:rPr>
        <w:t xml:space="preserve"> </w:t>
      </w:r>
      <w:r w:rsidRPr="00491110">
        <w:rPr>
          <w:rFonts w:ascii="Verdana" w:hAnsi="Verdana" w:cs="Arial"/>
          <w:sz w:val="20"/>
          <w:szCs w:val="20"/>
        </w:rPr>
        <w:t>suma</w:t>
      </w:r>
      <w:r w:rsidRPr="00491110">
        <w:rPr>
          <w:rFonts w:ascii="Verdana" w:hAnsi="Verdana" w:cs="Arial"/>
          <w:spacing w:val="-5"/>
          <w:sz w:val="20"/>
          <w:szCs w:val="20"/>
        </w:rPr>
        <w:t xml:space="preserve"> </w:t>
      </w:r>
      <w:r w:rsidRPr="00491110">
        <w:rPr>
          <w:rFonts w:ascii="Verdana" w:hAnsi="Verdana" w:cs="Arial"/>
          <w:sz w:val="20"/>
          <w:szCs w:val="20"/>
        </w:rPr>
        <w:t>periódica,</w:t>
      </w:r>
      <w:r w:rsidRPr="00491110">
        <w:rPr>
          <w:rFonts w:ascii="Verdana" w:hAnsi="Verdana" w:cs="Arial"/>
          <w:spacing w:val="-5"/>
          <w:sz w:val="20"/>
          <w:szCs w:val="20"/>
        </w:rPr>
        <w:t xml:space="preserve"> </w:t>
      </w:r>
      <w:r w:rsidRPr="00491110">
        <w:rPr>
          <w:rFonts w:ascii="Verdana" w:hAnsi="Verdana" w:cs="Arial"/>
          <w:sz w:val="20"/>
          <w:szCs w:val="20"/>
        </w:rPr>
        <w:t>única</w:t>
      </w:r>
      <w:r w:rsidRPr="00491110">
        <w:rPr>
          <w:rFonts w:ascii="Verdana" w:hAnsi="Verdana" w:cs="Arial"/>
          <w:spacing w:val="-6"/>
          <w:sz w:val="20"/>
          <w:szCs w:val="20"/>
        </w:rPr>
        <w:t xml:space="preserve"> </w:t>
      </w:r>
      <w:r w:rsidRPr="00491110">
        <w:rPr>
          <w:rFonts w:ascii="Verdana" w:hAnsi="Verdana" w:cs="Arial"/>
          <w:sz w:val="20"/>
          <w:szCs w:val="20"/>
        </w:rPr>
        <w:t>o</w:t>
      </w:r>
      <w:r w:rsidRPr="00491110">
        <w:rPr>
          <w:rFonts w:ascii="Verdana" w:hAnsi="Verdana" w:cs="Arial"/>
          <w:spacing w:val="-5"/>
          <w:sz w:val="20"/>
          <w:szCs w:val="20"/>
        </w:rPr>
        <w:t xml:space="preserve"> </w:t>
      </w:r>
      <w:r w:rsidRPr="00491110">
        <w:rPr>
          <w:rFonts w:ascii="Verdana" w:hAnsi="Verdana" w:cs="Arial"/>
          <w:sz w:val="20"/>
          <w:szCs w:val="20"/>
        </w:rPr>
        <w:lastRenderedPageBreak/>
        <w:t>porcentual</w:t>
      </w:r>
      <w:r w:rsidRPr="00491110">
        <w:rPr>
          <w:rFonts w:ascii="Verdana" w:hAnsi="Verdana" w:cs="Arial"/>
          <w:spacing w:val="-5"/>
          <w:sz w:val="20"/>
          <w:szCs w:val="20"/>
        </w:rPr>
        <w:t xml:space="preserve"> </w:t>
      </w:r>
      <w:r w:rsidRPr="00491110">
        <w:rPr>
          <w:rFonts w:ascii="Verdana" w:hAnsi="Verdana" w:cs="Arial"/>
          <w:sz w:val="20"/>
          <w:szCs w:val="20"/>
        </w:rPr>
        <w:t>y,</w:t>
      </w:r>
      <w:r w:rsidRPr="00491110">
        <w:rPr>
          <w:rFonts w:ascii="Verdana" w:hAnsi="Verdana" w:cs="Arial"/>
          <w:spacing w:val="-5"/>
          <w:sz w:val="20"/>
          <w:szCs w:val="20"/>
        </w:rPr>
        <w:t xml:space="preserve"> </w:t>
      </w:r>
      <w:r w:rsidRPr="00491110">
        <w:rPr>
          <w:rFonts w:ascii="Verdana" w:hAnsi="Verdana" w:cs="Arial"/>
          <w:sz w:val="20"/>
          <w:szCs w:val="20"/>
        </w:rPr>
        <w:t>en</w:t>
      </w:r>
      <w:r w:rsidRPr="00491110">
        <w:rPr>
          <w:rFonts w:ascii="Verdana" w:hAnsi="Verdana" w:cs="Arial"/>
          <w:spacing w:val="-6"/>
          <w:sz w:val="20"/>
          <w:szCs w:val="20"/>
        </w:rPr>
        <w:t xml:space="preserve"> </w:t>
      </w:r>
      <w:r w:rsidRPr="00491110">
        <w:rPr>
          <w:rFonts w:ascii="Verdana" w:hAnsi="Verdana" w:cs="Arial"/>
          <w:sz w:val="20"/>
          <w:szCs w:val="20"/>
        </w:rPr>
        <w:t>general,</w:t>
      </w:r>
      <w:r w:rsidRPr="00491110">
        <w:rPr>
          <w:rFonts w:ascii="Verdana" w:hAnsi="Verdana" w:cs="Arial"/>
          <w:spacing w:val="-56"/>
          <w:sz w:val="20"/>
          <w:szCs w:val="20"/>
        </w:rPr>
        <w:t xml:space="preserve"> </w:t>
      </w:r>
      <w:r w:rsidRPr="00491110">
        <w:rPr>
          <w:rFonts w:ascii="Verdana" w:hAnsi="Verdana" w:cs="Arial"/>
          <w:sz w:val="20"/>
          <w:szCs w:val="20"/>
        </w:rPr>
        <w:t>en</w:t>
      </w:r>
      <w:r w:rsidRPr="00491110">
        <w:rPr>
          <w:rFonts w:ascii="Verdana" w:hAnsi="Verdana" w:cs="Arial"/>
          <w:spacing w:val="-2"/>
          <w:sz w:val="20"/>
          <w:szCs w:val="20"/>
        </w:rPr>
        <w:t xml:space="preserve"> </w:t>
      </w:r>
      <w:r w:rsidRPr="00491110">
        <w:rPr>
          <w:rFonts w:ascii="Verdana" w:hAnsi="Verdana" w:cs="Arial"/>
          <w:sz w:val="20"/>
          <w:szCs w:val="20"/>
        </w:rPr>
        <w:t>cualquier</w:t>
      </w:r>
      <w:r w:rsidRPr="00491110">
        <w:rPr>
          <w:rFonts w:ascii="Verdana" w:hAnsi="Verdana" w:cs="Arial"/>
          <w:spacing w:val="-2"/>
          <w:sz w:val="20"/>
          <w:szCs w:val="20"/>
        </w:rPr>
        <w:t xml:space="preserve"> </w:t>
      </w:r>
      <w:r w:rsidRPr="00491110">
        <w:rPr>
          <w:rFonts w:ascii="Verdana" w:hAnsi="Verdana" w:cs="Arial"/>
          <w:sz w:val="20"/>
          <w:szCs w:val="20"/>
        </w:rPr>
        <w:t>otra</w:t>
      </w:r>
      <w:r w:rsidRPr="00491110">
        <w:rPr>
          <w:rFonts w:ascii="Verdana" w:hAnsi="Verdana" w:cs="Arial"/>
          <w:spacing w:val="-2"/>
          <w:sz w:val="20"/>
          <w:szCs w:val="20"/>
        </w:rPr>
        <w:t xml:space="preserve"> </w:t>
      </w:r>
      <w:r w:rsidRPr="00491110">
        <w:rPr>
          <w:rFonts w:ascii="Verdana" w:hAnsi="Verdana" w:cs="Arial"/>
          <w:sz w:val="20"/>
          <w:szCs w:val="20"/>
        </w:rPr>
        <w:t>modalidad</w:t>
      </w:r>
      <w:r w:rsidRPr="00491110">
        <w:rPr>
          <w:rFonts w:ascii="Verdana" w:hAnsi="Verdana" w:cs="Arial"/>
          <w:spacing w:val="-2"/>
          <w:sz w:val="20"/>
          <w:szCs w:val="20"/>
        </w:rPr>
        <w:t xml:space="preserve"> </w:t>
      </w:r>
      <w:r w:rsidRPr="00491110">
        <w:rPr>
          <w:rFonts w:ascii="Verdana" w:hAnsi="Verdana" w:cs="Arial"/>
          <w:sz w:val="20"/>
          <w:szCs w:val="20"/>
        </w:rPr>
        <w:t>de</w:t>
      </w:r>
      <w:r w:rsidRPr="00491110">
        <w:rPr>
          <w:rFonts w:ascii="Verdana" w:hAnsi="Verdana" w:cs="Arial"/>
          <w:spacing w:val="-3"/>
          <w:sz w:val="20"/>
          <w:szCs w:val="20"/>
        </w:rPr>
        <w:t xml:space="preserve"> </w:t>
      </w:r>
      <w:r w:rsidRPr="00491110">
        <w:rPr>
          <w:rFonts w:ascii="Verdana" w:hAnsi="Verdana" w:cs="Arial"/>
          <w:sz w:val="20"/>
          <w:szCs w:val="20"/>
        </w:rPr>
        <w:t>contraprestación</w:t>
      </w:r>
      <w:r w:rsidRPr="00491110">
        <w:rPr>
          <w:rFonts w:ascii="Verdana" w:hAnsi="Verdana" w:cs="Arial"/>
          <w:spacing w:val="-2"/>
          <w:sz w:val="20"/>
          <w:szCs w:val="20"/>
        </w:rPr>
        <w:t xml:space="preserve"> </w:t>
      </w:r>
      <w:r w:rsidRPr="00491110">
        <w:rPr>
          <w:rFonts w:ascii="Verdana" w:hAnsi="Verdana" w:cs="Arial"/>
          <w:sz w:val="20"/>
          <w:szCs w:val="20"/>
        </w:rPr>
        <w:t>que</w:t>
      </w:r>
      <w:r w:rsidRPr="00491110">
        <w:rPr>
          <w:rFonts w:ascii="Verdana" w:hAnsi="Verdana" w:cs="Arial"/>
          <w:spacing w:val="-2"/>
          <w:sz w:val="20"/>
          <w:szCs w:val="20"/>
        </w:rPr>
        <w:t xml:space="preserve"> </w:t>
      </w:r>
      <w:r w:rsidRPr="00491110">
        <w:rPr>
          <w:rFonts w:ascii="Verdana" w:hAnsi="Verdana" w:cs="Arial"/>
          <w:sz w:val="20"/>
          <w:szCs w:val="20"/>
        </w:rPr>
        <w:t>las</w:t>
      </w:r>
      <w:r w:rsidRPr="00491110">
        <w:rPr>
          <w:rFonts w:ascii="Verdana" w:hAnsi="Verdana" w:cs="Arial"/>
          <w:spacing w:val="-2"/>
          <w:sz w:val="20"/>
          <w:szCs w:val="20"/>
        </w:rPr>
        <w:t xml:space="preserve"> </w:t>
      </w:r>
      <w:r w:rsidRPr="00491110">
        <w:rPr>
          <w:rFonts w:ascii="Verdana" w:hAnsi="Verdana" w:cs="Arial"/>
          <w:sz w:val="20"/>
          <w:szCs w:val="20"/>
        </w:rPr>
        <w:t>partes</w:t>
      </w:r>
      <w:r w:rsidRPr="00491110">
        <w:rPr>
          <w:rFonts w:ascii="Verdana" w:hAnsi="Verdana" w:cs="Arial"/>
          <w:spacing w:val="-2"/>
          <w:sz w:val="20"/>
          <w:szCs w:val="20"/>
        </w:rPr>
        <w:t xml:space="preserve"> </w:t>
      </w:r>
      <w:r w:rsidRPr="00491110">
        <w:rPr>
          <w:rFonts w:ascii="Verdana" w:hAnsi="Verdana" w:cs="Arial"/>
          <w:sz w:val="20"/>
          <w:szCs w:val="20"/>
        </w:rPr>
        <w:t>acuerden”.</w:t>
      </w:r>
    </w:p>
    <w:p w14:paraId="7241A9D0" w14:textId="77777777" w:rsidR="00491110" w:rsidRPr="00491110" w:rsidRDefault="00491110" w:rsidP="00491110">
      <w:pPr>
        <w:widowControl w:val="0"/>
        <w:autoSpaceDE w:val="0"/>
        <w:autoSpaceDN w:val="0"/>
        <w:spacing w:after="0" w:line="276" w:lineRule="auto"/>
        <w:ind w:left="160" w:right="159" w:firstLine="709"/>
        <w:jc w:val="both"/>
        <w:rPr>
          <w:rFonts w:ascii="Verdana" w:eastAsia="Arial MT" w:hAnsi="Verdana" w:cs="Arial"/>
          <w:lang w:val="es-ES"/>
        </w:rPr>
      </w:pPr>
    </w:p>
    <w:p w14:paraId="5C1C9855" w14:textId="77777777" w:rsidR="00491110" w:rsidRPr="00491110" w:rsidRDefault="00491110" w:rsidP="00491110">
      <w:pPr>
        <w:widowControl w:val="0"/>
        <w:autoSpaceDE w:val="0"/>
        <w:autoSpaceDN w:val="0"/>
        <w:spacing w:after="0" w:line="276" w:lineRule="auto"/>
        <w:ind w:left="160" w:right="159" w:firstLine="709"/>
        <w:jc w:val="both"/>
        <w:rPr>
          <w:rFonts w:ascii="Verdana" w:eastAsia="Arial MT" w:hAnsi="Verdana" w:cs="Arial"/>
          <w:lang w:val="es-ES"/>
        </w:rPr>
      </w:pPr>
      <w:r w:rsidRPr="00491110">
        <w:rPr>
          <w:rFonts w:ascii="Verdana" w:eastAsia="Arial MT" w:hAnsi="Verdana" w:cs="Arial"/>
          <w:lang w:val="es-ES"/>
        </w:rPr>
        <w:t>Como</w:t>
      </w:r>
      <w:r w:rsidRPr="00491110">
        <w:rPr>
          <w:rFonts w:ascii="Verdana" w:eastAsia="Arial MT" w:hAnsi="Verdana" w:cs="Arial"/>
          <w:spacing w:val="-4"/>
          <w:lang w:val="es-ES"/>
        </w:rPr>
        <w:t xml:space="preserve"> </w:t>
      </w:r>
      <w:r w:rsidRPr="00491110">
        <w:rPr>
          <w:rFonts w:ascii="Verdana" w:eastAsia="Arial MT" w:hAnsi="Verdana" w:cs="Arial"/>
          <w:lang w:val="es-ES"/>
        </w:rPr>
        <w:t>se</w:t>
      </w:r>
      <w:r w:rsidRPr="00491110">
        <w:rPr>
          <w:rFonts w:ascii="Verdana" w:eastAsia="Arial MT" w:hAnsi="Verdana" w:cs="Arial"/>
          <w:spacing w:val="-5"/>
          <w:lang w:val="es-ES"/>
        </w:rPr>
        <w:t xml:space="preserve"> </w:t>
      </w:r>
      <w:r w:rsidRPr="00491110">
        <w:rPr>
          <w:rFonts w:ascii="Verdana" w:eastAsia="Arial MT" w:hAnsi="Verdana" w:cs="Arial"/>
          <w:lang w:val="es-ES"/>
        </w:rPr>
        <w:t>observa,</w:t>
      </w:r>
      <w:r w:rsidRPr="00491110">
        <w:rPr>
          <w:rFonts w:ascii="Verdana" w:eastAsia="Arial MT" w:hAnsi="Verdana" w:cs="Arial"/>
          <w:spacing w:val="-3"/>
          <w:lang w:val="es-ES"/>
        </w:rPr>
        <w:t xml:space="preserve"> </w:t>
      </w:r>
      <w:r w:rsidRPr="00491110">
        <w:rPr>
          <w:rFonts w:ascii="Verdana" w:eastAsia="Arial MT" w:hAnsi="Verdana" w:cs="Arial"/>
          <w:lang w:val="es-ES"/>
        </w:rPr>
        <w:t>en</w:t>
      </w:r>
      <w:r w:rsidRPr="00491110">
        <w:rPr>
          <w:rFonts w:ascii="Verdana" w:eastAsia="Arial MT" w:hAnsi="Verdana" w:cs="Arial"/>
          <w:spacing w:val="-5"/>
          <w:lang w:val="es-ES"/>
        </w:rPr>
        <w:t xml:space="preserve"> </w:t>
      </w:r>
      <w:r w:rsidRPr="00491110">
        <w:rPr>
          <w:rFonts w:ascii="Verdana" w:eastAsia="Arial MT" w:hAnsi="Verdana" w:cs="Arial"/>
          <w:lang w:val="es-ES"/>
        </w:rPr>
        <w:t>este</w:t>
      </w:r>
      <w:r w:rsidRPr="00491110">
        <w:rPr>
          <w:rFonts w:ascii="Verdana" w:eastAsia="Arial MT" w:hAnsi="Verdana" w:cs="Arial"/>
          <w:spacing w:val="-4"/>
          <w:lang w:val="es-ES"/>
        </w:rPr>
        <w:t xml:space="preserve"> </w:t>
      </w:r>
      <w:r w:rsidRPr="00491110">
        <w:rPr>
          <w:rFonts w:ascii="Verdana" w:eastAsia="Arial MT" w:hAnsi="Verdana" w:cs="Arial"/>
          <w:lang w:val="es-ES"/>
        </w:rPr>
        <w:t>tipo</w:t>
      </w:r>
      <w:r w:rsidRPr="00491110">
        <w:rPr>
          <w:rFonts w:ascii="Verdana" w:eastAsia="Arial MT" w:hAnsi="Verdana" w:cs="Arial"/>
          <w:spacing w:val="-4"/>
          <w:lang w:val="es-ES"/>
        </w:rPr>
        <w:t xml:space="preserve"> </w:t>
      </w:r>
      <w:r w:rsidRPr="00491110">
        <w:rPr>
          <w:rFonts w:ascii="Verdana" w:eastAsia="Arial MT" w:hAnsi="Verdana" w:cs="Arial"/>
          <w:lang w:val="es-ES"/>
        </w:rPr>
        <w:t>de</w:t>
      </w:r>
      <w:r w:rsidRPr="00491110">
        <w:rPr>
          <w:rFonts w:ascii="Verdana" w:eastAsia="Arial MT" w:hAnsi="Verdana" w:cs="Arial"/>
          <w:spacing w:val="-4"/>
          <w:lang w:val="es-ES"/>
        </w:rPr>
        <w:t xml:space="preserve"> </w:t>
      </w:r>
      <w:r w:rsidRPr="00491110">
        <w:rPr>
          <w:rFonts w:ascii="Verdana" w:eastAsia="Arial MT" w:hAnsi="Verdana" w:cs="Arial"/>
          <w:lang w:val="es-ES"/>
        </w:rPr>
        <w:t>contratos</w:t>
      </w:r>
      <w:r w:rsidRPr="00491110">
        <w:rPr>
          <w:rFonts w:ascii="Verdana" w:eastAsia="Arial MT" w:hAnsi="Verdana" w:cs="Arial"/>
          <w:spacing w:val="-5"/>
          <w:lang w:val="es-ES"/>
        </w:rPr>
        <w:t xml:space="preserve"> </w:t>
      </w:r>
      <w:r w:rsidRPr="00491110">
        <w:rPr>
          <w:rFonts w:ascii="Verdana" w:eastAsia="Arial MT" w:hAnsi="Verdana" w:cs="Arial"/>
          <w:lang w:val="es-ES"/>
        </w:rPr>
        <w:t>el</w:t>
      </w:r>
      <w:r w:rsidRPr="00491110">
        <w:rPr>
          <w:rFonts w:ascii="Verdana" w:eastAsia="Arial MT" w:hAnsi="Verdana" w:cs="Arial"/>
          <w:spacing w:val="-5"/>
          <w:lang w:val="es-ES"/>
        </w:rPr>
        <w:t xml:space="preserve"> </w:t>
      </w:r>
      <w:r w:rsidRPr="00491110">
        <w:rPr>
          <w:rFonts w:ascii="Verdana" w:eastAsia="Arial MT" w:hAnsi="Verdana" w:cs="Arial"/>
          <w:lang w:val="es-ES"/>
        </w:rPr>
        <w:t>contratista es, en principio, quien por su cuenta y riesgo ejecuta la prestación, operación, explotación u organización del servicio, así</w:t>
      </w:r>
      <w:r w:rsidRPr="00491110">
        <w:rPr>
          <w:rFonts w:ascii="Verdana" w:eastAsia="Arial MT" w:hAnsi="Verdana" w:cs="Arial"/>
          <w:spacing w:val="26"/>
          <w:lang w:val="es-ES"/>
        </w:rPr>
        <w:t xml:space="preserve"> </w:t>
      </w:r>
      <w:r w:rsidRPr="00491110">
        <w:rPr>
          <w:rFonts w:ascii="Verdana" w:eastAsia="Arial MT" w:hAnsi="Verdana" w:cs="Arial"/>
          <w:lang w:val="es-ES"/>
        </w:rPr>
        <w:t>como</w:t>
      </w:r>
      <w:r w:rsidRPr="00491110">
        <w:rPr>
          <w:rFonts w:ascii="Verdana" w:eastAsia="Arial MT" w:hAnsi="Verdana" w:cs="Arial"/>
          <w:spacing w:val="26"/>
          <w:lang w:val="es-ES"/>
        </w:rPr>
        <w:t xml:space="preserve"> </w:t>
      </w:r>
      <w:r w:rsidRPr="00491110">
        <w:rPr>
          <w:rFonts w:ascii="Verdana" w:eastAsia="Arial MT" w:hAnsi="Verdana" w:cs="Arial"/>
          <w:lang w:val="es-ES"/>
        </w:rPr>
        <w:t>la</w:t>
      </w:r>
      <w:r w:rsidRPr="00491110">
        <w:rPr>
          <w:rFonts w:ascii="Verdana" w:eastAsia="Arial MT" w:hAnsi="Verdana" w:cs="Arial"/>
          <w:spacing w:val="26"/>
          <w:lang w:val="es-ES"/>
        </w:rPr>
        <w:t xml:space="preserve"> </w:t>
      </w:r>
      <w:r w:rsidRPr="00491110">
        <w:rPr>
          <w:rFonts w:ascii="Verdana" w:eastAsia="Arial MT" w:hAnsi="Verdana" w:cs="Arial"/>
          <w:lang w:val="es-ES"/>
        </w:rPr>
        <w:t>construcción,</w:t>
      </w:r>
      <w:r w:rsidRPr="00491110">
        <w:rPr>
          <w:rFonts w:ascii="Verdana" w:eastAsia="Arial MT" w:hAnsi="Verdana" w:cs="Arial"/>
          <w:spacing w:val="26"/>
          <w:lang w:val="es-ES"/>
        </w:rPr>
        <w:t xml:space="preserve"> </w:t>
      </w:r>
      <w:r w:rsidRPr="00491110">
        <w:rPr>
          <w:rFonts w:ascii="Verdana" w:eastAsia="Arial MT" w:hAnsi="Verdana" w:cs="Arial"/>
          <w:lang w:val="es-ES"/>
        </w:rPr>
        <w:t>explotación</w:t>
      </w:r>
      <w:r w:rsidRPr="00491110">
        <w:rPr>
          <w:rFonts w:ascii="Verdana" w:eastAsia="Arial MT" w:hAnsi="Verdana" w:cs="Arial"/>
          <w:spacing w:val="26"/>
          <w:lang w:val="es-ES"/>
        </w:rPr>
        <w:t xml:space="preserve"> </w:t>
      </w:r>
      <w:r w:rsidRPr="00491110">
        <w:rPr>
          <w:rFonts w:ascii="Verdana" w:eastAsia="Arial MT" w:hAnsi="Verdana" w:cs="Arial"/>
          <w:lang w:val="es-ES"/>
        </w:rPr>
        <w:t>o</w:t>
      </w:r>
      <w:r w:rsidRPr="00491110">
        <w:rPr>
          <w:rFonts w:ascii="Verdana" w:eastAsia="Arial MT" w:hAnsi="Verdana" w:cs="Arial"/>
          <w:spacing w:val="26"/>
          <w:lang w:val="es-ES"/>
        </w:rPr>
        <w:t xml:space="preserve"> </w:t>
      </w:r>
      <w:r w:rsidRPr="00491110">
        <w:rPr>
          <w:rFonts w:ascii="Verdana" w:eastAsia="Arial MT" w:hAnsi="Verdana" w:cs="Arial"/>
          <w:lang w:val="es-ES"/>
        </w:rPr>
        <w:t>conservación</w:t>
      </w:r>
      <w:r w:rsidRPr="00491110">
        <w:rPr>
          <w:rFonts w:ascii="Verdana" w:eastAsia="Arial MT" w:hAnsi="Verdana" w:cs="Arial"/>
          <w:spacing w:val="26"/>
          <w:lang w:val="es-ES"/>
        </w:rPr>
        <w:t xml:space="preserve"> </w:t>
      </w:r>
      <w:r w:rsidRPr="00491110">
        <w:rPr>
          <w:rFonts w:ascii="Verdana" w:eastAsia="Arial MT" w:hAnsi="Verdana" w:cs="Arial"/>
          <w:lang w:val="es-ES"/>
        </w:rPr>
        <w:t>del</w:t>
      </w:r>
      <w:r w:rsidRPr="00491110">
        <w:rPr>
          <w:rFonts w:ascii="Verdana" w:eastAsia="Arial MT" w:hAnsi="Verdana" w:cs="Arial"/>
          <w:spacing w:val="26"/>
          <w:lang w:val="es-ES"/>
        </w:rPr>
        <w:t xml:space="preserve"> </w:t>
      </w:r>
      <w:r w:rsidRPr="00491110">
        <w:rPr>
          <w:rFonts w:ascii="Verdana" w:eastAsia="Arial MT" w:hAnsi="Verdana" w:cs="Arial"/>
          <w:lang w:val="es-ES"/>
        </w:rPr>
        <w:t>bien,</w:t>
      </w:r>
      <w:r w:rsidRPr="00491110">
        <w:rPr>
          <w:rFonts w:ascii="Verdana" w:eastAsia="Arial MT" w:hAnsi="Verdana" w:cs="Arial"/>
          <w:spacing w:val="26"/>
          <w:lang w:val="es-ES"/>
        </w:rPr>
        <w:t xml:space="preserve"> </w:t>
      </w:r>
      <w:r w:rsidRPr="00491110">
        <w:rPr>
          <w:rFonts w:ascii="Verdana" w:eastAsia="Arial MT" w:hAnsi="Verdana" w:cs="Arial"/>
          <w:lang w:val="es-ES"/>
        </w:rPr>
        <w:t>a</w:t>
      </w:r>
      <w:r w:rsidRPr="00491110">
        <w:rPr>
          <w:rFonts w:ascii="Verdana" w:eastAsia="Arial MT" w:hAnsi="Verdana" w:cs="Arial"/>
          <w:spacing w:val="26"/>
          <w:lang w:val="es-ES"/>
        </w:rPr>
        <w:t xml:space="preserve"> </w:t>
      </w:r>
      <w:r w:rsidRPr="00491110">
        <w:rPr>
          <w:rFonts w:ascii="Verdana" w:eastAsia="Arial MT" w:hAnsi="Verdana" w:cs="Arial"/>
          <w:lang w:val="es-ES"/>
        </w:rPr>
        <w:t>cambio de una remuneración</w:t>
      </w:r>
      <w:r w:rsidRPr="00491110">
        <w:rPr>
          <w:rFonts w:ascii="Verdana" w:eastAsia="Arial MT" w:hAnsi="Verdana" w:cs="Arial"/>
          <w:vertAlign w:val="superscript"/>
          <w:lang w:val="es-ES"/>
        </w:rPr>
        <w:footnoteReference w:id="2"/>
      </w:r>
      <w:r w:rsidRPr="00491110">
        <w:rPr>
          <w:rFonts w:ascii="Verdana" w:eastAsia="Arial MT" w:hAnsi="Verdana" w:cs="Arial"/>
          <w:lang w:val="es-ES"/>
        </w:rPr>
        <w:t>.</w:t>
      </w:r>
      <w:r w:rsidRPr="00491110">
        <w:rPr>
          <w:rFonts w:ascii="Verdana" w:eastAsia="Arial MT" w:hAnsi="Verdana" w:cs="Arial"/>
          <w:spacing w:val="-2"/>
          <w:lang w:val="es-ES"/>
        </w:rPr>
        <w:t xml:space="preserve"> </w:t>
      </w:r>
      <w:r w:rsidRPr="00491110">
        <w:rPr>
          <w:rFonts w:ascii="Verdana" w:eastAsia="Arial MT" w:hAnsi="Verdana" w:cs="Arial"/>
          <w:lang w:val="es-ES"/>
        </w:rPr>
        <w:t>En</w:t>
      </w:r>
      <w:r w:rsidRPr="00491110">
        <w:rPr>
          <w:rFonts w:ascii="Verdana" w:eastAsia="Arial MT" w:hAnsi="Verdana" w:cs="Arial"/>
          <w:spacing w:val="-1"/>
          <w:lang w:val="es-ES"/>
        </w:rPr>
        <w:t xml:space="preserve"> </w:t>
      </w:r>
      <w:r w:rsidRPr="00491110">
        <w:rPr>
          <w:rFonts w:ascii="Verdana" w:eastAsia="Arial MT" w:hAnsi="Verdana" w:cs="Arial"/>
          <w:lang w:val="es-ES"/>
        </w:rPr>
        <w:t>palabras</w:t>
      </w:r>
      <w:r w:rsidRPr="00491110">
        <w:rPr>
          <w:rFonts w:ascii="Verdana" w:eastAsia="Arial MT" w:hAnsi="Verdana" w:cs="Arial"/>
          <w:spacing w:val="-1"/>
          <w:lang w:val="es-ES"/>
        </w:rPr>
        <w:t xml:space="preserve"> </w:t>
      </w:r>
      <w:r w:rsidRPr="00491110">
        <w:rPr>
          <w:rFonts w:ascii="Verdana" w:eastAsia="Arial MT" w:hAnsi="Verdana" w:cs="Arial"/>
          <w:lang w:val="es-ES"/>
        </w:rPr>
        <w:t>de</w:t>
      </w:r>
      <w:r w:rsidRPr="00491110">
        <w:rPr>
          <w:rFonts w:ascii="Verdana" w:eastAsia="Arial MT" w:hAnsi="Verdana" w:cs="Arial"/>
          <w:spacing w:val="-2"/>
          <w:lang w:val="es-ES"/>
        </w:rPr>
        <w:t xml:space="preserve"> </w:t>
      </w:r>
      <w:r w:rsidRPr="00491110">
        <w:rPr>
          <w:rFonts w:ascii="Verdana" w:eastAsia="Arial MT" w:hAnsi="Verdana" w:cs="Arial"/>
          <w:lang w:val="es-ES"/>
        </w:rPr>
        <w:t>la</w:t>
      </w:r>
      <w:r w:rsidRPr="00491110">
        <w:rPr>
          <w:rFonts w:ascii="Verdana" w:eastAsia="Arial MT" w:hAnsi="Verdana" w:cs="Arial"/>
          <w:spacing w:val="-1"/>
          <w:lang w:val="es-ES"/>
        </w:rPr>
        <w:t xml:space="preserve"> </w:t>
      </w:r>
      <w:r w:rsidRPr="00491110">
        <w:rPr>
          <w:rFonts w:ascii="Verdana" w:eastAsia="Arial MT" w:hAnsi="Verdana" w:cs="Arial"/>
          <w:lang w:val="es-ES"/>
        </w:rPr>
        <w:t>Corte</w:t>
      </w:r>
      <w:r w:rsidRPr="00491110">
        <w:rPr>
          <w:rFonts w:ascii="Verdana" w:eastAsia="Arial MT" w:hAnsi="Verdana" w:cs="Arial"/>
          <w:spacing w:val="-1"/>
          <w:lang w:val="es-ES"/>
        </w:rPr>
        <w:t xml:space="preserve"> </w:t>
      </w:r>
      <w:r w:rsidRPr="00491110">
        <w:rPr>
          <w:rFonts w:ascii="Verdana" w:eastAsia="Arial MT" w:hAnsi="Verdana" w:cs="Arial"/>
          <w:lang w:val="es-ES"/>
        </w:rPr>
        <w:t>Constitucional:</w:t>
      </w:r>
    </w:p>
    <w:p w14:paraId="500CD3D0" w14:textId="77777777" w:rsidR="00491110" w:rsidRPr="00491110" w:rsidRDefault="00491110" w:rsidP="00491110">
      <w:pPr>
        <w:spacing w:after="0" w:line="240" w:lineRule="auto"/>
        <w:ind w:left="870" w:right="809"/>
        <w:jc w:val="both"/>
        <w:rPr>
          <w:rFonts w:ascii="Verdana" w:hAnsi="Verdana" w:cs="Arial"/>
        </w:rPr>
      </w:pPr>
    </w:p>
    <w:p w14:paraId="1726B1B9" w14:textId="77777777" w:rsidR="00491110" w:rsidRPr="00491110" w:rsidRDefault="00491110" w:rsidP="00491110">
      <w:pPr>
        <w:spacing w:after="0" w:line="240" w:lineRule="auto"/>
        <w:ind w:left="870" w:right="809"/>
        <w:jc w:val="both"/>
        <w:rPr>
          <w:rFonts w:ascii="Verdana" w:hAnsi="Verdana" w:cs="Arial"/>
        </w:rPr>
      </w:pPr>
      <w:r w:rsidRPr="00491110">
        <w:rPr>
          <w:rFonts w:ascii="Verdana" w:hAnsi="Verdana" w:cs="Arial"/>
        </w:rPr>
        <w:t>“Los</w:t>
      </w:r>
      <w:r w:rsidRPr="00491110">
        <w:rPr>
          <w:rFonts w:ascii="Verdana" w:hAnsi="Verdana" w:cs="Arial"/>
          <w:spacing w:val="9"/>
        </w:rPr>
        <w:t xml:space="preserve"> </w:t>
      </w:r>
      <w:r w:rsidRPr="00491110">
        <w:rPr>
          <w:rFonts w:ascii="Verdana" w:hAnsi="Verdana" w:cs="Arial"/>
        </w:rPr>
        <w:t>contratos</w:t>
      </w:r>
      <w:r w:rsidRPr="00491110">
        <w:rPr>
          <w:rFonts w:ascii="Verdana" w:hAnsi="Verdana" w:cs="Arial"/>
          <w:spacing w:val="10"/>
        </w:rPr>
        <w:t xml:space="preserve"> </w:t>
      </w:r>
      <w:r w:rsidRPr="00491110">
        <w:rPr>
          <w:rFonts w:ascii="Verdana" w:hAnsi="Verdana" w:cs="Arial"/>
        </w:rPr>
        <w:t>de</w:t>
      </w:r>
      <w:r w:rsidRPr="00491110">
        <w:rPr>
          <w:rFonts w:ascii="Verdana" w:hAnsi="Verdana" w:cs="Arial"/>
          <w:spacing w:val="9"/>
        </w:rPr>
        <w:t xml:space="preserve"> </w:t>
      </w:r>
      <w:r w:rsidRPr="00491110">
        <w:rPr>
          <w:rFonts w:ascii="Verdana" w:hAnsi="Verdana" w:cs="Arial"/>
        </w:rPr>
        <w:t>concesión</w:t>
      </w:r>
      <w:r w:rsidRPr="00491110">
        <w:rPr>
          <w:rFonts w:ascii="Verdana" w:hAnsi="Verdana" w:cs="Arial"/>
          <w:spacing w:val="10"/>
        </w:rPr>
        <w:t xml:space="preserve"> </w:t>
      </w:r>
      <w:r w:rsidRPr="00491110">
        <w:rPr>
          <w:rFonts w:ascii="Verdana" w:hAnsi="Verdana" w:cs="Arial"/>
        </w:rPr>
        <w:t>son</w:t>
      </w:r>
      <w:r w:rsidRPr="00491110">
        <w:rPr>
          <w:rFonts w:ascii="Verdana" w:hAnsi="Verdana" w:cs="Arial"/>
          <w:spacing w:val="10"/>
        </w:rPr>
        <w:t xml:space="preserve"> </w:t>
      </w:r>
      <w:r w:rsidRPr="00491110">
        <w:rPr>
          <w:rFonts w:ascii="Verdana" w:hAnsi="Verdana" w:cs="Arial"/>
        </w:rPr>
        <w:t>entonces</w:t>
      </w:r>
      <w:r w:rsidRPr="00491110">
        <w:rPr>
          <w:rFonts w:ascii="Verdana" w:hAnsi="Verdana" w:cs="Arial"/>
          <w:spacing w:val="9"/>
        </w:rPr>
        <w:t xml:space="preserve"> </w:t>
      </w:r>
      <w:r w:rsidRPr="00491110">
        <w:rPr>
          <w:rFonts w:ascii="Verdana" w:hAnsi="Verdana" w:cs="Arial"/>
        </w:rPr>
        <w:t>instrumentos</w:t>
      </w:r>
      <w:r w:rsidRPr="00491110">
        <w:rPr>
          <w:rFonts w:ascii="Verdana" w:hAnsi="Verdana" w:cs="Arial"/>
          <w:spacing w:val="10"/>
        </w:rPr>
        <w:t xml:space="preserve"> </w:t>
      </w:r>
      <w:r w:rsidRPr="00491110">
        <w:rPr>
          <w:rFonts w:ascii="Verdana" w:hAnsi="Verdana" w:cs="Arial"/>
        </w:rPr>
        <w:t>a</w:t>
      </w:r>
      <w:r w:rsidRPr="00491110">
        <w:rPr>
          <w:rFonts w:ascii="Verdana" w:hAnsi="Verdana" w:cs="Arial"/>
          <w:spacing w:val="10"/>
        </w:rPr>
        <w:t xml:space="preserve"> </w:t>
      </w:r>
      <w:r w:rsidRPr="00491110">
        <w:rPr>
          <w:rFonts w:ascii="Verdana" w:hAnsi="Verdana" w:cs="Arial"/>
        </w:rPr>
        <w:t>través</w:t>
      </w:r>
      <w:r w:rsidRPr="00491110">
        <w:rPr>
          <w:rFonts w:ascii="Verdana" w:hAnsi="Verdana" w:cs="Arial"/>
          <w:spacing w:val="10"/>
        </w:rPr>
        <w:t xml:space="preserve"> </w:t>
      </w:r>
      <w:r w:rsidRPr="00491110">
        <w:rPr>
          <w:rFonts w:ascii="Verdana" w:hAnsi="Verdana" w:cs="Arial"/>
        </w:rPr>
        <w:t>de</w:t>
      </w:r>
      <w:r w:rsidRPr="00491110">
        <w:rPr>
          <w:rFonts w:ascii="Verdana" w:hAnsi="Verdana" w:cs="Arial"/>
          <w:spacing w:val="10"/>
        </w:rPr>
        <w:t xml:space="preserve"> </w:t>
      </w:r>
      <w:r w:rsidRPr="00491110">
        <w:rPr>
          <w:rFonts w:ascii="Verdana" w:hAnsi="Verdana" w:cs="Arial"/>
        </w:rPr>
        <w:t>los</w:t>
      </w:r>
      <w:r w:rsidRPr="00491110">
        <w:rPr>
          <w:rFonts w:ascii="Verdana" w:hAnsi="Verdana" w:cs="Arial"/>
          <w:spacing w:val="10"/>
        </w:rPr>
        <w:t xml:space="preserve"> </w:t>
      </w:r>
      <w:r w:rsidRPr="00491110">
        <w:rPr>
          <w:rFonts w:ascii="Verdana" w:hAnsi="Verdana" w:cs="Arial"/>
        </w:rPr>
        <w:t>cuales</w:t>
      </w:r>
      <w:r w:rsidRPr="00491110">
        <w:rPr>
          <w:rFonts w:ascii="Verdana" w:hAnsi="Verdana" w:cs="Arial"/>
          <w:spacing w:val="1"/>
        </w:rPr>
        <w:t xml:space="preserve"> </w:t>
      </w:r>
      <w:r w:rsidRPr="00491110">
        <w:rPr>
          <w:rFonts w:ascii="Verdana" w:hAnsi="Verdana" w:cs="Arial"/>
        </w:rPr>
        <w:t>el Estado promueve el concurso de la inversión privada para el cumplimiento de sus fines. Estos contratos adquieren especial importancia en contextos en los</w:t>
      </w:r>
      <w:r w:rsidRPr="00491110">
        <w:rPr>
          <w:rFonts w:ascii="Verdana" w:hAnsi="Verdana" w:cs="Arial"/>
          <w:spacing w:val="1"/>
        </w:rPr>
        <w:t xml:space="preserve"> </w:t>
      </w:r>
      <w:r w:rsidRPr="00491110">
        <w:rPr>
          <w:rFonts w:ascii="Verdana" w:hAnsi="Verdana" w:cs="Arial"/>
        </w:rPr>
        <w:t>que</w:t>
      </w:r>
      <w:r w:rsidRPr="00491110">
        <w:rPr>
          <w:rFonts w:ascii="Verdana" w:hAnsi="Verdana" w:cs="Arial"/>
          <w:spacing w:val="1"/>
        </w:rPr>
        <w:t xml:space="preserve"> </w:t>
      </w:r>
      <w:r w:rsidRPr="00491110">
        <w:rPr>
          <w:rFonts w:ascii="Verdana" w:hAnsi="Verdana" w:cs="Arial"/>
        </w:rPr>
        <w:t>existen</w:t>
      </w:r>
      <w:r w:rsidRPr="00491110">
        <w:rPr>
          <w:rFonts w:ascii="Verdana" w:hAnsi="Verdana" w:cs="Arial"/>
          <w:spacing w:val="1"/>
        </w:rPr>
        <w:t xml:space="preserve"> </w:t>
      </w:r>
      <w:r w:rsidRPr="00491110">
        <w:rPr>
          <w:rFonts w:ascii="Verdana" w:hAnsi="Verdana" w:cs="Arial"/>
        </w:rPr>
        <w:t>restricciones</w:t>
      </w:r>
      <w:r w:rsidRPr="00491110">
        <w:rPr>
          <w:rFonts w:ascii="Verdana" w:hAnsi="Verdana" w:cs="Arial"/>
          <w:spacing w:val="1"/>
        </w:rPr>
        <w:t xml:space="preserve"> </w:t>
      </w:r>
      <w:r w:rsidRPr="00491110">
        <w:rPr>
          <w:rFonts w:ascii="Verdana" w:hAnsi="Verdana" w:cs="Arial"/>
        </w:rPr>
        <w:t>presupuestales,</w:t>
      </w:r>
      <w:r w:rsidRPr="00491110">
        <w:rPr>
          <w:rFonts w:ascii="Verdana" w:hAnsi="Verdana" w:cs="Arial"/>
          <w:spacing w:val="1"/>
        </w:rPr>
        <w:t xml:space="preserve"> </w:t>
      </w:r>
      <w:r w:rsidRPr="00491110">
        <w:rPr>
          <w:rFonts w:ascii="Verdana" w:hAnsi="Verdana" w:cs="Arial"/>
        </w:rPr>
        <w:t>pues</w:t>
      </w:r>
      <w:r w:rsidRPr="00491110">
        <w:rPr>
          <w:rFonts w:ascii="Verdana" w:hAnsi="Verdana" w:cs="Arial"/>
          <w:spacing w:val="1"/>
        </w:rPr>
        <w:t xml:space="preserve"> </w:t>
      </w:r>
      <w:r w:rsidRPr="00491110">
        <w:rPr>
          <w:rFonts w:ascii="Verdana" w:hAnsi="Verdana" w:cs="Arial"/>
        </w:rPr>
        <w:t>permiten</w:t>
      </w:r>
      <w:r w:rsidRPr="00491110">
        <w:rPr>
          <w:rFonts w:ascii="Verdana" w:hAnsi="Verdana" w:cs="Arial"/>
          <w:spacing w:val="1"/>
        </w:rPr>
        <w:t xml:space="preserve"> </w:t>
      </w:r>
      <w:r w:rsidRPr="00491110">
        <w:rPr>
          <w:rFonts w:ascii="Verdana" w:hAnsi="Verdana" w:cs="Arial"/>
        </w:rPr>
        <w:t>la</w:t>
      </w:r>
      <w:r w:rsidRPr="00491110">
        <w:rPr>
          <w:rFonts w:ascii="Verdana" w:hAnsi="Verdana" w:cs="Arial"/>
          <w:spacing w:val="1"/>
        </w:rPr>
        <w:t xml:space="preserve"> </w:t>
      </w:r>
      <w:r w:rsidRPr="00491110">
        <w:rPr>
          <w:rFonts w:ascii="Verdana" w:hAnsi="Verdana" w:cs="Arial"/>
        </w:rPr>
        <w:t>realización</w:t>
      </w:r>
      <w:r w:rsidRPr="00491110">
        <w:rPr>
          <w:rFonts w:ascii="Verdana" w:hAnsi="Verdana" w:cs="Arial"/>
          <w:spacing w:val="1"/>
        </w:rPr>
        <w:t xml:space="preserve"> </w:t>
      </w:r>
      <w:r w:rsidRPr="00491110">
        <w:rPr>
          <w:rFonts w:ascii="Verdana" w:hAnsi="Verdana" w:cs="Arial"/>
        </w:rPr>
        <w:t>de</w:t>
      </w:r>
      <w:r w:rsidRPr="00491110">
        <w:rPr>
          <w:rFonts w:ascii="Verdana" w:hAnsi="Verdana" w:cs="Arial"/>
          <w:spacing w:val="1"/>
        </w:rPr>
        <w:t xml:space="preserve"> </w:t>
      </w:r>
      <w:r w:rsidRPr="00491110">
        <w:rPr>
          <w:rFonts w:ascii="Verdana" w:hAnsi="Verdana" w:cs="Arial"/>
        </w:rPr>
        <w:t>importantes</w:t>
      </w:r>
      <w:r w:rsidRPr="00491110">
        <w:rPr>
          <w:rFonts w:ascii="Verdana" w:hAnsi="Verdana" w:cs="Arial"/>
          <w:spacing w:val="1"/>
        </w:rPr>
        <w:t xml:space="preserve"> </w:t>
      </w:r>
      <w:r w:rsidRPr="00491110">
        <w:rPr>
          <w:rFonts w:ascii="Verdana" w:hAnsi="Verdana" w:cs="Arial"/>
        </w:rPr>
        <w:t>obras</w:t>
      </w:r>
      <w:r w:rsidRPr="00491110">
        <w:rPr>
          <w:rFonts w:ascii="Verdana" w:hAnsi="Verdana" w:cs="Arial"/>
          <w:spacing w:val="1"/>
        </w:rPr>
        <w:t xml:space="preserve"> </w:t>
      </w:r>
      <w:r w:rsidRPr="00491110">
        <w:rPr>
          <w:rFonts w:ascii="Verdana" w:hAnsi="Verdana" w:cs="Arial"/>
        </w:rPr>
        <w:t>de</w:t>
      </w:r>
      <w:r w:rsidRPr="00491110">
        <w:rPr>
          <w:rFonts w:ascii="Verdana" w:hAnsi="Verdana" w:cs="Arial"/>
          <w:spacing w:val="1"/>
        </w:rPr>
        <w:t xml:space="preserve"> </w:t>
      </w:r>
      <w:r w:rsidRPr="00491110">
        <w:rPr>
          <w:rFonts w:ascii="Verdana" w:hAnsi="Verdana" w:cs="Arial"/>
        </w:rPr>
        <w:t>infraestructura</w:t>
      </w:r>
      <w:r w:rsidRPr="00491110">
        <w:rPr>
          <w:rFonts w:ascii="Verdana" w:hAnsi="Verdana" w:cs="Arial"/>
          <w:spacing w:val="1"/>
        </w:rPr>
        <w:t xml:space="preserve"> </w:t>
      </w:r>
      <w:r w:rsidRPr="00491110">
        <w:rPr>
          <w:rFonts w:ascii="Verdana" w:hAnsi="Verdana" w:cs="Arial"/>
        </w:rPr>
        <w:t>(vial,</w:t>
      </w:r>
      <w:r w:rsidRPr="00491110">
        <w:rPr>
          <w:rFonts w:ascii="Verdana" w:hAnsi="Verdana" w:cs="Arial"/>
          <w:spacing w:val="1"/>
        </w:rPr>
        <w:t xml:space="preserve"> </w:t>
      </w:r>
      <w:r w:rsidRPr="00491110">
        <w:rPr>
          <w:rFonts w:ascii="Verdana" w:hAnsi="Verdana" w:cs="Arial"/>
        </w:rPr>
        <w:t>energética,</w:t>
      </w:r>
      <w:r w:rsidRPr="00491110">
        <w:rPr>
          <w:rFonts w:ascii="Verdana" w:hAnsi="Verdana" w:cs="Arial"/>
          <w:spacing w:val="1"/>
        </w:rPr>
        <w:t xml:space="preserve"> </w:t>
      </w:r>
      <w:r w:rsidRPr="00491110">
        <w:rPr>
          <w:rFonts w:ascii="Verdana" w:hAnsi="Verdana" w:cs="Arial"/>
        </w:rPr>
        <w:t>de</w:t>
      </w:r>
      <w:r w:rsidRPr="00491110">
        <w:rPr>
          <w:rFonts w:ascii="Verdana" w:hAnsi="Verdana" w:cs="Arial"/>
          <w:spacing w:val="1"/>
        </w:rPr>
        <w:t xml:space="preserve"> </w:t>
      </w:r>
      <w:r w:rsidRPr="00491110">
        <w:rPr>
          <w:rFonts w:ascii="Verdana" w:hAnsi="Verdana" w:cs="Arial"/>
        </w:rPr>
        <w:t>transporte,</w:t>
      </w:r>
      <w:r w:rsidRPr="00491110">
        <w:rPr>
          <w:rFonts w:ascii="Verdana" w:hAnsi="Verdana" w:cs="Arial"/>
          <w:spacing w:val="1"/>
        </w:rPr>
        <w:t xml:space="preserve"> </w:t>
      </w:r>
      <w:r w:rsidRPr="00491110">
        <w:rPr>
          <w:rFonts w:ascii="Verdana" w:hAnsi="Verdana" w:cs="Arial"/>
        </w:rPr>
        <w:t>de</w:t>
      </w:r>
      <w:r w:rsidRPr="00491110">
        <w:rPr>
          <w:rFonts w:ascii="Verdana" w:hAnsi="Verdana" w:cs="Arial"/>
          <w:spacing w:val="1"/>
        </w:rPr>
        <w:t xml:space="preserve"> </w:t>
      </w:r>
      <w:r w:rsidRPr="00491110">
        <w:rPr>
          <w:rFonts w:ascii="Verdana" w:hAnsi="Verdana" w:cs="Arial"/>
        </w:rPr>
        <w:t>telecomunicaciones,</w:t>
      </w:r>
      <w:r w:rsidRPr="00491110">
        <w:rPr>
          <w:rFonts w:ascii="Verdana" w:hAnsi="Verdana" w:cs="Arial"/>
          <w:spacing w:val="-11"/>
        </w:rPr>
        <w:t xml:space="preserve"> </w:t>
      </w:r>
      <w:r w:rsidRPr="00491110">
        <w:rPr>
          <w:rFonts w:ascii="Verdana" w:hAnsi="Verdana" w:cs="Arial"/>
        </w:rPr>
        <w:t>etc.)</w:t>
      </w:r>
      <w:r w:rsidRPr="00491110">
        <w:rPr>
          <w:rFonts w:ascii="Verdana" w:hAnsi="Verdana" w:cs="Arial"/>
          <w:spacing w:val="-14"/>
        </w:rPr>
        <w:t xml:space="preserve"> </w:t>
      </w:r>
      <w:r w:rsidRPr="00491110">
        <w:rPr>
          <w:rFonts w:ascii="Verdana" w:hAnsi="Verdana" w:cs="Arial"/>
        </w:rPr>
        <w:t>con</w:t>
      </w:r>
      <w:r w:rsidRPr="00491110">
        <w:rPr>
          <w:rFonts w:ascii="Verdana" w:hAnsi="Verdana" w:cs="Arial"/>
          <w:spacing w:val="-13"/>
        </w:rPr>
        <w:t xml:space="preserve"> </w:t>
      </w:r>
      <w:r w:rsidRPr="00491110">
        <w:rPr>
          <w:rFonts w:ascii="Verdana" w:hAnsi="Verdana" w:cs="Arial"/>
        </w:rPr>
        <w:t>el</w:t>
      </w:r>
      <w:r w:rsidRPr="00491110">
        <w:rPr>
          <w:rFonts w:ascii="Verdana" w:hAnsi="Verdana" w:cs="Arial"/>
          <w:spacing w:val="-14"/>
        </w:rPr>
        <w:t xml:space="preserve"> </w:t>
      </w:r>
      <w:r w:rsidRPr="00491110">
        <w:rPr>
          <w:rFonts w:ascii="Verdana" w:hAnsi="Verdana" w:cs="Arial"/>
        </w:rPr>
        <w:t>apoyo</w:t>
      </w:r>
      <w:r w:rsidRPr="00491110">
        <w:rPr>
          <w:rFonts w:ascii="Verdana" w:hAnsi="Verdana" w:cs="Arial"/>
          <w:spacing w:val="-14"/>
        </w:rPr>
        <w:t xml:space="preserve"> </w:t>
      </w:r>
      <w:r w:rsidRPr="00491110">
        <w:rPr>
          <w:rFonts w:ascii="Verdana" w:hAnsi="Verdana" w:cs="Arial"/>
        </w:rPr>
        <w:t>de</w:t>
      </w:r>
      <w:r w:rsidRPr="00491110">
        <w:rPr>
          <w:rFonts w:ascii="Verdana" w:hAnsi="Verdana" w:cs="Arial"/>
          <w:spacing w:val="-13"/>
        </w:rPr>
        <w:t xml:space="preserve"> </w:t>
      </w:r>
      <w:r w:rsidRPr="00491110">
        <w:rPr>
          <w:rFonts w:ascii="Verdana" w:hAnsi="Verdana" w:cs="Arial"/>
        </w:rPr>
        <w:t>los</w:t>
      </w:r>
      <w:r w:rsidRPr="00491110">
        <w:rPr>
          <w:rFonts w:ascii="Verdana" w:hAnsi="Verdana" w:cs="Arial"/>
          <w:spacing w:val="-14"/>
        </w:rPr>
        <w:t xml:space="preserve"> </w:t>
      </w:r>
      <w:r w:rsidRPr="00491110">
        <w:rPr>
          <w:rFonts w:ascii="Verdana" w:hAnsi="Verdana" w:cs="Arial"/>
        </w:rPr>
        <w:t>recursos</w:t>
      </w:r>
      <w:r w:rsidRPr="00491110">
        <w:rPr>
          <w:rFonts w:ascii="Verdana" w:hAnsi="Verdana" w:cs="Arial"/>
          <w:spacing w:val="-13"/>
        </w:rPr>
        <w:t xml:space="preserve"> </w:t>
      </w:r>
      <w:r w:rsidRPr="00491110">
        <w:rPr>
          <w:rFonts w:ascii="Verdana" w:hAnsi="Verdana" w:cs="Arial"/>
        </w:rPr>
        <w:t>y</w:t>
      </w:r>
      <w:r w:rsidRPr="00491110">
        <w:rPr>
          <w:rFonts w:ascii="Verdana" w:hAnsi="Verdana" w:cs="Arial"/>
          <w:spacing w:val="-14"/>
        </w:rPr>
        <w:t xml:space="preserve"> </w:t>
      </w:r>
      <w:r w:rsidRPr="00491110">
        <w:rPr>
          <w:rFonts w:ascii="Verdana" w:hAnsi="Verdana" w:cs="Arial"/>
        </w:rPr>
        <w:t>conocimientos</w:t>
      </w:r>
      <w:r w:rsidRPr="00491110">
        <w:rPr>
          <w:rFonts w:ascii="Verdana" w:hAnsi="Verdana" w:cs="Arial"/>
          <w:spacing w:val="-13"/>
        </w:rPr>
        <w:t xml:space="preserve"> </w:t>
      </w:r>
      <w:r w:rsidRPr="00491110">
        <w:rPr>
          <w:rFonts w:ascii="Verdana" w:hAnsi="Verdana" w:cs="Arial"/>
        </w:rPr>
        <w:t>privados;</w:t>
      </w:r>
      <w:r w:rsidRPr="00491110">
        <w:rPr>
          <w:rFonts w:ascii="Verdana" w:hAnsi="Verdana" w:cs="Arial"/>
          <w:spacing w:val="-56"/>
        </w:rPr>
        <w:t xml:space="preserve"> </w:t>
      </w:r>
      <w:r w:rsidRPr="00491110">
        <w:rPr>
          <w:rFonts w:ascii="Verdana" w:hAnsi="Verdana" w:cs="Arial"/>
        </w:rPr>
        <w:t>de</w:t>
      </w:r>
      <w:r w:rsidRPr="00491110">
        <w:rPr>
          <w:rFonts w:ascii="Verdana" w:hAnsi="Verdana" w:cs="Arial"/>
          <w:spacing w:val="1"/>
        </w:rPr>
        <w:t xml:space="preserve"> </w:t>
      </w:r>
      <w:r w:rsidRPr="00491110">
        <w:rPr>
          <w:rFonts w:ascii="Verdana" w:hAnsi="Verdana" w:cs="Arial"/>
        </w:rPr>
        <w:t>este</w:t>
      </w:r>
      <w:r w:rsidRPr="00491110">
        <w:rPr>
          <w:rFonts w:ascii="Verdana" w:hAnsi="Verdana" w:cs="Arial"/>
          <w:spacing w:val="1"/>
        </w:rPr>
        <w:t xml:space="preserve"> </w:t>
      </w:r>
      <w:r w:rsidRPr="00491110">
        <w:rPr>
          <w:rFonts w:ascii="Verdana" w:hAnsi="Verdana" w:cs="Arial"/>
        </w:rPr>
        <w:t>modo</w:t>
      </w:r>
      <w:r w:rsidRPr="00491110">
        <w:rPr>
          <w:rFonts w:ascii="Verdana" w:hAnsi="Verdana" w:cs="Arial"/>
          <w:spacing w:val="1"/>
        </w:rPr>
        <w:t xml:space="preserve"> </w:t>
      </w:r>
      <w:r w:rsidRPr="00491110">
        <w:rPr>
          <w:rFonts w:ascii="Verdana" w:hAnsi="Verdana" w:cs="Arial"/>
        </w:rPr>
        <w:t>facilitan</w:t>
      </w:r>
      <w:r w:rsidRPr="00491110">
        <w:rPr>
          <w:rFonts w:ascii="Verdana" w:hAnsi="Verdana" w:cs="Arial"/>
          <w:spacing w:val="1"/>
        </w:rPr>
        <w:t xml:space="preserve"> </w:t>
      </w:r>
      <w:r w:rsidRPr="00491110">
        <w:rPr>
          <w:rFonts w:ascii="Verdana" w:hAnsi="Verdana" w:cs="Arial"/>
        </w:rPr>
        <w:t>que</w:t>
      </w:r>
      <w:r w:rsidRPr="00491110">
        <w:rPr>
          <w:rFonts w:ascii="Verdana" w:hAnsi="Verdana" w:cs="Arial"/>
          <w:spacing w:val="1"/>
        </w:rPr>
        <w:t xml:space="preserve"> </w:t>
      </w:r>
      <w:r w:rsidRPr="00491110">
        <w:rPr>
          <w:rFonts w:ascii="Verdana" w:hAnsi="Verdana" w:cs="Arial"/>
        </w:rPr>
        <w:t>los</w:t>
      </w:r>
      <w:r w:rsidRPr="00491110">
        <w:rPr>
          <w:rFonts w:ascii="Verdana" w:hAnsi="Verdana" w:cs="Arial"/>
          <w:spacing w:val="1"/>
        </w:rPr>
        <w:t xml:space="preserve"> </w:t>
      </w:r>
      <w:r w:rsidRPr="00491110">
        <w:rPr>
          <w:rFonts w:ascii="Verdana" w:hAnsi="Verdana" w:cs="Arial"/>
        </w:rPr>
        <w:t>recursos</w:t>
      </w:r>
      <w:r w:rsidRPr="00491110">
        <w:rPr>
          <w:rFonts w:ascii="Verdana" w:hAnsi="Verdana" w:cs="Arial"/>
          <w:spacing w:val="1"/>
        </w:rPr>
        <w:t xml:space="preserve"> </w:t>
      </w:r>
      <w:r w:rsidRPr="00491110">
        <w:rPr>
          <w:rFonts w:ascii="Verdana" w:hAnsi="Verdana" w:cs="Arial"/>
        </w:rPr>
        <w:t>públicos</w:t>
      </w:r>
      <w:r w:rsidRPr="00491110">
        <w:rPr>
          <w:rFonts w:ascii="Verdana" w:hAnsi="Verdana" w:cs="Arial"/>
          <w:spacing w:val="1"/>
        </w:rPr>
        <w:t xml:space="preserve"> </w:t>
      </w:r>
      <w:r w:rsidRPr="00491110">
        <w:rPr>
          <w:rFonts w:ascii="Verdana" w:hAnsi="Verdana" w:cs="Arial"/>
        </w:rPr>
        <w:t>se</w:t>
      </w:r>
      <w:r w:rsidRPr="00491110">
        <w:rPr>
          <w:rFonts w:ascii="Verdana" w:hAnsi="Verdana" w:cs="Arial"/>
          <w:spacing w:val="1"/>
        </w:rPr>
        <w:t xml:space="preserve"> </w:t>
      </w:r>
      <w:r w:rsidRPr="00491110">
        <w:rPr>
          <w:rFonts w:ascii="Verdana" w:hAnsi="Verdana" w:cs="Arial"/>
        </w:rPr>
        <w:t>enfoquen</w:t>
      </w:r>
      <w:r w:rsidRPr="00491110">
        <w:rPr>
          <w:rFonts w:ascii="Verdana" w:hAnsi="Verdana" w:cs="Arial"/>
          <w:spacing w:val="1"/>
        </w:rPr>
        <w:t xml:space="preserve"> </w:t>
      </w:r>
      <w:r w:rsidRPr="00491110">
        <w:rPr>
          <w:rFonts w:ascii="Verdana" w:hAnsi="Verdana" w:cs="Arial"/>
        </w:rPr>
        <w:t>en</w:t>
      </w:r>
      <w:r w:rsidRPr="00491110">
        <w:rPr>
          <w:rFonts w:ascii="Verdana" w:hAnsi="Verdana" w:cs="Arial"/>
          <w:spacing w:val="1"/>
        </w:rPr>
        <w:t xml:space="preserve"> </w:t>
      </w:r>
      <w:r w:rsidRPr="00491110">
        <w:rPr>
          <w:rFonts w:ascii="Verdana" w:hAnsi="Verdana" w:cs="Arial"/>
        </w:rPr>
        <w:t>otras</w:t>
      </w:r>
      <w:r w:rsidRPr="00491110">
        <w:rPr>
          <w:rFonts w:ascii="Verdana" w:hAnsi="Verdana" w:cs="Arial"/>
          <w:spacing w:val="1"/>
        </w:rPr>
        <w:t xml:space="preserve"> </w:t>
      </w:r>
      <w:r w:rsidRPr="00491110">
        <w:rPr>
          <w:rFonts w:ascii="Verdana" w:hAnsi="Verdana" w:cs="Arial"/>
        </w:rPr>
        <w:t>necesidades</w:t>
      </w:r>
      <w:r w:rsidRPr="00491110">
        <w:rPr>
          <w:rFonts w:ascii="Verdana" w:hAnsi="Verdana" w:cs="Arial"/>
          <w:spacing w:val="-2"/>
        </w:rPr>
        <w:t xml:space="preserve"> </w:t>
      </w:r>
      <w:r w:rsidRPr="00491110">
        <w:rPr>
          <w:rFonts w:ascii="Verdana" w:hAnsi="Verdana" w:cs="Arial"/>
        </w:rPr>
        <w:t>de</w:t>
      </w:r>
      <w:r w:rsidRPr="00491110">
        <w:rPr>
          <w:rFonts w:ascii="Verdana" w:hAnsi="Verdana" w:cs="Arial"/>
          <w:spacing w:val="-1"/>
        </w:rPr>
        <w:t xml:space="preserve"> </w:t>
      </w:r>
      <w:r w:rsidRPr="00491110">
        <w:rPr>
          <w:rFonts w:ascii="Verdana" w:hAnsi="Verdana" w:cs="Arial"/>
        </w:rPr>
        <w:t>la</w:t>
      </w:r>
      <w:r w:rsidRPr="00491110">
        <w:rPr>
          <w:rFonts w:ascii="Verdana" w:hAnsi="Verdana" w:cs="Arial"/>
          <w:spacing w:val="-1"/>
        </w:rPr>
        <w:t xml:space="preserve"> </w:t>
      </w:r>
      <w:r w:rsidRPr="00491110">
        <w:rPr>
          <w:rFonts w:ascii="Verdana" w:hAnsi="Verdana" w:cs="Arial"/>
        </w:rPr>
        <w:t>actuación</w:t>
      </w:r>
      <w:r w:rsidRPr="00491110">
        <w:rPr>
          <w:rFonts w:ascii="Verdana" w:hAnsi="Verdana" w:cs="Arial"/>
          <w:spacing w:val="-2"/>
        </w:rPr>
        <w:t xml:space="preserve"> </w:t>
      </w:r>
      <w:r w:rsidRPr="00491110">
        <w:rPr>
          <w:rFonts w:ascii="Verdana" w:hAnsi="Verdana" w:cs="Arial"/>
        </w:rPr>
        <w:t>estatal”</w:t>
      </w:r>
      <w:r w:rsidRPr="00491110">
        <w:rPr>
          <w:rFonts w:ascii="Verdana" w:hAnsi="Verdana" w:cs="Arial"/>
          <w:vertAlign w:val="superscript"/>
        </w:rPr>
        <w:footnoteReference w:id="3"/>
      </w:r>
      <w:r w:rsidRPr="00491110">
        <w:rPr>
          <w:rFonts w:ascii="Verdana" w:hAnsi="Verdana" w:cs="Arial"/>
        </w:rPr>
        <w:t>.</w:t>
      </w:r>
    </w:p>
    <w:p w14:paraId="427CD3E8" w14:textId="77777777" w:rsidR="00491110" w:rsidRPr="00491110" w:rsidRDefault="00491110" w:rsidP="00491110">
      <w:pPr>
        <w:spacing w:after="0" w:line="276" w:lineRule="auto"/>
        <w:ind w:left="870" w:right="809"/>
        <w:jc w:val="both"/>
        <w:rPr>
          <w:rFonts w:ascii="Verdana" w:hAnsi="Verdana" w:cs="Arial"/>
        </w:rPr>
      </w:pPr>
    </w:p>
    <w:p w14:paraId="49DA52FB" w14:textId="77777777" w:rsidR="00491110" w:rsidRPr="00491110" w:rsidRDefault="00491110" w:rsidP="00491110">
      <w:pPr>
        <w:spacing w:after="120" w:line="276" w:lineRule="auto"/>
        <w:ind w:left="159" w:right="159" w:firstLine="709"/>
        <w:jc w:val="both"/>
        <w:rPr>
          <w:rFonts w:ascii="Verdana" w:hAnsi="Verdana" w:cs="Arial"/>
        </w:rPr>
      </w:pPr>
      <w:r w:rsidRPr="00491110">
        <w:rPr>
          <w:rFonts w:ascii="Verdana" w:hAnsi="Verdana" w:cs="Arial"/>
        </w:rPr>
        <w:t>De esta manera, como característica fundamental de estos contratos se resalta “</w:t>
      </w:r>
      <w:r w:rsidRPr="00491110">
        <w:rPr>
          <w:rFonts w:ascii="Verdana" w:hAnsi="Verdana" w:cs="Arial"/>
          <w:i/>
        </w:rPr>
        <w:t>la</w:t>
      </w:r>
      <w:r w:rsidRPr="00491110">
        <w:rPr>
          <w:rFonts w:ascii="Verdana" w:hAnsi="Verdana" w:cs="Arial"/>
          <w:i/>
          <w:spacing w:val="1"/>
        </w:rPr>
        <w:t xml:space="preserve"> </w:t>
      </w:r>
      <w:r w:rsidRPr="00491110">
        <w:rPr>
          <w:rFonts w:ascii="Verdana" w:hAnsi="Verdana" w:cs="Arial"/>
          <w:i/>
        </w:rPr>
        <w:t>vinculación de recursos del sector privado, a manera de inversión, en proyectos de interés</w:t>
      </w:r>
      <w:r w:rsidRPr="00491110">
        <w:rPr>
          <w:rFonts w:ascii="Verdana" w:hAnsi="Verdana" w:cs="Arial"/>
          <w:i/>
          <w:spacing w:val="-59"/>
        </w:rPr>
        <w:t xml:space="preserve"> </w:t>
      </w:r>
      <w:r w:rsidRPr="00491110">
        <w:rPr>
          <w:rFonts w:ascii="Verdana" w:hAnsi="Verdana" w:cs="Arial"/>
          <w:i/>
        </w:rPr>
        <w:t>público que permitan maximizar el gasto estatal en la satisfacción de otras necesidades”</w:t>
      </w:r>
      <w:r w:rsidRPr="00491110">
        <w:rPr>
          <w:rFonts w:ascii="Verdana" w:hAnsi="Verdana" w:cs="Arial"/>
          <w:i/>
          <w:vertAlign w:val="superscript"/>
        </w:rPr>
        <w:footnoteReference w:id="4"/>
      </w:r>
      <w:r w:rsidRPr="00491110">
        <w:rPr>
          <w:rFonts w:ascii="Verdana" w:hAnsi="Verdana" w:cs="Arial"/>
          <w:i/>
        </w:rPr>
        <w:t>.</w:t>
      </w:r>
      <w:r w:rsidRPr="00491110">
        <w:rPr>
          <w:rFonts w:ascii="Verdana" w:hAnsi="Verdana" w:cs="Arial"/>
          <w:i/>
          <w:spacing w:val="1"/>
        </w:rPr>
        <w:t xml:space="preserve"> </w:t>
      </w:r>
      <w:r w:rsidRPr="00491110">
        <w:rPr>
          <w:rFonts w:ascii="Verdana" w:hAnsi="Verdana" w:cs="Arial"/>
        </w:rPr>
        <w:t>As</w:t>
      </w:r>
      <w:r w:rsidRPr="00491110">
        <w:rPr>
          <w:rFonts w:ascii="Verdana" w:hAnsi="Verdana" w:cs="Arial"/>
          <w:spacing w:val="-3"/>
        </w:rPr>
        <w:t>i</w:t>
      </w:r>
      <w:r w:rsidRPr="00491110">
        <w:rPr>
          <w:rFonts w:ascii="Verdana" w:hAnsi="Verdana" w:cs="Arial"/>
        </w:rPr>
        <w:t>mismo,</w:t>
      </w:r>
      <w:r w:rsidRPr="00491110">
        <w:rPr>
          <w:rFonts w:ascii="Verdana" w:hAnsi="Verdana" w:cs="Arial"/>
          <w:spacing w:val="-3"/>
        </w:rPr>
        <w:t xml:space="preserve"> </w:t>
      </w:r>
      <w:r w:rsidRPr="00491110">
        <w:rPr>
          <w:rFonts w:ascii="Verdana" w:hAnsi="Verdana" w:cs="Arial"/>
        </w:rPr>
        <w:t>es</w:t>
      </w:r>
      <w:r w:rsidRPr="00491110">
        <w:rPr>
          <w:rFonts w:ascii="Verdana" w:hAnsi="Verdana" w:cs="Arial"/>
          <w:spacing w:val="-3"/>
        </w:rPr>
        <w:t xml:space="preserve"> </w:t>
      </w:r>
      <w:r w:rsidRPr="00491110">
        <w:rPr>
          <w:rFonts w:ascii="Verdana" w:hAnsi="Verdana" w:cs="Arial"/>
        </w:rPr>
        <w:t>de</w:t>
      </w:r>
      <w:r w:rsidRPr="00491110">
        <w:rPr>
          <w:rFonts w:ascii="Verdana" w:hAnsi="Verdana" w:cs="Arial"/>
          <w:spacing w:val="-3"/>
        </w:rPr>
        <w:t xml:space="preserve"> </w:t>
      </w:r>
      <w:r w:rsidRPr="00491110">
        <w:rPr>
          <w:rFonts w:ascii="Verdana" w:hAnsi="Verdana" w:cs="Arial"/>
        </w:rPr>
        <w:t>la</w:t>
      </w:r>
      <w:r w:rsidRPr="00491110">
        <w:rPr>
          <w:rFonts w:ascii="Verdana" w:hAnsi="Verdana" w:cs="Arial"/>
          <w:spacing w:val="-3"/>
        </w:rPr>
        <w:t xml:space="preserve"> </w:t>
      </w:r>
      <w:r w:rsidRPr="00491110">
        <w:rPr>
          <w:rFonts w:ascii="Verdana" w:hAnsi="Verdana" w:cs="Arial"/>
        </w:rPr>
        <w:t>esencia</w:t>
      </w:r>
      <w:r w:rsidRPr="00491110">
        <w:rPr>
          <w:rFonts w:ascii="Verdana" w:hAnsi="Verdana" w:cs="Arial"/>
          <w:spacing w:val="-3"/>
        </w:rPr>
        <w:t xml:space="preserve"> </w:t>
      </w:r>
      <w:r w:rsidRPr="00491110">
        <w:rPr>
          <w:rFonts w:ascii="Verdana" w:hAnsi="Verdana" w:cs="Arial"/>
        </w:rPr>
        <w:t>del</w:t>
      </w:r>
      <w:r w:rsidRPr="00491110">
        <w:rPr>
          <w:rFonts w:ascii="Verdana" w:hAnsi="Verdana" w:cs="Arial"/>
          <w:spacing w:val="-3"/>
        </w:rPr>
        <w:t xml:space="preserve"> </w:t>
      </w:r>
      <w:r w:rsidRPr="00491110">
        <w:rPr>
          <w:rFonts w:ascii="Verdana" w:hAnsi="Verdana" w:cs="Arial"/>
        </w:rPr>
        <w:t>contrato</w:t>
      </w:r>
      <w:r w:rsidRPr="00491110">
        <w:rPr>
          <w:rFonts w:ascii="Verdana" w:hAnsi="Verdana" w:cs="Arial"/>
          <w:spacing w:val="-3"/>
        </w:rPr>
        <w:t xml:space="preserve"> </w:t>
      </w:r>
      <w:r w:rsidRPr="00491110">
        <w:rPr>
          <w:rFonts w:ascii="Verdana" w:hAnsi="Verdana" w:cs="Arial"/>
        </w:rPr>
        <w:t>de</w:t>
      </w:r>
      <w:r w:rsidRPr="00491110">
        <w:rPr>
          <w:rFonts w:ascii="Verdana" w:hAnsi="Verdana" w:cs="Arial"/>
          <w:spacing w:val="-3"/>
        </w:rPr>
        <w:t xml:space="preserve"> </w:t>
      </w:r>
      <w:r w:rsidRPr="00491110">
        <w:rPr>
          <w:rFonts w:ascii="Verdana" w:hAnsi="Verdana" w:cs="Arial"/>
        </w:rPr>
        <w:t>concesión</w:t>
      </w:r>
      <w:r w:rsidRPr="00491110">
        <w:rPr>
          <w:rFonts w:ascii="Verdana" w:hAnsi="Verdana" w:cs="Arial"/>
          <w:spacing w:val="-3"/>
        </w:rPr>
        <w:t xml:space="preserve"> </w:t>
      </w:r>
      <w:r w:rsidRPr="00491110">
        <w:rPr>
          <w:rFonts w:ascii="Verdana" w:hAnsi="Verdana" w:cs="Arial"/>
        </w:rPr>
        <w:t>la</w:t>
      </w:r>
      <w:r w:rsidRPr="00491110">
        <w:rPr>
          <w:rFonts w:ascii="Verdana" w:hAnsi="Verdana" w:cs="Arial"/>
          <w:spacing w:val="-3"/>
        </w:rPr>
        <w:t xml:space="preserve"> </w:t>
      </w:r>
      <w:r w:rsidRPr="00491110">
        <w:rPr>
          <w:rFonts w:ascii="Verdana" w:hAnsi="Verdana" w:cs="Arial"/>
        </w:rPr>
        <w:t>asunción</w:t>
      </w:r>
      <w:r w:rsidRPr="00491110">
        <w:rPr>
          <w:rFonts w:ascii="Verdana" w:hAnsi="Verdana" w:cs="Arial"/>
          <w:spacing w:val="-3"/>
        </w:rPr>
        <w:t xml:space="preserve"> </w:t>
      </w:r>
      <w:r w:rsidRPr="00491110">
        <w:rPr>
          <w:rFonts w:ascii="Verdana" w:hAnsi="Verdana" w:cs="Arial"/>
        </w:rPr>
        <w:t>de</w:t>
      </w:r>
      <w:r w:rsidRPr="00491110">
        <w:rPr>
          <w:rFonts w:ascii="Verdana" w:hAnsi="Verdana" w:cs="Arial"/>
          <w:spacing w:val="-3"/>
        </w:rPr>
        <w:t xml:space="preserve"> </w:t>
      </w:r>
      <w:r w:rsidRPr="00491110">
        <w:rPr>
          <w:rFonts w:ascii="Verdana" w:hAnsi="Verdana" w:cs="Arial"/>
        </w:rPr>
        <w:t>riesgos</w:t>
      </w:r>
      <w:r w:rsidRPr="00491110">
        <w:rPr>
          <w:rFonts w:ascii="Verdana" w:hAnsi="Verdana" w:cs="Arial"/>
          <w:spacing w:val="-3"/>
        </w:rPr>
        <w:t xml:space="preserve"> </w:t>
      </w:r>
      <w:r w:rsidRPr="00491110">
        <w:rPr>
          <w:rFonts w:ascii="Verdana" w:hAnsi="Verdana" w:cs="Arial"/>
        </w:rPr>
        <w:t>por</w:t>
      </w:r>
      <w:r w:rsidRPr="00491110">
        <w:rPr>
          <w:rFonts w:ascii="Verdana" w:hAnsi="Verdana" w:cs="Arial"/>
          <w:spacing w:val="-2"/>
        </w:rPr>
        <w:t xml:space="preserve"> </w:t>
      </w:r>
      <w:r w:rsidRPr="00491110">
        <w:rPr>
          <w:rFonts w:ascii="Verdana" w:hAnsi="Verdana" w:cs="Arial"/>
        </w:rPr>
        <w:t>parte</w:t>
      </w:r>
      <w:r w:rsidRPr="00491110">
        <w:rPr>
          <w:rFonts w:ascii="Verdana" w:hAnsi="Verdana" w:cs="Arial"/>
          <w:spacing w:val="-3"/>
        </w:rPr>
        <w:t xml:space="preserve"> </w:t>
      </w:r>
      <w:r w:rsidRPr="00491110">
        <w:rPr>
          <w:rFonts w:ascii="Verdana" w:hAnsi="Verdana" w:cs="Arial"/>
        </w:rPr>
        <w:t xml:space="preserve">del concesionario, </w:t>
      </w:r>
      <w:r w:rsidRPr="00491110">
        <w:rPr>
          <w:rFonts w:ascii="Verdana" w:hAnsi="Verdana" w:cs="Arial"/>
        </w:rPr>
        <w:lastRenderedPageBreak/>
        <w:t>lo que significa que tendrá derecho a la utilidad generada pero también</w:t>
      </w:r>
      <w:r w:rsidRPr="00491110">
        <w:rPr>
          <w:rFonts w:ascii="Verdana" w:hAnsi="Verdana" w:cs="Arial"/>
          <w:spacing w:val="1"/>
        </w:rPr>
        <w:t xml:space="preserve"> </w:t>
      </w:r>
      <w:r w:rsidRPr="00491110">
        <w:rPr>
          <w:rFonts w:ascii="Verdana" w:hAnsi="Verdana" w:cs="Arial"/>
        </w:rPr>
        <w:t>asumirá</w:t>
      </w:r>
      <w:r w:rsidRPr="00491110">
        <w:rPr>
          <w:rFonts w:ascii="Verdana" w:hAnsi="Verdana" w:cs="Arial"/>
          <w:spacing w:val="-3"/>
        </w:rPr>
        <w:t xml:space="preserve"> </w:t>
      </w:r>
      <w:r w:rsidRPr="00491110">
        <w:rPr>
          <w:rFonts w:ascii="Verdana" w:hAnsi="Verdana" w:cs="Arial"/>
        </w:rPr>
        <w:t>las</w:t>
      </w:r>
      <w:r w:rsidRPr="00491110">
        <w:rPr>
          <w:rFonts w:ascii="Verdana" w:hAnsi="Verdana" w:cs="Arial"/>
          <w:spacing w:val="-2"/>
        </w:rPr>
        <w:t xml:space="preserve"> </w:t>
      </w:r>
      <w:r w:rsidRPr="00491110">
        <w:rPr>
          <w:rFonts w:ascii="Verdana" w:hAnsi="Verdana" w:cs="Arial"/>
        </w:rPr>
        <w:t>pérdidas</w:t>
      </w:r>
      <w:r w:rsidRPr="00491110">
        <w:rPr>
          <w:rFonts w:ascii="Verdana" w:hAnsi="Verdana" w:cs="Arial"/>
          <w:spacing w:val="-2"/>
        </w:rPr>
        <w:t xml:space="preserve"> </w:t>
      </w:r>
      <w:r w:rsidRPr="00491110">
        <w:rPr>
          <w:rFonts w:ascii="Verdana" w:hAnsi="Verdana" w:cs="Arial"/>
        </w:rPr>
        <w:t>derivadas</w:t>
      </w:r>
      <w:r w:rsidRPr="00491110">
        <w:rPr>
          <w:rFonts w:ascii="Verdana" w:hAnsi="Verdana" w:cs="Arial"/>
          <w:spacing w:val="-2"/>
        </w:rPr>
        <w:t xml:space="preserve"> </w:t>
      </w:r>
      <w:r w:rsidRPr="00491110">
        <w:rPr>
          <w:rFonts w:ascii="Verdana" w:hAnsi="Verdana" w:cs="Arial"/>
        </w:rPr>
        <w:t>de</w:t>
      </w:r>
      <w:r w:rsidRPr="00491110">
        <w:rPr>
          <w:rFonts w:ascii="Verdana" w:hAnsi="Verdana" w:cs="Arial"/>
          <w:spacing w:val="-2"/>
        </w:rPr>
        <w:t xml:space="preserve"> </w:t>
      </w:r>
      <w:r w:rsidRPr="00491110">
        <w:rPr>
          <w:rFonts w:ascii="Verdana" w:hAnsi="Verdana" w:cs="Arial"/>
        </w:rPr>
        <w:t>la</w:t>
      </w:r>
      <w:r w:rsidRPr="00491110">
        <w:rPr>
          <w:rFonts w:ascii="Verdana" w:hAnsi="Verdana" w:cs="Arial"/>
          <w:spacing w:val="-2"/>
        </w:rPr>
        <w:t xml:space="preserve"> </w:t>
      </w:r>
      <w:r w:rsidRPr="00491110">
        <w:rPr>
          <w:rFonts w:ascii="Verdana" w:hAnsi="Verdana" w:cs="Arial"/>
        </w:rPr>
        <w:t>gestión</w:t>
      </w:r>
      <w:r w:rsidRPr="00491110">
        <w:rPr>
          <w:rFonts w:ascii="Verdana" w:hAnsi="Verdana" w:cs="Arial"/>
          <w:spacing w:val="-2"/>
        </w:rPr>
        <w:t xml:space="preserve"> </w:t>
      </w:r>
      <w:r w:rsidRPr="00491110">
        <w:rPr>
          <w:rFonts w:ascii="Verdana" w:hAnsi="Verdana" w:cs="Arial"/>
        </w:rPr>
        <w:t>del</w:t>
      </w:r>
      <w:r w:rsidRPr="00491110">
        <w:rPr>
          <w:rFonts w:ascii="Verdana" w:hAnsi="Verdana" w:cs="Arial"/>
          <w:spacing w:val="-3"/>
        </w:rPr>
        <w:t xml:space="preserve"> </w:t>
      </w:r>
      <w:r w:rsidRPr="00491110">
        <w:rPr>
          <w:rFonts w:ascii="Verdana" w:hAnsi="Verdana" w:cs="Arial"/>
        </w:rPr>
        <w:t>servicio</w:t>
      </w:r>
      <w:r w:rsidRPr="00491110">
        <w:rPr>
          <w:rFonts w:ascii="Verdana" w:hAnsi="Verdana" w:cs="Arial"/>
          <w:spacing w:val="-2"/>
        </w:rPr>
        <w:t xml:space="preserve"> </w:t>
      </w:r>
      <w:r w:rsidRPr="00491110">
        <w:rPr>
          <w:rFonts w:ascii="Verdana" w:hAnsi="Verdana" w:cs="Arial"/>
        </w:rPr>
        <w:t>o</w:t>
      </w:r>
      <w:r w:rsidRPr="00491110">
        <w:rPr>
          <w:rFonts w:ascii="Verdana" w:hAnsi="Verdana" w:cs="Arial"/>
          <w:spacing w:val="-2"/>
        </w:rPr>
        <w:t xml:space="preserve"> </w:t>
      </w:r>
      <w:r w:rsidRPr="00491110">
        <w:rPr>
          <w:rFonts w:ascii="Verdana" w:hAnsi="Verdana" w:cs="Arial"/>
        </w:rPr>
        <w:t>bien</w:t>
      </w:r>
      <w:r w:rsidRPr="00491110">
        <w:rPr>
          <w:rFonts w:ascii="Verdana" w:hAnsi="Verdana" w:cs="Arial"/>
          <w:spacing w:val="-2"/>
        </w:rPr>
        <w:t xml:space="preserve"> </w:t>
      </w:r>
      <w:r w:rsidRPr="00491110">
        <w:rPr>
          <w:rFonts w:ascii="Verdana" w:hAnsi="Verdana" w:cs="Arial"/>
        </w:rPr>
        <w:t>concesionado.</w:t>
      </w:r>
    </w:p>
    <w:p w14:paraId="57AE5002" w14:textId="77777777" w:rsidR="00491110" w:rsidRPr="00491110" w:rsidRDefault="00491110" w:rsidP="00491110">
      <w:pPr>
        <w:spacing w:before="120" w:after="0" w:line="276" w:lineRule="auto"/>
        <w:ind w:right="159" w:firstLine="708"/>
        <w:jc w:val="both"/>
        <w:rPr>
          <w:rFonts w:ascii="Verdana" w:hAnsi="Verdana" w:cs="Arial"/>
        </w:rPr>
      </w:pPr>
      <w:r w:rsidRPr="00491110">
        <w:rPr>
          <w:rFonts w:ascii="Verdana" w:hAnsi="Verdana" w:cs="Arial"/>
        </w:rPr>
        <w:t>A partir de la tipificación de este contrato, en el artículo citado, y sin perjuicio de la</w:t>
      </w:r>
      <w:r w:rsidRPr="00491110">
        <w:rPr>
          <w:rFonts w:ascii="Verdana" w:hAnsi="Verdana" w:cs="Arial"/>
          <w:spacing w:val="1"/>
        </w:rPr>
        <w:t xml:space="preserve"> </w:t>
      </w:r>
      <w:r w:rsidRPr="00491110">
        <w:rPr>
          <w:rFonts w:ascii="Verdana" w:hAnsi="Verdana" w:cs="Arial"/>
        </w:rPr>
        <w:t>existencia de regímenes especiales, las disposiciones del EGCAP eran las que aplicaban</w:t>
      </w:r>
      <w:r w:rsidRPr="00491110">
        <w:rPr>
          <w:rFonts w:ascii="Verdana" w:hAnsi="Verdana" w:cs="Arial"/>
          <w:spacing w:val="1"/>
        </w:rPr>
        <w:t xml:space="preserve"> </w:t>
      </w:r>
      <w:r w:rsidRPr="00491110">
        <w:rPr>
          <w:rFonts w:ascii="Verdana" w:hAnsi="Verdana" w:cs="Arial"/>
        </w:rPr>
        <w:t>principalmente</w:t>
      </w:r>
      <w:r w:rsidRPr="00491110">
        <w:rPr>
          <w:rFonts w:ascii="Verdana" w:hAnsi="Verdana" w:cs="Arial"/>
          <w:spacing w:val="-4"/>
        </w:rPr>
        <w:t xml:space="preserve"> </w:t>
      </w:r>
      <w:r w:rsidRPr="00491110">
        <w:rPr>
          <w:rFonts w:ascii="Verdana" w:hAnsi="Verdana" w:cs="Arial"/>
        </w:rPr>
        <w:t>las</w:t>
      </w:r>
      <w:r w:rsidRPr="00491110">
        <w:rPr>
          <w:rFonts w:ascii="Verdana" w:hAnsi="Verdana" w:cs="Arial"/>
          <w:spacing w:val="-4"/>
        </w:rPr>
        <w:t xml:space="preserve"> </w:t>
      </w:r>
      <w:r w:rsidRPr="00491110">
        <w:rPr>
          <w:rFonts w:ascii="Verdana" w:hAnsi="Verdana" w:cs="Arial"/>
        </w:rPr>
        <w:t>Entidades</w:t>
      </w:r>
      <w:r w:rsidRPr="00491110">
        <w:rPr>
          <w:rFonts w:ascii="Verdana" w:hAnsi="Verdana" w:cs="Arial"/>
          <w:spacing w:val="-2"/>
        </w:rPr>
        <w:t xml:space="preserve"> </w:t>
      </w:r>
      <w:r w:rsidRPr="00491110">
        <w:rPr>
          <w:rFonts w:ascii="Verdana" w:hAnsi="Verdana" w:cs="Arial"/>
        </w:rPr>
        <w:t>Públicas</w:t>
      </w:r>
      <w:r w:rsidRPr="00491110">
        <w:rPr>
          <w:rFonts w:ascii="Verdana" w:hAnsi="Verdana" w:cs="Arial"/>
          <w:spacing w:val="-2"/>
        </w:rPr>
        <w:t xml:space="preserve"> </w:t>
      </w:r>
      <w:r w:rsidRPr="00491110">
        <w:rPr>
          <w:rFonts w:ascii="Verdana" w:hAnsi="Verdana" w:cs="Arial"/>
        </w:rPr>
        <w:t>en</w:t>
      </w:r>
      <w:r w:rsidRPr="00491110">
        <w:rPr>
          <w:rFonts w:ascii="Verdana" w:hAnsi="Verdana" w:cs="Arial"/>
          <w:spacing w:val="-4"/>
        </w:rPr>
        <w:t xml:space="preserve"> </w:t>
      </w:r>
      <w:r w:rsidRPr="00491110">
        <w:rPr>
          <w:rFonts w:ascii="Verdana" w:hAnsi="Verdana" w:cs="Arial"/>
        </w:rPr>
        <w:t>la</w:t>
      </w:r>
      <w:r w:rsidRPr="00491110">
        <w:rPr>
          <w:rFonts w:ascii="Verdana" w:hAnsi="Verdana" w:cs="Arial"/>
          <w:spacing w:val="-4"/>
        </w:rPr>
        <w:t xml:space="preserve"> </w:t>
      </w:r>
      <w:r w:rsidRPr="00491110">
        <w:rPr>
          <w:rFonts w:ascii="Verdana" w:hAnsi="Verdana" w:cs="Arial"/>
        </w:rPr>
        <w:t>celebración</w:t>
      </w:r>
      <w:r w:rsidRPr="00491110">
        <w:rPr>
          <w:rFonts w:ascii="Verdana" w:hAnsi="Verdana" w:cs="Arial"/>
          <w:spacing w:val="-4"/>
        </w:rPr>
        <w:t xml:space="preserve"> </w:t>
      </w:r>
      <w:r w:rsidRPr="00491110">
        <w:rPr>
          <w:rFonts w:ascii="Verdana" w:hAnsi="Verdana" w:cs="Arial"/>
        </w:rPr>
        <w:t>de</w:t>
      </w:r>
      <w:r w:rsidRPr="00491110">
        <w:rPr>
          <w:rFonts w:ascii="Verdana" w:hAnsi="Verdana" w:cs="Arial"/>
          <w:spacing w:val="-4"/>
        </w:rPr>
        <w:t xml:space="preserve"> </w:t>
      </w:r>
      <w:r w:rsidRPr="00491110">
        <w:rPr>
          <w:rFonts w:ascii="Verdana" w:hAnsi="Verdana" w:cs="Arial"/>
        </w:rPr>
        <w:t>los</w:t>
      </w:r>
      <w:r w:rsidRPr="00491110">
        <w:rPr>
          <w:rFonts w:ascii="Verdana" w:hAnsi="Verdana" w:cs="Arial"/>
          <w:spacing w:val="-4"/>
        </w:rPr>
        <w:t xml:space="preserve"> </w:t>
      </w:r>
      <w:r w:rsidRPr="00491110">
        <w:rPr>
          <w:rFonts w:ascii="Verdana" w:hAnsi="Verdana" w:cs="Arial"/>
        </w:rPr>
        <w:t>contratos</w:t>
      </w:r>
      <w:r w:rsidRPr="00491110">
        <w:rPr>
          <w:rFonts w:ascii="Verdana" w:hAnsi="Verdana" w:cs="Arial"/>
          <w:spacing w:val="-4"/>
        </w:rPr>
        <w:t xml:space="preserve"> </w:t>
      </w:r>
      <w:r w:rsidRPr="00491110">
        <w:rPr>
          <w:rFonts w:ascii="Verdana" w:hAnsi="Verdana" w:cs="Arial"/>
        </w:rPr>
        <w:t>de</w:t>
      </w:r>
      <w:r w:rsidRPr="00491110">
        <w:rPr>
          <w:rFonts w:ascii="Verdana" w:hAnsi="Verdana" w:cs="Arial"/>
          <w:spacing w:val="-4"/>
        </w:rPr>
        <w:t xml:space="preserve"> </w:t>
      </w:r>
      <w:r w:rsidRPr="00491110">
        <w:rPr>
          <w:rFonts w:ascii="Verdana" w:hAnsi="Verdana" w:cs="Arial"/>
        </w:rPr>
        <w:t xml:space="preserve">concesión. Sin embargo, con posterioridad se expidió la Ley 1508 de 2012, </w:t>
      </w:r>
      <w:r w:rsidRPr="00491110">
        <w:rPr>
          <w:rFonts w:ascii="Verdana" w:hAnsi="Verdana" w:cs="Arial"/>
          <w:i/>
        </w:rPr>
        <w:t>“Por la cual se establece el régimen jurídico de las Asociaciones Público-Privadas, se dictan normas orgánicas de presupuesto y se dictan otras disposiciones”,</w:t>
      </w:r>
      <w:r w:rsidRPr="00491110">
        <w:rPr>
          <w:rFonts w:ascii="Verdana" w:hAnsi="Verdana" w:cs="Arial"/>
        </w:rPr>
        <w:t xml:space="preserve"> que en el artículo 1 definió las asociaciones</w:t>
      </w:r>
      <w:r w:rsidRPr="00491110">
        <w:rPr>
          <w:rFonts w:ascii="Verdana" w:hAnsi="Verdana" w:cs="Arial"/>
          <w:spacing w:val="1"/>
        </w:rPr>
        <w:t xml:space="preserve"> </w:t>
      </w:r>
      <w:r w:rsidRPr="00491110">
        <w:rPr>
          <w:rFonts w:ascii="Verdana" w:hAnsi="Verdana" w:cs="Arial"/>
        </w:rPr>
        <w:t>público-privadas –APP–</w:t>
      </w:r>
      <w:r w:rsidRPr="00491110">
        <w:rPr>
          <w:rFonts w:ascii="Verdana" w:hAnsi="Verdana" w:cs="Arial"/>
          <w:spacing w:val="-1"/>
        </w:rPr>
        <w:t xml:space="preserve"> </w:t>
      </w:r>
      <w:r w:rsidRPr="00491110">
        <w:rPr>
          <w:rFonts w:ascii="Verdana" w:hAnsi="Verdana" w:cs="Arial"/>
        </w:rPr>
        <w:t>de</w:t>
      </w:r>
      <w:r w:rsidRPr="00491110">
        <w:rPr>
          <w:rFonts w:ascii="Verdana" w:hAnsi="Verdana" w:cs="Arial"/>
          <w:spacing w:val="-1"/>
        </w:rPr>
        <w:t xml:space="preserve"> </w:t>
      </w:r>
      <w:r w:rsidRPr="00491110">
        <w:rPr>
          <w:rFonts w:ascii="Verdana" w:hAnsi="Verdana" w:cs="Arial"/>
        </w:rPr>
        <w:t>la</w:t>
      </w:r>
      <w:r w:rsidRPr="00491110">
        <w:rPr>
          <w:rFonts w:ascii="Verdana" w:hAnsi="Verdana" w:cs="Arial"/>
          <w:spacing w:val="-2"/>
        </w:rPr>
        <w:t xml:space="preserve"> </w:t>
      </w:r>
      <w:r w:rsidRPr="00491110">
        <w:rPr>
          <w:rFonts w:ascii="Verdana" w:hAnsi="Verdana" w:cs="Arial"/>
        </w:rPr>
        <w:t>siguiente</w:t>
      </w:r>
      <w:r w:rsidRPr="00491110">
        <w:rPr>
          <w:rFonts w:ascii="Verdana" w:hAnsi="Verdana" w:cs="Arial"/>
          <w:spacing w:val="-1"/>
        </w:rPr>
        <w:t xml:space="preserve"> </w:t>
      </w:r>
      <w:r w:rsidRPr="00491110">
        <w:rPr>
          <w:rFonts w:ascii="Verdana" w:hAnsi="Verdana" w:cs="Arial"/>
        </w:rPr>
        <w:t xml:space="preserve">manera: </w:t>
      </w:r>
    </w:p>
    <w:p w14:paraId="55403AFC" w14:textId="77777777" w:rsidR="00491110" w:rsidRPr="00491110" w:rsidRDefault="00491110" w:rsidP="00491110">
      <w:pPr>
        <w:spacing w:after="0" w:line="276" w:lineRule="auto"/>
        <w:ind w:right="159" w:firstLine="708"/>
        <w:jc w:val="both"/>
        <w:rPr>
          <w:rFonts w:ascii="Verdana" w:hAnsi="Verdana" w:cs="Arial"/>
        </w:rPr>
      </w:pPr>
    </w:p>
    <w:p w14:paraId="1C23C2B8" w14:textId="77777777" w:rsidR="00491110" w:rsidRPr="00491110" w:rsidRDefault="00491110" w:rsidP="00491110">
      <w:pPr>
        <w:spacing w:after="0" w:line="240" w:lineRule="auto"/>
        <w:ind w:left="870" w:right="869"/>
        <w:jc w:val="both"/>
        <w:rPr>
          <w:rFonts w:ascii="Verdana" w:hAnsi="Verdana" w:cs="Arial"/>
        </w:rPr>
      </w:pPr>
      <w:r w:rsidRPr="00491110">
        <w:rPr>
          <w:rFonts w:ascii="Verdana" w:hAnsi="Verdana" w:cs="Arial"/>
        </w:rPr>
        <w:t>“Artículo</w:t>
      </w:r>
      <w:r w:rsidRPr="00491110">
        <w:rPr>
          <w:rFonts w:ascii="Verdana" w:hAnsi="Verdana" w:cs="Arial"/>
          <w:spacing w:val="1"/>
        </w:rPr>
        <w:t xml:space="preserve"> </w:t>
      </w:r>
      <w:r w:rsidRPr="00491110">
        <w:rPr>
          <w:rFonts w:ascii="Verdana" w:hAnsi="Verdana" w:cs="Arial"/>
        </w:rPr>
        <w:t>1.</w:t>
      </w:r>
      <w:r w:rsidRPr="00491110">
        <w:rPr>
          <w:rFonts w:ascii="Verdana" w:hAnsi="Verdana" w:cs="Arial"/>
          <w:spacing w:val="1"/>
        </w:rPr>
        <w:t xml:space="preserve"> </w:t>
      </w:r>
      <w:r w:rsidRPr="00491110">
        <w:rPr>
          <w:rFonts w:ascii="Verdana" w:hAnsi="Verdana" w:cs="Arial"/>
        </w:rPr>
        <w:t>Las</w:t>
      </w:r>
      <w:r w:rsidRPr="00491110">
        <w:rPr>
          <w:rFonts w:ascii="Verdana" w:hAnsi="Verdana" w:cs="Arial"/>
          <w:spacing w:val="1"/>
        </w:rPr>
        <w:t xml:space="preserve"> </w:t>
      </w:r>
      <w:r w:rsidRPr="00491110">
        <w:rPr>
          <w:rFonts w:ascii="Verdana" w:hAnsi="Verdana" w:cs="Arial"/>
        </w:rPr>
        <w:t>Asociaciones</w:t>
      </w:r>
      <w:r w:rsidRPr="00491110">
        <w:rPr>
          <w:rFonts w:ascii="Verdana" w:hAnsi="Verdana" w:cs="Arial"/>
          <w:spacing w:val="1"/>
        </w:rPr>
        <w:t xml:space="preserve"> </w:t>
      </w:r>
      <w:r w:rsidRPr="00491110">
        <w:rPr>
          <w:rFonts w:ascii="Verdana" w:hAnsi="Verdana" w:cs="Arial"/>
        </w:rPr>
        <w:t>Público-Privadas</w:t>
      </w:r>
      <w:r w:rsidRPr="00491110">
        <w:rPr>
          <w:rFonts w:ascii="Verdana" w:hAnsi="Verdana" w:cs="Arial"/>
          <w:spacing w:val="1"/>
        </w:rPr>
        <w:t xml:space="preserve"> </w:t>
      </w:r>
      <w:r w:rsidRPr="00491110">
        <w:rPr>
          <w:rFonts w:ascii="Verdana" w:hAnsi="Verdana" w:cs="Arial"/>
        </w:rPr>
        <w:t>son</w:t>
      </w:r>
      <w:r w:rsidRPr="00491110">
        <w:rPr>
          <w:rFonts w:ascii="Verdana" w:hAnsi="Verdana" w:cs="Arial"/>
          <w:spacing w:val="1"/>
        </w:rPr>
        <w:t xml:space="preserve"> </w:t>
      </w:r>
      <w:r w:rsidRPr="00491110">
        <w:rPr>
          <w:rFonts w:ascii="Verdana" w:hAnsi="Verdana" w:cs="Arial"/>
        </w:rPr>
        <w:t>un</w:t>
      </w:r>
      <w:r w:rsidRPr="00491110">
        <w:rPr>
          <w:rFonts w:ascii="Verdana" w:hAnsi="Verdana" w:cs="Arial"/>
          <w:spacing w:val="1"/>
        </w:rPr>
        <w:t xml:space="preserve"> </w:t>
      </w:r>
      <w:r w:rsidRPr="00491110">
        <w:rPr>
          <w:rFonts w:ascii="Verdana" w:hAnsi="Verdana" w:cs="Arial"/>
        </w:rPr>
        <w:t>instrumento</w:t>
      </w:r>
      <w:r w:rsidRPr="00491110">
        <w:rPr>
          <w:rFonts w:ascii="Verdana" w:hAnsi="Verdana" w:cs="Arial"/>
          <w:spacing w:val="1"/>
        </w:rPr>
        <w:t xml:space="preserve"> </w:t>
      </w:r>
      <w:r w:rsidRPr="00491110">
        <w:rPr>
          <w:rFonts w:ascii="Verdana" w:hAnsi="Verdana" w:cs="Arial"/>
        </w:rPr>
        <w:t>de</w:t>
      </w:r>
      <w:r w:rsidRPr="00491110">
        <w:rPr>
          <w:rFonts w:ascii="Verdana" w:hAnsi="Verdana" w:cs="Arial"/>
          <w:spacing w:val="1"/>
        </w:rPr>
        <w:t xml:space="preserve"> </w:t>
      </w:r>
      <w:r w:rsidRPr="00491110">
        <w:rPr>
          <w:rFonts w:ascii="Verdana" w:hAnsi="Verdana" w:cs="Arial"/>
        </w:rPr>
        <w:t>vinculación de capital privado, que se materializan en un contrato entre una</w:t>
      </w:r>
      <w:r w:rsidRPr="00491110">
        <w:rPr>
          <w:rFonts w:ascii="Verdana" w:hAnsi="Verdana" w:cs="Arial"/>
          <w:spacing w:val="1"/>
        </w:rPr>
        <w:t xml:space="preserve"> </w:t>
      </w:r>
      <w:r w:rsidRPr="00491110">
        <w:rPr>
          <w:rFonts w:ascii="Verdana" w:hAnsi="Verdana" w:cs="Arial"/>
        </w:rPr>
        <w:t>entidad estatal y una persona natural o jurídica de derecho privado, para la</w:t>
      </w:r>
      <w:r w:rsidRPr="00491110">
        <w:rPr>
          <w:rFonts w:ascii="Verdana" w:hAnsi="Verdana" w:cs="Arial"/>
          <w:spacing w:val="1"/>
        </w:rPr>
        <w:t xml:space="preserve"> </w:t>
      </w:r>
      <w:r w:rsidRPr="00491110">
        <w:rPr>
          <w:rFonts w:ascii="Verdana" w:hAnsi="Verdana" w:cs="Arial"/>
        </w:rPr>
        <w:t>provisión de bienes públicos y de sus servicios relacionados, que involucra la</w:t>
      </w:r>
      <w:r w:rsidRPr="00491110">
        <w:rPr>
          <w:rFonts w:ascii="Verdana" w:hAnsi="Verdana" w:cs="Arial"/>
          <w:spacing w:val="1"/>
        </w:rPr>
        <w:t xml:space="preserve"> </w:t>
      </w:r>
      <w:r w:rsidRPr="00491110">
        <w:rPr>
          <w:rFonts w:ascii="Verdana" w:hAnsi="Verdana" w:cs="Arial"/>
        </w:rPr>
        <w:t>retención y transferencia de riesgos entre las partes y mecanismos de pago,</w:t>
      </w:r>
      <w:r w:rsidRPr="00491110">
        <w:rPr>
          <w:rFonts w:ascii="Verdana" w:hAnsi="Verdana" w:cs="Arial"/>
          <w:spacing w:val="1"/>
        </w:rPr>
        <w:t xml:space="preserve"> </w:t>
      </w:r>
      <w:r w:rsidRPr="00491110">
        <w:rPr>
          <w:rFonts w:ascii="Verdana" w:hAnsi="Verdana" w:cs="Arial"/>
        </w:rPr>
        <w:t>relacionados con la disponibilidad y el nivel de servicio de la infraestructura y/o</w:t>
      </w:r>
      <w:r w:rsidRPr="00491110">
        <w:rPr>
          <w:rFonts w:ascii="Verdana" w:hAnsi="Verdana" w:cs="Arial"/>
          <w:spacing w:val="1"/>
        </w:rPr>
        <w:t xml:space="preserve"> </w:t>
      </w:r>
      <w:r w:rsidRPr="00491110">
        <w:rPr>
          <w:rFonts w:ascii="Verdana" w:hAnsi="Verdana" w:cs="Arial"/>
        </w:rPr>
        <w:t>servicio”.</w:t>
      </w:r>
    </w:p>
    <w:p w14:paraId="22F1D946" w14:textId="77777777" w:rsidR="00491110" w:rsidRPr="00491110" w:rsidRDefault="00491110" w:rsidP="00491110">
      <w:pPr>
        <w:spacing w:after="0" w:line="240" w:lineRule="auto"/>
        <w:ind w:left="870" w:right="869"/>
        <w:jc w:val="both"/>
        <w:rPr>
          <w:rFonts w:ascii="Verdana" w:hAnsi="Verdana" w:cs="Arial"/>
          <w:sz w:val="20"/>
          <w:szCs w:val="20"/>
        </w:rPr>
      </w:pPr>
    </w:p>
    <w:p w14:paraId="33291066" w14:textId="77777777" w:rsidR="00491110" w:rsidRPr="00491110" w:rsidRDefault="00491110" w:rsidP="00491110">
      <w:pPr>
        <w:ind w:firstLine="708"/>
        <w:jc w:val="both"/>
        <w:rPr>
          <w:rFonts w:ascii="Verdana" w:hAnsi="Verdana" w:cs="Arial"/>
          <w:i/>
          <w:color w:val="000000"/>
        </w:rPr>
      </w:pPr>
      <w:r w:rsidRPr="00491110">
        <w:rPr>
          <w:rFonts w:ascii="Verdana" w:hAnsi="Verdana" w:cs="Arial"/>
        </w:rPr>
        <w:t>Con fundamento en dicha noción, el legislador estableció que, cuando se den los</w:t>
      </w:r>
      <w:r w:rsidRPr="00491110">
        <w:rPr>
          <w:rFonts w:ascii="Verdana" w:hAnsi="Verdana" w:cs="Arial"/>
          <w:spacing w:val="1"/>
        </w:rPr>
        <w:t xml:space="preserve"> </w:t>
      </w:r>
      <w:r w:rsidRPr="00491110">
        <w:rPr>
          <w:rFonts w:ascii="Verdana" w:hAnsi="Verdana" w:cs="Arial"/>
          <w:spacing w:val="-1"/>
        </w:rPr>
        <w:t>presupuestos</w:t>
      </w:r>
      <w:r w:rsidRPr="00491110">
        <w:rPr>
          <w:rFonts w:ascii="Verdana" w:hAnsi="Verdana" w:cs="Arial"/>
          <w:spacing w:val="-15"/>
        </w:rPr>
        <w:t xml:space="preserve"> </w:t>
      </w:r>
      <w:r w:rsidRPr="00491110">
        <w:rPr>
          <w:rFonts w:ascii="Verdana" w:hAnsi="Verdana" w:cs="Arial"/>
          <w:spacing w:val="-1"/>
        </w:rPr>
        <w:t>de</w:t>
      </w:r>
      <w:r w:rsidRPr="00491110">
        <w:rPr>
          <w:rFonts w:ascii="Verdana" w:hAnsi="Verdana" w:cs="Arial"/>
          <w:spacing w:val="-15"/>
        </w:rPr>
        <w:t xml:space="preserve"> </w:t>
      </w:r>
      <w:r w:rsidRPr="00491110">
        <w:rPr>
          <w:rFonts w:ascii="Verdana" w:hAnsi="Verdana" w:cs="Arial"/>
          <w:spacing w:val="-1"/>
        </w:rPr>
        <w:t>la</w:t>
      </w:r>
      <w:r w:rsidRPr="00491110">
        <w:rPr>
          <w:rFonts w:ascii="Verdana" w:hAnsi="Verdana" w:cs="Arial"/>
          <w:spacing w:val="-15"/>
        </w:rPr>
        <w:t xml:space="preserve"> </w:t>
      </w:r>
      <w:r w:rsidRPr="00491110">
        <w:rPr>
          <w:rFonts w:ascii="Verdana" w:hAnsi="Verdana" w:cs="Arial"/>
          <w:spacing w:val="-1"/>
        </w:rPr>
        <w:t>Ley</w:t>
      </w:r>
      <w:r w:rsidRPr="00491110">
        <w:rPr>
          <w:rFonts w:ascii="Verdana" w:hAnsi="Verdana" w:cs="Arial"/>
          <w:spacing w:val="-15"/>
        </w:rPr>
        <w:t xml:space="preserve"> </w:t>
      </w:r>
      <w:r w:rsidRPr="00491110">
        <w:rPr>
          <w:rFonts w:ascii="Verdana" w:hAnsi="Verdana" w:cs="Arial"/>
          <w:spacing w:val="-1"/>
        </w:rPr>
        <w:t>1508</w:t>
      </w:r>
      <w:r w:rsidRPr="00491110">
        <w:rPr>
          <w:rFonts w:ascii="Verdana" w:hAnsi="Verdana" w:cs="Arial"/>
          <w:spacing w:val="-15"/>
        </w:rPr>
        <w:t xml:space="preserve"> </w:t>
      </w:r>
      <w:r w:rsidRPr="00491110">
        <w:rPr>
          <w:rFonts w:ascii="Verdana" w:hAnsi="Verdana" w:cs="Arial"/>
          <w:spacing w:val="-1"/>
        </w:rPr>
        <w:t>de</w:t>
      </w:r>
      <w:r w:rsidRPr="00491110">
        <w:rPr>
          <w:rFonts w:ascii="Verdana" w:hAnsi="Verdana" w:cs="Arial"/>
          <w:spacing w:val="-15"/>
        </w:rPr>
        <w:t xml:space="preserve"> </w:t>
      </w:r>
      <w:r w:rsidRPr="00491110">
        <w:rPr>
          <w:rFonts w:ascii="Verdana" w:hAnsi="Verdana" w:cs="Arial"/>
          <w:spacing w:val="-1"/>
        </w:rPr>
        <w:t>2012,</w:t>
      </w:r>
      <w:r w:rsidRPr="00491110">
        <w:rPr>
          <w:rFonts w:ascii="Verdana" w:hAnsi="Verdana" w:cs="Arial"/>
          <w:spacing w:val="-15"/>
        </w:rPr>
        <w:t xml:space="preserve"> </w:t>
      </w:r>
      <w:r w:rsidRPr="00491110">
        <w:rPr>
          <w:rFonts w:ascii="Verdana" w:hAnsi="Verdana" w:cs="Arial"/>
        </w:rPr>
        <w:t>la</w:t>
      </w:r>
      <w:r w:rsidRPr="00491110">
        <w:rPr>
          <w:rFonts w:ascii="Verdana" w:hAnsi="Verdana" w:cs="Arial"/>
          <w:spacing w:val="-15"/>
        </w:rPr>
        <w:t xml:space="preserve"> </w:t>
      </w:r>
      <w:r w:rsidRPr="00491110">
        <w:rPr>
          <w:rFonts w:ascii="Verdana" w:hAnsi="Verdana" w:cs="Arial"/>
        </w:rPr>
        <w:t>concesión</w:t>
      </w:r>
      <w:r w:rsidRPr="00491110">
        <w:rPr>
          <w:rFonts w:ascii="Verdana" w:hAnsi="Verdana" w:cs="Arial"/>
          <w:spacing w:val="-14"/>
        </w:rPr>
        <w:t xml:space="preserve"> </w:t>
      </w:r>
      <w:r w:rsidRPr="00491110">
        <w:rPr>
          <w:rFonts w:ascii="Verdana" w:hAnsi="Verdana" w:cs="Arial"/>
        </w:rPr>
        <w:t>sería</w:t>
      </w:r>
      <w:r w:rsidRPr="00491110">
        <w:rPr>
          <w:rFonts w:ascii="Verdana" w:hAnsi="Verdana" w:cs="Arial"/>
          <w:spacing w:val="-15"/>
        </w:rPr>
        <w:t xml:space="preserve"> </w:t>
      </w:r>
      <w:r w:rsidRPr="00491110">
        <w:rPr>
          <w:rFonts w:ascii="Verdana" w:hAnsi="Verdana" w:cs="Arial"/>
        </w:rPr>
        <w:t>el</w:t>
      </w:r>
      <w:r w:rsidRPr="00491110">
        <w:rPr>
          <w:rFonts w:ascii="Verdana" w:hAnsi="Verdana" w:cs="Arial"/>
          <w:spacing w:val="-15"/>
        </w:rPr>
        <w:t xml:space="preserve"> </w:t>
      </w:r>
      <w:r w:rsidRPr="00491110">
        <w:rPr>
          <w:rFonts w:ascii="Verdana" w:hAnsi="Verdana" w:cs="Arial"/>
        </w:rPr>
        <w:t>medio</w:t>
      </w:r>
      <w:r w:rsidRPr="00491110">
        <w:rPr>
          <w:rFonts w:ascii="Verdana" w:hAnsi="Verdana" w:cs="Arial"/>
          <w:spacing w:val="-15"/>
        </w:rPr>
        <w:t xml:space="preserve"> </w:t>
      </w:r>
      <w:r w:rsidRPr="00491110">
        <w:rPr>
          <w:rFonts w:ascii="Verdana" w:hAnsi="Verdana" w:cs="Arial"/>
        </w:rPr>
        <w:t>por</w:t>
      </w:r>
      <w:r w:rsidRPr="00491110">
        <w:rPr>
          <w:rFonts w:ascii="Verdana" w:hAnsi="Verdana" w:cs="Arial"/>
          <w:spacing w:val="-15"/>
        </w:rPr>
        <w:t xml:space="preserve"> </w:t>
      </w:r>
      <w:r w:rsidRPr="00491110">
        <w:rPr>
          <w:rFonts w:ascii="Verdana" w:hAnsi="Verdana" w:cs="Arial"/>
        </w:rPr>
        <w:t>el</w:t>
      </w:r>
      <w:r w:rsidRPr="00491110">
        <w:rPr>
          <w:rFonts w:ascii="Verdana" w:hAnsi="Verdana" w:cs="Arial"/>
          <w:spacing w:val="-15"/>
        </w:rPr>
        <w:t xml:space="preserve"> </w:t>
      </w:r>
      <w:r w:rsidRPr="00491110">
        <w:rPr>
          <w:rFonts w:ascii="Verdana" w:hAnsi="Verdana" w:cs="Arial"/>
        </w:rPr>
        <w:t>cual</w:t>
      </w:r>
      <w:r w:rsidRPr="00491110">
        <w:rPr>
          <w:rFonts w:ascii="Verdana" w:hAnsi="Verdana" w:cs="Arial"/>
          <w:spacing w:val="-15"/>
        </w:rPr>
        <w:t xml:space="preserve"> </w:t>
      </w:r>
      <w:r w:rsidRPr="00491110">
        <w:rPr>
          <w:rFonts w:ascii="Verdana" w:hAnsi="Verdana" w:cs="Arial"/>
        </w:rPr>
        <w:t>se</w:t>
      </w:r>
      <w:r w:rsidRPr="00491110">
        <w:rPr>
          <w:rFonts w:ascii="Verdana" w:hAnsi="Verdana" w:cs="Arial"/>
          <w:spacing w:val="-15"/>
        </w:rPr>
        <w:t xml:space="preserve"> </w:t>
      </w:r>
      <w:r w:rsidRPr="00491110">
        <w:rPr>
          <w:rFonts w:ascii="Verdana" w:hAnsi="Verdana" w:cs="Arial"/>
        </w:rPr>
        <w:t>contratarían</w:t>
      </w:r>
      <w:r w:rsidRPr="00491110">
        <w:rPr>
          <w:rFonts w:ascii="Verdana" w:hAnsi="Verdana" w:cs="Arial"/>
          <w:spacing w:val="-58"/>
        </w:rPr>
        <w:t xml:space="preserve"> </w:t>
      </w:r>
      <w:r w:rsidRPr="00491110">
        <w:rPr>
          <w:rFonts w:ascii="Verdana" w:hAnsi="Verdana" w:cs="Arial"/>
        </w:rPr>
        <w:t>estas colaboraciones público-privadas</w:t>
      </w:r>
      <w:r w:rsidRPr="00491110">
        <w:rPr>
          <w:rFonts w:ascii="Verdana" w:hAnsi="Verdana" w:cs="Arial"/>
          <w:vertAlign w:val="superscript"/>
        </w:rPr>
        <w:t>10,</w:t>
      </w:r>
      <w:r w:rsidRPr="00491110">
        <w:rPr>
          <w:rFonts w:ascii="Verdana" w:hAnsi="Verdana" w:cs="Arial"/>
        </w:rPr>
        <w:t xml:space="preserve"> es decir, como un mecanismo a través del cual el</w:t>
      </w:r>
      <w:r w:rsidRPr="00491110">
        <w:rPr>
          <w:rFonts w:ascii="Verdana" w:hAnsi="Verdana" w:cs="Arial"/>
          <w:spacing w:val="-59"/>
        </w:rPr>
        <w:t xml:space="preserve"> </w:t>
      </w:r>
      <w:r w:rsidRPr="00491110">
        <w:rPr>
          <w:rFonts w:ascii="Verdana" w:hAnsi="Verdana" w:cs="Arial"/>
          <w:spacing w:val="-1"/>
        </w:rPr>
        <w:t>sector</w:t>
      </w:r>
      <w:r w:rsidRPr="00491110">
        <w:rPr>
          <w:rFonts w:ascii="Verdana" w:hAnsi="Verdana" w:cs="Arial"/>
          <w:spacing w:val="-15"/>
        </w:rPr>
        <w:t xml:space="preserve"> </w:t>
      </w:r>
      <w:r w:rsidRPr="00491110">
        <w:rPr>
          <w:rFonts w:ascii="Verdana" w:hAnsi="Verdana" w:cs="Arial"/>
          <w:spacing w:val="-1"/>
        </w:rPr>
        <w:t>privado</w:t>
      </w:r>
      <w:r w:rsidRPr="00491110">
        <w:rPr>
          <w:rFonts w:ascii="Verdana" w:hAnsi="Verdana" w:cs="Arial"/>
          <w:spacing w:val="-15"/>
        </w:rPr>
        <w:t xml:space="preserve"> </w:t>
      </w:r>
      <w:r w:rsidRPr="00491110">
        <w:rPr>
          <w:rFonts w:ascii="Verdana" w:hAnsi="Verdana" w:cs="Arial"/>
          <w:spacing w:val="-1"/>
        </w:rPr>
        <w:t>participaría</w:t>
      </w:r>
      <w:r w:rsidRPr="00491110">
        <w:rPr>
          <w:rFonts w:ascii="Verdana" w:hAnsi="Verdana" w:cs="Arial"/>
          <w:spacing w:val="-15"/>
        </w:rPr>
        <w:t xml:space="preserve"> </w:t>
      </w:r>
      <w:r w:rsidRPr="00491110">
        <w:rPr>
          <w:rFonts w:ascii="Verdana" w:hAnsi="Verdana" w:cs="Arial"/>
          <w:spacing w:val="-1"/>
        </w:rPr>
        <w:t>en</w:t>
      </w:r>
      <w:r w:rsidRPr="00491110">
        <w:rPr>
          <w:rFonts w:ascii="Verdana" w:hAnsi="Verdana" w:cs="Arial"/>
          <w:spacing w:val="-15"/>
        </w:rPr>
        <w:t xml:space="preserve"> </w:t>
      </w:r>
      <w:r w:rsidRPr="00491110">
        <w:rPr>
          <w:rFonts w:ascii="Verdana" w:hAnsi="Verdana" w:cs="Arial"/>
          <w:spacing w:val="-1"/>
        </w:rPr>
        <w:t>la</w:t>
      </w:r>
      <w:r w:rsidRPr="00491110">
        <w:rPr>
          <w:rFonts w:ascii="Verdana" w:hAnsi="Verdana" w:cs="Arial"/>
          <w:spacing w:val="-15"/>
        </w:rPr>
        <w:t xml:space="preserve"> </w:t>
      </w:r>
      <w:r w:rsidRPr="00491110">
        <w:rPr>
          <w:rFonts w:ascii="Verdana" w:hAnsi="Verdana" w:cs="Arial"/>
          <w:spacing w:val="-1"/>
        </w:rPr>
        <w:t>gestión</w:t>
      </w:r>
      <w:r w:rsidRPr="00491110">
        <w:rPr>
          <w:rFonts w:ascii="Verdana" w:hAnsi="Verdana" w:cs="Arial"/>
          <w:spacing w:val="-15"/>
        </w:rPr>
        <w:t xml:space="preserve"> </w:t>
      </w:r>
      <w:r w:rsidRPr="00491110">
        <w:rPr>
          <w:rFonts w:ascii="Verdana" w:hAnsi="Verdana" w:cs="Arial"/>
          <w:spacing w:val="-1"/>
        </w:rPr>
        <w:t>pública,</w:t>
      </w:r>
      <w:r w:rsidRPr="00491110">
        <w:rPr>
          <w:rFonts w:ascii="Verdana" w:hAnsi="Verdana" w:cs="Arial"/>
          <w:spacing w:val="-14"/>
        </w:rPr>
        <w:t xml:space="preserve"> </w:t>
      </w:r>
      <w:r w:rsidRPr="00491110">
        <w:rPr>
          <w:rFonts w:ascii="Verdana" w:hAnsi="Verdana" w:cs="Arial"/>
          <w:spacing w:val="-1"/>
        </w:rPr>
        <w:t>representada</w:t>
      </w:r>
      <w:r w:rsidRPr="00491110">
        <w:rPr>
          <w:rFonts w:ascii="Verdana" w:hAnsi="Verdana" w:cs="Arial"/>
          <w:spacing w:val="-15"/>
        </w:rPr>
        <w:t xml:space="preserve"> </w:t>
      </w:r>
      <w:r w:rsidRPr="00491110">
        <w:rPr>
          <w:rFonts w:ascii="Verdana" w:hAnsi="Verdana" w:cs="Arial"/>
        </w:rPr>
        <w:t>en</w:t>
      </w:r>
      <w:r w:rsidRPr="00491110">
        <w:rPr>
          <w:rFonts w:ascii="Verdana" w:hAnsi="Verdana" w:cs="Arial"/>
          <w:spacing w:val="-15"/>
        </w:rPr>
        <w:t xml:space="preserve"> </w:t>
      </w:r>
      <w:r w:rsidRPr="00491110">
        <w:rPr>
          <w:rFonts w:ascii="Verdana" w:hAnsi="Verdana" w:cs="Arial"/>
        </w:rPr>
        <w:t>la</w:t>
      </w:r>
      <w:r w:rsidRPr="00491110">
        <w:rPr>
          <w:rFonts w:ascii="Verdana" w:hAnsi="Verdana" w:cs="Arial"/>
          <w:spacing w:val="-15"/>
        </w:rPr>
        <w:t xml:space="preserve"> </w:t>
      </w:r>
      <w:r w:rsidRPr="00491110">
        <w:rPr>
          <w:rFonts w:ascii="Verdana" w:hAnsi="Verdana" w:cs="Arial"/>
        </w:rPr>
        <w:t>ejecución</w:t>
      </w:r>
      <w:r w:rsidRPr="00491110">
        <w:rPr>
          <w:rFonts w:ascii="Verdana" w:hAnsi="Verdana" w:cs="Arial"/>
          <w:spacing w:val="-15"/>
        </w:rPr>
        <w:t xml:space="preserve"> </w:t>
      </w:r>
      <w:r w:rsidRPr="00491110">
        <w:rPr>
          <w:rFonts w:ascii="Verdana" w:hAnsi="Verdana" w:cs="Arial"/>
        </w:rPr>
        <w:t>de</w:t>
      </w:r>
      <w:r w:rsidRPr="00491110">
        <w:rPr>
          <w:rFonts w:ascii="Verdana" w:hAnsi="Verdana" w:cs="Arial"/>
          <w:spacing w:val="-15"/>
        </w:rPr>
        <w:t xml:space="preserve"> </w:t>
      </w:r>
      <w:r w:rsidRPr="00491110">
        <w:rPr>
          <w:rFonts w:ascii="Verdana" w:hAnsi="Verdana" w:cs="Arial"/>
        </w:rPr>
        <w:t>actividades</w:t>
      </w:r>
      <w:r w:rsidRPr="00491110">
        <w:rPr>
          <w:rFonts w:ascii="Verdana" w:hAnsi="Verdana" w:cs="Arial"/>
          <w:spacing w:val="1"/>
        </w:rPr>
        <w:t xml:space="preserve"> </w:t>
      </w:r>
      <w:r w:rsidRPr="00491110">
        <w:rPr>
          <w:rFonts w:ascii="Verdana" w:hAnsi="Verdana" w:cs="Arial"/>
        </w:rPr>
        <w:t>de</w:t>
      </w:r>
      <w:r w:rsidRPr="00491110">
        <w:rPr>
          <w:rFonts w:ascii="Verdana" w:hAnsi="Verdana" w:cs="Arial"/>
          <w:spacing w:val="-4"/>
        </w:rPr>
        <w:t xml:space="preserve"> </w:t>
      </w:r>
      <w:r w:rsidRPr="00491110">
        <w:rPr>
          <w:rFonts w:ascii="Verdana" w:hAnsi="Verdana" w:cs="Arial"/>
        </w:rPr>
        <w:t>infraestructura</w:t>
      </w:r>
      <w:r w:rsidRPr="00491110">
        <w:rPr>
          <w:rFonts w:ascii="Verdana" w:hAnsi="Verdana" w:cs="Arial"/>
          <w:spacing w:val="-3"/>
        </w:rPr>
        <w:t xml:space="preserve"> </w:t>
      </w:r>
      <w:r w:rsidRPr="00491110">
        <w:rPr>
          <w:rFonts w:ascii="Verdana" w:hAnsi="Verdana" w:cs="Arial"/>
        </w:rPr>
        <w:t>o</w:t>
      </w:r>
      <w:r w:rsidRPr="00491110">
        <w:rPr>
          <w:rFonts w:ascii="Verdana" w:hAnsi="Verdana" w:cs="Arial"/>
          <w:spacing w:val="-4"/>
        </w:rPr>
        <w:t xml:space="preserve"> </w:t>
      </w:r>
      <w:r w:rsidRPr="00491110">
        <w:rPr>
          <w:rFonts w:ascii="Verdana" w:hAnsi="Verdana" w:cs="Arial"/>
        </w:rPr>
        <w:t>de</w:t>
      </w:r>
      <w:r w:rsidRPr="00491110">
        <w:rPr>
          <w:rFonts w:ascii="Verdana" w:hAnsi="Verdana" w:cs="Arial"/>
          <w:spacing w:val="-4"/>
        </w:rPr>
        <w:t xml:space="preserve"> </w:t>
      </w:r>
      <w:r w:rsidRPr="00491110">
        <w:rPr>
          <w:rFonts w:ascii="Verdana" w:hAnsi="Verdana" w:cs="Arial"/>
        </w:rPr>
        <w:t>otros</w:t>
      </w:r>
      <w:r w:rsidRPr="00491110">
        <w:rPr>
          <w:rFonts w:ascii="Verdana" w:hAnsi="Verdana" w:cs="Arial"/>
          <w:spacing w:val="-4"/>
        </w:rPr>
        <w:t xml:space="preserve"> </w:t>
      </w:r>
      <w:r w:rsidRPr="00491110">
        <w:rPr>
          <w:rFonts w:ascii="Verdana" w:hAnsi="Verdana" w:cs="Arial"/>
        </w:rPr>
        <w:t>servicios,</w:t>
      </w:r>
      <w:r w:rsidRPr="00491110">
        <w:rPr>
          <w:rFonts w:ascii="Verdana" w:hAnsi="Verdana" w:cs="Arial"/>
          <w:spacing w:val="-4"/>
        </w:rPr>
        <w:t xml:space="preserve"> </w:t>
      </w:r>
      <w:r w:rsidRPr="00491110">
        <w:rPr>
          <w:rFonts w:ascii="Verdana" w:hAnsi="Verdana" w:cs="Arial"/>
        </w:rPr>
        <w:t>vinculando</w:t>
      </w:r>
      <w:r w:rsidRPr="00491110">
        <w:rPr>
          <w:rFonts w:ascii="Verdana" w:hAnsi="Verdana" w:cs="Arial"/>
          <w:spacing w:val="-4"/>
        </w:rPr>
        <w:t xml:space="preserve"> </w:t>
      </w:r>
      <w:r w:rsidRPr="00491110">
        <w:rPr>
          <w:rFonts w:ascii="Verdana" w:hAnsi="Verdana" w:cs="Arial"/>
        </w:rPr>
        <w:t>capital,</w:t>
      </w:r>
      <w:r w:rsidRPr="00491110">
        <w:rPr>
          <w:rFonts w:ascii="Verdana" w:hAnsi="Verdana" w:cs="Arial"/>
          <w:spacing w:val="-4"/>
        </w:rPr>
        <w:t xml:space="preserve"> </w:t>
      </w:r>
      <w:r w:rsidRPr="00491110">
        <w:rPr>
          <w:rFonts w:ascii="Verdana" w:hAnsi="Verdana" w:cs="Arial"/>
        </w:rPr>
        <w:t>conocimientos</w:t>
      </w:r>
      <w:r w:rsidRPr="00491110">
        <w:rPr>
          <w:rFonts w:ascii="Verdana" w:hAnsi="Verdana" w:cs="Arial"/>
          <w:spacing w:val="-4"/>
        </w:rPr>
        <w:t xml:space="preserve"> </w:t>
      </w:r>
      <w:r w:rsidRPr="00491110">
        <w:rPr>
          <w:rFonts w:ascii="Verdana" w:hAnsi="Verdana" w:cs="Arial"/>
        </w:rPr>
        <w:t>y</w:t>
      </w:r>
      <w:r w:rsidRPr="00491110">
        <w:rPr>
          <w:rFonts w:ascii="Verdana" w:hAnsi="Verdana" w:cs="Arial"/>
          <w:spacing w:val="-3"/>
        </w:rPr>
        <w:t xml:space="preserve"> </w:t>
      </w:r>
      <w:r w:rsidRPr="00491110">
        <w:rPr>
          <w:rFonts w:ascii="Verdana" w:hAnsi="Verdana" w:cs="Arial"/>
        </w:rPr>
        <w:t>experiencia,</w:t>
      </w:r>
      <w:r w:rsidRPr="00491110">
        <w:rPr>
          <w:rFonts w:ascii="Verdana" w:hAnsi="Verdana" w:cs="Arial"/>
          <w:spacing w:val="-3"/>
        </w:rPr>
        <w:t xml:space="preserve"> </w:t>
      </w:r>
      <w:r w:rsidRPr="00491110">
        <w:rPr>
          <w:rFonts w:ascii="Verdana" w:hAnsi="Verdana" w:cs="Arial"/>
        </w:rPr>
        <w:t xml:space="preserve">así </w:t>
      </w:r>
      <w:r w:rsidRPr="00491110">
        <w:rPr>
          <w:rFonts w:ascii="Verdana" w:hAnsi="Verdana" w:cs="Arial"/>
          <w:spacing w:val="-59"/>
        </w:rPr>
        <w:t xml:space="preserve"> </w:t>
      </w:r>
      <w:r w:rsidRPr="00491110">
        <w:rPr>
          <w:rFonts w:ascii="Verdana" w:hAnsi="Verdana" w:cs="Arial"/>
        </w:rPr>
        <w:t>como</w:t>
      </w:r>
      <w:r w:rsidRPr="00491110">
        <w:rPr>
          <w:rFonts w:ascii="Verdana" w:hAnsi="Verdana" w:cs="Arial"/>
          <w:spacing w:val="1"/>
        </w:rPr>
        <w:t xml:space="preserve"> </w:t>
      </w:r>
      <w:r w:rsidRPr="00491110">
        <w:rPr>
          <w:rFonts w:ascii="Verdana" w:hAnsi="Verdana" w:cs="Arial"/>
        </w:rPr>
        <w:t>un</w:t>
      </w:r>
      <w:r w:rsidRPr="00491110">
        <w:rPr>
          <w:rFonts w:ascii="Verdana" w:hAnsi="Verdana" w:cs="Arial"/>
          <w:spacing w:val="1"/>
        </w:rPr>
        <w:t xml:space="preserve"> </w:t>
      </w:r>
      <w:r w:rsidRPr="00491110">
        <w:rPr>
          <w:rFonts w:ascii="Verdana" w:hAnsi="Verdana" w:cs="Arial"/>
        </w:rPr>
        <w:t>mayor</w:t>
      </w:r>
      <w:r w:rsidRPr="00491110">
        <w:rPr>
          <w:rFonts w:ascii="Verdana" w:hAnsi="Verdana" w:cs="Arial"/>
          <w:spacing w:val="1"/>
        </w:rPr>
        <w:t xml:space="preserve"> </w:t>
      </w:r>
      <w:r w:rsidRPr="00491110">
        <w:rPr>
          <w:rFonts w:ascii="Verdana" w:hAnsi="Verdana" w:cs="Arial"/>
        </w:rPr>
        <w:t>riesgo</w:t>
      </w:r>
      <w:r w:rsidRPr="00491110">
        <w:rPr>
          <w:rFonts w:ascii="Verdana" w:hAnsi="Verdana" w:cs="Arial"/>
          <w:spacing w:val="1"/>
        </w:rPr>
        <w:t xml:space="preserve"> </w:t>
      </w:r>
      <w:r w:rsidRPr="00491110">
        <w:rPr>
          <w:rFonts w:ascii="Verdana" w:hAnsi="Verdana" w:cs="Arial"/>
        </w:rPr>
        <w:t>que</w:t>
      </w:r>
      <w:r w:rsidRPr="00491110">
        <w:rPr>
          <w:rFonts w:ascii="Verdana" w:hAnsi="Verdana" w:cs="Arial"/>
          <w:spacing w:val="1"/>
        </w:rPr>
        <w:t xml:space="preserve"> </w:t>
      </w:r>
      <w:r w:rsidRPr="00491110">
        <w:rPr>
          <w:rFonts w:ascii="Verdana" w:hAnsi="Verdana" w:cs="Arial"/>
        </w:rPr>
        <w:t>el</w:t>
      </w:r>
      <w:r w:rsidRPr="00491110">
        <w:rPr>
          <w:rFonts w:ascii="Verdana" w:hAnsi="Verdana" w:cs="Arial"/>
          <w:spacing w:val="1"/>
        </w:rPr>
        <w:t xml:space="preserve"> </w:t>
      </w:r>
      <w:r w:rsidRPr="00491110">
        <w:rPr>
          <w:rFonts w:ascii="Verdana" w:hAnsi="Verdana" w:cs="Arial"/>
        </w:rPr>
        <w:t>que</w:t>
      </w:r>
      <w:r w:rsidRPr="00491110">
        <w:rPr>
          <w:rFonts w:ascii="Verdana" w:hAnsi="Verdana" w:cs="Arial"/>
          <w:spacing w:val="1"/>
        </w:rPr>
        <w:t xml:space="preserve"> </w:t>
      </w:r>
      <w:r w:rsidRPr="00491110">
        <w:rPr>
          <w:rFonts w:ascii="Verdana" w:hAnsi="Verdana" w:cs="Arial"/>
        </w:rPr>
        <w:t>ordinariamente</w:t>
      </w:r>
      <w:r w:rsidRPr="00491110">
        <w:rPr>
          <w:rFonts w:ascii="Verdana" w:hAnsi="Verdana" w:cs="Arial"/>
          <w:spacing w:val="1"/>
        </w:rPr>
        <w:t xml:space="preserve"> </w:t>
      </w:r>
      <w:r w:rsidRPr="00491110">
        <w:rPr>
          <w:rFonts w:ascii="Verdana" w:hAnsi="Verdana" w:cs="Arial"/>
        </w:rPr>
        <w:t>se</w:t>
      </w:r>
      <w:r w:rsidRPr="00491110">
        <w:rPr>
          <w:rFonts w:ascii="Verdana" w:hAnsi="Verdana" w:cs="Arial"/>
          <w:spacing w:val="1"/>
        </w:rPr>
        <w:t xml:space="preserve"> </w:t>
      </w:r>
      <w:r w:rsidRPr="00491110">
        <w:rPr>
          <w:rFonts w:ascii="Verdana" w:hAnsi="Verdana" w:cs="Arial"/>
        </w:rPr>
        <w:t>asume</w:t>
      </w:r>
      <w:r w:rsidRPr="00491110">
        <w:rPr>
          <w:rFonts w:ascii="Verdana" w:hAnsi="Verdana" w:cs="Arial"/>
          <w:spacing w:val="1"/>
        </w:rPr>
        <w:t xml:space="preserve"> </w:t>
      </w:r>
      <w:r w:rsidRPr="00491110">
        <w:rPr>
          <w:rFonts w:ascii="Verdana" w:hAnsi="Verdana" w:cs="Arial"/>
        </w:rPr>
        <w:t xml:space="preserve">en otras tipologías contractuales. Esta idea se consagró en el artículo 2 de la Ley 1508 de 2012, que expresa que: </w:t>
      </w:r>
      <w:r w:rsidRPr="00491110">
        <w:rPr>
          <w:rFonts w:ascii="Verdana" w:hAnsi="Verdana" w:cs="Arial"/>
          <w:i/>
        </w:rPr>
        <w:t>“</w:t>
      </w:r>
      <w:r w:rsidRPr="00491110">
        <w:rPr>
          <w:rFonts w:ascii="Verdana" w:hAnsi="Verdana" w:cs="Arial"/>
          <w:i/>
          <w:color w:val="000000"/>
        </w:rPr>
        <w:t>Las concesiones de que trata el numeral 4 del artículo 32 de la Ley 80 de 1993, se encuentran comprendidas dentro de los esquemas de Asociación Público Privadas”.</w:t>
      </w:r>
    </w:p>
    <w:p w14:paraId="4966D4D9" w14:textId="77777777" w:rsidR="00491110" w:rsidRPr="00491110" w:rsidRDefault="00491110" w:rsidP="00491110">
      <w:pPr>
        <w:spacing w:after="0"/>
        <w:jc w:val="both"/>
        <w:rPr>
          <w:rFonts w:ascii="Verdana" w:hAnsi="Verdana" w:cs="Arial"/>
          <w:color w:val="000000" w:themeColor="text1"/>
          <w:lang w:bidi="es-ES"/>
        </w:rPr>
      </w:pPr>
      <w:r w:rsidRPr="00491110">
        <w:rPr>
          <w:rFonts w:ascii="Verdana" w:eastAsia="Times New Roman" w:hAnsi="Verdana" w:cs="Arial"/>
          <w:b/>
          <w:bCs/>
        </w:rPr>
        <w:tab/>
      </w:r>
      <w:r w:rsidRPr="00491110">
        <w:rPr>
          <w:rFonts w:ascii="Verdana" w:hAnsi="Verdana" w:cs="Arial"/>
          <w:color w:val="000000" w:themeColor="text1"/>
          <w:lang w:bidi="es-ES"/>
        </w:rPr>
        <w:t>A efectos de responder su consulta, resulta particularmente relevante lo dispuesto en el artículo 8 de la Ley 1508 de 2012, norma que establece de manera general el régimen jurídico aplicable a la celebración de contratos o convenios interadministrativos, regulando la participación de entidades de naturaleza pública o mixta en esquemas de asociación público–privada. Dicha norma reza lo siguiente:</w:t>
      </w:r>
    </w:p>
    <w:p w14:paraId="090060BA" w14:textId="77777777" w:rsidR="00491110" w:rsidRPr="00491110" w:rsidRDefault="00491110" w:rsidP="00491110">
      <w:pPr>
        <w:spacing w:after="0"/>
        <w:ind w:left="720"/>
        <w:contextualSpacing/>
        <w:jc w:val="both"/>
        <w:rPr>
          <w:rFonts w:ascii="Verdana" w:hAnsi="Verdana" w:cs="Arial"/>
          <w:color w:val="000000" w:themeColor="text1"/>
          <w:lang w:val="es-ES" w:bidi="es-ES"/>
        </w:rPr>
      </w:pPr>
    </w:p>
    <w:p w14:paraId="6E8B7584" w14:textId="77777777" w:rsidR="00491110" w:rsidRPr="00491110" w:rsidRDefault="00491110" w:rsidP="00491110">
      <w:pPr>
        <w:spacing w:before="120" w:after="120" w:line="240" w:lineRule="auto"/>
        <w:ind w:left="1134" w:right="709"/>
        <w:contextualSpacing/>
        <w:jc w:val="both"/>
        <w:rPr>
          <w:rFonts w:ascii="Verdana" w:hAnsi="Verdana" w:cs="Arial"/>
          <w:color w:val="000000" w:themeColor="text1"/>
          <w:sz w:val="20"/>
          <w:szCs w:val="20"/>
          <w:lang w:val="es-ES" w:bidi="es-ES"/>
        </w:rPr>
      </w:pPr>
      <w:r w:rsidRPr="00491110">
        <w:rPr>
          <w:rFonts w:ascii="Verdana" w:hAnsi="Verdana" w:cs="Arial"/>
          <w:color w:val="000000" w:themeColor="text1"/>
          <w:sz w:val="20"/>
          <w:szCs w:val="20"/>
          <w:lang w:val="es-ES" w:bidi="es-ES"/>
        </w:rPr>
        <w:lastRenderedPageBreak/>
        <w:t xml:space="preserve">“Artículo 8°. Participación de entidades de naturaleza pública o mixta. Para la celebración y ejecución de contratos o convenios interadministrativos regidos por la Ley 80 de 1993, 1150 de 2007 y 489 de 1998, que tengan por objeto el desarrollo de esquemas de asociación </w:t>
      </w:r>
      <w:proofErr w:type="gramStart"/>
      <w:r w:rsidRPr="00491110">
        <w:rPr>
          <w:rFonts w:ascii="Verdana" w:hAnsi="Verdana" w:cs="Arial"/>
          <w:color w:val="000000" w:themeColor="text1"/>
          <w:sz w:val="20"/>
          <w:szCs w:val="20"/>
          <w:lang w:val="es-ES" w:bidi="es-ES"/>
        </w:rPr>
        <w:t>público privada</w:t>
      </w:r>
      <w:proofErr w:type="gramEnd"/>
      <w:r w:rsidRPr="00491110">
        <w:rPr>
          <w:rFonts w:ascii="Verdana" w:hAnsi="Verdana" w:cs="Arial"/>
          <w:color w:val="000000" w:themeColor="text1"/>
          <w:sz w:val="20"/>
          <w:szCs w:val="20"/>
          <w:lang w:val="es-ES" w:bidi="es-ES"/>
        </w:rPr>
        <w:t xml:space="preserve">, las entidades estatales deberán cumplir con los procedimientos de estructuración, aprobación y gestión contractual previstos en la presente ley, sin desconocer el régimen de inhabilidades e incompatibilidades previstas en la ley. </w:t>
      </w:r>
    </w:p>
    <w:p w14:paraId="772840C3" w14:textId="77777777" w:rsidR="00491110" w:rsidRPr="00491110" w:rsidRDefault="00491110" w:rsidP="00491110">
      <w:pPr>
        <w:spacing w:before="120" w:after="120" w:line="240" w:lineRule="auto"/>
        <w:ind w:left="1134" w:right="709"/>
        <w:contextualSpacing/>
        <w:jc w:val="both"/>
        <w:rPr>
          <w:rFonts w:ascii="Verdana" w:hAnsi="Verdana" w:cs="Arial"/>
          <w:color w:val="000000" w:themeColor="text1"/>
          <w:sz w:val="20"/>
          <w:szCs w:val="20"/>
          <w:lang w:val="es-ES" w:bidi="es-ES"/>
        </w:rPr>
      </w:pPr>
    </w:p>
    <w:p w14:paraId="5E4963C3" w14:textId="77777777" w:rsidR="00491110" w:rsidRPr="00491110" w:rsidRDefault="00491110" w:rsidP="00491110">
      <w:pPr>
        <w:spacing w:before="120" w:after="120" w:line="240" w:lineRule="auto"/>
        <w:ind w:left="1134" w:right="709"/>
        <w:contextualSpacing/>
        <w:jc w:val="both"/>
        <w:rPr>
          <w:rFonts w:ascii="Verdana" w:hAnsi="Verdana" w:cs="Arial"/>
          <w:color w:val="000000" w:themeColor="text1"/>
          <w:sz w:val="20"/>
          <w:szCs w:val="20"/>
          <w:lang w:val="es-ES" w:bidi="es-ES"/>
        </w:rPr>
      </w:pPr>
      <w:r w:rsidRPr="00491110">
        <w:rPr>
          <w:rFonts w:ascii="Verdana" w:hAnsi="Verdana" w:cs="Arial"/>
          <w:color w:val="000000" w:themeColor="text1"/>
          <w:sz w:val="20"/>
          <w:szCs w:val="20"/>
          <w:lang w:val="es-ES" w:bidi="es-ES"/>
        </w:rPr>
        <w:t xml:space="preserve">Parágrafo. Podrán ser contratantes de esquemas de Asociación Público- Privada bajo el régimen previsto en la presente ley,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y las empresas de servicios públicos domiciliarios oficiales o mixtas.  </w:t>
      </w:r>
    </w:p>
    <w:p w14:paraId="40851179" w14:textId="77777777" w:rsidR="00491110" w:rsidRPr="00491110" w:rsidRDefault="00491110" w:rsidP="00491110">
      <w:pPr>
        <w:spacing w:before="120" w:after="120" w:line="240" w:lineRule="auto"/>
        <w:ind w:left="1134" w:right="709"/>
        <w:contextualSpacing/>
        <w:jc w:val="both"/>
        <w:rPr>
          <w:rFonts w:ascii="Verdana" w:hAnsi="Verdana" w:cs="Arial"/>
          <w:color w:val="000000" w:themeColor="text1"/>
          <w:sz w:val="20"/>
          <w:szCs w:val="20"/>
          <w:lang w:val="es-ES" w:bidi="es-ES"/>
        </w:rPr>
      </w:pPr>
      <w:r w:rsidRPr="00491110">
        <w:rPr>
          <w:rFonts w:ascii="Verdana" w:hAnsi="Verdana" w:cs="Arial"/>
          <w:color w:val="000000" w:themeColor="text1"/>
          <w:sz w:val="20"/>
          <w:szCs w:val="20"/>
          <w:lang w:val="es-ES" w:bidi="es-ES"/>
        </w:rPr>
        <w:t xml:space="preserve">  </w:t>
      </w:r>
    </w:p>
    <w:p w14:paraId="4BFC1C6F" w14:textId="77777777" w:rsidR="00491110" w:rsidRPr="00491110" w:rsidRDefault="00491110" w:rsidP="00491110">
      <w:pPr>
        <w:spacing w:before="120" w:after="120" w:line="240" w:lineRule="auto"/>
        <w:ind w:left="1134" w:right="709"/>
        <w:contextualSpacing/>
        <w:jc w:val="both"/>
        <w:rPr>
          <w:rFonts w:ascii="Verdana" w:hAnsi="Verdana" w:cs="Arial"/>
          <w:color w:val="000000" w:themeColor="text1"/>
          <w:sz w:val="20"/>
          <w:szCs w:val="20"/>
          <w:lang w:val="es-ES" w:bidi="es-ES"/>
        </w:rPr>
      </w:pPr>
      <w:r w:rsidRPr="00491110">
        <w:rPr>
          <w:rFonts w:ascii="Verdana" w:hAnsi="Verdana" w:cs="Arial"/>
          <w:color w:val="000000" w:themeColor="text1"/>
          <w:sz w:val="20"/>
          <w:szCs w:val="20"/>
          <w:lang w:val="es-ES" w:bidi="es-ES"/>
        </w:rPr>
        <w:t xml:space="preserve">En el caso en que las entidades a que se refiere el inciso anterior decidan optar por esquemas de Asociación </w:t>
      </w:r>
      <w:proofErr w:type="gramStart"/>
      <w:r w:rsidRPr="00491110">
        <w:rPr>
          <w:rFonts w:ascii="Verdana" w:hAnsi="Verdana" w:cs="Arial"/>
          <w:color w:val="000000" w:themeColor="text1"/>
          <w:sz w:val="20"/>
          <w:szCs w:val="20"/>
          <w:lang w:val="es-ES" w:bidi="es-ES"/>
        </w:rPr>
        <w:t>Público Privada</w:t>
      </w:r>
      <w:proofErr w:type="gramEnd"/>
      <w:r w:rsidRPr="00491110">
        <w:rPr>
          <w:rFonts w:ascii="Verdana" w:hAnsi="Verdana" w:cs="Arial"/>
          <w:color w:val="000000" w:themeColor="text1"/>
          <w:sz w:val="20"/>
          <w:szCs w:val="20"/>
          <w:lang w:val="es-ES" w:bidi="es-ES"/>
        </w:rPr>
        <w:t xml:space="preserve"> bajo el régimen previsto en la presente ley, dichas empresas o sociedades deberán dar cumplimiento a lo previsto en la misma y sujetarse a las disposiciones particulares que les sean aplicables en materia contractual y presupuestal.  </w:t>
      </w:r>
    </w:p>
    <w:p w14:paraId="21DBA11F" w14:textId="77777777" w:rsidR="00491110" w:rsidRPr="00491110" w:rsidRDefault="00491110" w:rsidP="00491110">
      <w:pPr>
        <w:spacing w:before="120" w:after="120" w:line="240" w:lineRule="auto"/>
        <w:ind w:left="1134" w:right="709"/>
        <w:contextualSpacing/>
        <w:jc w:val="both"/>
        <w:rPr>
          <w:rFonts w:ascii="Verdana" w:hAnsi="Verdana" w:cs="Arial"/>
          <w:color w:val="000000" w:themeColor="text1"/>
          <w:sz w:val="20"/>
          <w:szCs w:val="20"/>
          <w:lang w:val="es-ES" w:bidi="es-ES"/>
        </w:rPr>
      </w:pPr>
      <w:r w:rsidRPr="00491110">
        <w:rPr>
          <w:rFonts w:ascii="Verdana" w:hAnsi="Verdana" w:cs="Arial"/>
          <w:color w:val="000000" w:themeColor="text1"/>
          <w:sz w:val="20"/>
          <w:szCs w:val="20"/>
          <w:lang w:val="es-ES" w:bidi="es-ES"/>
        </w:rPr>
        <w:t xml:space="preserve">  </w:t>
      </w:r>
    </w:p>
    <w:p w14:paraId="01C0F117" w14:textId="77777777" w:rsidR="00491110" w:rsidRPr="00491110" w:rsidRDefault="00491110" w:rsidP="00491110">
      <w:pPr>
        <w:spacing w:before="120" w:after="120" w:line="240" w:lineRule="auto"/>
        <w:ind w:left="1134" w:right="709"/>
        <w:contextualSpacing/>
        <w:jc w:val="both"/>
        <w:rPr>
          <w:rFonts w:ascii="Verdana" w:hAnsi="Verdana" w:cs="Arial"/>
          <w:color w:val="000000" w:themeColor="text1"/>
          <w:sz w:val="20"/>
          <w:szCs w:val="20"/>
          <w:lang w:val="es-ES" w:bidi="es-ES"/>
        </w:rPr>
      </w:pPr>
      <w:r w:rsidRPr="00491110">
        <w:rPr>
          <w:rFonts w:ascii="Verdana" w:hAnsi="Verdana" w:cs="Arial"/>
          <w:color w:val="000000" w:themeColor="text1"/>
          <w:sz w:val="20"/>
          <w:szCs w:val="20"/>
          <w:lang w:val="es-ES" w:bidi="es-ES"/>
        </w:rPr>
        <w:t xml:space="preserve">Cuando las entidades a que se refiere el primer inciso del presente parágrafo decidan no acogerse a los esquemas de Asociación </w:t>
      </w:r>
      <w:proofErr w:type="gramStart"/>
      <w:r w:rsidRPr="00491110">
        <w:rPr>
          <w:rFonts w:ascii="Verdana" w:hAnsi="Verdana" w:cs="Arial"/>
          <w:color w:val="000000" w:themeColor="text1"/>
          <w:sz w:val="20"/>
          <w:szCs w:val="20"/>
          <w:lang w:val="es-ES" w:bidi="es-ES"/>
        </w:rPr>
        <w:t>Público Privada</w:t>
      </w:r>
      <w:proofErr w:type="gramEnd"/>
      <w:r w:rsidRPr="00491110">
        <w:rPr>
          <w:rFonts w:ascii="Verdana" w:hAnsi="Verdana" w:cs="Arial"/>
          <w:color w:val="000000" w:themeColor="text1"/>
          <w:sz w:val="20"/>
          <w:szCs w:val="20"/>
          <w:lang w:val="es-ES" w:bidi="es-ES"/>
        </w:rPr>
        <w:t xml:space="preserve"> bajo el régimen previsto en la presente ley, podrán contratar esquemas de participación privada en infraestructura conforme a su régimen de contratación, incluyendo la utilización, cuando a ello haya lugar, de la concesión de que trata el numeral 4 del artículo 32 de la Ley 80 de 1993.  </w:t>
      </w:r>
    </w:p>
    <w:p w14:paraId="61EDB620" w14:textId="77777777" w:rsidR="00491110" w:rsidRPr="00491110" w:rsidRDefault="00491110" w:rsidP="00491110">
      <w:pPr>
        <w:spacing w:before="120" w:after="120" w:line="240" w:lineRule="auto"/>
        <w:ind w:left="1134" w:right="709"/>
        <w:contextualSpacing/>
        <w:jc w:val="both"/>
        <w:rPr>
          <w:rFonts w:ascii="Verdana" w:hAnsi="Verdana" w:cs="Arial"/>
          <w:color w:val="000000" w:themeColor="text1"/>
          <w:sz w:val="20"/>
          <w:szCs w:val="20"/>
          <w:lang w:val="es-ES" w:bidi="es-ES"/>
        </w:rPr>
      </w:pPr>
      <w:r w:rsidRPr="00491110">
        <w:rPr>
          <w:rFonts w:ascii="Verdana" w:hAnsi="Verdana" w:cs="Arial"/>
          <w:color w:val="000000" w:themeColor="text1"/>
          <w:sz w:val="20"/>
          <w:szCs w:val="20"/>
          <w:lang w:val="es-ES" w:bidi="es-ES"/>
        </w:rPr>
        <w:t xml:space="preserve">  </w:t>
      </w:r>
    </w:p>
    <w:p w14:paraId="7770E15C" w14:textId="77777777" w:rsidR="00491110" w:rsidRPr="00491110" w:rsidRDefault="00491110" w:rsidP="00491110">
      <w:pPr>
        <w:spacing w:before="120" w:after="120" w:line="240" w:lineRule="auto"/>
        <w:ind w:left="1134" w:right="709"/>
        <w:contextualSpacing/>
        <w:jc w:val="both"/>
        <w:rPr>
          <w:rFonts w:ascii="Verdana" w:hAnsi="Verdana" w:cs="Arial"/>
          <w:color w:val="000000" w:themeColor="text1"/>
          <w:lang w:val="es-ES" w:bidi="es-ES"/>
        </w:rPr>
      </w:pPr>
      <w:r w:rsidRPr="00491110">
        <w:rPr>
          <w:rFonts w:ascii="Verdana" w:hAnsi="Verdana" w:cs="Arial"/>
          <w:color w:val="000000" w:themeColor="text1"/>
          <w:sz w:val="20"/>
          <w:szCs w:val="20"/>
          <w:lang w:val="es-ES" w:bidi="es-ES"/>
        </w:rPr>
        <w:t>Lo anterior, sin perjuicio de que las entidades a las que se refiere el primer inciso de este parágrafo puedan presentar oferta para participar en los procesos de selección de esquemas de asociación público- privada regidos por esta ley, siempre que cumplan con los requisitos establecidos para el efecto en el respectivo proceso de selección”.</w:t>
      </w:r>
      <w:r w:rsidRPr="00491110">
        <w:rPr>
          <w:rFonts w:ascii="Verdana" w:hAnsi="Verdana" w:cs="Arial"/>
          <w:color w:val="000000" w:themeColor="text1"/>
          <w:lang w:val="es-ES" w:bidi="es-ES"/>
        </w:rPr>
        <w:t xml:space="preserve"> </w:t>
      </w:r>
      <w:r w:rsidRPr="00491110">
        <w:rPr>
          <w:rFonts w:ascii="Verdana" w:hAnsi="Verdana" w:cs="Arial"/>
          <w:color w:val="000000" w:themeColor="text1"/>
          <w:lang w:val="es-ES" w:bidi="es-ES"/>
        </w:rPr>
        <w:tab/>
      </w:r>
    </w:p>
    <w:p w14:paraId="4082814E" w14:textId="77777777" w:rsidR="00491110" w:rsidRPr="00491110" w:rsidRDefault="00491110" w:rsidP="00491110">
      <w:pPr>
        <w:spacing w:after="0"/>
        <w:ind w:left="720"/>
        <w:contextualSpacing/>
        <w:jc w:val="both"/>
        <w:rPr>
          <w:rFonts w:ascii="Verdana" w:hAnsi="Verdana" w:cs="Arial"/>
          <w:color w:val="000000" w:themeColor="text1"/>
          <w:lang w:val="es-ES" w:bidi="es-ES"/>
        </w:rPr>
      </w:pPr>
    </w:p>
    <w:p w14:paraId="69A762FA" w14:textId="77777777" w:rsidR="00491110" w:rsidRPr="00491110" w:rsidRDefault="00491110" w:rsidP="00491110">
      <w:pPr>
        <w:spacing w:after="120" w:line="276" w:lineRule="auto"/>
        <w:ind w:firstLine="709"/>
        <w:jc w:val="both"/>
        <w:rPr>
          <w:rFonts w:ascii="Verdana" w:eastAsia="Calibri" w:hAnsi="Verdana" w:cs="Arial"/>
          <w:lang w:val="es-ES" w:eastAsia="es-CO"/>
        </w:rPr>
      </w:pPr>
      <w:r w:rsidRPr="00491110">
        <w:rPr>
          <w:rFonts w:ascii="Verdana" w:eastAsia="Calibri" w:hAnsi="Verdana" w:cs="Arial"/>
          <w:lang w:val="es-ES" w:eastAsia="es-CO"/>
        </w:rPr>
        <w:t xml:space="preserve">Conforme se desprende del texto principal de la norma en cita, la propia la Ley 1508 de 2012, haciendo referencia expresa a las leyes 80 de 1993, 1150 de 2007 y 489 de 1998,  contempla la posibilidad de que las entidades estatales celebren contratos y convenios interadministrativos con el objeto de desarrollar esquemas de asociación público-privada, no obstante dicho inciso impone la </w:t>
      </w:r>
      <w:r w:rsidRPr="00491110">
        <w:rPr>
          <w:rFonts w:ascii="Verdana" w:eastAsia="Calibri" w:hAnsi="Verdana" w:cs="Arial"/>
          <w:lang w:val="es-ES" w:eastAsia="es-CO"/>
        </w:rPr>
        <w:lastRenderedPageBreak/>
        <w:t xml:space="preserve">aplicación de </w:t>
      </w:r>
      <w:r w:rsidRPr="00491110">
        <w:rPr>
          <w:rFonts w:ascii="Verdana" w:eastAsia="Calibri" w:hAnsi="Verdana" w:cs="Arial"/>
          <w:i/>
          <w:lang w:val="es-ES" w:eastAsia="es-CO"/>
        </w:rPr>
        <w:t>“los procedimientos de estructuración, aprobación y gestión contractual previstos en la presente ley”.</w:t>
      </w:r>
      <w:r w:rsidRPr="00491110">
        <w:rPr>
          <w:rFonts w:ascii="Verdana" w:eastAsia="Calibri" w:hAnsi="Verdana" w:cs="Arial"/>
          <w:lang w:val="es-ES" w:eastAsia="es-CO"/>
        </w:rPr>
        <w:t xml:space="preserve"> A su vez, el parágrafo de dicho artículo avala la posibilidad de que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y las empresas de servicios públicos domiciliarios oficiales o mixtas, actúen como contratantes en asociaciones público-privadas, caso en el cual, independientemente del régimen de contratación que les sea aplicable, deberán aplicar también lo dispuesto en la Ley 1508 de 2012. </w:t>
      </w:r>
    </w:p>
    <w:p w14:paraId="558D0243" w14:textId="77777777" w:rsidR="00491110" w:rsidRPr="00491110" w:rsidRDefault="00491110" w:rsidP="00491110">
      <w:pPr>
        <w:spacing w:after="120" w:line="276" w:lineRule="auto"/>
        <w:ind w:firstLine="709"/>
        <w:jc w:val="both"/>
        <w:rPr>
          <w:rFonts w:ascii="Verdana" w:eastAsia="Calibri" w:hAnsi="Verdana" w:cs="Arial"/>
          <w:lang w:val="es-ES" w:eastAsia="es-CO"/>
        </w:rPr>
      </w:pPr>
      <w:r w:rsidRPr="00491110">
        <w:rPr>
          <w:rFonts w:ascii="Verdana" w:eastAsia="Calibri" w:hAnsi="Verdana" w:cs="Arial"/>
          <w:lang w:val="es-ES" w:eastAsia="es-CO"/>
        </w:rPr>
        <w:t xml:space="preserve">Adicionalmente, el tercer inciso del parágrafo del artículo en cita establece la posibilidad de que las entidades antes mencionadas celebren contratos de concesión en los que no se acoja el régimen previsto en la Ley 1508 de 2012, indicando la aplicación de su régimen de contratación, incluso la concesión de que trata el numeral 4 del artículo 32 de la Ley 80 de 1993.  </w:t>
      </w:r>
    </w:p>
    <w:p w14:paraId="1D9C9E55" w14:textId="77777777" w:rsidR="00491110" w:rsidRPr="00491110" w:rsidRDefault="00491110" w:rsidP="00491110">
      <w:pPr>
        <w:tabs>
          <w:tab w:val="left" w:pos="0"/>
        </w:tabs>
        <w:spacing w:after="120" w:line="276" w:lineRule="auto"/>
        <w:ind w:firstLine="709"/>
        <w:jc w:val="both"/>
        <w:rPr>
          <w:rFonts w:ascii="Verdana" w:hAnsi="Verdana" w:cs="Arial"/>
        </w:rPr>
      </w:pPr>
      <w:r w:rsidRPr="00491110">
        <w:rPr>
          <w:rFonts w:ascii="Verdana" w:eastAsia="Calibri" w:hAnsi="Verdana" w:cs="Arial"/>
          <w:lang w:val="es-ES_tradnl"/>
        </w:rPr>
        <w:t>De otra parte, el último inciso del parágrafo del artículo 8, dispone que las entidades antes mencionadas también podrán “</w:t>
      </w:r>
      <w:r w:rsidRPr="00491110">
        <w:rPr>
          <w:rFonts w:ascii="Verdana" w:hAnsi="Verdana" w:cs="Arial"/>
          <w:i/>
        </w:rPr>
        <w:t>presentar oferta para participar en los procesos de selección de esquemas de asociación público- privada regidos por esta ley, siempre que cumplan con los requisitos establecidos para el efecto en el respectivo proceso de selección”</w:t>
      </w:r>
      <w:r w:rsidRPr="00491110">
        <w:rPr>
          <w:rFonts w:ascii="Verdana" w:hAnsi="Verdana" w:cs="Arial"/>
        </w:rPr>
        <w:t>. De esto se sigue que tales entidades tienen la posibilidad de ser parte en esquemas de asociación público-privada en calidad de contratistas o ejecutores del proyecto, para lo cual deberán sujetarse a las reglas de los procedimientos de selección regulados por la Ley 1508 de 2012.</w:t>
      </w:r>
    </w:p>
    <w:p w14:paraId="1C72DC20" w14:textId="77777777" w:rsidR="00491110" w:rsidRPr="00491110" w:rsidRDefault="00491110" w:rsidP="00491110">
      <w:pPr>
        <w:tabs>
          <w:tab w:val="left" w:pos="0"/>
        </w:tabs>
        <w:spacing w:after="120" w:line="276" w:lineRule="auto"/>
        <w:ind w:firstLine="709"/>
        <w:jc w:val="both"/>
        <w:rPr>
          <w:rFonts w:ascii="Verdana" w:eastAsia="Calibri" w:hAnsi="Verdana" w:cs="Arial"/>
          <w:lang w:val="es-ES_tradnl"/>
        </w:rPr>
      </w:pPr>
      <w:r w:rsidRPr="00491110">
        <w:rPr>
          <w:rFonts w:ascii="Verdana" w:hAnsi="Verdana" w:cs="Arial"/>
        </w:rPr>
        <w:t xml:space="preserve">Conforme a lo expuesto, es claro que la Ley 1508 de 2012, contempla la posibilidad entidades estatales a través contratos interadministrativos implementen esquemas de asociación </w:t>
      </w:r>
      <w:proofErr w:type="gramStart"/>
      <w:r w:rsidRPr="00491110">
        <w:rPr>
          <w:rFonts w:ascii="Verdana" w:hAnsi="Verdana" w:cs="Arial"/>
        </w:rPr>
        <w:t>público privada</w:t>
      </w:r>
      <w:proofErr w:type="gramEnd"/>
      <w:r w:rsidRPr="00491110">
        <w:rPr>
          <w:rFonts w:ascii="Verdana" w:hAnsi="Verdana" w:cs="Arial"/>
        </w:rPr>
        <w:t>. No obstante, conforme desprende del inciso principal del artículo 8 y el inciso final del parágrafo, tales esquemas se encuentran sometidos</w:t>
      </w:r>
      <w:r w:rsidRPr="00491110">
        <w:rPr>
          <w:rFonts w:ascii="Verdana" w:eastAsia="Calibri" w:hAnsi="Verdana" w:cs="Arial"/>
          <w:lang w:val="es-ES_tradnl"/>
        </w:rPr>
        <w:t xml:space="preserve"> los procedimientos contractuales establecidos en la mencionada Ley para celebrar asociaciones público-privadas de iniciativa pública.</w:t>
      </w:r>
    </w:p>
    <w:p w14:paraId="7D7388C5" w14:textId="77777777" w:rsidR="00491110" w:rsidRPr="00491110" w:rsidRDefault="00491110" w:rsidP="00491110">
      <w:pPr>
        <w:tabs>
          <w:tab w:val="left" w:pos="426"/>
        </w:tabs>
        <w:spacing w:after="120" w:line="276" w:lineRule="auto"/>
        <w:jc w:val="both"/>
        <w:rPr>
          <w:rFonts w:ascii="Verdana" w:eastAsia="Calibri" w:hAnsi="Verdana" w:cs="Arial"/>
          <w:szCs w:val="24"/>
          <w:lang w:val="es-ES" w:eastAsia="es-ES_tradnl"/>
        </w:rPr>
      </w:pPr>
      <w:r w:rsidRPr="00491110">
        <w:rPr>
          <w:rFonts w:ascii="Verdana" w:eastAsia="Calibri" w:hAnsi="Verdana" w:cs="Arial"/>
          <w:szCs w:val="24"/>
          <w:lang w:val="es-ES" w:eastAsia="es-ES_tradnl"/>
        </w:rPr>
        <w:tab/>
        <w:t xml:space="preserve">Ahora bien, la Ley 1508 de 2012 regula dos tipos de proyecto de asociación público-privada: i) los de iniciativa pública y </w:t>
      </w:r>
      <w:proofErr w:type="spellStart"/>
      <w:r w:rsidRPr="00491110">
        <w:rPr>
          <w:rFonts w:ascii="Verdana" w:eastAsia="Calibri" w:hAnsi="Verdana" w:cs="Arial"/>
          <w:szCs w:val="24"/>
          <w:lang w:val="es-ES" w:eastAsia="es-ES_tradnl"/>
        </w:rPr>
        <w:t>ii</w:t>
      </w:r>
      <w:proofErr w:type="spellEnd"/>
      <w:r w:rsidRPr="00491110">
        <w:rPr>
          <w:rFonts w:ascii="Verdana" w:eastAsia="Calibri" w:hAnsi="Verdana" w:cs="Arial"/>
          <w:szCs w:val="24"/>
          <w:lang w:val="es-ES" w:eastAsia="es-ES_tradnl"/>
        </w:rPr>
        <w:t xml:space="preserve">) los de iniciativa privada. En relación con los primeros, es la entidad estatal la que estructura el proyecto y realiza la invitación a participar en el proceso de selección. En los segundos, son los particulares quienes elaboran la propuesta, previa estructuración del </w:t>
      </w:r>
      <w:r w:rsidRPr="00491110">
        <w:rPr>
          <w:rFonts w:ascii="Verdana" w:eastAsia="Calibri" w:hAnsi="Verdana" w:cs="Arial"/>
          <w:szCs w:val="24"/>
          <w:lang w:val="es-ES" w:eastAsia="es-ES_tradnl"/>
        </w:rPr>
        <w:lastRenderedPageBreak/>
        <w:t xml:space="preserve">proyecto, por su cuenta y riesgo. Los proyectos de asociación pública privada de iniciativa </w:t>
      </w:r>
      <w:r w:rsidRPr="00491110">
        <w:rPr>
          <w:rFonts w:ascii="Verdana" w:eastAsia="Calibri" w:hAnsi="Verdana" w:cs="Arial"/>
          <w:i/>
          <w:szCs w:val="24"/>
          <w:lang w:val="es-ES" w:eastAsia="es-ES_tradnl"/>
        </w:rPr>
        <w:t>pública</w:t>
      </w:r>
      <w:r w:rsidRPr="00491110">
        <w:rPr>
          <w:rFonts w:ascii="Verdana" w:eastAsia="Calibri" w:hAnsi="Verdana" w:cs="Arial"/>
          <w:szCs w:val="24"/>
          <w:lang w:val="es-ES" w:eastAsia="es-ES_tradnl"/>
        </w:rPr>
        <w:t xml:space="preserve"> o </w:t>
      </w:r>
      <w:r w:rsidRPr="00491110">
        <w:rPr>
          <w:rFonts w:ascii="Verdana" w:eastAsia="Calibri" w:hAnsi="Verdana" w:cs="Arial"/>
          <w:i/>
          <w:szCs w:val="24"/>
          <w:lang w:val="es-ES" w:eastAsia="es-ES_tradnl"/>
        </w:rPr>
        <w:t>privada</w:t>
      </w:r>
      <w:r w:rsidRPr="00491110">
        <w:rPr>
          <w:rFonts w:ascii="Verdana" w:eastAsia="Calibri" w:hAnsi="Verdana" w:cs="Arial"/>
          <w:szCs w:val="24"/>
          <w:lang w:val="es-ES" w:eastAsia="es-ES_tradnl"/>
        </w:rPr>
        <w:t>, a su vez, se clasifican en dos modalidades: a) los que requieren el desembolso de recursos públicos y b) los que no necesitan dicho desembolso</w:t>
      </w:r>
      <w:r w:rsidRPr="00491110">
        <w:rPr>
          <w:rFonts w:ascii="Verdana" w:eastAsia="Calibri" w:hAnsi="Verdana" w:cs="Arial"/>
          <w:szCs w:val="24"/>
          <w:vertAlign w:val="superscript"/>
          <w:lang w:val="es-ES" w:eastAsia="es-ES_tradnl"/>
        </w:rPr>
        <w:footnoteReference w:id="5"/>
      </w:r>
      <w:r w:rsidRPr="00491110">
        <w:rPr>
          <w:rFonts w:ascii="Verdana" w:eastAsia="Calibri" w:hAnsi="Verdana" w:cs="Arial"/>
          <w:szCs w:val="24"/>
          <w:lang w:val="es-ES" w:eastAsia="es-ES_tradnl"/>
        </w:rPr>
        <w:t>.</w:t>
      </w:r>
    </w:p>
    <w:p w14:paraId="5452E2E7" w14:textId="77777777" w:rsidR="00491110" w:rsidRPr="00491110" w:rsidRDefault="00491110" w:rsidP="00491110">
      <w:pPr>
        <w:spacing w:after="120" w:line="276" w:lineRule="auto"/>
        <w:jc w:val="both"/>
        <w:rPr>
          <w:rFonts w:ascii="Verdana" w:eastAsia="Times New Roman" w:hAnsi="Verdana" w:cs="Arial"/>
          <w:lang w:eastAsia="es-CO"/>
        </w:rPr>
      </w:pPr>
      <w:r w:rsidRPr="00491110">
        <w:rPr>
          <w:rFonts w:ascii="Verdana" w:eastAsia="Calibri" w:hAnsi="Verdana" w:cs="Arial"/>
          <w:szCs w:val="24"/>
          <w:lang w:val="es-ES" w:eastAsia="es-CO"/>
        </w:rPr>
        <w:tab/>
        <w:t xml:space="preserve">Sobre los procedimientos de escogencia, reglas para la celebración y ejecución aplicables a las asociaciones público-privadas es importante destacar que el artículo 3 de la Ley 1508 de 2012, al regular el ámbito de aplicación de dicha Ley, determina que los contratos que involucren este tipo de esquemas asociativos se regirán por lo dispuesto en las </w:t>
      </w:r>
      <w:r w:rsidRPr="00491110">
        <w:rPr>
          <w:rFonts w:ascii="Verdana" w:eastAsia="Times New Roman" w:hAnsi="Verdana" w:cs="Arial"/>
          <w:lang w:eastAsia="es-CO"/>
        </w:rPr>
        <w:t>Leyes 80 de 1993 y 1150 de 2007, “salvo en las materias particularmente reguladas en la presente ley”</w:t>
      </w:r>
      <w:r w:rsidRPr="00491110">
        <w:rPr>
          <w:rFonts w:ascii="Verdana" w:eastAsia="Times New Roman" w:hAnsi="Verdana" w:cs="Arial"/>
          <w:vertAlign w:val="superscript"/>
          <w:lang w:eastAsia="es-CO"/>
        </w:rPr>
        <w:footnoteReference w:id="6"/>
      </w:r>
      <w:r w:rsidRPr="00491110">
        <w:rPr>
          <w:rFonts w:ascii="Verdana" w:eastAsia="Times New Roman" w:hAnsi="Verdana" w:cs="Arial"/>
          <w:lang w:eastAsia="es-CO"/>
        </w:rPr>
        <w:t xml:space="preserve">. Conforme a esto, en el articulado de la Ley 1508 de 2012 y en el reglamento, hay una serie de reglas especiales para el desarrollo de procesos de selección diferentes para cada </w:t>
      </w:r>
      <w:proofErr w:type="gramStart"/>
      <w:r w:rsidRPr="00491110">
        <w:rPr>
          <w:rFonts w:ascii="Verdana" w:eastAsia="Times New Roman" w:hAnsi="Verdana" w:cs="Arial"/>
          <w:lang w:eastAsia="es-CO"/>
        </w:rPr>
        <w:t>uno</w:t>
      </w:r>
      <w:proofErr w:type="gramEnd"/>
      <w:r w:rsidRPr="00491110">
        <w:rPr>
          <w:rFonts w:ascii="Verdana" w:eastAsia="Times New Roman" w:hAnsi="Verdana" w:cs="Arial"/>
          <w:lang w:eastAsia="es-CO"/>
        </w:rPr>
        <w:t xml:space="preserve"> de las modalidades de asociación público-privada antes precisadas, las cuales son de aplicación prevalente y se complementan con disposiciones del Estatuto General de Contratación de la Administración Pública –EGCAP</w:t>
      </w:r>
      <w:r w:rsidRPr="00491110">
        <w:rPr>
          <w:rFonts w:ascii="Verdana" w:eastAsia="Times New Roman" w:hAnsi="Verdana" w:cs="Arial"/>
          <w:lang w:eastAsia="es-CO"/>
        </w:rPr>
        <w:softHyphen/>
      </w:r>
      <w:r w:rsidRPr="00491110">
        <w:rPr>
          <w:rFonts w:ascii="Verdana" w:eastAsia="Times New Roman" w:hAnsi="Verdana" w:cs="Arial"/>
          <w:lang w:eastAsia="es-CO"/>
        </w:rPr>
        <w:softHyphen/>
        <w:t xml:space="preserve">–. </w:t>
      </w:r>
    </w:p>
    <w:p w14:paraId="0AD7A325" w14:textId="77777777" w:rsidR="00491110" w:rsidRPr="00491110" w:rsidRDefault="00491110" w:rsidP="00491110">
      <w:pPr>
        <w:spacing w:after="120" w:line="276" w:lineRule="auto"/>
        <w:ind w:firstLine="708"/>
        <w:jc w:val="both"/>
        <w:rPr>
          <w:rFonts w:ascii="Verdana" w:eastAsia="Times New Roman" w:hAnsi="Verdana" w:cs="Arial"/>
          <w:lang w:eastAsia="es-CO"/>
        </w:rPr>
      </w:pPr>
      <w:r w:rsidRPr="00491110">
        <w:rPr>
          <w:rFonts w:ascii="Verdana" w:eastAsia="Times New Roman" w:hAnsi="Verdana" w:cs="Arial"/>
          <w:lang w:eastAsia="es-CO"/>
        </w:rPr>
        <w:t xml:space="preserve">Lo referente a proyectos de asociación </w:t>
      </w:r>
      <w:proofErr w:type="gramStart"/>
      <w:r w:rsidRPr="00491110">
        <w:rPr>
          <w:rFonts w:ascii="Verdana" w:eastAsia="Times New Roman" w:hAnsi="Verdana" w:cs="Arial"/>
          <w:lang w:eastAsia="es-CO"/>
        </w:rPr>
        <w:t>público privada</w:t>
      </w:r>
      <w:proofErr w:type="gramEnd"/>
      <w:r w:rsidRPr="00491110">
        <w:rPr>
          <w:rFonts w:ascii="Verdana" w:eastAsia="Times New Roman" w:hAnsi="Verdana" w:cs="Arial"/>
          <w:lang w:eastAsia="es-CO"/>
        </w:rPr>
        <w:t xml:space="preserve"> de iniciativa pública está regulado en el Titulo II de la Ley 1508 de 2012, en donde se establecen </w:t>
      </w:r>
      <w:r w:rsidRPr="00491110">
        <w:rPr>
          <w:rFonts w:ascii="Verdana" w:eastAsia="Times New Roman" w:hAnsi="Verdana" w:cs="Arial"/>
          <w:lang w:eastAsia="es-CO"/>
        </w:rPr>
        <w:lastRenderedPageBreak/>
        <w:t>disposiciones que ratifican la articulación normativa entre dicha Ley y lo dispuesto en el EGCAP, en cuanto a procedimientos de selección, tal como se desprende del artículo 9</w:t>
      </w:r>
      <w:r w:rsidRPr="00491110">
        <w:rPr>
          <w:rFonts w:ascii="Verdana" w:eastAsia="Times New Roman" w:hAnsi="Verdana" w:cs="Arial"/>
          <w:vertAlign w:val="superscript"/>
          <w:lang w:eastAsia="es-CO"/>
        </w:rPr>
        <w:footnoteReference w:id="7"/>
      </w:r>
      <w:r w:rsidRPr="00491110">
        <w:rPr>
          <w:rFonts w:ascii="Verdana" w:eastAsia="Times New Roman" w:hAnsi="Verdana" w:cs="Arial"/>
          <w:lang w:eastAsia="es-CO"/>
        </w:rPr>
        <w:t>. Por su parte, el artículo 10 estipula la posibilidad de acudir a sistemas de precalificación</w:t>
      </w:r>
      <w:r w:rsidRPr="00491110">
        <w:rPr>
          <w:rFonts w:ascii="Verdana" w:eastAsia="Times New Roman" w:hAnsi="Verdana" w:cs="Arial"/>
          <w:vertAlign w:val="superscript"/>
          <w:lang w:eastAsia="es-CO"/>
        </w:rPr>
        <w:footnoteReference w:id="8"/>
      </w:r>
      <w:r w:rsidRPr="00491110">
        <w:rPr>
          <w:rFonts w:ascii="Verdana" w:eastAsia="Times New Roman" w:hAnsi="Verdana" w:cs="Arial"/>
          <w:lang w:eastAsia="es-CO"/>
        </w:rPr>
        <w:t>, el artículo 11 prevé los requisitos necesarios para que una entidad abra un proceso de selección para la ejecución de proyectos de asociación público-privada</w:t>
      </w:r>
      <w:r w:rsidRPr="00491110">
        <w:rPr>
          <w:rFonts w:ascii="Verdana" w:eastAsia="Times New Roman" w:hAnsi="Verdana" w:cs="Arial"/>
          <w:vertAlign w:val="superscript"/>
          <w:lang w:eastAsia="es-CO"/>
        </w:rPr>
        <w:footnoteReference w:id="9"/>
      </w:r>
      <w:r w:rsidRPr="00491110">
        <w:rPr>
          <w:rFonts w:ascii="Verdana" w:eastAsia="Times New Roman" w:hAnsi="Verdana" w:cs="Arial"/>
          <w:lang w:eastAsia="es-CO"/>
        </w:rPr>
        <w:t>, el artículo 12 determina los requisitos habilitantes, factores técnicos y económicos de escogencia aplicables</w:t>
      </w:r>
      <w:r w:rsidRPr="00491110">
        <w:rPr>
          <w:rFonts w:ascii="Verdana" w:eastAsia="Times New Roman" w:hAnsi="Verdana" w:cs="Arial"/>
          <w:vertAlign w:val="superscript"/>
          <w:lang w:eastAsia="es-CO"/>
        </w:rPr>
        <w:footnoteReference w:id="10"/>
      </w:r>
      <w:r w:rsidRPr="00491110">
        <w:rPr>
          <w:rFonts w:ascii="Verdana" w:eastAsia="Times New Roman" w:hAnsi="Verdana" w:cs="Arial"/>
          <w:lang w:eastAsia="es-CO"/>
        </w:rPr>
        <w:t xml:space="preserve"> </w:t>
      </w:r>
      <w:r w:rsidRPr="00491110">
        <w:rPr>
          <w:rFonts w:ascii="Verdana" w:eastAsia="Times New Roman" w:hAnsi="Verdana" w:cs="Arial"/>
          <w:lang w:eastAsia="es-CO"/>
        </w:rPr>
        <w:lastRenderedPageBreak/>
        <w:t xml:space="preserve">y </w:t>
      </w:r>
      <w:proofErr w:type="gramStart"/>
      <w:r w:rsidRPr="00491110">
        <w:rPr>
          <w:rFonts w:ascii="Verdana" w:eastAsia="Times New Roman" w:hAnsi="Verdana" w:cs="Arial"/>
          <w:lang w:eastAsia="es-CO"/>
        </w:rPr>
        <w:t>el  artículo</w:t>
      </w:r>
      <w:proofErr w:type="gramEnd"/>
      <w:r w:rsidRPr="00491110">
        <w:rPr>
          <w:rFonts w:ascii="Verdana" w:eastAsia="Times New Roman" w:hAnsi="Verdana" w:cs="Arial"/>
          <w:lang w:eastAsia="es-CO"/>
        </w:rPr>
        <w:t xml:space="preserve"> 13 regula las condiciones requeridas para efectuar adiciones o prórrogas</w:t>
      </w:r>
      <w:r w:rsidRPr="00491110">
        <w:rPr>
          <w:rFonts w:ascii="Verdana" w:eastAsia="Times New Roman" w:hAnsi="Verdana" w:cs="Arial"/>
          <w:vertAlign w:val="superscript"/>
          <w:lang w:eastAsia="es-CO"/>
        </w:rPr>
        <w:footnoteReference w:id="11"/>
      </w:r>
      <w:r w:rsidRPr="00491110">
        <w:rPr>
          <w:rFonts w:ascii="Verdana" w:eastAsia="Times New Roman" w:hAnsi="Verdana" w:cs="Arial"/>
          <w:lang w:eastAsia="es-CO"/>
        </w:rPr>
        <w:t xml:space="preserve">. </w:t>
      </w:r>
    </w:p>
    <w:p w14:paraId="0D9A7326" w14:textId="77777777" w:rsidR="00491110" w:rsidRPr="00491110" w:rsidRDefault="00491110" w:rsidP="00491110">
      <w:pPr>
        <w:spacing w:after="120" w:line="276" w:lineRule="auto"/>
        <w:jc w:val="both"/>
        <w:rPr>
          <w:rFonts w:ascii="Verdana" w:eastAsia="Times New Roman" w:hAnsi="Verdana" w:cs="Arial"/>
          <w:lang w:eastAsia="es-CO"/>
        </w:rPr>
      </w:pPr>
      <w:r w:rsidRPr="00491110">
        <w:rPr>
          <w:rFonts w:ascii="Verdana" w:eastAsia="Times New Roman" w:hAnsi="Verdana" w:cs="Arial"/>
          <w:lang w:eastAsia="es-CO"/>
        </w:rPr>
        <w:tab/>
        <w:t>Esto a la vez es reglamentado en el Titulo 2 del Libro 2 del Decreto 1082 de 2015, en cuya Sección 4 se ubica el artículo 2.2.2.1.4.1, el cual dispone como procedimiento de selección para proyectos de asociación público-privada de iniciativa pública el de licitación pública, remitiendo de manera expresa al artículo 30 de la Ley 80 de 1993, y ratificando la aplicación prevalente de la Ley 1508 de 2012 en lo específicamente regulado por esta</w:t>
      </w:r>
      <w:r w:rsidRPr="00491110">
        <w:rPr>
          <w:rFonts w:ascii="Verdana" w:eastAsia="Times New Roman" w:hAnsi="Verdana" w:cs="Arial"/>
          <w:vertAlign w:val="superscript"/>
          <w:lang w:eastAsia="es-CO"/>
        </w:rPr>
        <w:footnoteReference w:id="12"/>
      </w:r>
      <w:r w:rsidRPr="00491110">
        <w:rPr>
          <w:rFonts w:ascii="Verdana" w:eastAsia="Times New Roman" w:hAnsi="Verdana" w:cs="Arial"/>
          <w:lang w:eastAsia="es-CO"/>
        </w:rPr>
        <w:t xml:space="preserve">. </w:t>
      </w:r>
    </w:p>
    <w:p w14:paraId="79402ED3" w14:textId="77777777" w:rsidR="00491110" w:rsidRPr="00491110" w:rsidRDefault="00491110" w:rsidP="00491110">
      <w:pPr>
        <w:spacing w:after="120" w:line="276" w:lineRule="auto"/>
        <w:jc w:val="both"/>
        <w:rPr>
          <w:rFonts w:ascii="Verdana" w:eastAsia="Calibri" w:hAnsi="Verdana" w:cs="Arial"/>
          <w:szCs w:val="24"/>
          <w:lang w:val="es-ES" w:eastAsia="es-CO"/>
        </w:rPr>
      </w:pPr>
      <w:r w:rsidRPr="00491110">
        <w:rPr>
          <w:rFonts w:ascii="Verdana" w:eastAsia="Times New Roman" w:hAnsi="Verdana" w:cs="Arial"/>
          <w:lang w:eastAsia="es-CO"/>
        </w:rPr>
        <w:tab/>
      </w:r>
      <w:r w:rsidRPr="00491110">
        <w:rPr>
          <w:rFonts w:ascii="Verdana" w:eastAsia="Calibri" w:hAnsi="Verdana" w:cs="Arial"/>
          <w:szCs w:val="24"/>
          <w:lang w:val="es-ES" w:eastAsia="es-CO"/>
        </w:rPr>
        <w:t xml:space="preserve">De otra parte, en cuanto a los contratos que tengan por objeto la elaboración de estudios, la evaluación de proyectos de iniciativa privada y las interventorías de los contratos, el artículo 33 de la Ley 1508 de 2012 establece que estos deberán ser celebrados previo desarrollo de procedimientos de </w:t>
      </w:r>
      <w:r w:rsidRPr="00491110">
        <w:rPr>
          <w:rFonts w:ascii="Verdana" w:eastAsia="Calibri" w:hAnsi="Verdana" w:cs="Arial"/>
          <w:szCs w:val="24"/>
          <w:lang w:val="es-ES" w:eastAsia="es-CO"/>
        </w:rPr>
        <w:lastRenderedPageBreak/>
        <w:t>selección abreviada de menor cuantía o mínima cuantía, según el valor del contrato</w:t>
      </w:r>
      <w:r w:rsidRPr="00491110">
        <w:rPr>
          <w:rFonts w:ascii="Verdana" w:eastAsia="Calibri" w:hAnsi="Verdana" w:cs="Arial"/>
          <w:szCs w:val="24"/>
          <w:vertAlign w:val="superscript"/>
          <w:lang w:val="es-ES" w:eastAsia="es-CO"/>
        </w:rPr>
        <w:footnoteReference w:id="13"/>
      </w:r>
      <w:r w:rsidRPr="00491110">
        <w:rPr>
          <w:rFonts w:ascii="Verdana" w:eastAsia="Calibri" w:hAnsi="Verdana" w:cs="Arial"/>
          <w:szCs w:val="24"/>
          <w:lang w:val="es-ES" w:eastAsia="es-CO"/>
        </w:rPr>
        <w:t>, a los cuales de conformidad con el artículo 2.2.2.1.8.2, les serán aplicables los factores de selección establecidos en el artículo 5 de la Ley 1150 de 2007 y lo previsto en el Título I del Decreto 1082 de 2015</w:t>
      </w:r>
      <w:r w:rsidRPr="00491110">
        <w:rPr>
          <w:rFonts w:ascii="Verdana" w:eastAsia="Calibri" w:hAnsi="Verdana" w:cs="Arial"/>
          <w:szCs w:val="24"/>
          <w:vertAlign w:val="superscript"/>
          <w:lang w:val="es-ES" w:eastAsia="es-CO"/>
        </w:rPr>
        <w:footnoteReference w:id="14"/>
      </w:r>
      <w:r w:rsidRPr="00491110">
        <w:rPr>
          <w:rFonts w:ascii="Verdana" w:eastAsia="Calibri" w:hAnsi="Verdana" w:cs="Arial"/>
          <w:szCs w:val="24"/>
          <w:lang w:val="es-ES" w:eastAsia="es-CO"/>
        </w:rPr>
        <w:t>.</w:t>
      </w:r>
    </w:p>
    <w:p w14:paraId="2E51536F" w14:textId="77777777" w:rsidR="00491110" w:rsidRPr="00491110" w:rsidRDefault="00491110" w:rsidP="00491110">
      <w:pPr>
        <w:tabs>
          <w:tab w:val="left" w:pos="426"/>
        </w:tabs>
        <w:spacing w:before="120" w:after="120" w:line="276" w:lineRule="auto"/>
        <w:ind w:firstLine="709"/>
        <w:jc w:val="both"/>
        <w:rPr>
          <w:rFonts w:ascii="Verdana" w:eastAsia="Calibri" w:hAnsi="Verdana" w:cs="Arial"/>
          <w:szCs w:val="24"/>
          <w:lang w:val="es-ES" w:eastAsia="es-ES_tradnl"/>
        </w:rPr>
      </w:pPr>
      <w:r w:rsidRPr="00491110">
        <w:rPr>
          <w:rFonts w:ascii="Verdana" w:eastAsia="Calibri" w:hAnsi="Verdana" w:cs="Arial"/>
          <w:szCs w:val="24"/>
          <w:lang w:val="es-ES" w:eastAsia="es-ES_tradnl"/>
        </w:rPr>
        <w:t xml:space="preserve">De lo anterior se desprende que, conforme al régimen de aplicación prevalente de las disposiciones de la Ley 1508 de 2012 y supletiva o complementaria de las Leyes 80 de 1993 y 1150 de 2007, establecido en el inciso tercero del artículo 3 de la precitada Ley, las asociaciones público-privadas de iniciativa pública están regidas por unas reglas y procedimientos de selección de obligatoria observancia. Dentro de dichas reglas se establece el proceso de licitación pública como obligatorio para la celebración de este tipo de esquemas asociativos. Así pues, ni en la Ley 1508 de 2012, ni en su reglamentación existe posibilidad alguna de celebrar las APP de manera directa. De esta manera, </w:t>
      </w:r>
      <w:proofErr w:type="gramStart"/>
      <w:r w:rsidRPr="00491110">
        <w:rPr>
          <w:rFonts w:ascii="Verdana" w:eastAsia="Calibri" w:hAnsi="Verdana" w:cs="Arial"/>
          <w:szCs w:val="24"/>
          <w:lang w:val="es-ES" w:eastAsia="es-ES_tradnl"/>
        </w:rPr>
        <w:t>que  ,</w:t>
      </w:r>
      <w:proofErr w:type="gramEnd"/>
      <w:r w:rsidRPr="00491110">
        <w:rPr>
          <w:rFonts w:ascii="Verdana" w:eastAsia="Calibri" w:hAnsi="Verdana" w:cs="Arial"/>
          <w:szCs w:val="24"/>
          <w:lang w:val="es-ES" w:eastAsia="es-ES_tradnl"/>
        </w:rPr>
        <w:t xml:space="preserve"> la aplicación de los procedimientos establecidos en la Ley 1508 de 2012, prevalece respecto de lo dispuesto en el literal c) numeral 4 del artículo 2, ,  ya que </w:t>
      </w:r>
      <w:proofErr w:type="spellStart"/>
      <w:r w:rsidRPr="00491110">
        <w:rPr>
          <w:rFonts w:ascii="Verdana" w:eastAsia="Calibri" w:hAnsi="Verdana" w:cs="Arial"/>
          <w:szCs w:val="24"/>
          <w:lang w:val="es-ES" w:eastAsia="es-ES_tradnl"/>
        </w:rPr>
        <w:t>lanorma</w:t>
      </w:r>
      <w:proofErr w:type="spellEnd"/>
      <w:r w:rsidRPr="00491110">
        <w:rPr>
          <w:rFonts w:ascii="Verdana" w:eastAsia="Calibri" w:hAnsi="Verdana" w:cs="Arial"/>
          <w:szCs w:val="24"/>
          <w:lang w:val="es-ES" w:eastAsia="es-ES_tradnl"/>
        </w:rPr>
        <w:t xml:space="preserve"> </w:t>
      </w:r>
      <w:proofErr w:type="spellStart"/>
      <w:r w:rsidRPr="00491110">
        <w:rPr>
          <w:rFonts w:ascii="Verdana" w:eastAsia="Calibri" w:hAnsi="Verdana" w:cs="Arial"/>
          <w:szCs w:val="24"/>
          <w:lang w:val="es-ES" w:eastAsia="es-ES_tradnl"/>
        </w:rPr>
        <w:t>especialno</w:t>
      </w:r>
      <w:proofErr w:type="spellEnd"/>
      <w:r w:rsidRPr="00491110">
        <w:rPr>
          <w:rFonts w:ascii="Verdana" w:eastAsia="Calibri" w:hAnsi="Verdana" w:cs="Arial"/>
          <w:szCs w:val="24"/>
          <w:lang w:val="es-ES" w:eastAsia="es-ES_tradnl"/>
        </w:rPr>
        <w:t xml:space="preserve"> considera valido celebrar contratos de concesión de manera directa.  </w:t>
      </w:r>
    </w:p>
    <w:p w14:paraId="00FA89B1" w14:textId="77777777" w:rsidR="00491110" w:rsidRPr="00491110" w:rsidRDefault="00491110" w:rsidP="00491110">
      <w:pPr>
        <w:tabs>
          <w:tab w:val="left" w:pos="0"/>
        </w:tabs>
        <w:spacing w:after="0" w:line="276" w:lineRule="auto"/>
        <w:ind w:firstLine="709"/>
        <w:jc w:val="both"/>
        <w:rPr>
          <w:rFonts w:ascii="Verdana" w:eastAsia="Calibri" w:hAnsi="Verdana" w:cs="Arial"/>
          <w:lang w:val="es-ES_tradnl"/>
        </w:rPr>
      </w:pPr>
      <w:r w:rsidRPr="00491110">
        <w:rPr>
          <w:rFonts w:ascii="Verdana" w:eastAsia="Calibri" w:hAnsi="Verdana" w:cs="Arial"/>
          <w:lang w:val="es-ES_tradnl"/>
        </w:rPr>
        <w:t xml:space="preserve"> Sin perjuicio de lo anterior, tratándose de </w:t>
      </w:r>
      <w:r w:rsidRPr="00491110">
        <w:rPr>
          <w:rFonts w:ascii="Verdana" w:eastAsia="Calibri" w:hAnsi="Verdana" w:cs="Arial"/>
        </w:rPr>
        <w:t xml:space="preserve">contratos de concesión que no se rijan por la Ley 1508 de 2012, es decir, aquellos que se </w:t>
      </w:r>
      <w:proofErr w:type="spellStart"/>
      <w:r w:rsidRPr="00491110">
        <w:rPr>
          <w:rFonts w:ascii="Verdana" w:eastAsia="Calibri" w:hAnsi="Verdana" w:cs="Arial"/>
        </w:rPr>
        <w:t>encuentrensometidos</w:t>
      </w:r>
      <w:proofErr w:type="spellEnd"/>
      <w:r w:rsidRPr="00491110">
        <w:rPr>
          <w:rFonts w:ascii="Verdana" w:eastAsia="Calibri" w:hAnsi="Verdana" w:cs="Arial"/>
        </w:rPr>
        <w:t xml:space="preserve"> </w:t>
      </w:r>
      <w:r w:rsidRPr="00491110">
        <w:rPr>
          <w:rFonts w:ascii="Verdana" w:eastAsia="Calibri" w:hAnsi="Verdana" w:cs="Arial"/>
        </w:rPr>
        <w:lastRenderedPageBreak/>
        <w:t xml:space="preserve">al régimen de la entidad contratante, la modalidad de selección deberá ser determinada con sustento en dicho régimen. En ese orden, para el desarrollo de contratos de concesión ajenos a la Ley 1508 de 2012, pero sometidos al Estatuto General de Contratación de la Administración Pública, en principio, la modalidad de selección es la licitación pública, modalidad que aplica como regla general para los objetos que no están sometidos a alguna de las otras modalidades de selección contempladas en el artículo 2 de la Ley 1150 de 2007. Sin embargo, se estima que también podrá considerarse la posibilidad de celebrar el contrato concesión en el que el contratista sea otra entidad estatal, aplicando la causal de contratación directa prevista en el literal c) del  numeral 4 del artículo 2de la Ley 1150 de 2007, referente a contratos interadministrativos, siempre y cuando el objeto del contrato se relacione directamente con el objeto de la entidad ejecutora, caso en el cual corresponderá a la entidad estatal contratante determinar la viabilidad jurídica, técnica y financiera del proyecto. </w:t>
      </w:r>
    </w:p>
    <w:p w14:paraId="5D534C75" w14:textId="77777777" w:rsidR="00522389" w:rsidRPr="00E149BF" w:rsidRDefault="00522389" w:rsidP="00E84D1C">
      <w:pPr>
        <w:widowControl w:val="0"/>
        <w:autoSpaceDE w:val="0"/>
        <w:autoSpaceDN w:val="0"/>
        <w:spacing w:after="0" w:line="276" w:lineRule="auto"/>
        <w:jc w:val="both"/>
        <w:rPr>
          <w:rFonts w:ascii="Verdana" w:hAnsi="Verdana" w:cs="Arial"/>
          <w:lang w:val="es-ES"/>
        </w:rPr>
      </w:pPr>
    </w:p>
    <w:p w14:paraId="450B1F84" w14:textId="621FD9D8" w:rsidR="00CD2E70" w:rsidRPr="00E149BF" w:rsidRDefault="00CD2E70" w:rsidP="00CD2E70">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E149BF">
        <w:rPr>
          <w:rFonts w:ascii="Verdana" w:eastAsia="Century Gothic" w:hAnsi="Verdana" w:cs="Century Gothic"/>
          <w:b/>
          <w:bCs/>
          <w:sz w:val="22"/>
          <w:lang w:val="es-ES"/>
        </w:rPr>
        <w:t>Referencia</w:t>
      </w:r>
      <w:r w:rsidR="00CE37A3" w:rsidRPr="00E149BF">
        <w:rPr>
          <w:rFonts w:ascii="Verdana" w:eastAsia="Century Gothic" w:hAnsi="Verdana" w:cs="Century Gothic"/>
          <w:b/>
          <w:bCs/>
          <w:sz w:val="22"/>
          <w:lang w:val="es-ES"/>
        </w:rPr>
        <w:t>s</w:t>
      </w:r>
      <w:r w:rsidRPr="00E149BF">
        <w:rPr>
          <w:rFonts w:ascii="Verdana" w:eastAsia="Century Gothic" w:hAnsi="Verdana" w:cs="Century Gothic"/>
          <w:b/>
          <w:bCs/>
          <w:sz w:val="22"/>
          <w:lang w:val="es-ES"/>
        </w:rPr>
        <w:t xml:space="preserve"> normativa</w:t>
      </w:r>
      <w:r w:rsidR="00CE37A3" w:rsidRPr="00E149BF">
        <w:rPr>
          <w:rFonts w:ascii="Verdana" w:eastAsia="Century Gothic" w:hAnsi="Verdana" w:cs="Century Gothic"/>
          <w:b/>
          <w:bCs/>
          <w:sz w:val="22"/>
          <w:lang w:val="es-ES"/>
        </w:rPr>
        <w:t xml:space="preserve">s, </w:t>
      </w:r>
      <w:r w:rsidR="00FC6D4E" w:rsidRPr="00E149BF">
        <w:rPr>
          <w:rFonts w:ascii="Verdana" w:eastAsia="Century Gothic" w:hAnsi="Verdana" w:cs="Century Gothic"/>
          <w:b/>
          <w:bCs/>
          <w:sz w:val="22"/>
          <w:lang w:val="es-ES"/>
        </w:rPr>
        <w:t>jurisprudencial</w:t>
      </w:r>
      <w:r w:rsidR="00CE37A3" w:rsidRPr="00E149BF">
        <w:rPr>
          <w:rFonts w:ascii="Verdana" w:eastAsia="Century Gothic" w:hAnsi="Verdana" w:cs="Century Gothic"/>
          <w:b/>
          <w:bCs/>
          <w:sz w:val="22"/>
          <w:lang w:val="es-ES"/>
        </w:rPr>
        <w:t>es y otras fuentes</w:t>
      </w:r>
      <w:r w:rsidRPr="00E149BF">
        <w:rPr>
          <w:rFonts w:ascii="Verdana" w:eastAsia="Century Gothic" w:hAnsi="Verdana" w:cs="Century Gothic"/>
          <w:b/>
          <w:bCs/>
          <w:sz w:val="22"/>
          <w:lang w:val="es-ES"/>
        </w:rPr>
        <w:t>:</w:t>
      </w:r>
    </w:p>
    <w:p w14:paraId="61D4F996" w14:textId="1A993A87" w:rsidR="00CD2E70" w:rsidRPr="00E149BF" w:rsidRDefault="00CD2E70" w:rsidP="00E84D1C">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D2E70" w:rsidRPr="003E37D0" w14:paraId="28F1D869" w14:textId="77777777" w:rsidTr="40292A24">
        <w:trPr>
          <w:trHeight w:val="870"/>
        </w:trPr>
        <w:tc>
          <w:tcPr>
            <w:tcW w:w="8647" w:type="dxa"/>
          </w:tcPr>
          <w:p w14:paraId="71AC57C4" w14:textId="77777777" w:rsidR="00491110" w:rsidRPr="00491110" w:rsidRDefault="00491110" w:rsidP="00491110">
            <w:pPr>
              <w:pStyle w:val="Prrafodelista"/>
              <w:numPr>
                <w:ilvl w:val="0"/>
                <w:numId w:val="4"/>
              </w:numPr>
              <w:spacing w:line="276" w:lineRule="auto"/>
              <w:jc w:val="both"/>
              <w:rPr>
                <w:rFonts w:ascii="Verdana" w:eastAsia="Calibri" w:hAnsi="Verdana" w:cs="Arial"/>
                <w:bCs/>
                <w:color w:val="000000" w:themeColor="text1"/>
                <w:sz w:val="22"/>
                <w:lang w:val="es-ES_tradnl"/>
              </w:rPr>
            </w:pPr>
            <w:r w:rsidRPr="00491110">
              <w:rPr>
                <w:rFonts w:ascii="Verdana" w:eastAsia="Calibri" w:hAnsi="Verdana" w:cs="Arial"/>
                <w:bCs/>
                <w:color w:val="000000" w:themeColor="text1"/>
                <w:sz w:val="22"/>
                <w:lang w:val="es-ES_tradnl"/>
              </w:rPr>
              <w:t>Ley 1508 de 2012, artículos 1, 2, 4, 8 y 33.</w:t>
            </w:r>
          </w:p>
          <w:p w14:paraId="7BAFE14D" w14:textId="7B5BA992" w:rsidR="00491110" w:rsidRPr="00491110" w:rsidRDefault="00491110" w:rsidP="00491110">
            <w:pPr>
              <w:pStyle w:val="Prrafodelista"/>
              <w:numPr>
                <w:ilvl w:val="0"/>
                <w:numId w:val="4"/>
              </w:numPr>
              <w:spacing w:line="276" w:lineRule="auto"/>
              <w:jc w:val="both"/>
              <w:rPr>
                <w:rFonts w:ascii="Verdana" w:eastAsia="Calibri" w:hAnsi="Verdana" w:cs="Arial"/>
                <w:bCs/>
                <w:color w:val="000000" w:themeColor="text1"/>
                <w:sz w:val="22"/>
                <w:lang w:val="es-ES_tradnl"/>
              </w:rPr>
            </w:pPr>
            <w:r w:rsidRPr="00491110">
              <w:rPr>
                <w:rFonts w:ascii="Verdana" w:eastAsia="Calibri" w:hAnsi="Verdana" w:cs="Arial"/>
                <w:bCs/>
                <w:color w:val="000000" w:themeColor="text1"/>
                <w:sz w:val="22"/>
                <w:lang w:val="es-ES_tradnl"/>
              </w:rPr>
              <w:t>Ley 80 de 1993, artículos 30 y 32.</w:t>
            </w:r>
          </w:p>
          <w:p w14:paraId="256344C7" w14:textId="068533F6" w:rsidR="00491110" w:rsidRPr="00491110" w:rsidRDefault="00491110" w:rsidP="00491110">
            <w:pPr>
              <w:pStyle w:val="Prrafodelista"/>
              <w:numPr>
                <w:ilvl w:val="0"/>
                <w:numId w:val="4"/>
              </w:numPr>
              <w:spacing w:line="276" w:lineRule="auto"/>
              <w:jc w:val="both"/>
              <w:rPr>
                <w:rFonts w:ascii="Verdana" w:eastAsia="Calibri" w:hAnsi="Verdana" w:cs="Arial"/>
                <w:bCs/>
                <w:color w:val="000000" w:themeColor="text1"/>
                <w:sz w:val="22"/>
                <w:lang w:val="es-ES_tradnl"/>
              </w:rPr>
            </w:pPr>
            <w:r w:rsidRPr="00491110">
              <w:rPr>
                <w:rFonts w:ascii="Verdana" w:eastAsia="Calibri" w:hAnsi="Verdana" w:cs="Arial"/>
                <w:bCs/>
                <w:color w:val="000000" w:themeColor="text1"/>
                <w:sz w:val="22"/>
                <w:lang w:val="es-ES_tradnl"/>
              </w:rPr>
              <w:t xml:space="preserve">Decreto 1082 de 2015, 2.2.2.1.4.1 </w:t>
            </w:r>
          </w:p>
          <w:p w14:paraId="6C525F3B" w14:textId="3F2729D3" w:rsidR="00491110" w:rsidRPr="00491110" w:rsidRDefault="00491110" w:rsidP="00491110">
            <w:pPr>
              <w:pStyle w:val="Prrafodelista"/>
              <w:numPr>
                <w:ilvl w:val="0"/>
                <w:numId w:val="4"/>
              </w:numPr>
              <w:spacing w:line="276" w:lineRule="auto"/>
              <w:jc w:val="both"/>
              <w:rPr>
                <w:rFonts w:ascii="Verdana" w:eastAsia="Calibri" w:hAnsi="Verdana" w:cs="Arial"/>
                <w:bCs/>
                <w:color w:val="000000" w:themeColor="text1"/>
                <w:sz w:val="22"/>
                <w:lang w:val="es-ES_tradnl"/>
              </w:rPr>
            </w:pPr>
            <w:r w:rsidRPr="00491110">
              <w:rPr>
                <w:rFonts w:ascii="Verdana" w:eastAsia="Calibri" w:hAnsi="Verdana" w:cs="Arial"/>
                <w:bCs/>
                <w:color w:val="000000" w:themeColor="text1"/>
                <w:sz w:val="22"/>
                <w:lang w:val="es-ES_tradnl"/>
              </w:rPr>
              <w:t>CORTE CONSTITUCIONAL, Sentencia C-300 de 2012. M.P. Jorge Ignacio Pretelt Chaljub.</w:t>
            </w:r>
          </w:p>
          <w:p w14:paraId="2F1C4B94" w14:textId="5C7C6C1A" w:rsidR="00491110" w:rsidRPr="00491110" w:rsidRDefault="00491110" w:rsidP="40292A24">
            <w:pPr>
              <w:pStyle w:val="Prrafodelista"/>
              <w:numPr>
                <w:ilvl w:val="0"/>
                <w:numId w:val="4"/>
              </w:numPr>
              <w:spacing w:line="276" w:lineRule="auto"/>
              <w:jc w:val="both"/>
              <w:rPr>
                <w:rFonts w:ascii="Verdana" w:eastAsia="Calibri" w:hAnsi="Verdana" w:cs="Arial"/>
                <w:color w:val="000000" w:themeColor="text1"/>
                <w:sz w:val="22"/>
                <w:lang w:val="es-ES"/>
              </w:rPr>
            </w:pPr>
            <w:r w:rsidRPr="40292A24">
              <w:rPr>
                <w:rFonts w:ascii="Verdana" w:eastAsia="Calibri" w:hAnsi="Verdana" w:cs="Arial"/>
                <w:color w:val="000000" w:themeColor="text1"/>
                <w:sz w:val="22"/>
                <w:lang w:val="es-ES"/>
              </w:rPr>
              <w:t xml:space="preserve">Consejo de Estado, Sección Tercera, Sentencia del 23 de octubre de 2017. M.P. Jaime Orlando Santofimio Gamboa. </w:t>
            </w:r>
            <w:proofErr w:type="spellStart"/>
            <w:r w:rsidRPr="40292A24">
              <w:rPr>
                <w:rFonts w:ascii="Verdana" w:eastAsia="Calibri" w:hAnsi="Verdana" w:cs="Arial"/>
                <w:color w:val="000000" w:themeColor="text1"/>
                <w:sz w:val="22"/>
                <w:lang w:val="es-ES"/>
              </w:rPr>
              <w:t>Exp</w:t>
            </w:r>
            <w:proofErr w:type="spellEnd"/>
            <w:r w:rsidRPr="40292A24">
              <w:rPr>
                <w:rFonts w:ascii="Verdana" w:eastAsia="Calibri" w:hAnsi="Verdana" w:cs="Arial"/>
                <w:color w:val="000000" w:themeColor="text1"/>
                <w:sz w:val="22"/>
                <w:lang w:val="es-ES"/>
              </w:rPr>
              <w:t>. 53.477.</w:t>
            </w:r>
          </w:p>
          <w:p w14:paraId="3E9D05BC" w14:textId="2C4C033A" w:rsidR="00EC7CB8" w:rsidRPr="003E37D0" w:rsidRDefault="00491110" w:rsidP="00491110">
            <w:pPr>
              <w:pStyle w:val="Prrafodelista"/>
              <w:numPr>
                <w:ilvl w:val="0"/>
                <w:numId w:val="4"/>
              </w:numPr>
              <w:spacing w:line="276" w:lineRule="auto"/>
              <w:jc w:val="both"/>
              <w:rPr>
                <w:rFonts w:ascii="Verdana" w:hAnsi="Verdana" w:cs="Arial"/>
                <w:noProof/>
                <w:sz w:val="22"/>
                <w:lang w:val="es-ES_tradnl"/>
              </w:rPr>
            </w:pPr>
            <w:r w:rsidRPr="00491110">
              <w:rPr>
                <w:rFonts w:ascii="Verdana" w:eastAsia="Calibri" w:hAnsi="Verdana" w:cs="Arial"/>
                <w:bCs/>
                <w:color w:val="000000" w:themeColor="text1"/>
                <w:sz w:val="22"/>
                <w:lang w:val="es-ES_tradnl"/>
              </w:rPr>
              <w:t>QUIÑONES GUZMÁN, Juan Carlos. Contratos de Asociación Publico–Privada e Infraestructura de Transporte. Primera edición 20202. p. 6.</w:t>
            </w:r>
          </w:p>
        </w:tc>
      </w:tr>
    </w:tbl>
    <w:p w14:paraId="30F3A1CE" w14:textId="77777777" w:rsidR="00CD2E70" w:rsidRPr="00E149BF" w:rsidRDefault="00CD2E70" w:rsidP="00E84D1C">
      <w:pPr>
        <w:widowControl w:val="0"/>
        <w:autoSpaceDE w:val="0"/>
        <w:autoSpaceDN w:val="0"/>
        <w:spacing w:after="0" w:line="276" w:lineRule="auto"/>
        <w:jc w:val="both"/>
        <w:rPr>
          <w:rFonts w:ascii="Verdana" w:hAnsi="Verdana" w:cs="Arial"/>
        </w:rPr>
      </w:pPr>
    </w:p>
    <w:p w14:paraId="763AF15E" w14:textId="5C1DC823" w:rsidR="00057963" w:rsidRPr="00E149BF" w:rsidRDefault="00E53F2E" w:rsidP="00057963">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E149BF">
        <w:rPr>
          <w:rFonts w:ascii="Verdana" w:eastAsia="Century Gothic" w:hAnsi="Verdana" w:cs="Century Gothic"/>
          <w:b/>
          <w:bCs/>
          <w:sz w:val="22"/>
          <w:lang w:val="es-ES"/>
        </w:rPr>
        <w:t>Doctrina de la Agencia Nacional de Contratación Pública</w:t>
      </w:r>
      <w:r w:rsidR="00057963" w:rsidRPr="00E149BF">
        <w:rPr>
          <w:rFonts w:ascii="Verdana" w:eastAsia="Century Gothic" w:hAnsi="Verdana" w:cs="Century Gothic"/>
          <w:b/>
          <w:bCs/>
          <w:sz w:val="22"/>
          <w:lang w:val="es-ES"/>
        </w:rPr>
        <w:t>:</w:t>
      </w:r>
    </w:p>
    <w:p w14:paraId="2E26A5BD" w14:textId="31F0C1BB" w:rsidR="00E84D1C" w:rsidRPr="00E149BF" w:rsidRDefault="00E84D1C" w:rsidP="00E84D1C">
      <w:pPr>
        <w:widowControl w:val="0"/>
        <w:autoSpaceDE w:val="0"/>
        <w:autoSpaceDN w:val="0"/>
        <w:spacing w:after="0" w:line="276" w:lineRule="auto"/>
        <w:jc w:val="both"/>
        <w:rPr>
          <w:rFonts w:ascii="Verdana" w:hAnsi="Verdana" w:cs="Arial"/>
        </w:rPr>
      </w:pPr>
    </w:p>
    <w:p w14:paraId="55802AF8" w14:textId="77777777" w:rsidR="00491110" w:rsidRPr="00B454FC" w:rsidRDefault="00491110" w:rsidP="00491110">
      <w:pPr>
        <w:widowControl w:val="0"/>
        <w:autoSpaceDE w:val="0"/>
        <w:autoSpaceDN w:val="0"/>
        <w:spacing w:after="0" w:line="276" w:lineRule="auto"/>
        <w:jc w:val="both"/>
        <w:rPr>
          <w:rFonts w:ascii="Verdana" w:hAnsi="Verdana" w:cs="Arial"/>
          <w:color w:val="000000" w:themeColor="text1"/>
          <w:shd w:val="clear" w:color="auto" w:fill="FFFFFF"/>
          <w:lang w:val="es-ES"/>
        </w:rPr>
      </w:pPr>
      <w:r w:rsidRPr="00B454FC">
        <w:rPr>
          <w:rFonts w:ascii="Verdana" w:hAnsi="Verdana" w:cs="Arial"/>
          <w:color w:val="000000" w:themeColor="text1"/>
          <w:shd w:val="clear" w:color="auto" w:fill="FFFFFF"/>
          <w:lang w:val="es-ES"/>
        </w:rPr>
        <w:t>La Agencia Nacional de Contratación Pública – Colombia Compra Eficiente,</w:t>
      </w:r>
      <w:r w:rsidRPr="00B454FC">
        <w:rPr>
          <w:rFonts w:ascii="Verdana" w:eastAsia="Times New Roman" w:hAnsi="Verdana" w:cs="Arial"/>
          <w:color w:val="000000" w:themeColor="text1"/>
          <w:shd w:val="clear" w:color="auto" w:fill="FFFFFF"/>
          <w:lang w:val="es-ES"/>
        </w:rPr>
        <w:t xml:space="preserve"> en los conceptos C-168 del 14 de abril de 2021, C-585 de 15 de octubre de 2021, C-639 del 14 de marzo de 2021, C-664 del 1° de septiembre de 2022, C-771 del 29 de diciembre de 2022, entre otros, ha analizado las características y el régimen de los contratos y los convenios interadministrativos. </w:t>
      </w:r>
      <w:r w:rsidRPr="00B454FC">
        <w:rPr>
          <w:rFonts w:ascii="Verdana" w:hAnsi="Verdana" w:cs="Arial"/>
          <w:color w:val="000000" w:themeColor="text1"/>
          <w:shd w:val="clear" w:color="auto" w:fill="FFFFFF"/>
          <w:lang w:val="es-ES"/>
        </w:rPr>
        <w:t xml:space="preserve">De igual manera se ha referido a la regulación del contrato de concesión y las asociaciones público privadas –APP– en el concepto con radicado 2201913000009321 del 17 de diciembre de 2019, así como en los conceptos C-507 del 13 de agosto de 2020, </w:t>
      </w:r>
      <w:r w:rsidRPr="00B454FC">
        <w:rPr>
          <w:rFonts w:ascii="Verdana" w:hAnsi="Verdana" w:cs="Arial"/>
          <w:color w:val="000000" w:themeColor="text1"/>
          <w:shd w:val="clear" w:color="auto" w:fill="FFFFFF"/>
          <w:lang w:val="es-ES"/>
        </w:rPr>
        <w:lastRenderedPageBreak/>
        <w:t>C-663 del 30 de noviembre de 2020, C-706 del 2 de diciembre de 2020, C-386 del 3 de agosto de 2021, C-457 del 3 de septiembre de 2021, C-549 del 5 de noviembre de 2021, C-129 del 22 de marzo de 2022, C-500 de 2022, C-143 de 21 de septiembre de 2023</w:t>
      </w:r>
      <w:r>
        <w:rPr>
          <w:rFonts w:ascii="Verdana" w:hAnsi="Verdana" w:cs="Arial"/>
          <w:color w:val="000000" w:themeColor="text1"/>
          <w:shd w:val="clear" w:color="auto" w:fill="FFFFFF"/>
          <w:lang w:val="es-ES"/>
        </w:rPr>
        <w:t xml:space="preserve"> y C-186 de julio de 2024 </w:t>
      </w:r>
      <w:r w:rsidRPr="00B454FC">
        <w:rPr>
          <w:rFonts w:ascii="Verdana" w:hAnsi="Verdana" w:cs="Arial"/>
          <w:color w:val="000000" w:themeColor="text1"/>
          <w:shd w:val="clear" w:color="auto" w:fill="FFFFFF"/>
          <w:lang w:val="es-ES"/>
        </w:rPr>
        <w:t>entre otros. Las tesis expuestas en estos conceptos se reiteran a continuación y se complementan en lo pertinente, teniendo en cuenta los interrogantes planteados.</w:t>
      </w:r>
    </w:p>
    <w:p w14:paraId="30FD3FB7" w14:textId="77777777" w:rsidR="00491110" w:rsidRPr="00A37605" w:rsidRDefault="00491110" w:rsidP="00491110">
      <w:pPr>
        <w:widowControl w:val="0"/>
        <w:autoSpaceDE w:val="0"/>
        <w:autoSpaceDN w:val="0"/>
        <w:spacing w:after="0" w:line="276" w:lineRule="auto"/>
        <w:jc w:val="both"/>
        <w:rPr>
          <w:rFonts w:ascii="Verdana" w:eastAsia="Calibri" w:hAnsi="Verdana" w:cs="Arial"/>
          <w:shd w:val="clear" w:color="auto" w:fill="FFFFFF"/>
          <w:lang w:val="es-ES_tradnl"/>
        </w:rPr>
      </w:pPr>
    </w:p>
    <w:p w14:paraId="7E821E3A" w14:textId="77777777" w:rsidR="00491110" w:rsidRPr="00A37605" w:rsidRDefault="00491110" w:rsidP="00491110">
      <w:pPr>
        <w:widowControl w:val="0"/>
        <w:autoSpaceDE w:val="0"/>
        <w:autoSpaceDN w:val="0"/>
        <w:spacing w:after="0" w:line="276" w:lineRule="auto"/>
        <w:jc w:val="both"/>
        <w:rPr>
          <w:rFonts w:ascii="Calibri" w:eastAsia="Calibri" w:hAnsi="Calibri" w:cs="Times New Roman"/>
          <w:color w:val="FF0000"/>
          <w:lang w:val="es-ES"/>
        </w:rPr>
      </w:pPr>
      <w:r w:rsidRPr="00A37605">
        <w:rPr>
          <w:rFonts w:ascii="Verdana" w:eastAsia="Calibri" w:hAnsi="Verdana" w:cs="Arial"/>
          <w:shd w:val="clear" w:color="auto" w:fill="FFFFFF"/>
          <w:lang w:val="es-ES"/>
        </w:rPr>
        <w:t>Es</w:t>
      </w:r>
      <w:r w:rsidRPr="00A37605">
        <w:rPr>
          <w:rFonts w:ascii="Verdana" w:eastAsia="Calibri" w:hAnsi="Verdana" w:cs="Times New Roman"/>
        </w:rPr>
        <w:t>tos y otros conceptos se encuentran disponibles para consulta en el Sistema de relatoría de la Agencia, al cual se puede acceder a través del siguiente enlace:</w:t>
      </w:r>
      <w:r w:rsidRPr="00A37605">
        <w:rPr>
          <w:rFonts w:ascii="Verdana" w:eastAsia="Calibri" w:hAnsi="Verdana" w:cs="Arial"/>
          <w:shd w:val="clear" w:color="auto" w:fill="FFFFFF"/>
          <w:lang w:val="es-ES"/>
        </w:rPr>
        <w:t xml:space="preserve"> </w:t>
      </w:r>
      <w:hyperlink r:id="rId12" w:history="1">
        <w:r w:rsidRPr="00A37605">
          <w:rPr>
            <w:rFonts w:ascii="Verdana" w:eastAsia="Calibri" w:hAnsi="Verdana" w:cs="Arial"/>
            <w:color w:val="0563C1" w:themeColor="hyperlink"/>
            <w:u w:val="single"/>
            <w:shd w:val="clear" w:color="auto" w:fill="FFFFFF"/>
            <w:lang w:val="es-ES"/>
          </w:rPr>
          <w:t>https://relatoria.colombiacompra.gov.co/busqueda/conceptos</w:t>
        </w:r>
      </w:hyperlink>
      <w:r w:rsidRPr="00A37605">
        <w:rPr>
          <w:rFonts w:ascii="Verdana" w:eastAsia="Calibri" w:hAnsi="Verdana" w:cs="Arial"/>
          <w:color w:val="FF0000"/>
          <w:shd w:val="clear" w:color="auto" w:fill="FFFFFF"/>
          <w:lang w:val="es-ES"/>
        </w:rPr>
        <w:t xml:space="preserve">. </w:t>
      </w:r>
    </w:p>
    <w:p w14:paraId="6FCEDC2D" w14:textId="77777777" w:rsidR="00B22870" w:rsidRDefault="00B22870" w:rsidP="00E84D1C">
      <w:pPr>
        <w:widowControl w:val="0"/>
        <w:autoSpaceDE w:val="0"/>
        <w:autoSpaceDN w:val="0"/>
        <w:spacing w:after="0" w:line="276" w:lineRule="auto"/>
        <w:jc w:val="both"/>
        <w:rPr>
          <w:rFonts w:ascii="Verdana" w:hAnsi="Verdana" w:cs="Arial"/>
        </w:rPr>
      </w:pPr>
    </w:p>
    <w:p w14:paraId="4666C07C" w14:textId="77777777" w:rsidR="00491110" w:rsidRPr="00CC0C1A" w:rsidRDefault="00491110" w:rsidP="00491110">
      <w:pPr>
        <w:spacing w:line="240" w:lineRule="auto"/>
        <w:textAlignment w:val="baseline"/>
        <w:rPr>
          <w:rFonts w:ascii="Verdana" w:eastAsia="Times New Roman" w:hAnsi="Verdana" w:cs="Times New Roman"/>
          <w:color w:val="000000"/>
          <w:lang w:eastAsia="es-CO"/>
        </w:rPr>
      </w:pPr>
      <w:bookmarkStart w:id="8" w:name="_Hlk184370623"/>
      <w:r w:rsidRPr="00CC0C1A">
        <w:rPr>
          <w:rFonts w:ascii="Verdana" w:eastAsia="Times New Roman" w:hAnsi="Verdana" w:cs="Times New Roman"/>
          <w:color w:val="000000"/>
          <w:lang w:eastAsia="es-CO"/>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3" w:tgtFrame="_blank" w:tooltip="Dirección URL original: https://www.colombiacompra.gov.co/sites/cce_public/files/cce_documents/manual_para_el_manejo_de_acuerdos_comerciales_vf.pdf. Haga clic o pulse si confía en este vínculo." w:history="1">
        <w:r w:rsidRPr="00CC0C1A">
          <w:rPr>
            <w:rFonts w:ascii="Verdana" w:eastAsia="Times New Roman" w:hAnsi="Verdana" w:cs="Times New Roman"/>
            <w:color w:val="0000FF"/>
            <w:u w:val="single"/>
            <w:bdr w:val="none" w:sz="0" w:space="0" w:color="auto" w:frame="1"/>
            <w:lang w:eastAsia="es-CO"/>
          </w:rPr>
          <w:t>manual_para_el_manejo_de_acuerdos_comerciales_vf.pdf</w:t>
        </w:r>
      </w:hyperlink>
    </w:p>
    <w:p w14:paraId="6EF341B1" w14:textId="77777777" w:rsidR="00491110" w:rsidRPr="00CC0C1A" w:rsidRDefault="00491110" w:rsidP="00491110">
      <w:pPr>
        <w:spacing w:line="240" w:lineRule="auto"/>
        <w:textAlignment w:val="baseline"/>
        <w:rPr>
          <w:rFonts w:ascii="Verdana" w:eastAsia="Times New Roman" w:hAnsi="Verdana" w:cs="Times New Roman"/>
          <w:color w:val="000000"/>
          <w:lang w:eastAsia="es-CO"/>
        </w:rPr>
      </w:pPr>
      <w:r w:rsidRPr="00CC0C1A">
        <w:rPr>
          <w:rFonts w:ascii="Verdana" w:eastAsia="Times New Roman" w:hAnsi="Verdana" w:cs="Times New Roman"/>
          <w:color w:val="000000"/>
          <w:lang w:eastAsia="es-CO"/>
        </w:rPr>
        <w:t>De otra parte, te contamos que ya publicamos el borrador de la nueva Guía para Incentivar la Participación de Mujeres en el Sistema de Compras y Contratación Pública. Conoce el documento y realiza tus comentarios hasta el 2 de diciembre de 2024</w:t>
      </w:r>
      <w:r w:rsidRPr="00CC0C1A">
        <w:rPr>
          <w:rFonts w:ascii="Verdana" w:eastAsia="Times New Roman" w:hAnsi="Verdana" w:cs="Times New Roman"/>
          <w:b/>
          <w:bCs/>
          <w:color w:val="000000"/>
          <w:lang w:eastAsia="es-CO"/>
        </w:rPr>
        <w:t> </w:t>
      </w:r>
      <w:r w:rsidRPr="00CC0C1A">
        <w:rPr>
          <w:rFonts w:ascii="Verdana" w:eastAsia="Times New Roman" w:hAnsi="Verdana" w:cs="Times New Roman"/>
          <w:color w:val="000000"/>
          <w:lang w:eastAsia="es-CO"/>
        </w:rPr>
        <w:t>a través de estos enlaces:</w:t>
      </w:r>
    </w:p>
    <w:p w14:paraId="052C0BAE" w14:textId="77777777" w:rsidR="00491110" w:rsidRPr="00CC0C1A" w:rsidRDefault="00491110" w:rsidP="00491110">
      <w:pPr>
        <w:numPr>
          <w:ilvl w:val="0"/>
          <w:numId w:val="9"/>
        </w:numPr>
        <w:spacing w:beforeAutospacing="1" w:after="0" w:afterAutospacing="1" w:line="240" w:lineRule="auto"/>
        <w:rPr>
          <w:rFonts w:ascii="Verdana" w:eastAsia="Times New Roman" w:hAnsi="Verdana" w:cs="Times New Roman"/>
          <w:color w:val="000000"/>
          <w:lang w:eastAsia="es-CO"/>
        </w:rPr>
      </w:pPr>
      <w:r w:rsidRPr="00CC0C1A">
        <w:rPr>
          <w:rFonts w:ascii="Verdana" w:eastAsia="Times New Roman" w:hAnsi="Verdana" w:cs="Times New Roman"/>
          <w:color w:val="000000"/>
          <w:lang w:eastAsia="es-CO"/>
        </w:rPr>
        <w:t>Enlace página ANCP-CCE: </w:t>
      </w:r>
      <w:hyperlink r:id="rId14" w:tgtFrame="_blank" w:tooltip="Dirección URL original: https://www.colombiacompra.gov.co/content/convocatorias. Haga clic o pulse si confía en este vínculo." w:history="1">
        <w:r w:rsidRPr="00CC0C1A">
          <w:rPr>
            <w:rFonts w:ascii="Verdana" w:eastAsia="Times New Roman" w:hAnsi="Verdana" w:cs="Times New Roman"/>
            <w:color w:val="0000FF"/>
            <w:u w:val="single"/>
            <w:bdr w:val="none" w:sz="0" w:space="0" w:color="auto" w:frame="1"/>
            <w:lang w:eastAsia="es-CO"/>
          </w:rPr>
          <w:t>https://www.colombiacompra.gov.co/content/convocatorias</w:t>
        </w:r>
      </w:hyperlink>
    </w:p>
    <w:p w14:paraId="027D00CE" w14:textId="22706363" w:rsidR="00491110" w:rsidRPr="00CC0C1A" w:rsidRDefault="00491110" w:rsidP="00491110">
      <w:pPr>
        <w:numPr>
          <w:ilvl w:val="0"/>
          <w:numId w:val="9"/>
        </w:numPr>
        <w:spacing w:beforeAutospacing="1" w:after="0" w:afterAutospacing="1" w:line="240" w:lineRule="auto"/>
        <w:rPr>
          <w:rFonts w:ascii="Verdana" w:eastAsia="Times New Roman" w:hAnsi="Verdana" w:cs="Times New Roman"/>
          <w:color w:val="000000"/>
          <w:lang w:eastAsia="es-CO"/>
        </w:rPr>
      </w:pPr>
      <w:r w:rsidRPr="00CC0C1A">
        <w:rPr>
          <w:rFonts w:ascii="Verdana" w:eastAsia="Times New Roman" w:hAnsi="Verdana" w:cs="Times New Roman"/>
          <w:color w:val="000000"/>
          <w:lang w:eastAsia="es-CO"/>
        </w:rPr>
        <w:t>Enlace SUCOP:  </w:t>
      </w:r>
      <w:hyperlink r:id="rId15" w:tgtFrame="_blank" w:tooltip="Dirección URL original: https://www.sucop.gov.co/entidades/colombiacompra/Normativa?IDNorma=19201. Haga clic o pulse si confía en este vínculo." w:history="1">
        <w:r w:rsidRPr="00CC0C1A">
          <w:rPr>
            <w:rFonts w:ascii="Verdana" w:eastAsia="Times New Roman" w:hAnsi="Verdana" w:cs="Times New Roman"/>
            <w:color w:val="0000FF"/>
            <w:u w:val="single"/>
            <w:bdr w:val="none" w:sz="0" w:space="0" w:color="auto" w:frame="1"/>
            <w:lang w:eastAsia="es-CO"/>
          </w:rPr>
          <w:t>https://www.sucop.gov.co/entidades/colombiacompra/Normativa?IDNorma=19201</w:t>
        </w:r>
      </w:hyperlink>
    </w:p>
    <w:p w14:paraId="3359B8D1" w14:textId="7C1DCA58" w:rsidR="00491110" w:rsidRPr="00CC0C1A" w:rsidRDefault="00491110" w:rsidP="00491110">
      <w:pPr>
        <w:spacing w:line="240" w:lineRule="auto"/>
        <w:textAlignment w:val="baseline"/>
        <w:rPr>
          <w:rFonts w:ascii="Verdana" w:eastAsia="Times New Roman" w:hAnsi="Verdana" w:cs="Times New Roman"/>
          <w:color w:val="000000"/>
          <w:lang w:eastAsia="es-CO"/>
        </w:rPr>
      </w:pPr>
      <w:r w:rsidRPr="00CC0C1A">
        <w:rPr>
          <w:rFonts w:ascii="Verdana" w:eastAsia="Times New Roman" w:hAnsi="Verdana" w:cs="Times New Roman"/>
          <w:color w:val="000000"/>
          <w:lang w:eastAsia="es-CO"/>
        </w:rPr>
        <w:t>También le invitamos a consultar la versión VII  de 2024 , del Boletín de Relatoría de la Subdirección de Gestión Contractual relacionado con las ASOCIACIONES PÚBLICO POPULARES , el cual se puede descargar en la página web de la Agencia: </w:t>
      </w:r>
      <w:hyperlink r:id="rId16" w:tgtFrame="_blank" w:tooltip="Dirección URL original: https://www.colombiacompra.gov.co/sala-de-prensa/boletin-digital. Haga clic o pulse si confía en este vínculo." w:history="1">
        <w:r w:rsidRPr="00CC0C1A">
          <w:rPr>
            <w:rFonts w:ascii="Verdana" w:eastAsia="Times New Roman" w:hAnsi="Verdana" w:cs="Times New Roman"/>
            <w:color w:val="0000FF"/>
            <w:u w:val="single"/>
            <w:bdr w:val="none" w:sz="0" w:space="0" w:color="auto" w:frame="1"/>
            <w:lang w:eastAsia="es-CO"/>
          </w:rPr>
          <w:t>https://www.colombiacompra.gov.co/sala-de-prensa/boletin-digital</w:t>
        </w:r>
      </w:hyperlink>
      <w:r w:rsidRPr="00CC0C1A">
        <w:rPr>
          <w:rFonts w:ascii="Verdana" w:eastAsia="Times New Roman" w:hAnsi="Verdana" w:cs="Times New Roman"/>
          <w:color w:val="000000"/>
          <w:lang w:eastAsia="es-CO"/>
        </w:rPr>
        <w:t>.</w:t>
      </w:r>
    </w:p>
    <w:p w14:paraId="68802BAD" w14:textId="77777777" w:rsidR="00491110" w:rsidRPr="00CC0C1A" w:rsidRDefault="00491110" w:rsidP="00491110">
      <w:pPr>
        <w:spacing w:after="0" w:line="240" w:lineRule="auto"/>
        <w:jc w:val="both"/>
        <w:rPr>
          <w:rFonts w:ascii="Verdana" w:eastAsia="Calibri" w:hAnsi="Verdana" w:cs="Times New Roman"/>
        </w:rPr>
      </w:pPr>
      <w:r w:rsidRPr="00CC0C1A">
        <w:rPr>
          <w:rFonts w:ascii="Verdana" w:hAnsi="Verdana"/>
        </w:rPr>
        <w:t xml:space="preserve">Por último, lo invitamos a seguirnos en las redes sociales en las cuales se difunde información institucional: </w:t>
      </w:r>
    </w:p>
    <w:p w14:paraId="18188B74" w14:textId="77777777" w:rsidR="00491110" w:rsidRPr="00CC0C1A" w:rsidRDefault="00491110" w:rsidP="00491110">
      <w:pPr>
        <w:spacing w:after="0" w:line="240" w:lineRule="auto"/>
        <w:jc w:val="both"/>
        <w:rPr>
          <w:rFonts w:ascii="Verdana" w:hAnsi="Verdana"/>
        </w:rPr>
      </w:pPr>
    </w:p>
    <w:p w14:paraId="00AAA16F" w14:textId="77777777" w:rsidR="00491110" w:rsidRPr="00CC0C1A" w:rsidRDefault="00491110" w:rsidP="00491110">
      <w:pPr>
        <w:spacing w:after="0" w:line="240" w:lineRule="auto"/>
        <w:jc w:val="both"/>
        <w:rPr>
          <w:rFonts w:ascii="Verdana" w:hAnsi="Verdana"/>
        </w:rPr>
      </w:pPr>
      <w:r w:rsidRPr="00CC0C1A">
        <w:rPr>
          <w:rFonts w:ascii="Verdana" w:hAnsi="Verdana"/>
        </w:rPr>
        <w:t xml:space="preserve">Twitter: </w:t>
      </w:r>
      <w:r w:rsidRPr="00CC0C1A">
        <w:rPr>
          <w:rFonts w:ascii="Verdana" w:eastAsia="Calibri" w:hAnsi="Verdana" w:cs="Times New Roman"/>
          <w:color w:val="4472C4" w:themeColor="accent1"/>
          <w:u w:val="single"/>
        </w:rPr>
        <w:t>@colombiacompra</w:t>
      </w:r>
      <w:r w:rsidRPr="00CC0C1A">
        <w:rPr>
          <w:rFonts w:ascii="Verdana" w:eastAsia="Calibri" w:hAnsi="Verdana" w:cs="Times New Roman"/>
          <w:color w:val="4472C4" w:themeColor="accent1"/>
        </w:rPr>
        <w:t xml:space="preserve"> </w:t>
      </w:r>
    </w:p>
    <w:p w14:paraId="2CFFCCF5" w14:textId="77777777" w:rsidR="00491110" w:rsidRPr="00CC0C1A" w:rsidRDefault="00491110" w:rsidP="00491110">
      <w:pPr>
        <w:spacing w:after="0" w:line="240" w:lineRule="auto"/>
        <w:jc w:val="both"/>
        <w:rPr>
          <w:rFonts w:ascii="Verdana" w:hAnsi="Verdana"/>
        </w:rPr>
      </w:pPr>
      <w:r w:rsidRPr="00CC0C1A">
        <w:rPr>
          <w:rFonts w:ascii="Verdana" w:hAnsi="Verdana"/>
        </w:rPr>
        <w:t xml:space="preserve">Facebook: </w:t>
      </w:r>
      <w:proofErr w:type="spellStart"/>
      <w:r w:rsidRPr="00CC0C1A">
        <w:rPr>
          <w:rFonts w:ascii="Verdana" w:eastAsia="Calibri" w:hAnsi="Verdana" w:cs="Times New Roman"/>
          <w:color w:val="4472C4" w:themeColor="accent1"/>
          <w:u w:val="single"/>
        </w:rPr>
        <w:t>ColombiaCompraEficiente</w:t>
      </w:r>
      <w:proofErr w:type="spellEnd"/>
    </w:p>
    <w:p w14:paraId="6C669E3B" w14:textId="77777777" w:rsidR="00491110" w:rsidRPr="00CC0C1A" w:rsidRDefault="00491110" w:rsidP="00491110">
      <w:pPr>
        <w:spacing w:after="0" w:line="240" w:lineRule="auto"/>
        <w:jc w:val="both"/>
        <w:rPr>
          <w:rFonts w:ascii="Verdana" w:hAnsi="Verdana"/>
        </w:rPr>
      </w:pPr>
      <w:r w:rsidRPr="00CC0C1A">
        <w:rPr>
          <w:rFonts w:ascii="Verdana" w:hAnsi="Verdana"/>
        </w:rPr>
        <w:t xml:space="preserve">LinkedIn: </w:t>
      </w:r>
      <w:r w:rsidRPr="00CC0C1A">
        <w:rPr>
          <w:rFonts w:ascii="Verdana" w:eastAsia="Calibri" w:hAnsi="Verdana" w:cs="Times New Roman"/>
          <w:color w:val="4472C4" w:themeColor="accent1"/>
          <w:u w:val="single"/>
        </w:rPr>
        <w:t>Agencia Nacional de Contratación Pública - Colombia Compra Eficiente</w:t>
      </w:r>
      <w:r w:rsidRPr="00CC0C1A">
        <w:rPr>
          <w:rFonts w:ascii="Verdana" w:eastAsia="Calibri" w:hAnsi="Verdana" w:cs="Times New Roman"/>
          <w:color w:val="4472C4" w:themeColor="accent1"/>
        </w:rPr>
        <w:t xml:space="preserve"> </w:t>
      </w:r>
      <w:r w:rsidRPr="00CC0C1A">
        <w:rPr>
          <w:rFonts w:ascii="Verdana" w:hAnsi="Verdana"/>
        </w:rPr>
        <w:t xml:space="preserve">Instagram: </w:t>
      </w:r>
      <w:r w:rsidRPr="00CC0C1A">
        <w:rPr>
          <w:rFonts w:ascii="Verdana" w:eastAsia="Calibri" w:hAnsi="Verdana" w:cs="Times New Roman"/>
          <w:color w:val="4472C4" w:themeColor="accent1"/>
          <w:u w:val="single"/>
        </w:rPr>
        <w:t>@colombiacompraeficiente_cce</w:t>
      </w:r>
    </w:p>
    <w:p w14:paraId="37D130DD" w14:textId="77777777" w:rsidR="00491110" w:rsidRPr="0044528D" w:rsidRDefault="00491110" w:rsidP="00491110">
      <w:pPr>
        <w:widowControl w:val="0"/>
        <w:autoSpaceDE w:val="0"/>
        <w:autoSpaceDN w:val="0"/>
        <w:spacing w:after="0" w:line="276" w:lineRule="auto"/>
        <w:jc w:val="both"/>
        <w:rPr>
          <w:rFonts w:ascii="Verdana" w:hAnsi="Verdana"/>
        </w:rPr>
      </w:pPr>
    </w:p>
    <w:p w14:paraId="6F4C4E0C" w14:textId="77777777" w:rsidR="00491110" w:rsidRPr="00A37605" w:rsidRDefault="00491110" w:rsidP="00491110">
      <w:pPr>
        <w:widowControl w:val="0"/>
        <w:autoSpaceDE w:val="0"/>
        <w:autoSpaceDN w:val="0"/>
        <w:spacing w:after="0" w:line="276" w:lineRule="auto"/>
        <w:jc w:val="both"/>
        <w:rPr>
          <w:rFonts w:ascii="Verdana" w:eastAsia="Calibri" w:hAnsi="Verdana" w:cs="Arial"/>
          <w:lang w:val="es-ES_tradnl"/>
        </w:rPr>
      </w:pPr>
      <w:r w:rsidRPr="00A37605">
        <w:rPr>
          <w:rFonts w:ascii="Verdana" w:eastAsia="Calibri" w:hAnsi="Verdana" w:cs="Arial"/>
        </w:rPr>
        <w:t>Este concepto tiene el alcance previsto en el artículo 28 del Código de Procedimiento Administrativo y de lo Contencioso Administrativo.</w:t>
      </w:r>
    </w:p>
    <w:p w14:paraId="5D5B124D" w14:textId="77777777" w:rsidR="00491110" w:rsidRPr="00A37605" w:rsidRDefault="00491110" w:rsidP="00491110">
      <w:pPr>
        <w:widowControl w:val="0"/>
        <w:autoSpaceDE w:val="0"/>
        <w:autoSpaceDN w:val="0"/>
        <w:spacing w:after="0" w:line="276" w:lineRule="auto"/>
        <w:jc w:val="both"/>
        <w:rPr>
          <w:rFonts w:ascii="Verdana" w:eastAsia="Calibri" w:hAnsi="Verdana" w:cs="Arial"/>
        </w:rPr>
      </w:pPr>
    </w:p>
    <w:p w14:paraId="09D9FC34" w14:textId="77777777" w:rsidR="00491110" w:rsidRPr="00A37605" w:rsidRDefault="00491110" w:rsidP="00491110">
      <w:pPr>
        <w:spacing w:after="0" w:line="240" w:lineRule="auto"/>
        <w:rPr>
          <w:rFonts w:ascii="Verdana" w:eastAsia="Calibri" w:hAnsi="Verdana" w:cs="Arial"/>
          <w:lang w:eastAsia="es-CO"/>
        </w:rPr>
      </w:pPr>
      <w:r w:rsidRPr="00A37605">
        <w:rPr>
          <w:rFonts w:ascii="Verdana" w:eastAsia="Times New Roman" w:hAnsi="Verdana" w:cs="Arial"/>
          <w:lang w:eastAsia="es-CO"/>
        </w:rPr>
        <w:t>Atentamente,</w:t>
      </w:r>
      <w:r w:rsidRPr="00A37605">
        <w:rPr>
          <w:rFonts w:ascii="Verdana" w:eastAsia="Calibri" w:hAnsi="Verdana" w:cs="Arial"/>
          <w:lang w:eastAsia="es-CO"/>
        </w:rPr>
        <w:t xml:space="preserve"> </w:t>
      </w:r>
    </w:p>
    <w:bookmarkEnd w:id="8"/>
    <w:p w14:paraId="5ED111D5" w14:textId="46BC69E2" w:rsidR="00CD2E70" w:rsidRPr="00E149BF" w:rsidRDefault="00B54BC2" w:rsidP="00CD2E70">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49A0E9A7" wp14:editId="3D3077F2">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B87B77" w:rsidRPr="003E37D0" w14:paraId="086ECA17" w14:textId="77777777" w:rsidTr="00AD54F2">
        <w:trPr>
          <w:trHeight w:val="409"/>
        </w:trPr>
        <w:tc>
          <w:tcPr>
            <w:tcW w:w="817" w:type="dxa"/>
            <w:tcBorders>
              <w:top w:val="nil"/>
              <w:left w:val="nil"/>
              <w:bottom w:val="nil"/>
              <w:right w:val="nil"/>
            </w:tcBorders>
            <w:vAlign w:val="center"/>
            <w:hideMark/>
          </w:tcPr>
          <w:p w14:paraId="0CB5D1E4" w14:textId="77777777" w:rsidR="00B87B77" w:rsidRPr="003E37D0" w:rsidRDefault="00B87B77" w:rsidP="003E37D0">
            <w:pPr>
              <w:spacing w:after="0" w:line="240" w:lineRule="auto"/>
              <w:jc w:val="both"/>
              <w:rPr>
                <w:rFonts w:ascii="Verdana" w:hAnsi="Verdana" w:cs="Arial"/>
                <w:sz w:val="16"/>
                <w:szCs w:val="16"/>
              </w:rPr>
            </w:pPr>
            <w:r w:rsidRPr="003E37D0">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3641CEC0" w14:textId="3E75030C" w:rsidR="00B87B77" w:rsidRPr="003E37D0" w:rsidRDefault="007E5FE1" w:rsidP="003E37D0">
            <w:pPr>
              <w:spacing w:after="0" w:line="240" w:lineRule="auto"/>
              <w:jc w:val="both"/>
              <w:rPr>
                <w:rFonts w:ascii="Verdana" w:hAnsi="Verdana" w:cs="Arial"/>
                <w:sz w:val="16"/>
                <w:szCs w:val="16"/>
              </w:rPr>
            </w:pPr>
            <w:r w:rsidRPr="003E37D0">
              <w:rPr>
                <w:rFonts w:ascii="Verdana" w:hAnsi="Verdana" w:cs="Arial"/>
                <w:sz w:val="16"/>
                <w:szCs w:val="16"/>
              </w:rPr>
              <w:t xml:space="preserve">Juan Manual Avendaño </w:t>
            </w:r>
          </w:p>
          <w:p w14:paraId="15A57B10" w14:textId="77777777" w:rsidR="00B87B77" w:rsidRPr="003E37D0" w:rsidRDefault="00B87B77" w:rsidP="003E37D0">
            <w:pPr>
              <w:spacing w:after="0" w:line="240" w:lineRule="auto"/>
              <w:jc w:val="both"/>
              <w:rPr>
                <w:rFonts w:ascii="Verdana" w:hAnsi="Verdana" w:cs="Arial"/>
                <w:sz w:val="16"/>
                <w:szCs w:val="16"/>
              </w:rPr>
            </w:pPr>
            <w:r w:rsidRPr="003E37D0">
              <w:rPr>
                <w:rFonts w:ascii="Verdana" w:hAnsi="Verdana" w:cs="Arial"/>
                <w:sz w:val="16"/>
                <w:szCs w:val="16"/>
              </w:rPr>
              <w:t>Contratista de la Subdirección de Gestión Contractual</w:t>
            </w:r>
          </w:p>
        </w:tc>
      </w:tr>
      <w:tr w:rsidR="00B87B77" w:rsidRPr="003E37D0" w14:paraId="52AFC9F8" w14:textId="77777777" w:rsidTr="00AD54F2">
        <w:trPr>
          <w:trHeight w:val="409"/>
        </w:trPr>
        <w:tc>
          <w:tcPr>
            <w:tcW w:w="817" w:type="dxa"/>
            <w:tcBorders>
              <w:top w:val="nil"/>
              <w:left w:val="nil"/>
              <w:right w:val="nil"/>
            </w:tcBorders>
            <w:vAlign w:val="center"/>
          </w:tcPr>
          <w:p w14:paraId="1D4B8D74" w14:textId="77777777" w:rsidR="00B87B77" w:rsidRPr="003E37D0" w:rsidRDefault="00B87B77" w:rsidP="003E37D0">
            <w:pPr>
              <w:spacing w:after="0" w:line="240" w:lineRule="auto"/>
              <w:jc w:val="both"/>
              <w:rPr>
                <w:rFonts w:ascii="Verdana" w:hAnsi="Verdana" w:cs="Arial"/>
                <w:sz w:val="16"/>
                <w:szCs w:val="16"/>
              </w:rPr>
            </w:pPr>
            <w:r w:rsidRPr="003E37D0">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767E5E59" w14:textId="305D151A" w:rsidR="00B87B77" w:rsidRPr="003E37D0" w:rsidRDefault="007E5FE1" w:rsidP="003E37D0">
            <w:pPr>
              <w:spacing w:after="0" w:line="240" w:lineRule="auto"/>
              <w:jc w:val="both"/>
              <w:rPr>
                <w:rStyle w:val="normaltextrun"/>
                <w:rFonts w:ascii="Verdana" w:eastAsia="Times New Roman" w:hAnsi="Verdana" w:cs="Segoe UI"/>
                <w:color w:val="000000" w:themeColor="text1"/>
                <w:sz w:val="16"/>
                <w:szCs w:val="16"/>
                <w:lang w:eastAsia="es-CO"/>
              </w:rPr>
            </w:pPr>
            <w:r w:rsidRPr="003E37D0">
              <w:rPr>
                <w:rStyle w:val="normaltextrun"/>
                <w:rFonts w:ascii="Verdana" w:eastAsia="Times New Roman" w:hAnsi="Verdana" w:cs="Segoe UI"/>
                <w:color w:val="000000" w:themeColor="text1"/>
                <w:sz w:val="16"/>
                <w:szCs w:val="16"/>
                <w:lang w:eastAsia="es-CO"/>
              </w:rPr>
              <w:t xml:space="preserve">Ximena Ríos </w:t>
            </w:r>
            <w:proofErr w:type="spellStart"/>
            <w:r w:rsidRPr="003E37D0">
              <w:rPr>
                <w:rStyle w:val="normaltextrun"/>
                <w:rFonts w:ascii="Verdana" w:eastAsia="Times New Roman" w:hAnsi="Verdana" w:cs="Segoe UI"/>
                <w:color w:val="000000" w:themeColor="text1"/>
                <w:sz w:val="16"/>
                <w:szCs w:val="16"/>
                <w:lang w:eastAsia="es-CO"/>
              </w:rPr>
              <w:t>Lopez</w:t>
            </w:r>
            <w:proofErr w:type="spellEnd"/>
          </w:p>
          <w:p w14:paraId="68F679E9" w14:textId="45BF7A99" w:rsidR="00B87B77" w:rsidRPr="003E37D0" w:rsidRDefault="00B87B77" w:rsidP="003E37D0">
            <w:pPr>
              <w:spacing w:after="0" w:line="240" w:lineRule="auto"/>
              <w:jc w:val="both"/>
              <w:rPr>
                <w:rFonts w:ascii="Verdana" w:hAnsi="Verdana" w:cs="Arial"/>
                <w:sz w:val="16"/>
                <w:szCs w:val="16"/>
              </w:rPr>
            </w:pPr>
            <w:r w:rsidRPr="003E37D0">
              <w:rPr>
                <w:rStyle w:val="normaltextrun"/>
                <w:rFonts w:ascii="Verdana" w:eastAsia="Times New Roman" w:hAnsi="Verdana" w:cs="Segoe UI"/>
                <w:color w:val="000000" w:themeColor="text1"/>
                <w:sz w:val="16"/>
                <w:szCs w:val="16"/>
                <w:lang w:eastAsia="es-CO"/>
              </w:rPr>
              <w:t xml:space="preserve">Gestor T1 </w:t>
            </w:r>
            <w:r w:rsidRPr="003E37D0">
              <w:rPr>
                <w:rStyle w:val="normaltextrun"/>
                <w:rFonts w:ascii="Verdana" w:eastAsia="Times New Roman" w:hAnsi="Verdana" w:cs="Arial"/>
                <w:color w:val="000000" w:themeColor="text1"/>
                <w:sz w:val="16"/>
                <w:szCs w:val="16"/>
                <w:lang w:eastAsia="es-CO"/>
              </w:rPr>
              <w:t>‒</w:t>
            </w:r>
            <w:r w:rsidRPr="003E37D0">
              <w:rPr>
                <w:rStyle w:val="normaltextrun"/>
                <w:rFonts w:ascii="Verdana" w:eastAsia="Times New Roman" w:hAnsi="Verdana" w:cs="Segoe UI"/>
                <w:color w:val="000000" w:themeColor="text1"/>
                <w:sz w:val="16"/>
                <w:szCs w:val="16"/>
                <w:lang w:eastAsia="es-CO"/>
              </w:rPr>
              <w:t xml:space="preserve"> 1</w:t>
            </w:r>
            <w:r w:rsidR="007E5FE1" w:rsidRPr="003E37D0">
              <w:rPr>
                <w:rStyle w:val="normaltextrun"/>
                <w:rFonts w:ascii="Verdana" w:eastAsia="Times New Roman" w:hAnsi="Verdana" w:cs="Segoe UI"/>
                <w:color w:val="000000" w:themeColor="text1"/>
                <w:sz w:val="16"/>
                <w:szCs w:val="16"/>
                <w:lang w:eastAsia="es-CO"/>
              </w:rPr>
              <w:t>1</w:t>
            </w:r>
            <w:r w:rsidRPr="003E37D0">
              <w:rPr>
                <w:rStyle w:val="normaltextrun"/>
                <w:rFonts w:ascii="Verdana" w:eastAsia="Times New Roman" w:hAnsi="Verdana" w:cs="Segoe UI"/>
                <w:color w:val="000000" w:themeColor="text1"/>
                <w:sz w:val="16"/>
                <w:szCs w:val="16"/>
                <w:lang w:eastAsia="es-CO"/>
              </w:rPr>
              <w:t xml:space="preserve"> de la Subdirección de Gestión Contractual</w:t>
            </w:r>
          </w:p>
        </w:tc>
      </w:tr>
      <w:tr w:rsidR="00B87B77" w:rsidRPr="003E37D0" w14:paraId="1524B61D" w14:textId="77777777" w:rsidTr="00AD54F2">
        <w:trPr>
          <w:trHeight w:val="389"/>
        </w:trPr>
        <w:tc>
          <w:tcPr>
            <w:tcW w:w="817" w:type="dxa"/>
            <w:tcBorders>
              <w:top w:val="nil"/>
              <w:left w:val="nil"/>
              <w:bottom w:val="nil"/>
              <w:right w:val="nil"/>
            </w:tcBorders>
            <w:vAlign w:val="center"/>
            <w:hideMark/>
          </w:tcPr>
          <w:p w14:paraId="3CE3FF44" w14:textId="77777777" w:rsidR="00B87B77" w:rsidRPr="003E37D0" w:rsidRDefault="00B87B77" w:rsidP="003E37D0">
            <w:pPr>
              <w:spacing w:after="0" w:line="240" w:lineRule="auto"/>
              <w:jc w:val="both"/>
              <w:rPr>
                <w:rFonts w:ascii="Verdana" w:hAnsi="Verdana" w:cs="Arial"/>
                <w:sz w:val="16"/>
                <w:szCs w:val="16"/>
              </w:rPr>
            </w:pPr>
            <w:r w:rsidRPr="003E37D0">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1C4BB2F" w14:textId="77777777" w:rsidR="00B87B77" w:rsidRPr="003E37D0" w:rsidRDefault="00B87B77" w:rsidP="003E37D0">
            <w:pPr>
              <w:spacing w:after="0" w:line="240" w:lineRule="auto"/>
              <w:rPr>
                <w:rFonts w:ascii="Verdana" w:eastAsia="Calibri" w:hAnsi="Verdana" w:cs="Arial"/>
                <w:sz w:val="16"/>
                <w:szCs w:val="16"/>
                <w:lang w:val="pt-BR" w:eastAsia="es-ES"/>
              </w:rPr>
            </w:pPr>
            <w:r w:rsidRPr="003E37D0">
              <w:rPr>
                <w:rFonts w:ascii="Verdana" w:eastAsia="Calibri" w:hAnsi="Verdana" w:cs="Arial"/>
                <w:sz w:val="16"/>
                <w:szCs w:val="16"/>
                <w:lang w:val="pt-BR" w:eastAsia="es-ES"/>
              </w:rPr>
              <w:t xml:space="preserve">Carolina Quintero </w:t>
            </w:r>
            <w:proofErr w:type="spellStart"/>
            <w:r w:rsidRPr="003E37D0">
              <w:rPr>
                <w:rFonts w:ascii="Verdana" w:eastAsia="Calibri" w:hAnsi="Verdana" w:cs="Arial"/>
                <w:sz w:val="16"/>
                <w:szCs w:val="16"/>
                <w:lang w:val="pt-BR" w:eastAsia="es-ES"/>
              </w:rPr>
              <w:t>Gacharná</w:t>
            </w:r>
            <w:proofErr w:type="spellEnd"/>
          </w:p>
          <w:p w14:paraId="434DA7A1" w14:textId="77777777" w:rsidR="00B87B77" w:rsidRPr="003E37D0" w:rsidRDefault="00B87B77" w:rsidP="003E37D0">
            <w:pPr>
              <w:spacing w:after="0" w:line="240" w:lineRule="auto"/>
              <w:jc w:val="both"/>
              <w:rPr>
                <w:rFonts w:ascii="Verdana" w:hAnsi="Verdana" w:cs="Arial"/>
                <w:sz w:val="16"/>
                <w:szCs w:val="16"/>
              </w:rPr>
            </w:pPr>
            <w:r w:rsidRPr="003E37D0">
              <w:rPr>
                <w:rFonts w:ascii="Verdana" w:hAnsi="Verdana" w:cs="Arial"/>
                <w:sz w:val="16"/>
                <w:szCs w:val="16"/>
              </w:rPr>
              <w:t>Subdirectora de Gestión Contractual ANCP – CCE</w:t>
            </w:r>
          </w:p>
        </w:tc>
      </w:tr>
      <w:bookmarkEnd w:id="0"/>
    </w:tbl>
    <w:p w14:paraId="3C6B3C38" w14:textId="77777777" w:rsidR="00B87B77" w:rsidRPr="003E37D0" w:rsidRDefault="00B87B77" w:rsidP="003E37D0">
      <w:pPr>
        <w:pStyle w:val="Default"/>
        <w:tabs>
          <w:tab w:val="left" w:pos="2864"/>
        </w:tabs>
        <w:jc w:val="both"/>
        <w:rPr>
          <w:rFonts w:ascii="Verdana" w:hAnsi="Verdana"/>
          <w:sz w:val="22"/>
          <w:szCs w:val="22"/>
          <w:lang w:val="es-ES"/>
        </w:rPr>
      </w:pPr>
    </w:p>
    <w:bookmarkEnd w:id="1"/>
    <w:p w14:paraId="0083C991" w14:textId="62C71FF5" w:rsidR="5D8505AD" w:rsidRPr="00E149BF" w:rsidRDefault="5D8505AD" w:rsidP="00BE73FA">
      <w:pPr>
        <w:spacing w:after="0" w:line="240" w:lineRule="auto"/>
        <w:rPr>
          <w:rFonts w:ascii="Verdana" w:eastAsia="Times New Roman" w:hAnsi="Verdana" w:cs="Arial"/>
          <w:lang w:val="es-ES" w:eastAsia="es-ES"/>
        </w:rPr>
      </w:pPr>
    </w:p>
    <w:sectPr w:rsidR="5D8505AD" w:rsidRPr="00E149BF" w:rsidSect="00C44B4C">
      <w:headerReference w:type="default" r:id="rId18"/>
      <w:footerReference w:type="default" r:id="rId1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7859B" w14:textId="77777777" w:rsidR="00E77F18" w:rsidRDefault="00E77F18" w:rsidP="00B30448">
      <w:pPr>
        <w:spacing w:after="0" w:line="240" w:lineRule="auto"/>
      </w:pPr>
      <w:r>
        <w:separator/>
      </w:r>
    </w:p>
  </w:endnote>
  <w:endnote w:type="continuationSeparator" w:id="0">
    <w:p w14:paraId="635AF782" w14:textId="77777777" w:rsidR="00E77F18" w:rsidRDefault="00E77F18" w:rsidP="00B30448">
      <w:pPr>
        <w:spacing w:after="0" w:line="240" w:lineRule="auto"/>
      </w:pPr>
      <w:r>
        <w:continuationSeparator/>
      </w:r>
    </w:p>
  </w:endnote>
  <w:endnote w:type="continuationNotice" w:id="1">
    <w:p w14:paraId="38E50ECF" w14:textId="77777777" w:rsidR="00E77F18" w:rsidRDefault="00E77F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9C0E4" w14:textId="77777777" w:rsidR="00A81E50" w:rsidRPr="00174B77" w:rsidRDefault="00A81E50" w:rsidP="00A81E50">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FC9CAA9" w14:textId="77777777" w:rsidR="00A81E50" w:rsidRDefault="00A81E50" w:rsidP="00A81E50">
    <w:pPr>
      <w:spacing w:after="0"/>
      <w:jc w:val="both"/>
      <w:rPr>
        <w:rFonts w:ascii="Verdana" w:hAnsi="Verdana"/>
        <w:sz w:val="18"/>
        <w:szCs w:val="18"/>
      </w:rPr>
    </w:pPr>
    <w:r w:rsidRPr="00E41027">
      <w:rPr>
        <w:rFonts w:ascii="Verdana" w:hAnsi="Verdana"/>
        <w:sz w:val="18"/>
        <w:szCs w:val="18"/>
      </w:rPr>
      <w:t>Dirección: Carrera 7 # 26 – 20 - Bogotá, Colombia</w:t>
    </w:r>
  </w:p>
  <w:p w14:paraId="0B709B73" w14:textId="77777777" w:rsidR="00A81E50" w:rsidRPr="00E41027" w:rsidRDefault="00A81E50" w:rsidP="00A81E50">
    <w:pPr>
      <w:spacing w:after="0"/>
      <w:jc w:val="both"/>
      <w:rPr>
        <w:rFonts w:ascii="Verdana" w:hAnsi="Verdana"/>
        <w:sz w:val="18"/>
        <w:szCs w:val="18"/>
      </w:rPr>
    </w:pPr>
    <w:r w:rsidRPr="00E41027">
      <w:rPr>
        <w:rFonts w:ascii="Verdana" w:hAnsi="Verdana"/>
        <w:sz w:val="18"/>
        <w:szCs w:val="18"/>
      </w:rPr>
      <w:t>Mesa de servicio: (+57) 601 7456788</w:t>
    </w:r>
  </w:p>
  <w:p w14:paraId="224AB27F" w14:textId="77777777" w:rsidR="00DD7A2C" w:rsidRDefault="00A81E50" w:rsidP="00C00976">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14:paraId="2B8DBB2A" w14:textId="26AE77D2" w:rsidR="00A81E50" w:rsidRDefault="00A81E50" w:rsidP="00DD7A2C">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656ED" w14:textId="77777777" w:rsidR="00E77F18" w:rsidRDefault="00E77F18" w:rsidP="00B30448">
      <w:pPr>
        <w:spacing w:after="0" w:line="240" w:lineRule="auto"/>
      </w:pPr>
      <w:r>
        <w:separator/>
      </w:r>
    </w:p>
  </w:footnote>
  <w:footnote w:type="continuationSeparator" w:id="0">
    <w:p w14:paraId="029E85A5" w14:textId="77777777" w:rsidR="00E77F18" w:rsidRDefault="00E77F18" w:rsidP="00B30448">
      <w:pPr>
        <w:spacing w:after="0" w:line="240" w:lineRule="auto"/>
      </w:pPr>
      <w:r>
        <w:continuationSeparator/>
      </w:r>
    </w:p>
  </w:footnote>
  <w:footnote w:type="continuationNotice" w:id="1">
    <w:p w14:paraId="57A1DF82" w14:textId="77777777" w:rsidR="00E77F18" w:rsidRDefault="00E77F18">
      <w:pPr>
        <w:spacing w:after="0" w:line="240" w:lineRule="auto"/>
      </w:pPr>
    </w:p>
  </w:footnote>
  <w:footnote w:id="2">
    <w:p w14:paraId="2680FFE7" w14:textId="77777777" w:rsidR="00491110" w:rsidRPr="00181CE5" w:rsidRDefault="00491110" w:rsidP="00491110">
      <w:pPr>
        <w:spacing w:after="0" w:line="240" w:lineRule="auto"/>
        <w:ind w:left="160" w:right="160" w:firstLine="709"/>
        <w:jc w:val="both"/>
        <w:rPr>
          <w:rFonts w:ascii="Verdana" w:hAnsi="Verdana" w:cs="Arial"/>
          <w:i/>
          <w:sz w:val="16"/>
          <w:szCs w:val="16"/>
        </w:rPr>
      </w:pPr>
      <w:r w:rsidRPr="00181CE5">
        <w:rPr>
          <w:rStyle w:val="Refdenotaalpie"/>
          <w:rFonts w:ascii="Verdana" w:hAnsi="Verdana"/>
          <w:sz w:val="16"/>
          <w:szCs w:val="16"/>
        </w:rPr>
        <w:footnoteRef/>
      </w:r>
      <w:r w:rsidRPr="00181CE5">
        <w:rPr>
          <w:rFonts w:ascii="Verdana" w:hAnsi="Verdana"/>
          <w:sz w:val="16"/>
          <w:szCs w:val="16"/>
        </w:rPr>
        <w:t xml:space="preserve"> </w:t>
      </w:r>
      <w:r w:rsidRPr="00181CE5">
        <w:rPr>
          <w:rFonts w:ascii="Verdana" w:hAnsi="Verdana" w:cs="Arial"/>
          <w:sz w:val="16"/>
          <w:szCs w:val="16"/>
        </w:rPr>
        <w:t>El Consejo de Estado, Sección Tercera en Sentencia del 23 de octubre de 2017 con consejero</w:t>
      </w:r>
      <w:r w:rsidRPr="00181CE5">
        <w:rPr>
          <w:rFonts w:ascii="Verdana" w:hAnsi="Verdana" w:cs="Arial"/>
          <w:spacing w:val="1"/>
          <w:sz w:val="16"/>
          <w:szCs w:val="16"/>
        </w:rPr>
        <w:t xml:space="preserve"> </w:t>
      </w:r>
      <w:r w:rsidRPr="00181CE5">
        <w:rPr>
          <w:rFonts w:ascii="Verdana" w:hAnsi="Verdana" w:cs="Arial"/>
          <w:sz w:val="16"/>
          <w:szCs w:val="16"/>
        </w:rPr>
        <w:t>ponente:</w:t>
      </w:r>
      <w:r w:rsidRPr="00181CE5">
        <w:rPr>
          <w:rFonts w:ascii="Verdana" w:hAnsi="Verdana" w:cs="Arial"/>
          <w:spacing w:val="1"/>
          <w:sz w:val="16"/>
          <w:szCs w:val="16"/>
        </w:rPr>
        <w:t xml:space="preserve"> </w:t>
      </w:r>
      <w:r w:rsidRPr="00181CE5">
        <w:rPr>
          <w:rFonts w:ascii="Verdana" w:hAnsi="Verdana" w:cs="Arial"/>
          <w:sz w:val="16"/>
          <w:szCs w:val="16"/>
        </w:rPr>
        <w:t>Jaime</w:t>
      </w:r>
      <w:r w:rsidRPr="00181CE5">
        <w:rPr>
          <w:rFonts w:ascii="Verdana" w:hAnsi="Verdana" w:cs="Arial"/>
          <w:spacing w:val="1"/>
          <w:sz w:val="16"/>
          <w:szCs w:val="16"/>
        </w:rPr>
        <w:t xml:space="preserve"> </w:t>
      </w:r>
      <w:r w:rsidRPr="00181CE5">
        <w:rPr>
          <w:rFonts w:ascii="Verdana" w:hAnsi="Verdana" w:cs="Arial"/>
          <w:sz w:val="16"/>
          <w:szCs w:val="16"/>
        </w:rPr>
        <w:t>Orlando</w:t>
      </w:r>
      <w:r w:rsidRPr="00181CE5">
        <w:rPr>
          <w:rFonts w:ascii="Verdana" w:hAnsi="Verdana" w:cs="Arial"/>
          <w:spacing w:val="1"/>
          <w:sz w:val="16"/>
          <w:szCs w:val="16"/>
        </w:rPr>
        <w:t xml:space="preserve"> </w:t>
      </w:r>
      <w:r w:rsidRPr="00181CE5">
        <w:rPr>
          <w:rFonts w:ascii="Verdana" w:hAnsi="Verdana" w:cs="Arial"/>
          <w:sz w:val="16"/>
          <w:szCs w:val="16"/>
        </w:rPr>
        <w:t>Santofimio</w:t>
      </w:r>
      <w:r w:rsidRPr="00181CE5">
        <w:rPr>
          <w:rFonts w:ascii="Verdana" w:hAnsi="Verdana" w:cs="Arial"/>
          <w:spacing w:val="1"/>
          <w:sz w:val="16"/>
          <w:szCs w:val="16"/>
        </w:rPr>
        <w:t xml:space="preserve"> </w:t>
      </w:r>
      <w:r w:rsidRPr="00181CE5">
        <w:rPr>
          <w:rFonts w:ascii="Verdana" w:hAnsi="Verdana" w:cs="Arial"/>
          <w:sz w:val="16"/>
          <w:szCs w:val="16"/>
        </w:rPr>
        <w:t>Gamboa.</w:t>
      </w:r>
      <w:r w:rsidRPr="00181CE5">
        <w:rPr>
          <w:rFonts w:ascii="Verdana" w:hAnsi="Verdana" w:cs="Arial"/>
          <w:spacing w:val="1"/>
          <w:sz w:val="16"/>
          <w:szCs w:val="16"/>
        </w:rPr>
        <w:t xml:space="preserve"> </w:t>
      </w:r>
      <w:r w:rsidRPr="00181CE5">
        <w:rPr>
          <w:rFonts w:ascii="Verdana" w:hAnsi="Verdana" w:cs="Arial"/>
          <w:sz w:val="16"/>
          <w:szCs w:val="16"/>
        </w:rPr>
        <w:t>Exp.</w:t>
      </w:r>
      <w:r w:rsidRPr="00181CE5">
        <w:rPr>
          <w:rFonts w:ascii="Verdana" w:hAnsi="Verdana" w:cs="Arial"/>
          <w:spacing w:val="1"/>
          <w:sz w:val="16"/>
          <w:szCs w:val="16"/>
        </w:rPr>
        <w:t xml:space="preserve"> </w:t>
      </w:r>
      <w:r w:rsidRPr="00181CE5">
        <w:rPr>
          <w:rFonts w:ascii="Verdana" w:hAnsi="Verdana" w:cs="Arial"/>
          <w:sz w:val="16"/>
          <w:szCs w:val="16"/>
        </w:rPr>
        <w:t>53.477,</w:t>
      </w:r>
      <w:r w:rsidRPr="00181CE5">
        <w:rPr>
          <w:rFonts w:ascii="Verdana" w:hAnsi="Verdana" w:cs="Arial"/>
          <w:spacing w:val="1"/>
          <w:sz w:val="16"/>
          <w:szCs w:val="16"/>
        </w:rPr>
        <w:t xml:space="preserve"> </w:t>
      </w:r>
      <w:r w:rsidRPr="00181CE5">
        <w:rPr>
          <w:rFonts w:ascii="Verdana" w:hAnsi="Verdana" w:cs="Arial"/>
          <w:sz w:val="16"/>
          <w:szCs w:val="16"/>
        </w:rPr>
        <w:t>ha</w:t>
      </w:r>
      <w:r w:rsidRPr="00181CE5">
        <w:rPr>
          <w:rFonts w:ascii="Verdana" w:hAnsi="Verdana" w:cs="Arial"/>
          <w:spacing w:val="1"/>
          <w:sz w:val="16"/>
          <w:szCs w:val="16"/>
        </w:rPr>
        <w:t xml:space="preserve"> </w:t>
      </w:r>
      <w:r w:rsidRPr="00181CE5">
        <w:rPr>
          <w:rFonts w:ascii="Verdana" w:hAnsi="Verdana" w:cs="Arial"/>
          <w:sz w:val="16"/>
          <w:szCs w:val="16"/>
        </w:rPr>
        <w:t>destacado</w:t>
      </w:r>
      <w:r w:rsidRPr="00181CE5">
        <w:rPr>
          <w:rFonts w:ascii="Verdana" w:hAnsi="Verdana" w:cs="Arial"/>
          <w:spacing w:val="1"/>
          <w:sz w:val="16"/>
          <w:szCs w:val="16"/>
        </w:rPr>
        <w:t xml:space="preserve"> </w:t>
      </w:r>
      <w:r w:rsidRPr="00181CE5">
        <w:rPr>
          <w:rFonts w:ascii="Verdana" w:hAnsi="Verdana" w:cs="Arial"/>
          <w:sz w:val="16"/>
          <w:szCs w:val="16"/>
        </w:rPr>
        <w:t>sus</w:t>
      </w:r>
      <w:r w:rsidRPr="00181CE5">
        <w:rPr>
          <w:rFonts w:ascii="Verdana" w:hAnsi="Verdana" w:cs="Arial"/>
          <w:spacing w:val="1"/>
          <w:sz w:val="16"/>
          <w:szCs w:val="16"/>
        </w:rPr>
        <w:t xml:space="preserve"> </w:t>
      </w:r>
      <w:r w:rsidRPr="00181CE5">
        <w:rPr>
          <w:rFonts w:ascii="Verdana" w:hAnsi="Verdana" w:cs="Arial"/>
          <w:sz w:val="16"/>
          <w:szCs w:val="16"/>
        </w:rPr>
        <w:t>características</w:t>
      </w:r>
      <w:r w:rsidRPr="00181CE5">
        <w:rPr>
          <w:rFonts w:ascii="Verdana" w:hAnsi="Verdana" w:cs="Arial"/>
          <w:i/>
          <w:sz w:val="16"/>
          <w:szCs w:val="16"/>
        </w:rPr>
        <w:t>:</w:t>
      </w:r>
      <w:r w:rsidRPr="00181CE5">
        <w:rPr>
          <w:rFonts w:ascii="Verdana" w:hAnsi="Verdana" w:cs="Arial"/>
          <w:i/>
          <w:spacing w:val="1"/>
          <w:sz w:val="16"/>
          <w:szCs w:val="16"/>
        </w:rPr>
        <w:t xml:space="preserve"> </w:t>
      </w:r>
      <w:r w:rsidRPr="00181CE5">
        <w:rPr>
          <w:rFonts w:ascii="Verdana" w:hAnsi="Verdana" w:cs="Arial"/>
          <w:i/>
          <w:sz w:val="16"/>
          <w:szCs w:val="16"/>
        </w:rPr>
        <w:t>“[…]</w:t>
      </w:r>
      <w:r w:rsidRPr="00181CE5">
        <w:rPr>
          <w:rFonts w:ascii="Verdana" w:hAnsi="Verdana" w:cs="Arial"/>
          <w:i/>
          <w:spacing w:val="1"/>
          <w:sz w:val="16"/>
          <w:szCs w:val="16"/>
        </w:rPr>
        <w:t xml:space="preserve"> </w:t>
      </w:r>
      <w:r w:rsidRPr="00181CE5">
        <w:rPr>
          <w:rFonts w:ascii="Verdana" w:hAnsi="Verdana" w:cs="Arial"/>
          <w:i/>
          <w:sz w:val="16"/>
          <w:szCs w:val="16"/>
        </w:rPr>
        <w:t>la</w:t>
      </w:r>
      <w:r w:rsidRPr="00181CE5">
        <w:rPr>
          <w:rFonts w:ascii="Verdana" w:hAnsi="Verdana" w:cs="Arial"/>
          <w:i/>
          <w:spacing w:val="1"/>
          <w:sz w:val="16"/>
          <w:szCs w:val="16"/>
        </w:rPr>
        <w:t xml:space="preserve"> </w:t>
      </w:r>
      <w:r w:rsidRPr="00181CE5">
        <w:rPr>
          <w:rFonts w:ascii="Verdana" w:hAnsi="Verdana" w:cs="Arial"/>
          <w:i/>
          <w:sz w:val="16"/>
          <w:szCs w:val="16"/>
        </w:rPr>
        <w:t>jurisprudencia</w:t>
      </w:r>
      <w:r w:rsidRPr="00181CE5">
        <w:rPr>
          <w:rFonts w:ascii="Verdana" w:hAnsi="Verdana" w:cs="Arial"/>
          <w:i/>
          <w:spacing w:val="-12"/>
          <w:sz w:val="16"/>
          <w:szCs w:val="16"/>
        </w:rPr>
        <w:t xml:space="preserve"> </w:t>
      </w:r>
      <w:r w:rsidRPr="00181CE5">
        <w:rPr>
          <w:rFonts w:ascii="Verdana" w:hAnsi="Verdana" w:cs="Arial"/>
          <w:i/>
          <w:sz w:val="16"/>
          <w:szCs w:val="16"/>
        </w:rPr>
        <w:t>de</w:t>
      </w:r>
      <w:r w:rsidRPr="00181CE5">
        <w:rPr>
          <w:rFonts w:ascii="Verdana" w:hAnsi="Verdana" w:cs="Arial"/>
          <w:i/>
          <w:spacing w:val="-12"/>
          <w:sz w:val="16"/>
          <w:szCs w:val="16"/>
        </w:rPr>
        <w:t xml:space="preserve"> </w:t>
      </w:r>
      <w:r w:rsidRPr="00181CE5">
        <w:rPr>
          <w:rFonts w:ascii="Verdana" w:hAnsi="Verdana" w:cs="Arial"/>
          <w:i/>
          <w:sz w:val="16"/>
          <w:szCs w:val="16"/>
        </w:rPr>
        <w:t>la</w:t>
      </w:r>
      <w:r w:rsidRPr="00181CE5">
        <w:rPr>
          <w:rFonts w:ascii="Verdana" w:hAnsi="Verdana" w:cs="Arial"/>
          <w:i/>
          <w:spacing w:val="-12"/>
          <w:sz w:val="16"/>
          <w:szCs w:val="16"/>
        </w:rPr>
        <w:t xml:space="preserve"> </w:t>
      </w:r>
      <w:r w:rsidRPr="00181CE5">
        <w:rPr>
          <w:rFonts w:ascii="Verdana" w:hAnsi="Verdana" w:cs="Arial"/>
          <w:i/>
          <w:sz w:val="16"/>
          <w:szCs w:val="16"/>
        </w:rPr>
        <w:t>Sección</w:t>
      </w:r>
      <w:r w:rsidRPr="00181CE5">
        <w:rPr>
          <w:rFonts w:ascii="Verdana" w:hAnsi="Verdana" w:cs="Arial"/>
          <w:i/>
          <w:spacing w:val="-12"/>
          <w:sz w:val="16"/>
          <w:szCs w:val="16"/>
        </w:rPr>
        <w:t xml:space="preserve"> </w:t>
      </w:r>
      <w:r w:rsidRPr="00181CE5">
        <w:rPr>
          <w:rFonts w:ascii="Verdana" w:hAnsi="Verdana" w:cs="Arial"/>
          <w:i/>
          <w:sz w:val="16"/>
          <w:szCs w:val="16"/>
        </w:rPr>
        <w:t>Tercera</w:t>
      </w:r>
      <w:r w:rsidRPr="00181CE5">
        <w:rPr>
          <w:rFonts w:ascii="Verdana" w:hAnsi="Verdana" w:cs="Arial"/>
          <w:i/>
          <w:spacing w:val="-11"/>
          <w:sz w:val="16"/>
          <w:szCs w:val="16"/>
        </w:rPr>
        <w:t xml:space="preserve"> </w:t>
      </w:r>
      <w:r w:rsidRPr="00181CE5">
        <w:rPr>
          <w:rFonts w:ascii="Verdana" w:hAnsi="Verdana" w:cs="Arial"/>
          <w:i/>
          <w:sz w:val="16"/>
          <w:szCs w:val="16"/>
        </w:rPr>
        <w:t>de</w:t>
      </w:r>
      <w:r w:rsidRPr="00181CE5">
        <w:rPr>
          <w:rFonts w:ascii="Verdana" w:hAnsi="Verdana" w:cs="Arial"/>
          <w:i/>
          <w:spacing w:val="-12"/>
          <w:sz w:val="16"/>
          <w:szCs w:val="16"/>
        </w:rPr>
        <w:t xml:space="preserve"> </w:t>
      </w:r>
      <w:r w:rsidRPr="00181CE5">
        <w:rPr>
          <w:rFonts w:ascii="Verdana" w:hAnsi="Verdana" w:cs="Arial"/>
          <w:i/>
          <w:sz w:val="16"/>
          <w:szCs w:val="16"/>
        </w:rPr>
        <w:t>esta</w:t>
      </w:r>
      <w:r w:rsidRPr="00181CE5">
        <w:rPr>
          <w:rFonts w:ascii="Verdana" w:hAnsi="Verdana" w:cs="Arial"/>
          <w:i/>
          <w:spacing w:val="-12"/>
          <w:sz w:val="16"/>
          <w:szCs w:val="16"/>
        </w:rPr>
        <w:t xml:space="preserve"> </w:t>
      </w:r>
      <w:r w:rsidRPr="00181CE5">
        <w:rPr>
          <w:rFonts w:ascii="Verdana" w:hAnsi="Verdana" w:cs="Arial"/>
          <w:i/>
          <w:sz w:val="16"/>
          <w:szCs w:val="16"/>
        </w:rPr>
        <w:t>Corporación</w:t>
      </w:r>
      <w:r w:rsidRPr="00181CE5">
        <w:rPr>
          <w:rFonts w:ascii="Verdana" w:hAnsi="Verdana" w:cs="Arial"/>
          <w:i/>
          <w:spacing w:val="-13"/>
          <w:sz w:val="16"/>
          <w:szCs w:val="16"/>
        </w:rPr>
        <w:t xml:space="preserve"> </w:t>
      </w:r>
      <w:r w:rsidRPr="00181CE5">
        <w:rPr>
          <w:rFonts w:ascii="Verdana" w:hAnsi="Verdana" w:cs="Arial"/>
          <w:i/>
          <w:sz w:val="16"/>
          <w:szCs w:val="16"/>
        </w:rPr>
        <w:t>ha</w:t>
      </w:r>
      <w:r w:rsidRPr="00181CE5">
        <w:rPr>
          <w:rFonts w:ascii="Verdana" w:hAnsi="Verdana" w:cs="Arial"/>
          <w:i/>
          <w:spacing w:val="-12"/>
          <w:sz w:val="16"/>
          <w:szCs w:val="16"/>
        </w:rPr>
        <w:t xml:space="preserve"> </w:t>
      </w:r>
      <w:r w:rsidRPr="00181CE5">
        <w:rPr>
          <w:rFonts w:ascii="Verdana" w:hAnsi="Verdana" w:cs="Arial"/>
          <w:i/>
          <w:sz w:val="16"/>
          <w:szCs w:val="16"/>
        </w:rPr>
        <w:t>señalado</w:t>
      </w:r>
      <w:r w:rsidRPr="00181CE5">
        <w:rPr>
          <w:rFonts w:ascii="Verdana" w:hAnsi="Verdana" w:cs="Arial"/>
          <w:i/>
          <w:spacing w:val="-12"/>
          <w:sz w:val="16"/>
          <w:szCs w:val="16"/>
        </w:rPr>
        <w:t xml:space="preserve"> </w:t>
      </w:r>
      <w:r w:rsidRPr="00181CE5">
        <w:rPr>
          <w:rFonts w:ascii="Verdana" w:hAnsi="Verdana" w:cs="Arial"/>
          <w:i/>
          <w:sz w:val="16"/>
          <w:szCs w:val="16"/>
        </w:rPr>
        <w:t>como</w:t>
      </w:r>
      <w:r w:rsidRPr="00181CE5">
        <w:rPr>
          <w:rFonts w:ascii="Verdana" w:hAnsi="Verdana" w:cs="Arial"/>
          <w:i/>
          <w:spacing w:val="-12"/>
          <w:sz w:val="16"/>
          <w:szCs w:val="16"/>
        </w:rPr>
        <w:t xml:space="preserve"> </w:t>
      </w:r>
      <w:r w:rsidRPr="00181CE5">
        <w:rPr>
          <w:rFonts w:ascii="Verdana" w:hAnsi="Verdana" w:cs="Arial"/>
          <w:i/>
          <w:sz w:val="16"/>
          <w:szCs w:val="16"/>
        </w:rPr>
        <w:t>características</w:t>
      </w:r>
      <w:r w:rsidRPr="00181CE5">
        <w:rPr>
          <w:rFonts w:ascii="Verdana" w:hAnsi="Verdana" w:cs="Arial"/>
          <w:i/>
          <w:spacing w:val="-12"/>
          <w:sz w:val="16"/>
          <w:szCs w:val="16"/>
        </w:rPr>
        <w:t xml:space="preserve"> </w:t>
      </w:r>
      <w:r w:rsidRPr="00181CE5">
        <w:rPr>
          <w:rFonts w:ascii="Verdana" w:hAnsi="Verdana" w:cs="Arial"/>
          <w:i/>
          <w:sz w:val="16"/>
          <w:szCs w:val="16"/>
        </w:rPr>
        <w:t>propias</w:t>
      </w:r>
      <w:r w:rsidRPr="00181CE5">
        <w:rPr>
          <w:rFonts w:ascii="Verdana" w:hAnsi="Verdana" w:cs="Arial"/>
          <w:i/>
          <w:spacing w:val="-13"/>
          <w:sz w:val="16"/>
          <w:szCs w:val="16"/>
        </w:rPr>
        <w:t xml:space="preserve"> </w:t>
      </w:r>
      <w:r w:rsidRPr="00181CE5">
        <w:rPr>
          <w:rFonts w:ascii="Verdana" w:hAnsi="Verdana" w:cs="Arial"/>
          <w:i/>
          <w:sz w:val="16"/>
          <w:szCs w:val="16"/>
        </w:rPr>
        <w:t>del</w:t>
      </w:r>
      <w:r w:rsidRPr="00181CE5">
        <w:rPr>
          <w:rFonts w:ascii="Verdana" w:hAnsi="Verdana" w:cs="Arial"/>
          <w:i/>
          <w:spacing w:val="-12"/>
          <w:sz w:val="16"/>
          <w:szCs w:val="16"/>
        </w:rPr>
        <w:t xml:space="preserve"> </w:t>
      </w:r>
      <w:r w:rsidRPr="00181CE5">
        <w:rPr>
          <w:rFonts w:ascii="Verdana" w:hAnsi="Verdana" w:cs="Arial"/>
          <w:i/>
          <w:sz w:val="16"/>
          <w:szCs w:val="16"/>
        </w:rPr>
        <w:t>contrato</w:t>
      </w:r>
      <w:r w:rsidRPr="00181CE5">
        <w:rPr>
          <w:rFonts w:ascii="Verdana" w:hAnsi="Verdana" w:cs="Arial"/>
          <w:i/>
          <w:spacing w:val="1"/>
          <w:sz w:val="16"/>
          <w:szCs w:val="16"/>
        </w:rPr>
        <w:t xml:space="preserve"> </w:t>
      </w:r>
      <w:r w:rsidRPr="00181CE5">
        <w:rPr>
          <w:rFonts w:ascii="Verdana" w:hAnsi="Verdana" w:cs="Arial"/>
          <w:i/>
          <w:sz w:val="16"/>
          <w:szCs w:val="16"/>
        </w:rPr>
        <w:t>de concesión que: i) dentro de su celebración interviene una entidad estatal que actúa como concedente y una</w:t>
      </w:r>
      <w:r w:rsidRPr="00181CE5">
        <w:rPr>
          <w:rFonts w:ascii="Verdana" w:hAnsi="Verdana" w:cs="Arial"/>
          <w:i/>
          <w:spacing w:val="-47"/>
          <w:sz w:val="16"/>
          <w:szCs w:val="16"/>
        </w:rPr>
        <w:t xml:space="preserve"> </w:t>
      </w:r>
      <w:r w:rsidRPr="00181CE5">
        <w:rPr>
          <w:rFonts w:ascii="Verdana" w:hAnsi="Verdana" w:cs="Arial"/>
          <w:i/>
          <w:sz w:val="16"/>
          <w:szCs w:val="16"/>
        </w:rPr>
        <w:t>persona</w:t>
      </w:r>
      <w:r w:rsidRPr="00181CE5">
        <w:rPr>
          <w:rFonts w:ascii="Verdana" w:hAnsi="Verdana" w:cs="Arial"/>
          <w:i/>
          <w:spacing w:val="-8"/>
          <w:sz w:val="16"/>
          <w:szCs w:val="16"/>
        </w:rPr>
        <w:t xml:space="preserve"> </w:t>
      </w:r>
      <w:r w:rsidRPr="00181CE5">
        <w:rPr>
          <w:rFonts w:ascii="Verdana" w:hAnsi="Verdana" w:cs="Arial"/>
          <w:i/>
          <w:sz w:val="16"/>
          <w:szCs w:val="16"/>
        </w:rPr>
        <w:t>natural</w:t>
      </w:r>
      <w:r w:rsidRPr="00181CE5">
        <w:rPr>
          <w:rFonts w:ascii="Verdana" w:hAnsi="Verdana" w:cs="Arial"/>
          <w:i/>
          <w:spacing w:val="-8"/>
          <w:sz w:val="16"/>
          <w:szCs w:val="16"/>
        </w:rPr>
        <w:t xml:space="preserve"> </w:t>
      </w:r>
      <w:r w:rsidRPr="00181CE5">
        <w:rPr>
          <w:rFonts w:ascii="Verdana" w:hAnsi="Verdana" w:cs="Arial"/>
          <w:i/>
          <w:sz w:val="16"/>
          <w:szCs w:val="16"/>
        </w:rPr>
        <w:t>o</w:t>
      </w:r>
      <w:r w:rsidRPr="00181CE5">
        <w:rPr>
          <w:rFonts w:ascii="Verdana" w:hAnsi="Verdana" w:cs="Arial"/>
          <w:i/>
          <w:spacing w:val="-8"/>
          <w:sz w:val="16"/>
          <w:szCs w:val="16"/>
        </w:rPr>
        <w:t xml:space="preserve"> </w:t>
      </w:r>
      <w:r w:rsidRPr="00181CE5">
        <w:rPr>
          <w:rFonts w:ascii="Verdana" w:hAnsi="Verdana" w:cs="Arial"/>
          <w:i/>
          <w:sz w:val="16"/>
          <w:szCs w:val="16"/>
        </w:rPr>
        <w:t>jurídica</w:t>
      </w:r>
      <w:r w:rsidRPr="00181CE5">
        <w:rPr>
          <w:rFonts w:ascii="Verdana" w:hAnsi="Verdana" w:cs="Arial"/>
          <w:i/>
          <w:spacing w:val="-8"/>
          <w:sz w:val="16"/>
          <w:szCs w:val="16"/>
        </w:rPr>
        <w:t xml:space="preserve"> </w:t>
      </w:r>
      <w:r w:rsidRPr="00181CE5">
        <w:rPr>
          <w:rFonts w:ascii="Verdana" w:hAnsi="Verdana" w:cs="Arial"/>
          <w:i/>
          <w:sz w:val="16"/>
          <w:szCs w:val="16"/>
        </w:rPr>
        <w:t>denominada</w:t>
      </w:r>
      <w:r w:rsidRPr="00181CE5">
        <w:rPr>
          <w:rFonts w:ascii="Verdana" w:hAnsi="Verdana" w:cs="Arial"/>
          <w:i/>
          <w:spacing w:val="-7"/>
          <w:sz w:val="16"/>
          <w:szCs w:val="16"/>
        </w:rPr>
        <w:t xml:space="preserve"> </w:t>
      </w:r>
      <w:r w:rsidRPr="00181CE5">
        <w:rPr>
          <w:rFonts w:ascii="Verdana" w:hAnsi="Verdana" w:cs="Arial"/>
          <w:i/>
          <w:sz w:val="16"/>
          <w:szCs w:val="16"/>
        </w:rPr>
        <w:t>concesionario;</w:t>
      </w:r>
      <w:r w:rsidRPr="00181CE5">
        <w:rPr>
          <w:rFonts w:ascii="Verdana" w:hAnsi="Verdana" w:cs="Arial"/>
          <w:i/>
          <w:spacing w:val="-8"/>
          <w:sz w:val="16"/>
          <w:szCs w:val="16"/>
        </w:rPr>
        <w:t xml:space="preserve"> </w:t>
      </w:r>
      <w:r w:rsidRPr="00181CE5">
        <w:rPr>
          <w:rFonts w:ascii="Verdana" w:hAnsi="Verdana" w:cs="Arial"/>
          <w:i/>
          <w:sz w:val="16"/>
          <w:szCs w:val="16"/>
        </w:rPr>
        <w:t>ii)</w:t>
      </w:r>
      <w:r w:rsidRPr="00181CE5">
        <w:rPr>
          <w:rFonts w:ascii="Verdana" w:hAnsi="Verdana" w:cs="Arial"/>
          <w:i/>
          <w:spacing w:val="-8"/>
          <w:sz w:val="16"/>
          <w:szCs w:val="16"/>
        </w:rPr>
        <w:t xml:space="preserve"> </w:t>
      </w:r>
      <w:r w:rsidRPr="00181CE5">
        <w:rPr>
          <w:rFonts w:ascii="Verdana" w:hAnsi="Verdana" w:cs="Arial"/>
          <w:i/>
          <w:sz w:val="16"/>
          <w:szCs w:val="16"/>
        </w:rPr>
        <w:t>El</w:t>
      </w:r>
      <w:r w:rsidRPr="00181CE5">
        <w:rPr>
          <w:rFonts w:ascii="Verdana" w:hAnsi="Verdana" w:cs="Arial"/>
          <w:i/>
          <w:spacing w:val="-8"/>
          <w:sz w:val="16"/>
          <w:szCs w:val="16"/>
        </w:rPr>
        <w:t xml:space="preserve"> </w:t>
      </w:r>
      <w:r w:rsidRPr="00181CE5">
        <w:rPr>
          <w:rFonts w:ascii="Verdana" w:hAnsi="Verdana" w:cs="Arial"/>
          <w:i/>
          <w:sz w:val="16"/>
          <w:szCs w:val="16"/>
        </w:rPr>
        <w:t>concesionario</w:t>
      </w:r>
      <w:r w:rsidRPr="00181CE5">
        <w:rPr>
          <w:rFonts w:ascii="Verdana" w:hAnsi="Verdana" w:cs="Arial"/>
          <w:i/>
          <w:spacing w:val="-8"/>
          <w:sz w:val="16"/>
          <w:szCs w:val="16"/>
        </w:rPr>
        <w:t xml:space="preserve"> </w:t>
      </w:r>
      <w:r w:rsidRPr="00181CE5">
        <w:rPr>
          <w:rFonts w:ascii="Verdana" w:hAnsi="Verdana" w:cs="Arial"/>
          <w:i/>
          <w:sz w:val="16"/>
          <w:szCs w:val="16"/>
        </w:rPr>
        <w:t>es</w:t>
      </w:r>
      <w:r w:rsidRPr="00181CE5">
        <w:rPr>
          <w:rFonts w:ascii="Verdana" w:hAnsi="Verdana" w:cs="Arial"/>
          <w:i/>
          <w:spacing w:val="-7"/>
          <w:sz w:val="16"/>
          <w:szCs w:val="16"/>
        </w:rPr>
        <w:t xml:space="preserve"> </w:t>
      </w:r>
      <w:r w:rsidRPr="00181CE5">
        <w:rPr>
          <w:rFonts w:ascii="Verdana" w:hAnsi="Verdana" w:cs="Arial"/>
          <w:i/>
          <w:sz w:val="16"/>
          <w:szCs w:val="16"/>
        </w:rPr>
        <w:t>quien</w:t>
      </w:r>
      <w:r w:rsidRPr="00181CE5">
        <w:rPr>
          <w:rFonts w:ascii="Verdana" w:hAnsi="Verdana" w:cs="Arial"/>
          <w:i/>
          <w:spacing w:val="-8"/>
          <w:sz w:val="16"/>
          <w:szCs w:val="16"/>
        </w:rPr>
        <w:t xml:space="preserve"> </w:t>
      </w:r>
      <w:r w:rsidRPr="00181CE5">
        <w:rPr>
          <w:rFonts w:ascii="Verdana" w:hAnsi="Verdana" w:cs="Arial"/>
          <w:i/>
          <w:sz w:val="16"/>
          <w:szCs w:val="16"/>
        </w:rPr>
        <w:t>asume</w:t>
      </w:r>
      <w:r w:rsidRPr="00181CE5">
        <w:rPr>
          <w:rFonts w:ascii="Verdana" w:hAnsi="Verdana" w:cs="Arial"/>
          <w:i/>
          <w:spacing w:val="-8"/>
          <w:sz w:val="16"/>
          <w:szCs w:val="16"/>
        </w:rPr>
        <w:t xml:space="preserve"> </w:t>
      </w:r>
      <w:r w:rsidRPr="00181CE5">
        <w:rPr>
          <w:rFonts w:ascii="Verdana" w:hAnsi="Verdana" w:cs="Arial"/>
          <w:i/>
          <w:sz w:val="16"/>
          <w:szCs w:val="16"/>
        </w:rPr>
        <w:t>la</w:t>
      </w:r>
      <w:r w:rsidRPr="00181CE5">
        <w:rPr>
          <w:rFonts w:ascii="Verdana" w:hAnsi="Verdana" w:cs="Arial"/>
          <w:i/>
          <w:spacing w:val="-8"/>
          <w:sz w:val="16"/>
          <w:szCs w:val="16"/>
        </w:rPr>
        <w:t xml:space="preserve"> </w:t>
      </w:r>
      <w:r w:rsidRPr="00181CE5">
        <w:rPr>
          <w:rFonts w:ascii="Verdana" w:hAnsi="Verdana" w:cs="Arial"/>
          <w:i/>
          <w:sz w:val="16"/>
          <w:szCs w:val="16"/>
        </w:rPr>
        <w:t>gestión</w:t>
      </w:r>
      <w:r w:rsidRPr="00181CE5">
        <w:rPr>
          <w:rFonts w:ascii="Verdana" w:hAnsi="Verdana" w:cs="Arial"/>
          <w:i/>
          <w:spacing w:val="-8"/>
          <w:sz w:val="16"/>
          <w:szCs w:val="16"/>
        </w:rPr>
        <w:t xml:space="preserve"> </w:t>
      </w:r>
      <w:r w:rsidRPr="00181CE5">
        <w:rPr>
          <w:rFonts w:ascii="Verdana" w:hAnsi="Verdana" w:cs="Arial"/>
          <w:i/>
          <w:sz w:val="16"/>
          <w:szCs w:val="16"/>
        </w:rPr>
        <w:t>y</w:t>
      </w:r>
      <w:r w:rsidRPr="00181CE5">
        <w:rPr>
          <w:rFonts w:ascii="Verdana" w:hAnsi="Verdana" w:cs="Arial"/>
          <w:i/>
          <w:spacing w:val="-7"/>
          <w:sz w:val="16"/>
          <w:szCs w:val="16"/>
        </w:rPr>
        <w:t xml:space="preserve"> </w:t>
      </w:r>
      <w:r w:rsidRPr="00181CE5">
        <w:rPr>
          <w:rFonts w:ascii="Verdana" w:hAnsi="Verdana" w:cs="Arial"/>
          <w:i/>
          <w:sz w:val="16"/>
          <w:szCs w:val="16"/>
        </w:rPr>
        <w:t>riesgo</w:t>
      </w:r>
      <w:r w:rsidRPr="00181CE5">
        <w:rPr>
          <w:rFonts w:ascii="Verdana" w:hAnsi="Verdana" w:cs="Arial"/>
          <w:i/>
          <w:spacing w:val="-8"/>
          <w:sz w:val="16"/>
          <w:szCs w:val="16"/>
        </w:rPr>
        <w:t xml:space="preserve"> </w:t>
      </w:r>
      <w:r w:rsidRPr="00181CE5">
        <w:rPr>
          <w:rFonts w:ascii="Verdana" w:hAnsi="Verdana" w:cs="Arial"/>
          <w:i/>
          <w:sz w:val="16"/>
          <w:szCs w:val="16"/>
        </w:rPr>
        <w:t>de</w:t>
      </w:r>
      <w:r w:rsidRPr="00181CE5">
        <w:rPr>
          <w:rFonts w:ascii="Verdana" w:hAnsi="Verdana" w:cs="Arial"/>
          <w:i/>
          <w:spacing w:val="-48"/>
          <w:sz w:val="16"/>
          <w:szCs w:val="16"/>
        </w:rPr>
        <w:t xml:space="preserve"> </w:t>
      </w:r>
      <w:r w:rsidRPr="00181CE5">
        <w:rPr>
          <w:rFonts w:ascii="Verdana" w:hAnsi="Verdana" w:cs="Arial"/>
          <w:i/>
          <w:sz w:val="16"/>
          <w:szCs w:val="16"/>
        </w:rPr>
        <w:t>un servicio que corresponde al Estado sustituyendo a éste en el cumplimiento de dicha carga; iii) La entidad</w:t>
      </w:r>
      <w:r w:rsidRPr="00181CE5">
        <w:rPr>
          <w:rFonts w:ascii="Verdana" w:hAnsi="Verdana" w:cs="Arial"/>
          <w:i/>
          <w:spacing w:val="1"/>
          <w:sz w:val="16"/>
          <w:szCs w:val="16"/>
        </w:rPr>
        <w:t xml:space="preserve"> </w:t>
      </w:r>
      <w:r w:rsidRPr="00181CE5">
        <w:rPr>
          <w:rFonts w:ascii="Verdana" w:hAnsi="Verdana" w:cs="Arial"/>
          <w:i/>
          <w:sz w:val="16"/>
          <w:szCs w:val="16"/>
        </w:rPr>
        <w:t>estatal mantiene durante la ejecución del contrato la inspección, vigilancia y control de la labor a ejecutar por</w:t>
      </w:r>
      <w:r w:rsidRPr="00181CE5">
        <w:rPr>
          <w:rFonts w:ascii="Verdana" w:hAnsi="Verdana" w:cs="Arial"/>
          <w:i/>
          <w:spacing w:val="1"/>
          <w:sz w:val="16"/>
          <w:szCs w:val="16"/>
        </w:rPr>
        <w:t xml:space="preserve"> </w:t>
      </w:r>
      <w:r w:rsidRPr="00181CE5">
        <w:rPr>
          <w:rFonts w:ascii="Verdana" w:hAnsi="Verdana" w:cs="Arial"/>
          <w:i/>
          <w:sz w:val="16"/>
          <w:szCs w:val="16"/>
        </w:rPr>
        <w:t>parte del concesionario; iv) el concesionario recibe una remuneración o contraprestación, la cual se pacta, de</w:t>
      </w:r>
      <w:r w:rsidRPr="00181CE5">
        <w:rPr>
          <w:rFonts w:ascii="Verdana" w:hAnsi="Verdana" w:cs="Arial"/>
          <w:i/>
          <w:spacing w:val="1"/>
          <w:sz w:val="16"/>
          <w:szCs w:val="16"/>
        </w:rPr>
        <w:t xml:space="preserve"> </w:t>
      </w:r>
      <w:r w:rsidRPr="00181CE5">
        <w:rPr>
          <w:rFonts w:ascii="Verdana" w:hAnsi="Verdana" w:cs="Arial"/>
          <w:i/>
          <w:sz w:val="16"/>
          <w:szCs w:val="16"/>
        </w:rPr>
        <w:t>diversas maneras (tasas, tarifas, derechos, participación en la explotación del bien, entre otros); y que v) los</w:t>
      </w:r>
      <w:r w:rsidRPr="00181CE5">
        <w:rPr>
          <w:rFonts w:ascii="Verdana" w:hAnsi="Verdana" w:cs="Arial"/>
          <w:i/>
          <w:spacing w:val="1"/>
          <w:sz w:val="16"/>
          <w:szCs w:val="16"/>
        </w:rPr>
        <w:t xml:space="preserve"> </w:t>
      </w:r>
      <w:r w:rsidRPr="00181CE5">
        <w:rPr>
          <w:rFonts w:ascii="Verdana" w:hAnsi="Verdana" w:cs="Arial"/>
          <w:i/>
          <w:sz w:val="16"/>
          <w:szCs w:val="16"/>
        </w:rPr>
        <w:t>bienes construidos o adecuados durante la concesión deben revertirse al Estado, aunque ello no se pacte</w:t>
      </w:r>
      <w:r w:rsidRPr="00181CE5">
        <w:rPr>
          <w:rFonts w:ascii="Verdana" w:hAnsi="Verdana" w:cs="Arial"/>
          <w:i/>
          <w:spacing w:val="1"/>
          <w:sz w:val="16"/>
          <w:szCs w:val="16"/>
        </w:rPr>
        <w:t xml:space="preserve"> </w:t>
      </w:r>
      <w:r w:rsidRPr="00181CE5">
        <w:rPr>
          <w:rFonts w:ascii="Verdana" w:hAnsi="Verdana" w:cs="Arial"/>
          <w:i/>
          <w:sz w:val="16"/>
          <w:szCs w:val="16"/>
        </w:rPr>
        <w:t>expresamente</w:t>
      </w:r>
      <w:r w:rsidRPr="00181CE5">
        <w:rPr>
          <w:rFonts w:ascii="Verdana" w:hAnsi="Verdana" w:cs="Arial"/>
          <w:i/>
          <w:spacing w:val="-2"/>
          <w:sz w:val="16"/>
          <w:szCs w:val="16"/>
        </w:rPr>
        <w:t xml:space="preserve"> </w:t>
      </w:r>
      <w:r w:rsidRPr="00181CE5">
        <w:rPr>
          <w:rFonts w:ascii="Verdana" w:hAnsi="Verdana" w:cs="Arial"/>
          <w:i/>
          <w:sz w:val="16"/>
          <w:szCs w:val="16"/>
        </w:rPr>
        <w:t>en</w:t>
      </w:r>
      <w:r w:rsidRPr="00181CE5">
        <w:rPr>
          <w:rFonts w:ascii="Verdana" w:hAnsi="Verdana" w:cs="Arial"/>
          <w:i/>
          <w:spacing w:val="-1"/>
          <w:sz w:val="16"/>
          <w:szCs w:val="16"/>
        </w:rPr>
        <w:t xml:space="preserve"> </w:t>
      </w:r>
      <w:r w:rsidRPr="00181CE5">
        <w:rPr>
          <w:rFonts w:ascii="Verdana" w:hAnsi="Verdana" w:cs="Arial"/>
          <w:i/>
          <w:sz w:val="16"/>
          <w:szCs w:val="16"/>
        </w:rPr>
        <w:t>el</w:t>
      </w:r>
      <w:r w:rsidRPr="00181CE5">
        <w:rPr>
          <w:rFonts w:ascii="Verdana" w:hAnsi="Verdana" w:cs="Arial"/>
          <w:i/>
          <w:spacing w:val="-1"/>
          <w:sz w:val="16"/>
          <w:szCs w:val="16"/>
        </w:rPr>
        <w:t xml:space="preserve"> </w:t>
      </w:r>
      <w:r w:rsidRPr="00181CE5">
        <w:rPr>
          <w:rFonts w:ascii="Verdana" w:hAnsi="Verdana" w:cs="Arial"/>
          <w:i/>
          <w:sz w:val="16"/>
          <w:szCs w:val="16"/>
        </w:rPr>
        <w:t>contrato”.</w:t>
      </w:r>
    </w:p>
    <w:p w14:paraId="3DE60807" w14:textId="77777777" w:rsidR="00491110" w:rsidRPr="00181CE5" w:rsidRDefault="00491110" w:rsidP="00491110">
      <w:pPr>
        <w:spacing w:after="0" w:line="240" w:lineRule="auto"/>
        <w:ind w:left="160" w:right="160" w:firstLine="709"/>
        <w:jc w:val="both"/>
        <w:rPr>
          <w:rFonts w:ascii="Verdana" w:hAnsi="Verdana"/>
          <w:sz w:val="16"/>
          <w:szCs w:val="16"/>
        </w:rPr>
      </w:pPr>
    </w:p>
  </w:footnote>
  <w:footnote w:id="3">
    <w:p w14:paraId="3CCEC1FB" w14:textId="77777777" w:rsidR="00491110" w:rsidRPr="00181CE5" w:rsidRDefault="00491110" w:rsidP="00491110">
      <w:pPr>
        <w:spacing w:after="0" w:line="240" w:lineRule="auto"/>
        <w:ind w:left="142" w:firstLine="728"/>
        <w:jc w:val="both"/>
        <w:rPr>
          <w:rFonts w:ascii="Verdana" w:hAnsi="Verdana" w:cs="Arial"/>
          <w:sz w:val="16"/>
          <w:szCs w:val="16"/>
        </w:rPr>
      </w:pPr>
      <w:r w:rsidRPr="00181CE5">
        <w:rPr>
          <w:rStyle w:val="Refdenotaalpie"/>
          <w:rFonts w:ascii="Verdana" w:hAnsi="Verdana"/>
          <w:sz w:val="16"/>
          <w:szCs w:val="16"/>
        </w:rPr>
        <w:footnoteRef/>
      </w:r>
      <w:r w:rsidRPr="00181CE5">
        <w:rPr>
          <w:rFonts w:ascii="Verdana" w:hAnsi="Verdana"/>
          <w:sz w:val="16"/>
          <w:szCs w:val="16"/>
        </w:rPr>
        <w:t xml:space="preserve"> </w:t>
      </w:r>
      <w:r w:rsidRPr="00181CE5">
        <w:rPr>
          <w:rFonts w:ascii="Verdana" w:hAnsi="Verdana" w:cs="Arial"/>
          <w:sz w:val="16"/>
          <w:szCs w:val="16"/>
        </w:rPr>
        <w:t>CORTE</w:t>
      </w:r>
      <w:r w:rsidRPr="00181CE5">
        <w:rPr>
          <w:rFonts w:ascii="Verdana" w:hAnsi="Verdana" w:cs="Arial"/>
          <w:spacing w:val="-6"/>
          <w:sz w:val="16"/>
          <w:szCs w:val="16"/>
        </w:rPr>
        <w:t xml:space="preserve"> </w:t>
      </w:r>
      <w:r w:rsidRPr="00181CE5">
        <w:rPr>
          <w:rFonts w:ascii="Verdana" w:hAnsi="Verdana" w:cs="Arial"/>
          <w:sz w:val="16"/>
          <w:szCs w:val="16"/>
        </w:rPr>
        <w:t>CONSTITUCIONAL,</w:t>
      </w:r>
      <w:r w:rsidRPr="00181CE5">
        <w:rPr>
          <w:rFonts w:ascii="Verdana" w:hAnsi="Verdana" w:cs="Arial"/>
          <w:spacing w:val="-6"/>
          <w:sz w:val="16"/>
          <w:szCs w:val="16"/>
        </w:rPr>
        <w:t xml:space="preserve"> </w:t>
      </w:r>
      <w:r w:rsidRPr="00181CE5">
        <w:rPr>
          <w:rFonts w:ascii="Verdana" w:hAnsi="Verdana" w:cs="Arial"/>
          <w:sz w:val="16"/>
          <w:szCs w:val="16"/>
        </w:rPr>
        <w:t>Sentencia</w:t>
      </w:r>
      <w:r w:rsidRPr="00181CE5">
        <w:rPr>
          <w:rFonts w:ascii="Verdana" w:hAnsi="Verdana" w:cs="Arial"/>
          <w:spacing w:val="-5"/>
          <w:sz w:val="16"/>
          <w:szCs w:val="16"/>
        </w:rPr>
        <w:t xml:space="preserve"> </w:t>
      </w:r>
      <w:r w:rsidRPr="00181CE5">
        <w:rPr>
          <w:rFonts w:ascii="Verdana" w:hAnsi="Verdana" w:cs="Arial"/>
          <w:sz w:val="16"/>
          <w:szCs w:val="16"/>
        </w:rPr>
        <w:t>C-300</w:t>
      </w:r>
      <w:r w:rsidRPr="00181CE5">
        <w:rPr>
          <w:rFonts w:ascii="Verdana" w:hAnsi="Verdana" w:cs="Arial"/>
          <w:spacing w:val="-6"/>
          <w:sz w:val="16"/>
          <w:szCs w:val="16"/>
        </w:rPr>
        <w:t xml:space="preserve"> </w:t>
      </w:r>
      <w:r w:rsidRPr="00181CE5">
        <w:rPr>
          <w:rFonts w:ascii="Verdana" w:hAnsi="Verdana" w:cs="Arial"/>
          <w:sz w:val="16"/>
          <w:szCs w:val="16"/>
        </w:rPr>
        <w:t>de</w:t>
      </w:r>
      <w:r w:rsidRPr="00181CE5">
        <w:rPr>
          <w:rFonts w:ascii="Verdana" w:hAnsi="Verdana" w:cs="Arial"/>
          <w:spacing w:val="-6"/>
          <w:sz w:val="16"/>
          <w:szCs w:val="16"/>
        </w:rPr>
        <w:t xml:space="preserve"> </w:t>
      </w:r>
      <w:r w:rsidRPr="00181CE5">
        <w:rPr>
          <w:rFonts w:ascii="Verdana" w:hAnsi="Verdana" w:cs="Arial"/>
          <w:sz w:val="16"/>
          <w:szCs w:val="16"/>
        </w:rPr>
        <w:t>2012.</w:t>
      </w:r>
      <w:r w:rsidRPr="00181CE5">
        <w:rPr>
          <w:rFonts w:ascii="Verdana" w:hAnsi="Verdana" w:cs="Arial"/>
          <w:spacing w:val="-5"/>
          <w:sz w:val="16"/>
          <w:szCs w:val="16"/>
        </w:rPr>
        <w:t xml:space="preserve"> </w:t>
      </w:r>
      <w:r w:rsidRPr="00181CE5">
        <w:rPr>
          <w:rFonts w:ascii="Verdana" w:hAnsi="Verdana" w:cs="Arial"/>
          <w:sz w:val="16"/>
          <w:szCs w:val="16"/>
        </w:rPr>
        <w:t>Magistrado</w:t>
      </w:r>
      <w:r w:rsidRPr="00181CE5">
        <w:rPr>
          <w:rFonts w:ascii="Verdana" w:hAnsi="Verdana" w:cs="Arial"/>
          <w:spacing w:val="-6"/>
          <w:sz w:val="16"/>
          <w:szCs w:val="16"/>
        </w:rPr>
        <w:t xml:space="preserve"> </w:t>
      </w:r>
      <w:r w:rsidRPr="00181CE5">
        <w:rPr>
          <w:rFonts w:ascii="Verdana" w:hAnsi="Verdana" w:cs="Arial"/>
          <w:sz w:val="16"/>
          <w:szCs w:val="16"/>
        </w:rPr>
        <w:t>Ponente:</w:t>
      </w:r>
      <w:r w:rsidRPr="00181CE5">
        <w:rPr>
          <w:rFonts w:ascii="Verdana" w:hAnsi="Verdana" w:cs="Arial"/>
          <w:spacing w:val="-6"/>
          <w:sz w:val="16"/>
          <w:szCs w:val="16"/>
        </w:rPr>
        <w:t xml:space="preserve"> </w:t>
      </w:r>
      <w:r w:rsidRPr="00181CE5">
        <w:rPr>
          <w:rFonts w:ascii="Verdana" w:hAnsi="Verdana" w:cs="Arial"/>
          <w:sz w:val="16"/>
          <w:szCs w:val="16"/>
        </w:rPr>
        <w:t>Jorge</w:t>
      </w:r>
      <w:r w:rsidRPr="00181CE5">
        <w:rPr>
          <w:rFonts w:ascii="Verdana" w:hAnsi="Verdana" w:cs="Arial"/>
          <w:spacing w:val="-5"/>
          <w:sz w:val="16"/>
          <w:szCs w:val="16"/>
        </w:rPr>
        <w:t xml:space="preserve"> </w:t>
      </w:r>
      <w:r w:rsidRPr="00181CE5">
        <w:rPr>
          <w:rFonts w:ascii="Verdana" w:hAnsi="Verdana" w:cs="Arial"/>
          <w:sz w:val="16"/>
          <w:szCs w:val="16"/>
        </w:rPr>
        <w:t>Ignacio</w:t>
      </w:r>
      <w:r w:rsidRPr="00181CE5">
        <w:rPr>
          <w:rFonts w:ascii="Verdana" w:hAnsi="Verdana" w:cs="Arial"/>
          <w:spacing w:val="-6"/>
          <w:sz w:val="16"/>
          <w:szCs w:val="16"/>
        </w:rPr>
        <w:t xml:space="preserve"> </w:t>
      </w:r>
      <w:r w:rsidRPr="00181CE5">
        <w:rPr>
          <w:rFonts w:ascii="Verdana" w:hAnsi="Verdana" w:cs="Arial"/>
          <w:sz w:val="16"/>
          <w:szCs w:val="16"/>
        </w:rPr>
        <w:t>Pretelt</w:t>
      </w:r>
      <w:r w:rsidRPr="00181CE5">
        <w:rPr>
          <w:rFonts w:ascii="Verdana" w:hAnsi="Verdana" w:cs="Arial"/>
          <w:spacing w:val="-6"/>
          <w:sz w:val="16"/>
          <w:szCs w:val="16"/>
        </w:rPr>
        <w:t xml:space="preserve"> </w:t>
      </w:r>
      <w:r w:rsidRPr="00181CE5">
        <w:rPr>
          <w:rFonts w:ascii="Verdana" w:hAnsi="Verdana" w:cs="Arial"/>
          <w:sz w:val="16"/>
          <w:szCs w:val="16"/>
        </w:rPr>
        <w:t>Chaljub.</w:t>
      </w:r>
    </w:p>
    <w:p w14:paraId="62F49CA3" w14:textId="77777777" w:rsidR="00491110" w:rsidRPr="00181CE5" w:rsidRDefault="00491110" w:rsidP="00491110">
      <w:pPr>
        <w:pStyle w:val="Textonotapie"/>
        <w:jc w:val="both"/>
        <w:rPr>
          <w:rFonts w:ascii="Verdana" w:hAnsi="Verdana"/>
          <w:sz w:val="16"/>
          <w:szCs w:val="16"/>
          <w:lang w:val="es-CO"/>
        </w:rPr>
      </w:pPr>
    </w:p>
  </w:footnote>
  <w:footnote w:id="4">
    <w:p w14:paraId="5D2A0CFA" w14:textId="77777777" w:rsidR="00491110" w:rsidRPr="00181CE5" w:rsidRDefault="00491110" w:rsidP="00491110">
      <w:pPr>
        <w:spacing w:after="0" w:line="240" w:lineRule="auto"/>
        <w:ind w:left="160" w:right="30" w:firstLine="709"/>
        <w:jc w:val="both"/>
        <w:rPr>
          <w:rFonts w:ascii="Verdana" w:hAnsi="Verdana" w:cs="Arial"/>
          <w:sz w:val="16"/>
          <w:szCs w:val="16"/>
        </w:rPr>
      </w:pPr>
      <w:r w:rsidRPr="00181CE5">
        <w:rPr>
          <w:rStyle w:val="Refdenotaalpie"/>
          <w:rFonts w:ascii="Verdana" w:hAnsi="Verdana"/>
          <w:sz w:val="16"/>
          <w:szCs w:val="16"/>
        </w:rPr>
        <w:footnoteRef/>
      </w:r>
      <w:r w:rsidRPr="00181CE5">
        <w:rPr>
          <w:rFonts w:ascii="Verdana" w:hAnsi="Verdana"/>
          <w:sz w:val="16"/>
          <w:szCs w:val="16"/>
        </w:rPr>
        <w:t xml:space="preserve"> </w:t>
      </w:r>
      <w:r w:rsidRPr="00181CE5">
        <w:rPr>
          <w:rFonts w:ascii="Verdana" w:hAnsi="Verdana" w:cs="Arial"/>
          <w:sz w:val="16"/>
          <w:szCs w:val="16"/>
        </w:rPr>
        <w:t>QUIÑONES GUZMÁN, Juan Carlos. Contratos de Asociación Publico–Privada e Infraestructura de</w:t>
      </w:r>
      <w:r w:rsidRPr="00181CE5">
        <w:rPr>
          <w:rFonts w:ascii="Verdana" w:hAnsi="Verdana" w:cs="Arial"/>
          <w:spacing w:val="1"/>
          <w:sz w:val="16"/>
          <w:szCs w:val="16"/>
        </w:rPr>
        <w:t xml:space="preserve"> </w:t>
      </w:r>
      <w:r w:rsidRPr="00181CE5">
        <w:rPr>
          <w:rFonts w:ascii="Verdana" w:hAnsi="Verdana" w:cs="Arial"/>
          <w:sz w:val="16"/>
          <w:szCs w:val="16"/>
        </w:rPr>
        <w:t>Transporte.</w:t>
      </w:r>
      <w:r w:rsidRPr="00181CE5">
        <w:rPr>
          <w:rFonts w:ascii="Verdana" w:hAnsi="Verdana" w:cs="Arial"/>
          <w:spacing w:val="2"/>
          <w:sz w:val="16"/>
          <w:szCs w:val="16"/>
        </w:rPr>
        <w:t xml:space="preserve"> </w:t>
      </w:r>
      <w:r w:rsidRPr="00181CE5">
        <w:rPr>
          <w:rFonts w:ascii="Verdana" w:hAnsi="Verdana" w:cs="Arial"/>
          <w:sz w:val="16"/>
          <w:szCs w:val="16"/>
        </w:rPr>
        <w:t>Primera</w:t>
      </w:r>
      <w:r w:rsidRPr="00181CE5">
        <w:rPr>
          <w:rFonts w:ascii="Verdana" w:hAnsi="Verdana" w:cs="Arial"/>
          <w:spacing w:val="-1"/>
          <w:sz w:val="16"/>
          <w:szCs w:val="16"/>
        </w:rPr>
        <w:t xml:space="preserve"> </w:t>
      </w:r>
      <w:r w:rsidRPr="00181CE5">
        <w:rPr>
          <w:rFonts w:ascii="Verdana" w:hAnsi="Verdana" w:cs="Arial"/>
          <w:sz w:val="16"/>
          <w:szCs w:val="16"/>
        </w:rPr>
        <w:t>edición</w:t>
      </w:r>
      <w:r w:rsidRPr="00181CE5">
        <w:rPr>
          <w:rFonts w:ascii="Verdana" w:hAnsi="Verdana" w:cs="Arial"/>
          <w:spacing w:val="-1"/>
          <w:sz w:val="16"/>
          <w:szCs w:val="16"/>
        </w:rPr>
        <w:t xml:space="preserve"> </w:t>
      </w:r>
      <w:r w:rsidRPr="00181CE5">
        <w:rPr>
          <w:rFonts w:ascii="Verdana" w:hAnsi="Verdana" w:cs="Arial"/>
          <w:sz w:val="16"/>
          <w:szCs w:val="16"/>
        </w:rPr>
        <w:t>20202.</w:t>
      </w:r>
      <w:r w:rsidRPr="00181CE5">
        <w:rPr>
          <w:rFonts w:ascii="Verdana" w:hAnsi="Verdana" w:cs="Arial"/>
          <w:spacing w:val="-2"/>
          <w:sz w:val="16"/>
          <w:szCs w:val="16"/>
        </w:rPr>
        <w:t xml:space="preserve"> </w:t>
      </w:r>
      <w:r w:rsidRPr="00181CE5">
        <w:rPr>
          <w:rFonts w:ascii="Verdana" w:hAnsi="Verdana" w:cs="Arial"/>
          <w:sz w:val="16"/>
          <w:szCs w:val="16"/>
        </w:rPr>
        <w:t>p.</w:t>
      </w:r>
      <w:r w:rsidRPr="00181CE5">
        <w:rPr>
          <w:rFonts w:ascii="Verdana" w:hAnsi="Verdana" w:cs="Arial"/>
          <w:spacing w:val="-1"/>
          <w:sz w:val="16"/>
          <w:szCs w:val="16"/>
        </w:rPr>
        <w:t xml:space="preserve"> </w:t>
      </w:r>
      <w:r w:rsidRPr="00181CE5">
        <w:rPr>
          <w:rFonts w:ascii="Verdana" w:hAnsi="Verdana" w:cs="Arial"/>
          <w:sz w:val="16"/>
          <w:szCs w:val="16"/>
        </w:rPr>
        <w:t>6.</w:t>
      </w:r>
    </w:p>
    <w:p w14:paraId="3140C503" w14:textId="77777777" w:rsidR="00491110" w:rsidRPr="00181CE5" w:rsidRDefault="00491110" w:rsidP="00491110">
      <w:pPr>
        <w:pStyle w:val="Textonotapie"/>
        <w:jc w:val="both"/>
        <w:rPr>
          <w:rFonts w:ascii="Verdana" w:hAnsi="Verdana"/>
          <w:sz w:val="16"/>
          <w:szCs w:val="16"/>
          <w:lang w:val="es-CO"/>
        </w:rPr>
      </w:pPr>
    </w:p>
  </w:footnote>
  <w:footnote w:id="5">
    <w:p w14:paraId="1CD2D70A" w14:textId="77777777" w:rsidR="00491110" w:rsidRPr="00181CE5" w:rsidRDefault="00491110" w:rsidP="00491110">
      <w:pPr>
        <w:pStyle w:val="Textonotapie"/>
        <w:ind w:firstLine="708"/>
        <w:jc w:val="both"/>
        <w:rPr>
          <w:rFonts w:ascii="Verdana" w:hAnsi="Verdana" w:cs="Arial"/>
          <w:sz w:val="16"/>
          <w:szCs w:val="16"/>
        </w:rPr>
      </w:pPr>
      <w:r w:rsidRPr="00181CE5">
        <w:rPr>
          <w:rStyle w:val="Refdenotaalpie"/>
          <w:rFonts w:ascii="Verdana" w:hAnsi="Verdana" w:cs="Arial"/>
          <w:sz w:val="16"/>
          <w:szCs w:val="16"/>
        </w:rPr>
        <w:footnoteRef/>
      </w:r>
      <w:r w:rsidRPr="00181CE5">
        <w:rPr>
          <w:rFonts w:ascii="Verdana" w:hAnsi="Verdana" w:cs="Arial"/>
          <w:sz w:val="16"/>
          <w:szCs w:val="16"/>
        </w:rPr>
        <w:t xml:space="preserve"> Agencia Nacional de Contratación Pública – Colombia Compra Eficiente. Concepto C-663 del 30 de noviembre de 2020. Radicado de entrada No. 4202013000009345. Radicado de salida No. 2202013000011799.</w:t>
      </w:r>
    </w:p>
    <w:p w14:paraId="5F905107" w14:textId="77777777" w:rsidR="00491110" w:rsidRPr="00181CE5" w:rsidRDefault="00491110" w:rsidP="00491110">
      <w:pPr>
        <w:pStyle w:val="Textonotapie"/>
        <w:ind w:firstLine="708"/>
        <w:rPr>
          <w:rFonts w:ascii="Verdana" w:hAnsi="Verdana" w:cs="Arial"/>
          <w:sz w:val="16"/>
          <w:szCs w:val="16"/>
          <w:lang w:val="es-CO"/>
        </w:rPr>
      </w:pPr>
      <w:r w:rsidRPr="00181CE5">
        <w:rPr>
          <w:rFonts w:ascii="Verdana" w:hAnsi="Verdana" w:cs="Arial"/>
          <w:sz w:val="16"/>
          <w:szCs w:val="16"/>
        </w:rPr>
        <w:t xml:space="preserve"> </w:t>
      </w:r>
    </w:p>
  </w:footnote>
  <w:footnote w:id="6">
    <w:p w14:paraId="3E8174CD" w14:textId="77777777" w:rsidR="00491110" w:rsidRPr="00181CE5" w:rsidRDefault="00491110" w:rsidP="00491110">
      <w:pPr>
        <w:pStyle w:val="NormalWeb"/>
        <w:spacing w:after="0"/>
        <w:ind w:firstLine="708"/>
        <w:jc w:val="both"/>
        <w:rPr>
          <w:rFonts w:ascii="Verdana" w:hAnsi="Verdana" w:cs="Arial"/>
          <w:sz w:val="16"/>
          <w:szCs w:val="16"/>
        </w:rPr>
      </w:pPr>
      <w:r w:rsidRPr="00181CE5">
        <w:rPr>
          <w:rStyle w:val="Refdenotaalpie"/>
          <w:rFonts w:ascii="Verdana" w:hAnsi="Verdana" w:cs="Arial"/>
          <w:sz w:val="16"/>
          <w:szCs w:val="16"/>
        </w:rPr>
        <w:footnoteRef/>
      </w:r>
      <w:r w:rsidRPr="00181CE5">
        <w:rPr>
          <w:rFonts w:ascii="Verdana" w:hAnsi="Verdana" w:cs="Arial"/>
          <w:sz w:val="16"/>
          <w:szCs w:val="16"/>
        </w:rPr>
        <w:t xml:space="preserve"> Ley 1508 de 2012 “Artículo 3o. Ámbito de aplicación. La presente ley es aplicable a todos aquellos contratos en los cuales las entidades estatales encarguen a un inversionista privado el diseño y construcción de una infraestructura y sus servicios asociados, o su construcción, reparación, mejoramiento o equipamiento, actividades todas estas que deberán involucrar la operación y mantenimiento de dicha infraestructura.</w:t>
      </w:r>
    </w:p>
    <w:p w14:paraId="076AAE99" w14:textId="77777777" w:rsidR="00491110" w:rsidRPr="00181CE5" w:rsidRDefault="00491110" w:rsidP="00491110">
      <w:pPr>
        <w:pStyle w:val="NormalWeb"/>
        <w:spacing w:after="0"/>
        <w:ind w:firstLine="708"/>
        <w:jc w:val="both"/>
        <w:rPr>
          <w:rFonts w:ascii="Verdana" w:hAnsi="Verdana" w:cs="Arial"/>
          <w:sz w:val="16"/>
          <w:szCs w:val="16"/>
        </w:rPr>
      </w:pPr>
      <w:r w:rsidRPr="00181CE5">
        <w:rPr>
          <w:rFonts w:ascii="Verdana" w:hAnsi="Verdana" w:cs="Arial"/>
          <w:sz w:val="16"/>
          <w:szCs w:val="16"/>
        </w:rPr>
        <w:t>“También podrán versar sobre infraestructura para la prestación de servicios públicos.</w:t>
      </w:r>
    </w:p>
    <w:p w14:paraId="22B8DA0F" w14:textId="77777777" w:rsidR="00491110" w:rsidRPr="00181CE5" w:rsidRDefault="00491110" w:rsidP="00491110">
      <w:pPr>
        <w:pStyle w:val="NormalWeb"/>
        <w:spacing w:after="0"/>
        <w:ind w:firstLine="708"/>
        <w:jc w:val="both"/>
        <w:rPr>
          <w:rFonts w:ascii="Verdana" w:hAnsi="Verdana" w:cs="Arial"/>
          <w:sz w:val="16"/>
          <w:szCs w:val="16"/>
        </w:rPr>
      </w:pPr>
      <w:r w:rsidRPr="00181CE5">
        <w:rPr>
          <w:rFonts w:ascii="Verdana" w:hAnsi="Verdana" w:cs="Arial"/>
          <w:sz w:val="16"/>
          <w:szCs w:val="16"/>
        </w:rPr>
        <w:t>“En estos contratos se retribuirá la actividad con el derecho a la explotación económica de esa infraestructura o servicio, en las condiciones que se pacte, por el tiempo que se acuerde, con aportes del Estado cuando la naturaleza del proyecto lo requiera.</w:t>
      </w:r>
    </w:p>
    <w:p w14:paraId="289226F3" w14:textId="77777777" w:rsidR="00491110" w:rsidRPr="00181CE5" w:rsidRDefault="00491110" w:rsidP="00491110">
      <w:pPr>
        <w:pStyle w:val="NormalWeb"/>
        <w:spacing w:after="0"/>
        <w:ind w:firstLine="708"/>
        <w:jc w:val="both"/>
        <w:rPr>
          <w:rFonts w:ascii="Verdana" w:hAnsi="Verdana" w:cs="Arial"/>
          <w:sz w:val="16"/>
          <w:szCs w:val="16"/>
        </w:rPr>
      </w:pPr>
      <w:r w:rsidRPr="00181CE5">
        <w:rPr>
          <w:rFonts w:ascii="Verdana" w:hAnsi="Verdana" w:cs="Arial"/>
          <w:sz w:val="16"/>
          <w:szCs w:val="16"/>
        </w:rPr>
        <w:t>“Los procesos de selección y las reglas para la celebración y ejecución de los contratos que incluyan esquemas de Asociación Público Privada se regirán por lo dispuesto en la Ley 80 de 1993 y la Ley 1150 de 2007, salvo en las materias particularmente reguladas en la presente ley.</w:t>
      </w:r>
    </w:p>
    <w:p w14:paraId="09ED0648" w14:textId="77777777" w:rsidR="00491110" w:rsidRPr="00181CE5" w:rsidRDefault="00491110" w:rsidP="00491110">
      <w:pPr>
        <w:pStyle w:val="NormalWeb"/>
        <w:spacing w:after="0"/>
        <w:ind w:firstLine="708"/>
        <w:jc w:val="both"/>
        <w:rPr>
          <w:rFonts w:ascii="Verdana" w:hAnsi="Verdana" w:cs="Arial"/>
          <w:sz w:val="16"/>
          <w:szCs w:val="16"/>
        </w:rPr>
      </w:pPr>
      <w:r w:rsidRPr="00181CE5">
        <w:rPr>
          <w:rFonts w:ascii="Verdana" w:hAnsi="Verdana" w:cs="Arial"/>
          <w:sz w:val="16"/>
          <w:szCs w:val="16"/>
        </w:rPr>
        <w:t>“</w:t>
      </w:r>
      <w:r w:rsidRPr="00181CE5">
        <w:rPr>
          <w:rStyle w:val="baj"/>
          <w:rFonts w:ascii="Verdana" w:hAnsi="Verdana" w:cs="Arial"/>
          <w:sz w:val="16"/>
          <w:szCs w:val="16"/>
        </w:rPr>
        <w:t>PARÁGRAFO 1o.</w:t>
      </w:r>
      <w:r w:rsidRPr="00181CE5">
        <w:rPr>
          <w:rFonts w:ascii="Verdana" w:hAnsi="Verdana" w:cs="Arial"/>
          <w:sz w:val="16"/>
          <w:szCs w:val="16"/>
        </w:rPr>
        <w:t> Sólo se podrán realizar proyectos bajo esquemas de Asociación Público Privada cuyo monto de inversión sea superior a seis mil (6.000) smmlv.</w:t>
      </w:r>
    </w:p>
    <w:p w14:paraId="6516AF00" w14:textId="77777777" w:rsidR="00491110" w:rsidRPr="00181CE5" w:rsidRDefault="00491110" w:rsidP="00491110">
      <w:pPr>
        <w:pStyle w:val="NormalWeb"/>
        <w:spacing w:after="0"/>
        <w:ind w:firstLine="708"/>
        <w:jc w:val="both"/>
        <w:rPr>
          <w:rFonts w:ascii="Verdana" w:hAnsi="Verdana" w:cs="Arial"/>
          <w:sz w:val="16"/>
          <w:szCs w:val="16"/>
        </w:rPr>
      </w:pPr>
      <w:r w:rsidRPr="00181CE5">
        <w:rPr>
          <w:rStyle w:val="baj"/>
          <w:rFonts w:ascii="Verdana" w:hAnsi="Verdana" w:cs="Arial"/>
          <w:sz w:val="16"/>
          <w:szCs w:val="16"/>
        </w:rPr>
        <w:t>“Parágrafo 2o.</w:t>
      </w:r>
      <w:r w:rsidRPr="00181CE5">
        <w:rPr>
          <w:rFonts w:ascii="Verdana" w:hAnsi="Verdana" w:cs="Arial"/>
          <w:sz w:val="16"/>
          <w:szCs w:val="16"/>
        </w:rPr>
        <w:t> Aquellos sectores y entidades para las cuales existan normas especiales que regulen la vinculación de capital privado para el desarrollo de proyectos, continuarán rigiéndose por dichas normas o darán cumplimiento a lo previsto en la presente ley, una vez se encuentren reglamentadas las particularidades aplicadas en dichos sectores.</w:t>
      </w:r>
    </w:p>
    <w:p w14:paraId="324491B4" w14:textId="77777777" w:rsidR="00491110" w:rsidRPr="00181CE5" w:rsidRDefault="00491110" w:rsidP="00491110">
      <w:pPr>
        <w:pStyle w:val="NormalWeb"/>
        <w:spacing w:after="0"/>
        <w:ind w:firstLine="708"/>
        <w:jc w:val="both"/>
        <w:rPr>
          <w:rFonts w:ascii="Verdana" w:hAnsi="Verdana" w:cs="Arial"/>
          <w:sz w:val="16"/>
          <w:szCs w:val="16"/>
        </w:rPr>
      </w:pPr>
      <w:r w:rsidRPr="00181CE5">
        <w:rPr>
          <w:rFonts w:ascii="Verdana" w:hAnsi="Verdana" w:cs="Arial"/>
          <w:sz w:val="16"/>
          <w:szCs w:val="16"/>
        </w:rPr>
        <w:t>“</w:t>
      </w:r>
      <w:r w:rsidRPr="00181CE5">
        <w:rPr>
          <w:rStyle w:val="baj"/>
          <w:rFonts w:ascii="Verdana" w:hAnsi="Verdana" w:cs="Arial"/>
          <w:sz w:val="16"/>
          <w:szCs w:val="16"/>
        </w:rPr>
        <w:t>Parágrafo 3o.</w:t>
      </w:r>
      <w:r w:rsidRPr="00181CE5">
        <w:rPr>
          <w:rFonts w:ascii="Verdana" w:hAnsi="Verdana" w:cs="Arial"/>
          <w:sz w:val="16"/>
          <w:szCs w:val="16"/>
        </w:rPr>
        <w:t> El Gobierno Nacional podrá reglamentar las condiciones para el cumplimiento de la disponibilidad, los niveles de servicio, estándares de calidad, garantía de continuidad del servicio y más elementos que se consideren necesarios para el desarrollo de los esquemas de Asociación Pública Privada a que se refiere la presente ley, pudiendo aplicar criterios diferenciales por sectores”.</w:t>
      </w:r>
    </w:p>
    <w:p w14:paraId="0B968627" w14:textId="77777777" w:rsidR="00491110" w:rsidRPr="00181CE5" w:rsidRDefault="00491110" w:rsidP="00491110">
      <w:pPr>
        <w:pStyle w:val="Textonotapie"/>
        <w:jc w:val="both"/>
        <w:rPr>
          <w:rFonts w:ascii="Verdana" w:hAnsi="Verdana" w:cs="Arial"/>
          <w:sz w:val="16"/>
          <w:szCs w:val="16"/>
          <w:lang w:val="es-CO"/>
        </w:rPr>
      </w:pPr>
    </w:p>
  </w:footnote>
  <w:footnote w:id="7">
    <w:p w14:paraId="28A53EE4" w14:textId="77777777" w:rsidR="00491110" w:rsidRPr="00181CE5" w:rsidRDefault="00491110" w:rsidP="00491110">
      <w:pPr>
        <w:pStyle w:val="Textonotapie"/>
        <w:ind w:firstLine="708"/>
        <w:jc w:val="both"/>
        <w:rPr>
          <w:rFonts w:ascii="Verdana" w:hAnsi="Verdana" w:cs="Arial"/>
          <w:sz w:val="16"/>
          <w:szCs w:val="16"/>
          <w:lang w:val="es-CO"/>
        </w:rPr>
      </w:pPr>
      <w:r w:rsidRPr="00181CE5">
        <w:rPr>
          <w:rStyle w:val="Refdenotaalpie"/>
          <w:rFonts w:ascii="Verdana" w:hAnsi="Verdana" w:cs="Arial"/>
          <w:sz w:val="16"/>
          <w:szCs w:val="16"/>
        </w:rPr>
        <w:footnoteRef/>
      </w:r>
      <w:r w:rsidRPr="00181CE5">
        <w:rPr>
          <w:rFonts w:ascii="Verdana" w:hAnsi="Verdana" w:cs="Arial"/>
          <w:sz w:val="16"/>
          <w:szCs w:val="16"/>
        </w:rPr>
        <w:t xml:space="preserve"> Ley 1508 de 2012 “Artículo 9o. Procedimiento de selección en proyectos de asociación público privada de iniciativa pública. El procedimiento de selección en los proyectos de asociación público privada de iniciativa pública será el establecido en la presente ley y en lo no contemplado en ella se regirá por lo dispuesto en el Estatuto General de Contratación Pública”.</w:t>
      </w:r>
    </w:p>
  </w:footnote>
  <w:footnote w:id="8">
    <w:p w14:paraId="666A778F" w14:textId="77777777" w:rsidR="00491110" w:rsidRPr="00181CE5" w:rsidRDefault="00491110" w:rsidP="00491110">
      <w:pPr>
        <w:pStyle w:val="Textonotapie"/>
        <w:ind w:firstLine="708"/>
        <w:rPr>
          <w:rFonts w:ascii="Verdana" w:hAnsi="Verdana" w:cs="Arial"/>
          <w:sz w:val="16"/>
          <w:szCs w:val="16"/>
        </w:rPr>
      </w:pPr>
    </w:p>
    <w:p w14:paraId="1D7994C6" w14:textId="77777777" w:rsidR="00491110" w:rsidRPr="00181CE5" w:rsidRDefault="00491110" w:rsidP="00491110">
      <w:pPr>
        <w:pStyle w:val="NormalWeb"/>
        <w:spacing w:after="0"/>
        <w:ind w:firstLine="708"/>
        <w:jc w:val="both"/>
        <w:rPr>
          <w:rFonts w:ascii="Verdana" w:hAnsi="Verdana" w:cs="Arial"/>
          <w:sz w:val="16"/>
          <w:szCs w:val="16"/>
        </w:rPr>
      </w:pPr>
      <w:r w:rsidRPr="00181CE5">
        <w:rPr>
          <w:rStyle w:val="Refdenotaalpie"/>
          <w:rFonts w:ascii="Verdana" w:hAnsi="Verdana" w:cs="Arial"/>
          <w:sz w:val="16"/>
          <w:szCs w:val="16"/>
        </w:rPr>
        <w:footnoteRef/>
      </w:r>
      <w:r w:rsidRPr="00181CE5">
        <w:rPr>
          <w:rFonts w:ascii="Verdana" w:hAnsi="Verdana" w:cs="Arial"/>
          <w:sz w:val="16"/>
          <w:szCs w:val="16"/>
        </w:rPr>
        <w:t xml:space="preserve"> Ley 1508 de 2012 </w:t>
      </w:r>
      <w:bookmarkStart w:id="4" w:name="10"/>
      <w:r w:rsidRPr="00181CE5">
        <w:rPr>
          <w:rFonts w:ascii="Verdana" w:hAnsi="Verdana" w:cs="Arial"/>
          <w:sz w:val="16"/>
          <w:szCs w:val="16"/>
        </w:rPr>
        <w:t>“Artículo 10. Sistema abierto o de precalificación.</w:t>
      </w:r>
      <w:bookmarkEnd w:id="4"/>
      <w:r w:rsidRPr="00181CE5">
        <w:rPr>
          <w:rFonts w:ascii="Verdana" w:hAnsi="Verdana" w:cs="Arial"/>
          <w:sz w:val="16"/>
          <w:szCs w:val="16"/>
        </w:rPr>
        <w:t xml:space="preserve"> Para la selección de contratistas de proyectos de asociación público privada de iniciativa pública, podrá utilizarse el sistema de precalificación, en las condiciones que establezca el reglamento.</w:t>
      </w:r>
    </w:p>
    <w:p w14:paraId="5C4D3204" w14:textId="77777777" w:rsidR="00491110" w:rsidRPr="00181CE5" w:rsidRDefault="00491110" w:rsidP="00491110">
      <w:pPr>
        <w:pStyle w:val="NormalWeb"/>
        <w:spacing w:after="0"/>
        <w:ind w:firstLine="708"/>
        <w:jc w:val="both"/>
        <w:rPr>
          <w:rFonts w:ascii="Verdana" w:hAnsi="Verdana" w:cs="Arial"/>
          <w:sz w:val="16"/>
          <w:szCs w:val="16"/>
        </w:rPr>
      </w:pPr>
      <w:r w:rsidRPr="00181CE5">
        <w:rPr>
          <w:rFonts w:ascii="Verdana" w:hAnsi="Verdana" w:cs="Arial"/>
          <w:sz w:val="16"/>
          <w:szCs w:val="16"/>
        </w:rPr>
        <w:t>“Para el sistema de precalificación, se conformará una lista de precalificados mediante convocatoria pública, estableciendo un grupo limitado de oferentes para participar en el proceso de selección.</w:t>
      </w:r>
    </w:p>
    <w:p w14:paraId="1884A53D" w14:textId="77777777" w:rsidR="00491110" w:rsidRPr="00181CE5" w:rsidRDefault="00491110" w:rsidP="00491110">
      <w:pPr>
        <w:pStyle w:val="NormalWeb"/>
        <w:spacing w:after="0"/>
        <w:ind w:firstLine="708"/>
        <w:jc w:val="both"/>
        <w:rPr>
          <w:rFonts w:ascii="Verdana" w:hAnsi="Verdana" w:cs="Arial"/>
          <w:sz w:val="16"/>
          <w:szCs w:val="16"/>
        </w:rPr>
      </w:pPr>
      <w:r w:rsidRPr="00181CE5">
        <w:rPr>
          <w:rFonts w:ascii="Verdana" w:hAnsi="Verdana" w:cs="Arial"/>
          <w:sz w:val="16"/>
          <w:szCs w:val="16"/>
        </w:rPr>
        <w:t>“El reglamento podrá establecer mecanismos para que en caso de requerirse estudios adicionales, estos puedan realizarse o contratarse por los precalificados. El reglamento también podrá establecer mecanismos por medio de los cuales se pueden excluir a precalificados cuando estos no participen en la realización de estudios adicionales”.</w:t>
      </w:r>
    </w:p>
    <w:p w14:paraId="33C3CA36" w14:textId="77777777" w:rsidR="00491110" w:rsidRPr="00181CE5" w:rsidRDefault="00491110" w:rsidP="00491110">
      <w:pPr>
        <w:pStyle w:val="Textonotapie"/>
        <w:ind w:firstLine="708"/>
        <w:rPr>
          <w:rFonts w:ascii="Verdana" w:hAnsi="Verdana" w:cs="Arial"/>
          <w:sz w:val="16"/>
          <w:szCs w:val="16"/>
          <w:lang w:val="es-CO"/>
        </w:rPr>
      </w:pPr>
      <w:r w:rsidRPr="00181CE5">
        <w:rPr>
          <w:rFonts w:ascii="Verdana" w:hAnsi="Verdana" w:cs="Arial"/>
          <w:sz w:val="16"/>
          <w:szCs w:val="16"/>
        </w:rPr>
        <w:t xml:space="preserve"> </w:t>
      </w:r>
    </w:p>
  </w:footnote>
  <w:footnote w:id="9">
    <w:p w14:paraId="7931442B" w14:textId="77777777" w:rsidR="00491110" w:rsidRPr="00181CE5" w:rsidRDefault="00491110" w:rsidP="00491110">
      <w:pPr>
        <w:pStyle w:val="Textonotapie"/>
        <w:ind w:firstLine="708"/>
        <w:jc w:val="both"/>
        <w:rPr>
          <w:rFonts w:ascii="Verdana" w:hAnsi="Verdana" w:cs="Arial"/>
          <w:sz w:val="16"/>
          <w:szCs w:val="16"/>
        </w:rPr>
      </w:pPr>
      <w:r w:rsidRPr="00181CE5">
        <w:rPr>
          <w:rStyle w:val="Refdenotaalpie"/>
          <w:rFonts w:ascii="Verdana" w:hAnsi="Verdana" w:cs="Arial"/>
          <w:sz w:val="16"/>
          <w:szCs w:val="16"/>
        </w:rPr>
        <w:footnoteRef/>
      </w:r>
      <w:r w:rsidRPr="00181CE5">
        <w:rPr>
          <w:rFonts w:ascii="Verdana" w:hAnsi="Verdana" w:cs="Arial"/>
          <w:sz w:val="16"/>
          <w:szCs w:val="16"/>
        </w:rPr>
        <w:t xml:space="preserve"> Ley 1508 de 2012 “Artículo 11. Requisitos para abrir procesos de selección de contratistas para la ejecución de proyectos de asociación público privada, de iniciativa pública. En los proyectos de asociación público privada de iniciativa pública, la entidad que invita a participar en el proceso de selección, deberá contar antes de la iniciación del proceso de selección con:</w:t>
      </w:r>
    </w:p>
    <w:p w14:paraId="72111B8E" w14:textId="77777777" w:rsidR="00491110" w:rsidRPr="0072768C" w:rsidRDefault="00491110" w:rsidP="00491110">
      <w:pPr>
        <w:pStyle w:val="Textonotapie"/>
        <w:ind w:firstLine="708"/>
        <w:jc w:val="both"/>
        <w:rPr>
          <w:rFonts w:ascii="Verdana" w:hAnsi="Verdana" w:cs="Arial"/>
          <w:sz w:val="16"/>
          <w:szCs w:val="16"/>
        </w:rPr>
      </w:pPr>
      <w:r w:rsidRPr="00181CE5">
        <w:rPr>
          <w:rFonts w:ascii="Verdana" w:hAnsi="Verdana" w:cs="Arial"/>
          <w:sz w:val="16"/>
          <w:szCs w:val="16"/>
        </w:rPr>
        <w:t>“11.1 Los estudios vigentes de carácter técnico, socioeconómico, ambiental, predial, financiero y jurídico acordes con el proyecto, la descripción completa del proyecto incluyendo diseño, construcción, operación, mantenimiento, organización o explotación del mismo, el modelo financiero detallado y formulado que fundamente el valor del proyecto, descripción detallada de las fases y duración del proyecto y justificación del plazo del contrato. El modelo financiero estatal tendrá reserva legal.</w:t>
      </w:r>
    </w:p>
    <w:p w14:paraId="155B1332" w14:textId="77777777" w:rsidR="00491110" w:rsidRPr="00181CE5" w:rsidRDefault="00491110" w:rsidP="00491110">
      <w:pPr>
        <w:pStyle w:val="Textonotapie"/>
        <w:ind w:firstLine="708"/>
        <w:jc w:val="both"/>
        <w:rPr>
          <w:rFonts w:ascii="Verdana" w:hAnsi="Verdana" w:cs="Arial"/>
          <w:sz w:val="16"/>
          <w:szCs w:val="16"/>
        </w:rPr>
      </w:pPr>
      <w:r w:rsidRPr="00181CE5">
        <w:rPr>
          <w:rFonts w:ascii="Verdana" w:hAnsi="Verdana" w:cs="Arial"/>
          <w:sz w:val="16"/>
          <w:szCs w:val="16"/>
        </w:rPr>
        <w:t>“11.2 Evaluación costo beneficio del proyecto analizando su impacto social, económico y ambiental sobre la población directamente afectada, evaluando los beneficios socioeconómicos esperados.</w:t>
      </w:r>
    </w:p>
    <w:p w14:paraId="61FC1B56" w14:textId="77777777" w:rsidR="00491110" w:rsidRPr="00181CE5" w:rsidRDefault="00491110" w:rsidP="00491110">
      <w:pPr>
        <w:pStyle w:val="Textonotapie"/>
        <w:ind w:firstLine="708"/>
        <w:jc w:val="both"/>
        <w:rPr>
          <w:rFonts w:ascii="Verdana" w:hAnsi="Verdana" w:cs="Arial"/>
          <w:sz w:val="16"/>
          <w:szCs w:val="16"/>
        </w:rPr>
      </w:pPr>
      <w:r w:rsidRPr="00181CE5">
        <w:rPr>
          <w:rFonts w:ascii="Verdana" w:hAnsi="Verdana" w:cs="Arial"/>
          <w:sz w:val="16"/>
          <w:szCs w:val="16"/>
        </w:rPr>
        <w:t>“11.3 Justificación de utilizar el mecanismo de asociación público privada como una modalidad para la ejecución del proyecto, de conformidad con los parámetros definidos por el Departamento Nacional de Planeación. Los análisis señalados en este numeral deberán contar con concepto previo favorable del Departamento Nacional de Planeación o de la entidad de planeación de la respectiva entidad territorial. Para el anterior concepto, se deberá contar con la aprobación del Ministerio de Hacienda y Crédito Público respecto de las valoraciones de las obligaciones contingentes que realicen las Entidades Estatales, en desarrollo de los Esquemas de Asociación Público Privada, en los términos definidos en la Ley 448 de 1998.</w:t>
      </w:r>
    </w:p>
    <w:p w14:paraId="1FB19899" w14:textId="77777777" w:rsidR="00491110" w:rsidRPr="00181CE5" w:rsidRDefault="00491110" w:rsidP="00491110">
      <w:pPr>
        <w:pStyle w:val="Textonotapie"/>
        <w:ind w:firstLine="708"/>
        <w:jc w:val="both"/>
        <w:rPr>
          <w:rFonts w:ascii="Verdana" w:hAnsi="Verdana" w:cs="Arial"/>
          <w:sz w:val="16"/>
          <w:szCs w:val="16"/>
        </w:rPr>
      </w:pPr>
      <w:r w:rsidRPr="00181CE5">
        <w:rPr>
          <w:rFonts w:ascii="Verdana" w:hAnsi="Verdana" w:cs="Arial"/>
          <w:sz w:val="16"/>
          <w:szCs w:val="16"/>
        </w:rPr>
        <w:t>“11.4 Análisis de amenaza y vulnerabilidad con el fin de garantizar la no generación o reproducción de condiciones de riesgo de desastre.</w:t>
      </w:r>
    </w:p>
    <w:p w14:paraId="7B37DDB3" w14:textId="77777777" w:rsidR="00491110" w:rsidRPr="00181CE5" w:rsidRDefault="00491110" w:rsidP="00491110">
      <w:pPr>
        <w:pStyle w:val="Textonotapie"/>
        <w:ind w:firstLine="708"/>
        <w:jc w:val="both"/>
        <w:rPr>
          <w:rFonts w:ascii="Verdana" w:hAnsi="Verdana" w:cs="Arial"/>
          <w:sz w:val="16"/>
          <w:szCs w:val="16"/>
          <w:lang w:val="es-CO"/>
        </w:rPr>
      </w:pPr>
      <w:r w:rsidRPr="00181CE5">
        <w:rPr>
          <w:rFonts w:ascii="Verdana" w:hAnsi="Verdana" w:cs="Arial"/>
          <w:sz w:val="16"/>
          <w:szCs w:val="16"/>
        </w:rPr>
        <w:t>“11.5 La adecuada tipificación, estimación y asignación de los riesgos, posibles contingencias, la respectiva matriz de riesgos asociados al proyecto”.</w:t>
      </w:r>
    </w:p>
  </w:footnote>
  <w:footnote w:id="10">
    <w:p w14:paraId="29411E1B" w14:textId="77777777" w:rsidR="00491110" w:rsidRPr="00181CE5" w:rsidRDefault="00491110" w:rsidP="00491110">
      <w:pPr>
        <w:pStyle w:val="Textonotapie"/>
        <w:rPr>
          <w:rFonts w:ascii="Verdana" w:hAnsi="Verdana" w:cs="Arial"/>
          <w:sz w:val="16"/>
          <w:szCs w:val="16"/>
        </w:rPr>
      </w:pPr>
    </w:p>
    <w:p w14:paraId="422CB1DF" w14:textId="77777777" w:rsidR="00491110" w:rsidRPr="00181CE5" w:rsidRDefault="00491110" w:rsidP="00491110">
      <w:pPr>
        <w:pStyle w:val="NormalWeb"/>
        <w:spacing w:after="0"/>
        <w:ind w:firstLine="708"/>
        <w:jc w:val="both"/>
        <w:rPr>
          <w:rFonts w:ascii="Verdana" w:hAnsi="Verdana" w:cs="Arial"/>
          <w:sz w:val="16"/>
          <w:szCs w:val="16"/>
        </w:rPr>
      </w:pPr>
      <w:r w:rsidRPr="00181CE5">
        <w:rPr>
          <w:rStyle w:val="Refdenotaalpie"/>
          <w:rFonts w:ascii="Verdana" w:hAnsi="Verdana" w:cs="Arial"/>
          <w:sz w:val="16"/>
          <w:szCs w:val="16"/>
        </w:rPr>
        <w:footnoteRef/>
      </w:r>
      <w:r w:rsidRPr="00181CE5">
        <w:rPr>
          <w:rFonts w:ascii="Verdana" w:hAnsi="Verdana" w:cs="Arial"/>
          <w:sz w:val="16"/>
          <w:szCs w:val="16"/>
        </w:rPr>
        <w:t xml:space="preserve"> Ley 1508 de 2012 </w:t>
      </w:r>
      <w:bookmarkStart w:id="5" w:name="12"/>
      <w:r w:rsidRPr="00181CE5">
        <w:rPr>
          <w:rFonts w:ascii="Verdana" w:hAnsi="Verdana" w:cs="Arial"/>
          <w:sz w:val="16"/>
          <w:szCs w:val="16"/>
        </w:rPr>
        <w:t>“Artículo 12. Factores de selección objetiva.</w:t>
      </w:r>
      <w:bookmarkEnd w:id="5"/>
      <w:r w:rsidRPr="00181CE5">
        <w:rPr>
          <w:rFonts w:ascii="Verdana" w:hAnsi="Verdana" w:cs="Arial"/>
          <w:sz w:val="16"/>
          <w:szCs w:val="16"/>
        </w:rPr>
        <w:t> En los procesos de selección que se estructuren para la ejecución de proyectos de asociación público privada de iniciativa pública o que requieran desembolsos de recursos públicos, la selección objetiva se materializará mediante la selección del ofrecimiento más favorable a la entidad y a los fines que ella busca.</w:t>
      </w:r>
    </w:p>
    <w:p w14:paraId="47B09D77" w14:textId="77777777" w:rsidR="00491110" w:rsidRPr="00181CE5" w:rsidRDefault="00491110" w:rsidP="00491110">
      <w:pPr>
        <w:pStyle w:val="NormalWeb"/>
        <w:spacing w:after="0"/>
        <w:ind w:firstLine="708"/>
        <w:jc w:val="both"/>
        <w:rPr>
          <w:rFonts w:ascii="Verdana" w:hAnsi="Verdana" w:cs="Arial"/>
          <w:sz w:val="16"/>
          <w:szCs w:val="16"/>
        </w:rPr>
      </w:pPr>
      <w:r w:rsidRPr="00181CE5">
        <w:rPr>
          <w:rFonts w:ascii="Verdana" w:hAnsi="Verdana" w:cs="Arial"/>
          <w:sz w:val="16"/>
          <w:szCs w:val="16"/>
        </w:rPr>
        <w:t>“Los factores de escogencia y calificación que establezcan las entidades en los pliegos de condiciones o sus equivalentes en estas contrataciones, tendrán en cuenta los siguientes criterios:</w:t>
      </w:r>
    </w:p>
    <w:p w14:paraId="5D95B5D2" w14:textId="77777777" w:rsidR="00491110" w:rsidRPr="00181CE5" w:rsidRDefault="00491110" w:rsidP="00491110">
      <w:pPr>
        <w:pStyle w:val="NormalWeb"/>
        <w:spacing w:after="0"/>
        <w:ind w:firstLine="708"/>
        <w:jc w:val="both"/>
        <w:rPr>
          <w:rFonts w:ascii="Verdana" w:hAnsi="Verdana" w:cs="Arial"/>
          <w:sz w:val="16"/>
          <w:szCs w:val="16"/>
        </w:rPr>
      </w:pPr>
      <w:r w:rsidRPr="00181CE5">
        <w:rPr>
          <w:rFonts w:ascii="Verdana" w:hAnsi="Verdana" w:cs="Arial"/>
          <w:sz w:val="16"/>
          <w:szCs w:val="16"/>
        </w:rPr>
        <w:t>“12.1 La capacidad jurídica, la capacidad financiera o de financiación y la experiencia en inversión o en estructuración de proyectos, serán objeto de verificación documental de cumplimiento por parte de las entidades estatales como requisitos habilitantes para la participación en el proceso de selección y no otorgarán puntaje. En estos casos no se exigirá Registro Único de Proponentes y la presentación de esta documentación será subsanable, en los términos establecidos en el Estatuto General de Contratación.</w:t>
      </w:r>
    </w:p>
    <w:p w14:paraId="536D2017" w14:textId="77777777" w:rsidR="00491110" w:rsidRPr="00181CE5" w:rsidRDefault="00491110" w:rsidP="00491110">
      <w:pPr>
        <w:pStyle w:val="NormalWeb"/>
        <w:spacing w:after="0"/>
        <w:ind w:firstLine="708"/>
        <w:jc w:val="both"/>
        <w:rPr>
          <w:rFonts w:ascii="Verdana" w:hAnsi="Verdana" w:cs="Arial"/>
          <w:sz w:val="16"/>
          <w:szCs w:val="16"/>
        </w:rPr>
      </w:pPr>
      <w:r w:rsidRPr="00181CE5">
        <w:rPr>
          <w:rFonts w:ascii="Verdana" w:hAnsi="Verdana" w:cs="Arial"/>
          <w:sz w:val="16"/>
          <w:szCs w:val="16"/>
        </w:rPr>
        <w:t>“12.2 La oferta más favorable será aquella que, teniendo en cuenta los factores técnicos y económicos de escogencia y la ponderación precisa y detallada de los mismos, contenida en los pliegos de condiciones o sus equivalentes, represente la mejor oferta o la mejor relación costo-beneficio para la entidad, sin que la favorabilidad la constituyan factores diferentes a los contenidos en dichos documentos. Dentro de tales criterios las entidades podrán considerar los niveles de servicio y estándares de calidad, el valor presente del ingreso esperado, los menores aportes estatales o mayor aporte al Estado según sea el caso, contraprestaciones ofrecidas por el oferente salvo en caso de contraprestaciones reguladas o tarifas a ser cobradas a los usuarios, entre otros, de acuerdo con la naturaleza del contrato”.</w:t>
      </w:r>
    </w:p>
    <w:p w14:paraId="1C74F44A" w14:textId="77777777" w:rsidR="00491110" w:rsidRPr="00181CE5" w:rsidRDefault="00491110" w:rsidP="00491110">
      <w:pPr>
        <w:pStyle w:val="Textonotapie"/>
        <w:ind w:firstLine="708"/>
        <w:rPr>
          <w:rFonts w:ascii="Verdana" w:hAnsi="Verdana" w:cs="Arial"/>
          <w:sz w:val="16"/>
          <w:szCs w:val="16"/>
          <w:lang w:val="es-CO"/>
        </w:rPr>
      </w:pPr>
      <w:r w:rsidRPr="00181CE5">
        <w:rPr>
          <w:rFonts w:ascii="Verdana" w:hAnsi="Verdana" w:cs="Arial"/>
          <w:sz w:val="16"/>
          <w:szCs w:val="16"/>
        </w:rPr>
        <w:t xml:space="preserve"> </w:t>
      </w:r>
    </w:p>
  </w:footnote>
  <w:footnote w:id="11">
    <w:p w14:paraId="4DCC7DDE" w14:textId="77777777" w:rsidR="00491110" w:rsidRPr="00181CE5" w:rsidRDefault="00491110" w:rsidP="00491110">
      <w:pPr>
        <w:pStyle w:val="NormalWeb"/>
        <w:spacing w:after="0"/>
        <w:ind w:firstLine="708"/>
        <w:jc w:val="both"/>
        <w:rPr>
          <w:rFonts w:ascii="Verdana" w:hAnsi="Verdana" w:cs="Arial"/>
          <w:sz w:val="16"/>
          <w:szCs w:val="16"/>
        </w:rPr>
      </w:pPr>
      <w:r w:rsidRPr="00181CE5">
        <w:rPr>
          <w:rStyle w:val="Refdenotaalpie"/>
          <w:rFonts w:ascii="Verdana" w:hAnsi="Verdana" w:cs="Arial"/>
          <w:sz w:val="16"/>
          <w:szCs w:val="16"/>
        </w:rPr>
        <w:footnoteRef/>
      </w:r>
      <w:r w:rsidRPr="00181CE5">
        <w:rPr>
          <w:rFonts w:ascii="Verdana" w:hAnsi="Verdana" w:cs="Arial"/>
          <w:sz w:val="16"/>
          <w:szCs w:val="16"/>
        </w:rPr>
        <w:t xml:space="preserve"> Ley 1508 de 2012 </w:t>
      </w:r>
      <w:bookmarkStart w:id="6" w:name="13"/>
      <w:r w:rsidRPr="00181CE5">
        <w:rPr>
          <w:rFonts w:ascii="Verdana" w:hAnsi="Verdana" w:cs="Arial"/>
          <w:sz w:val="16"/>
          <w:szCs w:val="16"/>
        </w:rPr>
        <w:t>“Artículo 13. Adiciones y prórrogas de los contratos para proyectos de asociación público privada de iniciativa pública.</w:t>
      </w:r>
      <w:bookmarkEnd w:id="6"/>
      <w:r w:rsidRPr="00181CE5">
        <w:rPr>
          <w:rFonts w:ascii="Verdana" w:hAnsi="Verdana" w:cs="Arial"/>
          <w:sz w:val="16"/>
          <w:szCs w:val="16"/>
        </w:rPr>
        <w:t> En los contratos para la ejecución de proyectos de asociación público privada de iniciativa pública, las adiciones de recursos del Presupuesto General de la Nación, de las entidades territoriales o de otros fondos públicos al proyecto no podrán superar el 20% del valor del contrato originalmente pactado. En dichos contratos, las prórrogas en tiempo deberán ser valoradas por la entidad estatal competente. Las solicitudes de adiciones de recursos y el valor de las prórrogas en tiempo sumadas, no podrán superar el 20% del valor del contrato originalmente pactado.</w:t>
      </w:r>
    </w:p>
    <w:p w14:paraId="39059653" w14:textId="77777777" w:rsidR="00491110" w:rsidRPr="00181CE5" w:rsidRDefault="00491110" w:rsidP="00491110">
      <w:pPr>
        <w:pStyle w:val="NormalWeb"/>
        <w:spacing w:after="0"/>
        <w:ind w:firstLine="708"/>
        <w:jc w:val="both"/>
        <w:rPr>
          <w:rFonts w:ascii="Verdana" w:hAnsi="Verdana" w:cs="Arial"/>
          <w:sz w:val="16"/>
          <w:szCs w:val="16"/>
        </w:rPr>
      </w:pPr>
      <w:r w:rsidRPr="00181CE5">
        <w:rPr>
          <w:rFonts w:ascii="Verdana" w:hAnsi="Verdana" w:cs="Arial"/>
          <w:sz w:val="16"/>
          <w:szCs w:val="16"/>
        </w:rPr>
        <w:t>“El valor del contrato para estos efectos deberá estar expresamente determinado en el mismo, y basarse en el presupuesto estimado de inversión o en los criterios que se establezca en los casos de proyectos de prestación de servicios públicos.</w:t>
      </w:r>
    </w:p>
    <w:p w14:paraId="2664BE7A" w14:textId="77777777" w:rsidR="00491110" w:rsidRPr="00181CE5" w:rsidRDefault="00491110" w:rsidP="00491110">
      <w:pPr>
        <w:pStyle w:val="NormalWeb"/>
        <w:spacing w:after="0"/>
        <w:ind w:firstLine="708"/>
        <w:jc w:val="both"/>
        <w:rPr>
          <w:rFonts w:ascii="Verdana" w:hAnsi="Verdana" w:cs="Arial"/>
          <w:sz w:val="16"/>
          <w:szCs w:val="16"/>
        </w:rPr>
      </w:pPr>
      <w:r w:rsidRPr="00181CE5">
        <w:rPr>
          <w:rFonts w:ascii="Verdana" w:hAnsi="Verdana" w:cs="Arial"/>
          <w:sz w:val="16"/>
          <w:szCs w:val="16"/>
        </w:rPr>
        <w:t>“Todas aquellas inversiones que no impliquen desembolsos de recursos públicos, ni modificaciones en plazo podrán ser realizadas por el ejecutor del proyecto por su cuenta y riesgo, sin que ello comprometa o genere obligación alguna de la entidad estatal competente de reconocer, compensar o retribuir dicha inversión. En todo caso, dichas inversiones deben ser previamente autorizadas por la entidad competente cuando impliquen una modificación de las condiciones del contrato inicialmente pactado y cumplir con</w:t>
      </w:r>
      <w:r w:rsidRPr="00181CE5">
        <w:t xml:space="preserve"> </w:t>
      </w:r>
      <w:r w:rsidRPr="00181CE5">
        <w:rPr>
          <w:rFonts w:ascii="Verdana" w:hAnsi="Verdana" w:cs="Arial"/>
          <w:sz w:val="16"/>
          <w:szCs w:val="16"/>
        </w:rPr>
        <w:t>los requisitos exigidos por la Ley 448 de 1998 que les resulten aplicables”.</w:t>
      </w:r>
    </w:p>
  </w:footnote>
  <w:footnote w:id="12">
    <w:p w14:paraId="01EC1D60" w14:textId="77777777" w:rsidR="00491110" w:rsidRPr="00181CE5" w:rsidRDefault="00491110" w:rsidP="00491110">
      <w:pPr>
        <w:pStyle w:val="Textonotapie"/>
        <w:ind w:firstLine="708"/>
        <w:jc w:val="both"/>
        <w:rPr>
          <w:rFonts w:ascii="Verdana" w:hAnsi="Verdana" w:cs="Arial"/>
          <w:sz w:val="16"/>
          <w:szCs w:val="16"/>
          <w:lang w:val="es-CO"/>
        </w:rPr>
      </w:pPr>
      <w:r w:rsidRPr="00181CE5">
        <w:rPr>
          <w:rStyle w:val="Refdenotaalpie"/>
          <w:rFonts w:ascii="Verdana" w:hAnsi="Verdana" w:cs="Arial"/>
          <w:sz w:val="16"/>
          <w:szCs w:val="16"/>
        </w:rPr>
        <w:footnoteRef/>
      </w:r>
      <w:r w:rsidRPr="00181CE5">
        <w:rPr>
          <w:rFonts w:ascii="Verdana" w:hAnsi="Verdana" w:cs="Arial"/>
          <w:sz w:val="16"/>
          <w:szCs w:val="16"/>
        </w:rPr>
        <w:t xml:space="preserve"> Decreto 1082 de 2015: “Artículo 2.2.2.1.4.1. Procedimiento de selección en proyectos de Asociación Público Privada de iniciativa pública. El procedimiento de selección para los proyectos de Asociación Público Privada de iniciativa pública será el de licitación pública, señalado en el artículo 30 de la Ley 80 de 1993 y en sus normas reglamentarias, salvo lo previsto en la Ley 1508 de 2012 y en el presente título, o las normas que lo sustituyan, modiﬁquen o adicionen”.</w:t>
      </w:r>
    </w:p>
  </w:footnote>
  <w:footnote w:id="13">
    <w:p w14:paraId="5A2F9130" w14:textId="77777777" w:rsidR="00491110" w:rsidRPr="00181CE5" w:rsidRDefault="00491110" w:rsidP="00491110">
      <w:pPr>
        <w:pStyle w:val="NormalWeb"/>
        <w:spacing w:after="0"/>
        <w:ind w:firstLine="708"/>
        <w:jc w:val="both"/>
        <w:rPr>
          <w:rFonts w:ascii="Verdana" w:hAnsi="Verdana" w:cs="Arial"/>
          <w:sz w:val="16"/>
          <w:szCs w:val="16"/>
        </w:rPr>
      </w:pPr>
    </w:p>
    <w:p w14:paraId="6DE1C9CF" w14:textId="77777777" w:rsidR="00491110" w:rsidRPr="00181CE5" w:rsidRDefault="00491110" w:rsidP="00491110">
      <w:pPr>
        <w:pStyle w:val="NormalWeb"/>
        <w:spacing w:after="0"/>
        <w:ind w:firstLine="708"/>
        <w:jc w:val="both"/>
        <w:rPr>
          <w:rFonts w:ascii="Verdana" w:hAnsi="Verdana" w:cs="Arial"/>
          <w:sz w:val="16"/>
          <w:szCs w:val="16"/>
        </w:rPr>
      </w:pPr>
      <w:r w:rsidRPr="00181CE5">
        <w:rPr>
          <w:rStyle w:val="Refdenotaalpie"/>
          <w:rFonts w:ascii="Verdana" w:hAnsi="Verdana" w:cs="Arial"/>
          <w:sz w:val="16"/>
          <w:szCs w:val="16"/>
        </w:rPr>
        <w:footnoteRef/>
      </w:r>
      <w:r w:rsidRPr="00181CE5">
        <w:rPr>
          <w:rFonts w:ascii="Verdana" w:hAnsi="Verdana" w:cs="Arial"/>
          <w:sz w:val="16"/>
          <w:szCs w:val="16"/>
        </w:rPr>
        <w:t xml:space="preserve"> </w:t>
      </w:r>
      <w:bookmarkStart w:id="7" w:name="33"/>
      <w:r w:rsidRPr="00181CE5">
        <w:rPr>
          <w:rFonts w:ascii="Verdana" w:hAnsi="Verdana" w:cs="Arial"/>
          <w:sz w:val="16"/>
          <w:szCs w:val="16"/>
        </w:rPr>
        <w:t>Ley 1508 de 2012: “Artículo 33. Contratos para la elaboración de estudios, la evaluación de proyectos de iniciativa privada y las interventorías.</w:t>
      </w:r>
      <w:bookmarkEnd w:id="7"/>
      <w:r w:rsidRPr="00181CE5">
        <w:rPr>
          <w:rFonts w:ascii="Verdana" w:hAnsi="Verdana" w:cs="Arial"/>
          <w:sz w:val="16"/>
          <w:szCs w:val="16"/>
        </w:rPr>
        <w:t>  La elaboración de estudios, la evaluación de proyectos de iniciativa privada y las interventorías de los contratos, se podrán contratar mediante el procedimiento de selección abreviada de menor cuantía o mínima cuantía según su valor.</w:t>
      </w:r>
    </w:p>
    <w:p w14:paraId="0A080636" w14:textId="77777777" w:rsidR="00491110" w:rsidRPr="00181CE5" w:rsidRDefault="00491110" w:rsidP="00491110">
      <w:pPr>
        <w:pStyle w:val="NormalWeb"/>
        <w:spacing w:after="0"/>
        <w:ind w:firstLine="708"/>
        <w:jc w:val="both"/>
        <w:rPr>
          <w:rFonts w:ascii="Verdana" w:hAnsi="Verdana" w:cs="Arial"/>
          <w:sz w:val="16"/>
          <w:szCs w:val="16"/>
        </w:rPr>
      </w:pPr>
      <w:r w:rsidRPr="00181CE5">
        <w:rPr>
          <w:rFonts w:ascii="Verdana" w:hAnsi="Verdana" w:cs="Arial"/>
          <w:sz w:val="16"/>
          <w:szCs w:val="16"/>
        </w:rPr>
        <w:t>“En los contratos para la ejecución de proyectos de asociación público-privada la interventoría deberá contratarse con una persona independiente de la entidad contratante y del contratista. Dichos interventores responden civil, fiscal, penal y disciplinariamente, tanto por el cumplimiento de las obligaciones derivadas del contrato de interventoría, como por los hechos u omisiones que les sean imputables y causen daño o perjuicio a las entidades, derivados de la celebración y ejecución de contratos respecto de los cuales hayan ejercido o ejerzan las funciones de interventoría, siempre y cuando tales perjuicios provengan del incumplimiento o responsabilidad directa, por parte del interventor, de las obligaciones que a este le corresponden con el contrato de interventoría”.</w:t>
      </w:r>
    </w:p>
    <w:p w14:paraId="70E2EA68" w14:textId="77777777" w:rsidR="00491110" w:rsidRPr="00181CE5" w:rsidRDefault="00491110" w:rsidP="00491110">
      <w:pPr>
        <w:pStyle w:val="Textonotapie"/>
        <w:rPr>
          <w:rFonts w:ascii="Verdana" w:hAnsi="Verdana" w:cs="Arial"/>
          <w:sz w:val="16"/>
          <w:szCs w:val="16"/>
          <w:lang w:val="es-CO"/>
        </w:rPr>
      </w:pPr>
    </w:p>
  </w:footnote>
  <w:footnote w:id="14">
    <w:p w14:paraId="4C4778BD" w14:textId="77777777" w:rsidR="00491110" w:rsidRPr="00181CE5" w:rsidRDefault="00491110" w:rsidP="00491110">
      <w:pPr>
        <w:spacing w:line="240" w:lineRule="auto"/>
        <w:ind w:firstLine="708"/>
        <w:jc w:val="both"/>
        <w:rPr>
          <w:rFonts w:ascii="Verdana" w:hAnsi="Verdana" w:cs="Arial"/>
          <w:sz w:val="16"/>
          <w:szCs w:val="16"/>
        </w:rPr>
      </w:pPr>
      <w:r w:rsidRPr="00181CE5">
        <w:rPr>
          <w:rStyle w:val="Refdenotaalpie"/>
          <w:rFonts w:ascii="Verdana" w:hAnsi="Verdana" w:cs="Arial"/>
          <w:sz w:val="16"/>
          <w:szCs w:val="16"/>
        </w:rPr>
        <w:footnoteRef/>
      </w:r>
      <w:r w:rsidRPr="00181CE5">
        <w:rPr>
          <w:rFonts w:ascii="Verdana" w:hAnsi="Verdana" w:cs="Arial"/>
          <w:sz w:val="16"/>
          <w:szCs w:val="16"/>
        </w:rPr>
        <w:t xml:space="preserve"> </w:t>
      </w:r>
      <w:r w:rsidRPr="00181CE5">
        <w:rPr>
          <w:rFonts w:ascii="Verdana" w:eastAsia="Calibri" w:hAnsi="Verdana" w:cs="Arial"/>
          <w:sz w:val="16"/>
          <w:szCs w:val="16"/>
          <w:lang w:val="es-ES"/>
        </w:rPr>
        <w:t>Decreto 1082 de 2015. “</w:t>
      </w:r>
      <w:r w:rsidRPr="00181CE5">
        <w:rPr>
          <w:rFonts w:ascii="Verdana" w:hAnsi="Verdana" w:cs="Arial"/>
          <w:sz w:val="16"/>
          <w:szCs w:val="16"/>
        </w:rPr>
        <w:t>Artículo 2.2.2.1.8.2. Contratos para la elaboración de estudios, la evaluación de proyectos de iniciativa privada y las interventorías.</w:t>
      </w:r>
      <w:r w:rsidRPr="00181CE5">
        <w:rPr>
          <w:rFonts w:ascii="Verdana" w:hAnsi="Verdana" w:cs="Arial"/>
          <w:spacing w:val="-2"/>
          <w:sz w:val="16"/>
          <w:szCs w:val="16"/>
        </w:rPr>
        <w:t xml:space="preserve"> </w:t>
      </w:r>
      <w:r w:rsidRPr="00181CE5">
        <w:rPr>
          <w:rFonts w:ascii="Verdana" w:hAnsi="Verdana" w:cs="Arial"/>
          <w:sz w:val="16"/>
          <w:szCs w:val="16"/>
        </w:rPr>
        <w:t>De</w:t>
      </w:r>
      <w:r w:rsidRPr="00181CE5">
        <w:rPr>
          <w:rFonts w:ascii="Verdana" w:hAnsi="Verdana" w:cs="Arial"/>
          <w:spacing w:val="-1"/>
          <w:sz w:val="16"/>
          <w:szCs w:val="16"/>
        </w:rPr>
        <w:t xml:space="preserve"> </w:t>
      </w:r>
      <w:r w:rsidRPr="00181CE5">
        <w:rPr>
          <w:rFonts w:ascii="Verdana" w:hAnsi="Verdana" w:cs="Arial"/>
          <w:sz w:val="16"/>
          <w:szCs w:val="16"/>
        </w:rPr>
        <w:t>conformidad</w:t>
      </w:r>
      <w:r w:rsidRPr="00181CE5">
        <w:rPr>
          <w:rFonts w:ascii="Verdana" w:hAnsi="Verdana" w:cs="Arial"/>
          <w:spacing w:val="-1"/>
          <w:sz w:val="16"/>
          <w:szCs w:val="16"/>
        </w:rPr>
        <w:t xml:space="preserve"> </w:t>
      </w:r>
      <w:r w:rsidRPr="00181CE5">
        <w:rPr>
          <w:rFonts w:ascii="Verdana" w:hAnsi="Verdana" w:cs="Arial"/>
          <w:sz w:val="16"/>
          <w:szCs w:val="16"/>
        </w:rPr>
        <w:t>con</w:t>
      </w:r>
      <w:r w:rsidRPr="00181CE5">
        <w:rPr>
          <w:rFonts w:ascii="Verdana" w:hAnsi="Verdana" w:cs="Arial"/>
          <w:spacing w:val="-1"/>
          <w:sz w:val="16"/>
          <w:szCs w:val="16"/>
        </w:rPr>
        <w:t xml:space="preserve"> </w:t>
      </w:r>
      <w:r w:rsidRPr="00181CE5">
        <w:rPr>
          <w:rFonts w:ascii="Verdana" w:hAnsi="Verdana" w:cs="Arial"/>
          <w:sz w:val="16"/>
          <w:szCs w:val="16"/>
        </w:rPr>
        <w:t>lo</w:t>
      </w:r>
      <w:r w:rsidRPr="00181CE5">
        <w:rPr>
          <w:rFonts w:ascii="Verdana" w:hAnsi="Verdana" w:cs="Arial"/>
          <w:spacing w:val="-1"/>
          <w:sz w:val="16"/>
          <w:szCs w:val="16"/>
        </w:rPr>
        <w:t xml:space="preserve"> </w:t>
      </w:r>
      <w:r w:rsidRPr="00181CE5">
        <w:rPr>
          <w:rFonts w:ascii="Verdana" w:hAnsi="Verdana" w:cs="Arial"/>
          <w:sz w:val="16"/>
          <w:szCs w:val="16"/>
        </w:rPr>
        <w:t>previsto</w:t>
      </w:r>
      <w:r w:rsidRPr="00181CE5">
        <w:rPr>
          <w:rFonts w:ascii="Verdana" w:hAnsi="Verdana" w:cs="Arial"/>
          <w:spacing w:val="-2"/>
          <w:sz w:val="16"/>
          <w:szCs w:val="16"/>
        </w:rPr>
        <w:t xml:space="preserve"> </w:t>
      </w:r>
      <w:r w:rsidRPr="00181CE5">
        <w:rPr>
          <w:rFonts w:ascii="Verdana" w:hAnsi="Verdana" w:cs="Arial"/>
          <w:sz w:val="16"/>
          <w:szCs w:val="16"/>
        </w:rPr>
        <w:t>en</w:t>
      </w:r>
      <w:r w:rsidRPr="00181CE5">
        <w:rPr>
          <w:rFonts w:ascii="Verdana" w:hAnsi="Verdana" w:cs="Arial"/>
          <w:spacing w:val="-1"/>
          <w:sz w:val="16"/>
          <w:szCs w:val="16"/>
        </w:rPr>
        <w:t xml:space="preserve"> </w:t>
      </w:r>
      <w:r w:rsidRPr="00181CE5">
        <w:rPr>
          <w:rFonts w:ascii="Verdana" w:hAnsi="Verdana" w:cs="Arial"/>
          <w:sz w:val="16"/>
          <w:szCs w:val="16"/>
        </w:rPr>
        <w:t>el</w:t>
      </w:r>
      <w:r w:rsidRPr="00181CE5">
        <w:rPr>
          <w:rFonts w:ascii="Verdana" w:hAnsi="Verdana" w:cs="Arial"/>
          <w:spacing w:val="-1"/>
          <w:sz w:val="16"/>
          <w:szCs w:val="16"/>
        </w:rPr>
        <w:t xml:space="preserve"> </w:t>
      </w:r>
      <w:r w:rsidRPr="00181CE5">
        <w:rPr>
          <w:rFonts w:ascii="Verdana" w:hAnsi="Verdana" w:cs="Arial"/>
          <w:sz w:val="16"/>
          <w:szCs w:val="16"/>
        </w:rPr>
        <w:t>artículo</w:t>
      </w:r>
      <w:r w:rsidRPr="00181CE5">
        <w:rPr>
          <w:rFonts w:ascii="Verdana" w:hAnsi="Verdana" w:cs="Arial"/>
          <w:spacing w:val="-2"/>
          <w:sz w:val="16"/>
          <w:szCs w:val="16"/>
        </w:rPr>
        <w:t xml:space="preserve"> </w:t>
      </w:r>
      <w:r w:rsidRPr="00181CE5">
        <w:rPr>
          <w:rFonts w:ascii="Verdana" w:hAnsi="Verdana" w:cs="Arial"/>
          <w:sz w:val="16"/>
          <w:szCs w:val="16"/>
        </w:rPr>
        <w:t>33</w:t>
      </w:r>
      <w:r w:rsidRPr="00181CE5">
        <w:rPr>
          <w:rFonts w:ascii="Verdana" w:hAnsi="Verdana" w:cs="Arial"/>
          <w:spacing w:val="-2"/>
          <w:sz w:val="16"/>
          <w:szCs w:val="16"/>
        </w:rPr>
        <w:t xml:space="preserve"> </w:t>
      </w:r>
      <w:r w:rsidRPr="00181CE5">
        <w:rPr>
          <w:rFonts w:ascii="Verdana" w:hAnsi="Verdana" w:cs="Arial"/>
          <w:sz w:val="16"/>
          <w:szCs w:val="16"/>
        </w:rPr>
        <w:t>de</w:t>
      </w:r>
      <w:r w:rsidRPr="00181CE5">
        <w:rPr>
          <w:rFonts w:ascii="Verdana" w:hAnsi="Verdana" w:cs="Arial"/>
          <w:spacing w:val="-2"/>
          <w:sz w:val="16"/>
          <w:szCs w:val="16"/>
        </w:rPr>
        <w:t xml:space="preserve"> </w:t>
      </w:r>
      <w:r w:rsidRPr="00181CE5">
        <w:rPr>
          <w:rFonts w:ascii="Verdana" w:hAnsi="Verdana" w:cs="Arial"/>
          <w:sz w:val="16"/>
          <w:szCs w:val="16"/>
        </w:rPr>
        <w:t>la</w:t>
      </w:r>
      <w:r w:rsidRPr="00181CE5">
        <w:rPr>
          <w:rFonts w:ascii="Verdana" w:hAnsi="Verdana" w:cs="Arial"/>
          <w:spacing w:val="-1"/>
          <w:sz w:val="16"/>
          <w:szCs w:val="16"/>
        </w:rPr>
        <w:t xml:space="preserve"> </w:t>
      </w:r>
      <w:r w:rsidRPr="00181CE5">
        <w:rPr>
          <w:rFonts w:ascii="Verdana" w:hAnsi="Verdana" w:cs="Arial"/>
          <w:sz w:val="16"/>
          <w:szCs w:val="16"/>
        </w:rPr>
        <w:t>Ley</w:t>
      </w:r>
      <w:r w:rsidRPr="00181CE5">
        <w:rPr>
          <w:rFonts w:ascii="Verdana" w:hAnsi="Verdana" w:cs="Arial"/>
          <w:spacing w:val="-2"/>
          <w:sz w:val="16"/>
          <w:szCs w:val="16"/>
        </w:rPr>
        <w:t xml:space="preserve"> </w:t>
      </w:r>
      <w:r w:rsidRPr="00181CE5">
        <w:rPr>
          <w:rFonts w:ascii="Verdana" w:hAnsi="Verdana" w:cs="Arial"/>
          <w:sz w:val="16"/>
          <w:szCs w:val="16"/>
        </w:rPr>
        <w:t>1508</w:t>
      </w:r>
      <w:r w:rsidRPr="00181CE5">
        <w:rPr>
          <w:rFonts w:ascii="Verdana" w:hAnsi="Verdana" w:cs="Arial"/>
          <w:spacing w:val="-2"/>
          <w:sz w:val="16"/>
          <w:szCs w:val="16"/>
        </w:rPr>
        <w:t xml:space="preserve"> </w:t>
      </w:r>
      <w:r w:rsidRPr="00181CE5">
        <w:rPr>
          <w:rFonts w:ascii="Verdana" w:hAnsi="Verdana" w:cs="Arial"/>
          <w:sz w:val="16"/>
          <w:szCs w:val="16"/>
        </w:rPr>
        <w:t>de</w:t>
      </w:r>
      <w:r w:rsidRPr="00181CE5">
        <w:rPr>
          <w:rFonts w:ascii="Verdana" w:hAnsi="Verdana" w:cs="Arial"/>
          <w:spacing w:val="-2"/>
          <w:sz w:val="16"/>
          <w:szCs w:val="16"/>
        </w:rPr>
        <w:t xml:space="preserve"> </w:t>
      </w:r>
      <w:r w:rsidRPr="00181CE5">
        <w:rPr>
          <w:rFonts w:ascii="Verdana" w:hAnsi="Verdana" w:cs="Arial"/>
          <w:sz w:val="16"/>
          <w:szCs w:val="16"/>
        </w:rPr>
        <w:t>2012,</w:t>
      </w:r>
      <w:r w:rsidRPr="00181CE5">
        <w:rPr>
          <w:rFonts w:ascii="Verdana" w:hAnsi="Verdana" w:cs="Arial"/>
          <w:spacing w:val="-2"/>
          <w:sz w:val="16"/>
          <w:szCs w:val="16"/>
        </w:rPr>
        <w:t xml:space="preserve"> </w:t>
      </w:r>
      <w:r w:rsidRPr="00181CE5">
        <w:rPr>
          <w:rFonts w:ascii="Verdana" w:hAnsi="Verdana" w:cs="Arial"/>
          <w:sz w:val="16"/>
          <w:szCs w:val="16"/>
        </w:rPr>
        <w:t>la</w:t>
      </w:r>
      <w:r w:rsidRPr="00181CE5">
        <w:rPr>
          <w:rFonts w:ascii="Verdana" w:hAnsi="Verdana" w:cs="Arial"/>
          <w:spacing w:val="-1"/>
          <w:sz w:val="16"/>
          <w:szCs w:val="16"/>
        </w:rPr>
        <w:t xml:space="preserve"> </w:t>
      </w:r>
      <w:r w:rsidRPr="00181CE5">
        <w:rPr>
          <w:rFonts w:ascii="Verdana" w:hAnsi="Verdana" w:cs="Arial"/>
          <w:sz w:val="16"/>
          <w:szCs w:val="16"/>
        </w:rPr>
        <w:t>contratación</w:t>
      </w:r>
      <w:r w:rsidRPr="00181CE5">
        <w:rPr>
          <w:rFonts w:ascii="Verdana" w:hAnsi="Verdana" w:cs="Arial"/>
          <w:spacing w:val="-1"/>
          <w:sz w:val="16"/>
          <w:szCs w:val="16"/>
        </w:rPr>
        <w:t xml:space="preserve"> </w:t>
      </w:r>
      <w:r w:rsidRPr="00181CE5">
        <w:rPr>
          <w:rFonts w:ascii="Verdana" w:hAnsi="Verdana" w:cs="Arial"/>
          <w:sz w:val="16"/>
          <w:szCs w:val="16"/>
        </w:rPr>
        <w:t>de</w:t>
      </w:r>
      <w:r w:rsidRPr="00181CE5">
        <w:rPr>
          <w:rFonts w:ascii="Verdana" w:hAnsi="Verdana" w:cs="Arial"/>
          <w:spacing w:val="-2"/>
          <w:sz w:val="16"/>
          <w:szCs w:val="16"/>
        </w:rPr>
        <w:t xml:space="preserve"> </w:t>
      </w:r>
      <w:r w:rsidRPr="00181CE5">
        <w:rPr>
          <w:rFonts w:ascii="Verdana" w:hAnsi="Verdana" w:cs="Arial"/>
          <w:sz w:val="16"/>
          <w:szCs w:val="16"/>
        </w:rPr>
        <w:t>la</w:t>
      </w:r>
      <w:r w:rsidRPr="00181CE5">
        <w:rPr>
          <w:rFonts w:ascii="Verdana" w:hAnsi="Verdana" w:cs="Arial"/>
          <w:spacing w:val="-1"/>
          <w:sz w:val="16"/>
          <w:szCs w:val="16"/>
        </w:rPr>
        <w:t xml:space="preserve"> </w:t>
      </w:r>
      <w:r w:rsidRPr="00181CE5">
        <w:rPr>
          <w:rFonts w:ascii="Verdana" w:hAnsi="Verdana" w:cs="Arial"/>
          <w:sz w:val="16"/>
          <w:szCs w:val="16"/>
        </w:rPr>
        <w:t>elaboración</w:t>
      </w:r>
      <w:r w:rsidRPr="00181CE5">
        <w:rPr>
          <w:rFonts w:ascii="Verdana" w:hAnsi="Verdana" w:cs="Arial"/>
          <w:spacing w:val="-1"/>
          <w:sz w:val="16"/>
          <w:szCs w:val="16"/>
        </w:rPr>
        <w:t xml:space="preserve"> </w:t>
      </w:r>
      <w:r w:rsidRPr="00181CE5">
        <w:rPr>
          <w:rFonts w:ascii="Verdana" w:hAnsi="Verdana" w:cs="Arial"/>
          <w:sz w:val="16"/>
          <w:szCs w:val="16"/>
        </w:rPr>
        <w:t>de</w:t>
      </w:r>
      <w:r w:rsidRPr="00181CE5">
        <w:rPr>
          <w:rFonts w:ascii="Verdana" w:hAnsi="Verdana" w:cs="Arial"/>
          <w:spacing w:val="-2"/>
          <w:sz w:val="16"/>
          <w:szCs w:val="16"/>
        </w:rPr>
        <w:t xml:space="preserve"> </w:t>
      </w:r>
      <w:r w:rsidRPr="00181CE5">
        <w:rPr>
          <w:rFonts w:ascii="Verdana" w:hAnsi="Verdana" w:cs="Arial"/>
          <w:sz w:val="16"/>
          <w:szCs w:val="16"/>
        </w:rPr>
        <w:t>estudios,</w:t>
      </w:r>
      <w:r w:rsidRPr="00181CE5">
        <w:rPr>
          <w:rFonts w:ascii="Verdana" w:hAnsi="Verdana" w:cs="Arial"/>
          <w:spacing w:val="-1"/>
          <w:sz w:val="16"/>
          <w:szCs w:val="16"/>
        </w:rPr>
        <w:t xml:space="preserve"> </w:t>
      </w:r>
      <w:r w:rsidRPr="00181CE5">
        <w:rPr>
          <w:rFonts w:ascii="Verdana" w:hAnsi="Verdana" w:cs="Arial"/>
          <w:sz w:val="16"/>
          <w:szCs w:val="16"/>
        </w:rPr>
        <w:t>la evaluación de proyectos de iniciativa privada y las interventorías de los mismos, se realizarán bajo el procedimiento de Selección Abreviada de Menor Cuantía, salvo que su monto no exceda del diez por ciento (10%) de la menor cuantía para la entidad estatal competente, caso en el cual, se aplicará el procedimiento previsto para la mínima cuantía en el en el Libro 2, Parte 2, Título I del presente decreto.</w:t>
      </w:r>
    </w:p>
    <w:p w14:paraId="6CEFC64C" w14:textId="77777777" w:rsidR="00491110" w:rsidRPr="00181CE5" w:rsidRDefault="00491110" w:rsidP="00491110">
      <w:pPr>
        <w:pStyle w:val="Textoindependiente"/>
        <w:ind w:firstLine="708"/>
        <w:jc w:val="both"/>
        <w:rPr>
          <w:rFonts w:ascii="Verdana" w:hAnsi="Verdana" w:cs="Arial"/>
          <w:sz w:val="16"/>
          <w:szCs w:val="16"/>
        </w:rPr>
      </w:pPr>
      <w:r w:rsidRPr="00181CE5">
        <w:rPr>
          <w:rFonts w:ascii="Verdana" w:hAnsi="Verdana" w:cs="Arial"/>
          <w:sz w:val="16"/>
          <w:szCs w:val="16"/>
        </w:rPr>
        <w:t>“Los factores de selección del contratista serán los establecidos en el artículo 5 de la Ley 1150 de 2007 y lo previsto en el Título 1 del presente decreto”.</w:t>
      </w:r>
    </w:p>
    <w:p w14:paraId="45973111" w14:textId="77777777" w:rsidR="00491110" w:rsidRPr="00181CE5" w:rsidRDefault="00491110" w:rsidP="00491110">
      <w:pPr>
        <w:pStyle w:val="Textonotapie"/>
        <w:rPr>
          <w:rFonts w:ascii="Verdana" w:hAnsi="Verdana" w:cs="Arial"/>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9BFF" w14:textId="77777777" w:rsidR="00006F59" w:rsidRDefault="00006F59" w:rsidP="00006F59">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4B171C2" w14:textId="77777777" w:rsidR="00006F59" w:rsidRDefault="00006F59" w:rsidP="00006F59">
    <w:pPr>
      <w:pStyle w:val="Encabezado"/>
      <w:jc w:val="center"/>
    </w:pPr>
  </w:p>
  <w:p w14:paraId="1665FD71" w14:textId="77777777" w:rsidR="00006F59" w:rsidRDefault="00006F59" w:rsidP="00006F59">
    <w:pPr>
      <w:pStyle w:val="Encabezado"/>
    </w:pPr>
  </w:p>
  <w:p w14:paraId="61B882FC" w14:textId="77777777" w:rsidR="00006F59" w:rsidRDefault="00006F59" w:rsidP="00006F59">
    <w:pPr>
      <w:spacing w:after="0"/>
      <w:rPr>
        <w:rFonts w:ascii="Verdana" w:hAnsi="Verdana"/>
        <w:b/>
        <w:bCs/>
        <w:sz w:val="24"/>
        <w:szCs w:val="24"/>
      </w:rPr>
    </w:pPr>
  </w:p>
  <w:p w14:paraId="68E0C024" w14:textId="1397968E" w:rsidR="00B30448" w:rsidRPr="00006F59" w:rsidRDefault="00006F59" w:rsidP="00526081">
    <w:pPr>
      <w:tabs>
        <w:tab w:val="left" w:pos="6217"/>
      </w:tabs>
      <w:spacing w:after="0"/>
    </w:pPr>
    <w:r w:rsidRPr="00A211EE">
      <w:rPr>
        <w:rFonts w:ascii="Verdana" w:hAnsi="Verdana"/>
        <w:b/>
        <w:bCs/>
        <w:sz w:val="24"/>
        <w:szCs w:val="24"/>
      </w:rPr>
      <w:t>FORMATO PQRSD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1562CEC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53B5D22"/>
    <w:multiLevelType w:val="hybridMultilevel"/>
    <w:tmpl w:val="44003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BC70EE"/>
    <w:multiLevelType w:val="multilevel"/>
    <w:tmpl w:val="3CCC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F7A6BA1"/>
    <w:multiLevelType w:val="hybridMultilevel"/>
    <w:tmpl w:val="A8C87CF0"/>
    <w:lvl w:ilvl="0" w:tplc="25BE362E">
      <w:numFmt w:val="bullet"/>
      <w:lvlText w:val="•"/>
      <w:lvlJc w:val="left"/>
      <w:pPr>
        <w:ind w:left="1440" w:hanging="360"/>
      </w:pPr>
      <w:rPr>
        <w:rFonts w:hint="default"/>
        <w:lang w:val="es-ES" w:eastAsia="en-US" w:bidi="ar-SA"/>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685E2C"/>
    <w:multiLevelType w:val="hybridMultilevel"/>
    <w:tmpl w:val="34D08936"/>
    <w:lvl w:ilvl="0" w:tplc="98D6B22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D766E5A"/>
    <w:multiLevelType w:val="hybridMultilevel"/>
    <w:tmpl w:val="8CD07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30140246">
    <w:abstractNumId w:val="0"/>
  </w:num>
  <w:num w:numId="2" w16cid:durableId="1492209491">
    <w:abstractNumId w:val="3"/>
  </w:num>
  <w:num w:numId="3" w16cid:durableId="679089576">
    <w:abstractNumId w:val="4"/>
  </w:num>
  <w:num w:numId="4" w16cid:durableId="784039179">
    <w:abstractNumId w:val="6"/>
  </w:num>
  <w:num w:numId="5" w16cid:durableId="450248607">
    <w:abstractNumId w:val="5"/>
  </w:num>
  <w:num w:numId="6" w16cid:durableId="1246694673">
    <w:abstractNumId w:val="1"/>
  </w:num>
  <w:num w:numId="7" w16cid:durableId="1749232382">
    <w:abstractNumId w:val="8"/>
  </w:num>
  <w:num w:numId="8" w16cid:durableId="1187862575">
    <w:abstractNumId w:val="7"/>
  </w:num>
  <w:num w:numId="9" w16cid:durableId="91899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4C79"/>
    <w:rsid w:val="00005BB0"/>
    <w:rsid w:val="00006F59"/>
    <w:rsid w:val="0001025F"/>
    <w:rsid w:val="0001222D"/>
    <w:rsid w:val="00016F04"/>
    <w:rsid w:val="0002155A"/>
    <w:rsid w:val="00031EAF"/>
    <w:rsid w:val="00033390"/>
    <w:rsid w:val="000442CC"/>
    <w:rsid w:val="00053813"/>
    <w:rsid w:val="00057963"/>
    <w:rsid w:val="00067811"/>
    <w:rsid w:val="000716AB"/>
    <w:rsid w:val="00071AB8"/>
    <w:rsid w:val="0007701C"/>
    <w:rsid w:val="00087073"/>
    <w:rsid w:val="00087C01"/>
    <w:rsid w:val="00094663"/>
    <w:rsid w:val="000B1FF7"/>
    <w:rsid w:val="000B4024"/>
    <w:rsid w:val="000C060A"/>
    <w:rsid w:val="000C24B8"/>
    <w:rsid w:val="000D2E9F"/>
    <w:rsid w:val="000E5ED5"/>
    <w:rsid w:val="000F1AD8"/>
    <w:rsid w:val="000F414C"/>
    <w:rsid w:val="000F4A87"/>
    <w:rsid w:val="001010D3"/>
    <w:rsid w:val="0011037E"/>
    <w:rsid w:val="001162A9"/>
    <w:rsid w:val="00123151"/>
    <w:rsid w:val="0012389E"/>
    <w:rsid w:val="001253D6"/>
    <w:rsid w:val="0013343F"/>
    <w:rsid w:val="001363C7"/>
    <w:rsid w:val="00161111"/>
    <w:rsid w:val="00161E13"/>
    <w:rsid w:val="00164AE0"/>
    <w:rsid w:val="00170738"/>
    <w:rsid w:val="0017120C"/>
    <w:rsid w:val="00172DDC"/>
    <w:rsid w:val="00172F3A"/>
    <w:rsid w:val="00184B7E"/>
    <w:rsid w:val="001918F1"/>
    <w:rsid w:val="00197205"/>
    <w:rsid w:val="001B143B"/>
    <w:rsid w:val="001B21CA"/>
    <w:rsid w:val="001B23F5"/>
    <w:rsid w:val="001B7670"/>
    <w:rsid w:val="001C749D"/>
    <w:rsid w:val="001D1AB9"/>
    <w:rsid w:val="001E40D2"/>
    <w:rsid w:val="001F1156"/>
    <w:rsid w:val="001F1DE1"/>
    <w:rsid w:val="002000AA"/>
    <w:rsid w:val="00204109"/>
    <w:rsid w:val="00214C3E"/>
    <w:rsid w:val="00215516"/>
    <w:rsid w:val="002267D2"/>
    <w:rsid w:val="00246D72"/>
    <w:rsid w:val="00247BDE"/>
    <w:rsid w:val="00252E35"/>
    <w:rsid w:val="00264C7C"/>
    <w:rsid w:val="00270443"/>
    <w:rsid w:val="00270EE2"/>
    <w:rsid w:val="00272A7B"/>
    <w:rsid w:val="002853C0"/>
    <w:rsid w:val="0028709F"/>
    <w:rsid w:val="00297785"/>
    <w:rsid w:val="002A0F8D"/>
    <w:rsid w:val="002A337D"/>
    <w:rsid w:val="002A50FE"/>
    <w:rsid w:val="002B6E44"/>
    <w:rsid w:val="002C16E6"/>
    <w:rsid w:val="002F317F"/>
    <w:rsid w:val="002F3A64"/>
    <w:rsid w:val="003049F6"/>
    <w:rsid w:val="00314FAF"/>
    <w:rsid w:val="003217B5"/>
    <w:rsid w:val="0032352E"/>
    <w:rsid w:val="003263A2"/>
    <w:rsid w:val="00332503"/>
    <w:rsid w:val="00340039"/>
    <w:rsid w:val="00340DFB"/>
    <w:rsid w:val="00343B47"/>
    <w:rsid w:val="0034404F"/>
    <w:rsid w:val="00345F01"/>
    <w:rsid w:val="003471F6"/>
    <w:rsid w:val="0035635F"/>
    <w:rsid w:val="003617AE"/>
    <w:rsid w:val="003633F7"/>
    <w:rsid w:val="003651AC"/>
    <w:rsid w:val="00366120"/>
    <w:rsid w:val="00367462"/>
    <w:rsid w:val="0037115A"/>
    <w:rsid w:val="003716E2"/>
    <w:rsid w:val="003751C7"/>
    <w:rsid w:val="003812BA"/>
    <w:rsid w:val="00384705"/>
    <w:rsid w:val="0039082A"/>
    <w:rsid w:val="003B048B"/>
    <w:rsid w:val="003B5E26"/>
    <w:rsid w:val="003C4C96"/>
    <w:rsid w:val="003C55E0"/>
    <w:rsid w:val="003D0079"/>
    <w:rsid w:val="003E0E25"/>
    <w:rsid w:val="003E37D0"/>
    <w:rsid w:val="003E6944"/>
    <w:rsid w:val="003E752F"/>
    <w:rsid w:val="003F3812"/>
    <w:rsid w:val="00403634"/>
    <w:rsid w:val="00404592"/>
    <w:rsid w:val="0040544F"/>
    <w:rsid w:val="00406646"/>
    <w:rsid w:val="00411B17"/>
    <w:rsid w:val="0041222D"/>
    <w:rsid w:val="00421608"/>
    <w:rsid w:val="0043414C"/>
    <w:rsid w:val="00447C67"/>
    <w:rsid w:val="00450BE7"/>
    <w:rsid w:val="00455B00"/>
    <w:rsid w:val="004569D2"/>
    <w:rsid w:val="00462445"/>
    <w:rsid w:val="00470781"/>
    <w:rsid w:val="004757AB"/>
    <w:rsid w:val="0048026E"/>
    <w:rsid w:val="004807A9"/>
    <w:rsid w:val="004813EE"/>
    <w:rsid w:val="00486AB2"/>
    <w:rsid w:val="00491110"/>
    <w:rsid w:val="00493278"/>
    <w:rsid w:val="004954C2"/>
    <w:rsid w:val="00497EB9"/>
    <w:rsid w:val="004B7F70"/>
    <w:rsid w:val="004C1619"/>
    <w:rsid w:val="004C3989"/>
    <w:rsid w:val="004D11AF"/>
    <w:rsid w:val="004D3AFD"/>
    <w:rsid w:val="004E3397"/>
    <w:rsid w:val="004F0D19"/>
    <w:rsid w:val="004F62E8"/>
    <w:rsid w:val="004F78F8"/>
    <w:rsid w:val="005019AA"/>
    <w:rsid w:val="005147DA"/>
    <w:rsid w:val="00515745"/>
    <w:rsid w:val="00516942"/>
    <w:rsid w:val="00522389"/>
    <w:rsid w:val="005233F3"/>
    <w:rsid w:val="0052365C"/>
    <w:rsid w:val="00525E10"/>
    <w:rsid w:val="00526081"/>
    <w:rsid w:val="005426DB"/>
    <w:rsid w:val="00550113"/>
    <w:rsid w:val="0055082B"/>
    <w:rsid w:val="00552B57"/>
    <w:rsid w:val="00556BC7"/>
    <w:rsid w:val="0056141A"/>
    <w:rsid w:val="00564771"/>
    <w:rsid w:val="00583B48"/>
    <w:rsid w:val="005872DD"/>
    <w:rsid w:val="005876F9"/>
    <w:rsid w:val="00591C75"/>
    <w:rsid w:val="00592D10"/>
    <w:rsid w:val="00593A5F"/>
    <w:rsid w:val="00595775"/>
    <w:rsid w:val="005A4DB0"/>
    <w:rsid w:val="005A7B8E"/>
    <w:rsid w:val="005B012B"/>
    <w:rsid w:val="005B0C87"/>
    <w:rsid w:val="005C2FA2"/>
    <w:rsid w:val="005C3E9E"/>
    <w:rsid w:val="005D72FC"/>
    <w:rsid w:val="005E2281"/>
    <w:rsid w:val="005E41EF"/>
    <w:rsid w:val="005E4D30"/>
    <w:rsid w:val="005E667C"/>
    <w:rsid w:val="005E6A1D"/>
    <w:rsid w:val="005F077C"/>
    <w:rsid w:val="00601C3D"/>
    <w:rsid w:val="00602764"/>
    <w:rsid w:val="006300CD"/>
    <w:rsid w:val="0063017E"/>
    <w:rsid w:val="00631D4F"/>
    <w:rsid w:val="0063746A"/>
    <w:rsid w:val="006413D8"/>
    <w:rsid w:val="0064516D"/>
    <w:rsid w:val="00646629"/>
    <w:rsid w:val="0066351C"/>
    <w:rsid w:val="006651CC"/>
    <w:rsid w:val="00677012"/>
    <w:rsid w:val="006825B4"/>
    <w:rsid w:val="006829BA"/>
    <w:rsid w:val="00682AF2"/>
    <w:rsid w:val="00687628"/>
    <w:rsid w:val="006A3C8A"/>
    <w:rsid w:val="006A3E61"/>
    <w:rsid w:val="006C0A1E"/>
    <w:rsid w:val="006C262B"/>
    <w:rsid w:val="006E0DCF"/>
    <w:rsid w:val="006F3B81"/>
    <w:rsid w:val="006F4F79"/>
    <w:rsid w:val="00702BC3"/>
    <w:rsid w:val="007036FE"/>
    <w:rsid w:val="007048BA"/>
    <w:rsid w:val="00705B37"/>
    <w:rsid w:val="00707C1A"/>
    <w:rsid w:val="0071023D"/>
    <w:rsid w:val="007118E8"/>
    <w:rsid w:val="00717762"/>
    <w:rsid w:val="00737485"/>
    <w:rsid w:val="00742606"/>
    <w:rsid w:val="0074464E"/>
    <w:rsid w:val="00744971"/>
    <w:rsid w:val="00747569"/>
    <w:rsid w:val="00761F4F"/>
    <w:rsid w:val="00762B8B"/>
    <w:rsid w:val="00782E10"/>
    <w:rsid w:val="00786101"/>
    <w:rsid w:val="007943B7"/>
    <w:rsid w:val="00797131"/>
    <w:rsid w:val="007A7FB0"/>
    <w:rsid w:val="007B51C4"/>
    <w:rsid w:val="007B72C4"/>
    <w:rsid w:val="007C6BC6"/>
    <w:rsid w:val="007E1D60"/>
    <w:rsid w:val="007E2419"/>
    <w:rsid w:val="007E5FE1"/>
    <w:rsid w:val="007F038C"/>
    <w:rsid w:val="007F222B"/>
    <w:rsid w:val="00801A0E"/>
    <w:rsid w:val="0080662C"/>
    <w:rsid w:val="00807D79"/>
    <w:rsid w:val="00846212"/>
    <w:rsid w:val="008468E0"/>
    <w:rsid w:val="00852ADD"/>
    <w:rsid w:val="00861C6C"/>
    <w:rsid w:val="00862D73"/>
    <w:rsid w:val="00877D03"/>
    <w:rsid w:val="00877E96"/>
    <w:rsid w:val="008814C1"/>
    <w:rsid w:val="00882CCE"/>
    <w:rsid w:val="00887B37"/>
    <w:rsid w:val="00890598"/>
    <w:rsid w:val="00891DFC"/>
    <w:rsid w:val="008932B5"/>
    <w:rsid w:val="00897058"/>
    <w:rsid w:val="008A781F"/>
    <w:rsid w:val="008B7914"/>
    <w:rsid w:val="008B7C0E"/>
    <w:rsid w:val="008C5D2A"/>
    <w:rsid w:val="008C7AF4"/>
    <w:rsid w:val="008D1079"/>
    <w:rsid w:val="008E64A2"/>
    <w:rsid w:val="009050B7"/>
    <w:rsid w:val="009061B8"/>
    <w:rsid w:val="0091639C"/>
    <w:rsid w:val="009262E4"/>
    <w:rsid w:val="00932E7E"/>
    <w:rsid w:val="009442E8"/>
    <w:rsid w:val="00952524"/>
    <w:rsid w:val="0095426C"/>
    <w:rsid w:val="00965865"/>
    <w:rsid w:val="00967730"/>
    <w:rsid w:val="00971074"/>
    <w:rsid w:val="00974BCB"/>
    <w:rsid w:val="00984441"/>
    <w:rsid w:val="00985B04"/>
    <w:rsid w:val="00990DDB"/>
    <w:rsid w:val="00992986"/>
    <w:rsid w:val="00995999"/>
    <w:rsid w:val="00995D86"/>
    <w:rsid w:val="009A5453"/>
    <w:rsid w:val="009A7883"/>
    <w:rsid w:val="009B03BE"/>
    <w:rsid w:val="009C0BBA"/>
    <w:rsid w:val="009C4E0D"/>
    <w:rsid w:val="009D0061"/>
    <w:rsid w:val="009D3E06"/>
    <w:rsid w:val="009D638D"/>
    <w:rsid w:val="009E4885"/>
    <w:rsid w:val="009E547D"/>
    <w:rsid w:val="009F0A85"/>
    <w:rsid w:val="009F7528"/>
    <w:rsid w:val="00A07DB6"/>
    <w:rsid w:val="00A11E84"/>
    <w:rsid w:val="00A1554D"/>
    <w:rsid w:val="00A172E0"/>
    <w:rsid w:val="00A221A3"/>
    <w:rsid w:val="00A223D5"/>
    <w:rsid w:val="00A37D1C"/>
    <w:rsid w:val="00A47249"/>
    <w:rsid w:val="00A513FD"/>
    <w:rsid w:val="00A539AD"/>
    <w:rsid w:val="00A75EDC"/>
    <w:rsid w:val="00A76F97"/>
    <w:rsid w:val="00A81E50"/>
    <w:rsid w:val="00A83E49"/>
    <w:rsid w:val="00A84221"/>
    <w:rsid w:val="00A84B7A"/>
    <w:rsid w:val="00A8708B"/>
    <w:rsid w:val="00A9099E"/>
    <w:rsid w:val="00A91FB7"/>
    <w:rsid w:val="00A9298F"/>
    <w:rsid w:val="00AA4ED2"/>
    <w:rsid w:val="00AB186B"/>
    <w:rsid w:val="00AB1984"/>
    <w:rsid w:val="00AC05AC"/>
    <w:rsid w:val="00AC3FC0"/>
    <w:rsid w:val="00AC4CB3"/>
    <w:rsid w:val="00AC742F"/>
    <w:rsid w:val="00AC774F"/>
    <w:rsid w:val="00AC780D"/>
    <w:rsid w:val="00AD54F2"/>
    <w:rsid w:val="00AE42DF"/>
    <w:rsid w:val="00AF125C"/>
    <w:rsid w:val="00AF3D62"/>
    <w:rsid w:val="00AF62B3"/>
    <w:rsid w:val="00B0104B"/>
    <w:rsid w:val="00B03A35"/>
    <w:rsid w:val="00B057B6"/>
    <w:rsid w:val="00B22870"/>
    <w:rsid w:val="00B268D0"/>
    <w:rsid w:val="00B30448"/>
    <w:rsid w:val="00B31315"/>
    <w:rsid w:val="00B40162"/>
    <w:rsid w:val="00B41ACE"/>
    <w:rsid w:val="00B50156"/>
    <w:rsid w:val="00B518AD"/>
    <w:rsid w:val="00B52083"/>
    <w:rsid w:val="00B54BC2"/>
    <w:rsid w:val="00B60A96"/>
    <w:rsid w:val="00B60EB6"/>
    <w:rsid w:val="00B6156A"/>
    <w:rsid w:val="00B7045E"/>
    <w:rsid w:val="00B72343"/>
    <w:rsid w:val="00B76C94"/>
    <w:rsid w:val="00B772D0"/>
    <w:rsid w:val="00B83117"/>
    <w:rsid w:val="00B84116"/>
    <w:rsid w:val="00B8727B"/>
    <w:rsid w:val="00B87B77"/>
    <w:rsid w:val="00B91B81"/>
    <w:rsid w:val="00B96799"/>
    <w:rsid w:val="00BA44A9"/>
    <w:rsid w:val="00BA7FCF"/>
    <w:rsid w:val="00BC7632"/>
    <w:rsid w:val="00BD48A9"/>
    <w:rsid w:val="00BD7EC6"/>
    <w:rsid w:val="00BE2147"/>
    <w:rsid w:val="00BE262E"/>
    <w:rsid w:val="00BE73FA"/>
    <w:rsid w:val="00BF0353"/>
    <w:rsid w:val="00BF0848"/>
    <w:rsid w:val="00C00976"/>
    <w:rsid w:val="00C20E1C"/>
    <w:rsid w:val="00C22307"/>
    <w:rsid w:val="00C22A0C"/>
    <w:rsid w:val="00C2515F"/>
    <w:rsid w:val="00C26AEA"/>
    <w:rsid w:val="00C3286E"/>
    <w:rsid w:val="00C371DF"/>
    <w:rsid w:val="00C37FF9"/>
    <w:rsid w:val="00C41B4A"/>
    <w:rsid w:val="00C44B4C"/>
    <w:rsid w:val="00C46734"/>
    <w:rsid w:val="00C46A6D"/>
    <w:rsid w:val="00C5105D"/>
    <w:rsid w:val="00C53220"/>
    <w:rsid w:val="00C621A7"/>
    <w:rsid w:val="00C709B3"/>
    <w:rsid w:val="00C7277F"/>
    <w:rsid w:val="00C75C5C"/>
    <w:rsid w:val="00C87DE0"/>
    <w:rsid w:val="00CA2545"/>
    <w:rsid w:val="00CA3347"/>
    <w:rsid w:val="00CC0C1A"/>
    <w:rsid w:val="00CC299A"/>
    <w:rsid w:val="00CD2E70"/>
    <w:rsid w:val="00CD4A09"/>
    <w:rsid w:val="00CD5E93"/>
    <w:rsid w:val="00CE37A3"/>
    <w:rsid w:val="00CF2EE2"/>
    <w:rsid w:val="00CF3578"/>
    <w:rsid w:val="00D03DBE"/>
    <w:rsid w:val="00D11A69"/>
    <w:rsid w:val="00D2242C"/>
    <w:rsid w:val="00D327A3"/>
    <w:rsid w:val="00D34C82"/>
    <w:rsid w:val="00D379EC"/>
    <w:rsid w:val="00D512A1"/>
    <w:rsid w:val="00D538D5"/>
    <w:rsid w:val="00D56420"/>
    <w:rsid w:val="00D5798B"/>
    <w:rsid w:val="00D57C75"/>
    <w:rsid w:val="00D769C5"/>
    <w:rsid w:val="00D81A20"/>
    <w:rsid w:val="00D8321A"/>
    <w:rsid w:val="00D86D55"/>
    <w:rsid w:val="00DA349C"/>
    <w:rsid w:val="00DB3ECC"/>
    <w:rsid w:val="00DC1B1B"/>
    <w:rsid w:val="00DC2C48"/>
    <w:rsid w:val="00DC525E"/>
    <w:rsid w:val="00DC535C"/>
    <w:rsid w:val="00DD729A"/>
    <w:rsid w:val="00DD7A2C"/>
    <w:rsid w:val="00DE35A7"/>
    <w:rsid w:val="00DE4E8C"/>
    <w:rsid w:val="00DE5117"/>
    <w:rsid w:val="00DF310B"/>
    <w:rsid w:val="00E149BF"/>
    <w:rsid w:val="00E1610C"/>
    <w:rsid w:val="00E16D73"/>
    <w:rsid w:val="00E27D20"/>
    <w:rsid w:val="00E27F0A"/>
    <w:rsid w:val="00E37DC0"/>
    <w:rsid w:val="00E4231E"/>
    <w:rsid w:val="00E44AC7"/>
    <w:rsid w:val="00E5084C"/>
    <w:rsid w:val="00E53F2E"/>
    <w:rsid w:val="00E60A16"/>
    <w:rsid w:val="00E63BA5"/>
    <w:rsid w:val="00E70904"/>
    <w:rsid w:val="00E77F18"/>
    <w:rsid w:val="00E81611"/>
    <w:rsid w:val="00E82B6E"/>
    <w:rsid w:val="00E835C5"/>
    <w:rsid w:val="00E84D11"/>
    <w:rsid w:val="00E84D1C"/>
    <w:rsid w:val="00E942B8"/>
    <w:rsid w:val="00E9683D"/>
    <w:rsid w:val="00EA06CF"/>
    <w:rsid w:val="00EA2775"/>
    <w:rsid w:val="00EA27C0"/>
    <w:rsid w:val="00EA3DE3"/>
    <w:rsid w:val="00EA7D7F"/>
    <w:rsid w:val="00EB2FA2"/>
    <w:rsid w:val="00EB769A"/>
    <w:rsid w:val="00EC3A35"/>
    <w:rsid w:val="00EC7CB8"/>
    <w:rsid w:val="00ED1331"/>
    <w:rsid w:val="00ED353D"/>
    <w:rsid w:val="00EE17F2"/>
    <w:rsid w:val="00EE188A"/>
    <w:rsid w:val="00EE6755"/>
    <w:rsid w:val="00EF2AC7"/>
    <w:rsid w:val="00F01B01"/>
    <w:rsid w:val="00F161DD"/>
    <w:rsid w:val="00F17428"/>
    <w:rsid w:val="00F23667"/>
    <w:rsid w:val="00F314E8"/>
    <w:rsid w:val="00F323A2"/>
    <w:rsid w:val="00F33B57"/>
    <w:rsid w:val="00F33D5C"/>
    <w:rsid w:val="00F356D6"/>
    <w:rsid w:val="00F37D37"/>
    <w:rsid w:val="00F424D4"/>
    <w:rsid w:val="00F4759B"/>
    <w:rsid w:val="00F52DF3"/>
    <w:rsid w:val="00F64D5A"/>
    <w:rsid w:val="00F72FB0"/>
    <w:rsid w:val="00F737A4"/>
    <w:rsid w:val="00F906F4"/>
    <w:rsid w:val="00F91800"/>
    <w:rsid w:val="00F9208E"/>
    <w:rsid w:val="00F95CCE"/>
    <w:rsid w:val="00F97212"/>
    <w:rsid w:val="00FA54FF"/>
    <w:rsid w:val="00FA70F5"/>
    <w:rsid w:val="00FB4629"/>
    <w:rsid w:val="00FB61F8"/>
    <w:rsid w:val="00FB6A07"/>
    <w:rsid w:val="00FB6FB1"/>
    <w:rsid w:val="00FC102E"/>
    <w:rsid w:val="00FC6D4E"/>
    <w:rsid w:val="00FD3128"/>
    <w:rsid w:val="00FE2121"/>
    <w:rsid w:val="00FF0AF1"/>
    <w:rsid w:val="00FF1712"/>
    <w:rsid w:val="00FF6D3D"/>
    <w:rsid w:val="024D7E2C"/>
    <w:rsid w:val="0D2EB883"/>
    <w:rsid w:val="0D8163B6"/>
    <w:rsid w:val="1BB32F19"/>
    <w:rsid w:val="1F2C3AF5"/>
    <w:rsid w:val="1FF4886A"/>
    <w:rsid w:val="22D2584A"/>
    <w:rsid w:val="28751A95"/>
    <w:rsid w:val="29FA8189"/>
    <w:rsid w:val="2C00A012"/>
    <w:rsid w:val="389994B3"/>
    <w:rsid w:val="3B30A011"/>
    <w:rsid w:val="3B93C128"/>
    <w:rsid w:val="3CFBE104"/>
    <w:rsid w:val="40292A24"/>
    <w:rsid w:val="434FBD06"/>
    <w:rsid w:val="467F9A7B"/>
    <w:rsid w:val="510454D8"/>
    <w:rsid w:val="5395A1E2"/>
    <w:rsid w:val="5D8505AD"/>
    <w:rsid w:val="6F81B597"/>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86387649-FA44-4111-B6F5-E273F0C9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3BE"/>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84D1C"/>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customStyle="1" w:styleId="Ttulo1Car">
    <w:name w:val="Título 1 Car"/>
    <w:basedOn w:val="Fuentedeprrafopredeter"/>
    <w:link w:val="Ttulo1"/>
    <w:uiPriority w:val="9"/>
    <w:rsid w:val="00CD2E70"/>
    <w:rPr>
      <w:rFonts w:ascii="Times New Roman" w:eastAsia="Times New Roman" w:hAnsi="Times New Roman" w:cs="Times New Roman"/>
      <w:b/>
      <w:bCs/>
      <w:kern w:val="36"/>
      <w:sz w:val="48"/>
      <w:szCs w:val="48"/>
      <w:lang w:eastAsia="es-ES_tradnl"/>
    </w:rPr>
  </w:style>
  <w:style w:type="paragraph" w:customStyle="1" w:styleId="paragraph">
    <w:name w:val="paragraph"/>
    <w:basedOn w:val="Normal"/>
    <w:rsid w:val="00CD2E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3651AC"/>
  </w:style>
  <w:style w:type="paragraph" w:styleId="NormalWeb">
    <w:name w:val="Normal (Web)"/>
    <w:basedOn w:val="Normal"/>
    <w:link w:val="NormalWebCar"/>
    <w:uiPriority w:val="99"/>
    <w:unhideWhenUsed/>
    <w:rsid w:val="00522389"/>
    <w:pPr>
      <w:spacing w:line="256" w:lineRule="auto"/>
    </w:pPr>
    <w:rPr>
      <w:rFonts w:ascii="Times New Roman" w:hAnsi="Times New Roman" w:cs="Times New Roman"/>
      <w:sz w:val="24"/>
      <w:szCs w:val="24"/>
    </w:rPr>
  </w:style>
  <w:style w:type="paragraph" w:customStyle="1" w:styleId="Default">
    <w:name w:val="Default"/>
    <w:rsid w:val="00B87B77"/>
    <w:pPr>
      <w:autoSpaceDE w:val="0"/>
      <w:autoSpaceDN w:val="0"/>
      <w:adjustRightInd w:val="0"/>
      <w:spacing w:after="0" w:line="240" w:lineRule="auto"/>
    </w:pPr>
    <w:rPr>
      <w:rFonts w:ascii="Arial" w:hAnsi="Arial" w:cs="Arial"/>
      <w:color w:val="000000"/>
      <w:sz w:val="24"/>
      <w:szCs w:val="24"/>
    </w:rPr>
  </w:style>
  <w:style w:type="character" w:customStyle="1" w:styleId="NormalWebCar">
    <w:name w:val="Normal (Web) Car"/>
    <w:link w:val="NormalWeb"/>
    <w:uiPriority w:val="99"/>
    <w:rsid w:val="00E149BF"/>
    <w:rPr>
      <w:rFonts w:ascii="Times New Roman" w:hAnsi="Times New Roman" w:cs="Times New Roman"/>
      <w:sz w:val="24"/>
      <w:szCs w:val="24"/>
    </w:rPr>
  </w:style>
  <w:style w:type="character" w:styleId="Textoennegrita">
    <w:name w:val="Strong"/>
    <w:basedOn w:val="Fuentedeprrafopredeter"/>
    <w:uiPriority w:val="22"/>
    <w:qFormat/>
    <w:rsid w:val="00E149BF"/>
    <w:rPr>
      <w:b/>
      <w:bCs/>
    </w:rPr>
  </w:style>
  <w:style w:type="character" w:styleId="nfasis">
    <w:name w:val="Emphasis"/>
    <w:basedOn w:val="Fuentedeprrafopredeter"/>
    <w:uiPriority w:val="20"/>
    <w:qFormat/>
    <w:rsid w:val="00E149BF"/>
    <w:rPr>
      <w:i/>
      <w:iCs/>
    </w:rPr>
  </w:style>
  <w:style w:type="paragraph" w:styleId="Textoindependiente">
    <w:name w:val="Body Text"/>
    <w:basedOn w:val="Normal"/>
    <w:link w:val="TextoindependienteCar"/>
    <w:uiPriority w:val="1"/>
    <w:qFormat/>
    <w:rsid w:val="00E149BF"/>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149BF"/>
    <w:rPr>
      <w:rFonts w:ascii="Arial MT" w:eastAsia="Arial MT" w:hAnsi="Arial MT" w:cs="Arial MT"/>
      <w:lang w:val="es-ES"/>
    </w:rPr>
  </w:style>
  <w:style w:type="character" w:customStyle="1" w:styleId="baj">
    <w:name w:val="b_aj"/>
    <w:basedOn w:val="Fuentedeprrafopredeter"/>
    <w:rsid w:val="00E14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60660">
      <w:bodyDiv w:val="1"/>
      <w:marLeft w:val="0"/>
      <w:marRight w:val="0"/>
      <w:marTop w:val="0"/>
      <w:marBottom w:val="0"/>
      <w:divBdr>
        <w:top w:val="none" w:sz="0" w:space="0" w:color="auto"/>
        <w:left w:val="none" w:sz="0" w:space="0" w:color="auto"/>
        <w:bottom w:val="none" w:sz="0" w:space="0" w:color="auto"/>
        <w:right w:val="none" w:sz="0" w:space="0" w:color="auto"/>
      </w:divBdr>
    </w:div>
    <w:div w:id="805588070">
      <w:bodyDiv w:val="1"/>
      <w:marLeft w:val="0"/>
      <w:marRight w:val="0"/>
      <w:marTop w:val="0"/>
      <w:marBottom w:val="0"/>
      <w:divBdr>
        <w:top w:val="none" w:sz="0" w:space="0" w:color="auto"/>
        <w:left w:val="none" w:sz="0" w:space="0" w:color="auto"/>
        <w:bottom w:val="none" w:sz="0" w:space="0" w:color="auto"/>
        <w:right w:val="none" w:sz="0" w:space="0" w:color="auto"/>
      </w:divBdr>
      <w:divsChild>
        <w:div w:id="800810411">
          <w:marLeft w:val="0"/>
          <w:marRight w:val="0"/>
          <w:marTop w:val="240"/>
          <w:marBottom w:val="240"/>
          <w:divBdr>
            <w:top w:val="none" w:sz="0" w:space="0" w:color="auto"/>
            <w:left w:val="none" w:sz="0" w:space="0" w:color="auto"/>
            <w:bottom w:val="none" w:sz="0" w:space="0" w:color="auto"/>
            <w:right w:val="none" w:sz="0" w:space="0" w:color="auto"/>
          </w:divBdr>
        </w:div>
        <w:div w:id="1914387817">
          <w:marLeft w:val="0"/>
          <w:marRight w:val="0"/>
          <w:marTop w:val="240"/>
          <w:marBottom w:val="240"/>
          <w:divBdr>
            <w:top w:val="none" w:sz="0" w:space="0" w:color="auto"/>
            <w:left w:val="none" w:sz="0" w:space="0" w:color="auto"/>
            <w:bottom w:val="none" w:sz="0" w:space="0" w:color="auto"/>
            <w:right w:val="none" w:sz="0" w:space="0" w:color="auto"/>
          </w:divBdr>
        </w:div>
        <w:div w:id="554510292">
          <w:marLeft w:val="0"/>
          <w:marRight w:val="0"/>
          <w:marTop w:val="240"/>
          <w:marBottom w:val="240"/>
          <w:divBdr>
            <w:top w:val="none" w:sz="0" w:space="0" w:color="auto"/>
            <w:left w:val="none" w:sz="0" w:space="0" w:color="auto"/>
            <w:bottom w:val="none" w:sz="0" w:space="0" w:color="auto"/>
            <w:right w:val="none" w:sz="0" w:space="0" w:color="auto"/>
          </w:divBdr>
        </w:div>
        <w:div w:id="367073076">
          <w:marLeft w:val="0"/>
          <w:marRight w:val="0"/>
          <w:marTop w:val="240"/>
          <w:marBottom w:val="240"/>
          <w:divBdr>
            <w:top w:val="none" w:sz="0" w:space="0" w:color="auto"/>
            <w:left w:val="none" w:sz="0" w:space="0" w:color="auto"/>
            <w:bottom w:val="none" w:sz="0" w:space="0" w:color="auto"/>
            <w:right w:val="none" w:sz="0" w:space="0" w:color="auto"/>
          </w:divBdr>
        </w:div>
      </w:divsChild>
    </w:div>
    <w:div w:id="1006978816">
      <w:bodyDiv w:val="1"/>
      <w:marLeft w:val="0"/>
      <w:marRight w:val="0"/>
      <w:marTop w:val="0"/>
      <w:marBottom w:val="0"/>
      <w:divBdr>
        <w:top w:val="none" w:sz="0" w:space="0" w:color="auto"/>
        <w:left w:val="none" w:sz="0" w:space="0" w:color="auto"/>
        <w:bottom w:val="none" w:sz="0" w:space="0" w:color="auto"/>
        <w:right w:val="none" w:sz="0" w:space="0" w:color="auto"/>
      </w:divBdr>
      <w:divsChild>
        <w:div w:id="1966039225">
          <w:marLeft w:val="0"/>
          <w:marRight w:val="0"/>
          <w:marTop w:val="0"/>
          <w:marBottom w:val="0"/>
          <w:divBdr>
            <w:top w:val="none" w:sz="0" w:space="0" w:color="auto"/>
            <w:left w:val="none" w:sz="0" w:space="0" w:color="auto"/>
            <w:bottom w:val="none" w:sz="0" w:space="0" w:color="auto"/>
            <w:right w:val="none" w:sz="0" w:space="0" w:color="auto"/>
          </w:divBdr>
        </w:div>
      </w:divsChild>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colombiacompra.gov.co%2Fsites%2Fcce_public%2Ffiles%2Fcce_documents%2Fmanual_para_el_manejo_de_acuerdos_comerciales_vf.pdf&amp;data=05%7C02%7Cjuan.avendano%40colombiacompra.gov.co%7C6192b0470d324981a09708dd0a6c28db%7C7b09041e245149d08cb179d5e3d8c1be%7C0%7C0%7C638678181907584897%7CUnknown%7CTWFpbGZsb3d8eyJFbXB0eU1hcGkiOnRydWUsIlYiOiIwLjAuMDAwMCIsIlAiOiJXaW4zMiIsIkFOIjoiTWFpbCIsIldUIjoyfQ%3D%3D%7C0%7C%7C%7C&amp;sdata=jEjkPCOWlngB87VBEY%2F8ukMHkPvGRO8ltYXbi2V%2FM5k%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juan.avendano%40colombiacompra.gov.co%7C6192b0470d324981a09708dd0a6c28db%7C7b09041e245149d08cb179d5e3d8c1be%7C0%7C0%7C638678181907699896%7CUnknown%7CTWFpbGZsb3d8eyJFbXB0eU1hcGkiOnRydWUsIlYiOiIwLjAuMDAwMCIsIlAiOiJXaW4zMiIsIkFOIjoiTWFpbCIsIldUIjoyfQ%3D%3D%7C0%7C%7C%7C&amp;sdata=bOGJscPILE5vtfGz7DanJtRNuXfARe%2BzCICGJmEZbgI%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m02.safelinks.protection.outlook.com/?url=https%3A%2F%2Fwww.sucop.gov.co%2Fentidades%2Fcolombiacompra%2FNormativa%3FIDNorma%3D19201&amp;data=05%7C02%7Cjuan.avendano%40colombiacompra.gov.co%7C6192b0470d324981a09708dd0a6c28db%7C7b09041e245149d08cb179d5e3d8c1be%7C0%7C0%7C638678181907665959%7CUnknown%7CTWFpbGZsb3d8eyJFbXB0eU1hcGkiOnRydWUsIlYiOiIwLjAuMDAwMCIsIlAiOiJXaW4zMiIsIkFOIjoiTWFpbCIsIldUIjoyfQ%3D%3D%7C0%7C%7C%7C&amp;sdata=oj2aqL7wC9p58uZcCgOOqGHwKNc8dZi8rS1EjflTU9M%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content%2Fconvocatorias&amp;data=05%7C02%7Cjuan.avendano%40colombiacompra.gov.co%7C6192b0470d324981a09708dd0a6c28db%7C7b09041e245149d08cb179d5e3d8c1be%7C0%7C0%7C638678181907628262%7CUnknown%7CTWFpbGZsb3d8eyJFbXB0eU1hcGkiOnRydWUsIlYiOiIwLjAuMDAwMCIsIlAiOiJXaW4zMiIsIkFOIjoiTWFpbCIsIldUIjoyfQ%3D%3D%7C0%7C%7C%7C&amp;sdata=SxqcSC8mzoTez4yS8qaualql%2Fws82VwrOE3QePyic2g%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8AE37-E1F3-4B08-98E9-52F0B3FA79CF}">
  <ds:schemaRef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6cb9e4b-f1d1-4245-83ec-6cad768d538a"/>
    <ds:schemaRef ds:uri="9d85dbaf-23eb-4e57-a637-93dcacc8b1a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4.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4656</Words>
  <Characters>25608</Characters>
  <Application>Microsoft Office Word</Application>
  <DocSecurity>0</DocSecurity>
  <Lines>213</Lines>
  <Paragraphs>60</Paragraphs>
  <ScaleCrop>false</ScaleCrop>
  <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Pedro Nel Avila Navarro</cp:lastModifiedBy>
  <cp:revision>2</cp:revision>
  <dcterms:created xsi:type="dcterms:W3CDTF">2024-12-17T12:01:00Z</dcterms:created>
  <dcterms:modified xsi:type="dcterms:W3CDTF">2024-12-17T12:01:00Z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