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CC10E" w14:textId="77777777" w:rsidR="00F938DD" w:rsidRPr="00F938DD" w:rsidRDefault="00F938DD" w:rsidP="00F938DD">
      <w:pPr>
        <w:pStyle w:val="Textoindependiente"/>
        <w:spacing w:before="192"/>
        <w:ind w:right="49"/>
        <w:rPr>
          <w:b/>
          <w:bCs/>
          <w:sz w:val="21"/>
          <w:szCs w:val="21"/>
        </w:rPr>
      </w:pPr>
      <w:r w:rsidRPr="00F938DD">
        <w:rPr>
          <w:b/>
          <w:bCs/>
          <w:sz w:val="21"/>
          <w:szCs w:val="21"/>
        </w:rPr>
        <w:t xml:space="preserve">PRECIOS UNITARIOS –AIU – Configuración </w:t>
      </w:r>
    </w:p>
    <w:p w14:paraId="0C7F9811" w14:textId="77777777" w:rsidR="00F938DD" w:rsidRDefault="00F938DD" w:rsidP="00F938DD">
      <w:pPr>
        <w:pStyle w:val="Textoindependiente"/>
        <w:spacing w:before="192"/>
        <w:ind w:right="49"/>
        <w:jc w:val="both"/>
        <w:rPr>
          <w:sz w:val="21"/>
          <w:szCs w:val="21"/>
        </w:rPr>
      </w:pPr>
      <w:r w:rsidRPr="00F938DD">
        <w:rPr>
          <w:sz w:val="21"/>
          <w:szCs w:val="21"/>
        </w:rPr>
        <w:t>En</w:t>
      </w:r>
      <w:r w:rsidRPr="00F938DD">
        <w:rPr>
          <w:spacing w:val="-15"/>
          <w:sz w:val="21"/>
          <w:szCs w:val="21"/>
        </w:rPr>
        <w:t xml:space="preserve"> </w:t>
      </w:r>
      <w:r w:rsidRPr="00F938DD">
        <w:rPr>
          <w:sz w:val="21"/>
          <w:szCs w:val="21"/>
        </w:rPr>
        <w:t>relación</w:t>
      </w:r>
      <w:r w:rsidRPr="00F938DD">
        <w:rPr>
          <w:spacing w:val="-12"/>
          <w:sz w:val="21"/>
          <w:szCs w:val="21"/>
        </w:rPr>
        <w:t xml:space="preserve"> </w:t>
      </w:r>
      <w:r w:rsidRPr="00F938DD">
        <w:rPr>
          <w:sz w:val="21"/>
          <w:szCs w:val="21"/>
        </w:rPr>
        <w:t>con</w:t>
      </w:r>
      <w:r w:rsidRPr="00F938DD">
        <w:rPr>
          <w:spacing w:val="-15"/>
          <w:sz w:val="21"/>
          <w:szCs w:val="21"/>
        </w:rPr>
        <w:t xml:space="preserve"> </w:t>
      </w:r>
      <w:r w:rsidRPr="00F938DD">
        <w:rPr>
          <w:sz w:val="21"/>
          <w:szCs w:val="21"/>
        </w:rPr>
        <w:t>los</w:t>
      </w:r>
      <w:r w:rsidRPr="00F938DD">
        <w:rPr>
          <w:spacing w:val="-14"/>
          <w:sz w:val="21"/>
          <w:szCs w:val="21"/>
        </w:rPr>
        <w:t xml:space="preserve"> </w:t>
      </w:r>
      <w:r w:rsidRPr="00F938DD">
        <w:rPr>
          <w:sz w:val="21"/>
          <w:szCs w:val="21"/>
        </w:rPr>
        <w:t>precios</w:t>
      </w:r>
      <w:r w:rsidRPr="00F938DD">
        <w:rPr>
          <w:spacing w:val="-12"/>
          <w:sz w:val="21"/>
          <w:szCs w:val="21"/>
        </w:rPr>
        <w:t xml:space="preserve"> </w:t>
      </w:r>
      <w:r w:rsidRPr="00F938DD">
        <w:rPr>
          <w:sz w:val="21"/>
          <w:szCs w:val="21"/>
        </w:rPr>
        <w:t>unitarios</w:t>
      </w:r>
      <w:r w:rsidRPr="00F938DD">
        <w:rPr>
          <w:spacing w:val="-12"/>
          <w:sz w:val="21"/>
          <w:szCs w:val="21"/>
        </w:rPr>
        <w:t xml:space="preserve"> </w:t>
      </w:r>
      <w:r w:rsidRPr="00F938DD">
        <w:rPr>
          <w:sz w:val="21"/>
          <w:szCs w:val="21"/>
        </w:rPr>
        <w:t>ha</w:t>
      </w:r>
      <w:r w:rsidRPr="00F938DD">
        <w:rPr>
          <w:spacing w:val="-14"/>
          <w:sz w:val="21"/>
          <w:szCs w:val="21"/>
        </w:rPr>
        <w:t xml:space="preserve"> </w:t>
      </w:r>
      <w:r w:rsidRPr="00F938DD">
        <w:rPr>
          <w:sz w:val="21"/>
          <w:szCs w:val="21"/>
        </w:rPr>
        <w:t>señalado</w:t>
      </w:r>
      <w:r w:rsidRPr="00F938DD">
        <w:rPr>
          <w:spacing w:val="-13"/>
          <w:sz w:val="21"/>
          <w:szCs w:val="21"/>
        </w:rPr>
        <w:t xml:space="preserve"> </w:t>
      </w:r>
      <w:r w:rsidRPr="00F938DD">
        <w:rPr>
          <w:sz w:val="21"/>
          <w:szCs w:val="21"/>
        </w:rPr>
        <w:t>la</w:t>
      </w:r>
      <w:r w:rsidRPr="00F938DD">
        <w:rPr>
          <w:spacing w:val="-14"/>
          <w:sz w:val="21"/>
          <w:szCs w:val="21"/>
        </w:rPr>
        <w:t xml:space="preserve"> </w:t>
      </w:r>
      <w:r w:rsidRPr="00F938DD">
        <w:rPr>
          <w:sz w:val="21"/>
          <w:szCs w:val="21"/>
        </w:rPr>
        <w:t>jurisprudencia</w:t>
      </w:r>
      <w:r w:rsidRPr="00F938DD">
        <w:rPr>
          <w:spacing w:val="-11"/>
          <w:sz w:val="21"/>
          <w:szCs w:val="21"/>
        </w:rPr>
        <w:t xml:space="preserve"> </w:t>
      </w:r>
      <w:r w:rsidRPr="00F938DD">
        <w:rPr>
          <w:sz w:val="21"/>
          <w:szCs w:val="21"/>
        </w:rPr>
        <w:t>que</w:t>
      </w:r>
      <w:r w:rsidRPr="00F938DD">
        <w:rPr>
          <w:spacing w:val="-14"/>
          <w:sz w:val="21"/>
          <w:szCs w:val="21"/>
        </w:rPr>
        <w:t xml:space="preserve"> </w:t>
      </w:r>
      <w:r w:rsidRPr="00F938DD">
        <w:rPr>
          <w:sz w:val="21"/>
          <w:szCs w:val="21"/>
        </w:rPr>
        <w:t>“en</w:t>
      </w:r>
      <w:r w:rsidRPr="00F938DD">
        <w:rPr>
          <w:spacing w:val="-75"/>
          <w:sz w:val="21"/>
          <w:szCs w:val="21"/>
        </w:rPr>
        <w:t xml:space="preserve"> </w:t>
      </w:r>
      <w:r w:rsidRPr="00F938DD">
        <w:rPr>
          <w:sz w:val="21"/>
          <w:szCs w:val="21"/>
        </w:rPr>
        <w:t>la</w:t>
      </w:r>
      <w:r w:rsidRPr="00F938DD">
        <w:rPr>
          <w:spacing w:val="-18"/>
          <w:sz w:val="21"/>
          <w:szCs w:val="21"/>
        </w:rPr>
        <w:t xml:space="preserve"> </w:t>
      </w:r>
      <w:r w:rsidRPr="00F938DD">
        <w:rPr>
          <w:sz w:val="21"/>
          <w:szCs w:val="21"/>
        </w:rPr>
        <w:t>conformación</w:t>
      </w:r>
      <w:r w:rsidRPr="00F938DD">
        <w:rPr>
          <w:spacing w:val="-14"/>
          <w:sz w:val="21"/>
          <w:szCs w:val="21"/>
        </w:rPr>
        <w:t xml:space="preserve"> </w:t>
      </w:r>
      <w:r w:rsidRPr="00F938DD">
        <w:rPr>
          <w:sz w:val="21"/>
          <w:szCs w:val="21"/>
        </w:rPr>
        <w:t>de</w:t>
      </w:r>
      <w:r w:rsidRPr="00F938DD">
        <w:rPr>
          <w:spacing w:val="-18"/>
          <w:sz w:val="21"/>
          <w:szCs w:val="21"/>
        </w:rPr>
        <w:t xml:space="preserve"> </w:t>
      </w:r>
      <w:r w:rsidRPr="00F938DD">
        <w:rPr>
          <w:sz w:val="21"/>
          <w:szCs w:val="21"/>
        </w:rPr>
        <w:t>dichos</w:t>
      </w:r>
      <w:r w:rsidRPr="00F938DD">
        <w:rPr>
          <w:spacing w:val="-16"/>
          <w:sz w:val="21"/>
          <w:szCs w:val="21"/>
        </w:rPr>
        <w:t xml:space="preserve"> </w:t>
      </w:r>
      <w:r w:rsidRPr="00F938DD">
        <w:rPr>
          <w:sz w:val="21"/>
          <w:szCs w:val="21"/>
        </w:rPr>
        <w:t>precios</w:t>
      </w:r>
      <w:r w:rsidRPr="00F938DD">
        <w:rPr>
          <w:spacing w:val="-15"/>
          <w:sz w:val="21"/>
          <w:szCs w:val="21"/>
        </w:rPr>
        <w:t xml:space="preserve"> </w:t>
      </w:r>
      <w:r w:rsidRPr="00F938DD">
        <w:rPr>
          <w:sz w:val="21"/>
          <w:szCs w:val="21"/>
        </w:rPr>
        <w:t>unitarios,</w:t>
      </w:r>
      <w:r w:rsidRPr="00F938DD">
        <w:rPr>
          <w:spacing w:val="-15"/>
          <w:sz w:val="21"/>
          <w:szCs w:val="21"/>
        </w:rPr>
        <w:t xml:space="preserve"> </w:t>
      </w:r>
      <w:r w:rsidRPr="00F938DD">
        <w:rPr>
          <w:sz w:val="21"/>
          <w:szCs w:val="21"/>
        </w:rPr>
        <w:t>se</w:t>
      </w:r>
      <w:r w:rsidRPr="00F938DD">
        <w:rPr>
          <w:spacing w:val="-17"/>
          <w:sz w:val="21"/>
          <w:szCs w:val="21"/>
        </w:rPr>
        <w:t xml:space="preserve"> </w:t>
      </w:r>
      <w:r w:rsidRPr="00F938DD">
        <w:rPr>
          <w:sz w:val="21"/>
          <w:szCs w:val="21"/>
        </w:rPr>
        <w:t>tienen</w:t>
      </w:r>
      <w:r w:rsidRPr="00F938DD">
        <w:rPr>
          <w:spacing w:val="-16"/>
          <w:sz w:val="21"/>
          <w:szCs w:val="21"/>
        </w:rPr>
        <w:t xml:space="preserve"> </w:t>
      </w:r>
      <w:r w:rsidRPr="00F938DD">
        <w:rPr>
          <w:sz w:val="21"/>
          <w:szCs w:val="21"/>
        </w:rPr>
        <w:t>en</w:t>
      </w:r>
      <w:r w:rsidRPr="00F938DD">
        <w:rPr>
          <w:spacing w:val="-18"/>
          <w:sz w:val="21"/>
          <w:szCs w:val="21"/>
        </w:rPr>
        <w:t xml:space="preserve"> </w:t>
      </w:r>
      <w:r w:rsidRPr="00F938DD">
        <w:rPr>
          <w:sz w:val="21"/>
          <w:szCs w:val="21"/>
        </w:rPr>
        <w:t>cuenta</w:t>
      </w:r>
      <w:r w:rsidRPr="00F938DD">
        <w:rPr>
          <w:spacing w:val="-15"/>
          <w:sz w:val="21"/>
          <w:szCs w:val="21"/>
        </w:rPr>
        <w:t xml:space="preserve"> </w:t>
      </w:r>
      <w:r w:rsidRPr="00F938DD">
        <w:rPr>
          <w:sz w:val="21"/>
          <w:szCs w:val="21"/>
        </w:rPr>
        <w:t>todos</w:t>
      </w:r>
      <w:r w:rsidRPr="00F938DD">
        <w:rPr>
          <w:spacing w:val="-16"/>
          <w:sz w:val="21"/>
          <w:szCs w:val="21"/>
        </w:rPr>
        <w:t xml:space="preserve"> </w:t>
      </w:r>
      <w:r w:rsidRPr="00F938DD">
        <w:rPr>
          <w:sz w:val="21"/>
          <w:szCs w:val="21"/>
        </w:rPr>
        <w:t>los</w:t>
      </w:r>
      <w:r w:rsidRPr="00F938DD">
        <w:rPr>
          <w:spacing w:val="-17"/>
          <w:sz w:val="21"/>
          <w:szCs w:val="21"/>
        </w:rPr>
        <w:t xml:space="preserve"> </w:t>
      </w:r>
      <w:r w:rsidRPr="00F938DD">
        <w:rPr>
          <w:sz w:val="21"/>
          <w:szCs w:val="21"/>
        </w:rPr>
        <w:t>gastos</w:t>
      </w:r>
      <w:r w:rsidRPr="00F938DD">
        <w:rPr>
          <w:spacing w:val="-75"/>
          <w:sz w:val="21"/>
          <w:szCs w:val="21"/>
        </w:rPr>
        <w:t xml:space="preserve"> </w:t>
      </w:r>
      <w:r w:rsidRPr="00F938DD">
        <w:rPr>
          <w:sz w:val="21"/>
          <w:szCs w:val="21"/>
        </w:rPr>
        <w:t>que se requieren para realizar la unidad de medida respectiva –el metro lineal,</w:t>
      </w:r>
      <w:r w:rsidRPr="00F938DD">
        <w:rPr>
          <w:spacing w:val="1"/>
          <w:sz w:val="21"/>
          <w:szCs w:val="21"/>
        </w:rPr>
        <w:t xml:space="preserve"> </w:t>
      </w:r>
      <w:r w:rsidRPr="00F938DD">
        <w:rPr>
          <w:sz w:val="21"/>
          <w:szCs w:val="21"/>
        </w:rPr>
        <w:t>el metro cúbico, el metro cuadrado, etc.-. Y lo que comúnmente se denomina</w:t>
      </w:r>
      <w:r w:rsidRPr="00F938DD">
        <w:rPr>
          <w:spacing w:val="1"/>
          <w:sz w:val="21"/>
          <w:szCs w:val="21"/>
        </w:rPr>
        <w:t xml:space="preserve"> </w:t>
      </w:r>
      <w:r w:rsidRPr="00F938DD">
        <w:rPr>
          <w:sz w:val="21"/>
          <w:szCs w:val="21"/>
        </w:rPr>
        <w:t>análisis de precios unitarios, corresponde a la descomposición de los mismos</w:t>
      </w:r>
      <w:r w:rsidRPr="00F938DD">
        <w:rPr>
          <w:spacing w:val="1"/>
          <w:sz w:val="21"/>
          <w:szCs w:val="21"/>
        </w:rPr>
        <w:t xml:space="preserve"> </w:t>
      </w:r>
      <w:r w:rsidRPr="00F938DD">
        <w:rPr>
          <w:sz w:val="21"/>
          <w:szCs w:val="21"/>
        </w:rPr>
        <w:t>para determinar los costos que los conforman: la maquinaria que se utilizará,</w:t>
      </w:r>
      <w:r w:rsidRPr="00F938DD">
        <w:rPr>
          <w:spacing w:val="1"/>
          <w:sz w:val="21"/>
          <w:szCs w:val="21"/>
        </w:rPr>
        <w:t xml:space="preserve"> </w:t>
      </w:r>
      <w:r w:rsidRPr="00F938DD">
        <w:rPr>
          <w:sz w:val="21"/>
          <w:szCs w:val="21"/>
        </w:rPr>
        <w:t>calculando</w:t>
      </w:r>
      <w:r w:rsidRPr="00F938DD">
        <w:rPr>
          <w:spacing w:val="-4"/>
          <w:sz w:val="21"/>
          <w:szCs w:val="21"/>
        </w:rPr>
        <w:t xml:space="preserve"> </w:t>
      </w:r>
      <w:r w:rsidRPr="00F938DD">
        <w:rPr>
          <w:sz w:val="21"/>
          <w:szCs w:val="21"/>
        </w:rPr>
        <w:t>el</w:t>
      </w:r>
      <w:r w:rsidRPr="00F938DD">
        <w:rPr>
          <w:spacing w:val="-6"/>
          <w:sz w:val="21"/>
          <w:szCs w:val="21"/>
        </w:rPr>
        <w:t xml:space="preserve"> </w:t>
      </w:r>
      <w:r w:rsidRPr="00F938DD">
        <w:rPr>
          <w:sz w:val="21"/>
          <w:szCs w:val="21"/>
        </w:rPr>
        <w:t>valor</w:t>
      </w:r>
      <w:r w:rsidRPr="00F938DD">
        <w:rPr>
          <w:spacing w:val="-5"/>
          <w:sz w:val="21"/>
          <w:szCs w:val="21"/>
        </w:rPr>
        <w:t xml:space="preserve"> </w:t>
      </w:r>
      <w:r w:rsidRPr="00F938DD">
        <w:rPr>
          <w:sz w:val="21"/>
          <w:szCs w:val="21"/>
        </w:rPr>
        <w:t>por</w:t>
      </w:r>
      <w:r w:rsidRPr="00F938DD">
        <w:rPr>
          <w:spacing w:val="-6"/>
          <w:sz w:val="21"/>
          <w:szCs w:val="21"/>
        </w:rPr>
        <w:t xml:space="preserve"> </w:t>
      </w:r>
      <w:r w:rsidRPr="00F938DD">
        <w:rPr>
          <w:sz w:val="21"/>
          <w:szCs w:val="21"/>
        </w:rPr>
        <w:t>el</w:t>
      </w:r>
      <w:r w:rsidRPr="00F938DD">
        <w:rPr>
          <w:spacing w:val="-6"/>
          <w:sz w:val="21"/>
          <w:szCs w:val="21"/>
        </w:rPr>
        <w:t xml:space="preserve"> </w:t>
      </w:r>
      <w:r w:rsidRPr="00F938DD">
        <w:rPr>
          <w:sz w:val="21"/>
          <w:szCs w:val="21"/>
        </w:rPr>
        <w:t>tiempo</w:t>
      </w:r>
      <w:r w:rsidRPr="00F938DD">
        <w:rPr>
          <w:spacing w:val="-6"/>
          <w:sz w:val="21"/>
          <w:szCs w:val="21"/>
        </w:rPr>
        <w:t xml:space="preserve"> </w:t>
      </w:r>
      <w:r w:rsidRPr="00F938DD">
        <w:rPr>
          <w:sz w:val="21"/>
          <w:szCs w:val="21"/>
        </w:rPr>
        <w:t>que</w:t>
      </w:r>
      <w:r w:rsidRPr="00F938DD">
        <w:rPr>
          <w:spacing w:val="-5"/>
          <w:sz w:val="21"/>
          <w:szCs w:val="21"/>
        </w:rPr>
        <w:t xml:space="preserve"> </w:t>
      </w:r>
      <w:r w:rsidRPr="00F938DD">
        <w:rPr>
          <w:sz w:val="21"/>
          <w:szCs w:val="21"/>
        </w:rPr>
        <w:t>se</w:t>
      </w:r>
      <w:r w:rsidRPr="00F938DD">
        <w:rPr>
          <w:spacing w:val="-6"/>
          <w:sz w:val="21"/>
          <w:szCs w:val="21"/>
        </w:rPr>
        <w:t xml:space="preserve"> </w:t>
      </w:r>
      <w:r w:rsidRPr="00F938DD">
        <w:rPr>
          <w:sz w:val="21"/>
          <w:szCs w:val="21"/>
        </w:rPr>
        <w:t>requiera;</w:t>
      </w:r>
      <w:r w:rsidRPr="00F938DD">
        <w:rPr>
          <w:spacing w:val="-3"/>
          <w:sz w:val="21"/>
          <w:szCs w:val="21"/>
        </w:rPr>
        <w:t xml:space="preserve"> </w:t>
      </w:r>
      <w:r w:rsidRPr="00F938DD">
        <w:rPr>
          <w:sz w:val="21"/>
          <w:szCs w:val="21"/>
        </w:rPr>
        <w:t>la</w:t>
      </w:r>
      <w:r w:rsidRPr="00F938DD">
        <w:rPr>
          <w:spacing w:val="-6"/>
          <w:sz w:val="21"/>
          <w:szCs w:val="21"/>
        </w:rPr>
        <w:t xml:space="preserve"> </w:t>
      </w:r>
      <w:r w:rsidRPr="00F938DD">
        <w:rPr>
          <w:sz w:val="21"/>
          <w:szCs w:val="21"/>
        </w:rPr>
        <w:t>mano</w:t>
      </w:r>
      <w:r w:rsidRPr="00F938DD">
        <w:rPr>
          <w:spacing w:val="-6"/>
          <w:sz w:val="21"/>
          <w:szCs w:val="21"/>
        </w:rPr>
        <w:t xml:space="preserve"> </w:t>
      </w:r>
      <w:r w:rsidRPr="00F938DD">
        <w:rPr>
          <w:sz w:val="21"/>
          <w:szCs w:val="21"/>
        </w:rPr>
        <w:t>de</w:t>
      </w:r>
      <w:r w:rsidRPr="00F938DD">
        <w:rPr>
          <w:spacing w:val="-6"/>
          <w:sz w:val="21"/>
          <w:szCs w:val="21"/>
        </w:rPr>
        <w:t xml:space="preserve"> </w:t>
      </w:r>
      <w:r w:rsidRPr="00F938DD">
        <w:rPr>
          <w:sz w:val="21"/>
          <w:szCs w:val="21"/>
        </w:rPr>
        <w:t>obra,</w:t>
      </w:r>
      <w:r w:rsidRPr="00F938DD">
        <w:rPr>
          <w:spacing w:val="-5"/>
          <w:sz w:val="21"/>
          <w:szCs w:val="21"/>
        </w:rPr>
        <w:t xml:space="preserve"> </w:t>
      </w:r>
      <w:r w:rsidRPr="00F938DD">
        <w:rPr>
          <w:sz w:val="21"/>
          <w:szCs w:val="21"/>
        </w:rPr>
        <w:t>teniendo</w:t>
      </w:r>
      <w:r w:rsidRPr="00F938DD">
        <w:rPr>
          <w:spacing w:val="-4"/>
          <w:sz w:val="21"/>
          <w:szCs w:val="21"/>
        </w:rPr>
        <w:t xml:space="preserve"> </w:t>
      </w:r>
      <w:r w:rsidRPr="00F938DD">
        <w:rPr>
          <w:sz w:val="21"/>
          <w:szCs w:val="21"/>
        </w:rPr>
        <w:t>en</w:t>
      </w:r>
      <w:r w:rsidRPr="00F938DD">
        <w:rPr>
          <w:spacing w:val="-75"/>
          <w:sz w:val="21"/>
          <w:szCs w:val="21"/>
        </w:rPr>
        <w:t xml:space="preserve"> </w:t>
      </w:r>
      <w:r w:rsidRPr="00F938DD">
        <w:rPr>
          <w:sz w:val="21"/>
          <w:szCs w:val="21"/>
        </w:rPr>
        <w:t>cuenta</w:t>
      </w:r>
      <w:r w:rsidRPr="00F938DD">
        <w:rPr>
          <w:spacing w:val="-11"/>
          <w:sz w:val="21"/>
          <w:szCs w:val="21"/>
        </w:rPr>
        <w:t xml:space="preserve"> </w:t>
      </w:r>
      <w:r w:rsidRPr="00F938DD">
        <w:rPr>
          <w:sz w:val="21"/>
          <w:szCs w:val="21"/>
        </w:rPr>
        <w:t>el</w:t>
      </w:r>
      <w:r w:rsidRPr="00F938DD">
        <w:rPr>
          <w:spacing w:val="-13"/>
          <w:sz w:val="21"/>
          <w:szCs w:val="21"/>
        </w:rPr>
        <w:t xml:space="preserve"> </w:t>
      </w:r>
      <w:r w:rsidRPr="00F938DD">
        <w:rPr>
          <w:sz w:val="21"/>
          <w:szCs w:val="21"/>
        </w:rPr>
        <w:t>costo</w:t>
      </w:r>
      <w:r w:rsidRPr="00F938DD">
        <w:rPr>
          <w:spacing w:val="-12"/>
          <w:sz w:val="21"/>
          <w:szCs w:val="21"/>
        </w:rPr>
        <w:t xml:space="preserve"> </w:t>
      </w:r>
      <w:r w:rsidRPr="00F938DD">
        <w:rPr>
          <w:sz w:val="21"/>
          <w:szCs w:val="21"/>
        </w:rPr>
        <w:t>hora-hombre,</w:t>
      </w:r>
      <w:r w:rsidRPr="00F938DD">
        <w:rPr>
          <w:spacing w:val="-9"/>
          <w:sz w:val="21"/>
          <w:szCs w:val="21"/>
        </w:rPr>
        <w:t xml:space="preserve"> </w:t>
      </w:r>
      <w:r w:rsidRPr="00F938DD">
        <w:rPr>
          <w:sz w:val="21"/>
          <w:szCs w:val="21"/>
        </w:rPr>
        <w:t>y</w:t>
      </w:r>
      <w:r w:rsidRPr="00F938DD">
        <w:rPr>
          <w:spacing w:val="-13"/>
          <w:sz w:val="21"/>
          <w:szCs w:val="21"/>
        </w:rPr>
        <w:t xml:space="preserve"> </w:t>
      </w:r>
      <w:r w:rsidRPr="00F938DD">
        <w:rPr>
          <w:sz w:val="21"/>
          <w:szCs w:val="21"/>
        </w:rPr>
        <w:t>cuántas</w:t>
      </w:r>
      <w:r w:rsidRPr="00F938DD">
        <w:rPr>
          <w:spacing w:val="-10"/>
          <w:sz w:val="21"/>
          <w:szCs w:val="21"/>
        </w:rPr>
        <w:t xml:space="preserve"> </w:t>
      </w:r>
      <w:r w:rsidRPr="00F938DD">
        <w:rPr>
          <w:sz w:val="21"/>
          <w:szCs w:val="21"/>
        </w:rPr>
        <w:t>personas</w:t>
      </w:r>
      <w:r w:rsidRPr="00F938DD">
        <w:rPr>
          <w:spacing w:val="-11"/>
          <w:sz w:val="21"/>
          <w:szCs w:val="21"/>
        </w:rPr>
        <w:t xml:space="preserve"> </w:t>
      </w:r>
      <w:r w:rsidRPr="00F938DD">
        <w:rPr>
          <w:sz w:val="21"/>
          <w:szCs w:val="21"/>
        </w:rPr>
        <w:t>se</w:t>
      </w:r>
      <w:r w:rsidRPr="00F938DD">
        <w:rPr>
          <w:spacing w:val="-12"/>
          <w:sz w:val="21"/>
          <w:szCs w:val="21"/>
        </w:rPr>
        <w:t xml:space="preserve"> </w:t>
      </w:r>
      <w:r w:rsidRPr="00F938DD">
        <w:rPr>
          <w:sz w:val="21"/>
          <w:szCs w:val="21"/>
        </w:rPr>
        <w:t>requieren</w:t>
      </w:r>
      <w:r w:rsidRPr="00F938DD">
        <w:rPr>
          <w:spacing w:val="-10"/>
          <w:sz w:val="21"/>
          <w:szCs w:val="21"/>
        </w:rPr>
        <w:t xml:space="preserve"> </w:t>
      </w:r>
      <w:r w:rsidRPr="00F938DD">
        <w:rPr>
          <w:sz w:val="21"/>
          <w:szCs w:val="21"/>
        </w:rPr>
        <w:t>para</w:t>
      </w:r>
      <w:r w:rsidRPr="00F938DD">
        <w:rPr>
          <w:spacing w:val="-12"/>
          <w:sz w:val="21"/>
          <w:szCs w:val="21"/>
        </w:rPr>
        <w:t xml:space="preserve"> </w:t>
      </w:r>
      <w:r w:rsidRPr="00F938DD">
        <w:rPr>
          <w:sz w:val="21"/>
          <w:szCs w:val="21"/>
        </w:rPr>
        <w:t>la</w:t>
      </w:r>
      <w:r w:rsidRPr="00F938DD">
        <w:rPr>
          <w:spacing w:val="-13"/>
          <w:sz w:val="21"/>
          <w:szCs w:val="21"/>
        </w:rPr>
        <w:t xml:space="preserve"> </w:t>
      </w:r>
      <w:r w:rsidRPr="00F938DD">
        <w:rPr>
          <w:sz w:val="21"/>
          <w:szCs w:val="21"/>
        </w:rPr>
        <w:t>ejecución</w:t>
      </w:r>
      <w:r w:rsidRPr="00F938DD">
        <w:rPr>
          <w:spacing w:val="-75"/>
          <w:sz w:val="21"/>
          <w:szCs w:val="21"/>
        </w:rPr>
        <w:t xml:space="preserve"> </w:t>
      </w:r>
      <w:r w:rsidRPr="00F938DD">
        <w:rPr>
          <w:sz w:val="21"/>
          <w:szCs w:val="21"/>
        </w:rPr>
        <w:t>de esa unidad de medida; la cantidad de los materiales necesarios, etc.”</w:t>
      </w:r>
      <w:r w:rsidRPr="00F938DD">
        <w:rPr>
          <w:sz w:val="21"/>
          <w:szCs w:val="21"/>
          <w:vertAlign w:val="superscript"/>
        </w:rPr>
        <w:t>3</w:t>
      </w:r>
      <w:r w:rsidRPr="00F938DD">
        <w:rPr>
          <w:sz w:val="21"/>
          <w:szCs w:val="21"/>
        </w:rPr>
        <w:t>. En</w:t>
      </w:r>
      <w:r w:rsidRPr="00F938DD">
        <w:rPr>
          <w:spacing w:val="1"/>
          <w:sz w:val="21"/>
          <w:szCs w:val="21"/>
        </w:rPr>
        <w:t xml:space="preserve"> </w:t>
      </w:r>
      <w:r w:rsidRPr="00F938DD">
        <w:rPr>
          <w:spacing w:val="-1"/>
          <w:sz w:val="21"/>
          <w:szCs w:val="21"/>
        </w:rPr>
        <w:t>concordancia,</w:t>
      </w:r>
      <w:r w:rsidRPr="00F938DD">
        <w:rPr>
          <w:spacing w:val="-16"/>
          <w:sz w:val="21"/>
          <w:szCs w:val="21"/>
        </w:rPr>
        <w:t xml:space="preserve"> </w:t>
      </w:r>
      <w:r w:rsidRPr="00F938DD">
        <w:rPr>
          <w:spacing w:val="-1"/>
          <w:sz w:val="21"/>
          <w:szCs w:val="21"/>
        </w:rPr>
        <w:t>la</w:t>
      </w:r>
      <w:r w:rsidRPr="00F938DD">
        <w:rPr>
          <w:spacing w:val="-18"/>
          <w:sz w:val="21"/>
          <w:szCs w:val="21"/>
        </w:rPr>
        <w:t xml:space="preserve"> </w:t>
      </w:r>
      <w:r w:rsidRPr="00F938DD">
        <w:rPr>
          <w:spacing w:val="-1"/>
          <w:sz w:val="21"/>
          <w:szCs w:val="21"/>
        </w:rPr>
        <w:t>doctrina</w:t>
      </w:r>
      <w:r w:rsidRPr="00F938DD">
        <w:rPr>
          <w:spacing w:val="-16"/>
          <w:sz w:val="21"/>
          <w:szCs w:val="21"/>
        </w:rPr>
        <w:t xml:space="preserve"> </w:t>
      </w:r>
      <w:r w:rsidRPr="00F938DD">
        <w:rPr>
          <w:spacing w:val="-1"/>
          <w:sz w:val="21"/>
          <w:szCs w:val="21"/>
        </w:rPr>
        <w:t>explica</w:t>
      </w:r>
      <w:r w:rsidRPr="00F938DD">
        <w:rPr>
          <w:spacing w:val="-17"/>
          <w:sz w:val="21"/>
          <w:szCs w:val="21"/>
        </w:rPr>
        <w:t xml:space="preserve"> </w:t>
      </w:r>
      <w:r w:rsidRPr="00F938DD">
        <w:rPr>
          <w:spacing w:val="-1"/>
          <w:sz w:val="21"/>
          <w:szCs w:val="21"/>
        </w:rPr>
        <w:t>que</w:t>
      </w:r>
      <w:r w:rsidRPr="00F938DD">
        <w:rPr>
          <w:spacing w:val="-18"/>
          <w:sz w:val="21"/>
          <w:szCs w:val="21"/>
        </w:rPr>
        <w:t xml:space="preserve"> </w:t>
      </w:r>
      <w:r w:rsidRPr="00F938DD">
        <w:rPr>
          <w:spacing w:val="-1"/>
          <w:sz w:val="21"/>
          <w:szCs w:val="21"/>
        </w:rPr>
        <w:t>en</w:t>
      </w:r>
      <w:r w:rsidRPr="00F938DD">
        <w:rPr>
          <w:spacing w:val="-18"/>
          <w:sz w:val="21"/>
          <w:szCs w:val="21"/>
        </w:rPr>
        <w:t xml:space="preserve"> </w:t>
      </w:r>
      <w:r w:rsidRPr="00F938DD">
        <w:rPr>
          <w:sz w:val="21"/>
          <w:szCs w:val="21"/>
        </w:rPr>
        <w:t>la</w:t>
      </w:r>
      <w:r w:rsidRPr="00F938DD">
        <w:rPr>
          <w:spacing w:val="-18"/>
          <w:sz w:val="21"/>
          <w:szCs w:val="21"/>
        </w:rPr>
        <w:t xml:space="preserve"> </w:t>
      </w:r>
      <w:r w:rsidRPr="00F938DD">
        <w:rPr>
          <w:sz w:val="21"/>
          <w:szCs w:val="21"/>
        </w:rPr>
        <w:t>estructuración</w:t>
      </w:r>
      <w:r w:rsidRPr="00F938DD">
        <w:rPr>
          <w:spacing w:val="-14"/>
          <w:sz w:val="21"/>
          <w:szCs w:val="21"/>
        </w:rPr>
        <w:t xml:space="preserve"> </w:t>
      </w:r>
      <w:r w:rsidRPr="00F938DD">
        <w:rPr>
          <w:sz w:val="21"/>
          <w:szCs w:val="21"/>
        </w:rPr>
        <w:t>de</w:t>
      </w:r>
      <w:r w:rsidRPr="00F938DD">
        <w:rPr>
          <w:spacing w:val="-18"/>
          <w:sz w:val="21"/>
          <w:szCs w:val="21"/>
        </w:rPr>
        <w:t xml:space="preserve"> </w:t>
      </w:r>
      <w:r w:rsidRPr="00F938DD">
        <w:rPr>
          <w:sz w:val="21"/>
          <w:szCs w:val="21"/>
        </w:rPr>
        <w:t>los</w:t>
      </w:r>
      <w:r w:rsidRPr="00F938DD">
        <w:rPr>
          <w:spacing w:val="-18"/>
          <w:sz w:val="21"/>
          <w:szCs w:val="21"/>
        </w:rPr>
        <w:t xml:space="preserve"> </w:t>
      </w:r>
      <w:r w:rsidRPr="00F938DD">
        <w:rPr>
          <w:sz w:val="21"/>
          <w:szCs w:val="21"/>
        </w:rPr>
        <w:t>precios</w:t>
      </w:r>
      <w:r w:rsidRPr="00F938DD">
        <w:rPr>
          <w:spacing w:val="-16"/>
          <w:sz w:val="21"/>
          <w:szCs w:val="21"/>
        </w:rPr>
        <w:t xml:space="preserve"> </w:t>
      </w:r>
      <w:r w:rsidRPr="00F938DD">
        <w:rPr>
          <w:sz w:val="21"/>
          <w:szCs w:val="21"/>
        </w:rPr>
        <w:t>unitarios</w:t>
      </w:r>
      <w:r w:rsidRPr="00F938DD">
        <w:rPr>
          <w:spacing w:val="-75"/>
          <w:sz w:val="21"/>
          <w:szCs w:val="21"/>
        </w:rPr>
        <w:t xml:space="preserve"> </w:t>
      </w:r>
      <w:r w:rsidRPr="00F938DD">
        <w:rPr>
          <w:sz w:val="21"/>
          <w:szCs w:val="21"/>
        </w:rPr>
        <w:t>se tendrán en cuenta todos los costos directos necesarios para la ejecución del</w:t>
      </w:r>
      <w:r w:rsidRPr="00F938DD">
        <w:rPr>
          <w:spacing w:val="1"/>
          <w:sz w:val="21"/>
          <w:szCs w:val="21"/>
        </w:rPr>
        <w:t xml:space="preserve"> </w:t>
      </w:r>
      <w:r w:rsidRPr="00F938DD">
        <w:rPr>
          <w:sz w:val="21"/>
          <w:szCs w:val="21"/>
        </w:rPr>
        <w:t>objeto contractual que se multiplicará por al AIU, lo que determina el valor</w:t>
      </w:r>
      <w:r w:rsidRPr="00F938DD">
        <w:rPr>
          <w:spacing w:val="1"/>
          <w:sz w:val="21"/>
          <w:szCs w:val="21"/>
        </w:rPr>
        <w:t xml:space="preserve"> </w:t>
      </w:r>
      <w:r w:rsidRPr="00F938DD">
        <w:rPr>
          <w:sz w:val="21"/>
          <w:szCs w:val="21"/>
        </w:rPr>
        <w:t>unitario.</w:t>
      </w:r>
    </w:p>
    <w:p w14:paraId="672A6659" w14:textId="77777777" w:rsidR="00CD260E" w:rsidRPr="00F938DD" w:rsidRDefault="00CD260E" w:rsidP="00F938DD">
      <w:pPr>
        <w:pStyle w:val="Textoindependiente"/>
        <w:spacing w:before="192"/>
        <w:ind w:right="49"/>
        <w:jc w:val="both"/>
        <w:rPr>
          <w:sz w:val="21"/>
          <w:szCs w:val="21"/>
        </w:rPr>
      </w:pPr>
    </w:p>
    <w:p w14:paraId="2AA9A618" w14:textId="77777777" w:rsidR="00F938DD" w:rsidRPr="00F938DD" w:rsidRDefault="00F938DD" w:rsidP="00F938DD">
      <w:pPr>
        <w:pStyle w:val="Textoindependiente"/>
        <w:spacing w:before="192"/>
        <w:ind w:right="49"/>
        <w:rPr>
          <w:b/>
          <w:bCs/>
          <w:sz w:val="21"/>
          <w:szCs w:val="21"/>
        </w:rPr>
      </w:pPr>
      <w:r w:rsidRPr="00F938DD">
        <w:rPr>
          <w:b/>
          <w:bCs/>
          <w:sz w:val="21"/>
          <w:szCs w:val="21"/>
        </w:rPr>
        <w:t>AIU –</w:t>
      </w:r>
      <w:r w:rsidRPr="00F938DD">
        <w:rPr>
          <w:b/>
          <w:bCs/>
          <w:spacing w:val="1"/>
          <w:sz w:val="21"/>
          <w:szCs w:val="21"/>
        </w:rPr>
        <w:t xml:space="preserve"> </w:t>
      </w:r>
      <w:r w:rsidRPr="00F938DD">
        <w:rPr>
          <w:b/>
          <w:bCs/>
          <w:sz w:val="21"/>
          <w:szCs w:val="21"/>
        </w:rPr>
        <w:t xml:space="preserve">Costos indirectos – Finalidad – Ejecución del contrato </w:t>
      </w:r>
    </w:p>
    <w:p w14:paraId="47E3CDFE" w14:textId="77777777" w:rsidR="00F938DD" w:rsidRDefault="00F938DD" w:rsidP="00F938DD">
      <w:pPr>
        <w:pStyle w:val="Textoindependiente"/>
        <w:spacing w:before="192" w:line="276" w:lineRule="auto"/>
        <w:ind w:right="49"/>
        <w:jc w:val="both"/>
        <w:rPr>
          <w:sz w:val="21"/>
          <w:szCs w:val="21"/>
        </w:rPr>
      </w:pPr>
      <w:r w:rsidRPr="00F938DD">
        <w:rPr>
          <w:sz w:val="21"/>
          <w:szCs w:val="21"/>
        </w:rPr>
        <w:t>Pues bien, en los contratos cuyo precio se estructura a partir del sistema</w:t>
      </w:r>
      <w:r w:rsidRPr="00F938DD">
        <w:rPr>
          <w:spacing w:val="-75"/>
          <w:sz w:val="21"/>
          <w:szCs w:val="21"/>
        </w:rPr>
        <w:t xml:space="preserve"> </w:t>
      </w:r>
      <w:r w:rsidRPr="00F938DD">
        <w:rPr>
          <w:sz w:val="21"/>
          <w:szCs w:val="21"/>
        </w:rPr>
        <w:t>de precios unitarios, ha hecho parte de la práctica de los negocios que el</w:t>
      </w:r>
      <w:r w:rsidRPr="00F938DD">
        <w:rPr>
          <w:spacing w:val="1"/>
          <w:sz w:val="21"/>
          <w:szCs w:val="21"/>
        </w:rPr>
        <w:t xml:space="preserve"> </w:t>
      </w:r>
      <w:r w:rsidRPr="00F938DD">
        <w:rPr>
          <w:sz w:val="21"/>
          <w:szCs w:val="21"/>
        </w:rPr>
        <w:t>contratante le solicite al potencial contratista que separe en su propuesta los</w:t>
      </w:r>
      <w:r w:rsidRPr="00F938DD">
        <w:rPr>
          <w:spacing w:val="1"/>
          <w:sz w:val="21"/>
          <w:szCs w:val="21"/>
        </w:rPr>
        <w:t xml:space="preserve"> </w:t>
      </w:r>
      <w:r w:rsidRPr="00F938DD">
        <w:rPr>
          <w:sz w:val="21"/>
          <w:szCs w:val="21"/>
        </w:rPr>
        <w:t>costos</w:t>
      </w:r>
      <w:r w:rsidRPr="00F938DD">
        <w:rPr>
          <w:spacing w:val="-7"/>
          <w:sz w:val="21"/>
          <w:szCs w:val="21"/>
        </w:rPr>
        <w:t xml:space="preserve"> </w:t>
      </w:r>
      <w:r w:rsidRPr="00F938DD">
        <w:rPr>
          <w:sz w:val="21"/>
          <w:szCs w:val="21"/>
        </w:rPr>
        <w:t>directos</w:t>
      </w:r>
      <w:r w:rsidRPr="00F938DD">
        <w:rPr>
          <w:spacing w:val="-7"/>
          <w:sz w:val="21"/>
          <w:szCs w:val="21"/>
        </w:rPr>
        <w:t xml:space="preserve"> </w:t>
      </w:r>
      <w:r w:rsidRPr="00F938DD">
        <w:rPr>
          <w:sz w:val="21"/>
          <w:szCs w:val="21"/>
        </w:rPr>
        <w:t>–es</w:t>
      </w:r>
      <w:r w:rsidRPr="00F938DD">
        <w:rPr>
          <w:spacing w:val="-8"/>
          <w:sz w:val="21"/>
          <w:szCs w:val="21"/>
        </w:rPr>
        <w:t xml:space="preserve"> </w:t>
      </w:r>
      <w:r w:rsidRPr="00F938DD">
        <w:rPr>
          <w:sz w:val="21"/>
          <w:szCs w:val="21"/>
        </w:rPr>
        <w:t>decir,</w:t>
      </w:r>
      <w:r w:rsidRPr="00F938DD">
        <w:rPr>
          <w:spacing w:val="-7"/>
          <w:sz w:val="21"/>
          <w:szCs w:val="21"/>
        </w:rPr>
        <w:t xml:space="preserve"> </w:t>
      </w:r>
      <w:r w:rsidRPr="00F938DD">
        <w:rPr>
          <w:sz w:val="21"/>
          <w:szCs w:val="21"/>
        </w:rPr>
        <w:t>los</w:t>
      </w:r>
      <w:r w:rsidRPr="00F938DD">
        <w:rPr>
          <w:spacing w:val="-8"/>
          <w:sz w:val="21"/>
          <w:szCs w:val="21"/>
        </w:rPr>
        <w:t xml:space="preserve"> </w:t>
      </w:r>
      <w:r w:rsidRPr="00F938DD">
        <w:rPr>
          <w:sz w:val="21"/>
          <w:szCs w:val="21"/>
        </w:rPr>
        <w:t>que</w:t>
      </w:r>
      <w:r w:rsidRPr="00F938DD">
        <w:rPr>
          <w:spacing w:val="-8"/>
          <w:sz w:val="21"/>
          <w:szCs w:val="21"/>
        </w:rPr>
        <w:t xml:space="preserve"> </w:t>
      </w:r>
      <w:r w:rsidRPr="00F938DD">
        <w:rPr>
          <w:sz w:val="21"/>
          <w:szCs w:val="21"/>
        </w:rPr>
        <w:t>están</w:t>
      </w:r>
      <w:r w:rsidRPr="00F938DD">
        <w:rPr>
          <w:spacing w:val="-7"/>
          <w:sz w:val="21"/>
          <w:szCs w:val="21"/>
        </w:rPr>
        <w:t xml:space="preserve"> </w:t>
      </w:r>
      <w:r w:rsidRPr="00F938DD">
        <w:rPr>
          <w:sz w:val="21"/>
          <w:szCs w:val="21"/>
        </w:rPr>
        <w:t>directamente</w:t>
      </w:r>
      <w:r w:rsidRPr="00F938DD">
        <w:rPr>
          <w:spacing w:val="-5"/>
          <w:sz w:val="21"/>
          <w:szCs w:val="21"/>
        </w:rPr>
        <w:t xml:space="preserve"> </w:t>
      </w:r>
      <w:r w:rsidRPr="00F938DD">
        <w:rPr>
          <w:sz w:val="21"/>
          <w:szCs w:val="21"/>
        </w:rPr>
        <w:t>implicados</w:t>
      </w:r>
      <w:r w:rsidRPr="00F938DD">
        <w:rPr>
          <w:spacing w:val="-6"/>
          <w:sz w:val="21"/>
          <w:szCs w:val="21"/>
        </w:rPr>
        <w:t xml:space="preserve"> </w:t>
      </w:r>
      <w:r w:rsidRPr="00F938DD">
        <w:rPr>
          <w:sz w:val="21"/>
          <w:szCs w:val="21"/>
        </w:rPr>
        <w:t>en</w:t>
      </w:r>
      <w:r w:rsidRPr="00F938DD">
        <w:rPr>
          <w:spacing w:val="-8"/>
          <w:sz w:val="21"/>
          <w:szCs w:val="21"/>
        </w:rPr>
        <w:t xml:space="preserve"> </w:t>
      </w:r>
      <w:r w:rsidRPr="00F938DD">
        <w:rPr>
          <w:sz w:val="21"/>
          <w:szCs w:val="21"/>
        </w:rPr>
        <w:t>la</w:t>
      </w:r>
      <w:r w:rsidRPr="00F938DD">
        <w:rPr>
          <w:spacing w:val="-9"/>
          <w:sz w:val="21"/>
          <w:szCs w:val="21"/>
        </w:rPr>
        <w:t xml:space="preserve"> </w:t>
      </w:r>
      <w:r w:rsidRPr="00F938DD">
        <w:rPr>
          <w:sz w:val="21"/>
          <w:szCs w:val="21"/>
        </w:rPr>
        <w:t>ejecución</w:t>
      </w:r>
      <w:r w:rsidRPr="00F938DD">
        <w:rPr>
          <w:spacing w:val="-75"/>
          <w:sz w:val="21"/>
          <w:szCs w:val="21"/>
        </w:rPr>
        <w:t xml:space="preserve"> </w:t>
      </w:r>
      <w:r w:rsidRPr="00F938DD">
        <w:rPr>
          <w:sz w:val="21"/>
          <w:szCs w:val="21"/>
        </w:rPr>
        <w:t>del objeto–, de los costos indirectos –que equivalen a los rubros que no tienen</w:t>
      </w:r>
      <w:r w:rsidRPr="00F938DD">
        <w:rPr>
          <w:spacing w:val="1"/>
          <w:sz w:val="21"/>
          <w:szCs w:val="21"/>
        </w:rPr>
        <w:t xml:space="preserve"> </w:t>
      </w:r>
      <w:r w:rsidRPr="00F938DD">
        <w:rPr>
          <w:sz w:val="21"/>
          <w:szCs w:val="21"/>
        </w:rPr>
        <w:t>que ver de manera inmediata con la ejecución de las actividades contractuales,</w:t>
      </w:r>
      <w:r w:rsidRPr="00F938DD">
        <w:rPr>
          <w:spacing w:val="-75"/>
          <w:sz w:val="21"/>
          <w:szCs w:val="21"/>
        </w:rPr>
        <w:t xml:space="preserve"> </w:t>
      </w:r>
      <w:r w:rsidRPr="00F938DD">
        <w:rPr>
          <w:sz w:val="21"/>
          <w:szCs w:val="21"/>
        </w:rPr>
        <w:t>pero que integran también el precio, bien porque constituyen erogaciones</w:t>
      </w:r>
      <w:r w:rsidRPr="00F938DD">
        <w:rPr>
          <w:spacing w:val="1"/>
          <w:sz w:val="21"/>
          <w:szCs w:val="21"/>
        </w:rPr>
        <w:t xml:space="preserve"> </w:t>
      </w:r>
      <w:r w:rsidRPr="00F938DD">
        <w:rPr>
          <w:sz w:val="21"/>
          <w:szCs w:val="21"/>
        </w:rPr>
        <w:t>administrativas o contingentes para el contratista o bien porque se dirigen a</w:t>
      </w:r>
      <w:r w:rsidRPr="00F938DD">
        <w:rPr>
          <w:spacing w:val="1"/>
          <w:sz w:val="21"/>
          <w:szCs w:val="21"/>
        </w:rPr>
        <w:t xml:space="preserve"> </w:t>
      </w:r>
      <w:r w:rsidRPr="00F938DD">
        <w:rPr>
          <w:sz w:val="21"/>
          <w:szCs w:val="21"/>
        </w:rPr>
        <w:t>salvaguardar su ganancia–. En tal sentido, mientras que los costos directos se</w:t>
      </w:r>
      <w:r w:rsidRPr="00F938DD">
        <w:rPr>
          <w:spacing w:val="1"/>
          <w:sz w:val="21"/>
          <w:szCs w:val="21"/>
        </w:rPr>
        <w:t xml:space="preserve"> </w:t>
      </w:r>
      <w:r w:rsidRPr="00F938DD">
        <w:rPr>
          <w:sz w:val="21"/>
          <w:szCs w:val="21"/>
        </w:rPr>
        <w:t>evidencian en el análisis de precios unitarios –APU–, como la sumatoria de los</w:t>
      </w:r>
      <w:r w:rsidRPr="00F938DD">
        <w:rPr>
          <w:spacing w:val="1"/>
          <w:sz w:val="21"/>
          <w:szCs w:val="21"/>
        </w:rPr>
        <w:t xml:space="preserve"> </w:t>
      </w:r>
      <w:r w:rsidRPr="00F938DD">
        <w:rPr>
          <w:sz w:val="21"/>
          <w:szCs w:val="21"/>
        </w:rPr>
        <w:t>valores</w:t>
      </w:r>
      <w:r w:rsidRPr="00F938DD">
        <w:rPr>
          <w:spacing w:val="-4"/>
          <w:sz w:val="21"/>
          <w:szCs w:val="21"/>
        </w:rPr>
        <w:t xml:space="preserve"> </w:t>
      </w:r>
      <w:r w:rsidRPr="00F938DD">
        <w:rPr>
          <w:sz w:val="21"/>
          <w:szCs w:val="21"/>
        </w:rPr>
        <w:t>de</w:t>
      </w:r>
      <w:r w:rsidRPr="00F938DD">
        <w:rPr>
          <w:spacing w:val="-5"/>
          <w:sz w:val="21"/>
          <w:szCs w:val="21"/>
        </w:rPr>
        <w:t xml:space="preserve"> </w:t>
      </w:r>
      <w:r w:rsidRPr="00F938DD">
        <w:rPr>
          <w:sz w:val="21"/>
          <w:szCs w:val="21"/>
        </w:rPr>
        <w:t>los</w:t>
      </w:r>
      <w:r w:rsidRPr="00F938DD">
        <w:rPr>
          <w:spacing w:val="-5"/>
          <w:sz w:val="21"/>
          <w:szCs w:val="21"/>
        </w:rPr>
        <w:t xml:space="preserve"> </w:t>
      </w:r>
      <w:r w:rsidRPr="00F938DD">
        <w:rPr>
          <w:i/>
          <w:sz w:val="21"/>
          <w:szCs w:val="21"/>
        </w:rPr>
        <w:t>ítems</w:t>
      </w:r>
      <w:r w:rsidRPr="00F938DD">
        <w:rPr>
          <w:i/>
          <w:spacing w:val="-3"/>
          <w:sz w:val="21"/>
          <w:szCs w:val="21"/>
        </w:rPr>
        <w:t xml:space="preserve"> </w:t>
      </w:r>
      <w:r w:rsidRPr="00F938DD">
        <w:rPr>
          <w:sz w:val="21"/>
          <w:szCs w:val="21"/>
        </w:rPr>
        <w:t>según</w:t>
      </w:r>
      <w:r w:rsidRPr="00F938DD">
        <w:rPr>
          <w:spacing w:val="-4"/>
          <w:sz w:val="21"/>
          <w:szCs w:val="21"/>
        </w:rPr>
        <w:t xml:space="preserve"> </w:t>
      </w:r>
      <w:r w:rsidRPr="00F938DD">
        <w:rPr>
          <w:sz w:val="21"/>
          <w:szCs w:val="21"/>
        </w:rPr>
        <w:t>su</w:t>
      </w:r>
      <w:r w:rsidRPr="00F938DD">
        <w:rPr>
          <w:spacing w:val="-5"/>
          <w:sz w:val="21"/>
          <w:szCs w:val="21"/>
        </w:rPr>
        <w:t xml:space="preserve"> </w:t>
      </w:r>
      <w:r w:rsidRPr="00F938DD">
        <w:rPr>
          <w:sz w:val="21"/>
          <w:szCs w:val="21"/>
        </w:rPr>
        <w:t>unidad</w:t>
      </w:r>
      <w:r w:rsidRPr="00F938DD">
        <w:rPr>
          <w:spacing w:val="-4"/>
          <w:sz w:val="21"/>
          <w:szCs w:val="21"/>
        </w:rPr>
        <w:t xml:space="preserve"> </w:t>
      </w:r>
      <w:r w:rsidRPr="00F938DD">
        <w:rPr>
          <w:sz w:val="21"/>
          <w:szCs w:val="21"/>
        </w:rPr>
        <w:t>de</w:t>
      </w:r>
      <w:r w:rsidRPr="00F938DD">
        <w:rPr>
          <w:spacing w:val="-4"/>
          <w:sz w:val="21"/>
          <w:szCs w:val="21"/>
        </w:rPr>
        <w:t xml:space="preserve"> </w:t>
      </w:r>
      <w:r w:rsidRPr="00F938DD">
        <w:rPr>
          <w:sz w:val="21"/>
          <w:szCs w:val="21"/>
        </w:rPr>
        <w:t>medida,</w:t>
      </w:r>
      <w:r w:rsidRPr="00F938DD">
        <w:rPr>
          <w:spacing w:val="-4"/>
          <w:sz w:val="21"/>
          <w:szCs w:val="21"/>
        </w:rPr>
        <w:t xml:space="preserve"> </w:t>
      </w:r>
      <w:r w:rsidRPr="00F938DD">
        <w:rPr>
          <w:sz w:val="21"/>
          <w:szCs w:val="21"/>
        </w:rPr>
        <w:t>los</w:t>
      </w:r>
      <w:r w:rsidRPr="00F938DD">
        <w:rPr>
          <w:spacing w:val="-5"/>
          <w:sz w:val="21"/>
          <w:szCs w:val="21"/>
        </w:rPr>
        <w:t xml:space="preserve"> </w:t>
      </w:r>
      <w:r w:rsidRPr="00F938DD">
        <w:rPr>
          <w:sz w:val="21"/>
          <w:szCs w:val="21"/>
        </w:rPr>
        <w:t>costos</w:t>
      </w:r>
      <w:r w:rsidRPr="00F938DD">
        <w:rPr>
          <w:spacing w:val="-4"/>
          <w:sz w:val="21"/>
          <w:szCs w:val="21"/>
        </w:rPr>
        <w:t xml:space="preserve"> </w:t>
      </w:r>
      <w:r w:rsidRPr="00F938DD">
        <w:rPr>
          <w:sz w:val="21"/>
          <w:szCs w:val="21"/>
        </w:rPr>
        <w:t>indirectos</w:t>
      </w:r>
      <w:r w:rsidRPr="00F938DD">
        <w:rPr>
          <w:spacing w:val="-2"/>
          <w:sz w:val="21"/>
          <w:szCs w:val="21"/>
        </w:rPr>
        <w:t xml:space="preserve"> </w:t>
      </w:r>
      <w:r w:rsidRPr="00F938DD">
        <w:rPr>
          <w:sz w:val="21"/>
          <w:szCs w:val="21"/>
        </w:rPr>
        <w:t>se</w:t>
      </w:r>
      <w:r w:rsidRPr="00F938DD">
        <w:rPr>
          <w:spacing w:val="-4"/>
          <w:sz w:val="21"/>
          <w:szCs w:val="21"/>
        </w:rPr>
        <w:t xml:space="preserve"> </w:t>
      </w:r>
      <w:r w:rsidRPr="00F938DD">
        <w:rPr>
          <w:sz w:val="21"/>
          <w:szCs w:val="21"/>
        </w:rPr>
        <w:t>suelen</w:t>
      </w:r>
      <w:r w:rsidRPr="00F938DD">
        <w:rPr>
          <w:spacing w:val="-75"/>
          <w:sz w:val="21"/>
          <w:szCs w:val="21"/>
        </w:rPr>
        <w:t xml:space="preserve"> </w:t>
      </w:r>
      <w:r w:rsidRPr="00F938DD">
        <w:rPr>
          <w:sz w:val="21"/>
          <w:szCs w:val="21"/>
        </w:rPr>
        <w:t>abreviar</w:t>
      </w:r>
      <w:r w:rsidRPr="00F938DD">
        <w:rPr>
          <w:spacing w:val="1"/>
          <w:sz w:val="21"/>
          <w:szCs w:val="21"/>
        </w:rPr>
        <w:t xml:space="preserve"> </w:t>
      </w:r>
      <w:r w:rsidRPr="00F938DD">
        <w:rPr>
          <w:sz w:val="21"/>
          <w:szCs w:val="21"/>
        </w:rPr>
        <w:t>en</w:t>
      </w:r>
      <w:r w:rsidRPr="00F938DD">
        <w:rPr>
          <w:spacing w:val="1"/>
          <w:sz w:val="21"/>
          <w:szCs w:val="21"/>
        </w:rPr>
        <w:t xml:space="preserve"> </w:t>
      </w:r>
      <w:r w:rsidRPr="00F938DD">
        <w:rPr>
          <w:sz w:val="21"/>
          <w:szCs w:val="21"/>
        </w:rPr>
        <w:t>las</w:t>
      </w:r>
      <w:r w:rsidRPr="00F938DD">
        <w:rPr>
          <w:spacing w:val="1"/>
          <w:sz w:val="21"/>
          <w:szCs w:val="21"/>
        </w:rPr>
        <w:t xml:space="preserve"> </w:t>
      </w:r>
      <w:r w:rsidRPr="00F938DD">
        <w:rPr>
          <w:sz w:val="21"/>
          <w:szCs w:val="21"/>
        </w:rPr>
        <w:t>variables</w:t>
      </w:r>
      <w:r w:rsidRPr="00F938DD">
        <w:rPr>
          <w:spacing w:val="1"/>
          <w:sz w:val="21"/>
          <w:szCs w:val="21"/>
        </w:rPr>
        <w:t xml:space="preserve"> </w:t>
      </w:r>
      <w:r w:rsidRPr="00F938DD">
        <w:rPr>
          <w:sz w:val="21"/>
          <w:szCs w:val="21"/>
        </w:rPr>
        <w:t>que</w:t>
      </w:r>
      <w:r w:rsidRPr="00F938DD">
        <w:rPr>
          <w:spacing w:val="1"/>
          <w:sz w:val="21"/>
          <w:szCs w:val="21"/>
        </w:rPr>
        <w:t xml:space="preserve"> </w:t>
      </w:r>
      <w:r w:rsidRPr="00F938DD">
        <w:rPr>
          <w:sz w:val="21"/>
          <w:szCs w:val="21"/>
        </w:rPr>
        <w:t>integran</w:t>
      </w:r>
      <w:r w:rsidRPr="00F938DD">
        <w:rPr>
          <w:spacing w:val="1"/>
          <w:sz w:val="21"/>
          <w:szCs w:val="21"/>
        </w:rPr>
        <w:t xml:space="preserve"> </w:t>
      </w:r>
      <w:r w:rsidRPr="00F938DD">
        <w:rPr>
          <w:sz w:val="21"/>
          <w:szCs w:val="21"/>
        </w:rPr>
        <w:t>el</w:t>
      </w:r>
      <w:r w:rsidRPr="00F938DD">
        <w:rPr>
          <w:spacing w:val="1"/>
          <w:sz w:val="21"/>
          <w:szCs w:val="21"/>
        </w:rPr>
        <w:t xml:space="preserve"> </w:t>
      </w:r>
      <w:r w:rsidRPr="00F938DD">
        <w:rPr>
          <w:sz w:val="21"/>
          <w:szCs w:val="21"/>
        </w:rPr>
        <w:t>acrónimo</w:t>
      </w:r>
      <w:r w:rsidRPr="00F938DD">
        <w:rPr>
          <w:spacing w:val="1"/>
          <w:sz w:val="21"/>
          <w:szCs w:val="21"/>
        </w:rPr>
        <w:t xml:space="preserve"> </w:t>
      </w:r>
      <w:r w:rsidRPr="00F938DD">
        <w:rPr>
          <w:sz w:val="21"/>
          <w:szCs w:val="21"/>
        </w:rPr>
        <w:t>AIU</w:t>
      </w:r>
      <w:r w:rsidRPr="00F938DD">
        <w:rPr>
          <w:spacing w:val="1"/>
          <w:sz w:val="21"/>
          <w:szCs w:val="21"/>
        </w:rPr>
        <w:t xml:space="preserve"> </w:t>
      </w:r>
      <w:r w:rsidRPr="00F938DD">
        <w:rPr>
          <w:sz w:val="21"/>
          <w:szCs w:val="21"/>
        </w:rPr>
        <w:t>–Administración,</w:t>
      </w:r>
      <w:r w:rsidRPr="00F938DD">
        <w:rPr>
          <w:spacing w:val="1"/>
          <w:sz w:val="21"/>
          <w:szCs w:val="21"/>
        </w:rPr>
        <w:t xml:space="preserve"> </w:t>
      </w:r>
      <w:r w:rsidRPr="00F938DD">
        <w:rPr>
          <w:sz w:val="21"/>
          <w:szCs w:val="21"/>
        </w:rPr>
        <w:t>Imprevistos</w:t>
      </w:r>
      <w:r w:rsidRPr="00F938DD">
        <w:rPr>
          <w:spacing w:val="-10"/>
          <w:sz w:val="21"/>
          <w:szCs w:val="21"/>
        </w:rPr>
        <w:t xml:space="preserve"> </w:t>
      </w:r>
      <w:r w:rsidRPr="00F938DD">
        <w:rPr>
          <w:sz w:val="21"/>
          <w:szCs w:val="21"/>
        </w:rPr>
        <w:t>y</w:t>
      </w:r>
      <w:r w:rsidRPr="00F938DD">
        <w:rPr>
          <w:spacing w:val="-12"/>
          <w:sz w:val="21"/>
          <w:szCs w:val="21"/>
        </w:rPr>
        <w:t xml:space="preserve"> </w:t>
      </w:r>
      <w:r w:rsidRPr="00F938DD">
        <w:rPr>
          <w:sz w:val="21"/>
          <w:szCs w:val="21"/>
        </w:rPr>
        <w:t>Utilidad–,</w:t>
      </w:r>
      <w:r w:rsidRPr="00F938DD">
        <w:rPr>
          <w:spacing w:val="-12"/>
          <w:sz w:val="21"/>
          <w:szCs w:val="21"/>
        </w:rPr>
        <w:t xml:space="preserve"> </w:t>
      </w:r>
      <w:r w:rsidRPr="00F938DD">
        <w:rPr>
          <w:sz w:val="21"/>
          <w:szCs w:val="21"/>
        </w:rPr>
        <w:t>que</w:t>
      </w:r>
      <w:r w:rsidRPr="00F938DD">
        <w:rPr>
          <w:spacing w:val="-11"/>
          <w:sz w:val="21"/>
          <w:szCs w:val="21"/>
        </w:rPr>
        <w:t xml:space="preserve"> </w:t>
      </w:r>
      <w:r w:rsidRPr="00F938DD">
        <w:rPr>
          <w:sz w:val="21"/>
          <w:szCs w:val="21"/>
        </w:rPr>
        <w:t>se</w:t>
      </w:r>
      <w:r w:rsidRPr="00F938DD">
        <w:rPr>
          <w:spacing w:val="-12"/>
          <w:sz w:val="21"/>
          <w:szCs w:val="21"/>
        </w:rPr>
        <w:t xml:space="preserve"> </w:t>
      </w:r>
      <w:r w:rsidRPr="00F938DD">
        <w:rPr>
          <w:sz w:val="21"/>
          <w:szCs w:val="21"/>
        </w:rPr>
        <w:t>calcula</w:t>
      </w:r>
      <w:r w:rsidRPr="00F938DD">
        <w:rPr>
          <w:spacing w:val="-10"/>
          <w:sz w:val="21"/>
          <w:szCs w:val="21"/>
        </w:rPr>
        <w:t xml:space="preserve"> </w:t>
      </w:r>
      <w:r w:rsidRPr="00F938DD">
        <w:rPr>
          <w:sz w:val="21"/>
          <w:szCs w:val="21"/>
        </w:rPr>
        <w:t>como</w:t>
      </w:r>
      <w:r w:rsidRPr="00F938DD">
        <w:rPr>
          <w:spacing w:val="-12"/>
          <w:sz w:val="21"/>
          <w:szCs w:val="21"/>
        </w:rPr>
        <w:t xml:space="preserve"> </w:t>
      </w:r>
      <w:r w:rsidRPr="00F938DD">
        <w:rPr>
          <w:sz w:val="21"/>
          <w:szCs w:val="21"/>
        </w:rPr>
        <w:t>un</w:t>
      </w:r>
      <w:r w:rsidRPr="00F938DD">
        <w:rPr>
          <w:spacing w:val="-12"/>
          <w:sz w:val="21"/>
          <w:szCs w:val="21"/>
        </w:rPr>
        <w:t xml:space="preserve"> </w:t>
      </w:r>
      <w:r w:rsidRPr="00F938DD">
        <w:rPr>
          <w:sz w:val="21"/>
          <w:szCs w:val="21"/>
        </w:rPr>
        <w:t>porcentaje</w:t>
      </w:r>
      <w:r w:rsidRPr="00F938DD">
        <w:rPr>
          <w:spacing w:val="-10"/>
          <w:sz w:val="21"/>
          <w:szCs w:val="21"/>
        </w:rPr>
        <w:t xml:space="preserve"> </w:t>
      </w:r>
      <w:r w:rsidRPr="00F938DD">
        <w:rPr>
          <w:sz w:val="21"/>
          <w:szCs w:val="21"/>
        </w:rPr>
        <w:t>aplicado</w:t>
      </w:r>
      <w:r w:rsidRPr="00F938DD">
        <w:rPr>
          <w:spacing w:val="-11"/>
          <w:sz w:val="21"/>
          <w:szCs w:val="21"/>
        </w:rPr>
        <w:t xml:space="preserve"> </w:t>
      </w:r>
      <w:r w:rsidRPr="00F938DD">
        <w:rPr>
          <w:sz w:val="21"/>
          <w:szCs w:val="21"/>
        </w:rPr>
        <w:t>a</w:t>
      </w:r>
      <w:r w:rsidRPr="00F938DD">
        <w:rPr>
          <w:spacing w:val="-11"/>
          <w:sz w:val="21"/>
          <w:szCs w:val="21"/>
        </w:rPr>
        <w:t xml:space="preserve"> </w:t>
      </w:r>
      <w:r w:rsidRPr="00F938DD">
        <w:rPr>
          <w:sz w:val="21"/>
          <w:szCs w:val="21"/>
        </w:rPr>
        <w:t>los</w:t>
      </w:r>
      <w:r w:rsidRPr="00F938DD">
        <w:rPr>
          <w:spacing w:val="-12"/>
          <w:sz w:val="21"/>
          <w:szCs w:val="21"/>
        </w:rPr>
        <w:t xml:space="preserve"> </w:t>
      </w:r>
      <w:r w:rsidRPr="00F938DD">
        <w:rPr>
          <w:sz w:val="21"/>
          <w:szCs w:val="21"/>
        </w:rPr>
        <w:t>costos</w:t>
      </w:r>
      <w:r w:rsidRPr="00F938DD">
        <w:rPr>
          <w:spacing w:val="-75"/>
          <w:sz w:val="21"/>
          <w:szCs w:val="21"/>
        </w:rPr>
        <w:t xml:space="preserve"> </w:t>
      </w:r>
      <w:r w:rsidRPr="00F938DD">
        <w:rPr>
          <w:sz w:val="21"/>
          <w:szCs w:val="21"/>
        </w:rPr>
        <w:t>indirectos.</w:t>
      </w:r>
    </w:p>
    <w:p w14:paraId="0A37501D" w14:textId="77777777" w:rsidR="00CD260E" w:rsidRPr="00F938DD" w:rsidRDefault="00CD260E" w:rsidP="00F938DD">
      <w:pPr>
        <w:pStyle w:val="Textoindependiente"/>
        <w:spacing w:before="192" w:line="276" w:lineRule="auto"/>
        <w:ind w:right="49"/>
        <w:jc w:val="both"/>
        <w:rPr>
          <w:sz w:val="21"/>
          <w:szCs w:val="21"/>
        </w:rPr>
      </w:pPr>
    </w:p>
    <w:p w14:paraId="091C925E" w14:textId="77777777" w:rsidR="00F938DD" w:rsidRPr="00CD260E" w:rsidRDefault="00F938DD" w:rsidP="00CD260E">
      <w:pPr>
        <w:pStyle w:val="Textoindependiente"/>
        <w:spacing w:before="192"/>
        <w:ind w:right="49"/>
        <w:rPr>
          <w:b/>
          <w:bCs/>
          <w:sz w:val="21"/>
          <w:szCs w:val="21"/>
        </w:rPr>
      </w:pPr>
      <w:r w:rsidRPr="00F938DD">
        <w:rPr>
          <w:b/>
          <w:bCs/>
          <w:sz w:val="21"/>
          <w:szCs w:val="21"/>
        </w:rPr>
        <w:t>AIU</w:t>
      </w:r>
      <w:r w:rsidRPr="00F938DD">
        <w:rPr>
          <w:b/>
          <w:bCs/>
          <w:spacing w:val="-8"/>
          <w:sz w:val="21"/>
          <w:szCs w:val="21"/>
        </w:rPr>
        <w:t xml:space="preserve"> </w:t>
      </w:r>
      <w:r w:rsidRPr="00F938DD">
        <w:rPr>
          <w:b/>
          <w:bCs/>
          <w:sz w:val="21"/>
          <w:szCs w:val="21"/>
        </w:rPr>
        <w:t>–</w:t>
      </w:r>
      <w:r w:rsidRPr="00F938DD">
        <w:rPr>
          <w:b/>
          <w:bCs/>
          <w:spacing w:val="-8"/>
          <w:sz w:val="21"/>
          <w:szCs w:val="21"/>
        </w:rPr>
        <w:t xml:space="preserve"> </w:t>
      </w:r>
      <w:r w:rsidRPr="00F938DD">
        <w:rPr>
          <w:b/>
          <w:bCs/>
          <w:sz w:val="21"/>
          <w:szCs w:val="21"/>
        </w:rPr>
        <w:t>Origen</w:t>
      </w:r>
      <w:r w:rsidRPr="00F938DD">
        <w:rPr>
          <w:b/>
          <w:bCs/>
          <w:spacing w:val="-7"/>
          <w:sz w:val="21"/>
          <w:szCs w:val="21"/>
        </w:rPr>
        <w:t xml:space="preserve"> </w:t>
      </w:r>
      <w:r w:rsidRPr="00F938DD">
        <w:rPr>
          <w:b/>
          <w:bCs/>
          <w:sz w:val="21"/>
          <w:szCs w:val="21"/>
        </w:rPr>
        <w:t>–</w:t>
      </w:r>
      <w:r w:rsidRPr="00F938DD">
        <w:rPr>
          <w:b/>
          <w:bCs/>
          <w:spacing w:val="-8"/>
          <w:sz w:val="21"/>
          <w:szCs w:val="21"/>
        </w:rPr>
        <w:t xml:space="preserve"> </w:t>
      </w:r>
      <w:r w:rsidRPr="00F938DD">
        <w:rPr>
          <w:b/>
          <w:bCs/>
          <w:sz w:val="21"/>
          <w:szCs w:val="21"/>
        </w:rPr>
        <w:t>Fundamento</w:t>
      </w:r>
      <w:r w:rsidRPr="00F938DD">
        <w:rPr>
          <w:b/>
          <w:bCs/>
          <w:spacing w:val="-6"/>
          <w:sz w:val="21"/>
          <w:szCs w:val="21"/>
        </w:rPr>
        <w:t xml:space="preserve"> </w:t>
      </w:r>
      <w:r w:rsidRPr="00F938DD">
        <w:rPr>
          <w:b/>
          <w:bCs/>
          <w:sz w:val="21"/>
          <w:szCs w:val="21"/>
        </w:rPr>
        <w:t>normativo</w:t>
      </w:r>
      <w:r w:rsidRPr="00F938DD">
        <w:rPr>
          <w:b/>
          <w:bCs/>
          <w:spacing w:val="-7"/>
          <w:sz w:val="21"/>
          <w:szCs w:val="21"/>
        </w:rPr>
        <w:t xml:space="preserve"> </w:t>
      </w:r>
      <w:r w:rsidRPr="00F938DD">
        <w:rPr>
          <w:b/>
          <w:bCs/>
          <w:sz w:val="21"/>
          <w:szCs w:val="21"/>
        </w:rPr>
        <w:t>–</w:t>
      </w:r>
      <w:r w:rsidRPr="00F938DD">
        <w:rPr>
          <w:b/>
          <w:bCs/>
          <w:spacing w:val="-7"/>
          <w:sz w:val="21"/>
          <w:szCs w:val="21"/>
        </w:rPr>
        <w:t xml:space="preserve"> </w:t>
      </w:r>
      <w:r w:rsidRPr="00F938DD">
        <w:rPr>
          <w:b/>
          <w:bCs/>
          <w:sz w:val="21"/>
          <w:szCs w:val="21"/>
        </w:rPr>
        <w:t>Componentes</w:t>
      </w:r>
    </w:p>
    <w:p w14:paraId="055E6FE3" w14:textId="77777777" w:rsidR="00F938DD" w:rsidRPr="00F938DD" w:rsidRDefault="00F938DD" w:rsidP="00CD260E">
      <w:pPr>
        <w:pStyle w:val="Textoindependiente"/>
        <w:spacing w:before="120" w:line="276" w:lineRule="auto"/>
        <w:ind w:left="100" w:right="49"/>
        <w:jc w:val="both"/>
        <w:rPr>
          <w:sz w:val="21"/>
          <w:szCs w:val="21"/>
        </w:rPr>
      </w:pPr>
      <w:r w:rsidRPr="00F938DD">
        <w:rPr>
          <w:sz w:val="21"/>
          <w:szCs w:val="21"/>
        </w:rPr>
        <w:t>Así</w:t>
      </w:r>
      <w:r w:rsidRPr="00F938DD">
        <w:rPr>
          <w:spacing w:val="1"/>
          <w:sz w:val="21"/>
          <w:szCs w:val="21"/>
        </w:rPr>
        <w:t xml:space="preserve"> </w:t>
      </w:r>
      <w:r w:rsidRPr="00F938DD">
        <w:rPr>
          <w:sz w:val="21"/>
          <w:szCs w:val="21"/>
        </w:rPr>
        <w:t>pues,</w:t>
      </w:r>
      <w:r w:rsidRPr="00F938DD">
        <w:rPr>
          <w:spacing w:val="1"/>
          <w:sz w:val="21"/>
          <w:szCs w:val="21"/>
        </w:rPr>
        <w:t xml:space="preserve"> </w:t>
      </w:r>
      <w:r w:rsidRPr="00F938DD">
        <w:rPr>
          <w:sz w:val="21"/>
          <w:szCs w:val="21"/>
        </w:rPr>
        <w:t>ni</w:t>
      </w:r>
      <w:r w:rsidRPr="00F938DD">
        <w:rPr>
          <w:spacing w:val="1"/>
          <w:sz w:val="21"/>
          <w:szCs w:val="21"/>
        </w:rPr>
        <w:t xml:space="preserve"> </w:t>
      </w:r>
      <w:r w:rsidRPr="00F938DD">
        <w:rPr>
          <w:sz w:val="21"/>
          <w:szCs w:val="21"/>
        </w:rPr>
        <w:t>el</w:t>
      </w:r>
      <w:r w:rsidRPr="00F938DD">
        <w:rPr>
          <w:spacing w:val="1"/>
          <w:sz w:val="21"/>
          <w:szCs w:val="21"/>
        </w:rPr>
        <w:t xml:space="preserve"> </w:t>
      </w:r>
      <w:r w:rsidRPr="00F938DD">
        <w:rPr>
          <w:sz w:val="21"/>
          <w:szCs w:val="21"/>
        </w:rPr>
        <w:t>sistema</w:t>
      </w:r>
      <w:r w:rsidRPr="00F938DD">
        <w:rPr>
          <w:spacing w:val="1"/>
          <w:sz w:val="21"/>
          <w:szCs w:val="21"/>
        </w:rPr>
        <w:t xml:space="preserve"> </w:t>
      </w:r>
      <w:r w:rsidRPr="00F938DD">
        <w:rPr>
          <w:sz w:val="21"/>
          <w:szCs w:val="21"/>
        </w:rPr>
        <w:t>de</w:t>
      </w:r>
      <w:r w:rsidRPr="00F938DD">
        <w:rPr>
          <w:spacing w:val="1"/>
          <w:sz w:val="21"/>
          <w:szCs w:val="21"/>
        </w:rPr>
        <w:t xml:space="preserve"> </w:t>
      </w:r>
      <w:r w:rsidRPr="00F938DD">
        <w:rPr>
          <w:sz w:val="21"/>
          <w:szCs w:val="21"/>
        </w:rPr>
        <w:t>precios</w:t>
      </w:r>
      <w:r w:rsidRPr="00F938DD">
        <w:rPr>
          <w:spacing w:val="1"/>
          <w:sz w:val="21"/>
          <w:szCs w:val="21"/>
        </w:rPr>
        <w:t xml:space="preserve"> </w:t>
      </w:r>
      <w:r w:rsidRPr="00F938DD">
        <w:rPr>
          <w:sz w:val="21"/>
          <w:szCs w:val="21"/>
        </w:rPr>
        <w:t>unitarios</w:t>
      </w:r>
      <w:r w:rsidRPr="00F938DD">
        <w:rPr>
          <w:spacing w:val="1"/>
          <w:sz w:val="21"/>
          <w:szCs w:val="21"/>
        </w:rPr>
        <w:t xml:space="preserve"> </w:t>
      </w:r>
      <w:r w:rsidRPr="00F938DD">
        <w:rPr>
          <w:sz w:val="21"/>
          <w:szCs w:val="21"/>
        </w:rPr>
        <w:t>–como</w:t>
      </w:r>
      <w:r w:rsidRPr="00F938DD">
        <w:rPr>
          <w:spacing w:val="1"/>
          <w:sz w:val="21"/>
          <w:szCs w:val="21"/>
        </w:rPr>
        <w:t xml:space="preserve"> </w:t>
      </w:r>
      <w:r w:rsidRPr="00F938DD">
        <w:rPr>
          <w:sz w:val="21"/>
          <w:szCs w:val="21"/>
        </w:rPr>
        <w:t>metodología</w:t>
      </w:r>
      <w:r w:rsidRPr="00F938DD">
        <w:rPr>
          <w:spacing w:val="1"/>
          <w:sz w:val="21"/>
          <w:szCs w:val="21"/>
        </w:rPr>
        <w:t xml:space="preserve"> </w:t>
      </w:r>
      <w:r w:rsidRPr="00F938DD">
        <w:rPr>
          <w:sz w:val="21"/>
          <w:szCs w:val="21"/>
        </w:rPr>
        <w:t>de</w:t>
      </w:r>
      <w:r w:rsidRPr="00F938DD">
        <w:rPr>
          <w:spacing w:val="-75"/>
          <w:sz w:val="21"/>
          <w:szCs w:val="21"/>
        </w:rPr>
        <w:t xml:space="preserve"> </w:t>
      </w:r>
      <w:r w:rsidRPr="00F938DD">
        <w:rPr>
          <w:sz w:val="21"/>
          <w:szCs w:val="21"/>
        </w:rPr>
        <w:t>estipulación del valor contractual–, ni el concepto de AIU, ni mucho menos la</w:t>
      </w:r>
      <w:r w:rsidRPr="00F938DD">
        <w:rPr>
          <w:spacing w:val="1"/>
          <w:sz w:val="21"/>
          <w:szCs w:val="21"/>
        </w:rPr>
        <w:t xml:space="preserve"> </w:t>
      </w:r>
      <w:r w:rsidRPr="00F938DD">
        <w:rPr>
          <w:sz w:val="21"/>
          <w:szCs w:val="21"/>
        </w:rPr>
        <w:t>forma de calcularlo –es decir, su porcentaje–, son aspectos regulados en el</w:t>
      </w:r>
      <w:r w:rsidRPr="00F938DD">
        <w:rPr>
          <w:spacing w:val="1"/>
          <w:sz w:val="21"/>
          <w:szCs w:val="21"/>
        </w:rPr>
        <w:t xml:space="preserve"> </w:t>
      </w:r>
      <w:r w:rsidRPr="00F938DD">
        <w:rPr>
          <w:sz w:val="21"/>
          <w:szCs w:val="21"/>
        </w:rPr>
        <w:t>conjunto</w:t>
      </w:r>
      <w:r w:rsidRPr="00F938DD">
        <w:rPr>
          <w:spacing w:val="-18"/>
          <w:sz w:val="21"/>
          <w:szCs w:val="21"/>
        </w:rPr>
        <w:t xml:space="preserve"> </w:t>
      </w:r>
      <w:r w:rsidRPr="00F938DD">
        <w:rPr>
          <w:sz w:val="21"/>
          <w:szCs w:val="21"/>
        </w:rPr>
        <w:t>de</w:t>
      </w:r>
      <w:r w:rsidRPr="00F938DD">
        <w:rPr>
          <w:spacing w:val="-19"/>
          <w:sz w:val="21"/>
          <w:szCs w:val="21"/>
        </w:rPr>
        <w:t xml:space="preserve"> </w:t>
      </w:r>
      <w:r w:rsidRPr="00F938DD">
        <w:rPr>
          <w:sz w:val="21"/>
          <w:szCs w:val="21"/>
        </w:rPr>
        <w:t>las</w:t>
      </w:r>
      <w:r w:rsidRPr="00F938DD">
        <w:rPr>
          <w:spacing w:val="-17"/>
          <w:sz w:val="21"/>
          <w:szCs w:val="21"/>
        </w:rPr>
        <w:t xml:space="preserve"> </w:t>
      </w:r>
      <w:r w:rsidRPr="00F938DD">
        <w:rPr>
          <w:sz w:val="21"/>
          <w:szCs w:val="21"/>
        </w:rPr>
        <w:t>disposiciones</w:t>
      </w:r>
      <w:r w:rsidRPr="00F938DD">
        <w:rPr>
          <w:spacing w:val="-16"/>
          <w:sz w:val="21"/>
          <w:szCs w:val="21"/>
        </w:rPr>
        <w:t xml:space="preserve"> </w:t>
      </w:r>
      <w:r w:rsidRPr="00F938DD">
        <w:rPr>
          <w:sz w:val="21"/>
          <w:szCs w:val="21"/>
        </w:rPr>
        <w:t>legales</w:t>
      </w:r>
      <w:r w:rsidRPr="00F938DD">
        <w:rPr>
          <w:spacing w:val="-17"/>
          <w:sz w:val="21"/>
          <w:szCs w:val="21"/>
        </w:rPr>
        <w:t xml:space="preserve"> </w:t>
      </w:r>
      <w:r w:rsidRPr="00F938DD">
        <w:rPr>
          <w:sz w:val="21"/>
          <w:szCs w:val="21"/>
        </w:rPr>
        <w:t>y</w:t>
      </w:r>
      <w:r w:rsidRPr="00F938DD">
        <w:rPr>
          <w:spacing w:val="-18"/>
          <w:sz w:val="21"/>
          <w:szCs w:val="21"/>
        </w:rPr>
        <w:t xml:space="preserve"> </w:t>
      </w:r>
      <w:r w:rsidRPr="00F938DD">
        <w:rPr>
          <w:sz w:val="21"/>
          <w:szCs w:val="21"/>
        </w:rPr>
        <w:t>reglamentarias</w:t>
      </w:r>
      <w:r w:rsidRPr="00F938DD">
        <w:rPr>
          <w:spacing w:val="-15"/>
          <w:sz w:val="21"/>
          <w:szCs w:val="21"/>
        </w:rPr>
        <w:t xml:space="preserve"> </w:t>
      </w:r>
      <w:r w:rsidRPr="00F938DD">
        <w:rPr>
          <w:sz w:val="21"/>
          <w:szCs w:val="21"/>
        </w:rPr>
        <w:t>que</w:t>
      </w:r>
      <w:r w:rsidRPr="00F938DD">
        <w:rPr>
          <w:spacing w:val="-19"/>
          <w:sz w:val="21"/>
          <w:szCs w:val="21"/>
        </w:rPr>
        <w:t xml:space="preserve"> </w:t>
      </w:r>
      <w:r w:rsidRPr="00F938DD">
        <w:rPr>
          <w:sz w:val="21"/>
          <w:szCs w:val="21"/>
        </w:rPr>
        <w:t>integran</w:t>
      </w:r>
      <w:r w:rsidRPr="00F938DD">
        <w:rPr>
          <w:spacing w:val="-16"/>
          <w:sz w:val="21"/>
          <w:szCs w:val="21"/>
        </w:rPr>
        <w:t xml:space="preserve"> </w:t>
      </w:r>
      <w:r w:rsidRPr="00F938DD">
        <w:rPr>
          <w:sz w:val="21"/>
          <w:szCs w:val="21"/>
        </w:rPr>
        <w:t>la</w:t>
      </w:r>
      <w:r w:rsidRPr="00F938DD">
        <w:rPr>
          <w:spacing w:val="-19"/>
          <w:sz w:val="21"/>
          <w:szCs w:val="21"/>
        </w:rPr>
        <w:t xml:space="preserve"> </w:t>
      </w:r>
      <w:r w:rsidRPr="00F938DD">
        <w:rPr>
          <w:sz w:val="21"/>
          <w:szCs w:val="21"/>
        </w:rPr>
        <w:t>normativa</w:t>
      </w:r>
      <w:r w:rsidRPr="00F938DD">
        <w:rPr>
          <w:spacing w:val="-75"/>
          <w:sz w:val="21"/>
          <w:szCs w:val="21"/>
        </w:rPr>
        <w:t xml:space="preserve"> </w:t>
      </w:r>
      <w:r w:rsidRPr="00F938DD">
        <w:rPr>
          <w:sz w:val="21"/>
          <w:szCs w:val="21"/>
        </w:rPr>
        <w:t xml:space="preserve">contractual del </w:t>
      </w:r>
      <w:r w:rsidRPr="00F938DD">
        <w:rPr>
          <w:sz w:val="21"/>
          <w:szCs w:val="21"/>
        </w:rPr>
        <w:lastRenderedPageBreak/>
        <w:t>Estado. “La justificación de esta manera de cotizar el precio</w:t>
      </w:r>
      <w:r w:rsidRPr="00F938DD">
        <w:rPr>
          <w:spacing w:val="1"/>
          <w:sz w:val="21"/>
          <w:szCs w:val="21"/>
        </w:rPr>
        <w:t xml:space="preserve"> </w:t>
      </w:r>
      <w:r w:rsidRPr="00F938DD">
        <w:rPr>
          <w:sz w:val="21"/>
          <w:szCs w:val="21"/>
        </w:rPr>
        <w:t>procede, incluso, de la formación universitaria que reciben los ingenieros, a</w:t>
      </w:r>
      <w:r w:rsidRPr="00F938DD">
        <w:rPr>
          <w:spacing w:val="1"/>
          <w:sz w:val="21"/>
          <w:szCs w:val="21"/>
        </w:rPr>
        <w:t xml:space="preserve"> </w:t>
      </w:r>
      <w:r w:rsidRPr="00F938DD">
        <w:rPr>
          <w:sz w:val="21"/>
          <w:szCs w:val="21"/>
        </w:rPr>
        <w:t>quienes</w:t>
      </w:r>
      <w:r w:rsidRPr="00F938DD">
        <w:rPr>
          <w:spacing w:val="-13"/>
          <w:sz w:val="21"/>
          <w:szCs w:val="21"/>
        </w:rPr>
        <w:t xml:space="preserve"> </w:t>
      </w:r>
      <w:r w:rsidRPr="00F938DD">
        <w:rPr>
          <w:sz w:val="21"/>
          <w:szCs w:val="21"/>
        </w:rPr>
        <w:t>les</w:t>
      </w:r>
      <w:r w:rsidRPr="00F938DD">
        <w:rPr>
          <w:spacing w:val="-14"/>
          <w:sz w:val="21"/>
          <w:szCs w:val="21"/>
        </w:rPr>
        <w:t xml:space="preserve"> </w:t>
      </w:r>
      <w:r w:rsidRPr="00F938DD">
        <w:rPr>
          <w:sz w:val="21"/>
          <w:szCs w:val="21"/>
        </w:rPr>
        <w:t>enseñan</w:t>
      </w:r>
      <w:r w:rsidRPr="00F938DD">
        <w:rPr>
          <w:spacing w:val="-12"/>
          <w:sz w:val="21"/>
          <w:szCs w:val="21"/>
        </w:rPr>
        <w:t xml:space="preserve"> </w:t>
      </w:r>
      <w:r w:rsidRPr="00F938DD">
        <w:rPr>
          <w:sz w:val="21"/>
          <w:szCs w:val="21"/>
        </w:rPr>
        <w:t>esta</w:t>
      </w:r>
      <w:r w:rsidRPr="00F938DD">
        <w:rPr>
          <w:spacing w:val="-14"/>
          <w:sz w:val="21"/>
          <w:szCs w:val="21"/>
        </w:rPr>
        <w:t xml:space="preserve"> </w:t>
      </w:r>
      <w:r w:rsidRPr="00F938DD">
        <w:rPr>
          <w:sz w:val="21"/>
          <w:szCs w:val="21"/>
        </w:rPr>
        <w:t>metodología</w:t>
      </w:r>
      <w:r w:rsidRPr="00F938DD">
        <w:rPr>
          <w:spacing w:val="-12"/>
          <w:sz w:val="21"/>
          <w:szCs w:val="21"/>
        </w:rPr>
        <w:t xml:space="preserve"> </w:t>
      </w:r>
      <w:r w:rsidRPr="00F938DD">
        <w:rPr>
          <w:sz w:val="21"/>
          <w:szCs w:val="21"/>
        </w:rPr>
        <w:t>para</w:t>
      </w:r>
      <w:r w:rsidRPr="00F938DD">
        <w:rPr>
          <w:spacing w:val="-14"/>
          <w:sz w:val="21"/>
          <w:szCs w:val="21"/>
        </w:rPr>
        <w:t xml:space="preserve"> </w:t>
      </w:r>
      <w:r w:rsidRPr="00F938DD">
        <w:rPr>
          <w:sz w:val="21"/>
          <w:szCs w:val="21"/>
        </w:rPr>
        <w:t>elaborar</w:t>
      </w:r>
      <w:r w:rsidRPr="00F938DD">
        <w:rPr>
          <w:spacing w:val="-13"/>
          <w:sz w:val="21"/>
          <w:szCs w:val="21"/>
        </w:rPr>
        <w:t xml:space="preserve"> </w:t>
      </w:r>
      <w:r w:rsidRPr="00F938DD">
        <w:rPr>
          <w:sz w:val="21"/>
          <w:szCs w:val="21"/>
        </w:rPr>
        <w:t>las</w:t>
      </w:r>
      <w:r w:rsidRPr="00F938DD">
        <w:rPr>
          <w:spacing w:val="-14"/>
          <w:sz w:val="21"/>
          <w:szCs w:val="21"/>
        </w:rPr>
        <w:t xml:space="preserve"> </w:t>
      </w:r>
      <w:r w:rsidRPr="00F938DD">
        <w:rPr>
          <w:sz w:val="21"/>
          <w:szCs w:val="21"/>
        </w:rPr>
        <w:t>ofertas.</w:t>
      </w:r>
      <w:r w:rsidRPr="00F938DD">
        <w:rPr>
          <w:spacing w:val="-11"/>
          <w:sz w:val="21"/>
          <w:szCs w:val="21"/>
        </w:rPr>
        <w:t xml:space="preserve"> </w:t>
      </w:r>
      <w:r w:rsidRPr="00F938DD">
        <w:rPr>
          <w:sz w:val="21"/>
          <w:szCs w:val="21"/>
        </w:rPr>
        <w:t>En</w:t>
      </w:r>
      <w:r w:rsidRPr="00F938DD">
        <w:rPr>
          <w:spacing w:val="-15"/>
          <w:sz w:val="21"/>
          <w:szCs w:val="21"/>
        </w:rPr>
        <w:t xml:space="preserve"> </w:t>
      </w:r>
      <w:r w:rsidRPr="00F938DD">
        <w:rPr>
          <w:sz w:val="21"/>
          <w:szCs w:val="21"/>
        </w:rPr>
        <w:t>fin,</w:t>
      </w:r>
      <w:r w:rsidRPr="00F938DD">
        <w:rPr>
          <w:spacing w:val="-14"/>
          <w:sz w:val="21"/>
          <w:szCs w:val="21"/>
        </w:rPr>
        <w:t xml:space="preserve"> </w:t>
      </w:r>
      <w:r w:rsidRPr="00F938DD">
        <w:rPr>
          <w:sz w:val="21"/>
          <w:szCs w:val="21"/>
        </w:rPr>
        <w:t>lo</w:t>
      </w:r>
      <w:r w:rsidRPr="00F938DD">
        <w:rPr>
          <w:spacing w:val="-15"/>
          <w:sz w:val="21"/>
          <w:szCs w:val="21"/>
        </w:rPr>
        <w:t xml:space="preserve"> </w:t>
      </w:r>
      <w:r w:rsidRPr="00F938DD">
        <w:rPr>
          <w:sz w:val="21"/>
          <w:szCs w:val="21"/>
        </w:rPr>
        <w:t>que</w:t>
      </w:r>
      <w:r w:rsidRPr="00F938DD">
        <w:rPr>
          <w:spacing w:val="-14"/>
          <w:sz w:val="21"/>
          <w:szCs w:val="21"/>
        </w:rPr>
        <w:t xml:space="preserve"> </w:t>
      </w:r>
      <w:r w:rsidRPr="00F938DD">
        <w:rPr>
          <w:sz w:val="21"/>
          <w:szCs w:val="21"/>
        </w:rPr>
        <w:t>se</w:t>
      </w:r>
      <w:r w:rsidRPr="00F938DD">
        <w:rPr>
          <w:spacing w:val="-75"/>
          <w:sz w:val="21"/>
          <w:szCs w:val="21"/>
        </w:rPr>
        <w:t xml:space="preserve"> </w:t>
      </w:r>
      <w:r w:rsidRPr="00F938DD">
        <w:rPr>
          <w:sz w:val="21"/>
          <w:szCs w:val="21"/>
        </w:rPr>
        <w:t>quiere indicar con estos comentarios es que la necesidad de presentar una</w:t>
      </w:r>
      <w:r w:rsidRPr="00F938DD">
        <w:rPr>
          <w:spacing w:val="1"/>
          <w:sz w:val="21"/>
          <w:szCs w:val="21"/>
        </w:rPr>
        <w:t xml:space="preserve"> </w:t>
      </w:r>
      <w:r w:rsidRPr="00F938DD">
        <w:rPr>
          <w:sz w:val="21"/>
          <w:szCs w:val="21"/>
        </w:rPr>
        <w:t>propuesta desglosando en forma intensa su precio no procede de la ley, ni del</w:t>
      </w:r>
      <w:r w:rsidRPr="00F938DD">
        <w:rPr>
          <w:spacing w:val="1"/>
          <w:sz w:val="21"/>
          <w:szCs w:val="21"/>
        </w:rPr>
        <w:t xml:space="preserve"> </w:t>
      </w:r>
      <w:r w:rsidRPr="00F938DD">
        <w:rPr>
          <w:sz w:val="21"/>
          <w:szCs w:val="21"/>
        </w:rPr>
        <w:t>reglamento, sino de la costumbre, […]”</w:t>
      </w:r>
      <w:r w:rsidRPr="00F938DD">
        <w:rPr>
          <w:sz w:val="21"/>
          <w:szCs w:val="21"/>
          <w:vertAlign w:val="superscript"/>
        </w:rPr>
        <w:t>9</w:t>
      </w:r>
      <w:r w:rsidRPr="00F938DD">
        <w:rPr>
          <w:sz w:val="21"/>
          <w:szCs w:val="21"/>
        </w:rPr>
        <w:t>. De otro lado, quien define el valor de</w:t>
      </w:r>
      <w:r w:rsidRPr="00F938DD">
        <w:rPr>
          <w:spacing w:val="1"/>
          <w:sz w:val="21"/>
          <w:szCs w:val="21"/>
        </w:rPr>
        <w:t xml:space="preserve"> </w:t>
      </w:r>
      <w:r w:rsidRPr="00F938DD">
        <w:rPr>
          <w:sz w:val="21"/>
          <w:szCs w:val="21"/>
        </w:rPr>
        <w:t xml:space="preserve">cada </w:t>
      </w:r>
      <w:r w:rsidRPr="00F938DD">
        <w:rPr>
          <w:i/>
          <w:sz w:val="21"/>
          <w:szCs w:val="21"/>
        </w:rPr>
        <w:t xml:space="preserve">letra </w:t>
      </w:r>
      <w:r w:rsidRPr="00F938DD">
        <w:rPr>
          <w:sz w:val="21"/>
          <w:szCs w:val="21"/>
        </w:rPr>
        <w:t>–AIU– es el proponente, pues goza de libertad empresarial para</w:t>
      </w:r>
      <w:r w:rsidRPr="00F938DD">
        <w:rPr>
          <w:spacing w:val="1"/>
          <w:sz w:val="21"/>
          <w:szCs w:val="21"/>
        </w:rPr>
        <w:t xml:space="preserve"> </w:t>
      </w:r>
      <w:r w:rsidRPr="00F938DD">
        <w:rPr>
          <w:sz w:val="21"/>
          <w:szCs w:val="21"/>
        </w:rPr>
        <w:t>hacerlo</w:t>
      </w:r>
      <w:r w:rsidRPr="00F938DD">
        <w:rPr>
          <w:spacing w:val="-1"/>
          <w:sz w:val="21"/>
          <w:szCs w:val="21"/>
        </w:rPr>
        <w:t xml:space="preserve"> </w:t>
      </w:r>
      <w:r w:rsidRPr="00F938DD">
        <w:rPr>
          <w:sz w:val="21"/>
          <w:szCs w:val="21"/>
        </w:rPr>
        <w:t>en</w:t>
      </w:r>
      <w:r w:rsidRPr="00F938DD">
        <w:rPr>
          <w:spacing w:val="-1"/>
          <w:sz w:val="21"/>
          <w:szCs w:val="21"/>
        </w:rPr>
        <w:t xml:space="preserve"> </w:t>
      </w:r>
      <w:r w:rsidRPr="00F938DD">
        <w:rPr>
          <w:sz w:val="21"/>
          <w:szCs w:val="21"/>
        </w:rPr>
        <w:t>la</w:t>
      </w:r>
      <w:r w:rsidRPr="00F938DD">
        <w:rPr>
          <w:spacing w:val="-1"/>
          <w:sz w:val="21"/>
          <w:szCs w:val="21"/>
        </w:rPr>
        <w:t xml:space="preserve"> </w:t>
      </w:r>
      <w:r w:rsidRPr="00F938DD">
        <w:rPr>
          <w:sz w:val="21"/>
          <w:szCs w:val="21"/>
        </w:rPr>
        <w:t>elaboración</w:t>
      </w:r>
      <w:r w:rsidRPr="00F938DD">
        <w:rPr>
          <w:spacing w:val="-1"/>
          <w:sz w:val="21"/>
          <w:szCs w:val="21"/>
        </w:rPr>
        <w:t xml:space="preserve"> </w:t>
      </w:r>
      <w:r w:rsidRPr="00F938DD">
        <w:rPr>
          <w:sz w:val="21"/>
          <w:szCs w:val="21"/>
        </w:rPr>
        <w:t>de</w:t>
      </w:r>
      <w:r w:rsidRPr="00F938DD">
        <w:rPr>
          <w:spacing w:val="-1"/>
          <w:sz w:val="21"/>
          <w:szCs w:val="21"/>
        </w:rPr>
        <w:t xml:space="preserve"> </w:t>
      </w:r>
      <w:r w:rsidRPr="00F938DD">
        <w:rPr>
          <w:sz w:val="21"/>
          <w:szCs w:val="21"/>
        </w:rPr>
        <w:t>su</w:t>
      </w:r>
      <w:r w:rsidRPr="00F938DD">
        <w:rPr>
          <w:spacing w:val="-1"/>
          <w:sz w:val="21"/>
          <w:szCs w:val="21"/>
        </w:rPr>
        <w:t xml:space="preserve"> </w:t>
      </w:r>
      <w:r w:rsidRPr="00F938DD">
        <w:rPr>
          <w:sz w:val="21"/>
          <w:szCs w:val="21"/>
        </w:rPr>
        <w:t>oferta</w:t>
      </w:r>
      <w:r w:rsidRPr="00F938DD">
        <w:rPr>
          <w:sz w:val="21"/>
          <w:szCs w:val="21"/>
          <w:vertAlign w:val="superscript"/>
        </w:rPr>
        <w:t>10</w:t>
      </w:r>
      <w:r w:rsidRPr="00F938DD">
        <w:rPr>
          <w:sz w:val="21"/>
          <w:szCs w:val="21"/>
        </w:rPr>
        <w:t>.</w:t>
      </w:r>
    </w:p>
    <w:p w14:paraId="5DAB6C7B" w14:textId="77777777" w:rsidR="00F938DD" w:rsidRPr="00F938DD" w:rsidRDefault="00F938DD" w:rsidP="00F938DD">
      <w:pPr>
        <w:ind w:right="49"/>
        <w:jc w:val="both"/>
        <w:rPr>
          <w:rFonts w:ascii="Verdana" w:hAnsi="Verdana" w:cs="Arial"/>
          <w:color w:val="000000" w:themeColor="text1"/>
          <w:sz w:val="21"/>
          <w:szCs w:val="21"/>
          <w:lang w:val="es-ES"/>
        </w:rPr>
      </w:pPr>
    </w:p>
    <w:p w14:paraId="02EB378F" w14:textId="77777777" w:rsidR="00F938DD" w:rsidRPr="00F938DD" w:rsidRDefault="00F938DD" w:rsidP="00F938DD">
      <w:pPr>
        <w:spacing w:after="0" w:line="240" w:lineRule="auto"/>
        <w:ind w:right="49"/>
        <w:contextualSpacing/>
        <w:jc w:val="both"/>
        <w:rPr>
          <w:rFonts w:ascii="Verdana" w:hAnsi="Verdana" w:cs="Arial"/>
          <w:bCs/>
          <w:sz w:val="20"/>
          <w:szCs w:val="20"/>
          <w:lang w:val="es-ES_tradnl" w:eastAsia="es-ES_tradnl"/>
        </w:rPr>
      </w:pPr>
    </w:p>
    <w:p w14:paraId="6A05A809" w14:textId="77777777" w:rsidR="00F938DD" w:rsidRPr="00F938DD" w:rsidRDefault="00F938DD" w:rsidP="00F938DD">
      <w:pPr>
        <w:spacing w:after="0" w:line="240" w:lineRule="auto"/>
        <w:jc w:val="both"/>
        <w:rPr>
          <w:rFonts w:ascii="Verdana" w:eastAsia="Times New Roman" w:hAnsi="Verdana" w:cs="Arial"/>
          <w:noProof/>
          <w:lang w:val="es-ES_tradnl" w:eastAsia="es-ES_tradnl"/>
        </w:rPr>
      </w:pPr>
    </w:p>
    <w:p w14:paraId="5A39BBE3" w14:textId="77777777" w:rsidR="00F938DD" w:rsidRPr="00F938DD" w:rsidRDefault="00F938DD" w:rsidP="00F938DD">
      <w:pPr>
        <w:spacing w:after="0" w:line="240" w:lineRule="auto"/>
        <w:jc w:val="both"/>
        <w:rPr>
          <w:rFonts w:ascii="Verdana" w:eastAsia="Times New Roman" w:hAnsi="Verdana" w:cs="Arial"/>
          <w:noProof/>
          <w:lang w:val="es-ES_tradnl" w:eastAsia="es-ES_tradnl"/>
        </w:rPr>
      </w:pPr>
    </w:p>
    <w:p w14:paraId="41C8F396" w14:textId="77777777" w:rsidR="00F938DD" w:rsidRPr="00F938DD" w:rsidRDefault="00F938DD" w:rsidP="00F938DD">
      <w:pPr>
        <w:spacing w:after="0" w:line="240" w:lineRule="auto"/>
        <w:jc w:val="both"/>
        <w:rPr>
          <w:rFonts w:ascii="Verdana" w:eastAsia="Times New Roman" w:hAnsi="Verdana" w:cs="Arial"/>
          <w:noProof/>
          <w:lang w:val="es-ES_tradnl" w:eastAsia="es-ES_tradnl"/>
        </w:rPr>
      </w:pPr>
    </w:p>
    <w:p w14:paraId="72A3D3EC" w14:textId="77777777" w:rsidR="00F938DD" w:rsidRPr="00F938DD" w:rsidRDefault="00F938DD" w:rsidP="00F938DD">
      <w:pPr>
        <w:spacing w:after="0" w:line="240" w:lineRule="auto"/>
        <w:jc w:val="both"/>
        <w:rPr>
          <w:rFonts w:ascii="Verdana" w:eastAsia="Times New Roman" w:hAnsi="Verdana" w:cs="Arial"/>
          <w:noProof/>
          <w:lang w:val="es-ES_tradnl" w:eastAsia="es-ES_tradnl"/>
        </w:rPr>
      </w:pPr>
    </w:p>
    <w:p w14:paraId="0D0B940D" w14:textId="77777777" w:rsidR="00F938DD" w:rsidRPr="00F938DD" w:rsidRDefault="00F938DD" w:rsidP="00F938DD">
      <w:pPr>
        <w:spacing w:after="0" w:line="240" w:lineRule="auto"/>
        <w:jc w:val="both"/>
        <w:rPr>
          <w:rFonts w:ascii="Verdana" w:eastAsia="Times New Roman" w:hAnsi="Verdana" w:cs="Arial"/>
          <w:noProof/>
          <w:lang w:val="es-ES_tradnl" w:eastAsia="es-ES_tradnl"/>
        </w:rPr>
      </w:pPr>
    </w:p>
    <w:p w14:paraId="0E27B00A" w14:textId="77777777" w:rsidR="00F938DD" w:rsidRPr="00F938DD" w:rsidRDefault="00F938DD" w:rsidP="00F938DD">
      <w:pPr>
        <w:spacing w:after="0" w:line="240" w:lineRule="auto"/>
        <w:jc w:val="both"/>
        <w:rPr>
          <w:rFonts w:ascii="Verdana" w:eastAsia="Times New Roman" w:hAnsi="Verdana" w:cs="Arial"/>
          <w:noProof/>
          <w:lang w:val="es-ES_tradnl" w:eastAsia="es-ES_tradnl"/>
        </w:rPr>
      </w:pPr>
    </w:p>
    <w:p w14:paraId="60061E4C" w14:textId="77777777" w:rsidR="00F938DD" w:rsidRPr="00F938DD" w:rsidRDefault="00F938DD" w:rsidP="00F938DD">
      <w:pPr>
        <w:spacing w:after="0" w:line="240" w:lineRule="auto"/>
        <w:jc w:val="both"/>
        <w:rPr>
          <w:rFonts w:ascii="Verdana" w:eastAsia="Times New Roman" w:hAnsi="Verdana" w:cs="Arial"/>
          <w:noProof/>
          <w:lang w:val="es-ES_tradnl" w:eastAsia="es-ES_tradnl"/>
        </w:rPr>
      </w:pPr>
    </w:p>
    <w:p w14:paraId="44EAFD9C" w14:textId="77777777" w:rsidR="00F938DD" w:rsidRPr="00F938DD" w:rsidRDefault="00F938DD" w:rsidP="00F938DD">
      <w:pPr>
        <w:spacing w:after="0" w:line="240" w:lineRule="auto"/>
        <w:jc w:val="both"/>
        <w:rPr>
          <w:rFonts w:ascii="Verdana" w:eastAsia="Times New Roman" w:hAnsi="Verdana" w:cs="Arial"/>
          <w:noProof/>
          <w:lang w:val="es-ES_tradnl" w:eastAsia="es-ES_tradnl"/>
        </w:rPr>
      </w:pPr>
    </w:p>
    <w:p w14:paraId="4B94D5A5" w14:textId="77777777" w:rsidR="00F938DD" w:rsidRPr="00F938DD" w:rsidRDefault="00F938DD" w:rsidP="00F938DD">
      <w:pPr>
        <w:spacing w:after="0" w:line="240" w:lineRule="auto"/>
        <w:jc w:val="both"/>
        <w:rPr>
          <w:rFonts w:ascii="Verdana" w:eastAsia="Times New Roman" w:hAnsi="Verdana" w:cs="Arial"/>
          <w:noProof/>
          <w:lang w:val="es-ES_tradnl" w:eastAsia="es-ES_tradnl"/>
        </w:rPr>
      </w:pPr>
    </w:p>
    <w:p w14:paraId="3DEEC669" w14:textId="77777777" w:rsidR="00F938DD" w:rsidRPr="00F938DD" w:rsidRDefault="00F938DD" w:rsidP="00F938DD">
      <w:pPr>
        <w:spacing w:after="0" w:line="240" w:lineRule="auto"/>
        <w:jc w:val="both"/>
        <w:rPr>
          <w:rFonts w:ascii="Verdana" w:eastAsia="Times New Roman" w:hAnsi="Verdana" w:cs="Arial"/>
          <w:noProof/>
          <w:lang w:val="es-ES_tradnl" w:eastAsia="es-ES_tradnl"/>
        </w:rPr>
      </w:pPr>
    </w:p>
    <w:p w14:paraId="3656B9AB" w14:textId="77777777" w:rsidR="00F938DD" w:rsidRPr="00F938DD" w:rsidRDefault="00F938DD" w:rsidP="00F938DD">
      <w:pPr>
        <w:spacing w:after="0" w:line="240" w:lineRule="auto"/>
        <w:jc w:val="both"/>
        <w:rPr>
          <w:rFonts w:ascii="Verdana" w:eastAsia="Times New Roman" w:hAnsi="Verdana" w:cs="Arial"/>
          <w:noProof/>
          <w:lang w:val="es-ES_tradnl" w:eastAsia="es-ES_tradnl"/>
        </w:rPr>
      </w:pPr>
    </w:p>
    <w:p w14:paraId="45FB0818" w14:textId="77777777" w:rsidR="00F938DD" w:rsidRPr="00F938DD" w:rsidRDefault="00F938DD" w:rsidP="00F938DD">
      <w:pPr>
        <w:spacing w:after="0" w:line="240" w:lineRule="auto"/>
        <w:jc w:val="both"/>
        <w:rPr>
          <w:rFonts w:ascii="Verdana" w:eastAsia="Times New Roman" w:hAnsi="Verdana" w:cs="Arial"/>
          <w:noProof/>
          <w:lang w:val="es-ES_tradnl" w:eastAsia="es-ES_tradnl"/>
        </w:rPr>
      </w:pPr>
    </w:p>
    <w:p w14:paraId="049F31CB" w14:textId="77777777" w:rsidR="00F938DD" w:rsidRPr="00F938DD" w:rsidRDefault="00F938DD" w:rsidP="00F938DD">
      <w:pPr>
        <w:spacing w:after="0" w:line="240" w:lineRule="auto"/>
        <w:jc w:val="both"/>
        <w:rPr>
          <w:rFonts w:ascii="Verdana" w:eastAsia="Times New Roman" w:hAnsi="Verdana" w:cs="Arial"/>
          <w:noProof/>
          <w:lang w:val="es-ES_tradnl" w:eastAsia="es-ES_tradnl"/>
        </w:rPr>
      </w:pPr>
    </w:p>
    <w:p w14:paraId="53128261" w14:textId="77777777" w:rsidR="00F938DD" w:rsidRPr="00F938DD" w:rsidRDefault="00F938DD" w:rsidP="00F938DD">
      <w:pPr>
        <w:spacing w:after="0" w:line="240" w:lineRule="auto"/>
        <w:jc w:val="both"/>
        <w:rPr>
          <w:rFonts w:ascii="Verdana" w:eastAsia="Times New Roman" w:hAnsi="Verdana" w:cs="Arial"/>
          <w:noProof/>
          <w:lang w:val="es-ES_tradnl" w:eastAsia="es-ES_tradnl"/>
        </w:rPr>
      </w:pPr>
    </w:p>
    <w:p w14:paraId="62486C05" w14:textId="77777777" w:rsidR="00F938DD" w:rsidRPr="00F938DD" w:rsidRDefault="00F938DD" w:rsidP="00F938DD">
      <w:pPr>
        <w:spacing w:after="0" w:line="240" w:lineRule="auto"/>
        <w:jc w:val="both"/>
        <w:rPr>
          <w:rFonts w:ascii="Verdana" w:eastAsia="Times New Roman" w:hAnsi="Verdana" w:cs="Arial"/>
          <w:noProof/>
          <w:lang w:val="es-ES_tradnl" w:eastAsia="es-ES_tradnl"/>
        </w:rPr>
      </w:pPr>
    </w:p>
    <w:p w14:paraId="4101652C" w14:textId="77777777" w:rsidR="00F938DD" w:rsidRPr="00F938DD" w:rsidRDefault="00F938DD" w:rsidP="00F938DD">
      <w:pPr>
        <w:spacing w:after="0" w:line="240" w:lineRule="auto"/>
        <w:jc w:val="both"/>
        <w:rPr>
          <w:rFonts w:ascii="Verdana" w:eastAsia="Times New Roman" w:hAnsi="Verdana" w:cs="Arial"/>
          <w:noProof/>
          <w:lang w:val="es-ES_tradnl" w:eastAsia="es-ES_tradnl"/>
        </w:rPr>
      </w:pPr>
    </w:p>
    <w:p w14:paraId="4B99056E" w14:textId="77777777" w:rsidR="00F938DD" w:rsidRPr="00F938DD" w:rsidRDefault="00F938DD" w:rsidP="00F938DD">
      <w:pPr>
        <w:spacing w:after="0" w:line="240" w:lineRule="auto"/>
        <w:jc w:val="both"/>
        <w:rPr>
          <w:rFonts w:ascii="Verdana" w:eastAsia="Times New Roman" w:hAnsi="Verdana" w:cs="Arial"/>
          <w:noProof/>
          <w:lang w:val="es-ES_tradnl" w:eastAsia="es-ES_tradnl"/>
        </w:rPr>
      </w:pPr>
    </w:p>
    <w:p w14:paraId="1299C43A" w14:textId="77777777" w:rsidR="00F938DD" w:rsidRPr="00F938DD" w:rsidRDefault="00F938DD" w:rsidP="00F938DD">
      <w:pPr>
        <w:spacing w:after="0" w:line="240" w:lineRule="auto"/>
        <w:jc w:val="both"/>
        <w:rPr>
          <w:rFonts w:ascii="Verdana" w:eastAsia="Times New Roman" w:hAnsi="Verdana" w:cs="Arial"/>
          <w:noProof/>
          <w:lang w:val="es-ES_tradnl" w:eastAsia="es-ES_tradnl"/>
        </w:rPr>
      </w:pPr>
    </w:p>
    <w:p w14:paraId="4DDBEF00" w14:textId="77777777" w:rsidR="00F938DD" w:rsidRPr="00F938DD" w:rsidRDefault="00F938DD" w:rsidP="00F938DD">
      <w:pPr>
        <w:spacing w:after="0" w:line="240" w:lineRule="auto"/>
        <w:jc w:val="both"/>
        <w:rPr>
          <w:rFonts w:ascii="Verdana" w:eastAsia="Times New Roman" w:hAnsi="Verdana" w:cs="Arial"/>
          <w:noProof/>
          <w:lang w:val="es-ES_tradnl" w:eastAsia="es-ES_tradnl"/>
        </w:rPr>
      </w:pPr>
    </w:p>
    <w:p w14:paraId="3461D779" w14:textId="77777777" w:rsidR="00F938DD" w:rsidRPr="00F938DD" w:rsidRDefault="00F938DD" w:rsidP="00F938DD">
      <w:pPr>
        <w:spacing w:after="0" w:line="240" w:lineRule="auto"/>
        <w:jc w:val="both"/>
        <w:rPr>
          <w:rFonts w:ascii="Verdana" w:eastAsia="Times New Roman" w:hAnsi="Verdana" w:cs="Arial"/>
          <w:noProof/>
          <w:lang w:val="es-ES_tradnl" w:eastAsia="es-ES_tradnl"/>
        </w:rPr>
      </w:pPr>
    </w:p>
    <w:p w14:paraId="3CF2D8B6" w14:textId="77777777" w:rsidR="00F938DD" w:rsidRPr="00F938DD" w:rsidRDefault="00F938DD" w:rsidP="00F938DD">
      <w:pPr>
        <w:spacing w:after="0" w:line="240" w:lineRule="auto"/>
        <w:jc w:val="both"/>
        <w:rPr>
          <w:rFonts w:ascii="Verdana" w:eastAsia="Times New Roman" w:hAnsi="Verdana" w:cs="Arial"/>
          <w:noProof/>
          <w:lang w:val="es-ES_tradnl" w:eastAsia="es-ES_tradnl"/>
        </w:rPr>
      </w:pPr>
    </w:p>
    <w:p w14:paraId="0FB78278" w14:textId="77777777" w:rsidR="00F938DD" w:rsidRPr="00F938DD" w:rsidRDefault="00F938DD" w:rsidP="00F938DD">
      <w:pPr>
        <w:spacing w:after="0" w:line="240" w:lineRule="auto"/>
        <w:jc w:val="both"/>
        <w:rPr>
          <w:rFonts w:ascii="Verdana" w:eastAsia="Times New Roman" w:hAnsi="Verdana" w:cs="Arial"/>
          <w:noProof/>
          <w:lang w:val="es-ES_tradnl" w:eastAsia="es-ES_tradnl"/>
        </w:rPr>
      </w:pPr>
    </w:p>
    <w:p w14:paraId="1FC39945" w14:textId="77777777" w:rsidR="00F938DD" w:rsidRPr="00F938DD" w:rsidRDefault="00F938DD" w:rsidP="00F938DD">
      <w:pPr>
        <w:spacing w:after="0" w:line="240" w:lineRule="auto"/>
        <w:jc w:val="both"/>
        <w:rPr>
          <w:rFonts w:ascii="Verdana" w:eastAsia="Times New Roman" w:hAnsi="Verdana" w:cs="Arial"/>
          <w:noProof/>
          <w:lang w:val="es-ES_tradnl" w:eastAsia="es-ES_tradnl"/>
        </w:rPr>
      </w:pPr>
    </w:p>
    <w:p w14:paraId="0562CB0E" w14:textId="77777777" w:rsidR="00F938DD" w:rsidRDefault="00F938DD" w:rsidP="00F938DD">
      <w:pPr>
        <w:spacing w:after="0" w:line="240" w:lineRule="auto"/>
        <w:jc w:val="both"/>
        <w:rPr>
          <w:rFonts w:ascii="Verdana" w:eastAsia="Times New Roman" w:hAnsi="Verdana" w:cs="Arial"/>
          <w:noProof/>
          <w:lang w:val="es-ES_tradnl" w:eastAsia="es-ES_tradnl"/>
        </w:rPr>
      </w:pPr>
    </w:p>
    <w:p w14:paraId="34CE0A41" w14:textId="77777777" w:rsidR="00F938DD" w:rsidRDefault="00F938DD" w:rsidP="00F938DD">
      <w:pPr>
        <w:spacing w:after="0" w:line="240" w:lineRule="auto"/>
        <w:jc w:val="both"/>
        <w:rPr>
          <w:rFonts w:ascii="Verdana" w:eastAsia="Times New Roman" w:hAnsi="Verdana" w:cs="Arial"/>
          <w:noProof/>
          <w:lang w:val="es-ES_tradnl" w:eastAsia="es-ES_tradnl"/>
        </w:rPr>
      </w:pPr>
    </w:p>
    <w:p w14:paraId="62EBF3C5" w14:textId="77777777" w:rsidR="00F938DD" w:rsidRDefault="00F938DD" w:rsidP="00F938DD">
      <w:pPr>
        <w:spacing w:after="0" w:line="240" w:lineRule="auto"/>
        <w:jc w:val="both"/>
        <w:rPr>
          <w:rFonts w:ascii="Verdana" w:eastAsia="Times New Roman" w:hAnsi="Verdana" w:cs="Arial"/>
          <w:noProof/>
          <w:lang w:val="es-ES_tradnl" w:eastAsia="es-ES_tradnl"/>
        </w:rPr>
      </w:pPr>
    </w:p>
    <w:p w14:paraId="6D98A12B" w14:textId="77777777" w:rsidR="00F938DD" w:rsidRDefault="00F938DD" w:rsidP="00F938DD">
      <w:pPr>
        <w:spacing w:after="0" w:line="240" w:lineRule="auto"/>
        <w:jc w:val="both"/>
        <w:rPr>
          <w:rFonts w:ascii="Verdana" w:eastAsia="Times New Roman" w:hAnsi="Verdana" w:cs="Arial"/>
          <w:noProof/>
          <w:lang w:val="es-ES_tradnl" w:eastAsia="es-ES_tradnl"/>
        </w:rPr>
      </w:pPr>
    </w:p>
    <w:p w14:paraId="2946DB82" w14:textId="77777777" w:rsidR="00F938DD" w:rsidRDefault="00F938DD" w:rsidP="00F938DD">
      <w:pPr>
        <w:spacing w:after="0" w:line="240" w:lineRule="auto"/>
        <w:jc w:val="both"/>
        <w:rPr>
          <w:rFonts w:ascii="Verdana" w:eastAsia="Times New Roman" w:hAnsi="Verdana" w:cs="Arial"/>
          <w:noProof/>
          <w:lang w:val="es-ES_tradnl" w:eastAsia="es-ES_tradnl"/>
        </w:rPr>
      </w:pPr>
    </w:p>
    <w:p w14:paraId="5997CC1D" w14:textId="77777777" w:rsidR="00F938DD" w:rsidRPr="00F938DD" w:rsidRDefault="00F938DD" w:rsidP="00F938DD">
      <w:pPr>
        <w:pStyle w:val="Textoindependiente"/>
        <w:spacing w:before="192"/>
      </w:pPr>
    </w:p>
    <w:p w14:paraId="2F36252B" w14:textId="77777777" w:rsidR="00F938DD" w:rsidRPr="00F938DD" w:rsidRDefault="00AE59E2" w:rsidP="00F938DD">
      <w:pPr>
        <w:pStyle w:val="Textoindependiente"/>
        <w:spacing w:before="192"/>
      </w:pPr>
      <w:r w:rsidRPr="00AE59E2">
        <w:rPr>
          <w:noProof/>
          <w:sz w:val="25"/>
        </w:rPr>
        <w:lastRenderedPageBreak/>
        <w:drawing>
          <wp:anchor distT="0" distB="0" distL="114300" distR="114300" simplePos="0" relativeHeight="251658240" behindDoc="1" locked="0" layoutInCell="1" allowOverlap="1" wp14:anchorId="2747B5D8" wp14:editId="07777777">
            <wp:simplePos x="0" y="0"/>
            <wp:positionH relativeFrom="column">
              <wp:posOffset>3231715</wp:posOffset>
            </wp:positionH>
            <wp:positionV relativeFrom="paragraph">
              <wp:posOffset>170233</wp:posOffset>
            </wp:positionV>
            <wp:extent cx="2952315" cy="821058"/>
            <wp:effectExtent l="0" t="0" r="0" b="4445"/>
            <wp:wrapNone/>
            <wp:docPr id="5608661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866158" name=""/>
                    <pic:cNvPicPr/>
                  </pic:nvPicPr>
                  <pic:blipFill>
                    <a:blip r:embed="rId11">
                      <a:extLst>
                        <a:ext uri="{28A0092B-C50C-407E-A947-70E740481C1C}">
                          <a14:useLocalDpi xmlns:a14="http://schemas.microsoft.com/office/drawing/2010/main" val="0"/>
                        </a:ext>
                      </a:extLst>
                    </a:blip>
                    <a:stretch>
                      <a:fillRect/>
                    </a:stretch>
                  </pic:blipFill>
                  <pic:spPr>
                    <a:xfrm>
                      <a:off x="0" y="0"/>
                      <a:ext cx="2952315" cy="821058"/>
                    </a:xfrm>
                    <a:prstGeom prst="rect">
                      <a:avLst/>
                    </a:prstGeom>
                  </pic:spPr>
                </pic:pic>
              </a:graphicData>
            </a:graphic>
            <wp14:sizeRelH relativeFrom="page">
              <wp14:pctWidth>0</wp14:pctWidth>
            </wp14:sizeRelH>
            <wp14:sizeRelV relativeFrom="page">
              <wp14:pctHeight>0</wp14:pctHeight>
            </wp14:sizeRelV>
          </wp:anchor>
        </w:drawing>
      </w:r>
      <w:r w:rsidR="00F938DD" w:rsidRPr="00F938DD">
        <w:t>Bogotá</w:t>
      </w:r>
      <w:r w:rsidR="00F938DD" w:rsidRPr="00F938DD">
        <w:rPr>
          <w:spacing w:val="-6"/>
        </w:rPr>
        <w:t xml:space="preserve"> </w:t>
      </w:r>
      <w:r w:rsidR="00F938DD" w:rsidRPr="00F938DD">
        <w:t>D.C.,</w:t>
      </w:r>
      <w:r w:rsidR="00F938DD" w:rsidRPr="00F938DD">
        <w:rPr>
          <w:spacing w:val="-1"/>
        </w:rPr>
        <w:t xml:space="preserve"> </w:t>
      </w:r>
    </w:p>
    <w:p w14:paraId="110FFD37" w14:textId="77777777" w:rsidR="00F938DD" w:rsidRPr="00F938DD" w:rsidRDefault="00F938DD" w:rsidP="00F938DD">
      <w:pPr>
        <w:pStyle w:val="Textoindependiente"/>
        <w:spacing w:before="6"/>
        <w:rPr>
          <w:sz w:val="25"/>
        </w:rPr>
      </w:pPr>
    </w:p>
    <w:p w14:paraId="23E10C90" w14:textId="77777777" w:rsidR="00F938DD" w:rsidRPr="00F938DD" w:rsidRDefault="00F938DD" w:rsidP="00F938DD">
      <w:pPr>
        <w:pStyle w:val="Textoindependiente"/>
      </w:pPr>
      <w:r w:rsidRPr="00F938DD">
        <w:t>Señora</w:t>
      </w:r>
    </w:p>
    <w:p w14:paraId="57D1C90A" w14:textId="77777777" w:rsidR="00F938DD" w:rsidRPr="00F938DD" w:rsidRDefault="00F938DD" w:rsidP="00F938DD">
      <w:pPr>
        <w:spacing w:after="0"/>
        <w:ind w:right="49"/>
        <w:rPr>
          <w:rFonts w:ascii="Verdana" w:hAnsi="Verdana"/>
          <w:b/>
        </w:rPr>
      </w:pPr>
      <w:r w:rsidRPr="00F938DD">
        <w:rPr>
          <w:rFonts w:ascii="Verdana" w:hAnsi="Verdana"/>
          <w:b/>
        </w:rPr>
        <w:t>Juliana Andrea Jaime</w:t>
      </w:r>
      <w:r>
        <w:rPr>
          <w:rFonts w:ascii="Verdana" w:hAnsi="Verdana"/>
          <w:b/>
        </w:rPr>
        <w:t xml:space="preserve"> </w:t>
      </w:r>
      <w:r w:rsidRPr="00F938DD">
        <w:rPr>
          <w:rFonts w:ascii="Verdana" w:hAnsi="Verdana"/>
          <w:b/>
        </w:rPr>
        <w:t xml:space="preserve">Garzón </w:t>
      </w:r>
    </w:p>
    <w:p w14:paraId="011A51FB" w14:textId="77777777" w:rsidR="00F938DD" w:rsidRPr="00F938DD" w:rsidRDefault="00F938DD" w:rsidP="00F938DD">
      <w:pPr>
        <w:spacing w:after="0"/>
        <w:ind w:right="191"/>
        <w:rPr>
          <w:rFonts w:ascii="Verdana" w:hAnsi="Verdana"/>
          <w:color w:val="0000FF"/>
          <w:u w:val="single" w:color="0000FF"/>
        </w:rPr>
      </w:pPr>
      <w:hyperlink r:id="rId12" w:history="1">
        <w:r w:rsidRPr="00F938DD">
          <w:rPr>
            <w:rStyle w:val="Hipervnculo"/>
            <w:rFonts w:ascii="Verdana" w:hAnsi="Verdana"/>
          </w:rPr>
          <w:t>julianaa-jaimeg@unilibre.edu.co</w:t>
        </w:r>
      </w:hyperlink>
    </w:p>
    <w:p w14:paraId="79ADEE85" w14:textId="77777777" w:rsidR="00F938DD" w:rsidRPr="00F938DD" w:rsidRDefault="00F938DD" w:rsidP="00F938DD">
      <w:pPr>
        <w:spacing w:after="0"/>
        <w:ind w:right="5529"/>
        <w:rPr>
          <w:rFonts w:ascii="Verdana" w:hAnsi="Verdana"/>
        </w:rPr>
      </w:pPr>
      <w:r w:rsidRPr="00F938DD">
        <w:rPr>
          <w:rFonts w:ascii="Verdana" w:hAnsi="Verdana"/>
        </w:rPr>
        <w:t>Bogotá D.C.</w:t>
      </w:r>
    </w:p>
    <w:p w14:paraId="6B699379" w14:textId="77777777" w:rsidR="00F938DD" w:rsidRPr="00F938DD" w:rsidRDefault="00F938DD" w:rsidP="00F938DD">
      <w:pPr>
        <w:pStyle w:val="Textoindependiente"/>
        <w:spacing w:before="9"/>
        <w:rPr>
          <w:sz w:val="13"/>
        </w:rPr>
      </w:pPr>
    </w:p>
    <w:p w14:paraId="221975B0" w14:textId="77777777" w:rsidR="00F938DD" w:rsidRPr="00F938DD" w:rsidRDefault="00F938DD" w:rsidP="00F938DD">
      <w:pPr>
        <w:pStyle w:val="Ttulo1"/>
        <w:spacing w:before="101"/>
        <w:ind w:left="2790" w:firstLine="0"/>
      </w:pPr>
      <w:r w:rsidRPr="00F938DD">
        <w:t>Concepto</w:t>
      </w:r>
      <w:r w:rsidRPr="00F938DD">
        <w:rPr>
          <w:spacing w:val="-6"/>
        </w:rPr>
        <w:t xml:space="preserve"> </w:t>
      </w:r>
      <w:r w:rsidRPr="00F938DD">
        <w:t>C-784</w:t>
      </w:r>
      <w:r w:rsidRPr="00F938DD">
        <w:rPr>
          <w:spacing w:val="-6"/>
        </w:rPr>
        <w:t xml:space="preserve"> </w:t>
      </w:r>
      <w:r w:rsidRPr="00F938DD">
        <w:t>de</w:t>
      </w:r>
      <w:r w:rsidRPr="00F938DD">
        <w:rPr>
          <w:spacing w:val="-6"/>
        </w:rPr>
        <w:t xml:space="preserve"> </w:t>
      </w:r>
      <w:r w:rsidRPr="00F938DD">
        <w:t>2024</w:t>
      </w:r>
    </w:p>
    <w:p w14:paraId="3FE9F23F" w14:textId="77777777" w:rsidR="00F938DD" w:rsidRPr="00F938DD" w:rsidRDefault="00F938DD" w:rsidP="00F938DD">
      <w:pPr>
        <w:pStyle w:val="Textoindependiente"/>
        <w:spacing w:before="7"/>
        <w:rPr>
          <w:b/>
          <w:sz w:val="25"/>
        </w:rPr>
      </w:pPr>
    </w:p>
    <w:p w14:paraId="55C24B0D" w14:textId="77777777" w:rsidR="00F938DD" w:rsidRPr="00F938DD" w:rsidRDefault="00F938DD" w:rsidP="00F938DD">
      <w:pPr>
        <w:pStyle w:val="Textoindependiente"/>
        <w:tabs>
          <w:tab w:val="left" w:pos="2789"/>
        </w:tabs>
        <w:spacing w:line="276" w:lineRule="auto"/>
        <w:ind w:left="2790" w:right="948" w:hanging="2689"/>
        <w:jc w:val="both"/>
      </w:pPr>
      <w:r w:rsidRPr="00F938DD">
        <w:rPr>
          <w:b/>
        </w:rPr>
        <w:t>Temas:</w:t>
      </w:r>
      <w:r w:rsidRPr="00F938DD">
        <w:rPr>
          <w:b/>
        </w:rPr>
        <w:tab/>
      </w:r>
      <w:r w:rsidRPr="00F938DD">
        <w:t>PRECIOS UNITARIOS –AIU – Configuración / AIU –</w:t>
      </w:r>
      <w:r w:rsidRPr="00F938DD">
        <w:rPr>
          <w:spacing w:val="1"/>
        </w:rPr>
        <w:t xml:space="preserve"> </w:t>
      </w:r>
      <w:r w:rsidRPr="00F938DD">
        <w:t>Costos indirectos – Finalidad – Ejecución del contrato /</w:t>
      </w:r>
      <w:r w:rsidRPr="00F938DD">
        <w:rPr>
          <w:spacing w:val="-75"/>
        </w:rPr>
        <w:t xml:space="preserve"> </w:t>
      </w:r>
      <w:r w:rsidRPr="00F938DD">
        <w:t>AIU</w:t>
      </w:r>
      <w:r w:rsidRPr="00F938DD">
        <w:rPr>
          <w:spacing w:val="-8"/>
        </w:rPr>
        <w:t xml:space="preserve"> </w:t>
      </w:r>
      <w:r w:rsidRPr="00F938DD">
        <w:t>–</w:t>
      </w:r>
      <w:r w:rsidRPr="00F938DD">
        <w:rPr>
          <w:spacing w:val="-8"/>
        </w:rPr>
        <w:t xml:space="preserve"> </w:t>
      </w:r>
      <w:r w:rsidRPr="00F938DD">
        <w:t>Origen</w:t>
      </w:r>
      <w:r w:rsidRPr="00F938DD">
        <w:rPr>
          <w:spacing w:val="-7"/>
        </w:rPr>
        <w:t xml:space="preserve"> </w:t>
      </w:r>
      <w:r w:rsidRPr="00F938DD">
        <w:t>–</w:t>
      </w:r>
      <w:r w:rsidRPr="00F938DD">
        <w:rPr>
          <w:spacing w:val="-8"/>
        </w:rPr>
        <w:t xml:space="preserve"> </w:t>
      </w:r>
      <w:r w:rsidRPr="00F938DD">
        <w:t>Fundamento</w:t>
      </w:r>
      <w:r w:rsidRPr="00F938DD">
        <w:rPr>
          <w:spacing w:val="-6"/>
        </w:rPr>
        <w:t xml:space="preserve"> </w:t>
      </w:r>
      <w:r w:rsidRPr="00F938DD">
        <w:t>normativo</w:t>
      </w:r>
      <w:r w:rsidRPr="00F938DD">
        <w:rPr>
          <w:spacing w:val="-7"/>
        </w:rPr>
        <w:t xml:space="preserve"> </w:t>
      </w:r>
      <w:r w:rsidRPr="00F938DD">
        <w:t>–</w:t>
      </w:r>
      <w:r w:rsidRPr="00F938DD">
        <w:rPr>
          <w:spacing w:val="-7"/>
        </w:rPr>
        <w:t xml:space="preserve"> </w:t>
      </w:r>
      <w:r w:rsidRPr="00F938DD">
        <w:t>Componentes</w:t>
      </w:r>
    </w:p>
    <w:p w14:paraId="1F72F646" w14:textId="77777777" w:rsidR="00F938DD" w:rsidRPr="00F938DD" w:rsidRDefault="00F938DD" w:rsidP="00F938DD">
      <w:pPr>
        <w:pStyle w:val="Textoindependiente"/>
        <w:spacing w:before="2"/>
        <w:rPr>
          <w:sz w:val="26"/>
        </w:rPr>
      </w:pPr>
    </w:p>
    <w:p w14:paraId="3942D24F" w14:textId="77777777" w:rsidR="00F938DD" w:rsidRPr="00F938DD" w:rsidRDefault="00F938DD" w:rsidP="00F938DD">
      <w:pPr>
        <w:tabs>
          <w:tab w:val="left" w:pos="2789"/>
          <w:tab w:val="left" w:pos="4369"/>
          <w:tab w:val="left" w:pos="4942"/>
          <w:tab w:val="left" w:pos="6302"/>
          <w:tab w:val="left" w:pos="7130"/>
          <w:tab w:val="left" w:pos="8511"/>
        </w:tabs>
        <w:ind w:left="2780" w:hanging="2680"/>
        <w:rPr>
          <w:rFonts w:ascii="Verdana" w:hAnsi="Verdana"/>
        </w:rPr>
      </w:pPr>
      <w:r w:rsidRPr="00F938DD">
        <w:rPr>
          <w:rFonts w:ascii="Verdana" w:hAnsi="Verdana"/>
          <w:b/>
        </w:rPr>
        <w:t>Radicación:</w:t>
      </w:r>
      <w:r w:rsidRPr="00F938DD">
        <w:rPr>
          <w:rFonts w:ascii="Verdana" w:hAnsi="Verdana"/>
          <w:b/>
        </w:rPr>
        <w:tab/>
      </w:r>
      <w:r w:rsidRPr="00F938DD">
        <w:rPr>
          <w:rFonts w:ascii="Verdana" w:hAnsi="Verdana"/>
          <w:b/>
        </w:rPr>
        <w:tab/>
      </w:r>
      <w:r w:rsidRPr="00F938DD">
        <w:rPr>
          <w:rFonts w:ascii="Verdana" w:hAnsi="Verdana"/>
        </w:rPr>
        <w:t>Respuesta</w:t>
      </w:r>
      <w:r w:rsidRPr="00F938DD">
        <w:rPr>
          <w:rFonts w:ascii="Verdana" w:hAnsi="Verdana"/>
        </w:rPr>
        <w:tab/>
        <w:t>a</w:t>
      </w:r>
      <w:r w:rsidRPr="00F938DD">
        <w:rPr>
          <w:rFonts w:ascii="Verdana" w:hAnsi="Verdana"/>
        </w:rPr>
        <w:tab/>
        <w:t>consulta</w:t>
      </w:r>
      <w:r w:rsidRPr="00F938DD">
        <w:rPr>
          <w:rFonts w:ascii="Verdana" w:hAnsi="Verdana"/>
        </w:rPr>
        <w:tab/>
        <w:t>con</w:t>
      </w:r>
      <w:r w:rsidRPr="00F938DD">
        <w:rPr>
          <w:rFonts w:ascii="Verdana" w:hAnsi="Verdana"/>
        </w:rPr>
        <w:tab/>
        <w:t>radicado</w:t>
      </w:r>
      <w:r w:rsidRPr="00F938DD">
        <w:rPr>
          <w:rFonts w:ascii="Verdana" w:hAnsi="Verdana"/>
        </w:rPr>
        <w:tab/>
        <w:t xml:space="preserve">No. </w:t>
      </w:r>
      <w:r w:rsidRPr="00F938DD">
        <w:rPr>
          <w:rFonts w:ascii="Verdana" w:eastAsia="Times New Roman" w:hAnsi="Verdana" w:cs="Calibri"/>
          <w:lang w:eastAsia="es-CO"/>
        </w:rPr>
        <w:t>P20241028010922</w:t>
      </w:r>
    </w:p>
    <w:p w14:paraId="08CE6F91" w14:textId="77777777" w:rsidR="00F938DD" w:rsidRPr="00F938DD" w:rsidRDefault="00F938DD" w:rsidP="00F938DD">
      <w:pPr>
        <w:pStyle w:val="Textoindependiente"/>
        <w:rPr>
          <w:sz w:val="26"/>
        </w:rPr>
      </w:pPr>
    </w:p>
    <w:p w14:paraId="05D3D1C4" w14:textId="77777777" w:rsidR="00F938DD" w:rsidRPr="00F938DD" w:rsidRDefault="00F938DD" w:rsidP="00F938DD">
      <w:pPr>
        <w:pStyle w:val="Textoindependiente"/>
        <w:spacing w:before="229"/>
        <w:ind w:left="100"/>
      </w:pPr>
      <w:r w:rsidRPr="00F938DD">
        <w:t>Estimada</w:t>
      </w:r>
      <w:r w:rsidRPr="00F938DD">
        <w:rPr>
          <w:spacing w:val="-8"/>
        </w:rPr>
        <w:t xml:space="preserve"> </w:t>
      </w:r>
      <w:r w:rsidRPr="00F938DD">
        <w:t>señora</w:t>
      </w:r>
      <w:r w:rsidRPr="00F938DD">
        <w:rPr>
          <w:spacing w:val="-1"/>
        </w:rPr>
        <w:t xml:space="preserve"> </w:t>
      </w:r>
      <w:r w:rsidRPr="00F938DD">
        <w:t>Juliana:</w:t>
      </w:r>
    </w:p>
    <w:p w14:paraId="61CDCEAD" w14:textId="77777777" w:rsidR="00F938DD" w:rsidRPr="00F938DD" w:rsidRDefault="00F938DD" w:rsidP="00F938DD">
      <w:pPr>
        <w:pStyle w:val="Textoindependiente"/>
        <w:spacing w:before="7"/>
        <w:rPr>
          <w:sz w:val="28"/>
        </w:rPr>
      </w:pPr>
    </w:p>
    <w:p w14:paraId="549E0C35" w14:textId="77777777" w:rsidR="00F938DD" w:rsidRPr="00F938DD" w:rsidRDefault="00F938DD" w:rsidP="00F938DD">
      <w:pPr>
        <w:pStyle w:val="Textoindependiente"/>
        <w:spacing w:line="276" w:lineRule="auto"/>
        <w:ind w:left="100" w:right="49"/>
        <w:jc w:val="both"/>
      </w:pPr>
      <w:r w:rsidRPr="00F938DD">
        <w:t>En ejercicio de la competencia otorgada por los artículos 3, numeral 5º, y 11,</w:t>
      </w:r>
      <w:r w:rsidRPr="00F938DD">
        <w:rPr>
          <w:spacing w:val="1"/>
        </w:rPr>
        <w:t xml:space="preserve"> </w:t>
      </w:r>
      <w:r w:rsidRPr="00F938DD">
        <w:t>numeral</w:t>
      </w:r>
      <w:r w:rsidRPr="00F938DD">
        <w:rPr>
          <w:spacing w:val="-14"/>
        </w:rPr>
        <w:t xml:space="preserve"> </w:t>
      </w:r>
      <w:r w:rsidRPr="00F938DD">
        <w:t>8º,</w:t>
      </w:r>
      <w:r w:rsidRPr="00F938DD">
        <w:rPr>
          <w:spacing w:val="-14"/>
        </w:rPr>
        <w:t xml:space="preserve"> </w:t>
      </w:r>
      <w:r w:rsidRPr="00F938DD">
        <w:t>del</w:t>
      </w:r>
      <w:r w:rsidRPr="00F938DD">
        <w:rPr>
          <w:spacing w:val="-15"/>
        </w:rPr>
        <w:t xml:space="preserve"> </w:t>
      </w:r>
      <w:r w:rsidRPr="00F938DD">
        <w:t>Decreto</w:t>
      </w:r>
      <w:r w:rsidRPr="00F938DD">
        <w:rPr>
          <w:spacing w:val="-14"/>
        </w:rPr>
        <w:t xml:space="preserve"> </w:t>
      </w:r>
      <w:r w:rsidRPr="00F938DD">
        <w:t>Ley</w:t>
      </w:r>
      <w:r w:rsidRPr="00F938DD">
        <w:rPr>
          <w:spacing w:val="-14"/>
        </w:rPr>
        <w:t xml:space="preserve"> </w:t>
      </w:r>
      <w:r w:rsidRPr="00F938DD">
        <w:t>4170</w:t>
      </w:r>
      <w:r w:rsidRPr="00F938DD">
        <w:rPr>
          <w:spacing w:val="-14"/>
        </w:rPr>
        <w:t xml:space="preserve"> </w:t>
      </w:r>
      <w:r w:rsidRPr="00F938DD">
        <w:t>de</w:t>
      </w:r>
      <w:r w:rsidRPr="00F938DD">
        <w:rPr>
          <w:spacing w:val="-16"/>
        </w:rPr>
        <w:t xml:space="preserve"> </w:t>
      </w:r>
      <w:r w:rsidRPr="00F938DD">
        <w:t>2011,</w:t>
      </w:r>
      <w:r w:rsidRPr="00F938DD">
        <w:rPr>
          <w:spacing w:val="-14"/>
        </w:rPr>
        <w:t xml:space="preserve"> </w:t>
      </w:r>
      <w:r w:rsidRPr="00F938DD">
        <w:t>así</w:t>
      </w:r>
      <w:r w:rsidRPr="00F938DD">
        <w:rPr>
          <w:spacing w:val="-14"/>
        </w:rPr>
        <w:t xml:space="preserve"> </w:t>
      </w:r>
      <w:r w:rsidRPr="00F938DD">
        <w:t>como</w:t>
      </w:r>
      <w:r w:rsidRPr="00F938DD">
        <w:rPr>
          <w:spacing w:val="-14"/>
        </w:rPr>
        <w:t xml:space="preserve"> </w:t>
      </w:r>
      <w:r w:rsidRPr="00F938DD">
        <w:t>lo</w:t>
      </w:r>
      <w:r w:rsidRPr="00F938DD">
        <w:rPr>
          <w:spacing w:val="-16"/>
        </w:rPr>
        <w:t xml:space="preserve"> </w:t>
      </w:r>
      <w:r w:rsidRPr="00F938DD">
        <w:t>establecido</w:t>
      </w:r>
      <w:r w:rsidRPr="00F938DD">
        <w:rPr>
          <w:spacing w:val="-12"/>
        </w:rPr>
        <w:t xml:space="preserve"> </w:t>
      </w:r>
      <w:r w:rsidRPr="00F938DD">
        <w:t>en</w:t>
      </w:r>
      <w:r w:rsidRPr="00F938DD">
        <w:rPr>
          <w:spacing w:val="-15"/>
        </w:rPr>
        <w:t xml:space="preserve"> </w:t>
      </w:r>
      <w:r w:rsidRPr="00F938DD">
        <w:t>el</w:t>
      </w:r>
      <w:r w:rsidRPr="00F938DD">
        <w:rPr>
          <w:spacing w:val="-16"/>
        </w:rPr>
        <w:t xml:space="preserve"> </w:t>
      </w:r>
      <w:r w:rsidRPr="00F938DD">
        <w:t>artículo</w:t>
      </w:r>
      <w:r w:rsidRPr="00F938DD">
        <w:rPr>
          <w:spacing w:val="-75"/>
        </w:rPr>
        <w:t xml:space="preserve"> </w:t>
      </w:r>
      <w:r w:rsidRPr="00F938DD">
        <w:t>4</w:t>
      </w:r>
      <w:r w:rsidRPr="00F938DD">
        <w:rPr>
          <w:spacing w:val="-10"/>
        </w:rPr>
        <w:t xml:space="preserve"> </w:t>
      </w:r>
      <w:r w:rsidRPr="00F938DD">
        <w:t>de</w:t>
      </w:r>
      <w:r w:rsidRPr="00F938DD">
        <w:rPr>
          <w:spacing w:val="-10"/>
        </w:rPr>
        <w:t xml:space="preserve"> </w:t>
      </w:r>
      <w:r w:rsidRPr="00F938DD">
        <w:t>la</w:t>
      </w:r>
      <w:r w:rsidRPr="00F938DD">
        <w:rPr>
          <w:spacing w:val="-9"/>
        </w:rPr>
        <w:t xml:space="preserve"> </w:t>
      </w:r>
      <w:r w:rsidRPr="00F938DD">
        <w:t>Resolución</w:t>
      </w:r>
      <w:r w:rsidRPr="00F938DD">
        <w:rPr>
          <w:spacing w:val="-7"/>
        </w:rPr>
        <w:t xml:space="preserve"> </w:t>
      </w:r>
      <w:r w:rsidRPr="00F938DD">
        <w:t>1707</w:t>
      </w:r>
      <w:r w:rsidRPr="00F938DD">
        <w:rPr>
          <w:spacing w:val="-9"/>
        </w:rPr>
        <w:t xml:space="preserve"> </w:t>
      </w:r>
      <w:r w:rsidRPr="00F938DD">
        <w:t>de</w:t>
      </w:r>
      <w:r w:rsidRPr="00F938DD">
        <w:rPr>
          <w:spacing w:val="-9"/>
        </w:rPr>
        <w:t xml:space="preserve"> </w:t>
      </w:r>
      <w:r w:rsidRPr="00F938DD">
        <w:t>2018</w:t>
      </w:r>
      <w:r w:rsidRPr="00F938DD">
        <w:rPr>
          <w:spacing w:val="-9"/>
        </w:rPr>
        <w:t xml:space="preserve"> </w:t>
      </w:r>
      <w:r w:rsidRPr="00F938DD">
        <w:t>expedida</w:t>
      </w:r>
      <w:r w:rsidRPr="00F938DD">
        <w:rPr>
          <w:spacing w:val="-7"/>
        </w:rPr>
        <w:t xml:space="preserve"> </w:t>
      </w:r>
      <w:r w:rsidRPr="00F938DD">
        <w:t>por</w:t>
      </w:r>
      <w:r w:rsidRPr="00F938DD">
        <w:rPr>
          <w:spacing w:val="-10"/>
        </w:rPr>
        <w:t xml:space="preserve"> </w:t>
      </w:r>
      <w:r w:rsidRPr="00F938DD">
        <w:t>esta</w:t>
      </w:r>
      <w:r w:rsidRPr="00F938DD">
        <w:rPr>
          <w:spacing w:val="-9"/>
        </w:rPr>
        <w:t xml:space="preserve"> </w:t>
      </w:r>
      <w:r w:rsidRPr="00F938DD">
        <w:t>Entidad,</w:t>
      </w:r>
      <w:r w:rsidRPr="00F938DD">
        <w:rPr>
          <w:spacing w:val="-7"/>
        </w:rPr>
        <w:t xml:space="preserve"> </w:t>
      </w:r>
      <w:r w:rsidRPr="00F938DD">
        <w:t>la</w:t>
      </w:r>
      <w:r w:rsidRPr="00F938DD">
        <w:rPr>
          <w:spacing w:val="-10"/>
        </w:rPr>
        <w:t xml:space="preserve"> </w:t>
      </w:r>
      <w:r w:rsidRPr="00F938DD">
        <w:t>Agencia</w:t>
      </w:r>
      <w:r w:rsidRPr="00F938DD">
        <w:rPr>
          <w:spacing w:val="-7"/>
        </w:rPr>
        <w:t xml:space="preserve"> </w:t>
      </w:r>
      <w:r w:rsidRPr="00F938DD">
        <w:t>Nacional</w:t>
      </w:r>
      <w:r w:rsidRPr="00F938DD">
        <w:rPr>
          <w:spacing w:val="-75"/>
        </w:rPr>
        <w:t xml:space="preserve"> </w:t>
      </w:r>
      <w:r w:rsidRPr="00F938DD">
        <w:t>de Contratación Pública – Colombia Compra Eficiente– responde la solicitud trasladada por la Contraloría General de la República del 28 de octubre de 2024, con el radicado No. 2024ER0233245,</w:t>
      </w:r>
      <w:r w:rsidRPr="00F938DD">
        <w:rPr>
          <w:spacing w:val="12"/>
        </w:rPr>
        <w:t xml:space="preserve"> </w:t>
      </w:r>
      <w:r w:rsidRPr="00F938DD">
        <w:t>en la cual manifiesta lo siguiente:</w:t>
      </w:r>
    </w:p>
    <w:p w14:paraId="6BB9E253" w14:textId="77777777" w:rsidR="00F938DD" w:rsidRPr="00F938DD" w:rsidRDefault="00F938DD" w:rsidP="00F938DD">
      <w:pPr>
        <w:pStyle w:val="Textoindependiente"/>
        <w:spacing w:line="276" w:lineRule="auto"/>
        <w:ind w:left="100" w:right="49"/>
        <w:jc w:val="both"/>
      </w:pPr>
    </w:p>
    <w:p w14:paraId="53C607B7" w14:textId="77777777" w:rsidR="00F938DD" w:rsidRPr="00F938DD" w:rsidRDefault="00F938DD" w:rsidP="00F938DD">
      <w:pPr>
        <w:pStyle w:val="Textoindependiente"/>
        <w:spacing w:line="276" w:lineRule="auto"/>
        <w:ind w:left="709" w:right="709"/>
        <w:jc w:val="both"/>
        <w:rPr>
          <w:sz w:val="21"/>
          <w:szCs w:val="21"/>
        </w:rPr>
      </w:pPr>
      <w:r w:rsidRPr="00F938DD">
        <w:rPr>
          <w:sz w:val="21"/>
          <w:szCs w:val="21"/>
        </w:rPr>
        <w:t xml:space="preserve">1. En la estructuración de procesos contractuales, ¿Qué aspectos ha comprendido y cómo se ha entendido la Administración, Imprevistos y Utilidad (AIU)? </w:t>
      </w:r>
    </w:p>
    <w:p w14:paraId="071CF6D7" w14:textId="77777777" w:rsidR="00F938DD" w:rsidRPr="00F938DD" w:rsidRDefault="00F938DD" w:rsidP="00F938DD">
      <w:pPr>
        <w:pStyle w:val="Textoindependiente"/>
        <w:spacing w:line="276" w:lineRule="auto"/>
        <w:ind w:left="709" w:right="709"/>
        <w:jc w:val="both"/>
        <w:rPr>
          <w:sz w:val="21"/>
          <w:szCs w:val="21"/>
        </w:rPr>
      </w:pPr>
      <w:r w:rsidRPr="00F938DD">
        <w:rPr>
          <w:sz w:val="21"/>
          <w:szCs w:val="21"/>
        </w:rPr>
        <w:t xml:space="preserve">2. En los estudios previos, por parte de la entidad ¿Qué se ha requerido para efectuar el pago de los valores por concepto de Administración, Imprevistos y Utilidad (AIU)?, es decir ¿Cómo debe el contratista o ejecutor comprobar tales conceptos? </w:t>
      </w:r>
    </w:p>
    <w:p w14:paraId="6D3F5EDE" w14:textId="77777777" w:rsidR="00F938DD" w:rsidRDefault="00F938DD" w:rsidP="00F938DD">
      <w:pPr>
        <w:pStyle w:val="Textoindependiente"/>
        <w:spacing w:line="276" w:lineRule="auto"/>
        <w:ind w:left="709" w:right="709"/>
        <w:jc w:val="both"/>
        <w:rPr>
          <w:sz w:val="21"/>
          <w:szCs w:val="21"/>
        </w:rPr>
      </w:pPr>
      <w:r w:rsidRPr="00F938DD">
        <w:rPr>
          <w:sz w:val="21"/>
          <w:szCs w:val="21"/>
        </w:rPr>
        <w:t xml:space="preserve">3. ¿De qué manera el contratista o ejecutor ha acreditado los gastos de administración e imprevistos para su reconocimiento por parte de </w:t>
      </w:r>
      <w:r w:rsidRPr="00F938DD">
        <w:rPr>
          <w:sz w:val="21"/>
          <w:szCs w:val="21"/>
        </w:rPr>
        <w:lastRenderedPageBreak/>
        <w:t xml:space="preserve">la entidad? </w:t>
      </w:r>
    </w:p>
    <w:p w14:paraId="5684BE3B" w14:textId="77777777" w:rsidR="00F938DD" w:rsidRPr="00F938DD" w:rsidRDefault="00F938DD" w:rsidP="00F938DD">
      <w:pPr>
        <w:pStyle w:val="Textoindependiente"/>
        <w:spacing w:line="276" w:lineRule="auto"/>
        <w:ind w:left="709" w:right="709"/>
        <w:jc w:val="both"/>
        <w:rPr>
          <w:sz w:val="21"/>
          <w:szCs w:val="21"/>
        </w:rPr>
      </w:pPr>
      <w:r w:rsidRPr="00F938DD">
        <w:rPr>
          <w:sz w:val="21"/>
          <w:szCs w:val="21"/>
        </w:rPr>
        <w:t xml:space="preserve">4. […] pregunta objeto de respuesta por parte de la Contraloría General de la República </w:t>
      </w:r>
    </w:p>
    <w:p w14:paraId="2ED07C44" w14:textId="77777777" w:rsidR="00F938DD" w:rsidRPr="00F938DD" w:rsidRDefault="00F938DD" w:rsidP="00F938DD">
      <w:pPr>
        <w:pStyle w:val="Textoindependiente"/>
        <w:spacing w:line="276" w:lineRule="auto"/>
        <w:ind w:left="709" w:right="709"/>
        <w:jc w:val="both"/>
        <w:rPr>
          <w:spacing w:val="-75"/>
          <w:sz w:val="21"/>
          <w:szCs w:val="21"/>
        </w:rPr>
      </w:pPr>
      <w:r w:rsidRPr="00F938DD">
        <w:rPr>
          <w:sz w:val="21"/>
          <w:szCs w:val="21"/>
        </w:rPr>
        <w:t>5. Remisión de links de SECOP de procesos contractuales en los que sus estudios previos incluyan el reconocimiento de AIU.</w:t>
      </w:r>
    </w:p>
    <w:p w14:paraId="23DE523C" w14:textId="77777777" w:rsidR="00F938DD" w:rsidRPr="00F938DD" w:rsidRDefault="00F938DD" w:rsidP="00F938DD">
      <w:pPr>
        <w:pStyle w:val="Textoindependiente"/>
        <w:spacing w:line="276" w:lineRule="auto"/>
        <w:ind w:left="100" w:right="49"/>
        <w:jc w:val="both"/>
      </w:pPr>
    </w:p>
    <w:p w14:paraId="50C2514A" w14:textId="77777777" w:rsidR="00F938DD" w:rsidRPr="00F938DD" w:rsidRDefault="00F938DD" w:rsidP="00F938DD">
      <w:pPr>
        <w:spacing w:after="120" w:line="276" w:lineRule="auto"/>
        <w:ind w:right="-93" w:firstLine="709"/>
        <w:jc w:val="both"/>
        <w:rPr>
          <w:rFonts w:ascii="Verdana" w:eastAsia="Calibri" w:hAnsi="Verdana" w:cs="Arial"/>
          <w:color w:val="000000"/>
          <w:szCs w:val="24"/>
          <w:lang w:val="es-ES_tradnl" w:eastAsia="es-ES_tradnl"/>
        </w:rPr>
      </w:pPr>
      <w:r w:rsidRPr="00F938DD">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F938DD">
        <w:rPr>
          <w:rFonts w:ascii="Verdana" w:eastAsia="Calibri" w:hAnsi="Verdana" w:cs="Arial"/>
          <w:color w:val="000000"/>
          <w:szCs w:val="24"/>
          <w:lang w:val="es-ES_tradnl" w:eastAsia="es-ES_tradnl"/>
        </w:rPr>
        <w:tab/>
      </w:r>
    </w:p>
    <w:p w14:paraId="246CC439" w14:textId="77777777" w:rsidR="00F938DD" w:rsidRPr="00F938DD" w:rsidRDefault="00F938DD" w:rsidP="00F938DD">
      <w:pPr>
        <w:spacing w:after="0" w:line="276" w:lineRule="auto"/>
        <w:ind w:firstLine="709"/>
        <w:jc w:val="both"/>
        <w:rPr>
          <w:rFonts w:ascii="Verdana" w:eastAsia="Calibri" w:hAnsi="Verdana" w:cs="Arial"/>
          <w:lang w:val="es-ES" w:eastAsia="es-ES"/>
        </w:rPr>
      </w:pPr>
      <w:r w:rsidRPr="00F938DD">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haciendo unas consideraciones sobre las normas generales relacionadas con los problemas jurídicos de su consulta. </w:t>
      </w:r>
    </w:p>
    <w:p w14:paraId="52E56223" w14:textId="77777777" w:rsidR="00F938DD" w:rsidRPr="00F938DD" w:rsidRDefault="00F938DD" w:rsidP="00F938DD">
      <w:pPr>
        <w:spacing w:after="0" w:line="276" w:lineRule="auto"/>
        <w:contextualSpacing/>
        <w:jc w:val="both"/>
        <w:rPr>
          <w:rFonts w:ascii="Verdana" w:eastAsia="Times New Roman" w:hAnsi="Verdana" w:cs="Arial"/>
          <w:szCs w:val="24"/>
          <w:lang w:val="es-ES_tradnl" w:eastAsia="es-ES_tradnl"/>
        </w:rPr>
      </w:pPr>
    </w:p>
    <w:p w14:paraId="2BE6DE61" w14:textId="77777777" w:rsidR="00F938DD" w:rsidRPr="00F938DD" w:rsidRDefault="00F938DD" w:rsidP="00F938DD">
      <w:pPr>
        <w:tabs>
          <w:tab w:val="left" w:pos="0"/>
          <w:tab w:val="left" w:pos="284"/>
        </w:tabs>
        <w:spacing w:after="0" w:line="276" w:lineRule="auto"/>
        <w:contextualSpacing/>
        <w:jc w:val="both"/>
        <w:rPr>
          <w:rFonts w:ascii="Verdana" w:eastAsia="Calibri" w:hAnsi="Verdana" w:cs="Arial"/>
          <w:b/>
          <w:lang w:val="es-ES_tradnl"/>
        </w:rPr>
      </w:pPr>
      <w:r w:rsidRPr="00F938DD">
        <w:rPr>
          <w:rFonts w:ascii="Verdana" w:eastAsia="Calibri" w:hAnsi="Verdana" w:cs="Arial"/>
          <w:b/>
          <w:lang w:val="es-ES_tradnl"/>
        </w:rPr>
        <w:t>1. Problema planteado:</w:t>
      </w:r>
    </w:p>
    <w:p w14:paraId="07547A01" w14:textId="77777777" w:rsidR="00F938DD" w:rsidRPr="00F938DD" w:rsidRDefault="00F938DD" w:rsidP="00F938DD">
      <w:pPr>
        <w:tabs>
          <w:tab w:val="left" w:pos="0"/>
          <w:tab w:val="left" w:pos="284"/>
        </w:tabs>
        <w:spacing w:after="0" w:line="276" w:lineRule="auto"/>
        <w:contextualSpacing/>
        <w:jc w:val="both"/>
        <w:rPr>
          <w:rFonts w:ascii="Verdana" w:eastAsia="Calibri" w:hAnsi="Verdana" w:cs="Arial"/>
          <w:b/>
          <w:lang w:val="es-ES_tradnl"/>
        </w:rPr>
      </w:pPr>
    </w:p>
    <w:p w14:paraId="28AB8160" w14:textId="77777777" w:rsidR="00F938DD" w:rsidRPr="00F938DD" w:rsidRDefault="00F938DD" w:rsidP="00F938DD">
      <w:pPr>
        <w:spacing w:after="0" w:line="276" w:lineRule="auto"/>
        <w:jc w:val="both"/>
        <w:rPr>
          <w:rFonts w:ascii="Verdana" w:eastAsia="Century Gothic" w:hAnsi="Verdana" w:cs="Century Gothic"/>
        </w:rPr>
      </w:pPr>
      <w:r w:rsidRPr="00F938DD">
        <w:rPr>
          <w:rFonts w:ascii="Verdana" w:eastAsia="Century Gothic" w:hAnsi="Verdana" w:cs="Century Gothic"/>
        </w:rPr>
        <w:t>De acuerdo con el contenido de su solicitud, esta Agencia resolverá los siguientes problemas jurídicos: 1) ¿Cuál es el origen de la AIU y en que normas se encuentra reglamentados? 2) ¿En qué tipo de contratos se puede utilizar la AIU?</w:t>
      </w:r>
    </w:p>
    <w:p w14:paraId="5043CB0F" w14:textId="77777777" w:rsidR="00F938DD" w:rsidRPr="00F938DD" w:rsidRDefault="00F938DD" w:rsidP="00F938DD">
      <w:pPr>
        <w:spacing w:after="0" w:line="276" w:lineRule="auto"/>
        <w:jc w:val="both"/>
        <w:rPr>
          <w:rFonts w:ascii="Verdana" w:eastAsia="Century Gothic" w:hAnsi="Verdana" w:cs="Century Gothic"/>
          <w:lang w:val="es-ES"/>
        </w:rPr>
      </w:pPr>
    </w:p>
    <w:p w14:paraId="417F999A" w14:textId="77777777" w:rsidR="00F938DD" w:rsidRPr="00F938DD" w:rsidRDefault="00F938DD" w:rsidP="00F938DD">
      <w:pPr>
        <w:tabs>
          <w:tab w:val="left" w:pos="142"/>
          <w:tab w:val="left" w:pos="284"/>
        </w:tabs>
        <w:spacing w:after="0" w:line="276" w:lineRule="auto"/>
        <w:jc w:val="both"/>
        <w:rPr>
          <w:rFonts w:ascii="Verdana" w:eastAsia="Century Gothic" w:hAnsi="Verdana" w:cs="Century Gothic"/>
          <w:b/>
          <w:bCs/>
        </w:rPr>
      </w:pPr>
      <w:r w:rsidRPr="00F938DD">
        <w:rPr>
          <w:rFonts w:ascii="Verdana" w:eastAsia="Century Gothic" w:hAnsi="Verdana" w:cs="Century Gothic"/>
          <w:b/>
          <w:bCs/>
        </w:rPr>
        <w:t>2. Respuesta:</w:t>
      </w:r>
    </w:p>
    <w:p w14:paraId="07459315" w14:textId="77777777" w:rsidR="00F938DD" w:rsidRPr="00F938DD" w:rsidRDefault="00F938DD" w:rsidP="00F938DD">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F938DD" w:rsidRPr="00F938DD" w14:paraId="610F0690" w14:textId="77777777" w:rsidTr="00C77973">
        <w:tc>
          <w:tcPr>
            <w:tcW w:w="8828" w:type="dxa"/>
            <w:shd w:val="clear" w:color="auto" w:fill="auto"/>
          </w:tcPr>
          <w:p w14:paraId="15F6800C" w14:textId="77777777" w:rsidR="00F938DD" w:rsidRPr="00F938DD" w:rsidRDefault="00F938DD" w:rsidP="00F938DD">
            <w:pPr>
              <w:spacing w:after="120" w:line="276" w:lineRule="auto"/>
              <w:jc w:val="both"/>
              <w:rPr>
                <w:rFonts w:ascii="Verdana" w:eastAsia="Calibri" w:hAnsi="Verdana" w:cs="Arial"/>
                <w:szCs w:val="24"/>
                <w:lang w:val="es-ES" w:eastAsia="es-ES_tradnl"/>
              </w:rPr>
            </w:pPr>
            <w:r w:rsidRPr="00F938DD">
              <w:rPr>
                <w:rFonts w:ascii="Verdana" w:eastAsia="Calibri" w:hAnsi="Verdana" w:cs="Arial"/>
                <w:szCs w:val="24"/>
                <w:lang w:val="es-ES" w:eastAsia="es-ES_tradnl"/>
              </w:rPr>
              <w:t>i)</w:t>
            </w:r>
            <w:r>
              <w:rPr>
                <w:rFonts w:ascii="Verdana" w:eastAsia="Calibri" w:hAnsi="Verdana" w:cs="Arial"/>
                <w:szCs w:val="24"/>
                <w:lang w:val="es-ES" w:eastAsia="es-ES_tradnl"/>
              </w:rPr>
              <w:t xml:space="preserve"> </w:t>
            </w:r>
            <w:r w:rsidRPr="00F938DD">
              <w:rPr>
                <w:rFonts w:ascii="Verdana" w:eastAsia="Calibri" w:hAnsi="Verdana" w:cs="Arial"/>
                <w:szCs w:val="24"/>
                <w:lang w:val="es-ES" w:eastAsia="es-ES_tradnl"/>
              </w:rPr>
              <w:t xml:space="preserve">La figura del AIU no se encuentra regulada en el conjunto de las disposiciones legales y reglamentarias que integran la normativa contractual del Estado. De acuerdo con la doctrina: “La justificación de esta manera de cotizar el precio procede, incluso, de la formación universitaria que reciben los </w:t>
            </w:r>
            <w:r w:rsidRPr="00F938DD">
              <w:rPr>
                <w:rFonts w:ascii="Verdana" w:eastAsia="Calibri" w:hAnsi="Verdana" w:cs="Arial"/>
                <w:szCs w:val="24"/>
                <w:lang w:val="es-ES" w:eastAsia="es-ES_tradnl"/>
              </w:rPr>
              <w:lastRenderedPageBreak/>
              <w:t>ingenieros, a quienes les enseñan esta metodología para elaborar las ofertas. En fin, lo que se quiere indicar con estos comentarios es que la necesidad de presentar una propuesta desglosando en forma intensa su precio no procede de la ley, ni del reglamento, sino de la costumbre”</w:t>
            </w:r>
            <w:r w:rsidRPr="00F938DD">
              <w:rPr>
                <w:rStyle w:val="Refdenotaalpie"/>
                <w:rFonts w:ascii="Verdana" w:eastAsia="Calibri" w:hAnsi="Verdana" w:cs="Arial"/>
                <w:szCs w:val="24"/>
                <w:lang w:val="es-ES" w:eastAsia="es-ES_tradnl"/>
              </w:rPr>
              <w:footnoteReference w:id="1"/>
            </w:r>
            <w:r w:rsidRPr="00F938DD">
              <w:rPr>
                <w:rFonts w:ascii="Verdana" w:eastAsia="Calibri" w:hAnsi="Verdana" w:cs="Arial"/>
                <w:szCs w:val="24"/>
                <w:lang w:val="es-ES" w:eastAsia="es-ES_tradnl"/>
              </w:rPr>
              <w:t>. En todo caso, la aplicación de esta metodología se realiza en el marco de la autonomía y discrecionalidad que les asiste a las Entidades Estatales para configurar el precio y para establecer el sistema de pago más apropiado para satisfacer los fines de la contratación, respetando los límites previstos en el ordenamiento, de acuerdo con las características del negocio jurídico.</w:t>
            </w:r>
          </w:p>
          <w:p w14:paraId="27A59C76" w14:textId="77777777" w:rsidR="00F938DD" w:rsidRPr="00F938DD" w:rsidRDefault="00F938DD" w:rsidP="00F938DD">
            <w:pPr>
              <w:spacing w:after="120" w:line="276" w:lineRule="auto"/>
              <w:jc w:val="both"/>
              <w:rPr>
                <w:rFonts w:ascii="Verdana" w:eastAsia="Calibri" w:hAnsi="Verdana" w:cs="Arial"/>
                <w:szCs w:val="24"/>
                <w:lang w:val="es-ES" w:eastAsia="es-ES_tradnl"/>
              </w:rPr>
            </w:pPr>
            <w:r>
              <w:rPr>
                <w:rFonts w:ascii="Verdana" w:eastAsia="Calibri" w:hAnsi="Verdana" w:cs="Arial"/>
                <w:szCs w:val="24"/>
                <w:lang w:val="es-ES" w:eastAsia="es-ES_tradnl"/>
              </w:rPr>
              <w:t xml:space="preserve">ii) </w:t>
            </w:r>
            <w:r w:rsidRPr="00F938DD">
              <w:rPr>
                <w:rFonts w:ascii="Verdana" w:eastAsia="Calibri" w:hAnsi="Verdana" w:cs="Arial"/>
                <w:szCs w:val="24"/>
                <w:lang w:val="es-ES" w:eastAsia="es-ES_tradnl"/>
              </w:rPr>
              <w:t>Si bien no existe una limitante normativa en estricto sentido, la figura del AIU suele utilizarse en los contratos de tracto sucesivo, como los de obra pública, en los que se aplica sistema de precios unitarios</w:t>
            </w:r>
          </w:p>
        </w:tc>
      </w:tr>
    </w:tbl>
    <w:p w14:paraId="6537F28F" w14:textId="77777777" w:rsidR="00F938DD" w:rsidRPr="00F938DD" w:rsidRDefault="00F938DD" w:rsidP="00F938DD">
      <w:pPr>
        <w:spacing w:after="0" w:line="276" w:lineRule="auto"/>
        <w:contextualSpacing/>
        <w:jc w:val="both"/>
        <w:rPr>
          <w:rFonts w:ascii="Verdana" w:eastAsia="Times New Roman" w:hAnsi="Verdana" w:cs="Arial"/>
          <w:lang w:eastAsia="es-ES_tradnl"/>
        </w:rPr>
      </w:pPr>
    </w:p>
    <w:p w14:paraId="72C34D1B" w14:textId="77777777" w:rsidR="00F938DD" w:rsidRPr="00F938DD" w:rsidRDefault="00F938DD" w:rsidP="00F938DD">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r w:rsidRPr="00F938DD">
        <w:rPr>
          <w:rFonts w:ascii="Verdana" w:eastAsia="Century Gothic" w:hAnsi="Verdana" w:cs="Century Gothic"/>
          <w:b/>
          <w:bCs/>
        </w:rPr>
        <w:t>3. Razones de la respuesta:</w:t>
      </w:r>
    </w:p>
    <w:p w14:paraId="6DFB9E20" w14:textId="77777777" w:rsidR="00F938DD" w:rsidRPr="00F938DD" w:rsidRDefault="00F938DD" w:rsidP="00F938DD">
      <w:pPr>
        <w:spacing w:after="0" w:line="276" w:lineRule="auto"/>
        <w:jc w:val="both"/>
        <w:rPr>
          <w:rFonts w:ascii="Verdana" w:eastAsia="Calibri" w:hAnsi="Verdana" w:cs="Arial"/>
          <w:color w:val="7030A0"/>
          <w:lang w:val="es-ES"/>
        </w:rPr>
      </w:pPr>
    </w:p>
    <w:p w14:paraId="599CBBA6" w14:textId="77777777" w:rsidR="00F938DD" w:rsidRPr="00F938DD" w:rsidRDefault="00F938DD" w:rsidP="00F938DD">
      <w:pPr>
        <w:spacing w:after="0" w:line="276" w:lineRule="auto"/>
        <w:jc w:val="both"/>
        <w:rPr>
          <w:rFonts w:ascii="Verdana" w:eastAsia="Calibri" w:hAnsi="Verdana" w:cs="Arial"/>
          <w:lang w:val="es-ES"/>
        </w:rPr>
      </w:pPr>
      <w:r w:rsidRPr="00F938DD">
        <w:rPr>
          <w:rFonts w:ascii="Verdana" w:eastAsia="Calibri" w:hAnsi="Verdana" w:cs="Arial"/>
          <w:lang w:val="es-ES"/>
        </w:rPr>
        <w:t xml:space="preserve">Lo anterior se sustenta en las siguientes consideraciones: </w:t>
      </w:r>
    </w:p>
    <w:p w14:paraId="70DF9E56" w14:textId="77777777" w:rsidR="00F938DD" w:rsidRPr="00F938DD" w:rsidRDefault="00F938DD" w:rsidP="00F938DD">
      <w:pPr>
        <w:spacing w:after="0" w:line="276" w:lineRule="auto"/>
        <w:jc w:val="both"/>
        <w:rPr>
          <w:rFonts w:ascii="Verdana" w:eastAsia="Calibri" w:hAnsi="Verdana" w:cs="Arial"/>
          <w:lang w:val="es-ES"/>
        </w:rPr>
      </w:pPr>
    </w:p>
    <w:p w14:paraId="6379EC92" w14:textId="77777777" w:rsidR="00F938DD" w:rsidRPr="00F938DD" w:rsidRDefault="00F938DD" w:rsidP="00F938DD">
      <w:pPr>
        <w:widowControl w:val="0"/>
        <w:autoSpaceDE w:val="0"/>
        <w:autoSpaceDN w:val="0"/>
        <w:spacing w:after="120" w:line="276" w:lineRule="auto"/>
        <w:ind w:firstLine="708"/>
        <w:jc w:val="both"/>
        <w:rPr>
          <w:rFonts w:ascii="Verdana" w:eastAsia="Calibri" w:hAnsi="Verdana" w:cs="Arial"/>
          <w:szCs w:val="24"/>
          <w:lang w:val="es-ES" w:eastAsia="es-ES_tradnl"/>
        </w:rPr>
      </w:pPr>
      <w:r w:rsidRPr="00F938DD">
        <w:rPr>
          <w:rFonts w:ascii="Verdana" w:eastAsia="Calibri" w:hAnsi="Verdana" w:cs="Arial"/>
          <w:szCs w:val="24"/>
          <w:lang w:val="es-ES" w:eastAsia="es-ES_tradnl"/>
        </w:rPr>
        <w:t>Como es sabido, uno de los elementos más comunes en los contratos estatales es el precio, también conocido como valor. Aunque no todo contrato lo incluye –pues también existen negocios gratuitos– lo usual es que los contratos estatales se perfeccionen como onerosos y, la mayoría de las veces, como conmutativos. Adicionalmente, el precio suele ser el elemento más importante para el contratista, porque equivale a la remuneración que la entidad contratante le pagará por la ejecución del objeto contractual.</w:t>
      </w:r>
    </w:p>
    <w:p w14:paraId="44D03805" w14:textId="77777777" w:rsidR="00F938DD" w:rsidRPr="00F938DD" w:rsidRDefault="00F938DD" w:rsidP="00F938DD">
      <w:pPr>
        <w:widowControl w:val="0"/>
        <w:autoSpaceDE w:val="0"/>
        <w:autoSpaceDN w:val="0"/>
        <w:spacing w:after="120" w:line="276" w:lineRule="auto"/>
        <w:ind w:firstLine="708"/>
        <w:jc w:val="both"/>
        <w:rPr>
          <w:rFonts w:ascii="Verdana" w:eastAsia="Calibri" w:hAnsi="Verdana" w:cs="Arial"/>
          <w:szCs w:val="24"/>
          <w:lang w:val="es-ES" w:eastAsia="es-ES_tradnl"/>
        </w:rPr>
      </w:pPr>
      <w:r w:rsidRPr="00F938DD">
        <w:rPr>
          <w:rFonts w:ascii="Verdana" w:eastAsia="Calibri" w:hAnsi="Verdana" w:cs="Arial"/>
          <w:szCs w:val="24"/>
          <w:lang w:val="es-ES" w:eastAsia="es-ES_tradnl"/>
        </w:rPr>
        <w:t xml:space="preserve">Desde la etapa de planeación, en la fase precontractual, las entidades estatales deben calcular el presupuesto oficial,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Tal metodología generalmente depende del tipo de contrato, pues hay algunas modalidades más comunes en los de obra pública; </w:t>
      </w:r>
      <w:r w:rsidRPr="00F938DD">
        <w:rPr>
          <w:rFonts w:ascii="Verdana" w:eastAsia="Calibri" w:hAnsi="Verdana" w:cs="Arial"/>
          <w:szCs w:val="24"/>
          <w:lang w:val="es-ES" w:eastAsia="es-ES_tradnl"/>
        </w:rPr>
        <w:lastRenderedPageBreak/>
        <w:t>otras más utilizadas en los de prestación de servicios y otras más indicadas para los de concesión, por mencionar algunos ejemplos</w:t>
      </w:r>
      <w:r w:rsidRPr="00F938DD">
        <w:rPr>
          <w:rStyle w:val="Refdenotaalpie"/>
          <w:rFonts w:ascii="Verdana" w:eastAsia="Calibri" w:hAnsi="Verdana" w:cs="Arial"/>
          <w:szCs w:val="24"/>
          <w:lang w:val="es-ES" w:eastAsia="es-ES_tradnl"/>
        </w:rPr>
        <w:footnoteReference w:id="2"/>
      </w:r>
      <w:r w:rsidRPr="00F938DD">
        <w:rPr>
          <w:rFonts w:ascii="Verdana" w:eastAsia="Calibri" w:hAnsi="Verdana" w:cs="Arial"/>
          <w:szCs w:val="24"/>
          <w:lang w:val="es-ES" w:eastAsia="es-ES_tradnl"/>
        </w:rPr>
        <w:t>. 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ii) el precio global –que equivale al monto total, por la realización integral del objeto del contrato, sin discriminar unidades–, y iii) la administración delegada de recursos –en la que se distinguen los costos de inversión de los honorarios del administrador –.</w:t>
      </w:r>
    </w:p>
    <w:p w14:paraId="513B2BBB" w14:textId="77777777" w:rsidR="00F938DD" w:rsidRPr="00F938DD" w:rsidRDefault="00F938DD" w:rsidP="00F938DD">
      <w:pPr>
        <w:widowControl w:val="0"/>
        <w:autoSpaceDE w:val="0"/>
        <w:autoSpaceDN w:val="0"/>
        <w:spacing w:after="120" w:line="276" w:lineRule="auto"/>
        <w:ind w:firstLine="708"/>
        <w:jc w:val="both"/>
        <w:rPr>
          <w:rFonts w:ascii="Verdana" w:eastAsia="Calibri" w:hAnsi="Verdana" w:cs="Arial"/>
          <w:szCs w:val="24"/>
          <w:lang w:val="es-ES" w:eastAsia="es-ES_tradnl"/>
        </w:rPr>
      </w:pPr>
      <w:r w:rsidRPr="00F938DD">
        <w:rPr>
          <w:rFonts w:ascii="Verdana" w:eastAsia="Calibri" w:hAnsi="Verdana" w:cs="Arial"/>
          <w:szCs w:val="24"/>
          <w:lang w:val="es-ES" w:eastAsia="es-ES_tradnl"/>
        </w:rPr>
        <w:t xml:space="preserve">Pues bien, en los contratos cuyo precio se estructura a partir del sistema de precios unitarios, ha hecho parte de la práctica de los negocios que el contratante le solicite al potencial contratista que separe en su propuesta los costos directos –es decir, los que están directamente implicados en la ejecución del objeto–, de los costos indirectos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En tal sentido, mientras que los costos directos se evidencian en el análisis de precios unitarios –APU–, como la sumatoria de los </w:t>
      </w:r>
      <w:r w:rsidRPr="00F938DD">
        <w:rPr>
          <w:rFonts w:ascii="Verdana" w:eastAsia="Calibri" w:hAnsi="Verdana" w:cs="Arial"/>
          <w:szCs w:val="24"/>
          <w:lang w:val="es-ES" w:eastAsia="es-ES_tradnl"/>
        </w:rPr>
        <w:lastRenderedPageBreak/>
        <w:t>valores de los ítems según su unidad de medida, los costos indirectos se suelen abreviar en las variables que integran el acrónimo AIU –Administración, Imprevistos y Utilidad–, que se calcula como un porcentaje aplicado a los costos indirectos.</w:t>
      </w:r>
    </w:p>
    <w:p w14:paraId="04A0126B" w14:textId="77777777" w:rsidR="00F938DD" w:rsidRPr="00F938DD" w:rsidRDefault="00F938DD" w:rsidP="00F938DD">
      <w:pPr>
        <w:widowControl w:val="0"/>
        <w:autoSpaceDE w:val="0"/>
        <w:autoSpaceDN w:val="0"/>
        <w:spacing w:after="120" w:line="276" w:lineRule="auto"/>
        <w:ind w:firstLine="708"/>
        <w:jc w:val="both"/>
        <w:rPr>
          <w:rFonts w:ascii="Verdana" w:eastAsia="Calibri" w:hAnsi="Verdana" w:cs="Arial"/>
          <w:szCs w:val="24"/>
          <w:lang w:val="es-ES" w:eastAsia="es-ES_tradnl"/>
        </w:rPr>
      </w:pPr>
      <w:r w:rsidRPr="00F938DD">
        <w:rPr>
          <w:rFonts w:ascii="Verdana" w:eastAsia="Calibri" w:hAnsi="Verdana" w:cs="Arial"/>
          <w:szCs w:val="24"/>
          <w:lang w:val="es-ES" w:eastAsia="es-ES_tradnl"/>
        </w:rPr>
        <w:t>En relación con los precios unitarios ha señalado la jurisprudencia que “en la conformación de dichos precios unitarios, se tienen en cuenta todos los gastos que se requieren para realizar la unidad de medida respectiva –el metro lineal, el metro cúbico, el metro cuadrado, etc.-. Y lo que comúnmente se denomina análisis de precios unitarios, corresponde a la descomposición de los mismos para determinar los costos que los conforman: la maquinaria que se utilizará, calculando el valor por el tiempo que se requiera; la mano de obra, teniendo en cuenta el costo hora-hombre, y cuántas personas se requieren para la ejecución de esa unidad de medida; la cantidad de los materiales necesarios, etc.”</w:t>
      </w:r>
      <w:r w:rsidRPr="00F938DD">
        <w:rPr>
          <w:rStyle w:val="Refdenotaalpie"/>
          <w:rFonts w:ascii="Verdana" w:eastAsia="Calibri" w:hAnsi="Verdana" w:cs="Arial"/>
          <w:szCs w:val="24"/>
          <w:lang w:val="es-ES" w:eastAsia="es-ES_tradnl"/>
        </w:rPr>
        <w:footnoteReference w:id="3"/>
      </w:r>
      <w:r w:rsidRPr="00F938DD">
        <w:rPr>
          <w:rFonts w:ascii="Verdana" w:eastAsia="Calibri" w:hAnsi="Verdana" w:cs="Arial"/>
          <w:szCs w:val="24"/>
          <w:lang w:val="es-ES" w:eastAsia="es-ES_tradnl"/>
        </w:rPr>
        <w:t xml:space="preserve">. En concordancia, la doctrina explica que en la estructuración de los precios unitarios se tendrán en cuenta todos los costos directos necesarios para la ejecución del objeto contractual que se multiplicará por al AIU, lo que determina el valor </w:t>
      </w:r>
      <w:proofErr w:type="spellStart"/>
      <w:proofErr w:type="gramStart"/>
      <w:r w:rsidRPr="00F938DD">
        <w:rPr>
          <w:rFonts w:ascii="Verdana" w:eastAsia="Calibri" w:hAnsi="Verdana" w:cs="Arial"/>
          <w:szCs w:val="24"/>
          <w:lang w:val="es-ES" w:eastAsia="es-ES_tradnl"/>
        </w:rPr>
        <w:t>unitario:cost</w:t>
      </w:r>
      <w:proofErr w:type="spellEnd"/>
      <w:proofErr w:type="gramEnd"/>
    </w:p>
    <w:p w14:paraId="14BB607F" w14:textId="77777777" w:rsidR="00F938DD" w:rsidRPr="00F938DD" w:rsidRDefault="00F938DD" w:rsidP="00F938DD">
      <w:pPr>
        <w:widowControl w:val="0"/>
        <w:autoSpaceDE w:val="0"/>
        <w:autoSpaceDN w:val="0"/>
        <w:spacing w:after="120" w:line="276" w:lineRule="auto"/>
        <w:ind w:left="709" w:right="709" w:firstLine="708"/>
        <w:jc w:val="both"/>
        <w:rPr>
          <w:rFonts w:ascii="Verdana" w:eastAsia="Calibri" w:hAnsi="Verdana" w:cs="Arial"/>
          <w:sz w:val="21"/>
          <w:szCs w:val="21"/>
          <w:lang w:val="es-ES" w:eastAsia="es-ES_tradnl"/>
        </w:rPr>
      </w:pPr>
      <w:r w:rsidRPr="00F938DD">
        <w:rPr>
          <w:rFonts w:ascii="Verdana" w:eastAsia="Calibri" w:hAnsi="Verdana" w:cs="Arial"/>
          <w:sz w:val="21"/>
          <w:szCs w:val="21"/>
          <w:lang w:val="es-ES" w:eastAsia="es-ES_tradnl"/>
        </w:rPr>
        <w:t>“Cada uno de los valores unitarios resultan de un análisis de los componentes requeridos para su elaboración, estudio que se denomina comúnmente “análisis de precios unitarios”. Así, se examinará, por ejemplo, que para la construcción de un metro cuadrado de muro se requieren 50 ladrillos, que tienen un valor de $50.000; 15 kilos de cemento, que tienen un valor de $5.000; 30 kilos de arena, que tienen un valor de $500; 5 litros de agua, que tienen un valor de 100, y la mano de obra que tiene un valor de $5.000. La sumatoria de cada uno de estos</w:t>
      </w:r>
      <w:r w:rsidRPr="00F938DD">
        <w:rPr>
          <w:rFonts w:ascii="Verdana" w:hAnsi="Verdana"/>
          <w:sz w:val="21"/>
          <w:szCs w:val="21"/>
        </w:rPr>
        <w:t xml:space="preserve"> </w:t>
      </w:r>
      <w:r w:rsidRPr="00F938DD">
        <w:rPr>
          <w:rFonts w:ascii="Verdana" w:eastAsia="Calibri" w:hAnsi="Verdana" w:cs="Arial"/>
          <w:sz w:val="21"/>
          <w:szCs w:val="21"/>
          <w:lang w:val="es-ES" w:eastAsia="es-ES_tradnl"/>
        </w:rPr>
        <w:t>insumos básicos arroja el costo directo que debe cancelar el contratista para la construcción de un metro de muro.</w:t>
      </w:r>
    </w:p>
    <w:p w14:paraId="37CAA2D9" w14:textId="77777777" w:rsidR="00F938DD" w:rsidRPr="00F938DD" w:rsidRDefault="00F938DD" w:rsidP="00F938DD">
      <w:pPr>
        <w:widowControl w:val="0"/>
        <w:autoSpaceDE w:val="0"/>
        <w:autoSpaceDN w:val="0"/>
        <w:spacing w:after="120" w:line="276" w:lineRule="auto"/>
        <w:ind w:left="709" w:right="709" w:firstLine="708"/>
        <w:jc w:val="both"/>
        <w:rPr>
          <w:rFonts w:ascii="Verdana" w:eastAsia="Calibri" w:hAnsi="Verdana" w:cs="Arial"/>
          <w:sz w:val="21"/>
          <w:szCs w:val="21"/>
          <w:lang w:val="es-ES" w:eastAsia="es-ES_tradnl"/>
        </w:rPr>
      </w:pPr>
      <w:r w:rsidRPr="00F938DD">
        <w:rPr>
          <w:rFonts w:ascii="Verdana" w:eastAsia="Calibri" w:hAnsi="Verdana" w:cs="Arial"/>
          <w:sz w:val="21"/>
          <w:szCs w:val="21"/>
          <w:lang w:val="es-ES" w:eastAsia="es-ES_tradnl"/>
        </w:rPr>
        <w:t xml:space="preserve">El costo directo se multiplica por el AIU, es decir, por los gastos de administración, que incluye los gastos de personal que dirige la obra; los gastos de imprevistos, que pretende cubrir imprevistos y la utilidad. El resultado de la multiplicación anterior determina el valor unitario que deberá cancelar la entidad estatal. Dentro del valor </w:t>
      </w:r>
      <w:r w:rsidRPr="00F938DD">
        <w:rPr>
          <w:rFonts w:ascii="Verdana" w:eastAsia="Calibri" w:hAnsi="Verdana" w:cs="Arial"/>
          <w:sz w:val="21"/>
          <w:szCs w:val="21"/>
          <w:lang w:val="es-ES" w:eastAsia="es-ES_tradnl"/>
        </w:rPr>
        <w:lastRenderedPageBreak/>
        <w:t>unitario, entonces, están incorporados la totalidad de los gastos en los que incurre el contratista y la utilidad que espera recibir”</w:t>
      </w:r>
      <w:r w:rsidRPr="00F938DD">
        <w:rPr>
          <w:rStyle w:val="Refdenotaalpie"/>
          <w:rFonts w:ascii="Verdana" w:eastAsia="Calibri" w:hAnsi="Verdana" w:cs="Arial"/>
          <w:sz w:val="21"/>
          <w:szCs w:val="21"/>
          <w:lang w:val="es-ES" w:eastAsia="es-ES_tradnl"/>
        </w:rPr>
        <w:footnoteReference w:id="4"/>
      </w:r>
      <w:r w:rsidRPr="00F938DD">
        <w:rPr>
          <w:rFonts w:ascii="Verdana" w:eastAsia="Calibri" w:hAnsi="Verdana" w:cs="Arial"/>
          <w:sz w:val="21"/>
          <w:szCs w:val="21"/>
          <w:lang w:val="es-ES" w:eastAsia="es-ES_tradnl"/>
        </w:rPr>
        <w:t>.</w:t>
      </w:r>
    </w:p>
    <w:p w14:paraId="44E871BC" w14:textId="77777777" w:rsidR="00F938DD" w:rsidRPr="00F938DD" w:rsidRDefault="00F938DD" w:rsidP="00F938DD">
      <w:pPr>
        <w:widowControl w:val="0"/>
        <w:autoSpaceDE w:val="0"/>
        <w:autoSpaceDN w:val="0"/>
        <w:spacing w:after="120" w:line="276" w:lineRule="auto"/>
        <w:ind w:firstLine="708"/>
        <w:jc w:val="both"/>
        <w:rPr>
          <w:rFonts w:ascii="Verdana" w:eastAsia="Calibri" w:hAnsi="Verdana" w:cs="Arial"/>
          <w:szCs w:val="24"/>
          <w:lang w:val="es-ES" w:eastAsia="es-ES_tradnl"/>
        </w:rPr>
      </w:pPr>
    </w:p>
    <w:p w14:paraId="567AAECF" w14:textId="77777777" w:rsidR="00F938DD" w:rsidRPr="00F938DD" w:rsidRDefault="00F938DD" w:rsidP="00F938DD">
      <w:pPr>
        <w:pStyle w:val="Textoindependiente"/>
        <w:spacing w:after="120" w:line="276" w:lineRule="auto"/>
        <w:ind w:firstLine="709"/>
        <w:jc w:val="both"/>
      </w:pPr>
      <w:r w:rsidRPr="00F938DD">
        <w:t>Por</w:t>
      </w:r>
      <w:r w:rsidRPr="00F938DD">
        <w:rPr>
          <w:spacing w:val="-9"/>
        </w:rPr>
        <w:t xml:space="preserve"> </w:t>
      </w:r>
      <w:r w:rsidRPr="00F938DD">
        <w:t>su</w:t>
      </w:r>
      <w:r w:rsidRPr="00F938DD">
        <w:rPr>
          <w:spacing w:val="-8"/>
        </w:rPr>
        <w:t xml:space="preserve"> </w:t>
      </w:r>
      <w:r w:rsidRPr="00F938DD">
        <w:t>parte,</w:t>
      </w:r>
      <w:r w:rsidRPr="00F938DD">
        <w:rPr>
          <w:spacing w:val="-7"/>
        </w:rPr>
        <w:t xml:space="preserve"> </w:t>
      </w:r>
      <w:r w:rsidRPr="00F938DD">
        <w:t>de</w:t>
      </w:r>
      <w:r w:rsidRPr="00F938DD">
        <w:rPr>
          <w:spacing w:val="-8"/>
        </w:rPr>
        <w:t xml:space="preserve"> </w:t>
      </w:r>
      <w:r w:rsidRPr="00F938DD">
        <w:t>acuerdo</w:t>
      </w:r>
      <w:r w:rsidRPr="00F938DD">
        <w:rPr>
          <w:spacing w:val="-6"/>
        </w:rPr>
        <w:t xml:space="preserve"> </w:t>
      </w:r>
      <w:r w:rsidRPr="00F938DD">
        <w:t>con</w:t>
      </w:r>
      <w:r w:rsidRPr="00F938DD">
        <w:rPr>
          <w:spacing w:val="-9"/>
        </w:rPr>
        <w:t xml:space="preserve"> </w:t>
      </w:r>
      <w:r w:rsidRPr="00F938DD">
        <w:t>la</w:t>
      </w:r>
      <w:r w:rsidRPr="00F938DD">
        <w:rPr>
          <w:spacing w:val="-8"/>
        </w:rPr>
        <w:t xml:space="preserve"> </w:t>
      </w:r>
      <w:r w:rsidRPr="00F938DD">
        <w:t>Sección</w:t>
      </w:r>
      <w:r w:rsidRPr="00F938DD">
        <w:rPr>
          <w:spacing w:val="-6"/>
        </w:rPr>
        <w:t xml:space="preserve"> </w:t>
      </w:r>
      <w:r w:rsidRPr="00F938DD">
        <w:t>Tercera</w:t>
      </w:r>
      <w:r w:rsidRPr="00F938DD">
        <w:rPr>
          <w:spacing w:val="-6"/>
        </w:rPr>
        <w:t xml:space="preserve"> </w:t>
      </w:r>
      <w:r w:rsidRPr="00F938DD">
        <w:t>del</w:t>
      </w:r>
      <w:r w:rsidRPr="00F938DD">
        <w:rPr>
          <w:spacing w:val="-8"/>
        </w:rPr>
        <w:t xml:space="preserve"> </w:t>
      </w:r>
      <w:r w:rsidRPr="00F938DD">
        <w:t>Consejo</w:t>
      </w:r>
      <w:r w:rsidRPr="00F938DD">
        <w:rPr>
          <w:spacing w:val="-7"/>
        </w:rPr>
        <w:t xml:space="preserve"> </w:t>
      </w:r>
      <w:r w:rsidRPr="00F938DD">
        <w:t>de</w:t>
      </w:r>
      <w:r w:rsidRPr="00F938DD">
        <w:rPr>
          <w:spacing w:val="-8"/>
        </w:rPr>
        <w:t xml:space="preserve"> </w:t>
      </w:r>
      <w:r w:rsidRPr="00F938DD">
        <w:t>Estado,</w:t>
      </w:r>
      <w:r w:rsidRPr="00F938DD">
        <w:rPr>
          <w:spacing w:val="-6"/>
        </w:rPr>
        <w:t xml:space="preserve"> </w:t>
      </w:r>
      <w:r w:rsidRPr="00F938DD">
        <w:t>el</w:t>
      </w:r>
      <w:r w:rsidRPr="00F938DD">
        <w:rPr>
          <w:spacing w:val="-75"/>
        </w:rPr>
        <w:t xml:space="preserve"> </w:t>
      </w:r>
      <w:r w:rsidRPr="00F938DD">
        <w:t>AIU, concepto de común utilización en los contratos de tracto sucesivo –entre</w:t>
      </w:r>
      <w:r w:rsidRPr="00F938DD">
        <w:rPr>
          <w:spacing w:val="1"/>
        </w:rPr>
        <w:t xml:space="preserve"> </w:t>
      </w:r>
      <w:r w:rsidRPr="00F938DD">
        <w:t>ellos, los contratos de obra– no cuenta con una definición normativa, pero hay</w:t>
      </w:r>
      <w:r w:rsidRPr="00F938DD">
        <w:rPr>
          <w:spacing w:val="1"/>
        </w:rPr>
        <w:t xml:space="preserve"> </w:t>
      </w:r>
      <w:r w:rsidRPr="00F938DD">
        <w:t>elementos</w:t>
      </w:r>
      <w:r w:rsidRPr="00F938DD">
        <w:rPr>
          <w:spacing w:val="-2"/>
        </w:rPr>
        <w:t xml:space="preserve"> </w:t>
      </w:r>
      <w:r w:rsidRPr="00F938DD">
        <w:t>que</w:t>
      </w:r>
      <w:r w:rsidRPr="00F938DD">
        <w:rPr>
          <w:spacing w:val="-2"/>
        </w:rPr>
        <w:t xml:space="preserve"> </w:t>
      </w:r>
      <w:r w:rsidRPr="00F938DD">
        <w:t>permiten</w:t>
      </w:r>
      <w:r w:rsidRPr="00F938DD">
        <w:rPr>
          <w:spacing w:val="-2"/>
        </w:rPr>
        <w:t xml:space="preserve"> </w:t>
      </w:r>
      <w:r w:rsidRPr="00F938DD">
        <w:t>precisar</w:t>
      </w:r>
      <w:r w:rsidRPr="00F938DD">
        <w:rPr>
          <w:spacing w:val="-2"/>
        </w:rPr>
        <w:t xml:space="preserve"> </w:t>
      </w:r>
      <w:r w:rsidRPr="00F938DD">
        <w:t>su</w:t>
      </w:r>
      <w:r w:rsidRPr="00F938DD">
        <w:rPr>
          <w:spacing w:val="-2"/>
        </w:rPr>
        <w:t xml:space="preserve"> </w:t>
      </w:r>
      <w:r w:rsidRPr="00F938DD">
        <w:t>alcance,</w:t>
      </w:r>
      <w:r w:rsidRPr="00F938DD">
        <w:rPr>
          <w:spacing w:val="-2"/>
        </w:rPr>
        <w:t xml:space="preserve"> </w:t>
      </w:r>
      <w:r w:rsidRPr="00F938DD">
        <w:t>así:</w:t>
      </w:r>
    </w:p>
    <w:p w14:paraId="144A5D23" w14:textId="77777777" w:rsidR="00F938DD" w:rsidRPr="00F938DD" w:rsidRDefault="00F938DD" w:rsidP="00F938DD">
      <w:pPr>
        <w:pStyle w:val="Textoindependiente"/>
        <w:spacing w:before="4" w:after="120"/>
        <w:ind w:left="709" w:right="709"/>
        <w:jc w:val="both"/>
        <w:rPr>
          <w:sz w:val="21"/>
          <w:szCs w:val="21"/>
        </w:rPr>
      </w:pPr>
    </w:p>
    <w:p w14:paraId="37685385" w14:textId="77777777" w:rsidR="00F938DD" w:rsidRPr="00F938DD" w:rsidRDefault="00F938DD" w:rsidP="00F938DD">
      <w:pPr>
        <w:spacing w:after="120"/>
        <w:ind w:left="709" w:right="709"/>
        <w:jc w:val="both"/>
        <w:rPr>
          <w:rFonts w:ascii="Verdana" w:hAnsi="Verdana"/>
          <w:sz w:val="21"/>
          <w:szCs w:val="21"/>
        </w:rPr>
      </w:pPr>
      <w:r w:rsidRPr="00F938DD">
        <w:rPr>
          <w:rFonts w:ascii="Verdana" w:hAnsi="Verdana"/>
          <w:sz w:val="21"/>
          <w:szCs w:val="21"/>
        </w:rPr>
        <w:t>“[…]</w:t>
      </w:r>
      <w:r w:rsidRPr="00F938DD">
        <w:rPr>
          <w:rFonts w:ascii="Verdana" w:hAnsi="Verdana"/>
          <w:spacing w:val="-6"/>
          <w:sz w:val="21"/>
          <w:szCs w:val="21"/>
        </w:rPr>
        <w:t xml:space="preserve"> </w:t>
      </w:r>
      <w:r w:rsidRPr="00F938DD">
        <w:rPr>
          <w:rFonts w:ascii="Verdana" w:hAnsi="Verdana"/>
          <w:sz w:val="21"/>
          <w:szCs w:val="21"/>
        </w:rPr>
        <w:t>el</w:t>
      </w:r>
      <w:r w:rsidRPr="00F938DD">
        <w:rPr>
          <w:rFonts w:ascii="Verdana" w:hAnsi="Verdana"/>
          <w:spacing w:val="-6"/>
          <w:sz w:val="21"/>
          <w:szCs w:val="21"/>
        </w:rPr>
        <w:t xml:space="preserve"> </w:t>
      </w:r>
      <w:r w:rsidRPr="00F938DD">
        <w:rPr>
          <w:rFonts w:ascii="Verdana" w:hAnsi="Verdana"/>
          <w:sz w:val="21"/>
          <w:szCs w:val="21"/>
        </w:rPr>
        <w:t>AIU</w:t>
      </w:r>
      <w:r w:rsidRPr="00F938DD">
        <w:rPr>
          <w:rFonts w:ascii="Verdana" w:hAnsi="Verdana"/>
          <w:spacing w:val="-6"/>
          <w:sz w:val="21"/>
          <w:szCs w:val="21"/>
        </w:rPr>
        <w:t xml:space="preserve"> </w:t>
      </w:r>
      <w:r w:rsidRPr="00F938DD">
        <w:rPr>
          <w:rFonts w:ascii="Verdana" w:hAnsi="Verdana"/>
          <w:sz w:val="21"/>
          <w:szCs w:val="21"/>
        </w:rPr>
        <w:t>propuesto</w:t>
      </w:r>
      <w:r w:rsidRPr="00F938DD">
        <w:rPr>
          <w:rFonts w:ascii="Verdana" w:hAnsi="Verdana"/>
          <w:spacing w:val="-5"/>
          <w:sz w:val="21"/>
          <w:szCs w:val="21"/>
        </w:rPr>
        <w:t xml:space="preserve"> </w:t>
      </w:r>
      <w:r w:rsidRPr="00F938DD">
        <w:rPr>
          <w:rFonts w:ascii="Verdana" w:hAnsi="Verdana"/>
          <w:sz w:val="21"/>
          <w:szCs w:val="21"/>
        </w:rPr>
        <w:t>para</w:t>
      </w:r>
      <w:r w:rsidRPr="00F938DD">
        <w:rPr>
          <w:rFonts w:ascii="Verdana" w:hAnsi="Verdana"/>
          <w:spacing w:val="-6"/>
          <w:sz w:val="21"/>
          <w:szCs w:val="21"/>
        </w:rPr>
        <w:t xml:space="preserve"> </w:t>
      </w:r>
      <w:r w:rsidRPr="00F938DD">
        <w:rPr>
          <w:rFonts w:ascii="Verdana" w:hAnsi="Verdana"/>
          <w:sz w:val="21"/>
          <w:szCs w:val="21"/>
        </w:rPr>
        <w:t>el</w:t>
      </w:r>
      <w:r w:rsidRPr="00F938DD">
        <w:rPr>
          <w:rFonts w:ascii="Verdana" w:hAnsi="Verdana"/>
          <w:spacing w:val="-6"/>
          <w:sz w:val="21"/>
          <w:szCs w:val="21"/>
        </w:rPr>
        <w:t xml:space="preserve"> </w:t>
      </w:r>
      <w:r w:rsidRPr="00F938DD">
        <w:rPr>
          <w:rFonts w:ascii="Verdana" w:hAnsi="Verdana"/>
          <w:sz w:val="21"/>
          <w:szCs w:val="21"/>
        </w:rPr>
        <w:t>contrato,</w:t>
      </w:r>
      <w:r w:rsidRPr="00F938DD">
        <w:rPr>
          <w:rFonts w:ascii="Verdana" w:hAnsi="Verdana"/>
          <w:spacing w:val="-5"/>
          <w:sz w:val="21"/>
          <w:szCs w:val="21"/>
        </w:rPr>
        <w:t xml:space="preserve"> </w:t>
      </w:r>
      <w:r w:rsidRPr="00F938DD">
        <w:rPr>
          <w:rFonts w:ascii="Verdana" w:hAnsi="Verdana"/>
          <w:sz w:val="21"/>
          <w:szCs w:val="21"/>
        </w:rPr>
        <w:t>corresponde</w:t>
      </w:r>
      <w:r w:rsidRPr="00F938DD">
        <w:rPr>
          <w:rFonts w:ascii="Verdana" w:hAnsi="Verdana"/>
          <w:spacing w:val="-6"/>
          <w:sz w:val="21"/>
          <w:szCs w:val="21"/>
        </w:rPr>
        <w:t xml:space="preserve"> </w:t>
      </w:r>
      <w:r w:rsidRPr="00F938DD">
        <w:rPr>
          <w:rFonts w:ascii="Verdana" w:hAnsi="Verdana"/>
          <w:sz w:val="21"/>
          <w:szCs w:val="21"/>
        </w:rPr>
        <w:t>a:</w:t>
      </w:r>
    </w:p>
    <w:p w14:paraId="35CF52E0" w14:textId="77777777" w:rsidR="00F938DD" w:rsidRPr="00F938DD" w:rsidRDefault="00F938DD" w:rsidP="00F938DD">
      <w:pPr>
        <w:pStyle w:val="Prrafodelista"/>
        <w:widowControl w:val="0"/>
        <w:numPr>
          <w:ilvl w:val="1"/>
          <w:numId w:val="2"/>
        </w:numPr>
        <w:tabs>
          <w:tab w:val="left" w:pos="1044"/>
        </w:tabs>
        <w:autoSpaceDE w:val="0"/>
        <w:autoSpaceDN w:val="0"/>
        <w:spacing w:after="120" w:line="240" w:lineRule="auto"/>
        <w:ind w:left="709" w:right="709" w:firstLine="0"/>
        <w:contextualSpacing w:val="0"/>
        <w:jc w:val="both"/>
        <w:rPr>
          <w:rFonts w:ascii="Verdana" w:hAnsi="Verdana"/>
          <w:sz w:val="21"/>
          <w:szCs w:val="21"/>
        </w:rPr>
      </w:pPr>
      <w:r w:rsidRPr="00F938DD">
        <w:rPr>
          <w:rFonts w:ascii="Verdana" w:hAnsi="Verdana"/>
          <w:sz w:val="21"/>
          <w:szCs w:val="21"/>
        </w:rPr>
        <w:t>los costos de administración o costos indirectos para la operación del</w:t>
      </w:r>
      <w:r w:rsidRPr="00F938DD">
        <w:rPr>
          <w:rFonts w:ascii="Verdana" w:hAnsi="Verdana"/>
          <w:spacing w:val="1"/>
          <w:sz w:val="21"/>
          <w:szCs w:val="21"/>
        </w:rPr>
        <w:t xml:space="preserve"> </w:t>
      </w:r>
      <w:r w:rsidRPr="00F938DD">
        <w:rPr>
          <w:rFonts w:ascii="Verdana" w:hAnsi="Verdana"/>
          <w:sz w:val="21"/>
          <w:szCs w:val="21"/>
        </w:rPr>
        <w:t>contrato, tales como los gastos de disponibilidad de la organización del</w:t>
      </w:r>
      <w:r w:rsidRPr="00F938DD">
        <w:rPr>
          <w:rFonts w:ascii="Verdana" w:hAnsi="Verdana"/>
          <w:spacing w:val="1"/>
          <w:sz w:val="21"/>
          <w:szCs w:val="21"/>
        </w:rPr>
        <w:t xml:space="preserve"> </w:t>
      </w:r>
      <w:r w:rsidRPr="00F938DD">
        <w:rPr>
          <w:rFonts w:ascii="Verdana" w:hAnsi="Verdana"/>
          <w:sz w:val="21"/>
          <w:szCs w:val="21"/>
        </w:rPr>
        <w:t>contratista,</w:t>
      </w:r>
      <w:r w:rsidRPr="00F938DD">
        <w:rPr>
          <w:rFonts w:ascii="Verdana" w:hAnsi="Verdana"/>
          <w:spacing w:val="-2"/>
          <w:sz w:val="21"/>
          <w:szCs w:val="21"/>
        </w:rPr>
        <w:t xml:space="preserve"> </w:t>
      </w:r>
      <w:r w:rsidRPr="00F938DD">
        <w:rPr>
          <w:rFonts w:ascii="Verdana" w:hAnsi="Verdana"/>
          <w:sz w:val="21"/>
          <w:szCs w:val="21"/>
        </w:rPr>
        <w:t>esto</w:t>
      </w:r>
      <w:r w:rsidRPr="00F938DD">
        <w:rPr>
          <w:rFonts w:ascii="Verdana" w:hAnsi="Verdana"/>
          <w:spacing w:val="-1"/>
          <w:sz w:val="21"/>
          <w:szCs w:val="21"/>
        </w:rPr>
        <w:t xml:space="preserve"> </w:t>
      </w:r>
      <w:r w:rsidRPr="00F938DD">
        <w:rPr>
          <w:rFonts w:ascii="Verdana" w:hAnsi="Verdana"/>
          <w:sz w:val="21"/>
          <w:szCs w:val="21"/>
        </w:rPr>
        <w:t>es:</w:t>
      </w:r>
      <w:r w:rsidRPr="00F938DD">
        <w:rPr>
          <w:rFonts w:ascii="Verdana" w:hAnsi="Verdana"/>
          <w:spacing w:val="-1"/>
          <w:sz w:val="21"/>
          <w:szCs w:val="21"/>
        </w:rPr>
        <w:t xml:space="preserve"> </w:t>
      </w:r>
      <w:r w:rsidRPr="00F938DD">
        <w:rPr>
          <w:rFonts w:ascii="Verdana" w:hAnsi="Verdana"/>
          <w:sz w:val="21"/>
          <w:szCs w:val="21"/>
        </w:rPr>
        <w:t>A;</w:t>
      </w:r>
    </w:p>
    <w:p w14:paraId="738610EB" w14:textId="77777777" w:rsidR="00F938DD" w:rsidRPr="00F938DD" w:rsidRDefault="00F938DD" w:rsidP="00F938DD">
      <w:pPr>
        <w:pStyle w:val="Textoindependiente"/>
        <w:spacing w:after="120"/>
        <w:ind w:left="709" w:right="709"/>
        <w:jc w:val="both"/>
        <w:rPr>
          <w:sz w:val="21"/>
          <w:szCs w:val="21"/>
        </w:rPr>
      </w:pPr>
    </w:p>
    <w:p w14:paraId="25794DF9" w14:textId="77777777" w:rsidR="00F938DD" w:rsidRPr="00F938DD" w:rsidRDefault="00F938DD" w:rsidP="00F938DD">
      <w:pPr>
        <w:pStyle w:val="Prrafodelista"/>
        <w:widowControl w:val="0"/>
        <w:numPr>
          <w:ilvl w:val="1"/>
          <w:numId w:val="2"/>
        </w:numPr>
        <w:tabs>
          <w:tab w:val="left" w:pos="1083"/>
        </w:tabs>
        <w:autoSpaceDE w:val="0"/>
        <w:autoSpaceDN w:val="0"/>
        <w:spacing w:after="120" w:line="240" w:lineRule="auto"/>
        <w:ind w:left="709" w:right="709" w:firstLine="0"/>
        <w:contextualSpacing w:val="0"/>
        <w:jc w:val="both"/>
        <w:rPr>
          <w:rFonts w:ascii="Verdana" w:hAnsi="Verdana"/>
          <w:sz w:val="21"/>
          <w:szCs w:val="21"/>
        </w:rPr>
      </w:pPr>
      <w:r w:rsidRPr="00F938DD">
        <w:rPr>
          <w:rFonts w:ascii="Verdana" w:hAnsi="Verdana"/>
          <w:sz w:val="21"/>
          <w:szCs w:val="21"/>
        </w:rPr>
        <w:t>los imprevistos, que es el porcentaje destinado a cubrir los gastos con</w:t>
      </w:r>
      <w:r w:rsidRPr="00F938DD">
        <w:rPr>
          <w:rFonts w:ascii="Verdana" w:hAnsi="Verdana"/>
          <w:spacing w:val="1"/>
          <w:sz w:val="21"/>
          <w:szCs w:val="21"/>
        </w:rPr>
        <w:t xml:space="preserve"> </w:t>
      </w:r>
      <w:r w:rsidRPr="00F938DD">
        <w:rPr>
          <w:rFonts w:ascii="Verdana" w:hAnsi="Verdana"/>
          <w:spacing w:val="-1"/>
          <w:sz w:val="21"/>
          <w:szCs w:val="21"/>
        </w:rPr>
        <w:t>los</w:t>
      </w:r>
      <w:r w:rsidRPr="00F938DD">
        <w:rPr>
          <w:rFonts w:ascii="Verdana" w:hAnsi="Verdana"/>
          <w:spacing w:val="-16"/>
          <w:sz w:val="21"/>
          <w:szCs w:val="21"/>
        </w:rPr>
        <w:t xml:space="preserve"> </w:t>
      </w:r>
      <w:r w:rsidRPr="00F938DD">
        <w:rPr>
          <w:rFonts w:ascii="Verdana" w:hAnsi="Verdana"/>
          <w:spacing w:val="-1"/>
          <w:sz w:val="21"/>
          <w:szCs w:val="21"/>
        </w:rPr>
        <w:t>que</w:t>
      </w:r>
      <w:r w:rsidRPr="00F938DD">
        <w:rPr>
          <w:rFonts w:ascii="Verdana" w:hAnsi="Verdana"/>
          <w:spacing w:val="-16"/>
          <w:sz w:val="21"/>
          <w:szCs w:val="21"/>
        </w:rPr>
        <w:t xml:space="preserve"> </w:t>
      </w:r>
      <w:r w:rsidRPr="00F938DD">
        <w:rPr>
          <w:rFonts w:ascii="Verdana" w:hAnsi="Verdana"/>
          <w:spacing w:val="-1"/>
          <w:sz w:val="21"/>
          <w:szCs w:val="21"/>
        </w:rPr>
        <w:t>no</w:t>
      </w:r>
      <w:r w:rsidRPr="00F938DD">
        <w:rPr>
          <w:rFonts w:ascii="Verdana" w:hAnsi="Verdana"/>
          <w:spacing w:val="-17"/>
          <w:sz w:val="21"/>
          <w:szCs w:val="21"/>
        </w:rPr>
        <w:t xml:space="preserve"> </w:t>
      </w:r>
      <w:r w:rsidRPr="00F938DD">
        <w:rPr>
          <w:rFonts w:ascii="Verdana" w:hAnsi="Verdana"/>
          <w:spacing w:val="-1"/>
          <w:sz w:val="21"/>
          <w:szCs w:val="21"/>
        </w:rPr>
        <w:t>se</w:t>
      </w:r>
      <w:r w:rsidRPr="00F938DD">
        <w:rPr>
          <w:rFonts w:ascii="Verdana" w:hAnsi="Verdana"/>
          <w:spacing w:val="-16"/>
          <w:sz w:val="21"/>
          <w:szCs w:val="21"/>
        </w:rPr>
        <w:t xml:space="preserve"> </w:t>
      </w:r>
      <w:r w:rsidRPr="00F938DD">
        <w:rPr>
          <w:rFonts w:ascii="Verdana" w:hAnsi="Verdana"/>
          <w:spacing w:val="-1"/>
          <w:sz w:val="21"/>
          <w:szCs w:val="21"/>
        </w:rPr>
        <w:t>contaba</w:t>
      </w:r>
      <w:r w:rsidRPr="00F938DD">
        <w:rPr>
          <w:rFonts w:ascii="Verdana" w:hAnsi="Verdana"/>
          <w:spacing w:val="-15"/>
          <w:sz w:val="21"/>
          <w:szCs w:val="21"/>
        </w:rPr>
        <w:t xml:space="preserve"> </w:t>
      </w:r>
      <w:r w:rsidRPr="00F938DD">
        <w:rPr>
          <w:rFonts w:ascii="Verdana" w:hAnsi="Verdana"/>
          <w:spacing w:val="-1"/>
          <w:sz w:val="21"/>
          <w:szCs w:val="21"/>
        </w:rPr>
        <w:t>y</w:t>
      </w:r>
      <w:r w:rsidRPr="00F938DD">
        <w:rPr>
          <w:rFonts w:ascii="Verdana" w:hAnsi="Verdana"/>
          <w:spacing w:val="-16"/>
          <w:sz w:val="21"/>
          <w:szCs w:val="21"/>
        </w:rPr>
        <w:t xml:space="preserve"> </w:t>
      </w:r>
      <w:r w:rsidRPr="00F938DD">
        <w:rPr>
          <w:rFonts w:ascii="Verdana" w:hAnsi="Verdana"/>
          <w:spacing w:val="-1"/>
          <w:sz w:val="21"/>
          <w:szCs w:val="21"/>
        </w:rPr>
        <w:t>que</w:t>
      </w:r>
      <w:r w:rsidRPr="00F938DD">
        <w:rPr>
          <w:rFonts w:ascii="Verdana" w:hAnsi="Verdana"/>
          <w:spacing w:val="-16"/>
          <w:sz w:val="21"/>
          <w:szCs w:val="21"/>
        </w:rPr>
        <w:t xml:space="preserve"> </w:t>
      </w:r>
      <w:r w:rsidRPr="00F938DD">
        <w:rPr>
          <w:rFonts w:ascii="Verdana" w:hAnsi="Verdana"/>
          <w:spacing w:val="-1"/>
          <w:sz w:val="21"/>
          <w:szCs w:val="21"/>
        </w:rPr>
        <w:t>se</w:t>
      </w:r>
      <w:r w:rsidRPr="00F938DD">
        <w:rPr>
          <w:rFonts w:ascii="Verdana" w:hAnsi="Verdana"/>
          <w:spacing w:val="-16"/>
          <w:sz w:val="21"/>
          <w:szCs w:val="21"/>
        </w:rPr>
        <w:t xml:space="preserve"> </w:t>
      </w:r>
      <w:r w:rsidRPr="00F938DD">
        <w:rPr>
          <w:rFonts w:ascii="Verdana" w:hAnsi="Verdana"/>
          <w:spacing w:val="-1"/>
          <w:sz w:val="21"/>
          <w:szCs w:val="21"/>
        </w:rPr>
        <w:t>presenten</w:t>
      </w:r>
      <w:r w:rsidRPr="00F938DD">
        <w:rPr>
          <w:rFonts w:ascii="Verdana" w:hAnsi="Verdana"/>
          <w:spacing w:val="-14"/>
          <w:sz w:val="21"/>
          <w:szCs w:val="21"/>
        </w:rPr>
        <w:t xml:space="preserve"> </w:t>
      </w:r>
      <w:r w:rsidRPr="00F938DD">
        <w:rPr>
          <w:rFonts w:ascii="Verdana" w:hAnsi="Verdana"/>
          <w:spacing w:val="-1"/>
          <w:sz w:val="21"/>
          <w:szCs w:val="21"/>
        </w:rPr>
        <w:t>durante</w:t>
      </w:r>
      <w:r w:rsidRPr="00F938DD">
        <w:rPr>
          <w:rFonts w:ascii="Verdana" w:hAnsi="Verdana"/>
          <w:spacing w:val="-15"/>
          <w:sz w:val="21"/>
          <w:szCs w:val="21"/>
        </w:rPr>
        <w:t xml:space="preserve"> </w:t>
      </w:r>
      <w:r w:rsidRPr="00F938DD">
        <w:rPr>
          <w:rFonts w:ascii="Verdana" w:hAnsi="Verdana"/>
          <w:spacing w:val="-1"/>
          <w:sz w:val="21"/>
          <w:szCs w:val="21"/>
        </w:rPr>
        <w:t>la</w:t>
      </w:r>
      <w:r w:rsidRPr="00F938DD">
        <w:rPr>
          <w:rFonts w:ascii="Verdana" w:hAnsi="Verdana"/>
          <w:spacing w:val="-16"/>
          <w:sz w:val="21"/>
          <w:szCs w:val="21"/>
        </w:rPr>
        <w:t xml:space="preserve"> </w:t>
      </w:r>
      <w:r w:rsidRPr="00F938DD">
        <w:rPr>
          <w:rFonts w:ascii="Verdana" w:hAnsi="Verdana"/>
          <w:spacing w:val="-1"/>
          <w:sz w:val="21"/>
          <w:szCs w:val="21"/>
        </w:rPr>
        <w:t>ejecución</w:t>
      </w:r>
      <w:r w:rsidRPr="00F938DD">
        <w:rPr>
          <w:rFonts w:ascii="Verdana" w:hAnsi="Verdana"/>
          <w:spacing w:val="-14"/>
          <w:sz w:val="21"/>
          <w:szCs w:val="21"/>
        </w:rPr>
        <w:t xml:space="preserve"> </w:t>
      </w:r>
      <w:r w:rsidRPr="00F938DD">
        <w:rPr>
          <w:rFonts w:ascii="Verdana" w:hAnsi="Verdana"/>
          <w:spacing w:val="-1"/>
          <w:sz w:val="21"/>
          <w:szCs w:val="21"/>
        </w:rPr>
        <w:t>del</w:t>
      </w:r>
      <w:r w:rsidRPr="00F938DD">
        <w:rPr>
          <w:rFonts w:ascii="Verdana" w:hAnsi="Verdana"/>
          <w:spacing w:val="-16"/>
          <w:sz w:val="21"/>
          <w:szCs w:val="21"/>
        </w:rPr>
        <w:t xml:space="preserve"> </w:t>
      </w:r>
      <w:r w:rsidRPr="00F938DD">
        <w:rPr>
          <w:rFonts w:ascii="Verdana" w:hAnsi="Verdana"/>
          <w:spacing w:val="-1"/>
          <w:sz w:val="21"/>
          <w:szCs w:val="21"/>
        </w:rPr>
        <w:t>contrato,</w:t>
      </w:r>
      <w:r w:rsidRPr="00F938DD">
        <w:rPr>
          <w:rFonts w:ascii="Verdana" w:hAnsi="Verdana"/>
          <w:spacing w:val="-67"/>
          <w:sz w:val="21"/>
          <w:szCs w:val="21"/>
        </w:rPr>
        <w:t xml:space="preserve"> </w:t>
      </w:r>
      <w:r w:rsidRPr="00F938DD">
        <w:rPr>
          <w:rFonts w:ascii="Verdana" w:hAnsi="Verdana"/>
          <w:sz w:val="21"/>
          <w:szCs w:val="21"/>
        </w:rPr>
        <w:t>esto</w:t>
      </w:r>
      <w:r w:rsidRPr="00F938DD">
        <w:rPr>
          <w:rFonts w:ascii="Verdana" w:hAnsi="Verdana"/>
          <w:spacing w:val="-2"/>
          <w:sz w:val="21"/>
          <w:szCs w:val="21"/>
        </w:rPr>
        <w:t xml:space="preserve"> </w:t>
      </w:r>
      <w:r w:rsidRPr="00F938DD">
        <w:rPr>
          <w:rFonts w:ascii="Verdana" w:hAnsi="Verdana"/>
          <w:sz w:val="21"/>
          <w:szCs w:val="21"/>
        </w:rPr>
        <w:t>es,</w:t>
      </w:r>
      <w:r w:rsidRPr="00F938DD">
        <w:rPr>
          <w:rFonts w:ascii="Verdana" w:hAnsi="Verdana"/>
          <w:spacing w:val="-2"/>
          <w:sz w:val="21"/>
          <w:szCs w:val="21"/>
        </w:rPr>
        <w:t xml:space="preserve"> </w:t>
      </w:r>
      <w:r w:rsidRPr="00F938DD">
        <w:rPr>
          <w:rFonts w:ascii="Verdana" w:hAnsi="Verdana"/>
          <w:sz w:val="21"/>
          <w:szCs w:val="21"/>
        </w:rPr>
        <w:t>el</w:t>
      </w:r>
      <w:r w:rsidRPr="00F938DD">
        <w:rPr>
          <w:rFonts w:ascii="Verdana" w:hAnsi="Verdana"/>
          <w:spacing w:val="-1"/>
          <w:sz w:val="21"/>
          <w:szCs w:val="21"/>
        </w:rPr>
        <w:t xml:space="preserve"> </w:t>
      </w:r>
      <w:proofErr w:type="spellStart"/>
      <w:r w:rsidRPr="00F938DD">
        <w:rPr>
          <w:rFonts w:ascii="Verdana" w:hAnsi="Verdana"/>
          <w:sz w:val="21"/>
          <w:szCs w:val="21"/>
        </w:rPr>
        <w:t>álea</w:t>
      </w:r>
      <w:proofErr w:type="spellEnd"/>
      <w:r w:rsidRPr="00F938DD">
        <w:rPr>
          <w:rFonts w:ascii="Verdana" w:hAnsi="Verdana"/>
          <w:spacing w:val="-2"/>
          <w:sz w:val="21"/>
          <w:szCs w:val="21"/>
        </w:rPr>
        <w:t xml:space="preserve"> </w:t>
      </w:r>
      <w:r w:rsidRPr="00F938DD">
        <w:rPr>
          <w:rFonts w:ascii="Verdana" w:hAnsi="Verdana"/>
          <w:sz w:val="21"/>
          <w:szCs w:val="21"/>
        </w:rPr>
        <w:t>normal</w:t>
      </w:r>
      <w:r w:rsidRPr="00F938DD">
        <w:rPr>
          <w:rFonts w:ascii="Verdana" w:hAnsi="Verdana"/>
          <w:spacing w:val="-1"/>
          <w:sz w:val="21"/>
          <w:szCs w:val="21"/>
        </w:rPr>
        <w:t xml:space="preserve"> </w:t>
      </w:r>
      <w:r w:rsidRPr="00F938DD">
        <w:rPr>
          <w:rFonts w:ascii="Verdana" w:hAnsi="Verdana"/>
          <w:sz w:val="21"/>
          <w:szCs w:val="21"/>
        </w:rPr>
        <w:t>del</w:t>
      </w:r>
      <w:r w:rsidRPr="00F938DD">
        <w:rPr>
          <w:rFonts w:ascii="Verdana" w:hAnsi="Verdana"/>
          <w:spacing w:val="-2"/>
          <w:sz w:val="21"/>
          <w:szCs w:val="21"/>
        </w:rPr>
        <w:t xml:space="preserve"> </w:t>
      </w:r>
      <w:r w:rsidRPr="00F938DD">
        <w:rPr>
          <w:rFonts w:ascii="Verdana" w:hAnsi="Verdana"/>
          <w:sz w:val="21"/>
          <w:szCs w:val="21"/>
        </w:rPr>
        <w:t>contrato:</w:t>
      </w:r>
      <w:r w:rsidRPr="00F938DD">
        <w:rPr>
          <w:rFonts w:ascii="Verdana" w:hAnsi="Verdana"/>
          <w:spacing w:val="-1"/>
          <w:sz w:val="21"/>
          <w:szCs w:val="21"/>
        </w:rPr>
        <w:t xml:space="preserve"> </w:t>
      </w:r>
      <w:r w:rsidRPr="00F938DD">
        <w:rPr>
          <w:rFonts w:ascii="Verdana" w:hAnsi="Verdana"/>
          <w:sz w:val="21"/>
          <w:szCs w:val="21"/>
        </w:rPr>
        <w:t>I;</w:t>
      </w:r>
    </w:p>
    <w:p w14:paraId="637805D2" w14:textId="77777777" w:rsidR="00F938DD" w:rsidRPr="00F938DD" w:rsidRDefault="00F938DD" w:rsidP="00F938DD">
      <w:pPr>
        <w:pStyle w:val="Textoindependiente"/>
        <w:spacing w:after="120"/>
        <w:ind w:left="709" w:right="709"/>
        <w:jc w:val="both"/>
        <w:rPr>
          <w:sz w:val="21"/>
          <w:szCs w:val="21"/>
        </w:rPr>
      </w:pPr>
    </w:p>
    <w:p w14:paraId="1561F0AF" w14:textId="77777777" w:rsidR="00F938DD" w:rsidRPr="00F938DD" w:rsidRDefault="00F938DD" w:rsidP="00F938DD">
      <w:pPr>
        <w:pStyle w:val="Prrafodelista"/>
        <w:widowControl w:val="0"/>
        <w:numPr>
          <w:ilvl w:val="1"/>
          <w:numId w:val="2"/>
        </w:numPr>
        <w:tabs>
          <w:tab w:val="left" w:pos="1127"/>
        </w:tabs>
        <w:autoSpaceDE w:val="0"/>
        <w:autoSpaceDN w:val="0"/>
        <w:spacing w:after="120" w:line="240" w:lineRule="auto"/>
        <w:ind w:left="709" w:right="709" w:firstLine="0"/>
        <w:contextualSpacing w:val="0"/>
        <w:jc w:val="both"/>
        <w:rPr>
          <w:rFonts w:ascii="Verdana" w:hAnsi="Verdana"/>
          <w:sz w:val="21"/>
          <w:szCs w:val="21"/>
        </w:rPr>
      </w:pPr>
      <w:r w:rsidRPr="00F938DD">
        <w:rPr>
          <w:rFonts w:ascii="Verdana" w:hAnsi="Verdana"/>
          <w:sz w:val="21"/>
          <w:szCs w:val="21"/>
        </w:rPr>
        <w:t>la</w:t>
      </w:r>
      <w:r w:rsidRPr="00F938DD">
        <w:rPr>
          <w:rFonts w:ascii="Verdana" w:hAnsi="Verdana"/>
          <w:spacing w:val="-15"/>
          <w:sz w:val="21"/>
          <w:szCs w:val="21"/>
        </w:rPr>
        <w:t xml:space="preserve"> </w:t>
      </w:r>
      <w:r w:rsidRPr="00F938DD">
        <w:rPr>
          <w:rFonts w:ascii="Verdana" w:hAnsi="Verdana"/>
          <w:sz w:val="21"/>
          <w:szCs w:val="21"/>
        </w:rPr>
        <w:t>utilidad</w:t>
      </w:r>
      <w:r w:rsidRPr="00F938DD">
        <w:rPr>
          <w:rFonts w:ascii="Verdana" w:hAnsi="Verdana"/>
          <w:spacing w:val="-13"/>
          <w:sz w:val="21"/>
          <w:szCs w:val="21"/>
        </w:rPr>
        <w:t xml:space="preserve"> </w:t>
      </w:r>
      <w:r w:rsidRPr="00F938DD">
        <w:rPr>
          <w:rFonts w:ascii="Verdana" w:hAnsi="Verdana"/>
          <w:sz w:val="21"/>
          <w:szCs w:val="21"/>
        </w:rPr>
        <w:t>o</w:t>
      </w:r>
      <w:r w:rsidRPr="00F938DD">
        <w:rPr>
          <w:rFonts w:ascii="Verdana" w:hAnsi="Verdana"/>
          <w:spacing w:val="-16"/>
          <w:sz w:val="21"/>
          <w:szCs w:val="21"/>
        </w:rPr>
        <w:t xml:space="preserve"> </w:t>
      </w:r>
      <w:r w:rsidRPr="00F938DD">
        <w:rPr>
          <w:rFonts w:ascii="Verdana" w:hAnsi="Verdana"/>
          <w:sz w:val="21"/>
          <w:szCs w:val="21"/>
        </w:rPr>
        <w:t>el</w:t>
      </w:r>
      <w:r w:rsidRPr="00F938DD">
        <w:rPr>
          <w:rFonts w:ascii="Verdana" w:hAnsi="Verdana"/>
          <w:spacing w:val="-14"/>
          <w:sz w:val="21"/>
          <w:szCs w:val="21"/>
        </w:rPr>
        <w:t xml:space="preserve"> </w:t>
      </w:r>
      <w:r w:rsidRPr="00F938DD">
        <w:rPr>
          <w:rFonts w:ascii="Verdana" w:hAnsi="Verdana"/>
          <w:sz w:val="21"/>
          <w:szCs w:val="21"/>
        </w:rPr>
        <w:t>beneficio</w:t>
      </w:r>
      <w:r w:rsidRPr="00F938DD">
        <w:rPr>
          <w:rFonts w:ascii="Verdana" w:hAnsi="Verdana"/>
          <w:spacing w:val="-13"/>
          <w:sz w:val="21"/>
          <w:szCs w:val="21"/>
        </w:rPr>
        <w:t xml:space="preserve"> </w:t>
      </w:r>
      <w:r w:rsidRPr="00F938DD">
        <w:rPr>
          <w:rFonts w:ascii="Verdana" w:hAnsi="Verdana"/>
          <w:sz w:val="21"/>
          <w:szCs w:val="21"/>
        </w:rPr>
        <w:t>económico</w:t>
      </w:r>
      <w:r w:rsidRPr="00F938DD">
        <w:rPr>
          <w:rFonts w:ascii="Verdana" w:hAnsi="Verdana"/>
          <w:spacing w:val="-13"/>
          <w:sz w:val="21"/>
          <w:szCs w:val="21"/>
        </w:rPr>
        <w:t xml:space="preserve"> </w:t>
      </w:r>
      <w:r w:rsidRPr="00F938DD">
        <w:rPr>
          <w:rFonts w:ascii="Verdana" w:hAnsi="Verdana"/>
          <w:sz w:val="21"/>
          <w:szCs w:val="21"/>
        </w:rPr>
        <w:t>que</w:t>
      </w:r>
      <w:r w:rsidRPr="00F938DD">
        <w:rPr>
          <w:rFonts w:ascii="Verdana" w:hAnsi="Verdana"/>
          <w:spacing w:val="-15"/>
          <w:sz w:val="21"/>
          <w:szCs w:val="21"/>
        </w:rPr>
        <w:t xml:space="preserve"> </w:t>
      </w:r>
      <w:r w:rsidRPr="00F938DD">
        <w:rPr>
          <w:rFonts w:ascii="Verdana" w:hAnsi="Verdana"/>
          <w:sz w:val="21"/>
          <w:szCs w:val="21"/>
        </w:rPr>
        <w:t>pretende</w:t>
      </w:r>
      <w:r w:rsidRPr="00F938DD">
        <w:rPr>
          <w:rFonts w:ascii="Verdana" w:hAnsi="Verdana"/>
          <w:spacing w:val="-13"/>
          <w:sz w:val="21"/>
          <w:szCs w:val="21"/>
        </w:rPr>
        <w:t xml:space="preserve"> </w:t>
      </w:r>
      <w:r w:rsidRPr="00F938DD">
        <w:rPr>
          <w:rFonts w:ascii="Verdana" w:hAnsi="Verdana"/>
          <w:sz w:val="21"/>
          <w:szCs w:val="21"/>
        </w:rPr>
        <w:t>percibir</w:t>
      </w:r>
      <w:r w:rsidRPr="00F938DD">
        <w:rPr>
          <w:rFonts w:ascii="Verdana" w:hAnsi="Verdana"/>
          <w:spacing w:val="-14"/>
          <w:sz w:val="21"/>
          <w:szCs w:val="21"/>
        </w:rPr>
        <w:t xml:space="preserve"> </w:t>
      </w:r>
      <w:r w:rsidRPr="00F938DD">
        <w:rPr>
          <w:rFonts w:ascii="Verdana" w:hAnsi="Verdana"/>
          <w:sz w:val="21"/>
          <w:szCs w:val="21"/>
        </w:rPr>
        <w:t>el</w:t>
      </w:r>
      <w:r w:rsidRPr="00F938DD">
        <w:rPr>
          <w:rFonts w:ascii="Verdana" w:hAnsi="Verdana"/>
          <w:spacing w:val="-15"/>
          <w:sz w:val="21"/>
          <w:szCs w:val="21"/>
        </w:rPr>
        <w:t xml:space="preserve"> </w:t>
      </w:r>
      <w:r w:rsidRPr="00F938DD">
        <w:rPr>
          <w:rFonts w:ascii="Verdana" w:hAnsi="Verdana"/>
          <w:sz w:val="21"/>
          <w:szCs w:val="21"/>
        </w:rPr>
        <w:t>contratista</w:t>
      </w:r>
      <w:r w:rsidRPr="00F938DD">
        <w:rPr>
          <w:rFonts w:ascii="Verdana" w:hAnsi="Verdana"/>
          <w:spacing w:val="-67"/>
          <w:sz w:val="21"/>
          <w:szCs w:val="21"/>
        </w:rPr>
        <w:t xml:space="preserve"> </w:t>
      </w:r>
      <w:r w:rsidRPr="00F938DD">
        <w:rPr>
          <w:rFonts w:ascii="Verdana" w:hAnsi="Verdana"/>
          <w:sz w:val="21"/>
          <w:szCs w:val="21"/>
        </w:rPr>
        <w:t>por</w:t>
      </w:r>
      <w:r w:rsidRPr="00F938DD">
        <w:rPr>
          <w:rFonts w:ascii="Verdana" w:hAnsi="Verdana"/>
          <w:spacing w:val="-2"/>
          <w:sz w:val="21"/>
          <w:szCs w:val="21"/>
        </w:rPr>
        <w:t xml:space="preserve"> </w:t>
      </w:r>
      <w:r w:rsidRPr="00F938DD">
        <w:rPr>
          <w:rFonts w:ascii="Verdana" w:hAnsi="Verdana"/>
          <w:sz w:val="21"/>
          <w:szCs w:val="21"/>
        </w:rPr>
        <w:t>la</w:t>
      </w:r>
      <w:r w:rsidRPr="00F938DD">
        <w:rPr>
          <w:rFonts w:ascii="Verdana" w:hAnsi="Verdana"/>
          <w:spacing w:val="-2"/>
          <w:sz w:val="21"/>
          <w:szCs w:val="21"/>
        </w:rPr>
        <w:t xml:space="preserve"> </w:t>
      </w:r>
      <w:r w:rsidRPr="00F938DD">
        <w:rPr>
          <w:rFonts w:ascii="Verdana" w:hAnsi="Verdana"/>
          <w:sz w:val="21"/>
          <w:szCs w:val="21"/>
        </w:rPr>
        <w:t>ejecución</w:t>
      </w:r>
      <w:r w:rsidRPr="00F938DD">
        <w:rPr>
          <w:rFonts w:ascii="Verdana" w:hAnsi="Verdana"/>
          <w:spacing w:val="-1"/>
          <w:sz w:val="21"/>
          <w:szCs w:val="21"/>
        </w:rPr>
        <w:t xml:space="preserve"> </w:t>
      </w:r>
      <w:r w:rsidRPr="00F938DD">
        <w:rPr>
          <w:rFonts w:ascii="Verdana" w:hAnsi="Verdana"/>
          <w:sz w:val="21"/>
          <w:szCs w:val="21"/>
        </w:rPr>
        <w:t>del</w:t>
      </w:r>
      <w:r w:rsidRPr="00F938DD">
        <w:rPr>
          <w:rFonts w:ascii="Verdana" w:hAnsi="Verdana"/>
          <w:spacing w:val="-2"/>
          <w:sz w:val="21"/>
          <w:szCs w:val="21"/>
        </w:rPr>
        <w:t xml:space="preserve"> </w:t>
      </w:r>
      <w:r w:rsidRPr="00F938DD">
        <w:rPr>
          <w:rFonts w:ascii="Verdana" w:hAnsi="Verdana"/>
          <w:sz w:val="21"/>
          <w:szCs w:val="21"/>
        </w:rPr>
        <w:t>contrato,</w:t>
      </w:r>
      <w:r w:rsidRPr="00F938DD">
        <w:rPr>
          <w:rFonts w:ascii="Verdana" w:hAnsi="Verdana"/>
          <w:spacing w:val="-2"/>
          <w:sz w:val="21"/>
          <w:szCs w:val="21"/>
        </w:rPr>
        <w:t xml:space="preserve"> </w:t>
      </w:r>
      <w:r w:rsidRPr="00F938DD">
        <w:rPr>
          <w:rFonts w:ascii="Verdana" w:hAnsi="Verdana"/>
          <w:sz w:val="21"/>
          <w:szCs w:val="21"/>
        </w:rPr>
        <w:t>esto</w:t>
      </w:r>
      <w:r w:rsidRPr="00F938DD">
        <w:rPr>
          <w:rFonts w:ascii="Verdana" w:hAnsi="Verdana"/>
          <w:spacing w:val="-1"/>
          <w:sz w:val="21"/>
          <w:szCs w:val="21"/>
        </w:rPr>
        <w:t xml:space="preserve"> </w:t>
      </w:r>
      <w:r w:rsidRPr="00F938DD">
        <w:rPr>
          <w:rFonts w:ascii="Verdana" w:hAnsi="Verdana"/>
          <w:sz w:val="21"/>
          <w:szCs w:val="21"/>
        </w:rPr>
        <w:t>es:</w:t>
      </w:r>
      <w:r w:rsidRPr="00F938DD">
        <w:rPr>
          <w:rFonts w:ascii="Verdana" w:hAnsi="Verdana"/>
          <w:spacing w:val="-2"/>
          <w:sz w:val="21"/>
          <w:szCs w:val="21"/>
        </w:rPr>
        <w:t xml:space="preserve"> </w:t>
      </w:r>
      <w:r w:rsidRPr="00F938DD">
        <w:rPr>
          <w:rFonts w:ascii="Verdana" w:hAnsi="Verdana"/>
          <w:sz w:val="21"/>
          <w:szCs w:val="21"/>
        </w:rPr>
        <w:t>U.</w:t>
      </w:r>
    </w:p>
    <w:p w14:paraId="463F29E8" w14:textId="77777777" w:rsidR="00F938DD" w:rsidRPr="00F938DD" w:rsidRDefault="00F938DD" w:rsidP="00F938DD">
      <w:pPr>
        <w:pStyle w:val="Textoindependiente"/>
        <w:spacing w:after="120"/>
        <w:ind w:left="709" w:right="709"/>
        <w:jc w:val="both"/>
        <w:rPr>
          <w:sz w:val="21"/>
          <w:szCs w:val="21"/>
        </w:rPr>
      </w:pPr>
    </w:p>
    <w:p w14:paraId="6867CD4D" w14:textId="77777777" w:rsidR="00F938DD" w:rsidRPr="00F938DD" w:rsidRDefault="00F938DD" w:rsidP="00F938DD">
      <w:pPr>
        <w:spacing w:after="120"/>
        <w:ind w:left="709" w:right="709"/>
        <w:jc w:val="both"/>
        <w:rPr>
          <w:rFonts w:ascii="Verdana" w:hAnsi="Verdana"/>
          <w:sz w:val="21"/>
          <w:szCs w:val="21"/>
        </w:rPr>
      </w:pPr>
      <w:r w:rsidRPr="00F938DD">
        <w:rPr>
          <w:rFonts w:ascii="Verdana" w:hAnsi="Verdana"/>
          <w:sz w:val="21"/>
          <w:szCs w:val="21"/>
        </w:rPr>
        <w:t>Ahora, teniendo en cuenta que no existe ninguna reglamentación que</w:t>
      </w:r>
      <w:r w:rsidRPr="00F938DD">
        <w:rPr>
          <w:rFonts w:ascii="Verdana" w:hAnsi="Verdana"/>
          <w:spacing w:val="1"/>
          <w:sz w:val="21"/>
          <w:szCs w:val="21"/>
        </w:rPr>
        <w:t xml:space="preserve"> </w:t>
      </w:r>
      <w:r w:rsidRPr="00F938DD">
        <w:rPr>
          <w:rFonts w:ascii="Verdana" w:hAnsi="Verdana"/>
          <w:sz w:val="21"/>
          <w:szCs w:val="21"/>
        </w:rPr>
        <w:t>establezca porcentajes mínimos o máximos para determinar el A.I.U.,</w:t>
      </w:r>
      <w:r w:rsidRPr="00F938DD">
        <w:rPr>
          <w:rFonts w:ascii="Verdana" w:hAnsi="Verdana"/>
          <w:spacing w:val="1"/>
          <w:sz w:val="21"/>
          <w:szCs w:val="21"/>
        </w:rPr>
        <w:t xml:space="preserve"> </w:t>
      </w:r>
      <w:r w:rsidRPr="00F938DD">
        <w:rPr>
          <w:rFonts w:ascii="Verdana" w:hAnsi="Verdana"/>
          <w:sz w:val="21"/>
          <w:szCs w:val="21"/>
        </w:rPr>
        <w:t>cada</w:t>
      </w:r>
      <w:r w:rsidRPr="00F938DD">
        <w:rPr>
          <w:rFonts w:ascii="Verdana" w:hAnsi="Verdana"/>
          <w:spacing w:val="1"/>
          <w:sz w:val="21"/>
          <w:szCs w:val="21"/>
        </w:rPr>
        <w:t xml:space="preserve"> </w:t>
      </w:r>
      <w:r w:rsidRPr="00F938DD">
        <w:rPr>
          <w:rFonts w:ascii="Verdana" w:hAnsi="Verdana"/>
          <w:sz w:val="21"/>
          <w:szCs w:val="21"/>
        </w:rPr>
        <w:t>empresa</w:t>
      </w:r>
      <w:r w:rsidRPr="00F938DD">
        <w:rPr>
          <w:rFonts w:ascii="Verdana" w:hAnsi="Verdana"/>
          <w:spacing w:val="1"/>
          <w:sz w:val="21"/>
          <w:szCs w:val="21"/>
        </w:rPr>
        <w:t xml:space="preserve"> </w:t>
      </w:r>
      <w:r w:rsidRPr="00F938DD">
        <w:rPr>
          <w:rFonts w:ascii="Verdana" w:hAnsi="Verdana"/>
          <w:sz w:val="21"/>
          <w:szCs w:val="21"/>
        </w:rPr>
        <w:t>o</w:t>
      </w:r>
      <w:r w:rsidRPr="00F938DD">
        <w:rPr>
          <w:rFonts w:ascii="Verdana" w:hAnsi="Verdana"/>
          <w:spacing w:val="1"/>
          <w:sz w:val="21"/>
          <w:szCs w:val="21"/>
        </w:rPr>
        <w:t xml:space="preserve"> </w:t>
      </w:r>
      <w:r w:rsidRPr="00F938DD">
        <w:rPr>
          <w:rFonts w:ascii="Verdana" w:hAnsi="Verdana"/>
          <w:sz w:val="21"/>
          <w:szCs w:val="21"/>
        </w:rPr>
        <w:t>comerciante</w:t>
      </w:r>
      <w:r w:rsidRPr="00F938DD">
        <w:rPr>
          <w:rFonts w:ascii="Verdana" w:hAnsi="Verdana"/>
          <w:spacing w:val="1"/>
          <w:sz w:val="21"/>
          <w:szCs w:val="21"/>
        </w:rPr>
        <w:t xml:space="preserve"> </w:t>
      </w:r>
      <w:r w:rsidRPr="00F938DD">
        <w:rPr>
          <w:rFonts w:ascii="Verdana" w:hAnsi="Verdana"/>
          <w:sz w:val="21"/>
          <w:szCs w:val="21"/>
        </w:rPr>
        <w:t>de</w:t>
      </w:r>
      <w:r w:rsidRPr="00F938DD">
        <w:rPr>
          <w:rFonts w:ascii="Verdana" w:hAnsi="Verdana"/>
          <w:spacing w:val="1"/>
          <w:sz w:val="21"/>
          <w:szCs w:val="21"/>
        </w:rPr>
        <w:t xml:space="preserve"> </w:t>
      </w:r>
      <w:r w:rsidRPr="00F938DD">
        <w:rPr>
          <w:rFonts w:ascii="Verdana" w:hAnsi="Verdana"/>
          <w:sz w:val="21"/>
          <w:szCs w:val="21"/>
        </w:rPr>
        <w:t>acuerdo</w:t>
      </w:r>
      <w:r w:rsidRPr="00F938DD">
        <w:rPr>
          <w:rFonts w:ascii="Verdana" w:hAnsi="Verdana"/>
          <w:spacing w:val="1"/>
          <w:sz w:val="21"/>
          <w:szCs w:val="21"/>
        </w:rPr>
        <w:t xml:space="preserve"> </w:t>
      </w:r>
      <w:r w:rsidRPr="00F938DD">
        <w:rPr>
          <w:rFonts w:ascii="Verdana" w:hAnsi="Verdana"/>
          <w:sz w:val="21"/>
          <w:szCs w:val="21"/>
        </w:rPr>
        <w:t>con</w:t>
      </w:r>
      <w:r w:rsidRPr="00F938DD">
        <w:rPr>
          <w:rFonts w:ascii="Verdana" w:hAnsi="Verdana"/>
          <w:spacing w:val="1"/>
          <w:sz w:val="21"/>
          <w:szCs w:val="21"/>
        </w:rPr>
        <w:t xml:space="preserve"> </w:t>
      </w:r>
      <w:r w:rsidRPr="00F938DD">
        <w:rPr>
          <w:rFonts w:ascii="Verdana" w:hAnsi="Verdana"/>
          <w:sz w:val="21"/>
          <w:szCs w:val="21"/>
        </w:rPr>
        <w:t>su</w:t>
      </w:r>
      <w:r w:rsidRPr="00F938DD">
        <w:rPr>
          <w:rFonts w:ascii="Verdana" w:hAnsi="Verdana"/>
          <w:spacing w:val="1"/>
          <w:sz w:val="21"/>
          <w:szCs w:val="21"/>
        </w:rPr>
        <w:t xml:space="preserve"> </w:t>
      </w:r>
      <w:r w:rsidRPr="00F938DD">
        <w:rPr>
          <w:rFonts w:ascii="Verdana" w:hAnsi="Verdana"/>
          <w:sz w:val="21"/>
          <w:szCs w:val="21"/>
        </w:rPr>
        <w:t>infraestructura,</w:t>
      </w:r>
      <w:r w:rsidRPr="00F938DD">
        <w:rPr>
          <w:rFonts w:ascii="Verdana" w:hAnsi="Verdana"/>
          <w:spacing w:val="1"/>
          <w:sz w:val="21"/>
          <w:szCs w:val="21"/>
        </w:rPr>
        <w:t xml:space="preserve"> </w:t>
      </w:r>
      <w:r w:rsidRPr="00F938DD">
        <w:rPr>
          <w:rFonts w:ascii="Verdana" w:hAnsi="Verdana"/>
          <w:sz w:val="21"/>
          <w:szCs w:val="21"/>
        </w:rPr>
        <w:t>experiencia, las condiciones del mercado, la naturaleza del contrato a</w:t>
      </w:r>
      <w:r w:rsidRPr="00F938DD">
        <w:rPr>
          <w:rFonts w:ascii="Verdana" w:hAnsi="Verdana"/>
          <w:spacing w:val="1"/>
          <w:sz w:val="21"/>
          <w:szCs w:val="21"/>
        </w:rPr>
        <w:t xml:space="preserve"> </w:t>
      </w:r>
      <w:r w:rsidRPr="00F938DD">
        <w:rPr>
          <w:rFonts w:ascii="Verdana" w:hAnsi="Verdana"/>
          <w:sz w:val="21"/>
          <w:szCs w:val="21"/>
        </w:rPr>
        <w:t>celebrar,</w:t>
      </w:r>
      <w:r w:rsidRPr="00F938DD">
        <w:rPr>
          <w:rFonts w:ascii="Verdana" w:hAnsi="Verdana"/>
          <w:spacing w:val="-15"/>
          <w:sz w:val="21"/>
          <w:szCs w:val="21"/>
        </w:rPr>
        <w:t xml:space="preserve"> </w:t>
      </w:r>
      <w:r w:rsidRPr="00F938DD">
        <w:rPr>
          <w:rFonts w:ascii="Verdana" w:hAnsi="Verdana"/>
          <w:sz w:val="21"/>
          <w:szCs w:val="21"/>
        </w:rPr>
        <w:t>entre</w:t>
      </w:r>
      <w:r w:rsidRPr="00F938DD">
        <w:rPr>
          <w:rFonts w:ascii="Verdana" w:hAnsi="Verdana"/>
          <w:spacing w:val="-16"/>
          <w:sz w:val="21"/>
          <w:szCs w:val="21"/>
        </w:rPr>
        <w:t xml:space="preserve"> </w:t>
      </w:r>
      <w:r w:rsidRPr="00F938DD">
        <w:rPr>
          <w:rFonts w:ascii="Verdana" w:hAnsi="Verdana"/>
          <w:sz w:val="21"/>
          <w:szCs w:val="21"/>
        </w:rPr>
        <w:t>otros</w:t>
      </w:r>
      <w:r w:rsidRPr="00F938DD">
        <w:rPr>
          <w:rFonts w:ascii="Verdana" w:hAnsi="Verdana"/>
          <w:spacing w:val="-16"/>
          <w:sz w:val="21"/>
          <w:szCs w:val="21"/>
        </w:rPr>
        <w:t xml:space="preserve"> </w:t>
      </w:r>
      <w:r w:rsidRPr="00F938DD">
        <w:rPr>
          <w:rFonts w:ascii="Verdana" w:hAnsi="Verdana"/>
          <w:sz w:val="21"/>
          <w:szCs w:val="21"/>
        </w:rPr>
        <w:t>factores,</w:t>
      </w:r>
      <w:r w:rsidRPr="00F938DD">
        <w:rPr>
          <w:rFonts w:ascii="Verdana" w:hAnsi="Verdana"/>
          <w:spacing w:val="-15"/>
          <w:sz w:val="21"/>
          <w:szCs w:val="21"/>
        </w:rPr>
        <w:t xml:space="preserve"> </w:t>
      </w:r>
      <w:r w:rsidRPr="00F938DD">
        <w:rPr>
          <w:rFonts w:ascii="Verdana" w:hAnsi="Verdana"/>
          <w:sz w:val="21"/>
          <w:szCs w:val="21"/>
        </w:rPr>
        <w:t>establece</w:t>
      </w:r>
      <w:r w:rsidRPr="00F938DD">
        <w:rPr>
          <w:rFonts w:ascii="Verdana" w:hAnsi="Verdana"/>
          <w:spacing w:val="-15"/>
          <w:sz w:val="21"/>
          <w:szCs w:val="21"/>
        </w:rPr>
        <w:t xml:space="preserve"> </w:t>
      </w:r>
      <w:r w:rsidRPr="00F938DD">
        <w:rPr>
          <w:rFonts w:ascii="Verdana" w:hAnsi="Verdana"/>
          <w:sz w:val="21"/>
          <w:szCs w:val="21"/>
        </w:rPr>
        <w:t>su</w:t>
      </w:r>
      <w:r w:rsidRPr="00F938DD">
        <w:rPr>
          <w:rFonts w:ascii="Verdana" w:hAnsi="Verdana"/>
          <w:spacing w:val="-16"/>
          <w:sz w:val="21"/>
          <w:szCs w:val="21"/>
        </w:rPr>
        <w:t xml:space="preserve"> </w:t>
      </w:r>
      <w:r w:rsidRPr="00F938DD">
        <w:rPr>
          <w:rFonts w:ascii="Verdana" w:hAnsi="Verdana"/>
          <w:sz w:val="21"/>
          <w:szCs w:val="21"/>
        </w:rPr>
        <w:t>estructura</w:t>
      </w:r>
      <w:r w:rsidRPr="00F938DD">
        <w:rPr>
          <w:rFonts w:ascii="Verdana" w:hAnsi="Verdana"/>
          <w:spacing w:val="-14"/>
          <w:sz w:val="21"/>
          <w:szCs w:val="21"/>
        </w:rPr>
        <w:t xml:space="preserve"> </w:t>
      </w:r>
      <w:r w:rsidRPr="00F938DD">
        <w:rPr>
          <w:rFonts w:ascii="Verdana" w:hAnsi="Verdana"/>
          <w:sz w:val="21"/>
          <w:szCs w:val="21"/>
        </w:rPr>
        <w:t>de</w:t>
      </w:r>
      <w:r w:rsidRPr="00F938DD">
        <w:rPr>
          <w:rFonts w:ascii="Verdana" w:hAnsi="Verdana"/>
          <w:spacing w:val="-17"/>
          <w:sz w:val="21"/>
          <w:szCs w:val="21"/>
        </w:rPr>
        <w:t xml:space="preserve"> </w:t>
      </w:r>
      <w:r w:rsidRPr="00F938DD">
        <w:rPr>
          <w:rFonts w:ascii="Verdana" w:hAnsi="Verdana"/>
          <w:sz w:val="21"/>
          <w:szCs w:val="21"/>
        </w:rPr>
        <w:t>costos</w:t>
      </w:r>
      <w:r w:rsidRPr="00F938DD">
        <w:rPr>
          <w:rFonts w:ascii="Verdana" w:hAnsi="Verdana"/>
          <w:spacing w:val="-16"/>
          <w:sz w:val="21"/>
          <w:szCs w:val="21"/>
        </w:rPr>
        <w:t xml:space="preserve"> </w:t>
      </w:r>
      <w:r w:rsidRPr="00F938DD">
        <w:rPr>
          <w:rFonts w:ascii="Verdana" w:hAnsi="Verdana"/>
          <w:sz w:val="21"/>
          <w:szCs w:val="21"/>
        </w:rPr>
        <w:t>conforme</w:t>
      </w:r>
      <w:r w:rsidRPr="00F938DD">
        <w:rPr>
          <w:rFonts w:ascii="Verdana" w:hAnsi="Verdana"/>
          <w:spacing w:val="-68"/>
          <w:sz w:val="21"/>
          <w:szCs w:val="21"/>
        </w:rPr>
        <w:t xml:space="preserve"> </w:t>
      </w:r>
      <w:r w:rsidRPr="00F938DD">
        <w:rPr>
          <w:rFonts w:ascii="Verdana" w:hAnsi="Verdana"/>
          <w:sz w:val="21"/>
          <w:szCs w:val="21"/>
        </w:rPr>
        <w:t>a</w:t>
      </w:r>
      <w:r w:rsidRPr="00F938DD">
        <w:rPr>
          <w:rFonts w:ascii="Verdana" w:hAnsi="Verdana"/>
          <w:spacing w:val="-7"/>
          <w:sz w:val="21"/>
          <w:szCs w:val="21"/>
        </w:rPr>
        <w:t xml:space="preserve"> </w:t>
      </w:r>
      <w:r w:rsidRPr="00F938DD">
        <w:rPr>
          <w:rFonts w:ascii="Verdana" w:hAnsi="Verdana"/>
          <w:sz w:val="21"/>
          <w:szCs w:val="21"/>
        </w:rPr>
        <w:t>la</w:t>
      </w:r>
      <w:r w:rsidRPr="00F938DD">
        <w:rPr>
          <w:rFonts w:ascii="Verdana" w:hAnsi="Verdana"/>
          <w:spacing w:val="-7"/>
          <w:sz w:val="21"/>
          <w:szCs w:val="21"/>
        </w:rPr>
        <w:t xml:space="preserve"> </w:t>
      </w:r>
      <w:r w:rsidRPr="00F938DD">
        <w:rPr>
          <w:rFonts w:ascii="Verdana" w:hAnsi="Verdana"/>
          <w:sz w:val="21"/>
          <w:szCs w:val="21"/>
        </w:rPr>
        <w:t>cual</w:t>
      </w:r>
      <w:r w:rsidRPr="00F938DD">
        <w:rPr>
          <w:rFonts w:ascii="Verdana" w:hAnsi="Verdana"/>
          <w:spacing w:val="-6"/>
          <w:sz w:val="21"/>
          <w:szCs w:val="21"/>
        </w:rPr>
        <w:t xml:space="preserve"> </w:t>
      </w:r>
      <w:r w:rsidRPr="00F938DD">
        <w:rPr>
          <w:rFonts w:ascii="Verdana" w:hAnsi="Verdana"/>
          <w:sz w:val="21"/>
          <w:szCs w:val="21"/>
        </w:rPr>
        <w:t>se</w:t>
      </w:r>
      <w:r w:rsidRPr="00F938DD">
        <w:rPr>
          <w:rFonts w:ascii="Verdana" w:hAnsi="Verdana"/>
          <w:spacing w:val="-7"/>
          <w:sz w:val="21"/>
          <w:szCs w:val="21"/>
        </w:rPr>
        <w:t xml:space="preserve"> </w:t>
      </w:r>
      <w:r w:rsidRPr="00F938DD">
        <w:rPr>
          <w:rFonts w:ascii="Verdana" w:hAnsi="Verdana"/>
          <w:sz w:val="21"/>
          <w:szCs w:val="21"/>
        </w:rPr>
        <w:t>compromete</w:t>
      </w:r>
      <w:r w:rsidRPr="00F938DD">
        <w:rPr>
          <w:rFonts w:ascii="Verdana" w:hAnsi="Verdana"/>
          <w:spacing w:val="-5"/>
          <w:sz w:val="21"/>
          <w:szCs w:val="21"/>
        </w:rPr>
        <w:t xml:space="preserve"> </w:t>
      </w:r>
      <w:r w:rsidRPr="00F938DD">
        <w:rPr>
          <w:rFonts w:ascii="Verdana" w:hAnsi="Verdana"/>
          <w:sz w:val="21"/>
          <w:szCs w:val="21"/>
        </w:rPr>
        <w:t>a</w:t>
      </w:r>
      <w:r w:rsidRPr="00F938DD">
        <w:rPr>
          <w:rFonts w:ascii="Verdana" w:hAnsi="Verdana"/>
          <w:spacing w:val="-7"/>
          <w:sz w:val="21"/>
          <w:szCs w:val="21"/>
        </w:rPr>
        <w:t xml:space="preserve"> </w:t>
      </w:r>
      <w:r w:rsidRPr="00F938DD">
        <w:rPr>
          <w:rFonts w:ascii="Verdana" w:hAnsi="Verdana"/>
          <w:sz w:val="21"/>
          <w:szCs w:val="21"/>
        </w:rPr>
        <w:t>ejecutar</w:t>
      </w:r>
      <w:r w:rsidRPr="00F938DD">
        <w:rPr>
          <w:rFonts w:ascii="Verdana" w:hAnsi="Verdana"/>
          <w:spacing w:val="-6"/>
          <w:sz w:val="21"/>
          <w:szCs w:val="21"/>
        </w:rPr>
        <w:t xml:space="preserve"> </w:t>
      </w:r>
      <w:r w:rsidRPr="00F938DD">
        <w:rPr>
          <w:rFonts w:ascii="Verdana" w:hAnsi="Verdana"/>
          <w:sz w:val="21"/>
          <w:szCs w:val="21"/>
        </w:rPr>
        <w:t>cabalmente</w:t>
      </w:r>
      <w:r w:rsidRPr="00F938DD">
        <w:rPr>
          <w:rFonts w:ascii="Verdana" w:hAnsi="Verdana"/>
          <w:spacing w:val="-5"/>
          <w:sz w:val="21"/>
          <w:szCs w:val="21"/>
        </w:rPr>
        <w:t xml:space="preserve"> </w:t>
      </w:r>
      <w:r w:rsidRPr="00F938DD">
        <w:rPr>
          <w:rFonts w:ascii="Verdana" w:hAnsi="Verdana"/>
          <w:sz w:val="21"/>
          <w:szCs w:val="21"/>
        </w:rPr>
        <w:t>un</w:t>
      </w:r>
      <w:r w:rsidRPr="00F938DD">
        <w:rPr>
          <w:rFonts w:ascii="Verdana" w:hAnsi="Verdana"/>
          <w:spacing w:val="-7"/>
          <w:sz w:val="21"/>
          <w:szCs w:val="21"/>
        </w:rPr>
        <w:t xml:space="preserve"> </w:t>
      </w:r>
      <w:r w:rsidRPr="00F938DD">
        <w:rPr>
          <w:rFonts w:ascii="Verdana" w:hAnsi="Verdana"/>
          <w:sz w:val="21"/>
          <w:szCs w:val="21"/>
        </w:rPr>
        <w:t>contrato</w:t>
      </w:r>
      <w:r w:rsidRPr="00F938DD">
        <w:rPr>
          <w:rFonts w:ascii="Verdana" w:hAnsi="Verdana"/>
          <w:spacing w:val="-6"/>
          <w:sz w:val="21"/>
          <w:szCs w:val="21"/>
        </w:rPr>
        <w:t xml:space="preserve"> </w:t>
      </w:r>
      <w:r w:rsidRPr="00F938DD">
        <w:rPr>
          <w:rFonts w:ascii="Verdana" w:hAnsi="Verdana"/>
          <w:sz w:val="21"/>
          <w:szCs w:val="21"/>
        </w:rPr>
        <w:t>en</w:t>
      </w:r>
      <w:r w:rsidRPr="00F938DD">
        <w:rPr>
          <w:rFonts w:ascii="Verdana" w:hAnsi="Verdana"/>
          <w:spacing w:val="-7"/>
          <w:sz w:val="21"/>
          <w:szCs w:val="21"/>
        </w:rPr>
        <w:t xml:space="preserve"> </w:t>
      </w:r>
      <w:r w:rsidRPr="00F938DD">
        <w:rPr>
          <w:rFonts w:ascii="Verdana" w:hAnsi="Verdana"/>
          <w:sz w:val="21"/>
          <w:szCs w:val="21"/>
        </w:rPr>
        <w:t>el</w:t>
      </w:r>
      <w:r w:rsidRPr="00F938DD">
        <w:rPr>
          <w:rFonts w:ascii="Verdana" w:hAnsi="Verdana"/>
          <w:spacing w:val="-7"/>
          <w:sz w:val="21"/>
          <w:szCs w:val="21"/>
        </w:rPr>
        <w:t xml:space="preserve"> </w:t>
      </w:r>
      <w:r w:rsidRPr="00F938DD">
        <w:rPr>
          <w:rFonts w:ascii="Verdana" w:hAnsi="Verdana"/>
          <w:sz w:val="21"/>
          <w:szCs w:val="21"/>
        </w:rPr>
        <w:t>caso</w:t>
      </w:r>
      <w:r w:rsidRPr="00F938DD">
        <w:rPr>
          <w:rFonts w:ascii="Verdana" w:hAnsi="Verdana"/>
          <w:spacing w:val="-6"/>
          <w:sz w:val="21"/>
          <w:szCs w:val="21"/>
        </w:rPr>
        <w:t xml:space="preserve"> </w:t>
      </w:r>
      <w:r w:rsidRPr="00F938DD">
        <w:rPr>
          <w:rFonts w:ascii="Verdana" w:hAnsi="Verdana"/>
          <w:sz w:val="21"/>
          <w:szCs w:val="21"/>
        </w:rPr>
        <w:t>de</w:t>
      </w:r>
      <w:r w:rsidRPr="00F938DD">
        <w:rPr>
          <w:rFonts w:ascii="Verdana" w:hAnsi="Verdana"/>
          <w:spacing w:val="-67"/>
          <w:sz w:val="21"/>
          <w:szCs w:val="21"/>
        </w:rPr>
        <w:t xml:space="preserve"> </w:t>
      </w:r>
      <w:r w:rsidRPr="00F938DD">
        <w:rPr>
          <w:rFonts w:ascii="Verdana" w:hAnsi="Verdana"/>
          <w:sz w:val="21"/>
          <w:szCs w:val="21"/>
        </w:rPr>
        <w:t>que</w:t>
      </w:r>
      <w:r w:rsidRPr="00F938DD">
        <w:rPr>
          <w:rFonts w:ascii="Verdana" w:hAnsi="Verdana"/>
          <w:spacing w:val="-2"/>
          <w:sz w:val="21"/>
          <w:szCs w:val="21"/>
        </w:rPr>
        <w:t xml:space="preserve"> </w:t>
      </w:r>
      <w:r w:rsidRPr="00F938DD">
        <w:rPr>
          <w:rFonts w:ascii="Verdana" w:hAnsi="Verdana"/>
          <w:sz w:val="21"/>
          <w:szCs w:val="21"/>
        </w:rPr>
        <w:t>le</w:t>
      </w:r>
      <w:r w:rsidRPr="00F938DD">
        <w:rPr>
          <w:rFonts w:ascii="Verdana" w:hAnsi="Verdana"/>
          <w:spacing w:val="-1"/>
          <w:sz w:val="21"/>
          <w:szCs w:val="21"/>
        </w:rPr>
        <w:t xml:space="preserve"> </w:t>
      </w:r>
      <w:r w:rsidRPr="00F938DD">
        <w:rPr>
          <w:rFonts w:ascii="Verdana" w:hAnsi="Verdana"/>
          <w:sz w:val="21"/>
          <w:szCs w:val="21"/>
        </w:rPr>
        <w:t>sea</w:t>
      </w:r>
      <w:r w:rsidRPr="00F938DD">
        <w:rPr>
          <w:rFonts w:ascii="Verdana" w:hAnsi="Verdana"/>
          <w:spacing w:val="-1"/>
          <w:sz w:val="21"/>
          <w:szCs w:val="21"/>
        </w:rPr>
        <w:t xml:space="preserve"> </w:t>
      </w:r>
      <w:r w:rsidRPr="00F938DD">
        <w:rPr>
          <w:rFonts w:ascii="Verdana" w:hAnsi="Verdana"/>
          <w:sz w:val="21"/>
          <w:szCs w:val="21"/>
        </w:rPr>
        <w:t>adjudicado”</w:t>
      </w:r>
      <w:r w:rsidRPr="00F938DD">
        <w:rPr>
          <w:rStyle w:val="Refdenotaalpie"/>
          <w:rFonts w:ascii="Verdana" w:hAnsi="Verdana"/>
          <w:sz w:val="21"/>
          <w:szCs w:val="21"/>
        </w:rPr>
        <w:footnoteReference w:id="5"/>
      </w:r>
      <w:r w:rsidRPr="00F938DD">
        <w:rPr>
          <w:rFonts w:ascii="Verdana" w:hAnsi="Verdana"/>
          <w:sz w:val="21"/>
          <w:szCs w:val="21"/>
        </w:rPr>
        <w:t>.</w:t>
      </w:r>
    </w:p>
    <w:p w14:paraId="365C1888" w14:textId="77777777" w:rsidR="00F938DD" w:rsidRPr="00F938DD" w:rsidRDefault="00F938DD" w:rsidP="00F938DD">
      <w:pPr>
        <w:widowControl w:val="0"/>
        <w:autoSpaceDE w:val="0"/>
        <w:autoSpaceDN w:val="0"/>
        <w:spacing w:after="120" w:line="276" w:lineRule="auto"/>
        <w:ind w:firstLine="708"/>
        <w:jc w:val="both"/>
        <w:rPr>
          <w:rFonts w:ascii="Verdana" w:eastAsia="Calibri" w:hAnsi="Verdana" w:cs="Arial"/>
          <w:szCs w:val="24"/>
          <w:lang w:eastAsia="es-ES_tradnl"/>
        </w:rPr>
      </w:pPr>
      <w:r w:rsidRPr="00F938DD">
        <w:rPr>
          <w:rFonts w:ascii="Verdana" w:eastAsia="Calibri" w:hAnsi="Verdana" w:cs="Arial"/>
          <w:szCs w:val="24"/>
          <w:lang w:eastAsia="es-ES_tradnl"/>
        </w:rPr>
        <w:t xml:space="preserve">A su turno, la Sala de Consulta y Servicio Civil del Consejo de Estado </w:t>
      </w:r>
      <w:r w:rsidRPr="00F938DD">
        <w:rPr>
          <w:rFonts w:ascii="Verdana" w:eastAsia="Calibri" w:hAnsi="Verdana" w:cs="Arial"/>
          <w:szCs w:val="24"/>
          <w:lang w:eastAsia="es-ES_tradnl"/>
        </w:rPr>
        <w:lastRenderedPageBreak/>
        <w:t>sostuvo en concepto del 5 de septiembre de 2018</w:t>
      </w:r>
      <w:r w:rsidRPr="00F938DD">
        <w:rPr>
          <w:rStyle w:val="Refdenotaalpie"/>
          <w:rFonts w:ascii="Verdana" w:eastAsia="Calibri" w:hAnsi="Verdana" w:cs="Arial"/>
          <w:szCs w:val="24"/>
          <w:lang w:eastAsia="es-ES_tradnl"/>
        </w:rPr>
        <w:footnoteReference w:id="6"/>
      </w:r>
      <w:r w:rsidRPr="00F938DD">
        <w:rPr>
          <w:rFonts w:ascii="Verdana" w:eastAsia="Calibri" w:hAnsi="Verdana" w:cs="Arial"/>
          <w:szCs w:val="24"/>
          <w:lang w:eastAsia="es-ES_tradnl"/>
        </w:rPr>
        <w:t xml:space="preserve"> que “el concepto del A.I.U. comprende la Administración (costos indirectos) imprevistos y utilidades, y en algunos contratos este valor aparece cuantificado en forma independiente al valor de la obra y como un porcentaje de la misma</w:t>
      </w:r>
      <w:r w:rsidRPr="00F938DD">
        <w:rPr>
          <w:rStyle w:val="Refdenotaalpie"/>
          <w:rFonts w:ascii="Verdana" w:eastAsia="Calibri" w:hAnsi="Verdana" w:cs="Arial"/>
          <w:szCs w:val="24"/>
          <w:lang w:eastAsia="es-ES_tradnl"/>
        </w:rPr>
        <w:footnoteReference w:id="7"/>
      </w:r>
      <w:r w:rsidRPr="00F938DD">
        <w:rPr>
          <w:rFonts w:ascii="Verdana" w:eastAsia="Calibri" w:hAnsi="Verdana" w:cs="Arial"/>
          <w:szCs w:val="24"/>
          <w:lang w:eastAsia="es-ES_tradnl"/>
        </w:rPr>
        <w:t>, sin perjuicio que en otros contratos este valor no aparezca discriminado y se incorpore en el valor de los precios unitarios”</w:t>
      </w:r>
      <w:r w:rsidRPr="00F938DD">
        <w:rPr>
          <w:rStyle w:val="Refdenotaalpie"/>
          <w:rFonts w:ascii="Verdana" w:eastAsia="Calibri" w:hAnsi="Verdana" w:cs="Arial"/>
          <w:szCs w:val="24"/>
          <w:lang w:eastAsia="es-ES_tradnl"/>
        </w:rPr>
        <w:footnoteReference w:id="8"/>
      </w:r>
      <w:r w:rsidRPr="00F938DD">
        <w:rPr>
          <w:rFonts w:ascii="Verdana" w:eastAsia="Calibri" w:hAnsi="Verdana" w:cs="Arial"/>
          <w:szCs w:val="24"/>
          <w:lang w:eastAsia="es-ES_tradnl"/>
        </w:rPr>
        <w:t>.</w:t>
      </w:r>
    </w:p>
    <w:p w14:paraId="67841EEE" w14:textId="77777777" w:rsidR="00F938DD" w:rsidRPr="00F938DD" w:rsidRDefault="00F938DD" w:rsidP="00F938DD">
      <w:pPr>
        <w:widowControl w:val="0"/>
        <w:autoSpaceDE w:val="0"/>
        <w:autoSpaceDN w:val="0"/>
        <w:spacing w:after="120" w:line="276" w:lineRule="auto"/>
        <w:ind w:firstLine="708"/>
        <w:jc w:val="both"/>
        <w:rPr>
          <w:rFonts w:ascii="Verdana" w:eastAsia="Calibri" w:hAnsi="Verdana" w:cs="Arial"/>
          <w:szCs w:val="24"/>
          <w:lang w:eastAsia="es-ES_tradnl"/>
        </w:rPr>
      </w:pPr>
      <w:r w:rsidRPr="00F938DD">
        <w:rPr>
          <w:rFonts w:ascii="Verdana" w:eastAsia="Calibri" w:hAnsi="Verdana" w:cs="Arial"/>
          <w:szCs w:val="24"/>
          <w:lang w:eastAsia="es-ES_tradnl"/>
        </w:rPr>
        <w:t>Así pues, ni el sistema de precios unitarios –como metodología de estipulación del valor contractual–, ni el concepto de AIU, ni mucho menos la forma de calcularlo –es decir, su porcentaje–, son aspectos regulados en el conjunto de las disposiciones legales y reglamentarias que integran la normativa contractual del Estado. “La justificación de esta manera de cotizar el precio procede, incluso, de la formación universitaria que reciben los ingenieros, a quienes les enseñan esta metodología para elaborar las ofertas. En fin, lo que se quiere indicar con estos comentarios es que la necesidad de presentar una propuesta desglosando en forma intensa su precio no procede de la ley, ni del reglamento, sino de la costumbre, […]”</w:t>
      </w:r>
      <w:r w:rsidRPr="00F938DD">
        <w:rPr>
          <w:rStyle w:val="Refdenotaalpie"/>
          <w:rFonts w:ascii="Verdana" w:eastAsia="Calibri" w:hAnsi="Verdana" w:cs="Arial"/>
          <w:szCs w:val="24"/>
          <w:lang w:eastAsia="es-ES_tradnl"/>
        </w:rPr>
        <w:footnoteReference w:id="9"/>
      </w:r>
      <w:r w:rsidRPr="00F938DD">
        <w:rPr>
          <w:rFonts w:ascii="Verdana" w:eastAsia="Calibri" w:hAnsi="Verdana" w:cs="Arial"/>
          <w:szCs w:val="24"/>
          <w:lang w:eastAsia="es-ES_tradnl"/>
        </w:rPr>
        <w:t>. De otro lado, quien define el valor de cada letra –AIU– es el proponente, pues goza de libertad empresarial para hacerlo en la elaboración de su oferta</w:t>
      </w:r>
      <w:r w:rsidRPr="00F938DD">
        <w:rPr>
          <w:rStyle w:val="Refdenotaalpie"/>
          <w:rFonts w:ascii="Verdana" w:eastAsia="Calibri" w:hAnsi="Verdana" w:cs="Arial"/>
          <w:szCs w:val="24"/>
          <w:lang w:eastAsia="es-ES_tradnl"/>
        </w:rPr>
        <w:footnoteReference w:id="10"/>
      </w:r>
      <w:r w:rsidRPr="00F938DD">
        <w:rPr>
          <w:rFonts w:ascii="Verdana" w:eastAsia="Calibri" w:hAnsi="Verdana" w:cs="Arial"/>
          <w:szCs w:val="24"/>
          <w:lang w:eastAsia="es-ES_tradnl"/>
        </w:rPr>
        <w:t>.</w:t>
      </w:r>
    </w:p>
    <w:p w14:paraId="0693F583" w14:textId="77777777" w:rsidR="00F938DD" w:rsidRPr="00F938DD" w:rsidRDefault="00F938DD" w:rsidP="00F938DD">
      <w:pPr>
        <w:widowControl w:val="0"/>
        <w:autoSpaceDE w:val="0"/>
        <w:autoSpaceDN w:val="0"/>
        <w:spacing w:after="120" w:line="276" w:lineRule="auto"/>
        <w:ind w:firstLine="708"/>
        <w:jc w:val="both"/>
        <w:rPr>
          <w:rFonts w:ascii="Verdana" w:eastAsia="Calibri" w:hAnsi="Verdana" w:cs="Arial"/>
          <w:szCs w:val="24"/>
          <w:lang w:eastAsia="es-ES_tradnl"/>
        </w:rPr>
      </w:pPr>
      <w:r w:rsidRPr="00F938DD">
        <w:rPr>
          <w:rFonts w:ascii="Verdana" w:eastAsia="Calibri" w:hAnsi="Verdana" w:cs="Arial"/>
          <w:szCs w:val="24"/>
          <w:lang w:eastAsia="es-ES_tradnl"/>
        </w:rPr>
        <w:t xml:space="preserve">En consecuencia, tanto las entidades sometidas al Estatuto General de Contratación de la Administración Pública, como las excluidas de este –es decir, las que tienen un régimen especial– gozan de autonomía para configurar el precio y para establecer el sistema de pago más apropiado para satisfacer los fines de la contratación, respetando los límites previstos en el ordenamiento. En </w:t>
      </w:r>
      <w:r w:rsidRPr="00F938DD">
        <w:rPr>
          <w:rFonts w:ascii="Verdana" w:eastAsia="Calibri" w:hAnsi="Verdana" w:cs="Arial"/>
          <w:szCs w:val="24"/>
          <w:lang w:eastAsia="es-ES_tradnl"/>
        </w:rPr>
        <w:lastRenderedPageBreak/>
        <w:t>tal perspectiva, cuentan con discrecionalidad para establecer en el pliego de condiciones o en su documento equivalente, así como en el contrato, el sistema de precios unitarios y la figura del AIU; modelo que, como se indicó, es más pertinente para los contratos de tracto sucesivo, como el de obra. Por ende, la decisión de incluir el AIU, al igual que la metodología de delimitación de sus variables –ítems y porcentajes– debe obedecer a un juicioso análisis de oportunidad y conveniencia, que consulte las reglas de la experiencia, así como los aspectos particulares de cada negocio. Lo anterior en armonía con la garantía de los principios de la función administrativa y de la gestión fiscal, dentro de los cuales se halla el principio de economía, postulado que exige la optimización de los recursos públicos.</w:t>
      </w:r>
    </w:p>
    <w:p w14:paraId="0193D1D6" w14:textId="77777777" w:rsidR="00F938DD" w:rsidRPr="00F938DD" w:rsidRDefault="00F938DD" w:rsidP="00F938DD">
      <w:pPr>
        <w:widowControl w:val="0"/>
        <w:autoSpaceDE w:val="0"/>
        <w:autoSpaceDN w:val="0"/>
        <w:spacing w:after="120" w:line="276" w:lineRule="auto"/>
        <w:ind w:firstLine="708"/>
        <w:jc w:val="both"/>
        <w:rPr>
          <w:rFonts w:ascii="Verdana" w:eastAsia="Calibri" w:hAnsi="Verdana" w:cs="Arial"/>
          <w:szCs w:val="24"/>
          <w:lang w:eastAsia="es-ES_tradnl"/>
        </w:rPr>
      </w:pPr>
      <w:r>
        <w:rPr>
          <w:rFonts w:ascii="Verdana" w:eastAsia="Calibri" w:hAnsi="Verdana" w:cs="Arial"/>
          <w:szCs w:val="24"/>
          <w:lang w:eastAsia="es-ES_tradnl"/>
        </w:rPr>
        <w:t xml:space="preserve">Ahora bien la peticionaria podrá consultar la diversidad de procesos publicados por las diferentes entidades públicas a través de la plataforma SECOP, en la cual podrá evidenciar los requerimientos por parte de las entidades públicas respecto a los requerimientos y estipulaciones del AIU, a través del siguiente enlace: </w:t>
      </w:r>
      <w:hyperlink r:id="rId13" w:history="1">
        <w:r w:rsidRPr="00D94C94">
          <w:rPr>
            <w:rStyle w:val="Hipervnculo"/>
            <w:rFonts w:ascii="Verdana" w:eastAsia="Calibri" w:hAnsi="Verdana" w:cs="Arial"/>
            <w:szCs w:val="24"/>
            <w:lang w:eastAsia="es-ES_tradnl"/>
          </w:rPr>
          <w:t>https://community.secop.gov.co/Public/Tendering/ContractNoticeManagement/Index?currentLanguage=es-CO&amp;Page=login&amp;Country=CO&amp;SkinName=CCE</w:t>
        </w:r>
      </w:hyperlink>
      <w:r>
        <w:rPr>
          <w:rFonts w:ascii="Verdana" w:eastAsia="Calibri" w:hAnsi="Verdana" w:cs="Arial"/>
          <w:szCs w:val="24"/>
          <w:lang w:eastAsia="es-ES_tradnl"/>
        </w:rPr>
        <w:t xml:space="preserve"> </w:t>
      </w:r>
    </w:p>
    <w:p w14:paraId="264AFB94" w14:textId="77777777" w:rsidR="00F938DD" w:rsidRPr="00F938DD" w:rsidRDefault="00F938DD" w:rsidP="00F938DD">
      <w:pPr>
        <w:tabs>
          <w:tab w:val="left" w:pos="142"/>
          <w:tab w:val="left" w:pos="284"/>
        </w:tabs>
        <w:spacing w:after="0" w:line="276" w:lineRule="auto"/>
        <w:jc w:val="both"/>
        <w:rPr>
          <w:rFonts w:ascii="Verdana" w:eastAsia="Century Gothic" w:hAnsi="Verdana" w:cs="Century Gothic"/>
          <w:b/>
          <w:bCs/>
        </w:rPr>
      </w:pPr>
      <w:r w:rsidRPr="00F938DD">
        <w:rPr>
          <w:rFonts w:ascii="Verdana" w:eastAsia="Century Gothic" w:hAnsi="Verdana" w:cs="Century Gothic"/>
          <w:b/>
          <w:bCs/>
        </w:rPr>
        <w:t>4. Referencias normativas, jurisprudenciales y otras fuentes:</w:t>
      </w:r>
    </w:p>
    <w:p w14:paraId="3B7B4B86" w14:textId="77777777" w:rsidR="00F938DD" w:rsidRPr="00F938DD" w:rsidRDefault="00F938DD" w:rsidP="00F938DD">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F938DD" w:rsidRPr="00F938DD" w14:paraId="5DF45823" w14:textId="77777777" w:rsidTr="00C77973">
        <w:trPr>
          <w:trHeight w:val="331"/>
        </w:trPr>
        <w:tc>
          <w:tcPr>
            <w:tcW w:w="8647" w:type="dxa"/>
          </w:tcPr>
          <w:p w14:paraId="20717281" w14:textId="77777777" w:rsidR="00F938DD" w:rsidRPr="00F938DD" w:rsidRDefault="00F938DD" w:rsidP="00F938DD">
            <w:pPr>
              <w:pStyle w:val="Prrafodelista"/>
              <w:widowControl w:val="0"/>
              <w:numPr>
                <w:ilvl w:val="0"/>
                <w:numId w:val="1"/>
              </w:numPr>
              <w:tabs>
                <w:tab w:val="left" w:pos="8419"/>
              </w:tabs>
              <w:autoSpaceDE w:val="0"/>
              <w:autoSpaceDN w:val="0"/>
              <w:spacing w:after="0" w:line="276" w:lineRule="auto"/>
              <w:jc w:val="both"/>
              <w:rPr>
                <w:rFonts w:ascii="Verdana" w:eastAsia="Calibri" w:hAnsi="Verdana" w:cs="Arial"/>
                <w:bCs/>
                <w:lang w:eastAsia="es-ES_tradnl"/>
              </w:rPr>
            </w:pPr>
            <w:r w:rsidRPr="00F938DD">
              <w:rPr>
                <w:rFonts w:ascii="Verdana" w:eastAsia="Calibri" w:hAnsi="Verdana" w:cs="Arial"/>
                <w:bCs/>
                <w:lang w:eastAsia="es-ES_tradnl"/>
              </w:rPr>
              <w:t>CONSEJO DE ESTADO. Sección Tercera. Subsección B. Sentencia del 14 de octubre de 2011. Exp. 20811, C.P. Ruth Stella Correa Palacio.</w:t>
            </w:r>
          </w:p>
          <w:p w14:paraId="3A0FF5F2" w14:textId="77777777" w:rsidR="00F938DD" w:rsidRPr="00F938DD" w:rsidRDefault="00F938DD" w:rsidP="00F938DD">
            <w:pPr>
              <w:pStyle w:val="Prrafodelista"/>
              <w:widowControl w:val="0"/>
              <w:tabs>
                <w:tab w:val="left" w:pos="8419"/>
              </w:tabs>
              <w:autoSpaceDE w:val="0"/>
              <w:autoSpaceDN w:val="0"/>
              <w:spacing w:after="0" w:line="276" w:lineRule="auto"/>
              <w:jc w:val="both"/>
              <w:rPr>
                <w:rFonts w:ascii="Verdana" w:eastAsia="Calibri" w:hAnsi="Verdana" w:cs="Arial"/>
                <w:bCs/>
                <w:lang w:eastAsia="es-ES_tradnl"/>
              </w:rPr>
            </w:pPr>
          </w:p>
          <w:p w14:paraId="560E3C08" w14:textId="77777777" w:rsidR="00F938DD" w:rsidRPr="00F938DD" w:rsidRDefault="00F938DD" w:rsidP="00F938DD">
            <w:pPr>
              <w:pStyle w:val="Prrafodelista"/>
              <w:widowControl w:val="0"/>
              <w:numPr>
                <w:ilvl w:val="0"/>
                <w:numId w:val="1"/>
              </w:numPr>
              <w:tabs>
                <w:tab w:val="left" w:pos="8419"/>
              </w:tabs>
              <w:autoSpaceDE w:val="0"/>
              <w:autoSpaceDN w:val="0"/>
              <w:spacing w:after="0" w:line="276" w:lineRule="auto"/>
              <w:jc w:val="both"/>
              <w:rPr>
                <w:rFonts w:ascii="Verdana" w:eastAsia="Calibri" w:hAnsi="Verdana" w:cs="Arial"/>
                <w:bCs/>
                <w:lang w:eastAsia="es-ES_tradnl"/>
              </w:rPr>
            </w:pPr>
            <w:r w:rsidRPr="00F938DD">
              <w:rPr>
                <w:rFonts w:ascii="Verdana" w:eastAsia="Calibri" w:hAnsi="Verdana" w:cs="Arial"/>
                <w:bCs/>
                <w:lang w:eastAsia="es-ES_tradnl"/>
              </w:rPr>
              <w:t>CONSEJO DE ESTADO. Sala de Consulta y Servicio Civil. Concepto del 5 de septiembre de 2018, radicado No. 11001-03-06-000-2018- 00124-00 C.P. Édgar González López.</w:t>
            </w:r>
          </w:p>
          <w:p w14:paraId="5630AD66" w14:textId="77777777" w:rsidR="00F938DD" w:rsidRPr="00F938DD" w:rsidRDefault="00F938DD" w:rsidP="00F938DD">
            <w:pPr>
              <w:pStyle w:val="Prrafodelista"/>
              <w:widowControl w:val="0"/>
              <w:tabs>
                <w:tab w:val="left" w:pos="8419"/>
              </w:tabs>
              <w:autoSpaceDE w:val="0"/>
              <w:autoSpaceDN w:val="0"/>
              <w:spacing w:after="0" w:line="276" w:lineRule="auto"/>
              <w:jc w:val="both"/>
              <w:rPr>
                <w:rFonts w:ascii="Verdana" w:eastAsia="Calibri" w:hAnsi="Verdana" w:cs="Arial"/>
                <w:bCs/>
                <w:lang w:eastAsia="es-ES_tradnl"/>
              </w:rPr>
            </w:pPr>
          </w:p>
          <w:p w14:paraId="191DDDA4" w14:textId="77777777" w:rsidR="00F938DD" w:rsidRPr="00F938DD" w:rsidRDefault="00F938DD" w:rsidP="00F938DD">
            <w:pPr>
              <w:pStyle w:val="Prrafodelista"/>
              <w:widowControl w:val="0"/>
              <w:numPr>
                <w:ilvl w:val="0"/>
                <w:numId w:val="1"/>
              </w:numPr>
              <w:tabs>
                <w:tab w:val="left" w:pos="8419"/>
              </w:tabs>
              <w:autoSpaceDE w:val="0"/>
              <w:autoSpaceDN w:val="0"/>
              <w:spacing w:after="0" w:line="276" w:lineRule="auto"/>
              <w:jc w:val="both"/>
              <w:rPr>
                <w:rFonts w:ascii="Verdana" w:eastAsia="Calibri" w:hAnsi="Verdana" w:cs="Arial"/>
                <w:bCs/>
                <w:lang w:eastAsia="es-ES_tradnl"/>
              </w:rPr>
            </w:pPr>
            <w:r w:rsidRPr="00F938DD">
              <w:rPr>
                <w:rFonts w:ascii="Verdana" w:eastAsia="Calibri" w:hAnsi="Verdana" w:cs="Arial"/>
                <w:bCs/>
                <w:lang w:eastAsia="es-ES_tradnl"/>
              </w:rPr>
              <w:t>MARÍN CORTÉS, Fabián. El precio. Serie: Las cláusulas del contrato estatal. Medellín: Librería Jurídica Sánchez y Centro de Estudios de Derecho Administrativo –CEDA–, 2012.</w:t>
            </w:r>
          </w:p>
        </w:tc>
      </w:tr>
    </w:tbl>
    <w:p w14:paraId="61829076" w14:textId="77777777" w:rsidR="00F938DD" w:rsidRPr="00F938DD" w:rsidRDefault="00F938DD" w:rsidP="00F938DD">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7B64323C" w14:textId="77777777" w:rsidR="00F938DD" w:rsidRPr="00F938DD" w:rsidRDefault="00F938DD" w:rsidP="00F938DD">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r w:rsidRPr="00F938DD">
        <w:rPr>
          <w:rFonts w:ascii="Verdana" w:eastAsia="Century Gothic" w:hAnsi="Verdana" w:cs="Century Gothic"/>
          <w:b/>
          <w:bCs/>
        </w:rPr>
        <w:t>5. Doctrina de la Agencia Nacional de Contratación Pública:</w:t>
      </w:r>
    </w:p>
    <w:p w14:paraId="2BA226A1" w14:textId="77777777" w:rsidR="00F938DD" w:rsidRPr="00F938DD" w:rsidRDefault="00F938DD" w:rsidP="00F938DD">
      <w:pPr>
        <w:spacing w:after="0" w:line="276" w:lineRule="auto"/>
        <w:ind w:firstLine="709"/>
        <w:jc w:val="both"/>
        <w:rPr>
          <w:rFonts w:ascii="Verdana" w:eastAsia="Times New Roman" w:hAnsi="Verdana" w:cs="Arial"/>
          <w:szCs w:val="24"/>
          <w:lang w:val="es-ES" w:eastAsia="es-ES_tradnl"/>
        </w:rPr>
      </w:pPr>
    </w:p>
    <w:p w14:paraId="09086F7E" w14:textId="77777777" w:rsidR="00F938DD" w:rsidRPr="00F938DD" w:rsidRDefault="00F938DD" w:rsidP="00F938DD">
      <w:pPr>
        <w:spacing w:after="120" w:line="276" w:lineRule="auto"/>
        <w:jc w:val="both"/>
        <w:rPr>
          <w:rStyle w:val="normaltextrun"/>
          <w:rFonts w:ascii="Verdana" w:eastAsia="Calibri" w:hAnsi="Verdana" w:cs="Arial"/>
          <w:lang w:val="es-ES" w:eastAsia="es-ES"/>
        </w:rPr>
      </w:pPr>
      <w:r w:rsidRPr="00F938DD">
        <w:rPr>
          <w:rFonts w:ascii="Verdana" w:eastAsia="Calibri" w:hAnsi="Verdana" w:cs="Arial"/>
          <w:lang w:val="es-ES" w:eastAsia="es-ES"/>
        </w:rPr>
        <w:lastRenderedPageBreak/>
        <w:t>La Agencia Nacional de Contratación Pública – Colombia Compra Eficiente se ha pronunciado en varias ocasiones sobre el AIU en los contratos estatales; entre ellas, en respuesta a las consultas con radicado No. 4201714000005136 del 14 de noviembre de 2017; 4201714000006401 del 23 de noviembre de 2017; 4201813000004155 del 9 de mayo de 2018; 4201814000008069 del 27 de septiembre</w:t>
      </w:r>
      <w:r w:rsidRPr="00F938DD">
        <w:rPr>
          <w:rFonts w:ascii="Verdana" w:eastAsia="Calibri" w:hAnsi="Verdana" w:cs="Arial"/>
          <w:lang w:val="es-ES" w:eastAsia="es-ES"/>
        </w:rPr>
        <w:tab/>
        <w:t>de 2018;</w:t>
      </w:r>
      <w:r w:rsidRPr="00F938DD">
        <w:rPr>
          <w:rFonts w:ascii="Verdana" w:eastAsia="Calibri" w:hAnsi="Verdana" w:cs="Arial"/>
          <w:lang w:val="es-ES" w:eastAsia="es-ES"/>
        </w:rPr>
        <w:tab/>
        <w:t>4201814000007383</w:t>
      </w:r>
      <w:r w:rsidRPr="00F938DD">
        <w:rPr>
          <w:rFonts w:ascii="Verdana" w:eastAsia="Calibri" w:hAnsi="Verdana" w:cs="Arial"/>
          <w:lang w:val="es-ES" w:eastAsia="es-ES"/>
        </w:rPr>
        <w:tab/>
        <w:t>del</w:t>
      </w:r>
      <w:r w:rsidRPr="00F938DD">
        <w:rPr>
          <w:rFonts w:ascii="Verdana" w:eastAsia="Calibri" w:hAnsi="Verdana" w:cs="Arial"/>
          <w:lang w:val="es-ES" w:eastAsia="es-ES"/>
        </w:rPr>
        <w:tab/>
        <w:t>18</w:t>
      </w:r>
      <w:r w:rsidRPr="00F938DD">
        <w:rPr>
          <w:rFonts w:ascii="Verdana" w:eastAsia="Calibri" w:hAnsi="Verdana" w:cs="Arial"/>
          <w:lang w:val="es-ES" w:eastAsia="es-ES"/>
        </w:rPr>
        <w:tab/>
        <w:t>de octubre</w:t>
      </w:r>
      <w:r w:rsidRPr="00F938DD">
        <w:rPr>
          <w:rFonts w:ascii="Verdana" w:eastAsia="Calibri" w:hAnsi="Verdana" w:cs="Arial"/>
          <w:lang w:val="es-ES" w:eastAsia="es-ES"/>
        </w:rPr>
        <w:tab/>
        <w:t>de 2018; 4201814000008069 del 13 de noviembre de 2018; 4201912000004214 del 26 de junio de 2019; 4201912000006455 y 4201912000006463 del 19 de septiembre</w:t>
      </w:r>
      <w:r w:rsidRPr="00F938DD">
        <w:rPr>
          <w:rFonts w:ascii="Verdana" w:eastAsia="Calibri" w:hAnsi="Verdana" w:cs="Arial"/>
          <w:lang w:val="es-ES" w:eastAsia="es-ES"/>
        </w:rPr>
        <w:tab/>
        <w:t>de 2019;</w:t>
      </w:r>
      <w:r w:rsidRPr="00F938DD">
        <w:rPr>
          <w:rFonts w:ascii="Verdana" w:eastAsia="Calibri" w:hAnsi="Verdana" w:cs="Arial"/>
          <w:lang w:val="es-ES" w:eastAsia="es-ES"/>
        </w:rPr>
        <w:tab/>
        <w:t>4201912000007375</w:t>
      </w:r>
      <w:r w:rsidRPr="00F938DD">
        <w:rPr>
          <w:rFonts w:ascii="Verdana" w:eastAsia="Calibri" w:hAnsi="Verdana" w:cs="Arial"/>
          <w:lang w:val="es-ES" w:eastAsia="es-ES"/>
        </w:rPr>
        <w:tab/>
        <w:t>del</w:t>
      </w:r>
      <w:r w:rsidRPr="00F938DD">
        <w:rPr>
          <w:rFonts w:ascii="Verdana" w:eastAsia="Calibri" w:hAnsi="Verdana" w:cs="Arial"/>
          <w:lang w:val="es-ES" w:eastAsia="es-ES"/>
        </w:rPr>
        <w:tab/>
        <w:t>28</w:t>
      </w:r>
      <w:r w:rsidRPr="00F938DD">
        <w:rPr>
          <w:rFonts w:ascii="Verdana" w:eastAsia="Calibri" w:hAnsi="Verdana" w:cs="Arial"/>
          <w:lang w:val="es-ES" w:eastAsia="es-ES"/>
        </w:rPr>
        <w:tab/>
        <w:t>de octubre</w:t>
      </w:r>
      <w:r w:rsidRPr="00F938DD">
        <w:rPr>
          <w:rFonts w:ascii="Verdana" w:eastAsia="Calibri" w:hAnsi="Verdana" w:cs="Arial"/>
          <w:lang w:val="es-ES" w:eastAsia="es-ES"/>
        </w:rPr>
        <w:tab/>
        <w:t>de 2019; 4201912000007092 del 29 de noviembre de 2019; 4202012000000093, C–037 del 28 de enero de 2020, 4202012000000664 del 30 de enero de 2020, C-191 del 16 de marzo de 2020, C-211 del 8 de abril de 2020, C-714 del 9 de diciembre de 2020, C-059 del 10 de marzo de 2021, C-613 del 6 de octubre de 2022, C- 716 de 15 de noviembre de 2022, C-802 de 23 de noviembre de 2022, C- 854 del 9 de diciembre de 2022, C-914 del 27 de diciembre de 2022 y C ‒361 de septiembre de 2023</w:t>
      </w:r>
      <w:r>
        <w:rPr>
          <w:rFonts w:ascii="Verdana" w:eastAsia="Calibri" w:hAnsi="Verdana" w:cs="Arial"/>
          <w:lang w:val="es-ES" w:eastAsia="es-ES"/>
        </w:rPr>
        <w:t xml:space="preserve">, </w:t>
      </w:r>
      <w:r w:rsidRPr="00F938DD">
        <w:rPr>
          <w:rFonts w:ascii="Verdana" w:eastAsia="Calibri" w:hAnsi="Verdana" w:cs="Arial"/>
          <w:lang w:val="es-ES" w:eastAsia="es-ES"/>
        </w:rPr>
        <w:t>el C-401 del 27 de septiembre de 2024</w:t>
      </w:r>
      <w:r>
        <w:rPr>
          <w:rFonts w:ascii="Verdana" w:eastAsia="Calibri" w:hAnsi="Verdana" w:cs="Arial"/>
          <w:lang w:val="es-ES" w:eastAsia="es-ES"/>
        </w:rPr>
        <w:t xml:space="preserve"> y C-212 del 05 de agosto de 2024</w:t>
      </w:r>
      <w:r w:rsidRPr="00F938DD">
        <w:rPr>
          <w:rFonts w:ascii="Verdana" w:eastAsia="Calibri" w:hAnsi="Verdana" w:cs="Arial"/>
          <w:lang w:val="es-ES" w:eastAsia="es-ES"/>
        </w:rPr>
        <w:t xml:space="preserve">. </w:t>
      </w:r>
      <w:r w:rsidRPr="00F938DD">
        <w:rPr>
          <w:rFonts w:ascii="Verdana" w:hAnsi="Verdana" w:cs="Arial"/>
          <w:color w:val="000000" w:themeColor="text1"/>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w:t>
      </w:r>
      <w:r w:rsidRPr="00F938DD">
        <w:rPr>
          <w:rFonts w:ascii="Verdana" w:hAnsi="Verdana"/>
        </w:rPr>
        <w:t>, al cual se puede acceder a través del siguiente enlace:</w:t>
      </w:r>
      <w:r w:rsidRPr="00F938DD">
        <w:rPr>
          <w:rFonts w:ascii="Verdana" w:eastAsia="Calibri" w:hAnsi="Verdana" w:cs="Arial"/>
          <w:lang w:eastAsia="es-ES"/>
        </w:rPr>
        <w:t xml:space="preserve"> </w:t>
      </w:r>
      <w:hyperlink r:id="rId14" w:history="1">
        <w:r w:rsidRPr="00F938DD">
          <w:rPr>
            <w:rStyle w:val="Hipervnculo"/>
            <w:rFonts w:ascii="Verdana" w:hAnsi="Verdana" w:cs="Arial"/>
            <w:shd w:val="clear" w:color="auto" w:fill="FFFFFF"/>
            <w:lang w:val="es-ES"/>
          </w:rPr>
          <w:t>https://relatoria.colombiacompra.gov.co/busqueda/conceptos</w:t>
        </w:r>
      </w:hyperlink>
    </w:p>
    <w:p w14:paraId="17AD93B2" w14:textId="77777777" w:rsidR="00F938DD" w:rsidRPr="00F938DD" w:rsidRDefault="00F938DD" w:rsidP="00F938DD">
      <w:pPr>
        <w:shd w:val="clear" w:color="auto" w:fill="FFFFFF"/>
        <w:spacing w:after="0" w:line="240" w:lineRule="auto"/>
        <w:jc w:val="both"/>
        <w:textAlignment w:val="baseline"/>
        <w:rPr>
          <w:rFonts w:ascii="Verdana" w:hAnsi="Verdana" w:cs="Arial"/>
          <w:color w:val="000000" w:themeColor="text1"/>
          <w:shd w:val="clear" w:color="auto" w:fill="FFFFFF"/>
        </w:rPr>
      </w:pPr>
    </w:p>
    <w:p w14:paraId="3AA52430" w14:textId="77777777" w:rsidR="00F938DD" w:rsidRPr="00F938DD" w:rsidRDefault="00F938DD" w:rsidP="00F938DD">
      <w:pPr>
        <w:shd w:val="clear" w:color="auto" w:fill="FFFFFF"/>
        <w:spacing w:after="0" w:line="240" w:lineRule="auto"/>
        <w:jc w:val="both"/>
        <w:textAlignment w:val="baseline"/>
        <w:rPr>
          <w:rFonts w:ascii="Verdana" w:hAnsi="Verdana"/>
          <w:color w:val="000000"/>
          <w:bdr w:val="none" w:sz="0" w:space="0" w:color="auto" w:frame="1"/>
        </w:rPr>
      </w:pPr>
      <w:r w:rsidRPr="00F938DD">
        <w:rPr>
          <w:rFonts w:ascii="Verdana" w:hAnsi="Verdana"/>
          <w:color w:val="000000"/>
          <w:bdr w:val="none" w:sz="0" w:space="0" w:color="auto" w:frame="1"/>
        </w:rPr>
        <w:t xml:space="preserve">"Le informamos que ya se encuentran publicados los borradores de las nuevas versiones de los Documentos Tipo de Interventoría y Consultoría de Infraestructura de Transporte. Conoce todos los detalles y realiza tus comentarios hasta el 10 de noviembre de 2024 en los siguientes enlaces: </w:t>
      </w:r>
      <w:hyperlink r:id="rId15" w:history="1">
        <w:r w:rsidRPr="00F938DD">
          <w:rPr>
            <w:rStyle w:val="Hipervnculo"/>
            <w:rFonts w:ascii="Verdana" w:hAnsi="Verdana"/>
            <w:bdr w:val="none" w:sz="0" w:space="0" w:color="auto" w:frame="1"/>
          </w:rPr>
          <w:t>https://www.colombiacompra.gov.co/content/borrador-de-documentos-tipo-de-consultoria-de-obra-publica-de-infraestructura-de-transporte</w:t>
        </w:r>
      </w:hyperlink>
      <w:r w:rsidRPr="00F938DD">
        <w:rPr>
          <w:rFonts w:ascii="Verdana" w:hAnsi="Verdana"/>
          <w:color w:val="000000"/>
          <w:bdr w:val="none" w:sz="0" w:space="0" w:color="auto" w:frame="1"/>
        </w:rPr>
        <w:t> y </w:t>
      </w:r>
      <w:hyperlink r:id="rId16" w:history="1">
        <w:r w:rsidRPr="00F938DD">
          <w:rPr>
            <w:rStyle w:val="Hipervnculo"/>
            <w:rFonts w:ascii="Verdana" w:hAnsi="Verdana"/>
            <w:bdr w:val="none" w:sz="0" w:space="0" w:color="auto" w:frame="1"/>
          </w:rPr>
          <w:t>https://www.colombiacompra.gov.co/content/borrador-de-documentos-tipo-de-interventoria-de-obra-publica-de-infraestructura-de</w:t>
        </w:r>
      </w:hyperlink>
    </w:p>
    <w:p w14:paraId="0DE4B5B7" w14:textId="77777777" w:rsidR="00F938DD" w:rsidRPr="00F938DD" w:rsidRDefault="00F938DD" w:rsidP="00F938DD">
      <w:pPr>
        <w:shd w:val="clear" w:color="auto" w:fill="FFFFFF"/>
        <w:jc w:val="both"/>
        <w:textAlignment w:val="baseline"/>
        <w:rPr>
          <w:rFonts w:ascii="Verdana" w:hAnsi="Verdana"/>
          <w:color w:val="000000"/>
          <w:bdr w:val="none" w:sz="0" w:space="0" w:color="auto" w:frame="1"/>
        </w:rPr>
      </w:pPr>
    </w:p>
    <w:p w14:paraId="7F140F47" w14:textId="77777777" w:rsidR="00F938DD" w:rsidRPr="00F938DD" w:rsidRDefault="00F938DD" w:rsidP="00F938DD">
      <w:pPr>
        <w:shd w:val="clear" w:color="auto" w:fill="FFFFFF"/>
        <w:jc w:val="both"/>
        <w:textAlignment w:val="baseline"/>
        <w:rPr>
          <w:rFonts w:ascii="Verdana" w:hAnsi="Verdana"/>
          <w:color w:val="000000"/>
          <w:bdr w:val="none" w:sz="0" w:space="0" w:color="auto" w:frame="1"/>
        </w:rPr>
      </w:pPr>
      <w:r w:rsidRPr="00F938DD">
        <w:rPr>
          <w:rFonts w:ascii="Verdana" w:hAnsi="Verdana"/>
          <w:color w:val="000000"/>
          <w:bdr w:val="none" w:sz="0" w:space="0" w:color="auto" w:frame="1"/>
        </w:rPr>
        <w:t xml:space="preserve">De otra parte, te contamos que ya publicamos el borrador de la nueva Guía de Contratación Pública Sostenible y Socialmente Responsable. Conoce el documento y realiza tus comentarios hasta el 14 de noviembre de 2024 a través del siguiente </w:t>
      </w:r>
      <w:r w:rsidRPr="00F938DD">
        <w:rPr>
          <w:rFonts w:ascii="Verdana" w:hAnsi="Verdana"/>
          <w:color w:val="000000"/>
          <w:bdr w:val="none" w:sz="0" w:space="0" w:color="auto" w:frame="1"/>
        </w:rPr>
        <w:lastRenderedPageBreak/>
        <w:t>enlace: </w:t>
      </w:r>
      <w:hyperlink r:id="rId17" w:history="1">
        <w:r w:rsidRPr="00F938DD">
          <w:rPr>
            <w:rStyle w:val="Hipervnculo"/>
            <w:rFonts w:ascii="Verdana" w:hAnsi="Verdana"/>
            <w:bdr w:val="none" w:sz="0" w:space="0" w:color="auto" w:frame="1"/>
          </w:rPr>
          <w:t>https://www.sucop.gov.co/entidades/colombiacompra/Normativa?IDNorma=18320</w:t>
        </w:r>
      </w:hyperlink>
      <w:r w:rsidRPr="00F938DD">
        <w:rPr>
          <w:rFonts w:ascii="Verdana" w:hAnsi="Verdana"/>
          <w:color w:val="000000"/>
          <w:bdr w:val="none" w:sz="0" w:space="0" w:color="auto" w:frame="1"/>
        </w:rPr>
        <w:t>  </w:t>
      </w:r>
    </w:p>
    <w:p w14:paraId="66204FF1" w14:textId="77777777" w:rsidR="00F938DD" w:rsidRPr="00F938DD" w:rsidRDefault="00F938DD" w:rsidP="00F938DD">
      <w:pPr>
        <w:shd w:val="clear" w:color="auto" w:fill="FFFFFF"/>
        <w:jc w:val="both"/>
        <w:textAlignment w:val="baseline"/>
        <w:rPr>
          <w:rFonts w:ascii="Verdana" w:hAnsi="Verdana"/>
          <w:color w:val="000000"/>
          <w:bdr w:val="none" w:sz="0" w:space="0" w:color="auto" w:frame="1"/>
        </w:rPr>
      </w:pPr>
    </w:p>
    <w:p w14:paraId="111C2022" w14:textId="77777777" w:rsidR="00F938DD" w:rsidRPr="00F938DD" w:rsidRDefault="00F938DD" w:rsidP="00F938DD">
      <w:pPr>
        <w:shd w:val="clear" w:color="auto" w:fill="FFFFFF"/>
        <w:jc w:val="both"/>
        <w:textAlignment w:val="baseline"/>
        <w:rPr>
          <w:rFonts w:ascii="Verdana" w:hAnsi="Verdana"/>
          <w:color w:val="000000"/>
          <w:bdr w:val="none" w:sz="0" w:space="0" w:color="auto" w:frame="1"/>
        </w:rPr>
      </w:pPr>
      <w:r w:rsidRPr="00F938DD">
        <w:rPr>
          <w:rFonts w:ascii="Verdana" w:hAnsi="Verdana"/>
          <w:color w:val="000000"/>
          <w:bdr w:val="none" w:sz="0" w:space="0" w:color="auto" w:frame="1"/>
        </w:rPr>
        <w:t xml:space="preserve">También le invitamos a consultar las versiones V y VI de 2024 del Boletín de Relatoría de la Subdirección de Gestión Contractual relacionados con las guías de Plan Anual de Adquisiciones y la modalidad de selección de mínima </w:t>
      </w:r>
      <w:proofErr w:type="gramStart"/>
      <w:r w:rsidRPr="00F938DD">
        <w:rPr>
          <w:rFonts w:ascii="Verdana" w:hAnsi="Verdana"/>
          <w:color w:val="000000"/>
          <w:bdr w:val="none" w:sz="0" w:space="0" w:color="auto" w:frame="1"/>
        </w:rPr>
        <w:t>cuantía ,</w:t>
      </w:r>
      <w:proofErr w:type="gramEnd"/>
      <w:r w:rsidRPr="00F938DD">
        <w:rPr>
          <w:rFonts w:ascii="Verdana" w:hAnsi="Verdana"/>
          <w:color w:val="000000"/>
          <w:bdr w:val="none" w:sz="0" w:space="0" w:color="auto" w:frame="1"/>
        </w:rPr>
        <w:t xml:space="preserve"> los cuales se pueden descargar en la página web de la Agencia: </w:t>
      </w:r>
      <w:hyperlink r:id="rId18" w:history="1">
        <w:r w:rsidRPr="00F938DD">
          <w:rPr>
            <w:rStyle w:val="Hipervnculo"/>
            <w:rFonts w:ascii="Verdana" w:hAnsi="Verdana"/>
            <w:bdr w:val="none" w:sz="0" w:space="0" w:color="auto" w:frame="1"/>
          </w:rPr>
          <w:t>https://www.colombiacompra.gov.co/sala-de-prensa/boletin-digital</w:t>
        </w:r>
      </w:hyperlink>
      <w:r w:rsidRPr="00F938DD">
        <w:rPr>
          <w:rFonts w:ascii="Verdana" w:hAnsi="Verdana"/>
          <w:color w:val="000000"/>
          <w:bdr w:val="none" w:sz="0" w:space="0" w:color="auto" w:frame="1"/>
        </w:rPr>
        <w:t> "    </w:t>
      </w:r>
    </w:p>
    <w:p w14:paraId="2DBF0D7D" w14:textId="77777777" w:rsidR="00F938DD" w:rsidRPr="00F938DD" w:rsidRDefault="00F938DD" w:rsidP="00F938DD">
      <w:pPr>
        <w:widowControl w:val="0"/>
        <w:autoSpaceDE w:val="0"/>
        <w:autoSpaceDN w:val="0"/>
        <w:spacing w:after="0" w:line="276" w:lineRule="auto"/>
        <w:jc w:val="both"/>
        <w:rPr>
          <w:rFonts w:ascii="Verdana" w:hAnsi="Verdana"/>
        </w:rPr>
      </w:pPr>
    </w:p>
    <w:p w14:paraId="3D4879B8" w14:textId="77777777" w:rsidR="00F938DD" w:rsidRPr="00F938DD" w:rsidRDefault="00F938DD" w:rsidP="00F938DD">
      <w:pPr>
        <w:spacing w:after="0" w:line="240" w:lineRule="auto"/>
        <w:jc w:val="both"/>
        <w:rPr>
          <w:rFonts w:ascii="Verdana" w:hAnsi="Verdana"/>
        </w:rPr>
      </w:pPr>
      <w:r w:rsidRPr="00F938DD">
        <w:rPr>
          <w:rFonts w:ascii="Verdana" w:hAnsi="Verdana"/>
        </w:rPr>
        <w:t xml:space="preserve">Por último, lo invitamos a seguirnos en las redes sociales en las cuales se difunde información institucional: </w:t>
      </w:r>
    </w:p>
    <w:p w14:paraId="6B62F1B3" w14:textId="77777777" w:rsidR="00F938DD" w:rsidRPr="00F938DD" w:rsidRDefault="00F938DD" w:rsidP="00F938DD">
      <w:pPr>
        <w:spacing w:after="0" w:line="240" w:lineRule="auto"/>
        <w:jc w:val="both"/>
        <w:rPr>
          <w:rFonts w:ascii="Verdana" w:hAnsi="Verdana"/>
        </w:rPr>
      </w:pPr>
    </w:p>
    <w:p w14:paraId="5661F03B" w14:textId="77777777" w:rsidR="00F938DD" w:rsidRPr="00F938DD" w:rsidRDefault="00F938DD" w:rsidP="00F938DD">
      <w:pPr>
        <w:spacing w:after="0" w:line="240" w:lineRule="auto"/>
        <w:jc w:val="both"/>
        <w:rPr>
          <w:rFonts w:ascii="Verdana" w:hAnsi="Verdana"/>
        </w:rPr>
      </w:pPr>
      <w:r w:rsidRPr="00F938DD">
        <w:rPr>
          <w:rFonts w:ascii="Verdana" w:hAnsi="Verdana"/>
        </w:rPr>
        <w:t xml:space="preserve">Twitter: </w:t>
      </w:r>
      <w:r w:rsidRPr="00F938DD">
        <w:rPr>
          <w:rStyle w:val="Hipervnculo"/>
          <w:rFonts w:ascii="Verdana" w:hAnsi="Verdana"/>
          <w:color w:val="4472C4" w:themeColor="accent1"/>
        </w:rPr>
        <w:t>@colombiacompra</w:t>
      </w:r>
      <w:r w:rsidRPr="00F938DD">
        <w:rPr>
          <w:rFonts w:ascii="Verdana" w:hAnsi="Verdana"/>
          <w:color w:val="4472C4" w:themeColor="accent1"/>
        </w:rPr>
        <w:t xml:space="preserve"> </w:t>
      </w:r>
    </w:p>
    <w:p w14:paraId="731B25F9" w14:textId="77777777" w:rsidR="00F938DD" w:rsidRPr="00F938DD" w:rsidRDefault="00F938DD" w:rsidP="00F938DD">
      <w:pPr>
        <w:spacing w:after="0" w:line="240" w:lineRule="auto"/>
        <w:jc w:val="both"/>
        <w:rPr>
          <w:rFonts w:ascii="Verdana" w:hAnsi="Verdana"/>
        </w:rPr>
      </w:pPr>
      <w:r w:rsidRPr="00F938DD">
        <w:rPr>
          <w:rFonts w:ascii="Verdana" w:hAnsi="Verdana"/>
        </w:rPr>
        <w:t xml:space="preserve">Facebook: </w:t>
      </w:r>
      <w:r w:rsidRPr="00F938DD">
        <w:rPr>
          <w:rStyle w:val="Hipervnculo"/>
          <w:rFonts w:ascii="Verdana" w:hAnsi="Verdana"/>
          <w:color w:val="4472C4" w:themeColor="accent1"/>
        </w:rPr>
        <w:t>ColombiaCompraEficiente</w:t>
      </w:r>
    </w:p>
    <w:p w14:paraId="449C1D78" w14:textId="77777777" w:rsidR="00F938DD" w:rsidRPr="00F938DD" w:rsidRDefault="00F938DD" w:rsidP="00F938DD">
      <w:pPr>
        <w:spacing w:after="0" w:line="240" w:lineRule="auto"/>
        <w:jc w:val="both"/>
        <w:rPr>
          <w:rFonts w:ascii="Verdana" w:hAnsi="Verdana"/>
        </w:rPr>
      </w:pPr>
      <w:r w:rsidRPr="00F938DD">
        <w:rPr>
          <w:rFonts w:ascii="Verdana" w:hAnsi="Verdana"/>
        </w:rPr>
        <w:t xml:space="preserve">LinkedIn: </w:t>
      </w:r>
      <w:r w:rsidRPr="00F938DD">
        <w:rPr>
          <w:rStyle w:val="Hipervnculo"/>
          <w:rFonts w:ascii="Verdana" w:hAnsi="Verdana"/>
          <w:color w:val="4472C4" w:themeColor="accent1"/>
        </w:rPr>
        <w:t>Agencia Nacional de Contratación Pública - Colombia Compra Eficiente</w:t>
      </w:r>
      <w:r w:rsidRPr="00F938DD">
        <w:rPr>
          <w:rFonts w:ascii="Verdana" w:hAnsi="Verdana"/>
          <w:color w:val="4472C4" w:themeColor="accent1"/>
        </w:rPr>
        <w:t xml:space="preserve"> </w:t>
      </w:r>
      <w:r w:rsidRPr="00F938DD">
        <w:rPr>
          <w:rFonts w:ascii="Verdana" w:hAnsi="Verdana"/>
        </w:rPr>
        <w:t xml:space="preserve">Instagram: </w:t>
      </w:r>
      <w:r w:rsidRPr="00F938DD">
        <w:rPr>
          <w:rStyle w:val="Hipervnculo"/>
          <w:rFonts w:ascii="Verdana" w:hAnsi="Verdana"/>
          <w:color w:val="4472C4" w:themeColor="accent1"/>
        </w:rPr>
        <w:t>@colombiacompraeficiente_cce</w:t>
      </w:r>
    </w:p>
    <w:p w14:paraId="02F2C34E" w14:textId="77777777" w:rsidR="00F938DD" w:rsidRPr="00F938DD" w:rsidRDefault="00F938DD" w:rsidP="00F938DD">
      <w:pPr>
        <w:widowControl w:val="0"/>
        <w:autoSpaceDE w:val="0"/>
        <w:autoSpaceDN w:val="0"/>
        <w:spacing w:after="0" w:line="276" w:lineRule="auto"/>
        <w:jc w:val="both"/>
        <w:rPr>
          <w:rFonts w:ascii="Verdana" w:hAnsi="Verdana"/>
        </w:rPr>
      </w:pPr>
    </w:p>
    <w:p w14:paraId="31F3F105" w14:textId="77777777" w:rsidR="00F938DD" w:rsidRPr="00F938DD" w:rsidRDefault="00F938DD" w:rsidP="00F938DD">
      <w:pPr>
        <w:widowControl w:val="0"/>
        <w:autoSpaceDE w:val="0"/>
        <w:autoSpaceDN w:val="0"/>
        <w:spacing w:after="0" w:line="276" w:lineRule="auto"/>
        <w:jc w:val="both"/>
        <w:rPr>
          <w:rFonts w:ascii="Verdana" w:hAnsi="Verdana" w:cs="Arial"/>
          <w:lang w:val="es-ES_tradnl"/>
        </w:rPr>
      </w:pPr>
      <w:r w:rsidRPr="00F938DD">
        <w:rPr>
          <w:rFonts w:ascii="Verdana" w:hAnsi="Verdana" w:cs="Arial"/>
        </w:rPr>
        <w:t xml:space="preserve">Este concepto tiene el alcance previsto en el artículo 28 del Código de Procedimiento Administrativo y de lo Contencioso Administrativo </w:t>
      </w:r>
      <w:r w:rsidRPr="00F938DD">
        <w:rPr>
          <w:rFonts w:ascii="Verdana" w:hAnsi="Verdana" w:cs="Arial"/>
          <w:lang w:val="es-ES_tradnl"/>
        </w:rPr>
        <w:t>y las expresiones aquí utilizadas con mayúscula inicial deben ser entendidas con el significado que les otorga el artículo 2.2.1.1.1.3.1. del Decreto 1082 de 2015.</w:t>
      </w:r>
    </w:p>
    <w:p w14:paraId="680A4E5D" w14:textId="77777777" w:rsidR="00F938DD" w:rsidRPr="00F938DD" w:rsidRDefault="00F938DD" w:rsidP="00F938DD">
      <w:pPr>
        <w:spacing w:after="0" w:line="276" w:lineRule="auto"/>
        <w:ind w:firstLine="709"/>
        <w:jc w:val="both"/>
        <w:rPr>
          <w:rFonts w:ascii="Verdana" w:eastAsia="Times New Roman" w:hAnsi="Verdana" w:cs="Arial"/>
          <w:szCs w:val="24"/>
          <w:lang w:val="es-ES_tradnl" w:eastAsia="es-ES_tradnl"/>
        </w:rPr>
      </w:pPr>
    </w:p>
    <w:p w14:paraId="7F16B3CB" w14:textId="77777777" w:rsidR="00F938DD" w:rsidRPr="00F938DD" w:rsidRDefault="00F938DD" w:rsidP="00F938DD">
      <w:pPr>
        <w:spacing w:after="0" w:line="276" w:lineRule="auto"/>
        <w:jc w:val="both"/>
        <w:rPr>
          <w:rFonts w:ascii="Verdana" w:eastAsia="Times New Roman" w:hAnsi="Verdana" w:cs="Arial"/>
          <w:lang w:val="es-ES_tradnl" w:eastAsia="es-CO"/>
        </w:rPr>
      </w:pPr>
      <w:bookmarkStart w:id="0" w:name="_Hlk117695077"/>
      <w:r w:rsidRPr="00F938DD">
        <w:rPr>
          <w:rFonts w:ascii="Verdana" w:eastAsia="Times New Roman" w:hAnsi="Verdana" w:cs="Arial"/>
          <w:lang w:val="es-ES_tradnl" w:eastAsia="es-CO"/>
        </w:rPr>
        <w:t>Atentamente,</w:t>
      </w:r>
    </w:p>
    <w:bookmarkEnd w:id="0"/>
    <w:p w14:paraId="19219836" w14:textId="77777777" w:rsidR="00F938DD" w:rsidRPr="00F938DD" w:rsidRDefault="00AE59E2" w:rsidP="00F938DD">
      <w:pPr>
        <w:spacing w:after="18" w:line="240" w:lineRule="auto"/>
        <w:jc w:val="center"/>
        <w:rPr>
          <w:rFonts w:ascii="Verdana" w:eastAsia="Times New Roman" w:hAnsi="Verdana" w:cs="Arial"/>
          <w:sz w:val="24"/>
          <w:szCs w:val="24"/>
          <w:lang w:eastAsia="es-CO"/>
        </w:rPr>
      </w:pPr>
      <w:r w:rsidRPr="004D5C25">
        <w:rPr>
          <w:rFonts w:ascii="Century Gothic" w:hAnsi="Century Gothic"/>
          <w:noProof/>
        </w:rPr>
        <w:drawing>
          <wp:inline distT="0" distB="0" distL="0" distR="0" wp14:anchorId="3E941EC7" wp14:editId="536D8E9C">
            <wp:extent cx="2713499" cy="1164921"/>
            <wp:effectExtent l="0" t="0" r="4445" b="3810"/>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9"/>
                    <a:stretch>
                      <a:fillRect/>
                    </a:stretch>
                  </pic:blipFill>
                  <pic:spPr>
                    <a:xfrm>
                      <a:off x="0" y="0"/>
                      <a:ext cx="2727367" cy="1170875"/>
                    </a:xfrm>
                    <a:prstGeom prst="rect">
                      <a:avLst/>
                    </a:prstGeom>
                  </pic:spPr>
                </pic:pic>
              </a:graphicData>
            </a:graphic>
          </wp:inline>
        </w:drawing>
      </w:r>
    </w:p>
    <w:tbl>
      <w:tblPr>
        <w:tblStyle w:val="Tablaconcuadrcula1"/>
        <w:tblpPr w:leftFromText="141" w:rightFromText="141" w:vertAnchor="text" w:horzAnchor="margin" w:tblp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4777"/>
      </w:tblGrid>
      <w:tr w:rsidR="00F938DD" w:rsidRPr="00F938DD" w14:paraId="08B3197F" w14:textId="77777777" w:rsidTr="3C89D063">
        <w:trPr>
          <w:trHeight w:val="286"/>
        </w:trPr>
        <w:tc>
          <w:tcPr>
            <w:tcW w:w="893" w:type="dxa"/>
            <w:vAlign w:val="center"/>
            <w:hideMark/>
          </w:tcPr>
          <w:p w14:paraId="37EFBCBB" w14:textId="77777777" w:rsidR="00F938DD" w:rsidRPr="00F938DD" w:rsidRDefault="00F938DD" w:rsidP="00C77973">
            <w:pPr>
              <w:spacing w:after="0"/>
              <w:rPr>
                <w:rFonts w:ascii="Verdana" w:eastAsia="Times New Roman" w:hAnsi="Verdana" w:cs="Arial"/>
                <w:sz w:val="14"/>
                <w:szCs w:val="14"/>
                <w:lang w:eastAsia="es-ES"/>
              </w:rPr>
            </w:pPr>
            <w:r w:rsidRPr="00F938DD">
              <w:rPr>
                <w:rFonts w:ascii="Verdana" w:eastAsia="Times New Roman" w:hAnsi="Verdana" w:cs="Arial"/>
                <w:sz w:val="16"/>
                <w:szCs w:val="16"/>
                <w:lang w:eastAsia="es-ES"/>
              </w:rPr>
              <w:t>Elaboró:</w:t>
            </w:r>
          </w:p>
        </w:tc>
        <w:tc>
          <w:tcPr>
            <w:tcW w:w="4777" w:type="dxa"/>
            <w:vAlign w:val="center"/>
            <w:hideMark/>
          </w:tcPr>
          <w:p w14:paraId="3EB4D786" w14:textId="77777777" w:rsidR="00F938DD" w:rsidRPr="00F938DD" w:rsidRDefault="00F938DD" w:rsidP="3C89D063">
            <w:pPr>
              <w:spacing w:after="0"/>
              <w:rPr>
                <w:rFonts w:ascii="Verdana" w:eastAsia="Times New Roman" w:hAnsi="Verdana" w:cs="Arial"/>
                <w:sz w:val="16"/>
                <w:szCs w:val="16"/>
                <w:lang w:val="es-ES" w:eastAsia="es-ES"/>
              </w:rPr>
            </w:pPr>
            <w:proofErr w:type="spellStart"/>
            <w:r w:rsidRPr="3C89D063">
              <w:rPr>
                <w:rFonts w:ascii="Verdana" w:eastAsia="Times New Roman" w:hAnsi="Verdana" w:cs="Arial"/>
                <w:sz w:val="16"/>
                <w:szCs w:val="16"/>
                <w:lang w:val="es-ES" w:eastAsia="es-ES"/>
              </w:rPr>
              <w:t>Jhonattan</w:t>
            </w:r>
            <w:proofErr w:type="spellEnd"/>
            <w:r w:rsidRPr="3C89D063">
              <w:rPr>
                <w:rFonts w:ascii="Verdana" w:eastAsia="Times New Roman" w:hAnsi="Verdana" w:cs="Arial"/>
                <w:sz w:val="16"/>
                <w:szCs w:val="16"/>
                <w:lang w:val="es-ES" w:eastAsia="es-ES"/>
              </w:rPr>
              <w:t xml:space="preserve"> </w:t>
            </w:r>
            <w:proofErr w:type="spellStart"/>
            <w:r w:rsidRPr="3C89D063">
              <w:rPr>
                <w:rFonts w:ascii="Verdana" w:eastAsia="Times New Roman" w:hAnsi="Verdana" w:cs="Arial"/>
                <w:sz w:val="16"/>
                <w:szCs w:val="16"/>
                <w:lang w:val="es-ES" w:eastAsia="es-ES"/>
              </w:rPr>
              <w:t>Gualdrón</w:t>
            </w:r>
            <w:proofErr w:type="spellEnd"/>
            <w:r w:rsidRPr="3C89D063">
              <w:rPr>
                <w:rFonts w:ascii="Verdana" w:eastAsia="Times New Roman" w:hAnsi="Verdana" w:cs="Arial"/>
                <w:sz w:val="16"/>
                <w:szCs w:val="16"/>
                <w:lang w:val="es-ES" w:eastAsia="es-ES"/>
              </w:rPr>
              <w:t xml:space="preserve"> Salazar</w:t>
            </w:r>
          </w:p>
          <w:p w14:paraId="79C6BF81" w14:textId="77777777" w:rsidR="00F938DD" w:rsidRPr="00F938DD" w:rsidRDefault="00F938DD" w:rsidP="00C77973">
            <w:pPr>
              <w:spacing w:after="0"/>
              <w:rPr>
                <w:rFonts w:ascii="Verdana" w:eastAsia="Times New Roman" w:hAnsi="Verdana" w:cs="Arial"/>
                <w:sz w:val="14"/>
                <w:szCs w:val="14"/>
                <w:lang w:eastAsia="es-ES"/>
              </w:rPr>
            </w:pPr>
            <w:r w:rsidRPr="00F938DD">
              <w:rPr>
                <w:rFonts w:ascii="Verdana" w:eastAsia="Times New Roman" w:hAnsi="Verdana" w:cs="Arial"/>
                <w:sz w:val="16"/>
                <w:szCs w:val="16"/>
                <w:lang w:eastAsia="es-ES"/>
              </w:rPr>
              <w:t>Contratista de la Subdirección de Gestión Contractual</w:t>
            </w:r>
          </w:p>
        </w:tc>
      </w:tr>
      <w:tr w:rsidR="00F938DD" w:rsidRPr="00F938DD" w14:paraId="31F79497" w14:textId="77777777" w:rsidTr="3C89D063">
        <w:trPr>
          <w:trHeight w:val="299"/>
        </w:trPr>
        <w:tc>
          <w:tcPr>
            <w:tcW w:w="893" w:type="dxa"/>
            <w:vAlign w:val="center"/>
            <w:hideMark/>
          </w:tcPr>
          <w:p w14:paraId="479AFFF9" w14:textId="77777777" w:rsidR="00F938DD" w:rsidRPr="00F938DD" w:rsidRDefault="00F938DD" w:rsidP="00C77973">
            <w:pPr>
              <w:spacing w:after="0"/>
              <w:rPr>
                <w:rFonts w:ascii="Verdana" w:eastAsia="Times New Roman" w:hAnsi="Verdana" w:cs="Arial"/>
                <w:sz w:val="14"/>
                <w:szCs w:val="14"/>
                <w:lang w:eastAsia="es-ES"/>
              </w:rPr>
            </w:pPr>
            <w:r w:rsidRPr="00F938DD">
              <w:rPr>
                <w:rFonts w:ascii="Verdana" w:eastAsia="Times New Roman" w:hAnsi="Verdana" w:cs="Arial"/>
                <w:sz w:val="16"/>
                <w:szCs w:val="16"/>
                <w:lang w:eastAsia="es-ES"/>
              </w:rPr>
              <w:t>Revisó:</w:t>
            </w:r>
          </w:p>
        </w:tc>
        <w:tc>
          <w:tcPr>
            <w:tcW w:w="4777" w:type="dxa"/>
            <w:vAlign w:val="center"/>
            <w:hideMark/>
          </w:tcPr>
          <w:p w14:paraId="3CBF25B4" w14:textId="77777777" w:rsidR="00AA7339" w:rsidRDefault="00AA7339" w:rsidP="00C77973">
            <w:pPr>
              <w:spacing w:after="0"/>
              <w:rPr>
                <w:rFonts w:ascii="Verdana" w:eastAsia="Times New Roman" w:hAnsi="Verdana" w:cs="Arial"/>
                <w:sz w:val="16"/>
                <w:szCs w:val="16"/>
                <w:lang w:val="es-ES" w:eastAsia="es-ES"/>
              </w:rPr>
            </w:pPr>
            <w:r w:rsidRPr="00AA7339">
              <w:rPr>
                <w:rFonts w:ascii="Verdana" w:eastAsia="Times New Roman" w:hAnsi="Verdana" w:cs="Arial"/>
                <w:sz w:val="16"/>
                <w:szCs w:val="16"/>
                <w:lang w:val="es-ES" w:eastAsia="es-ES"/>
              </w:rPr>
              <w:t xml:space="preserve">Adriana </w:t>
            </w:r>
            <w:proofErr w:type="spellStart"/>
            <w:r w:rsidRPr="00AA7339">
              <w:rPr>
                <w:rFonts w:ascii="Verdana" w:eastAsia="Times New Roman" w:hAnsi="Verdana" w:cs="Arial"/>
                <w:sz w:val="16"/>
                <w:szCs w:val="16"/>
                <w:lang w:val="es-ES" w:eastAsia="es-ES"/>
              </w:rPr>
              <w:t>Katerine</w:t>
            </w:r>
            <w:proofErr w:type="spellEnd"/>
            <w:r w:rsidRPr="00AA7339">
              <w:rPr>
                <w:rFonts w:ascii="Verdana" w:eastAsia="Times New Roman" w:hAnsi="Verdana" w:cs="Arial"/>
                <w:sz w:val="16"/>
                <w:szCs w:val="16"/>
                <w:lang w:val="es-ES" w:eastAsia="es-ES"/>
              </w:rPr>
              <w:t xml:space="preserve"> </w:t>
            </w:r>
            <w:proofErr w:type="spellStart"/>
            <w:r w:rsidRPr="00AA7339">
              <w:rPr>
                <w:rFonts w:ascii="Verdana" w:eastAsia="Times New Roman" w:hAnsi="Verdana" w:cs="Arial"/>
                <w:sz w:val="16"/>
                <w:szCs w:val="16"/>
                <w:lang w:val="es-ES" w:eastAsia="es-ES"/>
              </w:rPr>
              <w:t>Lopez</w:t>
            </w:r>
            <w:proofErr w:type="spellEnd"/>
            <w:r w:rsidRPr="00AA7339">
              <w:rPr>
                <w:rFonts w:ascii="Verdana" w:eastAsia="Times New Roman" w:hAnsi="Verdana" w:cs="Arial"/>
                <w:sz w:val="16"/>
                <w:szCs w:val="16"/>
                <w:lang w:val="es-ES" w:eastAsia="es-ES"/>
              </w:rPr>
              <w:t xml:space="preserve"> </w:t>
            </w:r>
          </w:p>
          <w:p w14:paraId="429DCFB2" w14:textId="77777777" w:rsidR="00F938DD" w:rsidRPr="00F938DD" w:rsidRDefault="00F938DD" w:rsidP="00C77973">
            <w:pPr>
              <w:spacing w:after="0"/>
              <w:rPr>
                <w:rFonts w:ascii="Verdana" w:eastAsia="Times New Roman" w:hAnsi="Verdana" w:cs="Arial"/>
                <w:sz w:val="14"/>
                <w:szCs w:val="14"/>
                <w:lang w:eastAsia="es-ES"/>
              </w:rPr>
            </w:pPr>
            <w:r w:rsidRPr="00F938DD">
              <w:rPr>
                <w:rFonts w:ascii="Verdana" w:eastAsia="Times New Roman" w:hAnsi="Verdana" w:cs="Arial"/>
                <w:sz w:val="16"/>
                <w:szCs w:val="16"/>
                <w:lang w:eastAsia="es-ES"/>
              </w:rPr>
              <w:t>Contratista de la Subdirección de Gestión Contractual</w:t>
            </w:r>
          </w:p>
        </w:tc>
      </w:tr>
      <w:tr w:rsidR="00F938DD" w:rsidRPr="00F938DD" w14:paraId="0310C956" w14:textId="77777777" w:rsidTr="3C89D063">
        <w:trPr>
          <w:trHeight w:val="272"/>
        </w:trPr>
        <w:tc>
          <w:tcPr>
            <w:tcW w:w="893" w:type="dxa"/>
            <w:vAlign w:val="center"/>
            <w:hideMark/>
          </w:tcPr>
          <w:p w14:paraId="68943B0B" w14:textId="77777777" w:rsidR="00F938DD" w:rsidRPr="00F938DD" w:rsidRDefault="00F938DD" w:rsidP="00C77973">
            <w:pPr>
              <w:spacing w:after="0"/>
              <w:rPr>
                <w:rFonts w:ascii="Verdana" w:eastAsia="Times New Roman" w:hAnsi="Verdana" w:cs="Arial"/>
                <w:sz w:val="14"/>
                <w:szCs w:val="14"/>
                <w:lang w:eastAsia="es-ES"/>
              </w:rPr>
            </w:pPr>
            <w:r w:rsidRPr="00F938DD">
              <w:rPr>
                <w:rFonts w:ascii="Verdana" w:eastAsia="Times New Roman" w:hAnsi="Verdana" w:cs="Arial"/>
                <w:sz w:val="16"/>
                <w:szCs w:val="16"/>
                <w:lang w:eastAsia="es-ES"/>
              </w:rPr>
              <w:t>Aprobó:</w:t>
            </w:r>
          </w:p>
        </w:tc>
        <w:tc>
          <w:tcPr>
            <w:tcW w:w="4777" w:type="dxa"/>
            <w:vAlign w:val="center"/>
            <w:hideMark/>
          </w:tcPr>
          <w:p w14:paraId="6DD47CBF" w14:textId="77777777" w:rsidR="00F938DD" w:rsidRPr="00F938DD" w:rsidRDefault="00F938DD" w:rsidP="00C77973">
            <w:pPr>
              <w:spacing w:after="0"/>
              <w:rPr>
                <w:rFonts w:ascii="Verdana" w:eastAsia="Times New Roman" w:hAnsi="Verdana" w:cs="Arial"/>
                <w:sz w:val="16"/>
                <w:szCs w:val="16"/>
                <w:lang w:eastAsia="es-ES"/>
              </w:rPr>
            </w:pPr>
            <w:r w:rsidRPr="00F938DD">
              <w:rPr>
                <w:rFonts w:ascii="Verdana" w:eastAsia="Times New Roman" w:hAnsi="Verdana" w:cs="Arial"/>
                <w:sz w:val="16"/>
                <w:szCs w:val="16"/>
                <w:lang w:eastAsia="es-ES"/>
              </w:rPr>
              <w:t>Carolina Quintero Gacharná</w:t>
            </w:r>
          </w:p>
          <w:p w14:paraId="2B5EFE97" w14:textId="77777777" w:rsidR="00F938DD" w:rsidRPr="00F938DD" w:rsidRDefault="00F938DD" w:rsidP="00C77973">
            <w:pPr>
              <w:spacing w:after="0"/>
              <w:rPr>
                <w:rFonts w:ascii="Verdana" w:eastAsia="Times New Roman" w:hAnsi="Verdana" w:cs="Arial"/>
                <w:sz w:val="14"/>
                <w:szCs w:val="14"/>
                <w:lang w:eastAsia="es-ES"/>
              </w:rPr>
            </w:pPr>
            <w:r w:rsidRPr="00F938DD">
              <w:rPr>
                <w:rFonts w:ascii="Verdana" w:eastAsia="Times New Roman" w:hAnsi="Verdana" w:cs="Arial"/>
                <w:sz w:val="16"/>
                <w:szCs w:val="16"/>
                <w:lang w:eastAsia="es-ES"/>
              </w:rPr>
              <w:t>Subdirectora de Gestión Contractual ANCP – CCE</w:t>
            </w:r>
          </w:p>
        </w:tc>
      </w:tr>
    </w:tbl>
    <w:p w14:paraId="296FEF7D" w14:textId="77777777" w:rsidR="00F938DD" w:rsidRPr="00F938DD" w:rsidRDefault="00F938DD" w:rsidP="00F938DD">
      <w:pPr>
        <w:spacing w:after="0" w:line="276" w:lineRule="auto"/>
        <w:jc w:val="both"/>
        <w:rPr>
          <w:rFonts w:ascii="Verdana" w:eastAsia="Times New Roman" w:hAnsi="Verdana" w:cs="Arial"/>
          <w:lang w:val="es-ES_tradnl"/>
        </w:rPr>
      </w:pPr>
    </w:p>
    <w:p w14:paraId="7194DBDC" w14:textId="77777777" w:rsidR="00F938DD" w:rsidRPr="00F938DD" w:rsidRDefault="00F938DD" w:rsidP="00F938DD">
      <w:pPr>
        <w:spacing w:after="0" w:line="240" w:lineRule="auto"/>
        <w:rPr>
          <w:rFonts w:ascii="Verdana" w:eastAsia="Times New Roman" w:hAnsi="Verdana" w:cs="Arial"/>
          <w:sz w:val="24"/>
          <w:szCs w:val="24"/>
          <w:lang w:eastAsia="es-ES_tradnl"/>
        </w:rPr>
      </w:pPr>
    </w:p>
    <w:p w14:paraId="769D0D3C" w14:textId="77777777" w:rsidR="00EB161B" w:rsidRPr="00F938DD" w:rsidRDefault="00EB161B">
      <w:pPr>
        <w:rPr>
          <w:rFonts w:ascii="Verdana" w:hAnsi="Verdana"/>
        </w:rPr>
      </w:pPr>
    </w:p>
    <w:sectPr w:rsidR="00EB161B" w:rsidRPr="00F938DD" w:rsidSect="005855EB">
      <w:headerReference w:type="default" r:id="rId20"/>
      <w:footerReference w:type="default" r:id="rId21"/>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EB5B0" w14:textId="77777777" w:rsidR="00030513" w:rsidRDefault="00030513" w:rsidP="00F938DD">
      <w:pPr>
        <w:spacing w:after="0" w:line="240" w:lineRule="auto"/>
      </w:pPr>
      <w:r>
        <w:separator/>
      </w:r>
    </w:p>
  </w:endnote>
  <w:endnote w:type="continuationSeparator" w:id="0">
    <w:p w14:paraId="30D7AA69" w14:textId="77777777" w:rsidR="00030513" w:rsidRDefault="00030513" w:rsidP="00F93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D245A" w14:textId="77777777" w:rsidR="00EB161B" w:rsidRDefault="00EB161B">
    <w:pPr>
      <w:pStyle w:val="Piedepgina"/>
    </w:pPr>
  </w:p>
  <w:p w14:paraId="0940511E" w14:textId="77777777" w:rsidR="00EB161B" w:rsidRPr="00174B77" w:rsidRDefault="009F41A9"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6055EBF4" w14:textId="77777777" w:rsidR="00EB161B" w:rsidRDefault="009F41A9"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40AE9658" w14:textId="77777777" w:rsidR="00EB161B" w:rsidRPr="00E41027" w:rsidRDefault="009F41A9" w:rsidP="00D520D8">
    <w:pPr>
      <w:spacing w:after="0"/>
      <w:jc w:val="both"/>
      <w:rPr>
        <w:rFonts w:ascii="Verdana" w:hAnsi="Verdana"/>
        <w:sz w:val="18"/>
        <w:szCs w:val="18"/>
      </w:rPr>
    </w:pPr>
    <w:r w:rsidRPr="00E41027">
      <w:rPr>
        <w:rFonts w:ascii="Verdana" w:hAnsi="Verdana"/>
        <w:sz w:val="18"/>
        <w:szCs w:val="18"/>
      </w:rPr>
      <w:t>Mesa de servicio: (+57) 601 7456788</w:t>
    </w:r>
  </w:p>
  <w:p w14:paraId="5A77ADEC" w14:textId="77777777" w:rsidR="00EB161B" w:rsidRDefault="009F41A9"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p w14:paraId="1231BE67" w14:textId="77777777" w:rsidR="00EB161B" w:rsidRDefault="00EB16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601FE" w14:textId="77777777" w:rsidR="00030513" w:rsidRDefault="00030513" w:rsidP="00F938DD">
      <w:pPr>
        <w:spacing w:after="0" w:line="240" w:lineRule="auto"/>
      </w:pPr>
      <w:r>
        <w:separator/>
      </w:r>
    </w:p>
  </w:footnote>
  <w:footnote w:type="continuationSeparator" w:id="0">
    <w:p w14:paraId="0F3CABC7" w14:textId="77777777" w:rsidR="00030513" w:rsidRDefault="00030513" w:rsidP="00F938DD">
      <w:pPr>
        <w:spacing w:after="0" w:line="240" w:lineRule="auto"/>
      </w:pPr>
      <w:r>
        <w:continuationSeparator/>
      </w:r>
    </w:p>
  </w:footnote>
  <w:footnote w:id="1">
    <w:p w14:paraId="4CEC065C" w14:textId="77777777" w:rsidR="00F938DD" w:rsidRPr="00CD260E" w:rsidRDefault="00F938DD" w:rsidP="00CD260E">
      <w:pPr>
        <w:pStyle w:val="Textonotapie"/>
        <w:spacing w:after="120"/>
        <w:ind w:firstLine="708"/>
        <w:rPr>
          <w:rFonts w:ascii="Verdana" w:hAnsi="Verdana"/>
          <w:sz w:val="16"/>
          <w:szCs w:val="16"/>
        </w:rPr>
      </w:pPr>
      <w:r w:rsidRPr="00CD260E">
        <w:rPr>
          <w:rStyle w:val="Refdenotaalpie"/>
          <w:rFonts w:ascii="Verdana" w:hAnsi="Verdana"/>
          <w:sz w:val="16"/>
          <w:szCs w:val="16"/>
        </w:rPr>
        <w:footnoteRef/>
      </w:r>
      <w:r w:rsidRPr="00CD260E">
        <w:rPr>
          <w:rFonts w:ascii="Verdana" w:hAnsi="Verdana"/>
          <w:sz w:val="16"/>
          <w:szCs w:val="16"/>
        </w:rPr>
        <w:t xml:space="preserve"> MARÍN CORTÉS, Fabián. El precio. Serie: Las cláusulas del contrato estatal. Medellín: Librería Jurídica Sánchez y Centro de Estudios de Derecho Administrativo –CEDA–, 2012. pp. 64-65</w:t>
      </w:r>
    </w:p>
  </w:footnote>
  <w:footnote w:id="2">
    <w:p w14:paraId="0593091B" w14:textId="77777777" w:rsidR="00F938DD" w:rsidRPr="00CD260E" w:rsidRDefault="00F938DD" w:rsidP="00CD260E">
      <w:pPr>
        <w:pStyle w:val="Textonotapie"/>
        <w:spacing w:after="120"/>
        <w:ind w:firstLine="708"/>
        <w:jc w:val="both"/>
        <w:rPr>
          <w:rFonts w:ascii="Verdana" w:hAnsi="Verdana"/>
          <w:sz w:val="16"/>
          <w:szCs w:val="16"/>
        </w:rPr>
      </w:pPr>
      <w:r w:rsidRPr="00CD260E">
        <w:rPr>
          <w:rStyle w:val="Refdenotaalpie"/>
          <w:rFonts w:ascii="Verdana" w:hAnsi="Verdana"/>
          <w:sz w:val="16"/>
          <w:szCs w:val="16"/>
        </w:rPr>
        <w:footnoteRef/>
      </w:r>
      <w:r w:rsidRPr="00CD260E">
        <w:rPr>
          <w:rFonts w:ascii="Verdana" w:hAnsi="Verdana"/>
          <w:sz w:val="16"/>
          <w:szCs w:val="16"/>
        </w:rPr>
        <w:t xml:space="preserve"> “La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14:paraId="6BEDA2C6" w14:textId="77777777" w:rsidR="00F938DD" w:rsidRPr="00CD260E" w:rsidRDefault="00F938DD" w:rsidP="00CD260E">
      <w:pPr>
        <w:pStyle w:val="Textonotapie"/>
        <w:spacing w:after="120"/>
        <w:ind w:firstLine="708"/>
        <w:jc w:val="both"/>
        <w:rPr>
          <w:rFonts w:ascii="Verdana" w:hAnsi="Verdana"/>
          <w:sz w:val="16"/>
          <w:szCs w:val="16"/>
          <w:lang w:val="es-ES"/>
        </w:rPr>
      </w:pPr>
      <w:r w:rsidRPr="00CD260E">
        <w:rPr>
          <w:rFonts w:ascii="Verdana" w:hAnsi="Verdana"/>
          <w:sz w:val="16"/>
          <w:szCs w:val="16"/>
        </w:rPr>
        <w:t>“Sin embargo, en otros negocios, como la obra pública, la concesión y la consultoría, el Estado está acostumbrado a que se desglosen intensamente los costos, exigiendo no sólo el precio total sino una distinción entre los costos directos y los costos indirectos.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ítems que componen el contrato–. Los costos indirectos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El precio. Serie: Las cláusulas del contrato estatal. Medellín: Librería Jurídica Sánchez y Centro de Estudios de Derecho Administrativo –CEDA–, 2012. pp. 63-64).</w:t>
      </w:r>
    </w:p>
  </w:footnote>
  <w:footnote w:id="3">
    <w:p w14:paraId="38AE94EA" w14:textId="77777777" w:rsidR="00F938DD" w:rsidRPr="00CD260E" w:rsidRDefault="00F938DD" w:rsidP="00CD260E">
      <w:pPr>
        <w:pStyle w:val="Textonotapie"/>
        <w:spacing w:after="120"/>
        <w:ind w:firstLine="708"/>
        <w:rPr>
          <w:rFonts w:ascii="Verdana" w:hAnsi="Verdana"/>
          <w:sz w:val="16"/>
          <w:szCs w:val="16"/>
          <w:lang w:val="es-ES"/>
        </w:rPr>
      </w:pPr>
      <w:r w:rsidRPr="00CD260E">
        <w:rPr>
          <w:rStyle w:val="Refdenotaalpie"/>
          <w:rFonts w:ascii="Verdana" w:hAnsi="Verdana"/>
          <w:sz w:val="16"/>
          <w:szCs w:val="16"/>
        </w:rPr>
        <w:footnoteRef/>
      </w:r>
      <w:r w:rsidRPr="00CD260E">
        <w:rPr>
          <w:rFonts w:ascii="Verdana" w:hAnsi="Verdana"/>
          <w:sz w:val="16"/>
          <w:szCs w:val="16"/>
        </w:rPr>
        <w:t xml:space="preserve"> CONSEJO DE ESTADO. Sección Tercera. Subsección B. Sentencia del 29 de febrero de 2012. Exp. 16371, C.P. Danilo Rojas Betancourth.</w:t>
      </w:r>
    </w:p>
  </w:footnote>
  <w:footnote w:id="4">
    <w:p w14:paraId="797C9002" w14:textId="77777777" w:rsidR="00F938DD" w:rsidRPr="00CD260E" w:rsidRDefault="00F938DD" w:rsidP="00CD260E">
      <w:pPr>
        <w:pStyle w:val="Textonotapie"/>
        <w:spacing w:after="120"/>
        <w:ind w:firstLine="708"/>
        <w:rPr>
          <w:rFonts w:ascii="Verdana" w:hAnsi="Verdana"/>
          <w:sz w:val="16"/>
          <w:szCs w:val="16"/>
          <w:lang w:val="es-ES"/>
        </w:rPr>
      </w:pPr>
      <w:r w:rsidRPr="00CD260E">
        <w:rPr>
          <w:rStyle w:val="Refdenotaalpie"/>
          <w:rFonts w:ascii="Verdana" w:hAnsi="Verdana"/>
          <w:sz w:val="16"/>
          <w:szCs w:val="16"/>
        </w:rPr>
        <w:footnoteRef/>
      </w:r>
      <w:r w:rsidRPr="00CD260E">
        <w:rPr>
          <w:rFonts w:ascii="Verdana" w:hAnsi="Verdana"/>
          <w:sz w:val="16"/>
          <w:szCs w:val="16"/>
        </w:rPr>
        <w:t xml:space="preserve"> PINO RICCI, Jorge. El régimen jurídico de los contratos estatales. Universidad Externado de Colombia. Bogotá, 2005. pp. 416.</w:t>
      </w:r>
    </w:p>
  </w:footnote>
  <w:footnote w:id="5">
    <w:p w14:paraId="0B92C739" w14:textId="77777777" w:rsidR="00F938DD" w:rsidRPr="00CD260E" w:rsidRDefault="00F938DD" w:rsidP="00CD260E">
      <w:pPr>
        <w:pStyle w:val="Textonotapie"/>
        <w:spacing w:after="120"/>
        <w:ind w:firstLine="708"/>
        <w:jc w:val="both"/>
        <w:rPr>
          <w:rFonts w:ascii="Verdana" w:hAnsi="Verdana"/>
          <w:sz w:val="16"/>
          <w:szCs w:val="16"/>
          <w:lang w:val="es-ES"/>
        </w:rPr>
      </w:pPr>
      <w:r w:rsidRPr="00CD260E">
        <w:rPr>
          <w:rStyle w:val="Refdenotaalpie"/>
          <w:rFonts w:ascii="Verdana" w:hAnsi="Verdana"/>
          <w:sz w:val="16"/>
          <w:szCs w:val="16"/>
        </w:rPr>
        <w:footnoteRef/>
      </w:r>
      <w:r w:rsidRPr="00CD260E">
        <w:rPr>
          <w:rFonts w:ascii="Verdana" w:hAnsi="Verdana"/>
          <w:sz w:val="16"/>
          <w:szCs w:val="16"/>
        </w:rPr>
        <w:t xml:space="preserve"> CONSEJO DE ESTADO. Sección Tercera. Subsección B. Sentencia del 14 de octubre de 2011. Exp. 20811, C.P. Ruth Stella Correa Palacio.</w:t>
      </w:r>
    </w:p>
  </w:footnote>
  <w:footnote w:id="6">
    <w:p w14:paraId="2E9BDF6D" w14:textId="77777777" w:rsidR="00F938DD" w:rsidRPr="00CD260E" w:rsidRDefault="00F938DD" w:rsidP="00CD260E">
      <w:pPr>
        <w:pStyle w:val="Textonotapie"/>
        <w:spacing w:after="120"/>
        <w:ind w:firstLine="708"/>
        <w:jc w:val="both"/>
        <w:rPr>
          <w:rFonts w:ascii="Verdana" w:hAnsi="Verdana"/>
          <w:sz w:val="16"/>
          <w:szCs w:val="16"/>
          <w:lang w:val="es-ES"/>
        </w:rPr>
      </w:pPr>
      <w:r w:rsidRPr="00CD260E">
        <w:rPr>
          <w:rStyle w:val="Refdenotaalpie"/>
          <w:rFonts w:ascii="Verdana" w:hAnsi="Verdana"/>
          <w:sz w:val="16"/>
          <w:szCs w:val="16"/>
        </w:rPr>
        <w:footnoteRef/>
      </w:r>
      <w:r w:rsidRPr="00CD260E">
        <w:rPr>
          <w:rFonts w:ascii="Verdana" w:hAnsi="Verdana"/>
          <w:sz w:val="16"/>
          <w:szCs w:val="16"/>
        </w:rPr>
        <w:t xml:space="preserve"> CONSEJO DE ESTADO. Sala de Consulta y Servicio Civil. Concepto del 5 de septiembre de 2018, radicado No. 11001-03-06-000-2018-00124-00 C.P. Édgar González López.</w:t>
      </w:r>
    </w:p>
  </w:footnote>
  <w:footnote w:id="7">
    <w:p w14:paraId="2C0946D3" w14:textId="77777777" w:rsidR="00F938DD" w:rsidRPr="00CD260E" w:rsidRDefault="00F938DD" w:rsidP="00CD260E">
      <w:pPr>
        <w:pStyle w:val="Textonotapie"/>
        <w:spacing w:after="120"/>
        <w:ind w:firstLine="708"/>
        <w:jc w:val="both"/>
        <w:rPr>
          <w:rFonts w:ascii="Verdana" w:hAnsi="Verdana"/>
          <w:sz w:val="16"/>
          <w:szCs w:val="16"/>
          <w:lang w:val="es-ES"/>
        </w:rPr>
      </w:pPr>
      <w:r w:rsidRPr="00CD260E">
        <w:rPr>
          <w:rStyle w:val="Refdenotaalpie"/>
          <w:rFonts w:ascii="Verdana" w:hAnsi="Verdana"/>
          <w:sz w:val="16"/>
          <w:szCs w:val="16"/>
        </w:rPr>
        <w:footnoteRef/>
      </w:r>
      <w:r w:rsidRPr="00CD260E">
        <w:rPr>
          <w:rFonts w:ascii="Verdana" w:hAnsi="Verdana"/>
          <w:sz w:val="16"/>
          <w:szCs w:val="16"/>
        </w:rPr>
        <w:t xml:space="preserve"> “Los costos indirectos incorporados en el A, corresponden como regla general a gastos de la oficina central, honorarios del director de obra, y de personal especializado. Generalmente estos costos pueden estar compartidos con los diversos contratos de obra que en forma simultánea esté ejecutando el contratista. Un ejemplo corresponde a los costos de la oficina central, y de los asesores de proyectos ”.</w:t>
      </w:r>
    </w:p>
  </w:footnote>
  <w:footnote w:id="8">
    <w:p w14:paraId="1BBF5352" w14:textId="77777777" w:rsidR="00F938DD" w:rsidRPr="00CD260E" w:rsidRDefault="00F938DD" w:rsidP="00CD260E">
      <w:pPr>
        <w:pStyle w:val="Textonotapie"/>
        <w:spacing w:after="120"/>
        <w:ind w:firstLine="708"/>
        <w:rPr>
          <w:rFonts w:ascii="Verdana" w:hAnsi="Verdana"/>
          <w:sz w:val="16"/>
          <w:szCs w:val="16"/>
          <w:lang w:val="es-ES"/>
        </w:rPr>
      </w:pPr>
      <w:r w:rsidRPr="00CD260E">
        <w:rPr>
          <w:rStyle w:val="Refdenotaalpie"/>
          <w:rFonts w:ascii="Verdana" w:hAnsi="Verdana"/>
          <w:sz w:val="16"/>
          <w:szCs w:val="16"/>
        </w:rPr>
        <w:footnoteRef/>
      </w:r>
      <w:r w:rsidRPr="00CD260E">
        <w:rPr>
          <w:rFonts w:ascii="Verdana" w:hAnsi="Verdana"/>
          <w:sz w:val="16"/>
          <w:szCs w:val="16"/>
        </w:rPr>
        <w:t xml:space="preserve"> “…la utilidad es el beneficio económico que pretende percibir el contratista por la ejecución del contrato y por costos de administración se han tenido como tales los que constituyen costos indirectos para la operación del contrato, tales como los gastos de disponibilidad de la organización del contratista; el porcentaje para imprevistos, como su nombre lo indica, está destinado a cubrir los gastos con los que no se contaba y que se presenten durante la ejecución del contrato” (Consejo de Estado. Sección Tercera. Consejero Ponente: Ramiro Saavedra Becerra. Sentencia del 28 de agosto de 2003. Radicado: 17.554).</w:t>
      </w:r>
    </w:p>
  </w:footnote>
  <w:footnote w:id="9">
    <w:p w14:paraId="36284E19" w14:textId="77777777" w:rsidR="00F938DD" w:rsidRPr="00CD260E" w:rsidRDefault="00F938DD" w:rsidP="00CD260E">
      <w:pPr>
        <w:pStyle w:val="Textonotapie"/>
        <w:spacing w:after="120"/>
        <w:ind w:firstLine="708"/>
        <w:rPr>
          <w:rFonts w:ascii="Verdana" w:hAnsi="Verdana"/>
          <w:sz w:val="16"/>
          <w:szCs w:val="16"/>
          <w:lang w:val="es-ES"/>
        </w:rPr>
      </w:pPr>
      <w:r w:rsidRPr="00CD260E">
        <w:rPr>
          <w:rStyle w:val="Refdenotaalpie"/>
          <w:rFonts w:ascii="Verdana" w:hAnsi="Verdana"/>
          <w:sz w:val="16"/>
          <w:szCs w:val="16"/>
        </w:rPr>
        <w:footnoteRef/>
      </w:r>
      <w:r w:rsidRPr="00CD260E">
        <w:rPr>
          <w:rFonts w:ascii="Verdana" w:hAnsi="Verdana"/>
          <w:sz w:val="16"/>
          <w:szCs w:val="16"/>
        </w:rPr>
        <w:t xml:space="preserve"> MARÍN, Op. Cit., pp. 64-65.</w:t>
      </w:r>
    </w:p>
  </w:footnote>
  <w:footnote w:id="10">
    <w:p w14:paraId="739809EB" w14:textId="77777777" w:rsidR="00F938DD" w:rsidRPr="00CD260E" w:rsidRDefault="00F938DD" w:rsidP="00CD260E">
      <w:pPr>
        <w:pStyle w:val="Textonotapie"/>
        <w:spacing w:after="120"/>
        <w:ind w:firstLine="708"/>
        <w:rPr>
          <w:rFonts w:ascii="Verdana" w:hAnsi="Verdana"/>
          <w:sz w:val="16"/>
          <w:szCs w:val="16"/>
          <w:lang w:val="es-ES"/>
        </w:rPr>
      </w:pPr>
      <w:r w:rsidRPr="00CD260E">
        <w:rPr>
          <w:rStyle w:val="Refdenotaalpie"/>
          <w:rFonts w:ascii="Verdana" w:hAnsi="Verdana"/>
          <w:sz w:val="16"/>
          <w:szCs w:val="16"/>
        </w:rPr>
        <w:footnoteRef/>
      </w:r>
      <w:r w:rsidRPr="00CD260E">
        <w:rPr>
          <w:rFonts w:ascii="Verdana" w:hAnsi="Verdana"/>
          <w:sz w:val="16"/>
          <w:szCs w:val="16"/>
        </w:rPr>
        <w:t xml:space="preserve"> Ibíd., p. 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91304" w14:textId="77777777" w:rsidR="00EB161B" w:rsidRDefault="009F41A9">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60F958F5" wp14:editId="58D6A41E">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3D62F488" wp14:editId="184BD2E3">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7196D064" w14:textId="77777777" w:rsidR="00EB161B" w:rsidRDefault="00EB161B">
    <w:pPr>
      <w:pStyle w:val="Encabezado"/>
    </w:pPr>
  </w:p>
  <w:p w14:paraId="34FF1C98" w14:textId="77777777" w:rsidR="00EB161B" w:rsidRDefault="00EB161B" w:rsidP="004A305D">
    <w:pPr>
      <w:spacing w:after="0"/>
      <w:rPr>
        <w:rFonts w:ascii="Verdana" w:hAnsi="Verdana"/>
        <w:b/>
        <w:bCs/>
      </w:rPr>
    </w:pPr>
  </w:p>
  <w:p w14:paraId="6D072C0D" w14:textId="77777777" w:rsidR="00EB161B" w:rsidRPr="004A305D" w:rsidRDefault="00EB161B" w:rsidP="00B01B1A">
    <w:pPr>
      <w:spacing w:after="0" w:line="120" w:lineRule="auto"/>
      <w:rPr>
        <w:rFonts w:ascii="Century Gothic" w:eastAsia="Geo" w:hAnsi="Century Gothic" w:cs="Geo"/>
        <w:sz w:val="16"/>
        <w:szCs w:val="16"/>
        <w:lang w:eastAsia="es-CO"/>
      </w:rPr>
    </w:pPr>
  </w:p>
  <w:p w14:paraId="48A21919" w14:textId="77777777" w:rsidR="00EB161B" w:rsidRDefault="00EB161B" w:rsidP="00061B2A">
    <w:pPr>
      <w:pStyle w:val="Encabezado"/>
      <w:spacing w:line="120" w:lineRule="auto"/>
    </w:pPr>
  </w:p>
  <w:p w14:paraId="6BD18F9B" w14:textId="77777777" w:rsidR="00EB161B" w:rsidRDefault="00EB16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473FE"/>
    <w:multiLevelType w:val="hybridMultilevel"/>
    <w:tmpl w:val="4B64C526"/>
    <w:lvl w:ilvl="0" w:tplc="EF0C570E">
      <w:start w:val="1"/>
      <w:numFmt w:val="decimal"/>
      <w:lvlText w:val="%1."/>
      <w:lvlJc w:val="left"/>
      <w:pPr>
        <w:ind w:left="385" w:hanging="284"/>
      </w:pPr>
      <w:rPr>
        <w:rFonts w:ascii="Verdana" w:eastAsia="Verdana" w:hAnsi="Verdana" w:cs="Verdana" w:hint="default"/>
        <w:b/>
        <w:bCs/>
        <w:spacing w:val="-1"/>
        <w:w w:val="99"/>
        <w:sz w:val="22"/>
        <w:szCs w:val="22"/>
        <w:lang w:val="es-ES" w:eastAsia="en-US" w:bidi="ar-SA"/>
      </w:rPr>
    </w:lvl>
    <w:lvl w:ilvl="1" w:tplc="4F8E6BF2">
      <w:start w:val="1"/>
      <w:numFmt w:val="lowerRoman"/>
      <w:lvlText w:val="%2)"/>
      <w:lvlJc w:val="left"/>
      <w:pPr>
        <w:ind w:left="810" w:hanging="234"/>
      </w:pPr>
      <w:rPr>
        <w:rFonts w:ascii="Verdana" w:eastAsia="Verdana" w:hAnsi="Verdana" w:cs="Verdana" w:hint="default"/>
        <w:spacing w:val="-1"/>
        <w:w w:val="99"/>
        <w:sz w:val="20"/>
        <w:szCs w:val="20"/>
        <w:lang w:val="es-ES" w:eastAsia="en-US" w:bidi="ar-SA"/>
      </w:rPr>
    </w:lvl>
    <w:lvl w:ilvl="2" w:tplc="B82E4CC4">
      <w:numFmt w:val="bullet"/>
      <w:lvlText w:val="•"/>
      <w:lvlJc w:val="left"/>
      <w:pPr>
        <w:ind w:left="1822" w:hanging="234"/>
      </w:pPr>
      <w:rPr>
        <w:rFonts w:hint="default"/>
        <w:lang w:val="es-ES" w:eastAsia="en-US" w:bidi="ar-SA"/>
      </w:rPr>
    </w:lvl>
    <w:lvl w:ilvl="3" w:tplc="6A18B866">
      <w:numFmt w:val="bullet"/>
      <w:lvlText w:val="•"/>
      <w:lvlJc w:val="left"/>
      <w:pPr>
        <w:ind w:left="2824" w:hanging="234"/>
      </w:pPr>
      <w:rPr>
        <w:rFonts w:hint="default"/>
        <w:lang w:val="es-ES" w:eastAsia="en-US" w:bidi="ar-SA"/>
      </w:rPr>
    </w:lvl>
    <w:lvl w:ilvl="4" w:tplc="B8CCF068">
      <w:numFmt w:val="bullet"/>
      <w:lvlText w:val="•"/>
      <w:lvlJc w:val="left"/>
      <w:pPr>
        <w:ind w:left="3826" w:hanging="234"/>
      </w:pPr>
      <w:rPr>
        <w:rFonts w:hint="default"/>
        <w:lang w:val="es-ES" w:eastAsia="en-US" w:bidi="ar-SA"/>
      </w:rPr>
    </w:lvl>
    <w:lvl w:ilvl="5" w:tplc="61183B50">
      <w:numFmt w:val="bullet"/>
      <w:lvlText w:val="•"/>
      <w:lvlJc w:val="left"/>
      <w:pPr>
        <w:ind w:left="4828" w:hanging="234"/>
      </w:pPr>
      <w:rPr>
        <w:rFonts w:hint="default"/>
        <w:lang w:val="es-ES" w:eastAsia="en-US" w:bidi="ar-SA"/>
      </w:rPr>
    </w:lvl>
    <w:lvl w:ilvl="6" w:tplc="F0D26602">
      <w:numFmt w:val="bullet"/>
      <w:lvlText w:val="•"/>
      <w:lvlJc w:val="left"/>
      <w:pPr>
        <w:ind w:left="5831" w:hanging="234"/>
      </w:pPr>
      <w:rPr>
        <w:rFonts w:hint="default"/>
        <w:lang w:val="es-ES" w:eastAsia="en-US" w:bidi="ar-SA"/>
      </w:rPr>
    </w:lvl>
    <w:lvl w:ilvl="7" w:tplc="E6747D40">
      <w:numFmt w:val="bullet"/>
      <w:lvlText w:val="•"/>
      <w:lvlJc w:val="left"/>
      <w:pPr>
        <w:ind w:left="6833" w:hanging="234"/>
      </w:pPr>
      <w:rPr>
        <w:rFonts w:hint="default"/>
        <w:lang w:val="es-ES" w:eastAsia="en-US" w:bidi="ar-SA"/>
      </w:rPr>
    </w:lvl>
    <w:lvl w:ilvl="8" w:tplc="96000E64">
      <w:numFmt w:val="bullet"/>
      <w:lvlText w:val="•"/>
      <w:lvlJc w:val="left"/>
      <w:pPr>
        <w:ind w:left="7835" w:hanging="234"/>
      </w:pPr>
      <w:rPr>
        <w:rFonts w:hint="default"/>
        <w:lang w:val="es-ES" w:eastAsia="en-US" w:bidi="ar-SA"/>
      </w:rPr>
    </w:lvl>
  </w:abstractNum>
  <w:abstractNum w:abstractNumId="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679089576">
    <w:abstractNumId w:val="1"/>
  </w:num>
  <w:num w:numId="2" w16cid:durableId="106169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8DD"/>
    <w:rsid w:val="00030513"/>
    <w:rsid w:val="0011482D"/>
    <w:rsid w:val="002005BE"/>
    <w:rsid w:val="002870A5"/>
    <w:rsid w:val="0043496D"/>
    <w:rsid w:val="006113E1"/>
    <w:rsid w:val="009F41A9"/>
    <w:rsid w:val="00AA7339"/>
    <w:rsid w:val="00AE59E2"/>
    <w:rsid w:val="00B92F35"/>
    <w:rsid w:val="00C7756E"/>
    <w:rsid w:val="00CD260E"/>
    <w:rsid w:val="00EB161B"/>
    <w:rsid w:val="00F938DD"/>
    <w:rsid w:val="3C89D0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A1ED2"/>
  <w15:chartTrackingRefBased/>
  <w15:docId w15:val="{C5224148-57B2-2048-A9E0-C7185EB0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8DD"/>
    <w:pPr>
      <w:spacing w:after="160" w:line="259" w:lineRule="auto"/>
    </w:pPr>
    <w:rPr>
      <w:kern w:val="0"/>
      <w:sz w:val="22"/>
      <w:szCs w:val="22"/>
      <w14:ligatures w14:val="none"/>
    </w:rPr>
  </w:style>
  <w:style w:type="paragraph" w:styleId="Ttulo1">
    <w:name w:val="heading 1"/>
    <w:basedOn w:val="Normal"/>
    <w:link w:val="Ttulo1Car"/>
    <w:uiPriority w:val="9"/>
    <w:qFormat/>
    <w:rsid w:val="00F938DD"/>
    <w:pPr>
      <w:widowControl w:val="0"/>
      <w:autoSpaceDE w:val="0"/>
      <w:autoSpaceDN w:val="0"/>
      <w:spacing w:after="0" w:line="240" w:lineRule="auto"/>
      <w:ind w:left="385" w:hanging="285"/>
      <w:outlineLvl w:val="0"/>
    </w:pPr>
    <w:rPr>
      <w:rFonts w:ascii="Verdana" w:eastAsia="Verdana" w:hAnsi="Verdana" w:cs="Verdana"/>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F938DD"/>
    <w:pPr>
      <w:ind w:left="720"/>
      <w:contextualSpacing/>
    </w:pPr>
  </w:style>
  <w:style w:type="paragraph" w:styleId="Encabezado">
    <w:name w:val="header"/>
    <w:basedOn w:val="Normal"/>
    <w:link w:val="EncabezadoCar"/>
    <w:uiPriority w:val="99"/>
    <w:unhideWhenUsed/>
    <w:rsid w:val="00F938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38DD"/>
    <w:rPr>
      <w:kern w:val="0"/>
      <w:sz w:val="22"/>
      <w:szCs w:val="22"/>
      <w14:ligatures w14:val="none"/>
    </w:rPr>
  </w:style>
  <w:style w:type="paragraph" w:styleId="Piedepgina">
    <w:name w:val="footer"/>
    <w:basedOn w:val="Normal"/>
    <w:link w:val="PiedepginaCar"/>
    <w:uiPriority w:val="99"/>
    <w:unhideWhenUsed/>
    <w:rsid w:val="00F938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38DD"/>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F938DD"/>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F938DD"/>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F938DD"/>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F938DD"/>
    <w:rPr>
      <w:vertAlign w:val="superscript"/>
    </w:rPr>
  </w:style>
  <w:style w:type="character" w:customStyle="1" w:styleId="normaltextrun">
    <w:name w:val="normaltextrun"/>
    <w:basedOn w:val="Fuentedeprrafopredeter"/>
    <w:rsid w:val="00F938DD"/>
  </w:style>
  <w:style w:type="table" w:styleId="Tablaconcuadrcula">
    <w:name w:val="Table Grid"/>
    <w:basedOn w:val="Tablanormal"/>
    <w:uiPriority w:val="39"/>
    <w:qFormat/>
    <w:rsid w:val="00F938DD"/>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938DD"/>
    <w:rPr>
      <w:color w:val="0000FF"/>
      <w:u w:val="single"/>
    </w:rPr>
  </w:style>
  <w:style w:type="table" w:customStyle="1" w:styleId="Tablaconcuadrcula1">
    <w:name w:val="Tabla con cuadrícula1"/>
    <w:basedOn w:val="Tablanormal"/>
    <w:next w:val="Tablaconcuadrcula"/>
    <w:uiPriority w:val="59"/>
    <w:rsid w:val="00F938DD"/>
    <w:pPr>
      <w:jc w:val="both"/>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F938DD"/>
    <w:pPr>
      <w:spacing w:line="240" w:lineRule="exact"/>
    </w:pPr>
    <w:rPr>
      <w:kern w:val="2"/>
      <w:sz w:val="24"/>
      <w:szCs w:val="24"/>
      <w:vertAlign w:val="superscript"/>
      <w14:ligatures w14:val="standardContextua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938DD"/>
    <w:rPr>
      <w:kern w:val="0"/>
      <w:sz w:val="22"/>
      <w:szCs w:val="22"/>
      <w14:ligatures w14:val="none"/>
    </w:rPr>
  </w:style>
  <w:style w:type="paragraph" w:styleId="Textoindependiente">
    <w:name w:val="Body Text"/>
    <w:basedOn w:val="Normal"/>
    <w:link w:val="TextoindependienteCar"/>
    <w:uiPriority w:val="1"/>
    <w:qFormat/>
    <w:rsid w:val="00F938DD"/>
    <w:pPr>
      <w:widowControl w:val="0"/>
      <w:autoSpaceDE w:val="0"/>
      <w:autoSpaceDN w:val="0"/>
      <w:spacing w:after="0" w:line="240" w:lineRule="auto"/>
    </w:pPr>
    <w:rPr>
      <w:rFonts w:ascii="Verdana" w:eastAsia="Verdana" w:hAnsi="Verdana" w:cs="Verdana"/>
      <w:lang w:val="es-ES"/>
    </w:rPr>
  </w:style>
  <w:style w:type="character" w:customStyle="1" w:styleId="TextoindependienteCar">
    <w:name w:val="Texto independiente Car"/>
    <w:basedOn w:val="Fuentedeprrafopredeter"/>
    <w:link w:val="Textoindependiente"/>
    <w:uiPriority w:val="1"/>
    <w:rsid w:val="00F938DD"/>
    <w:rPr>
      <w:rFonts w:ascii="Verdana" w:eastAsia="Verdana" w:hAnsi="Verdana" w:cs="Verdana"/>
      <w:kern w:val="0"/>
      <w:sz w:val="22"/>
      <w:szCs w:val="22"/>
      <w:lang w:val="es-ES"/>
      <w14:ligatures w14:val="none"/>
    </w:rPr>
  </w:style>
  <w:style w:type="character" w:customStyle="1" w:styleId="Ttulo1Car">
    <w:name w:val="Título 1 Car"/>
    <w:basedOn w:val="Fuentedeprrafopredeter"/>
    <w:link w:val="Ttulo1"/>
    <w:uiPriority w:val="9"/>
    <w:rsid w:val="00F938DD"/>
    <w:rPr>
      <w:rFonts w:ascii="Verdana" w:eastAsia="Verdana" w:hAnsi="Verdana" w:cs="Verdana"/>
      <w:b/>
      <w:bCs/>
      <w:kern w:val="0"/>
      <w:sz w:val="22"/>
      <w:szCs w:val="22"/>
      <w:lang w:val="es-ES"/>
      <w14:ligatures w14:val="none"/>
    </w:rPr>
  </w:style>
  <w:style w:type="character" w:styleId="Mencinsinresolver">
    <w:name w:val="Unresolved Mention"/>
    <w:basedOn w:val="Fuentedeprrafopredeter"/>
    <w:uiPriority w:val="99"/>
    <w:semiHidden/>
    <w:unhideWhenUsed/>
    <w:rsid w:val="00F93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unity.secop.gov.co/Public/Tendering/ContractNoticeManagement/Index?currentLanguage=es-CO&amp;Page=login&amp;Country=CO&amp;SkinName=CCE" TargetMode="External"/><Relationship Id="rId18" Type="http://schemas.openxmlformats.org/officeDocument/2006/relationships/hyperlink" Target="https://www.colombiacompra.gov.co/sala-de-prensa/boletin-digita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julianaa-jaimeg@unilibre.edu.co" TargetMode="External"/><Relationship Id="rId17" Type="http://schemas.openxmlformats.org/officeDocument/2006/relationships/hyperlink" Target="https://www.sucop.gov.co/entidades/colombiacompra/Normativa?IDNorma=18320" TargetMode="External"/><Relationship Id="rId2" Type="http://schemas.openxmlformats.org/officeDocument/2006/relationships/customXml" Target="../customXml/item2.xml"/><Relationship Id="rId16" Type="http://schemas.openxmlformats.org/officeDocument/2006/relationships/hyperlink" Target="https://www.colombiacompra.gov.co/content/borrador-de-documentos-tipo-de-interventoria-de-obra-publica-de-infraestructura-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olombiacompra.gov.co/content/borrador-de-documentos-tipo-de-consultoria-de-obra-publica-de-infraestructura-de-transport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busqueda/concepto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1767E5-CC8C-4B88-AA64-A9569241A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F9C4AF-022D-B940-BC7A-EC8E06656623}">
  <ds:schemaRefs>
    <ds:schemaRef ds:uri="http://schemas.openxmlformats.org/officeDocument/2006/bibliography"/>
  </ds:schemaRefs>
</ds:datastoreItem>
</file>

<file path=customXml/itemProps3.xml><?xml version="1.0" encoding="utf-8"?>
<ds:datastoreItem xmlns:ds="http://schemas.openxmlformats.org/officeDocument/2006/customXml" ds:itemID="{2A8EE43E-10D9-48A5-93AC-9B8C3C5107E6}">
  <ds:schemaRefs>
    <ds:schemaRef ds:uri="http://schemas.microsoft.com/office/2006/documentManagement/types"/>
    <ds:schemaRef ds:uri="http://purl.org/dc/terms/"/>
    <ds:schemaRef ds:uri="9d85dbaf-23eb-4e57-a637-93dcacc8b1a1"/>
    <ds:schemaRef ds:uri="http://schemas.microsoft.com/office/infopath/2007/PartnerControls"/>
    <ds:schemaRef ds:uri="http://schemas.microsoft.com/office/2006/metadata/properties"/>
    <ds:schemaRef ds:uri="http://purl.org/dc/dcmitype/"/>
    <ds:schemaRef ds:uri="http://www.w3.org/XML/1998/namespace"/>
    <ds:schemaRef ds:uri="http://schemas.openxmlformats.org/package/2006/metadata/core-properties"/>
    <ds:schemaRef ds:uri="a6cb9e4b-f1d1-4245-83ec-6cad768d538a"/>
    <ds:schemaRef ds:uri="http://purl.org/dc/elements/1.1/"/>
  </ds:schemaRefs>
</ds:datastoreItem>
</file>

<file path=customXml/itemProps4.xml><?xml version="1.0" encoding="utf-8"?>
<ds:datastoreItem xmlns:ds="http://schemas.openxmlformats.org/officeDocument/2006/customXml" ds:itemID="{2BB17E2B-B8D5-437C-8DF4-4CE48CF4D5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3345</Words>
  <Characters>18402</Characters>
  <Application>Microsoft Office Word</Application>
  <DocSecurity>0</DocSecurity>
  <Lines>153</Lines>
  <Paragraphs>43</Paragraphs>
  <ScaleCrop>false</ScaleCrop>
  <Company/>
  <LinksUpToDate>false</LinksUpToDate>
  <CharactersWithSpaces>21704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Jhonattan Gualdron Salazar</dc:creator>
  <cp:keywords/>
  <dc:description/>
  <cp:lastModifiedBy>Kelmis Yimara Bruges Alvarado</cp:lastModifiedBy>
  <cp:revision>2</cp:revision>
  <dcterms:created xsi:type="dcterms:W3CDTF">2024-12-12T14:34:00Z</dcterms:created>
  <dcterms:modified xsi:type="dcterms:W3CDTF">2024-12-12T14:34:00Z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