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Pr="00422CED" w:rsidR="00AB6DC8" w:rsidP="2F1C99A3" w:rsidRDefault="00AB6DC8" w14:paraId="4322558C" w14:textId="77777777">
      <w:pPr>
        <w:pStyle w:val="Textoindependiente"/>
        <w:spacing w:before="120" w:line="276" w:lineRule="auto"/>
        <w:ind w:left="260" w:right="979"/>
        <w:jc w:val="both"/>
        <w:rPr>
          <w:b/>
          <w:bCs/>
        </w:rPr>
      </w:pPr>
    </w:p>
    <w:p w:rsidRPr="00422CED" w:rsidR="00422CED" w:rsidP="2F1C99A3" w:rsidRDefault="00422CED" w14:paraId="68648C22" w14:textId="72A7397D">
      <w:pPr>
        <w:pStyle w:val="Textoindependiente"/>
        <w:spacing w:before="120" w:line="276" w:lineRule="auto"/>
        <w:ind w:left="260" w:right="979"/>
        <w:jc w:val="both"/>
        <w:rPr>
          <w:b w:val="1"/>
          <w:bCs w:val="1"/>
        </w:rPr>
      </w:pPr>
      <w:r w:rsidRPr="2B5ADF42" w:rsidR="00422CED">
        <w:rPr>
          <w:b w:val="1"/>
          <w:bCs w:val="1"/>
        </w:rPr>
        <w:t>CIERRE DEL PROCESO-</w:t>
      </w:r>
      <w:r w:rsidR="00422CED">
        <w:rPr/>
        <w:t xml:space="preserve"> </w:t>
      </w:r>
      <w:r w:rsidRPr="2B5ADF42" w:rsidR="00422CED">
        <w:rPr>
          <w:b w:val="1"/>
          <w:bCs w:val="1"/>
        </w:rPr>
        <w:t xml:space="preserve">Ley 1882 de </w:t>
      </w:r>
      <w:r w:rsidRPr="2B5ADF42" w:rsidR="13C7629A">
        <w:rPr>
          <w:b w:val="1"/>
          <w:bCs w:val="1"/>
        </w:rPr>
        <w:t xml:space="preserve">2018 </w:t>
      </w:r>
      <w:r w:rsidRPr="2B5ADF42" w:rsidR="347D9048">
        <w:rPr>
          <w:b w:val="1"/>
          <w:bCs w:val="1"/>
        </w:rPr>
        <w:t xml:space="preserve">, </w:t>
      </w:r>
      <w:r w:rsidRPr="2B5ADF42" w:rsidR="13C7629A">
        <w:rPr>
          <w:b w:val="1"/>
          <w:bCs w:val="1"/>
        </w:rPr>
        <w:t>Artículo</w:t>
      </w:r>
      <w:r w:rsidRPr="2B5ADF42" w:rsidR="00422CED">
        <w:rPr>
          <w:b w:val="1"/>
          <w:bCs w:val="1"/>
        </w:rPr>
        <w:t xml:space="preserve"> 5-</w:t>
      </w:r>
      <w:r w:rsidR="00422CED">
        <w:rPr/>
        <w:t xml:space="preserve"> </w:t>
      </w:r>
      <w:r w:rsidRPr="2B5ADF42" w:rsidR="00422CED">
        <w:rPr>
          <w:b w:val="1"/>
          <w:bCs w:val="1"/>
        </w:rPr>
        <w:t>Subsanabilidad</w:t>
      </w:r>
      <w:r w:rsidRPr="2B5ADF42" w:rsidR="00422CED">
        <w:rPr>
          <w:b w:val="1"/>
          <w:bCs w:val="1"/>
        </w:rPr>
        <w:t xml:space="preserve"> de Ofertas-</w:t>
      </w:r>
      <w:r w:rsidR="00422CED">
        <w:rPr/>
        <w:t xml:space="preserve"> </w:t>
      </w:r>
      <w:r w:rsidRPr="2B5ADF42" w:rsidR="00422CED">
        <w:rPr>
          <w:b w:val="1"/>
          <w:bCs w:val="1"/>
        </w:rPr>
        <w:t>Distinción entre "Hecho" y "Prueba</w:t>
      </w:r>
    </w:p>
    <w:p w:rsidRPr="00422CED" w:rsidR="007D4B89" w:rsidP="007D4B89" w:rsidRDefault="009C5B77" w14:paraId="5A577A9A" w14:textId="1738C5D0">
      <w:pPr>
        <w:pStyle w:val="Textoindependiente"/>
        <w:spacing w:before="120" w:line="276" w:lineRule="auto"/>
        <w:ind w:left="260" w:right="979"/>
        <w:jc w:val="both"/>
        <w:rPr>
          <w:sz w:val="20"/>
          <w:szCs w:val="20"/>
        </w:rPr>
      </w:pPr>
      <w:r w:rsidRPr="00422CED">
        <w:rPr>
          <w:sz w:val="20"/>
          <w:szCs w:val="20"/>
        </w:rPr>
        <w:t xml:space="preserve">Según lo dispuesto por la Ley 1882 de 2018 en el artículo 5, lo subsanable es la prueba de todas las circunstancias ocurridas antes del vencimiento del término para presentar las ofertas, ello es lo que implica la prohibición de acreditar circunstancias ocurridas con posterioridad al “cierre del </w:t>
      </w:r>
      <w:r w:rsidRPr="00422CED" w:rsidR="007D4B89">
        <w:rPr>
          <w:sz w:val="20"/>
          <w:szCs w:val="20"/>
        </w:rPr>
        <w:t>proceso”. Lo subsanable es la prueba de todas las circunstancias ocurridas antes del vencimiento</w:t>
      </w:r>
      <w:r w:rsidRPr="00422CED" w:rsidR="007D4B89">
        <w:rPr>
          <w:spacing w:val="-14"/>
          <w:sz w:val="20"/>
          <w:szCs w:val="20"/>
        </w:rPr>
        <w:t xml:space="preserve"> </w:t>
      </w:r>
      <w:r w:rsidRPr="00422CED" w:rsidR="007D4B89">
        <w:rPr>
          <w:sz w:val="20"/>
          <w:szCs w:val="20"/>
        </w:rPr>
        <w:t>del</w:t>
      </w:r>
      <w:r w:rsidRPr="00422CED" w:rsidR="007D4B89">
        <w:rPr>
          <w:spacing w:val="-17"/>
          <w:sz w:val="20"/>
          <w:szCs w:val="20"/>
        </w:rPr>
        <w:t xml:space="preserve"> </w:t>
      </w:r>
      <w:r w:rsidRPr="00422CED" w:rsidR="007D4B89">
        <w:rPr>
          <w:sz w:val="20"/>
          <w:szCs w:val="20"/>
        </w:rPr>
        <w:t>término</w:t>
      </w:r>
      <w:r w:rsidRPr="00422CED" w:rsidR="007D4B89">
        <w:rPr>
          <w:spacing w:val="-16"/>
          <w:sz w:val="20"/>
          <w:szCs w:val="20"/>
        </w:rPr>
        <w:t xml:space="preserve"> </w:t>
      </w:r>
      <w:r w:rsidRPr="00422CED" w:rsidR="007D4B89">
        <w:rPr>
          <w:sz w:val="20"/>
          <w:szCs w:val="20"/>
        </w:rPr>
        <w:t>para</w:t>
      </w:r>
      <w:r w:rsidRPr="00422CED" w:rsidR="007D4B89">
        <w:rPr>
          <w:spacing w:val="-17"/>
          <w:sz w:val="20"/>
          <w:szCs w:val="20"/>
        </w:rPr>
        <w:t xml:space="preserve"> </w:t>
      </w:r>
      <w:r w:rsidRPr="00422CED" w:rsidR="007D4B89">
        <w:rPr>
          <w:sz w:val="20"/>
          <w:szCs w:val="20"/>
        </w:rPr>
        <w:t>presentar</w:t>
      </w:r>
      <w:r w:rsidRPr="00422CED" w:rsidR="007D4B89">
        <w:rPr>
          <w:spacing w:val="-15"/>
          <w:sz w:val="20"/>
          <w:szCs w:val="20"/>
        </w:rPr>
        <w:t xml:space="preserve"> </w:t>
      </w:r>
      <w:r w:rsidRPr="00422CED" w:rsidR="007D4B89">
        <w:rPr>
          <w:sz w:val="20"/>
          <w:szCs w:val="20"/>
        </w:rPr>
        <w:t>las</w:t>
      </w:r>
      <w:r w:rsidRPr="00422CED" w:rsidR="007D4B89">
        <w:rPr>
          <w:spacing w:val="-17"/>
          <w:sz w:val="20"/>
          <w:szCs w:val="20"/>
        </w:rPr>
        <w:t xml:space="preserve"> </w:t>
      </w:r>
      <w:r w:rsidRPr="00422CED" w:rsidR="007D4B89">
        <w:rPr>
          <w:sz w:val="20"/>
          <w:szCs w:val="20"/>
        </w:rPr>
        <w:t>ofertas,</w:t>
      </w:r>
      <w:r w:rsidRPr="00422CED" w:rsidR="007D4B89">
        <w:rPr>
          <w:spacing w:val="-15"/>
          <w:sz w:val="20"/>
          <w:szCs w:val="20"/>
        </w:rPr>
        <w:t xml:space="preserve"> </w:t>
      </w:r>
      <w:r w:rsidRPr="00422CED" w:rsidR="007D4B89">
        <w:rPr>
          <w:sz w:val="20"/>
          <w:szCs w:val="20"/>
        </w:rPr>
        <w:t>pues</w:t>
      </w:r>
      <w:r w:rsidRPr="00422CED" w:rsidR="007D4B89">
        <w:rPr>
          <w:spacing w:val="-17"/>
          <w:sz w:val="20"/>
          <w:szCs w:val="20"/>
        </w:rPr>
        <w:t xml:space="preserve"> </w:t>
      </w:r>
      <w:r w:rsidRPr="00422CED" w:rsidR="007D4B89">
        <w:rPr>
          <w:sz w:val="20"/>
          <w:szCs w:val="20"/>
        </w:rPr>
        <w:t>una</w:t>
      </w:r>
      <w:r w:rsidRPr="00422CED" w:rsidR="007D4B89">
        <w:rPr>
          <w:spacing w:val="-17"/>
          <w:sz w:val="20"/>
          <w:szCs w:val="20"/>
        </w:rPr>
        <w:t xml:space="preserve"> </w:t>
      </w:r>
      <w:r w:rsidRPr="00422CED" w:rsidR="007D4B89">
        <w:rPr>
          <w:sz w:val="20"/>
          <w:szCs w:val="20"/>
        </w:rPr>
        <w:t>cosa</w:t>
      </w:r>
      <w:r w:rsidRPr="00422CED" w:rsidR="007D4B89">
        <w:rPr>
          <w:spacing w:val="-17"/>
          <w:sz w:val="20"/>
          <w:szCs w:val="20"/>
        </w:rPr>
        <w:t xml:space="preserve"> </w:t>
      </w:r>
      <w:r w:rsidRPr="00422CED" w:rsidR="007D4B89">
        <w:rPr>
          <w:sz w:val="20"/>
          <w:szCs w:val="20"/>
        </w:rPr>
        <w:t>es</w:t>
      </w:r>
      <w:r w:rsidRPr="00422CED" w:rsidR="007D4B89">
        <w:rPr>
          <w:spacing w:val="-17"/>
          <w:sz w:val="20"/>
          <w:szCs w:val="20"/>
        </w:rPr>
        <w:t xml:space="preserve"> </w:t>
      </w:r>
      <w:r w:rsidRPr="00422CED" w:rsidR="007D4B89">
        <w:rPr>
          <w:sz w:val="20"/>
          <w:szCs w:val="20"/>
        </w:rPr>
        <w:t>el</w:t>
      </w:r>
      <w:r w:rsidRPr="00422CED" w:rsidR="007D4B89">
        <w:rPr>
          <w:spacing w:val="-17"/>
          <w:sz w:val="20"/>
          <w:szCs w:val="20"/>
        </w:rPr>
        <w:t xml:space="preserve"> </w:t>
      </w:r>
      <w:r w:rsidRPr="00422CED" w:rsidR="007D4B89">
        <w:rPr>
          <w:sz w:val="20"/>
          <w:szCs w:val="20"/>
        </w:rPr>
        <w:t>requisito habilitante o el elemento de la propuesta y otra su prueba.</w:t>
      </w:r>
    </w:p>
    <w:p w:rsidRPr="00422CED" w:rsidR="007D4B89" w:rsidP="007D4B89" w:rsidRDefault="007D4B89" w14:paraId="6536B179" w14:textId="43EE1179">
      <w:pPr>
        <w:pStyle w:val="Textoindependiente"/>
        <w:spacing w:before="120" w:line="276" w:lineRule="auto"/>
        <w:ind w:left="260" w:right="979"/>
        <w:jc w:val="both"/>
        <w:rPr>
          <w:sz w:val="20"/>
          <w:szCs w:val="20"/>
        </w:rPr>
      </w:pPr>
      <w:r w:rsidRPr="00422CED">
        <w:rPr>
          <w:sz w:val="20"/>
          <w:szCs w:val="20"/>
        </w:rPr>
        <w:t>Así las cosas, tenemos que lo que prohíbe la norma es que se subsanen requisitos que no estaban materialmente</w:t>
      </w:r>
      <w:r w:rsidRPr="00422CED">
        <w:rPr>
          <w:spacing w:val="-20"/>
          <w:sz w:val="20"/>
          <w:szCs w:val="20"/>
        </w:rPr>
        <w:t xml:space="preserve"> </w:t>
      </w:r>
      <w:r w:rsidRPr="00422CED">
        <w:rPr>
          <w:sz w:val="20"/>
          <w:szCs w:val="20"/>
        </w:rPr>
        <w:t>cumplidos</w:t>
      </w:r>
      <w:r w:rsidRPr="00422CED">
        <w:rPr>
          <w:spacing w:val="-19"/>
          <w:sz w:val="20"/>
          <w:szCs w:val="20"/>
        </w:rPr>
        <w:t xml:space="preserve"> </w:t>
      </w:r>
      <w:r w:rsidRPr="00422CED">
        <w:rPr>
          <w:sz w:val="20"/>
          <w:szCs w:val="20"/>
        </w:rPr>
        <w:t>al</w:t>
      </w:r>
      <w:r w:rsidRPr="00422CED">
        <w:rPr>
          <w:spacing w:val="-19"/>
          <w:sz w:val="20"/>
          <w:szCs w:val="20"/>
        </w:rPr>
        <w:t xml:space="preserve"> </w:t>
      </w:r>
      <w:r w:rsidRPr="00422CED">
        <w:rPr>
          <w:sz w:val="20"/>
          <w:szCs w:val="20"/>
        </w:rPr>
        <w:t>momento</w:t>
      </w:r>
      <w:r w:rsidRPr="00422CED">
        <w:rPr>
          <w:spacing w:val="-20"/>
          <w:sz w:val="20"/>
          <w:szCs w:val="20"/>
        </w:rPr>
        <w:t xml:space="preserve"> </w:t>
      </w:r>
      <w:r w:rsidRPr="00422CED">
        <w:rPr>
          <w:sz w:val="20"/>
          <w:szCs w:val="20"/>
        </w:rPr>
        <w:t>de</w:t>
      </w:r>
      <w:r w:rsidRPr="00422CED">
        <w:rPr>
          <w:spacing w:val="-19"/>
          <w:sz w:val="20"/>
          <w:szCs w:val="20"/>
        </w:rPr>
        <w:t xml:space="preserve"> </w:t>
      </w:r>
      <w:r w:rsidRPr="00422CED">
        <w:rPr>
          <w:sz w:val="20"/>
          <w:szCs w:val="20"/>
        </w:rPr>
        <w:t>presentación</w:t>
      </w:r>
      <w:r w:rsidRPr="00422CED">
        <w:rPr>
          <w:spacing w:val="-20"/>
          <w:sz w:val="20"/>
          <w:szCs w:val="20"/>
        </w:rPr>
        <w:t xml:space="preserve"> </w:t>
      </w:r>
      <w:r w:rsidRPr="00422CED">
        <w:rPr>
          <w:sz w:val="20"/>
          <w:szCs w:val="20"/>
        </w:rPr>
        <w:t>de</w:t>
      </w:r>
      <w:r w:rsidRPr="00422CED">
        <w:rPr>
          <w:spacing w:val="-19"/>
          <w:sz w:val="20"/>
          <w:szCs w:val="20"/>
        </w:rPr>
        <w:t xml:space="preserve"> </w:t>
      </w:r>
      <w:r w:rsidRPr="00422CED">
        <w:rPr>
          <w:sz w:val="20"/>
          <w:szCs w:val="20"/>
        </w:rPr>
        <w:t>la</w:t>
      </w:r>
      <w:r w:rsidRPr="00422CED">
        <w:rPr>
          <w:spacing w:val="-19"/>
          <w:sz w:val="20"/>
          <w:szCs w:val="20"/>
        </w:rPr>
        <w:t xml:space="preserve"> </w:t>
      </w:r>
      <w:r w:rsidRPr="00422CED">
        <w:rPr>
          <w:sz w:val="20"/>
          <w:szCs w:val="20"/>
        </w:rPr>
        <w:t>oferta; en términos de la ley,</w:t>
      </w:r>
      <w:r w:rsidRPr="00422CED">
        <w:rPr>
          <w:spacing w:val="-14"/>
          <w:sz w:val="20"/>
          <w:szCs w:val="20"/>
        </w:rPr>
        <w:t xml:space="preserve"> </w:t>
      </w:r>
      <w:r w:rsidRPr="00422CED">
        <w:rPr>
          <w:sz w:val="20"/>
          <w:szCs w:val="20"/>
        </w:rPr>
        <w:t>que</w:t>
      </w:r>
      <w:r w:rsidRPr="00422CED">
        <w:rPr>
          <w:spacing w:val="-15"/>
          <w:sz w:val="20"/>
          <w:szCs w:val="20"/>
        </w:rPr>
        <w:t xml:space="preserve"> </w:t>
      </w:r>
      <w:r w:rsidRPr="00422CED">
        <w:rPr>
          <w:sz w:val="20"/>
          <w:szCs w:val="20"/>
        </w:rPr>
        <w:t>se</w:t>
      </w:r>
      <w:r w:rsidRPr="00422CED">
        <w:rPr>
          <w:spacing w:val="-15"/>
          <w:sz w:val="20"/>
          <w:szCs w:val="20"/>
        </w:rPr>
        <w:t xml:space="preserve"> </w:t>
      </w:r>
      <w:r w:rsidRPr="00422CED">
        <w:rPr>
          <w:sz w:val="20"/>
          <w:szCs w:val="20"/>
        </w:rPr>
        <w:t>acrediten</w:t>
      </w:r>
      <w:r w:rsidRPr="00422CED">
        <w:rPr>
          <w:spacing w:val="-13"/>
          <w:sz w:val="20"/>
          <w:szCs w:val="20"/>
        </w:rPr>
        <w:t xml:space="preserve"> </w:t>
      </w:r>
      <w:r w:rsidRPr="00422CED">
        <w:rPr>
          <w:sz w:val="20"/>
          <w:szCs w:val="20"/>
        </w:rPr>
        <w:t>hechos</w:t>
      </w:r>
      <w:r w:rsidRPr="00422CED">
        <w:rPr>
          <w:spacing w:val="-14"/>
          <w:sz w:val="20"/>
          <w:szCs w:val="20"/>
        </w:rPr>
        <w:t xml:space="preserve"> </w:t>
      </w:r>
      <w:r w:rsidRPr="00422CED">
        <w:rPr>
          <w:sz w:val="20"/>
          <w:szCs w:val="20"/>
        </w:rPr>
        <w:t>que</w:t>
      </w:r>
      <w:r w:rsidRPr="00422CED">
        <w:rPr>
          <w:spacing w:val="-15"/>
          <w:sz w:val="20"/>
          <w:szCs w:val="20"/>
        </w:rPr>
        <w:t xml:space="preserve"> </w:t>
      </w:r>
      <w:r w:rsidRPr="00422CED">
        <w:rPr>
          <w:sz w:val="20"/>
          <w:szCs w:val="20"/>
        </w:rPr>
        <w:t>ocurrieron</w:t>
      </w:r>
      <w:r w:rsidRPr="00422CED">
        <w:rPr>
          <w:spacing w:val="-12"/>
          <w:sz w:val="20"/>
          <w:szCs w:val="20"/>
        </w:rPr>
        <w:t xml:space="preserve"> </w:t>
      </w:r>
      <w:r w:rsidRPr="00422CED">
        <w:rPr>
          <w:sz w:val="20"/>
          <w:szCs w:val="20"/>
        </w:rPr>
        <w:t>después</w:t>
      </w:r>
      <w:r w:rsidRPr="00422CED">
        <w:rPr>
          <w:spacing w:val="-14"/>
          <w:sz w:val="20"/>
          <w:szCs w:val="20"/>
        </w:rPr>
        <w:t xml:space="preserve"> </w:t>
      </w:r>
      <w:r w:rsidRPr="00422CED">
        <w:rPr>
          <w:sz w:val="20"/>
          <w:szCs w:val="20"/>
        </w:rPr>
        <w:t>del</w:t>
      </w:r>
      <w:r w:rsidRPr="00422CED">
        <w:rPr>
          <w:spacing w:val="-15"/>
          <w:sz w:val="20"/>
          <w:szCs w:val="20"/>
        </w:rPr>
        <w:t xml:space="preserve"> </w:t>
      </w:r>
      <w:r w:rsidRPr="00422CED">
        <w:rPr>
          <w:sz w:val="20"/>
          <w:szCs w:val="20"/>
        </w:rPr>
        <w:t>cierre</w:t>
      </w:r>
      <w:r w:rsidRPr="00422CED">
        <w:rPr>
          <w:spacing w:val="-14"/>
          <w:sz w:val="20"/>
          <w:szCs w:val="20"/>
        </w:rPr>
        <w:t xml:space="preserve"> </w:t>
      </w:r>
      <w:r w:rsidRPr="00422CED">
        <w:rPr>
          <w:sz w:val="20"/>
          <w:szCs w:val="20"/>
        </w:rPr>
        <w:t>del</w:t>
      </w:r>
      <w:r w:rsidRPr="00422CED">
        <w:rPr>
          <w:spacing w:val="-15"/>
          <w:sz w:val="20"/>
          <w:szCs w:val="20"/>
        </w:rPr>
        <w:t xml:space="preserve"> </w:t>
      </w:r>
      <w:r w:rsidRPr="00422CED">
        <w:rPr>
          <w:sz w:val="20"/>
          <w:szCs w:val="20"/>
        </w:rPr>
        <w:t xml:space="preserve">proceso, </w:t>
      </w:r>
      <w:r w:rsidRPr="00422CED">
        <w:rPr>
          <w:spacing w:val="-2"/>
          <w:sz w:val="20"/>
          <w:szCs w:val="20"/>
        </w:rPr>
        <w:t>por</w:t>
      </w:r>
      <w:r w:rsidRPr="00422CED">
        <w:rPr>
          <w:spacing w:val="-13"/>
          <w:sz w:val="20"/>
          <w:szCs w:val="20"/>
        </w:rPr>
        <w:t xml:space="preserve"> </w:t>
      </w:r>
      <w:r w:rsidRPr="00422CED">
        <w:rPr>
          <w:spacing w:val="-2"/>
          <w:sz w:val="20"/>
          <w:szCs w:val="20"/>
        </w:rPr>
        <w:t>lo</w:t>
      </w:r>
      <w:r w:rsidRPr="00422CED">
        <w:rPr>
          <w:spacing w:val="-13"/>
          <w:sz w:val="20"/>
          <w:szCs w:val="20"/>
        </w:rPr>
        <w:t xml:space="preserve"> </w:t>
      </w:r>
      <w:r w:rsidRPr="00422CED">
        <w:rPr>
          <w:spacing w:val="-2"/>
          <w:sz w:val="20"/>
          <w:szCs w:val="20"/>
        </w:rPr>
        <w:t>que</w:t>
      </w:r>
      <w:r w:rsidRPr="00422CED">
        <w:rPr>
          <w:spacing w:val="-13"/>
          <w:sz w:val="20"/>
          <w:szCs w:val="20"/>
        </w:rPr>
        <w:t xml:space="preserve"> </w:t>
      </w:r>
      <w:r w:rsidRPr="00422CED">
        <w:rPr>
          <w:spacing w:val="-2"/>
          <w:sz w:val="20"/>
          <w:szCs w:val="20"/>
        </w:rPr>
        <w:t>dicha</w:t>
      </w:r>
      <w:r w:rsidRPr="00422CED">
        <w:rPr>
          <w:spacing w:val="-12"/>
          <w:sz w:val="20"/>
          <w:szCs w:val="20"/>
        </w:rPr>
        <w:t xml:space="preserve"> </w:t>
      </w:r>
      <w:r w:rsidRPr="00422CED">
        <w:rPr>
          <w:spacing w:val="-2"/>
          <w:sz w:val="20"/>
          <w:szCs w:val="20"/>
        </w:rPr>
        <w:t>limitación</w:t>
      </w:r>
      <w:r w:rsidRPr="00422CED">
        <w:rPr>
          <w:spacing w:val="-10"/>
          <w:sz w:val="20"/>
          <w:szCs w:val="20"/>
        </w:rPr>
        <w:t xml:space="preserve"> </w:t>
      </w:r>
      <w:r w:rsidRPr="00422CED">
        <w:rPr>
          <w:spacing w:val="-2"/>
          <w:sz w:val="20"/>
          <w:szCs w:val="20"/>
        </w:rPr>
        <w:t>a</w:t>
      </w:r>
      <w:r w:rsidRPr="00422CED">
        <w:rPr>
          <w:spacing w:val="-13"/>
          <w:sz w:val="20"/>
          <w:szCs w:val="20"/>
        </w:rPr>
        <w:t xml:space="preserve"> </w:t>
      </w:r>
      <w:r w:rsidRPr="00422CED">
        <w:rPr>
          <w:spacing w:val="-2"/>
          <w:sz w:val="20"/>
          <w:szCs w:val="20"/>
        </w:rPr>
        <w:t>la</w:t>
      </w:r>
      <w:r w:rsidRPr="00422CED">
        <w:rPr>
          <w:spacing w:val="-13"/>
          <w:sz w:val="20"/>
          <w:szCs w:val="20"/>
        </w:rPr>
        <w:t xml:space="preserve"> </w:t>
      </w:r>
      <w:r w:rsidRPr="00422CED">
        <w:rPr>
          <w:spacing w:val="-2"/>
          <w:sz w:val="20"/>
          <w:szCs w:val="20"/>
        </w:rPr>
        <w:t>regla</w:t>
      </w:r>
      <w:r w:rsidRPr="00422CED">
        <w:rPr>
          <w:spacing w:val="-12"/>
          <w:sz w:val="20"/>
          <w:szCs w:val="20"/>
        </w:rPr>
        <w:t xml:space="preserve"> </w:t>
      </w:r>
      <w:r w:rsidRPr="00422CED">
        <w:rPr>
          <w:spacing w:val="-2"/>
          <w:sz w:val="20"/>
          <w:szCs w:val="20"/>
        </w:rPr>
        <w:t>de</w:t>
      </w:r>
      <w:r w:rsidRPr="00422CED">
        <w:rPr>
          <w:spacing w:val="-13"/>
          <w:sz w:val="20"/>
          <w:szCs w:val="20"/>
        </w:rPr>
        <w:t xml:space="preserve"> </w:t>
      </w:r>
      <w:r w:rsidRPr="00422CED">
        <w:rPr>
          <w:spacing w:val="-2"/>
          <w:sz w:val="20"/>
          <w:szCs w:val="20"/>
        </w:rPr>
        <w:t>subsanabilidad</w:t>
      </w:r>
      <w:r w:rsidRPr="00422CED">
        <w:rPr>
          <w:spacing w:val="-8"/>
          <w:sz w:val="20"/>
          <w:szCs w:val="20"/>
        </w:rPr>
        <w:t xml:space="preserve"> </w:t>
      </w:r>
      <w:r w:rsidRPr="00422CED">
        <w:rPr>
          <w:spacing w:val="-2"/>
          <w:sz w:val="20"/>
          <w:szCs w:val="20"/>
        </w:rPr>
        <w:t>también</w:t>
      </w:r>
      <w:r w:rsidRPr="00422CED">
        <w:rPr>
          <w:spacing w:val="-11"/>
          <w:sz w:val="20"/>
          <w:szCs w:val="20"/>
        </w:rPr>
        <w:t xml:space="preserve"> </w:t>
      </w:r>
      <w:r w:rsidRPr="00422CED">
        <w:rPr>
          <w:spacing w:val="-2"/>
          <w:sz w:val="20"/>
          <w:szCs w:val="20"/>
        </w:rPr>
        <w:t>deberá</w:t>
      </w:r>
      <w:r w:rsidRPr="00422CED">
        <w:rPr>
          <w:spacing w:val="-12"/>
          <w:sz w:val="20"/>
          <w:szCs w:val="20"/>
        </w:rPr>
        <w:t xml:space="preserve"> </w:t>
      </w:r>
      <w:r w:rsidRPr="00422CED">
        <w:rPr>
          <w:spacing w:val="-2"/>
          <w:sz w:val="20"/>
          <w:szCs w:val="20"/>
        </w:rPr>
        <w:t>ser</w:t>
      </w:r>
      <w:r w:rsidRPr="00422CED">
        <w:rPr>
          <w:spacing w:val="-12"/>
          <w:sz w:val="20"/>
          <w:szCs w:val="20"/>
        </w:rPr>
        <w:t xml:space="preserve"> </w:t>
      </w:r>
      <w:r w:rsidRPr="00422CED">
        <w:rPr>
          <w:spacing w:val="-2"/>
          <w:sz w:val="20"/>
          <w:szCs w:val="20"/>
        </w:rPr>
        <w:t xml:space="preserve">tenida </w:t>
      </w:r>
      <w:r w:rsidRPr="00422CED">
        <w:rPr>
          <w:sz w:val="20"/>
          <w:szCs w:val="20"/>
        </w:rPr>
        <w:t>en cuenta.</w:t>
      </w:r>
    </w:p>
    <w:p w:rsidRPr="00422CED" w:rsidR="009C5B77" w:rsidP="007D4B89" w:rsidRDefault="007D4B89" w14:paraId="47E00CCE" w14:textId="1D868C41">
      <w:pPr>
        <w:pStyle w:val="Textoindependiente"/>
        <w:spacing w:before="158"/>
        <w:ind w:left="261" w:right="981"/>
        <w:jc w:val="both"/>
        <w:rPr>
          <w:sz w:val="20"/>
          <w:szCs w:val="20"/>
        </w:rPr>
      </w:pPr>
      <w:r w:rsidRPr="00422CED">
        <w:rPr>
          <w:sz w:val="20"/>
          <w:szCs w:val="20"/>
        </w:rPr>
        <w:t>La expresión “circunstancias ocurridas con posterioridad al cierre del proceso” implica distinguir entre la</w:t>
      </w:r>
      <w:r w:rsidRPr="00422CED">
        <w:rPr>
          <w:spacing w:val="-3"/>
          <w:sz w:val="20"/>
          <w:szCs w:val="20"/>
        </w:rPr>
        <w:t xml:space="preserve"> </w:t>
      </w:r>
      <w:r w:rsidRPr="00422CED">
        <w:rPr>
          <w:sz w:val="20"/>
          <w:szCs w:val="20"/>
        </w:rPr>
        <w:t>prueba</w:t>
      </w:r>
      <w:r w:rsidRPr="00422CED">
        <w:rPr>
          <w:spacing w:val="-2"/>
          <w:sz w:val="20"/>
          <w:szCs w:val="20"/>
        </w:rPr>
        <w:t xml:space="preserve"> </w:t>
      </w:r>
      <w:r w:rsidRPr="00422CED">
        <w:rPr>
          <w:sz w:val="20"/>
          <w:szCs w:val="20"/>
        </w:rPr>
        <w:t>de</w:t>
      </w:r>
      <w:r w:rsidRPr="00422CED">
        <w:rPr>
          <w:spacing w:val="-3"/>
          <w:sz w:val="20"/>
          <w:szCs w:val="20"/>
        </w:rPr>
        <w:t xml:space="preserve"> </w:t>
      </w:r>
      <w:r w:rsidRPr="00422CED">
        <w:rPr>
          <w:sz w:val="20"/>
          <w:szCs w:val="20"/>
        </w:rPr>
        <w:t>un</w:t>
      </w:r>
      <w:r w:rsidRPr="00422CED">
        <w:rPr>
          <w:spacing w:val="-3"/>
          <w:sz w:val="20"/>
          <w:szCs w:val="20"/>
        </w:rPr>
        <w:t xml:space="preserve"> </w:t>
      </w:r>
      <w:r w:rsidRPr="00422CED">
        <w:rPr>
          <w:sz w:val="20"/>
          <w:szCs w:val="20"/>
        </w:rPr>
        <w:t>hecho</w:t>
      </w:r>
      <w:r w:rsidRPr="00422CED">
        <w:rPr>
          <w:spacing w:val="-2"/>
          <w:sz w:val="20"/>
          <w:szCs w:val="20"/>
        </w:rPr>
        <w:t xml:space="preserve"> </w:t>
      </w:r>
      <w:r w:rsidRPr="00422CED">
        <w:rPr>
          <w:sz w:val="20"/>
          <w:szCs w:val="20"/>
        </w:rPr>
        <w:t>y</w:t>
      </w:r>
      <w:r w:rsidRPr="00422CED">
        <w:rPr>
          <w:spacing w:val="-3"/>
          <w:sz w:val="20"/>
          <w:szCs w:val="20"/>
        </w:rPr>
        <w:t xml:space="preserve"> </w:t>
      </w:r>
      <w:r w:rsidRPr="00422CED">
        <w:rPr>
          <w:sz w:val="20"/>
          <w:szCs w:val="20"/>
        </w:rPr>
        <w:t>el</w:t>
      </w:r>
      <w:r w:rsidRPr="00422CED">
        <w:rPr>
          <w:spacing w:val="-3"/>
          <w:sz w:val="20"/>
          <w:szCs w:val="20"/>
        </w:rPr>
        <w:t xml:space="preserve"> </w:t>
      </w:r>
      <w:r w:rsidRPr="00422CED">
        <w:rPr>
          <w:sz w:val="20"/>
          <w:szCs w:val="20"/>
        </w:rPr>
        <w:t>hecho</w:t>
      </w:r>
      <w:r w:rsidRPr="00422CED">
        <w:rPr>
          <w:spacing w:val="-2"/>
          <w:sz w:val="20"/>
          <w:szCs w:val="20"/>
        </w:rPr>
        <w:t xml:space="preserve"> </w:t>
      </w:r>
      <w:r w:rsidRPr="00422CED">
        <w:rPr>
          <w:sz w:val="20"/>
          <w:szCs w:val="20"/>
        </w:rPr>
        <w:t>mismo.</w:t>
      </w:r>
      <w:r w:rsidRPr="00422CED">
        <w:rPr>
          <w:spacing w:val="-2"/>
          <w:sz w:val="20"/>
          <w:szCs w:val="20"/>
        </w:rPr>
        <w:t xml:space="preserve"> </w:t>
      </w:r>
      <w:r w:rsidRPr="00422CED">
        <w:rPr>
          <w:sz w:val="20"/>
          <w:szCs w:val="20"/>
        </w:rPr>
        <w:t>En</w:t>
      </w:r>
      <w:r w:rsidRPr="00422CED">
        <w:rPr>
          <w:spacing w:val="-3"/>
          <w:sz w:val="20"/>
          <w:szCs w:val="20"/>
        </w:rPr>
        <w:t xml:space="preserve"> </w:t>
      </w:r>
      <w:r w:rsidRPr="00422CED">
        <w:rPr>
          <w:sz w:val="20"/>
          <w:szCs w:val="20"/>
        </w:rPr>
        <w:t>el</w:t>
      </w:r>
      <w:r w:rsidRPr="00422CED">
        <w:rPr>
          <w:spacing w:val="-3"/>
          <w:sz w:val="20"/>
          <w:szCs w:val="20"/>
        </w:rPr>
        <w:t xml:space="preserve"> </w:t>
      </w:r>
      <w:r w:rsidRPr="00422CED">
        <w:rPr>
          <w:sz w:val="20"/>
          <w:szCs w:val="20"/>
        </w:rPr>
        <w:t>caso</w:t>
      </w:r>
      <w:r w:rsidRPr="00422CED">
        <w:rPr>
          <w:spacing w:val="-2"/>
          <w:sz w:val="20"/>
          <w:szCs w:val="20"/>
        </w:rPr>
        <w:t xml:space="preserve"> </w:t>
      </w:r>
      <w:r w:rsidRPr="00422CED">
        <w:rPr>
          <w:sz w:val="20"/>
          <w:szCs w:val="20"/>
        </w:rPr>
        <w:t>de</w:t>
      </w:r>
      <w:r w:rsidRPr="00422CED">
        <w:rPr>
          <w:spacing w:val="-3"/>
          <w:sz w:val="20"/>
          <w:szCs w:val="20"/>
        </w:rPr>
        <w:t xml:space="preserve"> </w:t>
      </w:r>
      <w:r w:rsidRPr="00422CED">
        <w:rPr>
          <w:sz w:val="20"/>
          <w:szCs w:val="20"/>
        </w:rPr>
        <w:t>la</w:t>
      </w:r>
      <w:r w:rsidRPr="00422CED">
        <w:rPr>
          <w:spacing w:val="-3"/>
          <w:sz w:val="20"/>
          <w:szCs w:val="20"/>
        </w:rPr>
        <w:t xml:space="preserve"> </w:t>
      </w:r>
      <w:r w:rsidRPr="00422CED">
        <w:rPr>
          <w:sz w:val="20"/>
          <w:szCs w:val="20"/>
        </w:rPr>
        <w:t>subsanabilidad de las ofertas, una cosa es el requisito habilitante o el elemento de la propuesta</w:t>
      </w:r>
      <w:r w:rsidRPr="00422CED">
        <w:rPr>
          <w:spacing w:val="-3"/>
          <w:sz w:val="20"/>
          <w:szCs w:val="20"/>
        </w:rPr>
        <w:t xml:space="preserve"> </w:t>
      </w:r>
      <w:r w:rsidRPr="00422CED">
        <w:rPr>
          <w:sz w:val="20"/>
          <w:szCs w:val="20"/>
        </w:rPr>
        <w:t>y</w:t>
      </w:r>
      <w:r w:rsidRPr="00422CED">
        <w:rPr>
          <w:spacing w:val="-6"/>
          <w:sz w:val="20"/>
          <w:szCs w:val="20"/>
        </w:rPr>
        <w:t xml:space="preserve"> </w:t>
      </w:r>
      <w:r w:rsidRPr="00422CED">
        <w:rPr>
          <w:sz w:val="20"/>
          <w:szCs w:val="20"/>
        </w:rPr>
        <w:t>otra</w:t>
      </w:r>
      <w:r w:rsidRPr="00422CED">
        <w:rPr>
          <w:spacing w:val="-5"/>
          <w:sz w:val="20"/>
          <w:szCs w:val="20"/>
        </w:rPr>
        <w:t xml:space="preserve"> </w:t>
      </w:r>
      <w:r w:rsidRPr="00422CED">
        <w:rPr>
          <w:sz w:val="20"/>
          <w:szCs w:val="20"/>
        </w:rPr>
        <w:t>su</w:t>
      </w:r>
      <w:r w:rsidRPr="00422CED">
        <w:rPr>
          <w:spacing w:val="-5"/>
          <w:sz w:val="20"/>
          <w:szCs w:val="20"/>
        </w:rPr>
        <w:t xml:space="preserve"> </w:t>
      </w:r>
      <w:r w:rsidRPr="00422CED">
        <w:rPr>
          <w:sz w:val="20"/>
          <w:szCs w:val="20"/>
        </w:rPr>
        <w:t>prueba.</w:t>
      </w:r>
      <w:r w:rsidRPr="00422CED">
        <w:rPr>
          <w:spacing w:val="-4"/>
          <w:sz w:val="20"/>
          <w:szCs w:val="20"/>
        </w:rPr>
        <w:t xml:space="preserve"> </w:t>
      </w:r>
      <w:r w:rsidRPr="00422CED">
        <w:rPr>
          <w:sz w:val="20"/>
          <w:szCs w:val="20"/>
        </w:rPr>
        <w:t>Lo</w:t>
      </w:r>
      <w:r w:rsidRPr="00422CED">
        <w:rPr>
          <w:spacing w:val="-6"/>
          <w:sz w:val="20"/>
          <w:szCs w:val="20"/>
        </w:rPr>
        <w:t xml:space="preserve"> </w:t>
      </w:r>
      <w:r w:rsidRPr="00422CED">
        <w:rPr>
          <w:sz w:val="20"/>
          <w:szCs w:val="20"/>
        </w:rPr>
        <w:t>que</w:t>
      </w:r>
      <w:r w:rsidRPr="00422CED">
        <w:rPr>
          <w:spacing w:val="-5"/>
          <w:sz w:val="20"/>
          <w:szCs w:val="20"/>
        </w:rPr>
        <w:t xml:space="preserve"> </w:t>
      </w:r>
      <w:r w:rsidRPr="00422CED">
        <w:rPr>
          <w:sz w:val="20"/>
          <w:szCs w:val="20"/>
        </w:rPr>
        <w:t>prohíbe</w:t>
      </w:r>
      <w:r w:rsidRPr="00422CED">
        <w:rPr>
          <w:spacing w:val="-4"/>
          <w:sz w:val="20"/>
          <w:szCs w:val="20"/>
        </w:rPr>
        <w:t xml:space="preserve"> </w:t>
      </w:r>
      <w:r w:rsidRPr="00422CED">
        <w:rPr>
          <w:sz w:val="20"/>
          <w:szCs w:val="20"/>
        </w:rPr>
        <w:t>la</w:t>
      </w:r>
      <w:r w:rsidRPr="00422CED">
        <w:rPr>
          <w:spacing w:val="-6"/>
          <w:sz w:val="20"/>
          <w:szCs w:val="20"/>
        </w:rPr>
        <w:t xml:space="preserve"> </w:t>
      </w:r>
      <w:r w:rsidRPr="00422CED">
        <w:rPr>
          <w:sz w:val="20"/>
          <w:szCs w:val="20"/>
        </w:rPr>
        <w:t>norma</w:t>
      </w:r>
      <w:r w:rsidRPr="00422CED">
        <w:rPr>
          <w:spacing w:val="-5"/>
          <w:sz w:val="20"/>
          <w:szCs w:val="20"/>
        </w:rPr>
        <w:t xml:space="preserve"> </w:t>
      </w:r>
      <w:r w:rsidRPr="00422CED">
        <w:rPr>
          <w:sz w:val="20"/>
          <w:szCs w:val="20"/>
        </w:rPr>
        <w:t>es</w:t>
      </w:r>
      <w:r w:rsidRPr="00422CED">
        <w:rPr>
          <w:spacing w:val="-5"/>
          <w:sz w:val="20"/>
          <w:szCs w:val="20"/>
        </w:rPr>
        <w:t xml:space="preserve"> </w:t>
      </w:r>
      <w:r w:rsidRPr="00422CED">
        <w:rPr>
          <w:sz w:val="20"/>
          <w:szCs w:val="20"/>
        </w:rPr>
        <w:t>que</w:t>
      </w:r>
      <w:r w:rsidRPr="00422CED">
        <w:rPr>
          <w:spacing w:val="-5"/>
          <w:sz w:val="20"/>
          <w:szCs w:val="20"/>
        </w:rPr>
        <w:t xml:space="preserve"> </w:t>
      </w:r>
      <w:r w:rsidRPr="00422CED">
        <w:rPr>
          <w:sz w:val="20"/>
          <w:szCs w:val="20"/>
        </w:rPr>
        <w:t>se</w:t>
      </w:r>
      <w:r w:rsidRPr="00422CED">
        <w:rPr>
          <w:spacing w:val="-5"/>
          <w:sz w:val="20"/>
          <w:szCs w:val="20"/>
        </w:rPr>
        <w:t xml:space="preserve"> </w:t>
      </w:r>
      <w:r w:rsidRPr="00422CED">
        <w:rPr>
          <w:sz w:val="20"/>
          <w:szCs w:val="20"/>
        </w:rPr>
        <w:t>subsanen requisitos que no estaban materialmente cumplidos al momento de presentación</w:t>
      </w:r>
      <w:r w:rsidRPr="00422CED">
        <w:rPr>
          <w:spacing w:val="-12"/>
          <w:sz w:val="20"/>
          <w:szCs w:val="20"/>
        </w:rPr>
        <w:t xml:space="preserve"> </w:t>
      </w:r>
      <w:r w:rsidRPr="00422CED">
        <w:rPr>
          <w:sz w:val="20"/>
          <w:szCs w:val="20"/>
        </w:rPr>
        <w:t>de</w:t>
      </w:r>
      <w:r w:rsidRPr="00422CED">
        <w:rPr>
          <w:spacing w:val="-16"/>
          <w:sz w:val="20"/>
          <w:szCs w:val="20"/>
        </w:rPr>
        <w:t xml:space="preserve"> </w:t>
      </w:r>
      <w:r w:rsidRPr="00422CED">
        <w:rPr>
          <w:sz w:val="20"/>
          <w:szCs w:val="20"/>
        </w:rPr>
        <w:t>la</w:t>
      </w:r>
      <w:r w:rsidRPr="00422CED">
        <w:rPr>
          <w:spacing w:val="-16"/>
          <w:sz w:val="20"/>
          <w:szCs w:val="20"/>
        </w:rPr>
        <w:t xml:space="preserve"> </w:t>
      </w:r>
      <w:r w:rsidRPr="00422CED">
        <w:rPr>
          <w:sz w:val="20"/>
          <w:szCs w:val="20"/>
        </w:rPr>
        <w:t>oferta,</w:t>
      </w:r>
      <w:r w:rsidRPr="00422CED">
        <w:rPr>
          <w:spacing w:val="-14"/>
          <w:sz w:val="20"/>
          <w:szCs w:val="20"/>
        </w:rPr>
        <w:t xml:space="preserve"> </w:t>
      </w:r>
      <w:r w:rsidRPr="00422CED">
        <w:rPr>
          <w:sz w:val="20"/>
          <w:szCs w:val="20"/>
        </w:rPr>
        <w:t>o</w:t>
      </w:r>
      <w:r w:rsidRPr="00422CED">
        <w:rPr>
          <w:spacing w:val="-16"/>
          <w:sz w:val="20"/>
          <w:szCs w:val="20"/>
        </w:rPr>
        <w:t xml:space="preserve"> </w:t>
      </w:r>
      <w:r w:rsidRPr="00422CED">
        <w:rPr>
          <w:sz w:val="20"/>
          <w:szCs w:val="20"/>
        </w:rPr>
        <w:t>en</w:t>
      </w:r>
      <w:r w:rsidRPr="00422CED">
        <w:rPr>
          <w:spacing w:val="-16"/>
          <w:sz w:val="20"/>
          <w:szCs w:val="20"/>
        </w:rPr>
        <w:t xml:space="preserve"> </w:t>
      </w:r>
      <w:r w:rsidRPr="00422CED">
        <w:rPr>
          <w:sz w:val="20"/>
          <w:szCs w:val="20"/>
        </w:rPr>
        <w:t>palabras</w:t>
      </w:r>
      <w:r w:rsidRPr="00422CED">
        <w:rPr>
          <w:spacing w:val="-14"/>
          <w:sz w:val="20"/>
          <w:szCs w:val="20"/>
        </w:rPr>
        <w:t xml:space="preserve"> </w:t>
      </w:r>
      <w:r w:rsidRPr="00422CED">
        <w:rPr>
          <w:sz w:val="20"/>
          <w:szCs w:val="20"/>
        </w:rPr>
        <w:t>de</w:t>
      </w:r>
      <w:r w:rsidRPr="00422CED">
        <w:rPr>
          <w:spacing w:val="-16"/>
          <w:sz w:val="20"/>
          <w:szCs w:val="20"/>
        </w:rPr>
        <w:t xml:space="preserve"> </w:t>
      </w:r>
      <w:r w:rsidRPr="00422CED">
        <w:rPr>
          <w:sz w:val="20"/>
          <w:szCs w:val="20"/>
        </w:rPr>
        <w:t>la</w:t>
      </w:r>
      <w:r w:rsidRPr="00422CED">
        <w:rPr>
          <w:spacing w:val="-16"/>
          <w:sz w:val="20"/>
          <w:szCs w:val="20"/>
        </w:rPr>
        <w:t xml:space="preserve"> </w:t>
      </w:r>
      <w:r w:rsidRPr="00422CED">
        <w:rPr>
          <w:sz w:val="20"/>
          <w:szCs w:val="20"/>
        </w:rPr>
        <w:t>ley,</w:t>
      </w:r>
      <w:r w:rsidRPr="00422CED">
        <w:rPr>
          <w:spacing w:val="-15"/>
          <w:sz w:val="20"/>
          <w:szCs w:val="20"/>
        </w:rPr>
        <w:t xml:space="preserve"> </w:t>
      </w:r>
      <w:r w:rsidRPr="00422CED">
        <w:rPr>
          <w:sz w:val="20"/>
          <w:szCs w:val="20"/>
        </w:rPr>
        <w:t>que</w:t>
      </w:r>
      <w:r w:rsidRPr="00422CED">
        <w:rPr>
          <w:spacing w:val="-15"/>
          <w:sz w:val="20"/>
          <w:szCs w:val="20"/>
        </w:rPr>
        <w:t xml:space="preserve"> </w:t>
      </w:r>
      <w:r w:rsidRPr="00422CED">
        <w:rPr>
          <w:sz w:val="20"/>
          <w:szCs w:val="20"/>
        </w:rPr>
        <w:t>se</w:t>
      </w:r>
      <w:r w:rsidRPr="00422CED">
        <w:rPr>
          <w:spacing w:val="-16"/>
          <w:sz w:val="20"/>
          <w:szCs w:val="20"/>
        </w:rPr>
        <w:t xml:space="preserve"> </w:t>
      </w:r>
      <w:r w:rsidRPr="00422CED">
        <w:rPr>
          <w:sz w:val="20"/>
          <w:szCs w:val="20"/>
        </w:rPr>
        <w:t>acrediten</w:t>
      </w:r>
      <w:r w:rsidRPr="00422CED">
        <w:rPr>
          <w:spacing w:val="-13"/>
          <w:sz w:val="20"/>
          <w:szCs w:val="20"/>
        </w:rPr>
        <w:t xml:space="preserve"> </w:t>
      </w:r>
      <w:r w:rsidRPr="00422CED">
        <w:rPr>
          <w:sz w:val="20"/>
          <w:szCs w:val="20"/>
        </w:rPr>
        <w:t>hechos que ocurrieron después del cierre del proceso</w:t>
      </w:r>
    </w:p>
    <w:p w:rsidRPr="00422CED" w:rsidR="009C5B77" w:rsidRDefault="009C5B77" w14:paraId="45ECA230" w14:textId="77777777">
      <w:pPr>
        <w:pStyle w:val="Textoindependiente"/>
        <w:spacing w:before="158"/>
        <w:ind w:left="261"/>
        <w:rPr>
          <w:sz w:val="20"/>
          <w:szCs w:val="20"/>
        </w:rPr>
      </w:pPr>
    </w:p>
    <w:p w:rsidR="009C5B77" w:rsidRDefault="009C5B77" w14:paraId="642A1DAB" w14:textId="77777777">
      <w:pPr>
        <w:pStyle w:val="Textoindependiente"/>
        <w:spacing w:before="158"/>
        <w:ind w:left="261"/>
      </w:pPr>
    </w:p>
    <w:p w:rsidR="009C5B77" w:rsidRDefault="009C5B77" w14:paraId="11897BC7" w14:textId="77777777">
      <w:pPr>
        <w:pStyle w:val="Textoindependiente"/>
        <w:spacing w:before="158"/>
        <w:ind w:left="261"/>
      </w:pPr>
    </w:p>
    <w:p w:rsidR="009C5B77" w:rsidRDefault="009C5B77" w14:paraId="555A215F" w14:textId="77777777">
      <w:pPr>
        <w:pStyle w:val="Textoindependiente"/>
        <w:spacing w:before="158"/>
        <w:ind w:left="261"/>
      </w:pPr>
    </w:p>
    <w:p w:rsidR="009C5B77" w:rsidRDefault="009C5B77" w14:paraId="293BD401" w14:textId="77777777">
      <w:pPr>
        <w:pStyle w:val="Textoindependiente"/>
        <w:spacing w:before="158"/>
        <w:ind w:left="261"/>
      </w:pPr>
    </w:p>
    <w:p w:rsidR="009C5B77" w:rsidRDefault="009C5B77" w14:paraId="101DC0AD" w14:textId="77777777">
      <w:pPr>
        <w:pStyle w:val="Textoindependiente"/>
        <w:spacing w:before="158"/>
        <w:ind w:left="261"/>
      </w:pPr>
    </w:p>
    <w:p w:rsidR="009C5B77" w:rsidRDefault="009C5B77" w14:paraId="11B824EE" w14:textId="77777777">
      <w:pPr>
        <w:pStyle w:val="Textoindependiente"/>
        <w:spacing w:before="158"/>
        <w:ind w:left="261"/>
      </w:pPr>
    </w:p>
    <w:p w:rsidR="009C5B77" w:rsidRDefault="009C5B77" w14:paraId="64FA705A" w14:textId="77777777">
      <w:pPr>
        <w:pStyle w:val="Textoindependiente"/>
        <w:spacing w:before="158"/>
        <w:ind w:left="261"/>
      </w:pPr>
    </w:p>
    <w:p w:rsidR="009C5B77" w:rsidRDefault="009C5B77" w14:paraId="1E96D018" w14:textId="77777777">
      <w:pPr>
        <w:pStyle w:val="Textoindependiente"/>
        <w:spacing w:before="158"/>
        <w:ind w:left="261"/>
      </w:pPr>
    </w:p>
    <w:p w:rsidR="009C5B77" w:rsidRDefault="009C5B77" w14:paraId="67583ACD" w14:textId="77777777">
      <w:pPr>
        <w:pStyle w:val="Textoindependiente"/>
        <w:spacing w:before="158"/>
        <w:ind w:left="261"/>
      </w:pPr>
    </w:p>
    <w:p w:rsidR="009C5B77" w:rsidRDefault="009C5B77" w14:paraId="7F6E1A32" w14:textId="77777777">
      <w:pPr>
        <w:pStyle w:val="Textoindependiente"/>
        <w:spacing w:before="158"/>
        <w:ind w:left="261"/>
      </w:pPr>
    </w:p>
    <w:p w:rsidR="009C5B77" w:rsidRDefault="009C5B77" w14:paraId="384F9E9F" w14:textId="77777777">
      <w:pPr>
        <w:pStyle w:val="Textoindependiente"/>
        <w:spacing w:before="158"/>
        <w:ind w:left="261"/>
      </w:pPr>
    </w:p>
    <w:p w:rsidR="009C5B77" w:rsidRDefault="009C5B77" w14:paraId="6E6F617C" w14:textId="77777777">
      <w:pPr>
        <w:pStyle w:val="Textoindependiente"/>
        <w:spacing w:before="158"/>
        <w:ind w:left="261"/>
      </w:pPr>
    </w:p>
    <w:p w:rsidR="00B94FE7" w:rsidRDefault="00E45909" w14:paraId="3D4600D7" w14:textId="50F8A8C5">
      <w:pPr>
        <w:pStyle w:val="Textoindependiente"/>
        <w:spacing w:before="158"/>
        <w:ind w:left="261"/>
      </w:pPr>
      <w:r>
        <w:rPr>
          <w:noProof/>
        </w:rPr>
        <w:drawing>
          <wp:anchor distT="0" distB="0" distL="0" distR="0" simplePos="0" relativeHeight="15728640" behindDoc="0" locked="0" layoutInCell="1" allowOverlap="1" wp14:anchorId="04B1D7B2" wp14:editId="35AC8661">
            <wp:simplePos x="0" y="0"/>
            <wp:positionH relativeFrom="page">
              <wp:posOffset>3960135</wp:posOffset>
            </wp:positionH>
            <wp:positionV relativeFrom="paragraph">
              <wp:posOffset>100747</wp:posOffset>
            </wp:positionV>
            <wp:extent cx="3239999" cy="899999"/>
            <wp:effectExtent l="0" t="0" r="0" b="0"/>
            <wp:wrapNone/>
            <wp:docPr id="8" name="Imag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8" name="Image 8"/>
                    <pic:cNvPicPr/>
                  </pic:nvPicPr>
                  <pic:blipFill>
                    <a:blip r:embed="rId10" cstate="print"/>
                    <a:stretch>
                      <a:fillRect/>
                    </a:stretch>
                  </pic:blipFill>
                  <pic:spPr>
                    <a:xfrm>
                      <a:off x="0" y="0"/>
                      <a:ext cx="3239999" cy="899999"/>
                    </a:xfrm>
                    <a:prstGeom prst="rect">
                      <a:avLst/>
                    </a:prstGeom>
                  </pic:spPr>
                </pic:pic>
              </a:graphicData>
            </a:graphic>
          </wp:anchor>
        </w:drawing>
      </w:r>
      <w:r>
        <w:t>Bogotá</w:t>
      </w:r>
      <w:r>
        <w:rPr>
          <w:spacing w:val="-12"/>
        </w:rPr>
        <w:t xml:space="preserve"> </w:t>
      </w:r>
      <w:r>
        <w:t>D.C.,</w:t>
      </w:r>
      <w:r>
        <w:rPr>
          <w:spacing w:val="-9"/>
        </w:rPr>
        <w:t xml:space="preserve"> </w:t>
      </w:r>
      <w:r>
        <w:t>23</w:t>
      </w:r>
      <w:r>
        <w:rPr>
          <w:spacing w:val="-11"/>
        </w:rPr>
        <w:t xml:space="preserve"> </w:t>
      </w:r>
      <w:r>
        <w:t>Diciembre</w:t>
      </w:r>
      <w:r>
        <w:rPr>
          <w:spacing w:val="-9"/>
        </w:rPr>
        <w:t xml:space="preserve"> </w:t>
      </w:r>
      <w:r>
        <w:rPr>
          <w:spacing w:val="-4"/>
        </w:rPr>
        <w:t>2024</w:t>
      </w:r>
    </w:p>
    <w:p w:rsidR="00B94FE7" w:rsidRDefault="00B94FE7" w14:paraId="419B0FC6" w14:textId="77777777">
      <w:pPr>
        <w:pStyle w:val="Textoindependiente"/>
      </w:pPr>
    </w:p>
    <w:p w:rsidR="00B94FE7" w:rsidRDefault="00B94FE7" w14:paraId="74B8E655" w14:textId="77777777">
      <w:pPr>
        <w:pStyle w:val="Textoindependiente"/>
        <w:spacing w:before="64"/>
      </w:pPr>
    </w:p>
    <w:p w:rsidR="00B94FE7" w:rsidRDefault="00E45909" w14:paraId="74694F0D" w14:textId="77777777">
      <w:pPr>
        <w:pStyle w:val="Textoindependiente"/>
        <w:ind w:left="260"/>
      </w:pPr>
      <w:r>
        <w:rPr>
          <w:spacing w:val="-2"/>
        </w:rPr>
        <w:t>Señor(a)</w:t>
      </w:r>
    </w:p>
    <w:p w:rsidR="00B94FE7" w:rsidRDefault="00E45909" w14:paraId="070A8F73" w14:textId="77777777">
      <w:pPr>
        <w:pStyle w:val="Ttulo1"/>
        <w:ind w:left="260" w:firstLine="0"/>
      </w:pPr>
      <w:r>
        <w:rPr>
          <w:spacing w:val="-2"/>
        </w:rPr>
        <w:t>ANONIMO</w:t>
      </w:r>
    </w:p>
    <w:p w:rsidR="00B94FE7" w:rsidRDefault="00B94FE7" w14:paraId="3B2DEDA5" w14:textId="77777777">
      <w:pPr>
        <w:pStyle w:val="Textoindependiente"/>
        <w:spacing w:before="17"/>
        <w:ind w:left="260"/>
      </w:pPr>
      <w:hyperlink r:id="rId11">
        <w:r>
          <w:rPr>
            <w:spacing w:val="-2"/>
            <w:u w:val="single"/>
          </w:rPr>
          <w:t>contratos.chingaza@parquesnacionales.gov.co</w:t>
        </w:r>
      </w:hyperlink>
    </w:p>
    <w:p w:rsidR="00B94FE7" w:rsidRDefault="00E45909" w14:paraId="6C0295A0" w14:textId="77777777">
      <w:pPr>
        <w:pStyle w:val="Textoindependiente"/>
        <w:ind w:left="260"/>
      </w:pPr>
      <w:r>
        <w:rPr>
          <w:spacing w:val="-2"/>
        </w:rPr>
        <w:t>Ciudad</w:t>
      </w:r>
    </w:p>
    <w:p w:rsidR="00B94FE7" w:rsidRDefault="00B94FE7" w14:paraId="3A330E4A" w14:textId="77777777">
      <w:pPr>
        <w:pStyle w:val="Textoindependiente"/>
      </w:pPr>
    </w:p>
    <w:p w:rsidR="00B94FE7" w:rsidRDefault="00B94FE7" w14:paraId="53B80DC4" w14:textId="77777777">
      <w:pPr>
        <w:pStyle w:val="Textoindependiente"/>
      </w:pPr>
    </w:p>
    <w:p w:rsidR="00B94FE7" w:rsidRDefault="00E45909" w14:paraId="56F4ECB9" w14:textId="77777777">
      <w:pPr>
        <w:pStyle w:val="Ttulo1"/>
        <w:ind w:left="2950" w:firstLine="0"/>
      </w:pPr>
      <w:r>
        <w:t>Concepto</w:t>
      </w:r>
      <w:r>
        <w:rPr>
          <w:spacing w:val="-10"/>
        </w:rPr>
        <w:t xml:space="preserve"> </w:t>
      </w:r>
      <w:r>
        <w:t>C-</w:t>
      </w:r>
      <w:r>
        <w:rPr>
          <w:spacing w:val="-9"/>
        </w:rPr>
        <w:t xml:space="preserve"> </w:t>
      </w:r>
      <w:r>
        <w:t>883</w:t>
      </w:r>
      <w:r>
        <w:rPr>
          <w:spacing w:val="-9"/>
        </w:rPr>
        <w:t xml:space="preserve"> </w:t>
      </w:r>
      <w:r>
        <w:t>de</w:t>
      </w:r>
      <w:r>
        <w:rPr>
          <w:spacing w:val="-9"/>
        </w:rPr>
        <w:t xml:space="preserve"> </w:t>
      </w:r>
      <w:r>
        <w:rPr>
          <w:spacing w:val="-4"/>
        </w:rPr>
        <w:t>2024</w:t>
      </w:r>
    </w:p>
    <w:p w:rsidR="00B94FE7" w:rsidRDefault="00B94FE7" w14:paraId="0D2A4ADA" w14:textId="77777777">
      <w:pPr>
        <w:pStyle w:val="Textoindependiente"/>
        <w:rPr>
          <w:b/>
        </w:rPr>
      </w:pPr>
    </w:p>
    <w:p w:rsidR="00B94FE7" w:rsidRDefault="00B94FE7" w14:paraId="2A865846" w14:textId="77777777">
      <w:pPr>
        <w:pStyle w:val="Textoindependiente"/>
        <w:spacing w:before="82"/>
        <w:rPr>
          <w:b/>
        </w:rPr>
      </w:pPr>
    </w:p>
    <w:p w:rsidR="00B94FE7" w:rsidRDefault="00E45909" w14:paraId="7EF54F6A" w14:textId="77777777">
      <w:pPr>
        <w:pStyle w:val="Textoindependiente"/>
        <w:tabs>
          <w:tab w:val="left" w:pos="2949"/>
        </w:tabs>
        <w:spacing w:line="276" w:lineRule="auto"/>
        <w:ind w:left="2950" w:right="1028" w:hanging="2689"/>
        <w:jc w:val="both"/>
      </w:pPr>
      <w:r>
        <w:rPr>
          <w:b/>
          <w:spacing w:val="-2"/>
        </w:rPr>
        <w:t>Temas:</w:t>
      </w:r>
      <w:r>
        <w:rPr>
          <w:b/>
        </w:rPr>
        <w:tab/>
      </w:r>
      <w:r>
        <w:t>SUBSANABILIDAD – Aplicación – Regla general – Excepciones / SUBSANABILIDAD – Circunstancias posteriores – Cierre del proceso – Ley 1882 de 2018</w:t>
      </w:r>
    </w:p>
    <w:p w:rsidR="00B94FE7" w:rsidRDefault="00E45909" w14:paraId="23F49B7B" w14:textId="77777777">
      <w:pPr>
        <w:tabs>
          <w:tab w:val="left" w:pos="2949"/>
        </w:tabs>
        <w:spacing w:before="10"/>
        <w:ind w:left="260"/>
        <w:jc w:val="both"/>
      </w:pPr>
      <w:r>
        <w:rPr>
          <w:b/>
          <w:spacing w:val="-2"/>
        </w:rPr>
        <w:t>Radicación:</w:t>
      </w:r>
      <w:r>
        <w:rPr>
          <w:b/>
        </w:rPr>
        <w:tab/>
      </w:r>
      <w:r>
        <w:t>Respuesta</w:t>
      </w:r>
      <w:r>
        <w:rPr>
          <w:spacing w:val="-13"/>
        </w:rPr>
        <w:t xml:space="preserve"> </w:t>
      </w:r>
      <w:r>
        <w:t>a</w:t>
      </w:r>
      <w:r>
        <w:rPr>
          <w:spacing w:val="-13"/>
        </w:rPr>
        <w:t xml:space="preserve"> </w:t>
      </w:r>
      <w:r>
        <w:t>consulta</w:t>
      </w:r>
      <w:r>
        <w:rPr>
          <w:spacing w:val="-13"/>
        </w:rPr>
        <w:t xml:space="preserve"> </w:t>
      </w:r>
      <w:r>
        <w:t>con</w:t>
      </w:r>
      <w:r>
        <w:rPr>
          <w:spacing w:val="-13"/>
        </w:rPr>
        <w:t xml:space="preserve"> </w:t>
      </w:r>
      <w:r>
        <w:t>radicado</w:t>
      </w:r>
      <w:r>
        <w:rPr>
          <w:spacing w:val="-13"/>
        </w:rPr>
        <w:t xml:space="preserve"> </w:t>
      </w:r>
      <w:r>
        <w:rPr>
          <w:spacing w:val="-5"/>
        </w:rPr>
        <w:t>No.</w:t>
      </w:r>
    </w:p>
    <w:p w:rsidR="00B94FE7" w:rsidRDefault="00E45909" w14:paraId="79FD8ED4" w14:textId="77777777">
      <w:pPr>
        <w:pStyle w:val="Textoindependiente"/>
        <w:ind w:left="2950"/>
      </w:pPr>
      <w:r>
        <w:rPr>
          <w:spacing w:val="-2"/>
        </w:rPr>
        <w:t>P20241115011459</w:t>
      </w:r>
    </w:p>
    <w:p w:rsidR="00B94FE7" w:rsidRDefault="00B94FE7" w14:paraId="0F5D505B" w14:textId="77777777">
      <w:pPr>
        <w:pStyle w:val="Textoindependiente"/>
      </w:pPr>
    </w:p>
    <w:p w:rsidR="00B94FE7" w:rsidRDefault="00B94FE7" w14:paraId="09E077EC" w14:textId="77777777">
      <w:pPr>
        <w:pStyle w:val="Textoindependiente"/>
        <w:spacing w:before="10"/>
      </w:pPr>
    </w:p>
    <w:p w:rsidR="00B94FE7" w:rsidRDefault="00E45909" w14:paraId="03654971" w14:textId="77777777">
      <w:pPr>
        <w:pStyle w:val="Textoindependiente"/>
        <w:ind w:left="260"/>
        <w:jc w:val="both"/>
      </w:pPr>
      <w:r>
        <w:t>Estimado</w:t>
      </w:r>
      <w:r>
        <w:rPr>
          <w:spacing w:val="-19"/>
        </w:rPr>
        <w:t xml:space="preserve"> </w:t>
      </w:r>
      <w:r>
        <w:rPr>
          <w:spacing w:val="-2"/>
        </w:rPr>
        <w:t>señor(a):</w:t>
      </w:r>
    </w:p>
    <w:p w:rsidR="00B94FE7" w:rsidRDefault="00B94FE7" w14:paraId="5FBF2A13" w14:textId="77777777">
      <w:pPr>
        <w:pStyle w:val="Textoindependiente"/>
        <w:spacing w:before="80"/>
      </w:pPr>
    </w:p>
    <w:p w:rsidR="00B94FE7" w:rsidRDefault="00E45909" w14:paraId="43BDF351" w14:textId="77777777">
      <w:pPr>
        <w:pStyle w:val="Textoindependiente"/>
        <w:spacing w:line="276" w:lineRule="auto"/>
        <w:ind w:left="260" w:right="979"/>
        <w:jc w:val="both"/>
      </w:pPr>
      <w:r>
        <w:t xml:space="preserve">En ejercicio de la competencia otorgada por los artículos 3, numeral 5º, y 11, </w:t>
      </w:r>
      <w:r>
        <w:t>numeral</w:t>
      </w:r>
      <w:r>
        <w:rPr>
          <w:spacing w:val="-13"/>
        </w:rPr>
        <w:t xml:space="preserve"> </w:t>
      </w:r>
      <w:r>
        <w:t>8º,</w:t>
      </w:r>
      <w:r>
        <w:rPr>
          <w:spacing w:val="-14"/>
        </w:rPr>
        <w:t xml:space="preserve"> </w:t>
      </w:r>
      <w:r>
        <w:t>del</w:t>
      </w:r>
      <w:r>
        <w:rPr>
          <w:spacing w:val="-15"/>
        </w:rPr>
        <w:t xml:space="preserve"> </w:t>
      </w:r>
      <w:r>
        <w:t>Decreto</w:t>
      </w:r>
      <w:r>
        <w:rPr>
          <w:spacing w:val="-13"/>
        </w:rPr>
        <w:t xml:space="preserve"> </w:t>
      </w:r>
      <w:r>
        <w:t>Ley</w:t>
      </w:r>
      <w:r>
        <w:rPr>
          <w:spacing w:val="-14"/>
        </w:rPr>
        <w:t xml:space="preserve"> </w:t>
      </w:r>
      <w:r>
        <w:t>4170</w:t>
      </w:r>
      <w:r>
        <w:rPr>
          <w:spacing w:val="-14"/>
        </w:rPr>
        <w:t xml:space="preserve"> </w:t>
      </w:r>
      <w:r>
        <w:t>de</w:t>
      </w:r>
      <w:r>
        <w:rPr>
          <w:spacing w:val="-15"/>
        </w:rPr>
        <w:t xml:space="preserve"> </w:t>
      </w:r>
      <w:r>
        <w:t>2011,</w:t>
      </w:r>
      <w:r>
        <w:rPr>
          <w:spacing w:val="-14"/>
        </w:rPr>
        <w:t xml:space="preserve"> </w:t>
      </w:r>
      <w:r>
        <w:t>así</w:t>
      </w:r>
      <w:r>
        <w:rPr>
          <w:spacing w:val="-14"/>
        </w:rPr>
        <w:t xml:space="preserve"> </w:t>
      </w:r>
      <w:r>
        <w:t>como</w:t>
      </w:r>
      <w:r>
        <w:rPr>
          <w:spacing w:val="-14"/>
        </w:rPr>
        <w:t xml:space="preserve"> </w:t>
      </w:r>
      <w:r>
        <w:t>lo</w:t>
      </w:r>
      <w:r>
        <w:rPr>
          <w:spacing w:val="-15"/>
        </w:rPr>
        <w:t xml:space="preserve"> </w:t>
      </w:r>
      <w:r>
        <w:t>establecido</w:t>
      </w:r>
      <w:r>
        <w:rPr>
          <w:spacing w:val="-11"/>
        </w:rPr>
        <w:t xml:space="preserve"> </w:t>
      </w:r>
      <w:r>
        <w:t>en</w:t>
      </w:r>
      <w:r>
        <w:rPr>
          <w:spacing w:val="-15"/>
        </w:rPr>
        <w:t xml:space="preserve"> </w:t>
      </w:r>
      <w:r>
        <w:t>el</w:t>
      </w:r>
      <w:r>
        <w:rPr>
          <w:spacing w:val="-15"/>
        </w:rPr>
        <w:t xml:space="preserve"> </w:t>
      </w:r>
      <w:r>
        <w:t>artículo 4</w:t>
      </w:r>
      <w:r>
        <w:rPr>
          <w:spacing w:val="-9"/>
        </w:rPr>
        <w:t xml:space="preserve"> </w:t>
      </w:r>
      <w:r>
        <w:t>de</w:t>
      </w:r>
      <w:r>
        <w:rPr>
          <w:spacing w:val="-9"/>
        </w:rPr>
        <w:t xml:space="preserve"> </w:t>
      </w:r>
      <w:r>
        <w:t>la</w:t>
      </w:r>
      <w:r>
        <w:rPr>
          <w:spacing w:val="-9"/>
        </w:rPr>
        <w:t xml:space="preserve"> </w:t>
      </w:r>
      <w:r>
        <w:t>Resolución</w:t>
      </w:r>
      <w:r>
        <w:rPr>
          <w:spacing w:val="-6"/>
        </w:rPr>
        <w:t xml:space="preserve"> </w:t>
      </w:r>
      <w:r>
        <w:t>1707</w:t>
      </w:r>
      <w:r>
        <w:rPr>
          <w:spacing w:val="-8"/>
        </w:rPr>
        <w:t xml:space="preserve"> </w:t>
      </w:r>
      <w:r>
        <w:t>de</w:t>
      </w:r>
      <w:r>
        <w:rPr>
          <w:spacing w:val="-9"/>
        </w:rPr>
        <w:t xml:space="preserve"> </w:t>
      </w:r>
      <w:r>
        <w:t>2018</w:t>
      </w:r>
      <w:r>
        <w:rPr>
          <w:spacing w:val="-8"/>
        </w:rPr>
        <w:t xml:space="preserve"> </w:t>
      </w:r>
      <w:r>
        <w:t>expedida</w:t>
      </w:r>
      <w:r>
        <w:rPr>
          <w:spacing w:val="-7"/>
        </w:rPr>
        <w:t xml:space="preserve"> </w:t>
      </w:r>
      <w:r>
        <w:t>por</w:t>
      </w:r>
      <w:r>
        <w:rPr>
          <w:spacing w:val="-9"/>
        </w:rPr>
        <w:t xml:space="preserve"> </w:t>
      </w:r>
      <w:r>
        <w:t>esta</w:t>
      </w:r>
      <w:r>
        <w:rPr>
          <w:spacing w:val="-8"/>
        </w:rPr>
        <w:t xml:space="preserve"> </w:t>
      </w:r>
      <w:r>
        <w:t>Entidad,</w:t>
      </w:r>
      <w:r>
        <w:rPr>
          <w:spacing w:val="-7"/>
        </w:rPr>
        <w:t xml:space="preserve"> </w:t>
      </w:r>
      <w:r>
        <w:t>la</w:t>
      </w:r>
      <w:r>
        <w:rPr>
          <w:spacing w:val="-9"/>
        </w:rPr>
        <w:t xml:space="preserve"> </w:t>
      </w:r>
      <w:r>
        <w:t>Agencia</w:t>
      </w:r>
      <w:r>
        <w:rPr>
          <w:spacing w:val="-7"/>
        </w:rPr>
        <w:t xml:space="preserve"> </w:t>
      </w:r>
      <w:r>
        <w:t xml:space="preserve">Nacional de Contratación Pública – Colombia Compra Eficiente– responde su solicitud de consulta de </w:t>
      </w:r>
      <w:r>
        <w:t>fecha 15 de noviembre de 2024, en la cual manifiesta lo siguiente:</w:t>
      </w:r>
    </w:p>
    <w:p w:rsidR="00B94FE7" w:rsidRDefault="00B94FE7" w14:paraId="692C5126" w14:textId="77777777">
      <w:pPr>
        <w:pStyle w:val="Textoindependiente"/>
        <w:spacing w:before="200"/>
      </w:pPr>
    </w:p>
    <w:p w:rsidR="00B94FE7" w:rsidRDefault="00E45909" w14:paraId="64322021" w14:textId="77777777">
      <w:pPr>
        <w:ind w:left="970" w:right="1688"/>
        <w:jc w:val="both"/>
        <w:rPr>
          <w:i/>
          <w:sz w:val="20"/>
        </w:rPr>
      </w:pPr>
      <w:r>
        <w:rPr>
          <w:i/>
          <w:sz w:val="20"/>
        </w:rPr>
        <w:t>“Por medio de la presente, me permito solicitar su amable orientación respecto</w:t>
      </w:r>
      <w:r>
        <w:rPr>
          <w:i/>
          <w:spacing w:val="-13"/>
          <w:sz w:val="20"/>
        </w:rPr>
        <w:t xml:space="preserve"> </w:t>
      </w:r>
      <w:r>
        <w:rPr>
          <w:i/>
          <w:sz w:val="20"/>
        </w:rPr>
        <w:t>a</w:t>
      </w:r>
      <w:r>
        <w:rPr>
          <w:i/>
          <w:spacing w:val="-16"/>
          <w:sz w:val="20"/>
        </w:rPr>
        <w:t xml:space="preserve"> </w:t>
      </w:r>
      <w:r>
        <w:rPr>
          <w:i/>
          <w:sz w:val="20"/>
        </w:rPr>
        <w:t>la</w:t>
      </w:r>
      <w:r>
        <w:rPr>
          <w:i/>
          <w:spacing w:val="-15"/>
          <w:sz w:val="20"/>
        </w:rPr>
        <w:t xml:space="preserve"> </w:t>
      </w:r>
      <w:r>
        <w:rPr>
          <w:i/>
          <w:sz w:val="20"/>
        </w:rPr>
        <w:t>interpretación</w:t>
      </w:r>
      <w:r>
        <w:rPr>
          <w:i/>
          <w:spacing w:val="-12"/>
          <w:sz w:val="20"/>
        </w:rPr>
        <w:t xml:space="preserve"> </w:t>
      </w:r>
      <w:r>
        <w:rPr>
          <w:i/>
          <w:sz w:val="20"/>
        </w:rPr>
        <w:t>y</w:t>
      </w:r>
      <w:r>
        <w:rPr>
          <w:i/>
          <w:spacing w:val="-16"/>
          <w:sz w:val="20"/>
        </w:rPr>
        <w:t xml:space="preserve"> </w:t>
      </w:r>
      <w:r>
        <w:rPr>
          <w:i/>
          <w:sz w:val="20"/>
        </w:rPr>
        <w:t>aplicación</w:t>
      </w:r>
      <w:r>
        <w:rPr>
          <w:i/>
          <w:spacing w:val="-13"/>
          <w:sz w:val="20"/>
        </w:rPr>
        <w:t xml:space="preserve"> </w:t>
      </w:r>
      <w:r>
        <w:rPr>
          <w:i/>
          <w:sz w:val="20"/>
        </w:rPr>
        <w:t>de</w:t>
      </w:r>
      <w:r>
        <w:rPr>
          <w:i/>
          <w:spacing w:val="-15"/>
          <w:sz w:val="20"/>
        </w:rPr>
        <w:t xml:space="preserve"> </w:t>
      </w:r>
      <w:r>
        <w:rPr>
          <w:i/>
          <w:sz w:val="20"/>
        </w:rPr>
        <w:t>las</w:t>
      </w:r>
      <w:r>
        <w:rPr>
          <w:i/>
          <w:spacing w:val="-15"/>
          <w:sz w:val="20"/>
        </w:rPr>
        <w:t xml:space="preserve"> </w:t>
      </w:r>
      <w:r>
        <w:rPr>
          <w:i/>
          <w:sz w:val="20"/>
        </w:rPr>
        <w:t>reglas</w:t>
      </w:r>
      <w:r>
        <w:rPr>
          <w:i/>
          <w:spacing w:val="-14"/>
          <w:sz w:val="20"/>
        </w:rPr>
        <w:t xml:space="preserve"> </w:t>
      </w:r>
      <w:r>
        <w:rPr>
          <w:i/>
          <w:sz w:val="20"/>
        </w:rPr>
        <w:t>de</w:t>
      </w:r>
      <w:r>
        <w:rPr>
          <w:i/>
          <w:spacing w:val="-15"/>
          <w:sz w:val="20"/>
        </w:rPr>
        <w:t xml:space="preserve"> </w:t>
      </w:r>
      <w:r>
        <w:rPr>
          <w:i/>
          <w:sz w:val="20"/>
        </w:rPr>
        <w:t>subsanabilidad</w:t>
      </w:r>
      <w:r>
        <w:rPr>
          <w:i/>
          <w:spacing w:val="-12"/>
          <w:sz w:val="20"/>
        </w:rPr>
        <w:t xml:space="preserve"> </w:t>
      </w:r>
      <w:r>
        <w:rPr>
          <w:i/>
          <w:sz w:val="20"/>
        </w:rPr>
        <w:t>en procesos de selección pública.</w:t>
      </w:r>
    </w:p>
    <w:p w:rsidR="00B94FE7" w:rsidRDefault="00E45909" w14:paraId="72077F75" w14:textId="77777777">
      <w:pPr>
        <w:ind w:left="970"/>
        <w:jc w:val="both"/>
        <w:rPr>
          <w:i/>
          <w:sz w:val="20"/>
        </w:rPr>
      </w:pPr>
      <w:r>
        <w:rPr>
          <w:i/>
          <w:sz w:val="20"/>
        </w:rPr>
        <w:t>La</w:t>
      </w:r>
      <w:r>
        <w:rPr>
          <w:i/>
          <w:spacing w:val="-12"/>
          <w:sz w:val="20"/>
        </w:rPr>
        <w:t xml:space="preserve"> </w:t>
      </w:r>
      <w:r>
        <w:rPr>
          <w:i/>
          <w:sz w:val="20"/>
        </w:rPr>
        <w:t>consulta</w:t>
      </w:r>
      <w:r>
        <w:rPr>
          <w:i/>
          <w:spacing w:val="-12"/>
          <w:sz w:val="20"/>
        </w:rPr>
        <w:t xml:space="preserve"> </w:t>
      </w:r>
      <w:r>
        <w:rPr>
          <w:i/>
          <w:sz w:val="20"/>
        </w:rPr>
        <w:t>se</w:t>
      </w:r>
      <w:r>
        <w:rPr>
          <w:i/>
          <w:spacing w:val="-12"/>
          <w:sz w:val="20"/>
        </w:rPr>
        <w:t xml:space="preserve"> </w:t>
      </w:r>
      <w:r>
        <w:rPr>
          <w:i/>
          <w:sz w:val="20"/>
        </w:rPr>
        <w:t>centra</w:t>
      </w:r>
      <w:r>
        <w:rPr>
          <w:i/>
          <w:spacing w:val="-12"/>
          <w:sz w:val="20"/>
        </w:rPr>
        <w:t xml:space="preserve"> </w:t>
      </w:r>
      <w:r>
        <w:rPr>
          <w:i/>
          <w:sz w:val="20"/>
        </w:rPr>
        <w:t>específicamente</w:t>
      </w:r>
      <w:r>
        <w:rPr>
          <w:i/>
          <w:spacing w:val="-12"/>
          <w:sz w:val="20"/>
        </w:rPr>
        <w:t xml:space="preserve"> </w:t>
      </w:r>
      <w:r>
        <w:rPr>
          <w:i/>
          <w:sz w:val="20"/>
        </w:rPr>
        <w:t>en</w:t>
      </w:r>
      <w:r>
        <w:rPr>
          <w:i/>
          <w:spacing w:val="-11"/>
          <w:sz w:val="20"/>
        </w:rPr>
        <w:t xml:space="preserve"> </w:t>
      </w:r>
      <w:r>
        <w:rPr>
          <w:i/>
          <w:sz w:val="20"/>
        </w:rPr>
        <w:t>el</w:t>
      </w:r>
      <w:r>
        <w:rPr>
          <w:i/>
          <w:spacing w:val="-12"/>
          <w:sz w:val="20"/>
        </w:rPr>
        <w:t xml:space="preserve"> </w:t>
      </w:r>
      <w:r>
        <w:rPr>
          <w:i/>
          <w:sz w:val="20"/>
        </w:rPr>
        <w:t>siguiente</w:t>
      </w:r>
      <w:r>
        <w:rPr>
          <w:i/>
          <w:spacing w:val="-12"/>
          <w:sz w:val="20"/>
        </w:rPr>
        <w:t xml:space="preserve"> </w:t>
      </w:r>
      <w:r>
        <w:rPr>
          <w:i/>
          <w:spacing w:val="-2"/>
          <w:sz w:val="20"/>
        </w:rPr>
        <w:t>requisito:</w:t>
      </w:r>
    </w:p>
    <w:p w:rsidR="00B94FE7" w:rsidRDefault="00E45909" w14:paraId="24B193CE" w14:textId="77777777">
      <w:pPr>
        <w:ind w:left="970" w:right="1688"/>
        <w:jc w:val="both"/>
        <w:rPr>
          <w:i/>
          <w:sz w:val="20"/>
        </w:rPr>
      </w:pPr>
      <w:r>
        <w:rPr>
          <w:i/>
          <w:sz w:val="20"/>
        </w:rPr>
        <w:t>“Registro de cultivos forestales con fines comerciales según especies requeridas,</w:t>
      </w:r>
      <w:r>
        <w:rPr>
          <w:i/>
          <w:spacing w:val="-8"/>
          <w:sz w:val="20"/>
        </w:rPr>
        <w:t xml:space="preserve"> </w:t>
      </w:r>
      <w:r>
        <w:rPr>
          <w:i/>
          <w:sz w:val="20"/>
        </w:rPr>
        <w:t>expedido</w:t>
      </w:r>
      <w:r>
        <w:rPr>
          <w:i/>
          <w:spacing w:val="-9"/>
          <w:sz w:val="20"/>
        </w:rPr>
        <w:t xml:space="preserve"> </w:t>
      </w:r>
      <w:r>
        <w:rPr>
          <w:i/>
          <w:sz w:val="20"/>
        </w:rPr>
        <w:t>por</w:t>
      </w:r>
      <w:r>
        <w:rPr>
          <w:i/>
          <w:spacing w:val="-10"/>
          <w:sz w:val="20"/>
        </w:rPr>
        <w:t xml:space="preserve"> </w:t>
      </w:r>
      <w:r>
        <w:rPr>
          <w:i/>
          <w:sz w:val="20"/>
        </w:rPr>
        <w:t>la</w:t>
      </w:r>
      <w:r>
        <w:rPr>
          <w:i/>
          <w:spacing w:val="-11"/>
          <w:sz w:val="20"/>
        </w:rPr>
        <w:t xml:space="preserve"> </w:t>
      </w:r>
      <w:r>
        <w:rPr>
          <w:i/>
          <w:sz w:val="20"/>
        </w:rPr>
        <w:t>Gerencia</w:t>
      </w:r>
      <w:r>
        <w:rPr>
          <w:i/>
          <w:spacing w:val="-9"/>
          <w:sz w:val="20"/>
        </w:rPr>
        <w:t xml:space="preserve"> </w:t>
      </w:r>
      <w:r>
        <w:rPr>
          <w:i/>
          <w:sz w:val="20"/>
        </w:rPr>
        <w:t>Seccional</w:t>
      </w:r>
      <w:r>
        <w:rPr>
          <w:i/>
          <w:spacing w:val="-8"/>
          <w:sz w:val="20"/>
        </w:rPr>
        <w:t xml:space="preserve"> </w:t>
      </w:r>
      <w:r>
        <w:rPr>
          <w:i/>
          <w:sz w:val="20"/>
        </w:rPr>
        <w:t>del</w:t>
      </w:r>
      <w:r>
        <w:rPr>
          <w:i/>
          <w:spacing w:val="-10"/>
          <w:sz w:val="20"/>
        </w:rPr>
        <w:t xml:space="preserve"> </w:t>
      </w:r>
      <w:r>
        <w:rPr>
          <w:i/>
          <w:sz w:val="20"/>
        </w:rPr>
        <w:t>ICA</w:t>
      </w:r>
      <w:r>
        <w:rPr>
          <w:i/>
          <w:spacing w:val="-10"/>
          <w:sz w:val="20"/>
        </w:rPr>
        <w:t xml:space="preserve"> </w:t>
      </w:r>
      <w:r>
        <w:rPr>
          <w:i/>
          <w:sz w:val="20"/>
        </w:rPr>
        <w:t>con</w:t>
      </w:r>
      <w:r>
        <w:rPr>
          <w:i/>
          <w:spacing w:val="-10"/>
          <w:sz w:val="20"/>
        </w:rPr>
        <w:t xml:space="preserve"> </w:t>
      </w:r>
      <w:r>
        <w:rPr>
          <w:i/>
          <w:sz w:val="20"/>
        </w:rPr>
        <w:t>jurisdicción</w:t>
      </w:r>
      <w:r>
        <w:rPr>
          <w:i/>
          <w:spacing w:val="-7"/>
          <w:sz w:val="20"/>
        </w:rPr>
        <w:t xml:space="preserve"> </w:t>
      </w:r>
      <w:r>
        <w:rPr>
          <w:i/>
          <w:sz w:val="20"/>
        </w:rPr>
        <w:t xml:space="preserve">en la ubicación de la plantación forestal </w:t>
      </w:r>
      <w:r>
        <w:rPr>
          <w:i/>
          <w:sz w:val="20"/>
        </w:rPr>
        <w:t>comercial o Registro de plantación forestal</w:t>
      </w:r>
      <w:r>
        <w:rPr>
          <w:i/>
          <w:spacing w:val="-13"/>
          <w:sz w:val="20"/>
        </w:rPr>
        <w:t xml:space="preserve"> </w:t>
      </w:r>
      <w:r>
        <w:rPr>
          <w:i/>
          <w:sz w:val="20"/>
        </w:rPr>
        <w:t>protectora-productora</w:t>
      </w:r>
      <w:r>
        <w:rPr>
          <w:i/>
          <w:spacing w:val="-10"/>
          <w:sz w:val="20"/>
        </w:rPr>
        <w:t xml:space="preserve"> </w:t>
      </w:r>
      <w:r>
        <w:rPr>
          <w:i/>
          <w:sz w:val="20"/>
        </w:rPr>
        <w:t>según</w:t>
      </w:r>
      <w:r>
        <w:rPr>
          <w:i/>
          <w:spacing w:val="-14"/>
          <w:sz w:val="20"/>
        </w:rPr>
        <w:t xml:space="preserve"> </w:t>
      </w:r>
      <w:r>
        <w:rPr>
          <w:i/>
          <w:sz w:val="20"/>
        </w:rPr>
        <w:t>especies</w:t>
      </w:r>
      <w:r>
        <w:rPr>
          <w:i/>
          <w:spacing w:val="-13"/>
          <w:sz w:val="20"/>
        </w:rPr>
        <w:t xml:space="preserve"> </w:t>
      </w:r>
      <w:r>
        <w:rPr>
          <w:i/>
          <w:sz w:val="20"/>
        </w:rPr>
        <w:t>requeridas,</w:t>
      </w:r>
      <w:r>
        <w:rPr>
          <w:i/>
          <w:spacing w:val="-12"/>
          <w:sz w:val="20"/>
        </w:rPr>
        <w:t xml:space="preserve"> </w:t>
      </w:r>
      <w:r>
        <w:rPr>
          <w:i/>
          <w:sz w:val="20"/>
        </w:rPr>
        <w:t>expedido</w:t>
      </w:r>
      <w:r>
        <w:rPr>
          <w:i/>
          <w:spacing w:val="-13"/>
          <w:sz w:val="20"/>
        </w:rPr>
        <w:t xml:space="preserve"> </w:t>
      </w:r>
      <w:r>
        <w:rPr>
          <w:i/>
          <w:sz w:val="20"/>
        </w:rPr>
        <w:t>por</w:t>
      </w:r>
      <w:r>
        <w:rPr>
          <w:i/>
          <w:spacing w:val="-15"/>
          <w:sz w:val="20"/>
        </w:rPr>
        <w:t xml:space="preserve"> </w:t>
      </w:r>
      <w:r>
        <w:rPr>
          <w:i/>
          <w:sz w:val="20"/>
        </w:rPr>
        <w:t>la Corporación Autónoma Regional en cuya jurisdicción se encuentre, junto con el certificado de existencia y representación legal del titular del registro, con una fecha de expedición de no más de 30 días calendario anteriores a la fecha de cierr […]”.</w:t>
      </w:r>
    </w:p>
    <w:p w:rsidR="00B94FE7" w:rsidRDefault="00B94FE7" w14:paraId="4B8019AE" w14:textId="77777777">
      <w:pPr>
        <w:jc w:val="both"/>
        <w:rPr>
          <w:i/>
          <w:sz w:val="20"/>
        </w:rPr>
        <w:sectPr w:rsidR="00B94FE7">
          <w:headerReference w:type="default" r:id="rId12"/>
          <w:footerReference w:type="default" r:id="rId13"/>
          <w:type w:val="continuous"/>
          <w:pgSz w:w="12240" w:h="15840" w:orient="portrait"/>
          <w:pgMar w:top="1880" w:right="720" w:bottom="1900" w:left="1440" w:header="165" w:footer="1702" w:gutter="0"/>
          <w:pgNumType w:start="1"/>
          <w:cols w:space="720"/>
        </w:sectPr>
      </w:pPr>
    </w:p>
    <w:p w:rsidR="00B94FE7" w:rsidRDefault="00E45909" w14:paraId="0C660BDE" w14:textId="77777777">
      <w:pPr>
        <w:pStyle w:val="Textoindependiente"/>
        <w:spacing w:before="158" w:line="276" w:lineRule="auto"/>
        <w:ind w:left="260" w:right="979" w:firstLine="709"/>
        <w:jc w:val="both"/>
      </w:pPr>
      <w:r>
        <w:t>De</w:t>
      </w:r>
      <w:r>
        <w:rPr>
          <w:spacing w:val="-20"/>
        </w:rPr>
        <w:t xml:space="preserve"> </w:t>
      </w:r>
      <w:r>
        <w:t>manera</w:t>
      </w:r>
      <w:r>
        <w:rPr>
          <w:spacing w:val="-19"/>
        </w:rPr>
        <w:t xml:space="preserve"> </w:t>
      </w:r>
      <w:r>
        <w:t>preliminar,</w:t>
      </w:r>
      <w:r>
        <w:rPr>
          <w:spacing w:val="-19"/>
        </w:rPr>
        <w:t xml:space="preserve"> </w:t>
      </w:r>
      <w:r>
        <w:t>resulta</w:t>
      </w:r>
      <w:r>
        <w:rPr>
          <w:spacing w:val="-20"/>
        </w:rPr>
        <w:t xml:space="preserve"> </w:t>
      </w:r>
      <w:r>
        <w:t>necesario</w:t>
      </w:r>
      <w:r>
        <w:rPr>
          <w:spacing w:val="-19"/>
        </w:rPr>
        <w:t xml:space="preserve"> </w:t>
      </w:r>
      <w:r>
        <w:t>acotar</w:t>
      </w:r>
      <w:r>
        <w:rPr>
          <w:spacing w:val="-20"/>
        </w:rPr>
        <w:t xml:space="preserve"> </w:t>
      </w:r>
      <w:r>
        <w:t>que</w:t>
      </w:r>
      <w:r>
        <w:rPr>
          <w:spacing w:val="-19"/>
        </w:rPr>
        <w:t xml:space="preserve"> </w:t>
      </w:r>
      <w:r>
        <w:t>esta</w:t>
      </w:r>
      <w:r>
        <w:rPr>
          <w:spacing w:val="-19"/>
        </w:rPr>
        <w:t xml:space="preserve"> </w:t>
      </w:r>
      <w:r>
        <w:t>entidad</w:t>
      </w:r>
      <w:r>
        <w:rPr>
          <w:spacing w:val="-20"/>
        </w:rPr>
        <w:t xml:space="preserve"> </w:t>
      </w:r>
      <w:r>
        <w:t>solo</w:t>
      </w:r>
      <w:r>
        <w:rPr>
          <w:spacing w:val="-19"/>
        </w:rPr>
        <w:t xml:space="preserve"> </w:t>
      </w:r>
      <w:r>
        <w:t>tiene competencia</w:t>
      </w:r>
      <w:r>
        <w:rPr>
          <w:spacing w:val="-15"/>
        </w:rPr>
        <w:t xml:space="preserve"> </w:t>
      </w:r>
      <w:r>
        <w:t>para</w:t>
      </w:r>
      <w:r>
        <w:rPr>
          <w:spacing w:val="-17"/>
        </w:rPr>
        <w:t xml:space="preserve"> </w:t>
      </w:r>
      <w:r>
        <w:t>responder</w:t>
      </w:r>
      <w:r>
        <w:rPr>
          <w:spacing w:val="-16"/>
        </w:rPr>
        <w:t xml:space="preserve"> </w:t>
      </w:r>
      <w:r>
        <w:t>consultas</w:t>
      </w:r>
      <w:r>
        <w:rPr>
          <w:spacing w:val="-16"/>
        </w:rPr>
        <w:t xml:space="preserve"> </w:t>
      </w:r>
      <w:r>
        <w:t>sobre</w:t>
      </w:r>
      <w:r>
        <w:rPr>
          <w:spacing w:val="-17"/>
        </w:rPr>
        <w:t xml:space="preserve"> </w:t>
      </w:r>
      <w:r>
        <w:t>la</w:t>
      </w:r>
      <w:r>
        <w:rPr>
          <w:spacing w:val="-18"/>
        </w:rPr>
        <w:t xml:space="preserve"> </w:t>
      </w:r>
      <w:r>
        <w:t>aplicación</w:t>
      </w:r>
      <w:r>
        <w:rPr>
          <w:spacing w:val="-15"/>
        </w:rPr>
        <w:t xml:space="preserve"> </w:t>
      </w:r>
      <w:r>
        <w:t>de</w:t>
      </w:r>
      <w:r>
        <w:rPr>
          <w:spacing w:val="-18"/>
        </w:rPr>
        <w:t xml:space="preserve"> </w:t>
      </w:r>
      <w:r>
        <w:t>normas</w:t>
      </w:r>
      <w:r>
        <w:rPr>
          <w:spacing w:val="-17"/>
        </w:rPr>
        <w:t xml:space="preserve"> </w:t>
      </w:r>
      <w:r>
        <w:t>de</w:t>
      </w:r>
      <w:r>
        <w:rPr>
          <w:spacing w:val="-18"/>
        </w:rPr>
        <w:t xml:space="preserve"> </w:t>
      </w:r>
      <w:r>
        <w:t>carácter general en materia de compras y</w:t>
      </w:r>
      <w:r>
        <w:rPr>
          <w:spacing w:val="-1"/>
        </w:rPr>
        <w:t xml:space="preserve"> </w:t>
      </w:r>
      <w:r>
        <w:t xml:space="preserve">contratación pública. En ese sentido, resolver casos particulares desborda las atribuciones asignadas por el </w:t>
      </w:r>
      <w:r>
        <w:t>legislador extraordinario,</w:t>
      </w:r>
      <w:r>
        <w:rPr>
          <w:spacing w:val="-20"/>
        </w:rPr>
        <w:t xml:space="preserve"> </w:t>
      </w:r>
      <w:r>
        <w:t>que</w:t>
      </w:r>
      <w:r>
        <w:rPr>
          <w:spacing w:val="-19"/>
        </w:rPr>
        <w:t xml:space="preserve"> </w:t>
      </w:r>
      <w:r>
        <w:t>no</w:t>
      </w:r>
      <w:r>
        <w:rPr>
          <w:spacing w:val="-19"/>
        </w:rPr>
        <w:t xml:space="preserve"> </w:t>
      </w:r>
      <w:r>
        <w:t>concibió</w:t>
      </w:r>
      <w:r>
        <w:rPr>
          <w:spacing w:val="-20"/>
        </w:rPr>
        <w:t xml:space="preserve"> </w:t>
      </w:r>
      <w:r>
        <w:t>a</w:t>
      </w:r>
      <w:r>
        <w:rPr>
          <w:spacing w:val="-19"/>
        </w:rPr>
        <w:t xml:space="preserve"> </w:t>
      </w:r>
      <w:r>
        <w:t>Colombia</w:t>
      </w:r>
      <w:r>
        <w:rPr>
          <w:spacing w:val="-20"/>
        </w:rPr>
        <w:t xml:space="preserve"> </w:t>
      </w:r>
      <w:r>
        <w:t>Compra</w:t>
      </w:r>
      <w:r>
        <w:rPr>
          <w:spacing w:val="-19"/>
        </w:rPr>
        <w:t xml:space="preserve"> </w:t>
      </w:r>
      <w:r>
        <w:t>Eficiente</w:t>
      </w:r>
      <w:r>
        <w:rPr>
          <w:spacing w:val="-19"/>
        </w:rPr>
        <w:t xml:space="preserve"> </w:t>
      </w:r>
      <w:r>
        <w:t>como</w:t>
      </w:r>
      <w:r>
        <w:rPr>
          <w:spacing w:val="-20"/>
        </w:rPr>
        <w:t xml:space="preserve"> </w:t>
      </w:r>
      <w:r>
        <w:t>una</w:t>
      </w:r>
      <w:r>
        <w:rPr>
          <w:spacing w:val="-19"/>
        </w:rPr>
        <w:t xml:space="preserve"> </w:t>
      </w:r>
      <w:r>
        <w:t>autoridad para solucionar problemas jurídicos particulares de todos los partícipes del sistema de compra pública. La competencia de esta entidad se fija con límites claros, con el objeto de evitar que la Agencia actúe como una instancia de validación de</w:t>
      </w:r>
      <w:r>
        <w:rPr>
          <w:spacing w:val="-1"/>
        </w:rPr>
        <w:t xml:space="preserve"> </w:t>
      </w:r>
      <w:r>
        <w:t>las actuaciones de</w:t>
      </w:r>
      <w:r>
        <w:rPr>
          <w:spacing w:val="-1"/>
        </w:rPr>
        <w:t xml:space="preserve"> </w:t>
      </w:r>
      <w:r>
        <w:t>las entidades sujetas a</w:t>
      </w:r>
      <w:r>
        <w:rPr>
          <w:spacing w:val="-1"/>
        </w:rPr>
        <w:t xml:space="preserve"> </w:t>
      </w:r>
      <w:r>
        <w:t>la</w:t>
      </w:r>
      <w:r>
        <w:rPr>
          <w:spacing w:val="-1"/>
        </w:rPr>
        <w:t xml:space="preserve"> </w:t>
      </w:r>
      <w:r>
        <w:t>Ley 80</w:t>
      </w:r>
      <w:r>
        <w:rPr>
          <w:spacing w:val="-1"/>
        </w:rPr>
        <w:t xml:space="preserve"> </w:t>
      </w:r>
      <w:r>
        <w:t>de</w:t>
      </w:r>
      <w:r>
        <w:rPr>
          <w:spacing w:val="-1"/>
        </w:rPr>
        <w:t xml:space="preserve"> </w:t>
      </w:r>
      <w:r>
        <w:t>1993 o</w:t>
      </w:r>
      <w:r>
        <w:rPr>
          <w:spacing w:val="-1"/>
        </w:rPr>
        <w:t xml:space="preserve"> </w:t>
      </w:r>
      <w:r>
        <w:t xml:space="preserve">de los demás participantes de la contratación pública. Esta competencia de interpretación de normas generales, por </w:t>
      </w:r>
      <w:r>
        <w:t>definición, no puede extenderse a la resolución de controversias, ni a brindar asesorías sobre casos puntuales.</w:t>
      </w:r>
    </w:p>
    <w:p w:rsidR="00B94FE7" w:rsidRDefault="00E45909" w14:paraId="41E20D74" w14:textId="77777777">
      <w:pPr>
        <w:pStyle w:val="Textoindependiente"/>
        <w:spacing w:before="120" w:line="276" w:lineRule="auto"/>
        <w:ind w:left="260" w:right="979" w:firstLine="709"/>
        <w:jc w:val="both"/>
      </w:pPr>
      <w:r>
        <w:t>Conforme lo expuesto, en aras de satisfacer el derecho fundamental de petición</w:t>
      </w:r>
      <w:r>
        <w:rPr>
          <w:spacing w:val="-13"/>
        </w:rPr>
        <w:t xml:space="preserve"> </w:t>
      </w:r>
      <w:r>
        <w:t>se</w:t>
      </w:r>
      <w:r>
        <w:rPr>
          <w:spacing w:val="-15"/>
        </w:rPr>
        <w:t xml:space="preserve"> </w:t>
      </w:r>
      <w:r>
        <w:t>resolverá</w:t>
      </w:r>
      <w:r>
        <w:rPr>
          <w:spacing w:val="-13"/>
        </w:rPr>
        <w:t xml:space="preserve"> </w:t>
      </w:r>
      <w:r>
        <w:t>su</w:t>
      </w:r>
      <w:r>
        <w:rPr>
          <w:spacing w:val="-15"/>
        </w:rPr>
        <w:t xml:space="preserve"> </w:t>
      </w:r>
      <w:r>
        <w:t>consulta</w:t>
      </w:r>
      <w:r>
        <w:rPr>
          <w:spacing w:val="-13"/>
        </w:rPr>
        <w:t xml:space="preserve"> </w:t>
      </w:r>
      <w:r>
        <w:t>dentro</w:t>
      </w:r>
      <w:r>
        <w:rPr>
          <w:spacing w:val="-14"/>
        </w:rPr>
        <w:t xml:space="preserve"> </w:t>
      </w:r>
      <w:r>
        <w:t>de</w:t>
      </w:r>
      <w:r>
        <w:rPr>
          <w:spacing w:val="-15"/>
        </w:rPr>
        <w:t xml:space="preserve"> </w:t>
      </w:r>
      <w:r>
        <w:t>los</w:t>
      </w:r>
      <w:r>
        <w:rPr>
          <w:spacing w:val="-15"/>
        </w:rPr>
        <w:t xml:space="preserve"> </w:t>
      </w:r>
      <w:r>
        <w:t>límites</w:t>
      </w:r>
      <w:r>
        <w:rPr>
          <w:spacing w:val="-14"/>
        </w:rPr>
        <w:t xml:space="preserve"> </w:t>
      </w:r>
      <w:r>
        <w:t>de</w:t>
      </w:r>
      <w:r>
        <w:rPr>
          <w:spacing w:val="-15"/>
        </w:rPr>
        <w:t xml:space="preserve"> </w:t>
      </w:r>
      <w:r>
        <w:t>la</w:t>
      </w:r>
      <w:r>
        <w:rPr>
          <w:spacing w:val="-15"/>
        </w:rPr>
        <w:t xml:space="preserve"> </w:t>
      </w:r>
      <w:r>
        <w:t>referida</w:t>
      </w:r>
      <w:r>
        <w:rPr>
          <w:spacing w:val="-13"/>
        </w:rPr>
        <w:t xml:space="preserve"> </w:t>
      </w:r>
      <w:r>
        <w:t xml:space="preserve">competencia consultiva, esto es, haciendo abstracción de las circunstancias particulares y concretas mencionadas en su petición, pero haciendo unas consideraciones sobre las normas generales relacionadas con los problemas jurídicos de su </w:t>
      </w:r>
      <w:r>
        <w:rPr>
          <w:spacing w:val="-2"/>
        </w:rPr>
        <w:t>consulta.</w:t>
      </w:r>
    </w:p>
    <w:p w:rsidR="00B94FE7" w:rsidRDefault="00B94FE7" w14:paraId="182AF1C3" w14:textId="77777777">
      <w:pPr>
        <w:pStyle w:val="Textoindependiente"/>
      </w:pPr>
    </w:p>
    <w:p w:rsidR="00B94FE7" w:rsidRDefault="00B94FE7" w14:paraId="4289786B" w14:textId="77777777">
      <w:pPr>
        <w:pStyle w:val="Textoindependiente"/>
        <w:spacing w:before="13"/>
      </w:pPr>
    </w:p>
    <w:p w:rsidR="00B94FE7" w:rsidRDefault="00E45909" w14:paraId="2EDD6BA7" w14:textId="77777777">
      <w:pPr>
        <w:pStyle w:val="Ttulo1"/>
        <w:numPr>
          <w:ilvl w:val="0"/>
          <w:numId w:val="3"/>
        </w:numPr>
        <w:tabs>
          <w:tab w:val="left" w:pos="569"/>
        </w:tabs>
        <w:ind w:left="569" w:hanging="309"/>
      </w:pPr>
      <w:r>
        <w:rPr>
          <w:spacing w:val="-2"/>
        </w:rPr>
        <w:t>Problema</w:t>
      </w:r>
      <w:r>
        <w:rPr>
          <w:spacing w:val="-4"/>
        </w:rPr>
        <w:t xml:space="preserve"> </w:t>
      </w:r>
      <w:r>
        <w:rPr>
          <w:spacing w:val="-2"/>
        </w:rPr>
        <w:t>planteado:</w:t>
      </w:r>
    </w:p>
    <w:p w:rsidR="00B94FE7" w:rsidRDefault="00B94FE7" w14:paraId="7F77A3C8" w14:textId="77777777">
      <w:pPr>
        <w:pStyle w:val="Textoindependiente"/>
        <w:rPr>
          <w:b/>
        </w:rPr>
      </w:pPr>
    </w:p>
    <w:p w:rsidR="00B94FE7" w:rsidRDefault="00B94FE7" w14:paraId="2BD31FC0" w14:textId="77777777">
      <w:pPr>
        <w:pStyle w:val="Textoindependiente"/>
        <w:spacing w:before="53"/>
        <w:rPr>
          <w:b/>
        </w:rPr>
      </w:pPr>
    </w:p>
    <w:p w:rsidR="00B94FE7" w:rsidRDefault="00E45909" w14:paraId="5D75D866" w14:textId="77777777">
      <w:pPr>
        <w:pStyle w:val="Textoindependiente"/>
        <w:spacing w:line="276" w:lineRule="auto"/>
        <w:ind w:left="260" w:right="979"/>
        <w:jc w:val="both"/>
      </w:pPr>
      <w:r>
        <w:t>De</w:t>
      </w:r>
      <w:r>
        <w:rPr>
          <w:spacing w:val="-3"/>
        </w:rPr>
        <w:t xml:space="preserve"> </w:t>
      </w:r>
      <w:r>
        <w:t>acuerdo</w:t>
      </w:r>
      <w:r>
        <w:rPr>
          <w:spacing w:val="-1"/>
        </w:rPr>
        <w:t xml:space="preserve"> </w:t>
      </w:r>
      <w:r>
        <w:t>con</w:t>
      </w:r>
      <w:r>
        <w:rPr>
          <w:spacing w:val="-3"/>
        </w:rPr>
        <w:t xml:space="preserve"> </w:t>
      </w:r>
      <w:r>
        <w:t>el</w:t>
      </w:r>
      <w:r>
        <w:rPr>
          <w:spacing w:val="-3"/>
        </w:rPr>
        <w:t xml:space="preserve"> </w:t>
      </w:r>
      <w:r>
        <w:t>contenido</w:t>
      </w:r>
      <w:r>
        <w:rPr>
          <w:spacing w:val="-1"/>
        </w:rPr>
        <w:t xml:space="preserve"> </w:t>
      </w:r>
      <w:r>
        <w:t>de</w:t>
      </w:r>
      <w:r>
        <w:rPr>
          <w:spacing w:val="-3"/>
        </w:rPr>
        <w:t xml:space="preserve"> </w:t>
      </w:r>
      <w:r>
        <w:t>su</w:t>
      </w:r>
      <w:r>
        <w:rPr>
          <w:spacing w:val="-3"/>
        </w:rPr>
        <w:t xml:space="preserve"> </w:t>
      </w:r>
      <w:r>
        <w:t>solicitud, esta</w:t>
      </w:r>
      <w:r>
        <w:rPr>
          <w:spacing w:val="-2"/>
        </w:rPr>
        <w:t xml:space="preserve"> </w:t>
      </w:r>
      <w:r>
        <w:t>Agencia</w:t>
      </w:r>
      <w:r>
        <w:rPr>
          <w:spacing w:val="-1"/>
        </w:rPr>
        <w:t xml:space="preserve"> </w:t>
      </w:r>
      <w:r>
        <w:t>resolverá</w:t>
      </w:r>
      <w:r>
        <w:rPr>
          <w:spacing w:val="-1"/>
        </w:rPr>
        <w:t xml:space="preserve"> </w:t>
      </w:r>
      <w:r>
        <w:t>el</w:t>
      </w:r>
      <w:r>
        <w:rPr>
          <w:spacing w:val="-3"/>
        </w:rPr>
        <w:t xml:space="preserve"> </w:t>
      </w:r>
      <w:r>
        <w:t xml:space="preserve">siguiente problema jurídico: ¿Cuáles son los requisitos subsanables en los diferentes procesos de selección, según lo dispuesto en el Estatuto General de la </w:t>
      </w:r>
      <w:r>
        <w:t>Contratación de la Administración Pública?</w:t>
      </w:r>
    </w:p>
    <w:p w:rsidR="00B94FE7" w:rsidRDefault="00B94FE7" w14:paraId="0CFB9E1E" w14:textId="77777777">
      <w:pPr>
        <w:pStyle w:val="Textoindependiente"/>
        <w:spacing w:before="160"/>
      </w:pPr>
    </w:p>
    <w:p w:rsidR="00B94FE7" w:rsidRDefault="00E45909" w14:paraId="2BEDAF4E" w14:textId="77777777">
      <w:pPr>
        <w:pStyle w:val="Ttulo1"/>
        <w:numPr>
          <w:ilvl w:val="0"/>
          <w:numId w:val="3"/>
        </w:numPr>
        <w:tabs>
          <w:tab w:val="left" w:pos="568"/>
        </w:tabs>
        <w:ind w:left="568" w:hanging="308"/>
      </w:pPr>
      <w:r>
        <w:rPr>
          <w:spacing w:val="-2"/>
        </w:rPr>
        <w:t>Respuesta:</w:t>
      </w:r>
    </w:p>
    <w:p w:rsidR="00B94FE7" w:rsidRDefault="00B94FE7" w14:paraId="586B04F9" w14:textId="77777777">
      <w:pPr>
        <w:pStyle w:val="Textoindependiente"/>
        <w:spacing w:before="80"/>
        <w:rPr>
          <w:b/>
        </w:rPr>
      </w:pPr>
    </w:p>
    <w:p w:rsidR="00B94FE7" w:rsidRDefault="00E45909" w14:paraId="1CAAA2CB" w14:textId="77777777">
      <w:pPr>
        <w:pStyle w:val="Textoindependiente"/>
        <w:spacing w:line="276" w:lineRule="auto"/>
        <w:ind w:left="260" w:right="979"/>
        <w:jc w:val="both"/>
      </w:pPr>
      <w:r>
        <w:t>La</w:t>
      </w:r>
      <w:r>
        <w:rPr>
          <w:spacing w:val="-2"/>
        </w:rPr>
        <w:t xml:space="preserve"> </w:t>
      </w:r>
      <w:r>
        <w:t>regla</w:t>
      </w:r>
      <w:r>
        <w:rPr>
          <w:spacing w:val="-2"/>
        </w:rPr>
        <w:t xml:space="preserve"> </w:t>
      </w:r>
      <w:r>
        <w:t>de</w:t>
      </w:r>
      <w:r>
        <w:rPr>
          <w:spacing w:val="-3"/>
        </w:rPr>
        <w:t xml:space="preserve"> </w:t>
      </w:r>
      <w:r>
        <w:t>subsanabilidad, prevista</w:t>
      </w:r>
      <w:r>
        <w:rPr>
          <w:spacing w:val="-1"/>
        </w:rPr>
        <w:t xml:space="preserve"> </w:t>
      </w:r>
      <w:r>
        <w:t>en</w:t>
      </w:r>
      <w:r>
        <w:rPr>
          <w:spacing w:val="-2"/>
        </w:rPr>
        <w:t xml:space="preserve"> </w:t>
      </w:r>
      <w:r>
        <w:t>el</w:t>
      </w:r>
      <w:r>
        <w:rPr>
          <w:spacing w:val="-3"/>
        </w:rPr>
        <w:t xml:space="preserve"> </w:t>
      </w:r>
      <w:r>
        <w:t>artículo 5</w:t>
      </w:r>
      <w:r>
        <w:rPr>
          <w:spacing w:val="-3"/>
        </w:rPr>
        <w:t xml:space="preserve"> </w:t>
      </w:r>
      <w:r>
        <w:t>de</w:t>
      </w:r>
      <w:r>
        <w:rPr>
          <w:spacing w:val="-3"/>
        </w:rPr>
        <w:t xml:space="preserve"> </w:t>
      </w:r>
      <w:r>
        <w:t>la</w:t>
      </w:r>
      <w:r>
        <w:rPr>
          <w:spacing w:val="-3"/>
        </w:rPr>
        <w:t xml:space="preserve"> </w:t>
      </w:r>
      <w:r>
        <w:t>Ley</w:t>
      </w:r>
      <w:r>
        <w:rPr>
          <w:spacing w:val="-2"/>
        </w:rPr>
        <w:t xml:space="preserve"> </w:t>
      </w:r>
      <w:r>
        <w:t>1150</w:t>
      </w:r>
      <w:r>
        <w:rPr>
          <w:spacing w:val="-2"/>
        </w:rPr>
        <w:t xml:space="preserve"> </w:t>
      </w:r>
      <w:r>
        <w:t>de</w:t>
      </w:r>
      <w:r>
        <w:rPr>
          <w:spacing w:val="-3"/>
        </w:rPr>
        <w:t xml:space="preserve"> </w:t>
      </w:r>
      <w:r>
        <w:t>2007,</w:t>
      </w:r>
      <w:r>
        <w:rPr>
          <w:spacing w:val="-1"/>
        </w:rPr>
        <w:t xml:space="preserve"> </w:t>
      </w:r>
      <w:r>
        <w:t xml:space="preserve">es un mecanismo previsto en los procesos de contratación estatal que se regulan por el EGCAP, según el cual, los proponentes pueden enmendar, corregir o modificar los errores en los que se incurre en los documentos contentivos de la </w:t>
      </w:r>
      <w:r>
        <w:rPr>
          <w:spacing w:val="-2"/>
        </w:rPr>
        <w:t>oferta.</w:t>
      </w:r>
    </w:p>
    <w:p w:rsidR="00B94FE7" w:rsidRDefault="00B94FE7" w14:paraId="59341385" w14:textId="77777777">
      <w:pPr>
        <w:pStyle w:val="Textoindependiente"/>
        <w:spacing w:line="276" w:lineRule="auto"/>
        <w:jc w:val="both"/>
        <w:sectPr w:rsidR="00B94FE7">
          <w:pgSz w:w="12240" w:h="15840" w:orient="portrait"/>
          <w:pgMar w:top="1880" w:right="720" w:bottom="1900" w:left="1440" w:header="165" w:footer="1702" w:gutter="0"/>
          <w:cols w:space="720"/>
        </w:sectPr>
      </w:pPr>
    </w:p>
    <w:p w:rsidR="00B94FE7" w:rsidRDefault="00E45909" w14:paraId="3DDDC3FC" w14:textId="77777777">
      <w:pPr>
        <w:pStyle w:val="Textoindependiente"/>
        <w:spacing w:before="158" w:line="276" w:lineRule="auto"/>
        <w:ind w:left="260" w:right="980" w:firstLine="708"/>
        <w:jc w:val="both"/>
      </w:pPr>
      <w:r>
        <w:t>Conforme</w:t>
      </w:r>
      <w:r>
        <w:rPr>
          <w:spacing w:val="-12"/>
        </w:rPr>
        <w:t xml:space="preserve"> </w:t>
      </w:r>
      <w:r>
        <w:t>a</w:t>
      </w:r>
      <w:r>
        <w:rPr>
          <w:spacing w:val="-13"/>
        </w:rPr>
        <w:t xml:space="preserve"> </w:t>
      </w:r>
      <w:r>
        <w:t>las</w:t>
      </w:r>
      <w:r>
        <w:rPr>
          <w:spacing w:val="-12"/>
        </w:rPr>
        <w:t xml:space="preserve"> </w:t>
      </w:r>
      <w:r>
        <w:t>reglas</w:t>
      </w:r>
      <w:r>
        <w:rPr>
          <w:spacing w:val="-12"/>
        </w:rPr>
        <w:t xml:space="preserve"> </w:t>
      </w:r>
      <w:r>
        <w:t>de</w:t>
      </w:r>
      <w:r>
        <w:rPr>
          <w:spacing w:val="-12"/>
        </w:rPr>
        <w:t xml:space="preserve"> </w:t>
      </w:r>
      <w:r>
        <w:t>subsanabilidad,</w:t>
      </w:r>
      <w:r>
        <w:rPr>
          <w:spacing w:val="-9"/>
        </w:rPr>
        <w:t xml:space="preserve"> </w:t>
      </w:r>
      <w:r>
        <w:t>los</w:t>
      </w:r>
      <w:r>
        <w:rPr>
          <w:spacing w:val="-12"/>
        </w:rPr>
        <w:t xml:space="preserve"> </w:t>
      </w:r>
      <w:r>
        <w:t>requisitos</w:t>
      </w:r>
      <w:r>
        <w:rPr>
          <w:spacing w:val="-11"/>
        </w:rPr>
        <w:t xml:space="preserve"> </w:t>
      </w:r>
      <w:r>
        <w:t>o</w:t>
      </w:r>
      <w:r>
        <w:rPr>
          <w:spacing w:val="-13"/>
        </w:rPr>
        <w:t xml:space="preserve"> </w:t>
      </w:r>
      <w:r>
        <w:t>documentos</w:t>
      </w:r>
      <w:r>
        <w:rPr>
          <w:spacing w:val="-11"/>
        </w:rPr>
        <w:t xml:space="preserve"> </w:t>
      </w:r>
      <w:r>
        <w:t>que no</w:t>
      </w:r>
      <w:r>
        <w:rPr>
          <w:spacing w:val="-19"/>
        </w:rPr>
        <w:t xml:space="preserve"> </w:t>
      </w:r>
      <w:r>
        <w:t>sean</w:t>
      </w:r>
      <w:r>
        <w:rPr>
          <w:spacing w:val="-18"/>
        </w:rPr>
        <w:t xml:space="preserve"> </w:t>
      </w:r>
      <w:r>
        <w:t>necesarios</w:t>
      </w:r>
      <w:r>
        <w:rPr>
          <w:spacing w:val="-16"/>
        </w:rPr>
        <w:t xml:space="preserve"> </w:t>
      </w:r>
      <w:r>
        <w:t>para</w:t>
      </w:r>
      <w:r>
        <w:rPr>
          <w:spacing w:val="-18"/>
        </w:rPr>
        <w:t xml:space="preserve"> </w:t>
      </w:r>
      <w:r>
        <w:t>la</w:t>
      </w:r>
      <w:r>
        <w:rPr>
          <w:spacing w:val="-19"/>
        </w:rPr>
        <w:t xml:space="preserve"> </w:t>
      </w:r>
      <w:r>
        <w:t>comparación</w:t>
      </w:r>
      <w:r>
        <w:rPr>
          <w:spacing w:val="-15"/>
        </w:rPr>
        <w:t xml:space="preserve"> </w:t>
      </w:r>
      <w:r>
        <w:t>de</w:t>
      </w:r>
      <w:r>
        <w:rPr>
          <w:spacing w:val="-19"/>
        </w:rPr>
        <w:t xml:space="preserve"> </w:t>
      </w:r>
      <w:r>
        <w:t>las</w:t>
      </w:r>
      <w:r>
        <w:rPr>
          <w:spacing w:val="-18"/>
        </w:rPr>
        <w:t xml:space="preserve"> </w:t>
      </w:r>
      <w:r>
        <w:t>ofertas</w:t>
      </w:r>
      <w:r>
        <w:rPr>
          <w:spacing w:val="-17"/>
        </w:rPr>
        <w:t xml:space="preserve"> </w:t>
      </w:r>
      <w:r>
        <w:t>pueden</w:t>
      </w:r>
      <w:r>
        <w:rPr>
          <w:spacing w:val="-17"/>
        </w:rPr>
        <w:t xml:space="preserve"> </w:t>
      </w:r>
      <w:r>
        <w:t>subsanarse</w:t>
      </w:r>
      <w:r>
        <w:rPr>
          <w:spacing w:val="-16"/>
        </w:rPr>
        <w:t xml:space="preserve"> </w:t>
      </w:r>
      <w:r>
        <w:t>y</w:t>
      </w:r>
      <w:r>
        <w:rPr>
          <w:spacing w:val="-19"/>
        </w:rPr>
        <w:t xml:space="preserve"> </w:t>
      </w:r>
      <w:r>
        <w:t>todo lo</w:t>
      </w:r>
      <w:r>
        <w:rPr>
          <w:spacing w:val="-19"/>
        </w:rPr>
        <w:t xml:space="preserve"> </w:t>
      </w:r>
      <w:r>
        <w:t>que</w:t>
      </w:r>
      <w:r>
        <w:rPr>
          <w:spacing w:val="-18"/>
        </w:rPr>
        <w:t xml:space="preserve"> </w:t>
      </w:r>
      <w:r>
        <w:t>no</w:t>
      </w:r>
      <w:r>
        <w:rPr>
          <w:spacing w:val="-19"/>
        </w:rPr>
        <w:t xml:space="preserve"> </w:t>
      </w:r>
      <w:r>
        <w:t>sea</w:t>
      </w:r>
      <w:r>
        <w:rPr>
          <w:spacing w:val="-18"/>
        </w:rPr>
        <w:t xml:space="preserve"> </w:t>
      </w:r>
      <w:r>
        <w:t>necesario</w:t>
      </w:r>
      <w:r>
        <w:rPr>
          <w:spacing w:val="-16"/>
        </w:rPr>
        <w:t xml:space="preserve"> </w:t>
      </w:r>
      <w:r>
        <w:t>para</w:t>
      </w:r>
      <w:r>
        <w:rPr>
          <w:spacing w:val="-18"/>
        </w:rPr>
        <w:t xml:space="preserve"> </w:t>
      </w:r>
      <w:r>
        <w:t>la</w:t>
      </w:r>
      <w:r>
        <w:rPr>
          <w:spacing w:val="-19"/>
        </w:rPr>
        <w:t xml:space="preserve"> </w:t>
      </w:r>
      <w:r>
        <w:t>comparación</w:t>
      </w:r>
      <w:r>
        <w:rPr>
          <w:spacing w:val="-15"/>
        </w:rPr>
        <w:t xml:space="preserve"> </w:t>
      </w:r>
      <w:r>
        <w:t>de</w:t>
      </w:r>
      <w:r>
        <w:rPr>
          <w:spacing w:val="-19"/>
        </w:rPr>
        <w:t xml:space="preserve"> </w:t>
      </w:r>
      <w:r>
        <w:t>propuestas</w:t>
      </w:r>
      <w:r>
        <w:rPr>
          <w:spacing w:val="-16"/>
        </w:rPr>
        <w:t xml:space="preserve"> </w:t>
      </w:r>
      <w:r>
        <w:t>no</w:t>
      </w:r>
      <w:r>
        <w:rPr>
          <w:spacing w:val="-19"/>
        </w:rPr>
        <w:t xml:space="preserve"> </w:t>
      </w:r>
      <w:r>
        <w:t>es</w:t>
      </w:r>
      <w:r>
        <w:rPr>
          <w:spacing w:val="-18"/>
        </w:rPr>
        <w:t xml:space="preserve"> </w:t>
      </w:r>
      <w:r>
        <w:t>título</w:t>
      </w:r>
      <w:r>
        <w:rPr>
          <w:spacing w:val="-17"/>
        </w:rPr>
        <w:t xml:space="preserve"> </w:t>
      </w:r>
      <w:r>
        <w:t>suficiente para su rechazo.</w:t>
      </w:r>
    </w:p>
    <w:p w:rsidR="00B94FE7" w:rsidRDefault="00E45909" w14:paraId="7FB47F3F" w14:textId="77777777">
      <w:pPr>
        <w:pStyle w:val="Textoindependiente"/>
        <w:spacing w:before="120" w:line="276" w:lineRule="auto"/>
        <w:ind w:left="260" w:right="979" w:firstLine="709"/>
        <w:jc w:val="both"/>
      </w:pPr>
      <w:r>
        <w:t xml:space="preserve">De conformidad con el artículo 5 de la Ley 1882 de 2018, lo subsanable es la prueba de todas las circunstancias ocurridas </w:t>
      </w:r>
      <w:r>
        <w:t>antes del vencimiento del término para presentar las ofertas, ello es lo que implica la prohibición de acreditar circunstancias ocurridas con posterioridad al “cierre del proceso”. Lo anterior</w:t>
      </w:r>
      <w:r>
        <w:rPr>
          <w:spacing w:val="-9"/>
        </w:rPr>
        <w:t xml:space="preserve"> </w:t>
      </w:r>
      <w:r>
        <w:t>evita,</w:t>
      </w:r>
      <w:r>
        <w:rPr>
          <w:spacing w:val="-10"/>
        </w:rPr>
        <w:t xml:space="preserve"> </w:t>
      </w:r>
      <w:r>
        <w:t>por</w:t>
      </w:r>
      <w:r>
        <w:rPr>
          <w:spacing w:val="-11"/>
        </w:rPr>
        <w:t xml:space="preserve"> </w:t>
      </w:r>
      <w:r>
        <w:t>ejemplo,</w:t>
      </w:r>
      <w:r>
        <w:rPr>
          <w:spacing w:val="-9"/>
        </w:rPr>
        <w:t xml:space="preserve"> </w:t>
      </w:r>
      <w:r>
        <w:t>que</w:t>
      </w:r>
      <w:r>
        <w:rPr>
          <w:spacing w:val="-11"/>
        </w:rPr>
        <w:t xml:space="preserve"> </w:t>
      </w:r>
      <w:r>
        <w:t>se</w:t>
      </w:r>
      <w:r>
        <w:rPr>
          <w:spacing w:val="-11"/>
        </w:rPr>
        <w:t xml:space="preserve"> </w:t>
      </w:r>
      <w:r>
        <w:t>presenten</w:t>
      </w:r>
      <w:r>
        <w:rPr>
          <w:spacing w:val="-9"/>
        </w:rPr>
        <w:t xml:space="preserve"> </w:t>
      </w:r>
      <w:r>
        <w:t>oferentes</w:t>
      </w:r>
      <w:r>
        <w:rPr>
          <w:spacing w:val="-9"/>
        </w:rPr>
        <w:t xml:space="preserve"> </w:t>
      </w:r>
      <w:r>
        <w:t>que</w:t>
      </w:r>
      <w:r>
        <w:rPr>
          <w:spacing w:val="-11"/>
        </w:rPr>
        <w:t xml:space="preserve"> </w:t>
      </w:r>
      <w:r>
        <w:t>no</w:t>
      </w:r>
      <w:r>
        <w:rPr>
          <w:spacing w:val="-11"/>
        </w:rPr>
        <w:t xml:space="preserve"> </w:t>
      </w:r>
      <w:r>
        <w:t>cumplían</w:t>
      </w:r>
      <w:r>
        <w:rPr>
          <w:spacing w:val="-9"/>
        </w:rPr>
        <w:t xml:space="preserve"> </w:t>
      </w:r>
      <w:r>
        <w:t>con</w:t>
      </w:r>
      <w:r>
        <w:rPr>
          <w:spacing w:val="-11"/>
        </w:rPr>
        <w:t xml:space="preserve"> </w:t>
      </w:r>
      <w:r>
        <w:t>los requisitos para participar al momento de presentar las ofertas, y pretendan cumplirlos durante el proceso de selección o, inclusive, que se puedan variar condiciones de la oferta una vez presentada.</w:t>
      </w:r>
    </w:p>
    <w:p w:rsidR="00B94FE7" w:rsidRDefault="00E45909" w14:paraId="4A8298E2" w14:textId="77777777">
      <w:pPr>
        <w:pStyle w:val="Textoindependiente"/>
        <w:spacing w:before="120" w:line="276" w:lineRule="auto"/>
        <w:ind w:left="260" w:right="979" w:firstLine="709"/>
        <w:jc w:val="both"/>
      </w:pPr>
      <w:r>
        <w:t>Visto</w:t>
      </w:r>
      <w:r>
        <w:rPr>
          <w:spacing w:val="-20"/>
        </w:rPr>
        <w:t xml:space="preserve"> </w:t>
      </w:r>
      <w:r>
        <w:t>lo</w:t>
      </w:r>
      <w:r>
        <w:rPr>
          <w:spacing w:val="-19"/>
        </w:rPr>
        <w:t xml:space="preserve"> </w:t>
      </w:r>
      <w:r>
        <w:t>anterior,</w:t>
      </w:r>
      <w:r>
        <w:rPr>
          <w:spacing w:val="-19"/>
        </w:rPr>
        <w:t xml:space="preserve"> </w:t>
      </w:r>
      <w:r>
        <w:t>con</w:t>
      </w:r>
      <w:r>
        <w:rPr>
          <w:spacing w:val="-20"/>
        </w:rPr>
        <w:t xml:space="preserve"> </w:t>
      </w:r>
      <w:r>
        <w:t>miras</w:t>
      </w:r>
      <w:r>
        <w:rPr>
          <w:spacing w:val="-19"/>
        </w:rPr>
        <w:t xml:space="preserve"> </w:t>
      </w:r>
      <w:r>
        <w:t>a</w:t>
      </w:r>
      <w:r>
        <w:rPr>
          <w:spacing w:val="-20"/>
        </w:rPr>
        <w:t xml:space="preserve"> </w:t>
      </w:r>
      <w:r>
        <w:t>dar</w:t>
      </w:r>
      <w:r>
        <w:rPr>
          <w:spacing w:val="-19"/>
        </w:rPr>
        <w:t xml:space="preserve"> </w:t>
      </w:r>
      <w:r>
        <w:t>respuesta</w:t>
      </w:r>
      <w:r>
        <w:rPr>
          <w:spacing w:val="-19"/>
        </w:rPr>
        <w:t xml:space="preserve"> </w:t>
      </w:r>
      <w:r>
        <w:t>al</w:t>
      </w:r>
      <w:r>
        <w:rPr>
          <w:spacing w:val="-20"/>
        </w:rPr>
        <w:t xml:space="preserve"> </w:t>
      </w:r>
      <w:r>
        <w:t>problema</w:t>
      </w:r>
      <w:r>
        <w:rPr>
          <w:spacing w:val="-19"/>
        </w:rPr>
        <w:t xml:space="preserve"> </w:t>
      </w:r>
      <w:r>
        <w:t>jurídico</w:t>
      </w:r>
      <w:r>
        <w:rPr>
          <w:spacing w:val="-19"/>
        </w:rPr>
        <w:t xml:space="preserve"> </w:t>
      </w:r>
      <w:r>
        <w:t>planteado, debe decirse que, una vez verificada la ausencia de requisitos y/o documentos de la oferta, para efectos de saber si se pueden subsanar, la Administración se debe</w:t>
      </w:r>
      <w:r>
        <w:rPr>
          <w:spacing w:val="-20"/>
        </w:rPr>
        <w:t xml:space="preserve"> </w:t>
      </w:r>
      <w:r>
        <w:t>preguntar:</w:t>
      </w:r>
      <w:r>
        <w:rPr>
          <w:spacing w:val="-19"/>
        </w:rPr>
        <w:t xml:space="preserve"> </w:t>
      </w:r>
      <w:r>
        <w:t>en</w:t>
      </w:r>
      <w:r>
        <w:rPr>
          <w:spacing w:val="-19"/>
        </w:rPr>
        <w:t xml:space="preserve"> </w:t>
      </w:r>
      <w:r>
        <w:t>primer</w:t>
      </w:r>
      <w:r>
        <w:rPr>
          <w:spacing w:val="-20"/>
        </w:rPr>
        <w:t xml:space="preserve"> </w:t>
      </w:r>
      <w:r>
        <w:t>lugar,</w:t>
      </w:r>
      <w:r>
        <w:rPr>
          <w:spacing w:val="-18"/>
        </w:rPr>
        <w:t xml:space="preserve"> </w:t>
      </w:r>
      <w:r>
        <w:t>si</w:t>
      </w:r>
      <w:r>
        <w:rPr>
          <w:spacing w:val="-20"/>
        </w:rPr>
        <w:t xml:space="preserve"> </w:t>
      </w:r>
      <w:r>
        <w:t>lo</w:t>
      </w:r>
      <w:r>
        <w:rPr>
          <w:spacing w:val="-19"/>
        </w:rPr>
        <w:t xml:space="preserve"> </w:t>
      </w:r>
      <w:r>
        <w:t>que</w:t>
      </w:r>
      <w:r>
        <w:rPr>
          <w:spacing w:val="-19"/>
        </w:rPr>
        <w:t xml:space="preserve"> </w:t>
      </w:r>
      <w:r>
        <w:t>hace</w:t>
      </w:r>
      <w:r>
        <w:rPr>
          <w:spacing w:val="-19"/>
        </w:rPr>
        <w:t xml:space="preserve"> </w:t>
      </w:r>
      <w:r>
        <w:t>falta</w:t>
      </w:r>
      <w:r>
        <w:rPr>
          <w:spacing w:val="-19"/>
        </w:rPr>
        <w:t xml:space="preserve"> </w:t>
      </w:r>
      <w:r>
        <w:t>es</w:t>
      </w:r>
      <w:r>
        <w:rPr>
          <w:spacing w:val="-20"/>
        </w:rPr>
        <w:t xml:space="preserve"> </w:t>
      </w:r>
      <w:r>
        <w:t>un</w:t>
      </w:r>
      <w:r>
        <w:rPr>
          <w:spacing w:val="-19"/>
        </w:rPr>
        <w:t xml:space="preserve"> </w:t>
      </w:r>
      <w:r>
        <w:t>documento</w:t>
      </w:r>
      <w:r>
        <w:rPr>
          <w:spacing w:val="-18"/>
        </w:rPr>
        <w:t xml:space="preserve"> </w:t>
      </w:r>
      <w:r>
        <w:t>que</w:t>
      </w:r>
      <w:r>
        <w:rPr>
          <w:spacing w:val="-19"/>
        </w:rPr>
        <w:t xml:space="preserve"> </w:t>
      </w:r>
      <w:r>
        <w:t>afecte la asignación de puntaje o no y; en segundo lugar, si el cumplimiento del requisito constituye una circunstancia ocurrida con anterioridad o con posterioridad</w:t>
      </w:r>
      <w:r>
        <w:rPr>
          <w:spacing w:val="-10"/>
        </w:rPr>
        <w:t xml:space="preserve"> </w:t>
      </w:r>
      <w:r>
        <w:t>al</w:t>
      </w:r>
      <w:r>
        <w:rPr>
          <w:spacing w:val="-12"/>
        </w:rPr>
        <w:t xml:space="preserve"> </w:t>
      </w:r>
      <w:r>
        <w:t>cierre</w:t>
      </w:r>
      <w:r>
        <w:rPr>
          <w:spacing w:val="-11"/>
        </w:rPr>
        <w:t xml:space="preserve"> </w:t>
      </w:r>
      <w:r>
        <w:t>del</w:t>
      </w:r>
      <w:r>
        <w:rPr>
          <w:spacing w:val="-12"/>
        </w:rPr>
        <w:t xml:space="preserve"> </w:t>
      </w:r>
      <w:r>
        <w:t>proceso.</w:t>
      </w:r>
      <w:r>
        <w:rPr>
          <w:spacing w:val="-10"/>
        </w:rPr>
        <w:t xml:space="preserve"> </w:t>
      </w:r>
      <w:r>
        <w:t>Para</w:t>
      </w:r>
      <w:r>
        <w:rPr>
          <w:spacing w:val="-11"/>
        </w:rPr>
        <w:t xml:space="preserve"> </w:t>
      </w:r>
      <w:r>
        <w:t>arribar</w:t>
      </w:r>
      <w:r>
        <w:rPr>
          <w:spacing w:val="-10"/>
        </w:rPr>
        <w:t xml:space="preserve"> </w:t>
      </w:r>
      <w:r>
        <w:t>a</w:t>
      </w:r>
      <w:r>
        <w:rPr>
          <w:spacing w:val="-12"/>
        </w:rPr>
        <w:t xml:space="preserve"> </w:t>
      </w:r>
      <w:r>
        <w:t>la</w:t>
      </w:r>
      <w:r>
        <w:rPr>
          <w:spacing w:val="-12"/>
        </w:rPr>
        <w:t xml:space="preserve"> </w:t>
      </w:r>
      <w:r>
        <w:t>conclusión</w:t>
      </w:r>
      <w:r>
        <w:rPr>
          <w:spacing w:val="-10"/>
        </w:rPr>
        <w:t xml:space="preserve"> </w:t>
      </w:r>
      <w:r>
        <w:t>de</w:t>
      </w:r>
      <w:r>
        <w:rPr>
          <w:spacing w:val="-12"/>
        </w:rPr>
        <w:t xml:space="preserve"> </w:t>
      </w:r>
      <w:r>
        <w:t>que</w:t>
      </w:r>
      <w:r>
        <w:rPr>
          <w:spacing w:val="-12"/>
        </w:rPr>
        <w:t xml:space="preserve"> </w:t>
      </w:r>
      <w:r>
        <w:t>lo</w:t>
      </w:r>
      <w:r>
        <w:rPr>
          <w:spacing w:val="-12"/>
        </w:rPr>
        <w:t xml:space="preserve"> </w:t>
      </w:r>
      <w:r>
        <w:t>omitido puede subsanarse, la respuesta al primer interrogante debe ser negativa, es decir, que lo omitido no sea un factor que afecte la asignación de puntaje y la respuesta al segundo interrogante debe dar cuenta de que lo omitido sea la prueba de una circunstancia o h</w:t>
      </w:r>
      <w:r>
        <w:t xml:space="preserve">echo que ocurrió con anterioridad al cierre del </w:t>
      </w:r>
      <w:r>
        <w:rPr>
          <w:spacing w:val="-2"/>
        </w:rPr>
        <w:t>proceso.</w:t>
      </w:r>
    </w:p>
    <w:p w:rsidR="00B94FE7" w:rsidRDefault="00E45909" w14:paraId="0F2FFFD4" w14:textId="77777777">
      <w:pPr>
        <w:pStyle w:val="Textoindependiente"/>
        <w:spacing w:before="120" w:line="276" w:lineRule="auto"/>
        <w:ind w:left="260" w:right="979" w:firstLine="709"/>
        <w:jc w:val="both"/>
      </w:pPr>
      <w:r>
        <w:t>Adicionalmente, a la luz del artículo 5 de la Ley 1882 de 2018, lo subsanable es la prueba de todas las circunstancias ocurridas antes del vencimiento</w:t>
      </w:r>
      <w:r>
        <w:rPr>
          <w:spacing w:val="-14"/>
        </w:rPr>
        <w:t xml:space="preserve"> </w:t>
      </w:r>
      <w:r>
        <w:t>del</w:t>
      </w:r>
      <w:r>
        <w:rPr>
          <w:spacing w:val="-17"/>
        </w:rPr>
        <w:t xml:space="preserve"> </w:t>
      </w:r>
      <w:r>
        <w:t>término</w:t>
      </w:r>
      <w:r>
        <w:rPr>
          <w:spacing w:val="-16"/>
        </w:rPr>
        <w:t xml:space="preserve"> </w:t>
      </w:r>
      <w:r>
        <w:t>para</w:t>
      </w:r>
      <w:r>
        <w:rPr>
          <w:spacing w:val="-17"/>
        </w:rPr>
        <w:t xml:space="preserve"> </w:t>
      </w:r>
      <w:r>
        <w:t>presentar</w:t>
      </w:r>
      <w:r>
        <w:rPr>
          <w:spacing w:val="-15"/>
        </w:rPr>
        <w:t xml:space="preserve"> </w:t>
      </w:r>
      <w:r>
        <w:t>las</w:t>
      </w:r>
      <w:r>
        <w:rPr>
          <w:spacing w:val="-17"/>
        </w:rPr>
        <w:t xml:space="preserve"> </w:t>
      </w:r>
      <w:r>
        <w:t>ofertas,</w:t>
      </w:r>
      <w:r>
        <w:rPr>
          <w:spacing w:val="-15"/>
        </w:rPr>
        <w:t xml:space="preserve"> </w:t>
      </w:r>
      <w:r>
        <w:t>pues</w:t>
      </w:r>
      <w:r>
        <w:rPr>
          <w:spacing w:val="-17"/>
        </w:rPr>
        <w:t xml:space="preserve"> </w:t>
      </w:r>
      <w:r>
        <w:t>una</w:t>
      </w:r>
      <w:r>
        <w:rPr>
          <w:spacing w:val="-17"/>
        </w:rPr>
        <w:t xml:space="preserve"> </w:t>
      </w:r>
      <w:r>
        <w:t>cosa</w:t>
      </w:r>
      <w:r>
        <w:rPr>
          <w:spacing w:val="-17"/>
        </w:rPr>
        <w:t xml:space="preserve"> </w:t>
      </w:r>
      <w:r>
        <w:t>es</w:t>
      </w:r>
      <w:r>
        <w:rPr>
          <w:spacing w:val="-17"/>
        </w:rPr>
        <w:t xml:space="preserve"> </w:t>
      </w:r>
      <w:r>
        <w:t>el</w:t>
      </w:r>
      <w:r>
        <w:rPr>
          <w:spacing w:val="-17"/>
        </w:rPr>
        <w:t xml:space="preserve"> </w:t>
      </w:r>
      <w:r>
        <w:t>requisito habilitante o el elemento de la propuesta y otra su prueba. De tal modo que lo que prohíbe la norma es que se subsanen requisitos que no estaban materialmente</w:t>
      </w:r>
      <w:r>
        <w:rPr>
          <w:spacing w:val="-20"/>
        </w:rPr>
        <w:t xml:space="preserve"> </w:t>
      </w:r>
      <w:r>
        <w:t>cumplidos</w:t>
      </w:r>
      <w:r>
        <w:rPr>
          <w:spacing w:val="-19"/>
        </w:rPr>
        <w:t xml:space="preserve"> </w:t>
      </w:r>
      <w:r>
        <w:t>al</w:t>
      </w:r>
      <w:r>
        <w:rPr>
          <w:spacing w:val="-19"/>
        </w:rPr>
        <w:t xml:space="preserve"> </w:t>
      </w:r>
      <w:r>
        <w:t>momento</w:t>
      </w:r>
      <w:r>
        <w:rPr>
          <w:spacing w:val="-20"/>
        </w:rPr>
        <w:t xml:space="preserve"> </w:t>
      </w:r>
      <w:r>
        <w:t>de</w:t>
      </w:r>
      <w:r>
        <w:rPr>
          <w:spacing w:val="-19"/>
        </w:rPr>
        <w:t xml:space="preserve"> </w:t>
      </w:r>
      <w:r>
        <w:t>presentación</w:t>
      </w:r>
      <w:r>
        <w:rPr>
          <w:spacing w:val="-20"/>
        </w:rPr>
        <w:t xml:space="preserve"> </w:t>
      </w:r>
      <w:r>
        <w:t>de</w:t>
      </w:r>
      <w:r>
        <w:rPr>
          <w:spacing w:val="-19"/>
        </w:rPr>
        <w:t xml:space="preserve"> </w:t>
      </w:r>
      <w:r>
        <w:t>la</w:t>
      </w:r>
      <w:r>
        <w:rPr>
          <w:spacing w:val="-19"/>
        </w:rPr>
        <w:t xml:space="preserve"> </w:t>
      </w:r>
      <w:r>
        <w:t>oferta,</w:t>
      </w:r>
      <w:r>
        <w:rPr>
          <w:spacing w:val="-20"/>
        </w:rPr>
        <w:t xml:space="preserve"> </w:t>
      </w:r>
      <w:r>
        <w:t>o</w:t>
      </w:r>
      <w:r>
        <w:rPr>
          <w:spacing w:val="-19"/>
        </w:rPr>
        <w:t xml:space="preserve"> </w:t>
      </w:r>
      <w:r>
        <w:t>en</w:t>
      </w:r>
      <w:r>
        <w:rPr>
          <w:spacing w:val="-19"/>
        </w:rPr>
        <w:t xml:space="preserve"> </w:t>
      </w:r>
      <w:r>
        <w:t>palabras de</w:t>
      </w:r>
      <w:r>
        <w:rPr>
          <w:spacing w:val="-15"/>
        </w:rPr>
        <w:t xml:space="preserve"> </w:t>
      </w:r>
      <w:r>
        <w:t>la</w:t>
      </w:r>
      <w:r>
        <w:rPr>
          <w:spacing w:val="-15"/>
        </w:rPr>
        <w:t xml:space="preserve"> </w:t>
      </w:r>
      <w:r>
        <w:t>ley,</w:t>
      </w:r>
      <w:r>
        <w:rPr>
          <w:spacing w:val="-14"/>
        </w:rPr>
        <w:t xml:space="preserve"> </w:t>
      </w:r>
      <w:r>
        <w:t>que</w:t>
      </w:r>
      <w:r>
        <w:rPr>
          <w:spacing w:val="-15"/>
        </w:rPr>
        <w:t xml:space="preserve"> </w:t>
      </w:r>
      <w:r>
        <w:t>se</w:t>
      </w:r>
      <w:r>
        <w:rPr>
          <w:spacing w:val="-15"/>
        </w:rPr>
        <w:t xml:space="preserve"> </w:t>
      </w:r>
      <w:r>
        <w:t>acrediten</w:t>
      </w:r>
      <w:r>
        <w:rPr>
          <w:spacing w:val="-13"/>
        </w:rPr>
        <w:t xml:space="preserve"> </w:t>
      </w:r>
      <w:r>
        <w:t>hechos</w:t>
      </w:r>
      <w:r>
        <w:rPr>
          <w:spacing w:val="-14"/>
        </w:rPr>
        <w:t xml:space="preserve"> </w:t>
      </w:r>
      <w:r>
        <w:t>que</w:t>
      </w:r>
      <w:r>
        <w:rPr>
          <w:spacing w:val="-15"/>
        </w:rPr>
        <w:t xml:space="preserve"> </w:t>
      </w:r>
      <w:r>
        <w:t>ocurrieron</w:t>
      </w:r>
      <w:r>
        <w:rPr>
          <w:spacing w:val="-12"/>
        </w:rPr>
        <w:t xml:space="preserve"> </w:t>
      </w:r>
      <w:r>
        <w:t>después</w:t>
      </w:r>
      <w:r>
        <w:rPr>
          <w:spacing w:val="-14"/>
        </w:rPr>
        <w:t xml:space="preserve"> </w:t>
      </w:r>
      <w:r>
        <w:t>del</w:t>
      </w:r>
      <w:r>
        <w:rPr>
          <w:spacing w:val="-15"/>
        </w:rPr>
        <w:t xml:space="preserve"> </w:t>
      </w:r>
      <w:r>
        <w:t>cierre</w:t>
      </w:r>
      <w:r>
        <w:rPr>
          <w:spacing w:val="-14"/>
        </w:rPr>
        <w:t xml:space="preserve"> </w:t>
      </w:r>
      <w:r>
        <w:t>del</w:t>
      </w:r>
      <w:r>
        <w:rPr>
          <w:spacing w:val="-15"/>
        </w:rPr>
        <w:t xml:space="preserve"> </w:t>
      </w:r>
      <w:r>
        <w:t xml:space="preserve">proceso, </w:t>
      </w:r>
      <w:r>
        <w:rPr>
          <w:spacing w:val="-2"/>
        </w:rPr>
        <w:t>por</w:t>
      </w:r>
      <w:r>
        <w:rPr>
          <w:spacing w:val="-13"/>
        </w:rPr>
        <w:t xml:space="preserve"> </w:t>
      </w:r>
      <w:r>
        <w:rPr>
          <w:spacing w:val="-2"/>
        </w:rPr>
        <w:t>lo</w:t>
      </w:r>
      <w:r>
        <w:rPr>
          <w:spacing w:val="-13"/>
        </w:rPr>
        <w:t xml:space="preserve"> </w:t>
      </w:r>
      <w:r>
        <w:rPr>
          <w:spacing w:val="-2"/>
        </w:rPr>
        <w:t>que</w:t>
      </w:r>
      <w:r>
        <w:rPr>
          <w:spacing w:val="-13"/>
        </w:rPr>
        <w:t xml:space="preserve"> </w:t>
      </w:r>
      <w:r>
        <w:rPr>
          <w:spacing w:val="-2"/>
        </w:rPr>
        <w:t>dicha</w:t>
      </w:r>
      <w:r>
        <w:rPr>
          <w:spacing w:val="-12"/>
        </w:rPr>
        <w:t xml:space="preserve"> </w:t>
      </w:r>
      <w:r>
        <w:rPr>
          <w:spacing w:val="-2"/>
        </w:rPr>
        <w:t>limitación</w:t>
      </w:r>
      <w:r>
        <w:rPr>
          <w:spacing w:val="-10"/>
        </w:rPr>
        <w:t xml:space="preserve"> </w:t>
      </w:r>
      <w:r>
        <w:rPr>
          <w:spacing w:val="-2"/>
        </w:rPr>
        <w:t>a</w:t>
      </w:r>
      <w:r>
        <w:rPr>
          <w:spacing w:val="-13"/>
        </w:rPr>
        <w:t xml:space="preserve"> </w:t>
      </w:r>
      <w:r>
        <w:rPr>
          <w:spacing w:val="-2"/>
        </w:rPr>
        <w:t>la</w:t>
      </w:r>
      <w:r>
        <w:rPr>
          <w:spacing w:val="-13"/>
        </w:rPr>
        <w:t xml:space="preserve"> </w:t>
      </w:r>
      <w:r>
        <w:rPr>
          <w:spacing w:val="-2"/>
        </w:rPr>
        <w:t>regla</w:t>
      </w:r>
      <w:r>
        <w:rPr>
          <w:spacing w:val="-12"/>
        </w:rPr>
        <w:t xml:space="preserve"> </w:t>
      </w:r>
      <w:r>
        <w:rPr>
          <w:spacing w:val="-2"/>
        </w:rPr>
        <w:t>de</w:t>
      </w:r>
      <w:r>
        <w:rPr>
          <w:spacing w:val="-13"/>
        </w:rPr>
        <w:t xml:space="preserve"> </w:t>
      </w:r>
      <w:r>
        <w:rPr>
          <w:spacing w:val="-2"/>
        </w:rPr>
        <w:t>subsanabilidad</w:t>
      </w:r>
      <w:r>
        <w:rPr>
          <w:spacing w:val="-8"/>
        </w:rPr>
        <w:t xml:space="preserve"> </w:t>
      </w:r>
      <w:r>
        <w:rPr>
          <w:spacing w:val="-2"/>
        </w:rPr>
        <w:t>también</w:t>
      </w:r>
      <w:r>
        <w:rPr>
          <w:spacing w:val="-11"/>
        </w:rPr>
        <w:t xml:space="preserve"> </w:t>
      </w:r>
      <w:r>
        <w:rPr>
          <w:spacing w:val="-2"/>
        </w:rPr>
        <w:t>deberá</w:t>
      </w:r>
      <w:r>
        <w:rPr>
          <w:spacing w:val="-12"/>
        </w:rPr>
        <w:t xml:space="preserve"> </w:t>
      </w:r>
      <w:r>
        <w:rPr>
          <w:spacing w:val="-2"/>
        </w:rPr>
        <w:t>ser</w:t>
      </w:r>
      <w:r>
        <w:rPr>
          <w:spacing w:val="-12"/>
        </w:rPr>
        <w:t xml:space="preserve"> </w:t>
      </w:r>
      <w:r>
        <w:rPr>
          <w:spacing w:val="-2"/>
        </w:rPr>
        <w:t xml:space="preserve">tenida </w:t>
      </w:r>
      <w:r>
        <w:t>en cuenta.</w:t>
      </w:r>
    </w:p>
    <w:p w:rsidR="00B94FE7" w:rsidRDefault="00B94FE7" w14:paraId="3F7626CE" w14:textId="77777777">
      <w:pPr>
        <w:pStyle w:val="Textoindependiente"/>
      </w:pPr>
    </w:p>
    <w:p w:rsidR="00B94FE7" w:rsidRDefault="00B94FE7" w14:paraId="32BB8EEB" w14:textId="77777777">
      <w:pPr>
        <w:pStyle w:val="Textoindependiente"/>
        <w:spacing w:before="13"/>
      </w:pPr>
    </w:p>
    <w:p w:rsidR="00B94FE7" w:rsidRDefault="00E45909" w14:paraId="60669E4B" w14:textId="77777777">
      <w:pPr>
        <w:pStyle w:val="Ttulo1"/>
        <w:numPr>
          <w:ilvl w:val="0"/>
          <w:numId w:val="3"/>
        </w:numPr>
        <w:tabs>
          <w:tab w:val="left" w:pos="571"/>
        </w:tabs>
        <w:ind w:left="571" w:hanging="311"/>
      </w:pPr>
      <w:r>
        <w:t>Razones</w:t>
      </w:r>
      <w:r>
        <w:rPr>
          <w:spacing w:val="-9"/>
        </w:rPr>
        <w:t xml:space="preserve"> </w:t>
      </w:r>
      <w:r>
        <w:t>de</w:t>
      </w:r>
      <w:r>
        <w:rPr>
          <w:spacing w:val="-9"/>
        </w:rPr>
        <w:t xml:space="preserve"> </w:t>
      </w:r>
      <w:r>
        <w:t>la</w:t>
      </w:r>
      <w:r>
        <w:rPr>
          <w:spacing w:val="-9"/>
        </w:rPr>
        <w:t xml:space="preserve"> </w:t>
      </w:r>
      <w:r>
        <w:rPr>
          <w:spacing w:val="-2"/>
        </w:rPr>
        <w:t>respuesta:</w:t>
      </w:r>
    </w:p>
    <w:p w:rsidR="00B94FE7" w:rsidRDefault="00B94FE7" w14:paraId="5BD383AD" w14:textId="77777777">
      <w:pPr>
        <w:pStyle w:val="Ttulo1"/>
        <w:sectPr w:rsidR="00B94FE7">
          <w:pgSz w:w="12240" w:h="15840" w:orient="portrait"/>
          <w:pgMar w:top="1880" w:right="720" w:bottom="1900" w:left="1440" w:header="165" w:footer="1702" w:gutter="0"/>
          <w:cols w:space="720"/>
        </w:sectPr>
      </w:pPr>
    </w:p>
    <w:p w:rsidR="00B94FE7" w:rsidRDefault="00B94FE7" w14:paraId="5C6F7B48" w14:textId="77777777">
      <w:pPr>
        <w:pStyle w:val="Textoindependiente"/>
        <w:rPr>
          <w:b/>
        </w:rPr>
      </w:pPr>
    </w:p>
    <w:p w:rsidR="00B94FE7" w:rsidRDefault="00B94FE7" w14:paraId="3BD96787" w14:textId="77777777">
      <w:pPr>
        <w:pStyle w:val="Textoindependiente"/>
        <w:spacing w:before="51"/>
        <w:rPr>
          <w:b/>
        </w:rPr>
      </w:pPr>
    </w:p>
    <w:p w:rsidR="00B94FE7" w:rsidRDefault="00E45909" w14:paraId="1E656EE0" w14:textId="77777777">
      <w:pPr>
        <w:pStyle w:val="Textoindependiente"/>
        <w:ind w:left="260"/>
      </w:pPr>
      <w:r>
        <w:t>Lo</w:t>
      </w:r>
      <w:r>
        <w:rPr>
          <w:spacing w:val="-11"/>
        </w:rPr>
        <w:t xml:space="preserve"> </w:t>
      </w:r>
      <w:r>
        <w:t>anterior</w:t>
      </w:r>
      <w:r>
        <w:rPr>
          <w:spacing w:val="-11"/>
        </w:rPr>
        <w:t xml:space="preserve"> </w:t>
      </w:r>
      <w:r>
        <w:t>se</w:t>
      </w:r>
      <w:r>
        <w:rPr>
          <w:spacing w:val="-11"/>
        </w:rPr>
        <w:t xml:space="preserve"> </w:t>
      </w:r>
      <w:r>
        <w:t>sustenta</w:t>
      </w:r>
      <w:r>
        <w:rPr>
          <w:spacing w:val="-10"/>
        </w:rPr>
        <w:t xml:space="preserve"> </w:t>
      </w:r>
      <w:r>
        <w:t>en</w:t>
      </w:r>
      <w:r>
        <w:rPr>
          <w:spacing w:val="-11"/>
        </w:rPr>
        <w:t xml:space="preserve"> </w:t>
      </w:r>
      <w:r>
        <w:t>las</w:t>
      </w:r>
      <w:r>
        <w:rPr>
          <w:spacing w:val="-11"/>
        </w:rPr>
        <w:t xml:space="preserve"> </w:t>
      </w:r>
      <w:r>
        <w:t>siguientes</w:t>
      </w:r>
      <w:r>
        <w:rPr>
          <w:spacing w:val="-11"/>
        </w:rPr>
        <w:t xml:space="preserve"> </w:t>
      </w:r>
      <w:r>
        <w:rPr>
          <w:spacing w:val="-2"/>
        </w:rPr>
        <w:t>consideraciones:</w:t>
      </w:r>
    </w:p>
    <w:p w:rsidR="00B94FE7" w:rsidRDefault="00E45909" w14:paraId="345B5022" w14:textId="77777777">
      <w:pPr>
        <w:pStyle w:val="Prrafodelista"/>
        <w:numPr>
          <w:ilvl w:val="1"/>
          <w:numId w:val="3"/>
        </w:numPr>
        <w:tabs>
          <w:tab w:val="left" w:pos="981"/>
        </w:tabs>
        <w:spacing w:before="200" w:line="276" w:lineRule="auto"/>
        <w:rPr>
          <w:rFonts w:ascii="Symbol" w:hAnsi="Symbol"/>
        </w:rPr>
      </w:pPr>
      <w:r>
        <w:t>La regla de la subsanabilidad de las ofertas en los procedimientos de selección indica que, por regla general, la falta de entrega y los defectos en</w:t>
      </w:r>
      <w:r>
        <w:rPr>
          <w:spacing w:val="-16"/>
        </w:rPr>
        <w:t xml:space="preserve"> </w:t>
      </w:r>
      <w:r>
        <w:t>la</w:t>
      </w:r>
      <w:r>
        <w:rPr>
          <w:spacing w:val="-16"/>
        </w:rPr>
        <w:t xml:space="preserve"> </w:t>
      </w:r>
      <w:r>
        <w:t>acreditación</w:t>
      </w:r>
      <w:r>
        <w:rPr>
          <w:spacing w:val="-12"/>
        </w:rPr>
        <w:t xml:space="preserve"> </w:t>
      </w:r>
      <w:r>
        <w:t>de</w:t>
      </w:r>
      <w:r>
        <w:rPr>
          <w:spacing w:val="-16"/>
        </w:rPr>
        <w:t xml:space="preserve"> </w:t>
      </w:r>
      <w:r>
        <w:t>los</w:t>
      </w:r>
      <w:r>
        <w:rPr>
          <w:spacing w:val="-16"/>
        </w:rPr>
        <w:t xml:space="preserve"> </w:t>
      </w:r>
      <w:r>
        <w:t>requisitos</w:t>
      </w:r>
      <w:r>
        <w:rPr>
          <w:spacing w:val="-14"/>
        </w:rPr>
        <w:t xml:space="preserve"> </w:t>
      </w:r>
      <w:r>
        <w:t>habilitantes</w:t>
      </w:r>
      <w:r>
        <w:rPr>
          <w:spacing w:val="-13"/>
        </w:rPr>
        <w:t xml:space="preserve"> </w:t>
      </w:r>
      <w:r>
        <w:t>son</w:t>
      </w:r>
      <w:r>
        <w:rPr>
          <w:spacing w:val="-15"/>
        </w:rPr>
        <w:t xml:space="preserve"> </w:t>
      </w:r>
      <w:r>
        <w:t>aspectos</w:t>
      </w:r>
      <w:r>
        <w:rPr>
          <w:spacing w:val="-14"/>
        </w:rPr>
        <w:t xml:space="preserve"> </w:t>
      </w:r>
      <w:r>
        <w:t>subsanables. La excepción a esta regla se encuentra en la prohibición de permitir la entrega</w:t>
      </w:r>
      <w:r>
        <w:rPr>
          <w:spacing w:val="-10"/>
        </w:rPr>
        <w:t xml:space="preserve"> </w:t>
      </w:r>
      <w:r>
        <w:t>de</w:t>
      </w:r>
      <w:r>
        <w:rPr>
          <w:spacing w:val="-11"/>
        </w:rPr>
        <w:t xml:space="preserve"> </w:t>
      </w:r>
      <w:r>
        <w:t>la</w:t>
      </w:r>
      <w:r>
        <w:rPr>
          <w:spacing w:val="-11"/>
        </w:rPr>
        <w:t xml:space="preserve"> </w:t>
      </w:r>
      <w:r>
        <w:t>garantía</w:t>
      </w:r>
      <w:r>
        <w:rPr>
          <w:spacing w:val="-10"/>
        </w:rPr>
        <w:t xml:space="preserve"> </w:t>
      </w:r>
      <w:r>
        <w:t>de</w:t>
      </w:r>
      <w:r>
        <w:rPr>
          <w:spacing w:val="-11"/>
        </w:rPr>
        <w:t xml:space="preserve"> </w:t>
      </w:r>
      <w:r>
        <w:t>seriedad</w:t>
      </w:r>
      <w:r>
        <w:rPr>
          <w:spacing w:val="-9"/>
        </w:rPr>
        <w:t xml:space="preserve"> </w:t>
      </w:r>
      <w:r>
        <w:t>de</w:t>
      </w:r>
      <w:r>
        <w:rPr>
          <w:spacing w:val="-11"/>
        </w:rPr>
        <w:t xml:space="preserve"> </w:t>
      </w:r>
      <w:r>
        <w:t>la</w:t>
      </w:r>
      <w:r>
        <w:rPr>
          <w:spacing w:val="-11"/>
        </w:rPr>
        <w:t xml:space="preserve"> </w:t>
      </w:r>
      <w:r>
        <w:t>oferta</w:t>
      </w:r>
      <w:r>
        <w:rPr>
          <w:spacing w:val="-10"/>
        </w:rPr>
        <w:t xml:space="preserve"> </w:t>
      </w:r>
      <w:r>
        <w:t>que</w:t>
      </w:r>
      <w:r>
        <w:rPr>
          <w:spacing w:val="-11"/>
        </w:rPr>
        <w:t xml:space="preserve"> </w:t>
      </w:r>
      <w:r>
        <w:t>no</w:t>
      </w:r>
      <w:r>
        <w:rPr>
          <w:spacing w:val="-11"/>
        </w:rPr>
        <w:t xml:space="preserve"> </w:t>
      </w:r>
      <w:r>
        <w:t>fue</w:t>
      </w:r>
      <w:r>
        <w:rPr>
          <w:spacing w:val="-11"/>
        </w:rPr>
        <w:t xml:space="preserve"> </w:t>
      </w:r>
      <w:r>
        <w:t>aportada</w:t>
      </w:r>
      <w:r>
        <w:rPr>
          <w:spacing w:val="-10"/>
        </w:rPr>
        <w:t xml:space="preserve"> </w:t>
      </w:r>
      <w:r>
        <w:t>con</w:t>
      </w:r>
      <w:r>
        <w:rPr>
          <w:spacing w:val="-11"/>
        </w:rPr>
        <w:t xml:space="preserve"> </w:t>
      </w:r>
      <w:r>
        <w:t>la propuesta y de valer la acreditación de circunstancias ocurridas con posterioridad al cierre del proceso.</w:t>
      </w:r>
    </w:p>
    <w:p w:rsidR="00B94FE7" w:rsidRDefault="00E45909" w14:paraId="2E1DEA24" w14:textId="77777777">
      <w:pPr>
        <w:pStyle w:val="Prrafodelista"/>
        <w:numPr>
          <w:ilvl w:val="1"/>
          <w:numId w:val="3"/>
        </w:numPr>
        <w:tabs>
          <w:tab w:val="left" w:pos="981"/>
        </w:tabs>
        <w:spacing w:line="276" w:lineRule="auto"/>
        <w:rPr>
          <w:rFonts w:ascii="Symbol" w:hAnsi="Symbol"/>
        </w:rPr>
      </w:pPr>
      <w:r>
        <w:t>La</w:t>
      </w:r>
      <w:r>
        <w:rPr>
          <w:spacing w:val="-7"/>
        </w:rPr>
        <w:t xml:space="preserve"> </w:t>
      </w:r>
      <w:r>
        <w:t>posibilidad</w:t>
      </w:r>
      <w:r>
        <w:rPr>
          <w:spacing w:val="-5"/>
        </w:rPr>
        <w:t xml:space="preserve"> </w:t>
      </w:r>
      <w:r>
        <w:t>de</w:t>
      </w:r>
      <w:r>
        <w:rPr>
          <w:spacing w:val="-7"/>
        </w:rPr>
        <w:t xml:space="preserve"> </w:t>
      </w:r>
      <w:r>
        <w:t>enmendar,</w:t>
      </w:r>
      <w:r>
        <w:rPr>
          <w:spacing w:val="-5"/>
        </w:rPr>
        <w:t xml:space="preserve"> </w:t>
      </w:r>
      <w:r>
        <w:t>corregir</w:t>
      </w:r>
      <w:r>
        <w:rPr>
          <w:spacing w:val="-5"/>
        </w:rPr>
        <w:t xml:space="preserve"> </w:t>
      </w:r>
      <w:r>
        <w:t>o</w:t>
      </w:r>
      <w:r>
        <w:rPr>
          <w:spacing w:val="-8"/>
        </w:rPr>
        <w:t xml:space="preserve"> </w:t>
      </w:r>
      <w:r>
        <w:t>subsanar</w:t>
      </w:r>
      <w:r>
        <w:rPr>
          <w:spacing w:val="-5"/>
        </w:rPr>
        <w:t xml:space="preserve"> </w:t>
      </w:r>
      <w:r>
        <w:t>los</w:t>
      </w:r>
      <w:r>
        <w:rPr>
          <w:spacing w:val="-7"/>
        </w:rPr>
        <w:t xml:space="preserve"> </w:t>
      </w:r>
      <w:r>
        <w:t>errores</w:t>
      </w:r>
      <w:r>
        <w:rPr>
          <w:spacing w:val="-6"/>
        </w:rPr>
        <w:t xml:space="preserve"> </w:t>
      </w:r>
      <w:r>
        <w:t>en</w:t>
      </w:r>
      <w:r>
        <w:rPr>
          <w:spacing w:val="-7"/>
        </w:rPr>
        <w:t xml:space="preserve"> </w:t>
      </w:r>
      <w:r>
        <w:t>los</w:t>
      </w:r>
      <w:r>
        <w:rPr>
          <w:spacing w:val="-7"/>
        </w:rPr>
        <w:t xml:space="preserve"> </w:t>
      </w:r>
      <w:r>
        <w:t>que</w:t>
      </w:r>
      <w:r>
        <w:rPr>
          <w:spacing w:val="-7"/>
        </w:rPr>
        <w:t xml:space="preserve"> </w:t>
      </w:r>
      <w:r>
        <w:t>se incurre en los documentos contentivos de la oferta es un tema que ha tenido diferentes momentos o etapas en el ordenamiento jurídico colombiano. En atención a lo anterior, a continuación, se hará referencia en forma general a los antecedentes de las diferentes posturas en torno a la subsanabilidad.</w:t>
      </w:r>
    </w:p>
    <w:p w:rsidR="00B94FE7" w:rsidRDefault="00E45909" w14:paraId="4CAC2CFC" w14:textId="77777777">
      <w:pPr>
        <w:pStyle w:val="Prrafodelista"/>
        <w:numPr>
          <w:ilvl w:val="1"/>
          <w:numId w:val="3"/>
        </w:numPr>
        <w:tabs>
          <w:tab w:val="left" w:pos="981"/>
        </w:tabs>
        <w:spacing w:line="276" w:lineRule="auto"/>
        <w:rPr>
          <w:rFonts w:ascii="Symbol" w:hAnsi="Symbol"/>
        </w:rPr>
      </w:pPr>
      <w:r>
        <w:t xml:space="preserve">En un </w:t>
      </w:r>
      <w:r>
        <w:rPr>
          <w:i/>
        </w:rPr>
        <w:t>primer momento</w:t>
      </w:r>
      <w:r>
        <w:t xml:space="preserve">, antes de la entrada en vigor de la Constitución Política de 1991, el régimen jurídico de la subsanabilidad de las </w:t>
      </w:r>
      <w:r>
        <w:t>ofertas estaba compuesto por el Decreto-Ley 150 de 1976 y el Decreto-Ley 222 de 1983. Bajo el imperio de estas normas, la posibilidad de subsanar errores era prácticamente inexistente, debido al excesivo formalismo procedimental</w:t>
      </w:r>
      <w:r>
        <w:rPr>
          <w:spacing w:val="-20"/>
        </w:rPr>
        <w:t xml:space="preserve"> </w:t>
      </w:r>
      <w:r>
        <w:t>que</w:t>
      </w:r>
      <w:r>
        <w:rPr>
          <w:spacing w:val="-19"/>
        </w:rPr>
        <w:t xml:space="preserve"> </w:t>
      </w:r>
      <w:r>
        <w:t>irradiaba</w:t>
      </w:r>
      <w:r>
        <w:rPr>
          <w:spacing w:val="-19"/>
        </w:rPr>
        <w:t xml:space="preserve"> </w:t>
      </w:r>
      <w:r>
        <w:t>la</w:t>
      </w:r>
      <w:r>
        <w:rPr>
          <w:spacing w:val="-20"/>
        </w:rPr>
        <w:t xml:space="preserve"> </w:t>
      </w:r>
      <w:r>
        <w:t>actuación</w:t>
      </w:r>
      <w:r>
        <w:rPr>
          <w:spacing w:val="-19"/>
        </w:rPr>
        <w:t xml:space="preserve"> </w:t>
      </w:r>
      <w:r>
        <w:t>administrativa.</w:t>
      </w:r>
      <w:r>
        <w:rPr>
          <w:spacing w:val="-20"/>
        </w:rPr>
        <w:t xml:space="preserve"> </w:t>
      </w:r>
      <w:r>
        <w:t>En</w:t>
      </w:r>
      <w:r>
        <w:rPr>
          <w:spacing w:val="-19"/>
        </w:rPr>
        <w:t xml:space="preserve"> </w:t>
      </w:r>
      <w:r>
        <w:t>este</w:t>
      </w:r>
      <w:r>
        <w:rPr>
          <w:spacing w:val="-19"/>
        </w:rPr>
        <w:t xml:space="preserve"> </w:t>
      </w:r>
      <w:r>
        <w:t>contexto, por</w:t>
      </w:r>
      <w:r>
        <w:rPr>
          <w:spacing w:val="-10"/>
        </w:rPr>
        <w:t xml:space="preserve"> </w:t>
      </w:r>
      <w:r>
        <w:t>ejemplo,</w:t>
      </w:r>
      <w:r>
        <w:rPr>
          <w:spacing w:val="-8"/>
        </w:rPr>
        <w:t xml:space="preserve"> </w:t>
      </w:r>
      <w:r>
        <w:t>no</w:t>
      </w:r>
      <w:r>
        <w:rPr>
          <w:spacing w:val="-10"/>
        </w:rPr>
        <w:t xml:space="preserve"> </w:t>
      </w:r>
      <w:r>
        <w:t>era</w:t>
      </w:r>
      <w:r>
        <w:rPr>
          <w:spacing w:val="-10"/>
        </w:rPr>
        <w:t xml:space="preserve"> </w:t>
      </w:r>
      <w:r>
        <w:t>extraordinario</w:t>
      </w:r>
      <w:r>
        <w:rPr>
          <w:spacing w:val="-6"/>
        </w:rPr>
        <w:t xml:space="preserve"> </w:t>
      </w:r>
      <w:r>
        <w:t>que</w:t>
      </w:r>
      <w:r>
        <w:rPr>
          <w:spacing w:val="-10"/>
        </w:rPr>
        <w:t xml:space="preserve"> </w:t>
      </w:r>
      <w:r>
        <w:t>una</w:t>
      </w:r>
      <w:r>
        <w:rPr>
          <w:spacing w:val="-10"/>
        </w:rPr>
        <w:t xml:space="preserve"> </w:t>
      </w:r>
      <w:r>
        <w:t>oferta</w:t>
      </w:r>
      <w:r>
        <w:rPr>
          <w:spacing w:val="-9"/>
        </w:rPr>
        <w:t xml:space="preserve"> </w:t>
      </w:r>
      <w:r>
        <w:t>fuera</w:t>
      </w:r>
      <w:r>
        <w:rPr>
          <w:spacing w:val="-9"/>
        </w:rPr>
        <w:t xml:space="preserve"> </w:t>
      </w:r>
      <w:r>
        <w:t>rechazada</w:t>
      </w:r>
      <w:r>
        <w:rPr>
          <w:spacing w:val="-8"/>
        </w:rPr>
        <w:t xml:space="preserve"> </w:t>
      </w:r>
      <w:r>
        <w:t>por</w:t>
      </w:r>
      <w:r>
        <w:rPr>
          <w:spacing w:val="-10"/>
        </w:rPr>
        <w:t xml:space="preserve"> </w:t>
      </w:r>
      <w:r>
        <w:t>no aportar una copia de esta.</w:t>
      </w:r>
    </w:p>
    <w:p w:rsidR="00B94FE7" w:rsidRDefault="00E45909" w14:paraId="0446AB73" w14:textId="77777777">
      <w:pPr>
        <w:pStyle w:val="Prrafodelista"/>
        <w:numPr>
          <w:ilvl w:val="1"/>
          <w:numId w:val="3"/>
        </w:numPr>
        <w:tabs>
          <w:tab w:val="left" w:pos="981"/>
        </w:tabs>
        <w:spacing w:line="276" w:lineRule="auto"/>
        <w:rPr>
          <w:rFonts w:ascii="Symbol" w:hAnsi="Symbol"/>
        </w:rPr>
      </w:pPr>
      <w:r>
        <w:t xml:space="preserve">En un </w:t>
      </w:r>
      <w:r>
        <w:rPr>
          <w:i/>
        </w:rPr>
        <w:t xml:space="preserve">segundo momento </w:t>
      </w:r>
      <w:r>
        <w:t>se expidió la Ley 80 de 1993, bajo el nuevo paradigma que supuso la Constitución de 1991, particularmente en la forma como se relaciona lo formal y lo sustancial en las actuaciones judiciales</w:t>
      </w:r>
      <w:r>
        <w:rPr>
          <w:spacing w:val="-1"/>
        </w:rPr>
        <w:t xml:space="preserve"> </w:t>
      </w:r>
      <w:r>
        <w:t>y</w:t>
      </w:r>
      <w:r>
        <w:rPr>
          <w:spacing w:val="-3"/>
        </w:rPr>
        <w:t xml:space="preserve"> </w:t>
      </w:r>
      <w:r>
        <w:t>administrativas. Este</w:t>
      </w:r>
      <w:r>
        <w:rPr>
          <w:spacing w:val="-2"/>
        </w:rPr>
        <w:t xml:space="preserve"> </w:t>
      </w:r>
      <w:r>
        <w:t>cambio</w:t>
      </w:r>
      <w:r>
        <w:rPr>
          <w:spacing w:val="-2"/>
        </w:rPr>
        <w:t xml:space="preserve"> </w:t>
      </w:r>
      <w:r>
        <w:t>quedó</w:t>
      </w:r>
      <w:r>
        <w:rPr>
          <w:spacing w:val="-2"/>
        </w:rPr>
        <w:t xml:space="preserve"> </w:t>
      </w:r>
      <w:r>
        <w:t>consignado en</w:t>
      </w:r>
      <w:r>
        <w:rPr>
          <w:spacing w:val="-3"/>
        </w:rPr>
        <w:t xml:space="preserve"> </w:t>
      </w:r>
      <w:r>
        <w:t>el</w:t>
      </w:r>
      <w:r>
        <w:rPr>
          <w:spacing w:val="-3"/>
        </w:rPr>
        <w:t xml:space="preserve"> </w:t>
      </w:r>
      <w:r>
        <w:t>artículo 228, que introdujo un principio de supremacía o prevalencia del derecho sustancial</w:t>
      </w:r>
      <w:r>
        <w:rPr>
          <w:spacing w:val="-19"/>
        </w:rPr>
        <w:t xml:space="preserve"> </w:t>
      </w:r>
      <w:r>
        <w:t>sobre</w:t>
      </w:r>
      <w:r>
        <w:rPr>
          <w:spacing w:val="-19"/>
        </w:rPr>
        <w:t xml:space="preserve"> </w:t>
      </w:r>
      <w:r>
        <w:t>lo</w:t>
      </w:r>
      <w:r>
        <w:rPr>
          <w:spacing w:val="-19"/>
        </w:rPr>
        <w:t xml:space="preserve"> </w:t>
      </w:r>
      <w:r>
        <w:t>procedimental.</w:t>
      </w:r>
      <w:r>
        <w:rPr>
          <w:spacing w:val="-17"/>
        </w:rPr>
        <w:t xml:space="preserve"> </w:t>
      </w:r>
      <w:r>
        <w:t>En</w:t>
      </w:r>
      <w:r>
        <w:rPr>
          <w:spacing w:val="-20"/>
        </w:rPr>
        <w:t xml:space="preserve"> </w:t>
      </w:r>
      <w:r>
        <w:t>este</w:t>
      </w:r>
      <w:r>
        <w:rPr>
          <w:spacing w:val="-19"/>
        </w:rPr>
        <w:t xml:space="preserve"> </w:t>
      </w:r>
      <w:r>
        <w:t>nuevo</w:t>
      </w:r>
      <w:r>
        <w:rPr>
          <w:spacing w:val="-19"/>
        </w:rPr>
        <w:t xml:space="preserve"> </w:t>
      </w:r>
      <w:r>
        <w:t>escenario</w:t>
      </w:r>
      <w:r>
        <w:rPr>
          <w:spacing w:val="-18"/>
        </w:rPr>
        <w:t xml:space="preserve"> </w:t>
      </w:r>
      <w:r>
        <w:t>constitucional, el numeral 15 del artículo 25 de la Ley 80 de 1993 dispuso lo siguiente:</w:t>
      </w:r>
    </w:p>
    <w:p w:rsidR="00B94FE7" w:rsidRDefault="00E45909" w14:paraId="262BFD79" w14:textId="77777777">
      <w:pPr>
        <w:spacing w:before="110" w:line="259" w:lineRule="auto"/>
        <w:ind w:left="970" w:right="980"/>
        <w:jc w:val="both"/>
        <w:rPr>
          <w:sz w:val="20"/>
        </w:rPr>
      </w:pPr>
      <w:r>
        <w:rPr>
          <w:sz w:val="20"/>
        </w:rPr>
        <w:t>15.</w:t>
      </w:r>
      <w:r>
        <w:rPr>
          <w:spacing w:val="-2"/>
          <w:sz w:val="20"/>
        </w:rPr>
        <w:t xml:space="preserve"> </w:t>
      </w:r>
      <w:r>
        <w:rPr>
          <w:sz w:val="20"/>
        </w:rPr>
        <w:t>Las</w:t>
      </w:r>
      <w:r>
        <w:rPr>
          <w:spacing w:val="-2"/>
          <w:sz w:val="20"/>
        </w:rPr>
        <w:t xml:space="preserve"> </w:t>
      </w:r>
      <w:r>
        <w:rPr>
          <w:sz w:val="20"/>
        </w:rPr>
        <w:t>autoridades</w:t>
      </w:r>
      <w:r>
        <w:rPr>
          <w:spacing w:val="-1"/>
          <w:sz w:val="20"/>
        </w:rPr>
        <w:t xml:space="preserve"> </w:t>
      </w:r>
      <w:r>
        <w:rPr>
          <w:sz w:val="20"/>
        </w:rPr>
        <w:t>no</w:t>
      </w:r>
      <w:r>
        <w:rPr>
          <w:spacing w:val="-3"/>
          <w:sz w:val="20"/>
        </w:rPr>
        <w:t xml:space="preserve"> </w:t>
      </w:r>
      <w:r>
        <w:rPr>
          <w:sz w:val="20"/>
        </w:rPr>
        <w:t>exigirán</w:t>
      </w:r>
      <w:r>
        <w:rPr>
          <w:spacing w:val="-1"/>
          <w:sz w:val="20"/>
        </w:rPr>
        <w:t xml:space="preserve"> </w:t>
      </w:r>
      <w:r>
        <w:rPr>
          <w:sz w:val="20"/>
        </w:rPr>
        <w:t>sellos,</w:t>
      </w:r>
      <w:r>
        <w:rPr>
          <w:spacing w:val="-1"/>
          <w:sz w:val="20"/>
        </w:rPr>
        <w:t xml:space="preserve"> </w:t>
      </w:r>
      <w:r>
        <w:rPr>
          <w:sz w:val="20"/>
        </w:rPr>
        <w:t>autenticaciones, documentos</w:t>
      </w:r>
      <w:r>
        <w:rPr>
          <w:spacing w:val="-1"/>
          <w:sz w:val="20"/>
        </w:rPr>
        <w:t xml:space="preserve"> </w:t>
      </w:r>
      <w:r>
        <w:rPr>
          <w:sz w:val="20"/>
        </w:rPr>
        <w:t>originales</w:t>
      </w:r>
      <w:r>
        <w:rPr>
          <w:spacing w:val="-1"/>
          <w:sz w:val="20"/>
        </w:rPr>
        <w:t xml:space="preserve"> </w:t>
      </w:r>
      <w:r>
        <w:rPr>
          <w:sz w:val="20"/>
        </w:rPr>
        <w:t>o autenticados,</w:t>
      </w:r>
      <w:r>
        <w:rPr>
          <w:spacing w:val="-7"/>
          <w:sz w:val="20"/>
        </w:rPr>
        <w:t xml:space="preserve"> </w:t>
      </w:r>
      <w:r>
        <w:rPr>
          <w:sz w:val="20"/>
        </w:rPr>
        <w:t>reconocimientos</w:t>
      </w:r>
      <w:r>
        <w:rPr>
          <w:spacing w:val="-7"/>
          <w:sz w:val="20"/>
        </w:rPr>
        <w:t xml:space="preserve"> </w:t>
      </w:r>
      <w:r>
        <w:rPr>
          <w:sz w:val="20"/>
        </w:rPr>
        <w:t>de</w:t>
      </w:r>
      <w:r>
        <w:rPr>
          <w:spacing w:val="-9"/>
          <w:sz w:val="20"/>
        </w:rPr>
        <w:t xml:space="preserve"> </w:t>
      </w:r>
      <w:r>
        <w:rPr>
          <w:sz w:val="20"/>
        </w:rPr>
        <w:t>firmas,</w:t>
      </w:r>
      <w:r>
        <w:rPr>
          <w:spacing w:val="-8"/>
          <w:sz w:val="20"/>
        </w:rPr>
        <w:t xml:space="preserve"> </w:t>
      </w:r>
      <w:r>
        <w:rPr>
          <w:sz w:val="20"/>
        </w:rPr>
        <w:t>traducciones</w:t>
      </w:r>
      <w:r>
        <w:rPr>
          <w:spacing w:val="-7"/>
          <w:sz w:val="20"/>
        </w:rPr>
        <w:t xml:space="preserve"> </w:t>
      </w:r>
      <w:r>
        <w:rPr>
          <w:sz w:val="20"/>
        </w:rPr>
        <w:t>oficiales,</w:t>
      </w:r>
      <w:r>
        <w:rPr>
          <w:spacing w:val="-8"/>
          <w:sz w:val="20"/>
        </w:rPr>
        <w:t xml:space="preserve"> </w:t>
      </w:r>
      <w:r>
        <w:rPr>
          <w:sz w:val="20"/>
        </w:rPr>
        <w:t>ni</w:t>
      </w:r>
      <w:r>
        <w:rPr>
          <w:spacing w:val="-9"/>
          <w:sz w:val="20"/>
        </w:rPr>
        <w:t xml:space="preserve"> </w:t>
      </w:r>
      <w:r>
        <w:rPr>
          <w:sz w:val="20"/>
        </w:rPr>
        <w:t>cualquier</w:t>
      </w:r>
      <w:r>
        <w:rPr>
          <w:spacing w:val="-8"/>
          <w:sz w:val="20"/>
        </w:rPr>
        <w:t xml:space="preserve"> </w:t>
      </w:r>
      <w:r>
        <w:rPr>
          <w:sz w:val="20"/>
        </w:rPr>
        <w:t>otra clase de formalidades o exigencias rituales, salvo cuando en forma perentoria y expresa lo exijan leyes especiales.</w:t>
      </w:r>
    </w:p>
    <w:p w:rsidR="00B94FE7" w:rsidRDefault="00B94FE7" w14:paraId="00A7C242" w14:textId="77777777">
      <w:pPr>
        <w:spacing w:line="259" w:lineRule="auto"/>
        <w:jc w:val="both"/>
        <w:rPr>
          <w:sz w:val="20"/>
        </w:rPr>
        <w:sectPr w:rsidR="00B94FE7">
          <w:pgSz w:w="12240" w:h="15840" w:orient="portrait"/>
          <w:pgMar w:top="1880" w:right="720" w:bottom="1900" w:left="1440" w:header="165" w:footer="1702" w:gutter="0"/>
          <w:cols w:space="720"/>
        </w:sectPr>
      </w:pPr>
    </w:p>
    <w:p w:rsidR="00B94FE7" w:rsidRDefault="00E45909" w14:paraId="3ED41367" w14:textId="77777777">
      <w:pPr>
        <w:spacing w:before="158" w:line="259" w:lineRule="auto"/>
        <w:ind w:left="970" w:right="1150"/>
        <w:jc w:val="both"/>
        <w:rPr>
          <w:sz w:val="20"/>
        </w:rPr>
      </w:pPr>
      <w:r>
        <w:rPr>
          <w:sz w:val="20"/>
        </w:rPr>
        <w:t>La ausencia de requisitos o la falta de documentos referentes a la futura contratación</w:t>
      </w:r>
      <w:r>
        <w:rPr>
          <w:spacing w:val="-18"/>
          <w:sz w:val="20"/>
        </w:rPr>
        <w:t xml:space="preserve"> </w:t>
      </w:r>
      <w:r>
        <w:rPr>
          <w:sz w:val="20"/>
        </w:rPr>
        <w:t>o</w:t>
      </w:r>
      <w:r>
        <w:rPr>
          <w:spacing w:val="-18"/>
          <w:sz w:val="20"/>
        </w:rPr>
        <w:t xml:space="preserve"> </w:t>
      </w:r>
      <w:r>
        <w:rPr>
          <w:sz w:val="20"/>
        </w:rPr>
        <w:t>al</w:t>
      </w:r>
      <w:r>
        <w:rPr>
          <w:spacing w:val="-17"/>
          <w:sz w:val="20"/>
        </w:rPr>
        <w:t xml:space="preserve"> </w:t>
      </w:r>
      <w:r>
        <w:rPr>
          <w:sz w:val="20"/>
        </w:rPr>
        <w:t>proponente,</w:t>
      </w:r>
      <w:r>
        <w:rPr>
          <w:spacing w:val="-18"/>
          <w:sz w:val="20"/>
        </w:rPr>
        <w:t xml:space="preserve"> </w:t>
      </w:r>
      <w:r>
        <w:rPr>
          <w:sz w:val="20"/>
        </w:rPr>
        <w:t>no</w:t>
      </w:r>
      <w:r>
        <w:rPr>
          <w:spacing w:val="-17"/>
          <w:sz w:val="20"/>
        </w:rPr>
        <w:t xml:space="preserve"> </w:t>
      </w:r>
      <w:r>
        <w:rPr>
          <w:sz w:val="20"/>
        </w:rPr>
        <w:t>necesarios</w:t>
      </w:r>
      <w:r>
        <w:rPr>
          <w:spacing w:val="-18"/>
          <w:sz w:val="20"/>
        </w:rPr>
        <w:t xml:space="preserve"> </w:t>
      </w:r>
      <w:r>
        <w:rPr>
          <w:sz w:val="20"/>
        </w:rPr>
        <w:t>para</w:t>
      </w:r>
      <w:r>
        <w:rPr>
          <w:spacing w:val="-18"/>
          <w:sz w:val="20"/>
        </w:rPr>
        <w:t xml:space="preserve"> </w:t>
      </w:r>
      <w:r>
        <w:rPr>
          <w:sz w:val="20"/>
        </w:rPr>
        <w:t>la</w:t>
      </w:r>
      <w:r>
        <w:rPr>
          <w:spacing w:val="-17"/>
          <w:sz w:val="20"/>
        </w:rPr>
        <w:t xml:space="preserve"> </w:t>
      </w:r>
      <w:r>
        <w:rPr>
          <w:sz w:val="20"/>
        </w:rPr>
        <w:t>comparación</w:t>
      </w:r>
      <w:r>
        <w:rPr>
          <w:spacing w:val="-18"/>
          <w:sz w:val="20"/>
        </w:rPr>
        <w:t xml:space="preserve"> </w:t>
      </w:r>
      <w:r>
        <w:rPr>
          <w:sz w:val="20"/>
        </w:rPr>
        <w:t>de</w:t>
      </w:r>
      <w:r>
        <w:rPr>
          <w:spacing w:val="-17"/>
          <w:sz w:val="20"/>
        </w:rPr>
        <w:t xml:space="preserve"> </w:t>
      </w:r>
      <w:r>
        <w:rPr>
          <w:sz w:val="20"/>
        </w:rPr>
        <w:t>propuestas, no servirá de título suficiente para el rechazo de los ofrecimientos hechos.</w:t>
      </w:r>
    </w:p>
    <w:p w:rsidR="00B94FE7" w:rsidRDefault="00E45909" w14:paraId="68F91D73" w14:textId="77777777">
      <w:pPr>
        <w:pStyle w:val="Prrafodelista"/>
        <w:numPr>
          <w:ilvl w:val="1"/>
          <w:numId w:val="3"/>
        </w:numPr>
        <w:tabs>
          <w:tab w:val="left" w:pos="981"/>
        </w:tabs>
        <w:spacing w:before="160" w:line="276" w:lineRule="auto"/>
        <w:rPr>
          <w:rFonts w:ascii="Symbol" w:hAnsi="Symbol"/>
        </w:rPr>
      </w:pPr>
      <w:r>
        <w:t>Bajo el amparo de esta norma, el régimen jurídico de subsanabilidad de las</w:t>
      </w:r>
      <w:r>
        <w:rPr>
          <w:spacing w:val="-9"/>
        </w:rPr>
        <w:t xml:space="preserve"> </w:t>
      </w:r>
      <w:r>
        <w:t>ofertas</w:t>
      </w:r>
      <w:r>
        <w:rPr>
          <w:spacing w:val="-8"/>
        </w:rPr>
        <w:t xml:space="preserve"> </w:t>
      </w:r>
      <w:r>
        <w:t>sufre</w:t>
      </w:r>
      <w:r>
        <w:rPr>
          <w:spacing w:val="-8"/>
        </w:rPr>
        <w:t xml:space="preserve"> </w:t>
      </w:r>
      <w:r>
        <w:t>un</w:t>
      </w:r>
      <w:r>
        <w:rPr>
          <w:spacing w:val="-9"/>
        </w:rPr>
        <w:t xml:space="preserve"> </w:t>
      </w:r>
      <w:r>
        <w:t>cambio</w:t>
      </w:r>
      <w:r>
        <w:rPr>
          <w:spacing w:val="-8"/>
        </w:rPr>
        <w:t xml:space="preserve"> </w:t>
      </w:r>
      <w:r>
        <w:t>fundamental,</w:t>
      </w:r>
      <w:r>
        <w:rPr>
          <w:spacing w:val="-5"/>
        </w:rPr>
        <w:t xml:space="preserve"> </w:t>
      </w:r>
      <w:r>
        <w:t>pues</w:t>
      </w:r>
      <w:r>
        <w:rPr>
          <w:spacing w:val="-8"/>
        </w:rPr>
        <w:t xml:space="preserve"> </w:t>
      </w:r>
      <w:r>
        <w:t>ya</w:t>
      </w:r>
      <w:r>
        <w:rPr>
          <w:spacing w:val="-9"/>
        </w:rPr>
        <w:t xml:space="preserve"> </w:t>
      </w:r>
      <w:r>
        <w:t>no</w:t>
      </w:r>
      <w:r>
        <w:rPr>
          <w:spacing w:val="-9"/>
        </w:rPr>
        <w:t xml:space="preserve"> </w:t>
      </w:r>
      <w:r>
        <w:t>era</w:t>
      </w:r>
      <w:r>
        <w:rPr>
          <w:spacing w:val="-9"/>
        </w:rPr>
        <w:t xml:space="preserve"> </w:t>
      </w:r>
      <w:r>
        <w:t>posible</w:t>
      </w:r>
      <w:r>
        <w:rPr>
          <w:spacing w:val="-8"/>
        </w:rPr>
        <w:t xml:space="preserve"> </w:t>
      </w:r>
      <w:r>
        <w:t>rechazar las</w:t>
      </w:r>
      <w:r>
        <w:rPr>
          <w:spacing w:val="-17"/>
        </w:rPr>
        <w:t xml:space="preserve"> </w:t>
      </w:r>
      <w:r>
        <w:t>ofertas</w:t>
      </w:r>
      <w:r>
        <w:rPr>
          <w:spacing w:val="-16"/>
        </w:rPr>
        <w:t xml:space="preserve"> </w:t>
      </w:r>
      <w:r>
        <w:t>por</w:t>
      </w:r>
      <w:r>
        <w:rPr>
          <w:spacing w:val="-17"/>
        </w:rPr>
        <w:t xml:space="preserve"> </w:t>
      </w:r>
      <w:r>
        <w:t>falta</w:t>
      </w:r>
      <w:r>
        <w:rPr>
          <w:spacing w:val="-17"/>
        </w:rPr>
        <w:t xml:space="preserve"> </w:t>
      </w:r>
      <w:r>
        <w:t>de</w:t>
      </w:r>
      <w:r>
        <w:rPr>
          <w:spacing w:val="-18"/>
        </w:rPr>
        <w:t xml:space="preserve"> </w:t>
      </w:r>
      <w:r>
        <w:t>requisitos</w:t>
      </w:r>
      <w:r>
        <w:rPr>
          <w:spacing w:val="-15"/>
        </w:rPr>
        <w:t xml:space="preserve"> </w:t>
      </w:r>
      <w:r>
        <w:t>o</w:t>
      </w:r>
      <w:r>
        <w:rPr>
          <w:spacing w:val="-18"/>
        </w:rPr>
        <w:t xml:space="preserve"> </w:t>
      </w:r>
      <w:r>
        <w:t>documentos</w:t>
      </w:r>
      <w:r>
        <w:rPr>
          <w:spacing w:val="-15"/>
        </w:rPr>
        <w:t xml:space="preserve"> </w:t>
      </w:r>
      <w:r>
        <w:t>que</w:t>
      </w:r>
      <w:r>
        <w:rPr>
          <w:spacing w:val="-17"/>
        </w:rPr>
        <w:t xml:space="preserve"> </w:t>
      </w:r>
      <w:r>
        <w:t>no</w:t>
      </w:r>
      <w:r>
        <w:rPr>
          <w:spacing w:val="-18"/>
        </w:rPr>
        <w:t xml:space="preserve"> </w:t>
      </w:r>
      <w:r>
        <w:t>fueran</w:t>
      </w:r>
      <w:r>
        <w:rPr>
          <w:spacing w:val="-16"/>
        </w:rPr>
        <w:t xml:space="preserve"> </w:t>
      </w:r>
      <w:r>
        <w:t>“</w:t>
      </w:r>
      <w:r>
        <w:rPr>
          <w:i/>
        </w:rPr>
        <w:t>necesarios para</w:t>
      </w:r>
      <w:r>
        <w:rPr>
          <w:i/>
          <w:spacing w:val="-2"/>
        </w:rPr>
        <w:t xml:space="preserve"> </w:t>
      </w:r>
      <w:r>
        <w:rPr>
          <w:i/>
        </w:rPr>
        <w:t>la</w:t>
      </w:r>
      <w:r>
        <w:rPr>
          <w:i/>
          <w:spacing w:val="-3"/>
        </w:rPr>
        <w:t xml:space="preserve"> </w:t>
      </w:r>
      <w:r>
        <w:rPr>
          <w:i/>
        </w:rPr>
        <w:t>comparación de</w:t>
      </w:r>
      <w:r>
        <w:rPr>
          <w:i/>
          <w:spacing w:val="-3"/>
        </w:rPr>
        <w:t xml:space="preserve"> </w:t>
      </w:r>
      <w:r>
        <w:rPr>
          <w:i/>
        </w:rPr>
        <w:t>propuestas”.</w:t>
      </w:r>
      <w:r>
        <w:rPr>
          <w:i/>
          <w:spacing w:val="-3"/>
        </w:rPr>
        <w:t xml:space="preserve"> </w:t>
      </w:r>
      <w:r>
        <w:t>De</w:t>
      </w:r>
      <w:r>
        <w:rPr>
          <w:spacing w:val="-3"/>
        </w:rPr>
        <w:t xml:space="preserve"> </w:t>
      </w:r>
      <w:r>
        <w:t>esta</w:t>
      </w:r>
      <w:r>
        <w:rPr>
          <w:spacing w:val="-2"/>
        </w:rPr>
        <w:t xml:space="preserve"> </w:t>
      </w:r>
      <w:r>
        <w:t>manera,</w:t>
      </w:r>
      <w:r>
        <w:rPr>
          <w:spacing w:val="-1"/>
        </w:rPr>
        <w:t xml:space="preserve"> </w:t>
      </w:r>
      <w:r>
        <w:t>la</w:t>
      </w:r>
      <w:r>
        <w:rPr>
          <w:spacing w:val="-3"/>
        </w:rPr>
        <w:t xml:space="preserve"> </w:t>
      </w:r>
      <w:r>
        <w:t>ley</w:t>
      </w:r>
      <w:r>
        <w:rPr>
          <w:spacing w:val="-2"/>
        </w:rPr>
        <w:t xml:space="preserve"> </w:t>
      </w:r>
      <w:r>
        <w:t>introdujo un primer</w:t>
      </w:r>
      <w:r>
        <w:rPr>
          <w:spacing w:val="-10"/>
        </w:rPr>
        <w:t xml:space="preserve"> </w:t>
      </w:r>
      <w:r>
        <w:t>criterio</w:t>
      </w:r>
      <w:r>
        <w:rPr>
          <w:spacing w:val="-9"/>
        </w:rPr>
        <w:t xml:space="preserve"> </w:t>
      </w:r>
      <w:r>
        <w:t>jurídico,</w:t>
      </w:r>
      <w:r>
        <w:rPr>
          <w:spacing w:val="-9"/>
        </w:rPr>
        <w:t xml:space="preserve"> </w:t>
      </w:r>
      <w:r>
        <w:t>aunque</w:t>
      </w:r>
      <w:r>
        <w:rPr>
          <w:spacing w:val="-10"/>
        </w:rPr>
        <w:t xml:space="preserve"> </w:t>
      </w:r>
      <w:r>
        <w:t>indeterminado,</w:t>
      </w:r>
      <w:r>
        <w:rPr>
          <w:spacing w:val="-7"/>
        </w:rPr>
        <w:t xml:space="preserve"> </w:t>
      </w:r>
      <w:r>
        <w:t>que</w:t>
      </w:r>
      <w:r>
        <w:rPr>
          <w:spacing w:val="-10"/>
        </w:rPr>
        <w:t xml:space="preserve"> </w:t>
      </w:r>
      <w:r>
        <w:t>servía</w:t>
      </w:r>
      <w:r>
        <w:rPr>
          <w:spacing w:val="-10"/>
        </w:rPr>
        <w:t xml:space="preserve"> </w:t>
      </w:r>
      <w:r>
        <w:t>como</w:t>
      </w:r>
      <w:r>
        <w:rPr>
          <w:spacing w:val="-10"/>
        </w:rPr>
        <w:t xml:space="preserve"> </w:t>
      </w:r>
      <w:r>
        <w:t>punto</w:t>
      </w:r>
      <w:r>
        <w:rPr>
          <w:spacing w:val="-10"/>
        </w:rPr>
        <w:t xml:space="preserve"> </w:t>
      </w:r>
      <w:r>
        <w:t xml:space="preserve">de </w:t>
      </w:r>
      <w:r>
        <w:t>partida en la posibilidad de subsanar las ofertas, pues, verificada la ausencia de un requisito o documento, previo al rechazo de la oferta, la Administración debía constatar si este era o no necesario para la comparación</w:t>
      </w:r>
      <w:r>
        <w:rPr>
          <w:spacing w:val="-6"/>
        </w:rPr>
        <w:t xml:space="preserve"> </w:t>
      </w:r>
      <w:r>
        <w:t>de</w:t>
      </w:r>
      <w:r>
        <w:rPr>
          <w:spacing w:val="-9"/>
        </w:rPr>
        <w:t xml:space="preserve"> </w:t>
      </w:r>
      <w:r>
        <w:t>las</w:t>
      </w:r>
      <w:r>
        <w:rPr>
          <w:spacing w:val="-9"/>
        </w:rPr>
        <w:t xml:space="preserve"> </w:t>
      </w:r>
      <w:r>
        <w:t>propuestas</w:t>
      </w:r>
      <w:r>
        <w:rPr>
          <w:spacing w:val="-7"/>
        </w:rPr>
        <w:t xml:space="preserve"> </w:t>
      </w:r>
      <w:r>
        <w:t>y</w:t>
      </w:r>
      <w:r>
        <w:rPr>
          <w:spacing w:val="-10"/>
        </w:rPr>
        <w:t xml:space="preserve"> </w:t>
      </w:r>
      <w:r>
        <w:t>de</w:t>
      </w:r>
      <w:r>
        <w:rPr>
          <w:spacing w:val="-9"/>
        </w:rPr>
        <w:t xml:space="preserve"> </w:t>
      </w:r>
      <w:r>
        <w:t>ese</w:t>
      </w:r>
      <w:r>
        <w:rPr>
          <w:spacing w:val="-9"/>
        </w:rPr>
        <w:t xml:space="preserve"> </w:t>
      </w:r>
      <w:r>
        <w:t>análisis</w:t>
      </w:r>
      <w:r>
        <w:rPr>
          <w:spacing w:val="-7"/>
        </w:rPr>
        <w:t xml:space="preserve"> </w:t>
      </w:r>
      <w:r>
        <w:t>surgiría</w:t>
      </w:r>
      <w:r>
        <w:rPr>
          <w:spacing w:val="-7"/>
        </w:rPr>
        <w:t xml:space="preserve"> </w:t>
      </w:r>
      <w:r>
        <w:t>la</w:t>
      </w:r>
      <w:r>
        <w:rPr>
          <w:spacing w:val="-9"/>
        </w:rPr>
        <w:t xml:space="preserve"> </w:t>
      </w:r>
      <w:r>
        <w:t>decisión</w:t>
      </w:r>
      <w:r>
        <w:rPr>
          <w:spacing w:val="-7"/>
        </w:rPr>
        <w:t xml:space="preserve"> </w:t>
      </w:r>
      <w:r>
        <w:t>sobre su rechazo o la oportunidad de subsanar.</w:t>
      </w:r>
    </w:p>
    <w:p w:rsidR="00B94FE7" w:rsidRDefault="00E45909" w14:paraId="37EBB193" w14:textId="77777777">
      <w:pPr>
        <w:pStyle w:val="Prrafodelista"/>
        <w:numPr>
          <w:ilvl w:val="1"/>
          <w:numId w:val="3"/>
        </w:numPr>
        <w:tabs>
          <w:tab w:val="left" w:pos="981"/>
        </w:tabs>
        <w:spacing w:line="254" w:lineRule="auto"/>
        <w:ind w:right="866"/>
        <w:rPr>
          <w:rFonts w:ascii="Symbol" w:hAnsi="Symbol"/>
        </w:rPr>
      </w:pPr>
      <w:r>
        <w:t>Esta norma debía leerse en conjunto con otras de la Ley 80 de 1993, particularmente con el artículo 30.7</w:t>
      </w:r>
      <w:r>
        <w:rPr>
          <w:rFonts w:ascii="Calibri" w:hAnsi="Calibri"/>
          <w:vertAlign w:val="superscript"/>
        </w:rPr>
        <w:t>1</w:t>
      </w:r>
      <w:r>
        <w:t>, que ordena a la entidad señalar un plazo</w:t>
      </w:r>
      <w:r>
        <w:rPr>
          <w:spacing w:val="-20"/>
        </w:rPr>
        <w:t xml:space="preserve"> </w:t>
      </w:r>
      <w:r>
        <w:t>razonable</w:t>
      </w:r>
      <w:r>
        <w:rPr>
          <w:spacing w:val="-19"/>
        </w:rPr>
        <w:t xml:space="preserve"> </w:t>
      </w:r>
      <w:r>
        <w:t>para</w:t>
      </w:r>
      <w:r>
        <w:rPr>
          <w:spacing w:val="-19"/>
        </w:rPr>
        <w:t xml:space="preserve"> </w:t>
      </w:r>
      <w:r>
        <w:t>evaluar</w:t>
      </w:r>
      <w:r>
        <w:rPr>
          <w:spacing w:val="-20"/>
        </w:rPr>
        <w:t xml:space="preserve"> </w:t>
      </w:r>
      <w:r>
        <w:t>las</w:t>
      </w:r>
      <w:r>
        <w:rPr>
          <w:spacing w:val="-19"/>
        </w:rPr>
        <w:t xml:space="preserve"> </w:t>
      </w:r>
      <w:r>
        <w:t>propuestas</w:t>
      </w:r>
      <w:r>
        <w:rPr>
          <w:spacing w:val="-20"/>
        </w:rPr>
        <w:t xml:space="preserve"> </w:t>
      </w:r>
      <w:r>
        <w:t>y</w:t>
      </w:r>
      <w:r>
        <w:rPr>
          <w:spacing w:val="-19"/>
        </w:rPr>
        <w:t xml:space="preserve"> </w:t>
      </w:r>
      <w:r>
        <w:t>para</w:t>
      </w:r>
      <w:r>
        <w:rPr>
          <w:spacing w:val="-19"/>
        </w:rPr>
        <w:t xml:space="preserve"> </w:t>
      </w:r>
      <w:r>
        <w:t>pedir</w:t>
      </w:r>
      <w:r>
        <w:rPr>
          <w:spacing w:val="-20"/>
        </w:rPr>
        <w:t xml:space="preserve"> </w:t>
      </w:r>
      <w:r>
        <w:t>a</w:t>
      </w:r>
      <w:r>
        <w:rPr>
          <w:spacing w:val="-19"/>
        </w:rPr>
        <w:t xml:space="preserve"> </w:t>
      </w:r>
      <w:r>
        <w:t>los</w:t>
      </w:r>
      <w:r>
        <w:rPr>
          <w:spacing w:val="-19"/>
        </w:rPr>
        <w:t xml:space="preserve"> </w:t>
      </w:r>
      <w:r>
        <w:t>proponentes, de ser necesario, que aclaren o expliquen aspectos que ofrezcan dudas y resulten indispensables para llevar a cabo la evaluación.</w:t>
      </w:r>
    </w:p>
    <w:p w:rsidR="00B94FE7" w:rsidRDefault="00E45909" w14:paraId="68082459" w14:textId="77777777">
      <w:pPr>
        <w:pStyle w:val="Prrafodelista"/>
        <w:numPr>
          <w:ilvl w:val="1"/>
          <w:numId w:val="3"/>
        </w:numPr>
        <w:tabs>
          <w:tab w:val="left" w:pos="981"/>
        </w:tabs>
        <w:spacing w:before="8" w:line="271" w:lineRule="auto"/>
        <w:rPr>
          <w:rFonts w:ascii="Symbol" w:hAnsi="Symbol"/>
        </w:rPr>
      </w:pPr>
      <w:r>
        <w:t>Así</w:t>
      </w:r>
      <w:r>
        <w:rPr>
          <w:spacing w:val="-15"/>
        </w:rPr>
        <w:t xml:space="preserve"> </w:t>
      </w:r>
      <w:r>
        <w:t>mimos,</w:t>
      </w:r>
      <w:r>
        <w:rPr>
          <w:spacing w:val="-14"/>
        </w:rPr>
        <w:t xml:space="preserve"> </w:t>
      </w:r>
      <w:r>
        <w:t>con</w:t>
      </w:r>
      <w:r>
        <w:rPr>
          <w:spacing w:val="-15"/>
        </w:rPr>
        <w:t xml:space="preserve"> </w:t>
      </w:r>
      <w:r>
        <w:t>el</w:t>
      </w:r>
      <w:r>
        <w:rPr>
          <w:spacing w:val="-16"/>
        </w:rPr>
        <w:t xml:space="preserve"> </w:t>
      </w:r>
      <w:r>
        <w:t>artículo</w:t>
      </w:r>
      <w:r>
        <w:rPr>
          <w:spacing w:val="-14"/>
        </w:rPr>
        <w:t xml:space="preserve"> </w:t>
      </w:r>
      <w:r>
        <w:t>30.8</w:t>
      </w:r>
      <w:r>
        <w:rPr>
          <w:rFonts w:ascii="Calibri" w:hAnsi="Calibri"/>
          <w:vertAlign w:val="superscript"/>
        </w:rPr>
        <w:t>2</w:t>
      </w:r>
      <w:r>
        <w:t>,</w:t>
      </w:r>
      <w:r>
        <w:rPr>
          <w:spacing w:val="-16"/>
        </w:rPr>
        <w:t xml:space="preserve"> </w:t>
      </w:r>
      <w:r>
        <w:t>que</w:t>
      </w:r>
      <w:r>
        <w:rPr>
          <w:spacing w:val="-15"/>
        </w:rPr>
        <w:t xml:space="preserve"> </w:t>
      </w:r>
      <w:r>
        <w:t>consagró</w:t>
      </w:r>
      <w:r>
        <w:rPr>
          <w:spacing w:val="-13"/>
        </w:rPr>
        <w:t xml:space="preserve"> </w:t>
      </w:r>
      <w:r>
        <w:t>el</w:t>
      </w:r>
      <w:r>
        <w:rPr>
          <w:spacing w:val="-16"/>
        </w:rPr>
        <w:t xml:space="preserve"> </w:t>
      </w:r>
      <w:r>
        <w:t>término</w:t>
      </w:r>
      <w:r>
        <w:rPr>
          <w:spacing w:val="-14"/>
        </w:rPr>
        <w:t xml:space="preserve"> </w:t>
      </w:r>
      <w:r>
        <w:t>de</w:t>
      </w:r>
      <w:r>
        <w:rPr>
          <w:spacing w:val="-16"/>
        </w:rPr>
        <w:t xml:space="preserve"> </w:t>
      </w:r>
      <w:r>
        <w:t>cinco</w:t>
      </w:r>
      <w:r>
        <w:rPr>
          <w:spacing w:val="-14"/>
        </w:rPr>
        <w:t xml:space="preserve"> </w:t>
      </w:r>
      <w:r>
        <w:t>(5)</w:t>
      </w:r>
      <w:r>
        <w:rPr>
          <w:spacing w:val="-16"/>
        </w:rPr>
        <w:t xml:space="preserve"> </w:t>
      </w:r>
      <w:r>
        <w:t>días hábiles para que los oferentes presenten observaciones al informe de evaluación de las propuestas, sin que sea posible completar, adicionar, modificar o mejorar su oferta.</w:t>
      </w:r>
    </w:p>
    <w:p w:rsidR="00B94FE7" w:rsidRDefault="00E45909" w14:paraId="1B676345" w14:textId="77777777">
      <w:pPr>
        <w:pStyle w:val="Prrafodelista"/>
        <w:numPr>
          <w:ilvl w:val="1"/>
          <w:numId w:val="3"/>
        </w:numPr>
        <w:tabs>
          <w:tab w:val="left" w:pos="981"/>
        </w:tabs>
        <w:spacing w:before="8" w:line="276" w:lineRule="auto"/>
        <w:ind w:right="980"/>
        <w:rPr>
          <w:rFonts w:ascii="Symbol" w:hAnsi="Symbol"/>
        </w:rPr>
      </w:pPr>
      <w:r>
        <w:t>A</w:t>
      </w:r>
      <w:r>
        <w:rPr>
          <w:spacing w:val="-9"/>
        </w:rPr>
        <w:t xml:space="preserve"> </w:t>
      </w:r>
      <w:r>
        <w:t>partir</w:t>
      </w:r>
      <w:r>
        <w:rPr>
          <w:spacing w:val="-7"/>
        </w:rPr>
        <w:t xml:space="preserve"> </w:t>
      </w:r>
      <w:r>
        <w:t>de</w:t>
      </w:r>
      <w:r>
        <w:rPr>
          <w:spacing w:val="-8"/>
        </w:rPr>
        <w:t xml:space="preserve"> </w:t>
      </w:r>
      <w:r>
        <w:t>la</w:t>
      </w:r>
      <w:r>
        <w:rPr>
          <w:spacing w:val="-8"/>
        </w:rPr>
        <w:t xml:space="preserve"> </w:t>
      </w:r>
      <w:r>
        <w:t>lectura</w:t>
      </w:r>
      <w:r>
        <w:rPr>
          <w:spacing w:val="-7"/>
        </w:rPr>
        <w:t xml:space="preserve"> </w:t>
      </w:r>
      <w:r>
        <w:t>integrada</w:t>
      </w:r>
      <w:r>
        <w:rPr>
          <w:spacing w:val="-6"/>
        </w:rPr>
        <w:t xml:space="preserve"> </w:t>
      </w:r>
      <w:r>
        <w:t>de</w:t>
      </w:r>
      <w:r>
        <w:rPr>
          <w:spacing w:val="-8"/>
        </w:rPr>
        <w:t xml:space="preserve"> </w:t>
      </w:r>
      <w:r>
        <w:t>estas</w:t>
      </w:r>
      <w:r>
        <w:rPr>
          <w:spacing w:val="-7"/>
        </w:rPr>
        <w:t xml:space="preserve"> </w:t>
      </w:r>
      <w:r>
        <w:t>tres</w:t>
      </w:r>
      <w:r>
        <w:rPr>
          <w:spacing w:val="-8"/>
        </w:rPr>
        <w:t xml:space="preserve"> </w:t>
      </w:r>
      <w:r>
        <w:t>normas</w:t>
      </w:r>
      <w:r>
        <w:rPr>
          <w:spacing w:val="-7"/>
        </w:rPr>
        <w:t xml:space="preserve"> </w:t>
      </w:r>
      <w:r>
        <w:t>debía</w:t>
      </w:r>
      <w:r>
        <w:rPr>
          <w:spacing w:val="-8"/>
        </w:rPr>
        <w:t xml:space="preserve"> </w:t>
      </w:r>
      <w:r>
        <w:t>concluirse</w:t>
      </w:r>
      <w:r>
        <w:rPr>
          <w:spacing w:val="-5"/>
        </w:rPr>
        <w:t xml:space="preserve"> </w:t>
      </w:r>
      <w:r>
        <w:t>que con la Ley 80 de 1993 era posible subsanar las propuestas, y la omisión o</w:t>
      </w:r>
      <w:r>
        <w:rPr>
          <w:spacing w:val="-11"/>
        </w:rPr>
        <w:t xml:space="preserve"> </w:t>
      </w:r>
      <w:r>
        <w:t>el</w:t>
      </w:r>
      <w:r>
        <w:rPr>
          <w:spacing w:val="-11"/>
        </w:rPr>
        <w:t xml:space="preserve"> </w:t>
      </w:r>
      <w:r>
        <w:t>error</w:t>
      </w:r>
      <w:r>
        <w:rPr>
          <w:spacing w:val="-10"/>
        </w:rPr>
        <w:t xml:space="preserve"> </w:t>
      </w:r>
      <w:r>
        <w:t>en</w:t>
      </w:r>
      <w:r>
        <w:rPr>
          <w:spacing w:val="-10"/>
        </w:rPr>
        <w:t xml:space="preserve"> </w:t>
      </w:r>
      <w:r>
        <w:t>algún</w:t>
      </w:r>
      <w:r>
        <w:rPr>
          <w:spacing w:val="-9"/>
        </w:rPr>
        <w:t xml:space="preserve"> </w:t>
      </w:r>
      <w:r>
        <w:t>aspecto</w:t>
      </w:r>
      <w:r>
        <w:rPr>
          <w:spacing w:val="-9"/>
        </w:rPr>
        <w:t xml:space="preserve"> </w:t>
      </w:r>
      <w:r>
        <w:t>de</w:t>
      </w:r>
      <w:r>
        <w:rPr>
          <w:spacing w:val="-11"/>
        </w:rPr>
        <w:t xml:space="preserve"> </w:t>
      </w:r>
      <w:r>
        <w:t>esta</w:t>
      </w:r>
      <w:r>
        <w:rPr>
          <w:spacing w:val="-10"/>
        </w:rPr>
        <w:t xml:space="preserve"> </w:t>
      </w:r>
      <w:r>
        <w:t>no</w:t>
      </w:r>
      <w:r>
        <w:rPr>
          <w:spacing w:val="-11"/>
        </w:rPr>
        <w:t xml:space="preserve"> </w:t>
      </w:r>
      <w:r>
        <w:t>podía</w:t>
      </w:r>
      <w:r>
        <w:rPr>
          <w:spacing w:val="-10"/>
        </w:rPr>
        <w:t xml:space="preserve"> </w:t>
      </w:r>
      <w:r>
        <w:t>llevar</w:t>
      </w:r>
      <w:r>
        <w:rPr>
          <w:spacing w:val="-9"/>
        </w:rPr>
        <w:t xml:space="preserve"> </w:t>
      </w:r>
      <w:r>
        <w:t>a</w:t>
      </w:r>
      <w:r>
        <w:rPr>
          <w:spacing w:val="-11"/>
        </w:rPr>
        <w:t xml:space="preserve"> </w:t>
      </w:r>
      <w:r>
        <w:t>su</w:t>
      </w:r>
      <w:r>
        <w:rPr>
          <w:spacing w:val="-10"/>
        </w:rPr>
        <w:t xml:space="preserve"> </w:t>
      </w:r>
      <w:r>
        <w:t>rechazo,</w:t>
      </w:r>
      <w:r>
        <w:rPr>
          <w:spacing w:val="-8"/>
        </w:rPr>
        <w:t xml:space="preserve"> </w:t>
      </w:r>
      <w:r>
        <w:t>sin</w:t>
      </w:r>
      <w:r>
        <w:rPr>
          <w:spacing w:val="-10"/>
        </w:rPr>
        <w:t xml:space="preserve"> </w:t>
      </w:r>
      <w:r>
        <w:t>antes verificar que lo omitido fuera un aspecto necesario para la comparación.</w:t>
      </w:r>
    </w:p>
    <w:p w:rsidR="00B94FE7" w:rsidRDefault="00E45909" w14:paraId="685807FC" w14:textId="77777777">
      <w:pPr>
        <w:pStyle w:val="Prrafodelista"/>
        <w:numPr>
          <w:ilvl w:val="1"/>
          <w:numId w:val="3"/>
        </w:numPr>
        <w:tabs>
          <w:tab w:val="left" w:pos="981"/>
        </w:tabs>
        <w:spacing w:line="276" w:lineRule="auto"/>
        <w:ind w:right="980"/>
        <w:rPr>
          <w:rFonts w:ascii="Symbol" w:hAnsi="Symbol"/>
        </w:rPr>
      </w:pPr>
      <w:r>
        <w:t xml:space="preserve">En un </w:t>
      </w:r>
      <w:r>
        <w:rPr>
          <w:i/>
        </w:rPr>
        <w:t>tercer momento</w:t>
      </w:r>
      <w:r>
        <w:t>,</w:t>
      </w:r>
      <w:r>
        <w:rPr>
          <w:spacing w:val="-1"/>
        </w:rPr>
        <w:t xml:space="preserve"> </w:t>
      </w:r>
      <w:r>
        <w:t xml:space="preserve">siguiendo la línea </w:t>
      </w:r>
      <w:r>
        <w:t>trazada por la Ley 80 de 1993, el legislador expidió la Ley 1150 de 2007, que, en el parágrafo 1º del artículo 5, determinó lo siguiente:</w:t>
      </w:r>
    </w:p>
    <w:p w:rsidR="00B94FE7" w:rsidRDefault="00E45909" w14:paraId="1437380D" w14:textId="77777777">
      <w:pPr>
        <w:spacing w:before="155" w:line="259" w:lineRule="auto"/>
        <w:ind w:left="969" w:right="1376"/>
        <w:jc w:val="both"/>
        <w:rPr>
          <w:sz w:val="20"/>
        </w:rPr>
      </w:pPr>
      <w:r>
        <w:rPr>
          <w:sz w:val="20"/>
        </w:rPr>
        <w:t>Parágrafo 1°. La ausencia de requisitos o la falta de documentos referentes a la futura contratación o al proponente, no necesarios para la comparación de las propuestas no servirán de título suficiente para el rechazo de los ofrecimientos</w:t>
      </w:r>
      <w:r>
        <w:rPr>
          <w:spacing w:val="72"/>
          <w:sz w:val="20"/>
        </w:rPr>
        <w:t xml:space="preserve"> </w:t>
      </w:r>
      <w:r>
        <w:rPr>
          <w:sz w:val="20"/>
        </w:rPr>
        <w:t>hechos.</w:t>
      </w:r>
      <w:r>
        <w:rPr>
          <w:spacing w:val="71"/>
          <w:sz w:val="20"/>
        </w:rPr>
        <w:t xml:space="preserve"> </w:t>
      </w:r>
      <w:r>
        <w:rPr>
          <w:sz w:val="20"/>
        </w:rPr>
        <w:t>En</w:t>
      </w:r>
      <w:r>
        <w:rPr>
          <w:spacing w:val="70"/>
          <w:sz w:val="20"/>
        </w:rPr>
        <w:t xml:space="preserve"> </w:t>
      </w:r>
      <w:r>
        <w:rPr>
          <w:sz w:val="20"/>
        </w:rPr>
        <w:t>consecuencia,</w:t>
      </w:r>
      <w:r>
        <w:rPr>
          <w:spacing w:val="74"/>
          <w:sz w:val="20"/>
        </w:rPr>
        <w:t xml:space="preserve"> </w:t>
      </w:r>
      <w:r>
        <w:rPr>
          <w:sz w:val="20"/>
        </w:rPr>
        <w:t>todos</w:t>
      </w:r>
      <w:r>
        <w:rPr>
          <w:spacing w:val="70"/>
          <w:sz w:val="20"/>
        </w:rPr>
        <w:t xml:space="preserve"> </w:t>
      </w:r>
      <w:r>
        <w:rPr>
          <w:sz w:val="20"/>
        </w:rPr>
        <w:t>aquellos</w:t>
      </w:r>
      <w:r>
        <w:rPr>
          <w:spacing w:val="71"/>
          <w:sz w:val="20"/>
        </w:rPr>
        <w:t xml:space="preserve"> </w:t>
      </w:r>
      <w:r>
        <w:rPr>
          <w:sz w:val="20"/>
        </w:rPr>
        <w:t>requisitos</w:t>
      </w:r>
      <w:r>
        <w:rPr>
          <w:spacing w:val="72"/>
          <w:sz w:val="20"/>
        </w:rPr>
        <w:t xml:space="preserve"> </w:t>
      </w:r>
      <w:r>
        <w:rPr>
          <w:sz w:val="20"/>
        </w:rPr>
        <w:t>de</w:t>
      </w:r>
      <w:r>
        <w:rPr>
          <w:spacing w:val="70"/>
          <w:sz w:val="20"/>
        </w:rPr>
        <w:t xml:space="preserve"> </w:t>
      </w:r>
      <w:r>
        <w:rPr>
          <w:sz w:val="20"/>
        </w:rPr>
        <w:t>la</w:t>
      </w:r>
    </w:p>
    <w:p w:rsidR="00B94FE7" w:rsidRDefault="00E45909" w14:paraId="256DF49C" w14:textId="77777777">
      <w:pPr>
        <w:pStyle w:val="Textoindependiente"/>
        <w:spacing w:before="2"/>
        <w:rPr>
          <w:sz w:val="20"/>
        </w:rPr>
      </w:pPr>
      <w:r>
        <w:rPr>
          <w:noProof/>
          <w:sz w:val="20"/>
        </w:rPr>
        <mc:AlternateContent>
          <mc:Choice Requires="wps">
            <w:drawing>
              <wp:anchor distT="0" distB="0" distL="0" distR="0" simplePos="0" relativeHeight="487588352" behindDoc="1" locked="0" layoutInCell="1" allowOverlap="1" wp14:anchorId="36AC125A" wp14:editId="0248DBBE">
                <wp:simplePos x="0" y="0"/>
                <wp:positionH relativeFrom="page">
                  <wp:posOffset>1080135</wp:posOffset>
                </wp:positionH>
                <wp:positionV relativeFrom="paragraph">
                  <wp:posOffset>171351</wp:posOffset>
                </wp:positionV>
                <wp:extent cx="1828800" cy="1270"/>
                <wp:effectExtent l="0" t="0" r="0" b="0"/>
                <wp:wrapTopAndBottom/>
                <wp:docPr id="9" name="Graphic 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w:pict>
              <v:shape id="Graphic 9" style="position:absolute;margin-left:85.05pt;margin-top:13.5pt;width:2in;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1828800,1270" o:spid="_x0000_s1026" filled="f" strokeweight=".5pt" path="m,l182880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" w14:anchorId="6E6EF9DA">
                <v:path arrowok="t"/>
                <w10:wrap type="topAndBottom" anchorx="page"/>
              </v:shape>
            </w:pict>
          </mc:Fallback>
        </mc:AlternateContent>
      </w:r>
    </w:p>
    <w:p w:rsidR="00B94FE7" w:rsidRDefault="00E45909" w14:paraId="064DCCC2" w14:textId="77777777">
      <w:pPr>
        <w:spacing w:before="115"/>
        <w:ind w:left="260" w:right="979" w:firstLine="709"/>
        <w:jc w:val="both"/>
        <w:rPr>
          <w:sz w:val="10"/>
        </w:rPr>
      </w:pPr>
      <w:r>
        <w:rPr>
          <w:sz w:val="10"/>
          <w:vertAlign w:val="superscript"/>
        </w:rPr>
        <w:t>1</w:t>
      </w:r>
      <w:r>
        <w:rPr>
          <w:sz w:val="10"/>
        </w:rPr>
        <w:t xml:space="preserve"> Ley 80 de 1993. Art. 30.7: “De acuerdo con la naturaleza, objeto y cuantía del contrato, en los pliegos de condiciones o términos de referencia, se señalará el</w:t>
      </w:r>
      <w:r>
        <w:rPr>
          <w:spacing w:val="40"/>
          <w:sz w:val="10"/>
        </w:rPr>
        <w:t xml:space="preserve"> </w:t>
      </w:r>
      <w:r>
        <w:rPr>
          <w:sz w:val="10"/>
        </w:rPr>
        <w:t>plazo razonable dentro del cual la entidad deberá elaborar los estudios técnicos, económicos y jurídicos necesarios para la evaluación de las propuestas y para solicitar a los</w:t>
      </w:r>
      <w:r>
        <w:rPr>
          <w:spacing w:val="40"/>
          <w:sz w:val="10"/>
        </w:rPr>
        <w:t xml:space="preserve"> </w:t>
      </w:r>
      <w:r>
        <w:rPr>
          <w:sz w:val="10"/>
        </w:rPr>
        <w:t>proponentes las aclaraciones y explicaciones que se estimen indispensables</w:t>
      </w:r>
      <w:r>
        <w:rPr>
          <w:spacing w:val="-25"/>
          <w:sz w:val="10"/>
        </w:rPr>
        <w:t xml:space="preserve"> </w:t>
      </w:r>
      <w:r>
        <w:rPr>
          <w:sz w:val="10"/>
        </w:rPr>
        <w:t>”.</w:t>
      </w:r>
    </w:p>
    <w:p w:rsidR="00B94FE7" w:rsidRDefault="00B94FE7" w14:paraId="71B4D7E9" w14:textId="77777777">
      <w:pPr>
        <w:pStyle w:val="Textoindependiente"/>
        <w:spacing w:before="121"/>
        <w:rPr>
          <w:sz w:val="10"/>
        </w:rPr>
      </w:pPr>
    </w:p>
    <w:p w:rsidR="00B94FE7" w:rsidRDefault="00E45909" w14:paraId="41CBF0A4" w14:textId="77777777">
      <w:pPr>
        <w:ind w:left="260" w:right="979" w:firstLine="709"/>
        <w:jc w:val="both"/>
        <w:rPr>
          <w:sz w:val="10"/>
        </w:rPr>
      </w:pPr>
      <w:r>
        <w:rPr>
          <w:sz w:val="10"/>
          <w:vertAlign w:val="superscript"/>
        </w:rPr>
        <w:t>2</w:t>
      </w:r>
      <w:r>
        <w:rPr>
          <w:spacing w:val="-2"/>
          <w:sz w:val="10"/>
        </w:rPr>
        <w:t xml:space="preserve"> </w:t>
      </w:r>
      <w:r>
        <w:rPr>
          <w:sz w:val="10"/>
        </w:rPr>
        <w:t>Ley</w:t>
      </w:r>
      <w:r>
        <w:rPr>
          <w:spacing w:val="-1"/>
          <w:sz w:val="10"/>
        </w:rPr>
        <w:t xml:space="preserve"> </w:t>
      </w:r>
      <w:r>
        <w:rPr>
          <w:sz w:val="10"/>
        </w:rPr>
        <w:t>80</w:t>
      </w:r>
      <w:r>
        <w:rPr>
          <w:spacing w:val="-1"/>
          <w:sz w:val="10"/>
        </w:rPr>
        <w:t xml:space="preserve"> </w:t>
      </w:r>
      <w:r>
        <w:rPr>
          <w:sz w:val="10"/>
        </w:rPr>
        <w:t>de</w:t>
      </w:r>
      <w:r>
        <w:rPr>
          <w:spacing w:val="-1"/>
          <w:sz w:val="10"/>
        </w:rPr>
        <w:t xml:space="preserve"> </w:t>
      </w:r>
      <w:r>
        <w:rPr>
          <w:sz w:val="10"/>
        </w:rPr>
        <w:t>1993.</w:t>
      </w:r>
      <w:r>
        <w:rPr>
          <w:spacing w:val="-1"/>
          <w:sz w:val="10"/>
        </w:rPr>
        <w:t xml:space="preserve"> </w:t>
      </w:r>
      <w:r>
        <w:rPr>
          <w:sz w:val="10"/>
        </w:rPr>
        <w:t>Art.</w:t>
      </w:r>
      <w:r>
        <w:rPr>
          <w:spacing w:val="-1"/>
          <w:sz w:val="10"/>
        </w:rPr>
        <w:t xml:space="preserve"> </w:t>
      </w:r>
      <w:r>
        <w:rPr>
          <w:sz w:val="10"/>
        </w:rPr>
        <w:t>30.8:</w:t>
      </w:r>
      <w:r>
        <w:rPr>
          <w:spacing w:val="-1"/>
          <w:sz w:val="10"/>
        </w:rPr>
        <w:t xml:space="preserve"> </w:t>
      </w:r>
      <w:r>
        <w:rPr>
          <w:sz w:val="10"/>
        </w:rPr>
        <w:t>“Los</w:t>
      </w:r>
      <w:r>
        <w:rPr>
          <w:spacing w:val="-1"/>
          <w:sz w:val="10"/>
        </w:rPr>
        <w:t xml:space="preserve"> </w:t>
      </w:r>
      <w:r>
        <w:rPr>
          <w:sz w:val="10"/>
        </w:rPr>
        <w:t>informes</w:t>
      </w:r>
      <w:r>
        <w:rPr>
          <w:spacing w:val="-1"/>
          <w:sz w:val="10"/>
        </w:rPr>
        <w:t xml:space="preserve"> </w:t>
      </w:r>
      <w:r>
        <w:rPr>
          <w:sz w:val="10"/>
        </w:rPr>
        <w:t>de</w:t>
      </w:r>
      <w:r>
        <w:rPr>
          <w:spacing w:val="-1"/>
          <w:sz w:val="10"/>
        </w:rPr>
        <w:t xml:space="preserve"> </w:t>
      </w:r>
      <w:r>
        <w:rPr>
          <w:sz w:val="10"/>
        </w:rPr>
        <w:t>evaluación de</w:t>
      </w:r>
      <w:r>
        <w:rPr>
          <w:spacing w:val="-1"/>
          <w:sz w:val="10"/>
        </w:rPr>
        <w:t xml:space="preserve"> </w:t>
      </w:r>
      <w:r>
        <w:rPr>
          <w:sz w:val="10"/>
        </w:rPr>
        <w:t>las</w:t>
      </w:r>
      <w:r>
        <w:rPr>
          <w:spacing w:val="-1"/>
          <w:sz w:val="10"/>
        </w:rPr>
        <w:t xml:space="preserve"> </w:t>
      </w:r>
      <w:r>
        <w:rPr>
          <w:sz w:val="10"/>
        </w:rPr>
        <w:t>propuestas permanecerán en</w:t>
      </w:r>
      <w:r>
        <w:rPr>
          <w:spacing w:val="-1"/>
          <w:sz w:val="10"/>
        </w:rPr>
        <w:t xml:space="preserve"> </w:t>
      </w:r>
      <w:r>
        <w:rPr>
          <w:sz w:val="10"/>
        </w:rPr>
        <w:t>la</w:t>
      </w:r>
      <w:r>
        <w:rPr>
          <w:spacing w:val="-1"/>
          <w:sz w:val="10"/>
        </w:rPr>
        <w:t xml:space="preserve"> </w:t>
      </w:r>
      <w:r>
        <w:rPr>
          <w:sz w:val="10"/>
        </w:rPr>
        <w:t>secretaría de</w:t>
      </w:r>
      <w:r>
        <w:rPr>
          <w:spacing w:val="-1"/>
          <w:sz w:val="10"/>
        </w:rPr>
        <w:t xml:space="preserve"> </w:t>
      </w:r>
      <w:r>
        <w:rPr>
          <w:sz w:val="10"/>
        </w:rPr>
        <w:t>la</w:t>
      </w:r>
      <w:r>
        <w:rPr>
          <w:spacing w:val="-1"/>
          <w:sz w:val="10"/>
        </w:rPr>
        <w:t xml:space="preserve"> </w:t>
      </w:r>
      <w:r>
        <w:rPr>
          <w:sz w:val="10"/>
        </w:rPr>
        <w:t>entidad</w:t>
      </w:r>
      <w:r>
        <w:rPr>
          <w:spacing w:val="-1"/>
          <w:sz w:val="10"/>
        </w:rPr>
        <w:t xml:space="preserve"> </w:t>
      </w:r>
      <w:r>
        <w:rPr>
          <w:sz w:val="10"/>
        </w:rPr>
        <w:t>por</w:t>
      </w:r>
      <w:r>
        <w:rPr>
          <w:spacing w:val="-1"/>
          <w:sz w:val="10"/>
        </w:rPr>
        <w:t xml:space="preserve"> </w:t>
      </w:r>
      <w:r>
        <w:rPr>
          <w:sz w:val="10"/>
        </w:rPr>
        <w:t>un</w:t>
      </w:r>
      <w:r>
        <w:rPr>
          <w:spacing w:val="-1"/>
          <w:sz w:val="10"/>
        </w:rPr>
        <w:t xml:space="preserve"> </w:t>
      </w:r>
      <w:r>
        <w:rPr>
          <w:sz w:val="10"/>
        </w:rPr>
        <w:t>término</w:t>
      </w:r>
      <w:r>
        <w:rPr>
          <w:spacing w:val="-1"/>
          <w:sz w:val="10"/>
        </w:rPr>
        <w:t xml:space="preserve"> </w:t>
      </w:r>
      <w:r>
        <w:rPr>
          <w:sz w:val="10"/>
        </w:rPr>
        <w:t>de</w:t>
      </w:r>
      <w:r>
        <w:rPr>
          <w:spacing w:val="-1"/>
          <w:sz w:val="10"/>
        </w:rPr>
        <w:t xml:space="preserve"> </w:t>
      </w:r>
      <w:r>
        <w:rPr>
          <w:sz w:val="10"/>
        </w:rPr>
        <w:t>cinco</w:t>
      </w:r>
      <w:r>
        <w:rPr>
          <w:spacing w:val="-1"/>
          <w:sz w:val="10"/>
        </w:rPr>
        <w:t xml:space="preserve"> </w:t>
      </w:r>
      <w:r>
        <w:rPr>
          <w:sz w:val="10"/>
        </w:rPr>
        <w:t>(5)</w:t>
      </w:r>
      <w:r>
        <w:rPr>
          <w:spacing w:val="-1"/>
          <w:sz w:val="10"/>
        </w:rPr>
        <w:t xml:space="preserve"> </w:t>
      </w:r>
      <w:r>
        <w:rPr>
          <w:sz w:val="10"/>
        </w:rPr>
        <w:t>días</w:t>
      </w:r>
      <w:r>
        <w:rPr>
          <w:spacing w:val="-1"/>
          <w:sz w:val="10"/>
        </w:rPr>
        <w:t xml:space="preserve"> </w:t>
      </w:r>
      <w:r>
        <w:rPr>
          <w:sz w:val="10"/>
        </w:rPr>
        <w:t>hábiles</w:t>
      </w:r>
      <w:r>
        <w:rPr>
          <w:spacing w:val="40"/>
          <w:sz w:val="10"/>
        </w:rPr>
        <w:t xml:space="preserve"> </w:t>
      </w:r>
      <w:r>
        <w:rPr>
          <w:sz w:val="10"/>
        </w:rPr>
        <w:t xml:space="preserve">para </w:t>
      </w:r>
      <w:r>
        <w:rPr>
          <w:sz w:val="10"/>
        </w:rPr>
        <w:t>que los oferentes presenten las observaciones que estimen pertinentes. En ejercicio de esta facultad, los oferentes no podrán completar, adicionar, modificar o mejorar</w:t>
      </w:r>
      <w:r>
        <w:rPr>
          <w:spacing w:val="40"/>
          <w:sz w:val="10"/>
        </w:rPr>
        <w:t xml:space="preserve"> </w:t>
      </w:r>
      <w:r>
        <w:rPr>
          <w:sz w:val="10"/>
        </w:rPr>
        <w:t>sus</w:t>
      </w:r>
      <w:r>
        <w:rPr>
          <w:spacing w:val="-8"/>
          <w:sz w:val="10"/>
        </w:rPr>
        <w:t xml:space="preserve"> </w:t>
      </w:r>
      <w:r>
        <w:rPr>
          <w:sz w:val="10"/>
        </w:rPr>
        <w:t>propuestas”.</w:t>
      </w:r>
    </w:p>
    <w:p w:rsidR="00B94FE7" w:rsidRDefault="00B94FE7" w14:paraId="47DBAC1A" w14:textId="77777777">
      <w:pPr>
        <w:jc w:val="both"/>
        <w:rPr>
          <w:sz w:val="10"/>
        </w:rPr>
        <w:sectPr w:rsidR="00B94FE7">
          <w:pgSz w:w="12240" w:h="15840" w:orient="portrait"/>
          <w:pgMar w:top="1880" w:right="720" w:bottom="1900" w:left="1440" w:header="165" w:footer="1702" w:gutter="0"/>
          <w:cols w:space="720"/>
        </w:sectPr>
      </w:pPr>
    </w:p>
    <w:p w:rsidR="00B94FE7" w:rsidRDefault="00E45909" w14:paraId="51664A32" w14:textId="77777777">
      <w:pPr>
        <w:spacing w:before="158" w:line="259" w:lineRule="auto"/>
        <w:ind w:left="969" w:right="1376"/>
        <w:jc w:val="both"/>
        <w:rPr>
          <w:sz w:val="20"/>
        </w:rPr>
      </w:pPr>
      <w:r>
        <w:rPr>
          <w:sz w:val="20"/>
        </w:rPr>
        <w:t>propuesta que no afecten la asignación de puntaje, podrán ser solicitados por las entidades en cualquier momento, hasta la adjudicación. No obstante lo anterior, en aquellos procesos de selección en los que se utilice el mecanismo</w:t>
      </w:r>
      <w:r>
        <w:rPr>
          <w:spacing w:val="-12"/>
          <w:sz w:val="20"/>
        </w:rPr>
        <w:t xml:space="preserve"> </w:t>
      </w:r>
      <w:r>
        <w:rPr>
          <w:sz w:val="20"/>
        </w:rPr>
        <w:t>de</w:t>
      </w:r>
      <w:r>
        <w:rPr>
          <w:spacing w:val="-14"/>
          <w:sz w:val="20"/>
        </w:rPr>
        <w:t xml:space="preserve"> </w:t>
      </w:r>
      <w:r>
        <w:rPr>
          <w:sz w:val="20"/>
        </w:rPr>
        <w:t>subasta,</w:t>
      </w:r>
      <w:r>
        <w:rPr>
          <w:spacing w:val="-12"/>
          <w:sz w:val="20"/>
        </w:rPr>
        <w:t xml:space="preserve"> </w:t>
      </w:r>
      <w:r>
        <w:rPr>
          <w:sz w:val="20"/>
        </w:rPr>
        <w:t>deberán</w:t>
      </w:r>
      <w:r>
        <w:rPr>
          <w:spacing w:val="-13"/>
          <w:sz w:val="20"/>
        </w:rPr>
        <w:t xml:space="preserve"> </w:t>
      </w:r>
      <w:r>
        <w:rPr>
          <w:sz w:val="20"/>
        </w:rPr>
        <w:t>ser</w:t>
      </w:r>
      <w:r>
        <w:rPr>
          <w:spacing w:val="-14"/>
          <w:sz w:val="20"/>
        </w:rPr>
        <w:t xml:space="preserve"> </w:t>
      </w:r>
      <w:r>
        <w:rPr>
          <w:sz w:val="20"/>
        </w:rPr>
        <w:t>solicitados</w:t>
      </w:r>
      <w:r>
        <w:rPr>
          <w:spacing w:val="-12"/>
          <w:sz w:val="20"/>
        </w:rPr>
        <w:t xml:space="preserve"> </w:t>
      </w:r>
      <w:r>
        <w:rPr>
          <w:sz w:val="20"/>
        </w:rPr>
        <w:t>hasta</w:t>
      </w:r>
      <w:r>
        <w:rPr>
          <w:spacing w:val="-13"/>
          <w:sz w:val="20"/>
        </w:rPr>
        <w:t xml:space="preserve"> </w:t>
      </w:r>
      <w:r>
        <w:rPr>
          <w:sz w:val="20"/>
        </w:rPr>
        <w:t>el</w:t>
      </w:r>
      <w:r>
        <w:rPr>
          <w:spacing w:val="-14"/>
          <w:sz w:val="20"/>
        </w:rPr>
        <w:t xml:space="preserve"> </w:t>
      </w:r>
      <w:r>
        <w:rPr>
          <w:sz w:val="20"/>
        </w:rPr>
        <w:t>momento</w:t>
      </w:r>
      <w:r>
        <w:rPr>
          <w:spacing w:val="-13"/>
          <w:sz w:val="20"/>
        </w:rPr>
        <w:t xml:space="preserve"> </w:t>
      </w:r>
      <w:r>
        <w:rPr>
          <w:sz w:val="20"/>
        </w:rPr>
        <w:t>previo</w:t>
      </w:r>
      <w:r>
        <w:rPr>
          <w:spacing w:val="-13"/>
          <w:sz w:val="20"/>
        </w:rPr>
        <w:t xml:space="preserve"> </w:t>
      </w:r>
      <w:r>
        <w:rPr>
          <w:sz w:val="20"/>
        </w:rPr>
        <w:t>a</w:t>
      </w:r>
      <w:r>
        <w:rPr>
          <w:spacing w:val="-15"/>
          <w:sz w:val="20"/>
        </w:rPr>
        <w:t xml:space="preserve"> </w:t>
      </w:r>
      <w:r>
        <w:rPr>
          <w:sz w:val="20"/>
        </w:rPr>
        <w:t xml:space="preserve">su </w:t>
      </w:r>
      <w:r>
        <w:rPr>
          <w:spacing w:val="-2"/>
          <w:sz w:val="20"/>
        </w:rPr>
        <w:t>realización.</w:t>
      </w:r>
    </w:p>
    <w:p w:rsidR="00B94FE7" w:rsidRDefault="00E45909" w14:paraId="5C393774" w14:textId="77777777">
      <w:pPr>
        <w:pStyle w:val="Prrafodelista"/>
        <w:numPr>
          <w:ilvl w:val="1"/>
          <w:numId w:val="3"/>
        </w:numPr>
        <w:tabs>
          <w:tab w:val="left" w:pos="981"/>
        </w:tabs>
        <w:spacing w:before="159" w:line="276" w:lineRule="auto"/>
        <w:rPr>
          <w:rFonts w:ascii="Symbol" w:hAnsi="Symbol"/>
        </w:rPr>
      </w:pPr>
      <w:r>
        <w:t>Nótese que esta norma reitera lo que dispuso la Ley 80 de 1993, en el sentido de que los requisitos o documentos que no sean necesarios para la comparación de las ofertas pueden subsanarse, pero además la Ley 1150</w:t>
      </w:r>
      <w:r>
        <w:rPr>
          <w:spacing w:val="-7"/>
        </w:rPr>
        <w:t xml:space="preserve"> </w:t>
      </w:r>
      <w:r>
        <w:t>de</w:t>
      </w:r>
      <w:r>
        <w:rPr>
          <w:spacing w:val="-8"/>
        </w:rPr>
        <w:t xml:space="preserve"> </w:t>
      </w:r>
      <w:r>
        <w:t>2007</w:t>
      </w:r>
      <w:r>
        <w:rPr>
          <w:spacing w:val="-7"/>
        </w:rPr>
        <w:t xml:space="preserve"> </w:t>
      </w:r>
      <w:r>
        <w:t>introdujo</w:t>
      </w:r>
      <w:r>
        <w:rPr>
          <w:spacing w:val="-5"/>
        </w:rPr>
        <w:t xml:space="preserve"> </w:t>
      </w:r>
      <w:r>
        <w:t>otro</w:t>
      </w:r>
      <w:r>
        <w:rPr>
          <w:spacing w:val="-7"/>
        </w:rPr>
        <w:t xml:space="preserve"> </w:t>
      </w:r>
      <w:r>
        <w:t>criterio</w:t>
      </w:r>
      <w:r>
        <w:rPr>
          <w:spacing w:val="-5"/>
        </w:rPr>
        <w:t xml:space="preserve"> </w:t>
      </w:r>
      <w:r>
        <w:t>que</w:t>
      </w:r>
      <w:r>
        <w:rPr>
          <w:spacing w:val="-7"/>
        </w:rPr>
        <w:t xml:space="preserve"> </w:t>
      </w:r>
      <w:r>
        <w:t>le</w:t>
      </w:r>
      <w:r>
        <w:rPr>
          <w:spacing w:val="-8"/>
        </w:rPr>
        <w:t xml:space="preserve"> </w:t>
      </w:r>
      <w:r>
        <w:t>dio</w:t>
      </w:r>
      <w:r>
        <w:rPr>
          <w:spacing w:val="-7"/>
        </w:rPr>
        <w:t xml:space="preserve"> </w:t>
      </w:r>
      <w:r>
        <w:t>mayor</w:t>
      </w:r>
      <w:r>
        <w:rPr>
          <w:spacing w:val="-6"/>
        </w:rPr>
        <w:t xml:space="preserve"> </w:t>
      </w:r>
      <w:r>
        <w:t>claridad</w:t>
      </w:r>
      <w:r>
        <w:rPr>
          <w:spacing w:val="-6"/>
        </w:rPr>
        <w:t xml:space="preserve"> </w:t>
      </w:r>
      <w:r>
        <w:t>al</w:t>
      </w:r>
      <w:r>
        <w:rPr>
          <w:spacing w:val="-7"/>
        </w:rPr>
        <w:t xml:space="preserve"> </w:t>
      </w:r>
      <w:r>
        <w:t>tema:</w:t>
      </w:r>
      <w:r>
        <w:rPr>
          <w:spacing w:val="-7"/>
        </w:rPr>
        <w:t xml:space="preserve"> </w:t>
      </w:r>
      <w:r>
        <w:t>la asignación de puntaje.</w:t>
      </w:r>
    </w:p>
    <w:p w:rsidR="00B94FE7" w:rsidRDefault="00E45909" w14:paraId="1A114E6F" w14:textId="77777777">
      <w:pPr>
        <w:pStyle w:val="Prrafodelista"/>
        <w:numPr>
          <w:ilvl w:val="1"/>
          <w:numId w:val="3"/>
        </w:numPr>
        <w:tabs>
          <w:tab w:val="left" w:pos="981"/>
        </w:tabs>
        <w:spacing w:line="276" w:lineRule="auto"/>
        <w:rPr>
          <w:rFonts w:ascii="Symbol" w:hAnsi="Symbol"/>
        </w:rPr>
      </w:pPr>
      <w:r>
        <w:t>A partir de la Ley 1150 de 2007, la Administración contó con un criterio más claro y determinado para saber si la ausencia de documentos o requisitos de la oferta conlleva a su rechazo o al requerimiento del proponente</w:t>
      </w:r>
      <w:r>
        <w:rPr>
          <w:spacing w:val="-2"/>
        </w:rPr>
        <w:t xml:space="preserve"> </w:t>
      </w:r>
      <w:r>
        <w:t>para</w:t>
      </w:r>
      <w:r>
        <w:rPr>
          <w:spacing w:val="-4"/>
        </w:rPr>
        <w:t xml:space="preserve"> </w:t>
      </w:r>
      <w:r>
        <w:t>que</w:t>
      </w:r>
      <w:r>
        <w:rPr>
          <w:spacing w:val="-4"/>
        </w:rPr>
        <w:t xml:space="preserve"> </w:t>
      </w:r>
      <w:r>
        <w:t>lo</w:t>
      </w:r>
      <w:r>
        <w:rPr>
          <w:spacing w:val="-5"/>
        </w:rPr>
        <w:t xml:space="preserve"> </w:t>
      </w:r>
      <w:r>
        <w:t>subsane,</w:t>
      </w:r>
      <w:r>
        <w:rPr>
          <w:spacing w:val="-2"/>
        </w:rPr>
        <w:t xml:space="preserve"> </w:t>
      </w:r>
      <w:r>
        <w:t>pues</w:t>
      </w:r>
      <w:r>
        <w:rPr>
          <w:spacing w:val="-4"/>
        </w:rPr>
        <w:t xml:space="preserve"> </w:t>
      </w:r>
      <w:r>
        <w:t>bastará</w:t>
      </w:r>
      <w:r>
        <w:rPr>
          <w:spacing w:val="-3"/>
        </w:rPr>
        <w:t xml:space="preserve"> </w:t>
      </w:r>
      <w:r>
        <w:t>con</w:t>
      </w:r>
      <w:r>
        <w:rPr>
          <w:spacing w:val="-4"/>
        </w:rPr>
        <w:t xml:space="preserve"> </w:t>
      </w:r>
      <w:r>
        <w:t>un</w:t>
      </w:r>
      <w:r>
        <w:rPr>
          <w:spacing w:val="-5"/>
        </w:rPr>
        <w:t xml:space="preserve"> </w:t>
      </w:r>
      <w:r>
        <w:t>simple</w:t>
      </w:r>
      <w:r>
        <w:rPr>
          <w:spacing w:val="-3"/>
        </w:rPr>
        <w:t xml:space="preserve"> </w:t>
      </w:r>
      <w:r>
        <w:t>ejercicio</w:t>
      </w:r>
      <w:r>
        <w:rPr>
          <w:spacing w:val="-2"/>
        </w:rPr>
        <w:t xml:space="preserve"> </w:t>
      </w:r>
      <w:r>
        <w:t>de verificación que consiste en corroborar si lo omitido hace parte de los aspectos</w:t>
      </w:r>
      <w:r>
        <w:rPr>
          <w:spacing w:val="-6"/>
        </w:rPr>
        <w:t xml:space="preserve"> </w:t>
      </w:r>
      <w:r>
        <w:t>que</w:t>
      </w:r>
      <w:r>
        <w:rPr>
          <w:spacing w:val="-8"/>
        </w:rPr>
        <w:t xml:space="preserve"> </w:t>
      </w:r>
      <w:r>
        <w:t>otorgan</w:t>
      </w:r>
      <w:r>
        <w:rPr>
          <w:spacing w:val="-7"/>
        </w:rPr>
        <w:t xml:space="preserve"> </w:t>
      </w:r>
      <w:r>
        <w:t>puntaje</w:t>
      </w:r>
      <w:r>
        <w:rPr>
          <w:spacing w:val="-7"/>
        </w:rPr>
        <w:t xml:space="preserve"> </w:t>
      </w:r>
      <w:r>
        <w:t>o</w:t>
      </w:r>
      <w:r>
        <w:rPr>
          <w:spacing w:val="-9"/>
        </w:rPr>
        <w:t xml:space="preserve"> </w:t>
      </w:r>
      <w:r>
        <w:t>no.</w:t>
      </w:r>
      <w:r>
        <w:rPr>
          <w:spacing w:val="-8"/>
        </w:rPr>
        <w:t xml:space="preserve"> </w:t>
      </w:r>
      <w:r>
        <w:t>Si</w:t>
      </w:r>
      <w:r>
        <w:rPr>
          <w:spacing w:val="-8"/>
        </w:rPr>
        <w:t xml:space="preserve"> </w:t>
      </w:r>
      <w:r>
        <w:t>la</w:t>
      </w:r>
      <w:r>
        <w:rPr>
          <w:spacing w:val="-8"/>
        </w:rPr>
        <w:t xml:space="preserve"> </w:t>
      </w:r>
      <w:r>
        <w:t>Administración</w:t>
      </w:r>
      <w:r>
        <w:rPr>
          <w:spacing w:val="-4"/>
        </w:rPr>
        <w:t xml:space="preserve"> </w:t>
      </w:r>
      <w:r>
        <w:t>encuentra</w:t>
      </w:r>
      <w:r>
        <w:rPr>
          <w:spacing w:val="-6"/>
        </w:rPr>
        <w:t xml:space="preserve"> </w:t>
      </w:r>
      <w:r>
        <w:t>que</w:t>
      </w:r>
      <w:r>
        <w:rPr>
          <w:spacing w:val="-8"/>
        </w:rPr>
        <w:t xml:space="preserve"> </w:t>
      </w:r>
      <w:r>
        <w:t>lo omitido</w:t>
      </w:r>
      <w:r>
        <w:rPr>
          <w:spacing w:val="-16"/>
        </w:rPr>
        <w:t xml:space="preserve"> </w:t>
      </w:r>
      <w:r>
        <w:t>por</w:t>
      </w:r>
      <w:r>
        <w:rPr>
          <w:spacing w:val="-18"/>
        </w:rPr>
        <w:t xml:space="preserve"> </w:t>
      </w:r>
      <w:r>
        <w:t>el</w:t>
      </w:r>
      <w:r>
        <w:rPr>
          <w:spacing w:val="-18"/>
        </w:rPr>
        <w:t xml:space="preserve"> </w:t>
      </w:r>
      <w:r>
        <w:t>proponente</w:t>
      </w:r>
      <w:r>
        <w:rPr>
          <w:spacing w:val="-16"/>
        </w:rPr>
        <w:t xml:space="preserve"> </w:t>
      </w:r>
      <w:r>
        <w:t>es</w:t>
      </w:r>
      <w:r>
        <w:rPr>
          <w:spacing w:val="-18"/>
        </w:rPr>
        <w:t xml:space="preserve"> </w:t>
      </w:r>
      <w:r>
        <w:t>un</w:t>
      </w:r>
      <w:r>
        <w:rPr>
          <w:spacing w:val="-18"/>
        </w:rPr>
        <w:t xml:space="preserve"> </w:t>
      </w:r>
      <w:r>
        <w:t>aspecto</w:t>
      </w:r>
      <w:r>
        <w:rPr>
          <w:spacing w:val="-16"/>
        </w:rPr>
        <w:t xml:space="preserve"> </w:t>
      </w:r>
      <w:r>
        <w:t>que</w:t>
      </w:r>
      <w:r>
        <w:rPr>
          <w:spacing w:val="-17"/>
        </w:rPr>
        <w:t xml:space="preserve"> </w:t>
      </w:r>
      <w:r>
        <w:t>otorga</w:t>
      </w:r>
      <w:r>
        <w:rPr>
          <w:spacing w:val="-17"/>
        </w:rPr>
        <w:t xml:space="preserve"> </w:t>
      </w:r>
      <w:r>
        <w:t>puntaje,</w:t>
      </w:r>
      <w:r>
        <w:rPr>
          <w:spacing w:val="-16"/>
        </w:rPr>
        <w:t xml:space="preserve"> </w:t>
      </w:r>
      <w:r>
        <w:t>no</w:t>
      </w:r>
      <w:r>
        <w:rPr>
          <w:spacing w:val="-18"/>
        </w:rPr>
        <w:t xml:space="preserve"> </w:t>
      </w:r>
      <w:r>
        <w:t>es</w:t>
      </w:r>
      <w:r>
        <w:rPr>
          <w:spacing w:val="-18"/>
        </w:rPr>
        <w:t xml:space="preserve"> </w:t>
      </w:r>
      <w:r>
        <w:t>posible subsanarlo;</w:t>
      </w:r>
      <w:r>
        <w:rPr>
          <w:spacing w:val="-3"/>
        </w:rPr>
        <w:t xml:space="preserve"> </w:t>
      </w:r>
      <w:r>
        <w:t>pero,</w:t>
      </w:r>
      <w:r>
        <w:rPr>
          <w:spacing w:val="-4"/>
        </w:rPr>
        <w:t xml:space="preserve"> </w:t>
      </w:r>
      <w:r>
        <w:t>si</w:t>
      </w:r>
      <w:r>
        <w:rPr>
          <w:spacing w:val="-5"/>
        </w:rPr>
        <w:t xml:space="preserve"> </w:t>
      </w:r>
      <w:r>
        <w:t>lo</w:t>
      </w:r>
      <w:r>
        <w:rPr>
          <w:spacing w:val="-5"/>
        </w:rPr>
        <w:t xml:space="preserve"> </w:t>
      </w:r>
      <w:r>
        <w:t>omitido</w:t>
      </w:r>
      <w:r>
        <w:rPr>
          <w:spacing w:val="-4"/>
        </w:rPr>
        <w:t xml:space="preserve"> </w:t>
      </w:r>
      <w:r>
        <w:t>no</w:t>
      </w:r>
      <w:r>
        <w:rPr>
          <w:spacing w:val="-5"/>
        </w:rPr>
        <w:t xml:space="preserve"> </w:t>
      </w:r>
      <w:r>
        <w:t>otorga</w:t>
      </w:r>
      <w:r>
        <w:rPr>
          <w:spacing w:val="-4"/>
        </w:rPr>
        <w:t xml:space="preserve"> </w:t>
      </w:r>
      <w:r>
        <w:t>puntaje,</w:t>
      </w:r>
      <w:r>
        <w:rPr>
          <w:spacing w:val="-4"/>
        </w:rPr>
        <w:t xml:space="preserve"> </w:t>
      </w:r>
      <w:r>
        <w:t>la</w:t>
      </w:r>
      <w:r>
        <w:rPr>
          <w:spacing w:val="-5"/>
        </w:rPr>
        <w:t xml:space="preserve"> </w:t>
      </w:r>
      <w:r>
        <w:t>Administración</w:t>
      </w:r>
      <w:r>
        <w:rPr>
          <w:spacing w:val="-1"/>
        </w:rPr>
        <w:t xml:space="preserve"> </w:t>
      </w:r>
      <w:r>
        <w:t>debe requerir al proponente para que lo subsane.</w:t>
      </w:r>
    </w:p>
    <w:p w:rsidR="00B94FE7" w:rsidRDefault="00E45909" w14:paraId="24FAC461" w14:textId="77777777">
      <w:pPr>
        <w:pStyle w:val="Prrafodelista"/>
        <w:numPr>
          <w:ilvl w:val="1"/>
          <w:numId w:val="3"/>
        </w:numPr>
        <w:tabs>
          <w:tab w:val="left" w:pos="981"/>
        </w:tabs>
        <w:spacing w:line="276" w:lineRule="auto"/>
        <w:rPr>
          <w:rFonts w:ascii="Symbol" w:hAnsi="Symbol"/>
        </w:rPr>
      </w:pPr>
      <w:r>
        <w:t>El artículo 5 de la Ley 1150 de 2007, además de consagrar un criterio más</w:t>
      </w:r>
      <w:r>
        <w:rPr>
          <w:spacing w:val="-16"/>
        </w:rPr>
        <w:t xml:space="preserve"> </w:t>
      </w:r>
      <w:r>
        <w:t>claro,</w:t>
      </w:r>
      <w:r>
        <w:rPr>
          <w:spacing w:val="-15"/>
        </w:rPr>
        <w:t xml:space="preserve"> </w:t>
      </w:r>
      <w:r>
        <w:t>y,</w:t>
      </w:r>
      <w:r>
        <w:rPr>
          <w:spacing w:val="-17"/>
        </w:rPr>
        <w:t xml:space="preserve"> </w:t>
      </w:r>
      <w:r>
        <w:t>de</w:t>
      </w:r>
      <w:r>
        <w:rPr>
          <w:spacing w:val="-17"/>
        </w:rPr>
        <w:t xml:space="preserve"> </w:t>
      </w:r>
      <w:r>
        <w:t>paso,</w:t>
      </w:r>
      <w:r>
        <w:rPr>
          <w:spacing w:val="-16"/>
        </w:rPr>
        <w:t xml:space="preserve"> </w:t>
      </w:r>
      <w:r>
        <w:t>reducir</w:t>
      </w:r>
      <w:r>
        <w:rPr>
          <w:spacing w:val="-15"/>
        </w:rPr>
        <w:t xml:space="preserve"> </w:t>
      </w:r>
      <w:r>
        <w:t>la</w:t>
      </w:r>
      <w:r>
        <w:rPr>
          <w:spacing w:val="-17"/>
        </w:rPr>
        <w:t xml:space="preserve"> </w:t>
      </w:r>
      <w:r>
        <w:t>discrecionalidad</w:t>
      </w:r>
      <w:r>
        <w:rPr>
          <w:spacing w:val="-13"/>
        </w:rPr>
        <w:t xml:space="preserve"> </w:t>
      </w:r>
      <w:r>
        <w:t>de</w:t>
      </w:r>
      <w:r>
        <w:rPr>
          <w:spacing w:val="-17"/>
        </w:rPr>
        <w:t xml:space="preserve"> </w:t>
      </w:r>
      <w:r>
        <w:t>la</w:t>
      </w:r>
      <w:r>
        <w:rPr>
          <w:spacing w:val="-17"/>
        </w:rPr>
        <w:t xml:space="preserve"> </w:t>
      </w:r>
      <w:r>
        <w:t>Administración,</w:t>
      </w:r>
      <w:r>
        <w:rPr>
          <w:spacing w:val="-12"/>
        </w:rPr>
        <w:t xml:space="preserve"> </w:t>
      </w:r>
      <w:r>
        <w:t>fijó un</w:t>
      </w:r>
      <w:r>
        <w:rPr>
          <w:spacing w:val="-5"/>
        </w:rPr>
        <w:t xml:space="preserve"> </w:t>
      </w:r>
      <w:r>
        <w:t>ámbito</w:t>
      </w:r>
      <w:r>
        <w:rPr>
          <w:spacing w:val="-4"/>
        </w:rPr>
        <w:t xml:space="preserve"> </w:t>
      </w:r>
      <w:r>
        <w:t>temporal</w:t>
      </w:r>
      <w:r>
        <w:rPr>
          <w:spacing w:val="-3"/>
        </w:rPr>
        <w:t xml:space="preserve"> </w:t>
      </w:r>
      <w:r>
        <w:t>para</w:t>
      </w:r>
      <w:r>
        <w:rPr>
          <w:spacing w:val="-5"/>
        </w:rPr>
        <w:t xml:space="preserve"> </w:t>
      </w:r>
      <w:r>
        <w:t>que</w:t>
      </w:r>
      <w:r>
        <w:rPr>
          <w:spacing w:val="-5"/>
        </w:rPr>
        <w:t xml:space="preserve"> </w:t>
      </w:r>
      <w:r>
        <w:t>las</w:t>
      </w:r>
      <w:r>
        <w:rPr>
          <w:spacing w:val="-5"/>
        </w:rPr>
        <w:t xml:space="preserve"> </w:t>
      </w:r>
      <w:r>
        <w:t>entidades</w:t>
      </w:r>
      <w:r>
        <w:rPr>
          <w:spacing w:val="-3"/>
        </w:rPr>
        <w:t xml:space="preserve"> </w:t>
      </w:r>
      <w:r>
        <w:t>requirieran</w:t>
      </w:r>
      <w:r>
        <w:rPr>
          <w:spacing w:val="-2"/>
        </w:rPr>
        <w:t xml:space="preserve"> </w:t>
      </w:r>
      <w:r>
        <w:t>la</w:t>
      </w:r>
      <w:r>
        <w:rPr>
          <w:spacing w:val="-6"/>
        </w:rPr>
        <w:t xml:space="preserve"> </w:t>
      </w:r>
      <w:r>
        <w:t>subsanación</w:t>
      </w:r>
      <w:r>
        <w:rPr>
          <w:spacing w:val="-2"/>
        </w:rPr>
        <w:t xml:space="preserve"> </w:t>
      </w:r>
      <w:r>
        <w:t>de las</w:t>
      </w:r>
      <w:r>
        <w:rPr>
          <w:spacing w:val="-9"/>
        </w:rPr>
        <w:t xml:space="preserve"> </w:t>
      </w:r>
      <w:r>
        <w:t>ofertas:</w:t>
      </w:r>
      <w:r>
        <w:rPr>
          <w:spacing w:val="-8"/>
        </w:rPr>
        <w:t xml:space="preserve"> </w:t>
      </w:r>
      <w:r>
        <w:t>“en</w:t>
      </w:r>
      <w:r>
        <w:rPr>
          <w:spacing w:val="-9"/>
        </w:rPr>
        <w:t xml:space="preserve"> </w:t>
      </w:r>
      <w:r>
        <w:t>cualquier</w:t>
      </w:r>
      <w:r>
        <w:rPr>
          <w:spacing w:val="-7"/>
        </w:rPr>
        <w:t xml:space="preserve"> </w:t>
      </w:r>
      <w:r>
        <w:t>momento,</w:t>
      </w:r>
      <w:r>
        <w:rPr>
          <w:spacing w:val="-8"/>
        </w:rPr>
        <w:t xml:space="preserve"> </w:t>
      </w:r>
      <w:r>
        <w:t>hasta</w:t>
      </w:r>
      <w:r>
        <w:rPr>
          <w:spacing w:val="-8"/>
        </w:rPr>
        <w:t xml:space="preserve"> </w:t>
      </w:r>
      <w:r>
        <w:t>la</w:t>
      </w:r>
      <w:r>
        <w:rPr>
          <w:spacing w:val="-10"/>
        </w:rPr>
        <w:t xml:space="preserve"> </w:t>
      </w:r>
      <w:r>
        <w:t>adjudicación”.</w:t>
      </w:r>
      <w:r>
        <w:rPr>
          <w:spacing w:val="-10"/>
        </w:rPr>
        <w:t xml:space="preserve"> </w:t>
      </w:r>
      <w:r>
        <w:t>El</w:t>
      </w:r>
      <w:r>
        <w:rPr>
          <w:spacing w:val="-10"/>
        </w:rPr>
        <w:t xml:space="preserve"> </w:t>
      </w:r>
      <w:r>
        <w:t>Consejo</w:t>
      </w:r>
      <w:r>
        <w:rPr>
          <w:spacing w:val="-8"/>
        </w:rPr>
        <w:t xml:space="preserve"> </w:t>
      </w:r>
      <w:r>
        <w:t xml:space="preserve">de Estado, con particular </w:t>
      </w:r>
      <w:r>
        <w:t>sindéresis, concluyó que a partir del parágrafo 1º del artículo 5 de la Ley 1150, la definición de lo que es subsanable y lo que no lo es surge a partir del planteamiento de la pregunta sobre si el defecto asigna puntaje o no, en estos términos:</w:t>
      </w:r>
    </w:p>
    <w:p w:rsidR="00B94FE7" w:rsidRDefault="00E45909" w14:paraId="434C7EBA" w14:textId="77777777">
      <w:pPr>
        <w:spacing w:before="113" w:line="259" w:lineRule="auto"/>
        <w:ind w:left="970" w:right="1092"/>
        <w:jc w:val="both"/>
        <w:rPr>
          <w:sz w:val="21"/>
        </w:rPr>
      </w:pPr>
      <w:r>
        <w:rPr>
          <w:sz w:val="21"/>
        </w:rPr>
        <w:t>Esto significa que en adelante las entidades y los oferentes aplican directamente</w:t>
      </w:r>
      <w:r>
        <w:rPr>
          <w:spacing w:val="-7"/>
          <w:sz w:val="21"/>
        </w:rPr>
        <w:t xml:space="preserve"> </w:t>
      </w:r>
      <w:r>
        <w:rPr>
          <w:sz w:val="21"/>
        </w:rPr>
        <w:t>la</w:t>
      </w:r>
      <w:r>
        <w:rPr>
          <w:spacing w:val="-9"/>
          <w:sz w:val="21"/>
        </w:rPr>
        <w:t xml:space="preserve"> </w:t>
      </w:r>
      <w:r>
        <w:rPr>
          <w:sz w:val="21"/>
        </w:rPr>
        <w:t>regla</w:t>
      </w:r>
      <w:r>
        <w:rPr>
          <w:spacing w:val="-9"/>
          <w:sz w:val="21"/>
        </w:rPr>
        <w:t xml:space="preserve"> </w:t>
      </w:r>
      <w:r>
        <w:rPr>
          <w:sz w:val="21"/>
        </w:rPr>
        <w:t>que</w:t>
      </w:r>
      <w:r>
        <w:rPr>
          <w:spacing w:val="-9"/>
          <w:sz w:val="21"/>
        </w:rPr>
        <w:t xml:space="preserve"> </w:t>
      </w:r>
      <w:r>
        <w:rPr>
          <w:sz w:val="21"/>
        </w:rPr>
        <w:t>contempla</w:t>
      </w:r>
      <w:r>
        <w:rPr>
          <w:spacing w:val="-8"/>
          <w:sz w:val="21"/>
        </w:rPr>
        <w:t xml:space="preserve"> </w:t>
      </w:r>
      <w:r>
        <w:rPr>
          <w:sz w:val="21"/>
        </w:rPr>
        <w:t>el</w:t>
      </w:r>
      <w:r>
        <w:rPr>
          <w:spacing w:val="-9"/>
          <w:sz w:val="21"/>
        </w:rPr>
        <w:t xml:space="preserve"> </w:t>
      </w:r>
      <w:r>
        <w:rPr>
          <w:sz w:val="21"/>
        </w:rPr>
        <w:t>art.</w:t>
      </w:r>
      <w:r>
        <w:rPr>
          <w:spacing w:val="-9"/>
          <w:sz w:val="21"/>
        </w:rPr>
        <w:t xml:space="preserve"> </w:t>
      </w:r>
      <w:r>
        <w:rPr>
          <w:sz w:val="21"/>
        </w:rPr>
        <w:t>5,</w:t>
      </w:r>
      <w:r>
        <w:rPr>
          <w:spacing w:val="-9"/>
          <w:sz w:val="21"/>
        </w:rPr>
        <w:t xml:space="preserve"> </w:t>
      </w:r>
      <w:r>
        <w:rPr>
          <w:sz w:val="21"/>
        </w:rPr>
        <w:t>parágrafo,</w:t>
      </w:r>
      <w:r>
        <w:rPr>
          <w:spacing w:val="-8"/>
          <w:sz w:val="21"/>
        </w:rPr>
        <w:t xml:space="preserve"> </w:t>
      </w:r>
      <w:r>
        <w:rPr>
          <w:sz w:val="21"/>
        </w:rPr>
        <w:t>de</w:t>
      </w:r>
      <w:r>
        <w:rPr>
          <w:spacing w:val="-9"/>
          <w:sz w:val="21"/>
        </w:rPr>
        <w:t xml:space="preserve"> </w:t>
      </w:r>
      <w:r>
        <w:rPr>
          <w:sz w:val="21"/>
        </w:rPr>
        <w:t>la</w:t>
      </w:r>
      <w:r>
        <w:rPr>
          <w:spacing w:val="-9"/>
          <w:sz w:val="21"/>
        </w:rPr>
        <w:t xml:space="preserve"> </w:t>
      </w:r>
      <w:r>
        <w:rPr>
          <w:sz w:val="21"/>
        </w:rPr>
        <w:t>Ley</w:t>
      </w:r>
      <w:r>
        <w:rPr>
          <w:spacing w:val="-9"/>
          <w:sz w:val="21"/>
        </w:rPr>
        <w:t xml:space="preserve"> </w:t>
      </w:r>
      <w:r>
        <w:rPr>
          <w:sz w:val="21"/>
        </w:rPr>
        <w:t>1150,</w:t>
      </w:r>
      <w:r>
        <w:rPr>
          <w:spacing w:val="-8"/>
          <w:sz w:val="21"/>
        </w:rPr>
        <w:t xml:space="preserve"> </w:t>
      </w:r>
      <w:r>
        <w:rPr>
          <w:sz w:val="21"/>
        </w:rPr>
        <w:t>de manera</w:t>
      </w:r>
      <w:r>
        <w:rPr>
          <w:spacing w:val="-19"/>
          <w:sz w:val="21"/>
        </w:rPr>
        <w:t xml:space="preserve"> </w:t>
      </w:r>
      <w:r>
        <w:rPr>
          <w:sz w:val="21"/>
        </w:rPr>
        <w:t>que</w:t>
      </w:r>
      <w:r>
        <w:rPr>
          <w:spacing w:val="-18"/>
          <w:sz w:val="21"/>
        </w:rPr>
        <w:t xml:space="preserve"> </w:t>
      </w:r>
      <w:r>
        <w:rPr>
          <w:sz w:val="21"/>
        </w:rPr>
        <w:t>lo</w:t>
      </w:r>
      <w:r>
        <w:rPr>
          <w:spacing w:val="-19"/>
          <w:sz w:val="21"/>
        </w:rPr>
        <w:t xml:space="preserve"> </w:t>
      </w:r>
      <w:r>
        <w:rPr>
          <w:sz w:val="21"/>
        </w:rPr>
        <w:t>subsanable</w:t>
      </w:r>
      <w:r>
        <w:rPr>
          <w:spacing w:val="-18"/>
          <w:sz w:val="21"/>
        </w:rPr>
        <w:t xml:space="preserve"> </w:t>
      </w:r>
      <w:r>
        <w:rPr>
          <w:sz w:val="21"/>
        </w:rPr>
        <w:t>o</w:t>
      </w:r>
      <w:r>
        <w:rPr>
          <w:spacing w:val="-19"/>
          <w:sz w:val="21"/>
        </w:rPr>
        <w:t xml:space="preserve"> </w:t>
      </w:r>
      <w:r>
        <w:rPr>
          <w:sz w:val="21"/>
        </w:rPr>
        <w:t>insubsanable</w:t>
      </w:r>
      <w:r>
        <w:rPr>
          <w:spacing w:val="-18"/>
          <w:sz w:val="21"/>
        </w:rPr>
        <w:t xml:space="preserve"> </w:t>
      </w:r>
      <w:r>
        <w:rPr>
          <w:sz w:val="21"/>
        </w:rPr>
        <w:t>se</w:t>
      </w:r>
      <w:r>
        <w:rPr>
          <w:spacing w:val="-19"/>
          <w:sz w:val="21"/>
        </w:rPr>
        <w:t xml:space="preserve"> </w:t>
      </w:r>
      <w:r>
        <w:rPr>
          <w:sz w:val="21"/>
        </w:rPr>
        <w:t>define</w:t>
      </w:r>
      <w:r>
        <w:rPr>
          <w:spacing w:val="-18"/>
          <w:sz w:val="21"/>
        </w:rPr>
        <w:t xml:space="preserve"> </w:t>
      </w:r>
      <w:r>
        <w:rPr>
          <w:sz w:val="21"/>
        </w:rPr>
        <w:t>a</w:t>
      </w:r>
      <w:r>
        <w:rPr>
          <w:spacing w:val="-19"/>
          <w:sz w:val="21"/>
        </w:rPr>
        <w:t xml:space="preserve"> </w:t>
      </w:r>
      <w:r>
        <w:rPr>
          <w:sz w:val="21"/>
        </w:rPr>
        <w:t>partir</w:t>
      </w:r>
      <w:r>
        <w:rPr>
          <w:spacing w:val="-18"/>
          <w:sz w:val="21"/>
        </w:rPr>
        <w:t xml:space="preserve"> </w:t>
      </w:r>
      <w:r>
        <w:rPr>
          <w:sz w:val="21"/>
        </w:rPr>
        <w:t>de</w:t>
      </w:r>
      <w:r>
        <w:rPr>
          <w:spacing w:val="-19"/>
          <w:sz w:val="21"/>
        </w:rPr>
        <w:t xml:space="preserve"> </w:t>
      </w:r>
      <w:r>
        <w:rPr>
          <w:sz w:val="21"/>
        </w:rPr>
        <w:t>una</w:t>
      </w:r>
      <w:r>
        <w:rPr>
          <w:spacing w:val="-18"/>
          <w:sz w:val="21"/>
        </w:rPr>
        <w:t xml:space="preserve"> </w:t>
      </w:r>
      <w:r>
        <w:rPr>
          <w:sz w:val="21"/>
        </w:rPr>
        <w:t>pregunta, que</w:t>
      </w:r>
      <w:r>
        <w:rPr>
          <w:spacing w:val="-5"/>
          <w:sz w:val="21"/>
        </w:rPr>
        <w:t xml:space="preserve"> </w:t>
      </w:r>
      <w:r>
        <w:rPr>
          <w:sz w:val="21"/>
        </w:rPr>
        <w:t>se</w:t>
      </w:r>
      <w:r>
        <w:rPr>
          <w:spacing w:val="-5"/>
          <w:sz w:val="21"/>
        </w:rPr>
        <w:t xml:space="preserve"> </w:t>
      </w:r>
      <w:r>
        <w:rPr>
          <w:sz w:val="21"/>
        </w:rPr>
        <w:t>le</w:t>
      </w:r>
      <w:r>
        <w:rPr>
          <w:spacing w:val="-5"/>
          <w:sz w:val="21"/>
        </w:rPr>
        <w:t xml:space="preserve"> </w:t>
      </w:r>
      <w:r>
        <w:rPr>
          <w:sz w:val="21"/>
        </w:rPr>
        <w:t>formula</w:t>
      </w:r>
      <w:r>
        <w:rPr>
          <w:spacing w:val="-4"/>
          <w:sz w:val="21"/>
        </w:rPr>
        <w:t xml:space="preserve"> </w:t>
      </w:r>
      <w:r>
        <w:rPr>
          <w:sz w:val="21"/>
        </w:rPr>
        <w:t>a</w:t>
      </w:r>
      <w:r>
        <w:rPr>
          <w:spacing w:val="-5"/>
          <w:sz w:val="21"/>
        </w:rPr>
        <w:t xml:space="preserve"> </w:t>
      </w:r>
      <w:r>
        <w:rPr>
          <w:sz w:val="21"/>
        </w:rPr>
        <w:t>cada</w:t>
      </w:r>
      <w:r>
        <w:rPr>
          <w:spacing w:val="-4"/>
          <w:sz w:val="21"/>
        </w:rPr>
        <w:t xml:space="preserve"> </w:t>
      </w:r>
      <w:r>
        <w:rPr>
          <w:sz w:val="21"/>
        </w:rPr>
        <w:t>requisito</w:t>
      </w:r>
      <w:r>
        <w:rPr>
          <w:spacing w:val="-3"/>
          <w:sz w:val="21"/>
        </w:rPr>
        <w:t xml:space="preserve"> </w:t>
      </w:r>
      <w:r>
        <w:rPr>
          <w:sz w:val="21"/>
        </w:rPr>
        <w:t>omitido</w:t>
      </w:r>
      <w:r>
        <w:rPr>
          <w:spacing w:val="-4"/>
          <w:sz w:val="21"/>
        </w:rPr>
        <w:t xml:space="preserve"> </w:t>
      </w:r>
      <w:r>
        <w:rPr>
          <w:sz w:val="21"/>
        </w:rPr>
        <w:t>o</w:t>
      </w:r>
      <w:r>
        <w:rPr>
          <w:spacing w:val="-5"/>
          <w:sz w:val="21"/>
        </w:rPr>
        <w:t xml:space="preserve"> </w:t>
      </w:r>
      <w:r>
        <w:rPr>
          <w:sz w:val="21"/>
        </w:rPr>
        <w:t>cumplido</w:t>
      </w:r>
      <w:r>
        <w:rPr>
          <w:spacing w:val="-3"/>
          <w:sz w:val="21"/>
        </w:rPr>
        <w:t xml:space="preserve"> </w:t>
      </w:r>
      <w:r>
        <w:rPr>
          <w:sz w:val="21"/>
        </w:rPr>
        <w:t>imperfectamente:</w:t>
      </w:r>
      <w:r>
        <w:rPr>
          <w:spacing w:val="-1"/>
          <w:sz w:val="21"/>
        </w:rPr>
        <w:t xml:space="preserve"> </w:t>
      </w:r>
      <w:r>
        <w:rPr>
          <w:sz w:val="21"/>
        </w:rPr>
        <w:t>¿el defecto</w:t>
      </w:r>
      <w:r>
        <w:rPr>
          <w:spacing w:val="-16"/>
          <w:sz w:val="21"/>
        </w:rPr>
        <w:t xml:space="preserve"> </w:t>
      </w:r>
      <w:r>
        <w:rPr>
          <w:sz w:val="21"/>
        </w:rPr>
        <w:t>asigna</w:t>
      </w:r>
      <w:r>
        <w:rPr>
          <w:spacing w:val="-17"/>
          <w:sz w:val="21"/>
        </w:rPr>
        <w:t xml:space="preserve"> </w:t>
      </w:r>
      <w:r>
        <w:rPr>
          <w:sz w:val="21"/>
        </w:rPr>
        <w:t>puntaje</w:t>
      </w:r>
      <w:r>
        <w:rPr>
          <w:spacing w:val="-16"/>
          <w:sz w:val="21"/>
        </w:rPr>
        <w:t xml:space="preserve"> </w:t>
      </w:r>
      <w:r>
        <w:rPr>
          <w:sz w:val="21"/>
        </w:rPr>
        <w:t>al</w:t>
      </w:r>
      <w:r>
        <w:rPr>
          <w:spacing w:val="-18"/>
          <w:sz w:val="21"/>
        </w:rPr>
        <w:t xml:space="preserve"> </w:t>
      </w:r>
      <w:r>
        <w:rPr>
          <w:sz w:val="21"/>
        </w:rPr>
        <w:t>oferente?</w:t>
      </w:r>
      <w:r>
        <w:rPr>
          <w:spacing w:val="-16"/>
          <w:sz w:val="21"/>
        </w:rPr>
        <w:t xml:space="preserve"> </w:t>
      </w:r>
      <w:r>
        <w:rPr>
          <w:sz w:val="21"/>
        </w:rPr>
        <w:t>Si</w:t>
      </w:r>
      <w:r>
        <w:rPr>
          <w:spacing w:val="-18"/>
          <w:sz w:val="21"/>
        </w:rPr>
        <w:t xml:space="preserve"> </w:t>
      </w:r>
      <w:r>
        <w:rPr>
          <w:sz w:val="21"/>
        </w:rPr>
        <w:t>lo</w:t>
      </w:r>
      <w:r>
        <w:rPr>
          <w:spacing w:val="-18"/>
          <w:sz w:val="21"/>
        </w:rPr>
        <w:t xml:space="preserve"> </w:t>
      </w:r>
      <w:r>
        <w:rPr>
          <w:sz w:val="21"/>
        </w:rPr>
        <w:t>hace</w:t>
      </w:r>
      <w:r>
        <w:rPr>
          <w:spacing w:val="-17"/>
          <w:sz w:val="21"/>
        </w:rPr>
        <w:t xml:space="preserve"> </w:t>
      </w:r>
      <w:r>
        <w:rPr>
          <w:sz w:val="21"/>
        </w:rPr>
        <w:t>no</w:t>
      </w:r>
      <w:r>
        <w:rPr>
          <w:spacing w:val="-18"/>
          <w:sz w:val="21"/>
        </w:rPr>
        <w:t xml:space="preserve"> </w:t>
      </w:r>
      <w:r>
        <w:rPr>
          <w:sz w:val="21"/>
        </w:rPr>
        <w:t>es</w:t>
      </w:r>
      <w:r>
        <w:rPr>
          <w:spacing w:val="-18"/>
          <w:sz w:val="21"/>
        </w:rPr>
        <w:t xml:space="preserve"> </w:t>
      </w:r>
      <w:r>
        <w:rPr>
          <w:sz w:val="21"/>
        </w:rPr>
        <w:t>subsanable,</w:t>
      </w:r>
      <w:r>
        <w:rPr>
          <w:spacing w:val="-15"/>
          <w:sz w:val="21"/>
        </w:rPr>
        <w:t xml:space="preserve"> </w:t>
      </w:r>
      <w:r>
        <w:rPr>
          <w:sz w:val="21"/>
        </w:rPr>
        <w:t>si</w:t>
      </w:r>
      <w:r>
        <w:rPr>
          <w:spacing w:val="-18"/>
          <w:sz w:val="21"/>
        </w:rPr>
        <w:t xml:space="preserve"> </w:t>
      </w:r>
      <w:r>
        <w:rPr>
          <w:sz w:val="21"/>
        </w:rPr>
        <w:t>no</w:t>
      </w:r>
      <w:r>
        <w:rPr>
          <w:spacing w:val="-18"/>
          <w:sz w:val="21"/>
        </w:rPr>
        <w:t xml:space="preserve"> </w:t>
      </w:r>
      <w:r>
        <w:rPr>
          <w:sz w:val="21"/>
        </w:rPr>
        <w:t>lo</w:t>
      </w:r>
      <w:r>
        <w:rPr>
          <w:spacing w:val="-18"/>
          <w:sz w:val="21"/>
        </w:rPr>
        <w:t xml:space="preserve"> </w:t>
      </w:r>
      <w:r>
        <w:rPr>
          <w:sz w:val="21"/>
        </w:rPr>
        <w:t>hace es subsanable; en el último evento la entidad le solicitará al oferente que satisfaga</w:t>
      </w:r>
      <w:r>
        <w:rPr>
          <w:spacing w:val="-15"/>
          <w:sz w:val="21"/>
        </w:rPr>
        <w:t xml:space="preserve"> </w:t>
      </w:r>
      <w:r>
        <w:rPr>
          <w:sz w:val="21"/>
        </w:rPr>
        <w:t>la</w:t>
      </w:r>
      <w:r>
        <w:rPr>
          <w:spacing w:val="-17"/>
          <w:sz w:val="21"/>
        </w:rPr>
        <w:t xml:space="preserve"> </w:t>
      </w:r>
      <w:r>
        <w:rPr>
          <w:sz w:val="21"/>
        </w:rPr>
        <w:t>deficiencia,</w:t>
      </w:r>
      <w:r>
        <w:rPr>
          <w:spacing w:val="-14"/>
          <w:sz w:val="21"/>
        </w:rPr>
        <w:t xml:space="preserve"> </w:t>
      </w:r>
      <w:r>
        <w:rPr>
          <w:sz w:val="21"/>
        </w:rPr>
        <w:t>para</w:t>
      </w:r>
      <w:r>
        <w:rPr>
          <w:spacing w:val="-17"/>
          <w:sz w:val="21"/>
        </w:rPr>
        <w:t xml:space="preserve"> </w:t>
      </w:r>
      <w:r>
        <w:rPr>
          <w:sz w:val="21"/>
        </w:rPr>
        <w:t>poner</w:t>
      </w:r>
      <w:r>
        <w:rPr>
          <w:spacing w:val="-16"/>
          <w:sz w:val="21"/>
        </w:rPr>
        <w:t xml:space="preserve"> </w:t>
      </w:r>
      <w:r>
        <w:rPr>
          <w:sz w:val="21"/>
        </w:rPr>
        <w:t>su</w:t>
      </w:r>
      <w:r>
        <w:rPr>
          <w:spacing w:val="-17"/>
          <w:sz w:val="21"/>
        </w:rPr>
        <w:t xml:space="preserve"> </w:t>
      </w:r>
      <w:r>
        <w:rPr>
          <w:sz w:val="21"/>
        </w:rPr>
        <w:t>oferta</w:t>
      </w:r>
      <w:r>
        <w:rPr>
          <w:spacing w:val="-16"/>
          <w:sz w:val="21"/>
        </w:rPr>
        <w:t xml:space="preserve"> </w:t>
      </w:r>
      <w:r>
        <w:rPr>
          <w:sz w:val="21"/>
        </w:rPr>
        <w:t>en</w:t>
      </w:r>
      <w:r>
        <w:rPr>
          <w:spacing w:val="-17"/>
          <w:sz w:val="21"/>
        </w:rPr>
        <w:t xml:space="preserve"> </w:t>
      </w:r>
      <w:r>
        <w:rPr>
          <w:sz w:val="21"/>
        </w:rPr>
        <w:t>condiciones</w:t>
      </w:r>
      <w:r>
        <w:rPr>
          <w:spacing w:val="-15"/>
          <w:sz w:val="21"/>
        </w:rPr>
        <w:t xml:space="preserve"> </w:t>
      </w:r>
      <w:r>
        <w:rPr>
          <w:sz w:val="21"/>
        </w:rPr>
        <w:t>de</w:t>
      </w:r>
      <w:r>
        <w:rPr>
          <w:spacing w:val="-17"/>
          <w:sz w:val="21"/>
        </w:rPr>
        <w:t xml:space="preserve"> </w:t>
      </w:r>
      <w:r>
        <w:rPr>
          <w:sz w:val="21"/>
        </w:rPr>
        <w:t>ser</w:t>
      </w:r>
      <w:r>
        <w:rPr>
          <w:spacing w:val="-17"/>
          <w:sz w:val="21"/>
        </w:rPr>
        <w:t xml:space="preserve"> </w:t>
      </w:r>
      <w:r>
        <w:rPr>
          <w:sz w:val="21"/>
        </w:rPr>
        <w:t>evaluada, y</w:t>
      </w:r>
      <w:r>
        <w:rPr>
          <w:spacing w:val="32"/>
          <w:sz w:val="21"/>
        </w:rPr>
        <w:t xml:space="preserve"> </w:t>
      </w:r>
      <w:r>
        <w:rPr>
          <w:sz w:val="21"/>
        </w:rPr>
        <w:t>no</w:t>
      </w:r>
      <w:r>
        <w:rPr>
          <w:spacing w:val="32"/>
          <w:sz w:val="21"/>
        </w:rPr>
        <w:t xml:space="preserve"> </w:t>
      </w:r>
      <w:r>
        <w:rPr>
          <w:sz w:val="21"/>
        </w:rPr>
        <w:t>importa</w:t>
      </w:r>
      <w:r>
        <w:rPr>
          <w:spacing w:val="33"/>
          <w:sz w:val="21"/>
        </w:rPr>
        <w:t xml:space="preserve"> </w:t>
      </w:r>
      <w:r>
        <w:rPr>
          <w:sz w:val="21"/>
        </w:rPr>
        <w:t>si</w:t>
      </w:r>
      <w:r>
        <w:rPr>
          <w:spacing w:val="33"/>
          <w:sz w:val="21"/>
        </w:rPr>
        <w:t xml:space="preserve"> </w:t>
      </w:r>
      <w:r>
        <w:rPr>
          <w:sz w:val="21"/>
        </w:rPr>
        <w:t>se</w:t>
      </w:r>
      <w:r>
        <w:rPr>
          <w:spacing w:val="33"/>
          <w:sz w:val="21"/>
        </w:rPr>
        <w:t xml:space="preserve"> </w:t>
      </w:r>
      <w:r>
        <w:rPr>
          <w:sz w:val="21"/>
        </w:rPr>
        <w:t>refiere</w:t>
      </w:r>
      <w:r>
        <w:rPr>
          <w:spacing w:val="33"/>
          <w:sz w:val="21"/>
        </w:rPr>
        <w:t xml:space="preserve"> </w:t>
      </w:r>
      <w:r>
        <w:rPr>
          <w:sz w:val="21"/>
        </w:rPr>
        <w:t>o</w:t>
      </w:r>
      <w:r>
        <w:rPr>
          <w:spacing w:val="32"/>
          <w:sz w:val="21"/>
        </w:rPr>
        <w:t xml:space="preserve"> </w:t>
      </w:r>
      <w:r>
        <w:rPr>
          <w:sz w:val="21"/>
        </w:rPr>
        <w:t>no</w:t>
      </w:r>
      <w:r>
        <w:rPr>
          <w:spacing w:val="32"/>
          <w:sz w:val="21"/>
        </w:rPr>
        <w:t xml:space="preserve"> </w:t>
      </w:r>
      <w:r>
        <w:rPr>
          <w:sz w:val="21"/>
        </w:rPr>
        <w:t>a</w:t>
      </w:r>
      <w:r>
        <w:rPr>
          <w:spacing w:val="32"/>
          <w:sz w:val="21"/>
        </w:rPr>
        <w:t xml:space="preserve"> </w:t>
      </w:r>
      <w:r>
        <w:rPr>
          <w:sz w:val="21"/>
        </w:rPr>
        <w:t>problemas</w:t>
      </w:r>
      <w:r>
        <w:rPr>
          <w:spacing w:val="33"/>
          <w:sz w:val="21"/>
        </w:rPr>
        <w:t xml:space="preserve"> </w:t>
      </w:r>
      <w:r>
        <w:rPr>
          <w:sz w:val="21"/>
        </w:rPr>
        <w:t>de</w:t>
      </w:r>
      <w:r>
        <w:rPr>
          <w:spacing w:val="32"/>
          <w:sz w:val="21"/>
        </w:rPr>
        <w:t xml:space="preserve"> </w:t>
      </w:r>
      <w:r>
        <w:rPr>
          <w:sz w:val="21"/>
        </w:rPr>
        <w:t>capacidad</w:t>
      </w:r>
      <w:r>
        <w:rPr>
          <w:spacing w:val="34"/>
          <w:sz w:val="21"/>
        </w:rPr>
        <w:t xml:space="preserve"> </w:t>
      </w:r>
      <w:r>
        <w:rPr>
          <w:sz w:val="21"/>
        </w:rPr>
        <w:t>o</w:t>
      </w:r>
      <w:r>
        <w:rPr>
          <w:spacing w:val="32"/>
          <w:sz w:val="21"/>
        </w:rPr>
        <w:t xml:space="preserve"> </w:t>
      </w:r>
      <w:r>
        <w:rPr>
          <w:sz w:val="21"/>
        </w:rPr>
        <w:t>a</w:t>
      </w:r>
      <w:r>
        <w:rPr>
          <w:spacing w:val="32"/>
          <w:sz w:val="21"/>
        </w:rPr>
        <w:t xml:space="preserve"> </w:t>
      </w:r>
      <w:r>
        <w:rPr>
          <w:sz w:val="21"/>
        </w:rPr>
        <w:t>requisitos</w:t>
      </w:r>
    </w:p>
    <w:p w:rsidR="00B94FE7" w:rsidRDefault="00B94FE7" w14:paraId="68A675F7" w14:textId="77777777">
      <w:pPr>
        <w:spacing w:line="259" w:lineRule="auto"/>
        <w:jc w:val="both"/>
        <w:rPr>
          <w:sz w:val="21"/>
        </w:rPr>
        <w:sectPr w:rsidR="00B94FE7">
          <w:pgSz w:w="12240" w:h="15840" w:orient="portrait"/>
          <w:pgMar w:top="1880" w:right="720" w:bottom="1900" w:left="1440" w:header="165" w:footer="1702" w:gutter="0"/>
          <w:cols w:space="720"/>
        </w:sectPr>
      </w:pPr>
    </w:p>
    <w:p w:rsidR="00B94FE7" w:rsidRDefault="00E45909" w14:paraId="5508811C" w14:textId="77777777">
      <w:pPr>
        <w:spacing w:before="158" w:line="259" w:lineRule="auto"/>
        <w:ind w:left="970" w:right="1092"/>
        <w:jc w:val="both"/>
        <w:rPr>
          <w:sz w:val="21"/>
        </w:rPr>
      </w:pPr>
      <w:r>
        <w:rPr>
          <w:sz w:val="21"/>
        </w:rPr>
        <w:t>cumplidos antes o después de presentadas las ofertas, con la condición de que cuando le pidan la acreditación la satisfaga suficientemente</w:t>
      </w:r>
      <w:r>
        <w:rPr>
          <w:spacing w:val="-50"/>
          <w:sz w:val="21"/>
        </w:rPr>
        <w:t xml:space="preserve"> </w:t>
      </w:r>
      <w:r>
        <w:rPr>
          <w:sz w:val="21"/>
          <w:vertAlign w:val="superscript"/>
        </w:rPr>
        <w:t>3</w:t>
      </w:r>
      <w:r>
        <w:rPr>
          <w:sz w:val="21"/>
        </w:rPr>
        <w:t>.</w:t>
      </w:r>
    </w:p>
    <w:p w:rsidR="00B94FE7" w:rsidRDefault="00E45909" w14:paraId="424DFD18" w14:textId="77777777">
      <w:pPr>
        <w:pStyle w:val="Prrafodelista"/>
        <w:numPr>
          <w:ilvl w:val="1"/>
          <w:numId w:val="3"/>
        </w:numPr>
        <w:tabs>
          <w:tab w:val="left" w:pos="981"/>
        </w:tabs>
        <w:spacing w:before="160" w:line="259" w:lineRule="auto"/>
        <w:ind w:right="1092"/>
        <w:rPr>
          <w:rFonts w:ascii="Symbol" w:hAnsi="Symbol"/>
          <w:sz w:val="21"/>
        </w:rPr>
      </w:pPr>
      <w:r>
        <w:t xml:space="preserve">Esa </w:t>
      </w:r>
      <w:r>
        <w:t>interpretación fue compartida por la Agencia Nacional de Contratación Pública – Colombia Compra Eficiente, pues en la Circular Externa</w:t>
      </w:r>
      <w:r>
        <w:rPr>
          <w:spacing w:val="-9"/>
        </w:rPr>
        <w:t xml:space="preserve"> </w:t>
      </w:r>
      <w:r>
        <w:t>Única</w:t>
      </w:r>
      <w:r>
        <w:rPr>
          <w:spacing w:val="-10"/>
        </w:rPr>
        <w:t xml:space="preserve"> </w:t>
      </w:r>
      <w:r>
        <w:t>se</w:t>
      </w:r>
      <w:r>
        <w:rPr>
          <w:spacing w:val="-11"/>
        </w:rPr>
        <w:t xml:space="preserve"> </w:t>
      </w:r>
      <w:r>
        <w:t>precisó</w:t>
      </w:r>
      <w:r>
        <w:rPr>
          <w:spacing w:val="-9"/>
        </w:rPr>
        <w:t xml:space="preserve"> </w:t>
      </w:r>
      <w:r>
        <w:t>que,</w:t>
      </w:r>
      <w:r>
        <w:rPr>
          <w:spacing w:val="-10"/>
        </w:rPr>
        <w:t xml:space="preserve"> </w:t>
      </w:r>
      <w:r>
        <w:t>si</w:t>
      </w:r>
      <w:r>
        <w:rPr>
          <w:spacing w:val="-11"/>
        </w:rPr>
        <w:t xml:space="preserve"> </w:t>
      </w:r>
      <w:r>
        <w:t>durante</w:t>
      </w:r>
      <w:r>
        <w:rPr>
          <w:spacing w:val="-9"/>
        </w:rPr>
        <w:t xml:space="preserve"> </w:t>
      </w:r>
      <w:r>
        <w:t>un</w:t>
      </w:r>
      <w:r>
        <w:rPr>
          <w:spacing w:val="-11"/>
        </w:rPr>
        <w:t xml:space="preserve"> </w:t>
      </w:r>
      <w:r>
        <w:t>Proceso</w:t>
      </w:r>
      <w:r>
        <w:rPr>
          <w:spacing w:val="-9"/>
        </w:rPr>
        <w:t xml:space="preserve"> </w:t>
      </w:r>
      <w:r>
        <w:t>de</w:t>
      </w:r>
      <w:r>
        <w:rPr>
          <w:spacing w:val="-11"/>
        </w:rPr>
        <w:t xml:space="preserve"> </w:t>
      </w:r>
      <w:r>
        <w:t>Contratación</w:t>
      </w:r>
      <w:r>
        <w:rPr>
          <w:spacing w:val="-7"/>
        </w:rPr>
        <w:t xml:space="preserve"> </w:t>
      </w:r>
      <w:r>
        <w:t>hay proponentes</w:t>
      </w:r>
      <w:r>
        <w:rPr>
          <w:spacing w:val="-8"/>
        </w:rPr>
        <w:t xml:space="preserve"> </w:t>
      </w:r>
      <w:r>
        <w:t>que</w:t>
      </w:r>
      <w:r>
        <w:rPr>
          <w:spacing w:val="-10"/>
        </w:rPr>
        <w:t xml:space="preserve"> </w:t>
      </w:r>
      <w:r>
        <w:t>no</w:t>
      </w:r>
      <w:r>
        <w:rPr>
          <w:spacing w:val="-10"/>
        </w:rPr>
        <w:t xml:space="preserve"> </w:t>
      </w:r>
      <w:r>
        <w:t>acreditaron</w:t>
      </w:r>
      <w:r>
        <w:rPr>
          <w:spacing w:val="-8"/>
        </w:rPr>
        <w:t xml:space="preserve"> </w:t>
      </w:r>
      <w:r>
        <w:t>en</w:t>
      </w:r>
      <w:r>
        <w:rPr>
          <w:spacing w:val="-10"/>
        </w:rPr>
        <w:t xml:space="preserve"> </w:t>
      </w:r>
      <w:r>
        <w:t>sus</w:t>
      </w:r>
      <w:r>
        <w:rPr>
          <w:spacing w:val="-10"/>
        </w:rPr>
        <w:t xml:space="preserve"> </w:t>
      </w:r>
      <w:r>
        <w:t>ofertas</w:t>
      </w:r>
      <w:r>
        <w:rPr>
          <w:spacing w:val="-9"/>
        </w:rPr>
        <w:t xml:space="preserve"> </w:t>
      </w:r>
      <w:r>
        <w:t>requisitos</w:t>
      </w:r>
      <w:r>
        <w:rPr>
          <w:spacing w:val="-8"/>
        </w:rPr>
        <w:t xml:space="preserve"> </w:t>
      </w:r>
      <w:r>
        <w:t>que</w:t>
      </w:r>
      <w:r>
        <w:rPr>
          <w:spacing w:val="-10"/>
        </w:rPr>
        <w:t xml:space="preserve"> </w:t>
      </w:r>
      <w:r>
        <w:t>no</w:t>
      </w:r>
      <w:r>
        <w:rPr>
          <w:spacing w:val="-10"/>
        </w:rPr>
        <w:t xml:space="preserve"> </w:t>
      </w:r>
      <w:r>
        <w:t>afectan la asignación de puntaje o la comparación de estas, la Entidad Estatal deberá indicarlo en el informe de evaluación y advertir que la correspondiente oferta puede ser subsanada.</w:t>
      </w:r>
    </w:p>
    <w:p w:rsidR="00B94FE7" w:rsidRDefault="00E45909" w14:paraId="44F3471A" w14:textId="77777777">
      <w:pPr>
        <w:pStyle w:val="Prrafodelista"/>
        <w:numPr>
          <w:ilvl w:val="1"/>
          <w:numId w:val="3"/>
        </w:numPr>
        <w:tabs>
          <w:tab w:val="left" w:pos="981"/>
        </w:tabs>
        <w:spacing w:line="259" w:lineRule="auto"/>
        <w:ind w:right="1036"/>
        <w:rPr>
          <w:rFonts w:ascii="Symbol" w:hAnsi="Symbol"/>
          <w:sz w:val="21"/>
        </w:rPr>
      </w:pPr>
      <w:r>
        <w:t xml:space="preserve">Finalmente, en un </w:t>
      </w:r>
      <w:r>
        <w:rPr>
          <w:i/>
        </w:rPr>
        <w:t>cuarto momento</w:t>
      </w:r>
      <w:r>
        <w:t>, el legislador expidió la Ley 1882 de 2018, con la finalidad de introducir cambios y ajustes para fortalecer la contratación pública. El artículo 5 modificó el parágrafo 1º y adicionó algunos</w:t>
      </w:r>
      <w:r>
        <w:rPr>
          <w:spacing w:val="-15"/>
        </w:rPr>
        <w:t xml:space="preserve"> </w:t>
      </w:r>
      <w:r>
        <w:t>otros,</w:t>
      </w:r>
      <w:r>
        <w:rPr>
          <w:spacing w:val="-15"/>
        </w:rPr>
        <w:t xml:space="preserve"> </w:t>
      </w:r>
      <w:r>
        <w:t>entre</w:t>
      </w:r>
      <w:r>
        <w:rPr>
          <w:spacing w:val="-15"/>
        </w:rPr>
        <w:t xml:space="preserve"> </w:t>
      </w:r>
      <w:r>
        <w:t>ellos</w:t>
      </w:r>
      <w:r>
        <w:rPr>
          <w:spacing w:val="-16"/>
        </w:rPr>
        <w:t xml:space="preserve"> </w:t>
      </w:r>
      <w:r>
        <w:t>el</w:t>
      </w:r>
      <w:r>
        <w:rPr>
          <w:spacing w:val="-17"/>
        </w:rPr>
        <w:t xml:space="preserve"> </w:t>
      </w:r>
      <w:r>
        <w:t>3°</w:t>
      </w:r>
      <w:r>
        <w:rPr>
          <w:spacing w:val="-16"/>
        </w:rPr>
        <w:t xml:space="preserve"> </w:t>
      </w:r>
      <w:r>
        <w:t>y</w:t>
      </w:r>
      <w:r>
        <w:rPr>
          <w:spacing w:val="-17"/>
        </w:rPr>
        <w:t xml:space="preserve"> </w:t>
      </w:r>
      <w:r>
        <w:t>4°</w:t>
      </w:r>
      <w:r>
        <w:rPr>
          <w:spacing w:val="-16"/>
        </w:rPr>
        <w:t xml:space="preserve"> </w:t>
      </w:r>
      <w:r>
        <w:t>del</w:t>
      </w:r>
      <w:r>
        <w:rPr>
          <w:spacing w:val="-16"/>
        </w:rPr>
        <w:t xml:space="preserve"> </w:t>
      </w:r>
      <w:r>
        <w:t>artículo</w:t>
      </w:r>
      <w:r>
        <w:rPr>
          <w:spacing w:val="-14"/>
        </w:rPr>
        <w:t xml:space="preserve"> </w:t>
      </w:r>
      <w:r>
        <w:t>5</w:t>
      </w:r>
      <w:r>
        <w:rPr>
          <w:spacing w:val="-17"/>
        </w:rPr>
        <w:t xml:space="preserve"> </w:t>
      </w:r>
      <w:r>
        <w:t>de</w:t>
      </w:r>
      <w:r>
        <w:rPr>
          <w:spacing w:val="-17"/>
        </w:rPr>
        <w:t xml:space="preserve"> </w:t>
      </w:r>
      <w:r>
        <w:t>la</w:t>
      </w:r>
      <w:r>
        <w:rPr>
          <w:spacing w:val="-17"/>
        </w:rPr>
        <w:t xml:space="preserve"> </w:t>
      </w:r>
      <w:r>
        <w:t>Ley</w:t>
      </w:r>
      <w:r>
        <w:rPr>
          <w:spacing w:val="-16"/>
        </w:rPr>
        <w:t xml:space="preserve"> </w:t>
      </w:r>
      <w:r>
        <w:t>1150</w:t>
      </w:r>
      <w:r>
        <w:rPr>
          <w:spacing w:val="-16"/>
        </w:rPr>
        <w:t xml:space="preserve"> </w:t>
      </w:r>
      <w:r>
        <w:t>de</w:t>
      </w:r>
      <w:r>
        <w:rPr>
          <w:spacing w:val="-17"/>
        </w:rPr>
        <w:t xml:space="preserve"> </w:t>
      </w:r>
      <w:r>
        <w:t>2007:</w:t>
      </w:r>
    </w:p>
    <w:p w:rsidR="00B94FE7" w:rsidRDefault="00E45909" w14:paraId="43FB91ED" w14:textId="77777777">
      <w:pPr>
        <w:spacing w:before="157"/>
        <w:ind w:left="970"/>
        <w:jc w:val="both"/>
        <w:rPr>
          <w:sz w:val="20"/>
        </w:rPr>
      </w:pPr>
      <w:r>
        <w:rPr>
          <w:sz w:val="20"/>
        </w:rPr>
        <w:t>Artículo</w:t>
      </w:r>
      <w:r>
        <w:rPr>
          <w:spacing w:val="-10"/>
          <w:sz w:val="20"/>
        </w:rPr>
        <w:t xml:space="preserve"> </w:t>
      </w:r>
      <w:r>
        <w:rPr>
          <w:sz w:val="20"/>
        </w:rPr>
        <w:t>5°.</w:t>
      </w:r>
      <w:r>
        <w:rPr>
          <w:spacing w:val="-10"/>
          <w:sz w:val="20"/>
        </w:rPr>
        <w:t xml:space="preserve"> </w:t>
      </w:r>
      <w:r>
        <w:rPr>
          <w:sz w:val="20"/>
        </w:rPr>
        <w:t>De</w:t>
      </w:r>
      <w:r>
        <w:rPr>
          <w:spacing w:val="-9"/>
          <w:sz w:val="20"/>
        </w:rPr>
        <w:t xml:space="preserve"> </w:t>
      </w:r>
      <w:r>
        <w:rPr>
          <w:sz w:val="20"/>
        </w:rPr>
        <w:t>la</w:t>
      </w:r>
      <w:r>
        <w:rPr>
          <w:spacing w:val="-10"/>
          <w:sz w:val="20"/>
        </w:rPr>
        <w:t xml:space="preserve"> </w:t>
      </w:r>
      <w:r>
        <w:rPr>
          <w:sz w:val="20"/>
        </w:rPr>
        <w:t>selección</w:t>
      </w:r>
      <w:r>
        <w:rPr>
          <w:spacing w:val="-10"/>
          <w:sz w:val="20"/>
        </w:rPr>
        <w:t xml:space="preserve"> </w:t>
      </w:r>
      <w:r>
        <w:rPr>
          <w:spacing w:val="-2"/>
          <w:sz w:val="20"/>
        </w:rPr>
        <w:t>objetiva.</w:t>
      </w:r>
    </w:p>
    <w:p w:rsidR="00B94FE7" w:rsidRDefault="00B94FE7" w14:paraId="251A1701" w14:textId="77777777">
      <w:pPr>
        <w:pStyle w:val="Textoindependiente"/>
        <w:spacing w:before="180"/>
        <w:rPr>
          <w:sz w:val="20"/>
        </w:rPr>
      </w:pPr>
    </w:p>
    <w:p w:rsidR="00B94FE7" w:rsidRDefault="00E45909" w14:paraId="74F13609" w14:textId="77777777">
      <w:pPr>
        <w:ind w:left="970" w:right="1689"/>
        <w:jc w:val="both"/>
        <w:rPr>
          <w:sz w:val="20"/>
        </w:rPr>
      </w:pPr>
      <w:r>
        <w:rPr>
          <w:sz w:val="20"/>
        </w:rPr>
        <w:t>Es objetiva la selección en la cual la escogencia se haga al ofrecimiento más favorable a la entidad y a los fines que ella busca, sin tener en consideración</w:t>
      </w:r>
      <w:r>
        <w:rPr>
          <w:spacing w:val="-12"/>
          <w:sz w:val="20"/>
        </w:rPr>
        <w:t xml:space="preserve"> </w:t>
      </w:r>
      <w:r>
        <w:rPr>
          <w:sz w:val="20"/>
        </w:rPr>
        <w:t>factores</w:t>
      </w:r>
      <w:r>
        <w:rPr>
          <w:spacing w:val="-14"/>
          <w:sz w:val="20"/>
        </w:rPr>
        <w:t xml:space="preserve"> </w:t>
      </w:r>
      <w:r>
        <w:rPr>
          <w:sz w:val="20"/>
        </w:rPr>
        <w:t>de</w:t>
      </w:r>
      <w:r>
        <w:rPr>
          <w:spacing w:val="-15"/>
          <w:sz w:val="20"/>
        </w:rPr>
        <w:t xml:space="preserve"> </w:t>
      </w:r>
      <w:r>
        <w:rPr>
          <w:sz w:val="20"/>
        </w:rPr>
        <w:t>afecto</w:t>
      </w:r>
      <w:r>
        <w:rPr>
          <w:spacing w:val="-14"/>
          <w:sz w:val="20"/>
        </w:rPr>
        <w:t xml:space="preserve"> </w:t>
      </w:r>
      <w:r>
        <w:rPr>
          <w:sz w:val="20"/>
        </w:rPr>
        <w:t>o</w:t>
      </w:r>
      <w:r>
        <w:rPr>
          <w:spacing w:val="-16"/>
          <w:sz w:val="20"/>
        </w:rPr>
        <w:t xml:space="preserve"> </w:t>
      </w:r>
      <w:r>
        <w:rPr>
          <w:sz w:val="20"/>
        </w:rPr>
        <w:t>de</w:t>
      </w:r>
      <w:r>
        <w:rPr>
          <w:spacing w:val="-15"/>
          <w:sz w:val="20"/>
        </w:rPr>
        <w:t xml:space="preserve"> </w:t>
      </w:r>
      <w:r>
        <w:rPr>
          <w:sz w:val="20"/>
        </w:rPr>
        <w:t>interés</w:t>
      </w:r>
      <w:r>
        <w:rPr>
          <w:spacing w:val="-14"/>
          <w:sz w:val="20"/>
        </w:rPr>
        <w:t xml:space="preserve"> </w:t>
      </w:r>
      <w:r>
        <w:rPr>
          <w:sz w:val="20"/>
        </w:rPr>
        <w:t>y,</w:t>
      </w:r>
      <w:r>
        <w:rPr>
          <w:spacing w:val="-15"/>
          <w:sz w:val="20"/>
        </w:rPr>
        <w:t xml:space="preserve"> </w:t>
      </w:r>
      <w:r>
        <w:rPr>
          <w:sz w:val="20"/>
        </w:rPr>
        <w:t>en</w:t>
      </w:r>
      <w:r>
        <w:rPr>
          <w:spacing w:val="-15"/>
          <w:sz w:val="20"/>
        </w:rPr>
        <w:t xml:space="preserve"> </w:t>
      </w:r>
      <w:r>
        <w:rPr>
          <w:sz w:val="20"/>
        </w:rPr>
        <w:t>general,</w:t>
      </w:r>
      <w:r>
        <w:rPr>
          <w:spacing w:val="-13"/>
          <w:sz w:val="20"/>
        </w:rPr>
        <w:t xml:space="preserve"> </w:t>
      </w:r>
      <w:r>
        <w:rPr>
          <w:sz w:val="20"/>
        </w:rPr>
        <w:t>cualquier</w:t>
      </w:r>
      <w:r>
        <w:rPr>
          <w:spacing w:val="-13"/>
          <w:sz w:val="20"/>
        </w:rPr>
        <w:t xml:space="preserve"> </w:t>
      </w:r>
      <w:r>
        <w:rPr>
          <w:sz w:val="20"/>
        </w:rPr>
        <w:t>clase de motivación subjetiva. En consecuencia, los factores de escogencia y calificación que establezcan las entidades en los pliegos de condiciones o sus equivalentes tendrán en cuenta los siguientes criterios:</w:t>
      </w:r>
    </w:p>
    <w:p w:rsidR="00B94FE7" w:rsidRDefault="00B94FE7" w14:paraId="64B2EBB5" w14:textId="77777777">
      <w:pPr>
        <w:pStyle w:val="Textoindependiente"/>
        <w:rPr>
          <w:sz w:val="20"/>
        </w:rPr>
      </w:pPr>
    </w:p>
    <w:p w:rsidR="00B94FE7" w:rsidRDefault="00E45909" w14:paraId="3F096315" w14:textId="77777777">
      <w:pPr>
        <w:pStyle w:val="Prrafodelista"/>
        <w:numPr>
          <w:ilvl w:val="2"/>
          <w:numId w:val="3"/>
        </w:numPr>
        <w:tabs>
          <w:tab w:val="left" w:pos="1305"/>
        </w:tabs>
        <w:ind w:right="1688" w:firstLine="0"/>
        <w:jc w:val="both"/>
        <w:rPr>
          <w:sz w:val="20"/>
        </w:rPr>
      </w:pPr>
      <w:r>
        <w:rPr>
          <w:sz w:val="20"/>
        </w:rPr>
        <w:t xml:space="preserve">La capacidad jurídica y las condiciones de </w:t>
      </w:r>
      <w:r>
        <w:rPr>
          <w:sz w:val="20"/>
        </w:rPr>
        <w:t>experiencia, capacidad financiera y de organización de los proponentes serán objeto de verificación de cumplimiento como requisitos habilitantes para la participación en el proceso de selección y no otorgarán puntaje, con excepción</w:t>
      </w:r>
      <w:r>
        <w:rPr>
          <w:spacing w:val="-18"/>
          <w:sz w:val="20"/>
        </w:rPr>
        <w:t xml:space="preserve"> </w:t>
      </w:r>
      <w:r>
        <w:rPr>
          <w:sz w:val="20"/>
        </w:rPr>
        <w:t>de</w:t>
      </w:r>
      <w:r>
        <w:rPr>
          <w:spacing w:val="-18"/>
          <w:sz w:val="20"/>
        </w:rPr>
        <w:t xml:space="preserve"> </w:t>
      </w:r>
      <w:r>
        <w:rPr>
          <w:sz w:val="20"/>
        </w:rPr>
        <w:t>lo</w:t>
      </w:r>
      <w:r>
        <w:rPr>
          <w:spacing w:val="-17"/>
          <w:sz w:val="20"/>
        </w:rPr>
        <w:t xml:space="preserve"> </w:t>
      </w:r>
      <w:r>
        <w:rPr>
          <w:sz w:val="20"/>
        </w:rPr>
        <w:t>previsto</w:t>
      </w:r>
      <w:r>
        <w:rPr>
          <w:spacing w:val="-18"/>
          <w:sz w:val="20"/>
        </w:rPr>
        <w:t xml:space="preserve"> </w:t>
      </w:r>
      <w:r>
        <w:rPr>
          <w:sz w:val="20"/>
        </w:rPr>
        <w:t>en</w:t>
      </w:r>
      <w:r>
        <w:rPr>
          <w:spacing w:val="-17"/>
          <w:sz w:val="20"/>
        </w:rPr>
        <w:t xml:space="preserve"> </w:t>
      </w:r>
      <w:r>
        <w:rPr>
          <w:sz w:val="20"/>
        </w:rPr>
        <w:t>el</w:t>
      </w:r>
      <w:r>
        <w:rPr>
          <w:spacing w:val="-18"/>
          <w:sz w:val="20"/>
        </w:rPr>
        <w:t xml:space="preserve"> </w:t>
      </w:r>
      <w:r>
        <w:rPr>
          <w:sz w:val="20"/>
        </w:rPr>
        <w:t>numeral</w:t>
      </w:r>
      <w:r>
        <w:rPr>
          <w:spacing w:val="-18"/>
          <w:sz w:val="20"/>
        </w:rPr>
        <w:t xml:space="preserve"> </w:t>
      </w:r>
      <w:r>
        <w:rPr>
          <w:sz w:val="20"/>
        </w:rPr>
        <w:t>4</w:t>
      </w:r>
      <w:r>
        <w:rPr>
          <w:spacing w:val="-17"/>
          <w:sz w:val="20"/>
        </w:rPr>
        <w:t xml:space="preserve"> </w:t>
      </w:r>
      <w:r>
        <w:rPr>
          <w:sz w:val="20"/>
        </w:rPr>
        <w:t>del</w:t>
      </w:r>
      <w:r>
        <w:rPr>
          <w:spacing w:val="-18"/>
          <w:sz w:val="20"/>
        </w:rPr>
        <w:t xml:space="preserve"> </w:t>
      </w:r>
      <w:r>
        <w:rPr>
          <w:sz w:val="20"/>
        </w:rPr>
        <w:t>presente</w:t>
      </w:r>
      <w:r>
        <w:rPr>
          <w:spacing w:val="-17"/>
          <w:sz w:val="20"/>
        </w:rPr>
        <w:t xml:space="preserve"> </w:t>
      </w:r>
      <w:r>
        <w:rPr>
          <w:sz w:val="20"/>
        </w:rPr>
        <w:t>artículo.</w:t>
      </w:r>
      <w:r>
        <w:rPr>
          <w:spacing w:val="-18"/>
          <w:sz w:val="20"/>
        </w:rPr>
        <w:t xml:space="preserve"> </w:t>
      </w:r>
      <w:r>
        <w:rPr>
          <w:sz w:val="20"/>
        </w:rPr>
        <w:t>La</w:t>
      </w:r>
      <w:r>
        <w:rPr>
          <w:spacing w:val="-17"/>
          <w:sz w:val="20"/>
        </w:rPr>
        <w:t xml:space="preserve"> </w:t>
      </w:r>
      <w:r>
        <w:rPr>
          <w:sz w:val="20"/>
        </w:rPr>
        <w:t>exigencia de</w:t>
      </w:r>
      <w:r>
        <w:rPr>
          <w:spacing w:val="-6"/>
          <w:sz w:val="20"/>
        </w:rPr>
        <w:t xml:space="preserve"> </w:t>
      </w:r>
      <w:r>
        <w:rPr>
          <w:sz w:val="20"/>
        </w:rPr>
        <w:t>tales</w:t>
      </w:r>
      <w:r>
        <w:rPr>
          <w:spacing w:val="-5"/>
          <w:sz w:val="20"/>
        </w:rPr>
        <w:t xml:space="preserve"> </w:t>
      </w:r>
      <w:r>
        <w:rPr>
          <w:sz w:val="20"/>
        </w:rPr>
        <w:t>condiciones</w:t>
      </w:r>
      <w:r>
        <w:rPr>
          <w:spacing w:val="-3"/>
          <w:sz w:val="20"/>
        </w:rPr>
        <w:t xml:space="preserve"> </w:t>
      </w:r>
      <w:r>
        <w:rPr>
          <w:sz w:val="20"/>
        </w:rPr>
        <w:t>debe</w:t>
      </w:r>
      <w:r>
        <w:rPr>
          <w:spacing w:val="-5"/>
          <w:sz w:val="20"/>
        </w:rPr>
        <w:t xml:space="preserve"> </w:t>
      </w:r>
      <w:r>
        <w:rPr>
          <w:sz w:val="20"/>
        </w:rPr>
        <w:t>ser</w:t>
      </w:r>
      <w:r>
        <w:rPr>
          <w:spacing w:val="-5"/>
          <w:sz w:val="20"/>
        </w:rPr>
        <w:t xml:space="preserve"> </w:t>
      </w:r>
      <w:r>
        <w:rPr>
          <w:sz w:val="20"/>
        </w:rPr>
        <w:t>adecuada</w:t>
      </w:r>
      <w:r>
        <w:rPr>
          <w:spacing w:val="-4"/>
          <w:sz w:val="20"/>
        </w:rPr>
        <w:t xml:space="preserve"> </w:t>
      </w:r>
      <w:r>
        <w:rPr>
          <w:sz w:val="20"/>
        </w:rPr>
        <w:t>y</w:t>
      </w:r>
      <w:r>
        <w:rPr>
          <w:spacing w:val="-6"/>
          <w:sz w:val="20"/>
        </w:rPr>
        <w:t xml:space="preserve"> </w:t>
      </w:r>
      <w:r>
        <w:rPr>
          <w:sz w:val="20"/>
        </w:rPr>
        <w:t>proporcional</w:t>
      </w:r>
      <w:r>
        <w:rPr>
          <w:spacing w:val="-2"/>
          <w:sz w:val="20"/>
        </w:rPr>
        <w:t xml:space="preserve"> </w:t>
      </w:r>
      <w:r>
        <w:rPr>
          <w:sz w:val="20"/>
        </w:rPr>
        <w:t>a</w:t>
      </w:r>
      <w:r>
        <w:rPr>
          <w:spacing w:val="-6"/>
          <w:sz w:val="20"/>
        </w:rPr>
        <w:t xml:space="preserve"> </w:t>
      </w:r>
      <w:r>
        <w:rPr>
          <w:sz w:val="20"/>
        </w:rPr>
        <w:t>la</w:t>
      </w:r>
      <w:r>
        <w:rPr>
          <w:spacing w:val="-6"/>
          <w:sz w:val="20"/>
        </w:rPr>
        <w:t xml:space="preserve"> </w:t>
      </w:r>
      <w:r>
        <w:rPr>
          <w:sz w:val="20"/>
        </w:rPr>
        <w:t>naturaleza</w:t>
      </w:r>
      <w:r>
        <w:rPr>
          <w:spacing w:val="-3"/>
          <w:sz w:val="20"/>
        </w:rPr>
        <w:t xml:space="preserve"> </w:t>
      </w:r>
      <w:r>
        <w:rPr>
          <w:sz w:val="20"/>
        </w:rPr>
        <w:t>del contrato a suscribir y a su valor. La verificación documental de las condiciones</w:t>
      </w:r>
      <w:r>
        <w:rPr>
          <w:spacing w:val="-5"/>
          <w:sz w:val="20"/>
        </w:rPr>
        <w:t xml:space="preserve"> </w:t>
      </w:r>
      <w:r>
        <w:rPr>
          <w:sz w:val="20"/>
        </w:rPr>
        <w:t>antes</w:t>
      </w:r>
      <w:r>
        <w:rPr>
          <w:spacing w:val="-6"/>
          <w:sz w:val="20"/>
        </w:rPr>
        <w:t xml:space="preserve"> </w:t>
      </w:r>
      <w:r>
        <w:rPr>
          <w:sz w:val="20"/>
        </w:rPr>
        <w:t>señaladas</w:t>
      </w:r>
      <w:r>
        <w:rPr>
          <w:spacing w:val="-5"/>
          <w:sz w:val="20"/>
        </w:rPr>
        <w:t xml:space="preserve"> </w:t>
      </w:r>
      <w:r>
        <w:rPr>
          <w:sz w:val="20"/>
        </w:rPr>
        <w:t>será</w:t>
      </w:r>
      <w:r>
        <w:rPr>
          <w:spacing w:val="-6"/>
          <w:sz w:val="20"/>
        </w:rPr>
        <w:t xml:space="preserve"> </w:t>
      </w:r>
      <w:r>
        <w:rPr>
          <w:sz w:val="20"/>
        </w:rPr>
        <w:t>efectuada</w:t>
      </w:r>
      <w:r>
        <w:rPr>
          <w:spacing w:val="-5"/>
          <w:sz w:val="20"/>
        </w:rPr>
        <w:t xml:space="preserve"> </w:t>
      </w:r>
      <w:r>
        <w:rPr>
          <w:sz w:val="20"/>
        </w:rPr>
        <w:t>por</w:t>
      </w:r>
      <w:r>
        <w:rPr>
          <w:spacing w:val="-7"/>
          <w:sz w:val="20"/>
        </w:rPr>
        <w:t xml:space="preserve"> </w:t>
      </w:r>
      <w:r>
        <w:rPr>
          <w:sz w:val="20"/>
        </w:rPr>
        <w:t>las</w:t>
      </w:r>
      <w:r>
        <w:rPr>
          <w:spacing w:val="-7"/>
          <w:sz w:val="20"/>
        </w:rPr>
        <w:t xml:space="preserve"> </w:t>
      </w:r>
      <w:r>
        <w:rPr>
          <w:sz w:val="20"/>
        </w:rPr>
        <w:t>Cámaras</w:t>
      </w:r>
      <w:r>
        <w:rPr>
          <w:spacing w:val="-5"/>
          <w:sz w:val="20"/>
        </w:rPr>
        <w:t xml:space="preserve"> </w:t>
      </w:r>
      <w:r>
        <w:rPr>
          <w:sz w:val="20"/>
        </w:rPr>
        <w:t>de</w:t>
      </w:r>
      <w:r>
        <w:rPr>
          <w:spacing w:val="-7"/>
          <w:sz w:val="20"/>
        </w:rPr>
        <w:t xml:space="preserve"> </w:t>
      </w:r>
      <w:r>
        <w:rPr>
          <w:sz w:val="20"/>
        </w:rPr>
        <w:t>Comercio de</w:t>
      </w:r>
      <w:r>
        <w:rPr>
          <w:spacing w:val="-1"/>
          <w:sz w:val="20"/>
        </w:rPr>
        <w:t xml:space="preserve"> </w:t>
      </w:r>
      <w:r>
        <w:rPr>
          <w:sz w:val="20"/>
        </w:rPr>
        <w:t>conformidad con</w:t>
      </w:r>
      <w:r>
        <w:rPr>
          <w:spacing w:val="-1"/>
          <w:sz w:val="20"/>
        </w:rPr>
        <w:t xml:space="preserve"> </w:t>
      </w:r>
      <w:r>
        <w:rPr>
          <w:sz w:val="20"/>
        </w:rPr>
        <w:t>lo</w:t>
      </w:r>
      <w:r>
        <w:rPr>
          <w:spacing w:val="-1"/>
          <w:sz w:val="20"/>
        </w:rPr>
        <w:t xml:space="preserve"> </w:t>
      </w:r>
      <w:r>
        <w:rPr>
          <w:sz w:val="20"/>
        </w:rPr>
        <w:t>establecido en</w:t>
      </w:r>
      <w:r>
        <w:rPr>
          <w:spacing w:val="-1"/>
          <w:sz w:val="20"/>
        </w:rPr>
        <w:t xml:space="preserve"> </w:t>
      </w:r>
      <w:r>
        <w:rPr>
          <w:sz w:val="20"/>
        </w:rPr>
        <w:t>el</w:t>
      </w:r>
      <w:r>
        <w:rPr>
          <w:spacing w:val="-1"/>
          <w:sz w:val="20"/>
        </w:rPr>
        <w:t xml:space="preserve"> </w:t>
      </w:r>
      <w:r>
        <w:rPr>
          <w:sz w:val="20"/>
        </w:rPr>
        <w:t>artículo 6o</w:t>
      </w:r>
      <w:r>
        <w:rPr>
          <w:spacing w:val="-1"/>
          <w:sz w:val="20"/>
        </w:rPr>
        <w:t xml:space="preserve"> </w:t>
      </w:r>
      <w:r>
        <w:rPr>
          <w:sz w:val="20"/>
        </w:rPr>
        <w:t>de</w:t>
      </w:r>
      <w:r>
        <w:rPr>
          <w:spacing w:val="-1"/>
          <w:sz w:val="20"/>
        </w:rPr>
        <w:t xml:space="preserve"> </w:t>
      </w:r>
      <w:r>
        <w:rPr>
          <w:sz w:val="20"/>
        </w:rPr>
        <w:t>la</w:t>
      </w:r>
      <w:r>
        <w:rPr>
          <w:spacing w:val="-1"/>
          <w:sz w:val="20"/>
        </w:rPr>
        <w:t xml:space="preserve"> </w:t>
      </w:r>
      <w:r>
        <w:rPr>
          <w:sz w:val="20"/>
        </w:rPr>
        <w:t>presente ley, de acuerdo con lo cual se expedirá la respectiva certificación.</w:t>
      </w:r>
    </w:p>
    <w:p w:rsidR="00B94FE7" w:rsidRDefault="00B94FE7" w14:paraId="662AFEC8" w14:textId="77777777">
      <w:pPr>
        <w:pStyle w:val="Textoindependiente"/>
        <w:rPr>
          <w:sz w:val="20"/>
        </w:rPr>
      </w:pPr>
    </w:p>
    <w:p w:rsidR="00B94FE7" w:rsidRDefault="00E45909" w14:paraId="1A7D3CEA" w14:textId="77777777">
      <w:pPr>
        <w:pStyle w:val="Prrafodelista"/>
        <w:numPr>
          <w:ilvl w:val="2"/>
          <w:numId w:val="3"/>
        </w:numPr>
        <w:tabs>
          <w:tab w:val="left" w:pos="1270"/>
        </w:tabs>
        <w:ind w:right="1688" w:firstLine="0"/>
        <w:jc w:val="both"/>
        <w:rPr>
          <w:sz w:val="20"/>
        </w:rPr>
      </w:pPr>
      <w:r>
        <w:rPr>
          <w:sz w:val="20"/>
        </w:rPr>
        <w:t>&lt;Numeral modificado por el artículo 88 de la Ley 1474 de 2011. El nuevo texto es el siguiente:&gt; La oferta más favorable será aquella que, teniendo en</w:t>
      </w:r>
      <w:r>
        <w:rPr>
          <w:spacing w:val="-2"/>
          <w:sz w:val="20"/>
        </w:rPr>
        <w:t xml:space="preserve"> </w:t>
      </w:r>
      <w:r>
        <w:rPr>
          <w:sz w:val="20"/>
        </w:rPr>
        <w:t>cuenta</w:t>
      </w:r>
      <w:r>
        <w:rPr>
          <w:spacing w:val="-1"/>
          <w:sz w:val="20"/>
        </w:rPr>
        <w:t xml:space="preserve"> </w:t>
      </w:r>
      <w:r>
        <w:rPr>
          <w:sz w:val="20"/>
        </w:rPr>
        <w:t>los</w:t>
      </w:r>
      <w:r>
        <w:rPr>
          <w:spacing w:val="-2"/>
          <w:sz w:val="20"/>
        </w:rPr>
        <w:t xml:space="preserve"> </w:t>
      </w:r>
      <w:r>
        <w:rPr>
          <w:sz w:val="20"/>
        </w:rPr>
        <w:t>factores técnicos y</w:t>
      </w:r>
      <w:r>
        <w:rPr>
          <w:spacing w:val="-2"/>
          <w:sz w:val="20"/>
        </w:rPr>
        <w:t xml:space="preserve"> </w:t>
      </w:r>
      <w:r>
        <w:rPr>
          <w:sz w:val="20"/>
        </w:rPr>
        <w:t>económicos de</w:t>
      </w:r>
      <w:r>
        <w:rPr>
          <w:spacing w:val="-2"/>
          <w:sz w:val="20"/>
        </w:rPr>
        <w:t xml:space="preserve"> </w:t>
      </w:r>
      <w:r>
        <w:rPr>
          <w:sz w:val="20"/>
        </w:rPr>
        <w:t>escogencia y</w:t>
      </w:r>
      <w:r>
        <w:rPr>
          <w:spacing w:val="-2"/>
          <w:sz w:val="20"/>
        </w:rPr>
        <w:t xml:space="preserve"> </w:t>
      </w:r>
      <w:r>
        <w:rPr>
          <w:sz w:val="20"/>
        </w:rPr>
        <w:t>la ponderación</w:t>
      </w:r>
      <w:r>
        <w:rPr>
          <w:spacing w:val="-9"/>
          <w:sz w:val="20"/>
        </w:rPr>
        <w:t xml:space="preserve"> </w:t>
      </w:r>
      <w:r>
        <w:rPr>
          <w:sz w:val="20"/>
        </w:rPr>
        <w:t>precisa</w:t>
      </w:r>
      <w:r>
        <w:rPr>
          <w:spacing w:val="-11"/>
          <w:sz w:val="20"/>
        </w:rPr>
        <w:t xml:space="preserve"> </w:t>
      </w:r>
      <w:r>
        <w:rPr>
          <w:sz w:val="20"/>
        </w:rPr>
        <w:t>y</w:t>
      </w:r>
      <w:r>
        <w:rPr>
          <w:spacing w:val="-12"/>
          <w:sz w:val="20"/>
        </w:rPr>
        <w:t xml:space="preserve"> </w:t>
      </w:r>
      <w:r>
        <w:rPr>
          <w:sz w:val="20"/>
        </w:rPr>
        <w:t>detallada</w:t>
      </w:r>
      <w:r>
        <w:rPr>
          <w:spacing w:val="-10"/>
          <w:sz w:val="20"/>
        </w:rPr>
        <w:t xml:space="preserve"> </w:t>
      </w:r>
      <w:r>
        <w:rPr>
          <w:sz w:val="20"/>
        </w:rPr>
        <w:t>de</w:t>
      </w:r>
      <w:r>
        <w:rPr>
          <w:spacing w:val="-12"/>
          <w:sz w:val="20"/>
        </w:rPr>
        <w:t xml:space="preserve"> </w:t>
      </w:r>
      <w:r>
        <w:rPr>
          <w:sz w:val="20"/>
        </w:rPr>
        <w:t>los</w:t>
      </w:r>
      <w:r>
        <w:rPr>
          <w:spacing w:val="-12"/>
          <w:sz w:val="20"/>
        </w:rPr>
        <w:t xml:space="preserve"> </w:t>
      </w:r>
      <w:r>
        <w:rPr>
          <w:sz w:val="20"/>
        </w:rPr>
        <w:t>mismos</w:t>
      </w:r>
      <w:r>
        <w:rPr>
          <w:spacing w:val="-11"/>
          <w:sz w:val="20"/>
        </w:rPr>
        <w:t xml:space="preserve"> </w:t>
      </w:r>
      <w:r>
        <w:rPr>
          <w:sz w:val="20"/>
        </w:rPr>
        <w:t>contenida</w:t>
      </w:r>
      <w:r>
        <w:rPr>
          <w:spacing w:val="-10"/>
          <w:sz w:val="20"/>
        </w:rPr>
        <w:t xml:space="preserve"> </w:t>
      </w:r>
      <w:r>
        <w:rPr>
          <w:sz w:val="20"/>
        </w:rPr>
        <w:t>en</w:t>
      </w:r>
      <w:r>
        <w:rPr>
          <w:spacing w:val="-12"/>
          <w:sz w:val="20"/>
        </w:rPr>
        <w:t xml:space="preserve"> </w:t>
      </w:r>
      <w:r>
        <w:rPr>
          <w:sz w:val="20"/>
        </w:rPr>
        <w:t>los</w:t>
      </w:r>
      <w:r>
        <w:rPr>
          <w:spacing w:val="-12"/>
          <w:sz w:val="20"/>
        </w:rPr>
        <w:t xml:space="preserve"> </w:t>
      </w:r>
      <w:r>
        <w:rPr>
          <w:sz w:val="20"/>
        </w:rPr>
        <w:t>pliegos</w:t>
      </w:r>
      <w:r>
        <w:rPr>
          <w:spacing w:val="-11"/>
          <w:sz w:val="20"/>
        </w:rPr>
        <w:t xml:space="preserve"> </w:t>
      </w:r>
      <w:r>
        <w:rPr>
          <w:sz w:val="20"/>
        </w:rPr>
        <w:t xml:space="preserve">de condiciones o sus equivalentes, resulte ser la más ventajosa para la entidad, sin </w:t>
      </w:r>
      <w:r>
        <w:rPr>
          <w:sz w:val="20"/>
        </w:rPr>
        <w:t>que la favorabilidad la constituyan factores diferentes a los</w:t>
      </w:r>
    </w:p>
    <w:p w:rsidR="00B94FE7" w:rsidRDefault="00B94FE7" w14:paraId="519692F5" w14:textId="77777777">
      <w:pPr>
        <w:pStyle w:val="Textoindependiente"/>
        <w:rPr>
          <w:sz w:val="20"/>
        </w:rPr>
      </w:pPr>
    </w:p>
    <w:p w:rsidR="00B94FE7" w:rsidRDefault="00E45909" w14:paraId="18909274" w14:textId="77777777">
      <w:pPr>
        <w:pStyle w:val="Textoindependiente"/>
        <w:spacing w:before="123"/>
        <w:rPr>
          <w:sz w:val="20"/>
        </w:rPr>
      </w:pPr>
      <w:r>
        <w:rPr>
          <w:noProof/>
          <w:sz w:val="20"/>
        </w:rPr>
        <mc:AlternateContent>
          <mc:Choice Requires="wps">
            <w:drawing>
              <wp:anchor distT="0" distB="0" distL="0" distR="0" simplePos="0" relativeHeight="487588864" behindDoc="1" locked="0" layoutInCell="1" allowOverlap="1" wp14:anchorId="4022C1B8" wp14:editId="106E8472">
                <wp:simplePos x="0" y="0"/>
                <wp:positionH relativeFrom="page">
                  <wp:posOffset>1080135</wp:posOffset>
                </wp:positionH>
                <wp:positionV relativeFrom="paragraph">
                  <wp:posOffset>247819</wp:posOffset>
                </wp:positionV>
                <wp:extent cx="1828800" cy="1270"/>
                <wp:effectExtent l="0" t="0" r="0" b="0"/>
                <wp:wrapTopAndBottom/>
                <wp:docPr id="10" name="Graphic 1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w:pict>
              <v:shape id="Graphic 10" style="position:absolute;margin-left:85.05pt;margin-top:19.5pt;width:2in;height:.1pt;z-index:-15727616;visibility:visible;mso-wrap-style:square;mso-wrap-distance-left:0;mso-wrap-distance-top:0;mso-wrap-distance-right:0;mso-wrap-distance-bottom:0;mso-position-horizontal:absolute;mso-position-horizontal-relative:page;mso-position-vertical:absolute;mso-position-vertical-relative:text;v-text-anchor:top" coordsize="1828800,1270" o:spid="_x0000_s1026" filled="f" strokeweight=".5pt" path="m,l182880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" w14:anchorId="436A9FF0">
                <v:path arrowok="t"/>
                <w10:wrap type="topAndBottom" anchorx="page"/>
              </v:shape>
            </w:pict>
          </mc:Fallback>
        </mc:AlternateContent>
      </w:r>
    </w:p>
    <w:p w:rsidR="00B94FE7" w:rsidRDefault="00E45909" w14:paraId="7D4F309F" w14:textId="77777777">
      <w:pPr>
        <w:spacing w:before="115"/>
        <w:ind w:left="970"/>
        <w:rPr>
          <w:sz w:val="10"/>
        </w:rPr>
      </w:pPr>
      <w:r>
        <w:rPr>
          <w:sz w:val="10"/>
          <w:vertAlign w:val="superscript"/>
        </w:rPr>
        <w:t>3</w:t>
      </w:r>
      <w:r>
        <w:rPr>
          <w:spacing w:val="7"/>
          <w:sz w:val="10"/>
        </w:rPr>
        <w:t xml:space="preserve"> </w:t>
      </w:r>
      <w:r>
        <w:rPr>
          <w:sz w:val="10"/>
        </w:rPr>
        <w:t>CONSEJO</w:t>
      </w:r>
      <w:r>
        <w:rPr>
          <w:spacing w:val="8"/>
          <w:sz w:val="10"/>
        </w:rPr>
        <w:t xml:space="preserve"> </w:t>
      </w:r>
      <w:r>
        <w:rPr>
          <w:sz w:val="10"/>
        </w:rPr>
        <w:t>DE</w:t>
      </w:r>
      <w:r>
        <w:rPr>
          <w:spacing w:val="7"/>
          <w:sz w:val="10"/>
        </w:rPr>
        <w:t xml:space="preserve"> </w:t>
      </w:r>
      <w:r>
        <w:rPr>
          <w:sz w:val="10"/>
        </w:rPr>
        <w:t>ESTADO.</w:t>
      </w:r>
      <w:r>
        <w:rPr>
          <w:spacing w:val="9"/>
          <w:sz w:val="10"/>
        </w:rPr>
        <w:t xml:space="preserve"> </w:t>
      </w:r>
      <w:r>
        <w:rPr>
          <w:sz w:val="10"/>
        </w:rPr>
        <w:t>Sección</w:t>
      </w:r>
      <w:r>
        <w:rPr>
          <w:spacing w:val="8"/>
          <w:sz w:val="10"/>
        </w:rPr>
        <w:t xml:space="preserve"> </w:t>
      </w:r>
      <w:r>
        <w:rPr>
          <w:sz w:val="10"/>
        </w:rPr>
        <w:t>Tercera.</w:t>
      </w:r>
      <w:r>
        <w:rPr>
          <w:spacing w:val="9"/>
          <w:sz w:val="10"/>
        </w:rPr>
        <w:t xml:space="preserve"> </w:t>
      </w:r>
      <w:r>
        <w:rPr>
          <w:sz w:val="10"/>
        </w:rPr>
        <w:t>Subsección</w:t>
      </w:r>
      <w:r>
        <w:rPr>
          <w:spacing w:val="8"/>
          <w:sz w:val="10"/>
        </w:rPr>
        <w:t xml:space="preserve"> </w:t>
      </w:r>
      <w:r>
        <w:rPr>
          <w:sz w:val="10"/>
        </w:rPr>
        <w:t>C.</w:t>
      </w:r>
      <w:r>
        <w:rPr>
          <w:spacing w:val="8"/>
          <w:sz w:val="10"/>
        </w:rPr>
        <w:t xml:space="preserve"> </w:t>
      </w:r>
      <w:r>
        <w:rPr>
          <w:sz w:val="10"/>
        </w:rPr>
        <w:t>Sentencia</w:t>
      </w:r>
      <w:r>
        <w:rPr>
          <w:spacing w:val="9"/>
          <w:sz w:val="10"/>
        </w:rPr>
        <w:t xml:space="preserve"> </w:t>
      </w:r>
      <w:r>
        <w:rPr>
          <w:sz w:val="10"/>
        </w:rPr>
        <w:t>del</w:t>
      </w:r>
      <w:r>
        <w:rPr>
          <w:spacing w:val="7"/>
          <w:sz w:val="10"/>
        </w:rPr>
        <w:t xml:space="preserve"> </w:t>
      </w:r>
      <w:r>
        <w:rPr>
          <w:sz w:val="10"/>
        </w:rPr>
        <w:t>26</w:t>
      </w:r>
      <w:r>
        <w:rPr>
          <w:spacing w:val="8"/>
          <w:sz w:val="10"/>
        </w:rPr>
        <w:t xml:space="preserve"> </w:t>
      </w:r>
      <w:r>
        <w:rPr>
          <w:sz w:val="10"/>
        </w:rPr>
        <w:t>de</w:t>
      </w:r>
      <w:r>
        <w:rPr>
          <w:spacing w:val="7"/>
          <w:sz w:val="10"/>
        </w:rPr>
        <w:t xml:space="preserve"> </w:t>
      </w:r>
      <w:r>
        <w:rPr>
          <w:sz w:val="10"/>
        </w:rPr>
        <w:t>febrero</w:t>
      </w:r>
      <w:r>
        <w:rPr>
          <w:spacing w:val="9"/>
          <w:sz w:val="10"/>
        </w:rPr>
        <w:t xml:space="preserve"> </w:t>
      </w:r>
      <w:r>
        <w:rPr>
          <w:sz w:val="10"/>
        </w:rPr>
        <w:t>de</w:t>
      </w:r>
      <w:r>
        <w:rPr>
          <w:spacing w:val="8"/>
          <w:sz w:val="10"/>
        </w:rPr>
        <w:t xml:space="preserve"> </w:t>
      </w:r>
      <w:r>
        <w:rPr>
          <w:sz w:val="10"/>
        </w:rPr>
        <w:t>2014.</w:t>
      </w:r>
      <w:r>
        <w:rPr>
          <w:spacing w:val="7"/>
          <w:sz w:val="10"/>
        </w:rPr>
        <w:t xml:space="preserve"> </w:t>
      </w:r>
      <w:r>
        <w:rPr>
          <w:sz w:val="10"/>
        </w:rPr>
        <w:t>Expediente:</w:t>
      </w:r>
      <w:r>
        <w:rPr>
          <w:spacing w:val="9"/>
          <w:sz w:val="10"/>
        </w:rPr>
        <w:t xml:space="preserve"> </w:t>
      </w:r>
      <w:r>
        <w:rPr>
          <w:sz w:val="10"/>
        </w:rPr>
        <w:t>25.804.</w:t>
      </w:r>
      <w:r>
        <w:rPr>
          <w:spacing w:val="8"/>
          <w:sz w:val="10"/>
        </w:rPr>
        <w:t xml:space="preserve"> </w:t>
      </w:r>
      <w:r>
        <w:rPr>
          <w:sz w:val="10"/>
        </w:rPr>
        <w:t>Consejero</w:t>
      </w:r>
      <w:r>
        <w:rPr>
          <w:spacing w:val="9"/>
          <w:sz w:val="10"/>
        </w:rPr>
        <w:t xml:space="preserve"> </w:t>
      </w:r>
      <w:r>
        <w:rPr>
          <w:sz w:val="10"/>
        </w:rPr>
        <w:t>Ponente:</w:t>
      </w:r>
      <w:r>
        <w:rPr>
          <w:spacing w:val="7"/>
          <w:sz w:val="10"/>
        </w:rPr>
        <w:t xml:space="preserve"> </w:t>
      </w:r>
      <w:r>
        <w:rPr>
          <w:sz w:val="10"/>
        </w:rPr>
        <w:t>Enrique</w:t>
      </w:r>
      <w:r>
        <w:rPr>
          <w:spacing w:val="8"/>
          <w:sz w:val="10"/>
        </w:rPr>
        <w:t xml:space="preserve"> </w:t>
      </w:r>
      <w:r>
        <w:rPr>
          <w:sz w:val="10"/>
        </w:rPr>
        <w:t>Gil</w:t>
      </w:r>
      <w:r>
        <w:rPr>
          <w:spacing w:val="8"/>
          <w:sz w:val="10"/>
        </w:rPr>
        <w:t xml:space="preserve"> </w:t>
      </w:r>
      <w:r>
        <w:rPr>
          <w:spacing w:val="-2"/>
          <w:sz w:val="10"/>
        </w:rPr>
        <w:t>Botero.</w:t>
      </w:r>
    </w:p>
    <w:p w:rsidR="00B94FE7" w:rsidRDefault="00B94FE7" w14:paraId="620944B6" w14:textId="77777777">
      <w:pPr>
        <w:ind w:left="260"/>
        <w:rPr>
          <w:sz w:val="10"/>
        </w:rPr>
      </w:pPr>
      <w:hyperlink r:id="rId14">
        <w:r>
          <w:rPr>
            <w:color w:val="0000FF"/>
            <w:spacing w:val="-2"/>
            <w:sz w:val="10"/>
            <w:u w:val="single" w:color="0000FF"/>
          </w:rPr>
          <w:t>https://relatoria.colombiacompra.gov.co/providencias-consejo-de-estado/</w:t>
        </w:r>
      </w:hyperlink>
    </w:p>
    <w:p w:rsidR="00B94FE7" w:rsidRDefault="00B94FE7" w14:paraId="189DEB30" w14:textId="77777777">
      <w:pPr>
        <w:rPr>
          <w:sz w:val="10"/>
        </w:rPr>
        <w:sectPr w:rsidR="00B94FE7">
          <w:pgSz w:w="12240" w:h="15840" w:orient="portrait"/>
          <w:pgMar w:top="1880" w:right="720" w:bottom="1900" w:left="1440" w:header="165" w:footer="1702" w:gutter="0"/>
          <w:cols w:space="720"/>
        </w:sectPr>
      </w:pPr>
    </w:p>
    <w:p w:rsidR="00B94FE7" w:rsidRDefault="00E45909" w14:paraId="7D544795" w14:textId="77777777">
      <w:pPr>
        <w:spacing w:before="158"/>
        <w:ind w:left="970" w:right="1688"/>
        <w:jc w:val="both"/>
        <w:rPr>
          <w:sz w:val="20"/>
        </w:rPr>
      </w:pPr>
      <w:r>
        <w:rPr>
          <w:sz w:val="20"/>
        </w:rPr>
        <w:t>contenidos en dichos documentos. En los contratos de obra pública, el menor plazo ofrecido no será objeto de evaluación. La entidad efectuará las comparaciones del caso mediante el cotejo de los ofrecimientos recibidos</w:t>
      </w:r>
      <w:r>
        <w:rPr>
          <w:spacing w:val="-10"/>
          <w:sz w:val="20"/>
        </w:rPr>
        <w:t xml:space="preserve"> </w:t>
      </w:r>
      <w:r>
        <w:rPr>
          <w:sz w:val="20"/>
        </w:rPr>
        <w:t>y</w:t>
      </w:r>
      <w:r>
        <w:rPr>
          <w:spacing w:val="-12"/>
          <w:sz w:val="20"/>
        </w:rPr>
        <w:t xml:space="preserve"> </w:t>
      </w:r>
      <w:r>
        <w:rPr>
          <w:sz w:val="20"/>
        </w:rPr>
        <w:t>la</w:t>
      </w:r>
      <w:r>
        <w:rPr>
          <w:spacing w:val="-11"/>
          <w:sz w:val="20"/>
        </w:rPr>
        <w:t xml:space="preserve"> </w:t>
      </w:r>
      <w:r>
        <w:rPr>
          <w:sz w:val="20"/>
        </w:rPr>
        <w:t>consulta</w:t>
      </w:r>
      <w:r>
        <w:rPr>
          <w:spacing w:val="-10"/>
          <w:sz w:val="20"/>
        </w:rPr>
        <w:t xml:space="preserve"> </w:t>
      </w:r>
      <w:r>
        <w:rPr>
          <w:sz w:val="20"/>
        </w:rPr>
        <w:t>de</w:t>
      </w:r>
      <w:r>
        <w:rPr>
          <w:spacing w:val="-11"/>
          <w:sz w:val="20"/>
        </w:rPr>
        <w:t xml:space="preserve"> </w:t>
      </w:r>
      <w:r>
        <w:rPr>
          <w:sz w:val="20"/>
        </w:rPr>
        <w:t>precios</w:t>
      </w:r>
      <w:r>
        <w:rPr>
          <w:spacing w:val="-10"/>
          <w:sz w:val="20"/>
        </w:rPr>
        <w:t xml:space="preserve"> </w:t>
      </w:r>
      <w:r>
        <w:rPr>
          <w:sz w:val="20"/>
        </w:rPr>
        <w:t>o</w:t>
      </w:r>
      <w:r>
        <w:rPr>
          <w:spacing w:val="-12"/>
          <w:sz w:val="20"/>
        </w:rPr>
        <w:t xml:space="preserve"> </w:t>
      </w:r>
      <w:r>
        <w:rPr>
          <w:sz w:val="20"/>
        </w:rPr>
        <w:t>condiciones</w:t>
      </w:r>
      <w:r>
        <w:rPr>
          <w:spacing w:val="-9"/>
          <w:sz w:val="20"/>
        </w:rPr>
        <w:t xml:space="preserve"> </w:t>
      </w:r>
      <w:r>
        <w:rPr>
          <w:sz w:val="20"/>
        </w:rPr>
        <w:t>del</w:t>
      </w:r>
      <w:r>
        <w:rPr>
          <w:spacing w:val="-11"/>
          <w:sz w:val="20"/>
        </w:rPr>
        <w:t xml:space="preserve"> </w:t>
      </w:r>
      <w:r>
        <w:rPr>
          <w:sz w:val="20"/>
        </w:rPr>
        <w:t>mercado</w:t>
      </w:r>
      <w:r>
        <w:rPr>
          <w:spacing w:val="-10"/>
          <w:sz w:val="20"/>
        </w:rPr>
        <w:t xml:space="preserve"> </w:t>
      </w:r>
      <w:r>
        <w:rPr>
          <w:sz w:val="20"/>
        </w:rPr>
        <w:t>y</w:t>
      </w:r>
      <w:r>
        <w:rPr>
          <w:spacing w:val="-12"/>
          <w:sz w:val="20"/>
        </w:rPr>
        <w:t xml:space="preserve"> </w:t>
      </w:r>
      <w:r>
        <w:rPr>
          <w:sz w:val="20"/>
        </w:rPr>
        <w:t>los</w:t>
      </w:r>
      <w:r>
        <w:rPr>
          <w:spacing w:val="-11"/>
          <w:sz w:val="20"/>
        </w:rPr>
        <w:t xml:space="preserve"> </w:t>
      </w:r>
      <w:r>
        <w:rPr>
          <w:sz w:val="20"/>
        </w:rPr>
        <w:t>estudios y deducciones de la entidad o de los organismos consultores o asesores designados para ello.</w:t>
      </w:r>
    </w:p>
    <w:p w:rsidR="00B94FE7" w:rsidRDefault="00E45909" w14:paraId="254B1358" w14:textId="77777777">
      <w:pPr>
        <w:ind w:left="970" w:right="1688"/>
        <w:jc w:val="both"/>
        <w:rPr>
          <w:sz w:val="20"/>
        </w:rPr>
      </w:pPr>
      <w:r>
        <w:rPr>
          <w:sz w:val="20"/>
        </w:rPr>
        <w:t>En los procesos de selección en los que se tenga en cuenta los factores técnicos y económicos, la oferta más ventajosa será la que resulte de aplicar alguna de las siguientes alternativas:</w:t>
      </w:r>
    </w:p>
    <w:p w:rsidR="00B94FE7" w:rsidRDefault="00B94FE7" w14:paraId="4C31E651" w14:textId="77777777">
      <w:pPr>
        <w:pStyle w:val="Textoindependiente"/>
        <w:rPr>
          <w:sz w:val="20"/>
        </w:rPr>
      </w:pPr>
    </w:p>
    <w:p w:rsidR="00B94FE7" w:rsidRDefault="00E45909" w14:paraId="315D98FA" w14:textId="77777777">
      <w:pPr>
        <w:pStyle w:val="Prrafodelista"/>
        <w:numPr>
          <w:ilvl w:val="3"/>
          <w:numId w:val="3"/>
        </w:numPr>
        <w:tabs>
          <w:tab w:val="left" w:pos="1285"/>
        </w:tabs>
        <w:ind w:right="1688" w:firstLine="0"/>
        <w:jc w:val="both"/>
        <w:rPr>
          <w:sz w:val="20"/>
        </w:rPr>
      </w:pPr>
      <w:r>
        <w:rPr>
          <w:sz w:val="20"/>
        </w:rPr>
        <w:t>La ponderación de los elementos de calidad y precio soportados en puntajes o fórmulas señaladas en el pliego de condiciones; o</w:t>
      </w:r>
    </w:p>
    <w:p w:rsidR="00B94FE7" w:rsidRDefault="00B94FE7" w14:paraId="6EC289B5" w14:textId="77777777">
      <w:pPr>
        <w:pStyle w:val="Textoindependiente"/>
        <w:rPr>
          <w:sz w:val="20"/>
        </w:rPr>
      </w:pPr>
    </w:p>
    <w:p w:rsidR="00B94FE7" w:rsidRDefault="00E45909" w14:paraId="3829CB42" w14:textId="77777777">
      <w:pPr>
        <w:pStyle w:val="Prrafodelista"/>
        <w:numPr>
          <w:ilvl w:val="3"/>
          <w:numId w:val="3"/>
        </w:numPr>
        <w:tabs>
          <w:tab w:val="left" w:pos="1246"/>
        </w:tabs>
        <w:ind w:right="1688" w:firstLine="0"/>
        <w:jc w:val="both"/>
        <w:rPr>
          <w:sz w:val="20"/>
        </w:rPr>
      </w:pPr>
      <w:r>
        <w:rPr>
          <w:sz w:val="20"/>
        </w:rPr>
        <w:t>La</w:t>
      </w:r>
      <w:r>
        <w:rPr>
          <w:spacing w:val="-12"/>
          <w:sz w:val="20"/>
        </w:rPr>
        <w:t xml:space="preserve"> </w:t>
      </w:r>
      <w:r>
        <w:rPr>
          <w:sz w:val="20"/>
        </w:rPr>
        <w:t>ponderación</w:t>
      </w:r>
      <w:r>
        <w:rPr>
          <w:spacing w:val="-10"/>
          <w:sz w:val="20"/>
        </w:rPr>
        <w:t xml:space="preserve"> </w:t>
      </w:r>
      <w:r>
        <w:rPr>
          <w:sz w:val="20"/>
        </w:rPr>
        <w:t>de</w:t>
      </w:r>
      <w:r>
        <w:rPr>
          <w:spacing w:val="-13"/>
          <w:sz w:val="20"/>
        </w:rPr>
        <w:t xml:space="preserve"> </w:t>
      </w:r>
      <w:r>
        <w:rPr>
          <w:sz w:val="20"/>
        </w:rPr>
        <w:t>los</w:t>
      </w:r>
      <w:r>
        <w:rPr>
          <w:spacing w:val="-12"/>
          <w:sz w:val="20"/>
        </w:rPr>
        <w:t xml:space="preserve"> </w:t>
      </w:r>
      <w:r>
        <w:rPr>
          <w:sz w:val="20"/>
        </w:rPr>
        <w:t>elementos</w:t>
      </w:r>
      <w:r>
        <w:rPr>
          <w:spacing w:val="-11"/>
          <w:sz w:val="20"/>
        </w:rPr>
        <w:t xml:space="preserve"> </w:t>
      </w:r>
      <w:r>
        <w:rPr>
          <w:sz w:val="20"/>
        </w:rPr>
        <w:t>de</w:t>
      </w:r>
      <w:r>
        <w:rPr>
          <w:spacing w:val="-13"/>
          <w:sz w:val="20"/>
        </w:rPr>
        <w:t xml:space="preserve"> </w:t>
      </w:r>
      <w:r>
        <w:rPr>
          <w:sz w:val="20"/>
        </w:rPr>
        <w:t>calidad</w:t>
      </w:r>
      <w:r>
        <w:rPr>
          <w:spacing w:val="-11"/>
          <w:sz w:val="20"/>
        </w:rPr>
        <w:t xml:space="preserve"> </w:t>
      </w:r>
      <w:r>
        <w:rPr>
          <w:sz w:val="20"/>
        </w:rPr>
        <w:t>y</w:t>
      </w:r>
      <w:r>
        <w:rPr>
          <w:spacing w:val="-13"/>
          <w:sz w:val="20"/>
        </w:rPr>
        <w:t xml:space="preserve"> </w:t>
      </w:r>
      <w:r>
        <w:rPr>
          <w:sz w:val="20"/>
        </w:rPr>
        <w:t>precio</w:t>
      </w:r>
      <w:r>
        <w:rPr>
          <w:spacing w:val="-11"/>
          <w:sz w:val="20"/>
        </w:rPr>
        <w:t xml:space="preserve"> </w:t>
      </w:r>
      <w:r>
        <w:rPr>
          <w:sz w:val="20"/>
        </w:rPr>
        <w:t>que</w:t>
      </w:r>
      <w:r>
        <w:rPr>
          <w:spacing w:val="-12"/>
          <w:sz w:val="20"/>
        </w:rPr>
        <w:t xml:space="preserve"> </w:t>
      </w:r>
      <w:r>
        <w:rPr>
          <w:sz w:val="20"/>
        </w:rPr>
        <w:t>representen</w:t>
      </w:r>
      <w:r>
        <w:rPr>
          <w:spacing w:val="-9"/>
          <w:sz w:val="20"/>
        </w:rPr>
        <w:t xml:space="preserve"> </w:t>
      </w:r>
      <w:r>
        <w:rPr>
          <w:sz w:val="20"/>
        </w:rPr>
        <w:t>la mejor relación de costo-beneficio para la entidad.</w:t>
      </w:r>
    </w:p>
    <w:p w:rsidR="00B94FE7" w:rsidRDefault="00B94FE7" w14:paraId="36676909" w14:textId="77777777">
      <w:pPr>
        <w:pStyle w:val="Textoindependiente"/>
        <w:rPr>
          <w:sz w:val="20"/>
        </w:rPr>
      </w:pPr>
    </w:p>
    <w:p w:rsidR="00B94FE7" w:rsidRDefault="00E45909" w14:paraId="383551BE" w14:textId="77777777">
      <w:pPr>
        <w:pStyle w:val="Prrafodelista"/>
        <w:numPr>
          <w:ilvl w:val="2"/>
          <w:numId w:val="3"/>
        </w:numPr>
        <w:tabs>
          <w:tab w:val="left" w:pos="1234"/>
        </w:tabs>
        <w:ind w:right="1688" w:firstLine="0"/>
        <w:jc w:val="both"/>
        <w:rPr>
          <w:sz w:val="20"/>
        </w:rPr>
      </w:pPr>
      <w:r>
        <w:rPr>
          <w:sz w:val="20"/>
        </w:rPr>
        <w:t>Sin</w:t>
      </w:r>
      <w:r>
        <w:rPr>
          <w:spacing w:val="-8"/>
          <w:sz w:val="20"/>
        </w:rPr>
        <w:t xml:space="preserve"> </w:t>
      </w:r>
      <w:r>
        <w:rPr>
          <w:sz w:val="20"/>
        </w:rPr>
        <w:t>perjuicio</w:t>
      </w:r>
      <w:r>
        <w:rPr>
          <w:spacing w:val="-6"/>
          <w:sz w:val="20"/>
        </w:rPr>
        <w:t xml:space="preserve"> </w:t>
      </w:r>
      <w:r>
        <w:rPr>
          <w:sz w:val="20"/>
        </w:rPr>
        <w:t>de</w:t>
      </w:r>
      <w:r>
        <w:rPr>
          <w:spacing w:val="-9"/>
          <w:sz w:val="20"/>
        </w:rPr>
        <w:t xml:space="preserve"> </w:t>
      </w:r>
      <w:r>
        <w:rPr>
          <w:sz w:val="20"/>
        </w:rPr>
        <w:t>lo</w:t>
      </w:r>
      <w:r>
        <w:rPr>
          <w:spacing w:val="-9"/>
          <w:sz w:val="20"/>
        </w:rPr>
        <w:t xml:space="preserve"> </w:t>
      </w:r>
      <w:r>
        <w:rPr>
          <w:sz w:val="20"/>
        </w:rPr>
        <w:t>previsto</w:t>
      </w:r>
      <w:r>
        <w:rPr>
          <w:spacing w:val="-7"/>
          <w:sz w:val="20"/>
        </w:rPr>
        <w:t xml:space="preserve"> </w:t>
      </w:r>
      <w:r>
        <w:rPr>
          <w:sz w:val="20"/>
        </w:rPr>
        <w:t>en</w:t>
      </w:r>
      <w:r>
        <w:rPr>
          <w:spacing w:val="-8"/>
          <w:sz w:val="20"/>
        </w:rPr>
        <w:t xml:space="preserve"> </w:t>
      </w:r>
      <w:r>
        <w:rPr>
          <w:sz w:val="20"/>
        </w:rPr>
        <w:t>el</w:t>
      </w:r>
      <w:r>
        <w:rPr>
          <w:spacing w:val="-9"/>
          <w:sz w:val="20"/>
        </w:rPr>
        <w:t xml:space="preserve"> </w:t>
      </w:r>
      <w:r>
        <w:rPr>
          <w:sz w:val="20"/>
        </w:rPr>
        <w:t>numeral</w:t>
      </w:r>
      <w:r>
        <w:rPr>
          <w:spacing w:val="-7"/>
          <w:sz w:val="20"/>
        </w:rPr>
        <w:t xml:space="preserve"> </w:t>
      </w:r>
      <w:r>
        <w:rPr>
          <w:sz w:val="20"/>
        </w:rPr>
        <w:t>1</w:t>
      </w:r>
      <w:r>
        <w:rPr>
          <w:spacing w:val="-9"/>
          <w:sz w:val="20"/>
        </w:rPr>
        <w:t xml:space="preserve"> </w:t>
      </w:r>
      <w:r>
        <w:rPr>
          <w:sz w:val="20"/>
        </w:rPr>
        <w:t>del</w:t>
      </w:r>
      <w:r>
        <w:rPr>
          <w:spacing w:val="-8"/>
          <w:sz w:val="20"/>
        </w:rPr>
        <w:t xml:space="preserve"> </w:t>
      </w:r>
      <w:r>
        <w:rPr>
          <w:sz w:val="20"/>
        </w:rPr>
        <w:t>presente</w:t>
      </w:r>
      <w:r>
        <w:rPr>
          <w:spacing w:val="-7"/>
          <w:sz w:val="20"/>
        </w:rPr>
        <w:t xml:space="preserve"> </w:t>
      </w:r>
      <w:r>
        <w:rPr>
          <w:sz w:val="20"/>
        </w:rPr>
        <w:t>artículo,</w:t>
      </w:r>
      <w:r>
        <w:rPr>
          <w:spacing w:val="-6"/>
          <w:sz w:val="20"/>
        </w:rPr>
        <w:t xml:space="preserve"> </w:t>
      </w:r>
      <w:r>
        <w:rPr>
          <w:sz w:val="20"/>
        </w:rPr>
        <w:t>en</w:t>
      </w:r>
      <w:r>
        <w:rPr>
          <w:spacing w:val="-8"/>
          <w:sz w:val="20"/>
        </w:rPr>
        <w:t xml:space="preserve"> </w:t>
      </w:r>
      <w:r>
        <w:rPr>
          <w:sz w:val="20"/>
        </w:rPr>
        <w:t xml:space="preserve">los pliegos de condiciones para las contrataciones cuyo objeto sea la adquisición o suministro de bienes y servicios de características técnicas uniformes y común </w:t>
      </w:r>
      <w:r>
        <w:rPr>
          <w:sz w:val="20"/>
        </w:rPr>
        <w:t>utilización, las entidades estatales incluirán como único factor de evaluación el menor precio ofrecido.</w:t>
      </w:r>
    </w:p>
    <w:p w:rsidR="00B94FE7" w:rsidRDefault="00B94FE7" w14:paraId="708DA6D5" w14:textId="77777777">
      <w:pPr>
        <w:pStyle w:val="Textoindependiente"/>
        <w:rPr>
          <w:sz w:val="20"/>
        </w:rPr>
      </w:pPr>
    </w:p>
    <w:p w:rsidR="00B94FE7" w:rsidRDefault="00E45909" w14:paraId="05463E28" w14:textId="77777777">
      <w:pPr>
        <w:pStyle w:val="Prrafodelista"/>
        <w:numPr>
          <w:ilvl w:val="2"/>
          <w:numId w:val="3"/>
        </w:numPr>
        <w:tabs>
          <w:tab w:val="left" w:pos="1230"/>
        </w:tabs>
        <w:ind w:right="1689" w:firstLine="0"/>
        <w:jc w:val="both"/>
        <w:rPr>
          <w:sz w:val="20"/>
        </w:rPr>
      </w:pPr>
      <w:r>
        <w:rPr>
          <w:sz w:val="20"/>
        </w:rPr>
        <w:t>En</w:t>
      </w:r>
      <w:r>
        <w:rPr>
          <w:spacing w:val="-13"/>
          <w:sz w:val="20"/>
        </w:rPr>
        <w:t xml:space="preserve"> </w:t>
      </w:r>
      <w:r>
        <w:rPr>
          <w:sz w:val="20"/>
        </w:rPr>
        <w:t>los</w:t>
      </w:r>
      <w:r>
        <w:rPr>
          <w:spacing w:val="-12"/>
          <w:sz w:val="20"/>
        </w:rPr>
        <w:t xml:space="preserve"> </w:t>
      </w:r>
      <w:r>
        <w:rPr>
          <w:sz w:val="20"/>
        </w:rPr>
        <w:t>procesos</w:t>
      </w:r>
      <w:r>
        <w:rPr>
          <w:spacing w:val="-11"/>
          <w:sz w:val="20"/>
        </w:rPr>
        <w:t xml:space="preserve"> </w:t>
      </w:r>
      <w:r>
        <w:rPr>
          <w:sz w:val="20"/>
        </w:rPr>
        <w:t>para</w:t>
      </w:r>
      <w:r>
        <w:rPr>
          <w:spacing w:val="-12"/>
          <w:sz w:val="20"/>
        </w:rPr>
        <w:t xml:space="preserve"> </w:t>
      </w:r>
      <w:r>
        <w:rPr>
          <w:sz w:val="20"/>
        </w:rPr>
        <w:t>la</w:t>
      </w:r>
      <w:r>
        <w:rPr>
          <w:spacing w:val="-13"/>
          <w:sz w:val="20"/>
        </w:rPr>
        <w:t xml:space="preserve"> </w:t>
      </w:r>
      <w:r>
        <w:rPr>
          <w:sz w:val="20"/>
        </w:rPr>
        <w:t>selección</w:t>
      </w:r>
      <w:r>
        <w:rPr>
          <w:spacing w:val="-10"/>
          <w:sz w:val="20"/>
        </w:rPr>
        <w:t xml:space="preserve"> </w:t>
      </w:r>
      <w:r>
        <w:rPr>
          <w:sz w:val="20"/>
        </w:rPr>
        <w:t>de</w:t>
      </w:r>
      <w:r>
        <w:rPr>
          <w:spacing w:val="-13"/>
          <w:sz w:val="20"/>
        </w:rPr>
        <w:t xml:space="preserve"> </w:t>
      </w:r>
      <w:r>
        <w:rPr>
          <w:sz w:val="20"/>
        </w:rPr>
        <w:t>consultores</w:t>
      </w:r>
      <w:r>
        <w:rPr>
          <w:spacing w:val="-10"/>
          <w:sz w:val="20"/>
        </w:rPr>
        <w:t xml:space="preserve"> </w:t>
      </w:r>
      <w:r>
        <w:rPr>
          <w:sz w:val="20"/>
        </w:rPr>
        <w:t>se</w:t>
      </w:r>
      <w:r>
        <w:rPr>
          <w:spacing w:val="-12"/>
          <w:sz w:val="20"/>
        </w:rPr>
        <w:t xml:space="preserve"> </w:t>
      </w:r>
      <w:r>
        <w:rPr>
          <w:sz w:val="20"/>
        </w:rPr>
        <w:t>hará</w:t>
      </w:r>
      <w:r>
        <w:rPr>
          <w:spacing w:val="-12"/>
          <w:sz w:val="20"/>
        </w:rPr>
        <w:t xml:space="preserve"> </w:t>
      </w:r>
      <w:r>
        <w:rPr>
          <w:sz w:val="20"/>
        </w:rPr>
        <w:t>uso</w:t>
      </w:r>
      <w:r>
        <w:rPr>
          <w:spacing w:val="-12"/>
          <w:sz w:val="20"/>
        </w:rPr>
        <w:t xml:space="preserve"> </w:t>
      </w:r>
      <w:r>
        <w:rPr>
          <w:sz w:val="20"/>
        </w:rPr>
        <w:t>de</w:t>
      </w:r>
      <w:r>
        <w:rPr>
          <w:spacing w:val="-13"/>
          <w:sz w:val="20"/>
        </w:rPr>
        <w:t xml:space="preserve"> </w:t>
      </w:r>
      <w:r>
        <w:rPr>
          <w:sz w:val="20"/>
        </w:rPr>
        <w:t>factores de calificación destinados a valorar los aspectos técnicos de la oferta o proyecto. De conformidad con las condiciones que señale el reglamento, se podrán utilizar criterios de experiencia específica del oferente y del equipo de trabajo, en el campo de que se trate.</w:t>
      </w:r>
    </w:p>
    <w:p w:rsidR="00B94FE7" w:rsidRDefault="00B94FE7" w14:paraId="72CB32E9" w14:textId="77777777">
      <w:pPr>
        <w:pStyle w:val="Textoindependiente"/>
        <w:rPr>
          <w:sz w:val="20"/>
        </w:rPr>
      </w:pPr>
    </w:p>
    <w:p w:rsidR="00B94FE7" w:rsidRDefault="00E45909" w14:paraId="786CFF31" w14:textId="77777777">
      <w:pPr>
        <w:ind w:left="970" w:right="1689"/>
        <w:jc w:val="both"/>
        <w:rPr>
          <w:sz w:val="20"/>
        </w:rPr>
      </w:pPr>
      <w:r>
        <w:rPr>
          <w:sz w:val="20"/>
        </w:rPr>
        <w:t>En</w:t>
      </w:r>
      <w:r>
        <w:rPr>
          <w:spacing w:val="-3"/>
          <w:sz w:val="20"/>
        </w:rPr>
        <w:t xml:space="preserve"> </w:t>
      </w:r>
      <w:r>
        <w:rPr>
          <w:sz w:val="20"/>
        </w:rPr>
        <w:t>ningún</w:t>
      </w:r>
      <w:r>
        <w:rPr>
          <w:spacing w:val="-2"/>
          <w:sz w:val="20"/>
        </w:rPr>
        <w:t xml:space="preserve"> </w:t>
      </w:r>
      <w:r>
        <w:rPr>
          <w:sz w:val="20"/>
        </w:rPr>
        <w:t>caso</w:t>
      </w:r>
      <w:r>
        <w:rPr>
          <w:spacing w:val="-2"/>
          <w:sz w:val="20"/>
        </w:rPr>
        <w:t xml:space="preserve"> </w:t>
      </w:r>
      <w:r>
        <w:rPr>
          <w:sz w:val="20"/>
        </w:rPr>
        <w:t>se</w:t>
      </w:r>
      <w:r>
        <w:rPr>
          <w:spacing w:val="-3"/>
          <w:sz w:val="20"/>
        </w:rPr>
        <w:t xml:space="preserve"> </w:t>
      </w:r>
      <w:r>
        <w:rPr>
          <w:sz w:val="20"/>
        </w:rPr>
        <w:t>podrá</w:t>
      </w:r>
      <w:r>
        <w:rPr>
          <w:spacing w:val="-3"/>
          <w:sz w:val="20"/>
        </w:rPr>
        <w:t xml:space="preserve"> </w:t>
      </w:r>
      <w:r>
        <w:rPr>
          <w:sz w:val="20"/>
        </w:rPr>
        <w:t>incluir</w:t>
      </w:r>
      <w:r>
        <w:rPr>
          <w:spacing w:val="-2"/>
          <w:sz w:val="20"/>
        </w:rPr>
        <w:t xml:space="preserve"> </w:t>
      </w:r>
      <w:r>
        <w:rPr>
          <w:sz w:val="20"/>
        </w:rPr>
        <w:t>el</w:t>
      </w:r>
      <w:r>
        <w:rPr>
          <w:spacing w:val="-3"/>
          <w:sz w:val="20"/>
        </w:rPr>
        <w:t xml:space="preserve"> </w:t>
      </w:r>
      <w:r>
        <w:rPr>
          <w:sz w:val="20"/>
        </w:rPr>
        <w:t>precio,</w:t>
      </w:r>
      <w:r>
        <w:rPr>
          <w:spacing w:val="-2"/>
          <w:sz w:val="20"/>
        </w:rPr>
        <w:t xml:space="preserve"> </w:t>
      </w:r>
      <w:r>
        <w:rPr>
          <w:sz w:val="20"/>
        </w:rPr>
        <w:t>como</w:t>
      </w:r>
      <w:r>
        <w:rPr>
          <w:spacing w:val="-3"/>
          <w:sz w:val="20"/>
        </w:rPr>
        <w:t xml:space="preserve"> </w:t>
      </w:r>
      <w:r>
        <w:rPr>
          <w:sz w:val="20"/>
        </w:rPr>
        <w:t>factor</w:t>
      </w:r>
      <w:r>
        <w:rPr>
          <w:spacing w:val="-2"/>
          <w:sz w:val="20"/>
        </w:rPr>
        <w:t xml:space="preserve"> </w:t>
      </w:r>
      <w:r>
        <w:rPr>
          <w:sz w:val="20"/>
        </w:rPr>
        <w:t>de</w:t>
      </w:r>
      <w:r>
        <w:rPr>
          <w:spacing w:val="-3"/>
          <w:sz w:val="20"/>
        </w:rPr>
        <w:t xml:space="preserve"> </w:t>
      </w:r>
      <w:r>
        <w:rPr>
          <w:sz w:val="20"/>
        </w:rPr>
        <w:t>escogencia</w:t>
      </w:r>
      <w:r>
        <w:rPr>
          <w:spacing w:val="-2"/>
          <w:sz w:val="20"/>
        </w:rPr>
        <w:t xml:space="preserve"> </w:t>
      </w:r>
      <w:r>
        <w:rPr>
          <w:sz w:val="20"/>
        </w:rPr>
        <w:t>para la selección de consultores.</w:t>
      </w:r>
    </w:p>
    <w:p w:rsidR="00B94FE7" w:rsidRDefault="00B94FE7" w14:paraId="0886E008" w14:textId="77777777">
      <w:pPr>
        <w:pStyle w:val="Textoindependiente"/>
        <w:rPr>
          <w:sz w:val="20"/>
        </w:rPr>
      </w:pPr>
    </w:p>
    <w:p w:rsidR="00B94FE7" w:rsidRDefault="00E45909" w14:paraId="394D55AB" w14:textId="77777777">
      <w:pPr>
        <w:ind w:left="970" w:right="1688"/>
        <w:jc w:val="both"/>
        <w:rPr>
          <w:sz w:val="20"/>
        </w:rPr>
      </w:pPr>
      <w:r>
        <w:rPr>
          <w:sz w:val="20"/>
        </w:rPr>
        <w:t>PARÁGRAFO</w:t>
      </w:r>
      <w:r>
        <w:rPr>
          <w:spacing w:val="-11"/>
          <w:sz w:val="20"/>
        </w:rPr>
        <w:t xml:space="preserve"> </w:t>
      </w:r>
      <w:r>
        <w:rPr>
          <w:sz w:val="20"/>
        </w:rPr>
        <w:t>1o.</w:t>
      </w:r>
      <w:r>
        <w:rPr>
          <w:spacing w:val="-12"/>
          <w:sz w:val="20"/>
        </w:rPr>
        <w:t xml:space="preserve"> </w:t>
      </w:r>
      <w:r>
        <w:rPr>
          <w:sz w:val="20"/>
        </w:rPr>
        <w:t>&lt;Parágrafo</w:t>
      </w:r>
      <w:r>
        <w:rPr>
          <w:spacing w:val="-11"/>
          <w:sz w:val="20"/>
        </w:rPr>
        <w:t xml:space="preserve"> </w:t>
      </w:r>
      <w:r>
        <w:rPr>
          <w:sz w:val="20"/>
        </w:rPr>
        <w:t>modificado</w:t>
      </w:r>
      <w:r>
        <w:rPr>
          <w:spacing w:val="-11"/>
          <w:sz w:val="20"/>
        </w:rPr>
        <w:t xml:space="preserve"> </w:t>
      </w:r>
      <w:r>
        <w:rPr>
          <w:sz w:val="20"/>
        </w:rPr>
        <w:t>por</w:t>
      </w:r>
      <w:r>
        <w:rPr>
          <w:spacing w:val="-12"/>
          <w:sz w:val="20"/>
        </w:rPr>
        <w:t xml:space="preserve"> </w:t>
      </w:r>
      <w:r>
        <w:rPr>
          <w:sz w:val="20"/>
        </w:rPr>
        <w:t>el</w:t>
      </w:r>
      <w:r>
        <w:rPr>
          <w:spacing w:val="-13"/>
          <w:sz w:val="20"/>
        </w:rPr>
        <w:t xml:space="preserve"> </w:t>
      </w:r>
      <w:r>
        <w:rPr>
          <w:sz w:val="20"/>
        </w:rPr>
        <w:t>artículo</w:t>
      </w:r>
      <w:r>
        <w:rPr>
          <w:spacing w:val="-11"/>
          <w:sz w:val="20"/>
        </w:rPr>
        <w:t xml:space="preserve"> </w:t>
      </w:r>
      <w:r>
        <w:rPr>
          <w:sz w:val="20"/>
        </w:rPr>
        <w:t>5</w:t>
      </w:r>
      <w:r>
        <w:rPr>
          <w:spacing w:val="-13"/>
          <w:sz w:val="20"/>
        </w:rPr>
        <w:t xml:space="preserve"> </w:t>
      </w:r>
      <w:r>
        <w:rPr>
          <w:sz w:val="20"/>
        </w:rPr>
        <w:t>de</w:t>
      </w:r>
      <w:r>
        <w:rPr>
          <w:spacing w:val="-13"/>
          <w:sz w:val="20"/>
        </w:rPr>
        <w:t xml:space="preserve"> </w:t>
      </w:r>
      <w:r>
        <w:rPr>
          <w:sz w:val="20"/>
        </w:rPr>
        <w:t>la</w:t>
      </w:r>
      <w:r>
        <w:rPr>
          <w:spacing w:val="-13"/>
          <w:sz w:val="20"/>
        </w:rPr>
        <w:t xml:space="preserve"> </w:t>
      </w:r>
      <w:r>
        <w:rPr>
          <w:sz w:val="20"/>
        </w:rPr>
        <w:t>Ley</w:t>
      </w:r>
      <w:r>
        <w:rPr>
          <w:spacing w:val="-12"/>
          <w:sz w:val="20"/>
        </w:rPr>
        <w:t xml:space="preserve"> </w:t>
      </w:r>
      <w:r>
        <w:rPr>
          <w:sz w:val="20"/>
        </w:rPr>
        <w:t>1882</w:t>
      </w:r>
      <w:r>
        <w:rPr>
          <w:spacing w:val="-12"/>
          <w:sz w:val="20"/>
        </w:rPr>
        <w:t xml:space="preserve"> </w:t>
      </w:r>
      <w:r>
        <w:rPr>
          <w:sz w:val="20"/>
        </w:rPr>
        <w:t>de 2018.</w:t>
      </w:r>
      <w:r>
        <w:rPr>
          <w:spacing w:val="-4"/>
          <w:sz w:val="20"/>
        </w:rPr>
        <w:t xml:space="preserve"> </w:t>
      </w:r>
      <w:r>
        <w:rPr>
          <w:sz w:val="20"/>
        </w:rPr>
        <w:t>El</w:t>
      </w:r>
      <w:r>
        <w:rPr>
          <w:spacing w:val="-5"/>
          <w:sz w:val="20"/>
        </w:rPr>
        <w:t xml:space="preserve"> </w:t>
      </w:r>
      <w:r>
        <w:rPr>
          <w:sz w:val="20"/>
        </w:rPr>
        <w:t>nuevo</w:t>
      </w:r>
      <w:r>
        <w:rPr>
          <w:spacing w:val="-4"/>
          <w:sz w:val="20"/>
        </w:rPr>
        <w:t xml:space="preserve"> </w:t>
      </w:r>
      <w:r>
        <w:rPr>
          <w:sz w:val="20"/>
        </w:rPr>
        <w:t>texto</w:t>
      </w:r>
      <w:r>
        <w:rPr>
          <w:spacing w:val="-4"/>
          <w:sz w:val="20"/>
        </w:rPr>
        <w:t xml:space="preserve"> </w:t>
      </w:r>
      <w:r>
        <w:rPr>
          <w:sz w:val="20"/>
        </w:rPr>
        <w:t>es</w:t>
      </w:r>
      <w:r>
        <w:rPr>
          <w:spacing w:val="-5"/>
          <w:sz w:val="20"/>
        </w:rPr>
        <w:t xml:space="preserve"> </w:t>
      </w:r>
      <w:r>
        <w:rPr>
          <w:sz w:val="20"/>
        </w:rPr>
        <w:t>el</w:t>
      </w:r>
      <w:r>
        <w:rPr>
          <w:spacing w:val="-5"/>
          <w:sz w:val="20"/>
        </w:rPr>
        <w:t xml:space="preserve"> </w:t>
      </w:r>
      <w:r>
        <w:rPr>
          <w:sz w:val="20"/>
        </w:rPr>
        <w:t>siguiente:&gt;</w:t>
      </w:r>
      <w:r>
        <w:rPr>
          <w:spacing w:val="-2"/>
          <w:sz w:val="20"/>
        </w:rPr>
        <w:t xml:space="preserve"> </w:t>
      </w:r>
      <w:r>
        <w:rPr>
          <w:sz w:val="20"/>
        </w:rPr>
        <w:t>La</w:t>
      </w:r>
      <w:r>
        <w:rPr>
          <w:spacing w:val="-5"/>
          <w:sz w:val="20"/>
        </w:rPr>
        <w:t xml:space="preserve"> </w:t>
      </w:r>
      <w:r>
        <w:rPr>
          <w:sz w:val="20"/>
        </w:rPr>
        <w:t>ausencia</w:t>
      </w:r>
      <w:r>
        <w:rPr>
          <w:spacing w:val="-3"/>
          <w:sz w:val="20"/>
        </w:rPr>
        <w:t xml:space="preserve"> </w:t>
      </w:r>
      <w:r>
        <w:rPr>
          <w:sz w:val="20"/>
        </w:rPr>
        <w:t>de</w:t>
      </w:r>
      <w:r>
        <w:rPr>
          <w:spacing w:val="-5"/>
          <w:sz w:val="20"/>
        </w:rPr>
        <w:t xml:space="preserve"> </w:t>
      </w:r>
      <w:r>
        <w:rPr>
          <w:sz w:val="20"/>
        </w:rPr>
        <w:t>requisitos</w:t>
      </w:r>
      <w:r>
        <w:rPr>
          <w:spacing w:val="-3"/>
          <w:sz w:val="20"/>
        </w:rPr>
        <w:t xml:space="preserve"> </w:t>
      </w:r>
      <w:r>
        <w:rPr>
          <w:sz w:val="20"/>
        </w:rPr>
        <w:t>o</w:t>
      </w:r>
      <w:r>
        <w:rPr>
          <w:spacing w:val="-5"/>
          <w:sz w:val="20"/>
        </w:rPr>
        <w:t xml:space="preserve"> </w:t>
      </w:r>
      <w:r>
        <w:rPr>
          <w:sz w:val="20"/>
        </w:rPr>
        <w:t>la</w:t>
      </w:r>
      <w:r>
        <w:rPr>
          <w:spacing w:val="-5"/>
          <w:sz w:val="20"/>
        </w:rPr>
        <w:t xml:space="preserve"> </w:t>
      </w:r>
      <w:r>
        <w:rPr>
          <w:sz w:val="20"/>
        </w:rPr>
        <w:t xml:space="preserve">falta de documentos referentes a la futura contratación o al </w:t>
      </w:r>
      <w:r>
        <w:rPr>
          <w:sz w:val="20"/>
        </w:rPr>
        <w:t>proponente, no necesarios para la comparación de las propuestas no servirán de título suficiente para el rechazo de los ofrecimientos hechos. En consecuencia, todos</w:t>
      </w:r>
      <w:r>
        <w:rPr>
          <w:spacing w:val="-1"/>
          <w:sz w:val="20"/>
        </w:rPr>
        <w:t xml:space="preserve"> </w:t>
      </w:r>
      <w:r>
        <w:rPr>
          <w:sz w:val="20"/>
        </w:rPr>
        <w:t>aquellos requisitos de</w:t>
      </w:r>
      <w:r>
        <w:rPr>
          <w:spacing w:val="-1"/>
          <w:sz w:val="20"/>
        </w:rPr>
        <w:t xml:space="preserve"> </w:t>
      </w:r>
      <w:r>
        <w:rPr>
          <w:sz w:val="20"/>
        </w:rPr>
        <w:t>la</w:t>
      </w:r>
      <w:r>
        <w:rPr>
          <w:spacing w:val="-1"/>
          <w:sz w:val="20"/>
        </w:rPr>
        <w:t xml:space="preserve"> </w:t>
      </w:r>
      <w:r>
        <w:rPr>
          <w:sz w:val="20"/>
        </w:rPr>
        <w:t>propuesta que</w:t>
      </w:r>
      <w:r>
        <w:rPr>
          <w:spacing w:val="-1"/>
          <w:sz w:val="20"/>
        </w:rPr>
        <w:t xml:space="preserve"> </w:t>
      </w:r>
      <w:r>
        <w:rPr>
          <w:sz w:val="20"/>
        </w:rPr>
        <w:t>no</w:t>
      </w:r>
      <w:r>
        <w:rPr>
          <w:spacing w:val="-1"/>
          <w:sz w:val="20"/>
        </w:rPr>
        <w:t xml:space="preserve"> </w:t>
      </w:r>
      <w:r>
        <w:rPr>
          <w:sz w:val="20"/>
        </w:rPr>
        <w:t>afecten la</w:t>
      </w:r>
      <w:r>
        <w:rPr>
          <w:spacing w:val="-1"/>
          <w:sz w:val="20"/>
        </w:rPr>
        <w:t xml:space="preserve"> </w:t>
      </w:r>
      <w:r>
        <w:rPr>
          <w:sz w:val="20"/>
        </w:rPr>
        <w:t>asignación de puntaje,</w:t>
      </w:r>
      <w:r>
        <w:rPr>
          <w:spacing w:val="-6"/>
          <w:sz w:val="20"/>
        </w:rPr>
        <w:t xml:space="preserve"> </w:t>
      </w:r>
      <w:r>
        <w:rPr>
          <w:sz w:val="20"/>
        </w:rPr>
        <w:t>deberán</w:t>
      </w:r>
      <w:r>
        <w:rPr>
          <w:spacing w:val="-6"/>
          <w:sz w:val="20"/>
        </w:rPr>
        <w:t xml:space="preserve"> </w:t>
      </w:r>
      <w:r>
        <w:rPr>
          <w:sz w:val="20"/>
        </w:rPr>
        <w:t>ser</w:t>
      </w:r>
      <w:r>
        <w:rPr>
          <w:spacing w:val="-8"/>
          <w:sz w:val="20"/>
        </w:rPr>
        <w:t xml:space="preserve"> </w:t>
      </w:r>
      <w:r>
        <w:rPr>
          <w:sz w:val="20"/>
        </w:rPr>
        <w:t>solicitados</w:t>
      </w:r>
      <w:r>
        <w:rPr>
          <w:spacing w:val="-6"/>
          <w:sz w:val="20"/>
        </w:rPr>
        <w:t xml:space="preserve"> </w:t>
      </w:r>
      <w:r>
        <w:rPr>
          <w:sz w:val="20"/>
        </w:rPr>
        <w:t>por</w:t>
      </w:r>
      <w:r>
        <w:rPr>
          <w:spacing w:val="-8"/>
          <w:sz w:val="20"/>
        </w:rPr>
        <w:t xml:space="preserve"> </w:t>
      </w:r>
      <w:r>
        <w:rPr>
          <w:sz w:val="20"/>
        </w:rPr>
        <w:t>las</w:t>
      </w:r>
      <w:r>
        <w:rPr>
          <w:spacing w:val="-8"/>
          <w:sz w:val="20"/>
        </w:rPr>
        <w:t xml:space="preserve"> </w:t>
      </w:r>
      <w:r>
        <w:rPr>
          <w:sz w:val="20"/>
        </w:rPr>
        <w:t>entidades</w:t>
      </w:r>
      <w:r>
        <w:rPr>
          <w:spacing w:val="-6"/>
          <w:sz w:val="20"/>
        </w:rPr>
        <w:t xml:space="preserve"> </w:t>
      </w:r>
      <w:r>
        <w:rPr>
          <w:sz w:val="20"/>
        </w:rPr>
        <w:t>estatales</w:t>
      </w:r>
      <w:r>
        <w:rPr>
          <w:spacing w:val="-6"/>
          <w:sz w:val="20"/>
        </w:rPr>
        <w:t xml:space="preserve"> </w:t>
      </w:r>
      <w:r>
        <w:rPr>
          <w:sz w:val="20"/>
        </w:rPr>
        <w:t>y</w:t>
      </w:r>
      <w:r>
        <w:rPr>
          <w:spacing w:val="-8"/>
          <w:sz w:val="20"/>
        </w:rPr>
        <w:t xml:space="preserve"> </w:t>
      </w:r>
      <w:r>
        <w:rPr>
          <w:sz w:val="20"/>
        </w:rPr>
        <w:t>deberán</w:t>
      </w:r>
      <w:r>
        <w:rPr>
          <w:spacing w:val="-6"/>
          <w:sz w:val="20"/>
        </w:rPr>
        <w:t xml:space="preserve"> </w:t>
      </w:r>
      <w:r>
        <w:rPr>
          <w:sz w:val="20"/>
        </w:rPr>
        <w:t>ser entregados por los proponentes hasta el término de traslado del informe de evaluación que corresponda a cada modalidad de selección, salvo lo dispuesto</w:t>
      </w:r>
      <w:r>
        <w:rPr>
          <w:spacing w:val="-16"/>
          <w:sz w:val="20"/>
        </w:rPr>
        <w:t xml:space="preserve"> </w:t>
      </w:r>
      <w:r>
        <w:rPr>
          <w:sz w:val="20"/>
        </w:rPr>
        <w:t>para</w:t>
      </w:r>
      <w:r>
        <w:rPr>
          <w:spacing w:val="-17"/>
          <w:sz w:val="20"/>
        </w:rPr>
        <w:t xml:space="preserve"> </w:t>
      </w:r>
      <w:r>
        <w:rPr>
          <w:sz w:val="20"/>
        </w:rPr>
        <w:t>el</w:t>
      </w:r>
      <w:r>
        <w:rPr>
          <w:spacing w:val="-17"/>
          <w:sz w:val="20"/>
        </w:rPr>
        <w:t xml:space="preserve"> </w:t>
      </w:r>
      <w:r>
        <w:rPr>
          <w:sz w:val="20"/>
        </w:rPr>
        <w:t>proceso</w:t>
      </w:r>
      <w:r>
        <w:rPr>
          <w:spacing w:val="-16"/>
          <w:sz w:val="20"/>
        </w:rPr>
        <w:t xml:space="preserve"> </w:t>
      </w:r>
      <w:r>
        <w:rPr>
          <w:sz w:val="20"/>
        </w:rPr>
        <w:t>de</w:t>
      </w:r>
      <w:r>
        <w:rPr>
          <w:spacing w:val="-17"/>
          <w:sz w:val="20"/>
        </w:rPr>
        <w:t xml:space="preserve"> </w:t>
      </w:r>
      <w:r>
        <w:rPr>
          <w:sz w:val="20"/>
        </w:rPr>
        <w:t>Mínima</w:t>
      </w:r>
      <w:r>
        <w:rPr>
          <w:spacing w:val="-17"/>
          <w:sz w:val="20"/>
        </w:rPr>
        <w:t xml:space="preserve"> </w:t>
      </w:r>
      <w:r>
        <w:rPr>
          <w:sz w:val="20"/>
        </w:rPr>
        <w:t>cuantía</w:t>
      </w:r>
      <w:r>
        <w:rPr>
          <w:spacing w:val="-17"/>
          <w:sz w:val="20"/>
        </w:rPr>
        <w:t xml:space="preserve"> </w:t>
      </w:r>
      <w:r>
        <w:rPr>
          <w:sz w:val="20"/>
        </w:rPr>
        <w:t>y</w:t>
      </w:r>
      <w:r>
        <w:rPr>
          <w:spacing w:val="-17"/>
          <w:sz w:val="20"/>
        </w:rPr>
        <w:t xml:space="preserve"> </w:t>
      </w:r>
      <w:r>
        <w:rPr>
          <w:sz w:val="20"/>
        </w:rPr>
        <w:t>para</w:t>
      </w:r>
      <w:r>
        <w:rPr>
          <w:spacing w:val="-17"/>
          <w:sz w:val="20"/>
        </w:rPr>
        <w:t xml:space="preserve"> </w:t>
      </w:r>
      <w:r>
        <w:rPr>
          <w:sz w:val="20"/>
        </w:rPr>
        <w:t>el</w:t>
      </w:r>
      <w:r>
        <w:rPr>
          <w:spacing w:val="-17"/>
          <w:sz w:val="20"/>
        </w:rPr>
        <w:t xml:space="preserve"> </w:t>
      </w:r>
      <w:r>
        <w:rPr>
          <w:sz w:val="20"/>
        </w:rPr>
        <w:t>proceso</w:t>
      </w:r>
      <w:r>
        <w:rPr>
          <w:spacing w:val="-16"/>
          <w:sz w:val="20"/>
        </w:rPr>
        <w:t xml:space="preserve"> </w:t>
      </w:r>
      <w:r>
        <w:rPr>
          <w:sz w:val="20"/>
        </w:rPr>
        <w:t>de</w:t>
      </w:r>
      <w:r>
        <w:rPr>
          <w:spacing w:val="-17"/>
          <w:sz w:val="20"/>
        </w:rPr>
        <w:t xml:space="preserve"> </w:t>
      </w:r>
      <w:r>
        <w:rPr>
          <w:sz w:val="20"/>
        </w:rPr>
        <w:t>selección a</w:t>
      </w:r>
      <w:r>
        <w:rPr>
          <w:spacing w:val="-8"/>
          <w:sz w:val="20"/>
        </w:rPr>
        <w:t xml:space="preserve"> </w:t>
      </w:r>
      <w:r>
        <w:rPr>
          <w:sz w:val="20"/>
        </w:rPr>
        <w:t>través</w:t>
      </w:r>
      <w:r>
        <w:rPr>
          <w:spacing w:val="-7"/>
          <w:sz w:val="20"/>
        </w:rPr>
        <w:t xml:space="preserve"> </w:t>
      </w:r>
      <w:r>
        <w:rPr>
          <w:sz w:val="20"/>
        </w:rPr>
        <w:t>del</w:t>
      </w:r>
      <w:r>
        <w:rPr>
          <w:spacing w:val="-8"/>
          <w:sz w:val="20"/>
        </w:rPr>
        <w:t xml:space="preserve"> </w:t>
      </w:r>
      <w:r>
        <w:rPr>
          <w:sz w:val="20"/>
        </w:rPr>
        <w:t>sistema</w:t>
      </w:r>
      <w:r>
        <w:rPr>
          <w:spacing w:val="-7"/>
          <w:sz w:val="20"/>
        </w:rPr>
        <w:t xml:space="preserve"> </w:t>
      </w:r>
      <w:r>
        <w:rPr>
          <w:sz w:val="20"/>
        </w:rPr>
        <w:t>de</w:t>
      </w:r>
      <w:r>
        <w:rPr>
          <w:spacing w:val="-8"/>
          <w:sz w:val="20"/>
        </w:rPr>
        <w:t xml:space="preserve"> </w:t>
      </w:r>
      <w:r>
        <w:rPr>
          <w:sz w:val="20"/>
        </w:rPr>
        <w:t>subasta.</w:t>
      </w:r>
      <w:r>
        <w:rPr>
          <w:spacing w:val="-6"/>
          <w:sz w:val="20"/>
        </w:rPr>
        <w:t xml:space="preserve"> </w:t>
      </w:r>
      <w:r>
        <w:rPr>
          <w:sz w:val="20"/>
        </w:rPr>
        <w:t>Serán</w:t>
      </w:r>
      <w:r>
        <w:rPr>
          <w:spacing w:val="-7"/>
          <w:sz w:val="20"/>
        </w:rPr>
        <w:t xml:space="preserve"> </w:t>
      </w:r>
      <w:r>
        <w:rPr>
          <w:sz w:val="20"/>
        </w:rPr>
        <w:t>rechazadas</w:t>
      </w:r>
      <w:r>
        <w:rPr>
          <w:spacing w:val="-6"/>
          <w:sz w:val="20"/>
        </w:rPr>
        <w:t xml:space="preserve"> </w:t>
      </w:r>
      <w:r>
        <w:rPr>
          <w:sz w:val="20"/>
        </w:rPr>
        <w:t>las</w:t>
      </w:r>
      <w:r>
        <w:rPr>
          <w:spacing w:val="-8"/>
          <w:sz w:val="20"/>
        </w:rPr>
        <w:t xml:space="preserve"> </w:t>
      </w:r>
      <w:r>
        <w:rPr>
          <w:sz w:val="20"/>
        </w:rPr>
        <w:t>ofertas</w:t>
      </w:r>
      <w:r>
        <w:rPr>
          <w:spacing w:val="-7"/>
          <w:sz w:val="20"/>
        </w:rPr>
        <w:t xml:space="preserve"> </w:t>
      </w:r>
      <w:r>
        <w:rPr>
          <w:sz w:val="20"/>
        </w:rPr>
        <w:t>de</w:t>
      </w:r>
      <w:r>
        <w:rPr>
          <w:spacing w:val="-8"/>
          <w:sz w:val="20"/>
        </w:rPr>
        <w:t xml:space="preserve"> </w:t>
      </w:r>
      <w:r>
        <w:rPr>
          <w:sz w:val="20"/>
        </w:rPr>
        <w:t>aquellos proponentes que no suministren la información y la documentación solicitada por la entidad estatal hasta el plazo anteriormente señalado.</w:t>
      </w:r>
    </w:p>
    <w:p w:rsidR="00B94FE7" w:rsidRDefault="00B94FE7" w14:paraId="66DC54E4" w14:textId="77777777">
      <w:pPr>
        <w:jc w:val="both"/>
        <w:rPr>
          <w:sz w:val="20"/>
        </w:rPr>
        <w:sectPr w:rsidR="00B94FE7">
          <w:pgSz w:w="12240" w:h="15840" w:orient="portrait"/>
          <w:pgMar w:top="1880" w:right="720" w:bottom="1900" w:left="1440" w:header="165" w:footer="1702" w:gutter="0"/>
          <w:cols w:space="720"/>
        </w:sectPr>
      </w:pPr>
    </w:p>
    <w:p w:rsidR="00B94FE7" w:rsidRDefault="00E45909" w14:paraId="2DB18B84" w14:textId="77777777">
      <w:pPr>
        <w:spacing w:before="158"/>
        <w:ind w:left="970" w:right="1690"/>
        <w:jc w:val="both"/>
        <w:rPr>
          <w:sz w:val="20"/>
        </w:rPr>
      </w:pPr>
      <w:r>
        <w:rPr>
          <w:sz w:val="20"/>
        </w:rPr>
        <w:t>Durante el término otorgado para subsanar las ofertas, los proponentes no podrán acreditar circunstancias ocurridas con posterioridad al cierre del proceso.</w:t>
      </w:r>
    </w:p>
    <w:p w:rsidR="00B94FE7" w:rsidRDefault="00B94FE7" w14:paraId="0F4214E2" w14:textId="77777777">
      <w:pPr>
        <w:pStyle w:val="Textoindependiente"/>
        <w:rPr>
          <w:sz w:val="20"/>
        </w:rPr>
      </w:pPr>
    </w:p>
    <w:p w:rsidR="00B94FE7" w:rsidRDefault="00E45909" w14:paraId="7527D1FA" w14:textId="77777777">
      <w:pPr>
        <w:ind w:left="970" w:right="1688"/>
        <w:jc w:val="both"/>
        <w:rPr>
          <w:sz w:val="20"/>
        </w:rPr>
      </w:pPr>
      <w:r>
        <w:rPr>
          <w:sz w:val="20"/>
        </w:rPr>
        <w:t>PARÁGRAFO 2o. Las certificaciones de sistemas de gestión de calidad no serán objeto de calificación, ni podrán establecerse como documento habilitante para participar en licitaciones o concursos.</w:t>
      </w:r>
    </w:p>
    <w:p w:rsidR="00B94FE7" w:rsidRDefault="00B94FE7" w14:paraId="13AF66A6" w14:textId="77777777">
      <w:pPr>
        <w:pStyle w:val="Textoindependiente"/>
        <w:rPr>
          <w:sz w:val="20"/>
        </w:rPr>
      </w:pPr>
    </w:p>
    <w:p w:rsidR="00B94FE7" w:rsidRDefault="00E45909" w14:paraId="4B01A77A" w14:textId="77777777">
      <w:pPr>
        <w:ind w:left="970" w:right="1688"/>
        <w:jc w:val="both"/>
        <w:rPr>
          <w:sz w:val="20"/>
        </w:rPr>
      </w:pPr>
      <w:r>
        <w:rPr>
          <w:sz w:val="20"/>
        </w:rPr>
        <w:t>PARÁGRAFO</w:t>
      </w:r>
      <w:r>
        <w:rPr>
          <w:spacing w:val="-10"/>
          <w:sz w:val="20"/>
        </w:rPr>
        <w:t xml:space="preserve"> </w:t>
      </w:r>
      <w:r>
        <w:rPr>
          <w:sz w:val="20"/>
        </w:rPr>
        <w:t>3o.</w:t>
      </w:r>
      <w:r>
        <w:rPr>
          <w:spacing w:val="-11"/>
          <w:sz w:val="20"/>
        </w:rPr>
        <w:t xml:space="preserve"> </w:t>
      </w:r>
      <w:r>
        <w:rPr>
          <w:sz w:val="20"/>
        </w:rPr>
        <w:t>&lt;Parágrafo</w:t>
      </w:r>
      <w:r>
        <w:rPr>
          <w:spacing w:val="-9"/>
          <w:sz w:val="20"/>
        </w:rPr>
        <w:t xml:space="preserve"> </w:t>
      </w:r>
      <w:r>
        <w:rPr>
          <w:sz w:val="20"/>
        </w:rPr>
        <w:t>adicionado</w:t>
      </w:r>
      <w:r>
        <w:rPr>
          <w:spacing w:val="-10"/>
          <w:sz w:val="20"/>
        </w:rPr>
        <w:t xml:space="preserve"> </w:t>
      </w:r>
      <w:r>
        <w:rPr>
          <w:sz w:val="20"/>
        </w:rPr>
        <w:t>por</w:t>
      </w:r>
      <w:r>
        <w:rPr>
          <w:spacing w:val="-11"/>
          <w:sz w:val="20"/>
        </w:rPr>
        <w:t xml:space="preserve"> </w:t>
      </w:r>
      <w:r>
        <w:rPr>
          <w:sz w:val="20"/>
        </w:rPr>
        <w:t>el</w:t>
      </w:r>
      <w:r>
        <w:rPr>
          <w:spacing w:val="-11"/>
          <w:sz w:val="20"/>
        </w:rPr>
        <w:t xml:space="preserve"> </w:t>
      </w:r>
      <w:r>
        <w:rPr>
          <w:sz w:val="20"/>
        </w:rPr>
        <w:t>artículo</w:t>
      </w:r>
      <w:r>
        <w:rPr>
          <w:spacing w:val="-10"/>
          <w:sz w:val="20"/>
        </w:rPr>
        <w:t xml:space="preserve"> </w:t>
      </w:r>
      <w:r>
        <w:rPr>
          <w:sz w:val="20"/>
        </w:rPr>
        <w:t>5</w:t>
      </w:r>
      <w:r>
        <w:rPr>
          <w:spacing w:val="-11"/>
          <w:sz w:val="20"/>
        </w:rPr>
        <w:t xml:space="preserve"> </w:t>
      </w:r>
      <w:r>
        <w:rPr>
          <w:sz w:val="20"/>
        </w:rPr>
        <w:t>de</w:t>
      </w:r>
      <w:r>
        <w:rPr>
          <w:spacing w:val="-11"/>
          <w:sz w:val="20"/>
        </w:rPr>
        <w:t xml:space="preserve"> </w:t>
      </w:r>
      <w:r>
        <w:rPr>
          <w:sz w:val="20"/>
        </w:rPr>
        <w:t>la</w:t>
      </w:r>
      <w:r>
        <w:rPr>
          <w:spacing w:val="-11"/>
          <w:sz w:val="20"/>
        </w:rPr>
        <w:t xml:space="preserve"> </w:t>
      </w:r>
      <w:r>
        <w:rPr>
          <w:sz w:val="20"/>
        </w:rPr>
        <w:t>Ley</w:t>
      </w:r>
      <w:r>
        <w:rPr>
          <w:spacing w:val="-11"/>
          <w:sz w:val="20"/>
        </w:rPr>
        <w:t xml:space="preserve"> </w:t>
      </w:r>
      <w:r>
        <w:rPr>
          <w:sz w:val="20"/>
        </w:rPr>
        <w:t>1882</w:t>
      </w:r>
      <w:r>
        <w:rPr>
          <w:spacing w:val="-11"/>
          <w:sz w:val="20"/>
        </w:rPr>
        <w:t xml:space="preserve"> </w:t>
      </w:r>
      <w:r>
        <w:rPr>
          <w:sz w:val="20"/>
        </w:rPr>
        <w:t>de 2018. El nuevo texto es el siguiente:&gt; La no entrega de la garantía de seriedad junto con la propuesta no será subsanable y será causal de rechazo de la misma.</w:t>
      </w:r>
    </w:p>
    <w:p w:rsidR="00B94FE7" w:rsidRDefault="00B94FE7" w14:paraId="1982BD81" w14:textId="77777777">
      <w:pPr>
        <w:pStyle w:val="Textoindependiente"/>
        <w:rPr>
          <w:sz w:val="20"/>
        </w:rPr>
      </w:pPr>
    </w:p>
    <w:p w:rsidR="00B94FE7" w:rsidRDefault="00E45909" w14:paraId="47ACAA98" w14:textId="77777777">
      <w:pPr>
        <w:ind w:left="970" w:right="1688"/>
        <w:jc w:val="both"/>
        <w:rPr>
          <w:sz w:val="20"/>
        </w:rPr>
      </w:pPr>
      <w:r>
        <w:rPr>
          <w:sz w:val="20"/>
        </w:rPr>
        <w:t>PARÁGRAFO</w:t>
      </w:r>
      <w:r>
        <w:rPr>
          <w:spacing w:val="-10"/>
          <w:sz w:val="20"/>
        </w:rPr>
        <w:t xml:space="preserve"> </w:t>
      </w:r>
      <w:r>
        <w:rPr>
          <w:sz w:val="20"/>
        </w:rPr>
        <w:t>4o.</w:t>
      </w:r>
      <w:r>
        <w:rPr>
          <w:spacing w:val="-11"/>
          <w:sz w:val="20"/>
        </w:rPr>
        <w:t xml:space="preserve"> </w:t>
      </w:r>
      <w:r>
        <w:rPr>
          <w:sz w:val="20"/>
        </w:rPr>
        <w:t>&lt;Parágrafo</w:t>
      </w:r>
      <w:r>
        <w:rPr>
          <w:spacing w:val="-9"/>
          <w:sz w:val="20"/>
        </w:rPr>
        <w:t xml:space="preserve"> </w:t>
      </w:r>
      <w:r>
        <w:rPr>
          <w:sz w:val="20"/>
        </w:rPr>
        <w:t>adicionado</w:t>
      </w:r>
      <w:r>
        <w:rPr>
          <w:spacing w:val="-10"/>
          <w:sz w:val="20"/>
        </w:rPr>
        <w:t xml:space="preserve"> </w:t>
      </w:r>
      <w:r>
        <w:rPr>
          <w:sz w:val="20"/>
        </w:rPr>
        <w:t>por</w:t>
      </w:r>
      <w:r>
        <w:rPr>
          <w:spacing w:val="-11"/>
          <w:sz w:val="20"/>
        </w:rPr>
        <w:t xml:space="preserve"> </w:t>
      </w:r>
      <w:r>
        <w:rPr>
          <w:sz w:val="20"/>
        </w:rPr>
        <w:t>el</w:t>
      </w:r>
      <w:r>
        <w:rPr>
          <w:spacing w:val="-11"/>
          <w:sz w:val="20"/>
        </w:rPr>
        <w:t xml:space="preserve"> </w:t>
      </w:r>
      <w:r>
        <w:rPr>
          <w:sz w:val="20"/>
        </w:rPr>
        <w:t>artículo</w:t>
      </w:r>
      <w:r>
        <w:rPr>
          <w:spacing w:val="-10"/>
          <w:sz w:val="20"/>
        </w:rPr>
        <w:t xml:space="preserve"> </w:t>
      </w:r>
      <w:r>
        <w:rPr>
          <w:sz w:val="20"/>
        </w:rPr>
        <w:t>5</w:t>
      </w:r>
      <w:r>
        <w:rPr>
          <w:spacing w:val="-11"/>
          <w:sz w:val="20"/>
        </w:rPr>
        <w:t xml:space="preserve"> </w:t>
      </w:r>
      <w:r>
        <w:rPr>
          <w:sz w:val="20"/>
        </w:rPr>
        <w:t>de</w:t>
      </w:r>
      <w:r>
        <w:rPr>
          <w:spacing w:val="-11"/>
          <w:sz w:val="20"/>
        </w:rPr>
        <w:t xml:space="preserve"> </w:t>
      </w:r>
      <w:r>
        <w:rPr>
          <w:sz w:val="20"/>
        </w:rPr>
        <w:t>la</w:t>
      </w:r>
      <w:r>
        <w:rPr>
          <w:spacing w:val="-11"/>
          <w:sz w:val="20"/>
        </w:rPr>
        <w:t xml:space="preserve"> </w:t>
      </w:r>
      <w:r>
        <w:rPr>
          <w:sz w:val="20"/>
        </w:rPr>
        <w:t>Ley</w:t>
      </w:r>
      <w:r>
        <w:rPr>
          <w:spacing w:val="-11"/>
          <w:sz w:val="20"/>
        </w:rPr>
        <w:t xml:space="preserve"> </w:t>
      </w:r>
      <w:r>
        <w:rPr>
          <w:sz w:val="20"/>
        </w:rPr>
        <w:t>1882</w:t>
      </w:r>
      <w:r>
        <w:rPr>
          <w:spacing w:val="-11"/>
          <w:sz w:val="20"/>
        </w:rPr>
        <w:t xml:space="preserve"> </w:t>
      </w:r>
      <w:r>
        <w:rPr>
          <w:sz w:val="20"/>
        </w:rPr>
        <w:t>de 2018. El nuevo texto es el siguiente:&gt; En aquellos procesos de selección en</w:t>
      </w:r>
      <w:r>
        <w:rPr>
          <w:spacing w:val="-5"/>
          <w:sz w:val="20"/>
        </w:rPr>
        <w:t xml:space="preserve"> </w:t>
      </w:r>
      <w:r>
        <w:rPr>
          <w:sz w:val="20"/>
        </w:rPr>
        <w:t>los</w:t>
      </w:r>
      <w:r>
        <w:rPr>
          <w:spacing w:val="-5"/>
          <w:sz w:val="20"/>
        </w:rPr>
        <w:t xml:space="preserve"> </w:t>
      </w:r>
      <w:r>
        <w:rPr>
          <w:sz w:val="20"/>
        </w:rPr>
        <w:t>que</w:t>
      </w:r>
      <w:r>
        <w:rPr>
          <w:spacing w:val="-5"/>
          <w:sz w:val="20"/>
        </w:rPr>
        <w:t xml:space="preserve"> </w:t>
      </w:r>
      <w:r>
        <w:rPr>
          <w:sz w:val="20"/>
        </w:rPr>
        <w:t>se</w:t>
      </w:r>
      <w:r>
        <w:rPr>
          <w:spacing w:val="-5"/>
          <w:sz w:val="20"/>
        </w:rPr>
        <w:t xml:space="preserve"> </w:t>
      </w:r>
      <w:r>
        <w:rPr>
          <w:sz w:val="20"/>
        </w:rPr>
        <w:t>utilice</w:t>
      </w:r>
      <w:r>
        <w:rPr>
          <w:spacing w:val="-4"/>
          <w:sz w:val="20"/>
        </w:rPr>
        <w:t xml:space="preserve"> </w:t>
      </w:r>
      <w:r>
        <w:rPr>
          <w:sz w:val="20"/>
        </w:rPr>
        <w:t>el</w:t>
      </w:r>
      <w:r>
        <w:rPr>
          <w:spacing w:val="-5"/>
          <w:sz w:val="20"/>
        </w:rPr>
        <w:t xml:space="preserve"> </w:t>
      </w:r>
      <w:r>
        <w:rPr>
          <w:sz w:val="20"/>
        </w:rPr>
        <w:t>mecanismo</w:t>
      </w:r>
      <w:r>
        <w:rPr>
          <w:spacing w:val="-3"/>
          <w:sz w:val="20"/>
        </w:rPr>
        <w:t xml:space="preserve"> </w:t>
      </w:r>
      <w:r>
        <w:rPr>
          <w:sz w:val="20"/>
        </w:rPr>
        <w:t>de</w:t>
      </w:r>
      <w:r>
        <w:rPr>
          <w:spacing w:val="-5"/>
          <w:sz w:val="20"/>
        </w:rPr>
        <w:t xml:space="preserve"> </w:t>
      </w:r>
      <w:r>
        <w:rPr>
          <w:sz w:val="20"/>
        </w:rPr>
        <w:t>subasta,</w:t>
      </w:r>
      <w:r>
        <w:rPr>
          <w:spacing w:val="-3"/>
          <w:sz w:val="20"/>
        </w:rPr>
        <w:t xml:space="preserve"> </w:t>
      </w:r>
      <w:r>
        <w:rPr>
          <w:sz w:val="20"/>
        </w:rPr>
        <w:t>los</w:t>
      </w:r>
      <w:r>
        <w:rPr>
          <w:spacing w:val="-5"/>
          <w:sz w:val="20"/>
        </w:rPr>
        <w:t xml:space="preserve"> </w:t>
      </w:r>
      <w:r>
        <w:rPr>
          <w:sz w:val="20"/>
        </w:rPr>
        <w:t>documentos</w:t>
      </w:r>
      <w:r>
        <w:rPr>
          <w:spacing w:val="-3"/>
          <w:sz w:val="20"/>
        </w:rPr>
        <w:t xml:space="preserve"> </w:t>
      </w:r>
      <w:r>
        <w:rPr>
          <w:sz w:val="20"/>
        </w:rPr>
        <w:t>referentes a la futura contratación o al proponente, no necesarios para la comparación</w:t>
      </w:r>
      <w:r>
        <w:rPr>
          <w:spacing w:val="-8"/>
          <w:sz w:val="20"/>
        </w:rPr>
        <w:t xml:space="preserve"> </w:t>
      </w:r>
      <w:r>
        <w:rPr>
          <w:sz w:val="20"/>
        </w:rPr>
        <w:t>de</w:t>
      </w:r>
      <w:r>
        <w:rPr>
          <w:spacing w:val="-11"/>
          <w:sz w:val="20"/>
        </w:rPr>
        <w:t xml:space="preserve"> </w:t>
      </w:r>
      <w:r>
        <w:rPr>
          <w:sz w:val="20"/>
        </w:rPr>
        <w:t>las</w:t>
      </w:r>
      <w:r>
        <w:rPr>
          <w:spacing w:val="-11"/>
          <w:sz w:val="20"/>
        </w:rPr>
        <w:t xml:space="preserve"> </w:t>
      </w:r>
      <w:r>
        <w:rPr>
          <w:sz w:val="20"/>
        </w:rPr>
        <w:t>propuestas,</w:t>
      </w:r>
      <w:r>
        <w:rPr>
          <w:spacing w:val="-8"/>
          <w:sz w:val="20"/>
        </w:rPr>
        <w:t xml:space="preserve"> </w:t>
      </w:r>
      <w:r>
        <w:rPr>
          <w:sz w:val="20"/>
        </w:rPr>
        <w:t>deberán</w:t>
      </w:r>
      <w:r>
        <w:rPr>
          <w:spacing w:val="-10"/>
          <w:sz w:val="20"/>
        </w:rPr>
        <w:t xml:space="preserve"> </w:t>
      </w:r>
      <w:r>
        <w:rPr>
          <w:sz w:val="20"/>
        </w:rPr>
        <w:t>ser</w:t>
      </w:r>
      <w:r>
        <w:rPr>
          <w:spacing w:val="-11"/>
          <w:sz w:val="20"/>
        </w:rPr>
        <w:t xml:space="preserve"> </w:t>
      </w:r>
      <w:r>
        <w:rPr>
          <w:sz w:val="20"/>
        </w:rPr>
        <w:t>solicitados</w:t>
      </w:r>
      <w:r>
        <w:rPr>
          <w:spacing w:val="-9"/>
          <w:sz w:val="20"/>
        </w:rPr>
        <w:t xml:space="preserve"> </w:t>
      </w:r>
      <w:r>
        <w:rPr>
          <w:sz w:val="20"/>
        </w:rPr>
        <w:t>hasta</w:t>
      </w:r>
      <w:r>
        <w:rPr>
          <w:spacing w:val="-10"/>
          <w:sz w:val="20"/>
        </w:rPr>
        <w:t xml:space="preserve"> </w:t>
      </w:r>
      <w:r>
        <w:rPr>
          <w:sz w:val="20"/>
        </w:rPr>
        <w:t>el</w:t>
      </w:r>
      <w:r>
        <w:rPr>
          <w:spacing w:val="-11"/>
          <w:sz w:val="20"/>
        </w:rPr>
        <w:t xml:space="preserve"> </w:t>
      </w:r>
      <w:r>
        <w:rPr>
          <w:sz w:val="20"/>
        </w:rPr>
        <w:t>momento previo a su realización.</w:t>
      </w:r>
    </w:p>
    <w:p w:rsidR="00B94FE7" w:rsidRDefault="00B94FE7" w14:paraId="461973EB" w14:textId="77777777">
      <w:pPr>
        <w:pStyle w:val="Textoindependiente"/>
        <w:rPr>
          <w:sz w:val="20"/>
        </w:rPr>
      </w:pPr>
    </w:p>
    <w:p w:rsidR="00B94FE7" w:rsidRDefault="00E45909" w14:paraId="5980CB06" w14:textId="77777777">
      <w:pPr>
        <w:ind w:left="970" w:right="1688"/>
        <w:jc w:val="both"/>
        <w:rPr>
          <w:sz w:val="20"/>
        </w:rPr>
      </w:pPr>
      <w:r>
        <w:rPr>
          <w:sz w:val="20"/>
        </w:rPr>
        <w:t>PARÁGRAFO</w:t>
      </w:r>
      <w:r>
        <w:rPr>
          <w:spacing w:val="-10"/>
          <w:sz w:val="20"/>
        </w:rPr>
        <w:t xml:space="preserve"> </w:t>
      </w:r>
      <w:r>
        <w:rPr>
          <w:sz w:val="20"/>
        </w:rPr>
        <w:t>5o.</w:t>
      </w:r>
      <w:r>
        <w:rPr>
          <w:spacing w:val="-11"/>
          <w:sz w:val="20"/>
        </w:rPr>
        <w:t xml:space="preserve"> </w:t>
      </w:r>
      <w:r>
        <w:rPr>
          <w:sz w:val="20"/>
        </w:rPr>
        <w:t>&lt;Parágrafo</w:t>
      </w:r>
      <w:r>
        <w:rPr>
          <w:spacing w:val="-9"/>
          <w:sz w:val="20"/>
        </w:rPr>
        <w:t xml:space="preserve"> </w:t>
      </w:r>
      <w:r>
        <w:rPr>
          <w:sz w:val="20"/>
        </w:rPr>
        <w:t>adicionado</w:t>
      </w:r>
      <w:r>
        <w:rPr>
          <w:spacing w:val="-10"/>
          <w:sz w:val="20"/>
        </w:rPr>
        <w:t xml:space="preserve"> </w:t>
      </w:r>
      <w:r>
        <w:rPr>
          <w:sz w:val="20"/>
        </w:rPr>
        <w:t>por</w:t>
      </w:r>
      <w:r>
        <w:rPr>
          <w:spacing w:val="-11"/>
          <w:sz w:val="20"/>
        </w:rPr>
        <w:t xml:space="preserve"> </w:t>
      </w:r>
      <w:r>
        <w:rPr>
          <w:sz w:val="20"/>
        </w:rPr>
        <w:t>el</w:t>
      </w:r>
      <w:r>
        <w:rPr>
          <w:spacing w:val="-11"/>
          <w:sz w:val="20"/>
        </w:rPr>
        <w:t xml:space="preserve"> </w:t>
      </w:r>
      <w:r>
        <w:rPr>
          <w:sz w:val="20"/>
        </w:rPr>
        <w:t>artículo</w:t>
      </w:r>
      <w:r>
        <w:rPr>
          <w:spacing w:val="-10"/>
          <w:sz w:val="20"/>
        </w:rPr>
        <w:t xml:space="preserve"> </w:t>
      </w:r>
      <w:r>
        <w:rPr>
          <w:sz w:val="20"/>
        </w:rPr>
        <w:t>5</w:t>
      </w:r>
      <w:r>
        <w:rPr>
          <w:spacing w:val="-11"/>
          <w:sz w:val="20"/>
        </w:rPr>
        <w:t xml:space="preserve"> </w:t>
      </w:r>
      <w:r>
        <w:rPr>
          <w:sz w:val="20"/>
        </w:rPr>
        <w:t>de</w:t>
      </w:r>
      <w:r>
        <w:rPr>
          <w:spacing w:val="-11"/>
          <w:sz w:val="20"/>
        </w:rPr>
        <w:t xml:space="preserve"> </w:t>
      </w:r>
      <w:r>
        <w:rPr>
          <w:sz w:val="20"/>
        </w:rPr>
        <w:t>la</w:t>
      </w:r>
      <w:r>
        <w:rPr>
          <w:spacing w:val="-11"/>
          <w:sz w:val="20"/>
        </w:rPr>
        <w:t xml:space="preserve"> </w:t>
      </w:r>
      <w:r>
        <w:rPr>
          <w:sz w:val="20"/>
        </w:rPr>
        <w:t>Ley</w:t>
      </w:r>
      <w:r>
        <w:rPr>
          <w:spacing w:val="-11"/>
          <w:sz w:val="20"/>
        </w:rPr>
        <w:t xml:space="preserve"> </w:t>
      </w:r>
      <w:r>
        <w:rPr>
          <w:sz w:val="20"/>
        </w:rPr>
        <w:t>1882</w:t>
      </w:r>
      <w:r>
        <w:rPr>
          <w:spacing w:val="-11"/>
          <w:sz w:val="20"/>
        </w:rPr>
        <w:t xml:space="preserve"> </w:t>
      </w:r>
      <w:r>
        <w:rPr>
          <w:sz w:val="20"/>
        </w:rPr>
        <w:t>de 2018. El nuevo texto es el siguiente:&gt; En los procesos de contratación, las entidades estatales deberán aceptar la experiencia adquirida por los proponentes a través de la ejecución de contratos con particulares.</w:t>
      </w:r>
    </w:p>
    <w:p w:rsidR="00B94FE7" w:rsidRDefault="00B94FE7" w14:paraId="3CF9780D" w14:textId="77777777">
      <w:pPr>
        <w:pStyle w:val="Textoindependiente"/>
        <w:spacing w:before="225"/>
        <w:rPr>
          <w:sz w:val="20"/>
        </w:rPr>
      </w:pPr>
    </w:p>
    <w:p w:rsidR="00B94FE7" w:rsidRDefault="00E45909" w14:paraId="497F6084" w14:textId="77777777">
      <w:pPr>
        <w:pStyle w:val="Prrafodelista"/>
        <w:numPr>
          <w:ilvl w:val="1"/>
          <w:numId w:val="3"/>
        </w:numPr>
        <w:tabs>
          <w:tab w:val="left" w:pos="981"/>
        </w:tabs>
        <w:spacing w:line="276" w:lineRule="auto"/>
        <w:rPr>
          <w:rFonts w:ascii="Symbol" w:hAnsi="Symbol"/>
        </w:rPr>
      </w:pPr>
      <w:r>
        <w:t xml:space="preserve">Como puede </w:t>
      </w:r>
      <w:r>
        <w:t>observarse, la Ley 1882 de 2018: i) mantiene el criterio de la Ley 80 de 1993, relativo a que todo lo que no sea necesario para la comparación de propuestas no es título suficiente para su rechazo; ii) mantiene</w:t>
      </w:r>
      <w:r>
        <w:rPr>
          <w:spacing w:val="-15"/>
        </w:rPr>
        <w:t xml:space="preserve"> </w:t>
      </w:r>
      <w:r>
        <w:t>el</w:t>
      </w:r>
      <w:r>
        <w:rPr>
          <w:spacing w:val="-17"/>
        </w:rPr>
        <w:t xml:space="preserve"> </w:t>
      </w:r>
      <w:r>
        <w:t>criterio</w:t>
      </w:r>
      <w:r>
        <w:rPr>
          <w:spacing w:val="-15"/>
        </w:rPr>
        <w:t xml:space="preserve"> </w:t>
      </w:r>
      <w:r>
        <w:t>aclaratorio</w:t>
      </w:r>
      <w:r>
        <w:rPr>
          <w:spacing w:val="-14"/>
        </w:rPr>
        <w:t xml:space="preserve"> </w:t>
      </w:r>
      <w:r>
        <w:t>de</w:t>
      </w:r>
      <w:r>
        <w:rPr>
          <w:spacing w:val="-17"/>
        </w:rPr>
        <w:t xml:space="preserve"> </w:t>
      </w:r>
      <w:r>
        <w:t>la</w:t>
      </w:r>
      <w:r>
        <w:rPr>
          <w:spacing w:val="-17"/>
        </w:rPr>
        <w:t xml:space="preserve"> </w:t>
      </w:r>
      <w:r>
        <w:t>Ley</w:t>
      </w:r>
      <w:r>
        <w:rPr>
          <w:spacing w:val="-17"/>
        </w:rPr>
        <w:t xml:space="preserve"> </w:t>
      </w:r>
      <w:r>
        <w:t>1150</w:t>
      </w:r>
      <w:r>
        <w:rPr>
          <w:spacing w:val="-17"/>
        </w:rPr>
        <w:t xml:space="preserve"> </w:t>
      </w:r>
      <w:r>
        <w:t>de</w:t>
      </w:r>
      <w:r>
        <w:rPr>
          <w:spacing w:val="-17"/>
        </w:rPr>
        <w:t xml:space="preserve"> </w:t>
      </w:r>
      <w:r>
        <w:t>2007,</w:t>
      </w:r>
      <w:r>
        <w:rPr>
          <w:spacing w:val="-16"/>
        </w:rPr>
        <w:t xml:space="preserve"> </w:t>
      </w:r>
      <w:r>
        <w:t>según</w:t>
      </w:r>
      <w:r>
        <w:rPr>
          <w:spacing w:val="-16"/>
        </w:rPr>
        <w:t xml:space="preserve"> </w:t>
      </w:r>
      <w:r>
        <w:t>el</w:t>
      </w:r>
      <w:r>
        <w:rPr>
          <w:spacing w:val="-17"/>
        </w:rPr>
        <w:t xml:space="preserve"> </w:t>
      </w:r>
      <w:r>
        <w:t>cual</w:t>
      </w:r>
      <w:r>
        <w:rPr>
          <w:spacing w:val="-16"/>
        </w:rPr>
        <w:t xml:space="preserve"> </w:t>
      </w:r>
      <w:r>
        <w:t>todo lo que no afecte la asignación de puntaje puede subsanarse; y, iii) introduce modificaciones en relación con algunos aspectos que se analizarán a continuación.</w:t>
      </w:r>
    </w:p>
    <w:p w:rsidR="00B94FE7" w:rsidRDefault="00E45909" w14:paraId="36A680F8" w14:textId="77777777">
      <w:pPr>
        <w:pStyle w:val="Prrafodelista"/>
        <w:numPr>
          <w:ilvl w:val="1"/>
          <w:numId w:val="3"/>
        </w:numPr>
        <w:tabs>
          <w:tab w:val="left" w:pos="981"/>
        </w:tabs>
        <w:spacing w:line="276" w:lineRule="auto"/>
        <w:ind w:right="1031"/>
        <w:rPr>
          <w:rFonts w:ascii="Symbol" w:hAnsi="Symbol"/>
        </w:rPr>
      </w:pPr>
      <w:r>
        <w:rPr>
          <w:i/>
        </w:rPr>
        <w:t xml:space="preserve">La primera modificación </w:t>
      </w:r>
      <w:r>
        <w:t>está relacionada con el ámbito temporal para ejercer la facultad de subsanar la oferta, pues la Ley 1882 de 2018 fijó una</w:t>
      </w:r>
      <w:r>
        <w:rPr>
          <w:spacing w:val="-12"/>
        </w:rPr>
        <w:t xml:space="preserve"> </w:t>
      </w:r>
      <w:r>
        <w:t>regla</w:t>
      </w:r>
      <w:r>
        <w:rPr>
          <w:spacing w:val="-12"/>
        </w:rPr>
        <w:t xml:space="preserve"> </w:t>
      </w:r>
      <w:r>
        <w:t>general</w:t>
      </w:r>
      <w:r>
        <w:rPr>
          <w:spacing w:val="-11"/>
        </w:rPr>
        <w:t xml:space="preserve"> </w:t>
      </w:r>
      <w:r>
        <w:t>y</w:t>
      </w:r>
      <w:r>
        <w:rPr>
          <w:spacing w:val="-13"/>
        </w:rPr>
        <w:t xml:space="preserve"> </w:t>
      </w:r>
      <w:r>
        <w:t>una</w:t>
      </w:r>
      <w:r>
        <w:rPr>
          <w:spacing w:val="-12"/>
        </w:rPr>
        <w:t xml:space="preserve"> </w:t>
      </w:r>
      <w:r>
        <w:t>excepción.</w:t>
      </w:r>
      <w:r>
        <w:rPr>
          <w:spacing w:val="-10"/>
        </w:rPr>
        <w:t xml:space="preserve"> </w:t>
      </w:r>
      <w:r>
        <w:t>La</w:t>
      </w:r>
      <w:r>
        <w:rPr>
          <w:spacing w:val="-12"/>
        </w:rPr>
        <w:t xml:space="preserve"> </w:t>
      </w:r>
      <w:r>
        <w:t>regla</w:t>
      </w:r>
      <w:r>
        <w:rPr>
          <w:spacing w:val="-12"/>
        </w:rPr>
        <w:t xml:space="preserve"> </w:t>
      </w:r>
      <w:r>
        <w:t>general</w:t>
      </w:r>
      <w:r>
        <w:rPr>
          <w:spacing w:val="-11"/>
        </w:rPr>
        <w:t xml:space="preserve"> </w:t>
      </w:r>
      <w:r>
        <w:t>es</w:t>
      </w:r>
      <w:r>
        <w:rPr>
          <w:spacing w:val="-12"/>
        </w:rPr>
        <w:t xml:space="preserve"> </w:t>
      </w:r>
      <w:r>
        <w:t>que,</w:t>
      </w:r>
      <w:r>
        <w:rPr>
          <w:spacing w:val="-12"/>
        </w:rPr>
        <w:t xml:space="preserve"> </w:t>
      </w:r>
      <w:r>
        <w:t>el</w:t>
      </w:r>
      <w:r>
        <w:rPr>
          <w:spacing w:val="-12"/>
        </w:rPr>
        <w:t xml:space="preserve"> </w:t>
      </w:r>
      <w:r>
        <w:t>límite</w:t>
      </w:r>
      <w:r>
        <w:rPr>
          <w:spacing w:val="-12"/>
        </w:rPr>
        <w:t xml:space="preserve"> </w:t>
      </w:r>
      <w:r>
        <w:t>para que la entidad solicite y para que el proponente corrija lo que haga falta es hasta el término de traslado del informe de evaluación que corresponda</w:t>
      </w:r>
      <w:r>
        <w:rPr>
          <w:spacing w:val="-10"/>
        </w:rPr>
        <w:t xml:space="preserve"> </w:t>
      </w:r>
      <w:r>
        <w:t>a</w:t>
      </w:r>
      <w:r>
        <w:rPr>
          <w:spacing w:val="-13"/>
        </w:rPr>
        <w:t xml:space="preserve"> </w:t>
      </w:r>
      <w:r>
        <w:t>cada</w:t>
      </w:r>
      <w:r>
        <w:rPr>
          <w:spacing w:val="-12"/>
        </w:rPr>
        <w:t xml:space="preserve"> </w:t>
      </w:r>
      <w:r>
        <w:t>modalidad</w:t>
      </w:r>
      <w:r>
        <w:rPr>
          <w:spacing w:val="-11"/>
        </w:rPr>
        <w:t xml:space="preserve"> </w:t>
      </w:r>
      <w:r>
        <w:t>de</w:t>
      </w:r>
      <w:r>
        <w:rPr>
          <w:spacing w:val="-13"/>
        </w:rPr>
        <w:t xml:space="preserve"> </w:t>
      </w:r>
      <w:r>
        <w:t>selección.</w:t>
      </w:r>
      <w:r>
        <w:rPr>
          <w:spacing w:val="-10"/>
        </w:rPr>
        <w:t xml:space="preserve"> </w:t>
      </w:r>
      <w:r>
        <w:t>La</w:t>
      </w:r>
      <w:r>
        <w:rPr>
          <w:spacing w:val="-13"/>
        </w:rPr>
        <w:t xml:space="preserve"> </w:t>
      </w:r>
      <w:r>
        <w:t>excepción</w:t>
      </w:r>
      <w:r>
        <w:rPr>
          <w:spacing w:val="-10"/>
        </w:rPr>
        <w:t xml:space="preserve"> </w:t>
      </w:r>
      <w:r>
        <w:t>es</w:t>
      </w:r>
      <w:r>
        <w:rPr>
          <w:spacing w:val="-13"/>
        </w:rPr>
        <w:t xml:space="preserve"> </w:t>
      </w:r>
      <w:r>
        <w:t>que</w:t>
      </w:r>
      <w:r>
        <w:rPr>
          <w:spacing w:val="-13"/>
        </w:rPr>
        <w:t xml:space="preserve"> </w:t>
      </w:r>
      <w:r>
        <w:t>el</w:t>
      </w:r>
      <w:r>
        <w:rPr>
          <w:spacing w:val="-13"/>
        </w:rPr>
        <w:t xml:space="preserve"> </w:t>
      </w:r>
      <w:r>
        <w:t>límite anterior</w:t>
      </w:r>
      <w:r>
        <w:rPr>
          <w:spacing w:val="-1"/>
        </w:rPr>
        <w:t xml:space="preserve"> </w:t>
      </w:r>
      <w:r>
        <w:t>no</w:t>
      </w:r>
      <w:r>
        <w:rPr>
          <w:spacing w:val="-3"/>
        </w:rPr>
        <w:t xml:space="preserve"> </w:t>
      </w:r>
      <w:r>
        <w:t>aplica</w:t>
      </w:r>
      <w:r>
        <w:rPr>
          <w:spacing w:val="-2"/>
        </w:rPr>
        <w:t xml:space="preserve"> </w:t>
      </w:r>
      <w:r>
        <w:t>para</w:t>
      </w:r>
      <w:r>
        <w:rPr>
          <w:spacing w:val="-2"/>
        </w:rPr>
        <w:t xml:space="preserve"> </w:t>
      </w:r>
      <w:r>
        <w:t>los</w:t>
      </w:r>
      <w:r>
        <w:rPr>
          <w:spacing w:val="-3"/>
        </w:rPr>
        <w:t xml:space="preserve"> </w:t>
      </w:r>
      <w:r>
        <w:t>procesos</w:t>
      </w:r>
      <w:r>
        <w:rPr>
          <w:spacing w:val="-1"/>
        </w:rPr>
        <w:t xml:space="preserve"> </w:t>
      </w:r>
      <w:r>
        <w:t>de</w:t>
      </w:r>
      <w:r>
        <w:rPr>
          <w:spacing w:val="-3"/>
        </w:rPr>
        <w:t xml:space="preserve"> </w:t>
      </w:r>
      <w:r>
        <w:t>mínima</w:t>
      </w:r>
      <w:r>
        <w:rPr>
          <w:spacing w:val="-2"/>
        </w:rPr>
        <w:t xml:space="preserve"> </w:t>
      </w:r>
      <w:r>
        <w:t>cuantía</w:t>
      </w:r>
      <w:r>
        <w:rPr>
          <w:spacing w:val="-1"/>
        </w:rPr>
        <w:t xml:space="preserve"> </w:t>
      </w:r>
      <w:r>
        <w:t>y</w:t>
      </w:r>
      <w:r>
        <w:rPr>
          <w:spacing w:val="-3"/>
        </w:rPr>
        <w:t xml:space="preserve"> </w:t>
      </w:r>
      <w:r>
        <w:t>para</w:t>
      </w:r>
      <w:r>
        <w:rPr>
          <w:spacing w:val="-2"/>
        </w:rPr>
        <w:t xml:space="preserve"> </w:t>
      </w:r>
      <w:r>
        <w:t>el</w:t>
      </w:r>
      <w:r>
        <w:rPr>
          <w:spacing w:val="-3"/>
        </w:rPr>
        <w:t xml:space="preserve"> </w:t>
      </w:r>
      <w:r>
        <w:t>proceso de selección a través del sistema de</w:t>
      </w:r>
      <w:r>
        <w:t xml:space="preserve"> subasta</w:t>
      </w:r>
      <w:r>
        <w:rPr>
          <w:rFonts w:ascii="Calibri" w:hAnsi="Calibri"/>
          <w:vertAlign w:val="superscript"/>
        </w:rPr>
        <w:t>4</w:t>
      </w:r>
      <w:r>
        <w:t>.</w:t>
      </w:r>
    </w:p>
    <w:p w:rsidR="00B94FE7" w:rsidRDefault="00E45909" w14:paraId="2CAE7BD8" w14:textId="77777777">
      <w:pPr>
        <w:pStyle w:val="Textoindependiente"/>
        <w:spacing w:before="3"/>
        <w:rPr>
          <w:sz w:val="8"/>
        </w:rPr>
      </w:pPr>
      <w:r>
        <w:rPr>
          <w:noProof/>
          <w:sz w:val="8"/>
        </w:rPr>
        <mc:AlternateContent>
          <mc:Choice Requires="wps">
            <w:drawing>
              <wp:anchor distT="0" distB="0" distL="0" distR="0" simplePos="0" relativeHeight="487589376" behindDoc="1" locked="0" layoutInCell="1" allowOverlap="1" wp14:anchorId="7ADBB04C" wp14:editId="59075E3A">
                <wp:simplePos x="0" y="0"/>
                <wp:positionH relativeFrom="page">
                  <wp:posOffset>1080135</wp:posOffset>
                </wp:positionH>
                <wp:positionV relativeFrom="paragraph">
                  <wp:posOffset>78954</wp:posOffset>
                </wp:positionV>
                <wp:extent cx="1828800" cy="1270"/>
                <wp:effectExtent l="0" t="0" r="0" b="0"/>
                <wp:wrapTopAndBottom/>
                <wp:docPr id="11" name="Graphic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w:pict>
              <v:shape id="Graphic 11" style="position:absolute;margin-left:85.05pt;margin-top:6.2pt;width:2in;height:.1pt;z-index:-15727104;visibility:visible;mso-wrap-style:square;mso-wrap-distance-left:0;mso-wrap-distance-top:0;mso-wrap-distance-right:0;mso-wrap-distance-bottom:0;mso-position-horizontal:absolute;mso-position-horizontal-relative:page;mso-position-vertical:absolute;mso-position-vertical-relative:text;v-text-anchor:top" coordsize="1828800,1270" o:spid="_x0000_s1026" filled="f" strokeweight=".5pt" path="m,l182880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" w14:anchorId="06C71742">
                <v:path arrowok="t"/>
                <w10:wrap type="topAndBottom" anchorx="page"/>
              </v:shape>
            </w:pict>
          </mc:Fallback>
        </mc:AlternateContent>
      </w:r>
    </w:p>
    <w:p w:rsidR="00B94FE7" w:rsidRDefault="00E45909" w14:paraId="3CD1C777" w14:textId="77777777">
      <w:pPr>
        <w:spacing w:before="115"/>
        <w:ind w:left="260" w:right="790" w:firstLine="709"/>
        <w:rPr>
          <w:sz w:val="10"/>
        </w:rPr>
      </w:pPr>
      <w:r>
        <w:rPr>
          <w:sz w:val="10"/>
          <w:vertAlign w:val="superscript"/>
        </w:rPr>
        <w:t>4</w:t>
      </w:r>
      <w:r>
        <w:rPr>
          <w:spacing w:val="-9"/>
          <w:sz w:val="10"/>
        </w:rPr>
        <w:t xml:space="preserve"> </w:t>
      </w:r>
      <w:r>
        <w:rPr>
          <w:sz w:val="10"/>
        </w:rPr>
        <w:t xml:space="preserve">Ley 1150 de 2007, artículo 5, </w:t>
      </w:r>
      <w:r>
        <w:rPr>
          <w:sz w:val="10"/>
        </w:rPr>
        <w:t>parágrafo 4°: «En aquellos procesos de selección en los que se utilice el mecanismo de subasta, los documentos referentes a la</w:t>
      </w:r>
      <w:r>
        <w:rPr>
          <w:spacing w:val="40"/>
          <w:sz w:val="10"/>
        </w:rPr>
        <w:t xml:space="preserve"> </w:t>
      </w:r>
      <w:r>
        <w:rPr>
          <w:sz w:val="10"/>
        </w:rPr>
        <w:t>futura</w:t>
      </w:r>
      <w:r>
        <w:rPr>
          <w:spacing w:val="-3"/>
          <w:sz w:val="10"/>
        </w:rPr>
        <w:t xml:space="preserve"> </w:t>
      </w:r>
      <w:r>
        <w:rPr>
          <w:sz w:val="10"/>
        </w:rPr>
        <w:t>contratación</w:t>
      </w:r>
      <w:r>
        <w:rPr>
          <w:spacing w:val="-3"/>
          <w:sz w:val="10"/>
        </w:rPr>
        <w:t xml:space="preserve"> </w:t>
      </w:r>
      <w:r>
        <w:rPr>
          <w:sz w:val="10"/>
        </w:rPr>
        <w:t>o</w:t>
      </w:r>
      <w:r>
        <w:rPr>
          <w:spacing w:val="-3"/>
          <w:sz w:val="10"/>
        </w:rPr>
        <w:t xml:space="preserve"> </w:t>
      </w:r>
      <w:r>
        <w:rPr>
          <w:sz w:val="10"/>
        </w:rPr>
        <w:t>a</w:t>
      </w:r>
      <w:r>
        <w:rPr>
          <w:spacing w:val="-3"/>
          <w:sz w:val="10"/>
        </w:rPr>
        <w:t xml:space="preserve"> </w:t>
      </w:r>
      <w:r>
        <w:rPr>
          <w:sz w:val="10"/>
        </w:rPr>
        <w:t>proponente,</w:t>
      </w:r>
      <w:r>
        <w:rPr>
          <w:spacing w:val="-3"/>
          <w:sz w:val="10"/>
        </w:rPr>
        <w:t xml:space="preserve"> </w:t>
      </w:r>
      <w:r>
        <w:rPr>
          <w:sz w:val="10"/>
        </w:rPr>
        <w:t>no</w:t>
      </w:r>
      <w:r>
        <w:rPr>
          <w:spacing w:val="-3"/>
          <w:sz w:val="10"/>
        </w:rPr>
        <w:t xml:space="preserve"> </w:t>
      </w:r>
      <w:r>
        <w:rPr>
          <w:sz w:val="10"/>
        </w:rPr>
        <w:t>necesarios</w:t>
      </w:r>
      <w:r>
        <w:rPr>
          <w:spacing w:val="-3"/>
          <w:sz w:val="10"/>
        </w:rPr>
        <w:t xml:space="preserve"> </w:t>
      </w:r>
      <w:r>
        <w:rPr>
          <w:sz w:val="10"/>
        </w:rPr>
        <w:t>para</w:t>
      </w:r>
      <w:r>
        <w:rPr>
          <w:spacing w:val="-3"/>
          <w:sz w:val="10"/>
        </w:rPr>
        <w:t xml:space="preserve"> </w:t>
      </w:r>
      <w:r>
        <w:rPr>
          <w:sz w:val="10"/>
        </w:rPr>
        <w:t>la</w:t>
      </w:r>
      <w:r>
        <w:rPr>
          <w:spacing w:val="-3"/>
          <w:sz w:val="10"/>
        </w:rPr>
        <w:t xml:space="preserve"> </w:t>
      </w:r>
      <w:r>
        <w:rPr>
          <w:sz w:val="10"/>
        </w:rPr>
        <w:t>comparación</w:t>
      </w:r>
      <w:r>
        <w:rPr>
          <w:spacing w:val="-3"/>
          <w:sz w:val="10"/>
        </w:rPr>
        <w:t xml:space="preserve"> </w:t>
      </w:r>
      <w:r>
        <w:rPr>
          <w:sz w:val="10"/>
        </w:rPr>
        <w:t>de</w:t>
      </w:r>
      <w:r>
        <w:rPr>
          <w:spacing w:val="-3"/>
          <w:sz w:val="10"/>
        </w:rPr>
        <w:t xml:space="preserve"> </w:t>
      </w:r>
      <w:r>
        <w:rPr>
          <w:sz w:val="10"/>
        </w:rPr>
        <w:t>las</w:t>
      </w:r>
      <w:r>
        <w:rPr>
          <w:spacing w:val="-3"/>
          <w:sz w:val="10"/>
        </w:rPr>
        <w:t xml:space="preserve"> </w:t>
      </w:r>
      <w:r>
        <w:rPr>
          <w:sz w:val="10"/>
        </w:rPr>
        <w:t>propuestas,</w:t>
      </w:r>
      <w:r>
        <w:rPr>
          <w:spacing w:val="-3"/>
          <w:sz w:val="10"/>
        </w:rPr>
        <w:t xml:space="preserve"> </w:t>
      </w:r>
      <w:r>
        <w:rPr>
          <w:sz w:val="10"/>
        </w:rPr>
        <w:t>deberán</w:t>
      </w:r>
      <w:r>
        <w:rPr>
          <w:spacing w:val="-3"/>
          <w:sz w:val="10"/>
        </w:rPr>
        <w:t xml:space="preserve"> </w:t>
      </w:r>
      <w:r>
        <w:rPr>
          <w:sz w:val="10"/>
        </w:rPr>
        <w:t>ser</w:t>
      </w:r>
      <w:r>
        <w:rPr>
          <w:spacing w:val="-3"/>
          <w:sz w:val="10"/>
        </w:rPr>
        <w:t xml:space="preserve"> </w:t>
      </w:r>
      <w:r>
        <w:rPr>
          <w:sz w:val="10"/>
        </w:rPr>
        <w:t>solicitados</w:t>
      </w:r>
      <w:r>
        <w:rPr>
          <w:spacing w:val="-3"/>
          <w:sz w:val="10"/>
        </w:rPr>
        <w:t xml:space="preserve"> </w:t>
      </w:r>
      <w:r>
        <w:rPr>
          <w:sz w:val="10"/>
        </w:rPr>
        <w:t>hasta</w:t>
      </w:r>
      <w:r>
        <w:rPr>
          <w:spacing w:val="-3"/>
          <w:sz w:val="10"/>
        </w:rPr>
        <w:t xml:space="preserve"> </w:t>
      </w:r>
      <w:r>
        <w:rPr>
          <w:sz w:val="10"/>
        </w:rPr>
        <w:t>el</w:t>
      </w:r>
      <w:r>
        <w:rPr>
          <w:spacing w:val="-3"/>
          <w:sz w:val="10"/>
        </w:rPr>
        <w:t xml:space="preserve"> </w:t>
      </w:r>
      <w:r>
        <w:rPr>
          <w:sz w:val="10"/>
        </w:rPr>
        <w:t>momento</w:t>
      </w:r>
      <w:r>
        <w:rPr>
          <w:spacing w:val="-3"/>
          <w:sz w:val="10"/>
        </w:rPr>
        <w:t xml:space="preserve"> </w:t>
      </w:r>
      <w:r>
        <w:rPr>
          <w:sz w:val="10"/>
        </w:rPr>
        <w:t>previo</w:t>
      </w:r>
      <w:r>
        <w:rPr>
          <w:spacing w:val="-3"/>
          <w:sz w:val="10"/>
        </w:rPr>
        <w:t xml:space="preserve"> </w:t>
      </w:r>
      <w:r>
        <w:rPr>
          <w:sz w:val="10"/>
        </w:rPr>
        <w:t>a</w:t>
      </w:r>
      <w:r>
        <w:rPr>
          <w:spacing w:val="-3"/>
          <w:sz w:val="10"/>
        </w:rPr>
        <w:t xml:space="preserve"> </w:t>
      </w:r>
      <w:r>
        <w:rPr>
          <w:sz w:val="10"/>
        </w:rPr>
        <w:t>su</w:t>
      </w:r>
      <w:r>
        <w:rPr>
          <w:spacing w:val="-3"/>
          <w:sz w:val="10"/>
        </w:rPr>
        <w:t xml:space="preserve"> </w:t>
      </w:r>
      <w:r>
        <w:rPr>
          <w:sz w:val="10"/>
        </w:rPr>
        <w:t>realización».</w:t>
      </w:r>
    </w:p>
    <w:p w:rsidR="00B94FE7" w:rsidRDefault="00B94FE7" w14:paraId="56DDEA55" w14:textId="77777777">
      <w:pPr>
        <w:rPr>
          <w:sz w:val="10"/>
        </w:rPr>
        <w:sectPr w:rsidR="00B94FE7">
          <w:pgSz w:w="12240" w:h="15840" w:orient="portrait"/>
          <w:pgMar w:top="1880" w:right="720" w:bottom="1900" w:left="1440" w:header="165" w:footer="1702" w:gutter="0"/>
          <w:cols w:space="720"/>
        </w:sectPr>
      </w:pPr>
    </w:p>
    <w:p w:rsidR="00B94FE7" w:rsidRDefault="00E45909" w14:paraId="1A73B15F" w14:textId="77777777">
      <w:pPr>
        <w:pStyle w:val="Prrafodelista"/>
        <w:numPr>
          <w:ilvl w:val="1"/>
          <w:numId w:val="3"/>
        </w:numPr>
        <w:tabs>
          <w:tab w:val="left" w:pos="981"/>
        </w:tabs>
        <w:spacing w:before="158" w:line="276" w:lineRule="auto"/>
        <w:rPr>
          <w:rFonts w:ascii="Symbol" w:hAnsi="Symbol"/>
        </w:rPr>
      </w:pPr>
      <w:r>
        <w:t xml:space="preserve">Frente a la regla general aplicable a los demás procesos de selección, la norma fijó un límite final para que la Administración y los oferentes subsanen los requisitos o documentos que puedan y deban ser </w:t>
      </w:r>
      <w:r>
        <w:t>subsanados.</w:t>
      </w:r>
      <w:r>
        <w:rPr>
          <w:spacing w:val="-5"/>
        </w:rPr>
        <w:t xml:space="preserve"> </w:t>
      </w:r>
      <w:r>
        <w:t>No</w:t>
      </w:r>
      <w:r>
        <w:rPr>
          <w:spacing w:val="-9"/>
        </w:rPr>
        <w:t xml:space="preserve"> </w:t>
      </w:r>
      <w:r>
        <w:t>obstante</w:t>
      </w:r>
      <w:r>
        <w:rPr>
          <w:spacing w:val="-7"/>
        </w:rPr>
        <w:t xml:space="preserve"> </w:t>
      </w:r>
      <w:r>
        <w:t>lo</w:t>
      </w:r>
      <w:r>
        <w:rPr>
          <w:spacing w:val="-9"/>
        </w:rPr>
        <w:t xml:space="preserve"> </w:t>
      </w:r>
      <w:r>
        <w:t>anterior,</w:t>
      </w:r>
      <w:r>
        <w:rPr>
          <w:spacing w:val="-7"/>
        </w:rPr>
        <w:t xml:space="preserve"> </w:t>
      </w:r>
      <w:r>
        <w:t>nada</w:t>
      </w:r>
      <w:r>
        <w:rPr>
          <w:spacing w:val="-8"/>
        </w:rPr>
        <w:t xml:space="preserve"> </w:t>
      </w:r>
      <w:r>
        <w:t>impide,</w:t>
      </w:r>
      <w:r>
        <w:rPr>
          <w:spacing w:val="-7"/>
        </w:rPr>
        <w:t xml:space="preserve"> </w:t>
      </w:r>
      <w:r>
        <w:t>y</w:t>
      </w:r>
      <w:r>
        <w:rPr>
          <w:spacing w:val="-9"/>
        </w:rPr>
        <w:t xml:space="preserve"> </w:t>
      </w:r>
      <w:r>
        <w:t>la</w:t>
      </w:r>
      <w:r>
        <w:rPr>
          <w:spacing w:val="-9"/>
        </w:rPr>
        <w:t xml:space="preserve"> </w:t>
      </w:r>
      <w:r>
        <w:t>norma</w:t>
      </w:r>
      <w:r>
        <w:rPr>
          <w:spacing w:val="-8"/>
        </w:rPr>
        <w:t xml:space="preserve"> </w:t>
      </w:r>
      <w:r>
        <w:t>no</w:t>
      </w:r>
      <w:r>
        <w:rPr>
          <w:spacing w:val="-9"/>
        </w:rPr>
        <w:t xml:space="preserve"> </w:t>
      </w:r>
      <w:r>
        <w:t>lo</w:t>
      </w:r>
      <w:r>
        <w:rPr>
          <w:spacing w:val="-9"/>
        </w:rPr>
        <w:t xml:space="preserve"> </w:t>
      </w:r>
      <w:r>
        <w:t>hace, que</w:t>
      </w:r>
      <w:r>
        <w:rPr>
          <w:spacing w:val="-11"/>
        </w:rPr>
        <w:t xml:space="preserve"> </w:t>
      </w:r>
      <w:r>
        <w:t>la</w:t>
      </w:r>
      <w:r>
        <w:rPr>
          <w:spacing w:val="-11"/>
        </w:rPr>
        <w:t xml:space="preserve"> </w:t>
      </w:r>
      <w:r>
        <w:t>Administración</w:t>
      </w:r>
      <w:r>
        <w:rPr>
          <w:spacing w:val="-7"/>
        </w:rPr>
        <w:t xml:space="preserve"> </w:t>
      </w:r>
      <w:r>
        <w:t>requiera</w:t>
      </w:r>
      <w:r>
        <w:rPr>
          <w:spacing w:val="-9"/>
        </w:rPr>
        <w:t xml:space="preserve"> </w:t>
      </w:r>
      <w:r>
        <w:t>al</w:t>
      </w:r>
      <w:r>
        <w:rPr>
          <w:spacing w:val="-11"/>
        </w:rPr>
        <w:t xml:space="preserve"> </w:t>
      </w:r>
      <w:r>
        <w:t>proponente</w:t>
      </w:r>
      <w:r>
        <w:rPr>
          <w:spacing w:val="-9"/>
        </w:rPr>
        <w:t xml:space="preserve"> </w:t>
      </w:r>
      <w:r>
        <w:t>antes</w:t>
      </w:r>
      <w:r>
        <w:rPr>
          <w:spacing w:val="-10"/>
        </w:rPr>
        <w:t xml:space="preserve"> </w:t>
      </w:r>
      <w:r>
        <w:t>de</w:t>
      </w:r>
      <w:r>
        <w:rPr>
          <w:spacing w:val="-11"/>
        </w:rPr>
        <w:t xml:space="preserve"> </w:t>
      </w:r>
      <w:r>
        <w:t>publicar</w:t>
      </w:r>
      <w:r>
        <w:rPr>
          <w:spacing w:val="-9"/>
        </w:rPr>
        <w:t xml:space="preserve"> </w:t>
      </w:r>
      <w:r>
        <w:t>el</w:t>
      </w:r>
      <w:r>
        <w:rPr>
          <w:spacing w:val="-11"/>
        </w:rPr>
        <w:t xml:space="preserve"> </w:t>
      </w:r>
      <w:r>
        <w:t xml:space="preserve">informe de evaluación. En efecto, la redacción de la norma permite que la </w:t>
      </w:r>
      <w:r>
        <w:rPr>
          <w:spacing w:val="-2"/>
        </w:rPr>
        <w:t>Administración</w:t>
      </w:r>
      <w:r>
        <w:rPr>
          <w:spacing w:val="-7"/>
        </w:rPr>
        <w:t xml:space="preserve"> </w:t>
      </w:r>
      <w:r>
        <w:rPr>
          <w:spacing w:val="-2"/>
        </w:rPr>
        <w:t>solicite</w:t>
      </w:r>
      <w:r>
        <w:rPr>
          <w:spacing w:val="-11"/>
        </w:rPr>
        <w:t xml:space="preserve"> </w:t>
      </w:r>
      <w:r>
        <w:rPr>
          <w:spacing w:val="-2"/>
        </w:rPr>
        <w:t>a</w:t>
      </w:r>
      <w:r>
        <w:rPr>
          <w:spacing w:val="-13"/>
        </w:rPr>
        <w:t xml:space="preserve"> </w:t>
      </w:r>
      <w:r>
        <w:rPr>
          <w:spacing w:val="-2"/>
        </w:rPr>
        <w:t>los</w:t>
      </w:r>
      <w:r>
        <w:rPr>
          <w:spacing w:val="-13"/>
        </w:rPr>
        <w:t xml:space="preserve"> </w:t>
      </w:r>
      <w:r>
        <w:rPr>
          <w:spacing w:val="-2"/>
        </w:rPr>
        <w:t>oferentes</w:t>
      </w:r>
      <w:r>
        <w:rPr>
          <w:spacing w:val="-11"/>
        </w:rPr>
        <w:t xml:space="preserve"> </w:t>
      </w:r>
      <w:r>
        <w:rPr>
          <w:spacing w:val="-2"/>
        </w:rPr>
        <w:t>subsanar</w:t>
      </w:r>
      <w:r>
        <w:rPr>
          <w:spacing w:val="-9"/>
        </w:rPr>
        <w:t xml:space="preserve"> </w:t>
      </w:r>
      <w:r>
        <w:rPr>
          <w:spacing w:val="-2"/>
        </w:rPr>
        <w:t>y</w:t>
      </w:r>
      <w:r>
        <w:rPr>
          <w:spacing w:val="-13"/>
        </w:rPr>
        <w:t xml:space="preserve"> </w:t>
      </w:r>
      <w:r>
        <w:rPr>
          <w:spacing w:val="-2"/>
        </w:rPr>
        <w:t>que</w:t>
      </w:r>
      <w:r>
        <w:rPr>
          <w:spacing w:val="-13"/>
        </w:rPr>
        <w:t xml:space="preserve"> </w:t>
      </w:r>
      <w:r>
        <w:rPr>
          <w:spacing w:val="-2"/>
        </w:rPr>
        <w:t>estos</w:t>
      </w:r>
      <w:r>
        <w:rPr>
          <w:spacing w:val="-12"/>
        </w:rPr>
        <w:t xml:space="preserve"> </w:t>
      </w:r>
      <w:r>
        <w:rPr>
          <w:spacing w:val="-2"/>
        </w:rPr>
        <w:t>lo</w:t>
      </w:r>
      <w:r>
        <w:rPr>
          <w:spacing w:val="-13"/>
        </w:rPr>
        <w:t xml:space="preserve"> </w:t>
      </w:r>
      <w:r>
        <w:rPr>
          <w:spacing w:val="-2"/>
        </w:rPr>
        <w:t>hagan</w:t>
      </w:r>
      <w:r>
        <w:rPr>
          <w:spacing w:val="-12"/>
        </w:rPr>
        <w:t xml:space="preserve"> </w:t>
      </w:r>
      <w:r>
        <w:rPr>
          <w:spacing w:val="-2"/>
        </w:rPr>
        <w:t xml:space="preserve">hasta </w:t>
      </w:r>
      <w:r>
        <w:t>antes del término del traslado del informe de evaluación: “</w:t>
      </w:r>
      <w:r>
        <w:rPr>
          <w:i/>
        </w:rPr>
        <w:t>deberán ser solicitados por las entidades estatales y deberán ser entregados por los proponentes hasta el término de traslado del informe de evaluación que correspo</w:t>
      </w:r>
      <w:r>
        <w:rPr>
          <w:i/>
        </w:rPr>
        <w:t>nda a cada modalidad de selección”.</w:t>
      </w:r>
    </w:p>
    <w:p w:rsidR="00B94FE7" w:rsidRDefault="00E45909" w14:paraId="636851F7" w14:textId="77777777">
      <w:pPr>
        <w:pStyle w:val="Prrafodelista"/>
        <w:numPr>
          <w:ilvl w:val="1"/>
          <w:numId w:val="3"/>
        </w:numPr>
        <w:tabs>
          <w:tab w:val="left" w:pos="981"/>
        </w:tabs>
        <w:spacing w:line="276" w:lineRule="auto"/>
        <w:ind w:right="980"/>
        <w:rPr>
          <w:rFonts w:ascii="Symbol" w:hAnsi="Symbol"/>
        </w:rPr>
      </w:pPr>
      <w:r>
        <w:t>Sin perjuicio de lo expuesto, de la lectura de este aparte podrían, en la práctica, darse dos interpretaciones que dan lugar a dos formas de proceder en los procesos de selección, en lo que a la subsanabilidad de las ofertas se refiere. Primera, que la posibilidad para subsanar de los oferentes</w:t>
      </w:r>
      <w:r>
        <w:rPr>
          <w:spacing w:val="-1"/>
        </w:rPr>
        <w:t xml:space="preserve"> </w:t>
      </w:r>
      <w:r>
        <w:t>es</w:t>
      </w:r>
      <w:r>
        <w:rPr>
          <w:spacing w:val="-3"/>
        </w:rPr>
        <w:t xml:space="preserve"> </w:t>
      </w:r>
      <w:r>
        <w:t>el</w:t>
      </w:r>
      <w:r>
        <w:rPr>
          <w:spacing w:val="-3"/>
        </w:rPr>
        <w:t xml:space="preserve"> </w:t>
      </w:r>
      <w:r>
        <w:t>término</w:t>
      </w:r>
      <w:r>
        <w:rPr>
          <w:spacing w:val="-1"/>
        </w:rPr>
        <w:t xml:space="preserve"> </w:t>
      </w:r>
      <w:r>
        <w:t>del</w:t>
      </w:r>
      <w:r>
        <w:rPr>
          <w:spacing w:val="-3"/>
        </w:rPr>
        <w:t xml:space="preserve"> </w:t>
      </w:r>
      <w:r>
        <w:t>traslado</w:t>
      </w:r>
      <w:r>
        <w:rPr>
          <w:spacing w:val="-1"/>
        </w:rPr>
        <w:t xml:space="preserve"> </w:t>
      </w:r>
      <w:r>
        <w:t>del</w:t>
      </w:r>
      <w:r>
        <w:rPr>
          <w:spacing w:val="-3"/>
        </w:rPr>
        <w:t xml:space="preserve"> </w:t>
      </w:r>
      <w:r>
        <w:t>informe</w:t>
      </w:r>
      <w:r>
        <w:rPr>
          <w:spacing w:val="-1"/>
        </w:rPr>
        <w:t xml:space="preserve"> </w:t>
      </w:r>
      <w:r>
        <w:t>de</w:t>
      </w:r>
      <w:r>
        <w:rPr>
          <w:spacing w:val="-3"/>
        </w:rPr>
        <w:t xml:space="preserve"> </w:t>
      </w:r>
      <w:r>
        <w:t>evaluación, ya</w:t>
      </w:r>
      <w:r>
        <w:rPr>
          <w:spacing w:val="-3"/>
        </w:rPr>
        <w:t xml:space="preserve"> </w:t>
      </w:r>
      <w:r>
        <w:t>que</w:t>
      </w:r>
      <w:r>
        <w:rPr>
          <w:spacing w:val="-3"/>
        </w:rPr>
        <w:t xml:space="preserve"> </w:t>
      </w:r>
      <w:r>
        <w:t xml:space="preserve">es en este documento donde la Administración consigna los requisitos o documentos omitidos que los oferentes deben </w:t>
      </w:r>
      <w:r>
        <w:t>subsanar, so pena de rechazo. Segunda, que el término del traslado del informe de evaluación es</w:t>
      </w:r>
      <w:r>
        <w:rPr>
          <w:spacing w:val="-19"/>
        </w:rPr>
        <w:t xml:space="preserve"> </w:t>
      </w:r>
      <w:r>
        <w:t>el</w:t>
      </w:r>
      <w:r>
        <w:rPr>
          <w:spacing w:val="-19"/>
        </w:rPr>
        <w:t xml:space="preserve"> </w:t>
      </w:r>
      <w:r>
        <w:rPr>
          <w:i/>
        </w:rPr>
        <w:t>límite</w:t>
      </w:r>
      <w:r>
        <w:rPr>
          <w:i/>
          <w:spacing w:val="-18"/>
        </w:rPr>
        <w:t xml:space="preserve"> </w:t>
      </w:r>
      <w:r>
        <w:t>para</w:t>
      </w:r>
      <w:r>
        <w:rPr>
          <w:spacing w:val="-18"/>
        </w:rPr>
        <w:t xml:space="preserve"> </w:t>
      </w:r>
      <w:r>
        <w:t>la</w:t>
      </w:r>
      <w:r>
        <w:rPr>
          <w:spacing w:val="-19"/>
        </w:rPr>
        <w:t xml:space="preserve"> </w:t>
      </w:r>
      <w:r>
        <w:t>subsanación</w:t>
      </w:r>
      <w:r>
        <w:rPr>
          <w:spacing w:val="-15"/>
        </w:rPr>
        <w:t xml:space="preserve"> </w:t>
      </w:r>
      <w:r>
        <w:t>de</w:t>
      </w:r>
      <w:r>
        <w:rPr>
          <w:spacing w:val="-19"/>
        </w:rPr>
        <w:t xml:space="preserve"> </w:t>
      </w:r>
      <w:r>
        <w:t>ofertas,</w:t>
      </w:r>
      <w:r>
        <w:rPr>
          <w:spacing w:val="-17"/>
        </w:rPr>
        <w:t xml:space="preserve"> </w:t>
      </w:r>
      <w:r>
        <w:t>pero</w:t>
      </w:r>
      <w:r>
        <w:rPr>
          <w:spacing w:val="-18"/>
        </w:rPr>
        <w:t xml:space="preserve"> </w:t>
      </w:r>
      <w:r>
        <w:t>no</w:t>
      </w:r>
      <w:r>
        <w:rPr>
          <w:spacing w:val="-19"/>
        </w:rPr>
        <w:t xml:space="preserve"> </w:t>
      </w:r>
      <w:r>
        <w:t>el</w:t>
      </w:r>
      <w:r>
        <w:rPr>
          <w:spacing w:val="-19"/>
        </w:rPr>
        <w:t xml:space="preserve"> </w:t>
      </w:r>
      <w:r>
        <w:t>único</w:t>
      </w:r>
      <w:r>
        <w:rPr>
          <w:spacing w:val="-18"/>
        </w:rPr>
        <w:t xml:space="preserve"> </w:t>
      </w:r>
      <w:r>
        <w:t>momento</w:t>
      </w:r>
      <w:r>
        <w:rPr>
          <w:spacing w:val="-17"/>
        </w:rPr>
        <w:t xml:space="preserve"> </w:t>
      </w:r>
      <w:r>
        <w:t xml:space="preserve">para </w:t>
      </w:r>
      <w:r>
        <w:rPr>
          <w:spacing w:val="-2"/>
        </w:rPr>
        <w:t>hacerlo.</w:t>
      </w:r>
    </w:p>
    <w:p w:rsidR="00B94FE7" w:rsidRDefault="00E45909" w14:paraId="341D635F" w14:textId="77777777">
      <w:pPr>
        <w:pStyle w:val="Prrafodelista"/>
        <w:numPr>
          <w:ilvl w:val="1"/>
          <w:numId w:val="3"/>
        </w:numPr>
        <w:tabs>
          <w:tab w:val="left" w:pos="981"/>
        </w:tabs>
        <w:spacing w:line="276" w:lineRule="auto"/>
        <w:rPr>
          <w:rFonts w:ascii="Symbol" w:hAnsi="Symbol"/>
        </w:rPr>
      </w:pPr>
      <w:r>
        <w:t>De acuerdo con la primera interpretación, el informe de evaluación se convierte en la oportunidad que adopta la Administración para decirles a los oferentes qué documentos o requisitos omitieron y deben subsanar. Consecuentemente, el término del traslado es la oportunidad del proponente para cumplir con lo solicitado.</w:t>
      </w:r>
    </w:p>
    <w:p w:rsidR="00B94FE7" w:rsidRDefault="00E45909" w14:paraId="667A09E7" w14:textId="77777777">
      <w:pPr>
        <w:pStyle w:val="Prrafodelista"/>
        <w:numPr>
          <w:ilvl w:val="1"/>
          <w:numId w:val="3"/>
        </w:numPr>
        <w:tabs>
          <w:tab w:val="left" w:pos="981"/>
        </w:tabs>
        <w:spacing w:line="276" w:lineRule="auto"/>
        <w:rPr>
          <w:rFonts w:ascii="Symbol" w:hAnsi="Symbol"/>
        </w:rPr>
      </w:pPr>
      <w:r>
        <w:t>La segunda interpretación permitiría que la Administración requiera al oferente durante el proceso de evaluación de las propuestas, tan pronto advierta</w:t>
      </w:r>
      <w:r>
        <w:rPr>
          <w:spacing w:val="-8"/>
        </w:rPr>
        <w:t xml:space="preserve"> </w:t>
      </w:r>
      <w:r>
        <w:t>que</w:t>
      </w:r>
      <w:r>
        <w:rPr>
          <w:spacing w:val="-10"/>
        </w:rPr>
        <w:t xml:space="preserve"> </w:t>
      </w:r>
      <w:r>
        <w:t>hace</w:t>
      </w:r>
      <w:r>
        <w:rPr>
          <w:spacing w:val="-9"/>
        </w:rPr>
        <w:t xml:space="preserve"> </w:t>
      </w:r>
      <w:r>
        <w:t>falta</w:t>
      </w:r>
      <w:r>
        <w:rPr>
          <w:spacing w:val="-9"/>
        </w:rPr>
        <w:t xml:space="preserve"> </w:t>
      </w:r>
      <w:r>
        <w:t>un</w:t>
      </w:r>
      <w:r>
        <w:rPr>
          <w:spacing w:val="-10"/>
        </w:rPr>
        <w:t xml:space="preserve"> </w:t>
      </w:r>
      <w:r>
        <w:t>documento</w:t>
      </w:r>
      <w:r>
        <w:rPr>
          <w:spacing w:val="-8"/>
        </w:rPr>
        <w:t xml:space="preserve"> </w:t>
      </w:r>
      <w:r>
        <w:t>o</w:t>
      </w:r>
      <w:r>
        <w:rPr>
          <w:spacing w:val="-11"/>
        </w:rPr>
        <w:t xml:space="preserve"> </w:t>
      </w:r>
      <w:r>
        <w:t>requisito</w:t>
      </w:r>
      <w:r>
        <w:rPr>
          <w:spacing w:val="-8"/>
        </w:rPr>
        <w:t xml:space="preserve"> </w:t>
      </w:r>
      <w:r>
        <w:t>que</w:t>
      </w:r>
      <w:r>
        <w:rPr>
          <w:spacing w:val="-10"/>
        </w:rPr>
        <w:t xml:space="preserve"> </w:t>
      </w:r>
      <w:r>
        <w:t>se</w:t>
      </w:r>
      <w:r>
        <w:rPr>
          <w:spacing w:val="-10"/>
        </w:rPr>
        <w:t xml:space="preserve"> </w:t>
      </w:r>
      <w:r>
        <w:t>puede</w:t>
      </w:r>
      <w:r>
        <w:rPr>
          <w:spacing w:val="-9"/>
        </w:rPr>
        <w:t xml:space="preserve"> </w:t>
      </w:r>
      <w:r>
        <w:t xml:space="preserve">subsanar. </w:t>
      </w:r>
      <w:r>
        <w:rPr>
          <w:spacing w:val="-2"/>
        </w:rPr>
        <w:t>En</w:t>
      </w:r>
      <w:r>
        <w:rPr>
          <w:spacing w:val="-12"/>
        </w:rPr>
        <w:t xml:space="preserve"> </w:t>
      </w:r>
      <w:r>
        <w:rPr>
          <w:spacing w:val="-2"/>
        </w:rPr>
        <w:t>este</w:t>
      </w:r>
      <w:r>
        <w:rPr>
          <w:spacing w:val="-11"/>
        </w:rPr>
        <w:t xml:space="preserve"> </w:t>
      </w:r>
      <w:r>
        <w:rPr>
          <w:spacing w:val="-2"/>
        </w:rPr>
        <w:t>caso,</w:t>
      </w:r>
      <w:r>
        <w:rPr>
          <w:spacing w:val="-11"/>
        </w:rPr>
        <w:t xml:space="preserve"> </w:t>
      </w:r>
      <w:r>
        <w:rPr>
          <w:spacing w:val="-2"/>
        </w:rPr>
        <w:t>el</w:t>
      </w:r>
      <w:r>
        <w:rPr>
          <w:spacing w:val="-12"/>
        </w:rPr>
        <w:t xml:space="preserve"> </w:t>
      </w:r>
      <w:r>
        <w:rPr>
          <w:spacing w:val="-2"/>
        </w:rPr>
        <w:t>proceso</w:t>
      </w:r>
      <w:r>
        <w:rPr>
          <w:spacing w:val="-10"/>
        </w:rPr>
        <w:t xml:space="preserve"> </w:t>
      </w:r>
      <w:r>
        <w:rPr>
          <w:spacing w:val="-2"/>
        </w:rPr>
        <w:t>de</w:t>
      </w:r>
      <w:r>
        <w:rPr>
          <w:spacing w:val="-12"/>
        </w:rPr>
        <w:t xml:space="preserve"> </w:t>
      </w:r>
      <w:r>
        <w:rPr>
          <w:spacing w:val="-2"/>
        </w:rPr>
        <w:t>subsanación</w:t>
      </w:r>
      <w:r>
        <w:rPr>
          <w:spacing w:val="-8"/>
        </w:rPr>
        <w:t xml:space="preserve"> </w:t>
      </w:r>
      <w:r>
        <w:rPr>
          <w:spacing w:val="-2"/>
        </w:rPr>
        <w:t>se</w:t>
      </w:r>
      <w:r>
        <w:rPr>
          <w:spacing w:val="-12"/>
        </w:rPr>
        <w:t xml:space="preserve"> </w:t>
      </w:r>
      <w:r>
        <w:rPr>
          <w:spacing w:val="-2"/>
        </w:rPr>
        <w:t>podría</w:t>
      </w:r>
      <w:r>
        <w:rPr>
          <w:spacing w:val="-11"/>
        </w:rPr>
        <w:t xml:space="preserve"> </w:t>
      </w:r>
      <w:r>
        <w:rPr>
          <w:spacing w:val="-2"/>
        </w:rPr>
        <w:t>realizar</w:t>
      </w:r>
      <w:r>
        <w:rPr>
          <w:spacing w:val="-10"/>
        </w:rPr>
        <w:t xml:space="preserve"> </w:t>
      </w:r>
      <w:r>
        <w:rPr>
          <w:spacing w:val="-2"/>
        </w:rPr>
        <w:t>con</w:t>
      </w:r>
      <w:r>
        <w:rPr>
          <w:spacing w:val="-11"/>
        </w:rPr>
        <w:t xml:space="preserve"> </w:t>
      </w:r>
      <w:r>
        <w:rPr>
          <w:spacing w:val="-2"/>
        </w:rPr>
        <w:t xml:space="preserve">anterioridad </w:t>
      </w:r>
      <w:r>
        <w:t>a la publicación del informe de evaluación, de manera que, una vez se publique el informe ya se encuentren subsanadas las propuestas, sin perjuicio del término límite que concedió la ley.</w:t>
      </w:r>
    </w:p>
    <w:p w:rsidR="00B94FE7" w:rsidRDefault="00E45909" w14:paraId="72DACD50" w14:textId="77777777">
      <w:pPr>
        <w:pStyle w:val="Prrafodelista"/>
        <w:numPr>
          <w:ilvl w:val="1"/>
          <w:numId w:val="3"/>
        </w:numPr>
        <w:tabs>
          <w:tab w:val="left" w:pos="981"/>
        </w:tabs>
        <w:spacing w:line="276" w:lineRule="auto"/>
        <w:rPr>
          <w:rFonts w:ascii="Symbol" w:hAnsi="Symbol"/>
        </w:rPr>
      </w:pPr>
      <w:r>
        <w:t>La modificación introducida por el artículo 5 de la Ley 1882 de 2018, si bien pudo significar, en la práctica de los procesos de selección, que el informe de evaluación fuera la oportunidad de la Administración para requerir</w:t>
      </w:r>
      <w:r>
        <w:rPr>
          <w:spacing w:val="59"/>
        </w:rPr>
        <w:t xml:space="preserve"> </w:t>
      </w:r>
      <w:r>
        <w:t>al</w:t>
      </w:r>
      <w:r>
        <w:rPr>
          <w:spacing w:val="40"/>
        </w:rPr>
        <w:t xml:space="preserve"> </w:t>
      </w:r>
      <w:r>
        <w:t>proponente</w:t>
      </w:r>
      <w:r>
        <w:rPr>
          <w:spacing w:val="59"/>
        </w:rPr>
        <w:t xml:space="preserve"> </w:t>
      </w:r>
      <w:r>
        <w:t>para</w:t>
      </w:r>
      <w:r>
        <w:rPr>
          <w:spacing w:val="58"/>
        </w:rPr>
        <w:t xml:space="preserve"> </w:t>
      </w:r>
      <w:r>
        <w:t>que</w:t>
      </w:r>
      <w:r>
        <w:rPr>
          <w:spacing w:val="40"/>
        </w:rPr>
        <w:t xml:space="preserve"> </w:t>
      </w:r>
      <w:r>
        <w:t>subsane</w:t>
      </w:r>
      <w:r>
        <w:rPr>
          <w:spacing w:val="59"/>
        </w:rPr>
        <w:t xml:space="preserve"> </w:t>
      </w:r>
      <w:r>
        <w:t>la</w:t>
      </w:r>
      <w:r>
        <w:rPr>
          <w:spacing w:val="40"/>
        </w:rPr>
        <w:t xml:space="preserve"> </w:t>
      </w:r>
      <w:r>
        <w:t>oferta,</w:t>
      </w:r>
      <w:r>
        <w:rPr>
          <w:spacing w:val="59"/>
        </w:rPr>
        <w:t xml:space="preserve"> </w:t>
      </w:r>
      <w:r>
        <w:t>y</w:t>
      </w:r>
      <w:r>
        <w:rPr>
          <w:spacing w:val="40"/>
        </w:rPr>
        <w:t xml:space="preserve"> </w:t>
      </w:r>
      <w:r>
        <w:t>el</w:t>
      </w:r>
      <w:r>
        <w:rPr>
          <w:spacing w:val="40"/>
        </w:rPr>
        <w:t xml:space="preserve"> </w:t>
      </w:r>
      <w:r>
        <w:t>término</w:t>
      </w:r>
      <w:r>
        <w:rPr>
          <w:spacing w:val="59"/>
        </w:rPr>
        <w:t xml:space="preserve"> </w:t>
      </w:r>
      <w:r>
        <w:t>del</w:t>
      </w:r>
    </w:p>
    <w:p w:rsidR="00B94FE7" w:rsidRDefault="00B94FE7" w14:paraId="4F037391" w14:textId="77777777">
      <w:pPr>
        <w:pStyle w:val="Prrafodelista"/>
        <w:spacing w:line="276" w:lineRule="auto"/>
        <w:rPr>
          <w:rFonts w:ascii="Symbol" w:hAnsi="Symbol"/>
        </w:rPr>
        <w:sectPr w:rsidR="00B94FE7">
          <w:pgSz w:w="12240" w:h="15840" w:orient="portrait"/>
          <w:pgMar w:top="1880" w:right="720" w:bottom="1900" w:left="1440" w:header="165" w:footer="1702" w:gutter="0"/>
          <w:cols w:space="720"/>
        </w:sectPr>
      </w:pPr>
    </w:p>
    <w:p w:rsidR="00B94FE7" w:rsidRDefault="00E45909" w14:paraId="5275651B" w14:textId="77777777">
      <w:pPr>
        <w:pStyle w:val="Textoindependiente"/>
        <w:spacing w:before="158" w:line="276" w:lineRule="auto"/>
        <w:ind w:left="981" w:right="979"/>
        <w:jc w:val="both"/>
      </w:pPr>
      <w:r>
        <w:t>traslado la</w:t>
      </w:r>
      <w:r>
        <w:rPr>
          <w:spacing w:val="-1"/>
        </w:rPr>
        <w:t xml:space="preserve"> </w:t>
      </w:r>
      <w:r>
        <w:t>oportunidad para</w:t>
      </w:r>
      <w:r>
        <w:rPr>
          <w:spacing w:val="-1"/>
        </w:rPr>
        <w:t xml:space="preserve"> </w:t>
      </w:r>
      <w:r>
        <w:t>hacerlo, lo</w:t>
      </w:r>
      <w:r>
        <w:rPr>
          <w:spacing w:val="-1"/>
        </w:rPr>
        <w:t xml:space="preserve"> </w:t>
      </w:r>
      <w:r>
        <w:t>cierto es</w:t>
      </w:r>
      <w:r>
        <w:rPr>
          <w:spacing w:val="-1"/>
        </w:rPr>
        <w:t xml:space="preserve"> </w:t>
      </w:r>
      <w:r>
        <w:t>que</w:t>
      </w:r>
      <w:r>
        <w:rPr>
          <w:spacing w:val="-1"/>
        </w:rPr>
        <w:t xml:space="preserve"> </w:t>
      </w:r>
      <w:r>
        <w:t>no</w:t>
      </w:r>
      <w:r>
        <w:rPr>
          <w:spacing w:val="-1"/>
        </w:rPr>
        <w:t xml:space="preserve"> </w:t>
      </w:r>
      <w:r>
        <w:t>impide que</w:t>
      </w:r>
      <w:r>
        <w:rPr>
          <w:spacing w:val="-1"/>
        </w:rPr>
        <w:t xml:space="preserve"> </w:t>
      </w:r>
      <w:r>
        <w:t>esto se</w:t>
      </w:r>
      <w:r>
        <w:rPr>
          <w:spacing w:val="-5"/>
        </w:rPr>
        <w:t xml:space="preserve"> </w:t>
      </w:r>
      <w:r>
        <w:t>realice</w:t>
      </w:r>
      <w:r>
        <w:rPr>
          <w:spacing w:val="-4"/>
        </w:rPr>
        <w:t xml:space="preserve"> </w:t>
      </w:r>
      <w:r>
        <w:t>con</w:t>
      </w:r>
      <w:r>
        <w:rPr>
          <w:spacing w:val="-5"/>
        </w:rPr>
        <w:t xml:space="preserve"> </w:t>
      </w:r>
      <w:r>
        <w:t>anterioridad</w:t>
      </w:r>
      <w:r>
        <w:rPr>
          <w:spacing w:val="-3"/>
        </w:rPr>
        <w:t xml:space="preserve"> </w:t>
      </w:r>
      <w:r>
        <w:t>a</w:t>
      </w:r>
      <w:r>
        <w:rPr>
          <w:spacing w:val="-6"/>
        </w:rPr>
        <w:t xml:space="preserve"> </w:t>
      </w:r>
      <w:r>
        <w:t>la</w:t>
      </w:r>
      <w:r>
        <w:rPr>
          <w:spacing w:val="-6"/>
        </w:rPr>
        <w:t xml:space="preserve"> </w:t>
      </w:r>
      <w:r>
        <w:t>publicación</w:t>
      </w:r>
      <w:r>
        <w:rPr>
          <w:spacing w:val="-3"/>
        </w:rPr>
        <w:t xml:space="preserve"> </w:t>
      </w:r>
      <w:r>
        <w:t>del</w:t>
      </w:r>
      <w:r>
        <w:rPr>
          <w:spacing w:val="-5"/>
        </w:rPr>
        <w:t xml:space="preserve"> </w:t>
      </w:r>
      <w:r>
        <w:t>informe.</w:t>
      </w:r>
      <w:r>
        <w:rPr>
          <w:spacing w:val="-3"/>
        </w:rPr>
        <w:t xml:space="preserve"> </w:t>
      </w:r>
      <w:r>
        <w:t>Inclusive,</w:t>
      </w:r>
      <w:r>
        <w:rPr>
          <w:spacing w:val="-3"/>
        </w:rPr>
        <w:t xml:space="preserve"> </w:t>
      </w:r>
      <w:r>
        <w:t>es</w:t>
      </w:r>
      <w:r>
        <w:rPr>
          <w:spacing w:val="-5"/>
        </w:rPr>
        <w:t xml:space="preserve"> </w:t>
      </w:r>
      <w:r>
        <w:t>más adecuado y</w:t>
      </w:r>
      <w:r>
        <w:rPr>
          <w:spacing w:val="-2"/>
        </w:rPr>
        <w:t xml:space="preserve"> </w:t>
      </w:r>
      <w:r>
        <w:t>conveniente que</w:t>
      </w:r>
      <w:r>
        <w:rPr>
          <w:spacing w:val="-1"/>
        </w:rPr>
        <w:t xml:space="preserve"> </w:t>
      </w:r>
      <w:r>
        <w:t>la</w:t>
      </w:r>
      <w:r>
        <w:rPr>
          <w:spacing w:val="-2"/>
        </w:rPr>
        <w:t xml:space="preserve"> </w:t>
      </w:r>
      <w:r>
        <w:t>subsanación de</w:t>
      </w:r>
      <w:r>
        <w:rPr>
          <w:spacing w:val="-2"/>
        </w:rPr>
        <w:t xml:space="preserve"> </w:t>
      </w:r>
      <w:r>
        <w:t>las</w:t>
      </w:r>
      <w:r>
        <w:rPr>
          <w:spacing w:val="-1"/>
        </w:rPr>
        <w:t xml:space="preserve"> </w:t>
      </w:r>
      <w:r>
        <w:t>ofertas se</w:t>
      </w:r>
      <w:r>
        <w:rPr>
          <w:spacing w:val="-2"/>
        </w:rPr>
        <w:t xml:space="preserve"> </w:t>
      </w:r>
      <w:r>
        <w:t>intente con anterioridad,</w:t>
      </w:r>
      <w:r>
        <w:rPr>
          <w:spacing w:val="-3"/>
        </w:rPr>
        <w:t xml:space="preserve"> </w:t>
      </w:r>
      <w:r>
        <w:t>de</w:t>
      </w:r>
      <w:r>
        <w:rPr>
          <w:spacing w:val="-6"/>
        </w:rPr>
        <w:t xml:space="preserve"> </w:t>
      </w:r>
      <w:r>
        <w:t>forma</w:t>
      </w:r>
      <w:r>
        <w:rPr>
          <w:spacing w:val="-5"/>
        </w:rPr>
        <w:t xml:space="preserve"> </w:t>
      </w:r>
      <w:r>
        <w:t>que,</w:t>
      </w:r>
      <w:r>
        <w:rPr>
          <w:spacing w:val="-5"/>
        </w:rPr>
        <w:t xml:space="preserve"> </w:t>
      </w:r>
      <w:r>
        <w:t>una</w:t>
      </w:r>
      <w:r>
        <w:rPr>
          <w:spacing w:val="-6"/>
        </w:rPr>
        <w:t xml:space="preserve"> </w:t>
      </w:r>
      <w:r>
        <w:t>vez</w:t>
      </w:r>
      <w:r>
        <w:rPr>
          <w:spacing w:val="-6"/>
        </w:rPr>
        <w:t xml:space="preserve"> </w:t>
      </w:r>
      <w:r>
        <w:t>la</w:t>
      </w:r>
      <w:r>
        <w:rPr>
          <w:spacing w:val="-6"/>
        </w:rPr>
        <w:t xml:space="preserve"> </w:t>
      </w:r>
      <w:r>
        <w:t>Administración</w:t>
      </w:r>
      <w:r>
        <w:rPr>
          <w:spacing w:val="-2"/>
        </w:rPr>
        <w:t xml:space="preserve"> </w:t>
      </w:r>
      <w:r>
        <w:t>advierta</w:t>
      </w:r>
      <w:r>
        <w:rPr>
          <w:spacing w:val="-4"/>
        </w:rPr>
        <w:t xml:space="preserve"> </w:t>
      </w:r>
      <w:r>
        <w:t>el</w:t>
      </w:r>
      <w:r>
        <w:rPr>
          <w:spacing w:val="-6"/>
        </w:rPr>
        <w:t xml:space="preserve"> </w:t>
      </w:r>
      <w:r>
        <w:t>defecto le solicite directamente al oferente que subsane. Esta interpretación es más</w:t>
      </w:r>
      <w:r>
        <w:rPr>
          <w:spacing w:val="-14"/>
        </w:rPr>
        <w:t xml:space="preserve"> </w:t>
      </w:r>
      <w:r>
        <w:t>consistente</w:t>
      </w:r>
      <w:r>
        <w:rPr>
          <w:spacing w:val="-12"/>
        </w:rPr>
        <w:t xml:space="preserve"> </w:t>
      </w:r>
      <w:r>
        <w:t>con</w:t>
      </w:r>
      <w:r>
        <w:rPr>
          <w:spacing w:val="-15"/>
        </w:rPr>
        <w:t xml:space="preserve"> </w:t>
      </w:r>
      <w:r>
        <w:t>los</w:t>
      </w:r>
      <w:r>
        <w:rPr>
          <w:spacing w:val="-15"/>
        </w:rPr>
        <w:t xml:space="preserve"> </w:t>
      </w:r>
      <w:r>
        <w:t>principios</w:t>
      </w:r>
      <w:r>
        <w:rPr>
          <w:spacing w:val="-13"/>
        </w:rPr>
        <w:t xml:space="preserve"> </w:t>
      </w:r>
      <w:r>
        <w:t>de</w:t>
      </w:r>
      <w:r>
        <w:rPr>
          <w:spacing w:val="-15"/>
        </w:rPr>
        <w:t xml:space="preserve"> </w:t>
      </w:r>
      <w:r>
        <w:t>economía,</w:t>
      </w:r>
      <w:r>
        <w:rPr>
          <w:spacing w:val="-13"/>
        </w:rPr>
        <w:t xml:space="preserve"> </w:t>
      </w:r>
      <w:r>
        <w:t>transparencia</w:t>
      </w:r>
      <w:r>
        <w:rPr>
          <w:spacing w:val="-11"/>
        </w:rPr>
        <w:t xml:space="preserve"> </w:t>
      </w:r>
      <w:r>
        <w:t>y</w:t>
      </w:r>
      <w:r>
        <w:rPr>
          <w:spacing w:val="-15"/>
        </w:rPr>
        <w:t xml:space="preserve"> </w:t>
      </w:r>
      <w:r>
        <w:t xml:space="preserve">selección objetiva. Lo anterior, se aclara, sin desconocer el límite que establece la </w:t>
      </w:r>
      <w:r>
        <w:rPr>
          <w:spacing w:val="-2"/>
        </w:rPr>
        <w:t>norma</w:t>
      </w:r>
      <w:r>
        <w:rPr>
          <w:spacing w:val="-12"/>
        </w:rPr>
        <w:t xml:space="preserve"> </w:t>
      </w:r>
      <w:r>
        <w:rPr>
          <w:spacing w:val="-2"/>
        </w:rPr>
        <w:t>para</w:t>
      </w:r>
      <w:r>
        <w:rPr>
          <w:spacing w:val="-12"/>
        </w:rPr>
        <w:t xml:space="preserve"> </w:t>
      </w:r>
      <w:r>
        <w:rPr>
          <w:spacing w:val="-2"/>
        </w:rPr>
        <w:t>que</w:t>
      </w:r>
      <w:r>
        <w:rPr>
          <w:spacing w:val="-13"/>
        </w:rPr>
        <w:t xml:space="preserve"> </w:t>
      </w:r>
      <w:r>
        <w:rPr>
          <w:spacing w:val="-2"/>
        </w:rPr>
        <w:t>los</w:t>
      </w:r>
      <w:r>
        <w:rPr>
          <w:spacing w:val="-13"/>
        </w:rPr>
        <w:t xml:space="preserve"> </w:t>
      </w:r>
      <w:r>
        <w:rPr>
          <w:spacing w:val="-2"/>
        </w:rPr>
        <w:t>oferentes,</w:t>
      </w:r>
      <w:r>
        <w:rPr>
          <w:spacing w:val="-10"/>
        </w:rPr>
        <w:t xml:space="preserve"> </w:t>
      </w:r>
      <w:r>
        <w:rPr>
          <w:spacing w:val="-2"/>
        </w:rPr>
        <w:t>sin</w:t>
      </w:r>
      <w:r>
        <w:rPr>
          <w:spacing w:val="-12"/>
        </w:rPr>
        <w:t xml:space="preserve"> </w:t>
      </w:r>
      <w:r>
        <w:rPr>
          <w:spacing w:val="-2"/>
        </w:rPr>
        <w:t>perjuicio</w:t>
      </w:r>
      <w:r>
        <w:rPr>
          <w:spacing w:val="-10"/>
        </w:rPr>
        <w:t xml:space="preserve"> </w:t>
      </w:r>
      <w:r>
        <w:rPr>
          <w:spacing w:val="-2"/>
        </w:rPr>
        <w:t>de</w:t>
      </w:r>
      <w:r>
        <w:rPr>
          <w:spacing w:val="-13"/>
        </w:rPr>
        <w:t xml:space="preserve"> </w:t>
      </w:r>
      <w:r>
        <w:rPr>
          <w:spacing w:val="-2"/>
        </w:rPr>
        <w:t>que</w:t>
      </w:r>
      <w:r>
        <w:rPr>
          <w:spacing w:val="-13"/>
        </w:rPr>
        <w:t xml:space="preserve"> </w:t>
      </w:r>
      <w:r>
        <w:rPr>
          <w:spacing w:val="-2"/>
        </w:rPr>
        <w:t>lo</w:t>
      </w:r>
      <w:r>
        <w:rPr>
          <w:spacing w:val="-13"/>
        </w:rPr>
        <w:t xml:space="preserve"> </w:t>
      </w:r>
      <w:r>
        <w:rPr>
          <w:spacing w:val="-2"/>
        </w:rPr>
        <w:t>hagan</w:t>
      </w:r>
      <w:r>
        <w:rPr>
          <w:spacing w:val="-12"/>
        </w:rPr>
        <w:t xml:space="preserve"> </w:t>
      </w:r>
      <w:r>
        <w:rPr>
          <w:spacing w:val="-2"/>
        </w:rPr>
        <w:t>antes,</w:t>
      </w:r>
      <w:r>
        <w:rPr>
          <w:spacing w:val="-11"/>
        </w:rPr>
        <w:t xml:space="preserve"> </w:t>
      </w:r>
      <w:r>
        <w:rPr>
          <w:spacing w:val="-2"/>
        </w:rPr>
        <w:t xml:space="preserve">cuenten </w:t>
      </w:r>
      <w:r>
        <w:t>hasta el término de traslado del informe de evaluación con la posibilidad de presentar la información solicitada.</w:t>
      </w:r>
    </w:p>
    <w:p w:rsidR="00B94FE7" w:rsidRDefault="00E45909" w14:paraId="7CB49811" w14:textId="77777777">
      <w:pPr>
        <w:pStyle w:val="Prrafodelista"/>
        <w:numPr>
          <w:ilvl w:val="1"/>
          <w:numId w:val="3"/>
        </w:numPr>
        <w:tabs>
          <w:tab w:val="left" w:pos="981"/>
        </w:tabs>
        <w:spacing w:line="276" w:lineRule="auto"/>
        <w:rPr>
          <w:rFonts w:ascii="Symbol" w:hAnsi="Symbol"/>
        </w:rPr>
      </w:pPr>
      <w:r>
        <w:t>El</w:t>
      </w:r>
      <w:r>
        <w:rPr>
          <w:spacing w:val="-10"/>
        </w:rPr>
        <w:t xml:space="preserve"> </w:t>
      </w:r>
      <w:r>
        <w:rPr>
          <w:i/>
        </w:rPr>
        <w:t>segundo</w:t>
      </w:r>
      <w:r>
        <w:rPr>
          <w:i/>
          <w:spacing w:val="-9"/>
        </w:rPr>
        <w:t xml:space="preserve"> </w:t>
      </w:r>
      <w:r>
        <w:rPr>
          <w:i/>
        </w:rPr>
        <w:t>cambio</w:t>
      </w:r>
      <w:r>
        <w:rPr>
          <w:i/>
          <w:spacing w:val="-9"/>
        </w:rPr>
        <w:t xml:space="preserve"> </w:t>
      </w:r>
      <w:r>
        <w:t>importante</w:t>
      </w:r>
      <w:r>
        <w:rPr>
          <w:spacing w:val="-8"/>
        </w:rPr>
        <w:t xml:space="preserve"> </w:t>
      </w:r>
      <w:r>
        <w:t>de</w:t>
      </w:r>
      <w:r>
        <w:rPr>
          <w:spacing w:val="-10"/>
        </w:rPr>
        <w:t xml:space="preserve"> </w:t>
      </w:r>
      <w:r>
        <w:t>la</w:t>
      </w:r>
      <w:r>
        <w:rPr>
          <w:spacing w:val="-10"/>
        </w:rPr>
        <w:t xml:space="preserve"> </w:t>
      </w:r>
      <w:r>
        <w:t>Ley</w:t>
      </w:r>
      <w:r>
        <w:rPr>
          <w:spacing w:val="-10"/>
        </w:rPr>
        <w:t xml:space="preserve"> </w:t>
      </w:r>
      <w:r>
        <w:t>1882</w:t>
      </w:r>
      <w:r>
        <w:rPr>
          <w:spacing w:val="-10"/>
        </w:rPr>
        <w:t xml:space="preserve"> </w:t>
      </w:r>
      <w:r>
        <w:t>de</w:t>
      </w:r>
      <w:r>
        <w:rPr>
          <w:spacing w:val="-10"/>
        </w:rPr>
        <w:t xml:space="preserve"> </w:t>
      </w:r>
      <w:r>
        <w:t>2018</w:t>
      </w:r>
      <w:r>
        <w:rPr>
          <w:spacing w:val="-10"/>
        </w:rPr>
        <w:t xml:space="preserve"> </w:t>
      </w:r>
      <w:r>
        <w:t>fue</w:t>
      </w:r>
      <w:r>
        <w:rPr>
          <w:spacing w:val="-10"/>
        </w:rPr>
        <w:t xml:space="preserve"> </w:t>
      </w:r>
      <w:r>
        <w:t>la</w:t>
      </w:r>
      <w:r>
        <w:rPr>
          <w:spacing w:val="-10"/>
        </w:rPr>
        <w:t xml:space="preserve"> </w:t>
      </w:r>
      <w:r>
        <w:t xml:space="preserve">introducción de un criterio material, directamente relacionado con los aspectos subsanables: </w:t>
      </w:r>
      <w:r>
        <w:rPr>
          <w:i/>
        </w:rPr>
        <w:t xml:space="preserve">“los proponentes no podrán acreditar circunstancias ocurridas con posterioridad al cierre del proceso”. </w:t>
      </w:r>
      <w:r>
        <w:t>Lo anterior ofrece dos aspectos que merecen clarificación; primero, qué debe entenderse por circunstancias ocurridas con posterioridad; y segundo, qué es el cierre del proceso.</w:t>
      </w:r>
    </w:p>
    <w:p w:rsidR="00B94FE7" w:rsidRDefault="00E45909" w14:paraId="373ACD85" w14:textId="77777777">
      <w:pPr>
        <w:pStyle w:val="Prrafodelista"/>
        <w:numPr>
          <w:ilvl w:val="1"/>
          <w:numId w:val="3"/>
        </w:numPr>
        <w:tabs>
          <w:tab w:val="left" w:pos="981"/>
        </w:tabs>
        <w:spacing w:line="276" w:lineRule="auto"/>
        <w:rPr>
          <w:rFonts w:ascii="Symbol" w:hAnsi="Symbol"/>
        </w:rPr>
      </w:pPr>
      <w:r>
        <w:t>La</w:t>
      </w:r>
      <w:r>
        <w:rPr>
          <w:spacing w:val="-11"/>
        </w:rPr>
        <w:t xml:space="preserve"> </w:t>
      </w:r>
      <w:r>
        <w:t>Sala</w:t>
      </w:r>
      <w:r>
        <w:rPr>
          <w:spacing w:val="-10"/>
        </w:rPr>
        <w:t xml:space="preserve"> </w:t>
      </w:r>
      <w:r>
        <w:t>de</w:t>
      </w:r>
      <w:r>
        <w:rPr>
          <w:spacing w:val="-11"/>
        </w:rPr>
        <w:t xml:space="preserve"> </w:t>
      </w:r>
      <w:r>
        <w:t>Consulta</w:t>
      </w:r>
      <w:r>
        <w:rPr>
          <w:spacing w:val="-9"/>
        </w:rPr>
        <w:t xml:space="preserve"> </w:t>
      </w:r>
      <w:r>
        <w:t>y</w:t>
      </w:r>
      <w:r>
        <w:rPr>
          <w:spacing w:val="-11"/>
        </w:rPr>
        <w:t xml:space="preserve"> </w:t>
      </w:r>
      <w:r>
        <w:t>Servicio</w:t>
      </w:r>
      <w:r>
        <w:rPr>
          <w:spacing w:val="-8"/>
        </w:rPr>
        <w:t xml:space="preserve"> </w:t>
      </w:r>
      <w:r>
        <w:t>Civil</w:t>
      </w:r>
      <w:r>
        <w:rPr>
          <w:spacing w:val="-10"/>
        </w:rPr>
        <w:t xml:space="preserve"> </w:t>
      </w:r>
      <w:r>
        <w:t>del</w:t>
      </w:r>
      <w:r>
        <w:rPr>
          <w:spacing w:val="-10"/>
        </w:rPr>
        <w:t xml:space="preserve"> </w:t>
      </w:r>
      <w:r>
        <w:t>Consejo</w:t>
      </w:r>
      <w:r>
        <w:rPr>
          <w:spacing w:val="-9"/>
        </w:rPr>
        <w:t xml:space="preserve"> </w:t>
      </w:r>
      <w:r>
        <w:t>de</w:t>
      </w:r>
      <w:r>
        <w:rPr>
          <w:spacing w:val="-11"/>
        </w:rPr>
        <w:t xml:space="preserve"> </w:t>
      </w:r>
      <w:r>
        <w:t>Estado</w:t>
      </w:r>
      <w:r>
        <w:rPr>
          <w:spacing w:val="-9"/>
        </w:rPr>
        <w:t xml:space="preserve"> </w:t>
      </w:r>
      <w:r>
        <w:t>ya</w:t>
      </w:r>
      <w:r>
        <w:rPr>
          <w:spacing w:val="-11"/>
        </w:rPr>
        <w:t xml:space="preserve"> </w:t>
      </w:r>
      <w:r>
        <w:t>había</w:t>
      </w:r>
      <w:r>
        <w:rPr>
          <w:spacing w:val="-10"/>
        </w:rPr>
        <w:t xml:space="preserve"> </w:t>
      </w:r>
      <w:r>
        <w:t>tenido la</w:t>
      </w:r>
      <w:r>
        <w:rPr>
          <w:spacing w:val="-5"/>
        </w:rPr>
        <w:t xml:space="preserve"> </w:t>
      </w:r>
      <w:r>
        <w:t>oportunidad</w:t>
      </w:r>
      <w:r>
        <w:rPr>
          <w:spacing w:val="-3"/>
        </w:rPr>
        <w:t xml:space="preserve"> </w:t>
      </w:r>
      <w:r>
        <w:t>de</w:t>
      </w:r>
      <w:r>
        <w:rPr>
          <w:spacing w:val="-5"/>
        </w:rPr>
        <w:t xml:space="preserve"> </w:t>
      </w:r>
      <w:r>
        <w:t>precisar</w:t>
      </w:r>
      <w:r>
        <w:rPr>
          <w:spacing w:val="-2"/>
        </w:rPr>
        <w:t xml:space="preserve"> </w:t>
      </w:r>
      <w:r>
        <w:t>estas</w:t>
      </w:r>
      <w:r>
        <w:rPr>
          <w:spacing w:val="-4"/>
        </w:rPr>
        <w:t xml:space="preserve"> </w:t>
      </w:r>
      <w:r>
        <w:t>expresiones,</w:t>
      </w:r>
      <w:r>
        <w:rPr>
          <w:spacing w:val="-2"/>
        </w:rPr>
        <w:t xml:space="preserve"> </w:t>
      </w:r>
      <w:r>
        <w:t>a</w:t>
      </w:r>
      <w:r>
        <w:rPr>
          <w:spacing w:val="-5"/>
        </w:rPr>
        <w:t xml:space="preserve"> </w:t>
      </w:r>
      <w:r>
        <w:t>propósito</w:t>
      </w:r>
      <w:r>
        <w:rPr>
          <w:spacing w:val="-3"/>
        </w:rPr>
        <w:t xml:space="preserve"> </w:t>
      </w:r>
      <w:r>
        <w:t>de</w:t>
      </w:r>
      <w:r>
        <w:rPr>
          <w:spacing w:val="-5"/>
        </w:rPr>
        <w:t xml:space="preserve"> </w:t>
      </w:r>
      <w:r>
        <w:t>un</w:t>
      </w:r>
      <w:r>
        <w:rPr>
          <w:spacing w:val="-5"/>
        </w:rPr>
        <w:t xml:space="preserve"> </w:t>
      </w:r>
      <w:r>
        <w:t>concepto en</w:t>
      </w:r>
      <w:r>
        <w:rPr>
          <w:spacing w:val="-13"/>
        </w:rPr>
        <w:t xml:space="preserve"> </w:t>
      </w:r>
      <w:r>
        <w:t>el</w:t>
      </w:r>
      <w:r>
        <w:rPr>
          <w:spacing w:val="-13"/>
        </w:rPr>
        <w:t xml:space="preserve"> </w:t>
      </w:r>
      <w:r>
        <w:t>que</w:t>
      </w:r>
      <w:r>
        <w:rPr>
          <w:spacing w:val="-12"/>
        </w:rPr>
        <w:t xml:space="preserve"> </w:t>
      </w:r>
      <w:r>
        <w:t>se</w:t>
      </w:r>
      <w:r>
        <w:rPr>
          <w:spacing w:val="-12"/>
        </w:rPr>
        <w:t xml:space="preserve"> </w:t>
      </w:r>
      <w:r>
        <w:t>refirió</w:t>
      </w:r>
      <w:r>
        <w:rPr>
          <w:spacing w:val="-11"/>
        </w:rPr>
        <w:t xml:space="preserve"> </w:t>
      </w:r>
      <w:r>
        <w:t>al</w:t>
      </w:r>
      <w:r>
        <w:rPr>
          <w:spacing w:val="-13"/>
        </w:rPr>
        <w:t xml:space="preserve"> </w:t>
      </w:r>
      <w:r>
        <w:t>artículo</w:t>
      </w:r>
      <w:r>
        <w:rPr>
          <w:spacing w:val="-10"/>
        </w:rPr>
        <w:t xml:space="preserve"> </w:t>
      </w:r>
      <w:r>
        <w:t>10</w:t>
      </w:r>
      <w:r>
        <w:rPr>
          <w:spacing w:val="-13"/>
        </w:rPr>
        <w:t xml:space="preserve"> </w:t>
      </w:r>
      <w:r>
        <w:t>del</w:t>
      </w:r>
      <w:r>
        <w:rPr>
          <w:spacing w:val="-12"/>
        </w:rPr>
        <w:t xml:space="preserve"> </w:t>
      </w:r>
      <w:r>
        <w:t>derogado</w:t>
      </w:r>
      <w:r>
        <w:rPr>
          <w:spacing w:val="-11"/>
        </w:rPr>
        <w:t xml:space="preserve"> </w:t>
      </w:r>
      <w:r>
        <w:t>Decreto</w:t>
      </w:r>
      <w:r>
        <w:rPr>
          <w:spacing w:val="-11"/>
        </w:rPr>
        <w:t xml:space="preserve"> </w:t>
      </w:r>
      <w:r>
        <w:t>2474</w:t>
      </w:r>
      <w:r>
        <w:rPr>
          <w:spacing w:val="-12"/>
        </w:rPr>
        <w:t xml:space="preserve"> </w:t>
      </w:r>
      <w:r>
        <w:t>de</w:t>
      </w:r>
      <w:r>
        <w:rPr>
          <w:spacing w:val="-13"/>
        </w:rPr>
        <w:t xml:space="preserve"> </w:t>
      </w:r>
      <w:r>
        <w:t>2008,</w:t>
      </w:r>
      <w:r>
        <w:rPr>
          <w:spacing w:val="-11"/>
        </w:rPr>
        <w:t xml:space="preserve"> </w:t>
      </w:r>
      <w:r>
        <w:t>que había determinado que en ningún caso la entidad podía permitir que se acreditaran circunstancias ocurridas con posterioridad al cierre del proceso.</w:t>
      </w:r>
      <w:r>
        <w:rPr>
          <w:spacing w:val="-2"/>
        </w:rPr>
        <w:t xml:space="preserve"> </w:t>
      </w:r>
      <w:r>
        <w:t>En</w:t>
      </w:r>
      <w:r>
        <w:rPr>
          <w:spacing w:val="-4"/>
        </w:rPr>
        <w:t xml:space="preserve"> </w:t>
      </w:r>
      <w:r>
        <w:t>esa</w:t>
      </w:r>
      <w:r>
        <w:rPr>
          <w:spacing w:val="-3"/>
        </w:rPr>
        <w:t xml:space="preserve"> </w:t>
      </w:r>
      <w:r>
        <w:t>ocasión,</w:t>
      </w:r>
      <w:r>
        <w:rPr>
          <w:spacing w:val="-2"/>
        </w:rPr>
        <w:t xml:space="preserve"> </w:t>
      </w:r>
      <w:r>
        <w:t>el</w:t>
      </w:r>
      <w:r>
        <w:rPr>
          <w:spacing w:val="-4"/>
        </w:rPr>
        <w:t xml:space="preserve"> </w:t>
      </w:r>
      <w:r>
        <w:t>Consejo</w:t>
      </w:r>
      <w:r>
        <w:rPr>
          <w:spacing w:val="-2"/>
        </w:rPr>
        <w:t xml:space="preserve"> </w:t>
      </w:r>
      <w:r>
        <w:t>de</w:t>
      </w:r>
      <w:r>
        <w:rPr>
          <w:spacing w:val="-4"/>
        </w:rPr>
        <w:t xml:space="preserve"> </w:t>
      </w:r>
      <w:r>
        <w:t>Estado</w:t>
      </w:r>
      <w:r>
        <w:rPr>
          <w:spacing w:val="-3"/>
        </w:rPr>
        <w:t xml:space="preserve"> </w:t>
      </w:r>
      <w:r>
        <w:t>precisó</w:t>
      </w:r>
      <w:r>
        <w:rPr>
          <w:spacing w:val="-2"/>
        </w:rPr>
        <w:t xml:space="preserve"> </w:t>
      </w:r>
      <w:r>
        <w:t>que,</w:t>
      </w:r>
      <w:r>
        <w:rPr>
          <w:spacing w:val="-3"/>
        </w:rPr>
        <w:t xml:space="preserve"> </w:t>
      </w:r>
      <w:r>
        <w:t>por</w:t>
      </w:r>
      <w:r>
        <w:rPr>
          <w:spacing w:val="-4"/>
        </w:rPr>
        <w:t xml:space="preserve"> </w:t>
      </w:r>
      <w:r>
        <w:t>cierre</w:t>
      </w:r>
      <w:r>
        <w:rPr>
          <w:spacing w:val="-2"/>
        </w:rPr>
        <w:t xml:space="preserve"> </w:t>
      </w:r>
      <w:r>
        <w:t>del proceso</w:t>
      </w:r>
      <w:r>
        <w:rPr>
          <w:spacing w:val="-13"/>
        </w:rPr>
        <w:t xml:space="preserve"> </w:t>
      </w:r>
      <w:r>
        <w:t>debe</w:t>
      </w:r>
      <w:r>
        <w:rPr>
          <w:spacing w:val="-15"/>
        </w:rPr>
        <w:t xml:space="preserve"> </w:t>
      </w:r>
      <w:r>
        <w:t>entenderse</w:t>
      </w:r>
      <w:r>
        <w:rPr>
          <w:spacing w:val="-12"/>
        </w:rPr>
        <w:t xml:space="preserve"> </w:t>
      </w:r>
      <w:r>
        <w:t>el</w:t>
      </w:r>
      <w:r>
        <w:rPr>
          <w:spacing w:val="-15"/>
        </w:rPr>
        <w:t xml:space="preserve"> </w:t>
      </w:r>
      <w:r>
        <w:t>vencimiento</w:t>
      </w:r>
      <w:r>
        <w:rPr>
          <w:spacing w:val="-12"/>
        </w:rPr>
        <w:t xml:space="preserve"> </w:t>
      </w:r>
      <w:r>
        <w:t>del</w:t>
      </w:r>
      <w:r>
        <w:rPr>
          <w:spacing w:val="-15"/>
        </w:rPr>
        <w:t xml:space="preserve"> </w:t>
      </w:r>
      <w:r>
        <w:t>plazo</w:t>
      </w:r>
      <w:r>
        <w:rPr>
          <w:spacing w:val="-14"/>
        </w:rPr>
        <w:t xml:space="preserve"> </w:t>
      </w:r>
      <w:r>
        <w:t>para</w:t>
      </w:r>
      <w:r>
        <w:rPr>
          <w:spacing w:val="-15"/>
        </w:rPr>
        <w:t xml:space="preserve"> </w:t>
      </w:r>
      <w:r>
        <w:t>la</w:t>
      </w:r>
      <w:r>
        <w:rPr>
          <w:spacing w:val="-15"/>
        </w:rPr>
        <w:t xml:space="preserve"> </w:t>
      </w:r>
      <w:r>
        <w:t>presentación</w:t>
      </w:r>
      <w:r>
        <w:rPr>
          <w:spacing w:val="-11"/>
        </w:rPr>
        <w:t xml:space="preserve"> </w:t>
      </w:r>
      <w:r>
        <w:t>de las</w:t>
      </w:r>
      <w:r>
        <w:rPr>
          <w:spacing w:val="-1"/>
        </w:rPr>
        <w:t xml:space="preserve"> </w:t>
      </w:r>
      <w:r>
        <w:t>ofertas y</w:t>
      </w:r>
      <w:r>
        <w:rPr>
          <w:spacing w:val="-1"/>
        </w:rPr>
        <w:t xml:space="preserve"> </w:t>
      </w:r>
      <w:r>
        <w:t>que</w:t>
      </w:r>
      <w:r>
        <w:rPr>
          <w:spacing w:val="-1"/>
        </w:rPr>
        <w:t xml:space="preserve"> </w:t>
      </w:r>
      <w:r>
        <w:t>lo</w:t>
      </w:r>
      <w:r>
        <w:rPr>
          <w:spacing w:val="-1"/>
        </w:rPr>
        <w:t xml:space="preserve"> </w:t>
      </w:r>
      <w:r>
        <w:t>subsanable son</w:t>
      </w:r>
      <w:r>
        <w:rPr>
          <w:spacing w:val="-1"/>
        </w:rPr>
        <w:t xml:space="preserve"> </w:t>
      </w:r>
      <w:r>
        <w:t>las</w:t>
      </w:r>
      <w:r>
        <w:rPr>
          <w:spacing w:val="-1"/>
        </w:rPr>
        <w:t xml:space="preserve"> </w:t>
      </w:r>
      <w:r>
        <w:t>circunstancias que</w:t>
      </w:r>
      <w:r>
        <w:rPr>
          <w:spacing w:val="-1"/>
        </w:rPr>
        <w:t xml:space="preserve"> </w:t>
      </w:r>
      <w:r>
        <w:t>ocurrieron con anterioridad a esa fecha</w:t>
      </w:r>
      <w:r>
        <w:rPr>
          <w:rFonts w:ascii="Calibri" w:hAnsi="Calibri"/>
          <w:vertAlign w:val="superscript"/>
        </w:rPr>
        <w:t>5</w:t>
      </w:r>
      <w:r>
        <w:t>.</w:t>
      </w:r>
    </w:p>
    <w:p w:rsidR="00B94FE7" w:rsidRDefault="00E45909" w14:paraId="65EB3F35" w14:textId="77777777">
      <w:pPr>
        <w:pStyle w:val="Prrafodelista"/>
        <w:numPr>
          <w:ilvl w:val="1"/>
          <w:numId w:val="3"/>
        </w:numPr>
        <w:tabs>
          <w:tab w:val="left" w:pos="979"/>
        </w:tabs>
        <w:spacing w:line="254" w:lineRule="exact"/>
        <w:ind w:left="979" w:right="0" w:hanging="359"/>
        <w:rPr>
          <w:rFonts w:ascii="Symbol" w:hAnsi="Symbol"/>
        </w:rPr>
      </w:pPr>
      <w:r>
        <w:t>De</w:t>
      </w:r>
      <w:r>
        <w:rPr>
          <w:spacing w:val="5"/>
        </w:rPr>
        <w:t xml:space="preserve"> </w:t>
      </w:r>
      <w:r>
        <w:t>conformidad</w:t>
      </w:r>
      <w:r>
        <w:rPr>
          <w:spacing w:val="7"/>
        </w:rPr>
        <w:t xml:space="preserve"> </w:t>
      </w:r>
      <w:r>
        <w:t>con</w:t>
      </w:r>
      <w:r>
        <w:rPr>
          <w:spacing w:val="5"/>
        </w:rPr>
        <w:t xml:space="preserve"> </w:t>
      </w:r>
      <w:r>
        <w:t>el</w:t>
      </w:r>
      <w:r>
        <w:rPr>
          <w:spacing w:val="5"/>
        </w:rPr>
        <w:t xml:space="preserve"> </w:t>
      </w:r>
      <w:r>
        <w:t>artículo</w:t>
      </w:r>
      <w:r>
        <w:rPr>
          <w:spacing w:val="7"/>
        </w:rPr>
        <w:t xml:space="preserve"> </w:t>
      </w:r>
      <w:r>
        <w:t>5</w:t>
      </w:r>
      <w:r>
        <w:rPr>
          <w:spacing w:val="5"/>
        </w:rPr>
        <w:t xml:space="preserve"> </w:t>
      </w:r>
      <w:r>
        <w:t>de</w:t>
      </w:r>
      <w:r>
        <w:rPr>
          <w:spacing w:val="5"/>
        </w:rPr>
        <w:t xml:space="preserve"> </w:t>
      </w:r>
      <w:r>
        <w:t>la</w:t>
      </w:r>
      <w:r>
        <w:rPr>
          <w:spacing w:val="5"/>
        </w:rPr>
        <w:t xml:space="preserve"> </w:t>
      </w:r>
      <w:r>
        <w:t>Ley</w:t>
      </w:r>
      <w:r>
        <w:rPr>
          <w:spacing w:val="6"/>
        </w:rPr>
        <w:t xml:space="preserve"> </w:t>
      </w:r>
      <w:r>
        <w:t>1882</w:t>
      </w:r>
      <w:r>
        <w:rPr>
          <w:spacing w:val="6"/>
        </w:rPr>
        <w:t xml:space="preserve"> </w:t>
      </w:r>
      <w:r>
        <w:t>de</w:t>
      </w:r>
      <w:r>
        <w:rPr>
          <w:spacing w:val="5"/>
        </w:rPr>
        <w:t xml:space="preserve"> </w:t>
      </w:r>
      <w:r>
        <w:t>2018,</w:t>
      </w:r>
      <w:r>
        <w:rPr>
          <w:spacing w:val="6"/>
        </w:rPr>
        <w:t xml:space="preserve"> </w:t>
      </w:r>
      <w:r>
        <w:t>lo</w:t>
      </w:r>
      <w:r>
        <w:rPr>
          <w:spacing w:val="5"/>
        </w:rPr>
        <w:t xml:space="preserve"> </w:t>
      </w:r>
      <w:r>
        <w:rPr>
          <w:spacing w:val="-2"/>
        </w:rPr>
        <w:t>subsanable</w:t>
      </w:r>
    </w:p>
    <w:p w:rsidR="00B94FE7" w:rsidRDefault="00E45909" w14:paraId="0CE4B092" w14:textId="77777777">
      <w:pPr>
        <w:pStyle w:val="Textoindependiente"/>
        <w:spacing w:before="36" w:line="276" w:lineRule="auto"/>
        <w:ind w:left="981" w:right="980"/>
        <w:jc w:val="both"/>
      </w:pPr>
      <w:r>
        <w:t>es la prueba de todas las circunstancias ocurridas antes del vencimiento del</w:t>
      </w:r>
      <w:r>
        <w:rPr>
          <w:spacing w:val="-15"/>
        </w:rPr>
        <w:t xml:space="preserve"> </w:t>
      </w:r>
      <w:r>
        <w:t>término</w:t>
      </w:r>
      <w:r>
        <w:rPr>
          <w:spacing w:val="-13"/>
        </w:rPr>
        <w:t xml:space="preserve"> </w:t>
      </w:r>
      <w:r>
        <w:t>para</w:t>
      </w:r>
      <w:r>
        <w:rPr>
          <w:spacing w:val="-14"/>
        </w:rPr>
        <w:t xml:space="preserve"> </w:t>
      </w:r>
      <w:r>
        <w:t>presentar</w:t>
      </w:r>
      <w:r>
        <w:rPr>
          <w:spacing w:val="-12"/>
        </w:rPr>
        <w:t xml:space="preserve"> </w:t>
      </w:r>
      <w:r>
        <w:t>las</w:t>
      </w:r>
      <w:r>
        <w:rPr>
          <w:spacing w:val="-15"/>
        </w:rPr>
        <w:t xml:space="preserve"> </w:t>
      </w:r>
      <w:r>
        <w:t>ofertas,</w:t>
      </w:r>
      <w:r>
        <w:rPr>
          <w:spacing w:val="-13"/>
        </w:rPr>
        <w:t xml:space="preserve"> </w:t>
      </w:r>
      <w:r>
        <w:t>ello</w:t>
      </w:r>
      <w:r>
        <w:rPr>
          <w:spacing w:val="-15"/>
        </w:rPr>
        <w:t xml:space="preserve"> </w:t>
      </w:r>
      <w:r>
        <w:t>es</w:t>
      </w:r>
      <w:r>
        <w:rPr>
          <w:spacing w:val="-15"/>
        </w:rPr>
        <w:t xml:space="preserve"> </w:t>
      </w:r>
      <w:r>
        <w:t>lo</w:t>
      </w:r>
      <w:r>
        <w:rPr>
          <w:spacing w:val="-15"/>
        </w:rPr>
        <w:t xml:space="preserve"> </w:t>
      </w:r>
      <w:r>
        <w:t>que</w:t>
      </w:r>
      <w:r>
        <w:rPr>
          <w:spacing w:val="-15"/>
        </w:rPr>
        <w:t xml:space="preserve"> </w:t>
      </w:r>
      <w:r>
        <w:t>implica</w:t>
      </w:r>
      <w:r>
        <w:rPr>
          <w:spacing w:val="-14"/>
        </w:rPr>
        <w:t xml:space="preserve"> </w:t>
      </w:r>
      <w:r>
        <w:t>la</w:t>
      </w:r>
      <w:r>
        <w:rPr>
          <w:spacing w:val="-15"/>
        </w:rPr>
        <w:t xml:space="preserve"> </w:t>
      </w:r>
      <w:r>
        <w:t xml:space="preserve">prohibición de acreditar </w:t>
      </w:r>
      <w:r>
        <w:t>circunstancias ocurridas con posterioridad al “cierre del proceso”.</w:t>
      </w:r>
      <w:r>
        <w:rPr>
          <w:spacing w:val="-3"/>
        </w:rPr>
        <w:t xml:space="preserve"> </w:t>
      </w:r>
      <w:r>
        <w:t>Lo</w:t>
      </w:r>
      <w:r>
        <w:rPr>
          <w:spacing w:val="-3"/>
        </w:rPr>
        <w:t xml:space="preserve"> </w:t>
      </w:r>
      <w:r>
        <w:t>anterior</w:t>
      </w:r>
      <w:r>
        <w:rPr>
          <w:spacing w:val="-1"/>
        </w:rPr>
        <w:t xml:space="preserve"> </w:t>
      </w:r>
      <w:r>
        <w:t>evita,</w:t>
      </w:r>
      <w:r>
        <w:rPr>
          <w:spacing w:val="-2"/>
        </w:rPr>
        <w:t xml:space="preserve"> </w:t>
      </w:r>
      <w:r>
        <w:t>por</w:t>
      </w:r>
      <w:r>
        <w:rPr>
          <w:spacing w:val="-3"/>
        </w:rPr>
        <w:t xml:space="preserve"> </w:t>
      </w:r>
      <w:r>
        <w:t>ejemplo,</w:t>
      </w:r>
      <w:r>
        <w:rPr>
          <w:spacing w:val="-1"/>
        </w:rPr>
        <w:t xml:space="preserve"> </w:t>
      </w:r>
      <w:r>
        <w:t>que</w:t>
      </w:r>
      <w:r>
        <w:rPr>
          <w:spacing w:val="-3"/>
        </w:rPr>
        <w:t xml:space="preserve"> </w:t>
      </w:r>
      <w:r>
        <w:t>se</w:t>
      </w:r>
      <w:r>
        <w:rPr>
          <w:spacing w:val="-3"/>
        </w:rPr>
        <w:t xml:space="preserve"> </w:t>
      </w:r>
      <w:r>
        <w:t>presenten oferentes</w:t>
      </w:r>
      <w:r>
        <w:rPr>
          <w:spacing w:val="-1"/>
        </w:rPr>
        <w:t xml:space="preserve"> </w:t>
      </w:r>
      <w:r>
        <w:t>que</w:t>
      </w:r>
    </w:p>
    <w:p w:rsidR="00B94FE7" w:rsidRDefault="00E45909" w14:paraId="3C567C20" w14:textId="77777777">
      <w:pPr>
        <w:pStyle w:val="Textoindependiente"/>
        <w:spacing w:before="41"/>
        <w:rPr>
          <w:sz w:val="20"/>
        </w:rPr>
      </w:pPr>
      <w:r>
        <w:rPr>
          <w:noProof/>
          <w:sz w:val="20"/>
        </w:rPr>
        <mc:AlternateContent>
          <mc:Choice Requires="wps">
            <w:drawing>
              <wp:anchor distT="0" distB="0" distL="0" distR="0" simplePos="0" relativeHeight="487589888" behindDoc="1" locked="0" layoutInCell="1" allowOverlap="1" wp14:anchorId="0AB6B269" wp14:editId="1DE729BB">
                <wp:simplePos x="0" y="0"/>
                <wp:positionH relativeFrom="page">
                  <wp:posOffset>1080135</wp:posOffset>
                </wp:positionH>
                <wp:positionV relativeFrom="paragraph">
                  <wp:posOffset>195895</wp:posOffset>
                </wp:positionV>
                <wp:extent cx="1828800" cy="1270"/>
                <wp:effectExtent l="0" t="0" r="0" b="0"/>
                <wp:wrapTopAndBottom/>
                <wp:docPr id="12" name="Graphic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w:pict>
              <v:shape id="Graphic 12" style="position:absolute;margin-left:85.05pt;margin-top:15.4pt;width:2in;height:.1pt;z-index:-15726592;visibility:visible;mso-wrap-style:square;mso-wrap-distance-left:0;mso-wrap-distance-top:0;mso-wrap-distance-right:0;mso-wrap-distance-bottom:0;mso-position-horizontal:absolute;mso-position-horizontal-relative:page;mso-position-vertical:absolute;mso-position-vertical-relative:text;v-text-anchor:top" coordsize="1828800,1270" o:spid="_x0000_s1026" filled="f" strokeweight=".5pt" path="m,l182880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" w14:anchorId="5282DEED">
                <v:path arrowok="t"/>
                <w10:wrap type="topAndBottom" anchorx="page"/>
              </v:shape>
            </w:pict>
          </mc:Fallback>
        </mc:AlternateContent>
      </w:r>
    </w:p>
    <w:p w:rsidR="00B94FE7" w:rsidRDefault="00E45909" w14:paraId="5CE49C1C" w14:textId="77777777">
      <w:pPr>
        <w:spacing w:before="115"/>
        <w:ind w:left="260" w:right="921" w:firstLine="709"/>
        <w:rPr>
          <w:sz w:val="10"/>
        </w:rPr>
      </w:pPr>
      <w:r>
        <w:rPr>
          <w:sz w:val="10"/>
          <w:vertAlign w:val="superscript"/>
        </w:rPr>
        <w:t>5</w:t>
      </w:r>
      <w:r>
        <w:rPr>
          <w:sz w:val="10"/>
        </w:rPr>
        <w:t xml:space="preserve"> Sin embargo, debe tenerse en cuenta que la última norma en cita -Decreto 2474 de 2008, aparte subrayado-, establece un límite a la subsanabilidad, puesto</w:t>
      </w:r>
      <w:r>
        <w:rPr>
          <w:spacing w:val="40"/>
          <w:sz w:val="10"/>
        </w:rPr>
        <w:t xml:space="preserve"> </w:t>
      </w:r>
      <w:r>
        <w:rPr>
          <w:sz w:val="10"/>
        </w:rPr>
        <w:t>que</w:t>
      </w:r>
      <w:r>
        <w:rPr>
          <w:spacing w:val="-4"/>
          <w:sz w:val="10"/>
        </w:rPr>
        <w:t xml:space="preserve"> </w:t>
      </w:r>
      <w:r>
        <w:rPr>
          <w:sz w:val="10"/>
        </w:rPr>
        <w:t>en</w:t>
      </w:r>
      <w:r>
        <w:rPr>
          <w:spacing w:val="-4"/>
          <w:sz w:val="10"/>
        </w:rPr>
        <w:t xml:space="preserve"> </w:t>
      </w:r>
      <w:r>
        <w:rPr>
          <w:sz w:val="10"/>
        </w:rPr>
        <w:t>cualquier</w:t>
      </w:r>
      <w:r>
        <w:rPr>
          <w:spacing w:val="-4"/>
          <w:sz w:val="10"/>
        </w:rPr>
        <w:t xml:space="preserve"> </w:t>
      </w:r>
      <w:r>
        <w:rPr>
          <w:sz w:val="10"/>
        </w:rPr>
        <w:t>caso</w:t>
      </w:r>
      <w:r>
        <w:rPr>
          <w:spacing w:val="-4"/>
          <w:sz w:val="10"/>
        </w:rPr>
        <w:t xml:space="preserve"> </w:t>
      </w:r>
      <w:r>
        <w:rPr>
          <w:sz w:val="10"/>
        </w:rPr>
        <w:t>debe</w:t>
      </w:r>
      <w:r>
        <w:rPr>
          <w:spacing w:val="-4"/>
          <w:sz w:val="10"/>
        </w:rPr>
        <w:t xml:space="preserve"> </w:t>
      </w:r>
      <w:r>
        <w:rPr>
          <w:sz w:val="10"/>
        </w:rPr>
        <w:t>referirse</w:t>
      </w:r>
      <w:r>
        <w:rPr>
          <w:spacing w:val="-4"/>
          <w:sz w:val="10"/>
        </w:rPr>
        <w:t xml:space="preserve"> </w:t>
      </w:r>
      <w:r>
        <w:rPr>
          <w:sz w:val="10"/>
        </w:rPr>
        <w:t>o</w:t>
      </w:r>
      <w:r>
        <w:rPr>
          <w:spacing w:val="-4"/>
          <w:sz w:val="10"/>
        </w:rPr>
        <w:t xml:space="preserve"> </w:t>
      </w:r>
      <w:r>
        <w:rPr>
          <w:sz w:val="10"/>
        </w:rPr>
        <w:t>recaer</w:t>
      </w:r>
      <w:r>
        <w:rPr>
          <w:spacing w:val="-4"/>
          <w:sz w:val="10"/>
        </w:rPr>
        <w:t xml:space="preserve"> </w:t>
      </w:r>
      <w:r>
        <w:rPr>
          <w:sz w:val="10"/>
        </w:rPr>
        <w:t>sobre</w:t>
      </w:r>
      <w:r>
        <w:rPr>
          <w:spacing w:val="-4"/>
          <w:sz w:val="10"/>
        </w:rPr>
        <w:t xml:space="preserve"> </w:t>
      </w:r>
      <w:r>
        <w:rPr>
          <w:sz w:val="10"/>
        </w:rPr>
        <w:t>circunstancias</w:t>
      </w:r>
      <w:r>
        <w:rPr>
          <w:spacing w:val="-4"/>
          <w:sz w:val="10"/>
        </w:rPr>
        <w:t xml:space="preserve"> </w:t>
      </w:r>
      <w:r>
        <w:rPr>
          <w:sz w:val="10"/>
        </w:rPr>
        <w:t>ocurridas</w:t>
      </w:r>
      <w:r>
        <w:rPr>
          <w:spacing w:val="-4"/>
          <w:sz w:val="10"/>
        </w:rPr>
        <w:t xml:space="preserve"> </w:t>
      </w:r>
      <w:r>
        <w:rPr>
          <w:sz w:val="10"/>
        </w:rPr>
        <w:t>antes</w:t>
      </w:r>
      <w:r>
        <w:rPr>
          <w:spacing w:val="-4"/>
          <w:sz w:val="10"/>
        </w:rPr>
        <w:t xml:space="preserve"> </w:t>
      </w:r>
      <w:r>
        <w:rPr>
          <w:sz w:val="10"/>
        </w:rPr>
        <w:t>del</w:t>
      </w:r>
      <w:r>
        <w:rPr>
          <w:spacing w:val="-4"/>
          <w:sz w:val="10"/>
        </w:rPr>
        <w:t xml:space="preserve"> </w:t>
      </w:r>
      <w:r>
        <w:rPr>
          <w:sz w:val="10"/>
        </w:rPr>
        <w:t>cierre</w:t>
      </w:r>
      <w:r>
        <w:rPr>
          <w:spacing w:val="-4"/>
          <w:sz w:val="10"/>
        </w:rPr>
        <w:t xml:space="preserve"> </w:t>
      </w:r>
      <w:r>
        <w:rPr>
          <w:sz w:val="10"/>
        </w:rPr>
        <w:t>del</w:t>
      </w:r>
      <w:r>
        <w:rPr>
          <w:spacing w:val="-4"/>
          <w:sz w:val="10"/>
        </w:rPr>
        <w:t xml:space="preserve"> </w:t>
      </w:r>
      <w:r>
        <w:rPr>
          <w:sz w:val="10"/>
        </w:rPr>
        <w:t>respectivo</w:t>
      </w:r>
      <w:r>
        <w:rPr>
          <w:spacing w:val="-4"/>
          <w:sz w:val="10"/>
        </w:rPr>
        <w:t xml:space="preserve"> </w:t>
      </w:r>
      <w:r>
        <w:rPr>
          <w:sz w:val="10"/>
        </w:rPr>
        <w:t>proceso,</w:t>
      </w:r>
      <w:r>
        <w:rPr>
          <w:spacing w:val="-4"/>
          <w:sz w:val="10"/>
        </w:rPr>
        <w:t xml:space="preserve"> </w:t>
      </w:r>
      <w:r>
        <w:rPr>
          <w:sz w:val="10"/>
        </w:rPr>
        <w:t>esto</w:t>
      </w:r>
      <w:r>
        <w:rPr>
          <w:spacing w:val="-4"/>
          <w:sz w:val="10"/>
        </w:rPr>
        <w:t xml:space="preserve"> </w:t>
      </w:r>
      <w:r>
        <w:rPr>
          <w:sz w:val="10"/>
        </w:rPr>
        <w:t>es,</w:t>
      </w:r>
      <w:r>
        <w:rPr>
          <w:spacing w:val="-4"/>
          <w:sz w:val="10"/>
        </w:rPr>
        <w:t xml:space="preserve"> </w:t>
      </w:r>
      <w:r>
        <w:rPr>
          <w:sz w:val="10"/>
        </w:rPr>
        <w:t>del</w:t>
      </w:r>
      <w:r>
        <w:rPr>
          <w:spacing w:val="-4"/>
          <w:sz w:val="10"/>
        </w:rPr>
        <w:t xml:space="preserve"> </w:t>
      </w:r>
      <w:r>
        <w:rPr>
          <w:sz w:val="10"/>
        </w:rPr>
        <w:t>vencimiento</w:t>
      </w:r>
      <w:r>
        <w:rPr>
          <w:spacing w:val="-4"/>
          <w:sz w:val="10"/>
        </w:rPr>
        <w:t xml:space="preserve"> </w:t>
      </w:r>
      <w:r>
        <w:rPr>
          <w:sz w:val="10"/>
        </w:rPr>
        <w:t>del</w:t>
      </w:r>
      <w:r>
        <w:rPr>
          <w:spacing w:val="-4"/>
          <w:sz w:val="10"/>
        </w:rPr>
        <w:t xml:space="preserve"> </w:t>
      </w:r>
      <w:r>
        <w:rPr>
          <w:sz w:val="10"/>
        </w:rPr>
        <w:t>plazo</w:t>
      </w:r>
      <w:r>
        <w:rPr>
          <w:spacing w:val="-4"/>
          <w:sz w:val="10"/>
        </w:rPr>
        <w:t xml:space="preserve"> </w:t>
      </w:r>
      <w:r>
        <w:rPr>
          <w:sz w:val="10"/>
        </w:rPr>
        <w:t>para</w:t>
      </w:r>
      <w:r>
        <w:rPr>
          <w:spacing w:val="-4"/>
          <w:sz w:val="10"/>
        </w:rPr>
        <w:t xml:space="preserve"> </w:t>
      </w:r>
      <w:r>
        <w:rPr>
          <w:sz w:val="10"/>
        </w:rPr>
        <w:t>presentar</w:t>
      </w:r>
      <w:r>
        <w:rPr>
          <w:spacing w:val="-4"/>
          <w:sz w:val="10"/>
        </w:rPr>
        <w:t xml:space="preserve"> </w:t>
      </w:r>
      <w:r>
        <w:rPr>
          <w:sz w:val="10"/>
        </w:rPr>
        <w:t>ofertas.</w:t>
      </w:r>
    </w:p>
    <w:p w:rsidR="00B94FE7" w:rsidRDefault="00B94FE7" w14:paraId="4945B8C3" w14:textId="77777777">
      <w:pPr>
        <w:pStyle w:val="Textoindependiente"/>
        <w:rPr>
          <w:sz w:val="10"/>
        </w:rPr>
      </w:pPr>
    </w:p>
    <w:p w:rsidR="00B94FE7" w:rsidRDefault="00E45909" w14:paraId="12CDDB79" w14:textId="77777777">
      <w:pPr>
        <w:ind w:left="260" w:right="979" w:firstLine="709"/>
        <w:jc w:val="both"/>
        <w:rPr>
          <w:sz w:val="10"/>
        </w:rPr>
      </w:pPr>
      <w:r>
        <w:rPr>
          <w:sz w:val="10"/>
        </w:rPr>
        <w:t xml:space="preserve">De esta manera, quien se presenta al </w:t>
      </w:r>
      <w:r>
        <w:rPr>
          <w:sz w:val="10"/>
        </w:rPr>
        <w:t>proceso de selección debe cumplir para la fecha en que ‘se cierra el proceso’ con los requisitos que se requieren para</w:t>
      </w:r>
      <w:r>
        <w:rPr>
          <w:spacing w:val="40"/>
          <w:sz w:val="10"/>
        </w:rPr>
        <w:t xml:space="preserve"> </w:t>
      </w:r>
      <w:r>
        <w:rPr>
          <w:sz w:val="10"/>
        </w:rPr>
        <w:t>presentar</w:t>
      </w:r>
      <w:r>
        <w:rPr>
          <w:spacing w:val="-1"/>
          <w:sz w:val="10"/>
        </w:rPr>
        <w:t xml:space="preserve"> </w:t>
      </w:r>
      <w:r>
        <w:rPr>
          <w:sz w:val="10"/>
        </w:rPr>
        <w:t>la</w:t>
      </w:r>
      <w:r>
        <w:rPr>
          <w:spacing w:val="-3"/>
          <w:sz w:val="10"/>
        </w:rPr>
        <w:t xml:space="preserve"> </w:t>
      </w:r>
      <w:r>
        <w:rPr>
          <w:sz w:val="10"/>
        </w:rPr>
        <w:t>oferta,</w:t>
      </w:r>
      <w:r>
        <w:rPr>
          <w:spacing w:val="-2"/>
          <w:sz w:val="10"/>
        </w:rPr>
        <w:t xml:space="preserve"> </w:t>
      </w:r>
      <w:r>
        <w:rPr>
          <w:sz w:val="10"/>
        </w:rPr>
        <w:t>de</w:t>
      </w:r>
      <w:r>
        <w:rPr>
          <w:spacing w:val="-3"/>
          <w:sz w:val="10"/>
        </w:rPr>
        <w:t xml:space="preserve"> </w:t>
      </w:r>
      <w:r>
        <w:rPr>
          <w:sz w:val="10"/>
        </w:rPr>
        <w:t>manera</w:t>
      </w:r>
      <w:r>
        <w:rPr>
          <w:spacing w:val="-2"/>
          <w:sz w:val="10"/>
        </w:rPr>
        <w:t xml:space="preserve"> </w:t>
      </w:r>
      <w:r>
        <w:rPr>
          <w:sz w:val="10"/>
        </w:rPr>
        <w:t>que</w:t>
      </w:r>
      <w:r>
        <w:rPr>
          <w:spacing w:val="-3"/>
          <w:sz w:val="10"/>
        </w:rPr>
        <w:t xml:space="preserve"> </w:t>
      </w:r>
      <w:r>
        <w:rPr>
          <w:sz w:val="10"/>
        </w:rPr>
        <w:t>es</w:t>
      </w:r>
      <w:r>
        <w:rPr>
          <w:spacing w:val="-3"/>
          <w:sz w:val="10"/>
        </w:rPr>
        <w:t xml:space="preserve"> </w:t>
      </w:r>
      <w:r>
        <w:rPr>
          <w:sz w:val="10"/>
        </w:rPr>
        <w:t>sobre</w:t>
      </w:r>
      <w:r>
        <w:rPr>
          <w:spacing w:val="-2"/>
          <w:sz w:val="10"/>
        </w:rPr>
        <w:t xml:space="preserve"> </w:t>
      </w:r>
      <w:r>
        <w:rPr>
          <w:sz w:val="10"/>
        </w:rPr>
        <w:t>ellos</w:t>
      </w:r>
      <w:r>
        <w:rPr>
          <w:spacing w:val="-2"/>
          <w:sz w:val="10"/>
        </w:rPr>
        <w:t xml:space="preserve"> </w:t>
      </w:r>
      <w:r>
        <w:rPr>
          <w:sz w:val="10"/>
        </w:rPr>
        <w:t>y</w:t>
      </w:r>
      <w:r>
        <w:rPr>
          <w:spacing w:val="-3"/>
          <w:sz w:val="10"/>
        </w:rPr>
        <w:t xml:space="preserve"> </w:t>
      </w:r>
      <w:r>
        <w:rPr>
          <w:sz w:val="10"/>
        </w:rPr>
        <w:t>no</w:t>
      </w:r>
      <w:r>
        <w:rPr>
          <w:spacing w:val="-3"/>
          <w:sz w:val="10"/>
        </w:rPr>
        <w:t xml:space="preserve"> </w:t>
      </w:r>
      <w:r>
        <w:rPr>
          <w:sz w:val="10"/>
        </w:rPr>
        <w:t>sobre</w:t>
      </w:r>
      <w:r>
        <w:rPr>
          <w:spacing w:val="-2"/>
          <w:sz w:val="10"/>
        </w:rPr>
        <w:t xml:space="preserve"> </w:t>
      </w:r>
      <w:r>
        <w:rPr>
          <w:sz w:val="10"/>
        </w:rPr>
        <w:t>otros</w:t>
      </w:r>
      <w:r>
        <w:rPr>
          <w:spacing w:val="-2"/>
          <w:sz w:val="10"/>
        </w:rPr>
        <w:t xml:space="preserve"> </w:t>
      </w:r>
      <w:r>
        <w:rPr>
          <w:sz w:val="10"/>
        </w:rPr>
        <w:t>que</w:t>
      </w:r>
      <w:r>
        <w:rPr>
          <w:spacing w:val="-3"/>
          <w:sz w:val="10"/>
        </w:rPr>
        <w:t xml:space="preserve"> </w:t>
      </w:r>
      <w:r>
        <w:rPr>
          <w:sz w:val="10"/>
        </w:rPr>
        <w:t>se</w:t>
      </w:r>
      <w:r>
        <w:rPr>
          <w:spacing w:val="-3"/>
          <w:sz w:val="10"/>
        </w:rPr>
        <w:t xml:space="preserve"> </w:t>
      </w:r>
      <w:r>
        <w:rPr>
          <w:sz w:val="10"/>
        </w:rPr>
        <w:t>cumplan</w:t>
      </w:r>
      <w:r>
        <w:rPr>
          <w:spacing w:val="-2"/>
          <w:sz w:val="10"/>
        </w:rPr>
        <w:t xml:space="preserve"> </w:t>
      </w:r>
      <w:r>
        <w:rPr>
          <w:sz w:val="10"/>
        </w:rPr>
        <w:t>con</w:t>
      </w:r>
      <w:r>
        <w:rPr>
          <w:spacing w:val="-2"/>
          <w:sz w:val="10"/>
        </w:rPr>
        <w:t xml:space="preserve"> </w:t>
      </w:r>
      <w:r>
        <w:rPr>
          <w:sz w:val="10"/>
        </w:rPr>
        <w:t>posterioridad,</w:t>
      </w:r>
      <w:r>
        <w:rPr>
          <w:spacing w:val="-1"/>
          <w:sz w:val="10"/>
        </w:rPr>
        <w:t xml:space="preserve"> </w:t>
      </w:r>
      <w:r>
        <w:rPr>
          <w:sz w:val="10"/>
        </w:rPr>
        <w:t>sobre</w:t>
      </w:r>
      <w:r>
        <w:rPr>
          <w:spacing w:val="-2"/>
          <w:sz w:val="10"/>
        </w:rPr>
        <w:t xml:space="preserve"> </w:t>
      </w:r>
      <w:r>
        <w:rPr>
          <w:sz w:val="10"/>
        </w:rPr>
        <w:t>los</w:t>
      </w:r>
      <w:r>
        <w:rPr>
          <w:spacing w:val="-3"/>
          <w:sz w:val="10"/>
        </w:rPr>
        <w:t xml:space="preserve"> </w:t>
      </w:r>
      <w:r>
        <w:rPr>
          <w:sz w:val="10"/>
        </w:rPr>
        <w:t>que</w:t>
      </w:r>
      <w:r>
        <w:rPr>
          <w:spacing w:val="-3"/>
          <w:sz w:val="10"/>
        </w:rPr>
        <w:t xml:space="preserve"> </w:t>
      </w:r>
      <w:r>
        <w:rPr>
          <w:sz w:val="10"/>
        </w:rPr>
        <w:t>recae</w:t>
      </w:r>
      <w:r>
        <w:rPr>
          <w:spacing w:val="-2"/>
          <w:sz w:val="10"/>
        </w:rPr>
        <w:t xml:space="preserve"> </w:t>
      </w:r>
      <w:r>
        <w:rPr>
          <w:sz w:val="10"/>
        </w:rPr>
        <w:t>la</w:t>
      </w:r>
      <w:r>
        <w:rPr>
          <w:spacing w:val="-3"/>
          <w:sz w:val="10"/>
        </w:rPr>
        <w:t xml:space="preserve"> </w:t>
      </w:r>
      <w:r>
        <w:rPr>
          <w:sz w:val="10"/>
        </w:rPr>
        <w:t>posibilidad</w:t>
      </w:r>
      <w:r>
        <w:rPr>
          <w:spacing w:val="-2"/>
          <w:sz w:val="10"/>
        </w:rPr>
        <w:t xml:space="preserve"> </w:t>
      </w:r>
      <w:r>
        <w:rPr>
          <w:sz w:val="10"/>
        </w:rPr>
        <w:t>de</w:t>
      </w:r>
      <w:r>
        <w:rPr>
          <w:spacing w:val="-3"/>
          <w:sz w:val="10"/>
        </w:rPr>
        <w:t xml:space="preserve"> </w:t>
      </w:r>
      <w:r>
        <w:rPr>
          <w:sz w:val="10"/>
        </w:rPr>
        <w:t>saneamiento.</w:t>
      </w:r>
      <w:r>
        <w:rPr>
          <w:spacing w:val="-1"/>
          <w:sz w:val="10"/>
        </w:rPr>
        <w:t xml:space="preserve"> </w:t>
      </w:r>
      <w:r>
        <w:rPr>
          <w:sz w:val="10"/>
        </w:rPr>
        <w:t>Así,</w:t>
      </w:r>
      <w:r>
        <w:rPr>
          <w:spacing w:val="-2"/>
          <w:sz w:val="10"/>
        </w:rPr>
        <w:t xml:space="preserve"> </w:t>
      </w:r>
      <w:r>
        <w:rPr>
          <w:sz w:val="10"/>
        </w:rPr>
        <w:t>por</w:t>
      </w:r>
      <w:r>
        <w:rPr>
          <w:spacing w:val="-3"/>
          <w:sz w:val="10"/>
        </w:rPr>
        <w:t xml:space="preserve"> </w:t>
      </w:r>
      <w:r>
        <w:rPr>
          <w:sz w:val="10"/>
        </w:rPr>
        <w:t>ejemplo,</w:t>
      </w:r>
      <w:r>
        <w:rPr>
          <w:spacing w:val="-2"/>
          <w:sz w:val="10"/>
        </w:rPr>
        <w:t xml:space="preserve"> </w:t>
      </w:r>
      <w:r>
        <w:rPr>
          <w:sz w:val="10"/>
        </w:rPr>
        <w:t>si</w:t>
      </w:r>
      <w:r>
        <w:rPr>
          <w:spacing w:val="-3"/>
          <w:sz w:val="10"/>
        </w:rPr>
        <w:t xml:space="preserve"> </w:t>
      </w:r>
      <w:r>
        <w:rPr>
          <w:sz w:val="10"/>
        </w:rPr>
        <w:t>se</w:t>
      </w:r>
      <w:r>
        <w:rPr>
          <w:spacing w:val="40"/>
          <w:sz w:val="10"/>
        </w:rPr>
        <w:t xml:space="preserve"> </w:t>
      </w:r>
      <w:r>
        <w:rPr>
          <w:sz w:val="10"/>
        </w:rPr>
        <w:t>requiere una experiencia x, la misma se debe tener al presentar la oferta y la Administración puede requerir al oferente para que especifique aspectos relacionados con ella</w:t>
      </w:r>
      <w:r>
        <w:rPr>
          <w:spacing w:val="40"/>
          <w:sz w:val="10"/>
        </w:rPr>
        <w:t xml:space="preserve"> </w:t>
      </w:r>
      <w:r>
        <w:rPr>
          <w:sz w:val="10"/>
        </w:rPr>
        <w:t>(complementar certificaciones, aclarar fechas, acreditación de la misma, etc.); pero no podría, por vía de las normas en cita, extender el tiempo para avalar experiencia que</w:t>
      </w:r>
      <w:r>
        <w:rPr>
          <w:spacing w:val="40"/>
          <w:sz w:val="10"/>
        </w:rPr>
        <w:t xml:space="preserve"> </w:t>
      </w:r>
      <w:r>
        <w:rPr>
          <w:sz w:val="10"/>
        </w:rPr>
        <w:t>sólo se llega a cumplir después del cierre del proceso contractual. O si, igualmente a manera de ejemplo, fuera n</w:t>
      </w:r>
      <w:r>
        <w:rPr>
          <w:sz w:val="10"/>
        </w:rPr>
        <w:t>ecesario ser persona jurídica pero el oferente no entrega el</w:t>
      </w:r>
      <w:r>
        <w:rPr>
          <w:spacing w:val="40"/>
          <w:sz w:val="10"/>
        </w:rPr>
        <w:t xml:space="preserve"> </w:t>
      </w:r>
      <w:r>
        <w:rPr>
          <w:sz w:val="10"/>
        </w:rPr>
        <w:t>certificado</w:t>
      </w:r>
      <w:r>
        <w:rPr>
          <w:spacing w:val="-7"/>
          <w:sz w:val="10"/>
        </w:rPr>
        <w:t xml:space="preserve"> </w:t>
      </w:r>
      <w:r>
        <w:rPr>
          <w:sz w:val="10"/>
        </w:rPr>
        <w:t>de</w:t>
      </w:r>
      <w:r>
        <w:rPr>
          <w:spacing w:val="-9"/>
          <w:sz w:val="10"/>
        </w:rPr>
        <w:t xml:space="preserve"> </w:t>
      </w:r>
      <w:r>
        <w:rPr>
          <w:sz w:val="10"/>
        </w:rPr>
        <w:t>existencia</w:t>
      </w:r>
      <w:r>
        <w:rPr>
          <w:spacing w:val="-8"/>
          <w:sz w:val="10"/>
        </w:rPr>
        <w:t xml:space="preserve"> </w:t>
      </w:r>
      <w:r>
        <w:rPr>
          <w:sz w:val="10"/>
        </w:rPr>
        <w:t>y</w:t>
      </w:r>
      <w:r>
        <w:rPr>
          <w:spacing w:val="-9"/>
          <w:sz w:val="10"/>
        </w:rPr>
        <w:t xml:space="preserve"> </w:t>
      </w:r>
      <w:r>
        <w:rPr>
          <w:sz w:val="10"/>
        </w:rPr>
        <w:t>representación</w:t>
      </w:r>
      <w:r>
        <w:rPr>
          <w:spacing w:val="-7"/>
          <w:sz w:val="10"/>
        </w:rPr>
        <w:t xml:space="preserve"> </w:t>
      </w:r>
      <w:r>
        <w:rPr>
          <w:sz w:val="10"/>
        </w:rPr>
        <w:t>legal</w:t>
      </w:r>
      <w:r>
        <w:rPr>
          <w:spacing w:val="-8"/>
          <w:sz w:val="10"/>
        </w:rPr>
        <w:t xml:space="preserve"> </w:t>
      </w:r>
      <w:r>
        <w:rPr>
          <w:sz w:val="10"/>
        </w:rPr>
        <w:t>que</w:t>
      </w:r>
      <w:r>
        <w:rPr>
          <w:spacing w:val="-9"/>
          <w:sz w:val="10"/>
        </w:rPr>
        <w:t xml:space="preserve"> </w:t>
      </w:r>
      <w:r>
        <w:rPr>
          <w:sz w:val="10"/>
        </w:rPr>
        <w:t>lo</w:t>
      </w:r>
      <w:r>
        <w:rPr>
          <w:spacing w:val="-9"/>
          <w:sz w:val="10"/>
        </w:rPr>
        <w:t xml:space="preserve"> </w:t>
      </w:r>
      <w:r>
        <w:rPr>
          <w:sz w:val="10"/>
        </w:rPr>
        <w:t>acredita</w:t>
      </w:r>
      <w:r>
        <w:rPr>
          <w:spacing w:val="-8"/>
          <w:sz w:val="10"/>
        </w:rPr>
        <w:t xml:space="preserve"> </w:t>
      </w:r>
      <w:r>
        <w:rPr>
          <w:sz w:val="10"/>
        </w:rPr>
        <w:t>o</w:t>
      </w:r>
      <w:r>
        <w:rPr>
          <w:spacing w:val="-9"/>
          <w:sz w:val="10"/>
        </w:rPr>
        <w:t xml:space="preserve"> </w:t>
      </w:r>
      <w:r>
        <w:rPr>
          <w:sz w:val="10"/>
        </w:rPr>
        <w:t>éste</w:t>
      </w:r>
      <w:r>
        <w:rPr>
          <w:spacing w:val="-8"/>
          <w:sz w:val="10"/>
        </w:rPr>
        <w:t xml:space="preserve"> </w:t>
      </w:r>
      <w:r>
        <w:rPr>
          <w:sz w:val="10"/>
        </w:rPr>
        <w:t>es</w:t>
      </w:r>
      <w:r>
        <w:rPr>
          <w:spacing w:val="-9"/>
          <w:sz w:val="10"/>
        </w:rPr>
        <w:t xml:space="preserve"> </w:t>
      </w:r>
      <w:r>
        <w:rPr>
          <w:sz w:val="10"/>
        </w:rPr>
        <w:t>demasiado</w:t>
      </w:r>
      <w:r>
        <w:rPr>
          <w:spacing w:val="-8"/>
          <w:sz w:val="10"/>
        </w:rPr>
        <w:t xml:space="preserve"> </w:t>
      </w:r>
      <w:r>
        <w:rPr>
          <w:sz w:val="10"/>
        </w:rPr>
        <w:t>antiguo,</w:t>
      </w:r>
      <w:r>
        <w:rPr>
          <w:spacing w:val="-8"/>
          <w:sz w:val="10"/>
        </w:rPr>
        <w:t xml:space="preserve"> </w:t>
      </w:r>
      <w:r>
        <w:rPr>
          <w:sz w:val="10"/>
        </w:rPr>
        <w:t>la</w:t>
      </w:r>
      <w:r>
        <w:rPr>
          <w:spacing w:val="-9"/>
          <w:sz w:val="10"/>
        </w:rPr>
        <w:t xml:space="preserve"> </w:t>
      </w:r>
      <w:r>
        <w:rPr>
          <w:sz w:val="10"/>
        </w:rPr>
        <w:t>entidad</w:t>
      </w:r>
      <w:r>
        <w:rPr>
          <w:spacing w:val="-8"/>
          <w:sz w:val="10"/>
        </w:rPr>
        <w:t xml:space="preserve"> </w:t>
      </w:r>
      <w:r>
        <w:rPr>
          <w:sz w:val="10"/>
        </w:rPr>
        <w:t>contratante</w:t>
      </w:r>
      <w:r>
        <w:rPr>
          <w:spacing w:val="-7"/>
          <w:sz w:val="10"/>
        </w:rPr>
        <w:t xml:space="preserve"> </w:t>
      </w:r>
      <w:r>
        <w:rPr>
          <w:sz w:val="10"/>
        </w:rPr>
        <w:t>podría</w:t>
      </w:r>
      <w:r>
        <w:rPr>
          <w:spacing w:val="-8"/>
          <w:sz w:val="10"/>
        </w:rPr>
        <w:t xml:space="preserve"> </w:t>
      </w:r>
      <w:r>
        <w:rPr>
          <w:sz w:val="10"/>
        </w:rPr>
        <w:t>requerir</w:t>
      </w:r>
      <w:r>
        <w:rPr>
          <w:spacing w:val="-8"/>
          <w:sz w:val="10"/>
        </w:rPr>
        <w:t xml:space="preserve"> </w:t>
      </w:r>
      <w:r>
        <w:rPr>
          <w:sz w:val="10"/>
        </w:rPr>
        <w:t>al</w:t>
      </w:r>
      <w:r>
        <w:rPr>
          <w:spacing w:val="-9"/>
          <w:sz w:val="10"/>
        </w:rPr>
        <w:t xml:space="preserve"> </w:t>
      </w:r>
      <w:r>
        <w:rPr>
          <w:sz w:val="10"/>
        </w:rPr>
        <w:t>interesado</w:t>
      </w:r>
      <w:r>
        <w:rPr>
          <w:spacing w:val="-7"/>
          <w:sz w:val="10"/>
        </w:rPr>
        <w:t xml:space="preserve"> </w:t>
      </w:r>
      <w:r>
        <w:rPr>
          <w:sz w:val="10"/>
        </w:rPr>
        <w:t>para</w:t>
      </w:r>
      <w:r>
        <w:rPr>
          <w:spacing w:val="-9"/>
          <w:sz w:val="10"/>
        </w:rPr>
        <w:t xml:space="preserve"> </w:t>
      </w:r>
      <w:r>
        <w:rPr>
          <w:sz w:val="10"/>
        </w:rPr>
        <w:t>que</w:t>
      </w:r>
      <w:r>
        <w:rPr>
          <w:spacing w:val="-9"/>
          <w:sz w:val="10"/>
        </w:rPr>
        <w:t xml:space="preserve"> </w:t>
      </w:r>
      <w:r>
        <w:rPr>
          <w:sz w:val="10"/>
        </w:rPr>
        <w:t>haga</w:t>
      </w:r>
      <w:r>
        <w:rPr>
          <w:spacing w:val="-9"/>
          <w:sz w:val="10"/>
        </w:rPr>
        <w:t xml:space="preserve"> </w:t>
      </w:r>
      <w:r>
        <w:rPr>
          <w:sz w:val="10"/>
        </w:rPr>
        <w:t>entrega</w:t>
      </w:r>
      <w:r>
        <w:rPr>
          <w:spacing w:val="-8"/>
          <w:sz w:val="10"/>
        </w:rPr>
        <w:t xml:space="preserve"> </w:t>
      </w:r>
      <w:r>
        <w:rPr>
          <w:sz w:val="10"/>
        </w:rPr>
        <w:t>del</w:t>
      </w:r>
      <w:r>
        <w:rPr>
          <w:spacing w:val="-9"/>
          <w:sz w:val="10"/>
        </w:rPr>
        <w:t xml:space="preserve"> </w:t>
      </w:r>
      <w:r>
        <w:rPr>
          <w:sz w:val="10"/>
        </w:rPr>
        <w:t>mismo</w:t>
      </w:r>
      <w:r>
        <w:rPr>
          <w:spacing w:val="40"/>
          <w:sz w:val="10"/>
        </w:rPr>
        <w:t xml:space="preserve"> </w:t>
      </w:r>
      <w:r>
        <w:rPr>
          <w:sz w:val="10"/>
        </w:rPr>
        <w:t>o</w:t>
      </w:r>
      <w:r>
        <w:rPr>
          <w:spacing w:val="-2"/>
          <w:sz w:val="10"/>
        </w:rPr>
        <w:t xml:space="preserve"> </w:t>
      </w:r>
      <w:r>
        <w:rPr>
          <w:sz w:val="10"/>
        </w:rPr>
        <w:t>lo</w:t>
      </w:r>
      <w:r>
        <w:rPr>
          <w:spacing w:val="-2"/>
          <w:sz w:val="10"/>
        </w:rPr>
        <w:t xml:space="preserve"> </w:t>
      </w:r>
      <w:r>
        <w:rPr>
          <w:sz w:val="10"/>
        </w:rPr>
        <w:t>actualice,</w:t>
      </w:r>
      <w:r>
        <w:rPr>
          <w:spacing w:val="-1"/>
          <w:sz w:val="10"/>
        </w:rPr>
        <w:t xml:space="preserve"> </w:t>
      </w:r>
      <w:r>
        <w:rPr>
          <w:sz w:val="10"/>
        </w:rPr>
        <w:t>pero</w:t>
      </w:r>
      <w:r>
        <w:rPr>
          <w:spacing w:val="-2"/>
          <w:sz w:val="10"/>
        </w:rPr>
        <w:t xml:space="preserve"> </w:t>
      </w:r>
      <w:r>
        <w:rPr>
          <w:sz w:val="10"/>
        </w:rPr>
        <w:t>no</w:t>
      </w:r>
      <w:r>
        <w:rPr>
          <w:spacing w:val="-2"/>
          <w:sz w:val="10"/>
        </w:rPr>
        <w:t xml:space="preserve"> </w:t>
      </w:r>
      <w:r>
        <w:rPr>
          <w:sz w:val="10"/>
        </w:rPr>
        <w:t>para</w:t>
      </w:r>
      <w:r>
        <w:rPr>
          <w:spacing w:val="-2"/>
          <w:sz w:val="10"/>
        </w:rPr>
        <w:t xml:space="preserve"> </w:t>
      </w:r>
      <w:r>
        <w:rPr>
          <w:sz w:val="10"/>
        </w:rPr>
        <w:t>que</w:t>
      </w:r>
      <w:r>
        <w:rPr>
          <w:spacing w:val="-2"/>
          <w:sz w:val="10"/>
        </w:rPr>
        <w:t xml:space="preserve"> </w:t>
      </w:r>
      <w:r>
        <w:rPr>
          <w:sz w:val="10"/>
        </w:rPr>
        <w:t>se</w:t>
      </w:r>
      <w:r>
        <w:rPr>
          <w:spacing w:val="-2"/>
          <w:sz w:val="10"/>
        </w:rPr>
        <w:t xml:space="preserve"> </w:t>
      </w:r>
      <w:r>
        <w:rPr>
          <w:sz w:val="10"/>
        </w:rPr>
        <w:t>constituya</w:t>
      </w:r>
      <w:r>
        <w:rPr>
          <w:spacing w:val="-1"/>
          <w:sz w:val="10"/>
        </w:rPr>
        <w:t xml:space="preserve"> </w:t>
      </w:r>
      <w:r>
        <w:rPr>
          <w:sz w:val="10"/>
        </w:rPr>
        <w:t>la</w:t>
      </w:r>
      <w:r>
        <w:rPr>
          <w:spacing w:val="-2"/>
          <w:sz w:val="10"/>
        </w:rPr>
        <w:t xml:space="preserve"> </w:t>
      </w:r>
      <w:r>
        <w:rPr>
          <w:sz w:val="10"/>
        </w:rPr>
        <w:t>sociedad</w:t>
      </w:r>
      <w:r>
        <w:rPr>
          <w:spacing w:val="-1"/>
          <w:sz w:val="10"/>
        </w:rPr>
        <w:t xml:space="preserve"> </w:t>
      </w:r>
      <w:r>
        <w:rPr>
          <w:sz w:val="10"/>
        </w:rPr>
        <w:t>con</w:t>
      </w:r>
      <w:r>
        <w:rPr>
          <w:spacing w:val="-2"/>
          <w:sz w:val="10"/>
        </w:rPr>
        <w:t xml:space="preserve"> </w:t>
      </w:r>
      <w:r>
        <w:rPr>
          <w:sz w:val="10"/>
        </w:rPr>
        <w:t>posterioridad</w:t>
      </w:r>
      <w:r>
        <w:rPr>
          <w:spacing w:val="-1"/>
          <w:sz w:val="10"/>
        </w:rPr>
        <w:t xml:space="preserve"> </w:t>
      </w:r>
      <w:r>
        <w:rPr>
          <w:sz w:val="10"/>
        </w:rPr>
        <w:t>al</w:t>
      </w:r>
      <w:r>
        <w:rPr>
          <w:spacing w:val="-2"/>
          <w:sz w:val="10"/>
        </w:rPr>
        <w:t xml:space="preserve"> </w:t>
      </w:r>
      <w:r>
        <w:rPr>
          <w:sz w:val="10"/>
        </w:rPr>
        <w:t>cierre</w:t>
      </w:r>
      <w:r>
        <w:rPr>
          <w:spacing w:val="-1"/>
          <w:sz w:val="10"/>
        </w:rPr>
        <w:t xml:space="preserve"> </w:t>
      </w:r>
      <w:r>
        <w:rPr>
          <w:sz w:val="10"/>
        </w:rPr>
        <w:t>del</w:t>
      </w:r>
      <w:r>
        <w:rPr>
          <w:spacing w:val="-2"/>
          <w:sz w:val="10"/>
        </w:rPr>
        <w:t xml:space="preserve"> </w:t>
      </w:r>
      <w:r>
        <w:rPr>
          <w:sz w:val="10"/>
        </w:rPr>
        <w:t>proceso,</w:t>
      </w:r>
      <w:r>
        <w:rPr>
          <w:spacing w:val="-1"/>
          <w:sz w:val="10"/>
        </w:rPr>
        <w:t xml:space="preserve"> </w:t>
      </w:r>
      <w:r>
        <w:rPr>
          <w:sz w:val="10"/>
        </w:rPr>
        <w:t>pues</w:t>
      </w:r>
      <w:r>
        <w:rPr>
          <w:spacing w:val="-2"/>
          <w:sz w:val="10"/>
        </w:rPr>
        <w:t xml:space="preserve"> </w:t>
      </w:r>
      <w:r>
        <w:rPr>
          <w:sz w:val="10"/>
        </w:rPr>
        <w:t>si</w:t>
      </w:r>
      <w:r>
        <w:rPr>
          <w:spacing w:val="-2"/>
          <w:sz w:val="10"/>
        </w:rPr>
        <w:t xml:space="preserve"> </w:t>
      </w:r>
      <w:r>
        <w:rPr>
          <w:sz w:val="10"/>
        </w:rPr>
        <w:t>ello</w:t>
      </w:r>
      <w:r>
        <w:rPr>
          <w:spacing w:val="-2"/>
          <w:sz w:val="10"/>
        </w:rPr>
        <w:t xml:space="preserve"> </w:t>
      </w:r>
      <w:r>
        <w:rPr>
          <w:sz w:val="10"/>
        </w:rPr>
        <w:t>no</w:t>
      </w:r>
      <w:r>
        <w:rPr>
          <w:spacing w:val="-2"/>
          <w:sz w:val="10"/>
        </w:rPr>
        <w:t xml:space="preserve"> </w:t>
      </w:r>
      <w:r>
        <w:rPr>
          <w:sz w:val="10"/>
        </w:rPr>
        <w:t>se</w:t>
      </w:r>
      <w:r>
        <w:rPr>
          <w:spacing w:val="-2"/>
          <w:sz w:val="10"/>
        </w:rPr>
        <w:t xml:space="preserve"> </w:t>
      </w:r>
      <w:r>
        <w:rPr>
          <w:sz w:val="10"/>
        </w:rPr>
        <w:t>había</w:t>
      </w:r>
      <w:r>
        <w:rPr>
          <w:spacing w:val="-2"/>
          <w:sz w:val="10"/>
        </w:rPr>
        <w:t xml:space="preserve"> </w:t>
      </w:r>
      <w:r>
        <w:rPr>
          <w:sz w:val="10"/>
        </w:rPr>
        <w:t>hecho,</w:t>
      </w:r>
      <w:r>
        <w:rPr>
          <w:spacing w:val="-1"/>
          <w:sz w:val="10"/>
        </w:rPr>
        <w:t xml:space="preserve"> </w:t>
      </w:r>
      <w:r>
        <w:rPr>
          <w:sz w:val="10"/>
        </w:rPr>
        <w:t>significa</w:t>
      </w:r>
      <w:r>
        <w:rPr>
          <w:spacing w:val="-1"/>
          <w:sz w:val="10"/>
        </w:rPr>
        <w:t xml:space="preserve"> </w:t>
      </w:r>
      <w:r>
        <w:rPr>
          <w:sz w:val="10"/>
        </w:rPr>
        <w:t>simplemente</w:t>
      </w:r>
      <w:r>
        <w:rPr>
          <w:spacing w:val="-1"/>
          <w:sz w:val="10"/>
        </w:rPr>
        <w:t xml:space="preserve"> </w:t>
      </w:r>
      <w:r>
        <w:rPr>
          <w:sz w:val="10"/>
        </w:rPr>
        <w:t>que</w:t>
      </w:r>
      <w:r>
        <w:rPr>
          <w:spacing w:val="-2"/>
          <w:sz w:val="10"/>
        </w:rPr>
        <w:t xml:space="preserve"> </w:t>
      </w:r>
      <w:r>
        <w:rPr>
          <w:sz w:val="10"/>
        </w:rPr>
        <w:t>el</w:t>
      </w:r>
      <w:r>
        <w:rPr>
          <w:spacing w:val="-2"/>
          <w:sz w:val="10"/>
        </w:rPr>
        <w:t xml:space="preserve"> </w:t>
      </w:r>
      <w:r>
        <w:rPr>
          <w:sz w:val="10"/>
        </w:rPr>
        <w:t>oferente</w:t>
      </w:r>
      <w:r>
        <w:rPr>
          <w:spacing w:val="-1"/>
          <w:sz w:val="10"/>
        </w:rPr>
        <w:t xml:space="preserve"> </w:t>
      </w:r>
      <w:r>
        <w:rPr>
          <w:sz w:val="10"/>
        </w:rPr>
        <w:t>no</w:t>
      </w:r>
      <w:r>
        <w:rPr>
          <w:spacing w:val="-2"/>
          <w:sz w:val="10"/>
        </w:rPr>
        <w:t xml:space="preserve"> </w:t>
      </w:r>
      <w:r>
        <w:rPr>
          <w:sz w:val="10"/>
        </w:rPr>
        <w:t>tenía</w:t>
      </w:r>
      <w:r>
        <w:rPr>
          <w:spacing w:val="40"/>
          <w:sz w:val="10"/>
        </w:rPr>
        <w:t xml:space="preserve"> </w:t>
      </w:r>
      <w:r>
        <w:rPr>
          <w:sz w:val="10"/>
        </w:rPr>
        <w:t>la condición para participar. (Consejo de Estado. Sala de Consulta y Servicio Civil. Concepto del 6 de noviembre de 2008. Expediente: 1927. Consejero Ponente: William</w:t>
      </w:r>
      <w:r>
        <w:rPr>
          <w:spacing w:val="40"/>
          <w:sz w:val="10"/>
        </w:rPr>
        <w:t xml:space="preserve"> </w:t>
      </w:r>
      <w:r>
        <w:rPr>
          <w:sz w:val="10"/>
        </w:rPr>
        <w:t>Zambrano</w:t>
      </w:r>
      <w:r>
        <w:rPr>
          <w:spacing w:val="-8"/>
          <w:sz w:val="10"/>
        </w:rPr>
        <w:t xml:space="preserve"> </w:t>
      </w:r>
      <w:r>
        <w:rPr>
          <w:sz w:val="10"/>
        </w:rPr>
        <w:t>Cetina).</w:t>
      </w:r>
    </w:p>
    <w:p w:rsidR="00B94FE7" w:rsidRDefault="00B94FE7" w14:paraId="7E696122" w14:textId="77777777">
      <w:pPr>
        <w:jc w:val="both"/>
        <w:rPr>
          <w:sz w:val="10"/>
        </w:rPr>
        <w:sectPr w:rsidR="00B94FE7">
          <w:pgSz w:w="12240" w:h="15840" w:orient="portrait"/>
          <w:pgMar w:top="1880" w:right="720" w:bottom="1900" w:left="1440" w:header="165" w:footer="1702" w:gutter="0"/>
          <w:cols w:space="720"/>
        </w:sectPr>
      </w:pPr>
    </w:p>
    <w:p w:rsidR="00B94FE7" w:rsidRDefault="00E45909" w14:paraId="2BC04DB0" w14:textId="77777777">
      <w:pPr>
        <w:pStyle w:val="Textoindependiente"/>
        <w:spacing w:before="158" w:line="276" w:lineRule="auto"/>
        <w:ind w:left="981" w:right="979"/>
        <w:jc w:val="both"/>
      </w:pPr>
      <w:r>
        <w:t xml:space="preserve">no cumplían con los requisitos para participar al momento de presentar las ofertas, y pretendan cumplirlos durante el proceso de selección o, inclusive, que se puedan variar condiciones de la oferta una vez </w:t>
      </w:r>
      <w:r>
        <w:rPr>
          <w:spacing w:val="-2"/>
        </w:rPr>
        <w:t>presentada.</w:t>
      </w:r>
    </w:p>
    <w:p w:rsidR="00B94FE7" w:rsidRDefault="00E45909" w14:paraId="0B7127FE" w14:textId="77777777">
      <w:pPr>
        <w:pStyle w:val="Prrafodelista"/>
        <w:numPr>
          <w:ilvl w:val="1"/>
          <w:numId w:val="3"/>
        </w:numPr>
        <w:tabs>
          <w:tab w:val="left" w:pos="981"/>
        </w:tabs>
        <w:spacing w:line="276" w:lineRule="auto"/>
        <w:rPr>
          <w:rFonts w:ascii="Symbol" w:hAnsi="Symbol"/>
        </w:rPr>
      </w:pPr>
      <w:r>
        <w:t xml:space="preserve">Un mejor entendimiento del significado de la expresión </w:t>
      </w:r>
      <w:r>
        <w:rPr>
          <w:i/>
        </w:rPr>
        <w:t xml:space="preserve">“circunstancias ocurridas con posterioridad al cierre del proceso” </w:t>
      </w:r>
      <w:r>
        <w:t>implica distinguir entre la</w:t>
      </w:r>
      <w:r>
        <w:rPr>
          <w:spacing w:val="-3"/>
        </w:rPr>
        <w:t xml:space="preserve"> </w:t>
      </w:r>
      <w:r>
        <w:t>prueba</w:t>
      </w:r>
      <w:r>
        <w:rPr>
          <w:spacing w:val="-2"/>
        </w:rPr>
        <w:t xml:space="preserve"> </w:t>
      </w:r>
      <w:r>
        <w:t>de</w:t>
      </w:r>
      <w:r>
        <w:rPr>
          <w:spacing w:val="-3"/>
        </w:rPr>
        <w:t xml:space="preserve"> </w:t>
      </w:r>
      <w:r>
        <w:t>un</w:t>
      </w:r>
      <w:r>
        <w:rPr>
          <w:spacing w:val="-3"/>
        </w:rPr>
        <w:t xml:space="preserve"> </w:t>
      </w:r>
      <w:r>
        <w:t>hecho</w:t>
      </w:r>
      <w:r>
        <w:rPr>
          <w:spacing w:val="-2"/>
        </w:rPr>
        <w:t xml:space="preserve"> </w:t>
      </w:r>
      <w:r>
        <w:t>y</w:t>
      </w:r>
      <w:r>
        <w:rPr>
          <w:spacing w:val="-3"/>
        </w:rPr>
        <w:t xml:space="preserve"> </w:t>
      </w:r>
      <w:r>
        <w:t>el</w:t>
      </w:r>
      <w:r>
        <w:rPr>
          <w:spacing w:val="-3"/>
        </w:rPr>
        <w:t xml:space="preserve"> </w:t>
      </w:r>
      <w:r>
        <w:t>hecho</w:t>
      </w:r>
      <w:r>
        <w:rPr>
          <w:spacing w:val="-2"/>
        </w:rPr>
        <w:t xml:space="preserve"> </w:t>
      </w:r>
      <w:r>
        <w:t>mismo.</w:t>
      </w:r>
      <w:r>
        <w:rPr>
          <w:spacing w:val="-2"/>
        </w:rPr>
        <w:t xml:space="preserve"> </w:t>
      </w:r>
      <w:r>
        <w:t>En</w:t>
      </w:r>
      <w:r>
        <w:rPr>
          <w:spacing w:val="-3"/>
        </w:rPr>
        <w:t xml:space="preserve"> </w:t>
      </w:r>
      <w:r>
        <w:t>el</w:t>
      </w:r>
      <w:r>
        <w:rPr>
          <w:spacing w:val="-3"/>
        </w:rPr>
        <w:t xml:space="preserve"> </w:t>
      </w:r>
      <w:r>
        <w:t>caso</w:t>
      </w:r>
      <w:r>
        <w:rPr>
          <w:spacing w:val="-2"/>
        </w:rPr>
        <w:t xml:space="preserve"> </w:t>
      </w:r>
      <w:r>
        <w:t>de</w:t>
      </w:r>
      <w:r>
        <w:rPr>
          <w:spacing w:val="-3"/>
        </w:rPr>
        <w:t xml:space="preserve"> </w:t>
      </w:r>
      <w:r>
        <w:t>la</w:t>
      </w:r>
      <w:r>
        <w:rPr>
          <w:spacing w:val="-3"/>
        </w:rPr>
        <w:t xml:space="preserve"> </w:t>
      </w:r>
      <w:r>
        <w:t>subsanabilidad de las ofertas, una cosa es el requisito habilitante o el elemento de la propuesta</w:t>
      </w:r>
      <w:r>
        <w:rPr>
          <w:spacing w:val="-3"/>
        </w:rPr>
        <w:t xml:space="preserve"> </w:t>
      </w:r>
      <w:r>
        <w:t>y</w:t>
      </w:r>
      <w:r>
        <w:rPr>
          <w:spacing w:val="-6"/>
        </w:rPr>
        <w:t xml:space="preserve"> </w:t>
      </w:r>
      <w:r>
        <w:t>otra</w:t>
      </w:r>
      <w:r>
        <w:rPr>
          <w:spacing w:val="-5"/>
        </w:rPr>
        <w:t xml:space="preserve"> </w:t>
      </w:r>
      <w:r>
        <w:t>su</w:t>
      </w:r>
      <w:r>
        <w:rPr>
          <w:spacing w:val="-5"/>
        </w:rPr>
        <w:t xml:space="preserve"> </w:t>
      </w:r>
      <w:r>
        <w:t>prueba.</w:t>
      </w:r>
      <w:r>
        <w:rPr>
          <w:spacing w:val="-4"/>
        </w:rPr>
        <w:t xml:space="preserve"> </w:t>
      </w:r>
      <w:r>
        <w:t>Lo</w:t>
      </w:r>
      <w:r>
        <w:rPr>
          <w:spacing w:val="-6"/>
        </w:rPr>
        <w:t xml:space="preserve"> </w:t>
      </w:r>
      <w:r>
        <w:t>que</w:t>
      </w:r>
      <w:r>
        <w:rPr>
          <w:spacing w:val="-5"/>
        </w:rPr>
        <w:t xml:space="preserve"> </w:t>
      </w:r>
      <w:r>
        <w:t>prohíbe</w:t>
      </w:r>
      <w:r>
        <w:rPr>
          <w:spacing w:val="-4"/>
        </w:rPr>
        <w:t xml:space="preserve"> </w:t>
      </w:r>
      <w:r>
        <w:t>la</w:t>
      </w:r>
      <w:r>
        <w:rPr>
          <w:spacing w:val="-6"/>
        </w:rPr>
        <w:t xml:space="preserve"> </w:t>
      </w:r>
      <w:r>
        <w:t>norma</w:t>
      </w:r>
      <w:r>
        <w:rPr>
          <w:spacing w:val="-5"/>
        </w:rPr>
        <w:t xml:space="preserve"> </w:t>
      </w:r>
      <w:r>
        <w:t>es</w:t>
      </w:r>
      <w:r>
        <w:rPr>
          <w:spacing w:val="-5"/>
        </w:rPr>
        <w:t xml:space="preserve"> </w:t>
      </w:r>
      <w:r>
        <w:t>que</w:t>
      </w:r>
      <w:r>
        <w:rPr>
          <w:spacing w:val="-5"/>
        </w:rPr>
        <w:t xml:space="preserve"> </w:t>
      </w:r>
      <w:r>
        <w:t>se</w:t>
      </w:r>
      <w:r>
        <w:rPr>
          <w:spacing w:val="-5"/>
        </w:rPr>
        <w:t xml:space="preserve"> </w:t>
      </w:r>
      <w:r>
        <w:t>subsanen requisitos que no estaban materialmente cumplidos al momento de presentación</w:t>
      </w:r>
      <w:r>
        <w:rPr>
          <w:spacing w:val="-12"/>
        </w:rPr>
        <w:t xml:space="preserve"> </w:t>
      </w:r>
      <w:r>
        <w:t>de</w:t>
      </w:r>
      <w:r>
        <w:rPr>
          <w:spacing w:val="-16"/>
        </w:rPr>
        <w:t xml:space="preserve"> </w:t>
      </w:r>
      <w:r>
        <w:t>la</w:t>
      </w:r>
      <w:r>
        <w:rPr>
          <w:spacing w:val="-16"/>
        </w:rPr>
        <w:t xml:space="preserve"> </w:t>
      </w:r>
      <w:r>
        <w:t>oferta,</w:t>
      </w:r>
      <w:r>
        <w:rPr>
          <w:spacing w:val="-14"/>
        </w:rPr>
        <w:t xml:space="preserve"> </w:t>
      </w:r>
      <w:r>
        <w:t>o</w:t>
      </w:r>
      <w:r>
        <w:rPr>
          <w:spacing w:val="-16"/>
        </w:rPr>
        <w:t xml:space="preserve"> </w:t>
      </w:r>
      <w:r>
        <w:t>en</w:t>
      </w:r>
      <w:r>
        <w:rPr>
          <w:spacing w:val="-16"/>
        </w:rPr>
        <w:t xml:space="preserve"> </w:t>
      </w:r>
      <w:r>
        <w:t>palabras</w:t>
      </w:r>
      <w:r>
        <w:rPr>
          <w:spacing w:val="-14"/>
        </w:rPr>
        <w:t xml:space="preserve"> </w:t>
      </w:r>
      <w:r>
        <w:t>de</w:t>
      </w:r>
      <w:r>
        <w:rPr>
          <w:spacing w:val="-16"/>
        </w:rPr>
        <w:t xml:space="preserve"> </w:t>
      </w:r>
      <w:r>
        <w:t>la</w:t>
      </w:r>
      <w:r>
        <w:rPr>
          <w:spacing w:val="-16"/>
        </w:rPr>
        <w:t xml:space="preserve"> </w:t>
      </w:r>
      <w:r>
        <w:t>ley,</w:t>
      </w:r>
      <w:r>
        <w:rPr>
          <w:spacing w:val="-15"/>
        </w:rPr>
        <w:t xml:space="preserve"> </w:t>
      </w:r>
      <w:r>
        <w:t>que</w:t>
      </w:r>
      <w:r>
        <w:rPr>
          <w:spacing w:val="-15"/>
        </w:rPr>
        <w:t xml:space="preserve"> </w:t>
      </w:r>
      <w:r>
        <w:t>se</w:t>
      </w:r>
      <w:r>
        <w:rPr>
          <w:spacing w:val="-16"/>
        </w:rPr>
        <w:t xml:space="preserve"> </w:t>
      </w:r>
      <w:r>
        <w:t>acrediten</w:t>
      </w:r>
      <w:r>
        <w:rPr>
          <w:spacing w:val="-13"/>
        </w:rPr>
        <w:t xml:space="preserve"> </w:t>
      </w:r>
      <w:r>
        <w:t>hechos que ocurrieron después del cierre del proceso</w:t>
      </w:r>
      <w:r>
        <w:rPr>
          <w:rFonts w:ascii="Calibri" w:hAnsi="Calibri"/>
          <w:vertAlign w:val="superscript"/>
        </w:rPr>
        <w:t>6</w:t>
      </w:r>
      <w:r>
        <w:t>.</w:t>
      </w:r>
    </w:p>
    <w:p w:rsidR="00B94FE7" w:rsidRDefault="00E45909" w14:paraId="0F17E097" w14:textId="77777777">
      <w:pPr>
        <w:pStyle w:val="Prrafodelista"/>
        <w:numPr>
          <w:ilvl w:val="1"/>
          <w:numId w:val="3"/>
        </w:numPr>
        <w:tabs>
          <w:tab w:val="left" w:pos="979"/>
        </w:tabs>
        <w:spacing w:line="254" w:lineRule="exact"/>
        <w:ind w:left="979" w:right="0" w:hanging="359"/>
        <w:rPr>
          <w:rFonts w:ascii="Symbol" w:hAnsi="Symbol"/>
        </w:rPr>
      </w:pPr>
      <w:r>
        <w:t>Por</w:t>
      </w:r>
      <w:r>
        <w:rPr>
          <w:spacing w:val="68"/>
        </w:rPr>
        <w:t xml:space="preserve"> </w:t>
      </w:r>
      <w:r>
        <w:t>ejemplo:</w:t>
      </w:r>
      <w:r>
        <w:rPr>
          <w:spacing w:val="70"/>
        </w:rPr>
        <w:t xml:space="preserve"> </w:t>
      </w:r>
      <w:r>
        <w:t>i)</w:t>
      </w:r>
      <w:r>
        <w:rPr>
          <w:spacing w:val="68"/>
        </w:rPr>
        <w:t xml:space="preserve"> </w:t>
      </w:r>
      <w:r>
        <w:t>si</w:t>
      </w:r>
      <w:r>
        <w:rPr>
          <w:spacing w:val="69"/>
        </w:rPr>
        <w:t xml:space="preserve"> </w:t>
      </w:r>
      <w:r>
        <w:t>un</w:t>
      </w:r>
      <w:r>
        <w:rPr>
          <w:spacing w:val="68"/>
        </w:rPr>
        <w:t xml:space="preserve"> </w:t>
      </w:r>
      <w:r>
        <w:t>oferente</w:t>
      </w:r>
      <w:r>
        <w:rPr>
          <w:spacing w:val="71"/>
        </w:rPr>
        <w:t xml:space="preserve"> </w:t>
      </w:r>
      <w:r>
        <w:t>olvidó</w:t>
      </w:r>
      <w:r>
        <w:rPr>
          <w:spacing w:val="69"/>
        </w:rPr>
        <w:t xml:space="preserve"> </w:t>
      </w:r>
      <w:r>
        <w:t>adjuntar</w:t>
      </w:r>
      <w:r>
        <w:rPr>
          <w:spacing w:val="71"/>
        </w:rPr>
        <w:t xml:space="preserve"> </w:t>
      </w:r>
      <w:r>
        <w:t>con</w:t>
      </w:r>
      <w:r>
        <w:rPr>
          <w:spacing w:val="68"/>
        </w:rPr>
        <w:t xml:space="preserve"> </w:t>
      </w:r>
      <w:r>
        <w:t>su</w:t>
      </w:r>
      <w:r>
        <w:rPr>
          <w:spacing w:val="69"/>
        </w:rPr>
        <w:t xml:space="preserve"> </w:t>
      </w:r>
      <w:r>
        <w:t>propuesta</w:t>
      </w:r>
      <w:r>
        <w:rPr>
          <w:spacing w:val="70"/>
        </w:rPr>
        <w:t xml:space="preserve"> </w:t>
      </w:r>
      <w:r>
        <w:rPr>
          <w:spacing w:val="-5"/>
        </w:rPr>
        <w:t>el</w:t>
      </w:r>
    </w:p>
    <w:p w:rsidR="00B94FE7" w:rsidRDefault="00E45909" w14:paraId="220FC5DE" w14:textId="77777777">
      <w:pPr>
        <w:pStyle w:val="Textoindependiente"/>
        <w:spacing w:before="38" w:line="273" w:lineRule="auto"/>
        <w:ind w:left="981" w:right="979"/>
        <w:jc w:val="both"/>
      </w:pPr>
      <w:r>
        <w:t xml:space="preserve">certificado que da cuenta de su inscripción en el RUP, el </w:t>
      </w:r>
      <w:r>
        <w:t>requisito será subsanable</w:t>
      </w:r>
      <w:r>
        <w:rPr>
          <w:spacing w:val="-8"/>
        </w:rPr>
        <w:t xml:space="preserve"> </w:t>
      </w:r>
      <w:r>
        <w:t>siempre</w:t>
      </w:r>
      <w:r>
        <w:rPr>
          <w:spacing w:val="-9"/>
        </w:rPr>
        <w:t xml:space="preserve"> </w:t>
      </w:r>
      <w:r>
        <w:t>que</w:t>
      </w:r>
      <w:r>
        <w:rPr>
          <w:spacing w:val="-10"/>
        </w:rPr>
        <w:t xml:space="preserve"> </w:t>
      </w:r>
      <w:r>
        <w:t>la</w:t>
      </w:r>
      <w:r>
        <w:rPr>
          <w:spacing w:val="-11"/>
        </w:rPr>
        <w:t xml:space="preserve"> </w:t>
      </w:r>
      <w:r>
        <w:t>prueba</w:t>
      </w:r>
      <w:r>
        <w:rPr>
          <w:spacing w:val="-10"/>
        </w:rPr>
        <w:t xml:space="preserve"> </w:t>
      </w:r>
      <w:r>
        <w:t>allegada</w:t>
      </w:r>
      <w:r>
        <w:rPr>
          <w:spacing w:val="-9"/>
        </w:rPr>
        <w:t xml:space="preserve"> </w:t>
      </w:r>
      <w:r>
        <w:t>demuestre</w:t>
      </w:r>
      <w:r>
        <w:rPr>
          <w:spacing w:val="-8"/>
        </w:rPr>
        <w:t xml:space="preserve"> </w:t>
      </w:r>
      <w:r>
        <w:t>que</w:t>
      </w:r>
      <w:r>
        <w:rPr>
          <w:spacing w:val="-10"/>
        </w:rPr>
        <w:t xml:space="preserve"> </w:t>
      </w:r>
      <w:r>
        <w:t>el</w:t>
      </w:r>
      <w:r>
        <w:rPr>
          <w:spacing w:val="-11"/>
        </w:rPr>
        <w:t xml:space="preserve"> </w:t>
      </w:r>
      <w:r>
        <w:t>hecho,</w:t>
      </w:r>
      <w:r>
        <w:rPr>
          <w:spacing w:val="-9"/>
        </w:rPr>
        <w:t xml:space="preserve"> </w:t>
      </w:r>
      <w:r>
        <w:t>esto es, la inscripción en el registro, ocurrió con anterioridad al cierre del proceso, estando está en firme para dicho momento; ii) si un oferente presentó la propuesta sin allegar la autorización al representante legal, por parte de la junta directiva de la sociedad, el certificado, aunque sea posterior, debe dar cuenta de que el hecho que pretende acreditar –la autorización de la junta– ocurrió antes del vencimiento del tér</w:t>
      </w:r>
      <w:r>
        <w:t>mino para ofertar</w:t>
      </w:r>
      <w:r>
        <w:rPr>
          <w:rFonts w:ascii="Calibri" w:hAnsi="Calibri"/>
          <w:vertAlign w:val="superscript"/>
        </w:rPr>
        <w:t>7</w:t>
      </w:r>
      <w:r>
        <w:t>; iii) si un oferente no anexó el Certificado de existencia y representación legal, el documento aportado con posterioridad debe dar cuenta de que la sociedad existía antes del cierre del proceso</w:t>
      </w:r>
      <w:r>
        <w:rPr>
          <w:rFonts w:ascii="Calibri" w:hAnsi="Calibri"/>
          <w:vertAlign w:val="superscript"/>
        </w:rPr>
        <w:t>8</w:t>
      </w:r>
      <w:r>
        <w:t>; iv) si un oferente olvidó adjuntar un certificado que demuestra un título universitario, el documento, aunque tenga fecha posterior al cierre del proceso,</w:t>
      </w:r>
      <w:r>
        <w:rPr>
          <w:spacing w:val="-20"/>
        </w:rPr>
        <w:t xml:space="preserve"> </w:t>
      </w:r>
      <w:r>
        <w:t>debe</w:t>
      </w:r>
      <w:r>
        <w:rPr>
          <w:spacing w:val="-19"/>
        </w:rPr>
        <w:t xml:space="preserve"> </w:t>
      </w:r>
      <w:r>
        <w:t>acreditar</w:t>
      </w:r>
      <w:r>
        <w:rPr>
          <w:spacing w:val="-19"/>
        </w:rPr>
        <w:t xml:space="preserve"> </w:t>
      </w:r>
      <w:r>
        <w:t>que</w:t>
      </w:r>
      <w:r>
        <w:rPr>
          <w:spacing w:val="-20"/>
        </w:rPr>
        <w:t xml:space="preserve"> </w:t>
      </w:r>
      <w:r>
        <w:t>el</w:t>
      </w:r>
      <w:r>
        <w:rPr>
          <w:spacing w:val="-19"/>
        </w:rPr>
        <w:t xml:space="preserve"> </w:t>
      </w:r>
      <w:r>
        <w:t>título</w:t>
      </w:r>
      <w:r>
        <w:rPr>
          <w:spacing w:val="-20"/>
        </w:rPr>
        <w:t xml:space="preserve"> </w:t>
      </w:r>
      <w:r>
        <w:t>académico</w:t>
      </w:r>
      <w:r>
        <w:rPr>
          <w:spacing w:val="-19"/>
        </w:rPr>
        <w:t xml:space="preserve"> </w:t>
      </w:r>
      <w:r>
        <w:t>se</w:t>
      </w:r>
      <w:r>
        <w:rPr>
          <w:spacing w:val="-19"/>
        </w:rPr>
        <w:t xml:space="preserve"> </w:t>
      </w:r>
      <w:r>
        <w:t>obtuvo</w:t>
      </w:r>
      <w:r>
        <w:rPr>
          <w:spacing w:val="-20"/>
        </w:rPr>
        <w:t xml:space="preserve"> </w:t>
      </w:r>
      <w:r>
        <w:t>con</w:t>
      </w:r>
      <w:r>
        <w:rPr>
          <w:spacing w:val="-19"/>
        </w:rPr>
        <w:t xml:space="preserve"> </w:t>
      </w:r>
      <w:r>
        <w:t>anterioridad al cierre del proceso; v) si un oferente no allegó un certificado de experi</w:t>
      </w:r>
      <w:r>
        <w:t>encia, el documento que subsana –sin importar que tenga fecha posterior–</w:t>
      </w:r>
      <w:r>
        <w:rPr>
          <w:spacing w:val="-17"/>
        </w:rPr>
        <w:t xml:space="preserve"> </w:t>
      </w:r>
      <w:r>
        <w:t>debe</w:t>
      </w:r>
      <w:r>
        <w:rPr>
          <w:spacing w:val="-16"/>
        </w:rPr>
        <w:t xml:space="preserve"> </w:t>
      </w:r>
      <w:r>
        <w:t>demostrar</w:t>
      </w:r>
      <w:r>
        <w:rPr>
          <w:spacing w:val="-14"/>
        </w:rPr>
        <w:t xml:space="preserve"> </w:t>
      </w:r>
      <w:r>
        <w:t>que</w:t>
      </w:r>
      <w:r>
        <w:rPr>
          <w:spacing w:val="-16"/>
        </w:rPr>
        <w:t xml:space="preserve"> </w:t>
      </w:r>
      <w:r>
        <w:t>la</w:t>
      </w:r>
      <w:r>
        <w:rPr>
          <w:spacing w:val="-16"/>
        </w:rPr>
        <w:t xml:space="preserve"> </w:t>
      </w:r>
      <w:r>
        <w:t>experiencia</w:t>
      </w:r>
      <w:r>
        <w:rPr>
          <w:spacing w:val="-13"/>
        </w:rPr>
        <w:t xml:space="preserve"> </w:t>
      </w:r>
      <w:r>
        <w:t>que</w:t>
      </w:r>
      <w:r>
        <w:rPr>
          <w:spacing w:val="-16"/>
        </w:rPr>
        <w:t xml:space="preserve"> </w:t>
      </w:r>
      <w:r>
        <w:t>se</w:t>
      </w:r>
      <w:r>
        <w:rPr>
          <w:spacing w:val="-16"/>
        </w:rPr>
        <w:t xml:space="preserve"> </w:t>
      </w:r>
      <w:r>
        <w:t>pretende</w:t>
      </w:r>
      <w:r>
        <w:rPr>
          <w:spacing w:val="-14"/>
        </w:rPr>
        <w:t xml:space="preserve"> </w:t>
      </w:r>
      <w:r>
        <w:t>hacer</w:t>
      </w:r>
      <w:r>
        <w:rPr>
          <w:spacing w:val="-15"/>
        </w:rPr>
        <w:t xml:space="preserve"> </w:t>
      </w:r>
      <w:r>
        <w:t>valer</w:t>
      </w:r>
    </w:p>
    <w:p w:rsidR="00B94FE7" w:rsidRDefault="00E45909" w14:paraId="5226944A" w14:textId="77777777">
      <w:pPr>
        <w:pStyle w:val="Textoindependiente"/>
        <w:spacing w:before="4"/>
        <w:rPr>
          <w:sz w:val="10"/>
        </w:rPr>
      </w:pPr>
      <w:r>
        <w:rPr>
          <w:noProof/>
          <w:sz w:val="10"/>
        </w:rPr>
        <mc:AlternateContent>
          <mc:Choice Requires="wps">
            <w:drawing>
              <wp:anchor distT="0" distB="0" distL="0" distR="0" simplePos="0" relativeHeight="487590400" behindDoc="1" locked="0" layoutInCell="1" allowOverlap="1" wp14:anchorId="4838BEA1" wp14:editId="43F5FC35">
                <wp:simplePos x="0" y="0"/>
                <wp:positionH relativeFrom="page">
                  <wp:posOffset>1080135</wp:posOffset>
                </wp:positionH>
                <wp:positionV relativeFrom="paragraph">
                  <wp:posOffset>95031</wp:posOffset>
                </wp:positionV>
                <wp:extent cx="1828800" cy="1270"/>
                <wp:effectExtent l="0" t="0" r="0" b="0"/>
                <wp:wrapTopAndBottom/>
                <wp:docPr id="13" name="Graphic 1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w:pict>
              <v:shape id="Graphic 13" style="position:absolute;margin-left:85.05pt;margin-top:7.5pt;width:2in;height:.1pt;z-index:-15726080;visibility:visible;mso-wrap-style:square;mso-wrap-distance-left:0;mso-wrap-distance-top:0;mso-wrap-distance-right:0;mso-wrap-distance-bottom:0;mso-position-horizontal:absolute;mso-position-horizontal-relative:page;mso-position-vertical:absolute;mso-position-vertical-relative:text;v-text-anchor:top" coordsize="1828800,1270" o:spid="_x0000_s1026" filled="f" strokeweight=".5pt" path="m,l182880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" w14:anchorId="751783ED">
                <v:path arrowok="t"/>
                <w10:wrap type="topAndBottom" anchorx="page"/>
              </v:shape>
            </w:pict>
          </mc:Fallback>
        </mc:AlternateContent>
      </w:r>
    </w:p>
    <w:p w:rsidR="00B94FE7" w:rsidRDefault="00E45909" w14:paraId="2D13AF07" w14:textId="77777777">
      <w:pPr>
        <w:spacing w:before="115"/>
        <w:ind w:left="260" w:right="979" w:firstLine="709"/>
        <w:jc w:val="both"/>
        <w:rPr>
          <w:sz w:val="10"/>
        </w:rPr>
      </w:pPr>
      <w:r>
        <w:rPr>
          <w:sz w:val="10"/>
          <w:vertAlign w:val="superscript"/>
        </w:rPr>
        <w:t>6</w:t>
      </w:r>
      <w:r>
        <w:rPr>
          <w:sz w:val="10"/>
        </w:rPr>
        <w:t xml:space="preserve"> En armonía con lo anterior, actualmente la Circular Externa Única de Colombia Compra Eficiente señala lo siguiente: “De otro lado, cabe destacar que, de</w:t>
      </w:r>
      <w:r>
        <w:rPr>
          <w:spacing w:val="40"/>
          <w:sz w:val="10"/>
        </w:rPr>
        <w:t xml:space="preserve"> </w:t>
      </w:r>
      <w:r>
        <w:rPr>
          <w:sz w:val="10"/>
        </w:rPr>
        <w:t>conformidad</w:t>
      </w:r>
      <w:r>
        <w:rPr>
          <w:spacing w:val="-3"/>
          <w:sz w:val="10"/>
        </w:rPr>
        <w:t xml:space="preserve"> </w:t>
      </w:r>
      <w:r>
        <w:rPr>
          <w:sz w:val="10"/>
        </w:rPr>
        <w:t>con</w:t>
      </w:r>
      <w:r>
        <w:rPr>
          <w:spacing w:val="-4"/>
          <w:sz w:val="10"/>
        </w:rPr>
        <w:t xml:space="preserve"> </w:t>
      </w:r>
      <w:r>
        <w:rPr>
          <w:sz w:val="10"/>
        </w:rPr>
        <w:t>el</w:t>
      </w:r>
      <w:r>
        <w:rPr>
          <w:spacing w:val="-4"/>
          <w:sz w:val="10"/>
        </w:rPr>
        <w:t xml:space="preserve"> </w:t>
      </w:r>
      <w:r>
        <w:rPr>
          <w:sz w:val="10"/>
        </w:rPr>
        <w:t>artículo</w:t>
      </w:r>
      <w:r>
        <w:rPr>
          <w:spacing w:val="-3"/>
          <w:sz w:val="10"/>
        </w:rPr>
        <w:t xml:space="preserve"> </w:t>
      </w:r>
      <w:r>
        <w:rPr>
          <w:sz w:val="10"/>
        </w:rPr>
        <w:t>5</w:t>
      </w:r>
      <w:r>
        <w:rPr>
          <w:spacing w:val="-4"/>
          <w:sz w:val="10"/>
        </w:rPr>
        <w:t xml:space="preserve"> </w:t>
      </w:r>
      <w:r>
        <w:rPr>
          <w:sz w:val="10"/>
        </w:rPr>
        <w:t>de</w:t>
      </w:r>
      <w:r>
        <w:rPr>
          <w:spacing w:val="-4"/>
          <w:sz w:val="10"/>
        </w:rPr>
        <w:t xml:space="preserve"> </w:t>
      </w:r>
      <w:r>
        <w:rPr>
          <w:sz w:val="10"/>
        </w:rPr>
        <w:t>la</w:t>
      </w:r>
      <w:r>
        <w:rPr>
          <w:spacing w:val="-4"/>
          <w:sz w:val="10"/>
        </w:rPr>
        <w:t xml:space="preserve"> </w:t>
      </w:r>
      <w:r>
        <w:rPr>
          <w:sz w:val="10"/>
        </w:rPr>
        <w:t>Ley</w:t>
      </w:r>
      <w:r>
        <w:rPr>
          <w:spacing w:val="-4"/>
          <w:sz w:val="10"/>
        </w:rPr>
        <w:t xml:space="preserve"> </w:t>
      </w:r>
      <w:r>
        <w:rPr>
          <w:sz w:val="10"/>
        </w:rPr>
        <w:t>1882</w:t>
      </w:r>
      <w:r>
        <w:rPr>
          <w:spacing w:val="-4"/>
          <w:sz w:val="10"/>
        </w:rPr>
        <w:t xml:space="preserve"> </w:t>
      </w:r>
      <w:r>
        <w:rPr>
          <w:sz w:val="10"/>
        </w:rPr>
        <w:t>de</w:t>
      </w:r>
      <w:r>
        <w:rPr>
          <w:spacing w:val="-4"/>
          <w:sz w:val="10"/>
        </w:rPr>
        <w:t xml:space="preserve"> </w:t>
      </w:r>
      <w:r>
        <w:rPr>
          <w:sz w:val="10"/>
        </w:rPr>
        <w:t>2018,</w:t>
      </w:r>
      <w:r>
        <w:rPr>
          <w:spacing w:val="-4"/>
          <w:sz w:val="10"/>
        </w:rPr>
        <w:t xml:space="preserve"> </w:t>
      </w:r>
      <w:r>
        <w:rPr>
          <w:sz w:val="10"/>
        </w:rPr>
        <w:t>durante</w:t>
      </w:r>
      <w:r>
        <w:rPr>
          <w:spacing w:val="-3"/>
          <w:sz w:val="10"/>
        </w:rPr>
        <w:t xml:space="preserve"> </w:t>
      </w:r>
      <w:r>
        <w:rPr>
          <w:sz w:val="10"/>
        </w:rPr>
        <w:t>el</w:t>
      </w:r>
      <w:r>
        <w:rPr>
          <w:spacing w:val="-4"/>
          <w:sz w:val="10"/>
        </w:rPr>
        <w:t xml:space="preserve"> </w:t>
      </w:r>
      <w:r>
        <w:rPr>
          <w:sz w:val="10"/>
        </w:rPr>
        <w:t>término</w:t>
      </w:r>
      <w:r>
        <w:rPr>
          <w:spacing w:val="-3"/>
          <w:sz w:val="10"/>
        </w:rPr>
        <w:t xml:space="preserve"> </w:t>
      </w:r>
      <w:r>
        <w:rPr>
          <w:sz w:val="10"/>
        </w:rPr>
        <w:t>otorgado</w:t>
      </w:r>
      <w:r>
        <w:rPr>
          <w:spacing w:val="-3"/>
          <w:sz w:val="10"/>
        </w:rPr>
        <w:t xml:space="preserve"> </w:t>
      </w:r>
      <w:r>
        <w:rPr>
          <w:sz w:val="10"/>
        </w:rPr>
        <w:t>para</w:t>
      </w:r>
      <w:r>
        <w:rPr>
          <w:spacing w:val="-4"/>
          <w:sz w:val="10"/>
        </w:rPr>
        <w:t xml:space="preserve"> </w:t>
      </w:r>
      <w:r>
        <w:rPr>
          <w:sz w:val="10"/>
        </w:rPr>
        <w:t>subsanar,</w:t>
      </w:r>
      <w:r>
        <w:rPr>
          <w:spacing w:val="-3"/>
          <w:sz w:val="10"/>
        </w:rPr>
        <w:t xml:space="preserve"> </w:t>
      </w:r>
      <w:r>
        <w:rPr>
          <w:sz w:val="10"/>
        </w:rPr>
        <w:t>los</w:t>
      </w:r>
      <w:r>
        <w:rPr>
          <w:spacing w:val="-4"/>
          <w:sz w:val="10"/>
        </w:rPr>
        <w:t xml:space="preserve"> </w:t>
      </w:r>
      <w:r>
        <w:rPr>
          <w:sz w:val="10"/>
        </w:rPr>
        <w:t>proponentes</w:t>
      </w:r>
      <w:r>
        <w:rPr>
          <w:spacing w:val="-3"/>
          <w:sz w:val="10"/>
        </w:rPr>
        <w:t xml:space="preserve"> </w:t>
      </w:r>
      <w:r>
        <w:rPr>
          <w:sz w:val="10"/>
        </w:rPr>
        <w:t>no</w:t>
      </w:r>
      <w:r>
        <w:rPr>
          <w:spacing w:val="-4"/>
          <w:sz w:val="10"/>
        </w:rPr>
        <w:t xml:space="preserve"> </w:t>
      </w:r>
      <w:r>
        <w:rPr>
          <w:sz w:val="10"/>
        </w:rPr>
        <w:t>podrán</w:t>
      </w:r>
      <w:r>
        <w:rPr>
          <w:spacing w:val="-4"/>
          <w:sz w:val="10"/>
        </w:rPr>
        <w:t xml:space="preserve"> </w:t>
      </w:r>
      <w:r>
        <w:rPr>
          <w:sz w:val="10"/>
        </w:rPr>
        <w:t>acreditar</w:t>
      </w:r>
      <w:r>
        <w:rPr>
          <w:spacing w:val="-3"/>
          <w:sz w:val="10"/>
        </w:rPr>
        <w:t xml:space="preserve"> </w:t>
      </w:r>
      <w:r>
        <w:rPr>
          <w:sz w:val="10"/>
        </w:rPr>
        <w:t>circunstancias</w:t>
      </w:r>
      <w:r>
        <w:rPr>
          <w:spacing w:val="-2"/>
          <w:sz w:val="10"/>
        </w:rPr>
        <w:t xml:space="preserve"> </w:t>
      </w:r>
      <w:r>
        <w:rPr>
          <w:sz w:val="10"/>
        </w:rPr>
        <w:t>ocurridas</w:t>
      </w:r>
      <w:r>
        <w:rPr>
          <w:spacing w:val="-3"/>
          <w:sz w:val="10"/>
        </w:rPr>
        <w:t xml:space="preserve"> </w:t>
      </w:r>
      <w:r>
        <w:rPr>
          <w:sz w:val="10"/>
        </w:rPr>
        <w:t>luego</w:t>
      </w:r>
      <w:r>
        <w:rPr>
          <w:spacing w:val="-4"/>
          <w:sz w:val="10"/>
        </w:rPr>
        <w:t xml:space="preserve"> </w:t>
      </w:r>
      <w:r>
        <w:rPr>
          <w:sz w:val="10"/>
        </w:rPr>
        <w:t>del</w:t>
      </w:r>
      <w:r>
        <w:rPr>
          <w:spacing w:val="-4"/>
          <w:sz w:val="10"/>
        </w:rPr>
        <w:t xml:space="preserve"> </w:t>
      </w:r>
      <w:r>
        <w:rPr>
          <w:sz w:val="10"/>
        </w:rPr>
        <w:t>cierre</w:t>
      </w:r>
      <w:r>
        <w:rPr>
          <w:spacing w:val="40"/>
          <w:sz w:val="10"/>
        </w:rPr>
        <w:t xml:space="preserve"> </w:t>
      </w:r>
      <w:r>
        <w:rPr>
          <w:sz w:val="10"/>
        </w:rPr>
        <w:t>del</w:t>
      </w:r>
      <w:r>
        <w:rPr>
          <w:spacing w:val="-7"/>
          <w:sz w:val="10"/>
        </w:rPr>
        <w:t xml:space="preserve"> </w:t>
      </w:r>
      <w:r>
        <w:rPr>
          <w:sz w:val="10"/>
        </w:rPr>
        <w:t>proceso.</w:t>
      </w:r>
      <w:r>
        <w:rPr>
          <w:spacing w:val="-6"/>
          <w:sz w:val="10"/>
        </w:rPr>
        <w:t xml:space="preserve"> </w:t>
      </w:r>
      <w:r>
        <w:rPr>
          <w:sz w:val="10"/>
        </w:rPr>
        <w:t>De</w:t>
      </w:r>
      <w:r>
        <w:rPr>
          <w:spacing w:val="-7"/>
          <w:sz w:val="10"/>
        </w:rPr>
        <w:t xml:space="preserve"> </w:t>
      </w:r>
      <w:r>
        <w:rPr>
          <w:sz w:val="10"/>
        </w:rPr>
        <w:t>esta</w:t>
      </w:r>
      <w:r>
        <w:rPr>
          <w:spacing w:val="-7"/>
          <w:sz w:val="10"/>
        </w:rPr>
        <w:t xml:space="preserve"> </w:t>
      </w:r>
      <w:r>
        <w:rPr>
          <w:sz w:val="10"/>
        </w:rPr>
        <w:t>manera,</w:t>
      </w:r>
      <w:r>
        <w:rPr>
          <w:spacing w:val="-6"/>
          <w:sz w:val="10"/>
        </w:rPr>
        <w:t xml:space="preserve"> </w:t>
      </w:r>
      <w:r>
        <w:rPr>
          <w:sz w:val="10"/>
        </w:rPr>
        <w:t>es</w:t>
      </w:r>
      <w:r>
        <w:rPr>
          <w:spacing w:val="-7"/>
          <w:sz w:val="10"/>
        </w:rPr>
        <w:t xml:space="preserve"> </w:t>
      </w:r>
      <w:r>
        <w:rPr>
          <w:sz w:val="10"/>
        </w:rPr>
        <w:t>subsanable</w:t>
      </w:r>
      <w:r>
        <w:rPr>
          <w:spacing w:val="-6"/>
          <w:sz w:val="10"/>
        </w:rPr>
        <w:t xml:space="preserve"> </w:t>
      </w:r>
      <w:r>
        <w:rPr>
          <w:sz w:val="10"/>
        </w:rPr>
        <w:t>la</w:t>
      </w:r>
      <w:r>
        <w:rPr>
          <w:spacing w:val="-7"/>
          <w:sz w:val="10"/>
        </w:rPr>
        <w:t xml:space="preserve"> </w:t>
      </w:r>
      <w:r>
        <w:rPr>
          <w:sz w:val="10"/>
        </w:rPr>
        <w:t>prueba</w:t>
      </w:r>
      <w:r>
        <w:rPr>
          <w:spacing w:val="-7"/>
          <w:sz w:val="10"/>
        </w:rPr>
        <w:t xml:space="preserve"> </w:t>
      </w:r>
      <w:r>
        <w:rPr>
          <w:sz w:val="10"/>
        </w:rPr>
        <w:t>de</w:t>
      </w:r>
      <w:r>
        <w:rPr>
          <w:spacing w:val="-7"/>
          <w:sz w:val="10"/>
        </w:rPr>
        <w:t xml:space="preserve"> </w:t>
      </w:r>
      <w:r>
        <w:rPr>
          <w:sz w:val="10"/>
        </w:rPr>
        <w:t>todas</w:t>
      </w:r>
      <w:r>
        <w:rPr>
          <w:spacing w:val="-7"/>
          <w:sz w:val="10"/>
        </w:rPr>
        <w:t xml:space="preserve"> </w:t>
      </w:r>
      <w:r>
        <w:rPr>
          <w:sz w:val="10"/>
        </w:rPr>
        <w:t>las</w:t>
      </w:r>
      <w:r>
        <w:rPr>
          <w:spacing w:val="-7"/>
          <w:sz w:val="10"/>
        </w:rPr>
        <w:t xml:space="preserve"> </w:t>
      </w:r>
      <w:r>
        <w:rPr>
          <w:sz w:val="10"/>
        </w:rPr>
        <w:t>circunstancias</w:t>
      </w:r>
      <w:r>
        <w:rPr>
          <w:spacing w:val="-5"/>
          <w:sz w:val="10"/>
        </w:rPr>
        <w:t xml:space="preserve"> </w:t>
      </w:r>
      <w:r>
        <w:rPr>
          <w:sz w:val="10"/>
        </w:rPr>
        <w:t>ocurridas</w:t>
      </w:r>
      <w:r>
        <w:rPr>
          <w:spacing w:val="-6"/>
          <w:sz w:val="10"/>
        </w:rPr>
        <w:t xml:space="preserve"> </w:t>
      </w:r>
      <w:r>
        <w:rPr>
          <w:sz w:val="10"/>
        </w:rPr>
        <w:t>antes</w:t>
      </w:r>
      <w:r>
        <w:rPr>
          <w:spacing w:val="-7"/>
          <w:sz w:val="10"/>
        </w:rPr>
        <w:t xml:space="preserve"> </w:t>
      </w:r>
      <w:r>
        <w:rPr>
          <w:sz w:val="10"/>
        </w:rPr>
        <w:t>del</w:t>
      </w:r>
      <w:r>
        <w:rPr>
          <w:spacing w:val="-7"/>
          <w:sz w:val="10"/>
        </w:rPr>
        <w:t xml:space="preserve"> </w:t>
      </w:r>
      <w:r>
        <w:rPr>
          <w:sz w:val="10"/>
        </w:rPr>
        <w:t>vencimiento</w:t>
      </w:r>
      <w:r>
        <w:rPr>
          <w:spacing w:val="-6"/>
          <w:sz w:val="10"/>
        </w:rPr>
        <w:t xml:space="preserve"> </w:t>
      </w:r>
      <w:r>
        <w:rPr>
          <w:sz w:val="10"/>
        </w:rPr>
        <w:t>del</w:t>
      </w:r>
      <w:r>
        <w:rPr>
          <w:spacing w:val="-7"/>
          <w:sz w:val="10"/>
        </w:rPr>
        <w:t xml:space="preserve"> </w:t>
      </w:r>
      <w:r>
        <w:rPr>
          <w:sz w:val="10"/>
        </w:rPr>
        <w:t>término</w:t>
      </w:r>
      <w:r>
        <w:rPr>
          <w:spacing w:val="-6"/>
          <w:sz w:val="10"/>
        </w:rPr>
        <w:t xml:space="preserve"> </w:t>
      </w:r>
      <w:r>
        <w:rPr>
          <w:sz w:val="10"/>
        </w:rPr>
        <w:t>para</w:t>
      </w:r>
      <w:r>
        <w:rPr>
          <w:spacing w:val="-7"/>
          <w:sz w:val="10"/>
        </w:rPr>
        <w:t xml:space="preserve"> </w:t>
      </w:r>
      <w:r>
        <w:rPr>
          <w:sz w:val="10"/>
        </w:rPr>
        <w:t>presentar</w:t>
      </w:r>
      <w:r>
        <w:rPr>
          <w:spacing w:val="-6"/>
          <w:sz w:val="10"/>
        </w:rPr>
        <w:t xml:space="preserve"> </w:t>
      </w:r>
      <w:r>
        <w:rPr>
          <w:sz w:val="10"/>
        </w:rPr>
        <w:t>las</w:t>
      </w:r>
      <w:r>
        <w:rPr>
          <w:spacing w:val="-7"/>
          <w:sz w:val="10"/>
        </w:rPr>
        <w:t xml:space="preserve"> </w:t>
      </w:r>
      <w:r>
        <w:rPr>
          <w:sz w:val="10"/>
        </w:rPr>
        <w:t>ofertas,</w:t>
      </w:r>
      <w:r>
        <w:rPr>
          <w:spacing w:val="-6"/>
          <w:sz w:val="10"/>
        </w:rPr>
        <w:t xml:space="preserve"> </w:t>
      </w:r>
      <w:r>
        <w:rPr>
          <w:sz w:val="10"/>
        </w:rPr>
        <w:t>por</w:t>
      </w:r>
      <w:r>
        <w:rPr>
          <w:spacing w:val="-7"/>
          <w:sz w:val="10"/>
        </w:rPr>
        <w:t xml:space="preserve"> </w:t>
      </w:r>
      <w:r>
        <w:rPr>
          <w:sz w:val="10"/>
        </w:rPr>
        <w:t>lo</w:t>
      </w:r>
      <w:r>
        <w:rPr>
          <w:spacing w:val="-7"/>
          <w:sz w:val="10"/>
        </w:rPr>
        <w:t xml:space="preserve"> </w:t>
      </w:r>
      <w:r>
        <w:rPr>
          <w:sz w:val="10"/>
        </w:rPr>
        <w:t>que</w:t>
      </w:r>
      <w:r>
        <w:rPr>
          <w:spacing w:val="-7"/>
          <w:sz w:val="10"/>
        </w:rPr>
        <w:t xml:space="preserve"> </w:t>
      </w:r>
      <w:r>
        <w:rPr>
          <w:sz w:val="10"/>
        </w:rPr>
        <w:t>no</w:t>
      </w:r>
      <w:r>
        <w:rPr>
          <w:spacing w:val="-7"/>
          <w:sz w:val="10"/>
        </w:rPr>
        <w:t xml:space="preserve"> </w:t>
      </w:r>
      <w:r>
        <w:rPr>
          <w:sz w:val="10"/>
        </w:rPr>
        <w:t>se</w:t>
      </w:r>
      <w:r>
        <w:rPr>
          <w:spacing w:val="-7"/>
          <w:sz w:val="10"/>
        </w:rPr>
        <w:t xml:space="preserve"> </w:t>
      </w:r>
      <w:r>
        <w:rPr>
          <w:sz w:val="10"/>
        </w:rPr>
        <w:t>podrán</w:t>
      </w:r>
      <w:r>
        <w:rPr>
          <w:spacing w:val="40"/>
          <w:sz w:val="10"/>
        </w:rPr>
        <w:t xml:space="preserve"> </w:t>
      </w:r>
      <w:r>
        <w:rPr>
          <w:sz w:val="10"/>
        </w:rPr>
        <w:t>acreditar circunstancias ocurridas con posterioridad a dicho momento.</w:t>
      </w:r>
    </w:p>
    <w:p w:rsidR="00B94FE7" w:rsidRDefault="00E45909" w14:paraId="672E78B5" w14:textId="77777777">
      <w:pPr>
        <w:spacing w:before="121"/>
        <w:ind w:left="260" w:right="979" w:firstLine="709"/>
        <w:jc w:val="both"/>
        <w:rPr>
          <w:sz w:val="10"/>
        </w:rPr>
      </w:pPr>
      <w:r>
        <w:rPr>
          <w:sz w:val="10"/>
        </w:rPr>
        <w:t>Lo</w:t>
      </w:r>
      <w:r>
        <w:rPr>
          <w:spacing w:val="-1"/>
          <w:sz w:val="10"/>
        </w:rPr>
        <w:t xml:space="preserve"> </w:t>
      </w:r>
      <w:r>
        <w:rPr>
          <w:sz w:val="10"/>
        </w:rPr>
        <w:t>anterior quiere decir que</w:t>
      </w:r>
      <w:r>
        <w:rPr>
          <w:spacing w:val="-1"/>
          <w:sz w:val="10"/>
        </w:rPr>
        <w:t xml:space="preserve"> </w:t>
      </w:r>
      <w:r>
        <w:rPr>
          <w:sz w:val="10"/>
        </w:rPr>
        <w:t>no</w:t>
      </w:r>
      <w:r>
        <w:rPr>
          <w:spacing w:val="-1"/>
          <w:sz w:val="10"/>
        </w:rPr>
        <w:t xml:space="preserve"> </w:t>
      </w:r>
      <w:r>
        <w:rPr>
          <w:sz w:val="10"/>
        </w:rPr>
        <w:t>es</w:t>
      </w:r>
      <w:r>
        <w:rPr>
          <w:spacing w:val="-1"/>
          <w:sz w:val="10"/>
        </w:rPr>
        <w:t xml:space="preserve"> </w:t>
      </w:r>
      <w:r>
        <w:rPr>
          <w:sz w:val="10"/>
        </w:rPr>
        <w:t>la</w:t>
      </w:r>
      <w:r>
        <w:rPr>
          <w:spacing w:val="-1"/>
          <w:sz w:val="10"/>
        </w:rPr>
        <w:t xml:space="preserve"> </w:t>
      </w:r>
      <w:r>
        <w:rPr>
          <w:sz w:val="10"/>
        </w:rPr>
        <w:t>prueba lo</w:t>
      </w:r>
      <w:r>
        <w:rPr>
          <w:spacing w:val="-1"/>
          <w:sz w:val="10"/>
        </w:rPr>
        <w:t xml:space="preserve"> </w:t>
      </w:r>
      <w:r>
        <w:rPr>
          <w:sz w:val="10"/>
        </w:rPr>
        <w:t>que</w:t>
      </w:r>
      <w:r>
        <w:rPr>
          <w:spacing w:val="-1"/>
          <w:sz w:val="10"/>
        </w:rPr>
        <w:t xml:space="preserve"> </w:t>
      </w:r>
      <w:r>
        <w:rPr>
          <w:sz w:val="10"/>
        </w:rPr>
        <w:t>debe</w:t>
      </w:r>
      <w:r>
        <w:rPr>
          <w:spacing w:val="-1"/>
          <w:sz w:val="10"/>
        </w:rPr>
        <w:t xml:space="preserve"> </w:t>
      </w:r>
      <w:r>
        <w:rPr>
          <w:sz w:val="10"/>
        </w:rPr>
        <w:t>ser</w:t>
      </w:r>
      <w:r>
        <w:rPr>
          <w:spacing w:val="-1"/>
          <w:sz w:val="10"/>
        </w:rPr>
        <w:t xml:space="preserve"> </w:t>
      </w:r>
      <w:r>
        <w:rPr>
          <w:sz w:val="10"/>
        </w:rPr>
        <w:t>anterior al</w:t>
      </w:r>
      <w:r>
        <w:rPr>
          <w:spacing w:val="-1"/>
          <w:sz w:val="10"/>
        </w:rPr>
        <w:t xml:space="preserve"> </w:t>
      </w:r>
      <w:r>
        <w:rPr>
          <w:sz w:val="10"/>
        </w:rPr>
        <w:t>cierre del</w:t>
      </w:r>
      <w:r>
        <w:rPr>
          <w:spacing w:val="-1"/>
          <w:sz w:val="10"/>
        </w:rPr>
        <w:t xml:space="preserve"> </w:t>
      </w:r>
      <w:r>
        <w:rPr>
          <w:sz w:val="10"/>
        </w:rPr>
        <w:t>proceso, sino</w:t>
      </w:r>
      <w:r>
        <w:rPr>
          <w:spacing w:val="-1"/>
          <w:sz w:val="10"/>
        </w:rPr>
        <w:t xml:space="preserve"> </w:t>
      </w:r>
      <w:r>
        <w:rPr>
          <w:sz w:val="10"/>
        </w:rPr>
        <w:t>el</w:t>
      </w:r>
      <w:r>
        <w:rPr>
          <w:spacing w:val="-1"/>
          <w:sz w:val="10"/>
        </w:rPr>
        <w:t xml:space="preserve"> </w:t>
      </w:r>
      <w:r>
        <w:rPr>
          <w:sz w:val="10"/>
        </w:rPr>
        <w:t>hecho que</w:t>
      </w:r>
      <w:r>
        <w:rPr>
          <w:spacing w:val="-1"/>
          <w:sz w:val="10"/>
        </w:rPr>
        <w:t xml:space="preserve"> </w:t>
      </w:r>
      <w:r>
        <w:rPr>
          <w:sz w:val="10"/>
        </w:rPr>
        <w:t>esta</w:t>
      </w:r>
      <w:r>
        <w:rPr>
          <w:spacing w:val="-1"/>
          <w:sz w:val="10"/>
        </w:rPr>
        <w:t xml:space="preserve"> </w:t>
      </w:r>
      <w:r>
        <w:rPr>
          <w:sz w:val="10"/>
        </w:rPr>
        <w:t>acredita. En</w:t>
      </w:r>
      <w:r>
        <w:rPr>
          <w:spacing w:val="-1"/>
          <w:sz w:val="10"/>
        </w:rPr>
        <w:t xml:space="preserve"> </w:t>
      </w:r>
      <w:r>
        <w:rPr>
          <w:sz w:val="10"/>
        </w:rPr>
        <w:t>ese</w:t>
      </w:r>
      <w:r>
        <w:rPr>
          <w:spacing w:val="-1"/>
          <w:sz w:val="10"/>
        </w:rPr>
        <w:t xml:space="preserve"> </w:t>
      </w:r>
      <w:r>
        <w:rPr>
          <w:sz w:val="10"/>
        </w:rPr>
        <w:t>sentido, ante</w:t>
      </w:r>
      <w:r>
        <w:rPr>
          <w:spacing w:val="-1"/>
          <w:sz w:val="10"/>
        </w:rPr>
        <w:t xml:space="preserve"> </w:t>
      </w:r>
      <w:r>
        <w:rPr>
          <w:sz w:val="10"/>
        </w:rPr>
        <w:t>la</w:t>
      </w:r>
      <w:r>
        <w:rPr>
          <w:spacing w:val="-1"/>
          <w:sz w:val="10"/>
        </w:rPr>
        <w:t xml:space="preserve"> </w:t>
      </w:r>
      <w:r>
        <w:rPr>
          <w:sz w:val="10"/>
        </w:rPr>
        <w:t>solicitud de</w:t>
      </w:r>
      <w:r>
        <w:rPr>
          <w:spacing w:val="-1"/>
          <w:sz w:val="10"/>
        </w:rPr>
        <w:t xml:space="preserve"> </w:t>
      </w:r>
      <w:r>
        <w:rPr>
          <w:sz w:val="10"/>
        </w:rPr>
        <w:t>la</w:t>
      </w:r>
      <w:r>
        <w:rPr>
          <w:spacing w:val="40"/>
          <w:sz w:val="10"/>
        </w:rPr>
        <w:t xml:space="preserve"> </w:t>
      </w:r>
      <w:r>
        <w:rPr>
          <w:sz w:val="10"/>
        </w:rPr>
        <w:t>Administración de subsanar un requisito, el documento podría estar fechado con posterioridad al vencimiento del término para recibir propuestas, con la condición de que el</w:t>
      </w:r>
      <w:r>
        <w:rPr>
          <w:spacing w:val="40"/>
          <w:sz w:val="10"/>
        </w:rPr>
        <w:t xml:space="preserve"> </w:t>
      </w:r>
      <w:r>
        <w:rPr>
          <w:sz w:val="10"/>
        </w:rPr>
        <w:t>hecho que acredite haya ocurrido antes, esto es, que no sea una circunstancia ocurrida con posterioridad al cierre del proceso. Un mejor entendimiento del significado de la</w:t>
      </w:r>
      <w:r>
        <w:rPr>
          <w:spacing w:val="40"/>
          <w:sz w:val="10"/>
        </w:rPr>
        <w:t xml:space="preserve"> </w:t>
      </w:r>
      <w:r>
        <w:rPr>
          <w:sz w:val="10"/>
        </w:rPr>
        <w:t>expresión</w:t>
      </w:r>
      <w:r>
        <w:rPr>
          <w:spacing w:val="-3"/>
          <w:sz w:val="10"/>
        </w:rPr>
        <w:t xml:space="preserve"> </w:t>
      </w:r>
      <w:r>
        <w:rPr>
          <w:sz w:val="10"/>
        </w:rPr>
        <w:t>«circunstancias</w:t>
      </w:r>
      <w:r>
        <w:rPr>
          <w:spacing w:val="-2"/>
          <w:sz w:val="10"/>
        </w:rPr>
        <w:t xml:space="preserve"> </w:t>
      </w:r>
      <w:r>
        <w:rPr>
          <w:sz w:val="10"/>
        </w:rPr>
        <w:t>ocurridas</w:t>
      </w:r>
      <w:r>
        <w:rPr>
          <w:spacing w:val="-3"/>
          <w:sz w:val="10"/>
        </w:rPr>
        <w:t xml:space="preserve"> </w:t>
      </w:r>
      <w:r>
        <w:rPr>
          <w:sz w:val="10"/>
        </w:rPr>
        <w:t>con</w:t>
      </w:r>
      <w:r>
        <w:rPr>
          <w:spacing w:val="-4"/>
          <w:sz w:val="10"/>
        </w:rPr>
        <w:t xml:space="preserve"> </w:t>
      </w:r>
      <w:r>
        <w:rPr>
          <w:sz w:val="10"/>
        </w:rPr>
        <w:t>posterioridad</w:t>
      </w:r>
      <w:r>
        <w:rPr>
          <w:spacing w:val="-3"/>
          <w:sz w:val="10"/>
        </w:rPr>
        <w:t xml:space="preserve"> </w:t>
      </w:r>
      <w:r>
        <w:rPr>
          <w:sz w:val="10"/>
        </w:rPr>
        <w:t>al</w:t>
      </w:r>
      <w:r>
        <w:rPr>
          <w:spacing w:val="-4"/>
          <w:sz w:val="10"/>
        </w:rPr>
        <w:t xml:space="preserve"> </w:t>
      </w:r>
      <w:r>
        <w:rPr>
          <w:sz w:val="10"/>
        </w:rPr>
        <w:t>cierre</w:t>
      </w:r>
      <w:r>
        <w:rPr>
          <w:spacing w:val="-3"/>
          <w:sz w:val="10"/>
        </w:rPr>
        <w:t xml:space="preserve"> </w:t>
      </w:r>
      <w:r>
        <w:rPr>
          <w:sz w:val="10"/>
        </w:rPr>
        <w:t>del</w:t>
      </w:r>
      <w:r>
        <w:rPr>
          <w:spacing w:val="-4"/>
          <w:sz w:val="10"/>
        </w:rPr>
        <w:t xml:space="preserve"> </w:t>
      </w:r>
      <w:r>
        <w:rPr>
          <w:sz w:val="10"/>
        </w:rPr>
        <w:t>proceso»</w:t>
      </w:r>
      <w:r>
        <w:rPr>
          <w:spacing w:val="-3"/>
          <w:sz w:val="10"/>
        </w:rPr>
        <w:t xml:space="preserve"> </w:t>
      </w:r>
      <w:r>
        <w:rPr>
          <w:sz w:val="10"/>
        </w:rPr>
        <w:t>implica</w:t>
      </w:r>
      <w:r>
        <w:rPr>
          <w:spacing w:val="-3"/>
          <w:sz w:val="10"/>
        </w:rPr>
        <w:t xml:space="preserve"> </w:t>
      </w:r>
      <w:r>
        <w:rPr>
          <w:sz w:val="10"/>
        </w:rPr>
        <w:t>distinguir</w:t>
      </w:r>
      <w:r>
        <w:rPr>
          <w:spacing w:val="-3"/>
          <w:sz w:val="10"/>
        </w:rPr>
        <w:t xml:space="preserve"> </w:t>
      </w:r>
      <w:r>
        <w:rPr>
          <w:sz w:val="10"/>
        </w:rPr>
        <w:t>entre</w:t>
      </w:r>
      <w:r>
        <w:rPr>
          <w:spacing w:val="-3"/>
          <w:sz w:val="10"/>
        </w:rPr>
        <w:t xml:space="preserve"> </w:t>
      </w:r>
      <w:r>
        <w:rPr>
          <w:sz w:val="10"/>
        </w:rPr>
        <w:t>la</w:t>
      </w:r>
      <w:r>
        <w:rPr>
          <w:spacing w:val="-4"/>
          <w:sz w:val="10"/>
        </w:rPr>
        <w:t xml:space="preserve"> </w:t>
      </w:r>
      <w:r>
        <w:rPr>
          <w:sz w:val="10"/>
        </w:rPr>
        <w:t>prueba</w:t>
      </w:r>
      <w:r>
        <w:rPr>
          <w:spacing w:val="-3"/>
          <w:sz w:val="10"/>
        </w:rPr>
        <w:t xml:space="preserve"> </w:t>
      </w:r>
      <w:r>
        <w:rPr>
          <w:sz w:val="10"/>
        </w:rPr>
        <w:t>de</w:t>
      </w:r>
      <w:r>
        <w:rPr>
          <w:spacing w:val="-4"/>
          <w:sz w:val="10"/>
        </w:rPr>
        <w:t xml:space="preserve"> </w:t>
      </w:r>
      <w:r>
        <w:rPr>
          <w:sz w:val="10"/>
        </w:rPr>
        <w:t>un</w:t>
      </w:r>
      <w:r>
        <w:rPr>
          <w:spacing w:val="-4"/>
          <w:sz w:val="10"/>
        </w:rPr>
        <w:t xml:space="preserve"> </w:t>
      </w:r>
      <w:r>
        <w:rPr>
          <w:sz w:val="10"/>
        </w:rPr>
        <w:t>hecho</w:t>
      </w:r>
      <w:r>
        <w:rPr>
          <w:spacing w:val="-3"/>
          <w:sz w:val="10"/>
        </w:rPr>
        <w:t xml:space="preserve"> </w:t>
      </w:r>
      <w:r>
        <w:rPr>
          <w:sz w:val="10"/>
        </w:rPr>
        <w:t>y</w:t>
      </w:r>
      <w:r>
        <w:rPr>
          <w:spacing w:val="-4"/>
          <w:sz w:val="10"/>
        </w:rPr>
        <w:t xml:space="preserve"> </w:t>
      </w:r>
      <w:r>
        <w:rPr>
          <w:sz w:val="10"/>
        </w:rPr>
        <w:t>el</w:t>
      </w:r>
      <w:r>
        <w:rPr>
          <w:spacing w:val="-4"/>
          <w:sz w:val="10"/>
        </w:rPr>
        <w:t xml:space="preserve"> </w:t>
      </w:r>
      <w:r>
        <w:rPr>
          <w:sz w:val="10"/>
        </w:rPr>
        <w:t>hecho</w:t>
      </w:r>
      <w:r>
        <w:rPr>
          <w:spacing w:val="-3"/>
          <w:sz w:val="10"/>
        </w:rPr>
        <w:t xml:space="preserve"> </w:t>
      </w:r>
      <w:r>
        <w:rPr>
          <w:sz w:val="10"/>
        </w:rPr>
        <w:t>mismo.</w:t>
      </w:r>
      <w:r>
        <w:rPr>
          <w:spacing w:val="-3"/>
          <w:sz w:val="10"/>
        </w:rPr>
        <w:t xml:space="preserve"> </w:t>
      </w:r>
      <w:r>
        <w:rPr>
          <w:sz w:val="10"/>
        </w:rPr>
        <w:t>En</w:t>
      </w:r>
      <w:r>
        <w:rPr>
          <w:spacing w:val="-4"/>
          <w:sz w:val="10"/>
        </w:rPr>
        <w:t xml:space="preserve"> </w:t>
      </w:r>
      <w:r>
        <w:rPr>
          <w:sz w:val="10"/>
        </w:rPr>
        <w:t>el</w:t>
      </w:r>
      <w:r>
        <w:rPr>
          <w:spacing w:val="-4"/>
          <w:sz w:val="10"/>
        </w:rPr>
        <w:t xml:space="preserve"> </w:t>
      </w:r>
      <w:r>
        <w:rPr>
          <w:sz w:val="10"/>
        </w:rPr>
        <w:t>caso</w:t>
      </w:r>
      <w:r>
        <w:rPr>
          <w:spacing w:val="-3"/>
          <w:sz w:val="10"/>
        </w:rPr>
        <w:t xml:space="preserve"> </w:t>
      </w:r>
      <w:r>
        <w:rPr>
          <w:sz w:val="10"/>
        </w:rPr>
        <w:t>de</w:t>
      </w:r>
      <w:r>
        <w:rPr>
          <w:spacing w:val="-4"/>
          <w:sz w:val="10"/>
        </w:rPr>
        <w:t xml:space="preserve"> </w:t>
      </w:r>
      <w:r>
        <w:rPr>
          <w:sz w:val="10"/>
        </w:rPr>
        <w:t>la</w:t>
      </w:r>
      <w:r>
        <w:rPr>
          <w:spacing w:val="-4"/>
          <w:sz w:val="10"/>
        </w:rPr>
        <w:t xml:space="preserve"> </w:t>
      </w:r>
      <w:r>
        <w:rPr>
          <w:sz w:val="10"/>
        </w:rPr>
        <w:t>subsanab</w:t>
      </w:r>
      <w:r>
        <w:rPr>
          <w:sz w:val="10"/>
        </w:rPr>
        <w:t>ilidad</w:t>
      </w:r>
      <w:r>
        <w:rPr>
          <w:spacing w:val="-2"/>
          <w:sz w:val="10"/>
        </w:rPr>
        <w:t xml:space="preserve"> </w:t>
      </w:r>
      <w:r>
        <w:rPr>
          <w:sz w:val="10"/>
        </w:rPr>
        <w:t>de</w:t>
      </w:r>
      <w:r>
        <w:rPr>
          <w:spacing w:val="40"/>
          <w:sz w:val="10"/>
        </w:rPr>
        <w:t xml:space="preserve"> </w:t>
      </w:r>
      <w:r>
        <w:rPr>
          <w:sz w:val="10"/>
        </w:rPr>
        <w:t>las</w:t>
      </w:r>
      <w:r>
        <w:rPr>
          <w:spacing w:val="-2"/>
          <w:sz w:val="10"/>
        </w:rPr>
        <w:t xml:space="preserve"> </w:t>
      </w:r>
      <w:r>
        <w:rPr>
          <w:sz w:val="10"/>
        </w:rPr>
        <w:t>ofertas,</w:t>
      </w:r>
      <w:r>
        <w:rPr>
          <w:spacing w:val="-1"/>
          <w:sz w:val="10"/>
        </w:rPr>
        <w:t xml:space="preserve"> </w:t>
      </w:r>
      <w:r>
        <w:rPr>
          <w:sz w:val="10"/>
        </w:rPr>
        <w:t>una</w:t>
      </w:r>
      <w:r>
        <w:rPr>
          <w:spacing w:val="-2"/>
          <w:sz w:val="10"/>
        </w:rPr>
        <w:t xml:space="preserve"> </w:t>
      </w:r>
      <w:r>
        <w:rPr>
          <w:sz w:val="10"/>
        </w:rPr>
        <w:t>cosa</w:t>
      </w:r>
      <w:r>
        <w:rPr>
          <w:spacing w:val="-2"/>
          <w:sz w:val="10"/>
        </w:rPr>
        <w:t xml:space="preserve"> </w:t>
      </w:r>
      <w:r>
        <w:rPr>
          <w:sz w:val="10"/>
        </w:rPr>
        <w:t>es</w:t>
      </w:r>
      <w:r>
        <w:rPr>
          <w:spacing w:val="-2"/>
          <w:sz w:val="10"/>
        </w:rPr>
        <w:t xml:space="preserve"> </w:t>
      </w:r>
      <w:r>
        <w:rPr>
          <w:sz w:val="10"/>
        </w:rPr>
        <w:t>el</w:t>
      </w:r>
      <w:r>
        <w:rPr>
          <w:spacing w:val="-2"/>
          <w:sz w:val="10"/>
        </w:rPr>
        <w:t xml:space="preserve"> </w:t>
      </w:r>
      <w:r>
        <w:rPr>
          <w:sz w:val="10"/>
        </w:rPr>
        <w:t>requisito</w:t>
      </w:r>
      <w:r>
        <w:rPr>
          <w:spacing w:val="-1"/>
          <w:sz w:val="10"/>
        </w:rPr>
        <w:t xml:space="preserve"> </w:t>
      </w:r>
      <w:r>
        <w:rPr>
          <w:sz w:val="10"/>
        </w:rPr>
        <w:t>habilitante</w:t>
      </w:r>
      <w:r>
        <w:rPr>
          <w:spacing w:val="-1"/>
          <w:sz w:val="10"/>
        </w:rPr>
        <w:t xml:space="preserve"> </w:t>
      </w:r>
      <w:r>
        <w:rPr>
          <w:sz w:val="10"/>
        </w:rPr>
        <w:t>o</w:t>
      </w:r>
      <w:r>
        <w:rPr>
          <w:spacing w:val="-2"/>
          <w:sz w:val="10"/>
        </w:rPr>
        <w:t xml:space="preserve"> </w:t>
      </w:r>
      <w:r>
        <w:rPr>
          <w:sz w:val="10"/>
        </w:rPr>
        <w:t>el</w:t>
      </w:r>
      <w:r>
        <w:rPr>
          <w:spacing w:val="-2"/>
          <w:sz w:val="10"/>
        </w:rPr>
        <w:t xml:space="preserve"> </w:t>
      </w:r>
      <w:r>
        <w:rPr>
          <w:sz w:val="10"/>
        </w:rPr>
        <w:t>elemento</w:t>
      </w:r>
      <w:r>
        <w:rPr>
          <w:spacing w:val="-1"/>
          <w:sz w:val="10"/>
        </w:rPr>
        <w:t xml:space="preserve"> </w:t>
      </w:r>
      <w:r>
        <w:rPr>
          <w:sz w:val="10"/>
        </w:rPr>
        <w:t>de</w:t>
      </w:r>
      <w:r>
        <w:rPr>
          <w:spacing w:val="-2"/>
          <w:sz w:val="10"/>
        </w:rPr>
        <w:t xml:space="preserve"> </w:t>
      </w:r>
      <w:r>
        <w:rPr>
          <w:sz w:val="10"/>
        </w:rPr>
        <w:t>la</w:t>
      </w:r>
      <w:r>
        <w:rPr>
          <w:spacing w:val="-2"/>
          <w:sz w:val="10"/>
        </w:rPr>
        <w:t xml:space="preserve"> </w:t>
      </w:r>
      <w:r>
        <w:rPr>
          <w:sz w:val="10"/>
        </w:rPr>
        <w:t>propuesta</w:t>
      </w:r>
      <w:r>
        <w:rPr>
          <w:spacing w:val="-1"/>
          <w:sz w:val="10"/>
        </w:rPr>
        <w:t xml:space="preserve"> </w:t>
      </w:r>
      <w:r>
        <w:rPr>
          <w:sz w:val="10"/>
        </w:rPr>
        <w:t>que</w:t>
      </w:r>
      <w:r>
        <w:rPr>
          <w:spacing w:val="-2"/>
          <w:sz w:val="10"/>
        </w:rPr>
        <w:t xml:space="preserve"> </w:t>
      </w:r>
      <w:r>
        <w:rPr>
          <w:sz w:val="10"/>
        </w:rPr>
        <w:t>permite</w:t>
      </w:r>
      <w:r>
        <w:rPr>
          <w:spacing w:val="-1"/>
          <w:sz w:val="10"/>
        </w:rPr>
        <w:t xml:space="preserve"> </w:t>
      </w:r>
      <w:r>
        <w:rPr>
          <w:sz w:val="10"/>
        </w:rPr>
        <w:t>cumplir</w:t>
      </w:r>
      <w:r>
        <w:rPr>
          <w:spacing w:val="-1"/>
          <w:sz w:val="10"/>
        </w:rPr>
        <w:t xml:space="preserve"> </w:t>
      </w:r>
      <w:r>
        <w:rPr>
          <w:sz w:val="10"/>
        </w:rPr>
        <w:t>determinada</w:t>
      </w:r>
      <w:r>
        <w:rPr>
          <w:spacing w:val="-1"/>
          <w:sz w:val="10"/>
        </w:rPr>
        <w:t xml:space="preserve"> </w:t>
      </w:r>
      <w:r>
        <w:rPr>
          <w:sz w:val="10"/>
        </w:rPr>
        <w:t>exigencia</w:t>
      </w:r>
      <w:r>
        <w:rPr>
          <w:spacing w:val="-1"/>
          <w:sz w:val="10"/>
        </w:rPr>
        <w:t xml:space="preserve"> </w:t>
      </w:r>
      <w:r>
        <w:rPr>
          <w:sz w:val="10"/>
        </w:rPr>
        <w:t>del</w:t>
      </w:r>
      <w:r>
        <w:rPr>
          <w:spacing w:val="-2"/>
          <w:sz w:val="10"/>
        </w:rPr>
        <w:t xml:space="preserve"> </w:t>
      </w:r>
      <w:r>
        <w:rPr>
          <w:sz w:val="10"/>
        </w:rPr>
        <w:t>pliego</w:t>
      </w:r>
      <w:r>
        <w:rPr>
          <w:spacing w:val="-2"/>
          <w:sz w:val="10"/>
        </w:rPr>
        <w:t xml:space="preserve"> </w:t>
      </w:r>
      <w:r>
        <w:rPr>
          <w:sz w:val="10"/>
        </w:rPr>
        <w:t>de</w:t>
      </w:r>
      <w:r>
        <w:rPr>
          <w:spacing w:val="-2"/>
          <w:sz w:val="10"/>
        </w:rPr>
        <w:t xml:space="preserve"> </w:t>
      </w:r>
      <w:r>
        <w:rPr>
          <w:sz w:val="10"/>
        </w:rPr>
        <w:t>condiciones</w:t>
      </w:r>
      <w:r>
        <w:rPr>
          <w:spacing w:val="-1"/>
          <w:sz w:val="10"/>
        </w:rPr>
        <w:t xml:space="preserve"> </w:t>
      </w:r>
      <w:r>
        <w:rPr>
          <w:sz w:val="10"/>
        </w:rPr>
        <w:t>–o</w:t>
      </w:r>
      <w:r>
        <w:rPr>
          <w:spacing w:val="-2"/>
          <w:sz w:val="10"/>
        </w:rPr>
        <w:t xml:space="preserve"> </w:t>
      </w:r>
      <w:r>
        <w:rPr>
          <w:sz w:val="10"/>
        </w:rPr>
        <w:t>documento</w:t>
      </w:r>
      <w:r>
        <w:rPr>
          <w:spacing w:val="-1"/>
          <w:sz w:val="10"/>
        </w:rPr>
        <w:t xml:space="preserve"> </w:t>
      </w:r>
      <w:r>
        <w:rPr>
          <w:sz w:val="10"/>
        </w:rPr>
        <w:t>equivalente–</w:t>
      </w:r>
      <w:r>
        <w:rPr>
          <w:spacing w:val="40"/>
          <w:sz w:val="10"/>
        </w:rPr>
        <w:t xml:space="preserve"> </w:t>
      </w:r>
      <w:r>
        <w:rPr>
          <w:sz w:val="10"/>
        </w:rPr>
        <w:t xml:space="preserve">y otra su prueba. Lo que prohíbe la norma es que se subsanen </w:t>
      </w:r>
      <w:r>
        <w:rPr>
          <w:sz w:val="10"/>
        </w:rPr>
        <w:t>requisitos que no estaban materialmente cumplidos al momento del cierre del proceso”. Disponible en:</w:t>
      </w:r>
      <w:r>
        <w:rPr>
          <w:spacing w:val="40"/>
          <w:sz w:val="10"/>
        </w:rPr>
        <w:t xml:space="preserve"> </w:t>
      </w:r>
      <w:hyperlink r:id="rId15">
        <w:r w:rsidR="00B94FE7">
          <w:rPr>
            <w:color w:val="0000FF"/>
            <w:spacing w:val="-2"/>
            <w:sz w:val="10"/>
            <w:u w:val="single" w:color="0000FF"/>
          </w:rPr>
          <w:t>https://www.colombiacompra.gov.co/circulares?page=2</w:t>
        </w:r>
      </w:hyperlink>
    </w:p>
    <w:p w:rsidR="00B94FE7" w:rsidRDefault="00B94FE7" w14:paraId="7CD9976F" w14:textId="77777777">
      <w:pPr>
        <w:pStyle w:val="Textoindependiente"/>
        <w:rPr>
          <w:sz w:val="10"/>
        </w:rPr>
      </w:pPr>
    </w:p>
    <w:p w:rsidR="00B94FE7" w:rsidRDefault="00E45909" w14:paraId="42937BCE" w14:textId="77777777">
      <w:pPr>
        <w:ind w:left="970"/>
        <w:rPr>
          <w:sz w:val="10"/>
        </w:rPr>
      </w:pPr>
      <w:r>
        <w:rPr>
          <w:sz w:val="10"/>
          <w:vertAlign w:val="superscript"/>
        </w:rPr>
        <w:t>7</w:t>
      </w:r>
      <w:r>
        <w:rPr>
          <w:spacing w:val="-8"/>
          <w:sz w:val="10"/>
        </w:rPr>
        <w:t xml:space="preserve"> </w:t>
      </w:r>
      <w:r>
        <w:rPr>
          <w:sz w:val="10"/>
        </w:rPr>
        <w:t>Ver</w:t>
      </w:r>
      <w:r>
        <w:rPr>
          <w:spacing w:val="-8"/>
          <w:sz w:val="10"/>
        </w:rPr>
        <w:t xml:space="preserve"> </w:t>
      </w:r>
      <w:r>
        <w:rPr>
          <w:sz w:val="10"/>
        </w:rPr>
        <w:t>CONSEJO</w:t>
      </w:r>
      <w:r>
        <w:rPr>
          <w:spacing w:val="-7"/>
          <w:sz w:val="10"/>
        </w:rPr>
        <w:t xml:space="preserve"> </w:t>
      </w:r>
      <w:r>
        <w:rPr>
          <w:sz w:val="10"/>
        </w:rPr>
        <w:t>DE</w:t>
      </w:r>
      <w:r>
        <w:rPr>
          <w:spacing w:val="-8"/>
          <w:sz w:val="10"/>
        </w:rPr>
        <w:t xml:space="preserve"> </w:t>
      </w:r>
      <w:r>
        <w:rPr>
          <w:sz w:val="10"/>
        </w:rPr>
        <w:t>ESTADO,</w:t>
      </w:r>
      <w:r>
        <w:rPr>
          <w:spacing w:val="-8"/>
          <w:sz w:val="10"/>
        </w:rPr>
        <w:t xml:space="preserve"> </w:t>
      </w:r>
      <w:r>
        <w:rPr>
          <w:sz w:val="10"/>
        </w:rPr>
        <w:t>Sección</w:t>
      </w:r>
      <w:r>
        <w:rPr>
          <w:spacing w:val="-7"/>
          <w:sz w:val="10"/>
        </w:rPr>
        <w:t xml:space="preserve"> </w:t>
      </w:r>
      <w:r>
        <w:rPr>
          <w:sz w:val="10"/>
        </w:rPr>
        <w:t>Tercera,</w:t>
      </w:r>
      <w:r>
        <w:rPr>
          <w:spacing w:val="-8"/>
          <w:sz w:val="10"/>
        </w:rPr>
        <w:t xml:space="preserve"> </w:t>
      </w:r>
      <w:r>
        <w:rPr>
          <w:sz w:val="10"/>
        </w:rPr>
        <w:t>Subsección</w:t>
      </w:r>
      <w:r>
        <w:rPr>
          <w:spacing w:val="-7"/>
          <w:sz w:val="10"/>
        </w:rPr>
        <w:t xml:space="preserve"> </w:t>
      </w:r>
      <w:r>
        <w:rPr>
          <w:sz w:val="10"/>
        </w:rPr>
        <w:t>C.</w:t>
      </w:r>
      <w:r>
        <w:rPr>
          <w:spacing w:val="-8"/>
          <w:sz w:val="10"/>
        </w:rPr>
        <w:t xml:space="preserve"> </w:t>
      </w:r>
      <w:r>
        <w:rPr>
          <w:sz w:val="10"/>
        </w:rPr>
        <w:t>Sentencia</w:t>
      </w:r>
      <w:r>
        <w:rPr>
          <w:spacing w:val="-8"/>
          <w:sz w:val="10"/>
        </w:rPr>
        <w:t xml:space="preserve"> </w:t>
      </w:r>
      <w:r>
        <w:rPr>
          <w:sz w:val="10"/>
        </w:rPr>
        <w:t>del</w:t>
      </w:r>
      <w:r>
        <w:rPr>
          <w:spacing w:val="-7"/>
          <w:sz w:val="10"/>
        </w:rPr>
        <w:t xml:space="preserve"> </w:t>
      </w:r>
      <w:r>
        <w:rPr>
          <w:sz w:val="10"/>
        </w:rPr>
        <w:t>26</w:t>
      </w:r>
      <w:r>
        <w:rPr>
          <w:spacing w:val="-8"/>
          <w:sz w:val="10"/>
        </w:rPr>
        <w:t xml:space="preserve"> </w:t>
      </w:r>
      <w:r>
        <w:rPr>
          <w:sz w:val="10"/>
        </w:rPr>
        <w:t>de</w:t>
      </w:r>
      <w:r>
        <w:rPr>
          <w:spacing w:val="-7"/>
          <w:sz w:val="10"/>
        </w:rPr>
        <w:t xml:space="preserve"> </w:t>
      </w:r>
      <w:r>
        <w:rPr>
          <w:sz w:val="10"/>
        </w:rPr>
        <w:t>febrero</w:t>
      </w:r>
      <w:r>
        <w:rPr>
          <w:spacing w:val="-8"/>
          <w:sz w:val="10"/>
        </w:rPr>
        <w:t xml:space="preserve"> </w:t>
      </w:r>
      <w:r>
        <w:rPr>
          <w:sz w:val="10"/>
        </w:rPr>
        <w:t>de</w:t>
      </w:r>
      <w:r>
        <w:rPr>
          <w:spacing w:val="-8"/>
          <w:sz w:val="10"/>
        </w:rPr>
        <w:t xml:space="preserve"> </w:t>
      </w:r>
      <w:r>
        <w:rPr>
          <w:sz w:val="10"/>
        </w:rPr>
        <w:t>2011.</w:t>
      </w:r>
      <w:r>
        <w:rPr>
          <w:spacing w:val="-7"/>
          <w:sz w:val="10"/>
        </w:rPr>
        <w:t xml:space="preserve"> </w:t>
      </w:r>
      <w:r>
        <w:rPr>
          <w:sz w:val="10"/>
        </w:rPr>
        <w:t>C.P.</w:t>
      </w:r>
      <w:r>
        <w:rPr>
          <w:spacing w:val="-8"/>
          <w:sz w:val="10"/>
        </w:rPr>
        <w:t xml:space="preserve"> </w:t>
      </w:r>
      <w:r>
        <w:rPr>
          <w:sz w:val="10"/>
        </w:rPr>
        <w:t>Jaime</w:t>
      </w:r>
      <w:r>
        <w:rPr>
          <w:spacing w:val="-8"/>
          <w:sz w:val="10"/>
        </w:rPr>
        <w:t xml:space="preserve"> </w:t>
      </w:r>
      <w:r>
        <w:rPr>
          <w:sz w:val="10"/>
        </w:rPr>
        <w:t>Orlando</w:t>
      </w:r>
      <w:r>
        <w:rPr>
          <w:spacing w:val="-7"/>
          <w:sz w:val="10"/>
        </w:rPr>
        <w:t xml:space="preserve"> </w:t>
      </w:r>
      <w:r>
        <w:rPr>
          <w:sz w:val="10"/>
        </w:rPr>
        <w:t>Santofimio.</w:t>
      </w:r>
      <w:r>
        <w:rPr>
          <w:spacing w:val="-8"/>
          <w:sz w:val="10"/>
        </w:rPr>
        <w:t xml:space="preserve"> </w:t>
      </w:r>
      <w:r>
        <w:rPr>
          <w:sz w:val="10"/>
        </w:rPr>
        <w:t>Rad.</w:t>
      </w:r>
      <w:r>
        <w:rPr>
          <w:spacing w:val="-7"/>
          <w:sz w:val="10"/>
        </w:rPr>
        <w:t xml:space="preserve"> </w:t>
      </w:r>
      <w:r>
        <w:rPr>
          <w:spacing w:val="-2"/>
          <w:sz w:val="10"/>
        </w:rPr>
        <w:t>36.408.</w:t>
      </w:r>
    </w:p>
    <w:p w:rsidR="00B94FE7" w:rsidRDefault="00B94FE7" w14:paraId="2F0158B1" w14:textId="77777777">
      <w:pPr>
        <w:pStyle w:val="Textoindependiente"/>
        <w:rPr>
          <w:sz w:val="10"/>
        </w:rPr>
      </w:pPr>
    </w:p>
    <w:p w:rsidR="00B94FE7" w:rsidRDefault="00E45909" w14:paraId="61B44362" w14:textId="77777777">
      <w:pPr>
        <w:ind w:left="970"/>
        <w:rPr>
          <w:sz w:val="10"/>
        </w:rPr>
      </w:pPr>
      <w:r>
        <w:rPr>
          <w:sz w:val="10"/>
          <w:vertAlign w:val="superscript"/>
        </w:rPr>
        <w:t>8</w:t>
      </w:r>
      <w:r>
        <w:rPr>
          <w:spacing w:val="-8"/>
          <w:sz w:val="10"/>
        </w:rPr>
        <w:t xml:space="preserve"> </w:t>
      </w:r>
      <w:r>
        <w:rPr>
          <w:sz w:val="10"/>
        </w:rPr>
        <w:t>Ver</w:t>
      </w:r>
      <w:r>
        <w:rPr>
          <w:spacing w:val="-7"/>
          <w:sz w:val="10"/>
        </w:rPr>
        <w:t xml:space="preserve"> </w:t>
      </w:r>
      <w:r>
        <w:rPr>
          <w:sz w:val="10"/>
        </w:rPr>
        <w:t>CONSEJO</w:t>
      </w:r>
      <w:r>
        <w:rPr>
          <w:spacing w:val="-7"/>
          <w:sz w:val="10"/>
        </w:rPr>
        <w:t xml:space="preserve"> </w:t>
      </w:r>
      <w:r>
        <w:rPr>
          <w:sz w:val="10"/>
        </w:rPr>
        <w:t>DE</w:t>
      </w:r>
      <w:r>
        <w:rPr>
          <w:spacing w:val="-7"/>
          <w:sz w:val="10"/>
        </w:rPr>
        <w:t xml:space="preserve"> </w:t>
      </w:r>
      <w:r>
        <w:rPr>
          <w:sz w:val="10"/>
        </w:rPr>
        <w:t>ESTADO,</w:t>
      </w:r>
      <w:r>
        <w:rPr>
          <w:spacing w:val="-7"/>
          <w:sz w:val="10"/>
        </w:rPr>
        <w:t xml:space="preserve"> </w:t>
      </w:r>
      <w:r>
        <w:rPr>
          <w:sz w:val="10"/>
        </w:rPr>
        <w:t>Sección</w:t>
      </w:r>
      <w:r>
        <w:rPr>
          <w:spacing w:val="-7"/>
          <w:sz w:val="10"/>
        </w:rPr>
        <w:t xml:space="preserve"> </w:t>
      </w:r>
      <w:r>
        <w:rPr>
          <w:sz w:val="10"/>
        </w:rPr>
        <w:t>Tercera,</w:t>
      </w:r>
      <w:r>
        <w:rPr>
          <w:spacing w:val="-8"/>
          <w:sz w:val="10"/>
        </w:rPr>
        <w:t xml:space="preserve"> </w:t>
      </w:r>
      <w:r>
        <w:rPr>
          <w:sz w:val="10"/>
        </w:rPr>
        <w:t>Subsección</w:t>
      </w:r>
      <w:r>
        <w:rPr>
          <w:spacing w:val="-7"/>
          <w:sz w:val="10"/>
        </w:rPr>
        <w:t xml:space="preserve"> </w:t>
      </w:r>
      <w:r>
        <w:rPr>
          <w:sz w:val="10"/>
        </w:rPr>
        <w:t>C.</w:t>
      </w:r>
      <w:r>
        <w:rPr>
          <w:spacing w:val="-7"/>
          <w:sz w:val="10"/>
        </w:rPr>
        <w:t xml:space="preserve"> </w:t>
      </w:r>
      <w:r>
        <w:rPr>
          <w:sz w:val="10"/>
        </w:rPr>
        <w:t>Sentencia</w:t>
      </w:r>
      <w:r>
        <w:rPr>
          <w:spacing w:val="-7"/>
          <w:sz w:val="10"/>
        </w:rPr>
        <w:t xml:space="preserve"> </w:t>
      </w:r>
      <w:r>
        <w:rPr>
          <w:sz w:val="10"/>
        </w:rPr>
        <w:t>del</w:t>
      </w:r>
      <w:r>
        <w:rPr>
          <w:spacing w:val="-7"/>
          <w:sz w:val="10"/>
        </w:rPr>
        <w:t xml:space="preserve"> </w:t>
      </w:r>
      <w:r>
        <w:rPr>
          <w:sz w:val="10"/>
        </w:rPr>
        <w:t>26</w:t>
      </w:r>
      <w:r>
        <w:rPr>
          <w:spacing w:val="-7"/>
          <w:sz w:val="10"/>
        </w:rPr>
        <w:t xml:space="preserve"> </w:t>
      </w:r>
      <w:r>
        <w:rPr>
          <w:sz w:val="10"/>
        </w:rPr>
        <w:t>de</w:t>
      </w:r>
      <w:r>
        <w:rPr>
          <w:spacing w:val="-7"/>
          <w:sz w:val="10"/>
        </w:rPr>
        <w:t xml:space="preserve"> </w:t>
      </w:r>
      <w:r>
        <w:rPr>
          <w:sz w:val="10"/>
        </w:rPr>
        <w:t>febrero</w:t>
      </w:r>
      <w:r>
        <w:rPr>
          <w:spacing w:val="-8"/>
          <w:sz w:val="10"/>
        </w:rPr>
        <w:t xml:space="preserve"> </w:t>
      </w:r>
      <w:r>
        <w:rPr>
          <w:sz w:val="10"/>
        </w:rPr>
        <w:t>de</w:t>
      </w:r>
      <w:r>
        <w:rPr>
          <w:spacing w:val="-7"/>
          <w:sz w:val="10"/>
        </w:rPr>
        <w:t xml:space="preserve"> </w:t>
      </w:r>
      <w:r>
        <w:rPr>
          <w:sz w:val="10"/>
        </w:rPr>
        <w:t>2014.</w:t>
      </w:r>
      <w:r>
        <w:rPr>
          <w:spacing w:val="-7"/>
          <w:sz w:val="10"/>
        </w:rPr>
        <w:t xml:space="preserve"> </w:t>
      </w:r>
      <w:r>
        <w:rPr>
          <w:sz w:val="10"/>
        </w:rPr>
        <w:t>C.P.</w:t>
      </w:r>
      <w:r>
        <w:rPr>
          <w:spacing w:val="-7"/>
          <w:sz w:val="10"/>
        </w:rPr>
        <w:t xml:space="preserve"> </w:t>
      </w:r>
      <w:r>
        <w:rPr>
          <w:sz w:val="10"/>
        </w:rPr>
        <w:t>Enrique</w:t>
      </w:r>
      <w:r>
        <w:rPr>
          <w:spacing w:val="-7"/>
          <w:sz w:val="10"/>
        </w:rPr>
        <w:t xml:space="preserve"> </w:t>
      </w:r>
      <w:r>
        <w:rPr>
          <w:sz w:val="10"/>
        </w:rPr>
        <w:t>Gil</w:t>
      </w:r>
      <w:r>
        <w:rPr>
          <w:spacing w:val="-7"/>
          <w:sz w:val="10"/>
        </w:rPr>
        <w:t xml:space="preserve"> </w:t>
      </w:r>
      <w:r>
        <w:rPr>
          <w:sz w:val="10"/>
        </w:rPr>
        <w:t>Botero.</w:t>
      </w:r>
      <w:r>
        <w:rPr>
          <w:spacing w:val="-7"/>
          <w:sz w:val="10"/>
        </w:rPr>
        <w:t xml:space="preserve"> </w:t>
      </w:r>
      <w:r>
        <w:rPr>
          <w:sz w:val="10"/>
        </w:rPr>
        <w:t>Rad.</w:t>
      </w:r>
      <w:r>
        <w:rPr>
          <w:spacing w:val="-8"/>
          <w:sz w:val="10"/>
        </w:rPr>
        <w:t xml:space="preserve"> </w:t>
      </w:r>
      <w:r>
        <w:rPr>
          <w:spacing w:val="-2"/>
          <w:sz w:val="10"/>
        </w:rPr>
        <w:t>25.804.</w:t>
      </w:r>
    </w:p>
    <w:p w:rsidR="00B94FE7" w:rsidRDefault="00B94FE7" w14:paraId="5B89F292" w14:textId="77777777">
      <w:pPr>
        <w:rPr>
          <w:sz w:val="10"/>
        </w:rPr>
        <w:sectPr w:rsidR="00B94FE7">
          <w:pgSz w:w="12240" w:h="15840" w:orient="portrait"/>
          <w:pgMar w:top="1880" w:right="720" w:bottom="1900" w:left="1440" w:header="165" w:footer="1702" w:gutter="0"/>
          <w:cols w:space="720"/>
        </w:sectPr>
      </w:pPr>
    </w:p>
    <w:p w:rsidR="00B94FE7" w:rsidRDefault="00E45909" w14:paraId="562BC16D" w14:textId="77777777">
      <w:pPr>
        <w:pStyle w:val="Textoindependiente"/>
        <w:spacing w:before="158" w:line="276" w:lineRule="auto"/>
        <w:ind w:left="981" w:right="979"/>
        <w:jc w:val="both"/>
      </w:pPr>
      <w:r>
        <w:t>se obtuvo antes de vencerse el término para presentar ofertas y vi) si el oferente olvidó firmar la propuesta o presentar una copia de ella, puede subsanar sin que con ello se entienda que acreditó una circunstancia ocurrida con posterioridad al cierre del proceso.</w:t>
      </w:r>
    </w:p>
    <w:p w:rsidR="00B94FE7" w:rsidRDefault="00E45909" w14:paraId="67A84C23" w14:textId="77777777">
      <w:pPr>
        <w:pStyle w:val="Prrafodelista"/>
        <w:numPr>
          <w:ilvl w:val="0"/>
          <w:numId w:val="2"/>
        </w:numPr>
        <w:tabs>
          <w:tab w:val="left" w:pos="981"/>
        </w:tabs>
        <w:spacing w:line="276" w:lineRule="auto"/>
      </w:pPr>
      <w:r>
        <w:t>Lo</w:t>
      </w:r>
      <w:r>
        <w:rPr>
          <w:spacing w:val="-10"/>
        </w:rPr>
        <w:t xml:space="preserve"> </w:t>
      </w:r>
      <w:r>
        <w:t>anterior</w:t>
      </w:r>
      <w:r>
        <w:rPr>
          <w:spacing w:val="-8"/>
        </w:rPr>
        <w:t xml:space="preserve"> </w:t>
      </w:r>
      <w:r>
        <w:t>quiere</w:t>
      </w:r>
      <w:r>
        <w:rPr>
          <w:spacing w:val="-8"/>
        </w:rPr>
        <w:t xml:space="preserve"> </w:t>
      </w:r>
      <w:r>
        <w:t>decir</w:t>
      </w:r>
      <w:r>
        <w:rPr>
          <w:spacing w:val="-9"/>
        </w:rPr>
        <w:t xml:space="preserve"> </w:t>
      </w:r>
      <w:r>
        <w:t>que</w:t>
      </w:r>
      <w:r>
        <w:rPr>
          <w:spacing w:val="-9"/>
        </w:rPr>
        <w:t xml:space="preserve"> </w:t>
      </w:r>
      <w:r>
        <w:t>no</w:t>
      </w:r>
      <w:r>
        <w:rPr>
          <w:spacing w:val="-10"/>
        </w:rPr>
        <w:t xml:space="preserve"> </w:t>
      </w:r>
      <w:r>
        <w:t>es</w:t>
      </w:r>
      <w:r>
        <w:rPr>
          <w:spacing w:val="-10"/>
        </w:rPr>
        <w:t xml:space="preserve"> </w:t>
      </w:r>
      <w:r>
        <w:t>la</w:t>
      </w:r>
      <w:r>
        <w:rPr>
          <w:spacing w:val="-10"/>
        </w:rPr>
        <w:t xml:space="preserve"> </w:t>
      </w:r>
      <w:r>
        <w:t>prueba</w:t>
      </w:r>
      <w:r>
        <w:rPr>
          <w:spacing w:val="-9"/>
        </w:rPr>
        <w:t xml:space="preserve"> </w:t>
      </w:r>
      <w:r>
        <w:t>–usualmente</w:t>
      </w:r>
      <w:r>
        <w:rPr>
          <w:spacing w:val="-7"/>
        </w:rPr>
        <w:t xml:space="preserve"> </w:t>
      </w:r>
      <w:r>
        <w:t>un</w:t>
      </w:r>
      <w:r>
        <w:rPr>
          <w:spacing w:val="-10"/>
        </w:rPr>
        <w:t xml:space="preserve"> </w:t>
      </w:r>
      <w:r>
        <w:t>documento– lo que debe ser anterior al cierre del proceso, sino el hecho que ella acredita. Es decir, ante la solicitud de la Administración de subsanar determinado requisito, el documento podría estar fechado con posterioridad</w:t>
      </w:r>
      <w:r>
        <w:rPr>
          <w:spacing w:val="-9"/>
        </w:rPr>
        <w:t xml:space="preserve"> </w:t>
      </w:r>
      <w:r>
        <w:t>al</w:t>
      </w:r>
      <w:r>
        <w:rPr>
          <w:spacing w:val="-12"/>
        </w:rPr>
        <w:t xml:space="preserve"> </w:t>
      </w:r>
      <w:r>
        <w:t>vencimiento</w:t>
      </w:r>
      <w:r>
        <w:rPr>
          <w:spacing w:val="-9"/>
        </w:rPr>
        <w:t xml:space="preserve"> </w:t>
      </w:r>
      <w:r>
        <w:t>del</w:t>
      </w:r>
      <w:r>
        <w:rPr>
          <w:spacing w:val="-12"/>
        </w:rPr>
        <w:t xml:space="preserve"> </w:t>
      </w:r>
      <w:r>
        <w:t>término</w:t>
      </w:r>
      <w:r>
        <w:rPr>
          <w:spacing w:val="-10"/>
        </w:rPr>
        <w:t xml:space="preserve"> </w:t>
      </w:r>
      <w:r>
        <w:t>para</w:t>
      </w:r>
      <w:r>
        <w:rPr>
          <w:spacing w:val="-11"/>
        </w:rPr>
        <w:t xml:space="preserve"> </w:t>
      </w:r>
      <w:r>
        <w:t>recibir</w:t>
      </w:r>
      <w:r>
        <w:rPr>
          <w:spacing w:val="-10"/>
        </w:rPr>
        <w:t xml:space="preserve"> </w:t>
      </w:r>
      <w:r>
        <w:t>propuestas,</w:t>
      </w:r>
      <w:r>
        <w:rPr>
          <w:spacing w:val="-9"/>
        </w:rPr>
        <w:t xml:space="preserve"> </w:t>
      </w:r>
      <w:r>
        <w:t>siempre y cuando el hecho que acredite haya ocurrido antes, esto es, que no sea una</w:t>
      </w:r>
      <w:r>
        <w:rPr>
          <w:spacing w:val="-1"/>
        </w:rPr>
        <w:t xml:space="preserve"> </w:t>
      </w:r>
      <w:r>
        <w:t>circunstancia ocurrida con</w:t>
      </w:r>
      <w:r>
        <w:rPr>
          <w:spacing w:val="-1"/>
        </w:rPr>
        <w:t xml:space="preserve"> </w:t>
      </w:r>
      <w:r>
        <w:t>posterioridad al</w:t>
      </w:r>
      <w:r>
        <w:rPr>
          <w:spacing w:val="-1"/>
        </w:rPr>
        <w:t xml:space="preserve"> </w:t>
      </w:r>
      <w:r>
        <w:t>cierre del</w:t>
      </w:r>
      <w:r>
        <w:rPr>
          <w:spacing w:val="-1"/>
        </w:rPr>
        <w:t xml:space="preserve"> </w:t>
      </w:r>
      <w:r>
        <w:t>proceso. Es</w:t>
      </w:r>
      <w:r>
        <w:rPr>
          <w:spacing w:val="-1"/>
        </w:rPr>
        <w:t xml:space="preserve"> </w:t>
      </w:r>
      <w:r>
        <w:t>por esto por lo que el Consejo de Estado sostiene que” lo que se subsana es la</w:t>
      </w:r>
      <w:r>
        <w:rPr>
          <w:spacing w:val="-11"/>
        </w:rPr>
        <w:t xml:space="preserve"> </w:t>
      </w:r>
      <w:r>
        <w:t>prueba</w:t>
      </w:r>
      <w:r>
        <w:rPr>
          <w:spacing w:val="-10"/>
        </w:rPr>
        <w:t xml:space="preserve"> </w:t>
      </w:r>
      <w:r>
        <w:t>y</w:t>
      </w:r>
      <w:r>
        <w:rPr>
          <w:spacing w:val="-11"/>
        </w:rPr>
        <w:t xml:space="preserve"> </w:t>
      </w:r>
      <w:r>
        <w:t>no</w:t>
      </w:r>
      <w:r>
        <w:rPr>
          <w:spacing w:val="-11"/>
        </w:rPr>
        <w:t xml:space="preserve"> </w:t>
      </w:r>
      <w:r>
        <w:t>la</w:t>
      </w:r>
      <w:r>
        <w:rPr>
          <w:spacing w:val="-11"/>
        </w:rPr>
        <w:t xml:space="preserve"> </w:t>
      </w:r>
      <w:r>
        <w:t>condición</w:t>
      </w:r>
      <w:r>
        <w:rPr>
          <w:spacing w:val="-8"/>
        </w:rPr>
        <w:t xml:space="preserve"> </w:t>
      </w:r>
      <w:r>
        <w:t>habilitante</w:t>
      </w:r>
      <w:r>
        <w:rPr>
          <w:spacing w:val="-8"/>
        </w:rPr>
        <w:t xml:space="preserve"> </w:t>
      </w:r>
      <w:r>
        <w:t>o</w:t>
      </w:r>
      <w:r>
        <w:rPr>
          <w:spacing w:val="-11"/>
        </w:rPr>
        <w:t xml:space="preserve"> </w:t>
      </w:r>
      <w:r>
        <w:t>un</w:t>
      </w:r>
      <w:r>
        <w:rPr>
          <w:spacing w:val="-11"/>
        </w:rPr>
        <w:t xml:space="preserve"> </w:t>
      </w:r>
      <w:r>
        <w:t>elemento</w:t>
      </w:r>
      <w:r>
        <w:rPr>
          <w:spacing w:val="-9"/>
        </w:rPr>
        <w:t xml:space="preserve"> </w:t>
      </w:r>
      <w:r>
        <w:t>de</w:t>
      </w:r>
      <w:r>
        <w:rPr>
          <w:spacing w:val="-11"/>
        </w:rPr>
        <w:t xml:space="preserve"> </w:t>
      </w:r>
      <w:r>
        <w:t>la</w:t>
      </w:r>
      <w:r>
        <w:rPr>
          <w:spacing w:val="-11"/>
        </w:rPr>
        <w:t xml:space="preserve"> </w:t>
      </w:r>
      <w:r>
        <w:t>propuesta</w:t>
      </w:r>
      <w:r>
        <w:rPr>
          <w:spacing w:val="-9"/>
        </w:rPr>
        <w:t xml:space="preserve"> </w:t>
      </w:r>
      <w:r>
        <w:t>[...] lo que se puede remediar es la prueba y no el requisito: La posibilidad debe recaer exclusivamente sobre circunstancias acaecidas antes del cierre del respectivo proceso, esto es, del vencimiento del plazo para presentar ofertas”</w:t>
      </w:r>
      <w:r>
        <w:rPr>
          <w:rFonts w:ascii="Calibri" w:hAnsi="Calibri"/>
          <w:vertAlign w:val="superscript"/>
        </w:rPr>
        <w:t>9</w:t>
      </w:r>
      <w:r>
        <w:t>.</w:t>
      </w:r>
    </w:p>
    <w:p w:rsidR="00B94FE7" w:rsidRDefault="00E45909" w14:paraId="3E7DB6E1" w14:textId="77777777">
      <w:pPr>
        <w:pStyle w:val="Prrafodelista"/>
        <w:numPr>
          <w:ilvl w:val="1"/>
          <w:numId w:val="3"/>
        </w:numPr>
        <w:tabs>
          <w:tab w:val="left" w:pos="979"/>
        </w:tabs>
        <w:spacing w:line="250" w:lineRule="exact"/>
        <w:ind w:left="979" w:right="0" w:hanging="359"/>
        <w:rPr>
          <w:rFonts w:ascii="Symbol" w:hAnsi="Symbol"/>
          <w:position w:val="1"/>
        </w:rPr>
      </w:pPr>
      <w:r>
        <w:rPr>
          <w:spacing w:val="-2"/>
        </w:rPr>
        <w:t>Ahora</w:t>
      </w:r>
      <w:r>
        <w:rPr>
          <w:spacing w:val="-18"/>
        </w:rPr>
        <w:t xml:space="preserve"> </w:t>
      </w:r>
      <w:r>
        <w:rPr>
          <w:spacing w:val="-2"/>
        </w:rPr>
        <w:t>bien,</w:t>
      </w:r>
      <w:r>
        <w:rPr>
          <w:spacing w:val="-45"/>
        </w:rPr>
        <w:t xml:space="preserve"> </w:t>
      </w:r>
      <w:r>
        <w:rPr>
          <w:spacing w:val="-2"/>
        </w:rPr>
        <w:t>el</w:t>
      </w:r>
      <w:r>
        <w:rPr>
          <w:spacing w:val="-19"/>
        </w:rPr>
        <w:t xml:space="preserve"> </w:t>
      </w:r>
      <w:r>
        <w:rPr>
          <w:spacing w:val="-2"/>
        </w:rPr>
        <w:t>parágrafo</w:t>
      </w:r>
      <w:r>
        <w:rPr>
          <w:spacing w:val="-15"/>
        </w:rPr>
        <w:t xml:space="preserve"> </w:t>
      </w:r>
      <w:r>
        <w:rPr>
          <w:spacing w:val="-2"/>
        </w:rPr>
        <w:t>3</w:t>
      </w:r>
      <w:r>
        <w:rPr>
          <w:spacing w:val="-19"/>
        </w:rPr>
        <w:t xml:space="preserve"> </w:t>
      </w:r>
      <w:r>
        <w:rPr>
          <w:spacing w:val="-2"/>
        </w:rPr>
        <w:t>del</w:t>
      </w:r>
      <w:r>
        <w:rPr>
          <w:spacing w:val="-18"/>
        </w:rPr>
        <w:t xml:space="preserve"> </w:t>
      </w:r>
      <w:r>
        <w:rPr>
          <w:spacing w:val="-2"/>
        </w:rPr>
        <w:t>artículo</w:t>
      </w:r>
      <w:r>
        <w:rPr>
          <w:spacing w:val="-16"/>
        </w:rPr>
        <w:t xml:space="preserve"> </w:t>
      </w:r>
      <w:r>
        <w:rPr>
          <w:spacing w:val="-2"/>
        </w:rPr>
        <w:t>5</w:t>
      </w:r>
      <w:r>
        <w:rPr>
          <w:spacing w:val="-18"/>
        </w:rPr>
        <w:t xml:space="preserve"> </w:t>
      </w:r>
      <w:r>
        <w:rPr>
          <w:spacing w:val="-2"/>
        </w:rPr>
        <w:t>de</w:t>
      </w:r>
      <w:r>
        <w:rPr>
          <w:spacing w:val="-19"/>
        </w:rPr>
        <w:t xml:space="preserve"> </w:t>
      </w:r>
      <w:r>
        <w:rPr>
          <w:spacing w:val="-2"/>
        </w:rPr>
        <w:t>la</w:t>
      </w:r>
      <w:r>
        <w:rPr>
          <w:spacing w:val="-19"/>
        </w:rPr>
        <w:t xml:space="preserve"> </w:t>
      </w:r>
      <w:r>
        <w:rPr>
          <w:spacing w:val="-2"/>
        </w:rPr>
        <w:t>Ley</w:t>
      </w:r>
      <w:r>
        <w:rPr>
          <w:spacing w:val="-18"/>
        </w:rPr>
        <w:t xml:space="preserve"> </w:t>
      </w:r>
      <w:r>
        <w:rPr>
          <w:spacing w:val="-2"/>
        </w:rPr>
        <w:t>1882</w:t>
      </w:r>
      <w:r>
        <w:rPr>
          <w:spacing w:val="-17"/>
        </w:rPr>
        <w:t xml:space="preserve"> </w:t>
      </w:r>
      <w:r>
        <w:rPr>
          <w:spacing w:val="-2"/>
        </w:rPr>
        <w:t>de</w:t>
      </w:r>
      <w:r>
        <w:rPr>
          <w:spacing w:val="-19"/>
        </w:rPr>
        <w:t xml:space="preserve"> </w:t>
      </w:r>
      <w:r>
        <w:rPr>
          <w:spacing w:val="-2"/>
        </w:rPr>
        <w:t>2018</w:t>
      </w:r>
      <w:r>
        <w:rPr>
          <w:spacing w:val="-18"/>
        </w:rPr>
        <w:t xml:space="preserve"> </w:t>
      </w:r>
      <w:r>
        <w:rPr>
          <w:spacing w:val="-2"/>
        </w:rPr>
        <w:t>determinó,</w:t>
      </w:r>
    </w:p>
    <w:p w:rsidR="00B94FE7" w:rsidRDefault="00E45909" w14:paraId="77DD993F" w14:textId="77777777">
      <w:pPr>
        <w:pStyle w:val="Textoindependiente"/>
        <w:spacing w:before="11" w:line="259" w:lineRule="auto"/>
        <w:ind w:left="981" w:right="979"/>
        <w:jc w:val="both"/>
      </w:pPr>
      <w:r>
        <w:t>de manera expresa, que “la no entrega de la garantía de seriedad junto con la propuesta no será subsanable y será causal de rechazo de la misma”, dejando claro que se trata de un documento de obligatoria presentación junto con la propuesta y que materializa los principios de seriedad e irrevocabilidad de la oferta.</w:t>
      </w:r>
    </w:p>
    <w:p w:rsidR="00B94FE7" w:rsidRDefault="00B94FE7" w14:paraId="0B4CF8FB" w14:textId="77777777">
      <w:pPr>
        <w:pStyle w:val="Textoindependiente"/>
        <w:spacing w:before="41"/>
      </w:pPr>
    </w:p>
    <w:p w:rsidR="00B94FE7" w:rsidRDefault="00E45909" w14:paraId="22F868A9" w14:textId="77777777">
      <w:pPr>
        <w:pStyle w:val="Ttulo1"/>
        <w:numPr>
          <w:ilvl w:val="0"/>
          <w:numId w:val="3"/>
        </w:numPr>
        <w:tabs>
          <w:tab w:val="left" w:pos="531"/>
        </w:tabs>
        <w:ind w:left="531" w:hanging="309"/>
      </w:pPr>
      <w:r>
        <w:rPr>
          <w:spacing w:val="-2"/>
        </w:rPr>
        <w:t>Referencias</w:t>
      </w:r>
      <w:r>
        <w:rPr>
          <w:spacing w:val="-3"/>
        </w:rPr>
        <w:t xml:space="preserve"> </w:t>
      </w:r>
      <w:r>
        <w:rPr>
          <w:spacing w:val="-2"/>
        </w:rPr>
        <w:t>normativas,</w:t>
      </w:r>
      <w:r>
        <w:rPr>
          <w:spacing w:val="-3"/>
        </w:rPr>
        <w:t xml:space="preserve"> </w:t>
      </w:r>
      <w:r>
        <w:rPr>
          <w:spacing w:val="-2"/>
        </w:rPr>
        <w:t>jurisprudenciales</w:t>
      </w:r>
      <w:r>
        <w:rPr>
          <w:spacing w:val="-3"/>
        </w:rPr>
        <w:t xml:space="preserve"> </w:t>
      </w:r>
      <w:r>
        <w:rPr>
          <w:spacing w:val="-2"/>
        </w:rPr>
        <w:t>y otras</w:t>
      </w:r>
      <w:r>
        <w:rPr>
          <w:spacing w:val="-3"/>
        </w:rPr>
        <w:t xml:space="preserve"> </w:t>
      </w:r>
      <w:r>
        <w:rPr>
          <w:spacing w:val="-2"/>
        </w:rPr>
        <w:t>fuentes:</w:t>
      </w:r>
    </w:p>
    <w:p w:rsidR="00B94FE7" w:rsidRDefault="00B94FE7" w14:paraId="2ED3ED11" w14:textId="77777777">
      <w:pPr>
        <w:pStyle w:val="Textoindependiente"/>
        <w:rPr>
          <w:b/>
          <w:sz w:val="20"/>
        </w:rPr>
      </w:pPr>
    </w:p>
    <w:p w:rsidR="00B94FE7" w:rsidRDefault="00B94FE7" w14:paraId="133A7E91" w14:textId="77777777">
      <w:pPr>
        <w:pStyle w:val="Textoindependiente"/>
        <w:rPr>
          <w:b/>
          <w:sz w:val="20"/>
        </w:rPr>
      </w:pPr>
    </w:p>
    <w:p w:rsidR="00B94FE7" w:rsidRDefault="00B94FE7" w14:paraId="46164EE7" w14:textId="77777777">
      <w:pPr>
        <w:pStyle w:val="Textoindependiente"/>
        <w:rPr>
          <w:b/>
          <w:sz w:val="20"/>
        </w:rPr>
      </w:pPr>
    </w:p>
    <w:p w:rsidR="00B94FE7" w:rsidRDefault="00B94FE7" w14:paraId="60DDBFAB" w14:textId="77777777">
      <w:pPr>
        <w:pStyle w:val="Textoindependiente"/>
        <w:rPr>
          <w:b/>
          <w:sz w:val="20"/>
        </w:rPr>
      </w:pPr>
    </w:p>
    <w:p w:rsidR="00B94FE7" w:rsidRDefault="00B94FE7" w14:paraId="360EF576" w14:textId="77777777">
      <w:pPr>
        <w:pStyle w:val="Textoindependiente"/>
        <w:rPr>
          <w:b/>
          <w:sz w:val="20"/>
        </w:rPr>
      </w:pPr>
    </w:p>
    <w:p w:rsidR="00B94FE7" w:rsidRDefault="00B94FE7" w14:paraId="76EB90BF" w14:textId="77777777">
      <w:pPr>
        <w:pStyle w:val="Textoindependiente"/>
        <w:rPr>
          <w:b/>
          <w:sz w:val="20"/>
        </w:rPr>
      </w:pPr>
    </w:p>
    <w:p w:rsidR="00B94FE7" w:rsidRDefault="00B94FE7" w14:paraId="461CEA45" w14:textId="77777777">
      <w:pPr>
        <w:pStyle w:val="Textoindependiente"/>
        <w:rPr>
          <w:b/>
          <w:sz w:val="20"/>
        </w:rPr>
      </w:pPr>
    </w:p>
    <w:p w:rsidR="00B94FE7" w:rsidRDefault="00B94FE7" w14:paraId="5E542EB5" w14:textId="77777777">
      <w:pPr>
        <w:pStyle w:val="Textoindependiente"/>
        <w:rPr>
          <w:b/>
          <w:sz w:val="20"/>
        </w:rPr>
      </w:pPr>
    </w:p>
    <w:p w:rsidR="00B94FE7" w:rsidRDefault="00B94FE7" w14:paraId="5E90C732" w14:textId="77777777">
      <w:pPr>
        <w:pStyle w:val="Textoindependiente"/>
        <w:rPr>
          <w:b/>
          <w:sz w:val="20"/>
        </w:rPr>
      </w:pPr>
    </w:p>
    <w:p w:rsidR="00B94FE7" w:rsidRDefault="00B94FE7" w14:paraId="7336A326" w14:textId="77777777">
      <w:pPr>
        <w:pStyle w:val="Textoindependiente"/>
        <w:rPr>
          <w:b/>
          <w:sz w:val="20"/>
        </w:rPr>
      </w:pPr>
    </w:p>
    <w:p w:rsidR="00B94FE7" w:rsidRDefault="00B94FE7" w14:paraId="121DEEC8" w14:textId="77777777">
      <w:pPr>
        <w:pStyle w:val="Textoindependiente"/>
        <w:rPr>
          <w:b/>
          <w:sz w:val="20"/>
        </w:rPr>
      </w:pPr>
    </w:p>
    <w:p w:rsidR="00B94FE7" w:rsidRDefault="00B94FE7" w14:paraId="215E1971" w14:textId="77777777">
      <w:pPr>
        <w:pStyle w:val="Textoindependiente"/>
        <w:rPr>
          <w:b/>
          <w:sz w:val="20"/>
        </w:rPr>
      </w:pPr>
    </w:p>
    <w:p w:rsidR="00B94FE7" w:rsidRDefault="00B94FE7" w14:paraId="3202D307" w14:textId="77777777">
      <w:pPr>
        <w:pStyle w:val="Textoindependiente"/>
        <w:rPr>
          <w:b/>
          <w:sz w:val="20"/>
        </w:rPr>
      </w:pPr>
    </w:p>
    <w:p w:rsidR="00B94FE7" w:rsidRDefault="00B94FE7" w14:paraId="31667841" w14:textId="77777777">
      <w:pPr>
        <w:pStyle w:val="Textoindependiente"/>
        <w:rPr>
          <w:b/>
          <w:sz w:val="20"/>
        </w:rPr>
      </w:pPr>
    </w:p>
    <w:p w:rsidR="00B94FE7" w:rsidRDefault="00E45909" w14:paraId="43201EBE" w14:textId="77777777">
      <w:pPr>
        <w:pStyle w:val="Textoindependiente"/>
        <w:spacing w:before="94"/>
        <w:rPr>
          <w:b/>
          <w:sz w:val="20"/>
        </w:rPr>
      </w:pPr>
      <w:r>
        <w:rPr>
          <w:b/>
          <w:noProof/>
          <w:sz w:val="20"/>
        </w:rPr>
        <mc:AlternateContent>
          <mc:Choice Requires="wps">
            <w:drawing>
              <wp:anchor distT="0" distB="0" distL="0" distR="0" simplePos="0" relativeHeight="487590912" behindDoc="1" locked="0" layoutInCell="1" allowOverlap="1" wp14:anchorId="4ED94F4D" wp14:editId="01C412D8">
                <wp:simplePos x="0" y="0"/>
                <wp:positionH relativeFrom="page">
                  <wp:posOffset>1080135</wp:posOffset>
                </wp:positionH>
                <wp:positionV relativeFrom="paragraph">
                  <wp:posOffset>229359</wp:posOffset>
                </wp:positionV>
                <wp:extent cx="1828800" cy="1270"/>
                <wp:effectExtent l="0" t="0" r="0" b="0"/>
                <wp:wrapTopAndBottom/>
                <wp:docPr id="14" name="Graphic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828800" cy="1270"/>
                        </a:xfrm>
                        <a:custGeom>
                          <a:avLst/>
                          <a:gdLst/>
                          <a:ahLst/>
                          <a:cxnLst/>
                          <a:rect l="l" t="t" r="r" b="b"/>
                          <a:pathLst>
                            <a:path w="1828800">
                              <a:moveTo>
                                <a:pt x="0" y="0"/>
                              </a:moveTo>
                              <a:lnTo>
                                <a:pt x="182880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w:pict>
              <v:shape id="Graphic 14" style="position:absolute;margin-left:85.05pt;margin-top:18.05pt;width:2in;height:.1pt;z-index:-15725568;visibility:visible;mso-wrap-style:square;mso-wrap-distance-left:0;mso-wrap-distance-top:0;mso-wrap-distance-right:0;mso-wrap-distance-bottom:0;mso-position-horizontal:absolute;mso-position-horizontal-relative:page;mso-position-vertical:absolute;mso-position-vertical-relative:text;v-text-anchor:top" coordsize="1828800,1270" o:spid="_x0000_s1026" filled="f" strokeweight=".5pt" path="m,l182880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" w14:anchorId="226D763C">
                <v:path arrowok="t"/>
                <w10:wrap type="topAndBottom" anchorx="page"/>
              </v:shape>
            </w:pict>
          </mc:Fallback>
        </mc:AlternateContent>
      </w:r>
    </w:p>
    <w:p w:rsidR="00B94FE7" w:rsidRDefault="00E45909" w14:paraId="424843A7" w14:textId="77777777">
      <w:pPr>
        <w:spacing w:before="115"/>
        <w:ind w:left="969"/>
        <w:rPr>
          <w:sz w:val="10"/>
        </w:rPr>
      </w:pPr>
      <w:r>
        <w:rPr>
          <w:sz w:val="10"/>
          <w:vertAlign w:val="superscript"/>
        </w:rPr>
        <w:t>9</w:t>
      </w:r>
      <w:r>
        <w:rPr>
          <w:spacing w:val="-7"/>
          <w:sz w:val="10"/>
        </w:rPr>
        <w:t xml:space="preserve"> </w:t>
      </w:r>
      <w:r>
        <w:rPr>
          <w:sz w:val="10"/>
        </w:rPr>
        <w:t>CONSEJO</w:t>
      </w:r>
      <w:r>
        <w:rPr>
          <w:spacing w:val="-7"/>
          <w:sz w:val="10"/>
        </w:rPr>
        <w:t xml:space="preserve"> </w:t>
      </w:r>
      <w:r>
        <w:rPr>
          <w:sz w:val="10"/>
        </w:rPr>
        <w:t>DE</w:t>
      </w:r>
      <w:r>
        <w:rPr>
          <w:spacing w:val="-6"/>
          <w:sz w:val="10"/>
        </w:rPr>
        <w:t xml:space="preserve"> </w:t>
      </w:r>
      <w:r>
        <w:rPr>
          <w:sz w:val="10"/>
        </w:rPr>
        <w:t>ESTADO.</w:t>
      </w:r>
      <w:r>
        <w:rPr>
          <w:spacing w:val="-6"/>
          <w:sz w:val="10"/>
        </w:rPr>
        <w:t xml:space="preserve"> </w:t>
      </w:r>
      <w:r>
        <w:rPr>
          <w:sz w:val="10"/>
        </w:rPr>
        <w:t>Sala</w:t>
      </w:r>
      <w:r>
        <w:rPr>
          <w:spacing w:val="-7"/>
          <w:sz w:val="10"/>
        </w:rPr>
        <w:t xml:space="preserve"> </w:t>
      </w:r>
      <w:r>
        <w:rPr>
          <w:sz w:val="10"/>
        </w:rPr>
        <w:t>de</w:t>
      </w:r>
      <w:r>
        <w:rPr>
          <w:spacing w:val="-7"/>
          <w:sz w:val="10"/>
        </w:rPr>
        <w:t xml:space="preserve"> </w:t>
      </w:r>
      <w:r>
        <w:rPr>
          <w:sz w:val="10"/>
        </w:rPr>
        <w:t>Consulta</w:t>
      </w:r>
      <w:r>
        <w:rPr>
          <w:spacing w:val="-6"/>
          <w:sz w:val="10"/>
        </w:rPr>
        <w:t xml:space="preserve"> </w:t>
      </w:r>
      <w:r>
        <w:rPr>
          <w:sz w:val="10"/>
        </w:rPr>
        <w:t>y</w:t>
      </w:r>
      <w:r>
        <w:rPr>
          <w:spacing w:val="-6"/>
          <w:sz w:val="10"/>
        </w:rPr>
        <w:t xml:space="preserve"> </w:t>
      </w:r>
      <w:r>
        <w:rPr>
          <w:sz w:val="10"/>
        </w:rPr>
        <w:t>Servicio</w:t>
      </w:r>
      <w:r>
        <w:rPr>
          <w:spacing w:val="-6"/>
          <w:sz w:val="10"/>
        </w:rPr>
        <w:t xml:space="preserve"> </w:t>
      </w:r>
      <w:r>
        <w:rPr>
          <w:sz w:val="10"/>
        </w:rPr>
        <w:t>Civil.</w:t>
      </w:r>
      <w:r>
        <w:rPr>
          <w:spacing w:val="-7"/>
          <w:sz w:val="10"/>
        </w:rPr>
        <w:t xml:space="preserve"> </w:t>
      </w:r>
      <w:r>
        <w:rPr>
          <w:sz w:val="10"/>
        </w:rPr>
        <w:t>Concepto</w:t>
      </w:r>
      <w:r>
        <w:rPr>
          <w:spacing w:val="-6"/>
          <w:sz w:val="10"/>
        </w:rPr>
        <w:t xml:space="preserve"> </w:t>
      </w:r>
      <w:r>
        <w:rPr>
          <w:sz w:val="10"/>
        </w:rPr>
        <w:t>del</w:t>
      </w:r>
      <w:r>
        <w:rPr>
          <w:spacing w:val="-6"/>
          <w:sz w:val="10"/>
        </w:rPr>
        <w:t xml:space="preserve"> </w:t>
      </w:r>
      <w:r>
        <w:rPr>
          <w:sz w:val="10"/>
        </w:rPr>
        <w:t>20</w:t>
      </w:r>
      <w:r>
        <w:rPr>
          <w:spacing w:val="-7"/>
          <w:sz w:val="10"/>
        </w:rPr>
        <w:t xml:space="preserve"> </w:t>
      </w:r>
      <w:r>
        <w:rPr>
          <w:sz w:val="10"/>
        </w:rPr>
        <w:t>de</w:t>
      </w:r>
      <w:r>
        <w:rPr>
          <w:spacing w:val="-7"/>
          <w:sz w:val="10"/>
        </w:rPr>
        <w:t xml:space="preserve"> </w:t>
      </w:r>
      <w:r>
        <w:rPr>
          <w:sz w:val="10"/>
        </w:rPr>
        <w:t>mayo</w:t>
      </w:r>
      <w:r>
        <w:rPr>
          <w:spacing w:val="-6"/>
          <w:sz w:val="10"/>
        </w:rPr>
        <w:t xml:space="preserve"> </w:t>
      </w:r>
      <w:r>
        <w:rPr>
          <w:sz w:val="10"/>
        </w:rPr>
        <w:t>de</w:t>
      </w:r>
      <w:r>
        <w:rPr>
          <w:spacing w:val="-7"/>
          <w:sz w:val="10"/>
        </w:rPr>
        <w:t xml:space="preserve"> </w:t>
      </w:r>
      <w:r>
        <w:rPr>
          <w:sz w:val="10"/>
        </w:rPr>
        <w:t>2010.</w:t>
      </w:r>
      <w:r>
        <w:rPr>
          <w:spacing w:val="-7"/>
          <w:sz w:val="10"/>
        </w:rPr>
        <w:t xml:space="preserve"> </w:t>
      </w:r>
      <w:r>
        <w:rPr>
          <w:sz w:val="10"/>
        </w:rPr>
        <w:t>Expediente:</w:t>
      </w:r>
      <w:r>
        <w:rPr>
          <w:spacing w:val="-5"/>
          <w:sz w:val="10"/>
        </w:rPr>
        <w:t xml:space="preserve"> </w:t>
      </w:r>
      <w:r>
        <w:rPr>
          <w:sz w:val="10"/>
        </w:rPr>
        <w:t>1992.</w:t>
      </w:r>
      <w:r>
        <w:rPr>
          <w:spacing w:val="-7"/>
          <w:sz w:val="10"/>
        </w:rPr>
        <w:t xml:space="preserve"> </w:t>
      </w:r>
      <w:r>
        <w:rPr>
          <w:sz w:val="10"/>
        </w:rPr>
        <w:t>Consejero</w:t>
      </w:r>
      <w:r>
        <w:rPr>
          <w:spacing w:val="-6"/>
          <w:sz w:val="10"/>
        </w:rPr>
        <w:t xml:space="preserve"> </w:t>
      </w:r>
      <w:r>
        <w:rPr>
          <w:sz w:val="10"/>
        </w:rPr>
        <w:t>Ponente:</w:t>
      </w:r>
      <w:r>
        <w:rPr>
          <w:spacing w:val="-7"/>
          <w:sz w:val="10"/>
        </w:rPr>
        <w:t xml:space="preserve"> </w:t>
      </w:r>
      <w:r>
        <w:rPr>
          <w:sz w:val="10"/>
        </w:rPr>
        <w:t>Enrique</w:t>
      </w:r>
      <w:r>
        <w:rPr>
          <w:spacing w:val="-6"/>
          <w:sz w:val="10"/>
        </w:rPr>
        <w:t xml:space="preserve"> </w:t>
      </w:r>
      <w:r>
        <w:rPr>
          <w:sz w:val="10"/>
        </w:rPr>
        <w:t>José</w:t>
      </w:r>
      <w:r>
        <w:rPr>
          <w:spacing w:val="-7"/>
          <w:sz w:val="10"/>
        </w:rPr>
        <w:t xml:space="preserve"> </w:t>
      </w:r>
      <w:r>
        <w:rPr>
          <w:sz w:val="10"/>
        </w:rPr>
        <w:t>Arboleda</w:t>
      </w:r>
      <w:r>
        <w:rPr>
          <w:spacing w:val="-7"/>
          <w:sz w:val="10"/>
        </w:rPr>
        <w:t xml:space="preserve"> </w:t>
      </w:r>
      <w:r>
        <w:rPr>
          <w:spacing w:val="-2"/>
          <w:sz w:val="10"/>
        </w:rPr>
        <w:t>Perdomo.</w:t>
      </w:r>
    </w:p>
    <w:p w:rsidR="00B94FE7" w:rsidRDefault="00B94FE7" w14:paraId="69583555" w14:textId="77777777">
      <w:pPr>
        <w:rPr>
          <w:sz w:val="10"/>
        </w:rPr>
        <w:sectPr w:rsidR="00B94FE7">
          <w:pgSz w:w="12240" w:h="15840" w:orient="portrait"/>
          <w:pgMar w:top="1880" w:right="720" w:bottom="1900" w:left="1440" w:header="165" w:footer="1702" w:gutter="0"/>
          <w:cols w:space="720"/>
        </w:sectPr>
      </w:pPr>
    </w:p>
    <w:p w:rsidR="00B94FE7" w:rsidRDefault="00B94FE7" w14:paraId="7802EBA5" w14:textId="77777777">
      <w:pPr>
        <w:pStyle w:val="Textoindependiente"/>
        <w:spacing w:before="7" w:after="1"/>
        <w:rPr>
          <w:sz w:val="12"/>
        </w:rPr>
      </w:pPr>
    </w:p>
    <w:p w:rsidR="00B94FE7" w:rsidRDefault="00E45909" w14:paraId="23171D1E" w14:textId="77777777">
      <w:pPr>
        <w:pStyle w:val="Textoindependiente"/>
        <w:ind w:left="354"/>
        <w:rPr>
          <w:sz w:val="20"/>
        </w:rPr>
      </w:pPr>
      <w:r>
        <w:rPr>
          <w:noProof/>
          <w:sz w:val="20"/>
        </w:rPr>
        <mc:AlternateContent>
          <mc:Choice Requires="wps">
            <w:drawing>
              <wp:inline distT="0" distB="0" distL="0" distR="0" wp14:anchorId="5A13A216" wp14:editId="3E3E19FC">
                <wp:extent cx="5831205" cy="2355850"/>
                <wp:effectExtent l="9525" t="0" r="0" b="6350"/>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31205" cy="2355850"/>
                        </a:xfrm>
                        <a:prstGeom prst="rect">
                          <a:avLst/>
                        </a:prstGeom>
                        <a:ln w="6350">
                          <a:solidFill>
                            <a:srgbClr val="000000"/>
                          </a:solidFill>
                          <a:prstDash val="dot"/>
                        </a:ln>
                      </wps:spPr>
                      <wps:txbx>
                        <w:txbxContent>
                          <w:p w:rsidR="00B94FE7" w:rsidRDefault="00E45909" w14:paraId="102A486D" w14:textId="77777777">
                            <w:pPr>
                              <w:pStyle w:val="Textoindependiente"/>
                              <w:numPr>
                                <w:ilvl w:val="0"/>
                                <w:numId w:val="1"/>
                              </w:numPr>
                              <w:tabs>
                                <w:tab w:val="left" w:pos="570"/>
                              </w:tabs>
                              <w:ind w:left="570"/>
                            </w:pPr>
                            <w:r>
                              <w:t>Artículo</w:t>
                            </w:r>
                            <w:r>
                              <w:rPr>
                                <w:spacing w:val="24"/>
                              </w:rPr>
                              <w:t xml:space="preserve"> </w:t>
                            </w:r>
                            <w:r>
                              <w:t>5</w:t>
                            </w:r>
                            <w:r>
                              <w:rPr>
                                <w:spacing w:val="22"/>
                              </w:rPr>
                              <w:t xml:space="preserve"> </w:t>
                            </w:r>
                            <w:r>
                              <w:t>de</w:t>
                            </w:r>
                            <w:r>
                              <w:rPr>
                                <w:spacing w:val="22"/>
                              </w:rPr>
                              <w:t xml:space="preserve"> </w:t>
                            </w:r>
                            <w:r>
                              <w:t>la</w:t>
                            </w:r>
                            <w:r>
                              <w:rPr>
                                <w:spacing w:val="22"/>
                              </w:rPr>
                              <w:t xml:space="preserve"> </w:t>
                            </w:r>
                            <w:r>
                              <w:t>Ley</w:t>
                            </w:r>
                            <w:r>
                              <w:rPr>
                                <w:spacing w:val="23"/>
                              </w:rPr>
                              <w:t xml:space="preserve"> </w:t>
                            </w:r>
                            <w:r>
                              <w:t>1150</w:t>
                            </w:r>
                            <w:r>
                              <w:rPr>
                                <w:spacing w:val="23"/>
                              </w:rPr>
                              <w:t xml:space="preserve"> </w:t>
                            </w:r>
                            <w:r>
                              <w:t>de</w:t>
                            </w:r>
                            <w:r>
                              <w:rPr>
                                <w:spacing w:val="22"/>
                              </w:rPr>
                              <w:t xml:space="preserve"> </w:t>
                            </w:r>
                            <w:r>
                              <w:t>2007,</w:t>
                            </w:r>
                            <w:r>
                              <w:rPr>
                                <w:spacing w:val="24"/>
                              </w:rPr>
                              <w:t xml:space="preserve"> </w:t>
                            </w:r>
                            <w:r>
                              <w:t>modificado</w:t>
                            </w:r>
                            <w:r>
                              <w:rPr>
                                <w:spacing w:val="24"/>
                              </w:rPr>
                              <w:t xml:space="preserve"> </w:t>
                            </w:r>
                            <w:r>
                              <w:t>por</w:t>
                            </w:r>
                            <w:r>
                              <w:rPr>
                                <w:spacing w:val="22"/>
                              </w:rPr>
                              <w:t xml:space="preserve"> </w:t>
                            </w:r>
                            <w:r>
                              <w:t>la</w:t>
                            </w:r>
                            <w:r>
                              <w:rPr>
                                <w:spacing w:val="22"/>
                              </w:rPr>
                              <w:t xml:space="preserve"> </w:t>
                            </w:r>
                            <w:r>
                              <w:t>Ley</w:t>
                            </w:r>
                            <w:r>
                              <w:rPr>
                                <w:spacing w:val="23"/>
                              </w:rPr>
                              <w:t xml:space="preserve"> </w:t>
                            </w:r>
                            <w:r>
                              <w:t>1882</w:t>
                            </w:r>
                            <w:r>
                              <w:rPr>
                                <w:spacing w:val="23"/>
                              </w:rPr>
                              <w:t xml:space="preserve"> </w:t>
                            </w:r>
                            <w:r>
                              <w:t>de</w:t>
                            </w:r>
                            <w:r>
                              <w:rPr>
                                <w:spacing w:val="22"/>
                              </w:rPr>
                              <w:t xml:space="preserve"> </w:t>
                            </w:r>
                            <w:r>
                              <w:rPr>
                                <w:spacing w:val="-2"/>
                              </w:rPr>
                              <w:t>2018,</w:t>
                            </w:r>
                          </w:p>
                          <w:p w:rsidR="00B94FE7" w:rsidRDefault="00E45909" w14:paraId="4129459B" w14:textId="77777777">
                            <w:pPr>
                              <w:pStyle w:val="Textoindependiente"/>
                              <w:spacing w:before="38"/>
                              <w:ind w:left="570"/>
                            </w:pPr>
                            <w:r>
                              <w:t>parágrafos</w:t>
                            </w:r>
                            <w:r>
                              <w:rPr>
                                <w:spacing w:val="-8"/>
                              </w:rPr>
                              <w:t xml:space="preserve"> </w:t>
                            </w:r>
                            <w:r>
                              <w:t>1,</w:t>
                            </w:r>
                            <w:r>
                              <w:rPr>
                                <w:spacing w:val="-8"/>
                              </w:rPr>
                              <w:t xml:space="preserve"> </w:t>
                            </w:r>
                            <w:r>
                              <w:t>3</w:t>
                            </w:r>
                            <w:r>
                              <w:rPr>
                                <w:spacing w:val="-8"/>
                              </w:rPr>
                              <w:t xml:space="preserve"> </w:t>
                            </w:r>
                            <w:r>
                              <w:t>y</w:t>
                            </w:r>
                            <w:r>
                              <w:rPr>
                                <w:spacing w:val="-7"/>
                              </w:rPr>
                              <w:t xml:space="preserve"> </w:t>
                            </w:r>
                            <w:r>
                              <w:rPr>
                                <w:spacing w:val="-5"/>
                              </w:rPr>
                              <w:t>4.</w:t>
                            </w:r>
                          </w:p>
                          <w:p w:rsidR="00B94FE7" w:rsidRDefault="00E45909" w14:paraId="67601423" w14:textId="77777777">
                            <w:pPr>
                              <w:pStyle w:val="Textoindependiente"/>
                              <w:numPr>
                                <w:ilvl w:val="0"/>
                                <w:numId w:val="1"/>
                              </w:numPr>
                              <w:tabs>
                                <w:tab w:val="left" w:pos="570"/>
                              </w:tabs>
                              <w:spacing w:before="40"/>
                              <w:ind w:left="570"/>
                            </w:pPr>
                            <w:r>
                              <w:t>Ley</w:t>
                            </w:r>
                            <w:r>
                              <w:rPr>
                                <w:spacing w:val="-8"/>
                              </w:rPr>
                              <w:t xml:space="preserve"> </w:t>
                            </w:r>
                            <w:r>
                              <w:t>1882</w:t>
                            </w:r>
                            <w:r>
                              <w:rPr>
                                <w:spacing w:val="-8"/>
                              </w:rPr>
                              <w:t xml:space="preserve"> </w:t>
                            </w:r>
                            <w:r>
                              <w:t>de</w:t>
                            </w:r>
                            <w:r>
                              <w:rPr>
                                <w:spacing w:val="-8"/>
                              </w:rPr>
                              <w:t xml:space="preserve"> </w:t>
                            </w:r>
                            <w:r>
                              <w:t>2018,</w:t>
                            </w:r>
                            <w:r>
                              <w:rPr>
                                <w:spacing w:val="-8"/>
                              </w:rPr>
                              <w:t xml:space="preserve"> </w:t>
                            </w:r>
                            <w:r>
                              <w:t>parágrafos</w:t>
                            </w:r>
                            <w:r>
                              <w:rPr>
                                <w:spacing w:val="-8"/>
                              </w:rPr>
                              <w:t xml:space="preserve"> </w:t>
                            </w:r>
                            <w:r>
                              <w:t>1,</w:t>
                            </w:r>
                            <w:r>
                              <w:rPr>
                                <w:spacing w:val="-8"/>
                              </w:rPr>
                              <w:t xml:space="preserve"> </w:t>
                            </w:r>
                            <w:r>
                              <w:t>3</w:t>
                            </w:r>
                            <w:r>
                              <w:rPr>
                                <w:spacing w:val="-8"/>
                              </w:rPr>
                              <w:t xml:space="preserve"> </w:t>
                            </w:r>
                            <w:r>
                              <w:t>y</w:t>
                            </w:r>
                            <w:r>
                              <w:rPr>
                                <w:spacing w:val="-8"/>
                              </w:rPr>
                              <w:t xml:space="preserve"> </w:t>
                            </w:r>
                            <w:r>
                              <w:rPr>
                                <w:spacing w:val="-5"/>
                              </w:rPr>
                              <w:t>4.</w:t>
                            </w:r>
                          </w:p>
                          <w:p w:rsidR="00B94FE7" w:rsidRDefault="00E45909" w14:paraId="6BF171D5" w14:textId="77777777">
                            <w:pPr>
                              <w:pStyle w:val="Textoindependiente"/>
                              <w:numPr>
                                <w:ilvl w:val="0"/>
                                <w:numId w:val="1"/>
                              </w:numPr>
                              <w:tabs>
                                <w:tab w:val="left" w:pos="570"/>
                              </w:tabs>
                              <w:spacing w:before="38" w:line="273" w:lineRule="auto"/>
                              <w:ind w:left="570" w:right="210"/>
                            </w:pPr>
                            <w:r>
                              <w:t xml:space="preserve">Guía para la contratación de prestación de servicios expedido por la ANCP- </w:t>
                            </w:r>
                            <w:r>
                              <w:rPr>
                                <w:spacing w:val="-4"/>
                              </w:rPr>
                              <w:t>CCE.</w:t>
                            </w:r>
                          </w:p>
                          <w:p w:rsidR="00B94FE7" w:rsidRDefault="00E45909" w14:paraId="28A8E088" w14:textId="77777777">
                            <w:pPr>
                              <w:pStyle w:val="Textoindependiente"/>
                              <w:numPr>
                                <w:ilvl w:val="0"/>
                                <w:numId w:val="1"/>
                              </w:numPr>
                              <w:tabs>
                                <w:tab w:val="left" w:pos="570"/>
                              </w:tabs>
                              <w:spacing w:before="3" w:line="273" w:lineRule="auto"/>
                              <w:ind w:left="570" w:right="209"/>
                              <w:jc w:val="both"/>
                            </w:pPr>
                            <w:r>
                              <w:t>Consejo de Estado. Sala de Consulta y Servicio Civil. Concepto del 20 de mayo de 2010. Exp. 1.992. C.P. Enrique José Arboleda Perdomo.</w:t>
                            </w:r>
                          </w:p>
                          <w:p w:rsidR="00B94FE7" w:rsidRDefault="00E45909" w14:paraId="71BA8776" w14:textId="77777777">
                            <w:pPr>
                              <w:pStyle w:val="Textoindependiente"/>
                              <w:numPr>
                                <w:ilvl w:val="0"/>
                                <w:numId w:val="1"/>
                              </w:numPr>
                              <w:tabs>
                                <w:tab w:val="left" w:pos="570"/>
                              </w:tabs>
                              <w:spacing w:before="3" w:line="276" w:lineRule="auto"/>
                              <w:ind w:left="570" w:right="209"/>
                              <w:jc w:val="both"/>
                            </w:pPr>
                            <w:r>
                              <w:t xml:space="preserve">Consejo De Estado. Sección Tercera. Subsección C. Sentencia del 26 de febrero de 2014. Expediente: 25.804. Consejero Ponente: Enrique Gil </w:t>
                            </w:r>
                            <w:r>
                              <w:rPr>
                                <w:spacing w:val="-2"/>
                              </w:rPr>
                              <w:t>Botero.</w:t>
                            </w:r>
                          </w:p>
                          <w:p w:rsidR="00B94FE7" w:rsidRDefault="00E45909" w14:paraId="1BEBB3B4" w14:textId="77777777">
                            <w:pPr>
                              <w:pStyle w:val="Textoindependiente"/>
                              <w:numPr>
                                <w:ilvl w:val="0"/>
                                <w:numId w:val="1"/>
                              </w:numPr>
                              <w:tabs>
                                <w:tab w:val="left" w:pos="570"/>
                              </w:tabs>
                              <w:spacing w:line="273" w:lineRule="auto"/>
                              <w:ind w:left="570" w:right="209"/>
                              <w:jc w:val="both"/>
                            </w:pPr>
                            <w:r>
                              <w:t>Consejo De Estado, Sección Tercera, Subsección C. Sentencia del 26 de febrero de 2011. C.P. Jaime Orlando Santofimio. Rad. 36.408.</w:t>
                            </w:r>
                          </w:p>
                        </w:txbxContent>
                      </wps:txbx>
                      <wps:bodyPr wrap="square" lIns="0" tIns="0" rIns="0" bIns="0" rtlCol="0">
                        <a:noAutofit/>
                      </wps:bodyPr>
                    </wps:wsp>
                  </a:graphicData>
                </a:graphic>
              </wp:inline>
            </w:drawing>
          </mc:Choice>
          <mc:Fallback xmlns:pic="http://schemas.openxmlformats.org/drawingml/2006/picture" xmlns:a="http://schemas.openxmlformats.org/drawingml/2006/main">
            <w:pict>
              <v:shapetype id="_x0000_t202" coordsize="21600,21600" o:spt="202" path="m,l,21600r21600,l21600,xe" w14:anchorId="5A13A216">
                <v:stroke joinstyle="miter"/>
                <v:path gradientshapeok="t" o:connecttype="rect"/>
              </v:shapetype>
              <v:shape id="Textbox 15" style="width:459.15pt;height:185.5pt;visibility:visible;mso-wrap-style:square;mso-left-percent:-10001;mso-top-percent:-10001;mso-position-horizontal:absolute;mso-position-horizontal-relative:char;mso-position-vertical:absolute;mso-position-vertical-relative:line;mso-left-percent:-10001;mso-top-percent:-10001;v-text-anchor:top" o:spid="_x0000_s1026" filled="f" strokeweight=".5pt"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">
                <v:stroke dashstyle="dot"/>
                <v:path arrowok="t"/>
                <v:textbox inset="0,0,0,0">
                  <w:txbxContent>
                    <w:p w:rsidR="00B94FE7" w:rsidRDefault="00000000" w14:paraId="102A486D" w14:textId="77777777">
                      <w:pPr>
                        <w:pStyle w:val="Textoindependiente"/>
                        <w:numPr>
                          <w:ilvl w:val="0"/>
                          <w:numId w:val="1"/>
                        </w:numPr>
                        <w:tabs>
                          <w:tab w:val="left" w:pos="570"/>
                        </w:tabs>
                        <w:ind w:left="570"/>
                      </w:pPr>
                      <w:r>
                        <w:t>Artículo</w:t>
                      </w:r>
                      <w:r>
                        <w:rPr>
                          <w:spacing w:val="24"/>
                        </w:rPr>
                        <w:t xml:space="preserve"> </w:t>
                      </w:r>
                      <w:r>
                        <w:t>5</w:t>
                      </w:r>
                      <w:r>
                        <w:rPr>
                          <w:spacing w:val="22"/>
                        </w:rPr>
                        <w:t xml:space="preserve"> </w:t>
                      </w:r>
                      <w:r>
                        <w:t>de</w:t>
                      </w:r>
                      <w:r>
                        <w:rPr>
                          <w:spacing w:val="22"/>
                        </w:rPr>
                        <w:t xml:space="preserve"> </w:t>
                      </w:r>
                      <w:r>
                        <w:t>la</w:t>
                      </w:r>
                      <w:r>
                        <w:rPr>
                          <w:spacing w:val="22"/>
                        </w:rPr>
                        <w:t xml:space="preserve"> </w:t>
                      </w:r>
                      <w:r>
                        <w:t>Ley</w:t>
                      </w:r>
                      <w:r>
                        <w:rPr>
                          <w:spacing w:val="23"/>
                        </w:rPr>
                        <w:t xml:space="preserve"> </w:t>
                      </w:r>
                      <w:r>
                        <w:t>1150</w:t>
                      </w:r>
                      <w:r>
                        <w:rPr>
                          <w:spacing w:val="23"/>
                        </w:rPr>
                        <w:t xml:space="preserve"> </w:t>
                      </w:r>
                      <w:r>
                        <w:t>de</w:t>
                      </w:r>
                      <w:r>
                        <w:rPr>
                          <w:spacing w:val="22"/>
                        </w:rPr>
                        <w:t xml:space="preserve"> </w:t>
                      </w:r>
                      <w:r>
                        <w:t>2007,</w:t>
                      </w:r>
                      <w:r>
                        <w:rPr>
                          <w:spacing w:val="24"/>
                        </w:rPr>
                        <w:t xml:space="preserve"> </w:t>
                      </w:r>
                      <w:r>
                        <w:t>modificado</w:t>
                      </w:r>
                      <w:r>
                        <w:rPr>
                          <w:spacing w:val="24"/>
                        </w:rPr>
                        <w:t xml:space="preserve"> </w:t>
                      </w:r>
                      <w:r>
                        <w:t>por</w:t>
                      </w:r>
                      <w:r>
                        <w:rPr>
                          <w:spacing w:val="22"/>
                        </w:rPr>
                        <w:t xml:space="preserve"> </w:t>
                      </w:r>
                      <w:r>
                        <w:t>la</w:t>
                      </w:r>
                      <w:r>
                        <w:rPr>
                          <w:spacing w:val="22"/>
                        </w:rPr>
                        <w:t xml:space="preserve"> </w:t>
                      </w:r>
                      <w:r>
                        <w:t>Ley</w:t>
                      </w:r>
                      <w:r>
                        <w:rPr>
                          <w:spacing w:val="23"/>
                        </w:rPr>
                        <w:t xml:space="preserve"> </w:t>
                      </w:r>
                      <w:r>
                        <w:t>1882</w:t>
                      </w:r>
                      <w:r>
                        <w:rPr>
                          <w:spacing w:val="23"/>
                        </w:rPr>
                        <w:t xml:space="preserve"> </w:t>
                      </w:r>
                      <w:r>
                        <w:t>de</w:t>
                      </w:r>
                      <w:r>
                        <w:rPr>
                          <w:spacing w:val="22"/>
                        </w:rPr>
                        <w:t xml:space="preserve"> </w:t>
                      </w:r>
                      <w:r>
                        <w:rPr>
                          <w:spacing w:val="-2"/>
                        </w:rPr>
                        <w:t>2018,</w:t>
                      </w:r>
                    </w:p>
                    <w:p w:rsidR="00B94FE7" w:rsidRDefault="00000000" w14:paraId="4129459B" w14:textId="77777777">
                      <w:pPr>
                        <w:pStyle w:val="Textoindependiente"/>
                        <w:spacing w:before="38"/>
                        <w:ind w:left="570"/>
                      </w:pPr>
                      <w:r>
                        <w:t>parágrafos</w:t>
                      </w:r>
                      <w:r>
                        <w:rPr>
                          <w:spacing w:val="-8"/>
                        </w:rPr>
                        <w:t xml:space="preserve"> </w:t>
                      </w:r>
                      <w:r>
                        <w:t>1,</w:t>
                      </w:r>
                      <w:r>
                        <w:rPr>
                          <w:spacing w:val="-8"/>
                        </w:rPr>
                        <w:t xml:space="preserve"> </w:t>
                      </w:r>
                      <w:r>
                        <w:t>3</w:t>
                      </w:r>
                      <w:r>
                        <w:rPr>
                          <w:spacing w:val="-8"/>
                        </w:rPr>
                        <w:t xml:space="preserve"> </w:t>
                      </w:r>
                      <w:r>
                        <w:t>y</w:t>
                      </w:r>
                      <w:r>
                        <w:rPr>
                          <w:spacing w:val="-7"/>
                        </w:rPr>
                        <w:t xml:space="preserve"> </w:t>
                      </w:r>
                      <w:r>
                        <w:rPr>
                          <w:spacing w:val="-5"/>
                        </w:rPr>
                        <w:t>4.</w:t>
                      </w:r>
                    </w:p>
                    <w:p w:rsidR="00B94FE7" w:rsidRDefault="00000000" w14:paraId="67601423" w14:textId="77777777">
                      <w:pPr>
                        <w:pStyle w:val="Textoindependiente"/>
                        <w:numPr>
                          <w:ilvl w:val="0"/>
                          <w:numId w:val="1"/>
                        </w:numPr>
                        <w:tabs>
                          <w:tab w:val="left" w:pos="570"/>
                        </w:tabs>
                        <w:spacing w:before="40"/>
                        <w:ind w:left="570"/>
                      </w:pPr>
                      <w:r>
                        <w:t>Ley</w:t>
                      </w:r>
                      <w:r>
                        <w:rPr>
                          <w:spacing w:val="-8"/>
                        </w:rPr>
                        <w:t xml:space="preserve"> </w:t>
                      </w:r>
                      <w:r>
                        <w:t>1882</w:t>
                      </w:r>
                      <w:r>
                        <w:rPr>
                          <w:spacing w:val="-8"/>
                        </w:rPr>
                        <w:t xml:space="preserve"> </w:t>
                      </w:r>
                      <w:r>
                        <w:t>de</w:t>
                      </w:r>
                      <w:r>
                        <w:rPr>
                          <w:spacing w:val="-8"/>
                        </w:rPr>
                        <w:t xml:space="preserve"> </w:t>
                      </w:r>
                      <w:r>
                        <w:t>2018,</w:t>
                      </w:r>
                      <w:r>
                        <w:rPr>
                          <w:spacing w:val="-8"/>
                        </w:rPr>
                        <w:t xml:space="preserve"> </w:t>
                      </w:r>
                      <w:r>
                        <w:t>parágrafos</w:t>
                      </w:r>
                      <w:r>
                        <w:rPr>
                          <w:spacing w:val="-8"/>
                        </w:rPr>
                        <w:t xml:space="preserve"> </w:t>
                      </w:r>
                      <w:r>
                        <w:t>1,</w:t>
                      </w:r>
                      <w:r>
                        <w:rPr>
                          <w:spacing w:val="-8"/>
                        </w:rPr>
                        <w:t xml:space="preserve"> </w:t>
                      </w:r>
                      <w:r>
                        <w:t>3</w:t>
                      </w:r>
                      <w:r>
                        <w:rPr>
                          <w:spacing w:val="-8"/>
                        </w:rPr>
                        <w:t xml:space="preserve"> </w:t>
                      </w:r>
                      <w:r>
                        <w:t>y</w:t>
                      </w:r>
                      <w:r>
                        <w:rPr>
                          <w:spacing w:val="-8"/>
                        </w:rPr>
                        <w:t xml:space="preserve"> </w:t>
                      </w:r>
                      <w:r>
                        <w:rPr>
                          <w:spacing w:val="-5"/>
                        </w:rPr>
                        <w:t>4.</w:t>
                      </w:r>
                    </w:p>
                    <w:p w:rsidR="00B94FE7" w:rsidRDefault="00000000" w14:paraId="6BF171D5" w14:textId="77777777">
                      <w:pPr>
                        <w:pStyle w:val="Textoindependiente"/>
                        <w:numPr>
                          <w:ilvl w:val="0"/>
                          <w:numId w:val="1"/>
                        </w:numPr>
                        <w:tabs>
                          <w:tab w:val="left" w:pos="570"/>
                        </w:tabs>
                        <w:spacing w:before="38" w:line="273" w:lineRule="auto"/>
                        <w:ind w:left="570" w:right="210"/>
                      </w:pPr>
                      <w:r>
                        <w:t xml:space="preserve">Guía para la contratación de prestación de servicios expedido por la ANCP- </w:t>
                      </w:r>
                      <w:r>
                        <w:rPr>
                          <w:spacing w:val="-4"/>
                        </w:rPr>
                        <w:t>CCE.</w:t>
                      </w:r>
                    </w:p>
                    <w:p w:rsidR="00B94FE7" w:rsidRDefault="00000000" w14:paraId="28A8E088" w14:textId="77777777">
                      <w:pPr>
                        <w:pStyle w:val="Textoindependiente"/>
                        <w:numPr>
                          <w:ilvl w:val="0"/>
                          <w:numId w:val="1"/>
                        </w:numPr>
                        <w:tabs>
                          <w:tab w:val="left" w:pos="570"/>
                        </w:tabs>
                        <w:spacing w:before="3" w:line="273" w:lineRule="auto"/>
                        <w:ind w:left="570" w:right="209"/>
                        <w:jc w:val="both"/>
                      </w:pPr>
                      <w:r>
                        <w:t>Consejo de Estado. Sala de Consulta y Servicio Civil. Concepto del 20 de mayo de 2010. Exp. 1.992. C.P. Enrique José Arboleda Perdomo.</w:t>
                      </w:r>
                    </w:p>
                    <w:p w:rsidR="00B94FE7" w:rsidRDefault="00000000" w14:paraId="71BA8776" w14:textId="77777777">
                      <w:pPr>
                        <w:pStyle w:val="Textoindependiente"/>
                        <w:numPr>
                          <w:ilvl w:val="0"/>
                          <w:numId w:val="1"/>
                        </w:numPr>
                        <w:tabs>
                          <w:tab w:val="left" w:pos="570"/>
                        </w:tabs>
                        <w:spacing w:before="3" w:line="276" w:lineRule="auto"/>
                        <w:ind w:left="570" w:right="209"/>
                        <w:jc w:val="both"/>
                      </w:pPr>
                      <w:r>
                        <w:t xml:space="preserve">Consejo De Estado. Sección Tercera. Subsección C. Sentencia del 26 de febrero de 2014. Expediente: 25.804. Consejero Ponente: Enrique Gil </w:t>
                      </w:r>
                      <w:r>
                        <w:rPr>
                          <w:spacing w:val="-2"/>
                        </w:rPr>
                        <w:t>Botero.</w:t>
                      </w:r>
                    </w:p>
                    <w:p w:rsidR="00B94FE7" w:rsidRDefault="00000000" w14:paraId="1BEBB3B4" w14:textId="77777777">
                      <w:pPr>
                        <w:pStyle w:val="Textoindependiente"/>
                        <w:numPr>
                          <w:ilvl w:val="0"/>
                          <w:numId w:val="1"/>
                        </w:numPr>
                        <w:tabs>
                          <w:tab w:val="left" w:pos="570"/>
                        </w:tabs>
                        <w:spacing w:line="273" w:lineRule="auto"/>
                        <w:ind w:left="570" w:right="209"/>
                        <w:jc w:val="both"/>
                      </w:pPr>
                      <w:r>
                        <w:t>Consejo De Estado, Sección Tercera, Subsección C. Sentencia del 26 de febrero de 2011. C.P. Jaime Orlando Santofimio. Rad. 36.408.</w:t>
                      </w:r>
                    </w:p>
                  </w:txbxContent>
                </v:textbox>
                <w10:anchorlock/>
              </v:shape>
            </w:pict>
          </mc:Fallback>
        </mc:AlternateContent>
      </w:r>
    </w:p>
    <w:p w:rsidR="00B94FE7" w:rsidRDefault="00B94FE7" w14:paraId="48C4CB42" w14:textId="77777777">
      <w:pPr>
        <w:pStyle w:val="Textoindependiente"/>
        <w:spacing w:before="9"/>
      </w:pPr>
    </w:p>
    <w:p w:rsidR="00B94FE7" w:rsidRDefault="00E45909" w14:paraId="40B68821" w14:textId="77777777">
      <w:pPr>
        <w:pStyle w:val="Ttulo1"/>
        <w:numPr>
          <w:ilvl w:val="0"/>
          <w:numId w:val="3"/>
        </w:numPr>
        <w:tabs>
          <w:tab w:val="left" w:pos="531"/>
        </w:tabs>
        <w:spacing w:before="1"/>
        <w:ind w:left="531" w:hanging="309"/>
      </w:pPr>
      <w:r>
        <w:t>Doctrina</w:t>
      </w:r>
      <w:r>
        <w:rPr>
          <w:spacing w:val="-14"/>
        </w:rPr>
        <w:t xml:space="preserve"> </w:t>
      </w:r>
      <w:r>
        <w:t>de</w:t>
      </w:r>
      <w:r>
        <w:rPr>
          <w:spacing w:val="-14"/>
        </w:rPr>
        <w:t xml:space="preserve"> </w:t>
      </w:r>
      <w:r>
        <w:t>la</w:t>
      </w:r>
      <w:r>
        <w:rPr>
          <w:spacing w:val="-14"/>
        </w:rPr>
        <w:t xml:space="preserve"> </w:t>
      </w:r>
      <w:r>
        <w:t>Agencia</w:t>
      </w:r>
      <w:r>
        <w:rPr>
          <w:spacing w:val="-13"/>
        </w:rPr>
        <w:t xml:space="preserve"> </w:t>
      </w:r>
      <w:r>
        <w:t>Nacional</w:t>
      </w:r>
      <w:r>
        <w:rPr>
          <w:spacing w:val="-14"/>
        </w:rPr>
        <w:t xml:space="preserve"> </w:t>
      </w:r>
      <w:r>
        <w:t>de</w:t>
      </w:r>
      <w:r>
        <w:rPr>
          <w:spacing w:val="-14"/>
        </w:rPr>
        <w:t xml:space="preserve"> </w:t>
      </w:r>
      <w:r>
        <w:t>Contratación</w:t>
      </w:r>
      <w:r>
        <w:rPr>
          <w:spacing w:val="-14"/>
        </w:rPr>
        <w:t xml:space="preserve"> </w:t>
      </w:r>
      <w:r>
        <w:rPr>
          <w:spacing w:val="-2"/>
        </w:rPr>
        <w:t>Pública:</w:t>
      </w:r>
    </w:p>
    <w:p w:rsidR="00B94FE7" w:rsidRDefault="00B94FE7" w14:paraId="35913C12" w14:textId="77777777">
      <w:pPr>
        <w:pStyle w:val="Textoindependiente"/>
        <w:spacing w:before="80"/>
        <w:rPr>
          <w:b/>
        </w:rPr>
      </w:pPr>
    </w:p>
    <w:p w:rsidR="00B94FE7" w:rsidRDefault="00E45909" w14:paraId="1FBA4F77" w14:textId="77777777">
      <w:pPr>
        <w:pStyle w:val="Textoindependiente"/>
        <w:spacing w:line="276" w:lineRule="auto"/>
        <w:ind w:left="222" w:right="233"/>
        <w:jc w:val="both"/>
      </w:pPr>
      <w:r>
        <w:t>Sobre la regla de subsanabilidad en los procesos de selección, se pronunció esta Subdirección</w:t>
      </w:r>
      <w:r>
        <w:rPr>
          <w:spacing w:val="-11"/>
        </w:rPr>
        <w:t xml:space="preserve"> </w:t>
      </w:r>
      <w:r>
        <w:t>en</w:t>
      </w:r>
      <w:r>
        <w:rPr>
          <w:spacing w:val="-14"/>
        </w:rPr>
        <w:t xml:space="preserve"> </w:t>
      </w:r>
      <w:r>
        <w:t>los</w:t>
      </w:r>
      <w:r>
        <w:rPr>
          <w:spacing w:val="-14"/>
        </w:rPr>
        <w:t xml:space="preserve"> </w:t>
      </w:r>
      <w:r>
        <w:t>conceptos</w:t>
      </w:r>
      <w:r>
        <w:rPr>
          <w:spacing w:val="-12"/>
        </w:rPr>
        <w:t xml:space="preserve"> </w:t>
      </w:r>
      <w:r>
        <w:t>4201913000007643</w:t>
      </w:r>
      <w:r>
        <w:rPr>
          <w:spacing w:val="-9"/>
        </w:rPr>
        <w:t xml:space="preserve"> </w:t>
      </w:r>
      <w:r>
        <w:t>del</w:t>
      </w:r>
      <w:r>
        <w:rPr>
          <w:spacing w:val="-13"/>
        </w:rPr>
        <w:t xml:space="preserve"> </w:t>
      </w:r>
      <w:r>
        <w:t>26</w:t>
      </w:r>
      <w:r>
        <w:rPr>
          <w:spacing w:val="-14"/>
        </w:rPr>
        <w:t xml:space="preserve"> </w:t>
      </w:r>
      <w:r>
        <w:t>de</w:t>
      </w:r>
      <w:r>
        <w:rPr>
          <w:spacing w:val="-14"/>
        </w:rPr>
        <w:t xml:space="preserve"> </w:t>
      </w:r>
      <w:r>
        <w:t>diciembre</w:t>
      </w:r>
      <w:r>
        <w:rPr>
          <w:spacing w:val="-12"/>
        </w:rPr>
        <w:t xml:space="preserve"> </w:t>
      </w:r>
      <w:r>
        <w:t>de</w:t>
      </w:r>
      <w:r>
        <w:rPr>
          <w:spacing w:val="-14"/>
        </w:rPr>
        <w:t xml:space="preserve"> </w:t>
      </w:r>
      <w:r>
        <w:t>2019,</w:t>
      </w:r>
      <w:r>
        <w:rPr>
          <w:spacing w:val="-12"/>
        </w:rPr>
        <w:t xml:space="preserve"> </w:t>
      </w:r>
      <w:r>
        <w:t xml:space="preserve">C-343 del 17 de junio de 2020, C-518 del 9 de </w:t>
      </w:r>
      <w:r>
        <w:t>septiembre de 2020, C-614 del 5 de octubre de 2022, C-882 del 21 de diciembre de 2022 y C-172 del 6 de junio de 2023</w:t>
      </w:r>
      <w:r>
        <w:rPr>
          <w:spacing w:val="-51"/>
        </w:rPr>
        <w:t xml:space="preserve"> </w:t>
      </w:r>
      <w:r>
        <w:t>.</w:t>
      </w:r>
    </w:p>
    <w:p w:rsidR="00B94FE7" w:rsidRDefault="00B94FE7" w14:paraId="4987424D" w14:textId="77777777">
      <w:pPr>
        <w:pStyle w:val="Textoindependiente"/>
        <w:spacing w:before="41"/>
      </w:pPr>
    </w:p>
    <w:p w:rsidR="00B94FE7" w:rsidRDefault="00E45909" w14:paraId="6507550B" w14:textId="77777777">
      <w:pPr>
        <w:pStyle w:val="Textoindependiente"/>
        <w:spacing w:line="276" w:lineRule="auto"/>
        <w:ind w:left="260" w:right="355"/>
        <w:jc w:val="both"/>
      </w:pPr>
      <w:r>
        <w:t xml:space="preserve">Estos y otros conceptos se encuentran disponibles para consulta en el Sistema de relatoría de la Agencia, al cual se puede acceder a través del siguiente enlace: </w:t>
      </w:r>
      <w:hyperlink r:id="rId16">
        <w:r w:rsidR="00B94FE7">
          <w:rPr>
            <w:spacing w:val="-2"/>
            <w:u w:val="single"/>
          </w:rPr>
          <w:t>https://relatoria.colombiacompra.gov.co/busqueda/conceptos</w:t>
        </w:r>
      </w:hyperlink>
    </w:p>
    <w:p w:rsidR="00B94FE7" w:rsidRDefault="00B94FE7" w14:paraId="6556755D" w14:textId="77777777">
      <w:pPr>
        <w:pStyle w:val="Textoindependiente"/>
        <w:spacing w:before="40"/>
      </w:pPr>
    </w:p>
    <w:p w:rsidR="00B94FE7" w:rsidRDefault="00E45909" w14:paraId="40E15FFB" w14:textId="77777777">
      <w:pPr>
        <w:pStyle w:val="Textoindependiente"/>
        <w:spacing w:line="276" w:lineRule="auto"/>
        <w:ind w:left="260" w:right="356"/>
      </w:pPr>
      <w:r>
        <w:t>Le informamos que ya se encuentra disponible la</w:t>
      </w:r>
      <w:r>
        <w:rPr>
          <w:spacing w:val="-4"/>
        </w:rPr>
        <w:t xml:space="preserve"> </w:t>
      </w:r>
      <w:r>
        <w:rPr>
          <w:b/>
        </w:rPr>
        <w:t xml:space="preserve">Guía para el manejo de ofertas artificialmente bajas en Procesos de Contratación. </w:t>
      </w:r>
      <w:r>
        <w:t>En este documento podrás consultar una serie de pautas para el manejo ofertas artificialmente bajas, en línea con las mejores prácticas internacionales en la materia. Puede consultar la versión actualizada</w:t>
      </w:r>
      <w:r>
        <w:rPr>
          <w:spacing w:val="40"/>
        </w:rPr>
        <w:t xml:space="preserve"> </w:t>
      </w:r>
      <w:r>
        <w:t>en</w:t>
      </w:r>
      <w:r>
        <w:rPr>
          <w:spacing w:val="39"/>
        </w:rPr>
        <w:t xml:space="preserve"> </w:t>
      </w:r>
      <w:r>
        <w:t>el</w:t>
      </w:r>
      <w:r>
        <w:rPr>
          <w:spacing w:val="39"/>
        </w:rPr>
        <w:t xml:space="preserve"> </w:t>
      </w:r>
      <w:r>
        <w:t>siguiente</w:t>
      </w:r>
      <w:r>
        <w:rPr>
          <w:spacing w:val="40"/>
        </w:rPr>
        <w:t xml:space="preserve"> </w:t>
      </w:r>
      <w:r>
        <w:t>enlace:</w:t>
      </w:r>
      <w:r>
        <w:rPr>
          <w:spacing w:val="-4"/>
        </w:rPr>
        <w:t xml:space="preserve"> </w:t>
      </w:r>
      <w:hyperlink r:id="rId17">
        <w:r w:rsidR="00B94FE7">
          <w:rPr>
            <w:color w:val="0000FF"/>
            <w:u w:val="single" w:color="0000FF"/>
          </w:rPr>
          <w:t>https://www.colombiacompra.gov.co/manuales-</w:t>
        </w:r>
      </w:hyperlink>
      <w:r>
        <w:rPr>
          <w:color w:val="0000FF"/>
        </w:rPr>
        <w:t xml:space="preserve"> </w:t>
      </w:r>
      <w:hyperlink r:id="rId18">
        <w:r w:rsidR="00B94FE7">
          <w:rPr>
            <w:color w:val="0000FF"/>
            <w:spacing w:val="-2"/>
            <w:u w:val="single" w:color="0000FF"/>
          </w:rPr>
          <w:t>guias-y-pliegos-tipo/manuales-y-guias/guia-para-el-manejo-de-ofertas-</w:t>
        </w:r>
      </w:hyperlink>
      <w:r>
        <w:rPr>
          <w:color w:val="0000FF"/>
          <w:spacing w:val="-2"/>
        </w:rPr>
        <w:t xml:space="preserve"> </w:t>
      </w:r>
      <w:hyperlink r:id="rId19">
        <w:r w:rsidR="00B94FE7">
          <w:rPr>
            <w:color w:val="0000FF"/>
            <w:spacing w:val="-2"/>
            <w:u w:val="single" w:color="0000FF"/>
          </w:rPr>
          <w:t>artificialmente-baja-0</w:t>
        </w:r>
      </w:hyperlink>
    </w:p>
    <w:p w:rsidR="00B94FE7" w:rsidRDefault="00B94FE7" w14:paraId="212BE8F1" w14:textId="77777777">
      <w:pPr>
        <w:pStyle w:val="Textoindependiente"/>
        <w:spacing w:before="40"/>
      </w:pPr>
    </w:p>
    <w:p w:rsidR="00B94FE7" w:rsidRDefault="00E45909" w14:paraId="2C942757" w14:textId="77777777">
      <w:pPr>
        <w:spacing w:line="276" w:lineRule="auto"/>
        <w:ind w:left="260" w:right="355"/>
        <w:jc w:val="both"/>
      </w:pPr>
      <w:r>
        <w:t>De otra parte, te contamos que ya publicamos la</w:t>
      </w:r>
      <w:r>
        <w:rPr>
          <w:spacing w:val="-2"/>
        </w:rPr>
        <w:t xml:space="preserve"> </w:t>
      </w:r>
      <w:r>
        <w:rPr>
          <w:b/>
        </w:rPr>
        <w:t>Guía para incentivar la participación de Mujeres en el Sistema de Compras y Contratación Pública</w:t>
      </w:r>
      <w:r>
        <w:t>. Esta guía tiene como finalidad ofrecer información de valor para que las Entidades Estatales</w:t>
      </w:r>
      <w:r>
        <w:rPr>
          <w:spacing w:val="-1"/>
        </w:rPr>
        <w:t xml:space="preserve"> </w:t>
      </w:r>
      <w:r>
        <w:t>fomenten</w:t>
      </w:r>
      <w:r>
        <w:rPr>
          <w:spacing w:val="-1"/>
        </w:rPr>
        <w:t xml:space="preserve"> </w:t>
      </w:r>
      <w:r>
        <w:t>de</w:t>
      </w:r>
      <w:r>
        <w:rPr>
          <w:spacing w:val="-3"/>
        </w:rPr>
        <w:t xml:space="preserve"> </w:t>
      </w:r>
      <w:r>
        <w:t>manera</w:t>
      </w:r>
      <w:r>
        <w:rPr>
          <w:spacing w:val="-2"/>
        </w:rPr>
        <w:t xml:space="preserve"> </w:t>
      </w:r>
      <w:r>
        <w:t>efectiva</w:t>
      </w:r>
      <w:r>
        <w:rPr>
          <w:spacing w:val="-1"/>
        </w:rPr>
        <w:t xml:space="preserve"> </w:t>
      </w:r>
      <w:r>
        <w:t>la</w:t>
      </w:r>
      <w:r>
        <w:rPr>
          <w:spacing w:val="-3"/>
        </w:rPr>
        <w:t xml:space="preserve"> </w:t>
      </w:r>
      <w:r>
        <w:t>participación de</w:t>
      </w:r>
      <w:r>
        <w:rPr>
          <w:spacing w:val="-3"/>
        </w:rPr>
        <w:t xml:space="preserve"> </w:t>
      </w:r>
      <w:r>
        <w:t>las</w:t>
      </w:r>
      <w:r>
        <w:rPr>
          <w:spacing w:val="-3"/>
        </w:rPr>
        <w:t xml:space="preserve"> </w:t>
      </w:r>
      <w:r>
        <w:t>mujeres</w:t>
      </w:r>
      <w:r>
        <w:rPr>
          <w:spacing w:val="-1"/>
        </w:rPr>
        <w:t xml:space="preserve"> </w:t>
      </w:r>
      <w:r>
        <w:t>en</w:t>
      </w:r>
      <w:r>
        <w:rPr>
          <w:spacing w:val="-3"/>
        </w:rPr>
        <w:t xml:space="preserve"> </w:t>
      </w:r>
      <w:r>
        <w:t>el</w:t>
      </w:r>
      <w:r>
        <w:rPr>
          <w:spacing w:val="-3"/>
        </w:rPr>
        <w:t xml:space="preserve"> </w:t>
      </w:r>
      <w:r>
        <w:t>mercado de</w:t>
      </w:r>
      <w:r>
        <w:rPr>
          <w:spacing w:val="67"/>
          <w:w w:val="150"/>
        </w:rPr>
        <w:t xml:space="preserve">  </w:t>
      </w:r>
      <w:r>
        <w:t>compras</w:t>
      </w:r>
      <w:r>
        <w:rPr>
          <w:spacing w:val="68"/>
          <w:w w:val="150"/>
        </w:rPr>
        <w:t xml:space="preserve">  </w:t>
      </w:r>
      <w:r>
        <w:t>públicas.</w:t>
      </w:r>
      <w:r>
        <w:rPr>
          <w:spacing w:val="69"/>
          <w:w w:val="150"/>
        </w:rPr>
        <w:t xml:space="preserve">  </w:t>
      </w:r>
      <w:r>
        <w:t>Puedes</w:t>
      </w:r>
      <w:r>
        <w:rPr>
          <w:spacing w:val="68"/>
          <w:w w:val="150"/>
        </w:rPr>
        <w:t xml:space="preserve">  </w:t>
      </w:r>
      <w:r>
        <w:t>consultar</w:t>
      </w:r>
      <w:r>
        <w:rPr>
          <w:spacing w:val="69"/>
          <w:w w:val="150"/>
        </w:rPr>
        <w:t xml:space="preserve">  </w:t>
      </w:r>
      <w:r>
        <w:t>la</w:t>
      </w:r>
      <w:r>
        <w:rPr>
          <w:spacing w:val="67"/>
          <w:w w:val="150"/>
        </w:rPr>
        <w:t xml:space="preserve">  </w:t>
      </w:r>
      <w:r>
        <w:t>guía</w:t>
      </w:r>
      <w:r>
        <w:rPr>
          <w:spacing w:val="68"/>
          <w:w w:val="150"/>
        </w:rPr>
        <w:t xml:space="preserve">  </w:t>
      </w:r>
      <w:r>
        <w:t>en</w:t>
      </w:r>
      <w:r>
        <w:rPr>
          <w:spacing w:val="67"/>
          <w:w w:val="150"/>
        </w:rPr>
        <w:t xml:space="preserve">  </w:t>
      </w:r>
      <w:r>
        <w:t>el</w:t>
      </w:r>
      <w:r>
        <w:rPr>
          <w:spacing w:val="67"/>
          <w:w w:val="150"/>
        </w:rPr>
        <w:t xml:space="preserve">  </w:t>
      </w:r>
      <w:r>
        <w:t>siguiente</w:t>
      </w:r>
    </w:p>
    <w:p w:rsidR="00B94FE7" w:rsidRDefault="00B94FE7" w14:paraId="4AB5FA83" w14:textId="77777777">
      <w:pPr>
        <w:spacing w:line="276" w:lineRule="auto"/>
        <w:jc w:val="both"/>
        <w:sectPr w:rsidR="00B94FE7">
          <w:pgSz w:w="12240" w:h="15840" w:orient="portrait"/>
          <w:pgMar w:top="1880" w:right="720" w:bottom="1900" w:left="1440" w:header="165" w:footer="1702" w:gutter="0"/>
          <w:cols w:space="720"/>
        </w:sectPr>
      </w:pPr>
    </w:p>
    <w:p w:rsidR="00B94FE7" w:rsidRDefault="00E45909" w14:paraId="42585F7D" w14:textId="77777777">
      <w:pPr>
        <w:pStyle w:val="Textoindependiente"/>
        <w:spacing w:before="158" w:line="276" w:lineRule="auto"/>
        <w:ind w:left="260" w:right="1424"/>
      </w:pPr>
      <w:r>
        <w:t xml:space="preserve">enlace: </w:t>
      </w:r>
      <w:hyperlink r:id="rId20">
        <w:r w:rsidR="00B94FE7">
          <w:rPr>
            <w:color w:val="0000FF"/>
            <w:u w:val="single" w:color="0000FF"/>
          </w:rPr>
          <w:t>https://www.colombiacompra.gov.co/manuales-guias-y-pliegos-</w:t>
        </w:r>
      </w:hyperlink>
      <w:r>
        <w:rPr>
          <w:color w:val="0000FF"/>
        </w:rPr>
        <w:t xml:space="preserve"> </w:t>
      </w:r>
      <w:hyperlink r:id="rId21">
        <w:r w:rsidR="00B94FE7">
          <w:rPr>
            <w:color w:val="0000FF"/>
            <w:spacing w:val="-2"/>
            <w:u w:val="single" w:color="0000FF"/>
          </w:rPr>
          <w:t>tipo/manuales-y-guias/guia-para-incentivar-la-participacion-de-las-mujeres</w:t>
        </w:r>
      </w:hyperlink>
    </w:p>
    <w:p w:rsidR="00B94FE7" w:rsidRDefault="00B94FE7" w14:paraId="53540777" w14:textId="77777777">
      <w:pPr>
        <w:pStyle w:val="Textoindependiente"/>
        <w:spacing w:before="40"/>
      </w:pPr>
    </w:p>
    <w:p w:rsidR="00B94FE7" w:rsidRDefault="00E45909" w14:paraId="59AF3DE4" w14:textId="77777777">
      <w:pPr>
        <w:pStyle w:val="Textoindependiente"/>
        <w:tabs>
          <w:tab w:val="left" w:pos="1582"/>
          <w:tab w:val="left" w:pos="2827"/>
          <w:tab w:val="left" w:pos="4616"/>
          <w:tab w:val="left" w:pos="6116"/>
          <w:tab w:val="left" w:pos="7436"/>
          <w:tab w:val="left" w:pos="8680"/>
        </w:tabs>
        <w:spacing w:line="276" w:lineRule="auto"/>
        <w:ind w:left="260" w:right="357"/>
      </w:pPr>
      <w:r>
        <w:t>También</w:t>
      </w:r>
      <w:r>
        <w:rPr>
          <w:spacing w:val="-20"/>
        </w:rPr>
        <w:t xml:space="preserve"> </w:t>
      </w:r>
      <w:r>
        <w:t>te</w:t>
      </w:r>
      <w:r>
        <w:rPr>
          <w:spacing w:val="-19"/>
        </w:rPr>
        <w:t xml:space="preserve"> </w:t>
      </w:r>
      <w:r>
        <w:t>invitamos</w:t>
      </w:r>
      <w:r>
        <w:rPr>
          <w:spacing w:val="-19"/>
        </w:rPr>
        <w:t xml:space="preserve"> </w:t>
      </w:r>
      <w:r>
        <w:t>a</w:t>
      </w:r>
      <w:r>
        <w:rPr>
          <w:spacing w:val="-20"/>
        </w:rPr>
        <w:t xml:space="preserve"> </w:t>
      </w:r>
      <w:r>
        <w:t>consultar</w:t>
      </w:r>
      <w:r>
        <w:rPr>
          <w:spacing w:val="-19"/>
        </w:rPr>
        <w:t xml:space="preserve"> </w:t>
      </w:r>
      <w:r>
        <w:t>la</w:t>
      </w:r>
      <w:r>
        <w:rPr>
          <w:spacing w:val="-5"/>
        </w:rPr>
        <w:t xml:space="preserve"> </w:t>
      </w:r>
      <w:r>
        <w:rPr>
          <w:b/>
        </w:rPr>
        <w:t>versión</w:t>
      </w:r>
      <w:r>
        <w:rPr>
          <w:b/>
          <w:spacing w:val="-19"/>
        </w:rPr>
        <w:t xml:space="preserve"> </w:t>
      </w:r>
      <w:r>
        <w:rPr>
          <w:b/>
        </w:rPr>
        <w:t>VIII</w:t>
      </w:r>
      <w:r>
        <w:rPr>
          <w:b/>
          <w:spacing w:val="-19"/>
        </w:rPr>
        <w:t xml:space="preserve"> </w:t>
      </w:r>
      <w:r>
        <w:rPr>
          <w:b/>
        </w:rPr>
        <w:t>de</w:t>
      </w:r>
      <w:r>
        <w:rPr>
          <w:b/>
          <w:spacing w:val="-19"/>
        </w:rPr>
        <w:t xml:space="preserve"> </w:t>
      </w:r>
      <w:r>
        <w:rPr>
          <w:b/>
        </w:rPr>
        <w:t>2024</w:t>
      </w:r>
      <w:r>
        <w:t>,</w:t>
      </w:r>
      <w:r>
        <w:rPr>
          <w:spacing w:val="-19"/>
        </w:rPr>
        <w:t xml:space="preserve"> </w:t>
      </w:r>
      <w:r>
        <w:t>del</w:t>
      </w:r>
      <w:r>
        <w:rPr>
          <w:spacing w:val="-5"/>
        </w:rPr>
        <w:t xml:space="preserve"> </w:t>
      </w:r>
      <w:r>
        <w:rPr>
          <w:b/>
        </w:rPr>
        <w:t>Boletín</w:t>
      </w:r>
      <w:r>
        <w:rPr>
          <w:b/>
          <w:spacing w:val="-18"/>
        </w:rPr>
        <w:t xml:space="preserve"> </w:t>
      </w:r>
      <w:r>
        <w:rPr>
          <w:b/>
        </w:rPr>
        <w:t>de</w:t>
      </w:r>
      <w:r>
        <w:rPr>
          <w:b/>
          <w:spacing w:val="-19"/>
        </w:rPr>
        <w:t xml:space="preserve"> </w:t>
      </w:r>
      <w:r>
        <w:rPr>
          <w:b/>
        </w:rPr>
        <w:t xml:space="preserve">Relatoría </w:t>
      </w:r>
      <w:r>
        <w:t>de</w:t>
      </w:r>
      <w:r>
        <w:rPr>
          <w:spacing w:val="40"/>
        </w:rPr>
        <w:t xml:space="preserve"> </w:t>
      </w:r>
      <w:r>
        <w:t>la</w:t>
      </w:r>
      <w:r>
        <w:rPr>
          <w:spacing w:val="40"/>
        </w:rPr>
        <w:t xml:space="preserve"> </w:t>
      </w:r>
      <w:r>
        <w:t>Subdirección</w:t>
      </w:r>
      <w:r>
        <w:rPr>
          <w:spacing w:val="40"/>
        </w:rPr>
        <w:t xml:space="preserve"> </w:t>
      </w:r>
      <w:r>
        <w:t>de</w:t>
      </w:r>
      <w:r>
        <w:rPr>
          <w:spacing w:val="40"/>
        </w:rPr>
        <w:t xml:space="preserve"> </w:t>
      </w:r>
      <w:r>
        <w:t>Gestión</w:t>
      </w:r>
      <w:r>
        <w:rPr>
          <w:spacing w:val="40"/>
        </w:rPr>
        <w:t xml:space="preserve"> </w:t>
      </w:r>
      <w:r>
        <w:t>Contractual</w:t>
      </w:r>
      <w:r>
        <w:rPr>
          <w:spacing w:val="40"/>
        </w:rPr>
        <w:t xml:space="preserve"> </w:t>
      </w:r>
      <w:r>
        <w:t>relacionado</w:t>
      </w:r>
      <w:r>
        <w:rPr>
          <w:spacing w:val="40"/>
        </w:rPr>
        <w:t xml:space="preserve"> </w:t>
      </w:r>
      <w:r>
        <w:t>con</w:t>
      </w:r>
      <w:r>
        <w:rPr>
          <w:spacing w:val="40"/>
        </w:rPr>
        <w:t xml:space="preserve"> </w:t>
      </w:r>
      <w:r>
        <w:t>la</w:t>
      </w:r>
      <w:r>
        <w:rPr>
          <w:spacing w:val="40"/>
        </w:rPr>
        <w:t xml:space="preserve"> </w:t>
      </w:r>
      <w:r>
        <w:t>participación</w:t>
      </w:r>
      <w:r>
        <w:rPr>
          <w:spacing w:val="40"/>
        </w:rPr>
        <w:t xml:space="preserve"> </w:t>
      </w:r>
      <w:r>
        <w:t>de</w:t>
      </w:r>
      <w:r>
        <w:rPr>
          <w:spacing w:val="40"/>
        </w:rPr>
        <w:t xml:space="preserve"> </w:t>
      </w:r>
      <w:r>
        <w:t>las MIPYMES</w:t>
      </w:r>
      <w:r>
        <w:rPr>
          <w:spacing w:val="-20"/>
        </w:rPr>
        <w:t xml:space="preserve"> </w:t>
      </w:r>
      <w:r>
        <w:t>en</w:t>
      </w:r>
      <w:r>
        <w:rPr>
          <w:spacing w:val="-19"/>
        </w:rPr>
        <w:t xml:space="preserve"> </w:t>
      </w:r>
      <w:r>
        <w:t>los</w:t>
      </w:r>
      <w:r>
        <w:rPr>
          <w:spacing w:val="-19"/>
        </w:rPr>
        <w:t xml:space="preserve"> </w:t>
      </w:r>
      <w:r>
        <w:t>procesos</w:t>
      </w:r>
      <w:r>
        <w:rPr>
          <w:spacing w:val="-20"/>
        </w:rPr>
        <w:t xml:space="preserve"> </w:t>
      </w:r>
      <w:r>
        <w:t>de</w:t>
      </w:r>
      <w:r>
        <w:rPr>
          <w:spacing w:val="-19"/>
        </w:rPr>
        <w:t xml:space="preserve"> </w:t>
      </w:r>
      <w:r>
        <w:t>compra</w:t>
      </w:r>
      <w:r>
        <w:rPr>
          <w:spacing w:val="-20"/>
        </w:rPr>
        <w:t xml:space="preserve"> </w:t>
      </w:r>
      <w:r>
        <w:t>y</w:t>
      </w:r>
      <w:r>
        <w:rPr>
          <w:spacing w:val="-19"/>
        </w:rPr>
        <w:t xml:space="preserve"> </w:t>
      </w:r>
      <w:r>
        <w:t>contratación</w:t>
      </w:r>
      <w:r>
        <w:rPr>
          <w:spacing w:val="-19"/>
        </w:rPr>
        <w:t xml:space="preserve"> </w:t>
      </w:r>
      <w:r>
        <w:t>pública,</w:t>
      </w:r>
      <w:r>
        <w:rPr>
          <w:spacing w:val="-20"/>
        </w:rPr>
        <w:t xml:space="preserve"> </w:t>
      </w:r>
      <w:r>
        <w:t>el</w:t>
      </w:r>
      <w:r>
        <w:rPr>
          <w:spacing w:val="-19"/>
        </w:rPr>
        <w:t xml:space="preserve"> </w:t>
      </w:r>
      <w:r>
        <w:t>cual</w:t>
      </w:r>
      <w:r>
        <w:rPr>
          <w:spacing w:val="-19"/>
        </w:rPr>
        <w:t xml:space="preserve"> </w:t>
      </w:r>
      <w:r>
        <w:t>se</w:t>
      </w:r>
      <w:r>
        <w:rPr>
          <w:spacing w:val="-20"/>
        </w:rPr>
        <w:t xml:space="preserve"> </w:t>
      </w:r>
      <w:r>
        <w:t>puede</w:t>
      </w:r>
      <w:r>
        <w:rPr>
          <w:spacing w:val="-19"/>
        </w:rPr>
        <w:t xml:space="preserve"> </w:t>
      </w:r>
      <w:r>
        <w:t xml:space="preserve">descargar </w:t>
      </w:r>
      <w:r>
        <w:rPr>
          <w:spacing w:val="-6"/>
        </w:rPr>
        <w:t>en</w:t>
      </w:r>
      <w:r>
        <w:tab/>
      </w:r>
      <w:r>
        <w:rPr>
          <w:spacing w:val="-6"/>
        </w:rPr>
        <w:t>la</w:t>
      </w:r>
      <w:r>
        <w:tab/>
      </w:r>
      <w:r>
        <w:rPr>
          <w:spacing w:val="-2"/>
        </w:rPr>
        <w:t>página</w:t>
      </w:r>
      <w:r>
        <w:tab/>
      </w:r>
      <w:r>
        <w:rPr>
          <w:spacing w:val="-4"/>
        </w:rPr>
        <w:t>web</w:t>
      </w:r>
      <w:r>
        <w:tab/>
      </w:r>
      <w:r>
        <w:rPr>
          <w:spacing w:val="-6"/>
        </w:rPr>
        <w:t>de</w:t>
      </w:r>
      <w:r>
        <w:tab/>
      </w:r>
      <w:r>
        <w:rPr>
          <w:spacing w:val="-6"/>
        </w:rPr>
        <w:t>la</w:t>
      </w:r>
      <w:r>
        <w:tab/>
      </w:r>
      <w:r>
        <w:rPr>
          <w:spacing w:val="-2"/>
        </w:rPr>
        <w:t xml:space="preserve">Agencia: </w:t>
      </w:r>
      <w:hyperlink r:id="rId22">
        <w:r w:rsidR="00B94FE7">
          <w:rPr>
            <w:color w:val="0000FF"/>
            <w:spacing w:val="-2"/>
            <w:u w:val="single" w:color="0000FF"/>
          </w:rPr>
          <w:t>https://www.colombiacompra.gov.co/sites/cce_public/files/files_2020/boletin_de_re</w:t>
        </w:r>
      </w:hyperlink>
      <w:r>
        <w:rPr>
          <w:color w:val="0000FF"/>
          <w:spacing w:val="-2"/>
        </w:rPr>
        <w:t xml:space="preserve"> </w:t>
      </w:r>
      <w:hyperlink r:id="rId23">
        <w:r w:rsidR="00B94FE7">
          <w:rPr>
            <w:color w:val="0000FF"/>
            <w:spacing w:val="-2"/>
            <w:u w:val="single" w:color="0000FF"/>
          </w:rPr>
          <w:t>altoria_viii.pdf</w:t>
        </w:r>
      </w:hyperlink>
    </w:p>
    <w:p w:rsidR="00B94FE7" w:rsidRDefault="00B94FE7" w14:paraId="32E62F9E" w14:textId="77777777">
      <w:pPr>
        <w:pStyle w:val="Textoindependiente"/>
        <w:spacing w:before="40"/>
      </w:pPr>
    </w:p>
    <w:p w:rsidR="00B94FE7" w:rsidRDefault="00E45909" w14:paraId="43BD876E" w14:textId="77777777">
      <w:pPr>
        <w:pStyle w:val="Textoindependiente"/>
        <w:spacing w:before="1"/>
        <w:ind w:left="260"/>
      </w:pPr>
      <w:r>
        <w:t>Por</w:t>
      </w:r>
      <w:r>
        <w:rPr>
          <w:spacing w:val="-20"/>
        </w:rPr>
        <w:t xml:space="preserve"> </w:t>
      </w:r>
      <w:r>
        <w:t>último,</w:t>
      </w:r>
      <w:r>
        <w:rPr>
          <w:spacing w:val="-18"/>
        </w:rPr>
        <w:t xml:space="preserve"> </w:t>
      </w:r>
      <w:r>
        <w:t>lo</w:t>
      </w:r>
      <w:r>
        <w:rPr>
          <w:spacing w:val="-20"/>
        </w:rPr>
        <w:t xml:space="preserve"> </w:t>
      </w:r>
      <w:r>
        <w:t>invitamos</w:t>
      </w:r>
      <w:r>
        <w:rPr>
          <w:spacing w:val="-17"/>
        </w:rPr>
        <w:t xml:space="preserve"> </w:t>
      </w:r>
      <w:r>
        <w:t>a</w:t>
      </w:r>
      <w:r>
        <w:rPr>
          <w:spacing w:val="-20"/>
        </w:rPr>
        <w:t xml:space="preserve"> </w:t>
      </w:r>
      <w:r>
        <w:t>seguirnos</w:t>
      </w:r>
      <w:r>
        <w:rPr>
          <w:spacing w:val="-17"/>
        </w:rPr>
        <w:t xml:space="preserve"> </w:t>
      </w:r>
      <w:r>
        <w:t>en</w:t>
      </w:r>
      <w:r>
        <w:rPr>
          <w:spacing w:val="-20"/>
        </w:rPr>
        <w:t xml:space="preserve"> </w:t>
      </w:r>
      <w:r>
        <w:t>las</w:t>
      </w:r>
      <w:r>
        <w:rPr>
          <w:spacing w:val="-19"/>
        </w:rPr>
        <w:t xml:space="preserve"> </w:t>
      </w:r>
      <w:r>
        <w:t>redes</w:t>
      </w:r>
      <w:r>
        <w:rPr>
          <w:spacing w:val="-19"/>
        </w:rPr>
        <w:t xml:space="preserve"> </w:t>
      </w:r>
      <w:r>
        <w:t>sociales</w:t>
      </w:r>
      <w:r>
        <w:rPr>
          <w:spacing w:val="-18"/>
        </w:rPr>
        <w:t xml:space="preserve"> </w:t>
      </w:r>
      <w:r>
        <w:t>en</w:t>
      </w:r>
      <w:r>
        <w:rPr>
          <w:spacing w:val="-20"/>
        </w:rPr>
        <w:t xml:space="preserve"> </w:t>
      </w:r>
      <w:r>
        <w:t>las</w:t>
      </w:r>
      <w:r>
        <w:rPr>
          <w:spacing w:val="-19"/>
        </w:rPr>
        <w:t xml:space="preserve"> </w:t>
      </w:r>
      <w:r>
        <w:t>cuales</w:t>
      </w:r>
      <w:r>
        <w:rPr>
          <w:spacing w:val="-18"/>
        </w:rPr>
        <w:t xml:space="preserve"> </w:t>
      </w:r>
      <w:r>
        <w:t>se</w:t>
      </w:r>
      <w:r>
        <w:rPr>
          <w:spacing w:val="-20"/>
        </w:rPr>
        <w:t xml:space="preserve"> </w:t>
      </w:r>
      <w:r>
        <w:t>difunde información institucional:</w:t>
      </w:r>
    </w:p>
    <w:p w:rsidR="00B94FE7" w:rsidRDefault="00E45909" w14:paraId="5901684B" w14:textId="77777777">
      <w:pPr>
        <w:pStyle w:val="Textoindependiente"/>
        <w:spacing w:before="267"/>
        <w:ind w:left="260"/>
      </w:pPr>
      <w:r>
        <w:t>Twitter:</w:t>
      </w:r>
      <w:r>
        <w:rPr>
          <w:spacing w:val="-14"/>
        </w:rPr>
        <w:t xml:space="preserve"> </w:t>
      </w:r>
      <w:r>
        <w:rPr>
          <w:spacing w:val="-2"/>
          <w:u w:val="single"/>
        </w:rPr>
        <w:t>@colombiacompra</w:t>
      </w:r>
    </w:p>
    <w:p w:rsidR="00B94FE7" w:rsidRDefault="00E45909" w14:paraId="260ADD37" w14:textId="77777777">
      <w:pPr>
        <w:pStyle w:val="Textoindependiente"/>
        <w:ind w:left="260"/>
      </w:pPr>
      <w:r>
        <w:t>Facebook:</w:t>
      </w:r>
      <w:r>
        <w:rPr>
          <w:spacing w:val="-18"/>
        </w:rPr>
        <w:t xml:space="preserve"> </w:t>
      </w:r>
      <w:r>
        <w:rPr>
          <w:spacing w:val="-2"/>
          <w:u w:val="single"/>
        </w:rPr>
        <w:t>ColombiaCompraEficiente</w:t>
      </w:r>
    </w:p>
    <w:p w:rsidR="00B94FE7" w:rsidRDefault="00E45909" w14:paraId="09D543E7" w14:textId="77777777">
      <w:pPr>
        <w:pStyle w:val="Textoindependiente"/>
        <w:ind w:left="260"/>
      </w:pPr>
      <w:r>
        <w:rPr>
          <w:spacing w:val="-2"/>
        </w:rPr>
        <w:t>LinkedIn:</w:t>
      </w:r>
      <w:r>
        <w:rPr>
          <w:spacing w:val="-9"/>
        </w:rPr>
        <w:t xml:space="preserve"> </w:t>
      </w:r>
      <w:r>
        <w:rPr>
          <w:spacing w:val="-2"/>
          <w:u w:val="single"/>
        </w:rPr>
        <w:t>Agencia</w:t>
      </w:r>
      <w:r>
        <w:rPr>
          <w:spacing w:val="-8"/>
          <w:u w:val="single"/>
        </w:rPr>
        <w:t xml:space="preserve"> </w:t>
      </w:r>
      <w:r>
        <w:rPr>
          <w:spacing w:val="-2"/>
          <w:u w:val="single"/>
        </w:rPr>
        <w:t>Nacional</w:t>
      </w:r>
      <w:r>
        <w:rPr>
          <w:spacing w:val="-9"/>
          <w:u w:val="single"/>
        </w:rPr>
        <w:t xml:space="preserve"> </w:t>
      </w:r>
      <w:r>
        <w:rPr>
          <w:spacing w:val="-2"/>
          <w:u w:val="single"/>
        </w:rPr>
        <w:t>de</w:t>
      </w:r>
      <w:r>
        <w:rPr>
          <w:spacing w:val="-10"/>
          <w:u w:val="single"/>
        </w:rPr>
        <w:t xml:space="preserve"> </w:t>
      </w:r>
      <w:r>
        <w:rPr>
          <w:spacing w:val="-2"/>
          <w:u w:val="single"/>
        </w:rPr>
        <w:t>Contratación</w:t>
      </w:r>
      <w:r>
        <w:rPr>
          <w:spacing w:val="-7"/>
          <w:u w:val="single"/>
        </w:rPr>
        <w:t xml:space="preserve"> </w:t>
      </w:r>
      <w:r>
        <w:rPr>
          <w:spacing w:val="-2"/>
          <w:u w:val="single"/>
        </w:rPr>
        <w:t>Pública</w:t>
      </w:r>
      <w:r>
        <w:rPr>
          <w:spacing w:val="-9"/>
          <w:u w:val="single"/>
        </w:rPr>
        <w:t xml:space="preserve"> </w:t>
      </w:r>
      <w:r>
        <w:rPr>
          <w:spacing w:val="-2"/>
          <w:u w:val="single"/>
        </w:rPr>
        <w:t>-</w:t>
      </w:r>
      <w:r>
        <w:rPr>
          <w:spacing w:val="-11"/>
          <w:u w:val="single"/>
        </w:rPr>
        <w:t xml:space="preserve"> </w:t>
      </w:r>
      <w:r>
        <w:rPr>
          <w:spacing w:val="-2"/>
          <w:u w:val="single"/>
        </w:rPr>
        <w:t>Colombia</w:t>
      </w:r>
      <w:r>
        <w:rPr>
          <w:spacing w:val="-8"/>
          <w:u w:val="single"/>
        </w:rPr>
        <w:t xml:space="preserve"> </w:t>
      </w:r>
      <w:r>
        <w:rPr>
          <w:spacing w:val="-2"/>
          <w:u w:val="single"/>
        </w:rPr>
        <w:t>Compra</w:t>
      </w:r>
      <w:r>
        <w:rPr>
          <w:spacing w:val="-9"/>
          <w:u w:val="single"/>
        </w:rPr>
        <w:t xml:space="preserve"> </w:t>
      </w:r>
      <w:r>
        <w:rPr>
          <w:spacing w:val="-2"/>
          <w:u w:val="single"/>
        </w:rPr>
        <w:t>Eficiente</w:t>
      </w:r>
    </w:p>
    <w:p w:rsidR="00B94FE7" w:rsidRDefault="00E45909" w14:paraId="559A9BE1" w14:textId="77777777">
      <w:pPr>
        <w:pStyle w:val="Textoindependiente"/>
        <w:ind w:left="260"/>
      </w:pPr>
      <w:r>
        <w:t>Instagram:</w:t>
      </w:r>
      <w:r>
        <w:rPr>
          <w:spacing w:val="-19"/>
        </w:rPr>
        <w:t xml:space="preserve"> </w:t>
      </w:r>
      <w:r>
        <w:rPr>
          <w:spacing w:val="-2"/>
          <w:u w:val="single"/>
        </w:rPr>
        <w:t>@colombiacompraeficiente_cce</w:t>
      </w:r>
    </w:p>
    <w:p w:rsidR="00B94FE7" w:rsidRDefault="00B94FE7" w14:paraId="275AF1F6" w14:textId="77777777">
      <w:pPr>
        <w:pStyle w:val="Textoindependiente"/>
        <w:spacing w:before="40"/>
      </w:pPr>
    </w:p>
    <w:p w:rsidR="00B94FE7" w:rsidRDefault="00E45909" w14:paraId="6701416F" w14:textId="77777777">
      <w:pPr>
        <w:pStyle w:val="Textoindependiente"/>
        <w:spacing w:line="276" w:lineRule="auto"/>
        <w:ind w:left="260" w:right="979"/>
        <w:jc w:val="both"/>
      </w:pPr>
      <w:r>
        <w:t xml:space="preserve">Este concepto tiene el alcance previsto en el artículo 28 del Código de Procedimiento Administrativo y de lo Contencioso Administrativo y las expresiones aquí utilizadas con mayúscula inicial deben ser entendidas con el </w:t>
      </w:r>
      <w:r>
        <w:t>significado que les otorga el artículo 2.2.1.1.1.3.1. del Decreto 1082 de 2015.</w:t>
      </w:r>
    </w:p>
    <w:p w:rsidR="00B94FE7" w:rsidRDefault="00B94FE7" w14:paraId="36381BB6" w14:textId="77777777">
      <w:pPr>
        <w:pStyle w:val="Textoindependiente"/>
        <w:spacing w:before="40"/>
      </w:pPr>
    </w:p>
    <w:p w:rsidR="00B94FE7" w:rsidRDefault="00E45909" w14:paraId="218BED89" w14:textId="6FA5B244">
      <w:pPr>
        <w:pStyle w:val="Textoindependiente"/>
        <w:ind w:left="260"/>
        <w:rPr>
          <w:spacing w:val="-2"/>
        </w:rPr>
      </w:pPr>
      <w:r>
        <w:rPr>
          <w:spacing w:val="-2"/>
        </w:rPr>
        <w:t>Atentamente,</w:t>
      </w:r>
    </w:p>
    <w:p w:rsidR="00FD78A1" w:rsidP="00FD78A1" w:rsidRDefault="00FD78A1" w14:paraId="3102EB17" w14:textId="45219F53">
      <w:pPr>
        <w:pStyle w:val="Textoindependiente"/>
        <w:ind w:left="260"/>
        <w:jc w:val="center"/>
      </w:pPr>
      <w:r>
        <w:rPr>
          <w:noProof/>
        </w:rPr>
        <w:drawing>
          <wp:inline distT="0" distB="0" distL="0" distR="0" wp14:anchorId="35EA1D67" wp14:editId="7176C19F">
            <wp:extent cx="3771900" cy="1400175"/>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a:picLocks noChangeAspect="1"/>
                    </pic:cNvPicPr>
                  </pic:nvPicPr>
                  <pic:blipFill>
                    <a:blip r:embed="rId24"/>
                    <a:stretch>
                      <a:fillRect/>
                    </a:stretch>
                  </pic:blipFill>
                  <pic:spPr>
                    <a:xfrm>
                      <a:off x="0" y="0"/>
                      <a:ext cx="3771900" cy="1400175"/>
                    </a:xfrm>
                    <a:prstGeom prst="rect">
                      <a:avLst/>
                    </a:prstGeom>
                  </pic:spPr>
                </pic:pic>
              </a:graphicData>
            </a:graphic>
          </wp:inline>
        </w:drawing>
      </w:r>
    </w:p>
    <w:p w:rsidR="00B94FE7" w:rsidRDefault="00B94FE7" w14:paraId="10246123" w14:textId="77777777">
      <w:pPr>
        <w:pStyle w:val="Textoindependiente"/>
        <w:spacing w:before="45"/>
      </w:pPr>
    </w:p>
    <w:p w:rsidR="00B94FE7" w:rsidRDefault="00E45909" w14:paraId="5EAF3050" w14:textId="77777777">
      <w:pPr>
        <w:ind w:left="1261"/>
        <w:rPr>
          <w:sz w:val="16"/>
        </w:rPr>
      </w:pPr>
      <w:r>
        <w:rPr>
          <w:noProof/>
          <w:sz w:val="16"/>
        </w:rPr>
        <mc:AlternateContent>
          <mc:Choice Requires="wps">
            <w:drawing>
              <wp:anchor distT="0" distB="0" distL="0" distR="0" simplePos="0" relativeHeight="15734784" behindDoc="0" locked="0" layoutInCell="1" allowOverlap="1" wp14:anchorId="134AF60A" wp14:editId="3DCD887E">
                <wp:simplePos x="0" y="0"/>
                <wp:positionH relativeFrom="page">
                  <wp:posOffset>1148714</wp:posOffset>
                </wp:positionH>
                <wp:positionV relativeFrom="paragraph">
                  <wp:posOffset>61894</wp:posOffset>
                </wp:positionV>
                <wp:extent cx="428625" cy="123825"/>
                <wp:effectExtent l="0" t="0" r="0" b="0"/>
                <wp:wrapNone/>
                <wp:docPr id="17" name="Textbox 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28625" cy="123825"/>
                        </a:xfrm>
                        <a:prstGeom prst="rect">
                          <a:avLst/>
                        </a:prstGeom>
                      </wps:spPr>
                      <wps:txbx>
                        <w:txbxContent>
                          <w:p w:rsidR="00B94FE7" w:rsidRDefault="00E45909" w14:paraId="5A5B860A" w14:textId="77777777">
                            <w:pPr>
                              <w:rPr>
                                <w:sz w:val="16"/>
                              </w:rPr>
                            </w:pPr>
                            <w:r>
                              <w:rPr>
                                <w:spacing w:val="-2"/>
                                <w:sz w:val="16"/>
                              </w:rPr>
                              <w:t>Elaboró:</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w:pict>
              <v:shape id="Textbox 17" style="position:absolute;left:0;text-align:left;margin-left:90.45pt;margin-top:4.85pt;width:33.75pt;height:9.75pt;z-index:15734784;visibility:visible;mso-wrap-style:square;mso-wrap-distance-left:0;mso-wrap-distance-top:0;mso-wrap-distance-right:0;mso-wrap-distance-bottom:0;mso-position-horizontal:absolute;mso-position-horizontal-relative:page;mso-position-vertical:absolute;mso-position-vertical-relative:text;v-text-anchor:top" o:spid="_x0000_s1027"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" w14:anchorId="134AF60A">
                <v:textbox inset="0,0,0,0">
                  <w:txbxContent>
                    <w:p w:rsidR="00B94FE7" w:rsidRDefault="00000000" w14:paraId="5A5B860A" w14:textId="77777777">
                      <w:pPr>
                        <w:rPr>
                          <w:sz w:val="16"/>
                        </w:rPr>
                      </w:pPr>
                      <w:r>
                        <w:rPr>
                          <w:spacing w:val="-2"/>
                          <w:sz w:val="16"/>
                        </w:rPr>
                        <w:t>Elaboró:</w:t>
                      </w:r>
                    </w:p>
                  </w:txbxContent>
                </v:textbox>
                <w10:wrap anchorx="page"/>
              </v:shape>
            </w:pict>
          </mc:Fallback>
        </mc:AlternateContent>
      </w:r>
      <w:r>
        <w:rPr>
          <w:sz w:val="16"/>
        </w:rPr>
        <w:t>Betty</w:t>
      </w:r>
      <w:r>
        <w:rPr>
          <w:spacing w:val="-7"/>
          <w:sz w:val="16"/>
        </w:rPr>
        <w:t xml:space="preserve"> </w:t>
      </w:r>
      <w:r>
        <w:rPr>
          <w:sz w:val="16"/>
        </w:rPr>
        <w:t>Díaz</w:t>
      </w:r>
      <w:r>
        <w:rPr>
          <w:spacing w:val="-7"/>
          <w:sz w:val="16"/>
        </w:rPr>
        <w:t xml:space="preserve"> </w:t>
      </w:r>
      <w:r>
        <w:rPr>
          <w:spacing w:val="-2"/>
          <w:sz w:val="16"/>
        </w:rPr>
        <w:t>Fernández</w:t>
      </w:r>
    </w:p>
    <w:p w:rsidR="00B94FE7" w:rsidRDefault="00E45909" w14:paraId="01DD5A89" w14:textId="77777777">
      <w:pPr>
        <w:spacing w:line="249" w:lineRule="auto"/>
        <w:ind w:left="1261" w:right="3977"/>
        <w:rPr>
          <w:sz w:val="16"/>
        </w:rPr>
      </w:pPr>
      <w:r>
        <w:rPr>
          <w:noProof/>
          <w:sz w:val="16"/>
        </w:rPr>
        <mc:AlternateContent>
          <mc:Choice Requires="wps">
            <w:drawing>
              <wp:anchor distT="0" distB="0" distL="0" distR="0" simplePos="0" relativeHeight="15733760" behindDoc="0" locked="0" layoutInCell="1" allowOverlap="1" wp14:anchorId="10FA1FB8" wp14:editId="669F966E">
                <wp:simplePos x="0" y="0"/>
                <wp:positionH relativeFrom="page">
                  <wp:posOffset>1647189</wp:posOffset>
                </wp:positionH>
                <wp:positionV relativeFrom="paragraph">
                  <wp:posOffset>125221</wp:posOffset>
                </wp:positionV>
                <wp:extent cx="3573779" cy="1270"/>
                <wp:effectExtent l="0" t="0" r="0" b="0"/>
                <wp:wrapNone/>
                <wp:docPr id="18" name="Graphic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3573779" cy="1270"/>
                        </a:xfrm>
                        <a:custGeom>
                          <a:avLst/>
                          <a:gdLst/>
                          <a:ahLst/>
                          <a:cxnLst/>
                          <a:rect l="l" t="t" r="r" b="b"/>
                          <a:pathLst>
                            <a:path w="3573779">
                              <a:moveTo>
                                <a:pt x="0" y="0"/>
                              </a:moveTo>
                              <a:lnTo>
                                <a:pt x="3573780" y="0"/>
                              </a:lnTo>
                            </a:path>
                            <a:path w="3573779">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w:pict>
              <v:shape id="Graphic 18" style="position:absolute;margin-left:129.7pt;margin-top:9.85pt;width:281.4pt;height:.1pt;z-index:15733760;visibility:visible;mso-wrap-style:square;mso-wrap-distance-left:0;mso-wrap-distance-top:0;mso-wrap-distance-right:0;mso-wrap-distance-bottom:0;mso-position-horizontal:absolute;mso-position-horizontal-relative:page;mso-position-vertical:absolute;mso-position-vertical-relative:text;v-text-anchor:top" coordsize="3573779,1270" o:spid="_x0000_s1026" filled="f" strokecolor="gray" strokeweight=".5pt" path="m,l3573780,em,l357378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" w14:anchorId="2B0C61F4">
                <v:stroke dashstyle="dot"/>
                <v:path arrowok="t"/>
                <w10:wrap anchorx="page"/>
              </v:shape>
            </w:pict>
          </mc:Fallback>
        </mc:AlternateContent>
      </w:r>
      <w:r>
        <w:rPr>
          <w:noProof/>
          <w:sz w:val="16"/>
        </w:rPr>
        <mc:AlternateContent>
          <mc:Choice Requires="wps">
            <w:drawing>
              <wp:anchor distT="0" distB="0" distL="0" distR="0" simplePos="0" relativeHeight="15734272" behindDoc="0" locked="0" layoutInCell="1" allowOverlap="1" wp14:anchorId="135AE9D5" wp14:editId="21C94B20">
                <wp:simplePos x="0" y="0"/>
                <wp:positionH relativeFrom="page">
                  <wp:posOffset>1148714</wp:posOffset>
                </wp:positionH>
                <wp:positionV relativeFrom="paragraph">
                  <wp:posOffset>190135</wp:posOffset>
                </wp:positionV>
                <wp:extent cx="379095" cy="123825"/>
                <wp:effectExtent l="0" t="0" r="0" b="0"/>
                <wp:wrapNone/>
                <wp:docPr id="19" name="Text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79095" cy="123825"/>
                        </a:xfrm>
                        <a:prstGeom prst="rect">
                          <a:avLst/>
                        </a:prstGeom>
                      </wps:spPr>
                      <wps:txbx>
                        <w:txbxContent>
                          <w:p w:rsidR="00B94FE7" w:rsidRDefault="00E45909" w14:paraId="12159370" w14:textId="77777777">
                            <w:pPr>
                              <w:rPr>
                                <w:sz w:val="16"/>
                              </w:rPr>
                            </w:pPr>
                            <w:r>
                              <w:rPr>
                                <w:spacing w:val="-2"/>
                                <w:sz w:val="16"/>
                              </w:rPr>
                              <w:t>Revisó:</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w:pict>
              <v:shape id="Textbox 19" style="position:absolute;left:0;text-align:left;margin-left:90.45pt;margin-top:14.95pt;width:29.85pt;height:9.75pt;z-index:15734272;visibility:visible;mso-wrap-style:square;mso-wrap-distance-left:0;mso-wrap-distance-top:0;mso-wrap-distance-right:0;mso-wrap-distance-bottom:0;mso-position-horizontal:absolute;mso-position-horizontal-relative:page;mso-position-vertical:absolute;mso-position-vertical-relative:text;v-text-anchor:top" o:spid="_x0000_s1028"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" w14:anchorId="135AE9D5">
                <v:textbox inset="0,0,0,0">
                  <w:txbxContent>
                    <w:p w:rsidR="00B94FE7" w:rsidRDefault="00000000" w14:paraId="12159370" w14:textId="77777777">
                      <w:pPr>
                        <w:rPr>
                          <w:sz w:val="16"/>
                        </w:rPr>
                      </w:pPr>
                      <w:r>
                        <w:rPr>
                          <w:spacing w:val="-2"/>
                          <w:sz w:val="16"/>
                        </w:rPr>
                        <w:t>Revisó:</w:t>
                      </w:r>
                    </w:p>
                  </w:txbxContent>
                </v:textbox>
                <w10:wrap anchorx="page"/>
              </v:shape>
            </w:pict>
          </mc:Fallback>
        </mc:AlternateContent>
      </w:r>
      <w:r>
        <w:rPr>
          <w:sz w:val="16"/>
        </w:rPr>
        <w:t>Contratista</w:t>
      </w:r>
      <w:r>
        <w:rPr>
          <w:spacing w:val="-9"/>
          <w:sz w:val="16"/>
        </w:rPr>
        <w:t xml:space="preserve"> </w:t>
      </w:r>
      <w:r>
        <w:rPr>
          <w:sz w:val="16"/>
        </w:rPr>
        <w:t>de</w:t>
      </w:r>
      <w:r>
        <w:rPr>
          <w:spacing w:val="-9"/>
          <w:sz w:val="16"/>
        </w:rPr>
        <w:t xml:space="preserve"> </w:t>
      </w:r>
      <w:r>
        <w:rPr>
          <w:sz w:val="16"/>
        </w:rPr>
        <w:t>la</w:t>
      </w:r>
      <w:r>
        <w:rPr>
          <w:spacing w:val="-9"/>
          <w:sz w:val="16"/>
        </w:rPr>
        <w:t xml:space="preserve"> </w:t>
      </w:r>
      <w:r>
        <w:rPr>
          <w:sz w:val="16"/>
        </w:rPr>
        <w:t>Subdirección</w:t>
      </w:r>
      <w:r>
        <w:rPr>
          <w:spacing w:val="-9"/>
          <w:sz w:val="16"/>
        </w:rPr>
        <w:t xml:space="preserve"> </w:t>
      </w:r>
      <w:r>
        <w:rPr>
          <w:sz w:val="16"/>
        </w:rPr>
        <w:t>de</w:t>
      </w:r>
      <w:r>
        <w:rPr>
          <w:spacing w:val="-9"/>
          <w:sz w:val="16"/>
        </w:rPr>
        <w:t xml:space="preserve"> </w:t>
      </w:r>
      <w:r>
        <w:rPr>
          <w:sz w:val="16"/>
        </w:rPr>
        <w:t>Gestión</w:t>
      </w:r>
      <w:r>
        <w:rPr>
          <w:spacing w:val="-9"/>
          <w:sz w:val="16"/>
        </w:rPr>
        <w:t xml:space="preserve"> </w:t>
      </w:r>
      <w:r>
        <w:rPr>
          <w:sz w:val="16"/>
        </w:rPr>
        <w:t>Contractual Ximena Ríos López</w:t>
      </w:r>
    </w:p>
    <w:p w:rsidR="00B94FE7" w:rsidRDefault="00E45909" w14:paraId="23E6FBB5" w14:textId="77777777">
      <w:pPr>
        <w:spacing w:line="186" w:lineRule="exact"/>
        <w:ind w:left="1261"/>
        <w:rPr>
          <w:sz w:val="16"/>
        </w:rPr>
      </w:pPr>
      <w:r>
        <w:rPr>
          <w:sz w:val="16"/>
        </w:rPr>
        <w:t>Gestor</w:t>
      </w:r>
      <w:r>
        <w:rPr>
          <w:spacing w:val="-8"/>
          <w:sz w:val="16"/>
        </w:rPr>
        <w:t xml:space="preserve"> </w:t>
      </w:r>
      <w:r>
        <w:rPr>
          <w:sz w:val="16"/>
        </w:rPr>
        <w:t>T1</w:t>
      </w:r>
      <w:r>
        <w:rPr>
          <w:spacing w:val="-8"/>
          <w:sz w:val="16"/>
        </w:rPr>
        <w:t xml:space="preserve"> </w:t>
      </w:r>
      <w:r>
        <w:rPr>
          <w:sz w:val="16"/>
        </w:rPr>
        <w:t>-</w:t>
      </w:r>
      <w:r>
        <w:rPr>
          <w:spacing w:val="-7"/>
          <w:sz w:val="16"/>
        </w:rPr>
        <w:t xml:space="preserve"> </w:t>
      </w:r>
      <w:r>
        <w:rPr>
          <w:sz w:val="16"/>
        </w:rPr>
        <w:t>11</w:t>
      </w:r>
      <w:r>
        <w:rPr>
          <w:spacing w:val="-8"/>
          <w:sz w:val="16"/>
        </w:rPr>
        <w:t xml:space="preserve"> </w:t>
      </w:r>
      <w:r>
        <w:rPr>
          <w:sz w:val="16"/>
        </w:rPr>
        <w:t>de</w:t>
      </w:r>
      <w:r>
        <w:rPr>
          <w:spacing w:val="-7"/>
          <w:sz w:val="16"/>
        </w:rPr>
        <w:t xml:space="preserve"> </w:t>
      </w:r>
      <w:r>
        <w:rPr>
          <w:sz w:val="16"/>
        </w:rPr>
        <w:t>la</w:t>
      </w:r>
      <w:r>
        <w:rPr>
          <w:spacing w:val="-8"/>
          <w:sz w:val="16"/>
        </w:rPr>
        <w:t xml:space="preserve"> </w:t>
      </w:r>
      <w:r>
        <w:rPr>
          <w:sz w:val="16"/>
        </w:rPr>
        <w:t>Subdirección</w:t>
      </w:r>
      <w:r>
        <w:rPr>
          <w:spacing w:val="-7"/>
          <w:sz w:val="16"/>
        </w:rPr>
        <w:t xml:space="preserve"> </w:t>
      </w:r>
      <w:r>
        <w:rPr>
          <w:sz w:val="16"/>
        </w:rPr>
        <w:t>de</w:t>
      </w:r>
      <w:r>
        <w:rPr>
          <w:spacing w:val="-8"/>
          <w:sz w:val="16"/>
        </w:rPr>
        <w:t xml:space="preserve"> </w:t>
      </w:r>
      <w:r>
        <w:rPr>
          <w:sz w:val="16"/>
        </w:rPr>
        <w:t>Gestión</w:t>
      </w:r>
      <w:r>
        <w:rPr>
          <w:spacing w:val="-7"/>
          <w:sz w:val="16"/>
        </w:rPr>
        <w:t xml:space="preserve"> </w:t>
      </w:r>
      <w:r>
        <w:rPr>
          <w:spacing w:val="-2"/>
          <w:sz w:val="16"/>
        </w:rPr>
        <w:t>Contractual</w:t>
      </w:r>
    </w:p>
    <w:p w:rsidR="00B94FE7" w:rsidRDefault="00E45909" w14:paraId="6F532299" w14:textId="77777777">
      <w:pPr>
        <w:pStyle w:val="Textoindependiente"/>
        <w:spacing w:line="20" w:lineRule="exact"/>
        <w:ind w:left="1149"/>
        <w:rPr>
          <w:sz w:val="2"/>
        </w:rPr>
      </w:pPr>
      <w:r>
        <w:rPr>
          <w:noProof/>
          <w:sz w:val="2"/>
        </w:rPr>
        <mc:AlternateContent>
          <mc:Choice Requires="wpg">
            <w:drawing>
              <wp:inline distT="0" distB="0" distL="0" distR="0" wp14:anchorId="4253CDB0" wp14:editId="2406A238">
                <wp:extent cx="3573779" cy="6350"/>
                <wp:effectExtent l="9525" t="0" r="0" b="3175"/>
                <wp:docPr id="20"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3573779" cy="6350"/>
                          <a:chOff x="0" y="0"/>
                          <a:chExt cx="3573779" cy="6350"/>
                        </a:xfrm>
                      </wpg:grpSpPr>
                      <wps:wsp>
                        <wps:cNvPr id="21" name="Graphic 21"/>
                        <wps:cNvSpPr/>
                        <wps:spPr>
                          <a:xfrm>
                            <a:off x="0" y="3175"/>
                            <a:ext cx="3573779" cy="1270"/>
                          </a:xfrm>
                          <a:custGeom>
                            <a:avLst/>
                            <a:gdLst/>
                            <a:ahLst/>
                            <a:cxnLst/>
                            <a:rect l="l" t="t" r="r" b="b"/>
                            <a:pathLst>
                              <a:path w="3573779">
                                <a:moveTo>
                                  <a:pt x="0" y="0"/>
                                </a:moveTo>
                                <a:lnTo>
                                  <a:pt x="3573780" y="0"/>
                                </a:lnTo>
                              </a:path>
                              <a:path w="3573779">
                                <a:moveTo>
                                  <a:pt x="0" y="0"/>
                                </a:moveTo>
                                <a:lnTo>
                                  <a:pt x="3573780" y="0"/>
                                </a:lnTo>
                              </a:path>
                            </a:pathLst>
                          </a:custGeom>
                          <a:ln w="6350">
                            <a:solidFill>
                              <a:srgbClr val="808080"/>
                            </a:solidFill>
                            <a:prstDash val="dot"/>
                          </a:ln>
                        </wps:spPr>
                        <wps:bodyPr wrap="square" lIns="0" tIns="0" rIns="0" bIns="0" rtlCol="0">
                          <a:prstTxWarp prst="textNoShape">
                            <a:avLst/>
                          </a:prstTxWarp>
                          <a:noAutofit/>
                        </wps:bodyPr>
                      </wps:wsp>
                    </wpg:wgp>
                  </a:graphicData>
                </a:graphic>
              </wp:inline>
            </w:drawing>
          </mc:Choice>
          <mc:Fallback xmlns:pic="http://schemas.openxmlformats.org/drawingml/2006/picture" xmlns:a="http://schemas.openxmlformats.org/drawingml/2006/main">
            <w:pict>
              <v:group id="Group 20" style="width:281.4pt;height:.5pt;mso-position-horizontal-relative:char;mso-position-vertical-relative:line" coordsize="35737,63" o:spid="_x0000_s1026" w14:anchorId="6248A97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">
                <v:shape id="Graphic 21" style="position:absolute;top:31;width:35737;height:13;visibility:visible;mso-wrap-style:square;v-text-anchor:top" coordsize="3573779,1270" o:spid="_x0000_s1027" filled="f" strokecolor="gray" strokeweight=".5pt" path="m,l3573780,em,l3573780,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">
                  <v:stroke dashstyle="dot"/>
                  <v:path arrowok="t"/>
                </v:shape>
                <w10:anchorlock/>
              </v:group>
            </w:pict>
          </mc:Fallback>
        </mc:AlternateContent>
      </w:r>
    </w:p>
    <w:p w:rsidR="00B94FE7" w:rsidRDefault="00E45909" w14:paraId="6363423D" w14:textId="77777777">
      <w:pPr>
        <w:tabs>
          <w:tab w:val="left" w:pos="1261"/>
        </w:tabs>
        <w:spacing w:before="12" w:line="148" w:lineRule="auto"/>
        <w:ind w:left="369"/>
        <w:rPr>
          <w:sz w:val="16"/>
        </w:rPr>
      </w:pPr>
      <w:r>
        <w:rPr>
          <w:spacing w:val="-2"/>
          <w:position w:val="-9"/>
          <w:sz w:val="16"/>
        </w:rPr>
        <w:t>Aprobó:</w:t>
      </w:r>
      <w:r>
        <w:rPr>
          <w:position w:val="-9"/>
          <w:sz w:val="16"/>
        </w:rPr>
        <w:tab/>
      </w:r>
      <w:r>
        <w:rPr>
          <w:sz w:val="16"/>
        </w:rPr>
        <w:t>Carolina</w:t>
      </w:r>
      <w:r>
        <w:rPr>
          <w:spacing w:val="-15"/>
          <w:sz w:val="16"/>
        </w:rPr>
        <w:t xml:space="preserve"> </w:t>
      </w:r>
      <w:r>
        <w:rPr>
          <w:sz w:val="16"/>
        </w:rPr>
        <w:t>Quintero</w:t>
      </w:r>
      <w:r>
        <w:rPr>
          <w:spacing w:val="-11"/>
          <w:sz w:val="16"/>
        </w:rPr>
        <w:t xml:space="preserve"> </w:t>
      </w:r>
      <w:r>
        <w:rPr>
          <w:spacing w:val="-2"/>
          <w:sz w:val="16"/>
        </w:rPr>
        <w:t>Gacharná</w:t>
      </w:r>
    </w:p>
    <w:p w:rsidR="00B94FE7" w:rsidRDefault="00E45909" w14:paraId="71F10555" w14:textId="77777777">
      <w:pPr>
        <w:tabs>
          <w:tab w:val="left" w:pos="6781"/>
        </w:tabs>
        <w:spacing w:line="144" w:lineRule="exact"/>
        <w:ind w:left="1153"/>
        <w:rPr>
          <w:sz w:val="16"/>
        </w:rPr>
      </w:pPr>
      <w:r>
        <w:rPr>
          <w:spacing w:val="49"/>
          <w:sz w:val="16"/>
          <w:u w:val="dotted" w:color="808080"/>
        </w:rPr>
        <w:t xml:space="preserve"> </w:t>
      </w:r>
      <w:r>
        <w:rPr>
          <w:sz w:val="16"/>
          <w:u w:val="dotted" w:color="808080"/>
        </w:rPr>
        <w:t>Subdirectora</w:t>
      </w:r>
      <w:r>
        <w:rPr>
          <w:spacing w:val="-6"/>
          <w:sz w:val="16"/>
          <w:u w:val="dotted" w:color="808080"/>
        </w:rPr>
        <w:t xml:space="preserve"> </w:t>
      </w:r>
      <w:r>
        <w:rPr>
          <w:sz w:val="16"/>
          <w:u w:val="dotted" w:color="808080"/>
        </w:rPr>
        <w:t>de</w:t>
      </w:r>
      <w:r>
        <w:rPr>
          <w:spacing w:val="-9"/>
          <w:sz w:val="16"/>
          <w:u w:val="dotted" w:color="808080"/>
        </w:rPr>
        <w:t xml:space="preserve"> </w:t>
      </w:r>
      <w:r>
        <w:rPr>
          <w:sz w:val="16"/>
          <w:u w:val="dotted" w:color="808080"/>
        </w:rPr>
        <w:t>Gestión</w:t>
      </w:r>
      <w:r>
        <w:rPr>
          <w:spacing w:val="-9"/>
          <w:sz w:val="16"/>
          <w:u w:val="dotted" w:color="808080"/>
        </w:rPr>
        <w:t xml:space="preserve"> </w:t>
      </w:r>
      <w:r>
        <w:rPr>
          <w:sz w:val="16"/>
          <w:u w:val="dotted" w:color="808080"/>
        </w:rPr>
        <w:t>Contractual</w:t>
      </w:r>
      <w:r>
        <w:rPr>
          <w:spacing w:val="-8"/>
          <w:sz w:val="16"/>
          <w:u w:val="dotted" w:color="808080"/>
        </w:rPr>
        <w:t xml:space="preserve"> </w:t>
      </w:r>
      <w:r>
        <w:rPr>
          <w:sz w:val="16"/>
          <w:u w:val="dotted" w:color="808080"/>
        </w:rPr>
        <w:t>ANCP</w:t>
      </w:r>
      <w:r>
        <w:rPr>
          <w:spacing w:val="-3"/>
          <w:sz w:val="16"/>
          <w:u w:val="dotted" w:color="808080"/>
        </w:rPr>
        <w:t xml:space="preserve"> </w:t>
      </w:r>
      <w:r>
        <w:rPr>
          <w:sz w:val="16"/>
          <w:u w:val="dotted" w:color="808080"/>
        </w:rPr>
        <w:t>–</w:t>
      </w:r>
      <w:r>
        <w:rPr>
          <w:spacing w:val="-8"/>
          <w:sz w:val="16"/>
          <w:u w:val="dotted" w:color="808080"/>
        </w:rPr>
        <w:t xml:space="preserve"> </w:t>
      </w:r>
      <w:r>
        <w:rPr>
          <w:spacing w:val="-5"/>
          <w:sz w:val="16"/>
          <w:u w:val="dotted" w:color="808080"/>
        </w:rPr>
        <w:t>CCE</w:t>
      </w:r>
      <w:r>
        <w:rPr>
          <w:sz w:val="16"/>
          <w:u w:val="dotted" w:color="808080"/>
        </w:rPr>
        <w:tab/>
      </w:r>
    </w:p>
    <w:p w:rsidR="00B94FE7" w:rsidRDefault="00B94FE7" w14:paraId="466692A7" w14:textId="77777777">
      <w:pPr>
        <w:spacing w:line="144" w:lineRule="exact"/>
        <w:rPr>
          <w:sz w:val="16"/>
        </w:rPr>
        <w:sectPr w:rsidR="00B94FE7">
          <w:pgSz w:w="12240" w:h="15840" w:orient="portrait"/>
          <w:pgMar w:top="1880" w:right="720" w:bottom="1900" w:left="1440" w:header="165" w:footer="1702" w:gutter="0"/>
          <w:cols w:space="720"/>
        </w:sectPr>
      </w:pPr>
    </w:p>
    <w:p w:rsidR="00B94FE7" w:rsidRDefault="00B94FE7" w14:paraId="6814E569" w14:textId="77777777">
      <w:pPr>
        <w:pStyle w:val="Textoindependiente"/>
        <w:spacing w:before="5"/>
        <w:rPr>
          <w:sz w:val="16"/>
        </w:rPr>
      </w:pPr>
    </w:p>
    <w:sectPr w:rsidR="00B94FE7">
      <w:pgSz w:w="12240" w:h="15840" w:orient="portrait"/>
      <w:pgMar w:top="1880" w:right="720" w:bottom="1900" w:left="1440" w:header="165" w:footer="17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577130" w:rsidRDefault="00577130" w14:paraId="727F281A" w14:textId="77777777">
      <w:r>
        <w:separator/>
      </w:r>
    </w:p>
  </w:endnote>
  <w:endnote w:type="continuationSeparator" w:id="0">
    <w:p w:rsidR="00577130" w:rsidRDefault="00577130" w14:paraId="0EE4DF3B"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T">
    <w:altName w:val="Arial"/>
    <w:charset w:val="01"/>
    <w:family w:val="swiss"/>
    <w:pitch w:val="variable"/>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mc:Ignorable="w14 w15 w16se w16cid w16 w16cex w16sdtdh w16sdtfl w16du wp14">
  <w:p w:rsidR="00B94FE7" w:rsidRDefault="00E45909" w14:paraId="2627F94B" w14:textId="77777777">
    <w:pPr>
      <w:pStyle w:val="Textoindependiente"/>
      <w:spacing w:line="14" w:lineRule="auto"/>
      <w:rPr>
        <w:sz w:val="20"/>
      </w:rPr>
    </w:pPr>
    <w:r>
      <w:rPr>
        <w:noProof/>
        <w:sz w:val="20"/>
      </w:rPr>
      <mc:AlternateContent>
        <mc:Choice Requires="wps">
          <w:drawing>
            <wp:anchor distT="0" distB="0" distL="0" distR="0" simplePos="0" relativeHeight="487416832" behindDoc="1" locked="0" layoutInCell="1" allowOverlap="1" wp14:anchorId="2A83B7F8" wp14:editId="1A35635D">
              <wp:simplePos x="0" y="0"/>
              <wp:positionH relativeFrom="page">
                <wp:posOffset>1062355</wp:posOffset>
              </wp:positionH>
              <wp:positionV relativeFrom="page">
                <wp:posOffset>8803097</wp:posOffset>
              </wp:positionV>
              <wp:extent cx="5647690" cy="1270"/>
              <wp:effectExtent l="0" t="0" r="0" b="0"/>
              <wp:wrapNone/>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647690" cy="1270"/>
                      </a:xfrm>
                      <a:custGeom>
                        <a:avLst/>
                        <a:gdLst/>
                        <a:ahLst/>
                        <a:cxnLst/>
                        <a:rect l="l" t="t" r="r" b="b"/>
                        <a:pathLst>
                          <a:path w="5647690">
                            <a:moveTo>
                              <a:pt x="0" y="0"/>
                            </a:moveTo>
                            <a:lnTo>
                              <a:pt x="0" y="0"/>
                            </a:lnTo>
                            <a:lnTo>
                              <a:pt x="5647690" y="0"/>
                            </a:lnTo>
                          </a:path>
                        </a:pathLst>
                      </a:custGeom>
                      <a:ln w="6350">
                        <a:solidFill>
                          <a:srgbClr val="000000"/>
                        </a:solidFill>
                        <a:prstDash val="solid"/>
                      </a:ln>
                    </wps:spPr>
                    <wps:bodyPr wrap="square" lIns="0" tIns="0" rIns="0" bIns="0" rtlCol="0">
                      <a:prstTxWarp prst="textNoShape">
                        <a:avLst/>
                      </a:prstTxWarp>
                      <a:noAutofit/>
                    </wps:bodyPr>
                  </wps:wsp>
                </a:graphicData>
              </a:graphic>
            </wp:anchor>
          </w:drawing>
        </mc:Choice>
        <mc:Fallback xmlns:a="http://schemas.openxmlformats.org/drawingml/2006/main">
          <w:pict>
            <v:shape id="Graphic 3" style="position:absolute;margin-left:83.65pt;margin-top:693.15pt;width:444.7pt;height:.1pt;z-index:-15899648;visibility:visible;mso-wrap-style:square;mso-wrap-distance-left:0;mso-wrap-distance-top:0;mso-wrap-distance-right:0;mso-wrap-distance-bottom:0;mso-position-horizontal:absolute;mso-position-horizontal-relative:page;mso-position-vertical:absolute;mso-position-vertical-relative:page;v-text-anchor:top" coordsize="5647690,1270" o:spid="_x0000_s1026" filled="f" strokeweight=".5pt" path="m,l,,5647690,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" w14:anchorId="612EE773">
              <v:path arrowok="t"/>
              <w10:wrap anchorx="page" anchory="page"/>
            </v:shape>
          </w:pict>
        </mc:Fallback>
      </mc:AlternateContent>
    </w:r>
    <w:r>
      <w:rPr>
        <w:noProof/>
        <w:sz w:val="20"/>
      </w:rPr>
      <mc:AlternateContent>
        <mc:Choice Requires="wps">
          <w:drawing>
            <wp:anchor distT="0" distB="0" distL="0" distR="0" simplePos="0" relativeHeight="487417344" behindDoc="1" locked="0" layoutInCell="1" allowOverlap="1" wp14:anchorId="0D319817" wp14:editId="42A471C3">
              <wp:simplePos x="0" y="0"/>
              <wp:positionH relativeFrom="page">
                <wp:posOffset>1067435</wp:posOffset>
              </wp:positionH>
              <wp:positionV relativeFrom="page">
                <wp:posOffset>8806274</wp:posOffset>
              </wp:positionV>
              <wp:extent cx="2985135" cy="647700"/>
              <wp:effectExtent l="0" t="0" r="0" b="0"/>
              <wp:wrapNone/>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5135" cy="647700"/>
                      </a:xfrm>
                      <a:prstGeom prst="rect">
                        <a:avLst/>
                      </a:prstGeom>
                    </wps:spPr>
                    <wps:txbx>
                      <w:txbxContent>
                        <w:p w:rsidR="00B94FE7" w:rsidRDefault="00E45909" w14:paraId="1DB7C6A7" w14:textId="77777777">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rsidR="00B94FE7" w:rsidRDefault="00E45909" w14:paraId="2E4CBDA6" w14:textId="77777777">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wps:txbx>
                    <wps:bodyPr wrap="square" lIns="0" tIns="0" rIns="0" bIns="0" rtlCol="0">
                      <a:noAutofit/>
                    </wps:bodyPr>
                  </wps:wsp>
                </a:graphicData>
              </a:graphic>
            </wp:anchor>
          </w:drawing>
        </mc:Choice>
        <mc:Fallback xmlns:a="http://schemas.openxmlformats.org/drawingml/2006/main">
          <w:pict>
            <v:shapetype id="_x0000_t202" coordsize="21600,21600" o:spt="202" path="m,l,21600r21600,l21600,xe" w14:anchorId="0D319817">
              <v:stroke joinstyle="miter"/>
              <v:path gradientshapeok="t" o:connecttype="rect"/>
            </v:shapetype>
            <v:shape id="Textbox 4" style="position:absolute;margin-left:84.05pt;margin-top:693.4pt;width:235.05pt;height:51pt;z-index:-15899136;visibility:visible;mso-wrap-style:square;mso-wrap-distance-left:0;mso-wrap-distance-top:0;mso-wrap-distance-right:0;mso-wrap-distance-bottom:0;mso-position-horizontal:absolute;mso-position-horizontal-relative:page;mso-position-vertical:absolute;mso-position-vertical-relative:page;v-text-anchor:top" o:spid="_x0000_s1030"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">
              <v:textbox inset="0,0,0,0">
                <w:txbxContent>
                  <w:p w:rsidR="00B94FE7" w:rsidRDefault="00000000" w14:paraId="1DB7C6A7" w14:textId="77777777">
                    <w:pPr>
                      <w:spacing w:before="20" w:line="259" w:lineRule="auto"/>
                      <w:ind w:left="20"/>
                      <w:rPr>
                        <w:b/>
                        <w:sz w:val="20"/>
                      </w:rPr>
                    </w:pPr>
                    <w:r>
                      <w:rPr>
                        <w:b/>
                        <w:sz w:val="20"/>
                      </w:rPr>
                      <w:t>Agencia</w:t>
                    </w:r>
                    <w:r>
                      <w:rPr>
                        <w:b/>
                        <w:spacing w:val="-13"/>
                        <w:sz w:val="20"/>
                      </w:rPr>
                      <w:t xml:space="preserve"> </w:t>
                    </w:r>
                    <w:r>
                      <w:rPr>
                        <w:b/>
                        <w:sz w:val="20"/>
                      </w:rPr>
                      <w:t>Nacional</w:t>
                    </w:r>
                    <w:r>
                      <w:rPr>
                        <w:b/>
                        <w:spacing w:val="-13"/>
                        <w:sz w:val="20"/>
                      </w:rPr>
                      <w:t xml:space="preserve"> </w:t>
                    </w:r>
                    <w:r>
                      <w:rPr>
                        <w:b/>
                        <w:sz w:val="20"/>
                      </w:rPr>
                      <w:t>de</w:t>
                    </w:r>
                    <w:r>
                      <w:rPr>
                        <w:b/>
                        <w:spacing w:val="-13"/>
                        <w:sz w:val="20"/>
                      </w:rPr>
                      <w:t xml:space="preserve"> </w:t>
                    </w:r>
                    <w:r>
                      <w:rPr>
                        <w:b/>
                        <w:sz w:val="20"/>
                      </w:rPr>
                      <w:t>Contratación</w:t>
                    </w:r>
                    <w:r>
                      <w:rPr>
                        <w:b/>
                        <w:spacing w:val="-4"/>
                        <w:sz w:val="20"/>
                      </w:rPr>
                      <w:t xml:space="preserve"> </w:t>
                    </w:r>
                    <w:r>
                      <w:rPr>
                        <w:b/>
                        <w:sz w:val="20"/>
                      </w:rPr>
                      <w:t>Pública Colombia Compra Eficiente</w:t>
                    </w:r>
                  </w:p>
                  <w:p w:rsidR="00B94FE7" w:rsidRDefault="00000000" w14:paraId="2E4CBDA6" w14:textId="77777777">
                    <w:pPr>
                      <w:spacing w:line="259" w:lineRule="auto"/>
                      <w:ind w:left="20"/>
                      <w:rPr>
                        <w:sz w:val="18"/>
                      </w:rPr>
                    </w:pPr>
                    <w:r>
                      <w:rPr>
                        <w:sz w:val="18"/>
                      </w:rPr>
                      <w:t>Dirección:</w:t>
                    </w:r>
                    <w:r>
                      <w:rPr>
                        <w:spacing w:val="-6"/>
                        <w:sz w:val="18"/>
                      </w:rPr>
                      <w:t xml:space="preserve"> </w:t>
                    </w:r>
                    <w:r>
                      <w:rPr>
                        <w:sz w:val="18"/>
                      </w:rPr>
                      <w:t>Carrera</w:t>
                    </w:r>
                    <w:r>
                      <w:rPr>
                        <w:spacing w:val="-6"/>
                        <w:sz w:val="18"/>
                      </w:rPr>
                      <w:t xml:space="preserve"> </w:t>
                    </w:r>
                    <w:r>
                      <w:rPr>
                        <w:sz w:val="18"/>
                      </w:rPr>
                      <w:t>7</w:t>
                    </w:r>
                    <w:r>
                      <w:rPr>
                        <w:spacing w:val="-6"/>
                        <w:sz w:val="18"/>
                      </w:rPr>
                      <w:t xml:space="preserve"> </w:t>
                    </w:r>
                    <w:r>
                      <w:rPr>
                        <w:sz w:val="18"/>
                      </w:rPr>
                      <w:t>#</w:t>
                    </w:r>
                    <w:r>
                      <w:rPr>
                        <w:spacing w:val="-6"/>
                        <w:sz w:val="18"/>
                      </w:rPr>
                      <w:t xml:space="preserve"> </w:t>
                    </w:r>
                    <w:r>
                      <w:rPr>
                        <w:sz w:val="18"/>
                      </w:rPr>
                      <w:t>26 –</w:t>
                    </w:r>
                    <w:r>
                      <w:rPr>
                        <w:spacing w:val="-6"/>
                        <w:sz w:val="18"/>
                      </w:rPr>
                      <w:t xml:space="preserve"> </w:t>
                    </w:r>
                    <w:r>
                      <w:rPr>
                        <w:sz w:val="18"/>
                      </w:rPr>
                      <w:t>20</w:t>
                    </w:r>
                    <w:r>
                      <w:rPr>
                        <w:spacing w:val="-6"/>
                        <w:sz w:val="18"/>
                      </w:rPr>
                      <w:t xml:space="preserve"> </w:t>
                    </w:r>
                    <w:r>
                      <w:rPr>
                        <w:sz w:val="18"/>
                      </w:rPr>
                      <w:t>-</w:t>
                    </w:r>
                    <w:r>
                      <w:rPr>
                        <w:spacing w:val="-6"/>
                        <w:sz w:val="18"/>
                      </w:rPr>
                      <w:t xml:space="preserve"> </w:t>
                    </w:r>
                    <w:r>
                      <w:rPr>
                        <w:sz w:val="18"/>
                      </w:rPr>
                      <w:t>Bogotá,</w:t>
                    </w:r>
                    <w:r>
                      <w:rPr>
                        <w:spacing w:val="-6"/>
                        <w:sz w:val="18"/>
                      </w:rPr>
                      <w:t xml:space="preserve"> </w:t>
                    </w:r>
                    <w:r>
                      <w:rPr>
                        <w:sz w:val="18"/>
                      </w:rPr>
                      <w:t>Colombia Mesa de servicio: (+57) 601 7456788</w:t>
                    </w:r>
                  </w:p>
                </w:txbxContent>
              </v:textbox>
              <w10:wrap anchorx="page" anchory="page"/>
            </v:shape>
          </w:pict>
        </mc:Fallback>
      </mc:AlternateContent>
    </w:r>
    <w:r>
      <w:rPr>
        <w:noProof/>
        <w:sz w:val="20"/>
      </w:rPr>
      <mc:AlternateContent>
        <mc:Choice Requires="wps">
          <w:drawing>
            <wp:anchor distT="0" distB="0" distL="0" distR="0" simplePos="0" relativeHeight="487417856" behindDoc="1" locked="0" layoutInCell="1" allowOverlap="1" wp14:anchorId="39AD23A7" wp14:editId="423D8107">
              <wp:simplePos x="0" y="0"/>
              <wp:positionH relativeFrom="page">
                <wp:posOffset>6025148</wp:posOffset>
              </wp:positionH>
              <wp:positionV relativeFrom="page">
                <wp:posOffset>8831810</wp:posOffset>
              </wp:positionV>
              <wp:extent cx="450850" cy="149225"/>
              <wp:effectExtent l="0" t="0" r="0" b="0"/>
              <wp:wrapNone/>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50850" cy="149225"/>
                      </a:xfrm>
                      <a:prstGeom prst="rect">
                        <a:avLst/>
                      </a:prstGeom>
                    </wps:spPr>
                    <wps:txbx>
                      <w:txbxContent>
                        <w:p w:rsidR="00B94FE7" w:rsidRDefault="00E45909" w14:paraId="15B3998C" w14:textId="77777777">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wps:txbx>
                    <wps:bodyPr wrap="square" lIns="0" tIns="0" rIns="0" bIns="0" rtlCol="0">
                      <a:noAutofit/>
                    </wps:bodyPr>
                  </wps:wsp>
                </a:graphicData>
              </a:graphic>
            </wp:anchor>
          </w:drawing>
        </mc:Choice>
        <mc:Fallback xmlns:a="http://schemas.openxmlformats.org/drawingml/2006/main">
          <w:pict>
            <v:shape id="Textbox 5" style="position:absolute;margin-left:474.4pt;margin-top:695.4pt;width:35.5pt;height:11.75pt;z-index:-15898624;visibility:visible;mso-wrap-style:square;mso-wrap-distance-left:0;mso-wrap-distance-top:0;mso-wrap-distance-right:0;mso-wrap-distance-bottom:0;mso-position-horizontal:absolute;mso-position-horizontal-relative:page;mso-position-vertical:absolute;mso-position-vertical-relative:page;v-text-anchor:top" o:spid="_x0000_s1031"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" w14:anchorId="39AD23A7">
              <v:textbox inset="0,0,0,0">
                <w:txbxContent>
                  <w:p w:rsidR="00B94FE7" w:rsidRDefault="00000000" w14:paraId="15B3998C" w14:textId="77777777">
                    <w:pPr>
                      <w:spacing w:before="20"/>
                      <w:ind w:left="20"/>
                      <w:rPr>
                        <w:b/>
                        <w:sz w:val="16"/>
                      </w:rPr>
                    </w:pPr>
                    <w:r>
                      <w:rPr>
                        <w:b/>
                        <w:sz w:val="16"/>
                      </w:rPr>
                      <w:t>pág.</w:t>
                    </w:r>
                    <w:r>
                      <w:rPr>
                        <w:b/>
                        <w:spacing w:val="-7"/>
                        <w:sz w:val="16"/>
                      </w:rPr>
                      <w:t xml:space="preserve"> </w:t>
                    </w:r>
                    <w:r>
                      <w:rPr>
                        <w:b/>
                        <w:spacing w:val="-5"/>
                        <w:sz w:val="16"/>
                      </w:rPr>
                      <w:fldChar w:fldCharType="begin"/>
                    </w:r>
                    <w:r>
                      <w:rPr>
                        <w:b/>
                        <w:spacing w:val="-5"/>
                        <w:sz w:val="16"/>
                      </w:rPr>
                      <w:instrText xml:space="preserve"> PAGE </w:instrText>
                    </w:r>
                    <w:r>
                      <w:rPr>
                        <w:b/>
                        <w:spacing w:val="-5"/>
                        <w:sz w:val="16"/>
                      </w:rPr>
                      <w:fldChar w:fldCharType="separate"/>
                    </w:r>
                    <w:r>
                      <w:rPr>
                        <w:b/>
                        <w:spacing w:val="-5"/>
                        <w:sz w:val="16"/>
                      </w:rPr>
                      <w:t>10</w:t>
                    </w:r>
                    <w:r>
                      <w:rPr>
                        <w:b/>
                        <w:spacing w:val="-5"/>
                        <w:sz w:val="16"/>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418368" behindDoc="1" locked="0" layoutInCell="1" allowOverlap="1" wp14:anchorId="4C8BCEB2" wp14:editId="2A8564BF">
              <wp:simplePos x="0" y="0"/>
              <wp:positionH relativeFrom="page">
                <wp:posOffset>1067435</wp:posOffset>
              </wp:positionH>
              <wp:positionV relativeFrom="page">
                <wp:posOffset>9442399</wp:posOffset>
              </wp:positionV>
              <wp:extent cx="2525395" cy="164465"/>
              <wp:effectExtent l="0" t="0" r="0" b="0"/>
              <wp:wrapNone/>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25395" cy="164465"/>
                      </a:xfrm>
                      <a:prstGeom prst="rect">
                        <a:avLst/>
                      </a:prstGeom>
                    </wps:spPr>
                    <wps:txbx>
                      <w:txbxContent>
                        <w:p w:rsidR="00B94FE7" w:rsidRDefault="00E45909" w14:paraId="4201EACF" w14:textId="77777777">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wps:txbx>
                    <wps:bodyPr wrap="square" lIns="0" tIns="0" rIns="0" bIns="0" rtlCol="0">
                      <a:noAutofit/>
                    </wps:bodyPr>
                  </wps:wsp>
                </a:graphicData>
              </a:graphic>
            </wp:anchor>
          </w:drawing>
        </mc:Choice>
        <mc:Fallback xmlns:a="http://schemas.openxmlformats.org/drawingml/2006/main">
          <w:pict>
            <v:shape id="Textbox 6" style="position:absolute;margin-left:84.05pt;margin-top:743.5pt;width:198.85pt;height:12.95pt;z-index:-15898112;visibility:visible;mso-wrap-style:square;mso-wrap-distance-left:0;mso-wrap-distance-top:0;mso-wrap-distance-right:0;mso-wrap-distance-bottom:0;mso-position-horizontal:absolute;mso-position-horizontal-relative:page;mso-position-vertical:absolute;mso-position-vertical-relative:page;v-text-anchor:top" o:spid="_x0000_s1032"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" w14:anchorId="4C8BCEB2">
              <v:textbox inset="0,0,0,0">
                <w:txbxContent>
                  <w:p w:rsidR="00B94FE7" w:rsidRDefault="00000000" w14:paraId="4201EACF" w14:textId="77777777">
                    <w:pPr>
                      <w:spacing w:before="20"/>
                      <w:ind w:left="20"/>
                      <w:rPr>
                        <w:sz w:val="18"/>
                      </w:rPr>
                    </w:pPr>
                    <w:r>
                      <w:rPr>
                        <w:sz w:val="18"/>
                      </w:rPr>
                      <w:t>Atención</w:t>
                    </w:r>
                    <w:r>
                      <w:rPr>
                        <w:spacing w:val="-12"/>
                        <w:sz w:val="18"/>
                      </w:rPr>
                      <w:t xml:space="preserve"> </w:t>
                    </w:r>
                    <w:r>
                      <w:rPr>
                        <w:sz w:val="18"/>
                      </w:rPr>
                      <w:t>al</w:t>
                    </w:r>
                    <w:r>
                      <w:rPr>
                        <w:spacing w:val="-11"/>
                        <w:sz w:val="18"/>
                      </w:rPr>
                      <w:t xml:space="preserve"> </w:t>
                    </w:r>
                    <w:r>
                      <w:rPr>
                        <w:sz w:val="18"/>
                      </w:rPr>
                      <w:t>ciudadano:</w:t>
                    </w:r>
                    <w:r>
                      <w:rPr>
                        <w:spacing w:val="-5"/>
                        <w:sz w:val="18"/>
                      </w:rPr>
                      <w:t xml:space="preserve"> </w:t>
                    </w:r>
                    <w:r>
                      <w:rPr>
                        <w:sz w:val="18"/>
                      </w:rPr>
                      <w:t>(+57)</w:t>
                    </w:r>
                    <w:r>
                      <w:rPr>
                        <w:spacing w:val="-11"/>
                        <w:sz w:val="18"/>
                      </w:rPr>
                      <w:t xml:space="preserve"> </w:t>
                    </w:r>
                    <w:r>
                      <w:rPr>
                        <w:sz w:val="18"/>
                      </w:rPr>
                      <w:t>601</w:t>
                    </w:r>
                    <w:r>
                      <w:rPr>
                        <w:spacing w:val="-11"/>
                        <w:sz w:val="18"/>
                      </w:rPr>
                      <w:t xml:space="preserve"> </w:t>
                    </w:r>
                    <w:r>
                      <w:rPr>
                        <w:spacing w:val="-2"/>
                        <w:sz w:val="18"/>
                      </w:rPr>
                      <w:t>7956600</w:t>
                    </w:r>
                  </w:p>
                </w:txbxContent>
              </v:textbox>
              <w10:wrap anchorx="page" anchory="page"/>
            </v:shape>
          </w:pict>
        </mc:Fallback>
      </mc:AlternateContent>
    </w:r>
    <w:r>
      <w:rPr>
        <w:noProof/>
        <w:sz w:val="20"/>
      </w:rPr>
      <mc:AlternateContent>
        <mc:Choice Requires="wps">
          <w:drawing>
            <wp:anchor distT="0" distB="0" distL="0" distR="0" simplePos="0" relativeHeight="487418880" behindDoc="1" locked="0" layoutInCell="1" allowOverlap="1" wp14:anchorId="5A76C44F" wp14:editId="1955EB22">
              <wp:simplePos x="0" y="0"/>
              <wp:positionH relativeFrom="page">
                <wp:posOffset>3972317</wp:posOffset>
              </wp:positionH>
              <wp:positionV relativeFrom="page">
                <wp:posOffset>9465337</wp:posOffset>
              </wp:positionV>
              <wp:extent cx="2688590" cy="139065"/>
              <wp:effectExtent l="0" t="0" r="0" b="0"/>
              <wp:wrapNone/>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688590" cy="139065"/>
                      </a:xfrm>
                      <a:prstGeom prst="rect">
                        <a:avLst/>
                      </a:prstGeom>
                    </wps:spPr>
                    <wps:txbx>
                      <w:txbxContent>
                        <w:p w:rsidR="00B94FE7" w:rsidRDefault="00E45909" w14:paraId="4D69F030" w14:textId="77777777">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wps:txbx>
                    <wps:bodyPr wrap="square" lIns="0" tIns="0" rIns="0" bIns="0" rtlCol="0">
                      <a:noAutofit/>
                    </wps:bodyPr>
                  </wps:wsp>
                </a:graphicData>
              </a:graphic>
            </wp:anchor>
          </w:drawing>
        </mc:Choice>
        <mc:Fallback xmlns:a="http://schemas.openxmlformats.org/drawingml/2006/main">
          <w:pict>
            <v:shape id="Textbox 7" style="position:absolute;margin-left:312.8pt;margin-top:745.3pt;width:211.7pt;height:10.95pt;z-index:-15897600;visibility:visible;mso-wrap-style:square;mso-wrap-distance-left:0;mso-wrap-distance-top:0;mso-wrap-distance-right:0;mso-wrap-distance-bottom:0;mso-position-horizontal:absolute;mso-position-horizontal-relative:page;mso-position-vertical:absolute;mso-position-vertical-relative:page;v-text-anchor:top" o:spid="_x0000_s1033"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" w14:anchorId="5A76C44F">
              <v:textbox inset="0,0,0,0">
                <w:txbxContent>
                  <w:p w:rsidR="00B94FE7" w:rsidRDefault="00000000" w14:paraId="4D69F030" w14:textId="77777777">
                    <w:pPr>
                      <w:spacing w:before="14"/>
                      <w:ind w:left="20"/>
                      <w:rPr>
                        <w:rFonts w:ascii="Arial MT" w:hAnsi="Arial MT"/>
                        <w:sz w:val="16"/>
                      </w:rPr>
                    </w:pPr>
                    <w:r>
                      <w:rPr>
                        <w:rFonts w:ascii="Arial" w:hAnsi="Arial"/>
                        <w:b/>
                        <w:spacing w:val="-2"/>
                        <w:sz w:val="16"/>
                      </w:rPr>
                      <w:t>Código:</w:t>
                    </w:r>
                    <w:r>
                      <w:rPr>
                        <w:rFonts w:ascii="Arial" w:hAnsi="Arial"/>
                        <w:b/>
                        <w:spacing w:val="4"/>
                        <w:sz w:val="16"/>
                      </w:rPr>
                      <w:t xml:space="preserve"> </w:t>
                    </w:r>
                    <w:r>
                      <w:rPr>
                        <w:rFonts w:ascii="Arial MT" w:hAnsi="Arial MT"/>
                        <w:spacing w:val="-2"/>
                        <w:sz w:val="16"/>
                      </w:rPr>
                      <w:t>CCE-REC-FM-17</w:t>
                    </w:r>
                    <w:r>
                      <w:rPr>
                        <w:rFonts w:ascii="Arial MT" w:hAnsi="Arial MT"/>
                        <w:spacing w:val="3"/>
                        <w:sz w:val="16"/>
                      </w:rPr>
                      <w:t xml:space="preserve"> </w:t>
                    </w:r>
                    <w:r>
                      <w:rPr>
                        <w:rFonts w:ascii="Arial" w:hAnsi="Arial"/>
                        <w:b/>
                        <w:spacing w:val="-2"/>
                        <w:sz w:val="16"/>
                      </w:rPr>
                      <w:t>Versión:</w:t>
                    </w:r>
                    <w:r>
                      <w:rPr>
                        <w:rFonts w:ascii="Arial" w:hAnsi="Arial"/>
                        <w:b/>
                        <w:spacing w:val="4"/>
                        <w:sz w:val="16"/>
                      </w:rPr>
                      <w:t xml:space="preserve"> </w:t>
                    </w:r>
                    <w:r>
                      <w:rPr>
                        <w:rFonts w:ascii="Arial MT" w:hAnsi="Arial MT"/>
                        <w:spacing w:val="-2"/>
                        <w:sz w:val="16"/>
                      </w:rPr>
                      <w:t>02</w:t>
                    </w:r>
                    <w:r>
                      <w:rPr>
                        <w:rFonts w:ascii="Arial MT" w:hAnsi="Arial MT"/>
                        <w:spacing w:val="3"/>
                        <w:sz w:val="16"/>
                      </w:rPr>
                      <w:t xml:space="preserve"> </w:t>
                    </w:r>
                    <w:r>
                      <w:rPr>
                        <w:rFonts w:ascii="Arial MT" w:hAnsi="Arial MT"/>
                        <w:spacing w:val="-2"/>
                        <w:sz w:val="16"/>
                      </w:rPr>
                      <w:t>Fecha:</w:t>
                    </w:r>
                    <w:r>
                      <w:rPr>
                        <w:rFonts w:ascii="Arial MT" w:hAnsi="Arial MT"/>
                        <w:spacing w:val="2"/>
                        <w:sz w:val="16"/>
                      </w:rPr>
                      <w:t xml:space="preserve"> </w:t>
                    </w:r>
                    <w:r>
                      <w:rPr>
                        <w:rFonts w:ascii="Arial MT" w:hAnsi="Arial MT"/>
                        <w:spacing w:val="-2"/>
                        <w:sz w:val="16"/>
                      </w:rPr>
                      <w:t>31-08-</w:t>
                    </w:r>
                    <w:r>
                      <w:rPr>
                        <w:rFonts w:ascii="Arial MT" w:hAnsi="Arial MT"/>
                        <w:spacing w:val="-4"/>
                        <w:sz w:val="16"/>
                      </w:rPr>
                      <w:t>2023</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577130" w:rsidRDefault="00577130" w14:paraId="07C43502" w14:textId="77777777">
      <w:r>
        <w:separator/>
      </w:r>
    </w:p>
  </w:footnote>
  <w:footnote w:type="continuationSeparator" w:id="0">
    <w:p w:rsidR="00577130" w:rsidRDefault="00577130" w14:paraId="5C58356C"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p w:rsidR="00B94FE7" w:rsidRDefault="00E45909" w14:paraId="0EE9AD2E" w14:textId="77777777">
    <w:pPr>
      <w:pStyle w:val="Textoindependiente"/>
      <w:spacing w:line="14" w:lineRule="auto"/>
      <w:rPr>
        <w:sz w:val="20"/>
      </w:rPr>
    </w:pPr>
    <w:r>
      <w:rPr>
        <w:noProof/>
        <w:sz w:val="20"/>
      </w:rPr>
      <w:drawing>
        <wp:anchor distT="0" distB="0" distL="0" distR="0" simplePos="0" relativeHeight="487415808" behindDoc="1" locked="0" layoutInCell="1" allowOverlap="1" wp14:anchorId="64544BAF" wp14:editId="10E87017">
          <wp:simplePos x="0" y="0"/>
          <wp:positionH relativeFrom="page">
            <wp:posOffset>2924175</wp:posOffset>
          </wp:positionH>
          <wp:positionV relativeFrom="page">
            <wp:posOffset>104775</wp:posOffset>
          </wp:positionV>
          <wp:extent cx="1924050" cy="855979"/>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1" cstate="print"/>
                  <a:stretch>
                    <a:fillRect/>
                  </a:stretch>
                </pic:blipFill>
                <pic:spPr>
                  <a:xfrm>
                    <a:off x="0" y="0"/>
                    <a:ext cx="1924050" cy="855979"/>
                  </a:xfrm>
                  <a:prstGeom prst="rect">
                    <a:avLst/>
                  </a:prstGeom>
                </pic:spPr>
              </pic:pic>
            </a:graphicData>
          </a:graphic>
        </wp:anchor>
      </w:drawing>
    </w:r>
    <w:r>
      <w:rPr>
        <w:noProof/>
        <w:sz w:val="20"/>
      </w:rPr>
      <mc:AlternateContent>
        <mc:Choice Requires="wps">
          <w:drawing>
            <wp:anchor distT="0" distB="0" distL="0" distR="0" simplePos="0" relativeHeight="487416320" behindDoc="1" locked="0" layoutInCell="1" allowOverlap="1" wp14:anchorId="4020CAF8" wp14:editId="451750CE">
              <wp:simplePos x="0" y="0"/>
              <wp:positionH relativeFrom="page">
                <wp:posOffset>1067435</wp:posOffset>
              </wp:positionH>
              <wp:positionV relativeFrom="page">
                <wp:posOffset>961802</wp:posOffset>
              </wp:positionV>
              <wp:extent cx="1390650" cy="19558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390650" cy="195580"/>
                      </a:xfrm>
                      <a:prstGeom prst="rect">
                        <a:avLst/>
                      </a:prstGeom>
                    </wps:spPr>
                    <wps:txbx>
                      <w:txbxContent>
                        <w:p w:rsidR="00B94FE7" w:rsidRDefault="00E45909" w14:paraId="57A714BA" w14:textId="77777777">
                          <w:pPr>
                            <w:spacing w:before="20"/>
                            <w:ind w:left="20"/>
                            <w:rPr>
                              <w:b/>
                            </w:rPr>
                          </w:pPr>
                          <w:r>
                            <w:rPr>
                              <w:b/>
                              <w:spacing w:val="-2"/>
                            </w:rPr>
                            <w:t>FORMATO</w:t>
                          </w:r>
                          <w:r>
                            <w:rPr>
                              <w:b/>
                              <w:spacing w:val="-6"/>
                            </w:rPr>
                            <w:t xml:space="preserve"> </w:t>
                          </w:r>
                          <w:r>
                            <w:rPr>
                              <w:b/>
                              <w:spacing w:val="-2"/>
                            </w:rPr>
                            <w:t>PQRSD</w:t>
                          </w:r>
                        </w:p>
                      </w:txbxContent>
                    </wps:txbx>
                    <wps:bodyPr wrap="square" lIns="0" tIns="0" rIns="0" bIns="0" rtlCol="0">
                      <a:noAutofit/>
                    </wps:bodyPr>
                  </wps:wsp>
                </a:graphicData>
              </a:graphic>
            </wp:anchor>
          </w:drawing>
        </mc:Choice>
        <mc:Fallback xmlns:pic="http://schemas.openxmlformats.org/drawingml/2006/picture" xmlns:a="http://schemas.openxmlformats.org/drawingml/2006/main">
          <w:pict>
            <v:shapetype id="_x0000_t202" coordsize="21600,21600" o:spt="202" path="m,l,21600r21600,l21600,xe" w14:anchorId="4020CAF8">
              <v:stroke joinstyle="miter"/>
              <v:path gradientshapeok="t" o:connecttype="rect"/>
            </v:shapetype>
            <v:shape id="Textbox 2" style="position:absolute;margin-left:84.05pt;margin-top:75.75pt;width:109.5pt;height:15.4pt;z-index:-15900160;visibility:visible;mso-wrap-style:square;mso-wrap-distance-left:0;mso-wrap-distance-top:0;mso-wrap-distance-right:0;mso-wrap-distance-bottom:0;mso-position-horizontal:absolute;mso-position-horizontal-relative:page;mso-position-vertical:absolute;mso-position-vertical-relative:page;v-text-anchor:top" o:spid="_x0000_s1029"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">
              <v:textbox inset="0,0,0,0">
                <w:txbxContent>
                  <w:p w:rsidR="00B94FE7" w:rsidRDefault="00000000" w14:paraId="57A714BA" w14:textId="77777777">
                    <w:pPr>
                      <w:spacing w:before="20"/>
                      <w:ind w:left="20"/>
                      <w:rPr>
                        <w:b/>
                      </w:rPr>
                    </w:pPr>
                    <w:r>
                      <w:rPr>
                        <w:b/>
                        <w:spacing w:val="-2"/>
                      </w:rPr>
                      <w:t>FORMATO</w:t>
                    </w:r>
                    <w:r>
                      <w:rPr>
                        <w:b/>
                        <w:spacing w:val="-6"/>
                      </w:rPr>
                      <w:t xml:space="preserve"> </w:t>
                    </w:r>
                    <w:r>
                      <w:rPr>
                        <w:b/>
                        <w:spacing w:val="-2"/>
                      </w:rPr>
                      <w:t>PQRSD</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BE0ED6"/>
    <w:multiLevelType w:val="hybridMultilevel"/>
    <w:tmpl w:val="90741628"/>
    <w:lvl w:ilvl="0" w:tplc="39F6DD72">
      <w:numFmt w:val="bullet"/>
      <w:lvlText w:val=""/>
      <w:lvlJc w:val="left"/>
      <w:pPr>
        <w:ind w:left="571" w:hanging="360"/>
      </w:pPr>
      <w:rPr>
        <w:rFonts w:hint="default" w:ascii="Symbol" w:hAnsi="Symbol" w:eastAsia="Symbol" w:cs="Symbol"/>
        <w:b w:val="0"/>
        <w:bCs w:val="0"/>
        <w:i w:val="0"/>
        <w:iCs w:val="0"/>
        <w:spacing w:val="0"/>
        <w:w w:val="99"/>
        <w:sz w:val="22"/>
        <w:szCs w:val="22"/>
        <w:lang w:val="es-ES" w:eastAsia="en-US" w:bidi="ar-SA"/>
      </w:rPr>
    </w:lvl>
    <w:lvl w:ilvl="1" w:tplc="F6E2D9F6">
      <w:numFmt w:val="bullet"/>
      <w:lvlText w:val="•"/>
      <w:lvlJc w:val="left"/>
      <w:pPr>
        <w:ind w:left="1439" w:hanging="360"/>
      </w:pPr>
      <w:rPr>
        <w:rFonts w:hint="default"/>
        <w:lang w:val="es-ES" w:eastAsia="en-US" w:bidi="ar-SA"/>
      </w:rPr>
    </w:lvl>
    <w:lvl w:ilvl="2" w:tplc="407073C0">
      <w:numFmt w:val="bullet"/>
      <w:lvlText w:val="•"/>
      <w:lvlJc w:val="left"/>
      <w:pPr>
        <w:ind w:left="2298" w:hanging="360"/>
      </w:pPr>
      <w:rPr>
        <w:rFonts w:hint="default"/>
        <w:lang w:val="es-ES" w:eastAsia="en-US" w:bidi="ar-SA"/>
      </w:rPr>
    </w:lvl>
    <w:lvl w:ilvl="3" w:tplc="2004BBDE">
      <w:numFmt w:val="bullet"/>
      <w:lvlText w:val="•"/>
      <w:lvlJc w:val="left"/>
      <w:pPr>
        <w:ind w:left="3157" w:hanging="360"/>
      </w:pPr>
      <w:rPr>
        <w:rFonts w:hint="default"/>
        <w:lang w:val="es-ES" w:eastAsia="en-US" w:bidi="ar-SA"/>
      </w:rPr>
    </w:lvl>
    <w:lvl w:ilvl="4" w:tplc="B888C176">
      <w:numFmt w:val="bullet"/>
      <w:lvlText w:val="•"/>
      <w:lvlJc w:val="left"/>
      <w:pPr>
        <w:ind w:left="4017" w:hanging="360"/>
      </w:pPr>
      <w:rPr>
        <w:rFonts w:hint="default"/>
        <w:lang w:val="es-ES" w:eastAsia="en-US" w:bidi="ar-SA"/>
      </w:rPr>
    </w:lvl>
    <w:lvl w:ilvl="5" w:tplc="5E9889FC">
      <w:numFmt w:val="bullet"/>
      <w:lvlText w:val="•"/>
      <w:lvlJc w:val="left"/>
      <w:pPr>
        <w:ind w:left="4876" w:hanging="360"/>
      </w:pPr>
      <w:rPr>
        <w:rFonts w:hint="default"/>
        <w:lang w:val="es-ES" w:eastAsia="en-US" w:bidi="ar-SA"/>
      </w:rPr>
    </w:lvl>
    <w:lvl w:ilvl="6" w:tplc="0D8059CA">
      <w:numFmt w:val="bullet"/>
      <w:lvlText w:val="•"/>
      <w:lvlJc w:val="left"/>
      <w:pPr>
        <w:ind w:left="5735" w:hanging="360"/>
      </w:pPr>
      <w:rPr>
        <w:rFonts w:hint="default"/>
        <w:lang w:val="es-ES" w:eastAsia="en-US" w:bidi="ar-SA"/>
      </w:rPr>
    </w:lvl>
    <w:lvl w:ilvl="7" w:tplc="035C353E">
      <w:numFmt w:val="bullet"/>
      <w:lvlText w:val="•"/>
      <w:lvlJc w:val="left"/>
      <w:pPr>
        <w:ind w:left="6595" w:hanging="360"/>
      </w:pPr>
      <w:rPr>
        <w:rFonts w:hint="default"/>
        <w:lang w:val="es-ES" w:eastAsia="en-US" w:bidi="ar-SA"/>
      </w:rPr>
    </w:lvl>
    <w:lvl w:ilvl="8" w:tplc="04020A76">
      <w:numFmt w:val="bullet"/>
      <w:lvlText w:val="•"/>
      <w:lvlJc w:val="left"/>
      <w:pPr>
        <w:ind w:left="7454" w:hanging="360"/>
      </w:pPr>
      <w:rPr>
        <w:rFonts w:hint="default"/>
        <w:lang w:val="es-ES" w:eastAsia="en-US" w:bidi="ar-SA"/>
      </w:rPr>
    </w:lvl>
  </w:abstractNum>
  <w:abstractNum w:abstractNumId="1" w15:restartNumberingAfterBreak="0">
    <w:nsid w:val="4AE507B2"/>
    <w:multiLevelType w:val="hybridMultilevel"/>
    <w:tmpl w:val="C308C6DA"/>
    <w:lvl w:ilvl="0" w:tplc="28269144">
      <w:numFmt w:val="bullet"/>
      <w:lvlText w:val="•"/>
      <w:lvlJc w:val="left"/>
      <w:pPr>
        <w:ind w:left="981" w:hanging="360"/>
      </w:pPr>
      <w:rPr>
        <w:rFonts w:hint="default" w:ascii="Verdana" w:hAnsi="Verdana" w:eastAsia="Verdana" w:cs="Verdana"/>
        <w:b w:val="0"/>
        <w:bCs w:val="0"/>
        <w:i/>
        <w:iCs/>
        <w:spacing w:val="0"/>
        <w:w w:val="80"/>
        <w:sz w:val="23"/>
        <w:szCs w:val="23"/>
        <w:lang w:val="es-ES" w:eastAsia="en-US" w:bidi="ar-SA"/>
      </w:rPr>
    </w:lvl>
    <w:lvl w:ilvl="1" w:tplc="73224C90">
      <w:numFmt w:val="bullet"/>
      <w:lvlText w:val="•"/>
      <w:lvlJc w:val="left"/>
      <w:pPr>
        <w:ind w:left="1890" w:hanging="360"/>
      </w:pPr>
      <w:rPr>
        <w:rFonts w:hint="default"/>
        <w:lang w:val="es-ES" w:eastAsia="en-US" w:bidi="ar-SA"/>
      </w:rPr>
    </w:lvl>
    <w:lvl w:ilvl="2" w:tplc="9886E7A0">
      <w:numFmt w:val="bullet"/>
      <w:lvlText w:val="•"/>
      <w:lvlJc w:val="left"/>
      <w:pPr>
        <w:ind w:left="2800" w:hanging="360"/>
      </w:pPr>
      <w:rPr>
        <w:rFonts w:hint="default"/>
        <w:lang w:val="es-ES" w:eastAsia="en-US" w:bidi="ar-SA"/>
      </w:rPr>
    </w:lvl>
    <w:lvl w:ilvl="3" w:tplc="895616FC">
      <w:numFmt w:val="bullet"/>
      <w:lvlText w:val="•"/>
      <w:lvlJc w:val="left"/>
      <w:pPr>
        <w:ind w:left="3710" w:hanging="360"/>
      </w:pPr>
      <w:rPr>
        <w:rFonts w:hint="default"/>
        <w:lang w:val="es-ES" w:eastAsia="en-US" w:bidi="ar-SA"/>
      </w:rPr>
    </w:lvl>
    <w:lvl w:ilvl="4" w:tplc="20BE868A">
      <w:numFmt w:val="bullet"/>
      <w:lvlText w:val="•"/>
      <w:lvlJc w:val="left"/>
      <w:pPr>
        <w:ind w:left="4620" w:hanging="360"/>
      </w:pPr>
      <w:rPr>
        <w:rFonts w:hint="default"/>
        <w:lang w:val="es-ES" w:eastAsia="en-US" w:bidi="ar-SA"/>
      </w:rPr>
    </w:lvl>
    <w:lvl w:ilvl="5" w:tplc="CC3808D0">
      <w:numFmt w:val="bullet"/>
      <w:lvlText w:val="•"/>
      <w:lvlJc w:val="left"/>
      <w:pPr>
        <w:ind w:left="5530" w:hanging="360"/>
      </w:pPr>
      <w:rPr>
        <w:rFonts w:hint="default"/>
        <w:lang w:val="es-ES" w:eastAsia="en-US" w:bidi="ar-SA"/>
      </w:rPr>
    </w:lvl>
    <w:lvl w:ilvl="6" w:tplc="60808BFC">
      <w:numFmt w:val="bullet"/>
      <w:lvlText w:val="•"/>
      <w:lvlJc w:val="left"/>
      <w:pPr>
        <w:ind w:left="6440" w:hanging="360"/>
      </w:pPr>
      <w:rPr>
        <w:rFonts w:hint="default"/>
        <w:lang w:val="es-ES" w:eastAsia="en-US" w:bidi="ar-SA"/>
      </w:rPr>
    </w:lvl>
    <w:lvl w:ilvl="7" w:tplc="A2AAD674">
      <w:numFmt w:val="bullet"/>
      <w:lvlText w:val="•"/>
      <w:lvlJc w:val="left"/>
      <w:pPr>
        <w:ind w:left="7350" w:hanging="360"/>
      </w:pPr>
      <w:rPr>
        <w:rFonts w:hint="default"/>
        <w:lang w:val="es-ES" w:eastAsia="en-US" w:bidi="ar-SA"/>
      </w:rPr>
    </w:lvl>
    <w:lvl w:ilvl="8" w:tplc="985ECE72">
      <w:numFmt w:val="bullet"/>
      <w:lvlText w:val="•"/>
      <w:lvlJc w:val="left"/>
      <w:pPr>
        <w:ind w:left="8260" w:hanging="360"/>
      </w:pPr>
      <w:rPr>
        <w:rFonts w:hint="default"/>
        <w:lang w:val="es-ES" w:eastAsia="en-US" w:bidi="ar-SA"/>
      </w:rPr>
    </w:lvl>
  </w:abstractNum>
  <w:abstractNum w:abstractNumId="2" w15:restartNumberingAfterBreak="0">
    <w:nsid w:val="79BD2D19"/>
    <w:multiLevelType w:val="hybridMultilevel"/>
    <w:tmpl w:val="9D32F6B0"/>
    <w:lvl w:ilvl="0" w:tplc="81CE3D5C">
      <w:start w:val="1"/>
      <w:numFmt w:val="decimal"/>
      <w:lvlText w:val="%1."/>
      <w:lvlJc w:val="left"/>
      <w:pPr>
        <w:ind w:left="572" w:hanging="312"/>
        <w:jc w:val="left"/>
      </w:pPr>
      <w:rPr>
        <w:rFonts w:hint="default" w:ascii="Verdana" w:hAnsi="Verdana" w:eastAsia="Verdana" w:cs="Verdana"/>
        <w:b/>
        <w:bCs/>
        <w:i w:val="0"/>
        <w:iCs w:val="0"/>
        <w:spacing w:val="-1"/>
        <w:w w:val="99"/>
        <w:sz w:val="22"/>
        <w:szCs w:val="22"/>
        <w:lang w:val="es-ES" w:eastAsia="en-US" w:bidi="ar-SA"/>
      </w:rPr>
    </w:lvl>
    <w:lvl w:ilvl="1" w:tplc="627A55D2">
      <w:numFmt w:val="bullet"/>
      <w:lvlText w:val=""/>
      <w:lvlJc w:val="left"/>
      <w:pPr>
        <w:ind w:left="981" w:hanging="360"/>
      </w:pPr>
      <w:rPr>
        <w:rFonts w:hint="default" w:ascii="Symbol" w:hAnsi="Symbol" w:eastAsia="Symbol" w:cs="Symbol"/>
        <w:spacing w:val="0"/>
        <w:w w:val="99"/>
        <w:lang w:val="es-ES" w:eastAsia="en-US" w:bidi="ar-SA"/>
      </w:rPr>
    </w:lvl>
    <w:lvl w:ilvl="2" w:tplc="C30C1AF2">
      <w:start w:val="1"/>
      <w:numFmt w:val="decimal"/>
      <w:lvlText w:val="%3."/>
      <w:lvlJc w:val="left"/>
      <w:pPr>
        <w:ind w:left="970" w:hanging="337"/>
        <w:jc w:val="left"/>
      </w:pPr>
      <w:rPr>
        <w:rFonts w:hint="default" w:ascii="Verdana" w:hAnsi="Verdana" w:eastAsia="Verdana" w:cs="Verdana"/>
        <w:b w:val="0"/>
        <w:bCs w:val="0"/>
        <w:i w:val="0"/>
        <w:iCs w:val="0"/>
        <w:spacing w:val="-1"/>
        <w:w w:val="99"/>
        <w:sz w:val="20"/>
        <w:szCs w:val="20"/>
        <w:lang w:val="es-ES" w:eastAsia="en-US" w:bidi="ar-SA"/>
      </w:rPr>
    </w:lvl>
    <w:lvl w:ilvl="3" w:tplc="112040C6">
      <w:start w:val="1"/>
      <w:numFmt w:val="lowerLetter"/>
      <w:lvlText w:val="%4)"/>
      <w:lvlJc w:val="left"/>
      <w:pPr>
        <w:ind w:left="970" w:hanging="317"/>
        <w:jc w:val="left"/>
      </w:pPr>
      <w:rPr>
        <w:rFonts w:hint="default" w:ascii="Verdana" w:hAnsi="Verdana" w:eastAsia="Verdana" w:cs="Verdana"/>
        <w:b w:val="0"/>
        <w:bCs w:val="0"/>
        <w:i w:val="0"/>
        <w:iCs w:val="0"/>
        <w:spacing w:val="-1"/>
        <w:w w:val="99"/>
        <w:sz w:val="20"/>
        <w:szCs w:val="20"/>
        <w:lang w:val="es-ES" w:eastAsia="en-US" w:bidi="ar-SA"/>
      </w:rPr>
    </w:lvl>
    <w:lvl w:ilvl="4" w:tplc="76BA4C88">
      <w:numFmt w:val="bullet"/>
      <w:lvlText w:val="•"/>
      <w:lvlJc w:val="left"/>
      <w:pPr>
        <w:ind w:left="4013" w:hanging="317"/>
      </w:pPr>
      <w:rPr>
        <w:rFonts w:hint="default"/>
        <w:lang w:val="es-ES" w:eastAsia="en-US" w:bidi="ar-SA"/>
      </w:rPr>
    </w:lvl>
    <w:lvl w:ilvl="5" w:tplc="9160A834">
      <w:numFmt w:val="bullet"/>
      <w:lvlText w:val="•"/>
      <w:lvlJc w:val="left"/>
      <w:pPr>
        <w:ind w:left="5024" w:hanging="317"/>
      </w:pPr>
      <w:rPr>
        <w:rFonts w:hint="default"/>
        <w:lang w:val="es-ES" w:eastAsia="en-US" w:bidi="ar-SA"/>
      </w:rPr>
    </w:lvl>
    <w:lvl w:ilvl="6" w:tplc="77CC5DD2">
      <w:numFmt w:val="bullet"/>
      <w:lvlText w:val="•"/>
      <w:lvlJc w:val="left"/>
      <w:pPr>
        <w:ind w:left="6035" w:hanging="317"/>
      </w:pPr>
      <w:rPr>
        <w:rFonts w:hint="default"/>
        <w:lang w:val="es-ES" w:eastAsia="en-US" w:bidi="ar-SA"/>
      </w:rPr>
    </w:lvl>
    <w:lvl w:ilvl="7" w:tplc="96AE3F64">
      <w:numFmt w:val="bullet"/>
      <w:lvlText w:val="•"/>
      <w:lvlJc w:val="left"/>
      <w:pPr>
        <w:ind w:left="7046" w:hanging="317"/>
      </w:pPr>
      <w:rPr>
        <w:rFonts w:hint="default"/>
        <w:lang w:val="es-ES" w:eastAsia="en-US" w:bidi="ar-SA"/>
      </w:rPr>
    </w:lvl>
    <w:lvl w:ilvl="8" w:tplc="493E2442">
      <w:numFmt w:val="bullet"/>
      <w:lvlText w:val="•"/>
      <w:lvlJc w:val="left"/>
      <w:pPr>
        <w:ind w:left="8057" w:hanging="317"/>
      </w:pPr>
      <w:rPr>
        <w:rFonts w:hint="default"/>
        <w:lang w:val="es-ES" w:eastAsia="en-US" w:bidi="ar-SA"/>
      </w:rPr>
    </w:lvl>
  </w:abstractNum>
  <w:num w:numId="1" w16cid:durableId="40399290">
    <w:abstractNumId w:val="0"/>
  </w:num>
  <w:num w:numId="2" w16cid:durableId="1723406752">
    <w:abstractNumId w:val="1"/>
  </w:num>
  <w:num w:numId="3" w16cid:durableId="61678966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trackRevisions w:val="false"/>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94FE7"/>
    <w:rsid w:val="00045A80"/>
    <w:rsid w:val="001A00E8"/>
    <w:rsid w:val="0037048B"/>
    <w:rsid w:val="00422CED"/>
    <w:rsid w:val="0045214A"/>
    <w:rsid w:val="004E5429"/>
    <w:rsid w:val="00577130"/>
    <w:rsid w:val="007D4B89"/>
    <w:rsid w:val="009C5B77"/>
    <w:rsid w:val="009F36F8"/>
    <w:rsid w:val="00AB6DC8"/>
    <w:rsid w:val="00B73390"/>
    <w:rsid w:val="00B94FE7"/>
    <w:rsid w:val="00C44DC1"/>
    <w:rsid w:val="00E45909"/>
    <w:rsid w:val="00ED228F"/>
    <w:rsid w:val="00FD78A1"/>
    <w:rsid w:val="13C7629A"/>
    <w:rsid w:val="28592FEF"/>
    <w:rsid w:val="2B5ADF42"/>
    <w:rsid w:val="2F1C99A3"/>
    <w:rsid w:val="347D9048"/>
    <w:rsid w:val="4BCFCA91"/>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3DE997"/>
  <w15:docId w15:val="{621A3CFC-8F96-4D71-9A65-BA1F2AF78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hAnsiTheme="minorHAnsi" w:eastAsia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Pr>
      <w:rFonts w:ascii="Verdana" w:hAnsi="Verdana" w:eastAsia="Verdana" w:cs="Verdana"/>
      <w:lang w:val="es-ES"/>
    </w:rPr>
  </w:style>
  <w:style w:type="paragraph" w:styleId="Ttulo1">
    <w:name w:val="heading 1"/>
    <w:basedOn w:val="Normal"/>
    <w:uiPriority w:val="9"/>
    <w:qFormat/>
    <w:pPr>
      <w:ind w:left="531" w:hanging="309"/>
      <w:outlineLvl w:val="0"/>
    </w:pPr>
    <w:rPr>
      <w:b/>
      <w:bCs/>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table" w:styleId="TableNormal" w:customStyle="1">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link w:val="TextoindependienteCar"/>
    <w:uiPriority w:val="1"/>
    <w:qFormat/>
  </w:style>
  <w:style w:type="paragraph" w:styleId="Prrafodelista">
    <w:name w:val="List Paragraph"/>
    <w:basedOn w:val="Normal"/>
    <w:uiPriority w:val="1"/>
    <w:qFormat/>
    <w:pPr>
      <w:ind w:left="981" w:right="979" w:hanging="360"/>
      <w:jc w:val="both"/>
    </w:pPr>
  </w:style>
  <w:style w:type="paragraph" w:styleId="TableParagraph" w:customStyle="1">
    <w:name w:val="Table Paragraph"/>
    <w:basedOn w:val="Normal"/>
    <w:uiPriority w:val="1"/>
    <w:qFormat/>
  </w:style>
  <w:style w:type="character" w:styleId="TextoindependienteCar" w:customStyle="1">
    <w:name w:val="Texto independiente Car"/>
    <w:basedOn w:val="Fuentedeprrafopredeter"/>
    <w:link w:val="Textoindependiente"/>
    <w:uiPriority w:val="1"/>
    <w:rsid w:val="009C5B77"/>
    <w:rPr>
      <w:rFonts w:ascii="Verdana" w:hAnsi="Verdana" w:eastAsia="Verdana" w:cs="Verdana"/>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&#65279;<?xml version="1.0" encoding="utf-8"?><Relationships xmlns="http://schemas.openxmlformats.org/package/2006/relationships"><Relationship Type="http://schemas.openxmlformats.org/officeDocument/2006/relationships/footnotes" Target="footnotes.xml" Id="rId8" /><Relationship Type="http://schemas.openxmlformats.org/officeDocument/2006/relationships/footer" Target="footer1.xml" Id="rId13" /><Relationship Type="http://schemas.openxmlformats.org/officeDocument/2006/relationships/hyperlink" Target="https://nam02.safelinks.protection.outlook.com/?url=https%3A%2F%2Fwww.colombiacompra.gov.co%2Fmanuales-guias-y-pliegos-tipo%2Fmanuales-y-guias%2Fguia-para-el-manejo-de-ofertas-artificialmente-baja-0&amp;data=05%7C02%7Cximena.rios%40colombiacompra.gov.co%7C925ae1c2336243aecb2908dd21173dd2%7C7b09041e245149d08cb179d5e3d8c1be%7C0%7C0%7C638703105922048095%7CUnknown%7CTWFpbGZsb3d8eyJFbXB0eU1hcGkiOnRydWUsIlYiOiIwLjAuMDAwMCIsIlAiOiJXaW4zMiIsIkFOIjoiTWFpbCIsIldUIjoyfQ%3D%3D%7C0%7C%7C%7C&amp;sdata=kpKLf4I8TnUgGhJW6p2hmuY%2FyCxiCTXl%2BRd9WTaI%2BE8%3D&amp;reserved=0" TargetMode="External" Id="rId18" /><Relationship Type="http://schemas.openxmlformats.org/officeDocument/2006/relationships/theme" Target="theme/theme1.xml" Id="rId26" /><Relationship Type="http://schemas.openxmlformats.org/officeDocument/2006/relationships/customXml" Target="../customXml/item3.xml" Id="rId3" /><Relationship Type="http://schemas.openxmlformats.org/officeDocument/2006/relationships/hyperlink" Target="https://nam02.safelinks.protection.outlook.com/?url=https%3A%2F%2Fwww.colombiacompra.gov.co%2Fmanuales-guias-y-pliegos-tipo%2Fmanuales-y-guias%2Fguia-para-incentivar-la-participacion-de-las-mujeres&amp;data=05%7C02%7Cximena.rios%40colombiacompra.gov.co%7C925ae1c2336243aecb2908dd21173dd2%7C7b09041e245149d08cb179d5e3d8c1be%7C0%7C0%7C638703105922068095%7CUnknown%7CTWFpbGZsb3d8eyJFbXB0eU1hcGkiOnRydWUsIlYiOiIwLjAuMDAwMCIsIlAiOiJXaW4zMiIsIkFOIjoiTWFpbCIsIldUIjoyfQ%3D%3D%7C0%7C%7C%7C&amp;sdata=yDhB312BYTl5oJy1AIhNXB4PL3prlTWF5I7aYuyaMUQ%3D&amp;reserved=0" TargetMode="External" Id="rId21" /><Relationship Type="http://schemas.openxmlformats.org/officeDocument/2006/relationships/webSettings" Target="webSettings.xml" Id="rId7" /><Relationship Type="http://schemas.openxmlformats.org/officeDocument/2006/relationships/header" Target="header1.xml" Id="rId12" /><Relationship Type="http://schemas.openxmlformats.org/officeDocument/2006/relationships/hyperlink" Target="https://nam02.safelinks.protection.outlook.com/?url=https%3A%2F%2Fwww.colombiacompra.gov.co%2Fmanuales-guias-y-pliegos-tipo%2Fmanuales-y-guias%2Fguia-para-el-manejo-de-ofertas-artificialmente-baja-0&amp;data=05%7C02%7Cximena.rios%40colombiacompra.gov.co%7C925ae1c2336243aecb2908dd21173dd2%7C7b09041e245149d08cb179d5e3d8c1be%7C0%7C0%7C638703105922048095%7CUnknown%7CTWFpbGZsb3d8eyJFbXB0eU1hcGkiOnRydWUsIlYiOiIwLjAuMDAwMCIsIlAiOiJXaW4zMiIsIkFOIjoiTWFpbCIsIldUIjoyfQ%3D%3D%7C0%7C%7C%7C&amp;sdata=kpKLf4I8TnUgGhJW6p2hmuY%2FyCxiCTXl%2BRd9WTaI%2BE8%3D&amp;reserved=0" TargetMode="External" Id="rId17" /><Relationship Type="http://schemas.openxmlformats.org/officeDocument/2006/relationships/fontTable" Target="fontTable.xml" Id="rId25" /><Relationship Type="http://schemas.openxmlformats.org/officeDocument/2006/relationships/customXml" Target="../customXml/item2.xml" Id="rId2" /><Relationship Type="http://schemas.openxmlformats.org/officeDocument/2006/relationships/hyperlink" Target="https://relatoria.colombiacompra.gov.co/busqueda/conceptos" TargetMode="External" Id="rId16" /><Relationship Type="http://schemas.openxmlformats.org/officeDocument/2006/relationships/hyperlink" Target="https://nam02.safelinks.protection.outlook.com/?url=https%3A%2F%2Fwww.colombiacompra.gov.co%2Fmanuales-guias-y-pliegos-tipo%2Fmanuales-y-guias%2Fguia-para-incentivar-la-participacion-de-las-mujeres&amp;data=05%7C02%7Cximena.rios%40colombiacompra.gov.co%7C925ae1c2336243aecb2908dd21173dd2%7C7b09041e245149d08cb179d5e3d8c1be%7C0%7C0%7C638703105922068095%7CUnknown%7CTWFpbGZsb3d8eyJFbXB0eU1hcGkiOnRydWUsIlYiOiIwLjAuMDAwMCIsIlAiOiJXaW4zMiIsIkFOIjoiTWFpbCIsIldUIjoyfQ%3D%3D%7C0%7C%7C%7C&amp;sdata=yDhB312BYTl5oJy1AIhNXB4PL3prlTWF5I7aYuyaMUQ%3D&amp;reserved=0" TargetMode="External" Id="rId20" /><Relationship Type="http://schemas.openxmlformats.org/officeDocument/2006/relationships/customXml" Target="../customXml/item1.xml" Id="rId1" /><Relationship Type="http://schemas.openxmlformats.org/officeDocument/2006/relationships/settings" Target="settings.xml" Id="rId6" /><Relationship Type="http://schemas.openxmlformats.org/officeDocument/2006/relationships/hyperlink" Target="mailto:contratos.chingaza@parquesnacionales.gov.co" TargetMode="External" Id="rId11" /><Relationship Type="http://schemas.openxmlformats.org/officeDocument/2006/relationships/image" Target="media/image3.png" Id="rId24" /><Relationship Type="http://schemas.openxmlformats.org/officeDocument/2006/relationships/styles" Target="styles.xml" Id="rId5" /><Relationship Type="http://schemas.openxmlformats.org/officeDocument/2006/relationships/hyperlink" Target="https://www.colombiacompra.gov.co/circulares?page=2" TargetMode="External" Id="rId15" /><Relationship Type="http://schemas.openxmlformats.org/officeDocument/2006/relationships/hyperlink" Target="https://nam02.safelinks.protection.outlook.com/?url=https%3A%2F%2Fwww.colombiacompra.gov.co%2Fsites%2Fcce_public%2Ffiles%2Ffiles_2020%2Fboletin_de_realtoria_viii.pdf&amp;data=05%7C02%7Cximena.rios%40colombiacompra.gov.co%7C925ae1c2336243aecb2908dd21173dd2%7C7b09041e245149d08cb179d5e3d8c1be%7C0%7C0%7C638703105922082528%7CUnknown%7CTWFpbGZsb3d8eyJFbXB0eU1hcGkiOnRydWUsIlYiOiIwLjAuMDAwMCIsIlAiOiJXaW4zMiIsIkFOIjoiTWFpbCIsIldUIjoyfQ%3D%3D%7C0%7C%7C%7C&amp;sdata=khP%2F2iYrd%2FnMnNmft0kzGoC5Cj%2FHv3LI1pIqTmHlOVM%3D&amp;reserved=0" TargetMode="External" Id="rId23" /><Relationship Type="http://schemas.openxmlformats.org/officeDocument/2006/relationships/image" Target="media/image1.jpeg" Id="rId10" /><Relationship Type="http://schemas.openxmlformats.org/officeDocument/2006/relationships/hyperlink" Target="https://nam02.safelinks.protection.outlook.com/?url=https%3A%2F%2Fwww.colombiacompra.gov.co%2Fmanuales-guias-y-pliegos-tipo%2Fmanuales-y-guias%2Fguia-para-el-manejo-de-ofertas-artificialmente-baja-0&amp;data=05%7C02%7Cximena.rios%40colombiacompra.gov.co%7C925ae1c2336243aecb2908dd21173dd2%7C7b09041e245149d08cb179d5e3d8c1be%7C0%7C0%7C638703105922048095%7CUnknown%7CTWFpbGZsb3d8eyJFbXB0eU1hcGkiOnRydWUsIlYiOiIwLjAuMDAwMCIsIlAiOiJXaW4zMiIsIkFOIjoiTWFpbCIsIldUIjoyfQ%3D%3D%7C0%7C%7C%7C&amp;sdata=kpKLf4I8TnUgGhJW6p2hmuY%2FyCxiCTXl%2BRd9WTaI%2BE8%3D&amp;reserved=0" TargetMode="External" Id="rId19" /><Relationship Type="http://schemas.openxmlformats.org/officeDocument/2006/relationships/numbering" Target="numbering.xml" Id="rId4" /><Relationship Type="http://schemas.openxmlformats.org/officeDocument/2006/relationships/endnotes" Target="endnotes.xml" Id="rId9" /><Relationship Type="http://schemas.openxmlformats.org/officeDocument/2006/relationships/hyperlink" Target="https://relatoria.colombiacompra.gov.co/providencias-consejo-de-estado/" TargetMode="External" Id="rId14" /><Relationship Type="http://schemas.openxmlformats.org/officeDocument/2006/relationships/hyperlink" Target="https://nam02.safelinks.protection.outlook.com/?url=https%3A%2F%2Fwww.colombiacompra.gov.co%2Fsites%2Fcce_public%2Ffiles%2Ffiles_2020%2Fboletin_de_realtoria_viii.pdf&amp;data=05%7C02%7Cximena.rios%40colombiacompra.gov.co%7C925ae1c2336243aecb2908dd21173dd2%7C7b09041e245149d08cb179d5e3d8c1be%7C0%7C0%7C638703105922082528%7CUnknown%7CTWFpbGZsb3d8eyJFbXB0eU1hcGkiOnRydWUsIlYiOiIwLjAuMDAwMCIsIlAiOiJXaW4zMiIsIkFOIjoiTWFpbCIsIldUIjoyfQ%3D%3D%7C0%7C%7C%7C&amp;sdata=khP%2F2iYrd%2FnMnNmft0kzGoC5Cj%2FHv3LI1pIqTmHlOVM%3D&amp;reserved=0" TargetMode="External" Id="rId22" /></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AF2AF93-2892-4F46-BD32-CCDD43E0E8D9}">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08B0CAFA-13D3-49DA-9458-E8CEA7C64593}">
  <ds:schemaRefs>
    <ds:schemaRef ds:uri="http://schemas.microsoft.com/sharepoint/v3/contenttype/forms"/>
  </ds:schemaRefs>
</ds:datastoreItem>
</file>

<file path=customXml/itemProps3.xml><?xml version="1.0" encoding="utf-8"?>
<ds:datastoreItem xmlns:ds="http://schemas.openxmlformats.org/officeDocument/2006/customXml" ds:itemID="{49F7AFE6-E4B1-4307-BFE2-94B18D48D33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title</dc:title>
  <dc:subject>subject</dc:subject>
  <dc:creator>Andrés Felipe Ospina Acosta</dc:creator>
  <lastModifiedBy>Betty Elena Díaz Fernandez</lastModifiedBy>
  <revision>4</revision>
  <dcterms:created xsi:type="dcterms:W3CDTF">2025-10-06T23:45:00.0000000Z</dcterms:created>
  <dcterms:modified xsi:type="dcterms:W3CDTF">2025-10-06T23:45:54.4916123Z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2024-12-23T00:00:00Z</vt:filetime>
  </property>
  <property fmtid="{D5CDD505-2E9C-101B-9397-08002B2CF9AE}" pid="3" name="Creator">
    <vt:lpwstr>e-iceblue</vt:lpwstr>
  </property>
  <property fmtid="{D5CDD505-2E9C-101B-9397-08002B2CF9AE}" pid="4" name="LastSaved">
    <vt:filetime>2024-12-26T00:00:00Z</vt:filetime>
  </property>
  <property fmtid="{D5CDD505-2E9C-101B-9397-08002B2CF9AE}" pid="5" name="Producer">
    <vt:lpwstr>Spire.Pdf</vt:lpwstr>
  </property>
  <property fmtid="{D5CDD505-2E9C-101B-9397-08002B2CF9AE}" pid="6" name="ContentTypeId">
    <vt:lpwstr>0x010100F2E0F32964D9B84EA054B84E5D4157A0</vt:lpwstr>
  </property>
  <property fmtid="{D5CDD505-2E9C-101B-9397-08002B2CF9AE}" pid="7" name="MediaServiceImageTags">
    <vt:lpwstr/>
  </property>
</Properties>
</file>