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99A0" w14:textId="4C86C5F2" w:rsidR="006230C8" w:rsidRPr="006230C8" w:rsidRDefault="006230C8" w:rsidP="006230C8">
      <w:pPr>
        <w:spacing w:after="0"/>
        <w:jc w:val="both"/>
        <w:rPr>
          <w:rFonts w:ascii="Verdana" w:hAnsi="Verdana"/>
        </w:rPr>
      </w:pPr>
      <w:bookmarkStart w:id="0" w:name="_Hlk143780582"/>
      <w:r w:rsidRPr="006230C8">
        <w:rPr>
          <w:rFonts w:ascii="Verdana" w:eastAsia="Calibri" w:hAnsi="Verdana" w:cs="Arial"/>
          <w:b/>
          <w:bCs/>
          <w:lang w:val="es-ES_tradnl" w:eastAsia="es-ES"/>
        </w:rPr>
        <w:t xml:space="preserve">DOCUMENTOS TIPO – Generalidades – </w:t>
      </w:r>
      <w:r w:rsidRPr="006230C8">
        <w:rPr>
          <w:rFonts w:ascii="Verdana" w:eastAsia="Aptos" w:hAnsi="Verdana" w:cs="Times New Roman"/>
          <w:b/>
          <w:bCs/>
          <w:kern w:val="2"/>
          <w:lang w:val="es-ES_tradnl" w:eastAsia="es-ES"/>
          <w14:ligatures w14:val="standardContextual"/>
        </w:rPr>
        <w:t xml:space="preserve">Obligatoriedad </w:t>
      </w:r>
    </w:p>
    <w:p w14:paraId="6A187327" w14:textId="77777777" w:rsidR="006230C8" w:rsidRPr="006230C8" w:rsidRDefault="006230C8" w:rsidP="006230C8">
      <w:pPr>
        <w:spacing w:after="0" w:line="276" w:lineRule="auto"/>
        <w:jc w:val="both"/>
        <w:rPr>
          <w:rFonts w:ascii="Verdana" w:eastAsia="Calibri" w:hAnsi="Verdana" w:cs="Arial"/>
          <w:b/>
          <w:bCs/>
          <w:lang w:val="es-ES_tradnl" w:eastAsia="es-ES"/>
        </w:rPr>
      </w:pPr>
    </w:p>
    <w:p w14:paraId="47068BD0" w14:textId="7EEB4231" w:rsidR="006230C8" w:rsidRPr="006230C8" w:rsidRDefault="009E7C75" w:rsidP="006230C8">
      <w:pPr>
        <w:spacing w:after="0" w:line="240" w:lineRule="auto"/>
        <w:jc w:val="both"/>
        <w:rPr>
          <w:rFonts w:ascii="Verdana" w:eastAsia="Calibri" w:hAnsi="Verdana" w:cs="Arial"/>
          <w:sz w:val="20"/>
          <w:szCs w:val="20"/>
          <w:lang w:val="es-ES_tradnl"/>
        </w:rPr>
      </w:pPr>
      <w:r w:rsidRPr="009E7C75">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612E92F0" w14:textId="77777777" w:rsidR="006230C8" w:rsidRPr="006230C8" w:rsidRDefault="006230C8" w:rsidP="006230C8">
      <w:pPr>
        <w:spacing w:after="0" w:line="240" w:lineRule="auto"/>
        <w:rPr>
          <w:rFonts w:ascii="Verdana" w:eastAsia="Geomanist Light" w:hAnsi="Verdana" w:cs="Arial"/>
          <w:lang w:val="es-ES_tradnl"/>
        </w:rPr>
      </w:pPr>
    </w:p>
    <w:p w14:paraId="52C7DC00" w14:textId="77777777" w:rsidR="006230C8" w:rsidRPr="006230C8" w:rsidRDefault="006230C8" w:rsidP="006230C8">
      <w:pPr>
        <w:spacing w:after="0" w:line="276" w:lineRule="auto"/>
        <w:jc w:val="both"/>
        <w:rPr>
          <w:rFonts w:ascii="Verdana" w:eastAsia="Geomanist Light" w:hAnsi="Verdana" w:cs="Arial"/>
          <w:b/>
          <w:bCs/>
          <w:lang w:val="es-ES_tradnl"/>
        </w:rPr>
      </w:pPr>
      <w:r w:rsidRPr="006230C8">
        <w:rPr>
          <w:rFonts w:ascii="Verdana" w:eastAsia="Geomanist Light" w:hAnsi="Verdana" w:cs="Arial"/>
          <w:b/>
          <w:bCs/>
          <w:lang w:val="es-ES_tradnl"/>
        </w:rPr>
        <w:t>DOCUMENTOS TIPO – Infraestructura de transporte – Licitación pública – Versión 3 – Acreditación de la experiencia requerida – Proyectos de concesiones viales</w:t>
      </w:r>
    </w:p>
    <w:p w14:paraId="584FCB88" w14:textId="77777777" w:rsidR="006230C8" w:rsidRPr="006230C8" w:rsidRDefault="006230C8" w:rsidP="006230C8">
      <w:pPr>
        <w:spacing w:after="0" w:line="240" w:lineRule="auto"/>
        <w:jc w:val="both"/>
        <w:rPr>
          <w:rFonts w:ascii="Verdana" w:eastAsia="Geomanist Light" w:hAnsi="Verdana" w:cs="Arial"/>
          <w:lang w:val="es-ES_tradnl"/>
        </w:rPr>
      </w:pPr>
    </w:p>
    <w:p w14:paraId="084010F4" w14:textId="66100634" w:rsidR="006230C8" w:rsidRPr="006230C8" w:rsidRDefault="009E7C75" w:rsidP="006230C8">
      <w:pPr>
        <w:snapToGrid w:val="0"/>
        <w:spacing w:after="0" w:line="240" w:lineRule="auto"/>
        <w:jc w:val="both"/>
        <w:rPr>
          <w:rFonts w:ascii="Verdana" w:eastAsia="Aptos" w:hAnsi="Verdana" w:cs="Aptos"/>
          <w:kern w:val="2"/>
          <w:sz w:val="20"/>
          <w:szCs w:val="20"/>
          <w:lang w:val="es-ES_tradnl"/>
          <w14:ligatures w14:val="standardContextual"/>
        </w:rPr>
      </w:pPr>
      <w:r w:rsidRPr="009E7C75">
        <w:rPr>
          <w:rFonts w:ascii="Verdana" w:eastAsia="Calibri" w:hAnsi="Verdana" w:cs="Arial"/>
          <w:sz w:val="20"/>
          <w:szCs w:val="20"/>
          <w:lang w:val="es-ES_tradnl"/>
        </w:rPr>
        <w:t>De acuerdo con lo anterior, será válida la experiencia que se aporte en proyectos de concesiones, siempre y cuando los valores que se reporten correspondan solamente a la etapa de construcción, esto es, “etapa constructiva y/o de intervención de la obra de infraestructura de transporte”. Esto podrá ser acreditado conforme a lo establecido en el numeral 3.5.6. “DOCUMENTOS VÁLIDOS PARA LA ACREDITACIÓN DE LA EXPERIENCIA REQUERIDA” del Documento Base, que señala de manera particular:</w:t>
      </w:r>
    </w:p>
    <w:p w14:paraId="1CD70D60" w14:textId="77777777" w:rsidR="006230C8" w:rsidRPr="006230C8" w:rsidRDefault="006230C8" w:rsidP="006230C8">
      <w:pPr>
        <w:snapToGrid w:val="0"/>
        <w:spacing w:after="0" w:line="240" w:lineRule="auto"/>
        <w:jc w:val="both"/>
        <w:rPr>
          <w:rFonts w:ascii="Verdana" w:eastAsia="Aptos" w:hAnsi="Verdana" w:cs="Aptos"/>
          <w:kern w:val="2"/>
          <w:sz w:val="20"/>
          <w:szCs w:val="20"/>
          <w:lang w:val="es-ES_tradnl"/>
          <w14:ligatures w14:val="standardContextual"/>
        </w:rPr>
      </w:pPr>
      <w:r w:rsidRPr="006230C8">
        <w:rPr>
          <w:rFonts w:ascii="Verdana" w:eastAsia="Aptos" w:hAnsi="Verdana" w:cs="Aptos"/>
          <w:kern w:val="2"/>
          <w:sz w:val="20"/>
          <w:szCs w:val="20"/>
          <w:lang w:val="es-ES_tradnl"/>
          <w14:ligatures w14:val="standardContextual"/>
        </w:rPr>
        <w:t>[…]</w:t>
      </w:r>
    </w:p>
    <w:p w14:paraId="0128E037" w14:textId="348B347E" w:rsidR="006230C8" w:rsidRPr="006230C8" w:rsidRDefault="009E7C75" w:rsidP="006230C8">
      <w:pPr>
        <w:snapToGrid w:val="0"/>
        <w:spacing w:after="0" w:line="240" w:lineRule="auto"/>
        <w:jc w:val="both"/>
        <w:rPr>
          <w:rFonts w:ascii="Verdana" w:eastAsia="Calibri" w:hAnsi="Verdana" w:cs="Arial"/>
          <w:sz w:val="20"/>
          <w:szCs w:val="20"/>
          <w:lang w:val="es-ES"/>
        </w:rPr>
      </w:pPr>
      <w:r w:rsidRPr="009E7C75">
        <w:rPr>
          <w:rFonts w:ascii="Verdana" w:eastAsia="Calibri" w:hAnsi="Verdana" w:cs="Arial"/>
          <w:sz w:val="20"/>
          <w:szCs w:val="20"/>
          <w:lang w:val="es-ES"/>
        </w:rPr>
        <w:t>A su turno, es necesario advertir que, el Documento Base no señala de manera expresa que el contrato de concesión deba estar terminado en su totalidad, esto es, que todas sus etapas deban estar terminadas para efectos de acreditar la experiencia en la etapa constructiva y/o de intervención de la obra de infraestructura de transporte.</w:t>
      </w:r>
    </w:p>
    <w:p w14:paraId="182E4446" w14:textId="77777777" w:rsidR="006230C8" w:rsidRPr="006230C8" w:rsidRDefault="006230C8" w:rsidP="006230C8">
      <w:pPr>
        <w:spacing w:after="0" w:line="240" w:lineRule="auto"/>
        <w:rPr>
          <w:rFonts w:ascii="Verdana" w:eastAsia="Geomanist Light" w:hAnsi="Verdana" w:cs="Arial"/>
          <w:lang w:val="es-ES_tradnl"/>
        </w:rPr>
      </w:pPr>
    </w:p>
    <w:p w14:paraId="41FDDDF0" w14:textId="77777777" w:rsidR="006230C8" w:rsidRPr="006230C8" w:rsidRDefault="006230C8" w:rsidP="006230C8">
      <w:pPr>
        <w:spacing w:after="0" w:line="240" w:lineRule="auto"/>
        <w:rPr>
          <w:rFonts w:ascii="Verdana" w:eastAsia="Geomanist Light" w:hAnsi="Verdana" w:cs="Arial"/>
          <w:lang w:val="es-ES_tradnl"/>
        </w:rPr>
      </w:pPr>
    </w:p>
    <w:p w14:paraId="4338217B" w14:textId="77777777" w:rsidR="006230C8" w:rsidRPr="006230C8" w:rsidRDefault="006230C8" w:rsidP="006230C8">
      <w:pPr>
        <w:spacing w:after="0" w:line="240" w:lineRule="auto"/>
        <w:rPr>
          <w:rFonts w:ascii="Verdana" w:eastAsia="Geomanist Light" w:hAnsi="Verdana" w:cs="Arial"/>
          <w:lang w:val="es-ES_tradnl"/>
        </w:rPr>
      </w:pPr>
    </w:p>
    <w:p w14:paraId="5B695362" w14:textId="77777777" w:rsidR="006230C8" w:rsidRPr="006230C8" w:rsidRDefault="006230C8" w:rsidP="006230C8">
      <w:pPr>
        <w:spacing w:after="0" w:line="240" w:lineRule="auto"/>
        <w:rPr>
          <w:rFonts w:ascii="Verdana" w:eastAsia="Calibri" w:hAnsi="Verdana" w:cs="Times New Roman"/>
          <w:lang w:val="es-ES_tradnl"/>
        </w:rPr>
      </w:pPr>
    </w:p>
    <w:p w14:paraId="72B0BF6C" w14:textId="77777777" w:rsidR="006230C8" w:rsidRPr="006230C8" w:rsidRDefault="006230C8" w:rsidP="006230C8">
      <w:pPr>
        <w:spacing w:after="0" w:line="240" w:lineRule="auto"/>
        <w:rPr>
          <w:rFonts w:ascii="Verdana" w:eastAsia="Calibri" w:hAnsi="Verdana" w:cs="Times New Roman"/>
          <w:lang w:val="es-ES_tradnl"/>
        </w:rPr>
      </w:pPr>
    </w:p>
    <w:p w14:paraId="01AC96DD" w14:textId="77777777" w:rsidR="006230C8" w:rsidRPr="006230C8" w:rsidRDefault="006230C8" w:rsidP="006230C8">
      <w:pPr>
        <w:spacing w:after="0" w:line="240" w:lineRule="auto"/>
        <w:rPr>
          <w:rFonts w:ascii="Verdana" w:eastAsia="Calibri" w:hAnsi="Verdana" w:cs="Times New Roman"/>
          <w:lang w:val="es-ES_tradnl"/>
        </w:rPr>
      </w:pPr>
    </w:p>
    <w:p w14:paraId="55243CE1" w14:textId="77777777" w:rsidR="006230C8" w:rsidRPr="006230C8" w:rsidRDefault="006230C8" w:rsidP="006230C8">
      <w:pPr>
        <w:spacing w:after="0" w:line="240" w:lineRule="auto"/>
        <w:rPr>
          <w:rFonts w:ascii="Verdana" w:eastAsia="Calibri" w:hAnsi="Verdana" w:cs="Times New Roman"/>
          <w:lang w:val="es-ES_tradnl"/>
        </w:rPr>
      </w:pPr>
    </w:p>
    <w:p w14:paraId="6A405E1A" w14:textId="77777777" w:rsidR="006230C8" w:rsidRPr="006230C8" w:rsidRDefault="006230C8" w:rsidP="006230C8">
      <w:pPr>
        <w:spacing w:after="0" w:line="240" w:lineRule="auto"/>
        <w:rPr>
          <w:rFonts w:ascii="Verdana" w:eastAsia="Calibri" w:hAnsi="Verdana" w:cs="Times New Roman"/>
          <w:lang w:val="es-ES_tradnl"/>
        </w:rPr>
      </w:pPr>
    </w:p>
    <w:p w14:paraId="4266FE89" w14:textId="77777777" w:rsidR="006230C8" w:rsidRPr="006230C8" w:rsidRDefault="006230C8" w:rsidP="006230C8">
      <w:pPr>
        <w:spacing w:after="0" w:line="240" w:lineRule="auto"/>
        <w:rPr>
          <w:rFonts w:ascii="Verdana" w:eastAsia="Calibri" w:hAnsi="Verdana" w:cs="Times New Roman"/>
          <w:lang w:val="es-ES_tradnl"/>
        </w:rPr>
      </w:pPr>
    </w:p>
    <w:p w14:paraId="043FA79D" w14:textId="77777777" w:rsidR="006230C8" w:rsidRPr="006230C8" w:rsidRDefault="006230C8" w:rsidP="006230C8">
      <w:pPr>
        <w:spacing w:after="0" w:line="240" w:lineRule="auto"/>
        <w:rPr>
          <w:rFonts w:ascii="Verdana" w:eastAsia="Calibri" w:hAnsi="Verdana" w:cs="Times New Roman"/>
          <w:lang w:val="es-ES_tradnl"/>
        </w:rPr>
      </w:pPr>
    </w:p>
    <w:p w14:paraId="190DDD59" w14:textId="77777777" w:rsidR="006230C8" w:rsidRPr="006230C8" w:rsidRDefault="006230C8" w:rsidP="006230C8">
      <w:pPr>
        <w:spacing w:after="0" w:line="240" w:lineRule="auto"/>
        <w:rPr>
          <w:rFonts w:ascii="Verdana" w:eastAsia="Calibri" w:hAnsi="Verdana" w:cs="Times New Roman"/>
          <w:lang w:val="es-ES_tradnl"/>
        </w:rPr>
      </w:pPr>
    </w:p>
    <w:p w14:paraId="43F1525C" w14:textId="77777777" w:rsidR="006230C8" w:rsidRPr="006230C8" w:rsidRDefault="006230C8" w:rsidP="006230C8">
      <w:pPr>
        <w:spacing w:after="0" w:line="240" w:lineRule="auto"/>
        <w:rPr>
          <w:rFonts w:ascii="Verdana" w:eastAsia="Calibri" w:hAnsi="Verdana" w:cs="Times New Roman"/>
          <w:lang w:val="es-ES_tradnl"/>
        </w:rPr>
      </w:pPr>
    </w:p>
    <w:p w14:paraId="1BF161A6" w14:textId="77777777" w:rsidR="006230C8" w:rsidRPr="006230C8" w:rsidRDefault="006230C8" w:rsidP="006230C8">
      <w:pPr>
        <w:spacing w:after="0" w:line="240" w:lineRule="auto"/>
        <w:rPr>
          <w:rFonts w:ascii="Verdana" w:eastAsia="Calibri" w:hAnsi="Verdana" w:cs="Times New Roman"/>
          <w:lang w:val="es-ES_tradnl"/>
        </w:rPr>
      </w:pPr>
    </w:p>
    <w:p w14:paraId="163BE90F" w14:textId="77777777" w:rsidR="006230C8" w:rsidRPr="006230C8" w:rsidRDefault="006230C8" w:rsidP="006230C8">
      <w:pPr>
        <w:spacing w:after="0" w:line="240" w:lineRule="auto"/>
        <w:rPr>
          <w:rFonts w:ascii="Verdana" w:eastAsia="Calibri" w:hAnsi="Verdana" w:cs="Times New Roman"/>
          <w:lang w:val="es-ES_tradnl"/>
        </w:rPr>
      </w:pPr>
    </w:p>
    <w:p w14:paraId="1368B06E" w14:textId="77777777" w:rsidR="006230C8" w:rsidRPr="006230C8" w:rsidRDefault="006230C8" w:rsidP="006230C8">
      <w:pPr>
        <w:spacing w:after="0" w:line="240" w:lineRule="auto"/>
        <w:rPr>
          <w:rFonts w:ascii="Verdana" w:eastAsia="Calibri" w:hAnsi="Verdana" w:cs="Times New Roman"/>
          <w:lang w:val="es-ES_tradnl"/>
        </w:rPr>
      </w:pPr>
    </w:p>
    <w:p w14:paraId="3245267B" w14:textId="77777777" w:rsidR="006230C8" w:rsidRPr="006230C8" w:rsidRDefault="006230C8" w:rsidP="006230C8">
      <w:pPr>
        <w:spacing w:after="0" w:line="240" w:lineRule="auto"/>
        <w:rPr>
          <w:rFonts w:ascii="Verdana" w:eastAsia="Calibri" w:hAnsi="Verdana" w:cs="Times New Roman"/>
          <w:lang w:val="es-ES_tradnl"/>
        </w:rPr>
      </w:pPr>
    </w:p>
    <w:p w14:paraId="21E21134" w14:textId="77777777" w:rsidR="006230C8" w:rsidRPr="006230C8" w:rsidRDefault="006230C8" w:rsidP="006230C8">
      <w:pPr>
        <w:spacing w:after="0" w:line="240" w:lineRule="auto"/>
        <w:rPr>
          <w:rFonts w:ascii="Verdana" w:eastAsia="Calibri" w:hAnsi="Verdana" w:cs="Times New Roman"/>
          <w:lang w:val="es-ES_tradnl"/>
        </w:rPr>
      </w:pPr>
    </w:p>
    <w:p w14:paraId="78BACD88" w14:textId="77777777" w:rsidR="006230C8" w:rsidRPr="006230C8" w:rsidRDefault="006230C8" w:rsidP="006230C8">
      <w:pPr>
        <w:spacing w:after="0" w:line="240" w:lineRule="auto"/>
        <w:rPr>
          <w:rFonts w:ascii="Verdana" w:eastAsia="Calibri" w:hAnsi="Verdana" w:cs="Times New Roman"/>
          <w:lang w:val="es-ES_tradnl"/>
        </w:rPr>
      </w:pPr>
    </w:p>
    <w:p w14:paraId="316BCBD9" w14:textId="77777777" w:rsidR="006230C8" w:rsidRPr="006230C8" w:rsidRDefault="006230C8" w:rsidP="006230C8">
      <w:pPr>
        <w:spacing w:after="0" w:line="240" w:lineRule="auto"/>
        <w:rPr>
          <w:rFonts w:ascii="Verdana" w:eastAsia="Calibri" w:hAnsi="Verdana" w:cs="Times New Roman"/>
          <w:lang w:val="es-ES_tradnl"/>
        </w:rPr>
      </w:pPr>
    </w:p>
    <w:p w14:paraId="0F781DF9" w14:textId="77777777" w:rsidR="006230C8" w:rsidRPr="006230C8" w:rsidRDefault="006230C8" w:rsidP="006230C8">
      <w:pPr>
        <w:spacing w:after="0" w:line="240" w:lineRule="auto"/>
        <w:jc w:val="both"/>
        <w:rPr>
          <w:rFonts w:ascii="Verdana" w:eastAsia="Calibri" w:hAnsi="Verdana" w:cs="Times New Roman"/>
          <w:lang w:val="es-ES_tradnl"/>
        </w:rPr>
      </w:pPr>
    </w:p>
    <w:p w14:paraId="61797C7B" w14:textId="559CC65A" w:rsidR="006230C8" w:rsidRDefault="006230C8" w:rsidP="006230C8">
      <w:pPr>
        <w:spacing w:after="0" w:line="240" w:lineRule="auto"/>
        <w:jc w:val="both"/>
        <w:rPr>
          <w:rFonts w:ascii="Verdana" w:hAnsi="Verdana"/>
        </w:rPr>
      </w:pPr>
      <w:r w:rsidRPr="0044528D">
        <w:rPr>
          <w:rFonts w:ascii="Verdana" w:hAnsi="Verdana"/>
        </w:rPr>
        <w:lastRenderedPageBreak/>
        <w:t>Bogotá D.C.</w:t>
      </w:r>
    </w:p>
    <w:p w14:paraId="42F303F7" w14:textId="77777777" w:rsidR="006230C8" w:rsidRPr="006230C8" w:rsidRDefault="006230C8" w:rsidP="006230C8">
      <w:pPr>
        <w:spacing w:after="0" w:line="240" w:lineRule="auto"/>
        <w:jc w:val="both"/>
        <w:rPr>
          <w:rFonts w:ascii="Verdana" w:eastAsia="Calibri" w:hAnsi="Verdana" w:cs="Arial"/>
          <w:lang w:val="es-ES_tradnl" w:eastAsia="es-ES"/>
        </w:rPr>
      </w:pPr>
    </w:p>
    <w:p w14:paraId="0CA970C6" w14:textId="71C1A1D1" w:rsidR="006230C8" w:rsidRDefault="003819EE" w:rsidP="003819EE">
      <w:pPr>
        <w:spacing w:after="0" w:line="240" w:lineRule="auto"/>
        <w:jc w:val="right"/>
        <w:rPr>
          <w:rFonts w:ascii="Verdana" w:eastAsia="Calibri" w:hAnsi="Verdana" w:cs="Arial"/>
          <w:lang w:val="es-ES_tradnl" w:eastAsia="es-ES"/>
        </w:rPr>
      </w:pPr>
      <w:r w:rsidRPr="003819EE">
        <w:rPr>
          <w:rFonts w:ascii="Verdana" w:eastAsia="Calibri" w:hAnsi="Verdana" w:cs="Arial"/>
          <w:noProof/>
          <w:lang w:val="es-ES_tradnl" w:eastAsia="es-ES"/>
        </w:rPr>
        <w:drawing>
          <wp:inline distT="0" distB="0" distL="0" distR="0" wp14:anchorId="2C69B98D" wp14:editId="3150C36B">
            <wp:extent cx="3038475" cy="900289"/>
            <wp:effectExtent l="0" t="0" r="0" b="0"/>
            <wp:docPr id="19522179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17932" name="Imagen 1" descr="Texto&#10;&#10;Descripción generada automáticamente"/>
                    <pic:cNvPicPr/>
                  </pic:nvPicPr>
                  <pic:blipFill>
                    <a:blip r:embed="rId10"/>
                    <a:stretch>
                      <a:fillRect/>
                    </a:stretch>
                  </pic:blipFill>
                  <pic:spPr>
                    <a:xfrm>
                      <a:off x="0" y="0"/>
                      <a:ext cx="3045789" cy="902456"/>
                    </a:xfrm>
                    <a:prstGeom prst="rect">
                      <a:avLst/>
                    </a:prstGeom>
                  </pic:spPr>
                </pic:pic>
              </a:graphicData>
            </a:graphic>
          </wp:inline>
        </w:drawing>
      </w:r>
    </w:p>
    <w:p w14:paraId="0BCA984F" w14:textId="77777777" w:rsidR="00EB10E2" w:rsidRPr="006230C8" w:rsidRDefault="00EB10E2" w:rsidP="006230C8">
      <w:pPr>
        <w:spacing w:after="0" w:line="240" w:lineRule="auto"/>
        <w:jc w:val="both"/>
        <w:rPr>
          <w:rFonts w:ascii="Verdana" w:eastAsia="Calibri" w:hAnsi="Verdana" w:cs="Arial"/>
          <w:lang w:val="es-ES_tradnl" w:eastAsia="es-ES"/>
        </w:rPr>
      </w:pPr>
    </w:p>
    <w:p w14:paraId="5B581998" w14:textId="77777777" w:rsidR="006230C8" w:rsidRPr="006230C8" w:rsidRDefault="006230C8" w:rsidP="006230C8">
      <w:pPr>
        <w:spacing w:after="0" w:line="240" w:lineRule="auto"/>
        <w:jc w:val="both"/>
        <w:rPr>
          <w:rFonts w:ascii="Verdana" w:eastAsia="Calibri" w:hAnsi="Verdana" w:cs="Arial"/>
          <w:lang w:val="es-ES_tradnl" w:eastAsia="es-ES"/>
        </w:rPr>
      </w:pPr>
      <w:r w:rsidRPr="006230C8">
        <w:rPr>
          <w:rFonts w:ascii="Verdana" w:eastAsia="Calibri" w:hAnsi="Verdana" w:cs="Arial"/>
          <w:lang w:val="es-ES_tradnl" w:eastAsia="es-ES"/>
        </w:rPr>
        <w:t>Señor</w:t>
      </w:r>
    </w:p>
    <w:p w14:paraId="5DDAC8DD" w14:textId="77777777" w:rsidR="006230C8" w:rsidRPr="006230C8" w:rsidRDefault="006230C8" w:rsidP="006230C8">
      <w:pPr>
        <w:spacing w:after="0" w:line="240" w:lineRule="auto"/>
        <w:rPr>
          <w:rFonts w:ascii="Verdana" w:eastAsia="Calibri" w:hAnsi="Verdana" w:cs="Arial"/>
          <w:b/>
          <w:lang w:val="es-ES_tradnl" w:eastAsia="es-ES_tradnl"/>
        </w:rPr>
      </w:pPr>
      <w:r w:rsidRPr="006230C8">
        <w:rPr>
          <w:rFonts w:ascii="Verdana" w:eastAsia="Calibri" w:hAnsi="Verdana" w:cs="Arial"/>
          <w:b/>
          <w:lang w:val="es-ES_tradnl" w:eastAsia="es-ES_tradnl"/>
        </w:rPr>
        <w:t>Mauricio Alejandro Ortiz Parra</w:t>
      </w:r>
    </w:p>
    <w:p w14:paraId="2D58AEA9" w14:textId="77777777" w:rsidR="006230C8" w:rsidRPr="006230C8" w:rsidRDefault="006230C8" w:rsidP="006230C8">
      <w:pPr>
        <w:spacing w:after="0" w:line="240" w:lineRule="auto"/>
        <w:rPr>
          <w:rFonts w:ascii="Verdana" w:eastAsia="Calibri" w:hAnsi="Verdana" w:cs="Arial"/>
          <w:lang w:val="es-ES_tradnl" w:eastAsia="es-ES"/>
        </w:rPr>
      </w:pPr>
      <w:r w:rsidRPr="006230C8">
        <w:rPr>
          <w:rFonts w:ascii="Verdana" w:eastAsia="Calibri" w:hAnsi="Verdana" w:cs="Arial"/>
          <w:lang w:val="es-ES_tradnl" w:eastAsia="es-ES"/>
        </w:rPr>
        <w:t>Bogotá, D.C.</w:t>
      </w:r>
    </w:p>
    <w:p w14:paraId="3E316435" w14:textId="77777777" w:rsidR="006230C8" w:rsidRPr="006230C8" w:rsidRDefault="006230C8" w:rsidP="006230C8">
      <w:pPr>
        <w:spacing w:after="0" w:line="240" w:lineRule="auto"/>
        <w:rPr>
          <w:rFonts w:ascii="Verdana" w:eastAsia="Calibri" w:hAnsi="Verdana" w:cs="Arial"/>
          <w:b/>
          <w:bCs/>
          <w:lang w:val="es-ES_tradnl" w:eastAsia="es-ES_tradnl"/>
        </w:rPr>
      </w:pPr>
    </w:p>
    <w:p w14:paraId="07DE24CB" w14:textId="77777777" w:rsidR="006230C8" w:rsidRPr="006230C8" w:rsidRDefault="006230C8" w:rsidP="006230C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230C8" w:rsidRPr="006230C8" w14:paraId="413E668E" w14:textId="77777777" w:rsidTr="002B7C91">
        <w:trPr>
          <w:trHeight w:val="884"/>
        </w:trPr>
        <w:tc>
          <w:tcPr>
            <w:tcW w:w="2689" w:type="dxa"/>
          </w:tcPr>
          <w:p w14:paraId="7036238F" w14:textId="77777777" w:rsidR="006230C8" w:rsidRPr="006230C8" w:rsidRDefault="006230C8" w:rsidP="006230C8">
            <w:pPr>
              <w:jc w:val="both"/>
              <w:rPr>
                <w:rFonts w:ascii="Verdana" w:eastAsia="Calibri" w:hAnsi="Verdana" w:cs="Arial"/>
                <w:b/>
                <w:bCs/>
                <w:lang w:val="es-ES_tradnl" w:eastAsia="es-ES_tradnl"/>
              </w:rPr>
            </w:pPr>
          </w:p>
        </w:tc>
        <w:tc>
          <w:tcPr>
            <w:tcW w:w="6100" w:type="dxa"/>
          </w:tcPr>
          <w:p w14:paraId="67FF1E68" w14:textId="77777777" w:rsidR="006230C8" w:rsidRPr="006230C8" w:rsidRDefault="006230C8" w:rsidP="006230C8">
            <w:pPr>
              <w:jc w:val="both"/>
              <w:rPr>
                <w:rFonts w:ascii="Verdana" w:eastAsia="Calibri" w:hAnsi="Verdana" w:cs="Arial"/>
                <w:b/>
                <w:bCs/>
                <w:lang w:val="es-ES_tradnl" w:eastAsia="es-ES"/>
              </w:rPr>
            </w:pPr>
            <w:r w:rsidRPr="006230C8">
              <w:rPr>
                <w:rFonts w:ascii="Verdana" w:eastAsia="Calibri" w:hAnsi="Verdana" w:cs="Arial"/>
                <w:b/>
                <w:bCs/>
                <w:lang w:val="es-ES_tradnl" w:eastAsia="es-ES"/>
              </w:rPr>
              <w:t>Concepto C – 935 de 2024</w:t>
            </w:r>
          </w:p>
        </w:tc>
      </w:tr>
      <w:tr w:rsidR="006230C8" w:rsidRPr="006230C8" w14:paraId="3E09500D" w14:textId="77777777" w:rsidTr="002B7C91">
        <w:trPr>
          <w:trHeight w:val="884"/>
        </w:trPr>
        <w:tc>
          <w:tcPr>
            <w:tcW w:w="2689" w:type="dxa"/>
          </w:tcPr>
          <w:p w14:paraId="11F12936" w14:textId="77777777" w:rsidR="006230C8" w:rsidRPr="006230C8" w:rsidRDefault="006230C8" w:rsidP="006230C8">
            <w:pPr>
              <w:jc w:val="both"/>
              <w:rPr>
                <w:rFonts w:ascii="Verdana" w:eastAsia="Calibri" w:hAnsi="Verdana" w:cs="Arial"/>
                <w:lang w:val="es-ES_tradnl" w:eastAsia="es-ES_tradnl"/>
              </w:rPr>
            </w:pPr>
            <w:r w:rsidRPr="006230C8">
              <w:rPr>
                <w:rFonts w:ascii="Verdana" w:eastAsia="Calibri" w:hAnsi="Verdana" w:cs="Arial"/>
                <w:b/>
                <w:lang w:val="es-ES_tradnl" w:eastAsia="es-ES_tradnl"/>
              </w:rPr>
              <w:t>Temas:</w:t>
            </w:r>
            <w:r w:rsidRPr="006230C8">
              <w:rPr>
                <w:rFonts w:ascii="Verdana" w:eastAsia="Calibri" w:hAnsi="Verdana" w:cs="Arial"/>
                <w:lang w:val="es-ES_tradnl" w:eastAsia="es-ES_tradnl"/>
              </w:rPr>
              <w:t xml:space="preserve">                   </w:t>
            </w:r>
          </w:p>
        </w:tc>
        <w:tc>
          <w:tcPr>
            <w:tcW w:w="6100" w:type="dxa"/>
          </w:tcPr>
          <w:p w14:paraId="6BC6A500" w14:textId="77777777" w:rsidR="006230C8" w:rsidRPr="006230C8" w:rsidRDefault="006230C8" w:rsidP="006230C8">
            <w:pPr>
              <w:spacing w:line="276" w:lineRule="auto"/>
              <w:jc w:val="both"/>
              <w:rPr>
                <w:rFonts w:ascii="Verdana" w:eastAsia="Geomanist Light" w:hAnsi="Verdana" w:cs="Arial"/>
                <w:lang w:val="es-ES_tradnl"/>
              </w:rPr>
            </w:pPr>
            <w:r w:rsidRPr="006230C8">
              <w:rPr>
                <w:rFonts w:ascii="Verdana" w:eastAsia="Calibri" w:hAnsi="Verdana" w:cs="Arial"/>
                <w:lang w:val="es-ES_tradnl" w:eastAsia="es-ES"/>
              </w:rPr>
              <w:t xml:space="preserve">DOCUMENTOS TIPO – Generalidades – </w:t>
            </w:r>
            <w:r w:rsidRPr="006230C8">
              <w:rPr>
                <w:rFonts w:ascii="Verdana" w:eastAsia="Aptos" w:hAnsi="Verdana" w:cs="Times New Roman"/>
                <w:lang w:val="es-ES_tradnl" w:eastAsia="es-ES"/>
              </w:rPr>
              <w:t xml:space="preserve">Obligatoriedad / </w:t>
            </w:r>
            <w:r w:rsidRPr="006230C8">
              <w:rPr>
                <w:rFonts w:ascii="Verdana" w:eastAsia="Geomanist Light" w:hAnsi="Verdana" w:cs="Arial"/>
                <w:lang w:val="es-ES_tradnl"/>
              </w:rPr>
              <w:t>DOCUMENTOS TIPO – Infraestructura de transporte – Licitación pública – Versión 3 – Acreditación de la experiencia requerida – Proyectos de concesiones viales</w:t>
            </w:r>
          </w:p>
          <w:p w14:paraId="3EB4ED88" w14:textId="77777777" w:rsidR="006230C8" w:rsidRPr="006230C8" w:rsidRDefault="006230C8" w:rsidP="006230C8">
            <w:pPr>
              <w:spacing w:line="276" w:lineRule="auto"/>
              <w:jc w:val="both"/>
              <w:rPr>
                <w:rFonts w:ascii="Verdana" w:eastAsia="Calibri" w:hAnsi="Verdana" w:cs="Arial"/>
                <w:highlight w:val="yellow"/>
                <w:lang w:val="es-ES_tradnl" w:eastAsia="es-ES"/>
              </w:rPr>
            </w:pPr>
          </w:p>
        </w:tc>
      </w:tr>
      <w:tr w:rsidR="006230C8" w:rsidRPr="006230C8" w14:paraId="01688D7B" w14:textId="77777777" w:rsidTr="002B7C91">
        <w:tc>
          <w:tcPr>
            <w:tcW w:w="2689" w:type="dxa"/>
          </w:tcPr>
          <w:p w14:paraId="0650CDCE" w14:textId="77777777" w:rsidR="006230C8" w:rsidRPr="006230C8" w:rsidRDefault="006230C8" w:rsidP="006230C8">
            <w:pPr>
              <w:jc w:val="both"/>
              <w:rPr>
                <w:rFonts w:ascii="Verdana" w:eastAsia="Calibri" w:hAnsi="Verdana" w:cs="Arial"/>
                <w:b/>
                <w:lang w:val="es-ES_tradnl" w:eastAsia="es-ES_tradnl"/>
              </w:rPr>
            </w:pPr>
            <w:r w:rsidRPr="006230C8">
              <w:rPr>
                <w:rFonts w:ascii="Verdana" w:eastAsia="Calibri" w:hAnsi="Verdana" w:cs="Arial"/>
                <w:b/>
                <w:lang w:val="es-ES_tradnl" w:eastAsia="es-ES_tradnl"/>
              </w:rPr>
              <w:t>Radicación:</w:t>
            </w:r>
            <w:r w:rsidRPr="006230C8">
              <w:rPr>
                <w:rFonts w:ascii="Verdana" w:eastAsia="Calibri" w:hAnsi="Verdana" w:cs="Arial"/>
                <w:lang w:val="es-ES_tradnl" w:eastAsia="es-ES_tradnl"/>
              </w:rPr>
              <w:t xml:space="preserve">               </w:t>
            </w:r>
          </w:p>
        </w:tc>
        <w:tc>
          <w:tcPr>
            <w:tcW w:w="6100" w:type="dxa"/>
          </w:tcPr>
          <w:p w14:paraId="64F40B76" w14:textId="0850BC1A" w:rsidR="006230C8" w:rsidRPr="006230C8" w:rsidRDefault="006230C8" w:rsidP="006230C8">
            <w:pPr>
              <w:jc w:val="both"/>
              <w:rPr>
                <w:rFonts w:ascii="Verdana" w:eastAsia="Calibri" w:hAnsi="Verdana" w:cs="Arial"/>
                <w:lang w:val="es-ES_tradnl" w:eastAsia="es-ES_tradnl"/>
              </w:rPr>
            </w:pPr>
            <w:r w:rsidRPr="006230C8">
              <w:rPr>
                <w:rFonts w:ascii="Verdana" w:eastAsia="Calibri" w:hAnsi="Verdana" w:cs="Arial"/>
                <w:lang w:val="es-ES_tradnl" w:eastAsia="es-ES_tradnl"/>
              </w:rPr>
              <w:t xml:space="preserve">Respuesta a consulta con radicado No. </w:t>
            </w:r>
            <w:r w:rsidR="006D29AF">
              <w:rPr>
                <w:rFonts w:ascii="Verdana" w:eastAsia="Calibri" w:hAnsi="Verdana" w:cs="Arial"/>
                <w:lang w:val="es-ES_tradnl" w:eastAsia="es-ES_tradnl"/>
              </w:rPr>
              <w:t>P</w:t>
            </w:r>
            <w:r w:rsidRPr="006230C8">
              <w:rPr>
                <w:rFonts w:ascii="Verdana" w:eastAsia="Calibri" w:hAnsi="Verdana" w:cs="Arial"/>
                <w:lang w:val="es-ES_tradnl" w:eastAsia="es-ES_tradnl"/>
              </w:rPr>
              <w:t>20241126011913</w:t>
            </w:r>
          </w:p>
        </w:tc>
      </w:tr>
    </w:tbl>
    <w:p w14:paraId="23085278" w14:textId="77777777" w:rsidR="006230C8" w:rsidRPr="006230C8" w:rsidRDefault="006230C8" w:rsidP="006230C8">
      <w:pPr>
        <w:spacing w:after="0" w:line="240" w:lineRule="auto"/>
        <w:jc w:val="both"/>
        <w:rPr>
          <w:rFonts w:ascii="Verdana" w:eastAsia="Calibri" w:hAnsi="Verdana" w:cs="Arial"/>
          <w:lang w:val="es-ES_tradnl" w:eastAsia="es-ES_tradnl"/>
        </w:rPr>
      </w:pPr>
    </w:p>
    <w:p w14:paraId="11509493" w14:textId="77777777" w:rsidR="006230C8" w:rsidRPr="006230C8" w:rsidRDefault="006230C8" w:rsidP="006230C8">
      <w:pPr>
        <w:spacing w:after="0" w:line="240" w:lineRule="auto"/>
        <w:jc w:val="both"/>
        <w:rPr>
          <w:rFonts w:ascii="Verdana" w:eastAsia="Calibri" w:hAnsi="Verdana" w:cs="Arial"/>
          <w:lang w:val="es-ES_tradnl" w:eastAsia="es-ES_tradnl"/>
        </w:rPr>
      </w:pPr>
    </w:p>
    <w:p w14:paraId="5B607540" w14:textId="77777777" w:rsidR="006230C8" w:rsidRPr="006230C8" w:rsidRDefault="006230C8" w:rsidP="006230C8">
      <w:pPr>
        <w:spacing w:after="0" w:line="276" w:lineRule="auto"/>
        <w:jc w:val="both"/>
        <w:rPr>
          <w:rFonts w:ascii="Verdana" w:eastAsia="Calibri" w:hAnsi="Verdana" w:cs="Arial"/>
          <w:lang w:val="es-ES_tradnl" w:eastAsia="es-ES"/>
        </w:rPr>
      </w:pPr>
      <w:r w:rsidRPr="006230C8">
        <w:rPr>
          <w:rFonts w:ascii="Verdana" w:eastAsia="Calibri" w:hAnsi="Verdana" w:cs="Arial"/>
          <w:lang w:val="es-ES_tradnl" w:eastAsia="es-ES"/>
        </w:rPr>
        <w:t xml:space="preserve">Estimado señor Ortiz Parra: </w:t>
      </w:r>
    </w:p>
    <w:p w14:paraId="1E7EF008" w14:textId="77777777" w:rsidR="006230C8" w:rsidRPr="006230C8" w:rsidRDefault="006230C8" w:rsidP="006230C8">
      <w:pPr>
        <w:tabs>
          <w:tab w:val="left" w:pos="3768"/>
        </w:tabs>
        <w:spacing w:after="0" w:line="276" w:lineRule="auto"/>
        <w:jc w:val="both"/>
        <w:rPr>
          <w:rFonts w:ascii="Verdana" w:eastAsia="Calibri" w:hAnsi="Verdana" w:cs="Arial"/>
          <w:lang w:val="es-ES_tradnl" w:eastAsia="es-ES"/>
        </w:rPr>
      </w:pPr>
      <w:r w:rsidRPr="006230C8">
        <w:rPr>
          <w:rFonts w:ascii="Verdana" w:eastAsia="Calibri" w:hAnsi="Verdana" w:cs="Arial"/>
          <w:lang w:val="es-ES_tradnl" w:eastAsia="es-ES"/>
        </w:rPr>
        <w:tab/>
      </w:r>
    </w:p>
    <w:p w14:paraId="06CB218D" w14:textId="77777777" w:rsidR="006230C8" w:rsidRPr="006230C8" w:rsidRDefault="006230C8" w:rsidP="006230C8">
      <w:pPr>
        <w:snapToGrid w:val="0"/>
        <w:spacing w:after="0" w:line="276" w:lineRule="auto"/>
        <w:jc w:val="both"/>
        <w:rPr>
          <w:rFonts w:ascii="Verdana" w:eastAsia="Calibri" w:hAnsi="Verdana" w:cs="Arial"/>
          <w:lang w:val="es-ES_tradnl" w:eastAsia="es-ES"/>
        </w:rPr>
      </w:pPr>
      <w:r w:rsidRPr="006230C8">
        <w:rPr>
          <w:rFonts w:ascii="Verdana" w:eastAsia="Calibri" w:hAnsi="Verdana" w:cs="Arial"/>
          <w:lang w:val="es-ES_tradnl" w:eastAsia="es-ES"/>
        </w:rPr>
        <w:t>En ejercicio de la competencia otorgada por los artículos 3, numeral 5º, y 11, numeral 8º, del Decreto Ley 4170 de 2011,</w:t>
      </w:r>
      <w:r w:rsidRPr="006230C8">
        <w:rPr>
          <w:rFonts w:ascii="Verdana" w:eastAsia="Arial MT" w:hAnsi="Verdana" w:cs="Arial MT"/>
          <w:lang w:val="es-ES_tradnl" w:eastAsia="es-ES"/>
        </w:rPr>
        <w:t xml:space="preserve"> </w:t>
      </w:r>
      <w:r w:rsidRPr="006230C8">
        <w:rPr>
          <w:rFonts w:ascii="Verdana" w:eastAsia="Calibri" w:hAnsi="Verdana" w:cs="Arial"/>
          <w:lang w:val="es-ES_tradnl"/>
        </w:rPr>
        <w:t xml:space="preserve">así como lo establecido en el artículo 4 de la Resolución 1707 de 2018 expedida por esta Entidad, </w:t>
      </w:r>
      <w:r w:rsidRPr="006230C8">
        <w:rPr>
          <w:rFonts w:ascii="Verdana" w:eastAsia="Calibri" w:hAnsi="Verdana" w:cs="Arial"/>
          <w:lang w:val="es-ES_tradnl" w:eastAsia="es-ES"/>
        </w:rPr>
        <w:t>la Agencia Nacional de Contratación Pública – Colombia Compra Eficiente– responde su solicitud de consulta de fecha 26 de noviembre de 2024. En relación con los documentos tipo de licitación de obra pública de infraestructura de transporte, usted manifiesta lo siguiente:</w:t>
      </w:r>
    </w:p>
    <w:p w14:paraId="39D2CC01" w14:textId="77777777" w:rsidR="006230C8" w:rsidRPr="006230C8" w:rsidRDefault="006230C8" w:rsidP="006230C8">
      <w:pPr>
        <w:tabs>
          <w:tab w:val="left" w:pos="142"/>
          <w:tab w:val="left" w:pos="284"/>
        </w:tabs>
        <w:snapToGrid w:val="0"/>
        <w:spacing w:after="0" w:line="240" w:lineRule="auto"/>
        <w:jc w:val="both"/>
        <w:rPr>
          <w:rFonts w:ascii="Verdana" w:eastAsia="Century Gothic" w:hAnsi="Verdana" w:cs="Century Gothic"/>
          <w:b/>
          <w:bCs/>
          <w:lang w:val="es-ES_tradnl"/>
        </w:rPr>
      </w:pPr>
    </w:p>
    <w:p w14:paraId="66E91B87"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r w:rsidRPr="006230C8">
        <w:rPr>
          <w:rFonts w:ascii="Verdana" w:eastAsia="Century Gothic" w:hAnsi="Verdana" w:cs="Century Gothic"/>
          <w:sz w:val="21"/>
          <w:szCs w:val="21"/>
          <w:lang w:val="es-ES_tradnl"/>
        </w:rPr>
        <w:t xml:space="preserve">“1 ¿Es valida la experiencia en la etapa de construcción y su monto en infraestructura de transporte de un contrato de concesión, cuando la etapa de construcción se encuentra terminada y a la fecha el contrato se encuentra en etapa de operación y mantenimiento, es decir el </w:t>
      </w:r>
      <w:r w:rsidRPr="006230C8">
        <w:rPr>
          <w:rFonts w:ascii="Verdana" w:eastAsia="Century Gothic" w:hAnsi="Verdana" w:cs="Century Gothic"/>
          <w:sz w:val="21"/>
          <w:szCs w:val="21"/>
          <w:lang w:val="es-ES_tradnl"/>
        </w:rPr>
        <w:lastRenderedPageBreak/>
        <w:t>contrato sigue en ejecución y se reporta en el formato 5c saldos de contratos en ejecución?</w:t>
      </w:r>
    </w:p>
    <w:p w14:paraId="17D1E9BB"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p>
    <w:p w14:paraId="6B005CAF" w14:textId="77777777" w:rsidR="006230C8" w:rsidRPr="006230C8" w:rsidRDefault="006230C8" w:rsidP="666DC433">
      <w:pPr>
        <w:snapToGrid w:val="0"/>
        <w:spacing w:after="0" w:line="240" w:lineRule="auto"/>
        <w:ind w:left="720" w:right="709"/>
        <w:jc w:val="both"/>
        <w:rPr>
          <w:rFonts w:ascii="Verdana" w:eastAsia="Century Gothic" w:hAnsi="Verdana" w:cs="Century Gothic"/>
          <w:sz w:val="21"/>
          <w:szCs w:val="21"/>
          <w:lang w:val="es-ES"/>
        </w:rPr>
      </w:pPr>
      <w:r w:rsidRPr="666DC433">
        <w:rPr>
          <w:rFonts w:ascii="Verdana" w:eastAsia="Century Gothic" w:hAnsi="Verdana" w:cs="Century Gothic"/>
          <w:sz w:val="21"/>
          <w:szCs w:val="21"/>
          <w:lang w:val="es-ES"/>
        </w:rPr>
        <w:t>2 ¿O si únicamente podrá ser usada esta experiencia de la etapa de construcción y su monto en infraestructura de transporte hasta que se encuentre terminado todo el contrato, es decir hasta después de la reversión?</w:t>
      </w:r>
    </w:p>
    <w:p w14:paraId="07F096CB"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p>
    <w:p w14:paraId="33D5AEE8" w14:textId="77777777" w:rsidR="006230C8" w:rsidRPr="006230C8" w:rsidRDefault="006230C8" w:rsidP="666DC433">
      <w:pPr>
        <w:snapToGrid w:val="0"/>
        <w:spacing w:after="0" w:line="240" w:lineRule="auto"/>
        <w:ind w:left="720" w:right="709"/>
        <w:jc w:val="both"/>
        <w:rPr>
          <w:rFonts w:ascii="Verdana" w:eastAsia="Century Gothic" w:hAnsi="Verdana" w:cs="Century Gothic"/>
          <w:sz w:val="21"/>
          <w:szCs w:val="21"/>
          <w:lang w:val="es-ES"/>
        </w:rPr>
      </w:pPr>
      <w:r w:rsidRPr="666DC433">
        <w:rPr>
          <w:rFonts w:ascii="Verdana" w:eastAsia="Century Gothic" w:hAnsi="Verdana" w:cs="Century Gothic"/>
          <w:sz w:val="21"/>
          <w:szCs w:val="21"/>
          <w:lang w:val="es-ES"/>
        </w:rPr>
        <w:t xml:space="preserve">3 ¿Si un contrato EPC derivado del contrato de concesión incluye en un todo la construcción, operación y mantenimiento hasta reversión, para acreditar experiencia, es </w:t>
      </w:r>
      <w:proofErr w:type="spellStart"/>
      <w:r w:rsidRPr="666DC433">
        <w:rPr>
          <w:rFonts w:ascii="Verdana" w:eastAsia="Century Gothic" w:hAnsi="Verdana" w:cs="Century Gothic"/>
          <w:sz w:val="21"/>
          <w:szCs w:val="21"/>
          <w:lang w:val="es-ES"/>
        </w:rPr>
        <w:t>valido</w:t>
      </w:r>
      <w:proofErr w:type="spellEnd"/>
      <w:r w:rsidRPr="666DC433">
        <w:rPr>
          <w:rFonts w:ascii="Verdana" w:eastAsia="Century Gothic" w:hAnsi="Verdana" w:cs="Century Gothic"/>
          <w:sz w:val="21"/>
          <w:szCs w:val="21"/>
          <w:lang w:val="es-ES"/>
        </w:rPr>
        <w:t xml:space="preserve"> emplear solo la etapa de construcción del contrato cuando este </w:t>
      </w:r>
      <w:proofErr w:type="spellStart"/>
      <w:r w:rsidRPr="666DC433">
        <w:rPr>
          <w:rFonts w:ascii="Verdana" w:eastAsia="Century Gothic" w:hAnsi="Verdana" w:cs="Century Gothic"/>
          <w:sz w:val="21"/>
          <w:szCs w:val="21"/>
          <w:lang w:val="es-ES"/>
        </w:rPr>
        <w:t>termino</w:t>
      </w:r>
      <w:proofErr w:type="spellEnd"/>
      <w:r w:rsidRPr="666DC433">
        <w:rPr>
          <w:rFonts w:ascii="Verdana" w:eastAsia="Century Gothic" w:hAnsi="Verdana" w:cs="Century Gothic"/>
          <w:sz w:val="21"/>
          <w:szCs w:val="21"/>
          <w:lang w:val="es-ES"/>
        </w:rPr>
        <w:t xml:space="preserve"> esta etapa de construcción pero sigue en ejecución en su etapa de operación y mantenimiento? </w:t>
      </w:r>
    </w:p>
    <w:p w14:paraId="27A3C6DC"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p>
    <w:p w14:paraId="5110B1D3"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r w:rsidRPr="006230C8">
        <w:rPr>
          <w:rFonts w:ascii="Verdana" w:eastAsia="Century Gothic" w:hAnsi="Verdana" w:cs="Century Gothic"/>
          <w:sz w:val="21"/>
          <w:szCs w:val="21"/>
          <w:lang w:val="es-ES_tradnl"/>
        </w:rPr>
        <w:t xml:space="preserve">4 ¿Es valida la experiencia para la etapa de construcción del contrato EPC derivado del contrato de concesión, cuando la etapa de construcción se encuentra terminada y a la fecha el contrato se encuentra en ejecución en la etapa de operación y mantenimiento, es decir el contrato sigue en ejecución y se reporta en el formato 5c saldos de contratos en ejecución? </w:t>
      </w:r>
    </w:p>
    <w:p w14:paraId="0882C592"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p>
    <w:p w14:paraId="1BE22452" w14:textId="77777777" w:rsidR="006230C8" w:rsidRPr="006230C8" w:rsidRDefault="006230C8" w:rsidP="006230C8">
      <w:pPr>
        <w:snapToGrid w:val="0"/>
        <w:spacing w:after="0" w:line="240" w:lineRule="auto"/>
        <w:ind w:left="720" w:right="709"/>
        <w:jc w:val="both"/>
        <w:rPr>
          <w:rFonts w:ascii="Verdana" w:eastAsia="Century Gothic" w:hAnsi="Verdana" w:cs="Century Gothic"/>
          <w:sz w:val="21"/>
          <w:szCs w:val="21"/>
          <w:lang w:val="es-ES_tradnl"/>
        </w:rPr>
      </w:pPr>
      <w:r w:rsidRPr="006230C8">
        <w:rPr>
          <w:rFonts w:ascii="Verdana" w:eastAsia="Century Gothic" w:hAnsi="Verdana" w:cs="Century Gothic"/>
          <w:sz w:val="21"/>
          <w:szCs w:val="21"/>
          <w:lang w:val="es-ES_tradnl"/>
        </w:rPr>
        <w:t>5 ¿O si solo será válida la experiencia de la etapa de construcción del contrato EPC derivado del contrato de concesión y su monto en infraestructura de transporte, cuando se termine la etapa de operación y mantenimiento y posterior reversión del contrato de EPC?”</w:t>
      </w:r>
    </w:p>
    <w:p w14:paraId="4D980CB2" w14:textId="77777777" w:rsidR="006230C8" w:rsidRPr="006230C8" w:rsidRDefault="006230C8" w:rsidP="006230C8">
      <w:pPr>
        <w:tabs>
          <w:tab w:val="left" w:pos="142"/>
          <w:tab w:val="left" w:pos="284"/>
        </w:tabs>
        <w:spacing w:line="276" w:lineRule="auto"/>
        <w:contextualSpacing/>
        <w:jc w:val="both"/>
        <w:rPr>
          <w:rFonts w:ascii="Verdana" w:eastAsia="Century Gothic" w:hAnsi="Verdana" w:cs="Century Gothic"/>
          <w:b/>
          <w:bCs/>
          <w:lang w:val="es-ES_tradnl"/>
        </w:rPr>
      </w:pPr>
    </w:p>
    <w:p w14:paraId="5D2BD743" w14:textId="77777777" w:rsidR="006230C8" w:rsidRPr="006230C8" w:rsidRDefault="006230C8" w:rsidP="666DC433">
      <w:pPr>
        <w:spacing w:after="120" w:line="276" w:lineRule="auto"/>
        <w:ind w:firstLine="709"/>
        <w:jc w:val="both"/>
        <w:rPr>
          <w:rFonts w:ascii="Verdana" w:eastAsia="Calibri" w:hAnsi="Verdana" w:cs="Arial"/>
          <w:lang w:val="es-ES" w:eastAsia="es-ES"/>
        </w:rPr>
      </w:pPr>
      <w:r w:rsidRPr="666DC43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75EE13EE" w14:textId="77777777" w:rsidR="006230C8" w:rsidRPr="006230C8" w:rsidRDefault="006230C8" w:rsidP="006230C8">
      <w:pPr>
        <w:snapToGrid w:val="0"/>
        <w:spacing w:after="0" w:line="276" w:lineRule="auto"/>
        <w:ind w:firstLine="709"/>
        <w:jc w:val="both"/>
        <w:rPr>
          <w:rFonts w:ascii="Verdana" w:eastAsia="Calibri" w:hAnsi="Verdana" w:cs="Arial"/>
          <w:lang w:val="es-ES_tradnl" w:eastAsia="es-ES"/>
        </w:rPr>
      </w:pPr>
      <w:r w:rsidRPr="006230C8">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w:t>
      </w:r>
      <w:r w:rsidRPr="006230C8">
        <w:rPr>
          <w:rFonts w:ascii="Verdana" w:eastAsia="Calibri" w:hAnsi="Verdana" w:cs="Arial"/>
          <w:lang w:val="es-ES_tradnl" w:eastAsia="es-ES"/>
        </w:rPr>
        <w:lastRenderedPageBreak/>
        <w:t xml:space="preserve">consultiva, esto es, haciendo abstracción de las circunstancias particulares y concretas mencionadas en su petición, pero haciendo unas consideraciones sobre las normas generales relacionadas con el problema jurídico de su consulta. </w:t>
      </w:r>
    </w:p>
    <w:p w14:paraId="497F958F" w14:textId="77777777" w:rsidR="006230C8" w:rsidRPr="006230C8" w:rsidRDefault="006230C8" w:rsidP="006230C8">
      <w:pPr>
        <w:snapToGrid w:val="0"/>
        <w:spacing w:after="0" w:line="276" w:lineRule="auto"/>
        <w:ind w:firstLine="709"/>
        <w:jc w:val="both"/>
        <w:rPr>
          <w:rFonts w:ascii="Verdana" w:eastAsia="Calibri" w:hAnsi="Verdana" w:cs="Arial"/>
          <w:lang w:val="es-ES_tradnl" w:eastAsia="es-ES"/>
        </w:rPr>
      </w:pPr>
    </w:p>
    <w:p w14:paraId="3E9971C8" w14:textId="77777777" w:rsidR="006230C8" w:rsidRPr="006230C8" w:rsidRDefault="006230C8" w:rsidP="006230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6230C8">
        <w:rPr>
          <w:rFonts w:ascii="Verdana" w:eastAsia="Century Gothic" w:hAnsi="Verdana" w:cs="Century Gothic"/>
          <w:b/>
          <w:bCs/>
          <w:lang w:val="es-ES_tradnl"/>
        </w:rPr>
        <w:t>Problema planteado:</w:t>
      </w:r>
    </w:p>
    <w:p w14:paraId="1FAECF8A" w14:textId="77777777" w:rsidR="006230C8" w:rsidRPr="006230C8" w:rsidRDefault="006230C8" w:rsidP="006230C8">
      <w:pPr>
        <w:tabs>
          <w:tab w:val="left" w:pos="426"/>
        </w:tabs>
        <w:snapToGrid w:val="0"/>
        <w:spacing w:after="0" w:line="276" w:lineRule="auto"/>
        <w:jc w:val="both"/>
        <w:rPr>
          <w:rFonts w:ascii="Verdana" w:eastAsia="Century Gothic" w:hAnsi="Verdana" w:cs="Century Gothic"/>
          <w:lang w:val="es-ES_tradnl"/>
        </w:rPr>
      </w:pPr>
    </w:p>
    <w:p w14:paraId="105C985C" w14:textId="77777777" w:rsidR="006230C8" w:rsidRPr="006230C8" w:rsidRDefault="006230C8" w:rsidP="006230C8">
      <w:pPr>
        <w:snapToGrid w:val="0"/>
        <w:spacing w:after="0" w:line="276" w:lineRule="auto"/>
        <w:jc w:val="both"/>
        <w:rPr>
          <w:rFonts w:ascii="Verdana" w:eastAsia="Century Gothic" w:hAnsi="Verdana" w:cs="Century Gothic"/>
          <w:lang w:val="es-ES_tradnl"/>
        </w:rPr>
      </w:pPr>
      <w:r w:rsidRPr="006230C8">
        <w:rPr>
          <w:rFonts w:ascii="Verdana" w:eastAsia="Century Gothic" w:hAnsi="Verdana" w:cs="Century Gothic"/>
          <w:lang w:val="es-ES_tradnl"/>
        </w:rPr>
        <w:t xml:space="preserve">De acuerdo con el contenido de su solicitud, esta Agencia resolverá el siguiente problema jurídico: ¿cómo opera la acreditación de la experiencia para el caso de </w:t>
      </w:r>
      <w:r w:rsidRPr="006230C8">
        <w:rPr>
          <w:rFonts w:ascii="Verdana" w:eastAsia="Aptos" w:hAnsi="Verdana" w:cs="Aptos"/>
          <w:kern w:val="2"/>
          <w:sz w:val="21"/>
          <w:szCs w:val="21"/>
          <w:lang w:val="es-ES_tradnl"/>
          <w14:ligatures w14:val="standardContextual"/>
        </w:rPr>
        <w:t>proyectos de concesiones viales en los documentos tipo licitación de obra pública de infraestructura de transporte?</w:t>
      </w:r>
    </w:p>
    <w:p w14:paraId="4B4DAFE1" w14:textId="77777777" w:rsidR="006230C8" w:rsidRPr="006230C8" w:rsidRDefault="006230C8" w:rsidP="006230C8">
      <w:pPr>
        <w:snapToGrid w:val="0"/>
        <w:spacing w:after="0" w:line="276" w:lineRule="auto"/>
        <w:jc w:val="both"/>
        <w:rPr>
          <w:rFonts w:ascii="Verdana" w:eastAsia="Calibri" w:hAnsi="Verdana" w:cs="Arial"/>
          <w:lang w:val="es-ES_tradnl"/>
        </w:rPr>
      </w:pPr>
    </w:p>
    <w:p w14:paraId="7E6115E3" w14:textId="77777777" w:rsidR="006230C8" w:rsidRPr="006230C8" w:rsidRDefault="006230C8" w:rsidP="006230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6230C8">
        <w:rPr>
          <w:rFonts w:ascii="Verdana" w:eastAsia="Century Gothic" w:hAnsi="Verdana" w:cs="Century Gothic"/>
          <w:b/>
          <w:bCs/>
          <w:lang w:val="es-ES_tradnl"/>
        </w:rPr>
        <w:t>Respuesta:</w:t>
      </w:r>
    </w:p>
    <w:p w14:paraId="6D91ACC8" w14:textId="77777777" w:rsidR="006230C8" w:rsidRPr="006230C8" w:rsidRDefault="006230C8" w:rsidP="006230C8">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230C8" w:rsidRPr="006230C8" w14:paraId="238C9DC4" w14:textId="77777777" w:rsidTr="666DC433">
        <w:tc>
          <w:tcPr>
            <w:tcW w:w="8828" w:type="dxa"/>
            <w:shd w:val="clear" w:color="auto" w:fill="auto"/>
          </w:tcPr>
          <w:p w14:paraId="089E76A9" w14:textId="77777777" w:rsidR="006230C8" w:rsidRPr="006230C8" w:rsidRDefault="006230C8" w:rsidP="666DC433">
            <w:pPr>
              <w:snapToGrid w:val="0"/>
              <w:spacing w:line="276" w:lineRule="auto"/>
              <w:jc w:val="both"/>
              <w:rPr>
                <w:rFonts w:ascii="Verdana" w:eastAsia="Aptos" w:hAnsi="Verdana" w:cs="Aptos"/>
                <w:lang w:val="es-ES"/>
              </w:rPr>
            </w:pPr>
            <w:r w:rsidRPr="666DC433">
              <w:rPr>
                <w:rFonts w:ascii="Verdana" w:eastAsia="Calibri" w:hAnsi="Verdana" w:cs="Arial"/>
                <w:lang w:val="es-ES"/>
              </w:rPr>
              <w:t>De acuerdo con el literal I del numeral 3.5.3. “CONSIDERACIONES PARA LA VALIDEZ DE LA EXPERIENCIA REQUERIDA” del Documento Base de los documentos tipo de licitación de obra pública de infraestructura de transporte –versión 3–, será válida la experiencia que se aporte en proyectos de concesiones, siempre y cuando los valores que se reporten correspondan solamente a la etapa de construcción, esto es, “</w:t>
            </w:r>
            <w:r w:rsidRPr="666DC433">
              <w:rPr>
                <w:rFonts w:ascii="Verdana" w:eastAsia="Aptos" w:hAnsi="Verdana" w:cs="Aptos"/>
                <w:lang w:val="es-ES"/>
              </w:rPr>
              <w:t>etapa constructiva y/o de intervención de la obra de infraestructura de transporte”. Esto podrá ser acreditado conforme a lo establecido en el numeral 3.5.6. “DOCUMENTOS VÁLIDOS PARA LA ACREDITACIÓN DE LA EXPERIENCIA REQUERIDA” del Documento Base.</w:t>
            </w:r>
          </w:p>
          <w:p w14:paraId="423AEA91" w14:textId="77777777" w:rsidR="006230C8" w:rsidRPr="006230C8" w:rsidRDefault="006230C8" w:rsidP="006230C8">
            <w:pPr>
              <w:snapToGrid w:val="0"/>
              <w:spacing w:line="276" w:lineRule="auto"/>
              <w:jc w:val="both"/>
              <w:rPr>
                <w:rFonts w:ascii="Verdana" w:eastAsia="Aptos" w:hAnsi="Verdana" w:cs="Aptos"/>
                <w:lang w:val="es-ES_tradnl"/>
              </w:rPr>
            </w:pPr>
          </w:p>
          <w:p w14:paraId="694586DA" w14:textId="77777777" w:rsidR="006230C8" w:rsidRPr="006230C8" w:rsidRDefault="006230C8" w:rsidP="666DC433">
            <w:pPr>
              <w:snapToGrid w:val="0"/>
              <w:spacing w:line="276" w:lineRule="auto"/>
              <w:jc w:val="both"/>
              <w:rPr>
                <w:rFonts w:ascii="Verdana" w:eastAsia="Calibri" w:hAnsi="Verdana" w:cs="Arial"/>
                <w:lang w:val="es-ES"/>
              </w:rPr>
            </w:pPr>
            <w:r w:rsidRPr="666DC433">
              <w:rPr>
                <w:rFonts w:ascii="Verdana" w:eastAsia="Calibri" w:hAnsi="Verdana" w:cs="Arial"/>
                <w:lang w:val="es-ES"/>
              </w:rPr>
              <w:t>Es necesario advertir que, el Documento Base no señala de manera expresa que el contrato de concesión deba estar terminado en su totalidad, esto es, que todas sus etapas deban estar terminadas para efectos de acreditar la experiencia en la etapa constructiva y/o de intervención de la obra de infraestructura de transporte.</w:t>
            </w:r>
          </w:p>
          <w:p w14:paraId="2B5352A8" w14:textId="77777777" w:rsidR="006230C8" w:rsidRPr="006230C8" w:rsidRDefault="006230C8" w:rsidP="006230C8">
            <w:pPr>
              <w:snapToGrid w:val="0"/>
              <w:spacing w:line="276" w:lineRule="auto"/>
              <w:jc w:val="both"/>
              <w:rPr>
                <w:rFonts w:ascii="Verdana" w:eastAsia="Aptos" w:hAnsi="Verdana" w:cs="Aptos"/>
                <w:lang w:val="es-ES_tradnl"/>
              </w:rPr>
            </w:pPr>
          </w:p>
          <w:p w14:paraId="3696BB5E" w14:textId="77777777" w:rsidR="006230C8" w:rsidRPr="006230C8" w:rsidRDefault="006230C8" w:rsidP="006230C8">
            <w:pPr>
              <w:snapToGrid w:val="0"/>
              <w:spacing w:line="276" w:lineRule="auto"/>
              <w:jc w:val="both"/>
              <w:rPr>
                <w:rFonts w:ascii="Verdana" w:eastAsia="Calibri" w:hAnsi="Verdana" w:cs="Arial"/>
                <w:lang w:val="es-ES_tradnl"/>
              </w:rPr>
            </w:pPr>
            <w:r w:rsidRPr="006230C8">
              <w:rPr>
                <w:rFonts w:ascii="Verdana" w:eastAsia="Calibri" w:hAnsi="Verdana" w:cs="Arial"/>
                <w:lang w:val="es-ES_tradnl"/>
              </w:rPr>
              <w:t xml:space="preserve">Asimismo, es importante señalar que, el numeral 3.5.7. “PARA SUBCONTRATOS” del Documento Base de los documentos tipo de licitación de obra pública de infraestructura de transporte, establece las consideraciones que deben tenerse en cuenta para la acreditación de la experiencia de subcontratos: </w:t>
            </w:r>
            <w:r w:rsidRPr="006230C8">
              <w:rPr>
                <w:rFonts w:ascii="Verdana" w:eastAsia="Calibri" w:hAnsi="Verdana" w:cs="Arial"/>
                <w:i/>
                <w:iCs/>
                <w:lang w:val="es-ES_tradnl"/>
              </w:rPr>
              <w:t xml:space="preserve">“[p]ara acreditar la experiencia de subcontratos, cuyo contrato principal fue suscrito con particulares, se aplicarán las disposiciones </w:t>
            </w:r>
            <w:r w:rsidRPr="006230C8">
              <w:rPr>
                <w:rFonts w:ascii="Verdana" w:eastAsia="Calibri" w:hAnsi="Verdana" w:cs="Arial"/>
                <w:i/>
                <w:iCs/>
                <w:lang w:val="es-ES_tradnl"/>
              </w:rPr>
              <w:lastRenderedPageBreak/>
              <w:t xml:space="preserve">establecidas en el numeral anterior”, </w:t>
            </w:r>
            <w:r w:rsidRPr="006230C8">
              <w:rPr>
                <w:rFonts w:ascii="Verdana" w:eastAsia="Calibri" w:hAnsi="Verdana" w:cs="Arial"/>
                <w:lang w:val="es-ES_tradnl"/>
              </w:rPr>
              <w:t xml:space="preserve">es decir, debe observarse, también, lo dispuesto en el numeral 3.5.6 del Documento Base. </w:t>
            </w:r>
          </w:p>
          <w:p w14:paraId="4F9ED1CD" w14:textId="77777777" w:rsidR="006230C8" w:rsidRPr="006230C8" w:rsidRDefault="006230C8" w:rsidP="006230C8">
            <w:pPr>
              <w:ind w:left="720"/>
              <w:contextualSpacing/>
              <w:rPr>
                <w:rFonts w:ascii="Verdana" w:eastAsia="Calibri" w:hAnsi="Verdana" w:cs="Arial"/>
                <w:lang w:val="es-ES_tradnl"/>
              </w:rPr>
            </w:pPr>
          </w:p>
          <w:p w14:paraId="1AE37859" w14:textId="77777777" w:rsidR="006230C8" w:rsidRPr="006230C8" w:rsidRDefault="006230C8" w:rsidP="006230C8">
            <w:pPr>
              <w:snapToGrid w:val="0"/>
              <w:spacing w:line="276" w:lineRule="auto"/>
              <w:jc w:val="both"/>
              <w:rPr>
                <w:rFonts w:ascii="Verdana" w:eastAsia="Calibri" w:hAnsi="Verdana" w:cs="Arial"/>
                <w:lang w:val="es-ES_tradnl"/>
              </w:rPr>
            </w:pPr>
            <w:r w:rsidRPr="006230C8">
              <w:rPr>
                <w:rFonts w:ascii="Verdana" w:eastAsia="Calibri" w:hAnsi="Verdana" w:cs="Arial"/>
                <w:lang w:val="es-ES_tradnl"/>
              </w:rPr>
              <w:t>A su vez, el numeral 3.5.7 del Documento Base establece los documentos que deberá aportar el proponente para acreditar la experiencia de contratos [subcontratos] derivados de contratos suscritos con Entidades Estatales.</w:t>
            </w:r>
          </w:p>
        </w:tc>
      </w:tr>
    </w:tbl>
    <w:p w14:paraId="648D1ADA" w14:textId="77777777" w:rsidR="006230C8" w:rsidRPr="006230C8" w:rsidRDefault="006230C8" w:rsidP="006230C8">
      <w:pPr>
        <w:tabs>
          <w:tab w:val="left" w:pos="142"/>
          <w:tab w:val="left" w:pos="284"/>
        </w:tabs>
        <w:snapToGrid w:val="0"/>
        <w:spacing w:after="0" w:line="276" w:lineRule="auto"/>
        <w:jc w:val="both"/>
        <w:rPr>
          <w:rFonts w:ascii="Verdana" w:eastAsia="Century Gothic" w:hAnsi="Verdana" w:cs="Century Gothic"/>
          <w:b/>
          <w:bCs/>
          <w:lang w:val="es-ES_tradnl"/>
        </w:rPr>
      </w:pPr>
    </w:p>
    <w:p w14:paraId="144C154F" w14:textId="77777777" w:rsidR="006230C8" w:rsidRPr="006230C8" w:rsidRDefault="006230C8" w:rsidP="006230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6230C8">
        <w:rPr>
          <w:rFonts w:ascii="Verdana" w:eastAsia="Century Gothic" w:hAnsi="Verdana" w:cs="Century Gothic"/>
          <w:b/>
          <w:bCs/>
          <w:lang w:val="es-ES_tradnl"/>
        </w:rPr>
        <w:t>Razones de la respuesta:</w:t>
      </w:r>
    </w:p>
    <w:p w14:paraId="45DA31B2" w14:textId="77777777" w:rsidR="006230C8" w:rsidRPr="006230C8" w:rsidRDefault="006230C8" w:rsidP="006230C8">
      <w:pPr>
        <w:snapToGrid w:val="0"/>
        <w:spacing w:after="0" w:line="276" w:lineRule="auto"/>
        <w:jc w:val="both"/>
        <w:rPr>
          <w:rFonts w:ascii="Verdana" w:eastAsia="Calibri" w:hAnsi="Verdana" w:cs="Arial"/>
          <w:lang w:val="es-ES_tradnl"/>
        </w:rPr>
      </w:pPr>
    </w:p>
    <w:p w14:paraId="5EB143C4" w14:textId="77777777" w:rsidR="006230C8" w:rsidRPr="006230C8" w:rsidRDefault="006230C8" w:rsidP="006230C8">
      <w:pPr>
        <w:snapToGrid w:val="0"/>
        <w:spacing w:after="0" w:line="276" w:lineRule="auto"/>
        <w:jc w:val="both"/>
        <w:rPr>
          <w:rFonts w:ascii="Verdana" w:eastAsia="Calibri" w:hAnsi="Verdana" w:cs="Arial"/>
          <w:lang w:val="es-ES_tradnl"/>
        </w:rPr>
      </w:pPr>
      <w:r w:rsidRPr="006230C8">
        <w:rPr>
          <w:rFonts w:ascii="Verdana" w:eastAsia="Calibri" w:hAnsi="Verdana" w:cs="Arial"/>
          <w:lang w:val="es-ES_tradnl"/>
        </w:rPr>
        <w:t xml:space="preserve">Lo anterior se sustenta en las siguientes consideraciones: </w:t>
      </w:r>
    </w:p>
    <w:p w14:paraId="5181A8B1" w14:textId="77777777" w:rsidR="006230C8" w:rsidRPr="006230C8" w:rsidRDefault="006230C8" w:rsidP="006230C8">
      <w:pPr>
        <w:snapToGrid w:val="0"/>
        <w:spacing w:after="0" w:line="276" w:lineRule="auto"/>
        <w:jc w:val="both"/>
        <w:rPr>
          <w:rFonts w:ascii="Verdana" w:eastAsia="Calibri" w:hAnsi="Verdana" w:cs="Arial"/>
          <w:lang w:val="es-ES_tradnl"/>
        </w:rPr>
      </w:pPr>
    </w:p>
    <w:p w14:paraId="76317D1E" w14:textId="77777777" w:rsidR="006230C8" w:rsidRPr="006230C8" w:rsidRDefault="006230C8" w:rsidP="006230C8">
      <w:pPr>
        <w:numPr>
          <w:ilvl w:val="0"/>
          <w:numId w:val="17"/>
        </w:numPr>
        <w:snapToGrid w:val="0"/>
        <w:spacing w:after="0" w:line="276" w:lineRule="auto"/>
        <w:jc w:val="both"/>
        <w:rPr>
          <w:rFonts w:ascii="Verdana" w:eastAsia="Calibri" w:hAnsi="Verdana" w:cs="Arial"/>
          <w:lang w:val="es-ES_tradnl"/>
        </w:rPr>
      </w:pPr>
      <w:r w:rsidRPr="006230C8">
        <w:rPr>
          <w:rFonts w:ascii="Verdana" w:eastAsia="Calibri" w:hAnsi="Verdana" w:cs="Arial"/>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6399DA89" w14:textId="77777777" w:rsidR="006230C8" w:rsidRPr="006230C8" w:rsidRDefault="006230C8" w:rsidP="006230C8">
      <w:pPr>
        <w:snapToGrid w:val="0"/>
        <w:spacing w:after="0" w:line="276" w:lineRule="auto"/>
        <w:ind w:left="720"/>
        <w:jc w:val="both"/>
        <w:rPr>
          <w:rFonts w:ascii="Verdana" w:eastAsia="Calibri" w:hAnsi="Verdana" w:cs="Arial"/>
          <w:lang w:val="es-ES_tradnl"/>
        </w:rPr>
      </w:pPr>
    </w:p>
    <w:p w14:paraId="2061B6AD" w14:textId="77777777" w:rsidR="006230C8" w:rsidRPr="006230C8" w:rsidRDefault="006230C8" w:rsidP="666DC433">
      <w:pPr>
        <w:numPr>
          <w:ilvl w:val="0"/>
          <w:numId w:val="17"/>
        </w:numPr>
        <w:spacing w:after="0" w:line="276" w:lineRule="auto"/>
        <w:jc w:val="both"/>
        <w:rPr>
          <w:rFonts w:ascii="Verdana" w:eastAsia="Calibri" w:hAnsi="Verdana" w:cs="Arial"/>
          <w:lang w:val="es-ES"/>
        </w:rPr>
      </w:pPr>
      <w:r w:rsidRPr="666DC433">
        <w:rPr>
          <w:rFonts w:ascii="Verdana" w:eastAsia="Calibri" w:hAnsi="Verdana" w:cs="Arial"/>
          <w:lang w:val="es-ES"/>
        </w:rPr>
        <w:t xml:space="preserve">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5FA9DCD1" w14:textId="77777777" w:rsidR="006230C8" w:rsidRPr="006230C8" w:rsidRDefault="006230C8" w:rsidP="006230C8">
      <w:pPr>
        <w:spacing w:after="0" w:line="276" w:lineRule="auto"/>
        <w:ind w:left="720"/>
        <w:contextualSpacing/>
        <w:jc w:val="both"/>
        <w:rPr>
          <w:rFonts w:ascii="Verdana" w:eastAsia="Calibri" w:hAnsi="Verdana" w:cs="Arial"/>
          <w:lang w:val="es-ES_tradnl"/>
        </w:rPr>
      </w:pPr>
    </w:p>
    <w:p w14:paraId="12893331" w14:textId="77777777" w:rsidR="006230C8" w:rsidRPr="006230C8" w:rsidRDefault="006230C8" w:rsidP="006230C8">
      <w:pPr>
        <w:numPr>
          <w:ilvl w:val="0"/>
          <w:numId w:val="17"/>
        </w:numPr>
        <w:snapToGrid w:val="0"/>
        <w:spacing w:after="0" w:line="276" w:lineRule="auto"/>
        <w:jc w:val="both"/>
        <w:rPr>
          <w:rFonts w:ascii="Verdana" w:eastAsia="Calibri" w:hAnsi="Verdana" w:cs="Arial"/>
          <w:lang w:val="es-ES_tradnl"/>
        </w:rPr>
      </w:pPr>
      <w:r w:rsidRPr="006230C8">
        <w:rPr>
          <w:rFonts w:ascii="Verdana" w:eastAsia="Calibri" w:hAnsi="Verdana" w:cs="Arial"/>
          <w:lang w:val="es-ES_tradnl"/>
        </w:rPr>
        <w:t xml:space="preserve">En armonía con lo anterior, el numeral 3.5 del Documento Base de los documentos tipo de licitación de obra pública de infraestructura de transporte –Versión 3–, establece que los proponentes deben acreditar su experiencia a través de los siguientes instrumentos: i) la información consignada en el RUP para aquellos que estén obligados a tenerlo, ii) la presentación del Formato 3 – Experiencia para todos los proponentes y (iii) alguno de los documentos válidos para la acreditación de la experiencia señalados en el numeral 3.5.6 cuando se requiera la </w:t>
      </w:r>
      <w:r w:rsidRPr="006230C8">
        <w:rPr>
          <w:rFonts w:ascii="Verdana" w:eastAsia="Calibri" w:hAnsi="Verdana" w:cs="Arial"/>
          <w:lang w:val="es-ES_tradnl"/>
        </w:rPr>
        <w:lastRenderedPageBreak/>
        <w:t>verificación de información del proponente adicional a la contenida en el RUP.</w:t>
      </w:r>
    </w:p>
    <w:p w14:paraId="347D9C8B" w14:textId="77777777" w:rsidR="006230C8" w:rsidRPr="006230C8" w:rsidRDefault="006230C8" w:rsidP="006230C8">
      <w:pPr>
        <w:snapToGrid w:val="0"/>
        <w:spacing w:after="0" w:line="276" w:lineRule="auto"/>
        <w:ind w:left="720"/>
        <w:rPr>
          <w:rFonts w:ascii="Verdana" w:eastAsia="Calibri" w:hAnsi="Verdana" w:cs="Arial"/>
          <w:lang w:val="es-ES_tradnl"/>
        </w:rPr>
      </w:pPr>
    </w:p>
    <w:p w14:paraId="51EB4DBF" w14:textId="77777777" w:rsidR="006230C8" w:rsidRPr="006230C8" w:rsidRDefault="006230C8" w:rsidP="006230C8">
      <w:pPr>
        <w:numPr>
          <w:ilvl w:val="0"/>
          <w:numId w:val="17"/>
        </w:numPr>
        <w:snapToGrid w:val="0"/>
        <w:spacing w:after="0" w:line="276" w:lineRule="auto"/>
        <w:jc w:val="both"/>
        <w:rPr>
          <w:rFonts w:ascii="Verdana" w:eastAsia="Calibri" w:hAnsi="Verdana" w:cs="Arial"/>
          <w:lang w:val="es-ES_tradnl"/>
        </w:rPr>
      </w:pPr>
      <w:r w:rsidRPr="006230C8">
        <w:rPr>
          <w:rFonts w:ascii="Verdana" w:eastAsia="Calibri" w:hAnsi="Verdana" w:cs="Arial"/>
          <w:lang w:val="es-ES_tradnl"/>
        </w:rPr>
        <w:t>El numeral 3.5.3. “CONSIDERACIONES PARA LA VALIDEZ DE LA EXPERIENCIA REQUERIDA” del Documento Base de los documentos tipo en comento, establece, en el literal I, lo siguiente:</w:t>
      </w:r>
    </w:p>
    <w:p w14:paraId="4B127CA4" w14:textId="77777777" w:rsidR="006230C8" w:rsidRPr="006230C8" w:rsidRDefault="006230C8" w:rsidP="006230C8">
      <w:pPr>
        <w:snapToGrid w:val="0"/>
        <w:spacing w:after="0" w:line="276" w:lineRule="auto"/>
        <w:ind w:left="720"/>
        <w:jc w:val="both"/>
        <w:rPr>
          <w:rFonts w:ascii="Verdana" w:eastAsia="Calibri" w:hAnsi="Verdana" w:cs="Arial"/>
          <w:lang w:val="es-ES_tradnl"/>
        </w:rPr>
      </w:pPr>
    </w:p>
    <w:p w14:paraId="1F447AC5" w14:textId="77777777" w:rsidR="006230C8" w:rsidRPr="006230C8" w:rsidRDefault="006230C8" w:rsidP="666DC433">
      <w:pPr>
        <w:snapToGrid w:val="0"/>
        <w:spacing w:after="0" w:line="240" w:lineRule="auto"/>
        <w:ind w:left="709" w:right="709"/>
        <w:jc w:val="both"/>
        <w:rPr>
          <w:rFonts w:ascii="Verdana" w:eastAsia="Aptos" w:hAnsi="Verdana" w:cs="Aptos"/>
          <w:kern w:val="2"/>
          <w:sz w:val="21"/>
          <w:szCs w:val="21"/>
          <w:u w:val="single"/>
          <w:lang w:val="es-ES"/>
          <w14:ligatures w14:val="standardContextual"/>
        </w:rPr>
      </w:pPr>
      <w:r w:rsidRPr="666DC433">
        <w:rPr>
          <w:rFonts w:ascii="Verdana" w:eastAsia="Aptos" w:hAnsi="Verdana" w:cs="Aptos"/>
          <w:kern w:val="2"/>
          <w:sz w:val="21"/>
          <w:szCs w:val="21"/>
          <w:lang w:val="es-ES"/>
          <w14:ligatures w14:val="standardContextual"/>
        </w:rPr>
        <w:t xml:space="preserve">“I. Para los proyectos de concesiones viales, únicamente se tendrá en cuenta la experiencia adquirida en la </w:t>
      </w:r>
      <w:r w:rsidRPr="666DC433">
        <w:rPr>
          <w:rFonts w:ascii="Verdana" w:eastAsia="Aptos" w:hAnsi="Verdana" w:cs="Aptos"/>
          <w:kern w:val="2"/>
          <w:sz w:val="21"/>
          <w:szCs w:val="21"/>
          <w:u w:val="single"/>
          <w:lang w:val="es-ES"/>
          <w14:ligatures w14:val="standardContextual"/>
        </w:rPr>
        <w:t>etapa constructiva y/o de intervención de la obra de infraestructura de transport</w:t>
      </w:r>
      <w:r w:rsidRPr="666DC433">
        <w:rPr>
          <w:rFonts w:ascii="Verdana" w:eastAsia="Aptos" w:hAnsi="Verdana" w:cs="Aptos"/>
          <w:kern w:val="2"/>
          <w:sz w:val="21"/>
          <w:szCs w:val="21"/>
          <w:lang w:val="es-ES"/>
          <w14:ligatures w14:val="standardContextual"/>
        </w:rPr>
        <w:t xml:space="preserve">e, lo cual deberá demostrarse con los documentos que la soporten. En consecuencia, </w:t>
      </w:r>
      <w:r w:rsidRPr="666DC433">
        <w:rPr>
          <w:rFonts w:ascii="Verdana" w:eastAsia="Aptos" w:hAnsi="Verdana" w:cs="Aptos"/>
          <w:kern w:val="2"/>
          <w:sz w:val="21"/>
          <w:szCs w:val="21"/>
          <w:u w:val="single"/>
          <w:lang w:val="es-ES"/>
          <w14:ligatures w14:val="standardContextual"/>
        </w:rPr>
        <w:t>no será válida la experiencia obtenida en la etapa de operación</w:t>
      </w:r>
      <w:r w:rsidRPr="666DC433">
        <w:rPr>
          <w:rFonts w:ascii="Verdana" w:eastAsia="Aptos" w:hAnsi="Verdana" w:cs="Aptos"/>
          <w:kern w:val="2"/>
          <w:sz w:val="21"/>
          <w:szCs w:val="21"/>
          <w:lang w:val="es-ES"/>
          <w14:ligatures w14:val="standardContextual"/>
        </w:rPr>
        <w:t>, administración y/o mantenimiento de la infraestructura concesionada.</w:t>
      </w:r>
    </w:p>
    <w:p w14:paraId="21268D38" w14:textId="77777777" w:rsidR="006230C8" w:rsidRPr="006230C8" w:rsidRDefault="006230C8" w:rsidP="006230C8">
      <w:pPr>
        <w:snapToGrid w:val="0"/>
        <w:spacing w:after="0" w:line="240" w:lineRule="auto"/>
        <w:ind w:left="709" w:right="709"/>
        <w:jc w:val="both"/>
        <w:rPr>
          <w:rFonts w:ascii="Verdana" w:eastAsia="Aptos" w:hAnsi="Verdana" w:cs="Aptos"/>
          <w:kern w:val="2"/>
          <w:sz w:val="21"/>
          <w:szCs w:val="21"/>
          <w:u w:val="single"/>
          <w:lang w:val="es-ES_tradnl"/>
          <w14:ligatures w14:val="standardContextual"/>
        </w:rPr>
      </w:pPr>
    </w:p>
    <w:p w14:paraId="5F0452EA" w14:textId="77777777" w:rsidR="006230C8" w:rsidRPr="006230C8" w:rsidRDefault="006230C8" w:rsidP="666DC433">
      <w:pPr>
        <w:snapToGrid w:val="0"/>
        <w:spacing w:after="0" w:line="240" w:lineRule="auto"/>
        <w:ind w:left="709" w:right="709"/>
        <w:jc w:val="both"/>
        <w:rPr>
          <w:rFonts w:ascii="Verdana" w:eastAsia="Aptos" w:hAnsi="Verdana" w:cs="Aptos"/>
          <w:kern w:val="2"/>
          <w:sz w:val="21"/>
          <w:szCs w:val="21"/>
          <w:lang w:val="es-ES"/>
          <w14:ligatures w14:val="standardContextual"/>
        </w:rPr>
      </w:pPr>
      <w:r w:rsidRPr="666DC433">
        <w:rPr>
          <w:rFonts w:ascii="Verdana" w:eastAsia="Aptos" w:hAnsi="Verdana" w:cs="Aptos"/>
          <w:kern w:val="2"/>
          <w:sz w:val="21"/>
          <w:szCs w:val="21"/>
          <w:lang w:val="es-ES"/>
          <w14:ligatures w14:val="standardContextual"/>
        </w:rPr>
        <w:t>Para estos efectos, el oferente deberá acreditar los valores ejecutados expresados en SMMLV de la etapa constructiva y/o de intervención de la obra de infraestructura de transporte, empleando alguno de los documentos válidos establecidos en el numeral 3.5.6 del Pliego de Condiciones. […]</w:t>
      </w:r>
    </w:p>
    <w:p w14:paraId="43EDD657" w14:textId="77777777" w:rsidR="006230C8" w:rsidRPr="006230C8" w:rsidRDefault="006230C8" w:rsidP="006230C8">
      <w:pPr>
        <w:snapToGrid w:val="0"/>
        <w:spacing w:after="0" w:line="240" w:lineRule="auto"/>
        <w:ind w:left="709" w:right="709"/>
        <w:jc w:val="both"/>
        <w:rPr>
          <w:rFonts w:ascii="Verdana" w:eastAsia="Aptos" w:hAnsi="Verdana" w:cs="Aptos"/>
          <w:kern w:val="2"/>
          <w:sz w:val="21"/>
          <w:szCs w:val="21"/>
          <w:lang w:val="es-ES_tradnl"/>
          <w14:ligatures w14:val="standardContextual"/>
        </w:rPr>
      </w:pPr>
    </w:p>
    <w:p w14:paraId="1644A0B3" w14:textId="77777777" w:rsidR="006230C8" w:rsidRPr="006230C8" w:rsidRDefault="006230C8" w:rsidP="666DC433">
      <w:pPr>
        <w:snapToGrid w:val="0"/>
        <w:spacing w:after="0" w:line="240" w:lineRule="auto"/>
        <w:ind w:left="709" w:right="709"/>
        <w:jc w:val="both"/>
        <w:rPr>
          <w:rFonts w:ascii="Verdana" w:eastAsia="Aptos" w:hAnsi="Verdana" w:cs="Aptos"/>
          <w:kern w:val="2"/>
          <w:sz w:val="21"/>
          <w:szCs w:val="21"/>
          <w:lang w:val="es-ES"/>
          <w14:ligatures w14:val="standardContextual"/>
        </w:rPr>
      </w:pPr>
      <w:r w:rsidRPr="666DC433">
        <w:rPr>
          <w:rFonts w:ascii="Verdana" w:eastAsia="Aptos" w:hAnsi="Verdana" w:cs="Aptos"/>
          <w:kern w:val="2"/>
          <w:sz w:val="21"/>
          <w:szCs w:val="21"/>
          <w:lang w:val="es-ES"/>
          <w14:ligatures w14:val="standardContextual"/>
        </w:rPr>
        <w:t>En caso de que el valor ejecutado que consta en el RUP sea distinto al verificado en el documento aportado por el Proponente, la Entidad Estatal para evaluar el requisito de la experiencia tomará el dato del valor de alguno de los documentos válidos establecidos el numeral 3.5.6 del Pliego de Condiciones. Lo anterior, debido a que estos últimos</w:t>
      </w:r>
      <w:r w:rsidRPr="666DC433" w:rsidDel="00805A77">
        <w:rPr>
          <w:rFonts w:ascii="Verdana" w:eastAsia="Aptos" w:hAnsi="Verdana" w:cs="Aptos"/>
          <w:kern w:val="2"/>
          <w:sz w:val="21"/>
          <w:szCs w:val="21"/>
          <w:lang w:val="es-ES"/>
          <w14:ligatures w14:val="standardContextual"/>
        </w:rPr>
        <w:t xml:space="preserve"> </w:t>
      </w:r>
      <w:r w:rsidRPr="666DC433">
        <w:rPr>
          <w:rFonts w:ascii="Verdana" w:eastAsia="Aptos" w:hAnsi="Verdana" w:cs="Aptos"/>
          <w:kern w:val="2"/>
          <w:sz w:val="21"/>
          <w:szCs w:val="21"/>
          <w:lang w:val="es-ES"/>
          <w14:ligatures w14:val="standardContextual"/>
        </w:rPr>
        <w:t>discriminan el valor ejecutado en la etapa constructiva y/o de intervención de la obra de infraestructura de transporte.” [Subrayado fuera de texto original].</w:t>
      </w:r>
    </w:p>
    <w:p w14:paraId="61D5A561" w14:textId="77777777" w:rsidR="006230C8" w:rsidRPr="006230C8" w:rsidRDefault="006230C8" w:rsidP="006230C8">
      <w:pPr>
        <w:snapToGrid w:val="0"/>
        <w:spacing w:after="0" w:line="276" w:lineRule="auto"/>
        <w:jc w:val="both"/>
        <w:rPr>
          <w:rFonts w:ascii="Verdana" w:eastAsia="Calibri" w:hAnsi="Verdana" w:cs="Arial"/>
          <w:sz w:val="21"/>
          <w:szCs w:val="21"/>
          <w:lang w:val="es-ES_tradnl"/>
        </w:rPr>
      </w:pPr>
    </w:p>
    <w:p w14:paraId="5C365679" w14:textId="77777777" w:rsidR="006230C8" w:rsidRPr="006230C8" w:rsidRDefault="006230C8" w:rsidP="006230C8">
      <w:pPr>
        <w:numPr>
          <w:ilvl w:val="0"/>
          <w:numId w:val="19"/>
        </w:numPr>
        <w:snapToGrid w:val="0"/>
        <w:spacing w:after="0" w:line="276" w:lineRule="auto"/>
        <w:contextualSpacing/>
        <w:jc w:val="both"/>
        <w:rPr>
          <w:rFonts w:ascii="Verdana" w:eastAsia="Calibri" w:hAnsi="Verdana" w:cs="Arial"/>
          <w:lang w:val="es-ES_tradnl"/>
        </w:rPr>
      </w:pPr>
      <w:r w:rsidRPr="006230C8">
        <w:rPr>
          <w:rFonts w:ascii="Verdana" w:eastAsia="Calibri" w:hAnsi="Verdana" w:cs="Arial"/>
          <w:lang w:val="es-ES_tradnl"/>
        </w:rPr>
        <w:t>De acuerdo con lo anterior, será válida la experiencia que se aporte en proyectos de concesiones, siempre y cuando los valores que se reporten correspondan solamente a la etapa de construcción, esto es, “</w:t>
      </w:r>
      <w:r w:rsidRPr="006230C8">
        <w:rPr>
          <w:rFonts w:ascii="Verdana" w:eastAsia="Aptos" w:hAnsi="Verdana" w:cs="Aptos"/>
          <w:kern w:val="2"/>
          <w:lang w:val="es-ES_tradnl"/>
          <w14:ligatures w14:val="standardContextual"/>
        </w:rPr>
        <w:t>etapa constructiva y/o de intervención de la obra de infraestructura de transporte”. Esto podrá ser acreditado conforme a lo establecido en el numeral 3.5.6. “DOCUMENTOS VÁLIDOS PARA LA ACREDITACIÓN DE LA EXPERIENCIA REQUERIDA” del Documento Base, que señala de manera particular:</w:t>
      </w:r>
    </w:p>
    <w:p w14:paraId="2BA050CD" w14:textId="77777777" w:rsidR="006230C8" w:rsidRPr="006230C8" w:rsidRDefault="006230C8" w:rsidP="006230C8">
      <w:pPr>
        <w:snapToGrid w:val="0"/>
        <w:spacing w:after="0" w:line="276" w:lineRule="auto"/>
        <w:jc w:val="both"/>
        <w:rPr>
          <w:rFonts w:ascii="Verdana" w:eastAsia="Calibri" w:hAnsi="Verdana" w:cs="Arial"/>
          <w:lang w:val="es-ES_tradnl"/>
        </w:rPr>
      </w:pPr>
    </w:p>
    <w:p w14:paraId="40489114"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r w:rsidRPr="006230C8">
        <w:rPr>
          <w:rFonts w:ascii="Verdana" w:eastAsia="Calibri" w:hAnsi="Verdana" w:cs="Arial"/>
          <w:sz w:val="21"/>
          <w:szCs w:val="21"/>
          <w:lang w:val="es-ES_tradnl"/>
        </w:rPr>
        <w:t xml:space="preserve">“En aquellos casos que por las características del objeto a contratar se requiera verificar </w:t>
      </w:r>
      <w:r w:rsidRPr="006230C8">
        <w:rPr>
          <w:rFonts w:ascii="Verdana" w:eastAsia="Calibri" w:hAnsi="Verdana" w:cs="Arial"/>
          <w:i/>
          <w:iCs/>
          <w:sz w:val="21"/>
          <w:szCs w:val="21"/>
          <w:u w:val="single"/>
          <w:lang w:val="es-ES_tradnl"/>
        </w:rPr>
        <w:t>información adicional a la contenida en el RUP</w:t>
      </w:r>
      <w:r w:rsidRPr="006230C8">
        <w:rPr>
          <w:rFonts w:ascii="Verdana" w:eastAsia="Calibri" w:hAnsi="Verdana" w:cs="Arial"/>
          <w:sz w:val="21"/>
          <w:szCs w:val="21"/>
          <w:lang w:val="es-ES_tradnl"/>
        </w:rPr>
        <w:t xml:space="preserve">, el Proponente podrá aportar uno o algunos de los documentos que se </w:t>
      </w:r>
      <w:r w:rsidRPr="006230C8">
        <w:rPr>
          <w:rFonts w:ascii="Verdana" w:eastAsia="Calibri" w:hAnsi="Verdana" w:cs="Arial"/>
          <w:sz w:val="21"/>
          <w:szCs w:val="21"/>
          <w:lang w:val="es-ES_tradnl"/>
        </w:rPr>
        <w:lastRenderedPageBreak/>
        <w:t xml:space="preserve">establecen a continuación, </w:t>
      </w:r>
      <w:r w:rsidRPr="006230C8">
        <w:rPr>
          <w:rFonts w:ascii="Verdana" w:eastAsia="Calibri" w:hAnsi="Verdana" w:cs="Arial"/>
          <w:i/>
          <w:iCs/>
          <w:sz w:val="21"/>
          <w:szCs w:val="21"/>
          <w:u w:val="single"/>
          <w:lang w:val="es-ES_tradnl"/>
        </w:rPr>
        <w:t>para que la Entidad realice la verificación en forma directa.</w:t>
      </w:r>
      <w:r w:rsidRPr="006230C8">
        <w:rPr>
          <w:rFonts w:ascii="Verdana" w:eastAsia="Calibri" w:hAnsi="Verdana" w:cs="Arial"/>
          <w:sz w:val="21"/>
          <w:szCs w:val="21"/>
          <w:lang w:val="es-ES_tradnl"/>
        </w:rPr>
        <w:t xml:space="preserve">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3AF2867B"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p>
    <w:p w14:paraId="051DEAD6"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r w:rsidRPr="006230C8">
        <w:rPr>
          <w:rFonts w:ascii="Verdana" w:eastAsia="Calibri" w:hAnsi="Verdana" w:cs="Arial"/>
          <w:sz w:val="21"/>
          <w:szCs w:val="21"/>
          <w:lang w:val="es-ES_tradnl"/>
        </w:rPr>
        <w:t>A. Acta de liquidación</w:t>
      </w:r>
    </w:p>
    <w:p w14:paraId="67C6D886"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p>
    <w:p w14:paraId="526D8324"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r w:rsidRPr="006230C8">
        <w:rPr>
          <w:rFonts w:ascii="Verdana" w:eastAsia="Calibri" w:hAnsi="Verdana" w:cs="Arial"/>
          <w:sz w:val="21"/>
          <w:szCs w:val="21"/>
          <w:lang w:val="es-ES_tradnl"/>
        </w:rPr>
        <w:t xml:space="preserve">B. Acta de entrega, terminación, final o de recibo definitivo. </w:t>
      </w:r>
    </w:p>
    <w:p w14:paraId="4E4CDC96"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p>
    <w:p w14:paraId="75B73E88" w14:textId="77777777" w:rsidR="006230C8" w:rsidRPr="006230C8" w:rsidRDefault="006230C8" w:rsidP="666DC433">
      <w:pPr>
        <w:tabs>
          <w:tab w:val="left" w:pos="993"/>
        </w:tabs>
        <w:spacing w:after="0" w:line="240" w:lineRule="auto"/>
        <w:ind w:left="720" w:right="709"/>
        <w:jc w:val="both"/>
        <w:rPr>
          <w:rFonts w:ascii="Verdana" w:eastAsia="Calibri" w:hAnsi="Verdana" w:cs="Arial"/>
          <w:sz w:val="21"/>
          <w:szCs w:val="21"/>
          <w:lang w:val="es-ES"/>
        </w:rPr>
      </w:pPr>
      <w:r w:rsidRPr="666DC433">
        <w:rPr>
          <w:rFonts w:ascii="Verdana" w:eastAsia="Calibri" w:hAnsi="Verdana" w:cs="Arial"/>
          <w:sz w:val="21"/>
          <w:szCs w:val="21"/>
          <w:lang w:val="es-ES"/>
        </w:rPr>
        <w:t>C. Certificación de experiencia. Expedida con posterioridad a la fecha de terminación del contrato en la que conste el recibo a satisfacción de la obra contratada debidamente suscrita por quien esté en capacidad u obligación de hacerlo.</w:t>
      </w:r>
    </w:p>
    <w:p w14:paraId="11E6D1A8"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p>
    <w:p w14:paraId="5F05E362" w14:textId="77777777" w:rsidR="006230C8" w:rsidRPr="006230C8" w:rsidRDefault="006230C8" w:rsidP="666DC433">
      <w:pPr>
        <w:tabs>
          <w:tab w:val="left" w:pos="993"/>
        </w:tabs>
        <w:spacing w:after="0" w:line="240" w:lineRule="auto"/>
        <w:ind w:left="720" w:right="709"/>
        <w:jc w:val="both"/>
        <w:rPr>
          <w:rFonts w:ascii="Verdana" w:eastAsia="Calibri" w:hAnsi="Verdana" w:cs="Arial"/>
          <w:sz w:val="21"/>
          <w:szCs w:val="21"/>
          <w:lang w:val="es-ES"/>
        </w:rPr>
      </w:pPr>
      <w:r w:rsidRPr="666DC433">
        <w:rPr>
          <w:rFonts w:ascii="Verdana" w:eastAsia="Calibri" w:hAnsi="Verdana" w:cs="Arial"/>
          <w:sz w:val="21"/>
          <w:szCs w:val="21"/>
          <w:lang w:val="es-ES"/>
        </w:rPr>
        <w:t>D.  Acta de inicio o la orden de inicio. La misma sólo será válida para efectos de acreditar la fecha de inicio.</w:t>
      </w:r>
    </w:p>
    <w:p w14:paraId="7FF12022"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p>
    <w:p w14:paraId="606AAA04"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r w:rsidRPr="006230C8">
        <w:rPr>
          <w:rFonts w:ascii="Verdana" w:eastAsia="Calibri" w:hAnsi="Verdana" w:cs="Arial"/>
          <w:sz w:val="21"/>
          <w:szCs w:val="21"/>
          <w:lang w:val="es-ES_tradnl"/>
        </w:rPr>
        <w:t>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77094A6B" w14:textId="77777777" w:rsidR="006230C8" w:rsidRPr="006230C8" w:rsidRDefault="006230C8" w:rsidP="006230C8">
      <w:pPr>
        <w:tabs>
          <w:tab w:val="left" w:pos="993"/>
        </w:tabs>
        <w:spacing w:after="0" w:line="240" w:lineRule="auto"/>
        <w:ind w:left="720" w:right="709"/>
        <w:jc w:val="both"/>
        <w:rPr>
          <w:rFonts w:ascii="Verdana" w:eastAsia="Calibri" w:hAnsi="Verdana" w:cs="Arial"/>
          <w:sz w:val="21"/>
          <w:szCs w:val="21"/>
          <w:lang w:val="es-ES_tradnl"/>
        </w:rPr>
      </w:pPr>
      <w:r w:rsidRPr="006230C8">
        <w:rPr>
          <w:rFonts w:ascii="Verdana" w:eastAsia="Calibri" w:hAnsi="Verdana" w:cs="Arial"/>
          <w:sz w:val="21"/>
          <w:szCs w:val="21"/>
          <w:lang w:val="es-ES_tradnl"/>
        </w:rPr>
        <w:t>[…]” [Énfasis fuera del texto original].</w:t>
      </w:r>
    </w:p>
    <w:p w14:paraId="3A78EB73" w14:textId="77777777" w:rsidR="006230C8" w:rsidRPr="006230C8" w:rsidRDefault="006230C8" w:rsidP="006230C8">
      <w:pPr>
        <w:snapToGrid w:val="0"/>
        <w:spacing w:after="0" w:line="276" w:lineRule="auto"/>
        <w:jc w:val="both"/>
        <w:rPr>
          <w:rFonts w:ascii="Verdana" w:eastAsia="Calibri" w:hAnsi="Verdana" w:cs="Arial"/>
          <w:lang w:val="es-ES_tradnl"/>
        </w:rPr>
      </w:pPr>
    </w:p>
    <w:p w14:paraId="4BED68ED" w14:textId="77777777" w:rsidR="006230C8" w:rsidRPr="006230C8" w:rsidRDefault="006230C8" w:rsidP="666DC433">
      <w:pPr>
        <w:numPr>
          <w:ilvl w:val="0"/>
          <w:numId w:val="19"/>
        </w:numPr>
        <w:snapToGrid w:val="0"/>
        <w:spacing w:after="0" w:line="276" w:lineRule="auto"/>
        <w:contextualSpacing/>
        <w:jc w:val="both"/>
        <w:rPr>
          <w:rFonts w:ascii="Verdana" w:eastAsia="Calibri" w:hAnsi="Verdana" w:cs="Arial"/>
          <w:lang w:val="es-ES"/>
        </w:rPr>
      </w:pPr>
      <w:r w:rsidRPr="666DC433">
        <w:rPr>
          <w:rFonts w:ascii="Verdana" w:eastAsia="Calibri" w:hAnsi="Verdana" w:cs="Arial"/>
          <w:lang w:val="es-ES"/>
        </w:rPr>
        <w:t>A su turno, es necesario advertir que, el Documento Base no señala de manera expresa que el contrato de concesión deba estar terminado en su totalidad, esto es, que todas sus etapas deban estar terminadas para efectos de acreditar la experiencia en la etapa constructiva y/o de intervención de la obra de infraestructura de transporte.</w:t>
      </w:r>
    </w:p>
    <w:p w14:paraId="6DDF373E" w14:textId="77777777" w:rsidR="006230C8" w:rsidRPr="006230C8" w:rsidRDefault="006230C8" w:rsidP="006230C8">
      <w:pPr>
        <w:snapToGrid w:val="0"/>
        <w:spacing w:after="0" w:line="276" w:lineRule="auto"/>
        <w:ind w:left="720"/>
        <w:contextualSpacing/>
        <w:jc w:val="both"/>
        <w:rPr>
          <w:rFonts w:ascii="Verdana" w:eastAsia="Calibri" w:hAnsi="Verdana" w:cs="Arial"/>
          <w:lang w:val="es-ES_tradnl"/>
        </w:rPr>
      </w:pPr>
    </w:p>
    <w:p w14:paraId="27573BFD" w14:textId="77777777" w:rsidR="006230C8" w:rsidRPr="006230C8" w:rsidRDefault="006230C8" w:rsidP="666DC433">
      <w:pPr>
        <w:numPr>
          <w:ilvl w:val="0"/>
          <w:numId w:val="19"/>
        </w:numPr>
        <w:snapToGrid w:val="0"/>
        <w:spacing w:after="0" w:line="276" w:lineRule="auto"/>
        <w:contextualSpacing/>
        <w:jc w:val="both"/>
        <w:rPr>
          <w:rFonts w:ascii="Verdana" w:eastAsia="Calibri" w:hAnsi="Verdana" w:cs="Arial"/>
          <w:lang w:val="es-ES"/>
        </w:rPr>
      </w:pPr>
      <w:r w:rsidRPr="666DC433">
        <w:rPr>
          <w:rFonts w:ascii="Verdana" w:eastAsia="Calibri" w:hAnsi="Verdana" w:cs="Arial"/>
          <w:lang w:val="es-ES"/>
        </w:rPr>
        <w:t>Sin embargo, para acreditar experiencia solamente en lo que respecta a la etapa de construcción, los valores que se reporten o acrediten deben corresponder únicamente a dicha etapa. En este sentido, la etapa de construcción de la concesión deberá encontrarse terminada, lo cual podrá acreditarse conforme a alguno de los documentos enlistados en el numeral 3.5.6 del Documento Base.</w:t>
      </w:r>
    </w:p>
    <w:p w14:paraId="58A51321" w14:textId="77777777" w:rsidR="006230C8" w:rsidRPr="006230C8" w:rsidRDefault="006230C8" w:rsidP="006230C8">
      <w:pPr>
        <w:spacing w:line="278" w:lineRule="auto"/>
        <w:ind w:left="720"/>
        <w:contextualSpacing/>
        <w:rPr>
          <w:rFonts w:ascii="Verdana" w:eastAsia="Calibri" w:hAnsi="Verdana" w:cs="Arial"/>
          <w:lang w:val="es-ES_tradnl"/>
        </w:rPr>
      </w:pPr>
    </w:p>
    <w:p w14:paraId="4FDBB7FF" w14:textId="77777777" w:rsidR="006230C8" w:rsidRPr="006230C8" w:rsidRDefault="006230C8" w:rsidP="006230C8">
      <w:pPr>
        <w:numPr>
          <w:ilvl w:val="0"/>
          <w:numId w:val="19"/>
        </w:numPr>
        <w:snapToGrid w:val="0"/>
        <w:spacing w:after="0" w:line="276" w:lineRule="auto"/>
        <w:contextualSpacing/>
        <w:jc w:val="both"/>
        <w:rPr>
          <w:rFonts w:ascii="Verdana" w:eastAsia="Calibri" w:hAnsi="Verdana" w:cs="Arial"/>
          <w:lang w:val="es-ES_tradnl"/>
        </w:rPr>
      </w:pPr>
      <w:r w:rsidRPr="006230C8">
        <w:rPr>
          <w:rFonts w:ascii="Verdana" w:eastAsia="Calibri" w:hAnsi="Verdana" w:cs="Arial"/>
          <w:lang w:val="es-ES_tradnl"/>
        </w:rPr>
        <w:lastRenderedPageBreak/>
        <w:t xml:space="preserve">Por otra parte, es importante señalar que, el numeral 3.5.7. “PARA SUBCONTRATOS” del Documento Base de los documentos tipo de licitación de obra pública de infraestructura de transporte, establece las consideraciones que deben tenerse en cuenta para la acreditación de la experiencia de subcontratos: </w:t>
      </w:r>
      <w:r w:rsidRPr="006230C8">
        <w:rPr>
          <w:rFonts w:ascii="Verdana" w:eastAsia="Calibri" w:hAnsi="Verdana" w:cs="Arial"/>
          <w:i/>
          <w:iCs/>
          <w:lang w:val="es-ES_tradnl"/>
        </w:rPr>
        <w:t xml:space="preserve">“[p]ara acreditar la experiencia de subcontratos, cuyo contrato principal fue suscrito con particulares, se aplicarán las disposiciones establecidas en el numeral anterior”, </w:t>
      </w:r>
      <w:r w:rsidRPr="006230C8">
        <w:rPr>
          <w:rFonts w:ascii="Verdana" w:eastAsia="Calibri" w:hAnsi="Verdana" w:cs="Arial"/>
          <w:lang w:val="es-ES_tradnl"/>
        </w:rPr>
        <w:t xml:space="preserve">es decir, debe observarse, también, lo dispuesto en el numeral 3.5.6 del Documento Base. </w:t>
      </w:r>
    </w:p>
    <w:p w14:paraId="3B2E97C4" w14:textId="77777777" w:rsidR="006230C8" w:rsidRPr="006230C8" w:rsidRDefault="006230C8" w:rsidP="006230C8">
      <w:pPr>
        <w:spacing w:line="278" w:lineRule="auto"/>
        <w:ind w:left="720"/>
        <w:contextualSpacing/>
        <w:rPr>
          <w:rFonts w:ascii="Verdana" w:eastAsia="Calibri" w:hAnsi="Verdana" w:cs="Arial"/>
          <w:lang w:val="es-ES_tradnl"/>
        </w:rPr>
      </w:pPr>
    </w:p>
    <w:p w14:paraId="058103C9" w14:textId="77777777" w:rsidR="006230C8" w:rsidRPr="006230C8" w:rsidRDefault="006230C8" w:rsidP="006230C8">
      <w:pPr>
        <w:numPr>
          <w:ilvl w:val="0"/>
          <w:numId w:val="19"/>
        </w:numPr>
        <w:snapToGrid w:val="0"/>
        <w:spacing w:after="0" w:line="276" w:lineRule="auto"/>
        <w:contextualSpacing/>
        <w:jc w:val="both"/>
        <w:rPr>
          <w:rFonts w:ascii="Verdana" w:eastAsia="Calibri" w:hAnsi="Verdana" w:cs="Arial"/>
          <w:lang w:val="es-ES_tradnl"/>
        </w:rPr>
      </w:pPr>
      <w:r w:rsidRPr="006230C8">
        <w:rPr>
          <w:rFonts w:ascii="Verdana" w:eastAsia="Calibri" w:hAnsi="Verdana" w:cs="Arial"/>
          <w:lang w:val="es-ES_tradnl"/>
        </w:rPr>
        <w:t>Asimismo, el numeral 3.5.7 del Documento Base establece los documentos que deberá aportar el proponente para acreditar la experiencia de contratos [subcontratos] derivados de contratos suscritos con Entidades Estatales.</w:t>
      </w:r>
      <w:bookmarkStart w:id="1" w:name="_Hlk175217952"/>
    </w:p>
    <w:p w14:paraId="417AF7BB" w14:textId="77777777" w:rsidR="006230C8" w:rsidRPr="006230C8" w:rsidRDefault="006230C8" w:rsidP="006230C8">
      <w:pPr>
        <w:spacing w:line="278" w:lineRule="auto"/>
        <w:ind w:left="720"/>
        <w:contextualSpacing/>
        <w:rPr>
          <w:rFonts w:ascii="Verdana" w:eastAsia="Aptos" w:hAnsi="Verdana" w:cs="Arial"/>
          <w:kern w:val="2"/>
          <w:lang w:val="es-ES_tradnl"/>
          <w14:ligatures w14:val="standardContextual"/>
        </w:rPr>
      </w:pPr>
    </w:p>
    <w:p w14:paraId="257EA63D" w14:textId="77777777" w:rsidR="006230C8" w:rsidRPr="006230C8" w:rsidRDefault="006230C8" w:rsidP="006230C8">
      <w:pPr>
        <w:numPr>
          <w:ilvl w:val="0"/>
          <w:numId w:val="19"/>
        </w:numPr>
        <w:snapToGrid w:val="0"/>
        <w:spacing w:after="0" w:line="276" w:lineRule="auto"/>
        <w:contextualSpacing/>
        <w:jc w:val="both"/>
        <w:rPr>
          <w:rFonts w:ascii="Verdana" w:eastAsia="Calibri" w:hAnsi="Verdana" w:cs="Arial"/>
          <w:sz w:val="21"/>
          <w:szCs w:val="21"/>
          <w:lang w:val="es-ES_tradnl"/>
        </w:rPr>
      </w:pPr>
      <w:r w:rsidRPr="006230C8">
        <w:rPr>
          <w:rFonts w:ascii="Verdana" w:eastAsia="Aptos" w:hAnsi="Verdana" w:cs="Arial"/>
          <w:kern w:val="2"/>
          <w:lang w:val="es-ES_tradnl"/>
          <w14:ligatures w14:val="standardContextual"/>
        </w:rPr>
        <w:t>En todo caso, es necesario considerar que, el</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contrato</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concesión</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ha</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sido</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tradicionalmente</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uno</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los</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contratos</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estatales</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paradigmáticos, ya que a través de él las Entidades Públicas reciben el apoyo de los</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spacing w:val="-1"/>
          <w:kern w:val="2"/>
          <w:lang w:val="es-ES_tradnl"/>
          <w14:ligatures w14:val="standardContextual"/>
        </w:rPr>
        <w:t>particulares</w:t>
      </w:r>
      <w:r w:rsidRPr="006230C8">
        <w:rPr>
          <w:rFonts w:ascii="Verdana" w:eastAsia="Aptos" w:hAnsi="Verdana" w:cs="Arial"/>
          <w:spacing w:val="-15"/>
          <w:kern w:val="2"/>
          <w:lang w:val="es-ES_tradnl"/>
          <w14:ligatures w14:val="standardContextual"/>
        </w:rPr>
        <w:t xml:space="preserve"> </w:t>
      </w:r>
      <w:r w:rsidRPr="006230C8">
        <w:rPr>
          <w:rFonts w:ascii="Verdana" w:eastAsia="Aptos" w:hAnsi="Verdana" w:cs="Arial"/>
          <w:spacing w:val="-1"/>
          <w:kern w:val="2"/>
          <w:lang w:val="es-ES_tradnl"/>
          <w14:ligatures w14:val="standardContextual"/>
        </w:rPr>
        <w:t>para</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spacing w:val="-1"/>
          <w:kern w:val="2"/>
          <w:lang w:val="es-ES_tradnl"/>
          <w14:ligatures w14:val="standardContextual"/>
        </w:rPr>
        <w:t>el</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spacing w:val="-1"/>
          <w:kern w:val="2"/>
          <w:lang w:val="es-ES_tradnl"/>
          <w14:ligatures w14:val="standardContextual"/>
        </w:rPr>
        <w:t>cumplimiento</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los</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fines</w:t>
      </w:r>
      <w:r w:rsidRPr="006230C8">
        <w:rPr>
          <w:rFonts w:ascii="Verdana" w:eastAsia="Aptos" w:hAnsi="Verdana" w:cs="Arial"/>
          <w:spacing w:val="-13"/>
          <w:kern w:val="2"/>
          <w:lang w:val="es-ES_tradnl"/>
          <w14:ligatures w14:val="standardContextual"/>
        </w:rPr>
        <w:t xml:space="preserve"> </w:t>
      </w:r>
      <w:r w:rsidRPr="006230C8">
        <w:rPr>
          <w:rFonts w:ascii="Verdana" w:eastAsia="Aptos" w:hAnsi="Verdana" w:cs="Arial"/>
          <w:kern w:val="2"/>
          <w:lang w:val="es-ES_tradnl"/>
          <w14:ligatures w14:val="standardContextual"/>
        </w:rPr>
        <w:t>del</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Estado,</w:t>
      </w:r>
      <w:r w:rsidRPr="006230C8">
        <w:rPr>
          <w:rFonts w:ascii="Verdana" w:eastAsia="Aptos" w:hAnsi="Verdana" w:cs="Arial"/>
          <w:spacing w:val="-13"/>
          <w:kern w:val="2"/>
          <w:lang w:val="es-ES_tradnl"/>
          <w14:ligatures w14:val="standardContextual"/>
        </w:rPr>
        <w:t xml:space="preserve"> </w:t>
      </w:r>
      <w:r w:rsidRPr="006230C8">
        <w:rPr>
          <w:rFonts w:ascii="Verdana" w:eastAsia="Aptos" w:hAnsi="Verdana" w:cs="Arial"/>
          <w:kern w:val="2"/>
          <w:lang w:val="es-ES_tradnl"/>
          <w14:ligatures w14:val="standardContextual"/>
        </w:rPr>
        <w:t>permitiendo</w:t>
      </w:r>
      <w:r w:rsidRPr="006230C8">
        <w:rPr>
          <w:rFonts w:ascii="Verdana" w:eastAsia="Aptos" w:hAnsi="Verdana" w:cs="Arial"/>
          <w:spacing w:val="-15"/>
          <w:kern w:val="2"/>
          <w:lang w:val="es-ES_tradnl"/>
          <w14:ligatures w14:val="standardContextual"/>
        </w:rPr>
        <w:t xml:space="preserve"> </w:t>
      </w:r>
      <w:r w:rsidRPr="006230C8">
        <w:rPr>
          <w:rFonts w:ascii="Verdana" w:eastAsia="Aptos" w:hAnsi="Verdana" w:cs="Arial"/>
          <w:kern w:val="2"/>
          <w:lang w:val="es-ES_tradnl"/>
          <w14:ligatures w14:val="standardContextual"/>
        </w:rPr>
        <w:t>que</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aquellos</w:t>
      </w:r>
      <w:r w:rsidRPr="006230C8">
        <w:rPr>
          <w:rFonts w:ascii="Verdana" w:eastAsia="Aptos" w:hAnsi="Verdana" w:cs="Arial"/>
          <w:spacing w:val="-14"/>
          <w:kern w:val="2"/>
          <w:lang w:val="es-ES_tradnl"/>
          <w14:ligatures w14:val="standardContextual"/>
        </w:rPr>
        <w:t xml:space="preserve"> </w:t>
      </w:r>
      <w:r w:rsidRPr="006230C8">
        <w:rPr>
          <w:rFonts w:ascii="Verdana" w:eastAsia="Aptos" w:hAnsi="Verdana" w:cs="Arial"/>
          <w:kern w:val="2"/>
          <w:lang w:val="es-ES_tradnl"/>
          <w14:ligatures w14:val="standardContextual"/>
        </w:rPr>
        <w:t>exploten,</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operen, organicen, construyan, conserven o gestionen un determinado bien o servicio de</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propiedad estatal, en la medida de lo posible con sus propios recursos privados y con la</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 xml:space="preserve">oportunidad de recuperar su inversión durante el plazo del contrato. </w:t>
      </w:r>
      <w:bookmarkEnd w:id="1"/>
      <w:r w:rsidRPr="006230C8">
        <w:rPr>
          <w:rFonts w:ascii="Verdana" w:eastAsia="Aptos" w:hAnsi="Verdana" w:cs="Arial"/>
          <w:kern w:val="2"/>
          <w:lang w:val="es-ES_tradnl"/>
          <w14:ligatures w14:val="standardContextual"/>
        </w:rPr>
        <w:t xml:space="preserve">En tal sentido, </w:t>
      </w:r>
      <w:bookmarkStart w:id="2" w:name="_Hlk175120802"/>
      <w:r w:rsidRPr="006230C8">
        <w:rPr>
          <w:rFonts w:ascii="Verdana" w:eastAsia="Aptos" w:hAnsi="Verdana" w:cs="Arial"/>
          <w:kern w:val="2"/>
          <w:lang w:val="es-ES_tradnl"/>
          <w14:ligatures w14:val="standardContextual"/>
        </w:rPr>
        <w:t>el</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artículo</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32,</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numeral</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4º,</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la</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Ley</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80</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1993</w:t>
      </w:r>
      <w:bookmarkEnd w:id="2"/>
      <w:r w:rsidRPr="006230C8">
        <w:rPr>
          <w:rFonts w:ascii="Verdana" w:eastAsia="Aptos" w:hAnsi="Verdana" w:cs="Arial"/>
          <w:kern w:val="2"/>
          <w:lang w:val="es-ES_tradnl"/>
          <w14:ligatures w14:val="standardContextual"/>
        </w:rPr>
        <w:t>,</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los</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define</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así:</w:t>
      </w:r>
    </w:p>
    <w:p w14:paraId="06BC3BD2" w14:textId="77777777" w:rsidR="006230C8" w:rsidRPr="006230C8" w:rsidRDefault="006230C8" w:rsidP="006230C8">
      <w:pPr>
        <w:widowControl w:val="0"/>
        <w:autoSpaceDE w:val="0"/>
        <w:autoSpaceDN w:val="0"/>
        <w:spacing w:after="0" w:line="276" w:lineRule="auto"/>
        <w:jc w:val="both"/>
        <w:rPr>
          <w:rFonts w:ascii="Verdana" w:eastAsia="Arial MT" w:hAnsi="Verdana" w:cs="Arial"/>
          <w:szCs w:val="20"/>
          <w:lang w:val="es-ES_tradnl"/>
        </w:rPr>
      </w:pPr>
    </w:p>
    <w:p w14:paraId="7E4F899A" w14:textId="77777777" w:rsidR="006230C8" w:rsidRPr="006230C8" w:rsidRDefault="006230C8" w:rsidP="006230C8">
      <w:pPr>
        <w:spacing w:after="0" w:line="240" w:lineRule="auto"/>
        <w:ind w:left="709" w:right="709"/>
        <w:jc w:val="both"/>
        <w:rPr>
          <w:rFonts w:ascii="Verdana" w:eastAsia="Aptos" w:hAnsi="Verdana" w:cs="Arial"/>
          <w:kern w:val="2"/>
          <w:sz w:val="21"/>
          <w:szCs w:val="21"/>
          <w:lang w:val="es-ES_tradnl"/>
          <w14:ligatures w14:val="standardContextual"/>
        </w:rPr>
      </w:pPr>
      <w:r w:rsidRPr="006230C8">
        <w:rPr>
          <w:rFonts w:ascii="Verdana" w:eastAsia="Aptos" w:hAnsi="Verdana" w:cs="Arial"/>
          <w:kern w:val="2"/>
          <w:sz w:val="21"/>
          <w:szCs w:val="21"/>
          <w:lang w:val="es-ES_tradnl"/>
          <w14:ligatures w14:val="standardContextual"/>
        </w:rPr>
        <w:t>“4. Son contratos de concesión los que celebran las entidades estatales con el</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objeto</w:t>
      </w:r>
      <w:r w:rsidRPr="006230C8">
        <w:rPr>
          <w:rFonts w:ascii="Verdana" w:eastAsia="Aptos" w:hAnsi="Verdana" w:cs="Arial"/>
          <w:spacing w:val="-1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otorgar</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una</w:t>
      </w:r>
      <w:r w:rsidRPr="006230C8">
        <w:rPr>
          <w:rFonts w:ascii="Verdana" w:eastAsia="Aptos" w:hAnsi="Verdana" w:cs="Arial"/>
          <w:spacing w:val="-1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persona</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llamada</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concesionario</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w:t>
      </w:r>
      <w:r w:rsidRPr="006230C8">
        <w:rPr>
          <w:rFonts w:ascii="Verdana" w:eastAsia="Aptos" w:hAnsi="Verdana" w:cs="Arial"/>
          <w:spacing w:val="-1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prestación,</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operación,</w:t>
      </w:r>
      <w:r w:rsidRPr="006230C8">
        <w:rPr>
          <w:rFonts w:ascii="Verdana" w:eastAsia="Aptos" w:hAnsi="Verdana" w:cs="Arial"/>
          <w:spacing w:val="-5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explotación, organización o gestión, total o parcial, de un servicio público, o la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construcción, explotación o conservación total o parcial, de una obra o bien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destinados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al</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servicio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uso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público,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así</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como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todas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aquellas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actividades</w:t>
      </w:r>
      <w:r w:rsidRPr="006230C8">
        <w:rPr>
          <w:rFonts w:ascii="Verdana" w:eastAsia="Aptos" w:hAnsi="Verdana" w:cs="Arial"/>
          <w:spacing w:val="-5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necesarias para la adecuada prestación o funcionamiento de la obra o servicio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por cuenta y riesgo del concesionario y bajo la vigilancia y control de la entidad</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concedente, a cambio de una remuneración que puede consistir en derechos,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tarifas,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tasas,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valorización,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participación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que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se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otorgue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explotación</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del</w:t>
      </w:r>
      <w:r w:rsidRPr="006230C8">
        <w:rPr>
          <w:rFonts w:ascii="Verdana" w:eastAsia="Aptos" w:hAnsi="Verdana" w:cs="Arial"/>
          <w:spacing w:val="-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bien,</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w:t>
      </w:r>
      <w:r w:rsidRPr="006230C8">
        <w:rPr>
          <w:rFonts w:ascii="Verdana" w:eastAsia="Aptos" w:hAnsi="Verdana" w:cs="Arial"/>
          <w:spacing w:val="-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una</w:t>
      </w:r>
      <w:r w:rsidRPr="006230C8">
        <w:rPr>
          <w:rFonts w:ascii="Verdana" w:eastAsia="Aptos" w:hAnsi="Verdana" w:cs="Arial"/>
          <w:spacing w:val="-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suma</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periódica,</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única</w:t>
      </w:r>
      <w:r w:rsidRPr="006230C8">
        <w:rPr>
          <w:rFonts w:ascii="Verdana" w:eastAsia="Aptos" w:hAnsi="Verdana" w:cs="Arial"/>
          <w:spacing w:val="-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porcentual</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y,</w:t>
      </w:r>
      <w:r w:rsidRPr="006230C8">
        <w:rPr>
          <w:rFonts w:ascii="Verdana" w:eastAsia="Aptos" w:hAnsi="Verdana" w:cs="Arial"/>
          <w:spacing w:val="-5"/>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general,</w:t>
      </w:r>
      <w:r w:rsidRPr="006230C8">
        <w:rPr>
          <w:rFonts w:ascii="Verdana" w:eastAsia="Aptos" w:hAnsi="Verdana" w:cs="Arial"/>
          <w:spacing w:val="-5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cualquier</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otra</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modalidad</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3"/>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contraprestación</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que</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las</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partes</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acuerden”.</w:t>
      </w:r>
    </w:p>
    <w:p w14:paraId="4C5EE07D" w14:textId="77777777" w:rsidR="006230C8" w:rsidRPr="006230C8" w:rsidRDefault="006230C8" w:rsidP="006230C8">
      <w:pPr>
        <w:widowControl w:val="0"/>
        <w:autoSpaceDE w:val="0"/>
        <w:autoSpaceDN w:val="0"/>
        <w:spacing w:after="0" w:line="276" w:lineRule="auto"/>
        <w:ind w:left="160" w:right="159" w:firstLine="709"/>
        <w:jc w:val="both"/>
        <w:rPr>
          <w:rFonts w:ascii="Verdana" w:eastAsia="Arial MT" w:hAnsi="Verdana" w:cs="Arial"/>
          <w:lang w:val="es-ES_tradnl"/>
        </w:rPr>
      </w:pPr>
    </w:p>
    <w:p w14:paraId="6ED70BE0" w14:textId="77777777" w:rsidR="006230C8" w:rsidRPr="006230C8" w:rsidRDefault="006230C8" w:rsidP="006230C8">
      <w:pPr>
        <w:widowControl w:val="0"/>
        <w:numPr>
          <w:ilvl w:val="0"/>
          <w:numId w:val="20"/>
        </w:numPr>
        <w:autoSpaceDE w:val="0"/>
        <w:autoSpaceDN w:val="0"/>
        <w:spacing w:after="0" w:line="276" w:lineRule="auto"/>
        <w:ind w:right="159"/>
        <w:jc w:val="both"/>
        <w:rPr>
          <w:rFonts w:ascii="Verdana" w:eastAsia="Arial MT" w:hAnsi="Verdana" w:cs="Arial"/>
          <w:lang w:val="es-ES_tradnl"/>
        </w:rPr>
      </w:pPr>
      <w:r w:rsidRPr="006230C8">
        <w:rPr>
          <w:rFonts w:ascii="Verdana" w:eastAsia="Arial MT" w:hAnsi="Verdana" w:cs="Arial"/>
          <w:lang w:val="es-ES_tradnl"/>
        </w:rPr>
        <w:lastRenderedPageBreak/>
        <w:t>Como</w:t>
      </w:r>
      <w:r w:rsidRPr="006230C8">
        <w:rPr>
          <w:rFonts w:ascii="Verdana" w:eastAsia="Arial MT" w:hAnsi="Verdana" w:cs="Arial"/>
          <w:spacing w:val="-4"/>
          <w:lang w:val="es-ES_tradnl"/>
        </w:rPr>
        <w:t xml:space="preserve"> </w:t>
      </w:r>
      <w:r w:rsidRPr="006230C8">
        <w:rPr>
          <w:rFonts w:ascii="Verdana" w:eastAsia="Arial MT" w:hAnsi="Verdana" w:cs="Arial"/>
          <w:lang w:val="es-ES_tradnl"/>
        </w:rPr>
        <w:t>se</w:t>
      </w:r>
      <w:r w:rsidRPr="006230C8">
        <w:rPr>
          <w:rFonts w:ascii="Verdana" w:eastAsia="Arial MT" w:hAnsi="Verdana" w:cs="Arial"/>
          <w:spacing w:val="-5"/>
          <w:lang w:val="es-ES_tradnl"/>
        </w:rPr>
        <w:t xml:space="preserve"> </w:t>
      </w:r>
      <w:r w:rsidRPr="006230C8">
        <w:rPr>
          <w:rFonts w:ascii="Verdana" w:eastAsia="Arial MT" w:hAnsi="Verdana" w:cs="Arial"/>
          <w:lang w:val="es-ES_tradnl"/>
        </w:rPr>
        <w:t>observa,</w:t>
      </w:r>
      <w:r w:rsidRPr="006230C8">
        <w:rPr>
          <w:rFonts w:ascii="Verdana" w:eastAsia="Arial MT" w:hAnsi="Verdana" w:cs="Arial"/>
          <w:spacing w:val="-3"/>
          <w:lang w:val="es-ES_tradnl"/>
        </w:rPr>
        <w:t xml:space="preserve"> </w:t>
      </w:r>
      <w:r w:rsidRPr="006230C8">
        <w:rPr>
          <w:rFonts w:ascii="Verdana" w:eastAsia="Arial MT" w:hAnsi="Verdana" w:cs="Arial"/>
          <w:lang w:val="es-ES_tradnl"/>
        </w:rPr>
        <w:t>en</w:t>
      </w:r>
      <w:r w:rsidRPr="006230C8">
        <w:rPr>
          <w:rFonts w:ascii="Verdana" w:eastAsia="Arial MT" w:hAnsi="Verdana" w:cs="Arial"/>
          <w:spacing w:val="-5"/>
          <w:lang w:val="es-ES_tradnl"/>
        </w:rPr>
        <w:t xml:space="preserve"> </w:t>
      </w:r>
      <w:r w:rsidRPr="006230C8">
        <w:rPr>
          <w:rFonts w:ascii="Verdana" w:eastAsia="Arial MT" w:hAnsi="Verdana" w:cs="Arial"/>
          <w:lang w:val="es-ES_tradnl"/>
        </w:rPr>
        <w:t>este</w:t>
      </w:r>
      <w:r w:rsidRPr="006230C8">
        <w:rPr>
          <w:rFonts w:ascii="Verdana" w:eastAsia="Arial MT" w:hAnsi="Verdana" w:cs="Arial"/>
          <w:spacing w:val="-4"/>
          <w:lang w:val="es-ES_tradnl"/>
        </w:rPr>
        <w:t xml:space="preserve"> </w:t>
      </w:r>
      <w:r w:rsidRPr="006230C8">
        <w:rPr>
          <w:rFonts w:ascii="Verdana" w:eastAsia="Arial MT" w:hAnsi="Verdana" w:cs="Arial"/>
          <w:lang w:val="es-ES_tradnl"/>
        </w:rPr>
        <w:t>tipo</w:t>
      </w:r>
      <w:r w:rsidRPr="006230C8">
        <w:rPr>
          <w:rFonts w:ascii="Verdana" w:eastAsia="Arial MT" w:hAnsi="Verdana" w:cs="Arial"/>
          <w:spacing w:val="-4"/>
          <w:lang w:val="es-ES_tradnl"/>
        </w:rPr>
        <w:t xml:space="preserve"> </w:t>
      </w:r>
      <w:r w:rsidRPr="006230C8">
        <w:rPr>
          <w:rFonts w:ascii="Verdana" w:eastAsia="Arial MT" w:hAnsi="Verdana" w:cs="Arial"/>
          <w:lang w:val="es-ES_tradnl"/>
        </w:rPr>
        <w:t>de</w:t>
      </w:r>
      <w:r w:rsidRPr="006230C8">
        <w:rPr>
          <w:rFonts w:ascii="Verdana" w:eastAsia="Arial MT" w:hAnsi="Verdana" w:cs="Arial"/>
          <w:spacing w:val="-4"/>
          <w:lang w:val="es-ES_tradnl"/>
        </w:rPr>
        <w:t xml:space="preserve"> </w:t>
      </w:r>
      <w:r w:rsidRPr="006230C8">
        <w:rPr>
          <w:rFonts w:ascii="Verdana" w:eastAsia="Arial MT" w:hAnsi="Verdana" w:cs="Arial"/>
          <w:lang w:val="es-ES_tradnl"/>
        </w:rPr>
        <w:t>contratos</w:t>
      </w:r>
      <w:r w:rsidRPr="006230C8">
        <w:rPr>
          <w:rFonts w:ascii="Verdana" w:eastAsia="Arial MT" w:hAnsi="Verdana" w:cs="Arial"/>
          <w:spacing w:val="-5"/>
          <w:lang w:val="es-ES_tradnl"/>
        </w:rPr>
        <w:t xml:space="preserve"> </w:t>
      </w:r>
      <w:r w:rsidRPr="006230C8">
        <w:rPr>
          <w:rFonts w:ascii="Verdana" w:eastAsia="Arial MT" w:hAnsi="Verdana" w:cs="Arial"/>
          <w:lang w:val="es-ES_tradnl"/>
        </w:rPr>
        <w:t>el</w:t>
      </w:r>
      <w:r w:rsidRPr="006230C8">
        <w:rPr>
          <w:rFonts w:ascii="Verdana" w:eastAsia="Arial MT" w:hAnsi="Verdana" w:cs="Arial"/>
          <w:spacing w:val="-5"/>
          <w:lang w:val="es-ES_tradnl"/>
        </w:rPr>
        <w:t xml:space="preserve"> </w:t>
      </w:r>
      <w:r w:rsidRPr="006230C8">
        <w:rPr>
          <w:rFonts w:ascii="Verdana" w:eastAsia="Arial MT" w:hAnsi="Verdana" w:cs="Arial"/>
          <w:lang w:val="es-ES_tradnl"/>
        </w:rPr>
        <w:t>contratista es, en principio, quien por su cuenta y riesgo ejecuta la prestación, operación, explotación u organización del servicio, así</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como</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la</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construcción,</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explotación</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o</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conservación</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del</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bien,</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a</w:t>
      </w:r>
      <w:r w:rsidRPr="006230C8">
        <w:rPr>
          <w:rFonts w:ascii="Verdana" w:eastAsia="Arial MT" w:hAnsi="Verdana" w:cs="Arial"/>
          <w:spacing w:val="26"/>
          <w:lang w:val="es-ES_tradnl"/>
        </w:rPr>
        <w:t xml:space="preserve"> </w:t>
      </w:r>
      <w:r w:rsidRPr="006230C8">
        <w:rPr>
          <w:rFonts w:ascii="Verdana" w:eastAsia="Arial MT" w:hAnsi="Verdana" w:cs="Arial"/>
          <w:lang w:val="es-ES_tradnl"/>
        </w:rPr>
        <w:t>cambio de una remuneración</w:t>
      </w:r>
      <w:r w:rsidRPr="006230C8">
        <w:rPr>
          <w:rFonts w:ascii="Verdana" w:eastAsia="Arial MT" w:hAnsi="Verdana" w:cs="Arial"/>
          <w:vertAlign w:val="superscript"/>
          <w:lang w:val="es-ES_tradnl"/>
        </w:rPr>
        <w:footnoteReference w:id="2"/>
      </w:r>
      <w:r w:rsidRPr="006230C8">
        <w:rPr>
          <w:rFonts w:ascii="Verdana" w:eastAsia="Arial MT" w:hAnsi="Verdana" w:cs="Arial"/>
          <w:lang w:val="es-ES_tradnl"/>
        </w:rPr>
        <w:t>.</w:t>
      </w:r>
      <w:r w:rsidRPr="006230C8">
        <w:rPr>
          <w:rFonts w:ascii="Verdana" w:eastAsia="Arial MT" w:hAnsi="Verdana" w:cs="Arial"/>
          <w:spacing w:val="-2"/>
          <w:lang w:val="es-ES_tradnl"/>
        </w:rPr>
        <w:t xml:space="preserve"> </w:t>
      </w:r>
      <w:r w:rsidRPr="006230C8">
        <w:rPr>
          <w:rFonts w:ascii="Verdana" w:eastAsia="Arial MT" w:hAnsi="Verdana" w:cs="Arial"/>
          <w:lang w:val="es-ES_tradnl"/>
        </w:rPr>
        <w:t>En</w:t>
      </w:r>
      <w:r w:rsidRPr="006230C8">
        <w:rPr>
          <w:rFonts w:ascii="Verdana" w:eastAsia="Arial MT" w:hAnsi="Verdana" w:cs="Arial"/>
          <w:spacing w:val="-1"/>
          <w:lang w:val="es-ES_tradnl"/>
        </w:rPr>
        <w:t xml:space="preserve"> </w:t>
      </w:r>
      <w:r w:rsidRPr="006230C8">
        <w:rPr>
          <w:rFonts w:ascii="Verdana" w:eastAsia="Arial MT" w:hAnsi="Verdana" w:cs="Arial"/>
          <w:lang w:val="es-ES_tradnl"/>
        </w:rPr>
        <w:t>palabras</w:t>
      </w:r>
      <w:r w:rsidRPr="006230C8">
        <w:rPr>
          <w:rFonts w:ascii="Verdana" w:eastAsia="Arial MT" w:hAnsi="Verdana" w:cs="Arial"/>
          <w:spacing w:val="-1"/>
          <w:lang w:val="es-ES_tradnl"/>
        </w:rPr>
        <w:t xml:space="preserve"> </w:t>
      </w:r>
      <w:r w:rsidRPr="006230C8">
        <w:rPr>
          <w:rFonts w:ascii="Verdana" w:eastAsia="Arial MT" w:hAnsi="Verdana" w:cs="Arial"/>
          <w:lang w:val="es-ES_tradnl"/>
        </w:rPr>
        <w:t>de</w:t>
      </w:r>
      <w:r w:rsidRPr="006230C8">
        <w:rPr>
          <w:rFonts w:ascii="Verdana" w:eastAsia="Arial MT" w:hAnsi="Verdana" w:cs="Arial"/>
          <w:spacing w:val="-2"/>
          <w:lang w:val="es-ES_tradnl"/>
        </w:rPr>
        <w:t xml:space="preserve"> </w:t>
      </w:r>
      <w:r w:rsidRPr="006230C8">
        <w:rPr>
          <w:rFonts w:ascii="Verdana" w:eastAsia="Arial MT" w:hAnsi="Verdana" w:cs="Arial"/>
          <w:lang w:val="es-ES_tradnl"/>
        </w:rPr>
        <w:t>la</w:t>
      </w:r>
      <w:r w:rsidRPr="006230C8">
        <w:rPr>
          <w:rFonts w:ascii="Verdana" w:eastAsia="Arial MT" w:hAnsi="Verdana" w:cs="Arial"/>
          <w:spacing w:val="-1"/>
          <w:lang w:val="es-ES_tradnl"/>
        </w:rPr>
        <w:t xml:space="preserve"> </w:t>
      </w:r>
      <w:r w:rsidRPr="006230C8">
        <w:rPr>
          <w:rFonts w:ascii="Verdana" w:eastAsia="Arial MT" w:hAnsi="Verdana" w:cs="Arial"/>
          <w:lang w:val="es-ES_tradnl"/>
        </w:rPr>
        <w:t>Corte</w:t>
      </w:r>
      <w:r w:rsidRPr="006230C8">
        <w:rPr>
          <w:rFonts w:ascii="Verdana" w:eastAsia="Arial MT" w:hAnsi="Verdana" w:cs="Arial"/>
          <w:spacing w:val="-1"/>
          <w:lang w:val="es-ES_tradnl"/>
        </w:rPr>
        <w:t xml:space="preserve"> </w:t>
      </w:r>
      <w:r w:rsidRPr="006230C8">
        <w:rPr>
          <w:rFonts w:ascii="Verdana" w:eastAsia="Arial MT" w:hAnsi="Verdana" w:cs="Arial"/>
          <w:lang w:val="es-ES_tradnl"/>
        </w:rPr>
        <w:t>Constitucional:</w:t>
      </w:r>
    </w:p>
    <w:p w14:paraId="4AEF82DD" w14:textId="77777777" w:rsidR="006230C8" w:rsidRPr="006230C8" w:rsidRDefault="006230C8" w:rsidP="006230C8">
      <w:pPr>
        <w:spacing w:after="0" w:line="276" w:lineRule="auto"/>
        <w:ind w:left="870" w:right="809"/>
        <w:jc w:val="both"/>
        <w:rPr>
          <w:rFonts w:ascii="Verdana" w:eastAsia="Aptos" w:hAnsi="Verdana" w:cs="Arial"/>
          <w:kern w:val="2"/>
          <w:lang w:val="es-ES_tradnl"/>
          <w14:ligatures w14:val="standardContextual"/>
        </w:rPr>
      </w:pPr>
    </w:p>
    <w:p w14:paraId="617C471A" w14:textId="77777777" w:rsidR="006230C8" w:rsidRPr="006230C8" w:rsidRDefault="006230C8" w:rsidP="006230C8">
      <w:pPr>
        <w:spacing w:after="0" w:line="240" w:lineRule="auto"/>
        <w:ind w:left="709" w:right="709"/>
        <w:jc w:val="both"/>
        <w:rPr>
          <w:rFonts w:ascii="Verdana" w:eastAsia="Aptos" w:hAnsi="Verdana" w:cs="Arial"/>
          <w:kern w:val="2"/>
          <w:sz w:val="21"/>
          <w:szCs w:val="21"/>
          <w:lang w:val="es-ES_tradnl"/>
          <w14:ligatures w14:val="standardContextual"/>
        </w:rPr>
      </w:pPr>
      <w:r w:rsidRPr="006230C8">
        <w:rPr>
          <w:rFonts w:ascii="Verdana" w:eastAsia="Aptos" w:hAnsi="Verdana" w:cs="Arial"/>
          <w:kern w:val="2"/>
          <w:sz w:val="21"/>
          <w:szCs w:val="21"/>
          <w:lang w:val="es-ES_tradnl"/>
          <w14:ligatures w14:val="standardContextual"/>
        </w:rPr>
        <w:t>“Los</w:t>
      </w:r>
      <w:r w:rsidRPr="006230C8">
        <w:rPr>
          <w:rFonts w:ascii="Verdana" w:eastAsia="Aptos" w:hAnsi="Verdana" w:cs="Arial"/>
          <w:spacing w:val="9"/>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contratos</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9"/>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concesión</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son</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entonces</w:t>
      </w:r>
      <w:r w:rsidRPr="006230C8">
        <w:rPr>
          <w:rFonts w:ascii="Verdana" w:eastAsia="Aptos" w:hAnsi="Verdana" w:cs="Arial"/>
          <w:spacing w:val="9"/>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instrumentos</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través</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los</w:t>
      </w:r>
      <w:r w:rsidRPr="006230C8">
        <w:rPr>
          <w:rFonts w:ascii="Verdana" w:eastAsia="Aptos" w:hAnsi="Verdana" w:cs="Arial"/>
          <w:spacing w:val="10"/>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cuales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el Estado promueve el concurso de la inversión privada para el cumplimiento de sus fines. Estos contratos adquieren especial importancia en contextos en los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que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existen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restricciones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presupuestales,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pues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permiten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realización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importantes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obras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infraestructura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(vial,</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energética,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transporte,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telecomunicaciones,</w:t>
      </w:r>
      <w:r w:rsidRPr="006230C8">
        <w:rPr>
          <w:rFonts w:ascii="Verdana" w:eastAsia="Aptos" w:hAnsi="Verdana" w:cs="Arial"/>
          <w:spacing w:val="-1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etc.)</w:t>
      </w:r>
      <w:r w:rsidRPr="006230C8">
        <w:rPr>
          <w:rFonts w:ascii="Verdana" w:eastAsia="Aptos" w:hAnsi="Verdana" w:cs="Arial"/>
          <w:spacing w:val="-14"/>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w:t>
      </w:r>
      <w:r w:rsidRPr="006230C8">
        <w:rPr>
          <w:rFonts w:ascii="Verdana" w:eastAsia="Aptos" w:hAnsi="Verdana" w:cs="Arial"/>
          <w:spacing w:val="-13"/>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el</w:t>
      </w:r>
      <w:r w:rsidRPr="006230C8">
        <w:rPr>
          <w:rFonts w:ascii="Verdana" w:eastAsia="Aptos" w:hAnsi="Verdana" w:cs="Arial"/>
          <w:spacing w:val="-14"/>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apoyo</w:t>
      </w:r>
      <w:r w:rsidRPr="006230C8">
        <w:rPr>
          <w:rFonts w:ascii="Verdana" w:eastAsia="Aptos" w:hAnsi="Verdana" w:cs="Arial"/>
          <w:spacing w:val="-14"/>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3"/>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los</w:t>
      </w:r>
      <w:r w:rsidRPr="006230C8">
        <w:rPr>
          <w:rFonts w:ascii="Verdana" w:eastAsia="Aptos" w:hAnsi="Verdana" w:cs="Arial"/>
          <w:spacing w:val="-14"/>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recursos</w:t>
      </w:r>
      <w:r w:rsidRPr="006230C8">
        <w:rPr>
          <w:rFonts w:ascii="Verdana" w:eastAsia="Aptos" w:hAnsi="Verdana" w:cs="Arial"/>
          <w:spacing w:val="-13"/>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y</w:t>
      </w:r>
      <w:r w:rsidRPr="006230C8">
        <w:rPr>
          <w:rFonts w:ascii="Verdana" w:eastAsia="Aptos" w:hAnsi="Verdana" w:cs="Arial"/>
          <w:spacing w:val="-14"/>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conocimientos</w:t>
      </w:r>
      <w:r w:rsidRPr="006230C8">
        <w:rPr>
          <w:rFonts w:ascii="Verdana" w:eastAsia="Aptos" w:hAnsi="Verdana" w:cs="Arial"/>
          <w:spacing w:val="-13"/>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privados;</w:t>
      </w:r>
      <w:r w:rsidRPr="006230C8">
        <w:rPr>
          <w:rFonts w:ascii="Verdana" w:eastAsia="Aptos" w:hAnsi="Verdana" w:cs="Arial"/>
          <w:spacing w:val="-56"/>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este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modo</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facilitan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que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recursos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públicos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se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enfoquen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en</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otras</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necesidades</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de</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la</w:t>
      </w:r>
      <w:r w:rsidRPr="006230C8">
        <w:rPr>
          <w:rFonts w:ascii="Verdana" w:eastAsia="Aptos" w:hAnsi="Verdana" w:cs="Arial"/>
          <w:spacing w:val="-1"/>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actuación</w:t>
      </w:r>
      <w:r w:rsidRPr="006230C8">
        <w:rPr>
          <w:rFonts w:ascii="Verdana" w:eastAsia="Aptos" w:hAnsi="Verdana" w:cs="Arial"/>
          <w:spacing w:val="-2"/>
          <w:kern w:val="2"/>
          <w:sz w:val="21"/>
          <w:szCs w:val="21"/>
          <w:lang w:val="es-ES_tradnl"/>
          <w14:ligatures w14:val="standardContextual"/>
        </w:rPr>
        <w:t xml:space="preserve"> </w:t>
      </w:r>
      <w:r w:rsidRPr="006230C8">
        <w:rPr>
          <w:rFonts w:ascii="Verdana" w:eastAsia="Aptos" w:hAnsi="Verdana" w:cs="Arial"/>
          <w:kern w:val="2"/>
          <w:sz w:val="21"/>
          <w:szCs w:val="21"/>
          <w:lang w:val="es-ES_tradnl"/>
          <w14:ligatures w14:val="standardContextual"/>
        </w:rPr>
        <w:t>estatal”</w:t>
      </w:r>
      <w:r w:rsidRPr="006230C8">
        <w:rPr>
          <w:rFonts w:ascii="Verdana" w:eastAsia="Aptos" w:hAnsi="Verdana" w:cs="Arial"/>
          <w:kern w:val="2"/>
          <w:sz w:val="21"/>
          <w:szCs w:val="21"/>
          <w:vertAlign w:val="superscript"/>
          <w:lang w:val="es-ES_tradnl"/>
          <w14:ligatures w14:val="standardContextual"/>
        </w:rPr>
        <w:footnoteReference w:id="3"/>
      </w:r>
      <w:r w:rsidRPr="006230C8">
        <w:rPr>
          <w:rFonts w:ascii="Verdana" w:eastAsia="Aptos" w:hAnsi="Verdana" w:cs="Arial"/>
          <w:kern w:val="2"/>
          <w:sz w:val="21"/>
          <w:szCs w:val="21"/>
          <w:lang w:val="es-ES_tradnl"/>
          <w14:ligatures w14:val="standardContextual"/>
        </w:rPr>
        <w:t>.</w:t>
      </w:r>
    </w:p>
    <w:p w14:paraId="77C0A315" w14:textId="77777777" w:rsidR="006230C8" w:rsidRPr="006230C8" w:rsidRDefault="006230C8" w:rsidP="006230C8">
      <w:pPr>
        <w:snapToGrid w:val="0"/>
        <w:spacing w:after="0" w:line="276" w:lineRule="auto"/>
        <w:ind w:left="870" w:right="809"/>
        <w:jc w:val="both"/>
        <w:rPr>
          <w:rFonts w:ascii="Verdana" w:eastAsia="Aptos" w:hAnsi="Verdana" w:cs="Arial"/>
          <w:kern w:val="2"/>
          <w:lang w:val="es-ES_tradnl"/>
          <w14:ligatures w14:val="standardContextual"/>
        </w:rPr>
      </w:pPr>
    </w:p>
    <w:p w14:paraId="343D5963" w14:textId="77777777" w:rsidR="006230C8" w:rsidRPr="006230C8" w:rsidRDefault="006230C8" w:rsidP="006230C8">
      <w:pPr>
        <w:numPr>
          <w:ilvl w:val="0"/>
          <w:numId w:val="20"/>
        </w:numPr>
        <w:snapToGrid w:val="0"/>
        <w:spacing w:after="0" w:line="276" w:lineRule="auto"/>
        <w:ind w:right="159"/>
        <w:jc w:val="both"/>
        <w:rPr>
          <w:rFonts w:ascii="Verdana" w:eastAsia="Aptos" w:hAnsi="Verdana" w:cs="Arial"/>
          <w:kern w:val="2"/>
          <w:lang w:val="es-ES_tradnl"/>
          <w14:ligatures w14:val="standardContextual"/>
        </w:rPr>
      </w:pPr>
      <w:r w:rsidRPr="006230C8">
        <w:rPr>
          <w:rFonts w:ascii="Verdana" w:eastAsia="Aptos" w:hAnsi="Verdana" w:cs="Arial"/>
          <w:kern w:val="2"/>
          <w:lang w:val="es-ES_tradnl"/>
          <w14:ligatures w14:val="standardContextual"/>
        </w:rPr>
        <w:t>De esta manera, como característica fundamental de estos contratos se resalta “</w:t>
      </w:r>
      <w:r w:rsidRPr="006230C8">
        <w:rPr>
          <w:rFonts w:ascii="Verdana" w:eastAsia="Aptos" w:hAnsi="Verdana" w:cs="Arial"/>
          <w:i/>
          <w:kern w:val="2"/>
          <w:lang w:val="es-ES_tradnl"/>
          <w14:ligatures w14:val="standardContextual"/>
        </w:rPr>
        <w:t>la</w:t>
      </w:r>
      <w:r w:rsidRPr="006230C8">
        <w:rPr>
          <w:rFonts w:ascii="Verdana" w:eastAsia="Aptos" w:hAnsi="Verdana" w:cs="Arial"/>
          <w:i/>
          <w:spacing w:val="1"/>
          <w:kern w:val="2"/>
          <w:lang w:val="es-ES_tradnl"/>
          <w14:ligatures w14:val="standardContextual"/>
        </w:rPr>
        <w:t xml:space="preserve"> </w:t>
      </w:r>
      <w:r w:rsidRPr="006230C8">
        <w:rPr>
          <w:rFonts w:ascii="Verdana" w:eastAsia="Aptos" w:hAnsi="Verdana" w:cs="Arial"/>
          <w:i/>
          <w:kern w:val="2"/>
          <w:lang w:val="es-ES_tradnl"/>
          <w14:ligatures w14:val="standardContextual"/>
        </w:rPr>
        <w:t>vinculación de recursos del sector privado, a manera de inversión, en proyectos de interés</w:t>
      </w:r>
      <w:r w:rsidRPr="006230C8">
        <w:rPr>
          <w:rFonts w:ascii="Verdana" w:eastAsia="Aptos" w:hAnsi="Verdana" w:cs="Arial"/>
          <w:i/>
          <w:spacing w:val="-59"/>
          <w:kern w:val="2"/>
          <w:lang w:val="es-ES_tradnl"/>
          <w14:ligatures w14:val="standardContextual"/>
        </w:rPr>
        <w:t xml:space="preserve"> </w:t>
      </w:r>
      <w:r w:rsidRPr="006230C8">
        <w:rPr>
          <w:rFonts w:ascii="Verdana" w:eastAsia="Aptos" w:hAnsi="Verdana" w:cs="Arial"/>
          <w:i/>
          <w:kern w:val="2"/>
          <w:lang w:val="es-ES_tradnl"/>
          <w14:ligatures w14:val="standardContextual"/>
        </w:rPr>
        <w:t>público que permitan maximizar el gasto estatal en la satisfacción de otras necesidades”</w:t>
      </w:r>
      <w:r w:rsidRPr="006230C8">
        <w:rPr>
          <w:rFonts w:ascii="Verdana" w:eastAsia="Aptos" w:hAnsi="Verdana" w:cs="Arial"/>
          <w:i/>
          <w:kern w:val="2"/>
          <w:vertAlign w:val="superscript"/>
          <w:lang w:val="es-ES_tradnl"/>
          <w14:ligatures w14:val="standardContextual"/>
        </w:rPr>
        <w:footnoteReference w:id="4"/>
      </w:r>
      <w:r w:rsidRPr="006230C8">
        <w:rPr>
          <w:rFonts w:ascii="Verdana" w:eastAsia="Aptos" w:hAnsi="Verdana" w:cs="Arial"/>
          <w:i/>
          <w:kern w:val="2"/>
          <w:lang w:val="es-ES_tradnl"/>
          <w14:ligatures w14:val="standardContextual"/>
        </w:rPr>
        <w:t>.</w:t>
      </w:r>
      <w:r w:rsidRPr="006230C8">
        <w:rPr>
          <w:rFonts w:ascii="Verdana" w:eastAsia="Aptos" w:hAnsi="Verdana" w:cs="Arial"/>
          <w:i/>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As</w:t>
      </w:r>
      <w:r w:rsidRPr="006230C8">
        <w:rPr>
          <w:rFonts w:ascii="Verdana" w:eastAsia="Aptos" w:hAnsi="Verdana" w:cs="Arial"/>
          <w:spacing w:val="-3"/>
          <w:kern w:val="2"/>
          <w:lang w:val="es-ES_tradnl"/>
          <w14:ligatures w14:val="standardContextual"/>
        </w:rPr>
        <w:t>i</w:t>
      </w:r>
      <w:r w:rsidRPr="006230C8">
        <w:rPr>
          <w:rFonts w:ascii="Verdana" w:eastAsia="Aptos" w:hAnsi="Verdana" w:cs="Arial"/>
          <w:kern w:val="2"/>
          <w:lang w:val="es-ES_tradnl"/>
          <w14:ligatures w14:val="standardContextual"/>
        </w:rPr>
        <w:t>mismo,</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es</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la</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esencia</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del</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contrato</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concesión</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la</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asunción</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riesgos</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por</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parte</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del concesionario, lo que significa que tendrá derecho a la utilidad generada pero también</w:t>
      </w:r>
      <w:r w:rsidRPr="006230C8">
        <w:rPr>
          <w:rFonts w:ascii="Verdana" w:eastAsia="Aptos" w:hAnsi="Verdana" w:cs="Arial"/>
          <w:spacing w:val="1"/>
          <w:kern w:val="2"/>
          <w:lang w:val="es-ES_tradnl"/>
          <w14:ligatures w14:val="standardContextual"/>
        </w:rPr>
        <w:t xml:space="preserve"> </w:t>
      </w:r>
      <w:r w:rsidRPr="006230C8">
        <w:rPr>
          <w:rFonts w:ascii="Verdana" w:eastAsia="Aptos" w:hAnsi="Verdana" w:cs="Arial"/>
          <w:kern w:val="2"/>
          <w:lang w:val="es-ES_tradnl"/>
          <w14:ligatures w14:val="standardContextual"/>
        </w:rPr>
        <w:t>asumirá</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las</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pérdidas</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derivadas</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de</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la</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gestión</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del</w:t>
      </w:r>
      <w:r w:rsidRPr="006230C8">
        <w:rPr>
          <w:rFonts w:ascii="Verdana" w:eastAsia="Aptos" w:hAnsi="Verdana" w:cs="Arial"/>
          <w:spacing w:val="-3"/>
          <w:kern w:val="2"/>
          <w:lang w:val="es-ES_tradnl"/>
          <w14:ligatures w14:val="standardContextual"/>
        </w:rPr>
        <w:t xml:space="preserve"> </w:t>
      </w:r>
      <w:r w:rsidRPr="006230C8">
        <w:rPr>
          <w:rFonts w:ascii="Verdana" w:eastAsia="Aptos" w:hAnsi="Verdana" w:cs="Arial"/>
          <w:kern w:val="2"/>
          <w:lang w:val="es-ES_tradnl"/>
          <w14:ligatures w14:val="standardContextual"/>
        </w:rPr>
        <w:t>servicio</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o</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bien</w:t>
      </w:r>
      <w:r w:rsidRPr="006230C8">
        <w:rPr>
          <w:rFonts w:ascii="Verdana" w:eastAsia="Aptos" w:hAnsi="Verdana" w:cs="Arial"/>
          <w:spacing w:val="-2"/>
          <w:kern w:val="2"/>
          <w:lang w:val="es-ES_tradnl"/>
          <w14:ligatures w14:val="standardContextual"/>
        </w:rPr>
        <w:t xml:space="preserve"> </w:t>
      </w:r>
      <w:r w:rsidRPr="006230C8">
        <w:rPr>
          <w:rFonts w:ascii="Verdana" w:eastAsia="Aptos" w:hAnsi="Verdana" w:cs="Arial"/>
          <w:kern w:val="2"/>
          <w:lang w:val="es-ES_tradnl"/>
          <w14:ligatures w14:val="standardContextual"/>
        </w:rPr>
        <w:t>concesionado.</w:t>
      </w:r>
    </w:p>
    <w:p w14:paraId="309AEF13" w14:textId="77777777" w:rsidR="006230C8" w:rsidRPr="006230C8" w:rsidRDefault="006230C8" w:rsidP="006230C8">
      <w:pPr>
        <w:snapToGrid w:val="0"/>
        <w:spacing w:after="0" w:line="276" w:lineRule="auto"/>
        <w:jc w:val="both"/>
        <w:rPr>
          <w:rFonts w:ascii="Verdana" w:eastAsia="Aptos" w:hAnsi="Verdana" w:cs="Arial"/>
          <w:iCs/>
          <w:kern w:val="2"/>
          <w:lang w:val="es-ES_tradnl"/>
          <w14:ligatures w14:val="standardContextual"/>
        </w:rPr>
      </w:pPr>
    </w:p>
    <w:p w14:paraId="42D28A03" w14:textId="77777777" w:rsidR="006230C8" w:rsidRPr="006230C8" w:rsidRDefault="006230C8" w:rsidP="666DC433">
      <w:pPr>
        <w:numPr>
          <w:ilvl w:val="0"/>
          <w:numId w:val="20"/>
        </w:numPr>
        <w:snapToGrid w:val="0"/>
        <w:spacing w:after="0" w:line="276" w:lineRule="auto"/>
        <w:jc w:val="both"/>
        <w:rPr>
          <w:rFonts w:ascii="Verdana" w:eastAsia="Calibri" w:hAnsi="Verdana" w:cs="Arial"/>
          <w:sz w:val="21"/>
          <w:szCs w:val="21"/>
          <w:lang w:val="es-ES"/>
        </w:rPr>
      </w:pPr>
      <w:r w:rsidRPr="666DC433">
        <w:rPr>
          <w:rFonts w:ascii="Verdana" w:eastAsia="Aptos" w:hAnsi="Verdana" w:cs="Arial"/>
          <w:kern w:val="2"/>
          <w:lang w:val="es-ES"/>
          <w14:ligatures w14:val="standardContextual"/>
        </w:rPr>
        <w:lastRenderedPageBreak/>
        <w:t>Téngase presente que el contrato de concesión de infraestructura vial generalmente incluye la construcción de la obra, su posterior administración, gestión y operación. Por lo tanto, es importante tener en cuenta la definición del contrato de concesión y sus etapas, a propósito de la modificación de los documentos tipo de concurso de méritos para contratar la interventoría y consultoría de estudios de ingeniería de infraestructura de transporte:</w:t>
      </w:r>
    </w:p>
    <w:p w14:paraId="22057453" w14:textId="77777777" w:rsidR="006230C8" w:rsidRPr="006230C8" w:rsidRDefault="006230C8" w:rsidP="006230C8">
      <w:pPr>
        <w:snapToGrid w:val="0"/>
        <w:spacing w:after="0" w:line="276" w:lineRule="auto"/>
        <w:ind w:left="720"/>
        <w:contextualSpacing/>
        <w:jc w:val="both"/>
        <w:rPr>
          <w:rFonts w:ascii="Verdana" w:eastAsia="Calibri" w:hAnsi="Verdana" w:cs="Arial"/>
          <w:lang w:val="es-ES_tradnl"/>
        </w:rPr>
      </w:pPr>
    </w:p>
    <w:p w14:paraId="464C68D2" w14:textId="77777777" w:rsidR="006230C8" w:rsidRPr="006230C8" w:rsidRDefault="006230C8" w:rsidP="006230C8">
      <w:pPr>
        <w:spacing w:after="0" w:line="240" w:lineRule="auto"/>
        <w:ind w:left="708" w:right="709"/>
        <w:jc w:val="both"/>
        <w:rPr>
          <w:rFonts w:ascii="Verdana" w:eastAsia="Aptos" w:hAnsi="Verdana" w:cs="Aptos"/>
          <w:kern w:val="2"/>
          <w:sz w:val="21"/>
          <w:szCs w:val="21"/>
          <w:lang w:val="es-ES_tradnl"/>
          <w14:ligatures w14:val="standardContextual"/>
        </w:rPr>
      </w:pPr>
      <w:r w:rsidRPr="006230C8">
        <w:rPr>
          <w:rFonts w:ascii="Verdana" w:eastAsia="Aptos" w:hAnsi="Verdana" w:cs="Aptos"/>
          <w:b/>
          <w:bCs/>
          <w:kern w:val="2"/>
          <w:sz w:val="21"/>
          <w:szCs w:val="21"/>
          <w:lang w:val="es-ES_tradnl"/>
          <w14:ligatures w14:val="standardContextual"/>
        </w:rPr>
        <w:t xml:space="preserve">“Contrato de Concesión: </w:t>
      </w:r>
      <w:r w:rsidRPr="006230C8">
        <w:rPr>
          <w:rFonts w:ascii="Verdana" w:eastAsia="Aptos" w:hAnsi="Verdana" w:cs="Aptos"/>
          <w:kern w:val="2"/>
          <w:sz w:val="21"/>
          <w:szCs w:val="21"/>
          <w:lang w:val="es-ES_tradnl"/>
          <w14:ligatures w14:val="standardContextual"/>
        </w:rPr>
        <w:t>Es una modalidad de contratación que pueden celebrar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por cuenta y riesgo del concesionario y bajo la vigilancia y control de la entidad concedente, a cambio de una remuneración que puede consistir en derechos, tarifas, tasas, valorización o en la participación que se le otorgue en la explotación del bien.</w:t>
      </w:r>
    </w:p>
    <w:p w14:paraId="7C5E23DE" w14:textId="77777777" w:rsidR="006230C8" w:rsidRPr="006230C8" w:rsidRDefault="006230C8" w:rsidP="006230C8">
      <w:pPr>
        <w:spacing w:after="0" w:line="240" w:lineRule="auto"/>
        <w:ind w:left="644" w:right="709"/>
        <w:jc w:val="both"/>
        <w:rPr>
          <w:rFonts w:ascii="Verdana" w:eastAsia="Aptos" w:hAnsi="Verdana" w:cs="Aptos"/>
          <w:kern w:val="2"/>
          <w:sz w:val="21"/>
          <w:szCs w:val="21"/>
          <w:lang w:val="es-ES_tradnl"/>
          <w14:ligatures w14:val="standardContextual"/>
        </w:rPr>
      </w:pPr>
    </w:p>
    <w:p w14:paraId="4292E4D9" w14:textId="77777777" w:rsidR="006230C8" w:rsidRPr="006230C8" w:rsidRDefault="006230C8" w:rsidP="666DC433">
      <w:pPr>
        <w:numPr>
          <w:ilvl w:val="0"/>
          <w:numId w:val="21"/>
        </w:numPr>
        <w:spacing w:after="0" w:line="240" w:lineRule="auto"/>
        <w:ind w:right="709"/>
        <w:jc w:val="both"/>
        <w:rPr>
          <w:rFonts w:ascii="Verdana" w:eastAsia="Aptos" w:hAnsi="Verdana" w:cs="Aptos"/>
          <w:kern w:val="2"/>
          <w:sz w:val="21"/>
          <w:szCs w:val="21"/>
          <w:lang w:val="es-ES"/>
          <w14:ligatures w14:val="standardContextual"/>
        </w:rPr>
      </w:pPr>
      <w:r w:rsidRPr="666DC433">
        <w:rPr>
          <w:rFonts w:ascii="Verdana" w:eastAsia="Aptos" w:hAnsi="Verdana" w:cs="Aptos"/>
          <w:b/>
          <w:bCs/>
          <w:kern w:val="2"/>
          <w:sz w:val="21"/>
          <w:szCs w:val="21"/>
          <w:lang w:val="es-ES"/>
          <w14:ligatures w14:val="standardContextual"/>
        </w:rPr>
        <w:t xml:space="preserve">Fase de Planeación o </w:t>
      </w:r>
      <w:proofErr w:type="spellStart"/>
      <w:r w:rsidRPr="666DC433">
        <w:rPr>
          <w:rFonts w:ascii="Verdana" w:eastAsia="Aptos" w:hAnsi="Verdana" w:cs="Aptos"/>
          <w:b/>
          <w:bCs/>
          <w:kern w:val="2"/>
          <w:sz w:val="21"/>
          <w:szCs w:val="21"/>
          <w:lang w:val="es-ES"/>
          <w14:ligatures w14:val="standardContextual"/>
        </w:rPr>
        <w:t>Preoperación</w:t>
      </w:r>
      <w:proofErr w:type="spellEnd"/>
      <w:r w:rsidRPr="666DC433">
        <w:rPr>
          <w:rFonts w:ascii="Verdana" w:eastAsia="Aptos" w:hAnsi="Verdana" w:cs="Aptos"/>
          <w:kern w:val="2"/>
          <w:sz w:val="21"/>
          <w:szCs w:val="21"/>
          <w:lang w:val="es-ES"/>
          <w14:ligatures w14:val="standardContextual"/>
        </w:rPr>
        <w:t xml:space="preserve">: Actividades relacionadas con las aprobaciones finales y permisos necesarios, financiamiento del proyecto e inicio de las actividades preparatorias, como adquisición de terrenos y movilización de recursos, estudios técnicos, económicos, jurídicos y sociales para evaluar la viabilidad </w:t>
      </w:r>
      <w:proofErr w:type="gramStart"/>
      <w:r w:rsidRPr="666DC433">
        <w:rPr>
          <w:rFonts w:ascii="Verdana" w:eastAsia="Aptos" w:hAnsi="Verdana" w:cs="Aptos"/>
          <w:kern w:val="2"/>
          <w:sz w:val="21"/>
          <w:szCs w:val="21"/>
          <w:lang w:val="es-ES"/>
          <w14:ligatures w14:val="standardContextual"/>
        </w:rPr>
        <w:t>del proyectos</w:t>
      </w:r>
      <w:proofErr w:type="gramEnd"/>
      <w:r w:rsidRPr="666DC433">
        <w:rPr>
          <w:rFonts w:ascii="Verdana" w:eastAsia="Aptos" w:hAnsi="Verdana" w:cs="Aptos"/>
          <w:kern w:val="2"/>
          <w:sz w:val="21"/>
          <w:szCs w:val="21"/>
          <w:lang w:val="es-ES"/>
          <w14:ligatures w14:val="standardContextual"/>
        </w:rPr>
        <w:t xml:space="preserve"> y sus impactos y diseños.</w:t>
      </w:r>
    </w:p>
    <w:p w14:paraId="18623393" w14:textId="77777777" w:rsidR="006230C8" w:rsidRPr="006230C8" w:rsidRDefault="006230C8" w:rsidP="006230C8">
      <w:pPr>
        <w:spacing w:after="0" w:line="240" w:lineRule="auto"/>
        <w:ind w:left="1068" w:right="709"/>
        <w:jc w:val="both"/>
        <w:rPr>
          <w:rFonts w:ascii="Verdana" w:eastAsia="Aptos" w:hAnsi="Verdana" w:cs="Aptos"/>
          <w:kern w:val="2"/>
          <w:sz w:val="21"/>
          <w:szCs w:val="21"/>
          <w:lang w:val="es-ES_tradnl"/>
          <w14:ligatures w14:val="standardContextual"/>
        </w:rPr>
      </w:pPr>
    </w:p>
    <w:p w14:paraId="0A61409C" w14:textId="77777777" w:rsidR="006230C8" w:rsidRPr="006230C8" w:rsidRDefault="006230C8" w:rsidP="006230C8">
      <w:pPr>
        <w:numPr>
          <w:ilvl w:val="0"/>
          <w:numId w:val="21"/>
        </w:numPr>
        <w:spacing w:after="0" w:line="240" w:lineRule="auto"/>
        <w:ind w:right="709"/>
        <w:jc w:val="both"/>
        <w:rPr>
          <w:rFonts w:ascii="Verdana" w:eastAsia="Aptos" w:hAnsi="Verdana" w:cs="Aptos"/>
          <w:kern w:val="2"/>
          <w:sz w:val="21"/>
          <w:szCs w:val="21"/>
          <w:lang w:val="es-ES_tradnl"/>
          <w14:ligatures w14:val="standardContextual"/>
        </w:rPr>
      </w:pPr>
      <w:r w:rsidRPr="006230C8">
        <w:rPr>
          <w:rFonts w:ascii="Verdana" w:eastAsia="Aptos" w:hAnsi="Verdana" w:cs="Aptos"/>
          <w:b/>
          <w:bCs/>
          <w:kern w:val="2"/>
          <w:sz w:val="21"/>
          <w:szCs w:val="21"/>
          <w:lang w:val="es-ES_tradnl"/>
          <w14:ligatures w14:val="standardContextual"/>
        </w:rPr>
        <w:t>Fase de Ejecución de Obras</w:t>
      </w:r>
      <w:r w:rsidRPr="006230C8">
        <w:rPr>
          <w:rFonts w:ascii="Verdana" w:eastAsia="Aptos" w:hAnsi="Verdana" w:cs="Aptos"/>
          <w:kern w:val="2"/>
          <w:sz w:val="21"/>
          <w:szCs w:val="21"/>
          <w:lang w:val="es-ES_tradnl"/>
          <w14:ligatures w14:val="standardContextual"/>
        </w:rPr>
        <w:t>: Desarrollo y construcción de las infraestructuras según los planos y especificaciones aprobadas, incluye la supervisión y control de calidad durante la construcción.</w:t>
      </w:r>
    </w:p>
    <w:p w14:paraId="4FF8489C" w14:textId="77777777" w:rsidR="006230C8" w:rsidRPr="006230C8" w:rsidRDefault="006230C8" w:rsidP="006230C8">
      <w:pPr>
        <w:spacing w:after="0" w:line="240" w:lineRule="auto"/>
        <w:ind w:right="709"/>
        <w:jc w:val="both"/>
        <w:rPr>
          <w:rFonts w:ascii="Verdana" w:eastAsia="Aptos" w:hAnsi="Verdana" w:cs="Aptos"/>
          <w:kern w:val="2"/>
          <w:sz w:val="21"/>
          <w:szCs w:val="21"/>
          <w:lang w:val="es-ES_tradnl"/>
          <w14:ligatures w14:val="standardContextual"/>
        </w:rPr>
      </w:pPr>
    </w:p>
    <w:p w14:paraId="03065B66" w14:textId="77777777" w:rsidR="006230C8" w:rsidRPr="006230C8" w:rsidRDefault="006230C8" w:rsidP="006230C8">
      <w:pPr>
        <w:numPr>
          <w:ilvl w:val="0"/>
          <w:numId w:val="21"/>
        </w:numPr>
        <w:spacing w:after="0" w:line="240" w:lineRule="auto"/>
        <w:ind w:right="709"/>
        <w:jc w:val="both"/>
        <w:rPr>
          <w:rFonts w:ascii="Verdana" w:eastAsia="Aptos" w:hAnsi="Verdana" w:cs="Aptos"/>
          <w:kern w:val="2"/>
          <w:sz w:val="21"/>
          <w:szCs w:val="21"/>
          <w:lang w:val="es-ES_tradnl"/>
          <w14:ligatures w14:val="standardContextual"/>
        </w:rPr>
      </w:pPr>
      <w:r w:rsidRPr="006230C8">
        <w:rPr>
          <w:rFonts w:ascii="Verdana" w:eastAsia="Aptos" w:hAnsi="Verdana" w:cs="Aptos"/>
          <w:b/>
          <w:bCs/>
          <w:kern w:val="2"/>
          <w:sz w:val="21"/>
          <w:szCs w:val="21"/>
          <w:lang w:val="es-ES_tradnl"/>
          <w14:ligatures w14:val="standardContextual"/>
        </w:rPr>
        <w:t>Fase de Operación y Mantenimiento</w:t>
      </w:r>
      <w:r w:rsidRPr="006230C8">
        <w:rPr>
          <w:rFonts w:ascii="Verdana" w:eastAsia="Aptos" w:hAnsi="Verdana" w:cs="Aptos"/>
          <w:kern w:val="2"/>
          <w:sz w:val="21"/>
          <w:szCs w:val="21"/>
          <w:lang w:val="es-ES_tradnl"/>
          <w14:ligatures w14:val="standardContextual"/>
        </w:rPr>
        <w:t>: En esta fase el concesionario gestiona el bien o servicio según las condiciones del contrato, es el Inicio de la operación del servicio concesionado, incluye el mantenimiento continuo de la infraestructura para asegurar su buen estado y el monitoreo del cumplimiento de los estándares de servicio y calidad.</w:t>
      </w:r>
    </w:p>
    <w:p w14:paraId="25ECF98D" w14:textId="77777777" w:rsidR="006230C8" w:rsidRPr="006230C8" w:rsidRDefault="006230C8" w:rsidP="006230C8">
      <w:pPr>
        <w:spacing w:after="0" w:line="240" w:lineRule="auto"/>
        <w:ind w:right="709"/>
        <w:jc w:val="both"/>
        <w:rPr>
          <w:rFonts w:ascii="Verdana" w:eastAsia="Aptos" w:hAnsi="Verdana" w:cs="Aptos"/>
          <w:kern w:val="2"/>
          <w:sz w:val="21"/>
          <w:szCs w:val="21"/>
          <w:lang w:val="es-ES_tradnl"/>
          <w14:ligatures w14:val="standardContextual"/>
        </w:rPr>
      </w:pPr>
    </w:p>
    <w:p w14:paraId="0F2E511F" w14:textId="77777777" w:rsidR="006230C8" w:rsidRPr="006230C8" w:rsidRDefault="006230C8" w:rsidP="006230C8">
      <w:pPr>
        <w:numPr>
          <w:ilvl w:val="0"/>
          <w:numId w:val="21"/>
        </w:numPr>
        <w:spacing w:after="0" w:line="240" w:lineRule="auto"/>
        <w:ind w:right="709"/>
        <w:jc w:val="both"/>
        <w:rPr>
          <w:rFonts w:ascii="Verdana" w:eastAsia="Aptos" w:hAnsi="Verdana" w:cs="Aptos"/>
          <w:b/>
          <w:bCs/>
          <w:kern w:val="2"/>
          <w:sz w:val="21"/>
          <w:szCs w:val="21"/>
          <w:lang w:val="es-ES_tradnl"/>
          <w14:ligatures w14:val="standardContextual"/>
        </w:rPr>
      </w:pPr>
      <w:r w:rsidRPr="006230C8">
        <w:rPr>
          <w:rFonts w:ascii="Verdana" w:eastAsia="Aptos" w:hAnsi="Verdana" w:cs="Aptos"/>
          <w:b/>
          <w:bCs/>
          <w:kern w:val="2"/>
          <w:sz w:val="21"/>
          <w:szCs w:val="21"/>
          <w:lang w:val="es-ES_tradnl"/>
          <w14:ligatures w14:val="standardContextual"/>
        </w:rPr>
        <w:t xml:space="preserve">Fase de Reversión o Finalización del Contrato: </w:t>
      </w:r>
      <w:r w:rsidRPr="006230C8">
        <w:rPr>
          <w:rFonts w:ascii="Verdana" w:eastAsia="Aptos" w:hAnsi="Verdana" w:cs="Aptos"/>
          <w:kern w:val="2"/>
          <w:sz w:val="21"/>
          <w:szCs w:val="21"/>
          <w:lang w:val="es-ES_tradnl"/>
          <w14:ligatures w14:val="standardContextual"/>
        </w:rPr>
        <w:t>Al finalizar el período de concesión, el contrato finaliza e inicia la reversión de los activos, es decir, la</w:t>
      </w:r>
      <w:r w:rsidRPr="006230C8">
        <w:rPr>
          <w:rFonts w:ascii="Verdana" w:eastAsia="Aptos" w:hAnsi="Verdana" w:cs="Aptos"/>
          <w:b/>
          <w:bCs/>
          <w:kern w:val="2"/>
          <w:sz w:val="21"/>
          <w:szCs w:val="21"/>
          <w:lang w:val="es-ES_tradnl"/>
          <w14:ligatures w14:val="standardContextual"/>
        </w:rPr>
        <w:t xml:space="preserve"> </w:t>
      </w:r>
      <w:r w:rsidRPr="006230C8">
        <w:rPr>
          <w:rFonts w:ascii="Verdana" w:eastAsia="Aptos" w:hAnsi="Verdana" w:cs="Aptos"/>
          <w:kern w:val="2"/>
          <w:sz w:val="21"/>
          <w:szCs w:val="21"/>
          <w:lang w:val="es-ES_tradnl"/>
          <w14:ligatures w14:val="standardContextual"/>
        </w:rPr>
        <w:t>preparación para la entrega de la infraestructura, equipos, etc., al Estado, incluye la evaluación final del cumplimiento del contrato y la transferencia de la operación al Estado o a un nuevo concesionario.”</w:t>
      </w:r>
    </w:p>
    <w:p w14:paraId="7EEAD3E5" w14:textId="77777777" w:rsidR="006230C8" w:rsidRPr="006230C8" w:rsidRDefault="006230C8" w:rsidP="006230C8">
      <w:pPr>
        <w:snapToGrid w:val="0"/>
        <w:spacing w:after="0" w:line="276" w:lineRule="auto"/>
        <w:jc w:val="both"/>
        <w:rPr>
          <w:rFonts w:ascii="Verdana" w:eastAsia="Calibri" w:hAnsi="Verdana" w:cs="Arial"/>
          <w:lang w:val="es-ES_tradnl"/>
        </w:rPr>
      </w:pPr>
    </w:p>
    <w:p w14:paraId="11CFFCE4" w14:textId="77777777" w:rsidR="006230C8" w:rsidRPr="006230C8" w:rsidRDefault="006230C8" w:rsidP="006230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6230C8">
        <w:rPr>
          <w:rFonts w:ascii="Verdana" w:eastAsia="Century Gothic" w:hAnsi="Verdana" w:cs="Century Gothic"/>
          <w:b/>
          <w:bCs/>
          <w:lang w:val="es-ES_tradnl"/>
        </w:rPr>
        <w:t>Referencias normativas, jurisprudenciales y otras fuentes:</w:t>
      </w:r>
    </w:p>
    <w:p w14:paraId="732584AD" w14:textId="77777777" w:rsidR="006230C8" w:rsidRPr="006230C8" w:rsidRDefault="006230C8" w:rsidP="006230C8">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6230C8" w:rsidRPr="006230C8" w14:paraId="653EF83D" w14:textId="77777777" w:rsidTr="00A475C1">
        <w:trPr>
          <w:trHeight w:val="870"/>
        </w:trPr>
        <w:tc>
          <w:tcPr>
            <w:tcW w:w="8647" w:type="dxa"/>
          </w:tcPr>
          <w:p w14:paraId="015FD67D" w14:textId="77777777" w:rsidR="006230C8" w:rsidRPr="006230C8" w:rsidRDefault="006230C8" w:rsidP="006230C8">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6230C8">
              <w:rPr>
                <w:rFonts w:ascii="Verdana" w:eastAsia="Calibri" w:hAnsi="Verdana" w:cs="Arial"/>
                <w:lang w:val="es-ES_tradnl"/>
              </w:rPr>
              <w:t xml:space="preserve">Ley 2022 de 2020, artículo 1. </w:t>
            </w:r>
          </w:p>
          <w:p w14:paraId="54B433C7" w14:textId="77777777" w:rsidR="006230C8" w:rsidRPr="006230C8" w:rsidRDefault="006230C8" w:rsidP="006230C8">
            <w:pPr>
              <w:numPr>
                <w:ilvl w:val="0"/>
                <w:numId w:val="18"/>
              </w:numPr>
              <w:snapToGrid w:val="0"/>
              <w:spacing w:after="120" w:line="276" w:lineRule="auto"/>
              <w:ind w:left="714" w:hanging="357"/>
              <w:jc w:val="both"/>
              <w:rPr>
                <w:rFonts w:ascii="Verdana" w:eastAsia="Aptos" w:hAnsi="Verdana" w:cs="Times New Roman"/>
                <w:lang w:val="es-ES_tradnl"/>
              </w:rPr>
            </w:pPr>
            <w:r w:rsidRPr="006230C8">
              <w:rPr>
                <w:rFonts w:ascii="Verdana" w:eastAsia="Aptos" w:hAnsi="Verdana" w:cs="Arial"/>
                <w:lang w:val="es-ES_tradnl"/>
              </w:rPr>
              <w:t>Ley</w:t>
            </w:r>
            <w:r w:rsidRPr="006230C8">
              <w:rPr>
                <w:rFonts w:ascii="Verdana" w:eastAsia="Aptos" w:hAnsi="Verdana" w:cs="Arial"/>
                <w:spacing w:val="-2"/>
                <w:lang w:val="es-ES_tradnl"/>
              </w:rPr>
              <w:t xml:space="preserve"> </w:t>
            </w:r>
            <w:r w:rsidRPr="006230C8">
              <w:rPr>
                <w:rFonts w:ascii="Verdana" w:eastAsia="Aptos" w:hAnsi="Verdana" w:cs="Arial"/>
                <w:lang w:val="es-ES_tradnl"/>
              </w:rPr>
              <w:t>80</w:t>
            </w:r>
            <w:r w:rsidRPr="006230C8">
              <w:rPr>
                <w:rFonts w:ascii="Verdana" w:eastAsia="Aptos" w:hAnsi="Verdana" w:cs="Arial"/>
                <w:spacing w:val="-1"/>
                <w:lang w:val="es-ES_tradnl"/>
              </w:rPr>
              <w:t xml:space="preserve"> </w:t>
            </w:r>
            <w:r w:rsidRPr="006230C8">
              <w:rPr>
                <w:rFonts w:ascii="Verdana" w:eastAsia="Aptos" w:hAnsi="Verdana" w:cs="Arial"/>
                <w:lang w:val="es-ES_tradnl"/>
              </w:rPr>
              <w:t>de</w:t>
            </w:r>
            <w:r w:rsidRPr="006230C8">
              <w:rPr>
                <w:rFonts w:ascii="Verdana" w:eastAsia="Aptos" w:hAnsi="Verdana" w:cs="Arial"/>
                <w:spacing w:val="-2"/>
                <w:lang w:val="es-ES_tradnl"/>
              </w:rPr>
              <w:t xml:space="preserve"> </w:t>
            </w:r>
            <w:r w:rsidRPr="006230C8">
              <w:rPr>
                <w:rFonts w:ascii="Verdana" w:eastAsia="Aptos" w:hAnsi="Verdana" w:cs="Arial"/>
                <w:lang w:val="es-ES_tradnl"/>
              </w:rPr>
              <w:t>1993, artículo</w:t>
            </w:r>
            <w:r w:rsidRPr="006230C8">
              <w:rPr>
                <w:rFonts w:ascii="Verdana" w:eastAsia="Aptos" w:hAnsi="Verdana" w:cs="Arial"/>
                <w:spacing w:val="-2"/>
                <w:lang w:val="es-ES_tradnl"/>
              </w:rPr>
              <w:t xml:space="preserve"> </w:t>
            </w:r>
            <w:r w:rsidRPr="006230C8">
              <w:rPr>
                <w:rFonts w:ascii="Verdana" w:eastAsia="Aptos" w:hAnsi="Verdana" w:cs="Arial"/>
                <w:lang w:val="es-ES_tradnl"/>
              </w:rPr>
              <w:t>32,</w:t>
            </w:r>
            <w:r w:rsidRPr="006230C8">
              <w:rPr>
                <w:rFonts w:ascii="Verdana" w:eastAsia="Aptos" w:hAnsi="Verdana" w:cs="Arial"/>
                <w:spacing w:val="-2"/>
                <w:lang w:val="es-ES_tradnl"/>
              </w:rPr>
              <w:t xml:space="preserve"> </w:t>
            </w:r>
            <w:r w:rsidRPr="006230C8">
              <w:rPr>
                <w:rFonts w:ascii="Verdana" w:eastAsia="Aptos" w:hAnsi="Verdana" w:cs="Arial"/>
                <w:lang w:val="es-ES_tradnl"/>
              </w:rPr>
              <w:t>numeral</w:t>
            </w:r>
            <w:r w:rsidRPr="006230C8">
              <w:rPr>
                <w:rFonts w:ascii="Verdana" w:eastAsia="Aptos" w:hAnsi="Verdana" w:cs="Arial"/>
                <w:spacing w:val="-1"/>
                <w:lang w:val="es-ES_tradnl"/>
              </w:rPr>
              <w:t xml:space="preserve"> </w:t>
            </w:r>
            <w:r w:rsidRPr="006230C8">
              <w:rPr>
                <w:rFonts w:ascii="Verdana" w:eastAsia="Aptos" w:hAnsi="Verdana" w:cs="Arial"/>
                <w:lang w:val="es-ES_tradnl"/>
              </w:rPr>
              <w:t>4º.</w:t>
            </w:r>
          </w:p>
          <w:p w14:paraId="2033463E" w14:textId="77777777" w:rsidR="006230C8" w:rsidRPr="006230C8" w:rsidRDefault="006230C8" w:rsidP="006230C8">
            <w:pPr>
              <w:numPr>
                <w:ilvl w:val="0"/>
                <w:numId w:val="18"/>
              </w:numPr>
              <w:snapToGrid w:val="0"/>
              <w:spacing w:after="120" w:line="276" w:lineRule="auto"/>
              <w:ind w:left="714" w:hanging="357"/>
              <w:jc w:val="both"/>
              <w:rPr>
                <w:rFonts w:ascii="Verdana" w:eastAsia="Aptos" w:hAnsi="Verdana" w:cs="Arial"/>
                <w:lang w:val="es-ES_tradnl"/>
              </w:rPr>
            </w:pPr>
            <w:r w:rsidRPr="006230C8">
              <w:rPr>
                <w:rFonts w:ascii="Verdana" w:eastAsia="Aptos" w:hAnsi="Verdana" w:cs="Arial"/>
                <w:lang w:val="es-ES_tradnl"/>
              </w:rPr>
              <w:t>Corte</w:t>
            </w:r>
            <w:r w:rsidRPr="006230C8">
              <w:rPr>
                <w:rFonts w:ascii="Verdana" w:eastAsia="Aptos" w:hAnsi="Verdana" w:cs="Arial"/>
                <w:spacing w:val="-6"/>
                <w:lang w:val="es-ES_tradnl"/>
              </w:rPr>
              <w:t xml:space="preserve"> </w:t>
            </w:r>
            <w:r w:rsidRPr="006230C8">
              <w:rPr>
                <w:rFonts w:ascii="Verdana" w:eastAsia="Aptos" w:hAnsi="Verdana" w:cs="Arial"/>
                <w:lang w:val="es-ES_tradnl"/>
              </w:rPr>
              <w:t>Constitucional,</w:t>
            </w:r>
            <w:r w:rsidRPr="006230C8">
              <w:rPr>
                <w:rFonts w:ascii="Verdana" w:eastAsia="Aptos" w:hAnsi="Verdana" w:cs="Arial"/>
                <w:spacing w:val="-6"/>
                <w:lang w:val="es-ES_tradnl"/>
              </w:rPr>
              <w:t xml:space="preserve"> </w:t>
            </w:r>
            <w:r w:rsidRPr="006230C8">
              <w:rPr>
                <w:rFonts w:ascii="Verdana" w:eastAsia="Aptos" w:hAnsi="Verdana" w:cs="Arial"/>
                <w:lang w:val="es-ES_tradnl"/>
              </w:rPr>
              <w:t>Sentencia</w:t>
            </w:r>
            <w:r w:rsidRPr="006230C8">
              <w:rPr>
                <w:rFonts w:ascii="Verdana" w:eastAsia="Aptos" w:hAnsi="Verdana" w:cs="Arial"/>
                <w:spacing w:val="-5"/>
                <w:lang w:val="es-ES_tradnl"/>
              </w:rPr>
              <w:t xml:space="preserve"> </w:t>
            </w:r>
            <w:r w:rsidRPr="006230C8">
              <w:rPr>
                <w:rFonts w:ascii="Verdana" w:eastAsia="Aptos" w:hAnsi="Verdana" w:cs="Arial"/>
                <w:lang w:val="es-ES_tradnl"/>
              </w:rPr>
              <w:t>C-300</w:t>
            </w:r>
            <w:r w:rsidRPr="006230C8">
              <w:rPr>
                <w:rFonts w:ascii="Verdana" w:eastAsia="Aptos" w:hAnsi="Verdana" w:cs="Arial"/>
                <w:spacing w:val="-6"/>
                <w:lang w:val="es-ES_tradnl"/>
              </w:rPr>
              <w:t xml:space="preserve"> </w:t>
            </w:r>
            <w:r w:rsidRPr="006230C8">
              <w:rPr>
                <w:rFonts w:ascii="Verdana" w:eastAsia="Aptos" w:hAnsi="Verdana" w:cs="Arial"/>
                <w:lang w:val="es-ES_tradnl"/>
              </w:rPr>
              <w:t>de</w:t>
            </w:r>
            <w:r w:rsidRPr="006230C8">
              <w:rPr>
                <w:rFonts w:ascii="Verdana" w:eastAsia="Aptos" w:hAnsi="Verdana" w:cs="Arial"/>
                <w:spacing w:val="-6"/>
                <w:lang w:val="es-ES_tradnl"/>
              </w:rPr>
              <w:t xml:space="preserve"> </w:t>
            </w:r>
            <w:r w:rsidRPr="006230C8">
              <w:rPr>
                <w:rFonts w:ascii="Verdana" w:eastAsia="Aptos" w:hAnsi="Verdana" w:cs="Arial"/>
                <w:lang w:val="es-ES_tradnl"/>
              </w:rPr>
              <w:t>2012, M.P.</w:t>
            </w:r>
            <w:r w:rsidRPr="006230C8">
              <w:rPr>
                <w:rFonts w:ascii="Verdana" w:eastAsia="Aptos" w:hAnsi="Verdana" w:cs="Arial"/>
                <w:spacing w:val="-6"/>
                <w:lang w:val="es-ES_tradnl"/>
              </w:rPr>
              <w:t xml:space="preserve"> </w:t>
            </w:r>
            <w:r w:rsidRPr="006230C8">
              <w:rPr>
                <w:rFonts w:ascii="Verdana" w:eastAsia="Aptos" w:hAnsi="Verdana" w:cs="Arial"/>
                <w:lang w:val="es-ES_tradnl"/>
              </w:rPr>
              <w:t>Jorge</w:t>
            </w:r>
            <w:r w:rsidRPr="006230C8">
              <w:rPr>
                <w:rFonts w:ascii="Verdana" w:eastAsia="Aptos" w:hAnsi="Verdana" w:cs="Arial"/>
                <w:spacing w:val="-5"/>
                <w:lang w:val="es-ES_tradnl"/>
              </w:rPr>
              <w:t xml:space="preserve"> </w:t>
            </w:r>
            <w:r w:rsidRPr="006230C8">
              <w:rPr>
                <w:rFonts w:ascii="Verdana" w:eastAsia="Aptos" w:hAnsi="Verdana" w:cs="Arial"/>
                <w:lang w:val="es-ES_tradnl"/>
              </w:rPr>
              <w:t>Ignacio</w:t>
            </w:r>
            <w:r w:rsidRPr="006230C8">
              <w:rPr>
                <w:rFonts w:ascii="Verdana" w:eastAsia="Aptos" w:hAnsi="Verdana" w:cs="Arial"/>
                <w:spacing w:val="-6"/>
                <w:lang w:val="es-ES_tradnl"/>
              </w:rPr>
              <w:t xml:space="preserve"> </w:t>
            </w:r>
            <w:r w:rsidRPr="006230C8">
              <w:rPr>
                <w:rFonts w:ascii="Verdana" w:eastAsia="Aptos" w:hAnsi="Verdana" w:cs="Arial"/>
                <w:lang w:val="es-ES_tradnl"/>
              </w:rPr>
              <w:t>Pretelt</w:t>
            </w:r>
            <w:r w:rsidRPr="006230C8">
              <w:rPr>
                <w:rFonts w:ascii="Verdana" w:eastAsia="Aptos" w:hAnsi="Verdana" w:cs="Arial"/>
                <w:spacing w:val="-6"/>
                <w:lang w:val="es-ES_tradnl"/>
              </w:rPr>
              <w:t xml:space="preserve"> </w:t>
            </w:r>
            <w:r w:rsidRPr="006230C8">
              <w:rPr>
                <w:rFonts w:ascii="Verdana" w:eastAsia="Aptos" w:hAnsi="Verdana" w:cs="Arial"/>
                <w:lang w:val="es-ES_tradnl"/>
              </w:rPr>
              <w:t>Chaljub.</w:t>
            </w:r>
          </w:p>
          <w:p w14:paraId="6A1A7B82" w14:textId="77777777" w:rsidR="006230C8" w:rsidRPr="006230C8" w:rsidRDefault="006230C8" w:rsidP="006230C8">
            <w:pPr>
              <w:numPr>
                <w:ilvl w:val="0"/>
                <w:numId w:val="18"/>
              </w:numPr>
              <w:snapToGrid w:val="0"/>
              <w:spacing w:after="120" w:line="276" w:lineRule="auto"/>
              <w:ind w:left="714" w:hanging="357"/>
              <w:jc w:val="both"/>
              <w:rPr>
                <w:rFonts w:ascii="Verdana" w:eastAsia="Aptos" w:hAnsi="Verdana" w:cs="Arial"/>
                <w:lang w:val="es-ES_tradnl"/>
              </w:rPr>
            </w:pPr>
            <w:r w:rsidRPr="006230C8">
              <w:rPr>
                <w:rFonts w:ascii="Verdana" w:eastAsia="Aptos" w:hAnsi="Verdana" w:cs="Arial"/>
                <w:lang w:val="es-ES_tradnl"/>
              </w:rPr>
              <w:t>Consejo de Estado, Sección Tercera, Sentencia del 23 de octubre de 2017, C.P. Jaime</w:t>
            </w:r>
            <w:r w:rsidRPr="006230C8">
              <w:rPr>
                <w:rFonts w:ascii="Verdana" w:eastAsia="Aptos" w:hAnsi="Verdana" w:cs="Arial"/>
                <w:spacing w:val="1"/>
                <w:lang w:val="es-ES_tradnl"/>
              </w:rPr>
              <w:t xml:space="preserve"> </w:t>
            </w:r>
            <w:r w:rsidRPr="006230C8">
              <w:rPr>
                <w:rFonts w:ascii="Verdana" w:eastAsia="Aptos" w:hAnsi="Verdana" w:cs="Arial"/>
                <w:lang w:val="es-ES_tradnl"/>
              </w:rPr>
              <w:t>Orlando</w:t>
            </w:r>
            <w:r w:rsidRPr="006230C8">
              <w:rPr>
                <w:rFonts w:ascii="Verdana" w:eastAsia="Aptos" w:hAnsi="Verdana" w:cs="Arial"/>
                <w:spacing w:val="1"/>
                <w:lang w:val="es-ES_tradnl"/>
              </w:rPr>
              <w:t xml:space="preserve"> </w:t>
            </w:r>
            <w:r w:rsidRPr="006230C8">
              <w:rPr>
                <w:rFonts w:ascii="Verdana" w:eastAsia="Aptos" w:hAnsi="Verdana" w:cs="Arial"/>
                <w:lang w:val="es-ES_tradnl"/>
              </w:rPr>
              <w:t>Santofimio</w:t>
            </w:r>
            <w:r w:rsidRPr="006230C8">
              <w:rPr>
                <w:rFonts w:ascii="Verdana" w:eastAsia="Aptos" w:hAnsi="Verdana" w:cs="Arial"/>
                <w:spacing w:val="1"/>
                <w:lang w:val="es-ES_tradnl"/>
              </w:rPr>
              <w:t xml:space="preserve"> </w:t>
            </w:r>
            <w:r w:rsidRPr="006230C8">
              <w:rPr>
                <w:rFonts w:ascii="Verdana" w:eastAsia="Aptos" w:hAnsi="Verdana" w:cs="Arial"/>
                <w:lang w:val="es-ES_tradnl"/>
              </w:rPr>
              <w:t>Gamboa, Exp.</w:t>
            </w:r>
            <w:r w:rsidRPr="006230C8">
              <w:rPr>
                <w:rFonts w:ascii="Verdana" w:eastAsia="Aptos" w:hAnsi="Verdana" w:cs="Arial"/>
                <w:spacing w:val="1"/>
                <w:lang w:val="es-ES_tradnl"/>
              </w:rPr>
              <w:t xml:space="preserve"> </w:t>
            </w:r>
            <w:r w:rsidRPr="006230C8">
              <w:rPr>
                <w:rFonts w:ascii="Verdana" w:eastAsia="Aptos" w:hAnsi="Verdana" w:cs="Arial"/>
                <w:lang w:val="es-ES_tradnl"/>
              </w:rPr>
              <w:t xml:space="preserve">53.477. </w:t>
            </w:r>
          </w:p>
          <w:p w14:paraId="150112E8" w14:textId="77777777" w:rsidR="006230C8" w:rsidRPr="006230C8" w:rsidRDefault="006230C8" w:rsidP="006230C8">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6230C8">
              <w:rPr>
                <w:rFonts w:ascii="Verdana" w:eastAsia="Calibri" w:hAnsi="Verdana" w:cs="Arial"/>
                <w:lang w:val="es-ES_tradnl"/>
              </w:rPr>
              <w:t xml:space="preserve">Documentos Tipo de licitación de obra pública de infraestructura de transporte –versión 3–. Disponibles en: </w:t>
            </w:r>
            <w:hyperlink r:id="rId11" w:history="1">
              <w:r w:rsidRPr="006230C8">
                <w:rPr>
                  <w:rFonts w:ascii="Verdana" w:eastAsia="Calibri" w:hAnsi="Verdana" w:cs="Arial"/>
                  <w:color w:val="0000FF"/>
                  <w:u w:val="single"/>
                  <w:lang w:val="es-ES_tradnl"/>
                </w:rPr>
                <w:t>https://www.colombiacompra.gov.co/content/04-documentos-tipo-para-licitacion-de-obra-publica-de-infraestructura-de-transporte-version</w:t>
              </w:r>
            </w:hyperlink>
            <w:r w:rsidRPr="006230C8">
              <w:rPr>
                <w:rFonts w:ascii="Verdana" w:eastAsia="Calibri" w:hAnsi="Verdana" w:cs="Arial"/>
                <w:lang w:val="es-ES_tradnl"/>
              </w:rPr>
              <w:t>.</w:t>
            </w:r>
          </w:p>
        </w:tc>
      </w:tr>
    </w:tbl>
    <w:p w14:paraId="3BC63193" w14:textId="77777777" w:rsidR="006230C8" w:rsidRPr="006230C8" w:rsidRDefault="006230C8" w:rsidP="006230C8">
      <w:pPr>
        <w:widowControl w:val="0"/>
        <w:autoSpaceDE w:val="0"/>
        <w:autoSpaceDN w:val="0"/>
        <w:snapToGrid w:val="0"/>
        <w:spacing w:after="0" w:line="276" w:lineRule="auto"/>
        <w:jc w:val="both"/>
        <w:rPr>
          <w:rFonts w:ascii="Verdana" w:eastAsia="Calibri" w:hAnsi="Verdana" w:cs="Arial"/>
          <w:lang w:val="es-ES_tradnl"/>
        </w:rPr>
      </w:pPr>
    </w:p>
    <w:p w14:paraId="3D68A015" w14:textId="77777777" w:rsidR="006230C8" w:rsidRPr="006230C8" w:rsidRDefault="006230C8" w:rsidP="006230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6230C8">
        <w:rPr>
          <w:rFonts w:ascii="Verdana" w:eastAsia="Century Gothic" w:hAnsi="Verdana" w:cs="Century Gothic"/>
          <w:b/>
          <w:bCs/>
          <w:lang w:val="es-ES_tradnl"/>
        </w:rPr>
        <w:t>Doctrina de la Agencia Nacional de Contratación Pública:</w:t>
      </w:r>
    </w:p>
    <w:p w14:paraId="71D20AA3" w14:textId="77777777" w:rsidR="006230C8" w:rsidRPr="006230C8" w:rsidRDefault="006230C8" w:rsidP="006230C8">
      <w:pPr>
        <w:widowControl w:val="0"/>
        <w:autoSpaceDE w:val="0"/>
        <w:autoSpaceDN w:val="0"/>
        <w:snapToGrid w:val="0"/>
        <w:spacing w:after="0" w:line="276" w:lineRule="auto"/>
        <w:jc w:val="both"/>
        <w:rPr>
          <w:rFonts w:ascii="Verdana" w:eastAsia="Calibri" w:hAnsi="Verdana" w:cs="Arial"/>
          <w:lang w:val="es-ES_tradnl"/>
        </w:rPr>
      </w:pPr>
    </w:p>
    <w:p w14:paraId="21EEF438" w14:textId="77777777" w:rsidR="006230C8" w:rsidRPr="006230C8" w:rsidRDefault="006230C8" w:rsidP="666DC433">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666DC433">
        <w:rPr>
          <w:rFonts w:ascii="Verdana" w:eastAsia="Calibri" w:hAnsi="Verdana" w:cs="Arial"/>
          <w:kern w:val="2"/>
          <w:shd w:val="clear" w:color="auto" w:fill="FFFFFF"/>
          <w:lang w:val="es-ES"/>
          <w14:ligatures w14:val="standardContextual"/>
        </w:rPr>
        <w:t>La Agencia Nacional de Contratación Pública – Colombia Compra Eficiente se pronunció</w:t>
      </w:r>
      <w:r w:rsidRPr="666DC433">
        <w:rPr>
          <w:rFonts w:ascii="Aptos" w:eastAsia="Aptos" w:hAnsi="Aptos" w:cs="Times New Roman"/>
          <w:kern w:val="2"/>
          <w:lang w:val="es-ES"/>
          <w14:ligatures w14:val="standardContextual"/>
        </w:rPr>
        <w:t xml:space="preserve"> </w:t>
      </w:r>
      <w:r w:rsidRPr="666DC433">
        <w:rPr>
          <w:rFonts w:ascii="Verdana" w:eastAsia="Calibri" w:hAnsi="Verdana" w:cs="Arial"/>
          <w:kern w:val="2"/>
          <w:shd w:val="clear" w:color="auto" w:fill="FFFFFF"/>
          <w:lang w:val="es-ES"/>
          <w14:ligatures w14:val="standardContextual"/>
        </w:rPr>
        <w:t xml:space="preserve">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C-665 del 23 de diciembre de 2021, </w:t>
      </w:r>
      <w:r w:rsidRPr="666DC433">
        <w:rPr>
          <w:rFonts w:ascii="Verdana" w:eastAsia="Calibri" w:hAnsi="Verdana" w:cs="Arial"/>
          <w:kern w:val="2"/>
          <w:shd w:val="clear" w:color="auto" w:fill="FFFFFF"/>
          <w:lang w:val="es-ES"/>
          <w14:ligatures w14:val="standardContextual"/>
        </w:rPr>
        <w:lastRenderedPageBreak/>
        <w:t xml:space="preserve">C-735 del 28 de enero de 2022, C-437 del  6 de septiembre de 2022, entre otros.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671BDC7C" w14:textId="77777777" w:rsidR="006230C8" w:rsidRPr="006230C8" w:rsidRDefault="006230C8" w:rsidP="006230C8">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32E68093" w14:textId="77777777" w:rsidR="006230C8" w:rsidRPr="006230C8" w:rsidRDefault="006230C8" w:rsidP="006230C8">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r w:rsidRPr="006230C8">
        <w:rPr>
          <w:rFonts w:ascii="Verdana" w:eastAsia="Calibri" w:hAnsi="Verdana" w:cs="Arial"/>
          <w:kern w:val="2"/>
          <w:shd w:val="clear" w:color="auto" w:fill="FFFFFF"/>
          <w:lang w:val="es-ES_tradnl"/>
          <w14:ligatures w14:val="standardContextual"/>
        </w:rPr>
        <w:t>La</w:t>
      </w:r>
      <w:r w:rsidRPr="006230C8">
        <w:rPr>
          <w:rFonts w:ascii="Verdana" w:eastAsia="Calibri" w:hAnsi="Verdana" w:cs="Arial"/>
          <w:b/>
          <w:bCs/>
          <w:kern w:val="2"/>
          <w:shd w:val="clear" w:color="auto" w:fill="FFFFFF"/>
          <w:lang w:val="es-ES_tradnl"/>
          <w14:ligatures w14:val="standardContextual"/>
        </w:rPr>
        <w:t xml:space="preserve"> Agencia Nacional de Contratación Pública - Colombia Compra Eficiente</w:t>
      </w:r>
      <w:r w:rsidRPr="006230C8">
        <w:rPr>
          <w:rFonts w:ascii="Verdana" w:eastAsia="Calibri" w:hAnsi="Verdana" w:cs="Arial"/>
          <w:kern w:val="2"/>
          <w:shd w:val="clear" w:color="auto" w:fill="FFFFFF"/>
          <w:lang w:val="es-ES_tradnl"/>
          <w14:ligatures w14:val="standardContextual"/>
        </w:rPr>
        <w:t> recomienda a todas las entidades públicas, independientemente de su naturaleza, que gestionan recursos públicos, la aplicación de los </w:t>
      </w:r>
      <w:r w:rsidRPr="006230C8">
        <w:rPr>
          <w:rFonts w:ascii="Verdana" w:eastAsia="Calibri" w:hAnsi="Verdana" w:cs="Arial"/>
          <w:b/>
          <w:bCs/>
          <w:kern w:val="2"/>
          <w:shd w:val="clear" w:color="auto" w:fill="FFFFFF"/>
          <w:lang w:val="es-ES_tradnl"/>
          <w14:ligatures w14:val="standardContextual"/>
        </w:rPr>
        <w:t>Documentos Tipo</w:t>
      </w:r>
      <w:r w:rsidRPr="006230C8">
        <w:rPr>
          <w:rFonts w:ascii="Verdana" w:eastAsia="Calibri" w:hAnsi="Verdana" w:cs="Arial"/>
          <w:kern w:val="2"/>
          <w:shd w:val="clear" w:color="auto" w:fill="FFFFFF"/>
          <w:lang w:val="es-ES_tradnl"/>
          <w14:ligatures w14:val="standardContextual"/>
        </w:rPr>
        <w:t>. Esta recomendación es válida tanto para su uso obligatorio, cuando así lo establezca la normatividad vigente, como para su implementación como una buena práctica. El objetivo es garantizar la </w:t>
      </w:r>
      <w:r w:rsidRPr="006230C8">
        <w:rPr>
          <w:rFonts w:ascii="Verdana" w:eastAsia="Calibri" w:hAnsi="Verdana" w:cs="Arial"/>
          <w:b/>
          <w:bCs/>
          <w:kern w:val="2"/>
          <w:shd w:val="clear" w:color="auto" w:fill="FFFFFF"/>
          <w:lang w:val="es-ES_tradnl"/>
          <w14:ligatures w14:val="standardContextual"/>
        </w:rPr>
        <w:t>transparencia</w:t>
      </w:r>
      <w:r w:rsidRPr="006230C8">
        <w:rPr>
          <w:rFonts w:ascii="Verdana" w:eastAsia="Calibri" w:hAnsi="Verdana" w:cs="Arial"/>
          <w:kern w:val="2"/>
          <w:shd w:val="clear" w:color="auto" w:fill="FFFFFF"/>
          <w:lang w:val="es-ES_tradnl"/>
          <w14:ligatures w14:val="standardContextual"/>
        </w:rPr>
        <w:t> y promover un proceso de </w:t>
      </w:r>
      <w:r w:rsidRPr="006230C8">
        <w:rPr>
          <w:rFonts w:ascii="Verdana" w:eastAsia="Calibri" w:hAnsi="Verdana" w:cs="Arial"/>
          <w:b/>
          <w:bCs/>
          <w:kern w:val="2"/>
          <w:shd w:val="clear" w:color="auto" w:fill="FFFFFF"/>
          <w:lang w:val="es-ES_tradnl"/>
          <w14:ligatures w14:val="standardContextual"/>
        </w:rPr>
        <w:t>selección objetiva</w:t>
      </w:r>
      <w:r w:rsidRPr="006230C8">
        <w:rPr>
          <w:rFonts w:ascii="Verdana" w:eastAsia="Calibri" w:hAnsi="Verdana" w:cs="Arial"/>
          <w:kern w:val="2"/>
          <w:shd w:val="clear" w:color="auto" w:fill="FFFFFF"/>
          <w:lang w:val="es-ES_tradnl"/>
          <w14:ligatures w14:val="standardContextual"/>
        </w:rPr>
        <w:t> en la contratación pública, contribuyendo así a mejorar la eficiencia, la competencia y la confianza en el manejo de los recursos del Estado.</w:t>
      </w:r>
    </w:p>
    <w:p w14:paraId="4FDF6716" w14:textId="77777777" w:rsidR="006230C8" w:rsidRPr="006230C8" w:rsidRDefault="006230C8" w:rsidP="006230C8">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48828F1C" w14:textId="77777777" w:rsidR="006230C8" w:rsidRPr="006230C8" w:rsidRDefault="006230C8" w:rsidP="006230C8">
      <w:pPr>
        <w:widowControl w:val="0"/>
        <w:autoSpaceDE w:val="0"/>
        <w:autoSpaceDN w:val="0"/>
        <w:spacing w:after="0" w:line="276" w:lineRule="auto"/>
        <w:jc w:val="both"/>
        <w:rPr>
          <w:rFonts w:ascii="Verdana" w:eastAsia="Calibri" w:hAnsi="Verdana" w:cs="Arial"/>
          <w:shd w:val="clear" w:color="auto" w:fill="FFFFFF"/>
          <w:lang w:val="es-ES_tradnl"/>
        </w:rPr>
      </w:pPr>
      <w:r w:rsidRPr="006230C8">
        <w:rPr>
          <w:rFonts w:ascii="Verdana" w:eastAsia="Calibri" w:hAnsi="Verdana" w:cs="Arial"/>
          <w:shd w:val="clear" w:color="auto" w:fill="FFFFFF"/>
          <w:lang w:val="es-ES_tradnl"/>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6230C8">
          <w:rPr>
            <w:rFonts w:ascii="Verdana" w:eastAsia="Calibri" w:hAnsi="Verdana" w:cs="Arial"/>
            <w:color w:val="0000FF"/>
            <w:u w:val="single"/>
            <w:shd w:val="clear" w:color="auto" w:fill="FFFFFF"/>
            <w:lang w:val="es-ES_tradnl"/>
          </w:rPr>
          <w:t>manual_para_el_manejo_de_acuerdos_comerciales_vf.pdf</w:t>
        </w:r>
      </w:hyperlink>
      <w:r w:rsidRPr="006230C8">
        <w:rPr>
          <w:rFonts w:ascii="Verdana" w:eastAsia="Calibri" w:hAnsi="Verdana" w:cs="Arial"/>
          <w:shd w:val="clear" w:color="auto" w:fill="FFFFFF"/>
          <w:lang w:val="es-ES_tradnl"/>
        </w:rPr>
        <w:t>.</w:t>
      </w:r>
    </w:p>
    <w:p w14:paraId="53B8F006" w14:textId="77777777" w:rsidR="006230C8" w:rsidRPr="006230C8" w:rsidRDefault="006230C8" w:rsidP="006230C8">
      <w:pPr>
        <w:widowControl w:val="0"/>
        <w:autoSpaceDE w:val="0"/>
        <w:autoSpaceDN w:val="0"/>
        <w:spacing w:after="0" w:line="276" w:lineRule="auto"/>
        <w:jc w:val="both"/>
        <w:rPr>
          <w:rFonts w:ascii="Verdana" w:eastAsia="Calibri" w:hAnsi="Verdana" w:cs="Arial"/>
          <w:shd w:val="clear" w:color="auto" w:fill="FFFFFF"/>
          <w:lang w:val="es-ES_tradnl"/>
        </w:rPr>
      </w:pPr>
      <w:r w:rsidRPr="006230C8">
        <w:rPr>
          <w:rFonts w:ascii="Verdana" w:eastAsia="Calibri" w:hAnsi="Verdana" w:cs="Arial"/>
          <w:shd w:val="clear" w:color="auto" w:fill="FFFFFF"/>
          <w:lang w:val="es-ES_tradnl"/>
        </w:rPr>
        <w:t> </w:t>
      </w:r>
    </w:p>
    <w:p w14:paraId="78DD01A0" w14:textId="77777777" w:rsidR="006230C8" w:rsidRPr="006230C8" w:rsidRDefault="006230C8" w:rsidP="666DC433">
      <w:pPr>
        <w:widowControl w:val="0"/>
        <w:autoSpaceDE w:val="0"/>
        <w:autoSpaceDN w:val="0"/>
        <w:spacing w:after="0" w:line="276" w:lineRule="auto"/>
        <w:jc w:val="both"/>
        <w:rPr>
          <w:rFonts w:ascii="Verdana" w:eastAsia="Calibri" w:hAnsi="Verdana" w:cs="Arial"/>
          <w:shd w:val="clear" w:color="auto" w:fill="FFFFFF"/>
          <w:lang w:val="es-ES"/>
        </w:rPr>
      </w:pPr>
      <w:r w:rsidRPr="666DC433">
        <w:rPr>
          <w:rFonts w:ascii="Verdana" w:eastAsia="Calibri" w:hAnsi="Verdana" w:cs="Arial"/>
          <w:shd w:val="clear" w:color="auto" w:fill="FFFFFF"/>
          <w:lang w:val="es-ES"/>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Original URL: https://www.colombiacompra.gov.co/sala-de-prensa/boletin-digital. Click or tap if you trust this link." w:history="1">
        <w:r w:rsidRPr="666DC433">
          <w:rPr>
            <w:rFonts w:ascii="Verdana" w:eastAsia="Calibri" w:hAnsi="Verdana" w:cs="Arial"/>
            <w:color w:val="0000FF"/>
            <w:u w:val="single"/>
            <w:shd w:val="clear" w:color="auto" w:fill="FFFFFF"/>
            <w:lang w:val="es-ES"/>
          </w:rPr>
          <w:t>https://www.colombiacompra.gov.co/sala-de-prensa/boletin-digital</w:t>
        </w:r>
      </w:hyperlink>
      <w:r w:rsidRPr="666DC433">
        <w:rPr>
          <w:rFonts w:ascii="Verdana" w:eastAsia="Calibri" w:hAnsi="Verdana" w:cs="Arial"/>
          <w:shd w:val="clear" w:color="auto" w:fill="FFFFFF"/>
          <w:lang w:val="es-ES"/>
        </w:rPr>
        <w:t>.</w:t>
      </w:r>
    </w:p>
    <w:p w14:paraId="51944319" w14:textId="77777777" w:rsidR="006230C8" w:rsidRPr="006230C8" w:rsidRDefault="006230C8" w:rsidP="006230C8">
      <w:pPr>
        <w:widowControl w:val="0"/>
        <w:autoSpaceDE w:val="0"/>
        <w:autoSpaceDN w:val="0"/>
        <w:spacing w:after="0" w:line="276" w:lineRule="auto"/>
        <w:jc w:val="both"/>
        <w:rPr>
          <w:rFonts w:ascii="Verdana" w:eastAsia="Calibri" w:hAnsi="Verdana" w:cs="Arial"/>
          <w:shd w:val="clear" w:color="auto" w:fill="FFFFFF"/>
          <w:lang w:val="es-ES_tradnl"/>
        </w:rPr>
      </w:pPr>
    </w:p>
    <w:p w14:paraId="3FDEE62E" w14:textId="77777777" w:rsidR="006230C8" w:rsidRPr="006230C8" w:rsidRDefault="006230C8" w:rsidP="006230C8">
      <w:pPr>
        <w:spacing w:after="0" w:line="276" w:lineRule="auto"/>
        <w:jc w:val="both"/>
        <w:rPr>
          <w:rFonts w:ascii="Verdana" w:eastAsia="Calibri" w:hAnsi="Verdana" w:cs="Times New Roman"/>
          <w:lang w:val="es-ES_tradnl"/>
        </w:rPr>
      </w:pPr>
      <w:r w:rsidRPr="006230C8">
        <w:rPr>
          <w:rFonts w:ascii="Verdana" w:eastAsia="Calibri" w:hAnsi="Verdana" w:cs="Times New Roman"/>
          <w:lang w:val="es-ES_tradnl"/>
        </w:rPr>
        <w:t xml:space="preserve">Por último, los invitamos a seguirnos en las redes sociales, en las cuales se difunde información institucional: </w:t>
      </w:r>
    </w:p>
    <w:p w14:paraId="65315337" w14:textId="77777777" w:rsidR="006230C8" w:rsidRPr="006230C8" w:rsidRDefault="006230C8" w:rsidP="006230C8">
      <w:pPr>
        <w:spacing w:after="0" w:line="240" w:lineRule="auto"/>
        <w:jc w:val="both"/>
        <w:rPr>
          <w:rFonts w:ascii="Verdana" w:eastAsia="Calibri" w:hAnsi="Verdana" w:cs="Times New Roman"/>
          <w:lang w:val="es-ES_tradnl"/>
        </w:rPr>
      </w:pPr>
    </w:p>
    <w:p w14:paraId="30526363" w14:textId="77777777" w:rsidR="006230C8" w:rsidRPr="006230C8" w:rsidRDefault="006230C8" w:rsidP="006230C8">
      <w:pPr>
        <w:spacing w:after="0" w:line="240" w:lineRule="auto"/>
        <w:jc w:val="both"/>
        <w:rPr>
          <w:rFonts w:ascii="Verdana" w:eastAsia="Calibri" w:hAnsi="Verdana" w:cs="Times New Roman"/>
          <w:lang w:val="es-ES_tradnl"/>
        </w:rPr>
      </w:pPr>
      <w:r w:rsidRPr="006230C8">
        <w:rPr>
          <w:rFonts w:ascii="Verdana" w:eastAsia="Calibri" w:hAnsi="Verdana" w:cs="Times New Roman"/>
          <w:lang w:val="es-ES_tradnl"/>
        </w:rPr>
        <w:t xml:space="preserve">Twitter: </w:t>
      </w:r>
      <w:r w:rsidRPr="006230C8">
        <w:rPr>
          <w:rFonts w:ascii="Verdana" w:eastAsia="Calibri" w:hAnsi="Verdana" w:cs="Times New Roman"/>
          <w:u w:val="single"/>
          <w:lang w:val="es-ES_tradnl"/>
        </w:rPr>
        <w:t>@colombiacompra</w:t>
      </w:r>
      <w:r w:rsidRPr="006230C8">
        <w:rPr>
          <w:rFonts w:ascii="Verdana" w:eastAsia="Calibri" w:hAnsi="Verdana" w:cs="Times New Roman"/>
          <w:lang w:val="es-ES_tradnl"/>
        </w:rPr>
        <w:t xml:space="preserve"> </w:t>
      </w:r>
    </w:p>
    <w:p w14:paraId="63BB90D9" w14:textId="77777777" w:rsidR="006230C8" w:rsidRPr="006230C8" w:rsidRDefault="006230C8" w:rsidP="006230C8">
      <w:pPr>
        <w:spacing w:after="0" w:line="240" w:lineRule="auto"/>
        <w:jc w:val="both"/>
        <w:rPr>
          <w:rFonts w:ascii="Verdana" w:eastAsia="Calibri" w:hAnsi="Verdana" w:cs="Times New Roman"/>
          <w:lang w:val="es-ES_tradnl"/>
        </w:rPr>
      </w:pPr>
      <w:r w:rsidRPr="006230C8">
        <w:rPr>
          <w:rFonts w:ascii="Verdana" w:eastAsia="Calibri" w:hAnsi="Verdana" w:cs="Times New Roman"/>
          <w:lang w:val="es-ES_tradnl"/>
        </w:rPr>
        <w:t xml:space="preserve">Facebook: </w:t>
      </w:r>
      <w:r w:rsidRPr="006230C8">
        <w:rPr>
          <w:rFonts w:ascii="Verdana" w:eastAsia="Calibri" w:hAnsi="Verdana" w:cs="Times New Roman"/>
          <w:u w:val="single"/>
          <w:lang w:val="es-ES_tradnl"/>
        </w:rPr>
        <w:t>ColombiaCompraEficiente</w:t>
      </w:r>
    </w:p>
    <w:p w14:paraId="2DB0C467" w14:textId="77777777" w:rsidR="006230C8" w:rsidRPr="006230C8" w:rsidRDefault="006230C8" w:rsidP="006230C8">
      <w:pPr>
        <w:spacing w:after="0" w:line="240" w:lineRule="auto"/>
        <w:jc w:val="both"/>
        <w:rPr>
          <w:rFonts w:ascii="Verdana" w:eastAsia="Calibri" w:hAnsi="Verdana" w:cs="Times New Roman"/>
          <w:lang w:val="es-ES_tradnl"/>
        </w:rPr>
      </w:pPr>
      <w:r w:rsidRPr="006230C8">
        <w:rPr>
          <w:rFonts w:ascii="Verdana" w:eastAsia="Calibri" w:hAnsi="Verdana" w:cs="Times New Roman"/>
          <w:lang w:val="es-ES_tradnl"/>
        </w:rPr>
        <w:t xml:space="preserve">LinkedIn: </w:t>
      </w:r>
      <w:r w:rsidRPr="006230C8">
        <w:rPr>
          <w:rFonts w:ascii="Verdana" w:eastAsia="Calibri" w:hAnsi="Verdana" w:cs="Times New Roman"/>
          <w:u w:val="single"/>
          <w:lang w:val="es-ES_tradnl"/>
        </w:rPr>
        <w:t>Agencia Nacional de Contratación Pública - Colombia Compra Eficiente</w:t>
      </w:r>
      <w:r w:rsidRPr="006230C8">
        <w:rPr>
          <w:rFonts w:ascii="Verdana" w:eastAsia="Calibri" w:hAnsi="Verdana" w:cs="Times New Roman"/>
          <w:lang w:val="es-ES_tradnl"/>
        </w:rPr>
        <w:t xml:space="preserve"> Instagram: </w:t>
      </w:r>
      <w:r w:rsidRPr="006230C8">
        <w:rPr>
          <w:rFonts w:ascii="Verdana" w:eastAsia="Calibri" w:hAnsi="Verdana" w:cs="Times New Roman"/>
          <w:u w:val="single"/>
          <w:lang w:val="es-ES_tradnl"/>
        </w:rPr>
        <w:t>@colombiacompraeficiente_cce</w:t>
      </w:r>
    </w:p>
    <w:p w14:paraId="716B68A6" w14:textId="77777777" w:rsidR="006230C8" w:rsidRPr="006230C8" w:rsidRDefault="006230C8" w:rsidP="006230C8">
      <w:pPr>
        <w:widowControl w:val="0"/>
        <w:autoSpaceDE w:val="0"/>
        <w:autoSpaceDN w:val="0"/>
        <w:spacing w:after="0" w:line="276" w:lineRule="auto"/>
        <w:jc w:val="both"/>
        <w:rPr>
          <w:rFonts w:ascii="Verdana" w:eastAsia="Calibri" w:hAnsi="Verdana" w:cs="Arial"/>
          <w:lang w:val="es-ES_tradnl"/>
        </w:rPr>
      </w:pPr>
    </w:p>
    <w:p w14:paraId="409AA237" w14:textId="77777777" w:rsidR="006230C8" w:rsidRPr="006230C8" w:rsidRDefault="006230C8" w:rsidP="006230C8">
      <w:pPr>
        <w:widowControl w:val="0"/>
        <w:autoSpaceDE w:val="0"/>
        <w:autoSpaceDN w:val="0"/>
        <w:spacing w:after="0" w:line="276" w:lineRule="auto"/>
        <w:jc w:val="both"/>
        <w:rPr>
          <w:rFonts w:ascii="Verdana" w:eastAsia="Calibri" w:hAnsi="Verdana" w:cs="Arial"/>
          <w:lang w:val="es-ES_tradnl"/>
        </w:rPr>
      </w:pPr>
      <w:r w:rsidRPr="006230C8">
        <w:rPr>
          <w:rFonts w:ascii="Verdana" w:eastAsia="Calibri" w:hAnsi="Verdana" w:cs="Arial"/>
          <w:lang w:val="es-ES_tradnl"/>
        </w:rPr>
        <w:t xml:space="preserve">Este concepto tiene el alcance previsto en el artículo 28 del Código de </w:t>
      </w:r>
      <w:r w:rsidRPr="006230C8">
        <w:rPr>
          <w:rFonts w:ascii="Verdana" w:eastAsia="Calibri" w:hAnsi="Verdana" w:cs="Arial"/>
          <w:lang w:val="es-ES_tradnl"/>
        </w:rPr>
        <w:lastRenderedPageBreak/>
        <w:t>Procedimiento Administrativo y de lo Contencioso Administrativo y las expresiones aquí utilizadas con mayúscula inicial deben ser entendidas con el significado que les otorga el artículo 2.2.1.1.1.3.1. del Decreto 1082 de 2015.</w:t>
      </w:r>
    </w:p>
    <w:p w14:paraId="074DDFD7" w14:textId="77777777" w:rsidR="006230C8" w:rsidRPr="006230C8" w:rsidRDefault="006230C8" w:rsidP="006230C8">
      <w:pPr>
        <w:widowControl w:val="0"/>
        <w:autoSpaceDE w:val="0"/>
        <w:autoSpaceDN w:val="0"/>
        <w:spacing w:after="0" w:line="276" w:lineRule="auto"/>
        <w:jc w:val="both"/>
        <w:rPr>
          <w:rFonts w:ascii="Verdana" w:eastAsia="Calibri" w:hAnsi="Verdana" w:cs="Arial"/>
          <w:lang w:val="es-ES_tradnl"/>
        </w:rPr>
      </w:pPr>
    </w:p>
    <w:p w14:paraId="5190F600" w14:textId="77777777" w:rsidR="006230C8" w:rsidRPr="006230C8" w:rsidRDefault="006230C8" w:rsidP="006230C8">
      <w:pPr>
        <w:spacing w:after="0" w:line="240" w:lineRule="auto"/>
        <w:rPr>
          <w:rFonts w:ascii="Verdana" w:eastAsia="Calibri" w:hAnsi="Verdana" w:cs="Arial"/>
          <w:lang w:val="es-ES_tradnl" w:eastAsia="es-CO"/>
        </w:rPr>
      </w:pPr>
      <w:r w:rsidRPr="006230C8">
        <w:rPr>
          <w:rFonts w:ascii="Verdana" w:eastAsia="Times New Roman" w:hAnsi="Verdana" w:cs="Arial"/>
          <w:lang w:val="es-ES_tradnl" w:eastAsia="es-CO"/>
        </w:rPr>
        <w:t>Atentamente,</w:t>
      </w:r>
      <w:r w:rsidRPr="006230C8">
        <w:rPr>
          <w:rFonts w:ascii="Verdana" w:eastAsia="Calibri" w:hAnsi="Verdana" w:cs="Arial"/>
          <w:lang w:val="es-ES_tradnl" w:eastAsia="es-CO"/>
        </w:rPr>
        <w:t xml:space="preserve"> </w:t>
      </w:r>
    </w:p>
    <w:p w14:paraId="413A2EFF" w14:textId="1D17EF5A" w:rsidR="006230C8" w:rsidRPr="006230C8" w:rsidRDefault="005A5E84" w:rsidP="006230C8">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3A461BC0" wp14:editId="2EA3563D">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230C8" w:rsidRPr="006230C8" w14:paraId="764FEA37" w14:textId="77777777" w:rsidTr="666DC433">
        <w:trPr>
          <w:trHeight w:val="315"/>
        </w:trPr>
        <w:tc>
          <w:tcPr>
            <w:tcW w:w="893" w:type="dxa"/>
            <w:vAlign w:val="center"/>
            <w:hideMark/>
          </w:tcPr>
          <w:p w14:paraId="7029D409" w14:textId="77777777" w:rsidR="006230C8" w:rsidRPr="006230C8" w:rsidRDefault="006230C8" w:rsidP="006230C8">
            <w:pPr>
              <w:rPr>
                <w:rFonts w:ascii="Verdana" w:eastAsia="Calibri" w:hAnsi="Verdana" w:cs="Arial"/>
                <w:sz w:val="16"/>
                <w:szCs w:val="16"/>
                <w:lang w:val="es-ES_tradnl" w:eastAsia="es-ES"/>
              </w:rPr>
            </w:pPr>
            <w:r w:rsidRPr="006230C8">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0FB85096" w14:textId="77777777" w:rsidR="006230C8" w:rsidRPr="006230C8" w:rsidRDefault="006230C8" w:rsidP="006230C8">
            <w:pPr>
              <w:rPr>
                <w:rFonts w:ascii="Verdana" w:eastAsia="Arial" w:hAnsi="Verdana" w:cs="Arial"/>
                <w:sz w:val="16"/>
                <w:szCs w:val="16"/>
                <w:lang w:val="es-ES_tradnl"/>
              </w:rPr>
            </w:pPr>
            <w:r w:rsidRPr="006230C8">
              <w:rPr>
                <w:rFonts w:ascii="Verdana" w:eastAsia="Arial" w:hAnsi="Verdana" w:cs="Arial"/>
                <w:sz w:val="16"/>
                <w:szCs w:val="16"/>
                <w:lang w:val="es-ES_tradnl"/>
              </w:rPr>
              <w:t>Kevin Arlid Herrera Santa</w:t>
            </w:r>
          </w:p>
          <w:p w14:paraId="2CF852F3" w14:textId="77777777" w:rsidR="006230C8" w:rsidRPr="006230C8" w:rsidRDefault="006230C8" w:rsidP="006230C8">
            <w:pPr>
              <w:rPr>
                <w:rFonts w:ascii="Verdana" w:eastAsia="Arial" w:hAnsi="Verdana" w:cs="Arial"/>
                <w:sz w:val="16"/>
                <w:szCs w:val="16"/>
                <w:lang w:val="es-ES_tradnl"/>
              </w:rPr>
            </w:pPr>
            <w:r w:rsidRPr="006230C8">
              <w:rPr>
                <w:rFonts w:ascii="Verdana" w:eastAsia="Arial" w:hAnsi="Verdana" w:cs="Arial"/>
                <w:sz w:val="16"/>
                <w:szCs w:val="16"/>
                <w:lang w:val="es-ES_tradnl"/>
              </w:rPr>
              <w:t xml:space="preserve">Contratista de la Subdirección de Gestión Contractual </w:t>
            </w:r>
          </w:p>
          <w:p w14:paraId="4D93008E" w14:textId="77777777" w:rsidR="006230C8" w:rsidRPr="006230C8" w:rsidRDefault="006230C8" w:rsidP="666DC433">
            <w:pPr>
              <w:rPr>
                <w:rFonts w:ascii="Verdana" w:eastAsia="Arial" w:hAnsi="Verdana" w:cs="Arial"/>
                <w:sz w:val="16"/>
                <w:szCs w:val="16"/>
                <w:lang w:val="es-ES"/>
              </w:rPr>
            </w:pPr>
            <w:r w:rsidRPr="666DC433">
              <w:rPr>
                <w:rFonts w:ascii="Verdana" w:eastAsia="Arial" w:hAnsi="Verdana" w:cs="Arial"/>
                <w:sz w:val="16"/>
                <w:szCs w:val="16"/>
                <w:lang w:val="es-ES"/>
              </w:rPr>
              <w:t xml:space="preserve">Lida Milena </w:t>
            </w:r>
            <w:proofErr w:type="spellStart"/>
            <w:r w:rsidRPr="666DC433">
              <w:rPr>
                <w:rFonts w:ascii="Verdana" w:eastAsia="Arial" w:hAnsi="Verdana" w:cs="Arial"/>
                <w:sz w:val="16"/>
                <w:szCs w:val="16"/>
                <w:lang w:val="es-ES"/>
              </w:rPr>
              <w:t>Guanumen</w:t>
            </w:r>
            <w:proofErr w:type="spellEnd"/>
            <w:r w:rsidRPr="666DC433">
              <w:rPr>
                <w:rFonts w:ascii="Verdana" w:eastAsia="Arial" w:hAnsi="Verdana" w:cs="Arial"/>
                <w:sz w:val="16"/>
                <w:szCs w:val="16"/>
                <w:lang w:val="es-ES"/>
              </w:rPr>
              <w:t xml:space="preserve"> Pacheco</w:t>
            </w:r>
          </w:p>
          <w:p w14:paraId="1B891DFB" w14:textId="77777777" w:rsidR="006230C8" w:rsidRPr="006230C8" w:rsidRDefault="006230C8" w:rsidP="006230C8">
            <w:pPr>
              <w:rPr>
                <w:rFonts w:ascii="Verdana" w:eastAsia="Arial" w:hAnsi="Verdana" w:cs="Arial"/>
                <w:sz w:val="16"/>
                <w:szCs w:val="16"/>
                <w:lang w:val="es-ES_tradnl"/>
              </w:rPr>
            </w:pPr>
            <w:r w:rsidRPr="006230C8">
              <w:rPr>
                <w:rFonts w:ascii="Verdana" w:eastAsia="Arial" w:hAnsi="Verdana" w:cs="Arial"/>
                <w:sz w:val="16"/>
                <w:szCs w:val="16"/>
                <w:lang w:val="es-ES_tradnl"/>
              </w:rPr>
              <w:t>Contratista de la Subdirección de Gestión Contractual</w:t>
            </w:r>
          </w:p>
        </w:tc>
      </w:tr>
      <w:tr w:rsidR="006230C8" w:rsidRPr="006230C8" w14:paraId="60DB36FA" w14:textId="77777777" w:rsidTr="666DC433">
        <w:trPr>
          <w:trHeight w:val="330"/>
        </w:trPr>
        <w:tc>
          <w:tcPr>
            <w:tcW w:w="893" w:type="dxa"/>
            <w:vAlign w:val="center"/>
            <w:hideMark/>
          </w:tcPr>
          <w:p w14:paraId="72D93D7C" w14:textId="77777777" w:rsidR="006230C8" w:rsidRPr="006230C8" w:rsidRDefault="006230C8" w:rsidP="006230C8">
            <w:pPr>
              <w:rPr>
                <w:rFonts w:ascii="Verdana" w:eastAsia="Calibri" w:hAnsi="Verdana" w:cs="Arial"/>
                <w:sz w:val="16"/>
                <w:szCs w:val="16"/>
                <w:lang w:val="es-ES_tradnl" w:eastAsia="es-ES"/>
              </w:rPr>
            </w:pPr>
            <w:r w:rsidRPr="006230C8">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318A17B" w14:textId="77777777" w:rsidR="006230C8" w:rsidRPr="006230C8" w:rsidRDefault="006230C8" w:rsidP="006230C8">
            <w:pPr>
              <w:textAlignment w:val="baseline"/>
              <w:rPr>
                <w:rFonts w:ascii="Verdana" w:eastAsia="Times New Roman" w:hAnsi="Verdana" w:cs="Segoe UI"/>
                <w:sz w:val="16"/>
                <w:szCs w:val="16"/>
                <w:lang w:val="es-ES_tradnl" w:eastAsia="es-ES_tradnl"/>
              </w:rPr>
            </w:pPr>
            <w:r w:rsidRPr="006230C8">
              <w:rPr>
                <w:rFonts w:ascii="Verdana" w:eastAsia="Times New Roman" w:hAnsi="Verdana" w:cs="Segoe UI"/>
                <w:sz w:val="16"/>
                <w:szCs w:val="16"/>
                <w:lang w:val="es-ES_tradnl" w:eastAsia="es-ES_tradnl"/>
              </w:rPr>
              <w:t>Cielo Victoria González Meza</w:t>
            </w:r>
          </w:p>
          <w:p w14:paraId="32F7A0A9" w14:textId="77777777" w:rsidR="006230C8" w:rsidRPr="006230C8" w:rsidRDefault="006230C8" w:rsidP="006230C8">
            <w:pPr>
              <w:textAlignment w:val="baseline"/>
              <w:rPr>
                <w:rFonts w:ascii="Verdana" w:eastAsia="Times New Roman" w:hAnsi="Verdana" w:cs="Segoe UI"/>
                <w:sz w:val="16"/>
                <w:szCs w:val="16"/>
                <w:lang w:val="es-ES_tradnl" w:eastAsia="es-ES_tradnl"/>
              </w:rPr>
            </w:pPr>
            <w:r w:rsidRPr="006230C8">
              <w:rPr>
                <w:rFonts w:ascii="Verdana" w:eastAsia="Times New Roman" w:hAnsi="Verdana" w:cs="Arial"/>
                <w:sz w:val="16"/>
                <w:szCs w:val="16"/>
                <w:lang w:val="es-ES_tradnl" w:eastAsia="es-ES_tradnl"/>
              </w:rPr>
              <w:t>Contratista de la Subdirección de Gestión Contractual </w:t>
            </w:r>
          </w:p>
        </w:tc>
      </w:tr>
      <w:tr w:rsidR="006230C8" w:rsidRPr="006230C8" w14:paraId="2457A418" w14:textId="77777777" w:rsidTr="666DC433">
        <w:trPr>
          <w:trHeight w:val="300"/>
        </w:trPr>
        <w:tc>
          <w:tcPr>
            <w:tcW w:w="893" w:type="dxa"/>
            <w:vAlign w:val="center"/>
          </w:tcPr>
          <w:p w14:paraId="54D90EE1" w14:textId="77777777" w:rsidR="006230C8" w:rsidRPr="006230C8" w:rsidRDefault="006230C8" w:rsidP="006230C8">
            <w:pPr>
              <w:rPr>
                <w:rFonts w:ascii="Verdana" w:eastAsia="Calibri" w:hAnsi="Verdana" w:cs="Arial"/>
                <w:sz w:val="16"/>
                <w:szCs w:val="16"/>
                <w:lang w:val="es-ES_tradnl" w:eastAsia="es-ES"/>
              </w:rPr>
            </w:pPr>
            <w:r w:rsidRPr="006230C8">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61CA375" w14:textId="77777777" w:rsidR="006230C8" w:rsidRPr="006230C8" w:rsidRDefault="006230C8" w:rsidP="006230C8">
            <w:pPr>
              <w:rPr>
                <w:rFonts w:ascii="Verdana" w:eastAsia="Calibri" w:hAnsi="Verdana" w:cs="Arial"/>
                <w:sz w:val="16"/>
                <w:szCs w:val="16"/>
                <w:lang w:val="es-ES_tradnl" w:eastAsia="es-ES"/>
              </w:rPr>
            </w:pPr>
            <w:r w:rsidRPr="006230C8">
              <w:rPr>
                <w:rFonts w:ascii="Verdana" w:eastAsia="Calibri" w:hAnsi="Verdana" w:cs="Arial"/>
                <w:sz w:val="16"/>
                <w:szCs w:val="16"/>
                <w:lang w:val="es-ES_tradnl" w:eastAsia="es-ES"/>
              </w:rPr>
              <w:t>Carolina Quintero Gacharná</w:t>
            </w:r>
          </w:p>
          <w:p w14:paraId="33B7918D" w14:textId="77777777" w:rsidR="006230C8" w:rsidRPr="006230C8" w:rsidRDefault="006230C8" w:rsidP="006230C8">
            <w:pPr>
              <w:rPr>
                <w:rFonts w:ascii="Verdana" w:eastAsia="Calibri" w:hAnsi="Verdana" w:cs="Arial"/>
                <w:sz w:val="16"/>
                <w:szCs w:val="16"/>
                <w:lang w:val="es-ES_tradnl" w:eastAsia="es-ES"/>
              </w:rPr>
            </w:pPr>
            <w:r w:rsidRPr="006230C8">
              <w:rPr>
                <w:rFonts w:ascii="Verdana" w:eastAsia="Calibri" w:hAnsi="Verdana" w:cs="Arial"/>
                <w:sz w:val="16"/>
                <w:szCs w:val="16"/>
                <w:lang w:val="es-ES_tradnl" w:eastAsia="es-ES"/>
              </w:rPr>
              <w:t>Subdirectora de Gestión Contractual ANCP – CCE</w:t>
            </w:r>
          </w:p>
        </w:tc>
      </w:tr>
    </w:tbl>
    <w:p w14:paraId="513EE656" w14:textId="77777777" w:rsidR="006230C8" w:rsidRPr="006230C8" w:rsidRDefault="006230C8" w:rsidP="006230C8">
      <w:pPr>
        <w:spacing w:after="0"/>
        <w:rPr>
          <w:rFonts w:ascii="Verdana" w:eastAsia="Calibri" w:hAnsi="Verdana" w:cs="Times New Roman"/>
          <w:lang w:val="es-ES_tradnl"/>
        </w:rPr>
      </w:pPr>
    </w:p>
    <w:p w14:paraId="7517653A" w14:textId="77777777" w:rsidR="006230C8" w:rsidRPr="006230C8" w:rsidRDefault="006230C8" w:rsidP="006230C8">
      <w:pPr>
        <w:spacing w:line="278"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E32F" w14:textId="77777777" w:rsidR="008060A9" w:rsidRDefault="008060A9" w:rsidP="004A1847">
      <w:pPr>
        <w:spacing w:after="0" w:line="240" w:lineRule="auto"/>
      </w:pPr>
      <w:r>
        <w:separator/>
      </w:r>
    </w:p>
  </w:endnote>
  <w:endnote w:type="continuationSeparator" w:id="0">
    <w:p w14:paraId="796581A8" w14:textId="77777777" w:rsidR="008060A9" w:rsidRDefault="008060A9" w:rsidP="004A1847">
      <w:pPr>
        <w:spacing w:after="0" w:line="240" w:lineRule="auto"/>
      </w:pPr>
      <w:r>
        <w:continuationSeparator/>
      </w:r>
    </w:p>
  </w:endnote>
  <w:endnote w:type="continuationNotice" w:id="1">
    <w:p w14:paraId="21A89C19" w14:textId="77777777" w:rsidR="008060A9" w:rsidRDefault="00806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6651" w14:textId="77777777" w:rsidR="008060A9" w:rsidRDefault="008060A9" w:rsidP="004A1847">
      <w:pPr>
        <w:spacing w:after="0" w:line="240" w:lineRule="auto"/>
      </w:pPr>
      <w:r>
        <w:separator/>
      </w:r>
    </w:p>
  </w:footnote>
  <w:footnote w:type="continuationSeparator" w:id="0">
    <w:p w14:paraId="16E6733E" w14:textId="77777777" w:rsidR="008060A9" w:rsidRDefault="008060A9" w:rsidP="004A1847">
      <w:pPr>
        <w:spacing w:after="0" w:line="240" w:lineRule="auto"/>
      </w:pPr>
      <w:r>
        <w:continuationSeparator/>
      </w:r>
    </w:p>
  </w:footnote>
  <w:footnote w:type="continuationNotice" w:id="1">
    <w:p w14:paraId="20814394" w14:textId="77777777" w:rsidR="008060A9" w:rsidRDefault="008060A9">
      <w:pPr>
        <w:spacing w:after="0" w:line="240" w:lineRule="auto"/>
      </w:pPr>
    </w:p>
  </w:footnote>
  <w:footnote w:id="2">
    <w:p w14:paraId="2FA551A6" w14:textId="77777777" w:rsidR="006230C8" w:rsidRPr="00193601" w:rsidRDefault="006230C8" w:rsidP="006230C8">
      <w:pPr>
        <w:adjustRightInd w:val="0"/>
        <w:spacing w:after="0" w:line="240" w:lineRule="auto"/>
        <w:ind w:firstLine="709"/>
        <w:jc w:val="both"/>
        <w:rPr>
          <w:rFonts w:ascii="Verdana" w:hAnsi="Verdana" w:cs="Arial"/>
          <w:i/>
          <w:sz w:val="18"/>
          <w:szCs w:val="18"/>
        </w:rPr>
      </w:pPr>
      <w:r w:rsidRPr="00193601">
        <w:rPr>
          <w:rStyle w:val="Refdenotaalpie"/>
          <w:rFonts w:ascii="Verdana" w:hAnsi="Verdana"/>
          <w:sz w:val="18"/>
          <w:szCs w:val="18"/>
        </w:rPr>
        <w:footnoteRef/>
      </w:r>
      <w:r w:rsidRPr="00193601">
        <w:rPr>
          <w:rFonts w:ascii="Verdana" w:hAnsi="Verdana"/>
          <w:sz w:val="18"/>
          <w:szCs w:val="18"/>
        </w:rPr>
        <w:t xml:space="preserve"> </w:t>
      </w:r>
      <w:r w:rsidRPr="00193601">
        <w:rPr>
          <w:rFonts w:ascii="Verdana" w:hAnsi="Verdana" w:cs="Arial"/>
          <w:sz w:val="18"/>
          <w:szCs w:val="18"/>
        </w:rPr>
        <w:t xml:space="preserve">El </w:t>
      </w:r>
      <w:bookmarkStart w:id="3" w:name="_Hlk175120816"/>
      <w:r w:rsidRPr="00193601">
        <w:rPr>
          <w:rFonts w:ascii="Verdana" w:hAnsi="Verdana" w:cs="Arial"/>
          <w:sz w:val="18"/>
          <w:szCs w:val="18"/>
        </w:rPr>
        <w:t>Consejo de Estado, Sección Tercera en Sentencia del 23 de octubre de 2017 con consejero</w:t>
      </w:r>
      <w:r w:rsidRPr="00193601">
        <w:rPr>
          <w:rFonts w:ascii="Verdana" w:hAnsi="Verdana" w:cs="Arial"/>
          <w:spacing w:val="1"/>
          <w:sz w:val="18"/>
          <w:szCs w:val="18"/>
        </w:rPr>
        <w:t xml:space="preserve"> </w:t>
      </w:r>
      <w:r w:rsidRPr="00193601">
        <w:rPr>
          <w:rFonts w:ascii="Verdana" w:hAnsi="Verdana" w:cs="Arial"/>
          <w:sz w:val="18"/>
          <w:szCs w:val="18"/>
        </w:rPr>
        <w:t>ponente:</w:t>
      </w:r>
      <w:r w:rsidRPr="00193601">
        <w:rPr>
          <w:rFonts w:ascii="Verdana" w:hAnsi="Verdana" w:cs="Arial"/>
          <w:spacing w:val="1"/>
          <w:sz w:val="18"/>
          <w:szCs w:val="18"/>
        </w:rPr>
        <w:t xml:space="preserve"> </w:t>
      </w:r>
      <w:r w:rsidRPr="00193601">
        <w:rPr>
          <w:rFonts w:ascii="Verdana" w:hAnsi="Verdana" w:cs="Arial"/>
          <w:sz w:val="18"/>
          <w:szCs w:val="18"/>
        </w:rPr>
        <w:t>Jaime</w:t>
      </w:r>
      <w:r w:rsidRPr="00193601">
        <w:rPr>
          <w:rFonts w:ascii="Verdana" w:hAnsi="Verdana" w:cs="Arial"/>
          <w:spacing w:val="1"/>
          <w:sz w:val="18"/>
          <w:szCs w:val="18"/>
        </w:rPr>
        <w:t xml:space="preserve"> </w:t>
      </w:r>
      <w:r w:rsidRPr="00193601">
        <w:rPr>
          <w:rFonts w:ascii="Verdana" w:hAnsi="Verdana" w:cs="Arial"/>
          <w:sz w:val="18"/>
          <w:szCs w:val="18"/>
        </w:rPr>
        <w:t>Orlando</w:t>
      </w:r>
      <w:r w:rsidRPr="00193601">
        <w:rPr>
          <w:rFonts w:ascii="Verdana" w:hAnsi="Verdana" w:cs="Arial"/>
          <w:spacing w:val="1"/>
          <w:sz w:val="18"/>
          <w:szCs w:val="18"/>
        </w:rPr>
        <w:t xml:space="preserve"> </w:t>
      </w:r>
      <w:r w:rsidRPr="00193601">
        <w:rPr>
          <w:rFonts w:ascii="Verdana" w:hAnsi="Verdana" w:cs="Arial"/>
          <w:sz w:val="18"/>
          <w:szCs w:val="18"/>
        </w:rPr>
        <w:t>Santofimio</w:t>
      </w:r>
      <w:r w:rsidRPr="00193601">
        <w:rPr>
          <w:rFonts w:ascii="Verdana" w:hAnsi="Verdana" w:cs="Arial"/>
          <w:spacing w:val="1"/>
          <w:sz w:val="18"/>
          <w:szCs w:val="18"/>
        </w:rPr>
        <w:t xml:space="preserve"> </w:t>
      </w:r>
      <w:r w:rsidRPr="00193601">
        <w:rPr>
          <w:rFonts w:ascii="Verdana" w:hAnsi="Verdana" w:cs="Arial"/>
          <w:sz w:val="18"/>
          <w:szCs w:val="18"/>
        </w:rPr>
        <w:t>Gamboa.</w:t>
      </w:r>
      <w:r w:rsidRPr="00193601">
        <w:rPr>
          <w:rFonts w:ascii="Verdana" w:hAnsi="Verdana" w:cs="Arial"/>
          <w:spacing w:val="1"/>
          <w:sz w:val="18"/>
          <w:szCs w:val="18"/>
        </w:rPr>
        <w:t xml:space="preserve"> </w:t>
      </w:r>
      <w:r w:rsidRPr="00193601">
        <w:rPr>
          <w:rFonts w:ascii="Verdana" w:hAnsi="Verdana" w:cs="Arial"/>
          <w:sz w:val="18"/>
          <w:szCs w:val="18"/>
        </w:rPr>
        <w:t>Exp.</w:t>
      </w:r>
      <w:r w:rsidRPr="00193601">
        <w:rPr>
          <w:rFonts w:ascii="Verdana" w:hAnsi="Verdana" w:cs="Arial"/>
          <w:spacing w:val="1"/>
          <w:sz w:val="18"/>
          <w:szCs w:val="18"/>
        </w:rPr>
        <w:t xml:space="preserve"> </w:t>
      </w:r>
      <w:r w:rsidRPr="00193601">
        <w:rPr>
          <w:rFonts w:ascii="Verdana" w:hAnsi="Verdana" w:cs="Arial"/>
          <w:sz w:val="18"/>
          <w:szCs w:val="18"/>
        </w:rPr>
        <w:t>53.477</w:t>
      </w:r>
      <w:bookmarkEnd w:id="3"/>
      <w:r w:rsidRPr="00193601">
        <w:rPr>
          <w:rFonts w:ascii="Verdana" w:hAnsi="Verdana" w:cs="Arial"/>
          <w:sz w:val="18"/>
          <w:szCs w:val="18"/>
        </w:rPr>
        <w:t>,</w:t>
      </w:r>
      <w:r w:rsidRPr="00193601">
        <w:rPr>
          <w:rFonts w:ascii="Verdana" w:hAnsi="Verdana" w:cs="Arial"/>
          <w:spacing w:val="1"/>
          <w:sz w:val="18"/>
          <w:szCs w:val="18"/>
        </w:rPr>
        <w:t xml:space="preserve"> </w:t>
      </w:r>
      <w:r w:rsidRPr="00193601">
        <w:rPr>
          <w:rFonts w:ascii="Verdana" w:hAnsi="Verdana" w:cs="Arial"/>
          <w:sz w:val="18"/>
          <w:szCs w:val="18"/>
        </w:rPr>
        <w:t>ha</w:t>
      </w:r>
      <w:r w:rsidRPr="00193601">
        <w:rPr>
          <w:rFonts w:ascii="Verdana" w:hAnsi="Verdana" w:cs="Arial"/>
          <w:spacing w:val="1"/>
          <w:sz w:val="18"/>
          <w:szCs w:val="18"/>
        </w:rPr>
        <w:t xml:space="preserve"> </w:t>
      </w:r>
      <w:r w:rsidRPr="00193601">
        <w:rPr>
          <w:rFonts w:ascii="Verdana" w:hAnsi="Verdana" w:cs="Arial"/>
          <w:sz w:val="18"/>
          <w:szCs w:val="18"/>
        </w:rPr>
        <w:t>destacado</w:t>
      </w:r>
      <w:r w:rsidRPr="00193601">
        <w:rPr>
          <w:rFonts w:ascii="Verdana" w:hAnsi="Verdana" w:cs="Arial"/>
          <w:spacing w:val="1"/>
          <w:sz w:val="18"/>
          <w:szCs w:val="18"/>
        </w:rPr>
        <w:t xml:space="preserve"> </w:t>
      </w:r>
      <w:r w:rsidRPr="00193601">
        <w:rPr>
          <w:rFonts w:ascii="Verdana" w:hAnsi="Verdana" w:cs="Arial"/>
          <w:sz w:val="18"/>
          <w:szCs w:val="18"/>
        </w:rPr>
        <w:t>sus</w:t>
      </w:r>
      <w:r w:rsidRPr="00193601">
        <w:rPr>
          <w:rFonts w:ascii="Verdana" w:hAnsi="Verdana" w:cs="Arial"/>
          <w:spacing w:val="1"/>
          <w:sz w:val="18"/>
          <w:szCs w:val="18"/>
        </w:rPr>
        <w:t xml:space="preserve"> </w:t>
      </w:r>
      <w:r w:rsidRPr="00193601">
        <w:rPr>
          <w:rFonts w:ascii="Verdana" w:hAnsi="Verdana" w:cs="Arial"/>
          <w:sz w:val="18"/>
          <w:szCs w:val="18"/>
        </w:rPr>
        <w:t>características</w:t>
      </w:r>
      <w:r w:rsidRPr="00193601">
        <w:rPr>
          <w:rFonts w:ascii="Verdana" w:hAnsi="Verdana" w:cs="Arial"/>
          <w:i/>
          <w:sz w:val="18"/>
          <w:szCs w:val="18"/>
        </w:rPr>
        <w:t>:</w:t>
      </w:r>
      <w:r w:rsidRPr="00193601">
        <w:rPr>
          <w:rFonts w:ascii="Verdana" w:hAnsi="Verdana" w:cs="Arial"/>
          <w:i/>
          <w:spacing w:val="1"/>
          <w:sz w:val="18"/>
          <w:szCs w:val="18"/>
        </w:rPr>
        <w:t xml:space="preserve"> </w:t>
      </w:r>
      <w:r w:rsidRPr="00193601">
        <w:rPr>
          <w:rFonts w:ascii="Verdana" w:hAnsi="Verdana" w:cs="Arial"/>
          <w:i/>
          <w:sz w:val="18"/>
          <w:szCs w:val="18"/>
        </w:rPr>
        <w:t>“[…]</w:t>
      </w:r>
      <w:r w:rsidRPr="00193601">
        <w:rPr>
          <w:rFonts w:ascii="Verdana" w:hAnsi="Verdana" w:cs="Arial"/>
          <w:i/>
          <w:spacing w:val="1"/>
          <w:sz w:val="18"/>
          <w:szCs w:val="18"/>
        </w:rPr>
        <w:t xml:space="preserve"> </w:t>
      </w:r>
      <w:r w:rsidRPr="00193601">
        <w:rPr>
          <w:rFonts w:ascii="Verdana" w:hAnsi="Verdana" w:cs="Arial"/>
          <w:i/>
          <w:sz w:val="18"/>
          <w:szCs w:val="18"/>
        </w:rPr>
        <w:t>la</w:t>
      </w:r>
      <w:r w:rsidRPr="00193601">
        <w:rPr>
          <w:rFonts w:ascii="Verdana" w:hAnsi="Verdana" w:cs="Arial"/>
          <w:i/>
          <w:spacing w:val="1"/>
          <w:sz w:val="18"/>
          <w:szCs w:val="18"/>
        </w:rPr>
        <w:t xml:space="preserve"> </w:t>
      </w:r>
      <w:r w:rsidRPr="00193601">
        <w:rPr>
          <w:rFonts w:ascii="Verdana" w:hAnsi="Verdana" w:cs="Arial"/>
          <w:i/>
          <w:sz w:val="18"/>
          <w:szCs w:val="18"/>
        </w:rPr>
        <w:t>jurisprudencia</w:t>
      </w:r>
      <w:r w:rsidRPr="00193601">
        <w:rPr>
          <w:rFonts w:ascii="Verdana" w:hAnsi="Verdana" w:cs="Arial"/>
          <w:i/>
          <w:spacing w:val="-12"/>
          <w:sz w:val="18"/>
          <w:szCs w:val="18"/>
        </w:rPr>
        <w:t xml:space="preserve"> </w:t>
      </w:r>
      <w:r w:rsidRPr="00193601">
        <w:rPr>
          <w:rFonts w:ascii="Verdana" w:hAnsi="Verdana" w:cs="Arial"/>
          <w:i/>
          <w:sz w:val="18"/>
          <w:szCs w:val="18"/>
        </w:rPr>
        <w:t>de</w:t>
      </w:r>
      <w:r w:rsidRPr="00193601">
        <w:rPr>
          <w:rFonts w:ascii="Verdana" w:hAnsi="Verdana" w:cs="Arial"/>
          <w:i/>
          <w:spacing w:val="-12"/>
          <w:sz w:val="18"/>
          <w:szCs w:val="18"/>
        </w:rPr>
        <w:t xml:space="preserve"> </w:t>
      </w:r>
      <w:r w:rsidRPr="00193601">
        <w:rPr>
          <w:rFonts w:ascii="Verdana" w:hAnsi="Verdana" w:cs="Arial"/>
          <w:i/>
          <w:sz w:val="18"/>
          <w:szCs w:val="18"/>
        </w:rPr>
        <w:t>la</w:t>
      </w:r>
      <w:r w:rsidRPr="00193601">
        <w:rPr>
          <w:rFonts w:ascii="Verdana" w:hAnsi="Verdana" w:cs="Arial"/>
          <w:i/>
          <w:spacing w:val="-12"/>
          <w:sz w:val="18"/>
          <w:szCs w:val="18"/>
        </w:rPr>
        <w:t xml:space="preserve"> </w:t>
      </w:r>
      <w:r w:rsidRPr="00193601">
        <w:rPr>
          <w:rFonts w:ascii="Verdana" w:hAnsi="Verdana" w:cs="Arial"/>
          <w:i/>
          <w:sz w:val="18"/>
          <w:szCs w:val="18"/>
        </w:rPr>
        <w:t>Sección</w:t>
      </w:r>
      <w:r w:rsidRPr="00193601">
        <w:rPr>
          <w:rFonts w:ascii="Verdana" w:hAnsi="Verdana" w:cs="Arial"/>
          <w:i/>
          <w:spacing w:val="-12"/>
          <w:sz w:val="18"/>
          <w:szCs w:val="18"/>
        </w:rPr>
        <w:t xml:space="preserve"> </w:t>
      </w:r>
      <w:r w:rsidRPr="00193601">
        <w:rPr>
          <w:rFonts w:ascii="Verdana" w:hAnsi="Verdana" w:cs="Arial"/>
          <w:i/>
          <w:sz w:val="18"/>
          <w:szCs w:val="18"/>
        </w:rPr>
        <w:t>Tercera</w:t>
      </w:r>
      <w:r w:rsidRPr="00193601">
        <w:rPr>
          <w:rFonts w:ascii="Verdana" w:hAnsi="Verdana" w:cs="Arial"/>
          <w:i/>
          <w:spacing w:val="-11"/>
          <w:sz w:val="18"/>
          <w:szCs w:val="18"/>
        </w:rPr>
        <w:t xml:space="preserve"> </w:t>
      </w:r>
      <w:r w:rsidRPr="00193601">
        <w:rPr>
          <w:rFonts w:ascii="Verdana" w:hAnsi="Verdana" w:cs="Arial"/>
          <w:i/>
          <w:sz w:val="18"/>
          <w:szCs w:val="18"/>
        </w:rPr>
        <w:t>de</w:t>
      </w:r>
      <w:r w:rsidRPr="00193601">
        <w:rPr>
          <w:rFonts w:ascii="Verdana" w:hAnsi="Verdana" w:cs="Arial"/>
          <w:i/>
          <w:spacing w:val="-12"/>
          <w:sz w:val="18"/>
          <w:szCs w:val="18"/>
        </w:rPr>
        <w:t xml:space="preserve"> </w:t>
      </w:r>
      <w:r w:rsidRPr="00193601">
        <w:rPr>
          <w:rFonts w:ascii="Verdana" w:hAnsi="Verdana" w:cs="Arial"/>
          <w:i/>
          <w:sz w:val="18"/>
          <w:szCs w:val="18"/>
        </w:rPr>
        <w:t>esta</w:t>
      </w:r>
      <w:r w:rsidRPr="00193601">
        <w:rPr>
          <w:rFonts w:ascii="Verdana" w:hAnsi="Verdana" w:cs="Arial"/>
          <w:i/>
          <w:spacing w:val="-12"/>
          <w:sz w:val="18"/>
          <w:szCs w:val="18"/>
        </w:rPr>
        <w:t xml:space="preserve"> </w:t>
      </w:r>
      <w:r w:rsidRPr="00193601">
        <w:rPr>
          <w:rFonts w:ascii="Verdana" w:hAnsi="Verdana" w:cs="Arial"/>
          <w:i/>
          <w:sz w:val="18"/>
          <w:szCs w:val="18"/>
        </w:rPr>
        <w:t>Corporación</w:t>
      </w:r>
      <w:r w:rsidRPr="00193601">
        <w:rPr>
          <w:rFonts w:ascii="Verdana" w:hAnsi="Verdana" w:cs="Arial"/>
          <w:i/>
          <w:spacing w:val="-13"/>
          <w:sz w:val="18"/>
          <w:szCs w:val="18"/>
        </w:rPr>
        <w:t xml:space="preserve"> </w:t>
      </w:r>
      <w:r w:rsidRPr="00193601">
        <w:rPr>
          <w:rFonts w:ascii="Verdana" w:hAnsi="Verdana" w:cs="Arial"/>
          <w:i/>
          <w:sz w:val="18"/>
          <w:szCs w:val="18"/>
        </w:rPr>
        <w:t>ha</w:t>
      </w:r>
      <w:r w:rsidRPr="00193601">
        <w:rPr>
          <w:rFonts w:ascii="Verdana" w:hAnsi="Verdana" w:cs="Arial"/>
          <w:i/>
          <w:spacing w:val="-12"/>
          <w:sz w:val="18"/>
          <w:szCs w:val="18"/>
        </w:rPr>
        <w:t xml:space="preserve"> </w:t>
      </w:r>
      <w:r w:rsidRPr="00193601">
        <w:rPr>
          <w:rFonts w:ascii="Verdana" w:hAnsi="Verdana" w:cs="Arial"/>
          <w:i/>
          <w:sz w:val="18"/>
          <w:szCs w:val="18"/>
        </w:rPr>
        <w:t>señalado</w:t>
      </w:r>
      <w:r w:rsidRPr="00193601">
        <w:rPr>
          <w:rFonts w:ascii="Verdana" w:hAnsi="Verdana" w:cs="Arial"/>
          <w:i/>
          <w:spacing w:val="-12"/>
          <w:sz w:val="18"/>
          <w:szCs w:val="18"/>
        </w:rPr>
        <w:t xml:space="preserve"> </w:t>
      </w:r>
      <w:r w:rsidRPr="00193601">
        <w:rPr>
          <w:rFonts w:ascii="Verdana" w:hAnsi="Verdana" w:cs="Arial"/>
          <w:i/>
          <w:sz w:val="18"/>
          <w:szCs w:val="18"/>
        </w:rPr>
        <w:t>como</w:t>
      </w:r>
      <w:r w:rsidRPr="00193601">
        <w:rPr>
          <w:rFonts w:ascii="Verdana" w:hAnsi="Verdana" w:cs="Arial"/>
          <w:i/>
          <w:spacing w:val="-12"/>
          <w:sz w:val="18"/>
          <w:szCs w:val="18"/>
        </w:rPr>
        <w:t xml:space="preserve"> </w:t>
      </w:r>
      <w:r w:rsidRPr="00193601">
        <w:rPr>
          <w:rFonts w:ascii="Verdana" w:hAnsi="Verdana" w:cs="Arial"/>
          <w:i/>
          <w:sz w:val="18"/>
          <w:szCs w:val="18"/>
        </w:rPr>
        <w:t>características</w:t>
      </w:r>
      <w:r w:rsidRPr="00193601">
        <w:rPr>
          <w:rFonts w:ascii="Verdana" w:hAnsi="Verdana" w:cs="Arial"/>
          <w:i/>
          <w:spacing w:val="-12"/>
          <w:sz w:val="18"/>
          <w:szCs w:val="18"/>
        </w:rPr>
        <w:t xml:space="preserve"> </w:t>
      </w:r>
      <w:r w:rsidRPr="00193601">
        <w:rPr>
          <w:rFonts w:ascii="Verdana" w:hAnsi="Verdana" w:cs="Arial"/>
          <w:i/>
          <w:sz w:val="18"/>
          <w:szCs w:val="18"/>
        </w:rPr>
        <w:t>propias</w:t>
      </w:r>
      <w:r w:rsidRPr="00193601">
        <w:rPr>
          <w:rFonts w:ascii="Verdana" w:hAnsi="Verdana" w:cs="Arial"/>
          <w:i/>
          <w:spacing w:val="-13"/>
          <w:sz w:val="18"/>
          <w:szCs w:val="18"/>
        </w:rPr>
        <w:t xml:space="preserve"> </w:t>
      </w:r>
      <w:r w:rsidRPr="00193601">
        <w:rPr>
          <w:rFonts w:ascii="Verdana" w:hAnsi="Verdana" w:cs="Arial"/>
          <w:i/>
          <w:sz w:val="18"/>
          <w:szCs w:val="18"/>
        </w:rPr>
        <w:t>del</w:t>
      </w:r>
      <w:r w:rsidRPr="00193601">
        <w:rPr>
          <w:rFonts w:ascii="Verdana" w:hAnsi="Verdana" w:cs="Arial"/>
          <w:i/>
          <w:spacing w:val="-12"/>
          <w:sz w:val="18"/>
          <w:szCs w:val="18"/>
        </w:rPr>
        <w:t xml:space="preserve"> </w:t>
      </w:r>
      <w:r w:rsidRPr="00193601">
        <w:rPr>
          <w:rFonts w:ascii="Verdana" w:hAnsi="Verdana" w:cs="Arial"/>
          <w:i/>
          <w:sz w:val="18"/>
          <w:szCs w:val="18"/>
        </w:rPr>
        <w:t>contrato</w:t>
      </w:r>
      <w:r w:rsidRPr="00193601">
        <w:rPr>
          <w:rFonts w:ascii="Verdana" w:hAnsi="Verdana" w:cs="Arial"/>
          <w:i/>
          <w:spacing w:val="1"/>
          <w:sz w:val="18"/>
          <w:szCs w:val="18"/>
        </w:rPr>
        <w:t xml:space="preserve"> </w:t>
      </w:r>
      <w:r w:rsidRPr="00193601">
        <w:rPr>
          <w:rFonts w:ascii="Verdana" w:hAnsi="Verdana" w:cs="Arial"/>
          <w:i/>
          <w:sz w:val="18"/>
          <w:szCs w:val="18"/>
        </w:rPr>
        <w:t>de concesión que: i) dentro de su celebración interviene una entidad estatal que actúa como concedente y una</w:t>
      </w:r>
      <w:r w:rsidRPr="00193601">
        <w:rPr>
          <w:rFonts w:ascii="Verdana" w:hAnsi="Verdana" w:cs="Arial"/>
          <w:i/>
          <w:spacing w:val="-47"/>
          <w:sz w:val="18"/>
          <w:szCs w:val="18"/>
        </w:rPr>
        <w:t xml:space="preserve"> </w:t>
      </w:r>
      <w:r w:rsidRPr="00193601">
        <w:rPr>
          <w:rFonts w:ascii="Verdana" w:hAnsi="Verdana" w:cs="Arial"/>
          <w:i/>
          <w:sz w:val="18"/>
          <w:szCs w:val="18"/>
        </w:rPr>
        <w:t>persona</w:t>
      </w:r>
      <w:r w:rsidRPr="00193601">
        <w:rPr>
          <w:rFonts w:ascii="Verdana" w:hAnsi="Verdana" w:cs="Arial"/>
          <w:i/>
          <w:spacing w:val="-8"/>
          <w:sz w:val="18"/>
          <w:szCs w:val="18"/>
        </w:rPr>
        <w:t xml:space="preserve"> </w:t>
      </w:r>
      <w:r w:rsidRPr="00193601">
        <w:rPr>
          <w:rFonts w:ascii="Verdana" w:hAnsi="Verdana" w:cs="Arial"/>
          <w:i/>
          <w:sz w:val="18"/>
          <w:szCs w:val="18"/>
        </w:rPr>
        <w:t>natural</w:t>
      </w:r>
      <w:r w:rsidRPr="00193601">
        <w:rPr>
          <w:rFonts w:ascii="Verdana" w:hAnsi="Verdana" w:cs="Arial"/>
          <w:i/>
          <w:spacing w:val="-8"/>
          <w:sz w:val="18"/>
          <w:szCs w:val="18"/>
        </w:rPr>
        <w:t xml:space="preserve"> </w:t>
      </w:r>
      <w:r w:rsidRPr="00193601">
        <w:rPr>
          <w:rFonts w:ascii="Verdana" w:hAnsi="Verdana" w:cs="Arial"/>
          <w:i/>
          <w:sz w:val="18"/>
          <w:szCs w:val="18"/>
        </w:rPr>
        <w:t>o</w:t>
      </w:r>
      <w:r w:rsidRPr="00193601">
        <w:rPr>
          <w:rFonts w:ascii="Verdana" w:hAnsi="Verdana" w:cs="Arial"/>
          <w:i/>
          <w:spacing w:val="-8"/>
          <w:sz w:val="18"/>
          <w:szCs w:val="18"/>
        </w:rPr>
        <w:t xml:space="preserve"> </w:t>
      </w:r>
      <w:r w:rsidRPr="00193601">
        <w:rPr>
          <w:rFonts w:ascii="Verdana" w:hAnsi="Verdana" w:cs="Arial"/>
          <w:i/>
          <w:sz w:val="18"/>
          <w:szCs w:val="18"/>
        </w:rPr>
        <w:t>jurídica</w:t>
      </w:r>
      <w:r w:rsidRPr="00193601">
        <w:rPr>
          <w:rFonts w:ascii="Verdana" w:hAnsi="Verdana" w:cs="Arial"/>
          <w:i/>
          <w:spacing w:val="-8"/>
          <w:sz w:val="18"/>
          <w:szCs w:val="18"/>
        </w:rPr>
        <w:t xml:space="preserve"> </w:t>
      </w:r>
      <w:r w:rsidRPr="00193601">
        <w:rPr>
          <w:rFonts w:ascii="Verdana" w:hAnsi="Verdana" w:cs="Arial"/>
          <w:i/>
          <w:sz w:val="18"/>
          <w:szCs w:val="18"/>
        </w:rPr>
        <w:t>denominada</w:t>
      </w:r>
      <w:r w:rsidRPr="00193601">
        <w:rPr>
          <w:rFonts w:ascii="Verdana" w:hAnsi="Verdana" w:cs="Arial"/>
          <w:i/>
          <w:spacing w:val="-7"/>
          <w:sz w:val="18"/>
          <w:szCs w:val="18"/>
        </w:rPr>
        <w:t xml:space="preserve"> </w:t>
      </w:r>
      <w:r w:rsidRPr="00193601">
        <w:rPr>
          <w:rFonts w:ascii="Verdana" w:hAnsi="Verdana" w:cs="Arial"/>
          <w:i/>
          <w:sz w:val="18"/>
          <w:szCs w:val="18"/>
        </w:rPr>
        <w:t>concesionario;</w:t>
      </w:r>
      <w:r w:rsidRPr="00193601">
        <w:rPr>
          <w:rFonts w:ascii="Verdana" w:hAnsi="Verdana" w:cs="Arial"/>
          <w:i/>
          <w:spacing w:val="-8"/>
          <w:sz w:val="18"/>
          <w:szCs w:val="18"/>
        </w:rPr>
        <w:t xml:space="preserve"> </w:t>
      </w:r>
      <w:r w:rsidRPr="00193601">
        <w:rPr>
          <w:rFonts w:ascii="Verdana" w:hAnsi="Verdana" w:cs="Arial"/>
          <w:i/>
          <w:sz w:val="18"/>
          <w:szCs w:val="18"/>
        </w:rPr>
        <w:t>ii)</w:t>
      </w:r>
      <w:r w:rsidRPr="00193601">
        <w:rPr>
          <w:rFonts w:ascii="Verdana" w:hAnsi="Verdana" w:cs="Arial"/>
          <w:i/>
          <w:spacing w:val="-8"/>
          <w:sz w:val="18"/>
          <w:szCs w:val="18"/>
        </w:rPr>
        <w:t xml:space="preserve"> </w:t>
      </w:r>
      <w:r w:rsidRPr="00193601">
        <w:rPr>
          <w:rFonts w:ascii="Verdana" w:hAnsi="Verdana" w:cs="Arial"/>
          <w:i/>
          <w:sz w:val="18"/>
          <w:szCs w:val="18"/>
        </w:rPr>
        <w:t>El</w:t>
      </w:r>
      <w:r w:rsidRPr="00193601">
        <w:rPr>
          <w:rFonts w:ascii="Verdana" w:hAnsi="Verdana" w:cs="Arial"/>
          <w:i/>
          <w:spacing w:val="-8"/>
          <w:sz w:val="18"/>
          <w:szCs w:val="18"/>
        </w:rPr>
        <w:t xml:space="preserve"> </w:t>
      </w:r>
      <w:r w:rsidRPr="00193601">
        <w:rPr>
          <w:rFonts w:ascii="Verdana" w:hAnsi="Verdana" w:cs="Arial"/>
          <w:i/>
          <w:sz w:val="18"/>
          <w:szCs w:val="18"/>
        </w:rPr>
        <w:t>concesionario</w:t>
      </w:r>
      <w:r w:rsidRPr="00193601">
        <w:rPr>
          <w:rFonts w:ascii="Verdana" w:hAnsi="Verdana" w:cs="Arial"/>
          <w:i/>
          <w:spacing w:val="-8"/>
          <w:sz w:val="18"/>
          <w:szCs w:val="18"/>
        </w:rPr>
        <w:t xml:space="preserve"> </w:t>
      </w:r>
      <w:r w:rsidRPr="00193601">
        <w:rPr>
          <w:rFonts w:ascii="Verdana" w:hAnsi="Verdana" w:cs="Arial"/>
          <w:i/>
          <w:sz w:val="18"/>
          <w:szCs w:val="18"/>
        </w:rPr>
        <w:t>es</w:t>
      </w:r>
      <w:r w:rsidRPr="00193601">
        <w:rPr>
          <w:rFonts w:ascii="Verdana" w:hAnsi="Verdana" w:cs="Arial"/>
          <w:i/>
          <w:spacing w:val="-7"/>
          <w:sz w:val="18"/>
          <w:szCs w:val="18"/>
        </w:rPr>
        <w:t xml:space="preserve"> </w:t>
      </w:r>
      <w:r w:rsidRPr="00193601">
        <w:rPr>
          <w:rFonts w:ascii="Verdana" w:hAnsi="Verdana" w:cs="Arial"/>
          <w:i/>
          <w:sz w:val="18"/>
          <w:szCs w:val="18"/>
        </w:rPr>
        <w:t>quien</w:t>
      </w:r>
      <w:r w:rsidRPr="00193601">
        <w:rPr>
          <w:rFonts w:ascii="Verdana" w:hAnsi="Verdana" w:cs="Arial"/>
          <w:i/>
          <w:spacing w:val="-8"/>
          <w:sz w:val="18"/>
          <w:szCs w:val="18"/>
        </w:rPr>
        <w:t xml:space="preserve"> </w:t>
      </w:r>
      <w:r w:rsidRPr="00193601">
        <w:rPr>
          <w:rFonts w:ascii="Verdana" w:hAnsi="Verdana" w:cs="Arial"/>
          <w:i/>
          <w:sz w:val="18"/>
          <w:szCs w:val="18"/>
        </w:rPr>
        <w:t>asume</w:t>
      </w:r>
      <w:r w:rsidRPr="00193601">
        <w:rPr>
          <w:rFonts w:ascii="Verdana" w:hAnsi="Verdana" w:cs="Arial"/>
          <w:i/>
          <w:spacing w:val="-8"/>
          <w:sz w:val="18"/>
          <w:szCs w:val="18"/>
        </w:rPr>
        <w:t xml:space="preserve"> </w:t>
      </w:r>
      <w:r w:rsidRPr="00193601">
        <w:rPr>
          <w:rFonts w:ascii="Verdana" w:hAnsi="Verdana" w:cs="Arial"/>
          <w:i/>
          <w:sz w:val="18"/>
          <w:szCs w:val="18"/>
        </w:rPr>
        <w:t>la</w:t>
      </w:r>
      <w:r w:rsidRPr="00193601">
        <w:rPr>
          <w:rFonts w:ascii="Verdana" w:hAnsi="Verdana" w:cs="Arial"/>
          <w:i/>
          <w:spacing w:val="-8"/>
          <w:sz w:val="18"/>
          <w:szCs w:val="18"/>
        </w:rPr>
        <w:t xml:space="preserve"> </w:t>
      </w:r>
      <w:r w:rsidRPr="00193601">
        <w:rPr>
          <w:rFonts w:ascii="Verdana" w:hAnsi="Verdana" w:cs="Arial"/>
          <w:i/>
          <w:sz w:val="18"/>
          <w:szCs w:val="18"/>
        </w:rPr>
        <w:t>gestión</w:t>
      </w:r>
      <w:r w:rsidRPr="00193601">
        <w:rPr>
          <w:rFonts w:ascii="Verdana" w:hAnsi="Verdana" w:cs="Arial"/>
          <w:i/>
          <w:spacing w:val="-8"/>
          <w:sz w:val="18"/>
          <w:szCs w:val="18"/>
        </w:rPr>
        <w:t xml:space="preserve"> </w:t>
      </w:r>
      <w:r w:rsidRPr="00193601">
        <w:rPr>
          <w:rFonts w:ascii="Verdana" w:hAnsi="Verdana" w:cs="Arial"/>
          <w:i/>
          <w:sz w:val="18"/>
          <w:szCs w:val="18"/>
        </w:rPr>
        <w:t>y</w:t>
      </w:r>
      <w:r w:rsidRPr="00193601">
        <w:rPr>
          <w:rFonts w:ascii="Verdana" w:hAnsi="Verdana" w:cs="Arial"/>
          <w:i/>
          <w:spacing w:val="-7"/>
          <w:sz w:val="18"/>
          <w:szCs w:val="18"/>
        </w:rPr>
        <w:t xml:space="preserve"> </w:t>
      </w:r>
      <w:r w:rsidRPr="00193601">
        <w:rPr>
          <w:rFonts w:ascii="Verdana" w:hAnsi="Verdana" w:cs="Arial"/>
          <w:i/>
          <w:sz w:val="18"/>
          <w:szCs w:val="18"/>
        </w:rPr>
        <w:t>riesgo</w:t>
      </w:r>
      <w:r w:rsidRPr="00193601">
        <w:rPr>
          <w:rFonts w:ascii="Verdana" w:hAnsi="Verdana" w:cs="Arial"/>
          <w:i/>
          <w:spacing w:val="-8"/>
          <w:sz w:val="18"/>
          <w:szCs w:val="18"/>
        </w:rPr>
        <w:t xml:space="preserve"> </w:t>
      </w:r>
      <w:r w:rsidRPr="00193601">
        <w:rPr>
          <w:rFonts w:ascii="Verdana" w:hAnsi="Verdana" w:cs="Arial"/>
          <w:i/>
          <w:sz w:val="18"/>
          <w:szCs w:val="18"/>
        </w:rPr>
        <w:t>de</w:t>
      </w:r>
      <w:r w:rsidRPr="00193601">
        <w:rPr>
          <w:rFonts w:ascii="Verdana" w:hAnsi="Verdana" w:cs="Arial"/>
          <w:i/>
          <w:spacing w:val="-48"/>
          <w:sz w:val="18"/>
          <w:szCs w:val="18"/>
        </w:rPr>
        <w:t xml:space="preserve"> </w:t>
      </w:r>
      <w:r w:rsidRPr="00193601">
        <w:rPr>
          <w:rFonts w:ascii="Verdana" w:hAnsi="Verdana" w:cs="Arial"/>
          <w:i/>
          <w:sz w:val="18"/>
          <w:szCs w:val="18"/>
        </w:rPr>
        <w:t>un servicio que corresponde al Estado sustituyendo a éste en el cumplimiento de dicha carga; iii) La entidad</w:t>
      </w:r>
      <w:r w:rsidRPr="00193601">
        <w:rPr>
          <w:rFonts w:ascii="Verdana" w:hAnsi="Verdana" w:cs="Arial"/>
          <w:i/>
          <w:spacing w:val="1"/>
          <w:sz w:val="18"/>
          <w:szCs w:val="18"/>
        </w:rPr>
        <w:t xml:space="preserve"> </w:t>
      </w:r>
      <w:r w:rsidRPr="00193601">
        <w:rPr>
          <w:rFonts w:ascii="Verdana" w:hAnsi="Verdana" w:cs="Arial"/>
          <w:i/>
          <w:sz w:val="18"/>
          <w:szCs w:val="18"/>
        </w:rPr>
        <w:t>estatal mantiene durante la ejecución del contrato la inspección, vigilancia y control de la labor a ejecutar por</w:t>
      </w:r>
      <w:r w:rsidRPr="00193601">
        <w:rPr>
          <w:rFonts w:ascii="Verdana" w:hAnsi="Verdana" w:cs="Arial"/>
          <w:i/>
          <w:spacing w:val="1"/>
          <w:sz w:val="18"/>
          <w:szCs w:val="18"/>
        </w:rPr>
        <w:t xml:space="preserve"> </w:t>
      </w:r>
      <w:r w:rsidRPr="00193601">
        <w:rPr>
          <w:rFonts w:ascii="Verdana" w:hAnsi="Verdana" w:cs="Arial"/>
          <w:i/>
          <w:sz w:val="18"/>
          <w:szCs w:val="18"/>
        </w:rPr>
        <w:t>parte del concesionario; iv) el concesionario recibe una remuneración o contraprestación, la cual se pacta, de</w:t>
      </w:r>
      <w:r w:rsidRPr="00193601">
        <w:rPr>
          <w:rFonts w:ascii="Verdana" w:hAnsi="Verdana" w:cs="Arial"/>
          <w:i/>
          <w:spacing w:val="1"/>
          <w:sz w:val="18"/>
          <w:szCs w:val="18"/>
        </w:rPr>
        <w:t xml:space="preserve"> </w:t>
      </w:r>
      <w:r w:rsidRPr="00193601">
        <w:rPr>
          <w:rFonts w:ascii="Verdana" w:hAnsi="Verdana" w:cs="Arial"/>
          <w:i/>
          <w:sz w:val="18"/>
          <w:szCs w:val="18"/>
        </w:rPr>
        <w:t>diversas maneras (tasas, tarifas, derechos, participación en la explotación del bien, entre otros); y que v) los</w:t>
      </w:r>
      <w:r w:rsidRPr="00193601">
        <w:rPr>
          <w:rFonts w:ascii="Verdana" w:hAnsi="Verdana" w:cs="Arial"/>
          <w:i/>
          <w:spacing w:val="1"/>
          <w:sz w:val="18"/>
          <w:szCs w:val="18"/>
        </w:rPr>
        <w:t xml:space="preserve"> </w:t>
      </w:r>
      <w:r w:rsidRPr="00193601">
        <w:rPr>
          <w:rFonts w:ascii="Verdana" w:hAnsi="Verdana" w:cs="Arial"/>
          <w:i/>
          <w:sz w:val="18"/>
          <w:szCs w:val="18"/>
        </w:rPr>
        <w:t>bienes construidos o adecuados durante la concesión deben revertirse al Estado, aunque ello no se pacte</w:t>
      </w:r>
      <w:r w:rsidRPr="00193601">
        <w:rPr>
          <w:rFonts w:ascii="Verdana" w:hAnsi="Verdana" w:cs="Arial"/>
          <w:i/>
          <w:spacing w:val="1"/>
          <w:sz w:val="18"/>
          <w:szCs w:val="18"/>
        </w:rPr>
        <w:t xml:space="preserve"> </w:t>
      </w:r>
      <w:r w:rsidRPr="00193601">
        <w:rPr>
          <w:rFonts w:ascii="Verdana" w:hAnsi="Verdana" w:cs="Arial"/>
          <w:i/>
          <w:sz w:val="18"/>
          <w:szCs w:val="18"/>
        </w:rPr>
        <w:t>expresamente</w:t>
      </w:r>
      <w:r w:rsidRPr="00193601">
        <w:rPr>
          <w:rFonts w:ascii="Verdana" w:hAnsi="Verdana" w:cs="Arial"/>
          <w:i/>
          <w:spacing w:val="-2"/>
          <w:sz w:val="18"/>
          <w:szCs w:val="18"/>
        </w:rPr>
        <w:t xml:space="preserve"> </w:t>
      </w:r>
      <w:r w:rsidRPr="00193601">
        <w:rPr>
          <w:rFonts w:ascii="Verdana" w:hAnsi="Verdana" w:cs="Arial"/>
          <w:i/>
          <w:sz w:val="18"/>
          <w:szCs w:val="18"/>
        </w:rPr>
        <w:t>en</w:t>
      </w:r>
      <w:r w:rsidRPr="00193601">
        <w:rPr>
          <w:rFonts w:ascii="Verdana" w:hAnsi="Verdana" w:cs="Arial"/>
          <w:i/>
          <w:spacing w:val="-1"/>
          <w:sz w:val="18"/>
          <w:szCs w:val="18"/>
        </w:rPr>
        <w:t xml:space="preserve"> </w:t>
      </w:r>
      <w:r w:rsidRPr="00193601">
        <w:rPr>
          <w:rFonts w:ascii="Verdana" w:hAnsi="Verdana" w:cs="Arial"/>
          <w:i/>
          <w:sz w:val="18"/>
          <w:szCs w:val="18"/>
        </w:rPr>
        <w:t>el</w:t>
      </w:r>
      <w:r w:rsidRPr="00193601">
        <w:rPr>
          <w:rFonts w:ascii="Verdana" w:hAnsi="Verdana" w:cs="Arial"/>
          <w:i/>
          <w:spacing w:val="-1"/>
          <w:sz w:val="18"/>
          <w:szCs w:val="18"/>
        </w:rPr>
        <w:t xml:space="preserve"> </w:t>
      </w:r>
      <w:r w:rsidRPr="00193601">
        <w:rPr>
          <w:rFonts w:ascii="Verdana" w:hAnsi="Verdana" w:cs="Arial"/>
          <w:i/>
          <w:sz w:val="18"/>
          <w:szCs w:val="18"/>
        </w:rPr>
        <w:t>contrato”.</w:t>
      </w:r>
    </w:p>
  </w:footnote>
  <w:footnote w:id="3">
    <w:p w14:paraId="743A1382" w14:textId="77777777" w:rsidR="006230C8" w:rsidRPr="00193601" w:rsidRDefault="006230C8" w:rsidP="006230C8">
      <w:pPr>
        <w:adjustRightInd w:val="0"/>
        <w:spacing w:after="0" w:line="240" w:lineRule="auto"/>
        <w:ind w:firstLine="709"/>
        <w:jc w:val="both"/>
        <w:rPr>
          <w:rFonts w:ascii="Verdana" w:hAnsi="Verdana" w:cs="Arial"/>
          <w:sz w:val="18"/>
          <w:szCs w:val="18"/>
        </w:rPr>
      </w:pPr>
      <w:r w:rsidRPr="00193601">
        <w:rPr>
          <w:rStyle w:val="Refdenotaalpie"/>
          <w:rFonts w:ascii="Verdana" w:hAnsi="Verdana"/>
          <w:sz w:val="18"/>
          <w:szCs w:val="18"/>
        </w:rPr>
        <w:footnoteRef/>
      </w:r>
      <w:r w:rsidRPr="00193601">
        <w:rPr>
          <w:rFonts w:ascii="Verdana" w:hAnsi="Verdana"/>
          <w:sz w:val="18"/>
          <w:szCs w:val="18"/>
        </w:rPr>
        <w:t xml:space="preserve"> </w:t>
      </w:r>
      <w:bookmarkStart w:id="4" w:name="_Hlk175120822"/>
      <w:r w:rsidRPr="00193601">
        <w:rPr>
          <w:rFonts w:ascii="Verdana" w:hAnsi="Verdana" w:cs="Arial"/>
          <w:sz w:val="18"/>
          <w:szCs w:val="18"/>
        </w:rPr>
        <w:t>CORTE</w:t>
      </w:r>
      <w:r w:rsidRPr="00193601">
        <w:rPr>
          <w:rFonts w:ascii="Verdana" w:hAnsi="Verdana" w:cs="Arial"/>
          <w:spacing w:val="-6"/>
          <w:sz w:val="18"/>
          <w:szCs w:val="18"/>
        </w:rPr>
        <w:t xml:space="preserve"> </w:t>
      </w:r>
      <w:r w:rsidRPr="00193601">
        <w:rPr>
          <w:rFonts w:ascii="Verdana" w:hAnsi="Verdana" w:cs="Arial"/>
          <w:sz w:val="18"/>
          <w:szCs w:val="18"/>
        </w:rPr>
        <w:t>CONSTITUCIONAL,</w:t>
      </w:r>
      <w:r w:rsidRPr="00193601">
        <w:rPr>
          <w:rFonts w:ascii="Verdana" w:hAnsi="Verdana" w:cs="Arial"/>
          <w:spacing w:val="-6"/>
          <w:sz w:val="18"/>
          <w:szCs w:val="18"/>
        </w:rPr>
        <w:t xml:space="preserve"> </w:t>
      </w:r>
      <w:r w:rsidRPr="00193601">
        <w:rPr>
          <w:rFonts w:ascii="Verdana" w:hAnsi="Verdana" w:cs="Arial"/>
          <w:sz w:val="18"/>
          <w:szCs w:val="18"/>
        </w:rPr>
        <w:t>Sentencia</w:t>
      </w:r>
      <w:r w:rsidRPr="00193601">
        <w:rPr>
          <w:rFonts w:ascii="Verdana" w:hAnsi="Verdana" w:cs="Arial"/>
          <w:spacing w:val="-5"/>
          <w:sz w:val="18"/>
          <w:szCs w:val="18"/>
        </w:rPr>
        <w:t xml:space="preserve"> </w:t>
      </w:r>
      <w:r w:rsidRPr="00193601">
        <w:rPr>
          <w:rFonts w:ascii="Verdana" w:hAnsi="Verdana" w:cs="Arial"/>
          <w:sz w:val="18"/>
          <w:szCs w:val="18"/>
        </w:rPr>
        <w:t>C-300</w:t>
      </w:r>
      <w:r w:rsidRPr="00193601">
        <w:rPr>
          <w:rFonts w:ascii="Verdana" w:hAnsi="Verdana" w:cs="Arial"/>
          <w:spacing w:val="-6"/>
          <w:sz w:val="18"/>
          <w:szCs w:val="18"/>
        </w:rPr>
        <w:t xml:space="preserve"> </w:t>
      </w:r>
      <w:r w:rsidRPr="00193601">
        <w:rPr>
          <w:rFonts w:ascii="Verdana" w:hAnsi="Verdana" w:cs="Arial"/>
          <w:sz w:val="18"/>
          <w:szCs w:val="18"/>
        </w:rPr>
        <w:t>de</w:t>
      </w:r>
      <w:r w:rsidRPr="00193601">
        <w:rPr>
          <w:rFonts w:ascii="Verdana" w:hAnsi="Verdana" w:cs="Arial"/>
          <w:spacing w:val="-6"/>
          <w:sz w:val="18"/>
          <w:szCs w:val="18"/>
        </w:rPr>
        <w:t xml:space="preserve"> </w:t>
      </w:r>
      <w:r w:rsidRPr="00193601">
        <w:rPr>
          <w:rFonts w:ascii="Verdana" w:hAnsi="Verdana" w:cs="Arial"/>
          <w:sz w:val="18"/>
          <w:szCs w:val="18"/>
        </w:rPr>
        <w:t>2012.</w:t>
      </w:r>
      <w:r w:rsidRPr="00193601">
        <w:rPr>
          <w:rFonts w:ascii="Verdana" w:hAnsi="Verdana" w:cs="Arial"/>
          <w:spacing w:val="-5"/>
          <w:sz w:val="18"/>
          <w:szCs w:val="18"/>
        </w:rPr>
        <w:t xml:space="preserve"> </w:t>
      </w:r>
      <w:r w:rsidRPr="00193601">
        <w:rPr>
          <w:rFonts w:ascii="Verdana" w:hAnsi="Verdana" w:cs="Arial"/>
          <w:sz w:val="18"/>
          <w:szCs w:val="18"/>
        </w:rPr>
        <w:t>Magistrado</w:t>
      </w:r>
      <w:r w:rsidRPr="00193601">
        <w:rPr>
          <w:rFonts w:ascii="Verdana" w:hAnsi="Verdana" w:cs="Arial"/>
          <w:spacing w:val="-6"/>
          <w:sz w:val="18"/>
          <w:szCs w:val="18"/>
        </w:rPr>
        <w:t xml:space="preserve"> </w:t>
      </w:r>
      <w:r w:rsidRPr="00193601">
        <w:rPr>
          <w:rFonts w:ascii="Verdana" w:hAnsi="Verdana" w:cs="Arial"/>
          <w:sz w:val="18"/>
          <w:szCs w:val="18"/>
        </w:rPr>
        <w:t>Ponente:</w:t>
      </w:r>
      <w:r w:rsidRPr="00193601">
        <w:rPr>
          <w:rFonts w:ascii="Verdana" w:hAnsi="Verdana" w:cs="Arial"/>
          <w:spacing w:val="-6"/>
          <w:sz w:val="18"/>
          <w:szCs w:val="18"/>
        </w:rPr>
        <w:t xml:space="preserve"> </w:t>
      </w:r>
      <w:r w:rsidRPr="00193601">
        <w:rPr>
          <w:rFonts w:ascii="Verdana" w:hAnsi="Verdana" w:cs="Arial"/>
          <w:sz w:val="18"/>
          <w:szCs w:val="18"/>
        </w:rPr>
        <w:t>Jorge</w:t>
      </w:r>
      <w:r w:rsidRPr="00193601">
        <w:rPr>
          <w:rFonts w:ascii="Verdana" w:hAnsi="Verdana" w:cs="Arial"/>
          <w:spacing w:val="-5"/>
          <w:sz w:val="18"/>
          <w:szCs w:val="18"/>
        </w:rPr>
        <w:t xml:space="preserve"> </w:t>
      </w:r>
      <w:r w:rsidRPr="00193601">
        <w:rPr>
          <w:rFonts w:ascii="Verdana" w:hAnsi="Verdana" w:cs="Arial"/>
          <w:sz w:val="18"/>
          <w:szCs w:val="18"/>
        </w:rPr>
        <w:t>Ignacio</w:t>
      </w:r>
      <w:r w:rsidRPr="00193601">
        <w:rPr>
          <w:rFonts w:ascii="Verdana" w:hAnsi="Verdana" w:cs="Arial"/>
          <w:spacing w:val="-6"/>
          <w:sz w:val="18"/>
          <w:szCs w:val="18"/>
        </w:rPr>
        <w:t xml:space="preserve"> </w:t>
      </w:r>
      <w:r w:rsidRPr="00193601">
        <w:rPr>
          <w:rFonts w:ascii="Verdana" w:hAnsi="Verdana" w:cs="Arial"/>
          <w:sz w:val="18"/>
          <w:szCs w:val="18"/>
        </w:rPr>
        <w:t>Pretelt</w:t>
      </w:r>
      <w:r w:rsidRPr="00193601">
        <w:rPr>
          <w:rFonts w:ascii="Verdana" w:hAnsi="Verdana" w:cs="Arial"/>
          <w:spacing w:val="-6"/>
          <w:sz w:val="18"/>
          <w:szCs w:val="18"/>
        </w:rPr>
        <w:t xml:space="preserve"> </w:t>
      </w:r>
      <w:r w:rsidRPr="00193601">
        <w:rPr>
          <w:rFonts w:ascii="Verdana" w:hAnsi="Verdana" w:cs="Arial"/>
          <w:sz w:val="18"/>
          <w:szCs w:val="18"/>
        </w:rPr>
        <w:t>Chaljub.</w:t>
      </w:r>
      <w:bookmarkEnd w:id="4"/>
    </w:p>
  </w:footnote>
  <w:footnote w:id="4">
    <w:p w14:paraId="730B69FE" w14:textId="77777777" w:rsidR="006230C8" w:rsidRPr="00193601" w:rsidRDefault="006230C8" w:rsidP="006230C8">
      <w:pPr>
        <w:adjustRightInd w:val="0"/>
        <w:spacing w:after="0" w:line="240" w:lineRule="auto"/>
        <w:ind w:firstLine="709"/>
        <w:jc w:val="both"/>
        <w:rPr>
          <w:rFonts w:ascii="Verdana" w:hAnsi="Verdana" w:cs="Arial"/>
          <w:sz w:val="18"/>
          <w:szCs w:val="18"/>
        </w:rPr>
      </w:pPr>
      <w:r w:rsidRPr="00193601">
        <w:rPr>
          <w:rStyle w:val="Refdenotaalpie"/>
          <w:rFonts w:ascii="Verdana" w:hAnsi="Verdana"/>
          <w:sz w:val="18"/>
          <w:szCs w:val="18"/>
        </w:rPr>
        <w:footnoteRef/>
      </w:r>
      <w:r w:rsidRPr="00193601">
        <w:rPr>
          <w:rFonts w:ascii="Verdana" w:hAnsi="Verdana"/>
          <w:sz w:val="18"/>
          <w:szCs w:val="18"/>
        </w:rPr>
        <w:t xml:space="preserve"> </w:t>
      </w:r>
      <w:r w:rsidRPr="00193601">
        <w:rPr>
          <w:rFonts w:ascii="Verdana" w:hAnsi="Verdana" w:cs="Arial"/>
          <w:sz w:val="18"/>
          <w:szCs w:val="18"/>
        </w:rPr>
        <w:t>QUIÑONES GUZMÁN, Juan Carlos. Contratos de Asociación Publico–Privada e Infraestructura de</w:t>
      </w:r>
      <w:r w:rsidRPr="00193601">
        <w:rPr>
          <w:rFonts w:ascii="Verdana" w:hAnsi="Verdana" w:cs="Arial"/>
          <w:spacing w:val="1"/>
          <w:sz w:val="18"/>
          <w:szCs w:val="18"/>
        </w:rPr>
        <w:t xml:space="preserve"> </w:t>
      </w:r>
      <w:r w:rsidRPr="00193601">
        <w:rPr>
          <w:rFonts w:ascii="Verdana" w:hAnsi="Verdana" w:cs="Arial"/>
          <w:sz w:val="18"/>
          <w:szCs w:val="18"/>
        </w:rPr>
        <w:t>Transporte.</w:t>
      </w:r>
      <w:r w:rsidRPr="00193601">
        <w:rPr>
          <w:rFonts w:ascii="Verdana" w:hAnsi="Verdana" w:cs="Arial"/>
          <w:spacing w:val="2"/>
          <w:sz w:val="18"/>
          <w:szCs w:val="18"/>
        </w:rPr>
        <w:t xml:space="preserve"> </w:t>
      </w:r>
      <w:r w:rsidRPr="00193601">
        <w:rPr>
          <w:rFonts w:ascii="Verdana" w:hAnsi="Verdana" w:cs="Arial"/>
          <w:sz w:val="18"/>
          <w:szCs w:val="18"/>
        </w:rPr>
        <w:t>Primera</w:t>
      </w:r>
      <w:r w:rsidRPr="00193601">
        <w:rPr>
          <w:rFonts w:ascii="Verdana" w:hAnsi="Verdana" w:cs="Arial"/>
          <w:spacing w:val="-1"/>
          <w:sz w:val="18"/>
          <w:szCs w:val="18"/>
        </w:rPr>
        <w:t xml:space="preserve"> </w:t>
      </w:r>
      <w:r w:rsidRPr="00193601">
        <w:rPr>
          <w:rFonts w:ascii="Verdana" w:hAnsi="Verdana" w:cs="Arial"/>
          <w:sz w:val="18"/>
          <w:szCs w:val="18"/>
        </w:rPr>
        <w:t>edición</w:t>
      </w:r>
      <w:r w:rsidRPr="00193601">
        <w:rPr>
          <w:rFonts w:ascii="Verdana" w:hAnsi="Verdana" w:cs="Arial"/>
          <w:spacing w:val="-1"/>
          <w:sz w:val="18"/>
          <w:szCs w:val="18"/>
        </w:rPr>
        <w:t xml:space="preserve"> </w:t>
      </w:r>
      <w:r w:rsidRPr="00193601">
        <w:rPr>
          <w:rFonts w:ascii="Verdana" w:hAnsi="Verdana" w:cs="Arial"/>
          <w:sz w:val="18"/>
          <w:szCs w:val="18"/>
        </w:rPr>
        <w:t>20202.</w:t>
      </w:r>
      <w:r w:rsidRPr="00193601">
        <w:rPr>
          <w:rFonts w:ascii="Verdana" w:hAnsi="Verdana" w:cs="Arial"/>
          <w:spacing w:val="-2"/>
          <w:sz w:val="18"/>
          <w:szCs w:val="18"/>
        </w:rPr>
        <w:t xml:space="preserve"> </w:t>
      </w:r>
      <w:r w:rsidRPr="00193601">
        <w:rPr>
          <w:rFonts w:ascii="Verdana" w:hAnsi="Verdana" w:cs="Arial"/>
          <w:sz w:val="18"/>
          <w:szCs w:val="18"/>
        </w:rPr>
        <w:t>p.</w:t>
      </w:r>
      <w:r w:rsidRPr="00193601">
        <w:rPr>
          <w:rFonts w:ascii="Verdana" w:hAnsi="Verdana" w:cs="Arial"/>
          <w:spacing w:val="-1"/>
          <w:sz w:val="18"/>
          <w:szCs w:val="18"/>
        </w:rPr>
        <w:t xml:space="preserve"> </w:t>
      </w:r>
      <w:r w:rsidRPr="00193601">
        <w:rPr>
          <w:rFonts w:ascii="Verdana" w:hAnsi="Verdana" w:cs="Arial"/>
          <w:sz w:val="18"/>
          <w:szCs w:val="18"/>
        </w:rPr>
        <w:t>6.</w:t>
      </w:r>
    </w:p>
    <w:p w14:paraId="17EE3A93" w14:textId="77777777" w:rsidR="006230C8" w:rsidRPr="00193601" w:rsidRDefault="006230C8" w:rsidP="006230C8">
      <w:pPr>
        <w:pStyle w:val="Textonotapie"/>
        <w:adjustRightInd w:val="0"/>
        <w:ind w:firstLine="709"/>
        <w:jc w:val="both"/>
        <w:rPr>
          <w:rFonts w:ascii="Verdana" w:hAnsi="Verdana"/>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A4F4CA9"/>
    <w:multiLevelType w:val="hybridMultilevel"/>
    <w:tmpl w:val="745A2C7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A368FB"/>
    <w:multiLevelType w:val="hybridMultilevel"/>
    <w:tmpl w:val="28908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F1226"/>
    <w:multiLevelType w:val="hybridMultilevel"/>
    <w:tmpl w:val="A10A9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2"/>
  </w:num>
  <w:num w:numId="16" w16cid:durableId="341274352">
    <w:abstractNumId w:val="0"/>
  </w:num>
  <w:num w:numId="17" w16cid:durableId="1492209491">
    <w:abstractNumId w:val="5"/>
  </w:num>
  <w:num w:numId="18" w16cid:durableId="679089576">
    <w:abstractNumId w:val="10"/>
  </w:num>
  <w:num w:numId="19" w16cid:durableId="927229905">
    <w:abstractNumId w:val="18"/>
  </w:num>
  <w:num w:numId="20" w16cid:durableId="945962237">
    <w:abstractNumId w:val="15"/>
  </w:num>
  <w:num w:numId="21" w16cid:durableId="1567570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D23E0"/>
    <w:rsid w:val="000F6486"/>
    <w:rsid w:val="00125105"/>
    <w:rsid w:val="00127233"/>
    <w:rsid w:val="00130CB7"/>
    <w:rsid w:val="001511A0"/>
    <w:rsid w:val="00182315"/>
    <w:rsid w:val="001E4177"/>
    <w:rsid w:val="001F7DC6"/>
    <w:rsid w:val="002421BB"/>
    <w:rsid w:val="0025796E"/>
    <w:rsid w:val="002707A2"/>
    <w:rsid w:val="002951A0"/>
    <w:rsid w:val="002962BC"/>
    <w:rsid w:val="002A093D"/>
    <w:rsid w:val="002A0DD0"/>
    <w:rsid w:val="002A49AC"/>
    <w:rsid w:val="002A64FD"/>
    <w:rsid w:val="002B7C91"/>
    <w:rsid w:val="002C7A84"/>
    <w:rsid w:val="002E4FD9"/>
    <w:rsid w:val="00322A85"/>
    <w:rsid w:val="00324168"/>
    <w:rsid w:val="00327BD5"/>
    <w:rsid w:val="003448F4"/>
    <w:rsid w:val="00374F5E"/>
    <w:rsid w:val="00377E3E"/>
    <w:rsid w:val="003819EE"/>
    <w:rsid w:val="003A5C2E"/>
    <w:rsid w:val="003A779E"/>
    <w:rsid w:val="003D0F4D"/>
    <w:rsid w:val="003D5B0D"/>
    <w:rsid w:val="003E0499"/>
    <w:rsid w:val="003E2FA4"/>
    <w:rsid w:val="003F3941"/>
    <w:rsid w:val="00406575"/>
    <w:rsid w:val="00414C74"/>
    <w:rsid w:val="0042722E"/>
    <w:rsid w:val="0044528D"/>
    <w:rsid w:val="004A1847"/>
    <w:rsid w:val="004A305D"/>
    <w:rsid w:val="004F21C4"/>
    <w:rsid w:val="004F685F"/>
    <w:rsid w:val="005566E8"/>
    <w:rsid w:val="00574867"/>
    <w:rsid w:val="00591460"/>
    <w:rsid w:val="005A3B7F"/>
    <w:rsid w:val="005A5E84"/>
    <w:rsid w:val="005B3816"/>
    <w:rsid w:val="005C3777"/>
    <w:rsid w:val="005C5CDC"/>
    <w:rsid w:val="005D476C"/>
    <w:rsid w:val="006219F8"/>
    <w:rsid w:val="006230C8"/>
    <w:rsid w:val="00665D70"/>
    <w:rsid w:val="006900D9"/>
    <w:rsid w:val="006D29AF"/>
    <w:rsid w:val="00706C16"/>
    <w:rsid w:val="00747B18"/>
    <w:rsid w:val="00756841"/>
    <w:rsid w:val="007649AB"/>
    <w:rsid w:val="00771D0C"/>
    <w:rsid w:val="007833AC"/>
    <w:rsid w:val="007B268C"/>
    <w:rsid w:val="007B7171"/>
    <w:rsid w:val="007C0C0F"/>
    <w:rsid w:val="007C3DC2"/>
    <w:rsid w:val="007E1878"/>
    <w:rsid w:val="007E5497"/>
    <w:rsid w:val="008060A9"/>
    <w:rsid w:val="00806F5F"/>
    <w:rsid w:val="00810236"/>
    <w:rsid w:val="00820278"/>
    <w:rsid w:val="0084281E"/>
    <w:rsid w:val="00867F95"/>
    <w:rsid w:val="008843B6"/>
    <w:rsid w:val="00891928"/>
    <w:rsid w:val="008A446D"/>
    <w:rsid w:val="008D180B"/>
    <w:rsid w:val="008F0EA7"/>
    <w:rsid w:val="0091087E"/>
    <w:rsid w:val="00923EEF"/>
    <w:rsid w:val="009419F9"/>
    <w:rsid w:val="0095685E"/>
    <w:rsid w:val="00961B09"/>
    <w:rsid w:val="00963359"/>
    <w:rsid w:val="00965334"/>
    <w:rsid w:val="0097093E"/>
    <w:rsid w:val="00986AC5"/>
    <w:rsid w:val="009A0DFA"/>
    <w:rsid w:val="009B2D26"/>
    <w:rsid w:val="009B69E4"/>
    <w:rsid w:val="009C71FA"/>
    <w:rsid w:val="009C72E7"/>
    <w:rsid w:val="009D3058"/>
    <w:rsid w:val="009E7C75"/>
    <w:rsid w:val="009F3A13"/>
    <w:rsid w:val="00A122D3"/>
    <w:rsid w:val="00A17F13"/>
    <w:rsid w:val="00A20739"/>
    <w:rsid w:val="00A33C78"/>
    <w:rsid w:val="00A8041A"/>
    <w:rsid w:val="00AB0ADB"/>
    <w:rsid w:val="00AD6140"/>
    <w:rsid w:val="00AE681B"/>
    <w:rsid w:val="00AE784D"/>
    <w:rsid w:val="00B01B1A"/>
    <w:rsid w:val="00B66319"/>
    <w:rsid w:val="00B720B7"/>
    <w:rsid w:val="00B72CD3"/>
    <w:rsid w:val="00B72FFF"/>
    <w:rsid w:val="00BC3D36"/>
    <w:rsid w:val="00BD7F72"/>
    <w:rsid w:val="00C04FB3"/>
    <w:rsid w:val="00C330EB"/>
    <w:rsid w:val="00C41061"/>
    <w:rsid w:val="00C754BE"/>
    <w:rsid w:val="00C76B1C"/>
    <w:rsid w:val="00CB6357"/>
    <w:rsid w:val="00CC1B26"/>
    <w:rsid w:val="00CD15B5"/>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9545A"/>
    <w:rsid w:val="00EA0E3D"/>
    <w:rsid w:val="00EB10E2"/>
    <w:rsid w:val="00EC38A7"/>
    <w:rsid w:val="00ED7384"/>
    <w:rsid w:val="00EE1AA8"/>
    <w:rsid w:val="00F31EDC"/>
    <w:rsid w:val="00F462B3"/>
    <w:rsid w:val="00F5664F"/>
    <w:rsid w:val="00F666C4"/>
    <w:rsid w:val="00F76AFC"/>
    <w:rsid w:val="00FA47C0"/>
    <w:rsid w:val="00FB5DD1"/>
    <w:rsid w:val="00FC2B5D"/>
    <w:rsid w:val="00FD79EA"/>
    <w:rsid w:val="00FF1449"/>
    <w:rsid w:val="5B6F8111"/>
    <w:rsid w:val="666DC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230C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http://www.w3.org/XML/1998/namespace"/>
    <ds:schemaRef ds:uri="http://purl.org/dc/dcmitype/"/>
    <ds:schemaRef ds:uri="http://schemas.microsoft.com/office/2006/documentManagement/types"/>
    <ds:schemaRef ds:uri="http://purl.org/dc/elements/1.1/"/>
    <ds:schemaRef ds:uri="9d85dbaf-23eb-4e57-a637-93dcacc8b1a1"/>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24581CFD-205B-4111-A2C3-18204D753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3920</Words>
  <Characters>21565</Characters>
  <Application>Microsoft Office Word</Application>
  <DocSecurity>0</DocSecurity>
  <Lines>179</Lines>
  <Paragraphs>50</Paragraphs>
  <ScaleCrop>false</ScaleCrop>
  <Company/>
  <LinksUpToDate>false</LinksUpToDate>
  <CharactersWithSpaces>25435</CharactersWithSpaces>
  <SharedDoc>false</SharedDoc>
  <HLinks>
    <vt:vector size="18" baseType="variant">
      <vt:variant>
        <vt:i4>8323182</vt:i4>
      </vt:variant>
      <vt:variant>
        <vt:i4>6</vt:i4>
      </vt:variant>
      <vt:variant>
        <vt:i4>0</vt:i4>
      </vt:variant>
      <vt:variant>
        <vt:i4>5</vt:i4>
      </vt:variant>
      <vt:variant>
        <vt:lpwstr>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vt:lpwstr>
      </vt:variant>
      <vt:variant>
        <vt:lpwstr/>
      </vt:variant>
      <vt:variant>
        <vt:i4>3604495</vt:i4>
      </vt:variant>
      <vt:variant>
        <vt:i4>3</vt:i4>
      </vt:variant>
      <vt:variant>
        <vt:i4>0</vt:i4>
      </vt:variant>
      <vt:variant>
        <vt:i4>5</vt:i4>
      </vt:variant>
      <vt:variant>
        <vt:lpwstr>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vt:lpwstr>
      </vt:variant>
      <vt:variant>
        <vt:lpwstr/>
      </vt:variant>
      <vt:variant>
        <vt:i4>589853</vt:i4>
      </vt:variant>
      <vt:variant>
        <vt:i4>0</vt:i4>
      </vt:variant>
      <vt:variant>
        <vt:i4>0</vt:i4>
      </vt:variant>
      <vt:variant>
        <vt:i4>5</vt:i4>
      </vt:variant>
      <vt:variant>
        <vt:lpwstr>https://www.colombiacompra.gov.co/content/04-documentos-tipo-para-licitacion-de-obra-publica-de-infraestructura-de-transporte-version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2024-12-19T20:58:00Z</dcterms:created>
  <dcterms:modified xsi:type="dcterms:W3CDTF">2024-12-19T20:58:00Z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