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C1A31" w14:textId="77777777" w:rsidR="005B4AB6" w:rsidRPr="005B4AB6" w:rsidRDefault="005B4AB6">
      <w:pPr>
        <w:rPr>
          <w:rFonts w:ascii="Verdana" w:hAnsi="Verdana" w:cs="Arial"/>
          <w:b/>
          <w:bCs/>
          <w:lang w:val="es-ES_tradnl"/>
        </w:rPr>
      </w:pPr>
      <w:bookmarkStart w:id="0" w:name="_Hlk143780582"/>
      <w:r w:rsidRPr="005B4AB6">
        <w:rPr>
          <w:rFonts w:ascii="Verdana" w:hAnsi="Verdana" w:cs="Arial"/>
          <w:b/>
          <w:bCs/>
          <w:lang w:val="es-ES_tradnl"/>
        </w:rPr>
        <w:t>INHABILIDADES E INCOMPATIBILIDADES – Concepto – Principio de legalidad – Interpretación restrictiva</w:t>
      </w:r>
    </w:p>
    <w:p w14:paraId="46FD14B5" w14:textId="77F9050B" w:rsidR="005B4AB6" w:rsidRPr="005B4AB6" w:rsidRDefault="005B4AB6" w:rsidP="005B4AB6">
      <w:pPr>
        <w:widowControl w:val="0"/>
        <w:autoSpaceDE w:val="0"/>
        <w:autoSpaceDN w:val="0"/>
        <w:spacing w:before="120" w:after="0" w:line="276" w:lineRule="auto"/>
        <w:jc w:val="both"/>
        <w:rPr>
          <w:rFonts w:ascii="Verdana" w:eastAsia="Arial MT" w:hAnsi="Verdana" w:cs="Arial"/>
          <w:sz w:val="20"/>
          <w:szCs w:val="20"/>
          <w:lang w:val="es-ES"/>
        </w:rPr>
      </w:pPr>
      <w:r w:rsidRPr="005B4AB6">
        <w:rPr>
          <w:rFonts w:ascii="Verdana" w:eastAsia="Arial MT" w:hAnsi="Verdana" w:cs="Arial"/>
          <w:sz w:val="20"/>
          <w:szCs w:val="20"/>
          <w:lang w:val="es-ES"/>
        </w:rPr>
        <w:t xml:space="preserve">(…) </w:t>
      </w:r>
      <w:r w:rsidRPr="005B4AB6">
        <w:rPr>
          <w:rFonts w:ascii="Verdana" w:eastAsia="Arial MT" w:hAnsi="Verdana" w:cs="Arial"/>
          <w:sz w:val="20"/>
          <w:szCs w:val="20"/>
          <w:lang w:val="es-ES"/>
        </w:rPr>
        <w:t>las inhabilidades e incompatibilidades, al ser</w:t>
      </w:r>
      <w:r w:rsidRPr="005B4AB6">
        <w:rPr>
          <w:rFonts w:ascii="Verdana" w:eastAsia="Arial MT" w:hAnsi="Verdana" w:cs="Arial"/>
          <w:spacing w:val="1"/>
          <w:sz w:val="20"/>
          <w:szCs w:val="20"/>
          <w:lang w:val="es-ES"/>
        </w:rPr>
        <w:t xml:space="preserve"> </w:t>
      </w:r>
      <w:r w:rsidRPr="005B4AB6">
        <w:rPr>
          <w:rFonts w:ascii="Verdana" w:eastAsia="Arial MT" w:hAnsi="Verdana" w:cs="Arial"/>
          <w:sz w:val="20"/>
          <w:szCs w:val="20"/>
          <w:lang w:val="es-ES"/>
        </w:rPr>
        <w:t>restricciones o límites especiales a la capacidad para presentar ofertas y celebrar</w:t>
      </w:r>
      <w:r w:rsidRPr="005B4AB6">
        <w:rPr>
          <w:rFonts w:ascii="Verdana" w:eastAsia="Arial MT" w:hAnsi="Verdana" w:cs="Arial"/>
          <w:spacing w:val="1"/>
          <w:sz w:val="20"/>
          <w:szCs w:val="20"/>
          <w:lang w:val="es-ES"/>
        </w:rPr>
        <w:t xml:space="preserve"> </w:t>
      </w:r>
      <w:r w:rsidRPr="005B4AB6">
        <w:rPr>
          <w:rFonts w:ascii="Verdana" w:eastAsia="Arial MT" w:hAnsi="Verdana" w:cs="Arial"/>
          <w:sz w:val="20"/>
          <w:szCs w:val="20"/>
          <w:lang w:val="es-ES"/>
        </w:rPr>
        <w:t>contratos</w:t>
      </w:r>
      <w:r w:rsidRPr="005B4AB6">
        <w:rPr>
          <w:rFonts w:ascii="Verdana" w:eastAsia="Arial MT" w:hAnsi="Verdana" w:cs="Arial"/>
          <w:spacing w:val="-12"/>
          <w:sz w:val="20"/>
          <w:szCs w:val="20"/>
          <w:lang w:val="es-ES"/>
        </w:rPr>
        <w:t xml:space="preserve"> </w:t>
      </w:r>
      <w:r w:rsidRPr="005B4AB6">
        <w:rPr>
          <w:rFonts w:ascii="Verdana" w:eastAsia="Arial MT" w:hAnsi="Verdana" w:cs="Arial"/>
          <w:sz w:val="20"/>
          <w:szCs w:val="20"/>
          <w:lang w:val="es-ES"/>
        </w:rPr>
        <w:t>estatales,</w:t>
      </w:r>
      <w:r w:rsidRPr="005B4AB6">
        <w:rPr>
          <w:rFonts w:ascii="Verdana" w:eastAsia="Arial MT" w:hAnsi="Verdana" w:cs="Arial"/>
          <w:spacing w:val="-12"/>
          <w:sz w:val="20"/>
          <w:szCs w:val="20"/>
          <w:lang w:val="es-ES"/>
        </w:rPr>
        <w:t xml:space="preserve"> </w:t>
      </w:r>
      <w:r w:rsidRPr="005B4AB6">
        <w:rPr>
          <w:rFonts w:ascii="Verdana" w:eastAsia="Arial MT" w:hAnsi="Verdana" w:cs="Arial"/>
          <w:sz w:val="20"/>
          <w:szCs w:val="20"/>
          <w:lang w:val="es-ES"/>
        </w:rPr>
        <w:t>solo</w:t>
      </w:r>
      <w:r w:rsidRPr="005B4AB6">
        <w:rPr>
          <w:rFonts w:ascii="Verdana" w:eastAsia="Arial MT" w:hAnsi="Verdana" w:cs="Arial"/>
          <w:spacing w:val="-12"/>
          <w:sz w:val="20"/>
          <w:szCs w:val="20"/>
          <w:lang w:val="es-ES"/>
        </w:rPr>
        <w:t xml:space="preserve"> </w:t>
      </w:r>
      <w:r w:rsidRPr="005B4AB6">
        <w:rPr>
          <w:rFonts w:ascii="Verdana" w:eastAsia="Arial MT" w:hAnsi="Verdana" w:cs="Arial"/>
          <w:sz w:val="20"/>
          <w:szCs w:val="20"/>
          <w:lang w:val="es-ES"/>
        </w:rPr>
        <w:t>pueden</w:t>
      </w:r>
      <w:r w:rsidRPr="005B4AB6">
        <w:rPr>
          <w:rFonts w:ascii="Verdana" w:eastAsia="Arial MT" w:hAnsi="Verdana" w:cs="Arial"/>
          <w:spacing w:val="-11"/>
          <w:sz w:val="20"/>
          <w:szCs w:val="20"/>
          <w:lang w:val="es-ES"/>
        </w:rPr>
        <w:t xml:space="preserve"> </w:t>
      </w:r>
      <w:r w:rsidRPr="005B4AB6">
        <w:rPr>
          <w:rFonts w:ascii="Verdana" w:eastAsia="Arial MT" w:hAnsi="Verdana" w:cs="Arial"/>
          <w:sz w:val="20"/>
          <w:szCs w:val="20"/>
          <w:lang w:val="es-ES"/>
        </w:rPr>
        <w:t>tipificarse</w:t>
      </w:r>
      <w:r w:rsidRPr="005B4AB6">
        <w:rPr>
          <w:rFonts w:ascii="Verdana" w:eastAsia="Arial MT" w:hAnsi="Verdana" w:cs="Arial"/>
          <w:spacing w:val="-10"/>
          <w:sz w:val="20"/>
          <w:szCs w:val="20"/>
          <w:lang w:val="es-ES"/>
        </w:rPr>
        <w:t xml:space="preserve"> </w:t>
      </w:r>
      <w:r w:rsidRPr="005B4AB6">
        <w:rPr>
          <w:rFonts w:ascii="Verdana" w:eastAsia="Arial MT" w:hAnsi="Verdana" w:cs="Arial"/>
          <w:sz w:val="20"/>
          <w:szCs w:val="20"/>
          <w:lang w:val="es-ES"/>
        </w:rPr>
        <w:t>en</w:t>
      </w:r>
      <w:r w:rsidRPr="005B4AB6">
        <w:rPr>
          <w:rFonts w:ascii="Verdana" w:eastAsia="Arial MT" w:hAnsi="Verdana" w:cs="Arial"/>
          <w:spacing w:val="-12"/>
          <w:sz w:val="20"/>
          <w:szCs w:val="20"/>
          <w:lang w:val="es-ES"/>
        </w:rPr>
        <w:t xml:space="preserve"> </w:t>
      </w:r>
      <w:r w:rsidRPr="005B4AB6">
        <w:rPr>
          <w:rFonts w:ascii="Verdana" w:eastAsia="Arial MT" w:hAnsi="Verdana" w:cs="Arial"/>
          <w:sz w:val="20"/>
          <w:szCs w:val="20"/>
          <w:lang w:val="es-ES"/>
        </w:rPr>
        <w:t>la</w:t>
      </w:r>
      <w:r w:rsidRPr="005B4AB6">
        <w:rPr>
          <w:rFonts w:ascii="Verdana" w:eastAsia="Arial MT" w:hAnsi="Verdana" w:cs="Arial"/>
          <w:spacing w:val="-12"/>
          <w:sz w:val="20"/>
          <w:szCs w:val="20"/>
          <w:lang w:val="es-ES"/>
        </w:rPr>
        <w:t xml:space="preserve"> </w:t>
      </w:r>
      <w:r w:rsidRPr="005B4AB6">
        <w:rPr>
          <w:rFonts w:ascii="Verdana" w:eastAsia="Arial MT" w:hAnsi="Verdana" w:cs="Arial"/>
          <w:sz w:val="20"/>
          <w:szCs w:val="20"/>
          <w:lang w:val="es-ES"/>
        </w:rPr>
        <w:t>ley</w:t>
      </w:r>
      <w:r w:rsidRPr="005B4AB6">
        <w:rPr>
          <w:rFonts w:ascii="Verdana" w:eastAsia="Arial MT" w:hAnsi="Verdana" w:cs="Arial"/>
          <w:spacing w:val="-12"/>
          <w:sz w:val="20"/>
          <w:szCs w:val="20"/>
          <w:lang w:val="es-ES"/>
        </w:rPr>
        <w:t xml:space="preserve"> </w:t>
      </w:r>
      <w:r w:rsidRPr="005B4AB6">
        <w:rPr>
          <w:rFonts w:ascii="Verdana" w:eastAsia="Arial MT" w:hAnsi="Verdana" w:cs="Arial"/>
          <w:sz w:val="20"/>
          <w:szCs w:val="20"/>
          <w:lang w:val="es-ES"/>
        </w:rPr>
        <w:t xml:space="preserve">y su interpretación debe ser </w:t>
      </w:r>
      <w:r w:rsidRPr="005B4AB6">
        <w:rPr>
          <w:rFonts w:ascii="Verdana" w:eastAsia="Arial MT" w:hAnsi="Verdana" w:cs="Arial"/>
          <w:i/>
          <w:sz w:val="20"/>
          <w:szCs w:val="20"/>
          <w:lang w:val="es-ES"/>
        </w:rPr>
        <w:t>restrictiva</w:t>
      </w:r>
      <w:r w:rsidRPr="005B4AB6">
        <w:rPr>
          <w:rFonts w:ascii="Verdana" w:eastAsia="Arial MT" w:hAnsi="Verdana" w:cs="Arial"/>
          <w:i/>
          <w:sz w:val="20"/>
          <w:szCs w:val="20"/>
          <w:vertAlign w:val="superscript"/>
          <w:lang w:val="es-ES"/>
        </w:rPr>
        <w:footnoteReference w:id="1"/>
      </w:r>
      <w:r w:rsidRPr="005B4AB6">
        <w:rPr>
          <w:rFonts w:ascii="Verdana" w:eastAsia="Arial MT" w:hAnsi="Verdana" w:cs="Arial"/>
          <w:sz w:val="20"/>
          <w:szCs w:val="20"/>
          <w:lang w:val="es-ES"/>
        </w:rPr>
        <w:t>. De admitirse una interpretación</w:t>
      </w:r>
      <w:r w:rsidRPr="005B4AB6">
        <w:rPr>
          <w:rFonts w:ascii="Verdana" w:eastAsia="Arial MT" w:hAnsi="Verdana" w:cs="Arial"/>
          <w:spacing w:val="1"/>
          <w:sz w:val="20"/>
          <w:szCs w:val="20"/>
          <w:lang w:val="es-ES"/>
        </w:rPr>
        <w:t xml:space="preserve"> </w:t>
      </w:r>
      <w:r w:rsidRPr="005B4AB6">
        <w:rPr>
          <w:rFonts w:ascii="Verdana" w:eastAsia="Arial MT" w:hAnsi="Verdana" w:cs="Arial"/>
          <w:sz w:val="20"/>
          <w:szCs w:val="20"/>
          <w:lang w:val="es-ES"/>
        </w:rPr>
        <w:t>extensiva,</w:t>
      </w:r>
      <w:r w:rsidRPr="005B4AB6">
        <w:rPr>
          <w:rFonts w:ascii="Verdana" w:eastAsia="Arial MT" w:hAnsi="Verdana" w:cs="Arial"/>
          <w:spacing w:val="1"/>
          <w:sz w:val="20"/>
          <w:szCs w:val="20"/>
          <w:lang w:val="es-ES"/>
        </w:rPr>
        <w:t xml:space="preserve"> </w:t>
      </w:r>
      <w:r w:rsidRPr="005B4AB6">
        <w:rPr>
          <w:rFonts w:ascii="Verdana" w:eastAsia="Arial MT" w:hAnsi="Verdana" w:cs="Arial"/>
          <w:sz w:val="20"/>
          <w:szCs w:val="20"/>
          <w:lang w:val="es-ES"/>
        </w:rPr>
        <w:t>tales</w:t>
      </w:r>
      <w:r w:rsidRPr="005B4AB6">
        <w:rPr>
          <w:rFonts w:ascii="Verdana" w:eastAsia="Arial MT" w:hAnsi="Verdana" w:cs="Arial"/>
          <w:spacing w:val="1"/>
          <w:sz w:val="20"/>
          <w:szCs w:val="20"/>
          <w:lang w:val="es-ES"/>
        </w:rPr>
        <w:t xml:space="preserve"> </w:t>
      </w:r>
      <w:r w:rsidRPr="005B4AB6">
        <w:rPr>
          <w:rFonts w:ascii="Verdana" w:eastAsia="Arial MT" w:hAnsi="Verdana" w:cs="Arial"/>
          <w:sz w:val="20"/>
          <w:szCs w:val="20"/>
          <w:lang w:val="es-ES"/>
        </w:rPr>
        <w:t>enunciados</w:t>
      </w:r>
      <w:r w:rsidRPr="005B4AB6">
        <w:rPr>
          <w:rFonts w:ascii="Verdana" w:eastAsia="Arial MT" w:hAnsi="Verdana" w:cs="Arial"/>
          <w:spacing w:val="1"/>
          <w:sz w:val="20"/>
          <w:szCs w:val="20"/>
          <w:lang w:val="es-ES"/>
        </w:rPr>
        <w:t xml:space="preserve"> </w:t>
      </w:r>
      <w:r w:rsidRPr="005B4AB6">
        <w:rPr>
          <w:rFonts w:ascii="Verdana" w:eastAsia="Arial MT" w:hAnsi="Verdana" w:cs="Arial"/>
          <w:sz w:val="20"/>
          <w:szCs w:val="20"/>
          <w:lang w:val="es-ES"/>
        </w:rPr>
        <w:t>normativos</w:t>
      </w:r>
      <w:r w:rsidRPr="005B4AB6">
        <w:rPr>
          <w:rFonts w:ascii="Verdana" w:eastAsia="Arial MT" w:hAnsi="Verdana" w:cs="Arial"/>
          <w:spacing w:val="1"/>
          <w:sz w:val="20"/>
          <w:szCs w:val="20"/>
          <w:lang w:val="es-ES"/>
        </w:rPr>
        <w:t xml:space="preserve"> </w:t>
      </w:r>
      <w:r w:rsidRPr="005B4AB6">
        <w:rPr>
          <w:rFonts w:ascii="Verdana" w:eastAsia="Arial MT" w:hAnsi="Verdana" w:cs="Arial"/>
          <w:sz w:val="20"/>
          <w:szCs w:val="20"/>
          <w:lang w:val="es-ES"/>
        </w:rPr>
        <w:t>podrían</w:t>
      </w:r>
      <w:r w:rsidRPr="005B4AB6">
        <w:rPr>
          <w:rFonts w:ascii="Verdana" w:eastAsia="Arial MT" w:hAnsi="Verdana" w:cs="Arial"/>
          <w:spacing w:val="1"/>
          <w:sz w:val="20"/>
          <w:szCs w:val="20"/>
          <w:lang w:val="es-ES"/>
        </w:rPr>
        <w:t xml:space="preserve"> </w:t>
      </w:r>
      <w:r w:rsidRPr="005B4AB6">
        <w:rPr>
          <w:rFonts w:ascii="Verdana" w:eastAsia="Arial MT" w:hAnsi="Verdana" w:cs="Arial"/>
          <w:sz w:val="20"/>
          <w:szCs w:val="20"/>
          <w:lang w:val="es-ES"/>
        </w:rPr>
        <w:t>contemplar</w:t>
      </w:r>
      <w:r w:rsidRPr="005B4AB6">
        <w:rPr>
          <w:rFonts w:ascii="Verdana" w:eastAsia="Arial MT" w:hAnsi="Verdana" w:cs="Arial"/>
          <w:spacing w:val="1"/>
          <w:sz w:val="20"/>
          <w:szCs w:val="20"/>
          <w:lang w:val="es-ES"/>
        </w:rPr>
        <w:t xml:space="preserve"> </w:t>
      </w:r>
      <w:r w:rsidRPr="005B4AB6">
        <w:rPr>
          <w:rFonts w:ascii="Verdana" w:eastAsia="Arial MT" w:hAnsi="Verdana" w:cs="Arial"/>
          <w:sz w:val="20"/>
          <w:szCs w:val="20"/>
          <w:lang w:val="es-ES"/>
        </w:rPr>
        <w:t>múltiples</w:t>
      </w:r>
      <w:r w:rsidRPr="005B4AB6">
        <w:rPr>
          <w:rFonts w:ascii="Verdana" w:eastAsia="Arial MT" w:hAnsi="Verdana" w:cs="Arial"/>
          <w:spacing w:val="1"/>
          <w:sz w:val="20"/>
          <w:szCs w:val="20"/>
          <w:lang w:val="es-ES"/>
        </w:rPr>
        <w:t xml:space="preserve"> </w:t>
      </w:r>
      <w:r w:rsidRPr="005B4AB6">
        <w:rPr>
          <w:rFonts w:ascii="Verdana" w:eastAsia="Arial MT" w:hAnsi="Verdana" w:cs="Arial"/>
          <w:sz w:val="20"/>
          <w:szCs w:val="20"/>
          <w:lang w:val="es-ES"/>
        </w:rPr>
        <w:t>supuestos</w:t>
      </w:r>
      <w:r w:rsidRPr="005B4AB6">
        <w:rPr>
          <w:rFonts w:ascii="Verdana" w:eastAsia="Arial MT" w:hAnsi="Verdana" w:cs="Arial"/>
          <w:spacing w:val="1"/>
          <w:sz w:val="20"/>
          <w:szCs w:val="20"/>
          <w:lang w:val="es-ES"/>
        </w:rPr>
        <w:t xml:space="preserve"> </w:t>
      </w:r>
      <w:r w:rsidRPr="005B4AB6">
        <w:rPr>
          <w:rFonts w:ascii="Verdana" w:eastAsia="Arial MT" w:hAnsi="Verdana" w:cs="Arial"/>
          <w:sz w:val="20"/>
          <w:szCs w:val="20"/>
          <w:lang w:val="es-ES"/>
        </w:rPr>
        <w:t>indeterminados,</w:t>
      </w:r>
      <w:r w:rsidRPr="005B4AB6">
        <w:rPr>
          <w:rFonts w:ascii="Verdana" w:eastAsia="Arial MT" w:hAnsi="Verdana" w:cs="Arial"/>
          <w:spacing w:val="-4"/>
          <w:sz w:val="20"/>
          <w:szCs w:val="20"/>
          <w:lang w:val="es-ES"/>
        </w:rPr>
        <w:t xml:space="preserve"> </w:t>
      </w:r>
      <w:r w:rsidRPr="005B4AB6">
        <w:rPr>
          <w:rFonts w:ascii="Verdana" w:eastAsia="Arial MT" w:hAnsi="Verdana" w:cs="Arial"/>
          <w:sz w:val="20"/>
          <w:szCs w:val="20"/>
          <w:lang w:val="es-ES"/>
        </w:rPr>
        <w:t>adquiriendo</w:t>
      </w:r>
      <w:r w:rsidRPr="005B4AB6">
        <w:rPr>
          <w:rFonts w:ascii="Verdana" w:eastAsia="Arial MT" w:hAnsi="Verdana" w:cs="Arial"/>
          <w:spacing w:val="-4"/>
          <w:sz w:val="20"/>
          <w:szCs w:val="20"/>
          <w:lang w:val="es-ES"/>
        </w:rPr>
        <w:t xml:space="preserve"> </w:t>
      </w:r>
      <w:r w:rsidRPr="005B4AB6">
        <w:rPr>
          <w:rFonts w:ascii="Verdana" w:eastAsia="Arial MT" w:hAnsi="Verdana" w:cs="Arial"/>
          <w:sz w:val="20"/>
          <w:szCs w:val="20"/>
          <w:lang w:val="es-ES"/>
        </w:rPr>
        <w:t>un</w:t>
      </w:r>
      <w:r w:rsidRPr="005B4AB6">
        <w:rPr>
          <w:rFonts w:ascii="Verdana" w:eastAsia="Arial MT" w:hAnsi="Verdana" w:cs="Arial"/>
          <w:spacing w:val="-4"/>
          <w:sz w:val="20"/>
          <w:szCs w:val="20"/>
          <w:lang w:val="es-ES"/>
        </w:rPr>
        <w:t xml:space="preserve"> </w:t>
      </w:r>
      <w:r w:rsidRPr="005B4AB6">
        <w:rPr>
          <w:rFonts w:ascii="Verdana" w:eastAsia="Arial MT" w:hAnsi="Verdana" w:cs="Arial"/>
          <w:sz w:val="20"/>
          <w:szCs w:val="20"/>
          <w:lang w:val="es-ES"/>
        </w:rPr>
        <w:t>cariz</w:t>
      </w:r>
      <w:r w:rsidRPr="005B4AB6">
        <w:rPr>
          <w:rFonts w:ascii="Verdana" w:eastAsia="Arial MT" w:hAnsi="Verdana" w:cs="Arial"/>
          <w:spacing w:val="-4"/>
          <w:sz w:val="20"/>
          <w:szCs w:val="20"/>
          <w:lang w:val="es-ES"/>
        </w:rPr>
        <w:t xml:space="preserve"> </w:t>
      </w:r>
      <w:r w:rsidRPr="005B4AB6">
        <w:rPr>
          <w:rFonts w:ascii="Verdana" w:eastAsia="Arial MT" w:hAnsi="Verdana" w:cs="Arial"/>
          <w:sz w:val="20"/>
          <w:szCs w:val="20"/>
          <w:lang w:val="es-ES"/>
        </w:rPr>
        <w:t>subjetivo,</w:t>
      </w:r>
      <w:r w:rsidRPr="005B4AB6">
        <w:rPr>
          <w:rFonts w:ascii="Verdana" w:eastAsia="Arial MT" w:hAnsi="Verdana" w:cs="Arial"/>
          <w:spacing w:val="-3"/>
          <w:sz w:val="20"/>
          <w:szCs w:val="20"/>
          <w:lang w:val="es-ES"/>
        </w:rPr>
        <w:t xml:space="preserve"> </w:t>
      </w:r>
      <w:r w:rsidRPr="005B4AB6">
        <w:rPr>
          <w:rFonts w:ascii="Verdana" w:eastAsia="Arial MT" w:hAnsi="Verdana" w:cs="Arial"/>
          <w:sz w:val="20"/>
          <w:szCs w:val="20"/>
          <w:lang w:val="es-ES"/>
        </w:rPr>
        <w:t>según</w:t>
      </w:r>
      <w:r w:rsidRPr="005B4AB6">
        <w:rPr>
          <w:rFonts w:ascii="Verdana" w:eastAsia="Arial MT" w:hAnsi="Verdana" w:cs="Arial"/>
          <w:spacing w:val="-4"/>
          <w:sz w:val="20"/>
          <w:szCs w:val="20"/>
          <w:lang w:val="es-ES"/>
        </w:rPr>
        <w:t xml:space="preserve"> </w:t>
      </w:r>
      <w:r w:rsidRPr="005B4AB6">
        <w:rPr>
          <w:rFonts w:ascii="Verdana" w:eastAsia="Arial MT" w:hAnsi="Verdana" w:cs="Arial"/>
          <w:sz w:val="20"/>
          <w:szCs w:val="20"/>
          <w:lang w:val="es-ES"/>
        </w:rPr>
        <w:t>el</w:t>
      </w:r>
      <w:r w:rsidRPr="005B4AB6">
        <w:rPr>
          <w:rFonts w:ascii="Verdana" w:eastAsia="Arial MT" w:hAnsi="Verdana" w:cs="Arial"/>
          <w:spacing w:val="-4"/>
          <w:sz w:val="20"/>
          <w:szCs w:val="20"/>
          <w:lang w:val="es-ES"/>
        </w:rPr>
        <w:t xml:space="preserve"> </w:t>
      </w:r>
      <w:r w:rsidRPr="005B4AB6">
        <w:rPr>
          <w:rFonts w:ascii="Verdana" w:eastAsia="Arial MT" w:hAnsi="Verdana" w:cs="Arial"/>
          <w:sz w:val="20"/>
          <w:szCs w:val="20"/>
          <w:lang w:val="es-ES"/>
        </w:rPr>
        <w:t>parecer</w:t>
      </w:r>
      <w:r w:rsidRPr="005B4AB6">
        <w:rPr>
          <w:rFonts w:ascii="Verdana" w:eastAsia="Arial MT" w:hAnsi="Verdana" w:cs="Arial"/>
          <w:spacing w:val="-4"/>
          <w:sz w:val="20"/>
          <w:szCs w:val="20"/>
          <w:lang w:val="es-ES"/>
        </w:rPr>
        <w:t xml:space="preserve"> </w:t>
      </w:r>
      <w:r w:rsidRPr="005B4AB6">
        <w:rPr>
          <w:rFonts w:ascii="Verdana" w:eastAsia="Arial MT" w:hAnsi="Verdana" w:cs="Arial"/>
          <w:sz w:val="20"/>
          <w:szCs w:val="20"/>
          <w:lang w:val="es-ES"/>
        </w:rPr>
        <w:t>o</w:t>
      </w:r>
      <w:r w:rsidRPr="005B4AB6">
        <w:rPr>
          <w:rFonts w:ascii="Verdana" w:eastAsia="Arial MT" w:hAnsi="Verdana" w:cs="Arial"/>
          <w:spacing w:val="-3"/>
          <w:sz w:val="20"/>
          <w:szCs w:val="20"/>
          <w:lang w:val="es-ES"/>
        </w:rPr>
        <w:t xml:space="preserve"> </w:t>
      </w:r>
      <w:r w:rsidRPr="005B4AB6">
        <w:rPr>
          <w:rFonts w:ascii="Verdana" w:eastAsia="Arial MT" w:hAnsi="Verdana" w:cs="Arial"/>
          <w:sz w:val="20"/>
          <w:szCs w:val="20"/>
          <w:lang w:val="es-ES"/>
        </w:rPr>
        <w:t>el</w:t>
      </w:r>
      <w:r w:rsidRPr="005B4AB6">
        <w:rPr>
          <w:rFonts w:ascii="Verdana" w:eastAsia="Arial MT" w:hAnsi="Verdana" w:cs="Arial"/>
          <w:spacing w:val="-4"/>
          <w:sz w:val="20"/>
          <w:szCs w:val="20"/>
          <w:lang w:val="es-ES"/>
        </w:rPr>
        <w:t xml:space="preserve"> </w:t>
      </w:r>
      <w:r w:rsidRPr="005B4AB6">
        <w:rPr>
          <w:rFonts w:ascii="Verdana" w:eastAsia="Arial MT" w:hAnsi="Verdana" w:cs="Arial"/>
          <w:sz w:val="20"/>
          <w:szCs w:val="20"/>
          <w:lang w:val="es-ES"/>
        </w:rPr>
        <w:t>sentido</w:t>
      </w:r>
      <w:r w:rsidRPr="005B4AB6">
        <w:rPr>
          <w:rFonts w:ascii="Verdana" w:eastAsia="Arial MT" w:hAnsi="Verdana" w:cs="Arial"/>
          <w:spacing w:val="-4"/>
          <w:sz w:val="20"/>
          <w:szCs w:val="20"/>
          <w:lang w:val="es-ES"/>
        </w:rPr>
        <w:t xml:space="preserve"> </w:t>
      </w:r>
      <w:r w:rsidRPr="005B4AB6">
        <w:rPr>
          <w:rFonts w:ascii="Verdana" w:eastAsia="Arial MT" w:hAnsi="Verdana" w:cs="Arial"/>
          <w:sz w:val="20"/>
          <w:szCs w:val="20"/>
          <w:lang w:val="es-ES"/>
        </w:rPr>
        <w:t>común</w:t>
      </w:r>
      <w:r w:rsidRPr="005B4AB6">
        <w:rPr>
          <w:rFonts w:ascii="Verdana" w:eastAsia="Arial MT" w:hAnsi="Verdana" w:cs="Arial"/>
          <w:spacing w:val="-4"/>
          <w:sz w:val="20"/>
          <w:szCs w:val="20"/>
          <w:lang w:val="es-ES"/>
        </w:rPr>
        <w:t xml:space="preserve"> </w:t>
      </w:r>
      <w:r w:rsidRPr="005B4AB6">
        <w:rPr>
          <w:rFonts w:ascii="Verdana" w:eastAsia="Arial MT" w:hAnsi="Verdana" w:cs="Arial"/>
          <w:sz w:val="20"/>
          <w:szCs w:val="20"/>
          <w:lang w:val="es-ES"/>
        </w:rPr>
        <w:t>de los operadores jurídicos, poniendo en riesgo principios como la igualdad, el debido</w:t>
      </w:r>
      <w:r w:rsidRPr="005B4AB6">
        <w:rPr>
          <w:rFonts w:ascii="Verdana" w:eastAsia="Arial MT" w:hAnsi="Verdana" w:cs="Arial"/>
          <w:spacing w:val="1"/>
          <w:sz w:val="20"/>
          <w:szCs w:val="20"/>
          <w:lang w:val="es-ES"/>
        </w:rPr>
        <w:t xml:space="preserve"> </w:t>
      </w:r>
      <w:r w:rsidRPr="005B4AB6">
        <w:rPr>
          <w:rFonts w:ascii="Verdana" w:eastAsia="Arial MT" w:hAnsi="Verdana" w:cs="Arial"/>
          <w:sz w:val="20"/>
          <w:szCs w:val="20"/>
          <w:lang w:val="es-ES"/>
        </w:rPr>
        <w:t>proceso,</w:t>
      </w:r>
      <w:r w:rsidRPr="005B4AB6">
        <w:rPr>
          <w:rFonts w:ascii="Verdana" w:eastAsia="Arial MT" w:hAnsi="Verdana" w:cs="Arial"/>
          <w:spacing w:val="-11"/>
          <w:sz w:val="20"/>
          <w:szCs w:val="20"/>
          <w:lang w:val="es-ES"/>
        </w:rPr>
        <w:t xml:space="preserve"> </w:t>
      </w:r>
      <w:r w:rsidRPr="005B4AB6">
        <w:rPr>
          <w:rFonts w:ascii="Verdana" w:eastAsia="Arial MT" w:hAnsi="Verdana" w:cs="Arial"/>
          <w:sz w:val="20"/>
          <w:szCs w:val="20"/>
          <w:lang w:val="es-ES"/>
        </w:rPr>
        <w:t>la</w:t>
      </w:r>
      <w:r w:rsidRPr="005B4AB6">
        <w:rPr>
          <w:rFonts w:ascii="Verdana" w:eastAsia="Arial MT" w:hAnsi="Verdana" w:cs="Arial"/>
          <w:spacing w:val="-12"/>
          <w:sz w:val="20"/>
          <w:szCs w:val="20"/>
          <w:lang w:val="es-ES"/>
        </w:rPr>
        <w:t xml:space="preserve"> </w:t>
      </w:r>
      <w:r w:rsidRPr="005B4AB6">
        <w:rPr>
          <w:rFonts w:ascii="Verdana" w:eastAsia="Arial MT" w:hAnsi="Verdana" w:cs="Arial"/>
          <w:sz w:val="20"/>
          <w:szCs w:val="20"/>
          <w:lang w:val="es-ES"/>
        </w:rPr>
        <w:t>libre</w:t>
      </w:r>
      <w:r w:rsidRPr="005B4AB6">
        <w:rPr>
          <w:rFonts w:ascii="Verdana" w:eastAsia="Arial MT" w:hAnsi="Verdana" w:cs="Arial"/>
          <w:spacing w:val="-11"/>
          <w:sz w:val="20"/>
          <w:szCs w:val="20"/>
          <w:lang w:val="es-ES"/>
        </w:rPr>
        <w:t xml:space="preserve"> </w:t>
      </w:r>
      <w:r w:rsidRPr="005B4AB6">
        <w:rPr>
          <w:rFonts w:ascii="Verdana" w:eastAsia="Arial MT" w:hAnsi="Verdana" w:cs="Arial"/>
          <w:sz w:val="20"/>
          <w:szCs w:val="20"/>
          <w:lang w:val="es-ES"/>
        </w:rPr>
        <w:t>concurrencia</w:t>
      </w:r>
      <w:r w:rsidRPr="005B4AB6">
        <w:rPr>
          <w:rFonts w:ascii="Verdana" w:eastAsia="Arial MT" w:hAnsi="Verdana" w:cs="Arial"/>
          <w:spacing w:val="-12"/>
          <w:sz w:val="20"/>
          <w:szCs w:val="20"/>
          <w:lang w:val="es-ES"/>
        </w:rPr>
        <w:t xml:space="preserve"> </w:t>
      </w:r>
      <w:r w:rsidRPr="005B4AB6">
        <w:rPr>
          <w:rFonts w:ascii="Verdana" w:eastAsia="Arial MT" w:hAnsi="Verdana" w:cs="Arial"/>
          <w:sz w:val="20"/>
          <w:szCs w:val="20"/>
          <w:lang w:val="es-ES"/>
        </w:rPr>
        <w:t>y</w:t>
      </w:r>
      <w:r w:rsidRPr="005B4AB6">
        <w:rPr>
          <w:rFonts w:ascii="Verdana" w:eastAsia="Arial MT" w:hAnsi="Verdana" w:cs="Arial"/>
          <w:spacing w:val="-12"/>
          <w:sz w:val="20"/>
          <w:szCs w:val="20"/>
          <w:lang w:val="es-ES"/>
        </w:rPr>
        <w:t xml:space="preserve"> </w:t>
      </w:r>
      <w:r w:rsidRPr="005B4AB6">
        <w:rPr>
          <w:rFonts w:ascii="Verdana" w:eastAsia="Arial MT" w:hAnsi="Verdana" w:cs="Arial"/>
          <w:sz w:val="20"/>
          <w:szCs w:val="20"/>
          <w:lang w:val="es-ES"/>
        </w:rPr>
        <w:t>el</w:t>
      </w:r>
      <w:r w:rsidRPr="005B4AB6">
        <w:rPr>
          <w:rFonts w:ascii="Verdana" w:eastAsia="Arial MT" w:hAnsi="Verdana" w:cs="Arial"/>
          <w:spacing w:val="-11"/>
          <w:sz w:val="20"/>
          <w:szCs w:val="20"/>
          <w:lang w:val="es-ES"/>
        </w:rPr>
        <w:t xml:space="preserve"> </w:t>
      </w:r>
      <w:r w:rsidRPr="005B4AB6">
        <w:rPr>
          <w:rFonts w:ascii="Verdana" w:eastAsia="Arial MT" w:hAnsi="Verdana" w:cs="Arial"/>
          <w:sz w:val="20"/>
          <w:szCs w:val="20"/>
          <w:lang w:val="es-ES"/>
        </w:rPr>
        <w:t>ejercicio</w:t>
      </w:r>
      <w:r w:rsidRPr="005B4AB6">
        <w:rPr>
          <w:rFonts w:ascii="Verdana" w:eastAsia="Arial MT" w:hAnsi="Verdana" w:cs="Arial"/>
          <w:spacing w:val="-11"/>
          <w:sz w:val="20"/>
          <w:szCs w:val="20"/>
          <w:lang w:val="es-ES"/>
        </w:rPr>
        <w:t xml:space="preserve"> </w:t>
      </w:r>
      <w:r w:rsidRPr="005B4AB6">
        <w:rPr>
          <w:rFonts w:ascii="Verdana" w:eastAsia="Arial MT" w:hAnsi="Verdana" w:cs="Arial"/>
          <w:sz w:val="20"/>
          <w:szCs w:val="20"/>
          <w:lang w:val="es-ES"/>
        </w:rPr>
        <w:t>de</w:t>
      </w:r>
      <w:r w:rsidRPr="005B4AB6">
        <w:rPr>
          <w:rFonts w:ascii="Verdana" w:eastAsia="Arial MT" w:hAnsi="Verdana" w:cs="Arial"/>
          <w:spacing w:val="-12"/>
          <w:sz w:val="20"/>
          <w:szCs w:val="20"/>
          <w:lang w:val="es-ES"/>
        </w:rPr>
        <w:t xml:space="preserve"> </w:t>
      </w:r>
      <w:r w:rsidRPr="005B4AB6">
        <w:rPr>
          <w:rFonts w:ascii="Verdana" w:eastAsia="Arial MT" w:hAnsi="Verdana" w:cs="Arial"/>
          <w:sz w:val="20"/>
          <w:szCs w:val="20"/>
          <w:lang w:val="es-ES"/>
        </w:rPr>
        <w:t>la</w:t>
      </w:r>
      <w:r w:rsidRPr="005B4AB6">
        <w:rPr>
          <w:rFonts w:ascii="Verdana" w:eastAsia="Arial MT" w:hAnsi="Verdana" w:cs="Arial"/>
          <w:spacing w:val="-12"/>
          <w:sz w:val="20"/>
          <w:szCs w:val="20"/>
          <w:lang w:val="es-ES"/>
        </w:rPr>
        <w:t xml:space="preserve"> </w:t>
      </w:r>
      <w:r w:rsidRPr="005B4AB6">
        <w:rPr>
          <w:rFonts w:ascii="Verdana" w:eastAsia="Arial MT" w:hAnsi="Verdana" w:cs="Arial"/>
          <w:sz w:val="20"/>
          <w:szCs w:val="20"/>
          <w:lang w:val="es-ES"/>
        </w:rPr>
        <w:t>profesión</w:t>
      </w:r>
      <w:r w:rsidRPr="005B4AB6">
        <w:rPr>
          <w:rFonts w:ascii="Verdana" w:eastAsia="Arial MT" w:hAnsi="Verdana" w:cs="Arial"/>
          <w:spacing w:val="-11"/>
          <w:sz w:val="20"/>
          <w:szCs w:val="20"/>
          <w:lang w:val="es-ES"/>
        </w:rPr>
        <w:t xml:space="preserve"> </w:t>
      </w:r>
      <w:r w:rsidRPr="005B4AB6">
        <w:rPr>
          <w:rFonts w:ascii="Verdana" w:eastAsia="Arial MT" w:hAnsi="Verdana" w:cs="Arial"/>
          <w:sz w:val="20"/>
          <w:szCs w:val="20"/>
          <w:lang w:val="es-ES"/>
        </w:rPr>
        <w:t>u</w:t>
      </w:r>
      <w:r w:rsidRPr="005B4AB6">
        <w:rPr>
          <w:rFonts w:ascii="Verdana" w:eastAsia="Arial MT" w:hAnsi="Verdana" w:cs="Arial"/>
          <w:spacing w:val="-11"/>
          <w:sz w:val="20"/>
          <w:szCs w:val="20"/>
          <w:lang w:val="es-ES"/>
        </w:rPr>
        <w:t xml:space="preserve"> </w:t>
      </w:r>
      <w:r w:rsidRPr="005B4AB6">
        <w:rPr>
          <w:rFonts w:ascii="Verdana" w:eastAsia="Arial MT" w:hAnsi="Verdana" w:cs="Arial"/>
          <w:sz w:val="20"/>
          <w:szCs w:val="20"/>
          <w:lang w:val="es-ES"/>
        </w:rPr>
        <w:t>oficio.</w:t>
      </w:r>
      <w:r w:rsidRPr="005B4AB6">
        <w:rPr>
          <w:rFonts w:ascii="Verdana" w:eastAsia="Arial MT" w:hAnsi="Verdana" w:cs="Arial"/>
          <w:spacing w:val="-11"/>
          <w:sz w:val="20"/>
          <w:szCs w:val="20"/>
          <w:lang w:val="es-ES"/>
        </w:rPr>
        <w:t xml:space="preserve"> </w:t>
      </w:r>
      <w:r w:rsidRPr="005B4AB6">
        <w:rPr>
          <w:rFonts w:ascii="Verdana" w:eastAsia="Arial MT" w:hAnsi="Verdana" w:cs="Arial"/>
          <w:sz w:val="20"/>
          <w:szCs w:val="20"/>
          <w:lang w:val="es-ES"/>
        </w:rPr>
        <w:t>Tal</w:t>
      </w:r>
      <w:r w:rsidRPr="005B4AB6">
        <w:rPr>
          <w:rFonts w:ascii="Verdana" w:eastAsia="Arial MT" w:hAnsi="Verdana" w:cs="Arial"/>
          <w:spacing w:val="-11"/>
          <w:sz w:val="20"/>
          <w:szCs w:val="20"/>
          <w:lang w:val="es-ES"/>
        </w:rPr>
        <w:t xml:space="preserve"> </w:t>
      </w:r>
      <w:r w:rsidRPr="005B4AB6">
        <w:rPr>
          <w:rFonts w:ascii="Verdana" w:eastAsia="Arial MT" w:hAnsi="Verdana" w:cs="Arial"/>
          <w:sz w:val="20"/>
          <w:szCs w:val="20"/>
          <w:lang w:val="es-ES"/>
        </w:rPr>
        <w:t>ha</w:t>
      </w:r>
      <w:r w:rsidRPr="005B4AB6">
        <w:rPr>
          <w:rFonts w:ascii="Verdana" w:eastAsia="Arial MT" w:hAnsi="Verdana" w:cs="Arial"/>
          <w:spacing w:val="-12"/>
          <w:sz w:val="20"/>
          <w:szCs w:val="20"/>
          <w:lang w:val="es-ES"/>
        </w:rPr>
        <w:t xml:space="preserve"> </w:t>
      </w:r>
      <w:r w:rsidRPr="005B4AB6">
        <w:rPr>
          <w:rFonts w:ascii="Verdana" w:eastAsia="Arial MT" w:hAnsi="Verdana" w:cs="Arial"/>
          <w:sz w:val="20"/>
          <w:szCs w:val="20"/>
          <w:lang w:val="es-ES"/>
        </w:rPr>
        <w:t>sido</w:t>
      </w:r>
      <w:r w:rsidRPr="005B4AB6">
        <w:rPr>
          <w:rFonts w:ascii="Verdana" w:eastAsia="Arial MT" w:hAnsi="Verdana" w:cs="Arial"/>
          <w:spacing w:val="-12"/>
          <w:sz w:val="20"/>
          <w:szCs w:val="20"/>
          <w:lang w:val="es-ES"/>
        </w:rPr>
        <w:t xml:space="preserve"> </w:t>
      </w:r>
      <w:r w:rsidRPr="005B4AB6">
        <w:rPr>
          <w:rFonts w:ascii="Verdana" w:eastAsia="Arial MT" w:hAnsi="Verdana" w:cs="Arial"/>
          <w:sz w:val="20"/>
          <w:szCs w:val="20"/>
          <w:lang w:val="es-ES"/>
        </w:rPr>
        <w:t>la</w:t>
      </w:r>
      <w:r w:rsidRPr="005B4AB6">
        <w:rPr>
          <w:rFonts w:ascii="Verdana" w:eastAsia="Arial MT" w:hAnsi="Verdana" w:cs="Arial"/>
          <w:spacing w:val="-11"/>
          <w:sz w:val="20"/>
          <w:szCs w:val="20"/>
          <w:lang w:val="es-ES"/>
        </w:rPr>
        <w:t xml:space="preserve"> </w:t>
      </w:r>
      <w:r w:rsidRPr="005B4AB6">
        <w:rPr>
          <w:rFonts w:ascii="Verdana" w:eastAsia="Arial MT" w:hAnsi="Verdana" w:cs="Arial"/>
          <w:sz w:val="20"/>
          <w:szCs w:val="20"/>
          <w:lang w:val="es-ES"/>
        </w:rPr>
        <w:t xml:space="preserve">postura </w:t>
      </w:r>
      <w:r w:rsidRPr="005B4AB6">
        <w:rPr>
          <w:rFonts w:ascii="Verdana" w:eastAsia="Arial MT" w:hAnsi="Verdana" w:cs="Arial"/>
          <w:spacing w:val="-59"/>
          <w:sz w:val="20"/>
          <w:szCs w:val="20"/>
          <w:lang w:val="es-ES"/>
        </w:rPr>
        <w:t>al</w:t>
      </w:r>
      <w:r w:rsidRPr="005B4AB6">
        <w:rPr>
          <w:rFonts w:ascii="Verdana" w:eastAsia="Arial MT" w:hAnsi="Verdana" w:cs="Arial"/>
          <w:sz w:val="20"/>
          <w:szCs w:val="20"/>
          <w:lang w:val="es-ES"/>
        </w:rPr>
        <w:t xml:space="preserve"> interior de la jurisprudencia, tanto de la Corte Constitucional como de la Sección</w:t>
      </w:r>
      <w:r w:rsidRPr="005B4AB6">
        <w:rPr>
          <w:rFonts w:ascii="Verdana" w:eastAsia="Arial MT" w:hAnsi="Verdana" w:cs="Arial"/>
          <w:spacing w:val="1"/>
          <w:sz w:val="20"/>
          <w:szCs w:val="20"/>
          <w:lang w:val="es-ES"/>
        </w:rPr>
        <w:t xml:space="preserve"> </w:t>
      </w:r>
      <w:r w:rsidRPr="005B4AB6">
        <w:rPr>
          <w:rFonts w:ascii="Verdana" w:eastAsia="Arial MT" w:hAnsi="Verdana" w:cs="Arial"/>
          <w:sz w:val="20"/>
          <w:szCs w:val="20"/>
          <w:lang w:val="es-ES"/>
        </w:rPr>
        <w:t>Tercera</w:t>
      </w:r>
      <w:r w:rsidRPr="005B4AB6">
        <w:rPr>
          <w:rFonts w:ascii="Verdana" w:eastAsia="Arial MT" w:hAnsi="Verdana" w:cs="Arial"/>
          <w:spacing w:val="-2"/>
          <w:sz w:val="20"/>
          <w:szCs w:val="20"/>
          <w:lang w:val="es-ES"/>
        </w:rPr>
        <w:t xml:space="preserve"> </w:t>
      </w:r>
      <w:r w:rsidRPr="005B4AB6">
        <w:rPr>
          <w:rFonts w:ascii="Verdana" w:eastAsia="Arial MT" w:hAnsi="Verdana" w:cs="Arial"/>
          <w:sz w:val="20"/>
          <w:szCs w:val="20"/>
          <w:lang w:val="es-ES"/>
        </w:rPr>
        <w:t>del</w:t>
      </w:r>
      <w:r w:rsidRPr="005B4AB6">
        <w:rPr>
          <w:rFonts w:ascii="Verdana" w:eastAsia="Arial MT" w:hAnsi="Verdana" w:cs="Arial"/>
          <w:spacing w:val="-1"/>
          <w:sz w:val="20"/>
          <w:szCs w:val="20"/>
          <w:lang w:val="es-ES"/>
        </w:rPr>
        <w:t xml:space="preserve"> </w:t>
      </w:r>
      <w:r w:rsidRPr="005B4AB6">
        <w:rPr>
          <w:rFonts w:ascii="Verdana" w:eastAsia="Arial MT" w:hAnsi="Verdana" w:cs="Arial"/>
          <w:sz w:val="20"/>
          <w:szCs w:val="20"/>
          <w:lang w:val="es-ES"/>
        </w:rPr>
        <w:t>Consejo</w:t>
      </w:r>
      <w:r w:rsidRPr="005B4AB6">
        <w:rPr>
          <w:rFonts w:ascii="Verdana" w:eastAsia="Arial MT" w:hAnsi="Verdana" w:cs="Arial"/>
          <w:spacing w:val="-1"/>
          <w:sz w:val="20"/>
          <w:szCs w:val="20"/>
          <w:lang w:val="es-ES"/>
        </w:rPr>
        <w:t xml:space="preserve"> </w:t>
      </w:r>
      <w:r w:rsidRPr="005B4AB6">
        <w:rPr>
          <w:rFonts w:ascii="Verdana" w:eastAsia="Arial MT" w:hAnsi="Verdana" w:cs="Arial"/>
          <w:sz w:val="20"/>
          <w:szCs w:val="20"/>
          <w:lang w:val="es-ES"/>
        </w:rPr>
        <w:t>de</w:t>
      </w:r>
      <w:r w:rsidRPr="005B4AB6">
        <w:rPr>
          <w:rFonts w:ascii="Verdana" w:eastAsia="Arial MT" w:hAnsi="Verdana" w:cs="Arial"/>
          <w:spacing w:val="-1"/>
          <w:sz w:val="20"/>
          <w:szCs w:val="20"/>
          <w:lang w:val="es-ES"/>
        </w:rPr>
        <w:t xml:space="preserve"> </w:t>
      </w:r>
      <w:r w:rsidRPr="005B4AB6">
        <w:rPr>
          <w:rFonts w:ascii="Verdana" w:eastAsia="Arial MT" w:hAnsi="Verdana" w:cs="Arial"/>
          <w:sz w:val="20"/>
          <w:szCs w:val="20"/>
          <w:lang w:val="es-ES"/>
        </w:rPr>
        <w:t>Estado.</w:t>
      </w:r>
    </w:p>
    <w:p w14:paraId="66447E73" w14:textId="77777777" w:rsidR="005B4AB6" w:rsidRDefault="005B4AB6">
      <w:pPr>
        <w:rPr>
          <w:rFonts w:ascii="Verdana" w:hAnsi="Verdana" w:cs="Arial"/>
          <w:lang w:val="es-ES_tradnl"/>
        </w:rPr>
      </w:pPr>
    </w:p>
    <w:p w14:paraId="1FEFBCF4" w14:textId="77777777" w:rsidR="005B4AB6" w:rsidRPr="005B4AB6" w:rsidRDefault="005B4AB6">
      <w:pPr>
        <w:rPr>
          <w:rFonts w:ascii="Verdana" w:hAnsi="Verdana" w:cs="Arial"/>
          <w:b/>
          <w:bCs/>
          <w:lang w:val="es-ES_tradnl"/>
        </w:rPr>
      </w:pPr>
      <w:r w:rsidRPr="005B4AB6">
        <w:rPr>
          <w:rFonts w:ascii="Verdana" w:hAnsi="Verdana" w:cs="Arial"/>
          <w:b/>
          <w:bCs/>
          <w:lang w:val="es-ES_tradnl"/>
        </w:rPr>
        <w:t xml:space="preserve">INCOMPATIBILIDAD – Ley 1474 de 2011 – Artículo 5 </w:t>
      </w:r>
    </w:p>
    <w:p w14:paraId="21BF38F1" w14:textId="61C516C2" w:rsidR="005B4AB6" w:rsidRPr="005B4AB6" w:rsidRDefault="005B4AB6" w:rsidP="005B4AB6">
      <w:pPr>
        <w:jc w:val="both"/>
        <w:rPr>
          <w:rFonts w:ascii="Verdana" w:hAnsi="Verdana" w:cs="Arial"/>
          <w:sz w:val="20"/>
          <w:szCs w:val="20"/>
          <w:lang w:val="es-ES_tradnl"/>
        </w:rPr>
      </w:pPr>
      <w:r w:rsidRPr="005B4AB6">
        <w:rPr>
          <w:rFonts w:ascii="Verdana" w:eastAsia="Calibri" w:hAnsi="Verdana" w:cs="Arial"/>
          <w:i/>
          <w:iCs/>
          <w:sz w:val="20"/>
          <w:szCs w:val="20"/>
          <w:lang w:val="es-ES"/>
        </w:rPr>
        <w:t>“</w:t>
      </w:r>
      <w:r w:rsidRPr="005B4AB6">
        <w:rPr>
          <w:rFonts w:ascii="Verdana" w:hAnsi="Verdana" w:cs="Arial"/>
          <w:i/>
          <w:iCs/>
          <w:color w:val="000000"/>
          <w:sz w:val="20"/>
          <w:szCs w:val="20"/>
        </w:rPr>
        <w:t>(…) Quien haya celebrado un contrato estatal de obra pública, de concesión, suministro de medicamentos y de alimentos o su cónyuge, compañero o compañera permanente, pariente hasta el segundo grado de consaguinidad, segundo de afinidad y/o primero civil o sus socios en sociedades distintas de las anónimas abiertas, con las entidades a que se refiere el artículo 2° de la Ley 80 de 1993, durante el plazo de ejecución y hasta la liquidación del mismo, no podrán celebrar contratos de interventoría con la misma entidad. (…)”.</w:t>
      </w:r>
    </w:p>
    <w:p w14:paraId="76C7ABF5" w14:textId="77777777" w:rsidR="005B4AB6" w:rsidRDefault="005B4AB6">
      <w:pPr>
        <w:rPr>
          <w:rFonts w:ascii="Verdana" w:hAnsi="Verdana" w:cs="Arial"/>
          <w:lang w:val="es-ES_tradnl"/>
        </w:rPr>
      </w:pPr>
    </w:p>
    <w:p w14:paraId="1A9F8BFD" w14:textId="77777777" w:rsidR="005B4AB6" w:rsidRDefault="005B4AB6">
      <w:pPr>
        <w:rPr>
          <w:rFonts w:ascii="Verdana" w:hAnsi="Verdana"/>
          <w:b/>
          <w:bCs/>
        </w:rPr>
      </w:pPr>
      <w:r w:rsidRPr="005B4AB6">
        <w:rPr>
          <w:rFonts w:ascii="Verdana" w:hAnsi="Verdana" w:cs="Arial"/>
          <w:b/>
          <w:bCs/>
          <w:lang w:val="es-ES_tradnl"/>
        </w:rPr>
        <w:t>CONFLICTO DE INTERÉS – Definición</w:t>
      </w:r>
      <w:r w:rsidRPr="005B4AB6">
        <w:rPr>
          <w:rFonts w:ascii="Verdana" w:hAnsi="Verdana"/>
          <w:b/>
          <w:bCs/>
        </w:rPr>
        <w:t xml:space="preserve"> </w:t>
      </w:r>
    </w:p>
    <w:p w14:paraId="6B02C13A" w14:textId="40BFC01D" w:rsidR="005B4AB6" w:rsidRPr="005B4AB6" w:rsidRDefault="005B4AB6" w:rsidP="005B4AB6">
      <w:pPr>
        <w:jc w:val="both"/>
        <w:rPr>
          <w:rFonts w:ascii="Verdana" w:hAnsi="Verdana"/>
          <w:b/>
          <w:bCs/>
        </w:rPr>
      </w:pPr>
      <w:r w:rsidRPr="005B4AB6">
        <w:rPr>
          <w:rFonts w:ascii="Verdana" w:hAnsi="Verdana" w:cs="Arial"/>
          <w:color w:val="000000" w:themeColor="text1"/>
          <w:sz w:val="20"/>
          <w:szCs w:val="20"/>
          <w:lang w:val="es-ES"/>
        </w:rPr>
        <w:t>La institución jurídica de los conflictos de interés no está definida con carácter general en el ordenamiento jurídico y tampoco de forma precisa en las normas que regulan la contratación estatal, por lo que es un asunto ausente en el EGCAP. En todo caso, la satisfacción del principio de moralidad, el deber de probidad y rectitud también se exige a los contratistas. Al respecto, el artículo 3 de la Ley 80 de 1993 dispone que la actividad contractual del Estado se dirige tanto al cumplimiento de los fines estatales como a la continua y eficiente prestación de los servicios públicos, precisando que “Los particulares, por su parte, tendrán en cuenta al celebrar y ejecutar contratos con las entidades estatales que colaboran con ellas en el logro de sus fines y cumplen una función social que, como tal, implica obligaciones”. En concordancia con lo anterior, el numeral 2 del artículo 5 del EGCAP dispone que aquellos obrarán con lealtad y buena fe en las distintas etapas contractuales</w:t>
      </w:r>
      <w:r>
        <w:rPr>
          <w:rFonts w:ascii="Verdana" w:hAnsi="Verdana" w:cs="Arial"/>
          <w:color w:val="000000" w:themeColor="text1"/>
          <w:sz w:val="20"/>
          <w:szCs w:val="20"/>
          <w:lang w:val="es-ES"/>
        </w:rPr>
        <w:t>.</w:t>
      </w:r>
      <w:r w:rsidRPr="005B4AB6">
        <w:rPr>
          <w:rFonts w:ascii="Verdana" w:hAnsi="Verdana"/>
          <w:b/>
          <w:bCs/>
        </w:rPr>
        <w:br w:type="page"/>
      </w:r>
    </w:p>
    <w:p w14:paraId="68FDF174" w14:textId="30C4050E" w:rsidR="00327F78" w:rsidRPr="0044528D" w:rsidRDefault="00327F78" w:rsidP="00327F78">
      <w:pPr>
        <w:spacing w:after="0"/>
        <w:rPr>
          <w:rFonts w:ascii="Verdana" w:hAnsi="Verdana"/>
        </w:rPr>
      </w:pPr>
      <w:r w:rsidRPr="0044528D">
        <w:rPr>
          <w:rFonts w:ascii="Verdana" w:hAnsi="Verdana"/>
        </w:rPr>
        <w:lastRenderedPageBreak/>
        <w:t xml:space="preserve">Bogotá D.C., </w:t>
      </w:r>
      <w:r w:rsidR="005B4AB6">
        <w:rPr>
          <w:rFonts w:ascii="Verdana" w:hAnsi="Verdana"/>
        </w:rPr>
        <w:t>31 Diciembre 2024</w:t>
      </w:r>
      <w:r w:rsidRPr="0044528D">
        <w:rPr>
          <w:rFonts w:ascii="Verdana" w:hAnsi="Verdana"/>
        </w:rPr>
        <w:tab/>
      </w:r>
    </w:p>
    <w:p w14:paraId="7124EC0B" w14:textId="77777777" w:rsidR="00327F78" w:rsidRDefault="00327F78" w:rsidP="00327F78">
      <w:pPr>
        <w:spacing w:after="0"/>
        <w:rPr>
          <w:rFonts w:ascii="Verdana" w:hAnsi="Verdana"/>
        </w:rPr>
      </w:pPr>
    </w:p>
    <w:p w14:paraId="50EE5FE8" w14:textId="3A86C1EF" w:rsidR="005B4AB6" w:rsidRPr="0044528D" w:rsidRDefault="005B4AB6" w:rsidP="005B4AB6">
      <w:pPr>
        <w:spacing w:after="0"/>
        <w:jc w:val="right"/>
        <w:rPr>
          <w:rFonts w:ascii="Verdana" w:hAnsi="Verdana"/>
        </w:rPr>
      </w:pPr>
      <w:r w:rsidRPr="005B4AB6">
        <w:rPr>
          <w:rFonts w:ascii="Verdana" w:hAnsi="Verdana"/>
        </w:rPr>
        <w:drawing>
          <wp:inline distT="0" distB="0" distL="0" distR="0" wp14:anchorId="5ECAB155" wp14:editId="2101FCF9">
            <wp:extent cx="3305636" cy="905001"/>
            <wp:effectExtent l="0" t="0" r="9525" b="9525"/>
            <wp:docPr id="18867880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788019" name=""/>
                    <pic:cNvPicPr/>
                  </pic:nvPicPr>
                  <pic:blipFill>
                    <a:blip r:embed="rId10"/>
                    <a:stretch>
                      <a:fillRect/>
                    </a:stretch>
                  </pic:blipFill>
                  <pic:spPr>
                    <a:xfrm>
                      <a:off x="0" y="0"/>
                      <a:ext cx="3305636" cy="905001"/>
                    </a:xfrm>
                    <a:prstGeom prst="rect">
                      <a:avLst/>
                    </a:prstGeom>
                  </pic:spPr>
                </pic:pic>
              </a:graphicData>
            </a:graphic>
          </wp:inline>
        </w:drawing>
      </w:r>
    </w:p>
    <w:p w14:paraId="30805A55" w14:textId="77777777" w:rsidR="00327F78" w:rsidRPr="00C01845" w:rsidRDefault="00327F78" w:rsidP="00327F78">
      <w:pPr>
        <w:spacing w:after="0"/>
        <w:jc w:val="both"/>
        <w:rPr>
          <w:rFonts w:ascii="Verdana" w:hAnsi="Verdana"/>
          <w:lang w:val="es-MX"/>
        </w:rPr>
      </w:pPr>
      <w:r w:rsidRPr="00C01845">
        <w:rPr>
          <w:rFonts w:ascii="Verdana" w:hAnsi="Verdana"/>
          <w:lang w:val="es-MX"/>
        </w:rPr>
        <w:t>Señor</w:t>
      </w:r>
      <w:r>
        <w:rPr>
          <w:rFonts w:ascii="Verdana" w:hAnsi="Verdana"/>
          <w:lang w:val="es-MX"/>
        </w:rPr>
        <w:t>a</w:t>
      </w:r>
    </w:p>
    <w:p w14:paraId="47163DEE" w14:textId="77777777" w:rsidR="00327F78" w:rsidRDefault="00327F78" w:rsidP="00327F78">
      <w:pPr>
        <w:spacing w:after="0"/>
        <w:jc w:val="both"/>
        <w:rPr>
          <w:rFonts w:ascii="Verdana" w:hAnsi="Verdana"/>
          <w:b/>
          <w:bCs/>
        </w:rPr>
      </w:pPr>
      <w:r w:rsidRPr="000C3E37">
        <w:rPr>
          <w:rFonts w:ascii="Verdana" w:hAnsi="Verdana"/>
          <w:b/>
          <w:bCs/>
        </w:rPr>
        <w:t>Maria Eugenia</w:t>
      </w:r>
      <w:r>
        <w:rPr>
          <w:rFonts w:ascii="Verdana" w:hAnsi="Verdana"/>
          <w:b/>
          <w:bCs/>
        </w:rPr>
        <w:t xml:space="preserve"> </w:t>
      </w:r>
      <w:r w:rsidRPr="000C3E37">
        <w:rPr>
          <w:rFonts w:ascii="Verdana" w:hAnsi="Verdana"/>
          <w:b/>
          <w:bCs/>
        </w:rPr>
        <w:t>Rodríguez Guerrón</w:t>
      </w:r>
    </w:p>
    <w:p w14:paraId="3B529F24" w14:textId="77777777" w:rsidR="00327F78" w:rsidRDefault="00327F78" w:rsidP="00327F78">
      <w:pPr>
        <w:spacing w:after="0"/>
        <w:jc w:val="both"/>
        <w:rPr>
          <w:rFonts w:ascii="Verdana" w:hAnsi="Verdana"/>
        </w:rPr>
      </w:pPr>
      <w:r w:rsidRPr="000C3E37">
        <w:rPr>
          <w:rFonts w:ascii="Verdana" w:hAnsi="Verdana"/>
        </w:rPr>
        <w:t>mariaerg318@gmail.com</w:t>
      </w:r>
    </w:p>
    <w:p w14:paraId="6BAFED16" w14:textId="77777777" w:rsidR="00327F78" w:rsidRPr="00C01845" w:rsidRDefault="00327F78" w:rsidP="00327F78">
      <w:pPr>
        <w:spacing w:after="0"/>
        <w:jc w:val="both"/>
        <w:rPr>
          <w:rFonts w:ascii="Verdana" w:hAnsi="Verdana"/>
        </w:rPr>
      </w:pPr>
      <w:r>
        <w:rPr>
          <w:rFonts w:ascii="Verdana" w:hAnsi="Verdana"/>
        </w:rPr>
        <w:t>Bogotá D.C</w:t>
      </w:r>
    </w:p>
    <w:p w14:paraId="572749FF" w14:textId="77777777" w:rsidR="00327F78" w:rsidRPr="00C01845" w:rsidRDefault="00327F78" w:rsidP="00327F78">
      <w:pPr>
        <w:spacing w:after="0" w:line="240" w:lineRule="auto"/>
        <w:ind w:left="2694"/>
        <w:jc w:val="both"/>
        <w:rPr>
          <w:rFonts w:ascii="Verdana" w:eastAsia="Calibri" w:hAnsi="Verdana" w:cs="Arial"/>
          <w:b/>
          <w:bCs/>
          <w:lang w:val="es-ES" w:eastAsia="es-ES"/>
        </w:rPr>
      </w:pPr>
      <w:r w:rsidRPr="00C01845">
        <w:rPr>
          <w:rFonts w:ascii="Verdana" w:eastAsia="Calibri" w:hAnsi="Verdana" w:cs="Arial"/>
          <w:b/>
          <w:bCs/>
          <w:lang w:val="es-ES" w:eastAsia="es-ES"/>
        </w:rPr>
        <w:t>Concepto C–</w:t>
      </w:r>
      <w:r>
        <w:rPr>
          <w:rFonts w:ascii="Verdana" w:eastAsia="Calibri" w:hAnsi="Verdana" w:cs="Arial"/>
          <w:b/>
          <w:bCs/>
          <w:lang w:val="es-ES" w:eastAsia="es-ES"/>
        </w:rPr>
        <w:t>1030</w:t>
      </w:r>
      <w:r w:rsidRPr="00C01845">
        <w:rPr>
          <w:rFonts w:ascii="Verdana" w:eastAsia="Calibri" w:hAnsi="Verdana" w:cs="Arial"/>
          <w:b/>
          <w:bCs/>
          <w:lang w:val="es-ES" w:eastAsia="es-ES"/>
        </w:rPr>
        <w:t xml:space="preserve"> de 2024</w:t>
      </w:r>
    </w:p>
    <w:p w14:paraId="194E8FC9" w14:textId="77777777" w:rsidR="00327F78" w:rsidRPr="00C01845" w:rsidRDefault="00327F78" w:rsidP="00327F78">
      <w:pPr>
        <w:spacing w:after="0" w:line="240" w:lineRule="auto"/>
        <w:jc w:val="both"/>
        <w:rPr>
          <w:rFonts w:ascii="Verdana" w:eastAsia="Calibri" w:hAnsi="Verdana" w:cs="Arial"/>
          <w:szCs w:val="24"/>
          <w:lang w:val="es-ES_tradnl" w:eastAsia="es-ES_tradnl"/>
        </w:rPr>
      </w:pPr>
    </w:p>
    <w:tbl>
      <w:tblPr>
        <w:tblStyle w:val="Tablaconcuadrcula"/>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5"/>
        <w:gridCol w:w="6241"/>
        <w:gridCol w:w="6237"/>
      </w:tblGrid>
      <w:tr w:rsidR="00327F78" w:rsidRPr="00C01845" w14:paraId="4C235D20" w14:textId="77777777" w:rsidTr="006C15EF">
        <w:trPr>
          <w:trHeight w:val="884"/>
        </w:trPr>
        <w:tc>
          <w:tcPr>
            <w:tcW w:w="2685" w:type="dxa"/>
            <w:hideMark/>
          </w:tcPr>
          <w:p w14:paraId="75EEC4D1" w14:textId="77777777" w:rsidR="00327F78" w:rsidRPr="00C01845" w:rsidRDefault="00327F78" w:rsidP="006C15EF">
            <w:pPr>
              <w:jc w:val="both"/>
              <w:rPr>
                <w:rFonts w:ascii="Verdana" w:eastAsia="Calibri" w:hAnsi="Verdana" w:cs="Arial"/>
                <w:b/>
                <w:bCs/>
                <w:szCs w:val="24"/>
                <w:lang w:val="es-ES_tradnl" w:eastAsia="es-ES_tradnl"/>
              </w:rPr>
            </w:pPr>
            <w:r w:rsidRPr="00C01845">
              <w:rPr>
                <w:rFonts w:ascii="Verdana" w:eastAsia="Calibri" w:hAnsi="Verdana" w:cs="Arial"/>
                <w:b/>
                <w:bCs/>
                <w:szCs w:val="24"/>
                <w:lang w:val="es-ES_tradnl" w:eastAsia="es-ES_tradnl"/>
              </w:rPr>
              <w:t xml:space="preserve">Temas:                   </w:t>
            </w:r>
          </w:p>
        </w:tc>
        <w:tc>
          <w:tcPr>
            <w:tcW w:w="6241" w:type="dxa"/>
            <w:hideMark/>
          </w:tcPr>
          <w:p w14:paraId="64018BF8" w14:textId="77777777" w:rsidR="00327F78" w:rsidRPr="00951D7A" w:rsidRDefault="00327F78" w:rsidP="006C15EF">
            <w:pPr>
              <w:spacing w:after="120" w:line="276" w:lineRule="auto"/>
              <w:jc w:val="both"/>
              <w:rPr>
                <w:rFonts w:ascii="Verdana" w:hAnsi="Verdana"/>
                <w:highlight w:val="yellow"/>
              </w:rPr>
            </w:pPr>
            <w:r w:rsidRPr="00E0405E">
              <w:rPr>
                <w:rFonts w:ascii="Verdana" w:hAnsi="Verdana" w:cs="Arial"/>
                <w:lang w:val="es-ES_tradnl"/>
              </w:rPr>
              <w:t>INHABILIDADES E INCOMPATIBILIDADES – Concepto – Principio de legalidad – Interpretación restrictiva / INCOMPATIBILIDAD – Ley 1474 de 2011 – Artículo 5</w:t>
            </w:r>
            <w:r>
              <w:rPr>
                <w:rFonts w:ascii="Verdana" w:hAnsi="Verdana" w:cs="Arial"/>
                <w:lang w:val="es-ES_tradnl"/>
              </w:rPr>
              <w:t xml:space="preserve"> / CONFLICTO DE INTERÉS </w:t>
            </w:r>
            <w:r w:rsidRPr="00E0405E">
              <w:rPr>
                <w:rFonts w:ascii="Verdana" w:hAnsi="Verdana" w:cs="Arial"/>
                <w:lang w:val="es-ES_tradnl"/>
              </w:rPr>
              <w:t>–</w:t>
            </w:r>
            <w:r>
              <w:rPr>
                <w:rFonts w:ascii="Verdana" w:hAnsi="Verdana" w:cs="Arial"/>
                <w:lang w:val="es-ES_tradnl"/>
              </w:rPr>
              <w:t xml:space="preserve"> Definición</w:t>
            </w:r>
          </w:p>
        </w:tc>
        <w:tc>
          <w:tcPr>
            <w:tcW w:w="6237" w:type="dxa"/>
          </w:tcPr>
          <w:p w14:paraId="2A63A7A6" w14:textId="77777777" w:rsidR="00327F78" w:rsidRPr="00C01845" w:rsidRDefault="00327F78" w:rsidP="006C15EF">
            <w:pPr>
              <w:jc w:val="both"/>
              <w:rPr>
                <w:rFonts w:ascii="Verdana" w:hAnsi="Verdana" w:cs="Arial"/>
                <w:lang w:val="es-ES"/>
              </w:rPr>
            </w:pPr>
          </w:p>
        </w:tc>
      </w:tr>
      <w:tr w:rsidR="00327F78" w:rsidRPr="00C01845" w14:paraId="70D1C06B" w14:textId="77777777" w:rsidTr="006C15EF">
        <w:tc>
          <w:tcPr>
            <w:tcW w:w="2685" w:type="dxa"/>
            <w:hideMark/>
          </w:tcPr>
          <w:p w14:paraId="03B87BF5" w14:textId="77777777" w:rsidR="00327F78" w:rsidRPr="00AE45FE" w:rsidRDefault="00327F78" w:rsidP="006C15EF">
            <w:pPr>
              <w:spacing w:before="120"/>
              <w:jc w:val="both"/>
              <w:rPr>
                <w:rFonts w:ascii="Verdana" w:eastAsia="Calibri" w:hAnsi="Verdana" w:cs="Arial"/>
                <w:b/>
                <w:bCs/>
                <w:szCs w:val="24"/>
                <w:lang w:val="es-ES_tradnl" w:eastAsia="es-ES_tradnl"/>
              </w:rPr>
            </w:pPr>
            <w:r w:rsidRPr="00AE45FE">
              <w:rPr>
                <w:rFonts w:ascii="Verdana" w:eastAsia="Calibri" w:hAnsi="Verdana" w:cs="Arial"/>
                <w:b/>
                <w:bCs/>
                <w:szCs w:val="24"/>
                <w:lang w:val="es-ES_tradnl" w:eastAsia="es-ES_tradnl"/>
              </w:rPr>
              <w:t xml:space="preserve">Radicación:               </w:t>
            </w:r>
          </w:p>
        </w:tc>
        <w:tc>
          <w:tcPr>
            <w:tcW w:w="6241" w:type="dxa"/>
            <w:hideMark/>
          </w:tcPr>
          <w:p w14:paraId="5778059F" w14:textId="77777777" w:rsidR="00327F78" w:rsidRPr="00AE45FE" w:rsidRDefault="00327F78" w:rsidP="006C15EF">
            <w:pPr>
              <w:spacing w:before="120" w:line="276" w:lineRule="auto"/>
              <w:jc w:val="both"/>
              <w:rPr>
                <w:rFonts w:ascii="Verdana" w:eastAsia="Calibri" w:hAnsi="Verdana" w:cs="Arial"/>
                <w:szCs w:val="24"/>
                <w:lang w:val="es-ES_tradnl" w:eastAsia="es-ES_tradnl"/>
              </w:rPr>
            </w:pPr>
            <w:r w:rsidRPr="00AE45FE">
              <w:rPr>
                <w:rFonts w:ascii="Verdana" w:eastAsia="Calibri" w:hAnsi="Verdana" w:cs="Arial"/>
                <w:szCs w:val="24"/>
                <w:lang w:val="es-ES_tradnl" w:eastAsia="es-ES_tradnl"/>
              </w:rPr>
              <w:t xml:space="preserve">Respuesta a consulta con radicado No. </w:t>
            </w:r>
            <w:r w:rsidRPr="00AE45FE">
              <w:rPr>
                <w:rFonts w:ascii="Verdana" w:eastAsia="Calibri" w:hAnsi="Verdana" w:cs="Arial"/>
                <w:szCs w:val="24"/>
                <w:lang w:eastAsia="es-ES_tradnl"/>
              </w:rPr>
              <w:t>P20241219012680</w:t>
            </w:r>
          </w:p>
        </w:tc>
        <w:tc>
          <w:tcPr>
            <w:tcW w:w="6237" w:type="dxa"/>
          </w:tcPr>
          <w:p w14:paraId="327C97A1" w14:textId="77777777" w:rsidR="00327F78" w:rsidRPr="00C01845" w:rsidRDefault="00327F78" w:rsidP="006C15EF">
            <w:pPr>
              <w:spacing w:before="120"/>
              <w:jc w:val="both"/>
              <w:rPr>
                <w:rFonts w:ascii="Verdana" w:eastAsia="Calibri" w:hAnsi="Verdana" w:cs="Arial"/>
                <w:szCs w:val="24"/>
                <w:lang w:val="es-ES_tradnl" w:eastAsia="es-ES_tradnl"/>
              </w:rPr>
            </w:pPr>
          </w:p>
        </w:tc>
      </w:tr>
    </w:tbl>
    <w:p w14:paraId="39CFCD45" w14:textId="77777777" w:rsidR="00327F78" w:rsidRPr="00C01845" w:rsidRDefault="00327F78" w:rsidP="00327F78">
      <w:pPr>
        <w:spacing w:after="0" w:line="240" w:lineRule="auto"/>
        <w:jc w:val="both"/>
        <w:rPr>
          <w:rFonts w:ascii="Verdana" w:eastAsia="Calibri" w:hAnsi="Verdana" w:cs="Arial"/>
          <w:szCs w:val="24"/>
          <w:lang w:val="es-ES_tradnl" w:eastAsia="es-ES_tradnl"/>
        </w:rPr>
      </w:pPr>
    </w:p>
    <w:p w14:paraId="7402A867" w14:textId="77777777" w:rsidR="00327F78" w:rsidRPr="00C01845" w:rsidRDefault="00327F78" w:rsidP="00327F78">
      <w:pPr>
        <w:spacing w:after="0" w:line="240" w:lineRule="auto"/>
        <w:jc w:val="both"/>
        <w:rPr>
          <w:rFonts w:ascii="Verdana" w:eastAsia="Calibri" w:hAnsi="Verdana" w:cs="Arial"/>
          <w:lang w:val="es-ES" w:eastAsia="es-ES"/>
        </w:rPr>
      </w:pPr>
      <w:r w:rsidRPr="00C01845">
        <w:rPr>
          <w:rFonts w:ascii="Verdana" w:eastAsia="Calibri" w:hAnsi="Verdana" w:cs="Arial"/>
          <w:lang w:val="es-ES" w:eastAsia="es-ES"/>
        </w:rPr>
        <w:t>Estima</w:t>
      </w:r>
      <w:r>
        <w:rPr>
          <w:rFonts w:ascii="Verdana" w:eastAsia="Calibri" w:hAnsi="Verdana" w:cs="Arial"/>
          <w:lang w:val="es-ES" w:eastAsia="es-ES"/>
        </w:rPr>
        <w:t>da María Eugenia</w:t>
      </w:r>
      <w:r w:rsidRPr="00C01845">
        <w:rPr>
          <w:rFonts w:ascii="Verdana" w:eastAsia="Calibri" w:hAnsi="Verdana" w:cs="Arial"/>
          <w:lang w:val="es-ES" w:eastAsia="es-ES"/>
        </w:rPr>
        <w:t xml:space="preserve">: </w:t>
      </w:r>
    </w:p>
    <w:p w14:paraId="25037D8B" w14:textId="77777777" w:rsidR="00327F78" w:rsidRPr="00C01845" w:rsidRDefault="00327F78" w:rsidP="00327F78">
      <w:pPr>
        <w:spacing w:after="0" w:line="240" w:lineRule="auto"/>
        <w:jc w:val="both"/>
        <w:rPr>
          <w:rFonts w:ascii="Verdana" w:eastAsia="Calibri" w:hAnsi="Verdana" w:cs="Arial"/>
          <w:lang w:val="es-ES" w:eastAsia="es-ES"/>
        </w:rPr>
      </w:pPr>
    </w:p>
    <w:p w14:paraId="11F3F65F" w14:textId="77777777" w:rsidR="00327F78" w:rsidRPr="00C01845" w:rsidRDefault="00327F78" w:rsidP="00327F78">
      <w:pPr>
        <w:spacing w:after="120" w:line="276" w:lineRule="auto"/>
        <w:jc w:val="both"/>
        <w:rPr>
          <w:rFonts w:ascii="Verdana" w:eastAsia="Calibri" w:hAnsi="Verdana" w:cs="Arial"/>
          <w:lang w:val="es-ES" w:eastAsia="es-ES"/>
        </w:rPr>
      </w:pPr>
      <w:r w:rsidRPr="00C01845">
        <w:rPr>
          <w:rFonts w:ascii="Verdana" w:eastAsia="Calibri" w:hAnsi="Verdana" w:cs="Arial"/>
          <w:lang w:val="es-ES" w:eastAsia="es-ES"/>
        </w:rPr>
        <w:t>En ejercicio de la competencia otorgada por los artículos 3, numeral 5º, y 11, numeral 8º, del Decreto Ley 4170 de 2011,</w:t>
      </w:r>
      <w:r w:rsidRPr="00C01845">
        <w:rPr>
          <w:rFonts w:ascii="Verdana" w:eastAsia="Arial MT" w:hAnsi="Verdana" w:cs="Arial MT"/>
          <w:lang w:val="es-ES" w:eastAsia="es-ES"/>
        </w:rPr>
        <w:t xml:space="preserve"> </w:t>
      </w:r>
      <w:r w:rsidRPr="00C01845">
        <w:rPr>
          <w:rFonts w:ascii="Verdana" w:eastAsia="Calibri" w:hAnsi="Verdana" w:cs="Arial"/>
          <w:lang w:val="es-ES" w:eastAsia="es-ES"/>
        </w:rPr>
        <w:t xml:space="preserve">la Agencia Nacional de Contratación Pública – Colombia Compra Eficiente– responde la solicitud de consulta del </w:t>
      </w:r>
      <w:r>
        <w:rPr>
          <w:rFonts w:ascii="Verdana" w:eastAsia="Calibri" w:hAnsi="Verdana" w:cs="Arial"/>
          <w:lang w:val="es-ES" w:eastAsia="es-ES"/>
        </w:rPr>
        <w:t>19</w:t>
      </w:r>
      <w:r w:rsidRPr="00C01845">
        <w:rPr>
          <w:rFonts w:ascii="Verdana" w:eastAsia="Calibri" w:hAnsi="Verdana" w:cs="Arial"/>
          <w:lang w:val="es-ES" w:eastAsia="es-ES"/>
        </w:rPr>
        <w:t xml:space="preserve"> de </w:t>
      </w:r>
      <w:r>
        <w:rPr>
          <w:rFonts w:ascii="Verdana" w:eastAsia="Calibri" w:hAnsi="Verdana" w:cs="Arial"/>
          <w:lang w:val="es-ES" w:eastAsia="es-ES"/>
        </w:rPr>
        <w:t>diciembre</w:t>
      </w:r>
      <w:r w:rsidRPr="00C01845">
        <w:rPr>
          <w:rFonts w:ascii="Verdana" w:eastAsia="Calibri" w:hAnsi="Verdana" w:cs="Arial"/>
          <w:lang w:val="es-ES" w:eastAsia="es-ES"/>
        </w:rPr>
        <w:t xml:space="preserve"> de 2024. En la cual manifiesta lo siguiente: </w:t>
      </w:r>
    </w:p>
    <w:p w14:paraId="573F48D1" w14:textId="77777777" w:rsidR="00327F78" w:rsidRDefault="00327F78" w:rsidP="00327F78">
      <w:pPr>
        <w:spacing w:after="120" w:line="276" w:lineRule="auto"/>
        <w:ind w:left="567" w:right="900"/>
        <w:jc w:val="both"/>
        <w:rPr>
          <w:rFonts w:ascii="Verdana" w:eastAsia="Calibri" w:hAnsi="Verdana" w:cs="Arial"/>
          <w:sz w:val="20"/>
          <w:szCs w:val="20"/>
          <w:lang w:val="es-ES" w:eastAsia="es-ES"/>
        </w:rPr>
      </w:pPr>
      <w:r w:rsidRPr="00C01845">
        <w:rPr>
          <w:rFonts w:ascii="Verdana" w:eastAsia="Calibri" w:hAnsi="Verdana" w:cs="Arial"/>
          <w:sz w:val="20"/>
          <w:szCs w:val="20"/>
          <w:lang w:val="es-ES" w:eastAsia="es-ES"/>
        </w:rPr>
        <w:t>(…)</w:t>
      </w:r>
    </w:p>
    <w:p w14:paraId="31D95D82" w14:textId="77777777" w:rsidR="00327F78" w:rsidRPr="002047F9" w:rsidRDefault="00327F78" w:rsidP="00327F78">
      <w:pPr>
        <w:spacing w:after="120" w:line="240" w:lineRule="auto"/>
        <w:ind w:left="567" w:right="900"/>
        <w:jc w:val="both"/>
        <w:rPr>
          <w:rFonts w:ascii="Verdana" w:eastAsia="Calibri" w:hAnsi="Verdana" w:cs="Arial"/>
          <w:sz w:val="20"/>
          <w:szCs w:val="20"/>
          <w:lang w:eastAsia="es-ES"/>
        </w:rPr>
      </w:pPr>
      <w:r w:rsidRPr="00F72E7F">
        <w:rPr>
          <w:rFonts w:ascii="Verdana" w:eastAsia="Calibri" w:hAnsi="Verdana" w:cs="Arial"/>
          <w:sz w:val="20"/>
          <w:szCs w:val="20"/>
          <w:lang w:eastAsia="es-ES"/>
        </w:rPr>
        <w:t xml:space="preserve">Se conceptúe sobre la posible existencia de alguna causal de inhabilidad, </w:t>
      </w:r>
      <w:r w:rsidRPr="002047F9">
        <w:rPr>
          <w:rFonts w:ascii="Verdana" w:eastAsia="Calibri" w:hAnsi="Verdana" w:cs="Arial"/>
          <w:sz w:val="20"/>
          <w:szCs w:val="20"/>
          <w:lang w:eastAsia="es-ES"/>
        </w:rPr>
        <w:t>incompatibilidad o conflicto de interés en el siguiente escenario:</w:t>
      </w:r>
    </w:p>
    <w:p w14:paraId="7AE5070F" w14:textId="77777777" w:rsidR="00327F78" w:rsidRPr="002047F9" w:rsidRDefault="00327F78" w:rsidP="00327F78">
      <w:pPr>
        <w:spacing w:after="120" w:line="240" w:lineRule="auto"/>
        <w:ind w:left="567" w:right="900"/>
        <w:jc w:val="both"/>
        <w:rPr>
          <w:rFonts w:ascii="Verdana" w:eastAsia="Calibri" w:hAnsi="Verdana" w:cs="Arial"/>
          <w:sz w:val="20"/>
          <w:szCs w:val="20"/>
          <w:lang w:eastAsia="es-ES"/>
        </w:rPr>
      </w:pPr>
      <w:r w:rsidRPr="002047F9">
        <w:rPr>
          <w:rFonts w:ascii="Verdana" w:eastAsia="Calibri" w:hAnsi="Verdana" w:cs="Arial"/>
          <w:sz w:val="20"/>
          <w:szCs w:val="20"/>
          <w:lang w:eastAsia="es-ES"/>
        </w:rPr>
        <w:t xml:space="preserve">Una persona natural y/o un representante legal de una persona jurídica, se encuentra interesada en participar en un proceso de selección para la contratación de interventoría de un contrato estatal. Sin embargo, el contrato estatal a intervenir es ejecutado por una empresa cuyo representante legal tiene un vínculo familiar directo con el potencial interventor (persona natural y/o representante legal de la persona jurídica), pues es primo dentro del cuarto grado de consanguinidad. </w:t>
      </w:r>
    </w:p>
    <w:p w14:paraId="3F4CCB8D" w14:textId="77777777" w:rsidR="00327F78" w:rsidRDefault="00327F78" w:rsidP="00327F78">
      <w:pPr>
        <w:spacing w:after="120" w:line="240" w:lineRule="auto"/>
        <w:ind w:left="567" w:right="900"/>
        <w:jc w:val="both"/>
        <w:rPr>
          <w:rFonts w:ascii="Verdana" w:eastAsia="Calibri" w:hAnsi="Verdana" w:cs="Arial"/>
          <w:sz w:val="20"/>
          <w:szCs w:val="20"/>
          <w:lang w:val="es-ES" w:eastAsia="es-ES"/>
        </w:rPr>
      </w:pPr>
      <w:r w:rsidRPr="002047F9">
        <w:rPr>
          <w:rFonts w:ascii="Verdana" w:eastAsia="Calibri" w:hAnsi="Verdana" w:cs="Arial"/>
          <w:sz w:val="20"/>
          <w:szCs w:val="20"/>
          <w:lang w:eastAsia="es-ES"/>
        </w:rPr>
        <w:t>En este contexto, solicito se oriente para determinar</w:t>
      </w:r>
      <w:r w:rsidRPr="00F72E7F">
        <w:rPr>
          <w:rFonts w:ascii="Verdana" w:eastAsia="Calibri" w:hAnsi="Verdana" w:cs="Arial"/>
          <w:sz w:val="20"/>
          <w:szCs w:val="20"/>
          <w:lang w:eastAsia="es-ES"/>
        </w:rPr>
        <w:t xml:space="preserve"> si la existencia de este vínculo familiar entre el potencial interventor y el contratista ejecutor genera alguna de las causales mencionadas anteriormente, y, en </w:t>
      </w:r>
      <w:r w:rsidRPr="00F72E7F">
        <w:rPr>
          <w:rFonts w:ascii="Verdana" w:eastAsia="Calibri" w:hAnsi="Verdana" w:cs="Arial"/>
          <w:sz w:val="20"/>
          <w:szCs w:val="20"/>
          <w:lang w:eastAsia="es-ES"/>
        </w:rPr>
        <w:lastRenderedPageBreak/>
        <w:t>consecuencia, si ello impide la participación del potencial interventor en el proceso de selección respectivo.</w:t>
      </w:r>
      <w:r w:rsidRPr="00F72E7F">
        <w:rPr>
          <w:rFonts w:ascii="Verdana" w:eastAsia="Calibri" w:hAnsi="Verdana" w:cs="Arial"/>
          <w:sz w:val="20"/>
          <w:szCs w:val="20"/>
          <w:lang w:val="es-ES" w:eastAsia="es-ES"/>
        </w:rPr>
        <w:t xml:space="preserve"> </w:t>
      </w:r>
    </w:p>
    <w:p w14:paraId="0029B8DE" w14:textId="77777777" w:rsidR="00327F78" w:rsidRDefault="00327F78" w:rsidP="00327F78">
      <w:pPr>
        <w:spacing w:after="120" w:line="240" w:lineRule="auto"/>
        <w:ind w:left="567" w:right="900"/>
        <w:jc w:val="both"/>
        <w:rPr>
          <w:rFonts w:ascii="Verdana" w:eastAsia="Calibri" w:hAnsi="Verdana" w:cs="Arial"/>
          <w:sz w:val="20"/>
          <w:szCs w:val="20"/>
          <w:lang w:val="es-ES" w:eastAsia="es-ES"/>
        </w:rPr>
      </w:pPr>
      <w:r w:rsidRPr="00935AD0">
        <w:rPr>
          <w:rFonts w:ascii="Verdana" w:eastAsia="Calibri" w:hAnsi="Verdana" w:cs="Arial"/>
          <w:sz w:val="20"/>
          <w:szCs w:val="20"/>
          <w:lang w:eastAsia="es-ES"/>
        </w:rPr>
        <w:t>Solicito que, además, se resuelva la misma situación en caso de que el potencial interventor (persona jurídica) tenga como socio a quien es pariente (primo) de quien ejecuta el contrato principal.</w:t>
      </w:r>
    </w:p>
    <w:p w14:paraId="5BA5CB8D" w14:textId="77777777" w:rsidR="00327F78" w:rsidRDefault="00327F78" w:rsidP="00327F78">
      <w:pPr>
        <w:spacing w:after="120" w:line="240" w:lineRule="auto"/>
        <w:ind w:left="567" w:right="900"/>
        <w:jc w:val="both"/>
        <w:rPr>
          <w:rFonts w:ascii="Verdana" w:eastAsia="Calibri" w:hAnsi="Verdana" w:cs="Arial"/>
          <w:sz w:val="20"/>
          <w:szCs w:val="20"/>
          <w:lang w:val="es-ES" w:eastAsia="es-ES"/>
        </w:rPr>
      </w:pPr>
    </w:p>
    <w:p w14:paraId="027ED531" w14:textId="77777777" w:rsidR="00327F78" w:rsidRDefault="00327F78" w:rsidP="00327F78">
      <w:pPr>
        <w:spacing w:after="120" w:line="240" w:lineRule="auto"/>
        <w:ind w:left="567" w:right="900"/>
        <w:jc w:val="both"/>
        <w:rPr>
          <w:rFonts w:ascii="Verdana" w:eastAsia="Calibri" w:hAnsi="Verdana" w:cs="Arial"/>
          <w:sz w:val="20"/>
          <w:szCs w:val="20"/>
          <w:lang w:val="es-ES" w:eastAsia="es-ES"/>
        </w:rPr>
      </w:pPr>
      <w:r w:rsidRPr="00C01845">
        <w:rPr>
          <w:rFonts w:ascii="Verdana" w:eastAsia="Calibri" w:hAnsi="Verdana" w:cs="Arial"/>
          <w:sz w:val="20"/>
          <w:szCs w:val="20"/>
          <w:lang w:val="es-ES" w:eastAsia="es-ES"/>
        </w:rPr>
        <w:t>(…)</w:t>
      </w:r>
    </w:p>
    <w:p w14:paraId="56C5690E" w14:textId="77777777" w:rsidR="00327F78" w:rsidRDefault="00327F78" w:rsidP="00327F78">
      <w:pPr>
        <w:spacing w:after="120" w:line="240" w:lineRule="auto"/>
        <w:ind w:left="567" w:right="900"/>
        <w:jc w:val="both"/>
        <w:rPr>
          <w:rFonts w:ascii="Verdana" w:eastAsia="Calibri" w:hAnsi="Verdana" w:cs="Arial"/>
          <w:sz w:val="20"/>
          <w:szCs w:val="20"/>
          <w:lang w:eastAsia="es-ES"/>
        </w:rPr>
      </w:pPr>
      <w:r w:rsidRPr="00EA13D4">
        <w:rPr>
          <w:rFonts w:ascii="Verdana" w:eastAsia="Calibri" w:hAnsi="Verdana" w:cs="Arial"/>
          <w:sz w:val="20"/>
          <w:szCs w:val="20"/>
          <w:lang w:eastAsia="es-ES"/>
        </w:rPr>
        <w:t>Para efectos de lo anterior, solicito respetuosamente, se brinde una respuesta, frente a la siguiente consulta:</w:t>
      </w:r>
    </w:p>
    <w:p w14:paraId="6E5C1707" w14:textId="77777777" w:rsidR="00327F78" w:rsidRDefault="00327F78" w:rsidP="00327F78">
      <w:pPr>
        <w:spacing w:after="120" w:line="240" w:lineRule="auto"/>
        <w:ind w:left="567" w:right="900"/>
        <w:jc w:val="both"/>
        <w:rPr>
          <w:rFonts w:ascii="Verdana" w:eastAsia="Calibri" w:hAnsi="Verdana" w:cs="Arial"/>
          <w:sz w:val="20"/>
          <w:szCs w:val="20"/>
          <w:lang w:eastAsia="es-ES"/>
        </w:rPr>
      </w:pPr>
      <w:r w:rsidRPr="00EA13D4">
        <w:rPr>
          <w:rFonts w:ascii="Verdana" w:eastAsia="Calibri" w:hAnsi="Verdana" w:cs="Arial"/>
          <w:sz w:val="20"/>
          <w:szCs w:val="20"/>
          <w:lang w:eastAsia="es-ES"/>
        </w:rPr>
        <w:t xml:space="preserve">1. Existencia de conflicto de interés, incompatibilidad o inhabilidad: ¿El vínculo familiar descrito genera un conflicto de interés, incompatibilidad o inhabilidad que impida al oferente en el proceso de selección de interventor, ser adjudicatario? </w:t>
      </w:r>
    </w:p>
    <w:p w14:paraId="5DEC4953" w14:textId="77777777" w:rsidR="00327F78" w:rsidRDefault="00327F78" w:rsidP="00327F78">
      <w:pPr>
        <w:spacing w:after="120" w:line="240" w:lineRule="auto"/>
        <w:ind w:left="567" w:right="900"/>
        <w:jc w:val="both"/>
        <w:rPr>
          <w:rFonts w:ascii="Verdana" w:eastAsia="Calibri" w:hAnsi="Verdana" w:cs="Arial"/>
          <w:sz w:val="20"/>
          <w:szCs w:val="20"/>
          <w:lang w:eastAsia="es-ES"/>
        </w:rPr>
      </w:pPr>
      <w:r w:rsidRPr="00EA13D4">
        <w:rPr>
          <w:rFonts w:ascii="Verdana" w:eastAsia="Calibri" w:hAnsi="Verdana" w:cs="Arial"/>
          <w:sz w:val="20"/>
          <w:szCs w:val="20"/>
          <w:lang w:eastAsia="es-ES"/>
        </w:rPr>
        <w:t xml:space="preserve">2. Obligaciones de la entidad contratante: ¿Debe la entidad contratante generar algún reparo al advertir esta situación y, en caso afirmativo, ¿cuál? </w:t>
      </w:r>
    </w:p>
    <w:p w14:paraId="4CC5D0A4" w14:textId="77777777" w:rsidR="00327F78" w:rsidRDefault="00327F78" w:rsidP="00327F78">
      <w:pPr>
        <w:spacing w:after="120" w:line="240" w:lineRule="auto"/>
        <w:ind w:left="567" w:right="900"/>
        <w:jc w:val="both"/>
        <w:rPr>
          <w:rFonts w:ascii="Verdana" w:eastAsia="Calibri" w:hAnsi="Verdana" w:cs="Arial"/>
          <w:sz w:val="20"/>
          <w:szCs w:val="20"/>
          <w:lang w:eastAsia="es-ES"/>
        </w:rPr>
      </w:pPr>
      <w:r w:rsidRPr="00EA13D4">
        <w:rPr>
          <w:rFonts w:ascii="Verdana" w:eastAsia="Calibri" w:hAnsi="Verdana" w:cs="Arial"/>
          <w:sz w:val="20"/>
          <w:szCs w:val="20"/>
          <w:lang w:eastAsia="es-ES"/>
        </w:rPr>
        <w:t xml:space="preserve">3. Trámite a seguir: ¿Qué acciones tiene como deber adelantar la entidad contratante ante esta situación? ¿Es su deber solicitar aclaraciones al oferente? ¿Es su deber rechazar la propuesta? </w:t>
      </w:r>
    </w:p>
    <w:p w14:paraId="5BE1F519" w14:textId="77777777" w:rsidR="00327F78" w:rsidRDefault="00327F78" w:rsidP="00327F78">
      <w:pPr>
        <w:spacing w:after="120" w:line="240" w:lineRule="auto"/>
        <w:ind w:left="567" w:right="900"/>
        <w:jc w:val="both"/>
        <w:rPr>
          <w:rFonts w:ascii="Verdana" w:eastAsia="Calibri" w:hAnsi="Verdana" w:cs="Arial"/>
          <w:sz w:val="20"/>
          <w:szCs w:val="20"/>
          <w:lang w:eastAsia="es-ES"/>
        </w:rPr>
      </w:pPr>
      <w:r w:rsidRPr="00EA13D4">
        <w:rPr>
          <w:rFonts w:ascii="Verdana" w:eastAsia="Calibri" w:hAnsi="Verdana" w:cs="Arial"/>
          <w:sz w:val="20"/>
          <w:szCs w:val="20"/>
          <w:lang w:eastAsia="es-ES"/>
        </w:rPr>
        <w:t xml:space="preserve">4. Riesgos para la ejecución del contrato: ¿El parentesco entre el ejecutor y el interventor afecta la ejecución del contrato principal o lo pone en riesgo? </w:t>
      </w:r>
    </w:p>
    <w:p w14:paraId="0684B1E7" w14:textId="77777777" w:rsidR="00327F78" w:rsidRDefault="00327F78" w:rsidP="00327F78">
      <w:pPr>
        <w:spacing w:after="120" w:line="240" w:lineRule="auto"/>
        <w:ind w:left="567" w:right="900"/>
        <w:jc w:val="both"/>
        <w:rPr>
          <w:rFonts w:ascii="Verdana" w:eastAsia="Calibri" w:hAnsi="Verdana" w:cs="Arial"/>
          <w:sz w:val="20"/>
          <w:szCs w:val="20"/>
          <w:lang w:eastAsia="es-ES"/>
        </w:rPr>
      </w:pPr>
      <w:r w:rsidRPr="00EA13D4">
        <w:rPr>
          <w:rFonts w:ascii="Verdana" w:eastAsia="Calibri" w:hAnsi="Verdana" w:cs="Arial"/>
          <w:sz w:val="20"/>
          <w:szCs w:val="20"/>
          <w:lang w:eastAsia="es-ES"/>
        </w:rPr>
        <w:t xml:space="preserve">5. Revocación del acto de adjudicación: ¿En caso de adjudicación de la interventoría, es deber de la entidad contratante revocar el acto antes de suscribir el contrato, señalando que se configuró una inhabilidad, incompatibilidad o conflicto de interés? ¿Es obligatorio revocarlo? </w:t>
      </w:r>
    </w:p>
    <w:p w14:paraId="2BA99B06" w14:textId="77777777" w:rsidR="00327F78" w:rsidRDefault="00327F78" w:rsidP="00327F78">
      <w:pPr>
        <w:spacing w:after="120" w:line="240" w:lineRule="auto"/>
        <w:ind w:left="567" w:right="900"/>
        <w:jc w:val="both"/>
        <w:rPr>
          <w:rFonts w:ascii="Verdana" w:eastAsia="Calibri" w:hAnsi="Verdana" w:cs="Arial"/>
          <w:sz w:val="20"/>
          <w:szCs w:val="20"/>
          <w:lang w:eastAsia="es-ES"/>
        </w:rPr>
      </w:pPr>
      <w:r w:rsidRPr="00EA13D4">
        <w:rPr>
          <w:rFonts w:ascii="Verdana" w:eastAsia="Calibri" w:hAnsi="Verdana" w:cs="Arial"/>
          <w:sz w:val="20"/>
          <w:szCs w:val="20"/>
          <w:lang w:eastAsia="es-ES"/>
        </w:rPr>
        <w:t xml:space="preserve">6. Responsabilidades: ¿Qué responsabilidades podrían derivarse para las partes involucradas en caso de adjudicar el contrato conociendo el conflicto de interés o la situación objeto de consulta? </w:t>
      </w:r>
    </w:p>
    <w:p w14:paraId="24AD002F" w14:textId="77777777" w:rsidR="00327F78" w:rsidRDefault="00327F78" w:rsidP="00327F78">
      <w:pPr>
        <w:spacing w:after="120" w:line="240" w:lineRule="auto"/>
        <w:ind w:left="567" w:right="900"/>
        <w:jc w:val="both"/>
        <w:rPr>
          <w:rFonts w:ascii="Verdana" w:eastAsia="Calibri" w:hAnsi="Verdana" w:cs="Arial"/>
          <w:sz w:val="20"/>
          <w:szCs w:val="20"/>
          <w:lang w:eastAsia="es-ES"/>
        </w:rPr>
      </w:pPr>
      <w:r w:rsidRPr="00EA13D4">
        <w:rPr>
          <w:rFonts w:ascii="Verdana" w:eastAsia="Calibri" w:hAnsi="Verdana" w:cs="Arial"/>
          <w:sz w:val="20"/>
          <w:szCs w:val="20"/>
          <w:lang w:eastAsia="es-ES"/>
        </w:rPr>
        <w:t xml:space="preserve">7. Tipificación de la conducta: En el caso de adjudicarse el contrato conociendo la contratante del parentesco referido, ¿podría señalarse que el contrato se adjudicó ilegalmente? </w:t>
      </w:r>
    </w:p>
    <w:p w14:paraId="1BECDE19" w14:textId="77777777" w:rsidR="00327F78" w:rsidRDefault="00327F78" w:rsidP="00327F78">
      <w:pPr>
        <w:spacing w:after="120" w:line="240" w:lineRule="auto"/>
        <w:ind w:left="567" w:right="900"/>
        <w:jc w:val="both"/>
        <w:rPr>
          <w:rFonts w:ascii="Verdana" w:eastAsia="Calibri" w:hAnsi="Verdana" w:cs="Arial"/>
          <w:sz w:val="20"/>
          <w:szCs w:val="20"/>
          <w:lang w:eastAsia="es-ES"/>
        </w:rPr>
      </w:pPr>
      <w:r w:rsidRPr="00EA13D4">
        <w:rPr>
          <w:rFonts w:ascii="Verdana" w:eastAsia="Calibri" w:hAnsi="Verdana" w:cs="Arial"/>
          <w:sz w:val="20"/>
          <w:szCs w:val="20"/>
          <w:lang w:eastAsia="es-ES"/>
        </w:rPr>
        <w:t>8. Mitigación de riesgos: ¿Qué cláusulas específicas son obligatorias incluirse en los pliegos de condiciones y estudios previos para prevenir la configuración de conflictos de interés en procesos de contratación de interventorías, especialmente en casos de vínculos familiares entre el oferente y el contratista principal?</w:t>
      </w:r>
    </w:p>
    <w:p w14:paraId="69112272" w14:textId="77777777" w:rsidR="00327F78" w:rsidRPr="00EA13D4" w:rsidRDefault="00327F78" w:rsidP="00327F78">
      <w:pPr>
        <w:spacing w:after="120" w:line="240" w:lineRule="auto"/>
        <w:ind w:left="567" w:right="900"/>
        <w:jc w:val="both"/>
        <w:rPr>
          <w:rFonts w:ascii="Verdana" w:eastAsia="Calibri" w:hAnsi="Verdana" w:cs="Arial"/>
          <w:sz w:val="20"/>
          <w:szCs w:val="20"/>
          <w:lang w:eastAsia="es-ES"/>
        </w:rPr>
      </w:pPr>
      <w:r>
        <w:rPr>
          <w:rFonts w:ascii="Verdana" w:eastAsia="Calibri" w:hAnsi="Verdana" w:cs="Arial"/>
          <w:sz w:val="20"/>
          <w:szCs w:val="20"/>
          <w:lang w:eastAsia="es-ES"/>
        </w:rPr>
        <w:t>(…)</w:t>
      </w:r>
    </w:p>
    <w:p w14:paraId="5163668D" w14:textId="77777777" w:rsidR="00327F78" w:rsidRPr="00C01845" w:rsidRDefault="00327F78" w:rsidP="00327F78">
      <w:pPr>
        <w:spacing w:after="120" w:line="276" w:lineRule="auto"/>
        <w:ind w:firstLine="567"/>
        <w:jc w:val="both"/>
        <w:rPr>
          <w:rFonts w:ascii="Verdana" w:eastAsia="Calibri" w:hAnsi="Verdana" w:cs="Arial"/>
          <w:lang w:val="es-ES" w:eastAsia="es-ES"/>
        </w:rPr>
      </w:pPr>
      <w:r w:rsidRPr="00C01845">
        <w:rPr>
          <w:rFonts w:ascii="Verdana" w:eastAsia="Calibri" w:hAnsi="Verdana" w:cs="Arial"/>
          <w:lang w:val="es-ES" w:eastAsia="es-ES"/>
        </w:rPr>
        <w:t xml:space="preserve">De manera preliminar, resulta necesario acotar que esta entidad solo tiene competencia para responder consultas sobre la aplicación de normas de carácter </w:t>
      </w:r>
      <w:r w:rsidRPr="00C01845">
        <w:rPr>
          <w:rFonts w:ascii="Verdana" w:eastAsia="Calibri" w:hAnsi="Verdana" w:cs="Arial"/>
          <w:lang w:val="es-ES" w:eastAsia="es-ES"/>
        </w:rPr>
        <w:lastRenderedPageBreak/>
        <w:t>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ni a determinar grados de responsabilidad por las actuaciones de los diferentes participes del sistema de compra pública.</w:t>
      </w:r>
    </w:p>
    <w:p w14:paraId="6D6201B7" w14:textId="77777777" w:rsidR="00327F78" w:rsidRPr="00C01845" w:rsidRDefault="00327F78" w:rsidP="00327F78">
      <w:pPr>
        <w:spacing w:after="0" w:line="276" w:lineRule="auto"/>
        <w:jc w:val="both"/>
        <w:rPr>
          <w:rFonts w:ascii="Verdana" w:eastAsia="Calibri" w:hAnsi="Verdana" w:cs="Arial"/>
          <w:lang w:val="es-ES" w:eastAsia="es-ES"/>
        </w:rPr>
      </w:pPr>
      <w:r w:rsidRPr="00C01845">
        <w:rPr>
          <w:rFonts w:ascii="Verdana" w:eastAsia="Calibri" w:hAnsi="Verdana" w:cs="Arial"/>
          <w:lang w:val="es-ES" w:eastAsia="es-ES"/>
        </w:rPr>
        <w:tab/>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w:t>
      </w:r>
    </w:p>
    <w:p w14:paraId="63E8C928" w14:textId="77777777" w:rsidR="00327F78" w:rsidRPr="00C01845" w:rsidRDefault="00327F78" w:rsidP="00327F78">
      <w:pPr>
        <w:spacing w:after="0" w:line="276" w:lineRule="auto"/>
        <w:jc w:val="both"/>
        <w:rPr>
          <w:rFonts w:ascii="Verdana" w:eastAsia="Calibri" w:hAnsi="Verdana" w:cs="Arial"/>
          <w:lang w:val="es-ES" w:eastAsia="es-ES"/>
        </w:rPr>
      </w:pPr>
    </w:p>
    <w:p w14:paraId="7479F126" w14:textId="77777777" w:rsidR="00327F78" w:rsidRPr="00C01845" w:rsidRDefault="00327F78" w:rsidP="00327F78">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C01845">
        <w:rPr>
          <w:rFonts w:ascii="Verdana" w:eastAsia="Century Gothic" w:hAnsi="Verdana" w:cs="Century Gothic"/>
          <w:b/>
          <w:bCs/>
        </w:rPr>
        <w:t>Problema planteado:</w:t>
      </w:r>
    </w:p>
    <w:p w14:paraId="0525350C" w14:textId="77777777" w:rsidR="00327F78" w:rsidRPr="00C01845" w:rsidRDefault="00327F78" w:rsidP="00327F78">
      <w:pPr>
        <w:spacing w:after="0" w:line="240" w:lineRule="auto"/>
        <w:jc w:val="both"/>
        <w:rPr>
          <w:rFonts w:ascii="Verdana" w:eastAsia="Century Gothic" w:hAnsi="Verdana" w:cs="Century Gothic"/>
        </w:rPr>
      </w:pPr>
    </w:p>
    <w:p w14:paraId="7F70B2BF" w14:textId="77777777" w:rsidR="00327F78" w:rsidRPr="00E0405E" w:rsidRDefault="00327F78" w:rsidP="00327F78">
      <w:pPr>
        <w:spacing w:after="0" w:line="276" w:lineRule="auto"/>
        <w:jc w:val="both"/>
        <w:rPr>
          <w:rFonts w:ascii="Verdana" w:eastAsia="Century Gothic" w:hAnsi="Verdana" w:cs="Century Gothic"/>
        </w:rPr>
      </w:pPr>
      <w:r w:rsidRPr="00E0405E">
        <w:rPr>
          <w:rFonts w:ascii="Verdana" w:eastAsia="Century Gothic" w:hAnsi="Verdana" w:cs="Century Gothic"/>
        </w:rPr>
        <w:t>De acuerdo con el contenido de su solicitud, esta Agencia</w:t>
      </w:r>
      <w:r>
        <w:rPr>
          <w:rFonts w:ascii="Verdana" w:eastAsia="Century Gothic" w:hAnsi="Verdana" w:cs="Century Gothic"/>
        </w:rPr>
        <w:t xml:space="preserve"> resolverá</w:t>
      </w:r>
      <w:r w:rsidRPr="00E0405E">
        <w:rPr>
          <w:rFonts w:ascii="Verdana" w:eastAsia="Century Gothic" w:hAnsi="Verdana" w:cs="Century Gothic"/>
        </w:rPr>
        <w:t xml:space="preserve"> </w:t>
      </w:r>
      <w:r>
        <w:rPr>
          <w:rFonts w:ascii="Verdana" w:eastAsia="Century Gothic" w:hAnsi="Verdana" w:cs="Century Gothic"/>
        </w:rPr>
        <w:t>los</w:t>
      </w:r>
      <w:r w:rsidRPr="00E0405E">
        <w:rPr>
          <w:rFonts w:ascii="Verdana" w:eastAsia="Century Gothic" w:hAnsi="Verdana" w:cs="Century Gothic"/>
        </w:rPr>
        <w:t xml:space="preserve"> siguiente</w:t>
      </w:r>
      <w:r>
        <w:rPr>
          <w:rFonts w:ascii="Verdana" w:eastAsia="Century Gothic" w:hAnsi="Verdana" w:cs="Century Gothic"/>
        </w:rPr>
        <w:t>s</w:t>
      </w:r>
      <w:r w:rsidRPr="00E0405E">
        <w:rPr>
          <w:rFonts w:ascii="Verdana" w:eastAsia="Century Gothic" w:hAnsi="Verdana" w:cs="Century Gothic"/>
        </w:rPr>
        <w:t xml:space="preserve"> problema</w:t>
      </w:r>
      <w:r>
        <w:rPr>
          <w:rFonts w:ascii="Verdana" w:eastAsia="Century Gothic" w:hAnsi="Verdana" w:cs="Century Gothic"/>
        </w:rPr>
        <w:t>s</w:t>
      </w:r>
      <w:r w:rsidRPr="00E0405E">
        <w:rPr>
          <w:rFonts w:ascii="Verdana" w:eastAsia="Century Gothic" w:hAnsi="Verdana" w:cs="Century Gothic"/>
        </w:rPr>
        <w:t xml:space="preserve"> jurídico</w:t>
      </w:r>
      <w:r>
        <w:rPr>
          <w:rFonts w:ascii="Verdana" w:eastAsia="Century Gothic" w:hAnsi="Verdana" w:cs="Century Gothic"/>
        </w:rPr>
        <w:t xml:space="preserve">s: i) </w:t>
      </w:r>
      <w:r w:rsidRPr="00E0405E">
        <w:rPr>
          <w:rFonts w:ascii="Verdana" w:eastAsia="Century Gothic" w:hAnsi="Verdana" w:cs="Century Gothic"/>
        </w:rPr>
        <w:t>¿</w:t>
      </w:r>
      <w:r>
        <w:rPr>
          <w:rFonts w:ascii="Verdana" w:eastAsia="Century Gothic" w:hAnsi="Verdana" w:cs="Century Gothic"/>
        </w:rPr>
        <w:t>S</w:t>
      </w:r>
      <w:r w:rsidRPr="00E0405E">
        <w:rPr>
          <w:rFonts w:ascii="Verdana" w:eastAsia="Century Gothic" w:hAnsi="Verdana" w:cs="Century Gothic"/>
        </w:rPr>
        <w:t>e configura inhabilidad</w:t>
      </w:r>
      <w:r>
        <w:rPr>
          <w:rFonts w:ascii="Verdana" w:eastAsia="Century Gothic" w:hAnsi="Verdana" w:cs="Century Gothic"/>
        </w:rPr>
        <w:t>,</w:t>
      </w:r>
      <w:r w:rsidRPr="00E0405E">
        <w:rPr>
          <w:rFonts w:ascii="Verdana" w:eastAsia="Century Gothic" w:hAnsi="Verdana" w:cs="Century Gothic"/>
        </w:rPr>
        <w:t xml:space="preserve"> incompatibilidad</w:t>
      </w:r>
      <w:r>
        <w:rPr>
          <w:rFonts w:ascii="Verdana" w:eastAsia="Century Gothic" w:hAnsi="Verdana" w:cs="Century Gothic"/>
        </w:rPr>
        <w:t>, o conflicto de interés</w:t>
      </w:r>
      <w:r w:rsidRPr="00E0405E">
        <w:rPr>
          <w:rFonts w:ascii="Verdana" w:eastAsia="Century Gothic" w:hAnsi="Verdana" w:cs="Century Gothic"/>
        </w:rPr>
        <w:t xml:space="preserve"> para </w:t>
      </w:r>
      <w:r>
        <w:rPr>
          <w:rFonts w:ascii="Verdana" w:eastAsia="Century Gothic" w:hAnsi="Verdana" w:cs="Century Gothic"/>
        </w:rPr>
        <w:t xml:space="preserve">celebrar </w:t>
      </w:r>
      <w:r w:rsidRPr="00E0405E">
        <w:rPr>
          <w:rFonts w:ascii="Verdana" w:eastAsia="Century Gothic" w:hAnsi="Verdana" w:cs="Century Gothic"/>
        </w:rPr>
        <w:t>un contrato de interventoría</w:t>
      </w:r>
      <w:r>
        <w:rPr>
          <w:rFonts w:ascii="Verdana" w:eastAsia="Century Gothic" w:hAnsi="Verdana" w:cs="Century Gothic"/>
        </w:rPr>
        <w:t xml:space="preserve"> para una obra pública, en el cual el </w:t>
      </w:r>
      <w:r w:rsidRPr="00E0405E">
        <w:rPr>
          <w:rFonts w:ascii="Verdana" w:eastAsia="Century Gothic" w:hAnsi="Verdana" w:cs="Century Gothic"/>
        </w:rPr>
        <w:t>representante legal</w:t>
      </w:r>
      <w:r>
        <w:rPr>
          <w:rFonts w:ascii="Verdana" w:eastAsia="Century Gothic" w:hAnsi="Verdana" w:cs="Century Gothic"/>
        </w:rPr>
        <w:t xml:space="preserve"> del contratista a vigilar tiene vínculo hasta el cuarto grado de consanguinidad con el posible interventor, o cuando el posible interventor tiene como socio a una persona que tiene vínculo hasta el cuarto grado de consanguinidad con el</w:t>
      </w:r>
      <w:r w:rsidRPr="00EC7FB8">
        <w:rPr>
          <w:rFonts w:ascii="Verdana" w:eastAsia="Century Gothic" w:hAnsi="Verdana" w:cs="Century Gothic"/>
        </w:rPr>
        <w:t xml:space="preserve"> </w:t>
      </w:r>
      <w:r w:rsidRPr="00E0405E">
        <w:rPr>
          <w:rFonts w:ascii="Verdana" w:eastAsia="Century Gothic" w:hAnsi="Verdana" w:cs="Century Gothic"/>
        </w:rPr>
        <w:t>representante legal</w:t>
      </w:r>
      <w:r>
        <w:rPr>
          <w:rFonts w:ascii="Verdana" w:eastAsia="Century Gothic" w:hAnsi="Verdana" w:cs="Century Gothic"/>
        </w:rPr>
        <w:t xml:space="preserve"> del contratista a vigilar</w:t>
      </w:r>
      <w:r w:rsidRPr="00E0405E">
        <w:rPr>
          <w:rFonts w:ascii="Verdana" w:eastAsia="Century Gothic" w:hAnsi="Verdana" w:cs="Century Gothic"/>
        </w:rPr>
        <w:t>?</w:t>
      </w:r>
      <w:r>
        <w:rPr>
          <w:rFonts w:ascii="Verdana" w:eastAsia="Century Gothic" w:hAnsi="Verdana" w:cs="Century Gothic"/>
        </w:rPr>
        <w:t xml:space="preserve"> ii) ¿Qué debe hacer la entidad estatal ante dichas situaciones y cuál es la responsabilidad si adjudica?</w:t>
      </w:r>
      <w:r w:rsidRPr="00E0405E">
        <w:rPr>
          <w:rFonts w:ascii="Verdana" w:eastAsia="Century Gothic" w:hAnsi="Verdana" w:cs="Century Gothic"/>
        </w:rPr>
        <w:t xml:space="preserve"> </w:t>
      </w:r>
    </w:p>
    <w:p w14:paraId="21863BBB" w14:textId="77777777" w:rsidR="00327F78" w:rsidRDefault="00327F78" w:rsidP="00327F78">
      <w:pPr>
        <w:spacing w:after="0" w:line="276" w:lineRule="auto"/>
        <w:jc w:val="both"/>
        <w:rPr>
          <w:rFonts w:ascii="Verdana" w:eastAsia="Century Gothic" w:hAnsi="Verdana" w:cs="Century Gothic"/>
        </w:rPr>
      </w:pPr>
    </w:p>
    <w:p w14:paraId="35AE2F9A" w14:textId="77777777" w:rsidR="00327F78" w:rsidRPr="00C01845" w:rsidRDefault="00327F78" w:rsidP="00327F78">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C01845">
        <w:rPr>
          <w:rFonts w:ascii="Verdana" w:eastAsia="Century Gothic" w:hAnsi="Verdana" w:cs="Century Gothic"/>
          <w:b/>
          <w:bCs/>
        </w:rPr>
        <w:t>Respuesta:</w:t>
      </w:r>
    </w:p>
    <w:p w14:paraId="76650966" w14:textId="77777777" w:rsidR="00327F78" w:rsidRPr="00C01845" w:rsidRDefault="00327F78" w:rsidP="00327F78">
      <w:pPr>
        <w:pStyle w:val="Prrafodelista"/>
        <w:tabs>
          <w:tab w:val="left" w:pos="142"/>
          <w:tab w:val="left" w:pos="284"/>
        </w:tabs>
        <w:spacing w:after="0" w:line="276" w:lineRule="auto"/>
        <w:ind w:left="0"/>
        <w:jc w:val="both"/>
        <w:rPr>
          <w:rFonts w:ascii="Verdana" w:eastAsia="Century Gothic" w:hAnsi="Verdana" w:cs="Century Gothic"/>
          <w:b/>
          <w:bCs/>
        </w:rPr>
      </w:pPr>
    </w:p>
    <w:p w14:paraId="1D2681D2" w14:textId="77777777" w:rsidR="00327F78" w:rsidRDefault="00327F78" w:rsidP="00327F78">
      <w:pPr>
        <w:pStyle w:val="Prrafodelista"/>
        <w:tabs>
          <w:tab w:val="left" w:pos="142"/>
          <w:tab w:val="left" w:pos="284"/>
        </w:tabs>
        <w:spacing w:after="120" w:line="276" w:lineRule="auto"/>
        <w:ind w:left="0"/>
        <w:contextualSpacing w:val="0"/>
        <w:jc w:val="both"/>
        <w:rPr>
          <w:rFonts w:ascii="Verdana" w:eastAsia="Century Gothic" w:hAnsi="Verdana" w:cs="Century Gothic"/>
          <w:bCs/>
          <w:lang w:val="es-CO"/>
        </w:rPr>
      </w:pPr>
      <w:r>
        <w:rPr>
          <w:rFonts w:ascii="Verdana" w:eastAsia="Century Gothic" w:hAnsi="Verdana" w:cs="Century Gothic"/>
          <w:bCs/>
        </w:rPr>
        <w:t xml:space="preserve">i) </w:t>
      </w:r>
      <w:r w:rsidRPr="00E0405E">
        <w:rPr>
          <w:rFonts w:ascii="Verdana" w:eastAsia="Century Gothic" w:hAnsi="Verdana" w:cs="Century Gothic"/>
          <w:bCs/>
        </w:rPr>
        <w:t>De acuerdo con el criterio de interpretación restrictiva aplicable a las disposiciones del régimen de inhabilidades e incompatibilidades, no se advierte que se configure inhabilidad</w:t>
      </w:r>
      <w:r>
        <w:rPr>
          <w:rFonts w:ascii="Verdana" w:eastAsia="Century Gothic" w:hAnsi="Verdana" w:cs="Century Gothic"/>
          <w:bCs/>
        </w:rPr>
        <w:t xml:space="preserve"> o incompatibilidad</w:t>
      </w:r>
      <w:r w:rsidRPr="00E0405E">
        <w:rPr>
          <w:rFonts w:ascii="Verdana" w:eastAsia="Century Gothic" w:hAnsi="Verdana" w:cs="Century Gothic"/>
          <w:bCs/>
        </w:rPr>
        <w:t xml:space="preserve"> para </w:t>
      </w:r>
      <w:r w:rsidRPr="00E0405E">
        <w:rPr>
          <w:rFonts w:ascii="Verdana" w:eastAsia="Century Gothic" w:hAnsi="Verdana" w:cs="Century Gothic"/>
        </w:rPr>
        <w:t>celebrar un contrato de interventoría</w:t>
      </w:r>
      <w:r>
        <w:rPr>
          <w:rFonts w:ascii="Verdana" w:eastAsia="Century Gothic" w:hAnsi="Verdana" w:cs="Century Gothic"/>
        </w:rPr>
        <w:t xml:space="preserve"> para una obra pública, en el cual el </w:t>
      </w:r>
      <w:r w:rsidRPr="00E0405E">
        <w:rPr>
          <w:rFonts w:ascii="Verdana" w:eastAsia="Century Gothic" w:hAnsi="Verdana" w:cs="Century Gothic"/>
        </w:rPr>
        <w:t>representante legal</w:t>
      </w:r>
      <w:r>
        <w:rPr>
          <w:rFonts w:ascii="Verdana" w:eastAsia="Century Gothic" w:hAnsi="Verdana" w:cs="Century Gothic"/>
        </w:rPr>
        <w:t xml:space="preserve"> del contratista a vigilar tenga vínculo hasta el cuarto grado de consanguinidad con </w:t>
      </w:r>
      <w:r>
        <w:rPr>
          <w:rFonts w:ascii="Verdana" w:eastAsia="Century Gothic" w:hAnsi="Verdana" w:cs="Century Gothic"/>
        </w:rPr>
        <w:lastRenderedPageBreak/>
        <w:t>el posible interventor, debido a que en dicho régimen existen inhabilidades por consanguinidad entre quienes presenten oferta a un mismo proceso o entre quien presente oferta y los funcionarios públicos de la entidad contratante en los niveles señalados en la norma.</w:t>
      </w:r>
      <w:r w:rsidRPr="00E0405E">
        <w:rPr>
          <w:rFonts w:ascii="Verdana" w:eastAsia="Century Gothic" w:hAnsi="Verdana" w:cs="Century Gothic"/>
          <w:bCs/>
        </w:rPr>
        <w:t xml:space="preserve"> </w:t>
      </w:r>
      <w:r>
        <w:rPr>
          <w:rFonts w:ascii="Verdana" w:eastAsia="Century Gothic" w:hAnsi="Verdana" w:cs="Century Gothic"/>
          <w:bCs/>
        </w:rPr>
        <w:t>Asimismo, e</w:t>
      </w:r>
      <w:r w:rsidRPr="00E0405E">
        <w:rPr>
          <w:rFonts w:ascii="Verdana" w:eastAsia="Century Gothic" w:hAnsi="Verdana" w:cs="Century Gothic"/>
          <w:bCs/>
        </w:rPr>
        <w:t xml:space="preserve">n este evento no hay lugar a la aplicación de la inhabilidad prevista en el artículo 5 de la Ley 1474 de 2011, como quiera que la norma </w:t>
      </w:r>
      <w:r>
        <w:rPr>
          <w:rFonts w:ascii="Verdana" w:eastAsia="Century Gothic" w:hAnsi="Verdana" w:cs="Century Gothic"/>
          <w:bCs/>
        </w:rPr>
        <w:t xml:space="preserve">señala </w:t>
      </w:r>
      <w:r w:rsidRPr="00E0405E">
        <w:rPr>
          <w:rFonts w:ascii="Verdana" w:eastAsia="Century Gothic" w:hAnsi="Verdana" w:cs="Century Gothic"/>
          <w:bCs/>
        </w:rPr>
        <w:t xml:space="preserve">a quien hubiese celebrado un contrato de obra pública </w:t>
      </w:r>
      <w:r>
        <w:rPr>
          <w:rFonts w:ascii="Verdana" w:eastAsia="Century Gothic" w:hAnsi="Verdana" w:cs="Century Gothic"/>
          <w:bCs/>
        </w:rPr>
        <w:t xml:space="preserve">o su </w:t>
      </w:r>
      <w:r w:rsidRPr="004163EB">
        <w:rPr>
          <w:rFonts w:ascii="Verdana" w:eastAsia="Century Gothic" w:hAnsi="Verdana" w:cs="Century Gothic"/>
          <w:bCs/>
          <w:lang w:val="es-CO"/>
        </w:rPr>
        <w:t>cónyuge, compañero o compañera permanente, pariente hasta el segundo grado de consanguinidad, segundo de afinidad y/o primero civil</w:t>
      </w:r>
      <w:r>
        <w:rPr>
          <w:rFonts w:ascii="Verdana" w:eastAsia="Century Gothic" w:hAnsi="Verdana" w:cs="Century Gothic"/>
          <w:bCs/>
          <w:lang w:val="es-CO"/>
        </w:rPr>
        <w:t xml:space="preserve"> o sus socios </w:t>
      </w:r>
      <w:r w:rsidRPr="006E7EA3">
        <w:rPr>
          <w:rFonts w:ascii="Verdana" w:eastAsia="Century Gothic" w:hAnsi="Verdana" w:cs="Century Gothic"/>
          <w:bCs/>
          <w:lang w:val="es-CO"/>
        </w:rPr>
        <w:t>en sociedades distintas de las anónimas abiertas</w:t>
      </w:r>
      <w:r>
        <w:rPr>
          <w:rFonts w:ascii="Verdana" w:eastAsia="Century Gothic" w:hAnsi="Verdana" w:cs="Century Gothic"/>
          <w:bCs/>
          <w:lang w:val="es-CO"/>
        </w:rPr>
        <w:t>.</w:t>
      </w:r>
    </w:p>
    <w:p w14:paraId="694F2130" w14:textId="77777777" w:rsidR="00327F78" w:rsidRDefault="00327F78" w:rsidP="00327F78">
      <w:pPr>
        <w:pStyle w:val="Prrafodelista"/>
        <w:tabs>
          <w:tab w:val="left" w:pos="142"/>
          <w:tab w:val="left" w:pos="284"/>
        </w:tabs>
        <w:spacing w:after="120" w:line="276" w:lineRule="auto"/>
        <w:ind w:left="0"/>
        <w:contextualSpacing w:val="0"/>
        <w:jc w:val="both"/>
        <w:rPr>
          <w:rFonts w:ascii="Verdana" w:eastAsia="Century Gothic" w:hAnsi="Verdana" w:cs="Century Gothic"/>
        </w:rPr>
      </w:pPr>
      <w:r>
        <w:rPr>
          <w:rFonts w:ascii="Verdana" w:eastAsia="Century Gothic" w:hAnsi="Verdana" w:cs="Century Gothic"/>
          <w:bCs/>
          <w:lang w:val="es-CO"/>
        </w:rPr>
        <w:t xml:space="preserve">Ahora bien, respecto al hipotético caso en que el posible interventor tenga como socio a </w:t>
      </w:r>
      <w:r>
        <w:rPr>
          <w:rFonts w:ascii="Verdana" w:eastAsia="Century Gothic" w:hAnsi="Verdana" w:cs="Century Gothic"/>
        </w:rPr>
        <w:t>una persona que tenga vínculo hasta el cuarto grado de consanguinidad con el</w:t>
      </w:r>
      <w:r w:rsidRPr="00EC7FB8">
        <w:rPr>
          <w:rFonts w:ascii="Verdana" w:eastAsia="Century Gothic" w:hAnsi="Verdana" w:cs="Century Gothic"/>
        </w:rPr>
        <w:t xml:space="preserve"> </w:t>
      </w:r>
      <w:r w:rsidRPr="00E0405E">
        <w:rPr>
          <w:rFonts w:ascii="Verdana" w:eastAsia="Century Gothic" w:hAnsi="Verdana" w:cs="Century Gothic"/>
        </w:rPr>
        <w:t>representante legal</w:t>
      </w:r>
      <w:r>
        <w:rPr>
          <w:rFonts w:ascii="Verdana" w:eastAsia="Century Gothic" w:hAnsi="Verdana" w:cs="Century Gothic"/>
        </w:rPr>
        <w:t xml:space="preserve"> del contratista a vigilar tampoco se advierte la inhabilidad, por cuanto la inhabilidad en ese caso recaería sobre el socio del contratista de obra y no sobre los socios del posible interventor.</w:t>
      </w:r>
    </w:p>
    <w:p w14:paraId="6C844D7E" w14:textId="2EB96015" w:rsidR="00FD07C1" w:rsidRDefault="000267EB" w:rsidP="00FD07C1">
      <w:pPr>
        <w:spacing w:after="0" w:line="276" w:lineRule="auto"/>
        <w:ind w:firstLine="709"/>
        <w:jc w:val="both"/>
        <w:rPr>
          <w:rFonts w:ascii="Verdana" w:hAnsi="Verdana" w:cs="Arial"/>
        </w:rPr>
      </w:pPr>
      <w:r>
        <w:rPr>
          <w:rFonts w:ascii="Verdana" w:eastAsia="Century Gothic" w:hAnsi="Verdana" w:cs="Century Gothic"/>
          <w:bCs/>
        </w:rPr>
        <w:t>Finalmente respecto del posible conflicto de interés,</w:t>
      </w:r>
      <w:r w:rsidR="00FD07C1">
        <w:rPr>
          <w:rFonts w:ascii="Verdana" w:hAnsi="Verdana" w:cs="Arial"/>
          <w:color w:val="000000" w:themeColor="text1"/>
          <w:lang w:val="es-ES_tradnl"/>
        </w:rPr>
        <w:t xml:space="preserve"> </w:t>
      </w:r>
      <w:r w:rsidR="00FD07C1">
        <w:rPr>
          <w:rFonts w:ascii="Verdana" w:eastAsia="Arial MT" w:hAnsi="Verdana" w:cs="Arial"/>
          <w:lang w:eastAsia="es-ES" w:bidi="es-ES"/>
        </w:rPr>
        <w:t xml:space="preserve">suelen expresarse en prohibiciones, similar a lo que ocurre con las inhabilidades e incompatibilidades, por lo que su consagración (para los procesos competitivos tal consagración se materializa en el pliego de condiciones y para el caso que nos compete, su consagración debe efectuarse en la minuta del contrato) también debe ser expresa y su interpretación restrictiva, de manera que su deducción y aplicación siempre debe </w:t>
      </w:r>
      <w:r w:rsidR="00FD07C1" w:rsidRPr="003C349B">
        <w:rPr>
          <w:rFonts w:ascii="Verdana" w:eastAsia="Arial MT" w:hAnsi="Verdana" w:cs="Arial"/>
          <w:lang w:eastAsia="es-ES" w:bidi="es-ES"/>
        </w:rPr>
        <w:t>estar ajustada a los presupuestos que para cada causal haya señalado el constituyente o el legislador</w:t>
      </w:r>
      <w:r w:rsidR="00FD07C1">
        <w:rPr>
          <w:rFonts w:ascii="Verdana" w:eastAsia="Arial MT" w:hAnsi="Verdana" w:cs="Arial"/>
          <w:lang w:eastAsia="es-ES" w:bidi="es-ES"/>
        </w:rPr>
        <w:t xml:space="preserve"> (en el caso de las inhabilidades e incompatibilidades) y la entidad contratante (en el caso de los conflictos de intereses)</w:t>
      </w:r>
      <w:r w:rsidR="00FD07C1" w:rsidRPr="003C349B">
        <w:rPr>
          <w:rFonts w:ascii="Verdana" w:eastAsia="Arial MT" w:hAnsi="Verdana" w:cs="Arial"/>
          <w:lang w:eastAsia="es-ES" w:bidi="es-ES"/>
        </w:rPr>
        <w:t>, dado que no es posible su aplicación extensiva o analógica</w:t>
      </w:r>
      <w:r w:rsidR="00FD07C1">
        <w:rPr>
          <w:rFonts w:ascii="Verdana" w:eastAsia="Arial MT" w:hAnsi="Verdana" w:cs="Arial"/>
          <w:lang w:eastAsia="es-ES" w:bidi="es-ES"/>
        </w:rPr>
        <w:t>.</w:t>
      </w:r>
      <w:r w:rsidR="00FD07C1">
        <w:rPr>
          <w:rFonts w:ascii="Verdana" w:hAnsi="Verdana" w:cs="Arial"/>
        </w:rPr>
        <w:t xml:space="preserve"> </w:t>
      </w:r>
    </w:p>
    <w:p w14:paraId="0E817A22" w14:textId="77777777" w:rsidR="005D2D82" w:rsidRDefault="005D2D82" w:rsidP="00327F78">
      <w:pPr>
        <w:pStyle w:val="Prrafodelista"/>
        <w:tabs>
          <w:tab w:val="left" w:pos="142"/>
          <w:tab w:val="left" w:pos="284"/>
        </w:tabs>
        <w:spacing w:after="0" w:line="276" w:lineRule="auto"/>
        <w:ind w:left="0"/>
        <w:jc w:val="both"/>
        <w:rPr>
          <w:rFonts w:ascii="Verdana" w:eastAsia="Century Gothic" w:hAnsi="Verdana" w:cs="Century Gothic"/>
          <w:bCs/>
        </w:rPr>
      </w:pPr>
    </w:p>
    <w:p w14:paraId="2A41FB1F" w14:textId="12B6EBD1" w:rsidR="00327F78" w:rsidRDefault="00327F78" w:rsidP="00327F78">
      <w:pPr>
        <w:pStyle w:val="Prrafodelista"/>
        <w:tabs>
          <w:tab w:val="left" w:pos="142"/>
          <w:tab w:val="left" w:pos="284"/>
        </w:tabs>
        <w:spacing w:after="0" w:line="276" w:lineRule="auto"/>
        <w:ind w:left="0"/>
        <w:jc w:val="both"/>
        <w:rPr>
          <w:rFonts w:ascii="Verdana" w:eastAsia="Century Gothic" w:hAnsi="Verdana" w:cs="Century Gothic"/>
        </w:rPr>
      </w:pPr>
      <w:r>
        <w:rPr>
          <w:rFonts w:ascii="Verdana" w:eastAsia="Century Gothic" w:hAnsi="Verdana" w:cs="Century Gothic"/>
          <w:bCs/>
        </w:rPr>
        <w:t>ii)</w:t>
      </w:r>
      <w:r w:rsidRPr="00882588">
        <w:rPr>
          <w:rFonts w:ascii="Verdana" w:eastAsia="Century Gothic" w:hAnsi="Verdana" w:cs="Century Gothic"/>
          <w:bCs/>
        </w:rPr>
        <w:t xml:space="preserve"> </w:t>
      </w:r>
      <w:r>
        <w:rPr>
          <w:rFonts w:ascii="Verdana" w:eastAsia="Century Gothic" w:hAnsi="Verdana" w:cs="Century Gothic"/>
          <w:bCs/>
        </w:rPr>
        <w:t xml:space="preserve">Le </w:t>
      </w:r>
      <w:r w:rsidRPr="00E0405E">
        <w:rPr>
          <w:rFonts w:ascii="Verdana" w:eastAsia="Century Gothic" w:hAnsi="Verdana" w:cs="Century Gothic"/>
          <w:bCs/>
        </w:rPr>
        <w:t>corresponde a las Entidades Estatales, al verificar la capacidad jurídica de las personas con quienes pretenden suscribir contratos, determinar en cada caso concreto si se configura alguna inhabilidad, incompatibilidad o conflicto de interés</w:t>
      </w:r>
      <w:r>
        <w:rPr>
          <w:rFonts w:ascii="Verdana" w:eastAsia="Century Gothic" w:hAnsi="Verdana" w:cs="Century Gothic"/>
          <w:bCs/>
        </w:rPr>
        <w:t>; y si existe dicha situación,</w:t>
      </w:r>
      <w:r>
        <w:rPr>
          <w:rFonts w:ascii="Verdana" w:eastAsia="Century Gothic" w:hAnsi="Verdana" w:cs="Century Gothic"/>
          <w:bCs/>
          <w:lang w:val="es-CO"/>
        </w:rPr>
        <w:t xml:space="preserve"> la persona no tendría capacidad jurídica para contratar que es uno de los requisitos que lo habilita para participar, por lo que no se le podría permitir su participación y la oferta no debe ser tenida en cuenta para la evaluación. En caso de celebrar contratos con personas naturales o jurídicas que se encuentren inmersas en dichas situaciones podría configurarse una nulidad absoluta del contrato de conformidad a lo establecido en el numeral </w:t>
      </w:r>
      <w:r>
        <w:rPr>
          <w:rFonts w:ascii="Verdana" w:eastAsia="Century Gothic" w:hAnsi="Verdana" w:cs="Century Gothic"/>
          <w:bCs/>
          <w:lang w:val="es-CO"/>
        </w:rPr>
        <w:lastRenderedPageBreak/>
        <w:t>1 del artículo 44 de la Ley 80 de 1993</w:t>
      </w:r>
      <w:r>
        <w:rPr>
          <w:rStyle w:val="Refdenotaalpie"/>
          <w:rFonts w:ascii="Verdana" w:eastAsia="Century Gothic" w:hAnsi="Verdana" w:cs="Century Gothic"/>
          <w:bCs/>
          <w:lang w:val="es-CO"/>
        </w:rPr>
        <w:footnoteReference w:id="2"/>
      </w:r>
      <w:r>
        <w:rPr>
          <w:rFonts w:ascii="Verdana" w:eastAsia="Century Gothic" w:hAnsi="Verdana" w:cs="Century Gothic"/>
          <w:bCs/>
          <w:lang w:val="es-CO"/>
        </w:rPr>
        <w:t xml:space="preserve"> y con los efectos señalados en el artículo 45</w:t>
      </w:r>
      <w:r>
        <w:rPr>
          <w:rStyle w:val="Refdenotaalpie"/>
          <w:rFonts w:ascii="Verdana" w:eastAsia="Century Gothic" w:hAnsi="Verdana" w:cs="Century Gothic"/>
          <w:bCs/>
          <w:lang w:val="es-CO"/>
        </w:rPr>
        <w:footnoteReference w:id="3"/>
      </w:r>
      <w:r>
        <w:rPr>
          <w:rFonts w:ascii="Verdana" w:eastAsia="Century Gothic" w:hAnsi="Verdana" w:cs="Century Gothic"/>
          <w:bCs/>
          <w:lang w:val="es-CO"/>
        </w:rPr>
        <w:t xml:space="preserve"> del mismo cuerpo normativo. </w:t>
      </w:r>
    </w:p>
    <w:p w14:paraId="404BA988" w14:textId="77777777" w:rsidR="00327F78" w:rsidRDefault="00327F78" w:rsidP="00327F78">
      <w:pPr>
        <w:pStyle w:val="Prrafodelista"/>
        <w:tabs>
          <w:tab w:val="left" w:pos="142"/>
          <w:tab w:val="left" w:pos="284"/>
        </w:tabs>
        <w:spacing w:after="0" w:line="276" w:lineRule="auto"/>
        <w:ind w:left="0"/>
        <w:jc w:val="both"/>
        <w:rPr>
          <w:rFonts w:ascii="Verdana" w:eastAsia="Century Gothic" w:hAnsi="Verdana" w:cs="Century Gothic"/>
        </w:rPr>
      </w:pPr>
    </w:p>
    <w:p w14:paraId="31B39502" w14:textId="77777777" w:rsidR="00327F78" w:rsidRPr="00C01845" w:rsidRDefault="00327F78" w:rsidP="00327F78">
      <w:pPr>
        <w:pStyle w:val="Prrafodelista"/>
        <w:tabs>
          <w:tab w:val="left" w:pos="142"/>
          <w:tab w:val="left" w:pos="284"/>
        </w:tabs>
        <w:spacing w:after="0" w:line="276" w:lineRule="auto"/>
        <w:ind w:left="0"/>
        <w:jc w:val="both"/>
        <w:rPr>
          <w:rFonts w:ascii="Verdana" w:eastAsia="Century Gothic" w:hAnsi="Verdana" w:cs="Century Gothic"/>
          <w:b/>
          <w:bCs/>
        </w:rPr>
      </w:pPr>
      <w:r>
        <w:rPr>
          <w:rFonts w:ascii="Verdana" w:eastAsia="Century Gothic" w:hAnsi="Verdana" w:cs="Century Gothic"/>
          <w:b/>
          <w:bCs/>
        </w:rPr>
        <w:t xml:space="preserve">3. </w:t>
      </w:r>
      <w:r w:rsidRPr="00C01845">
        <w:rPr>
          <w:rFonts w:ascii="Verdana" w:eastAsia="Century Gothic" w:hAnsi="Verdana" w:cs="Century Gothic"/>
          <w:b/>
          <w:bCs/>
        </w:rPr>
        <w:t>Razones de la respuesta:</w:t>
      </w:r>
    </w:p>
    <w:p w14:paraId="516835F5" w14:textId="77777777" w:rsidR="00327F78" w:rsidRPr="00C01845" w:rsidRDefault="00327F78" w:rsidP="00327F78">
      <w:pPr>
        <w:spacing w:after="0" w:line="276" w:lineRule="auto"/>
        <w:jc w:val="both"/>
        <w:rPr>
          <w:rFonts w:ascii="Verdana" w:eastAsia="Calibri" w:hAnsi="Verdana" w:cs="Arial"/>
          <w:lang w:val="es-ES"/>
        </w:rPr>
      </w:pPr>
    </w:p>
    <w:p w14:paraId="25EAD5BE" w14:textId="77777777" w:rsidR="00327F78" w:rsidRPr="00C01845" w:rsidRDefault="00327F78" w:rsidP="00327F78">
      <w:pPr>
        <w:spacing w:after="0" w:line="276" w:lineRule="auto"/>
        <w:jc w:val="both"/>
        <w:rPr>
          <w:rFonts w:ascii="Verdana" w:eastAsia="Calibri" w:hAnsi="Verdana" w:cs="Arial"/>
          <w:lang w:val="es-ES"/>
        </w:rPr>
      </w:pPr>
      <w:r w:rsidRPr="00C01845">
        <w:rPr>
          <w:rFonts w:ascii="Verdana" w:eastAsia="Calibri" w:hAnsi="Verdana" w:cs="Arial"/>
          <w:lang w:val="es-ES"/>
        </w:rPr>
        <w:t>Lo anterior se sustenta en las siguientes consideraciones:</w:t>
      </w:r>
    </w:p>
    <w:p w14:paraId="3D16966B" w14:textId="77777777" w:rsidR="00327F78" w:rsidRPr="00E0405E" w:rsidRDefault="00327F78" w:rsidP="00327F78">
      <w:pPr>
        <w:spacing w:after="0" w:line="276" w:lineRule="auto"/>
        <w:jc w:val="both"/>
        <w:rPr>
          <w:rFonts w:ascii="Verdana" w:eastAsia="Calibri" w:hAnsi="Verdana" w:cs="Arial"/>
          <w:color w:val="7030A0"/>
          <w:lang w:val="es-ES"/>
        </w:rPr>
      </w:pPr>
    </w:p>
    <w:p w14:paraId="269549C9" w14:textId="77777777" w:rsidR="00327F78" w:rsidRPr="00E0405E" w:rsidRDefault="00327F78" w:rsidP="00327F78">
      <w:pPr>
        <w:spacing w:after="120" w:line="276" w:lineRule="auto"/>
        <w:jc w:val="both"/>
        <w:rPr>
          <w:rFonts w:ascii="Verdana" w:hAnsi="Verdana" w:cs="Arial"/>
          <w:lang w:eastAsia="es-ES_tradnl"/>
        </w:rPr>
      </w:pPr>
      <w:r w:rsidRPr="00E0405E">
        <w:rPr>
          <w:rFonts w:ascii="Verdana" w:eastAsia="Calibri" w:hAnsi="Verdana" w:cs="Arial"/>
        </w:rPr>
        <w:t>L</w:t>
      </w:r>
      <w:r w:rsidRPr="00E0405E">
        <w:rPr>
          <w:rFonts w:ascii="Verdana" w:hAnsi="Verdana" w:cs="Arial"/>
          <w:lang w:eastAsia="es-ES_tradnl"/>
        </w:rPr>
        <w:t>a Ley 80 de 1993 facultó de manera expresa a las entidades estatales para celebrar contratos y los demás acuerdos que permitan la autonomía de la voluntad y requieran el cumplimiento de los fines estatales, así como la continua y eficiente prestación de servicios públicos</w:t>
      </w:r>
      <w:r w:rsidRPr="00E0405E">
        <w:rPr>
          <w:rStyle w:val="Refdenotaalpie"/>
          <w:rFonts w:ascii="Verdana" w:hAnsi="Verdana" w:cs="Arial"/>
          <w:lang w:eastAsia="es-ES_tradnl"/>
        </w:rPr>
        <w:footnoteReference w:id="4"/>
      </w:r>
      <w:r w:rsidRPr="00E0405E">
        <w:rPr>
          <w:rFonts w:ascii="Verdana" w:hAnsi="Verdana" w:cs="Arial"/>
          <w:lang w:eastAsia="es-ES_tradnl"/>
        </w:rPr>
        <w:t>. Esto significa que las entidades estatales que se rigen por la Ley 80 de 1993, en virtud de la reseñada autonomía de la voluntad, pueden celebrar todos los acuerdos, indistintamente de su denominación como contratos o convenios, etc., que requieran para el cumplimiento de sus objetivos misionales y la consecuente realización de los fines estatales. No en vano, la función administrativa está al servicio de los intereses generales y para ello las autoridades administrativas tienen la obligación de coordinar sus actuaciones con el objetivo de lograr el adecuado cumplimiento de los fines del Estado</w:t>
      </w:r>
      <w:r w:rsidRPr="00E0405E">
        <w:rPr>
          <w:rStyle w:val="Refdenotaalpie"/>
          <w:rFonts w:ascii="Verdana" w:hAnsi="Verdana" w:cs="Arial"/>
          <w:lang w:eastAsia="es-ES_tradnl"/>
        </w:rPr>
        <w:footnoteReference w:id="5"/>
      </w:r>
      <w:r w:rsidRPr="00E0405E">
        <w:rPr>
          <w:rFonts w:ascii="Verdana" w:hAnsi="Verdana" w:cs="Arial"/>
          <w:lang w:eastAsia="es-ES_tradnl"/>
        </w:rPr>
        <w:t>.</w:t>
      </w:r>
    </w:p>
    <w:p w14:paraId="483C5F5D" w14:textId="77777777" w:rsidR="00327F78" w:rsidRPr="00E0405E" w:rsidRDefault="00327F78" w:rsidP="00327F78">
      <w:pPr>
        <w:widowControl w:val="0"/>
        <w:autoSpaceDE w:val="0"/>
        <w:autoSpaceDN w:val="0"/>
        <w:spacing w:after="0" w:line="276" w:lineRule="auto"/>
        <w:ind w:right="68" w:firstLine="708"/>
        <w:jc w:val="both"/>
        <w:rPr>
          <w:rFonts w:ascii="Verdana" w:eastAsia="Arial MT" w:hAnsi="Verdana" w:cs="Arial"/>
          <w:u w:val="single"/>
          <w:lang w:val="es-ES"/>
        </w:rPr>
      </w:pPr>
      <w:r w:rsidRPr="00E0405E">
        <w:rPr>
          <w:rFonts w:ascii="Verdana" w:eastAsia="Calibri" w:hAnsi="Verdana" w:cs="Arial"/>
          <w:lang w:val="es-ES"/>
        </w:rPr>
        <w:t xml:space="preserve">Ahora bien, </w:t>
      </w:r>
      <w:r w:rsidRPr="00E0405E">
        <w:rPr>
          <w:rFonts w:ascii="Verdana" w:eastAsia="Arial MT" w:hAnsi="Verdana" w:cs="Arial"/>
          <w:lang w:val="es-ES"/>
        </w:rPr>
        <w:t>el régimen de inhabilidades e incompatibilidades en la contratación pública</w:t>
      </w:r>
      <w:r w:rsidRPr="00E0405E">
        <w:rPr>
          <w:rFonts w:ascii="Verdana" w:eastAsia="Arial MT" w:hAnsi="Verdana" w:cs="Arial"/>
          <w:spacing w:val="1"/>
          <w:lang w:val="es-ES"/>
        </w:rPr>
        <w:t xml:space="preserve"> </w:t>
      </w:r>
      <w:r w:rsidRPr="00E0405E">
        <w:rPr>
          <w:rFonts w:ascii="Verdana" w:eastAsia="Arial MT" w:hAnsi="Verdana" w:cs="Arial"/>
          <w:lang w:val="es-ES"/>
        </w:rPr>
        <w:t xml:space="preserve">responde al propósito de asegurar que la actividad de adquisición y provisión de </w:t>
      </w:r>
      <w:r w:rsidRPr="00E0405E">
        <w:rPr>
          <w:rFonts w:ascii="Verdana" w:eastAsia="Arial MT" w:hAnsi="Verdana" w:cs="Arial"/>
          <w:spacing w:val="1"/>
          <w:lang w:val="es-ES"/>
        </w:rPr>
        <w:t>bienes</w:t>
      </w:r>
      <w:r w:rsidRPr="00E0405E">
        <w:rPr>
          <w:rFonts w:ascii="Verdana" w:eastAsia="Arial MT" w:hAnsi="Verdana" w:cs="Arial"/>
          <w:lang w:val="es-ES"/>
        </w:rPr>
        <w:t xml:space="preserve"> y servicios por parte de las entidades estatales se efectúe cumpliendo con los</w:t>
      </w:r>
      <w:r w:rsidRPr="00E0405E">
        <w:rPr>
          <w:rFonts w:ascii="Verdana" w:eastAsia="Arial MT" w:hAnsi="Verdana" w:cs="Arial"/>
          <w:spacing w:val="1"/>
          <w:lang w:val="es-ES"/>
        </w:rPr>
        <w:t xml:space="preserve"> </w:t>
      </w:r>
      <w:r w:rsidRPr="00E0405E">
        <w:rPr>
          <w:rFonts w:ascii="Verdana" w:eastAsia="Arial MT" w:hAnsi="Verdana" w:cs="Arial"/>
          <w:lang w:val="es-ES"/>
        </w:rPr>
        <w:t>principios</w:t>
      </w:r>
      <w:r w:rsidRPr="00E0405E">
        <w:rPr>
          <w:rFonts w:ascii="Verdana" w:eastAsia="Arial MT" w:hAnsi="Verdana" w:cs="Arial"/>
          <w:spacing w:val="-11"/>
          <w:lang w:val="es-ES"/>
        </w:rPr>
        <w:t xml:space="preserve"> </w:t>
      </w:r>
      <w:r w:rsidRPr="00E0405E">
        <w:rPr>
          <w:rFonts w:ascii="Verdana" w:eastAsia="Arial MT" w:hAnsi="Verdana" w:cs="Arial"/>
          <w:lang w:val="es-ES"/>
        </w:rPr>
        <w:t>de</w:t>
      </w:r>
      <w:r w:rsidRPr="00E0405E">
        <w:rPr>
          <w:rFonts w:ascii="Verdana" w:eastAsia="Arial MT" w:hAnsi="Verdana" w:cs="Arial"/>
          <w:spacing w:val="-11"/>
          <w:lang w:val="es-ES"/>
        </w:rPr>
        <w:t xml:space="preserve"> </w:t>
      </w:r>
      <w:r w:rsidRPr="00E0405E">
        <w:rPr>
          <w:rFonts w:ascii="Verdana" w:eastAsia="Arial MT" w:hAnsi="Verdana" w:cs="Arial"/>
          <w:lang w:val="es-ES"/>
        </w:rPr>
        <w:t>la</w:t>
      </w:r>
      <w:r w:rsidRPr="00E0405E">
        <w:rPr>
          <w:rFonts w:ascii="Verdana" w:eastAsia="Arial MT" w:hAnsi="Verdana" w:cs="Arial"/>
          <w:spacing w:val="-11"/>
          <w:lang w:val="es-ES"/>
        </w:rPr>
        <w:t xml:space="preserve"> </w:t>
      </w:r>
      <w:r w:rsidRPr="00E0405E">
        <w:rPr>
          <w:rFonts w:ascii="Verdana" w:eastAsia="Arial MT" w:hAnsi="Verdana" w:cs="Arial"/>
          <w:lang w:val="es-ES"/>
        </w:rPr>
        <w:t>función</w:t>
      </w:r>
      <w:r w:rsidRPr="00E0405E">
        <w:rPr>
          <w:rFonts w:ascii="Verdana" w:eastAsia="Arial MT" w:hAnsi="Verdana" w:cs="Arial"/>
          <w:spacing w:val="-10"/>
          <w:lang w:val="es-ES"/>
        </w:rPr>
        <w:t xml:space="preserve"> </w:t>
      </w:r>
      <w:r w:rsidRPr="00E0405E">
        <w:rPr>
          <w:rFonts w:ascii="Verdana" w:eastAsia="Arial MT" w:hAnsi="Verdana" w:cs="Arial"/>
          <w:lang w:val="es-ES"/>
        </w:rPr>
        <w:t>administrativa</w:t>
      </w:r>
      <w:r w:rsidRPr="00E0405E">
        <w:rPr>
          <w:rFonts w:ascii="Verdana" w:eastAsia="Arial MT" w:hAnsi="Verdana" w:cs="Arial"/>
          <w:spacing w:val="-11"/>
          <w:lang w:val="es-ES"/>
        </w:rPr>
        <w:t xml:space="preserve"> </w:t>
      </w:r>
      <w:r w:rsidRPr="00E0405E">
        <w:rPr>
          <w:rFonts w:ascii="Verdana" w:eastAsia="Arial MT" w:hAnsi="Verdana" w:cs="Arial"/>
          <w:lang w:val="es-ES"/>
        </w:rPr>
        <w:t>y</w:t>
      </w:r>
      <w:r w:rsidRPr="00E0405E">
        <w:rPr>
          <w:rFonts w:ascii="Verdana" w:eastAsia="Arial MT" w:hAnsi="Verdana" w:cs="Arial"/>
          <w:spacing w:val="-10"/>
          <w:lang w:val="es-ES"/>
        </w:rPr>
        <w:t xml:space="preserve"> </w:t>
      </w:r>
      <w:r w:rsidRPr="00E0405E">
        <w:rPr>
          <w:rFonts w:ascii="Verdana" w:eastAsia="Arial MT" w:hAnsi="Verdana" w:cs="Arial"/>
          <w:lang w:val="es-ES"/>
        </w:rPr>
        <w:t>de</w:t>
      </w:r>
      <w:r w:rsidRPr="00E0405E">
        <w:rPr>
          <w:rFonts w:ascii="Verdana" w:eastAsia="Arial MT" w:hAnsi="Verdana" w:cs="Arial"/>
          <w:spacing w:val="-11"/>
          <w:lang w:val="es-ES"/>
        </w:rPr>
        <w:t xml:space="preserve"> </w:t>
      </w:r>
      <w:r w:rsidRPr="00E0405E">
        <w:rPr>
          <w:rFonts w:ascii="Verdana" w:eastAsia="Arial MT" w:hAnsi="Verdana" w:cs="Arial"/>
          <w:lang w:val="es-ES"/>
        </w:rPr>
        <w:t>la</w:t>
      </w:r>
      <w:r w:rsidRPr="00E0405E">
        <w:rPr>
          <w:rFonts w:ascii="Verdana" w:eastAsia="Arial MT" w:hAnsi="Verdana" w:cs="Arial"/>
          <w:spacing w:val="-11"/>
          <w:lang w:val="es-ES"/>
        </w:rPr>
        <w:t xml:space="preserve"> </w:t>
      </w:r>
      <w:r w:rsidRPr="00E0405E">
        <w:rPr>
          <w:rFonts w:ascii="Verdana" w:eastAsia="Arial MT" w:hAnsi="Verdana" w:cs="Arial"/>
          <w:lang w:val="es-ES"/>
        </w:rPr>
        <w:t>gestión</w:t>
      </w:r>
      <w:r w:rsidRPr="00E0405E">
        <w:rPr>
          <w:rFonts w:ascii="Verdana" w:eastAsia="Arial MT" w:hAnsi="Verdana" w:cs="Arial"/>
          <w:spacing w:val="-11"/>
          <w:lang w:val="es-ES"/>
        </w:rPr>
        <w:t xml:space="preserve"> </w:t>
      </w:r>
      <w:r w:rsidRPr="00E0405E">
        <w:rPr>
          <w:rFonts w:ascii="Verdana" w:eastAsia="Arial MT" w:hAnsi="Verdana" w:cs="Arial"/>
          <w:lang w:val="es-ES"/>
        </w:rPr>
        <w:t>fiscal,</w:t>
      </w:r>
      <w:r w:rsidRPr="00E0405E">
        <w:rPr>
          <w:rFonts w:ascii="Verdana" w:eastAsia="Arial MT" w:hAnsi="Verdana" w:cs="Arial"/>
          <w:spacing w:val="-10"/>
          <w:lang w:val="es-ES"/>
        </w:rPr>
        <w:t xml:space="preserve"> </w:t>
      </w:r>
      <w:r w:rsidRPr="00E0405E">
        <w:rPr>
          <w:rFonts w:ascii="Verdana" w:eastAsia="Arial MT" w:hAnsi="Verdana" w:cs="Arial"/>
          <w:lang w:val="es-ES"/>
        </w:rPr>
        <w:t>especialmente</w:t>
      </w:r>
      <w:r w:rsidRPr="00E0405E">
        <w:rPr>
          <w:rFonts w:ascii="Verdana" w:eastAsia="Arial MT" w:hAnsi="Verdana" w:cs="Arial"/>
          <w:spacing w:val="-11"/>
          <w:lang w:val="es-ES"/>
        </w:rPr>
        <w:t xml:space="preserve"> </w:t>
      </w:r>
      <w:r w:rsidRPr="00E0405E">
        <w:rPr>
          <w:rFonts w:ascii="Verdana" w:eastAsia="Arial MT" w:hAnsi="Verdana" w:cs="Arial"/>
          <w:lang w:val="es-ES"/>
        </w:rPr>
        <w:t>con</w:t>
      </w:r>
      <w:r w:rsidRPr="00E0405E">
        <w:rPr>
          <w:rFonts w:ascii="Verdana" w:eastAsia="Arial MT" w:hAnsi="Verdana" w:cs="Arial"/>
          <w:spacing w:val="-11"/>
          <w:lang w:val="es-ES"/>
        </w:rPr>
        <w:t xml:space="preserve"> </w:t>
      </w:r>
      <w:r w:rsidRPr="00E0405E">
        <w:rPr>
          <w:rFonts w:ascii="Verdana" w:eastAsia="Arial MT" w:hAnsi="Verdana" w:cs="Arial"/>
          <w:lang w:val="es-ES"/>
        </w:rPr>
        <w:t>probidad</w:t>
      </w:r>
      <w:r w:rsidRPr="00E0405E">
        <w:rPr>
          <w:rFonts w:ascii="Verdana" w:eastAsia="Arial MT" w:hAnsi="Verdana" w:cs="Arial"/>
          <w:spacing w:val="1"/>
          <w:lang w:val="es-ES"/>
        </w:rPr>
        <w:t xml:space="preserve"> </w:t>
      </w:r>
      <w:r w:rsidRPr="00E0405E">
        <w:rPr>
          <w:rFonts w:ascii="Verdana" w:eastAsia="Arial MT" w:hAnsi="Verdana" w:cs="Arial"/>
          <w:lang w:val="es-ES"/>
        </w:rPr>
        <w:t>y</w:t>
      </w:r>
      <w:r w:rsidRPr="00E0405E">
        <w:rPr>
          <w:rFonts w:ascii="Verdana" w:eastAsia="Arial MT" w:hAnsi="Verdana" w:cs="Arial"/>
          <w:spacing w:val="1"/>
          <w:lang w:val="es-ES"/>
        </w:rPr>
        <w:t xml:space="preserve"> </w:t>
      </w:r>
      <w:r w:rsidRPr="00E0405E">
        <w:rPr>
          <w:rFonts w:ascii="Verdana" w:eastAsia="Arial MT" w:hAnsi="Verdana" w:cs="Arial"/>
          <w:lang w:val="es-ES"/>
        </w:rPr>
        <w:t>transparencia.</w:t>
      </w:r>
      <w:r w:rsidRPr="00E0405E">
        <w:rPr>
          <w:rFonts w:ascii="Verdana" w:eastAsia="Arial MT" w:hAnsi="Verdana" w:cs="Arial"/>
          <w:spacing w:val="1"/>
          <w:lang w:val="es-ES"/>
        </w:rPr>
        <w:t xml:space="preserve"> </w:t>
      </w:r>
      <w:r w:rsidRPr="00E0405E">
        <w:rPr>
          <w:rFonts w:ascii="Verdana" w:eastAsia="Arial MT" w:hAnsi="Verdana" w:cs="Arial"/>
          <w:lang w:val="es-ES"/>
        </w:rPr>
        <w:t>Por</w:t>
      </w:r>
      <w:r w:rsidRPr="00E0405E">
        <w:rPr>
          <w:rFonts w:ascii="Verdana" w:eastAsia="Arial MT" w:hAnsi="Verdana" w:cs="Arial"/>
          <w:spacing w:val="1"/>
          <w:lang w:val="es-ES"/>
        </w:rPr>
        <w:t xml:space="preserve"> </w:t>
      </w:r>
      <w:r w:rsidRPr="00E0405E">
        <w:rPr>
          <w:rFonts w:ascii="Verdana" w:eastAsia="Arial MT" w:hAnsi="Verdana" w:cs="Arial"/>
          <w:lang w:val="es-ES"/>
        </w:rPr>
        <w:t>ello,</w:t>
      </w:r>
      <w:r w:rsidRPr="00E0405E">
        <w:rPr>
          <w:rFonts w:ascii="Verdana" w:eastAsia="Arial MT" w:hAnsi="Verdana" w:cs="Arial"/>
          <w:spacing w:val="1"/>
          <w:lang w:val="es-ES"/>
        </w:rPr>
        <w:t xml:space="preserve"> </w:t>
      </w:r>
      <w:r w:rsidRPr="00E0405E">
        <w:rPr>
          <w:rFonts w:ascii="Verdana" w:eastAsia="Arial MT" w:hAnsi="Verdana" w:cs="Arial"/>
          <w:lang w:val="es-ES"/>
        </w:rPr>
        <w:t>como</w:t>
      </w:r>
      <w:r w:rsidRPr="00E0405E">
        <w:rPr>
          <w:rFonts w:ascii="Verdana" w:eastAsia="Arial MT" w:hAnsi="Verdana" w:cs="Arial"/>
          <w:spacing w:val="1"/>
          <w:lang w:val="es-ES"/>
        </w:rPr>
        <w:t xml:space="preserve"> </w:t>
      </w:r>
      <w:r w:rsidRPr="00E0405E">
        <w:rPr>
          <w:rFonts w:ascii="Verdana" w:eastAsia="Arial MT" w:hAnsi="Verdana" w:cs="Arial"/>
          <w:lang w:val="es-ES"/>
        </w:rPr>
        <w:t>lo</w:t>
      </w:r>
      <w:r w:rsidRPr="00E0405E">
        <w:rPr>
          <w:rFonts w:ascii="Verdana" w:eastAsia="Arial MT" w:hAnsi="Verdana" w:cs="Arial"/>
          <w:spacing w:val="1"/>
          <w:lang w:val="es-ES"/>
        </w:rPr>
        <w:t xml:space="preserve"> </w:t>
      </w:r>
      <w:r w:rsidRPr="00E0405E">
        <w:rPr>
          <w:rFonts w:ascii="Verdana" w:eastAsia="Arial MT" w:hAnsi="Verdana" w:cs="Arial"/>
          <w:lang w:val="es-ES"/>
        </w:rPr>
        <w:t>ha</w:t>
      </w:r>
      <w:r w:rsidRPr="00E0405E">
        <w:rPr>
          <w:rFonts w:ascii="Verdana" w:eastAsia="Arial MT" w:hAnsi="Verdana" w:cs="Arial"/>
          <w:spacing w:val="1"/>
          <w:lang w:val="es-ES"/>
        </w:rPr>
        <w:t xml:space="preserve"> </w:t>
      </w:r>
      <w:r w:rsidRPr="00E0405E">
        <w:rPr>
          <w:rFonts w:ascii="Verdana" w:eastAsia="Arial MT" w:hAnsi="Verdana" w:cs="Arial"/>
          <w:lang w:val="es-ES"/>
        </w:rPr>
        <w:t>destacado</w:t>
      </w:r>
      <w:r w:rsidRPr="00E0405E">
        <w:rPr>
          <w:rFonts w:ascii="Verdana" w:eastAsia="Arial MT" w:hAnsi="Verdana" w:cs="Arial"/>
          <w:spacing w:val="1"/>
          <w:lang w:val="es-ES"/>
        </w:rPr>
        <w:t xml:space="preserve"> </w:t>
      </w:r>
      <w:r w:rsidRPr="00E0405E">
        <w:rPr>
          <w:rFonts w:ascii="Verdana" w:eastAsia="Arial MT" w:hAnsi="Verdana" w:cs="Arial"/>
          <w:lang w:val="es-ES"/>
        </w:rPr>
        <w:t>la</w:t>
      </w:r>
      <w:r w:rsidRPr="00E0405E">
        <w:rPr>
          <w:rFonts w:ascii="Verdana" w:eastAsia="Arial MT" w:hAnsi="Verdana" w:cs="Arial"/>
          <w:spacing w:val="1"/>
          <w:lang w:val="es-ES"/>
        </w:rPr>
        <w:t xml:space="preserve"> </w:t>
      </w:r>
      <w:r w:rsidRPr="00E0405E">
        <w:rPr>
          <w:rFonts w:ascii="Verdana" w:eastAsia="Arial MT" w:hAnsi="Verdana" w:cs="Arial"/>
          <w:lang w:val="es-ES"/>
        </w:rPr>
        <w:t>doctrina,</w:t>
      </w:r>
      <w:r w:rsidRPr="00E0405E">
        <w:rPr>
          <w:rFonts w:ascii="Verdana" w:eastAsia="Arial MT" w:hAnsi="Verdana" w:cs="Arial"/>
          <w:spacing w:val="1"/>
          <w:lang w:val="es-ES"/>
        </w:rPr>
        <w:t xml:space="preserve"> </w:t>
      </w:r>
      <w:r w:rsidRPr="00E0405E">
        <w:rPr>
          <w:rFonts w:ascii="Verdana" w:eastAsia="Arial MT" w:hAnsi="Verdana" w:cs="Arial"/>
          <w:lang w:val="es-ES"/>
        </w:rPr>
        <w:t>las</w:t>
      </w:r>
      <w:r w:rsidRPr="00E0405E">
        <w:rPr>
          <w:rFonts w:ascii="Verdana" w:eastAsia="Arial MT" w:hAnsi="Verdana" w:cs="Arial"/>
          <w:spacing w:val="1"/>
          <w:lang w:val="es-ES"/>
        </w:rPr>
        <w:t xml:space="preserve"> </w:t>
      </w:r>
      <w:r w:rsidRPr="00E0405E">
        <w:rPr>
          <w:rFonts w:ascii="Verdana" w:eastAsia="Arial MT" w:hAnsi="Verdana" w:cs="Arial"/>
          <w:lang w:val="es-ES"/>
        </w:rPr>
        <w:t>inhabilidades</w:t>
      </w:r>
      <w:r w:rsidRPr="00E0405E">
        <w:rPr>
          <w:rFonts w:ascii="Verdana" w:eastAsia="Arial MT" w:hAnsi="Verdana" w:cs="Arial"/>
          <w:spacing w:val="1"/>
          <w:lang w:val="es-ES"/>
        </w:rPr>
        <w:t xml:space="preserve"> </w:t>
      </w:r>
      <w:r w:rsidRPr="00E0405E">
        <w:rPr>
          <w:rFonts w:ascii="Verdana" w:eastAsia="Arial MT" w:hAnsi="Verdana" w:cs="Arial"/>
          <w:lang w:val="es-ES"/>
        </w:rPr>
        <w:t>e</w:t>
      </w:r>
      <w:r w:rsidRPr="00E0405E">
        <w:rPr>
          <w:rFonts w:ascii="Verdana" w:eastAsia="Arial MT" w:hAnsi="Verdana" w:cs="Arial"/>
          <w:spacing w:val="1"/>
          <w:lang w:val="es-ES"/>
        </w:rPr>
        <w:t xml:space="preserve"> </w:t>
      </w:r>
      <w:r w:rsidRPr="00E0405E">
        <w:rPr>
          <w:rFonts w:ascii="Verdana" w:eastAsia="Arial MT" w:hAnsi="Verdana" w:cs="Arial"/>
          <w:lang w:val="es-ES"/>
        </w:rPr>
        <w:t>incompatibilidades se han convertido en herramientas en la lucha contra la corrupción,</w:t>
      </w:r>
      <w:r w:rsidRPr="00E0405E">
        <w:rPr>
          <w:rFonts w:ascii="Verdana" w:eastAsia="Arial MT" w:hAnsi="Verdana" w:cs="Arial"/>
          <w:spacing w:val="1"/>
          <w:lang w:val="es-ES"/>
        </w:rPr>
        <w:t xml:space="preserve"> </w:t>
      </w:r>
      <w:r w:rsidRPr="00E0405E">
        <w:rPr>
          <w:rFonts w:ascii="Verdana" w:eastAsia="Arial MT" w:hAnsi="Verdana" w:cs="Arial"/>
          <w:lang w:val="es-ES"/>
        </w:rPr>
        <w:t>adoptando</w:t>
      </w:r>
      <w:r w:rsidRPr="00E0405E">
        <w:rPr>
          <w:rFonts w:ascii="Verdana" w:eastAsia="Arial MT" w:hAnsi="Verdana" w:cs="Arial"/>
          <w:spacing w:val="-14"/>
          <w:lang w:val="es-ES"/>
        </w:rPr>
        <w:t xml:space="preserve"> </w:t>
      </w:r>
      <w:r w:rsidRPr="00E0405E">
        <w:rPr>
          <w:rFonts w:ascii="Verdana" w:eastAsia="Arial MT" w:hAnsi="Verdana" w:cs="Arial"/>
          <w:lang w:val="es-ES"/>
        </w:rPr>
        <w:t>paulatinamente</w:t>
      </w:r>
      <w:r w:rsidRPr="00E0405E">
        <w:rPr>
          <w:rFonts w:ascii="Verdana" w:eastAsia="Arial MT" w:hAnsi="Verdana" w:cs="Arial"/>
          <w:spacing w:val="-14"/>
          <w:lang w:val="es-ES"/>
        </w:rPr>
        <w:t xml:space="preserve"> </w:t>
      </w:r>
      <w:r w:rsidRPr="00E0405E">
        <w:rPr>
          <w:rFonts w:ascii="Verdana" w:eastAsia="Arial MT" w:hAnsi="Verdana" w:cs="Arial"/>
          <w:lang w:val="es-ES"/>
        </w:rPr>
        <w:t>un</w:t>
      </w:r>
      <w:r w:rsidRPr="00E0405E">
        <w:rPr>
          <w:rFonts w:ascii="Verdana" w:eastAsia="Arial MT" w:hAnsi="Verdana" w:cs="Arial"/>
          <w:spacing w:val="-14"/>
          <w:lang w:val="es-ES"/>
        </w:rPr>
        <w:t xml:space="preserve"> </w:t>
      </w:r>
      <w:r w:rsidRPr="00E0405E">
        <w:rPr>
          <w:rFonts w:ascii="Verdana" w:eastAsia="Arial MT" w:hAnsi="Verdana" w:cs="Arial"/>
          <w:lang w:val="es-ES"/>
        </w:rPr>
        <w:t>carácter</w:t>
      </w:r>
      <w:r w:rsidRPr="00E0405E">
        <w:rPr>
          <w:rFonts w:ascii="Verdana" w:eastAsia="Arial MT" w:hAnsi="Verdana" w:cs="Arial"/>
          <w:spacing w:val="-15"/>
          <w:lang w:val="es-ES"/>
        </w:rPr>
        <w:t xml:space="preserve"> </w:t>
      </w:r>
      <w:r w:rsidRPr="00E0405E">
        <w:rPr>
          <w:rFonts w:ascii="Verdana" w:eastAsia="Arial MT" w:hAnsi="Verdana" w:cs="Arial"/>
          <w:lang w:val="es-ES"/>
        </w:rPr>
        <w:t>sancionatorio</w:t>
      </w:r>
      <w:r w:rsidRPr="00E0405E">
        <w:rPr>
          <w:rFonts w:ascii="Verdana" w:eastAsia="Arial MT" w:hAnsi="Verdana" w:cs="Arial"/>
          <w:spacing w:val="-14"/>
          <w:lang w:val="es-ES"/>
        </w:rPr>
        <w:t xml:space="preserve"> </w:t>
      </w:r>
      <w:r w:rsidRPr="00E0405E">
        <w:rPr>
          <w:rFonts w:ascii="Verdana" w:eastAsia="Arial MT" w:hAnsi="Verdana" w:cs="Arial"/>
          <w:lang w:val="es-ES"/>
        </w:rPr>
        <w:t>o</w:t>
      </w:r>
      <w:r w:rsidRPr="00E0405E">
        <w:rPr>
          <w:rFonts w:ascii="Verdana" w:eastAsia="Arial MT" w:hAnsi="Verdana" w:cs="Arial"/>
          <w:spacing w:val="-15"/>
          <w:lang w:val="es-ES"/>
        </w:rPr>
        <w:t xml:space="preserve"> </w:t>
      </w:r>
      <w:r w:rsidRPr="00E0405E">
        <w:rPr>
          <w:rFonts w:ascii="Verdana" w:eastAsia="Arial MT" w:hAnsi="Verdana" w:cs="Arial"/>
          <w:lang w:val="es-ES"/>
        </w:rPr>
        <w:t>“neopunitivo”</w:t>
      </w:r>
      <w:r w:rsidRPr="00E0405E">
        <w:rPr>
          <w:rFonts w:ascii="Verdana" w:eastAsia="Arial MT" w:hAnsi="Verdana" w:cs="Arial"/>
          <w:vertAlign w:val="superscript"/>
          <w:lang w:val="es-ES"/>
        </w:rPr>
        <w:footnoteReference w:id="6"/>
      </w:r>
      <w:r w:rsidRPr="00E0405E">
        <w:rPr>
          <w:rFonts w:ascii="Verdana" w:eastAsia="Arial MT" w:hAnsi="Verdana" w:cs="Arial"/>
          <w:lang w:val="es-ES"/>
        </w:rPr>
        <w:t>.</w:t>
      </w:r>
      <w:r w:rsidRPr="00E0405E">
        <w:rPr>
          <w:rFonts w:ascii="Verdana" w:eastAsia="Arial MT" w:hAnsi="Verdana" w:cs="Arial"/>
          <w:spacing w:val="-14"/>
          <w:lang w:val="es-ES"/>
        </w:rPr>
        <w:t xml:space="preserve"> </w:t>
      </w:r>
      <w:r w:rsidRPr="00E0405E">
        <w:rPr>
          <w:rFonts w:ascii="Verdana" w:eastAsia="Arial MT" w:hAnsi="Verdana" w:cs="Arial"/>
          <w:lang w:val="es-ES"/>
        </w:rPr>
        <w:t>Si</w:t>
      </w:r>
      <w:r w:rsidRPr="00E0405E">
        <w:rPr>
          <w:rFonts w:ascii="Verdana" w:eastAsia="Arial MT" w:hAnsi="Verdana" w:cs="Arial"/>
          <w:spacing w:val="-14"/>
          <w:lang w:val="es-ES"/>
        </w:rPr>
        <w:t xml:space="preserve"> </w:t>
      </w:r>
      <w:r w:rsidRPr="00E0405E">
        <w:rPr>
          <w:rFonts w:ascii="Verdana" w:eastAsia="Arial MT" w:hAnsi="Verdana" w:cs="Arial"/>
          <w:lang w:val="es-ES"/>
        </w:rPr>
        <w:t>bien</w:t>
      </w:r>
      <w:r w:rsidRPr="00E0405E">
        <w:rPr>
          <w:rFonts w:ascii="Verdana" w:eastAsia="Arial MT" w:hAnsi="Verdana" w:cs="Arial"/>
          <w:spacing w:val="-14"/>
          <w:lang w:val="es-ES"/>
        </w:rPr>
        <w:t xml:space="preserve"> </w:t>
      </w:r>
      <w:r w:rsidRPr="00E0405E">
        <w:rPr>
          <w:rFonts w:ascii="Verdana" w:eastAsia="Arial MT" w:hAnsi="Verdana" w:cs="Arial"/>
          <w:lang w:val="es-ES"/>
        </w:rPr>
        <w:t>no</w:t>
      </w:r>
      <w:r w:rsidRPr="00E0405E">
        <w:rPr>
          <w:rFonts w:ascii="Verdana" w:eastAsia="Arial MT" w:hAnsi="Verdana" w:cs="Arial"/>
          <w:spacing w:val="-14"/>
          <w:lang w:val="es-ES"/>
        </w:rPr>
        <w:t xml:space="preserve"> </w:t>
      </w:r>
      <w:r w:rsidRPr="00E0405E">
        <w:rPr>
          <w:rFonts w:ascii="Verdana" w:eastAsia="Arial MT" w:hAnsi="Verdana" w:cs="Arial"/>
          <w:lang w:val="es-ES"/>
        </w:rPr>
        <w:t xml:space="preserve">todas las causales de </w:t>
      </w:r>
      <w:r w:rsidRPr="00E0405E">
        <w:rPr>
          <w:rFonts w:ascii="Verdana" w:eastAsia="Arial MT" w:hAnsi="Verdana" w:cs="Arial"/>
          <w:lang w:val="es-ES"/>
        </w:rPr>
        <w:lastRenderedPageBreak/>
        <w:t>inhabilidad y de incompatibilidad son consecuencia de una medida de</w:t>
      </w:r>
      <w:r w:rsidRPr="00E0405E">
        <w:rPr>
          <w:rFonts w:ascii="Verdana" w:eastAsia="Arial MT" w:hAnsi="Verdana" w:cs="Arial"/>
          <w:spacing w:val="1"/>
          <w:lang w:val="es-ES"/>
        </w:rPr>
        <w:t xml:space="preserve"> </w:t>
      </w:r>
      <w:r w:rsidRPr="00E0405E">
        <w:rPr>
          <w:rFonts w:ascii="Verdana" w:eastAsia="Arial MT" w:hAnsi="Verdana" w:cs="Arial"/>
          <w:lang w:val="es-ES"/>
        </w:rPr>
        <w:t>reproche</w:t>
      </w:r>
      <w:r w:rsidRPr="00E0405E">
        <w:rPr>
          <w:rFonts w:ascii="Verdana" w:eastAsia="Arial MT" w:hAnsi="Verdana" w:cs="Arial"/>
          <w:spacing w:val="2"/>
          <w:lang w:val="es-ES"/>
        </w:rPr>
        <w:t xml:space="preserve"> </w:t>
      </w:r>
      <w:r w:rsidRPr="00E0405E">
        <w:rPr>
          <w:rFonts w:ascii="Verdana" w:eastAsia="Arial MT" w:hAnsi="Verdana" w:cs="Arial"/>
          <w:lang w:val="es-ES"/>
        </w:rPr>
        <w:t>ni</w:t>
      </w:r>
      <w:r w:rsidRPr="00E0405E">
        <w:rPr>
          <w:rFonts w:ascii="Verdana" w:eastAsia="Arial MT" w:hAnsi="Verdana" w:cs="Arial"/>
          <w:spacing w:val="3"/>
          <w:lang w:val="es-ES"/>
        </w:rPr>
        <w:t xml:space="preserve"> </w:t>
      </w:r>
      <w:r w:rsidRPr="00E0405E">
        <w:rPr>
          <w:rFonts w:ascii="Verdana" w:eastAsia="Arial MT" w:hAnsi="Verdana" w:cs="Arial"/>
          <w:lang w:val="es-ES"/>
        </w:rPr>
        <w:t>de</w:t>
      </w:r>
      <w:r w:rsidRPr="00E0405E">
        <w:rPr>
          <w:rFonts w:ascii="Verdana" w:eastAsia="Arial MT" w:hAnsi="Verdana" w:cs="Arial"/>
          <w:spacing w:val="2"/>
          <w:lang w:val="es-ES"/>
        </w:rPr>
        <w:t xml:space="preserve"> </w:t>
      </w:r>
      <w:r w:rsidRPr="00E0405E">
        <w:rPr>
          <w:rFonts w:ascii="Verdana" w:eastAsia="Arial MT" w:hAnsi="Verdana" w:cs="Arial"/>
          <w:lang w:val="es-ES"/>
        </w:rPr>
        <w:t>una</w:t>
      </w:r>
      <w:r w:rsidRPr="00E0405E">
        <w:rPr>
          <w:rFonts w:ascii="Verdana" w:eastAsia="Arial MT" w:hAnsi="Verdana" w:cs="Arial"/>
          <w:spacing w:val="3"/>
          <w:lang w:val="es-ES"/>
        </w:rPr>
        <w:t xml:space="preserve"> </w:t>
      </w:r>
      <w:r w:rsidRPr="00E0405E">
        <w:rPr>
          <w:rFonts w:ascii="Verdana" w:eastAsia="Arial MT" w:hAnsi="Verdana" w:cs="Arial"/>
          <w:lang w:val="es-ES"/>
        </w:rPr>
        <w:t>sanción</w:t>
      </w:r>
      <w:r w:rsidRPr="00E0405E">
        <w:rPr>
          <w:rFonts w:ascii="Verdana" w:eastAsia="Arial MT" w:hAnsi="Verdana" w:cs="Arial"/>
          <w:spacing w:val="2"/>
          <w:lang w:val="es-ES"/>
        </w:rPr>
        <w:t xml:space="preserve"> </w:t>
      </w:r>
      <w:r w:rsidRPr="00E0405E">
        <w:rPr>
          <w:rFonts w:ascii="Verdana" w:eastAsia="Arial MT" w:hAnsi="Verdana" w:cs="Arial"/>
          <w:lang w:val="es-ES"/>
        </w:rPr>
        <w:t>previa,</w:t>
      </w:r>
      <w:r w:rsidRPr="00E0405E">
        <w:rPr>
          <w:rFonts w:ascii="Verdana" w:eastAsia="Arial MT" w:hAnsi="Verdana" w:cs="Arial"/>
          <w:spacing w:val="3"/>
          <w:lang w:val="es-ES"/>
        </w:rPr>
        <w:t xml:space="preserve"> </w:t>
      </w:r>
      <w:r w:rsidRPr="00E0405E">
        <w:rPr>
          <w:rFonts w:ascii="Verdana" w:eastAsia="Arial MT" w:hAnsi="Verdana" w:cs="Arial"/>
          <w:lang w:val="es-ES"/>
        </w:rPr>
        <w:t>es</w:t>
      </w:r>
      <w:r w:rsidRPr="00E0405E">
        <w:rPr>
          <w:rFonts w:ascii="Verdana" w:eastAsia="Arial MT" w:hAnsi="Verdana" w:cs="Arial"/>
          <w:spacing w:val="3"/>
          <w:lang w:val="es-ES"/>
        </w:rPr>
        <w:t xml:space="preserve"> </w:t>
      </w:r>
      <w:r w:rsidRPr="00E0405E">
        <w:rPr>
          <w:rFonts w:ascii="Verdana" w:eastAsia="Arial MT" w:hAnsi="Verdana" w:cs="Arial"/>
          <w:lang w:val="es-ES"/>
        </w:rPr>
        <w:t>indiscutible</w:t>
      </w:r>
      <w:r w:rsidRPr="00E0405E">
        <w:rPr>
          <w:rFonts w:ascii="Verdana" w:eastAsia="Arial MT" w:hAnsi="Verdana" w:cs="Arial"/>
          <w:spacing w:val="2"/>
          <w:lang w:val="es-ES"/>
        </w:rPr>
        <w:t xml:space="preserve"> </w:t>
      </w:r>
      <w:r w:rsidRPr="00E0405E">
        <w:rPr>
          <w:rFonts w:ascii="Verdana" w:eastAsia="Arial MT" w:hAnsi="Verdana" w:cs="Arial"/>
          <w:lang w:val="es-ES"/>
        </w:rPr>
        <w:t>que</w:t>
      </w:r>
      <w:r w:rsidRPr="00E0405E">
        <w:rPr>
          <w:rFonts w:ascii="Verdana" w:eastAsia="Arial MT" w:hAnsi="Verdana" w:cs="Arial"/>
          <w:spacing w:val="3"/>
          <w:lang w:val="es-ES"/>
        </w:rPr>
        <w:t xml:space="preserve"> </w:t>
      </w:r>
      <w:r w:rsidRPr="00E0405E">
        <w:rPr>
          <w:rFonts w:ascii="Verdana" w:eastAsia="Arial MT" w:hAnsi="Verdana" w:cs="Arial"/>
          <w:lang w:val="es-ES"/>
        </w:rPr>
        <w:t>en</w:t>
      </w:r>
      <w:r w:rsidRPr="00E0405E">
        <w:rPr>
          <w:rFonts w:ascii="Verdana" w:eastAsia="Arial MT" w:hAnsi="Verdana" w:cs="Arial"/>
          <w:spacing w:val="3"/>
          <w:lang w:val="es-ES"/>
        </w:rPr>
        <w:t xml:space="preserve"> </w:t>
      </w:r>
      <w:r w:rsidRPr="00E0405E">
        <w:rPr>
          <w:rFonts w:ascii="Verdana" w:eastAsia="Arial MT" w:hAnsi="Verdana" w:cs="Arial"/>
          <w:lang w:val="es-ES"/>
        </w:rPr>
        <w:t>los</w:t>
      </w:r>
      <w:r w:rsidRPr="00E0405E">
        <w:rPr>
          <w:rFonts w:ascii="Verdana" w:eastAsia="Arial MT" w:hAnsi="Verdana" w:cs="Arial"/>
          <w:spacing w:val="2"/>
          <w:lang w:val="es-ES"/>
        </w:rPr>
        <w:t xml:space="preserve"> </w:t>
      </w:r>
      <w:r w:rsidRPr="00E0405E">
        <w:rPr>
          <w:rFonts w:ascii="Verdana" w:eastAsia="Arial MT" w:hAnsi="Verdana" w:cs="Arial"/>
          <w:lang w:val="es-ES"/>
        </w:rPr>
        <w:t>años más recientes los lamentables hechos de corrupción han generado como respuesta</w:t>
      </w:r>
      <w:r w:rsidRPr="00E0405E">
        <w:rPr>
          <w:rFonts w:ascii="Verdana" w:eastAsia="Arial MT" w:hAnsi="Verdana" w:cs="Arial"/>
          <w:spacing w:val="1"/>
          <w:lang w:val="es-ES"/>
        </w:rPr>
        <w:t xml:space="preserve"> </w:t>
      </w:r>
      <w:r w:rsidRPr="00E0405E">
        <w:rPr>
          <w:rFonts w:ascii="Verdana" w:eastAsia="Arial MT" w:hAnsi="Verdana" w:cs="Arial"/>
          <w:lang w:val="es-ES"/>
        </w:rPr>
        <w:t>del legislador, un incremento de las restricciones a la capacidad contractual, dirigidas a</w:t>
      </w:r>
      <w:r w:rsidRPr="00E0405E">
        <w:rPr>
          <w:rFonts w:ascii="Verdana" w:eastAsia="Arial MT" w:hAnsi="Verdana" w:cs="Arial"/>
          <w:spacing w:val="-59"/>
          <w:lang w:val="es-ES"/>
        </w:rPr>
        <w:t xml:space="preserve"> </w:t>
      </w:r>
      <w:r w:rsidRPr="00E0405E">
        <w:rPr>
          <w:rFonts w:ascii="Verdana" w:eastAsia="Arial MT" w:hAnsi="Verdana" w:cs="Arial"/>
          <w:lang w:val="es-ES"/>
        </w:rPr>
        <w:t>prevenir</w:t>
      </w:r>
      <w:r w:rsidRPr="00E0405E">
        <w:rPr>
          <w:rFonts w:ascii="Verdana" w:eastAsia="Arial MT" w:hAnsi="Verdana" w:cs="Arial"/>
          <w:spacing w:val="-2"/>
          <w:lang w:val="es-ES"/>
        </w:rPr>
        <w:t xml:space="preserve"> </w:t>
      </w:r>
      <w:r w:rsidRPr="00E0405E">
        <w:rPr>
          <w:rFonts w:ascii="Verdana" w:eastAsia="Arial MT" w:hAnsi="Verdana" w:cs="Arial"/>
          <w:lang w:val="es-ES"/>
        </w:rPr>
        <w:t>este</w:t>
      </w:r>
      <w:r w:rsidRPr="00E0405E">
        <w:rPr>
          <w:rFonts w:ascii="Verdana" w:eastAsia="Arial MT" w:hAnsi="Verdana" w:cs="Arial"/>
          <w:spacing w:val="-1"/>
          <w:lang w:val="es-ES"/>
        </w:rPr>
        <w:t xml:space="preserve"> </w:t>
      </w:r>
      <w:r w:rsidRPr="00E0405E">
        <w:rPr>
          <w:rFonts w:ascii="Verdana" w:eastAsia="Arial MT" w:hAnsi="Verdana" w:cs="Arial"/>
          <w:lang w:val="es-ES"/>
        </w:rPr>
        <w:t>tipo</w:t>
      </w:r>
      <w:r w:rsidRPr="00E0405E">
        <w:rPr>
          <w:rFonts w:ascii="Verdana" w:eastAsia="Arial MT" w:hAnsi="Verdana" w:cs="Arial"/>
          <w:spacing w:val="-2"/>
          <w:lang w:val="es-ES"/>
        </w:rPr>
        <w:t xml:space="preserve"> </w:t>
      </w:r>
      <w:r w:rsidRPr="00E0405E">
        <w:rPr>
          <w:rFonts w:ascii="Verdana" w:eastAsia="Arial MT" w:hAnsi="Verdana" w:cs="Arial"/>
          <w:lang w:val="es-ES"/>
        </w:rPr>
        <w:t>de</w:t>
      </w:r>
      <w:r w:rsidRPr="00E0405E">
        <w:rPr>
          <w:rFonts w:ascii="Verdana" w:eastAsia="Arial MT" w:hAnsi="Verdana" w:cs="Arial"/>
          <w:spacing w:val="-1"/>
          <w:lang w:val="es-ES"/>
        </w:rPr>
        <w:t xml:space="preserve"> </w:t>
      </w:r>
      <w:r w:rsidRPr="00E0405E">
        <w:rPr>
          <w:rFonts w:ascii="Verdana" w:eastAsia="Arial MT" w:hAnsi="Verdana" w:cs="Arial"/>
          <w:lang w:val="es-ES"/>
        </w:rPr>
        <w:t>situaciones</w:t>
      </w:r>
      <w:r w:rsidRPr="00E0405E">
        <w:rPr>
          <w:rFonts w:ascii="Verdana" w:eastAsia="Arial MT" w:hAnsi="Verdana" w:cs="Arial"/>
          <w:spacing w:val="-1"/>
          <w:lang w:val="es-ES"/>
        </w:rPr>
        <w:t xml:space="preserve"> </w:t>
      </w:r>
      <w:r w:rsidRPr="00E0405E">
        <w:rPr>
          <w:rFonts w:ascii="Verdana" w:eastAsia="Arial MT" w:hAnsi="Verdana" w:cs="Arial"/>
          <w:lang w:val="es-ES"/>
        </w:rPr>
        <w:t>o</w:t>
      </w:r>
      <w:r w:rsidRPr="00E0405E">
        <w:rPr>
          <w:rFonts w:ascii="Verdana" w:eastAsia="Arial MT" w:hAnsi="Verdana" w:cs="Arial"/>
          <w:spacing w:val="-2"/>
          <w:lang w:val="es-ES"/>
        </w:rPr>
        <w:t xml:space="preserve"> </w:t>
      </w:r>
      <w:r w:rsidRPr="00E0405E">
        <w:rPr>
          <w:rFonts w:ascii="Verdana" w:eastAsia="Arial MT" w:hAnsi="Verdana" w:cs="Arial"/>
          <w:lang w:val="es-ES"/>
        </w:rPr>
        <w:t>a</w:t>
      </w:r>
      <w:r w:rsidRPr="00E0405E">
        <w:rPr>
          <w:rFonts w:ascii="Verdana" w:eastAsia="Arial MT" w:hAnsi="Verdana" w:cs="Arial"/>
          <w:spacing w:val="-1"/>
          <w:lang w:val="es-ES"/>
        </w:rPr>
        <w:t xml:space="preserve"> </w:t>
      </w:r>
      <w:r w:rsidRPr="00E0405E">
        <w:rPr>
          <w:rFonts w:ascii="Verdana" w:eastAsia="Arial MT" w:hAnsi="Verdana" w:cs="Arial"/>
          <w:lang w:val="es-ES"/>
        </w:rPr>
        <w:t>sancionar</w:t>
      </w:r>
      <w:r w:rsidRPr="00E0405E">
        <w:rPr>
          <w:rFonts w:ascii="Verdana" w:eastAsia="Arial MT" w:hAnsi="Verdana" w:cs="Arial"/>
          <w:spacing w:val="-1"/>
          <w:lang w:val="es-ES"/>
        </w:rPr>
        <w:t xml:space="preserve"> </w:t>
      </w:r>
      <w:r w:rsidRPr="00E0405E">
        <w:rPr>
          <w:rFonts w:ascii="Verdana" w:eastAsia="Arial MT" w:hAnsi="Verdana" w:cs="Arial"/>
          <w:lang w:val="es-ES"/>
        </w:rPr>
        <w:t>tales</w:t>
      </w:r>
      <w:r w:rsidRPr="00E0405E">
        <w:rPr>
          <w:rFonts w:ascii="Verdana" w:eastAsia="Arial MT" w:hAnsi="Verdana" w:cs="Arial"/>
          <w:spacing w:val="-2"/>
          <w:lang w:val="es-ES"/>
        </w:rPr>
        <w:t xml:space="preserve"> </w:t>
      </w:r>
      <w:r w:rsidRPr="00E0405E">
        <w:rPr>
          <w:rFonts w:ascii="Verdana" w:eastAsia="Arial MT" w:hAnsi="Verdana" w:cs="Arial"/>
          <w:lang w:val="es-ES"/>
        </w:rPr>
        <w:t>conductas.</w:t>
      </w:r>
    </w:p>
    <w:p w14:paraId="4F23473B" w14:textId="77777777" w:rsidR="00327F78" w:rsidRPr="00E0405E" w:rsidRDefault="00327F78" w:rsidP="00327F78">
      <w:pPr>
        <w:widowControl w:val="0"/>
        <w:autoSpaceDE w:val="0"/>
        <w:autoSpaceDN w:val="0"/>
        <w:spacing w:before="120" w:after="0" w:line="276" w:lineRule="auto"/>
        <w:ind w:firstLine="709"/>
        <w:jc w:val="both"/>
        <w:rPr>
          <w:rFonts w:ascii="Verdana" w:eastAsia="Arial MT" w:hAnsi="Verdana" w:cs="Arial"/>
          <w:lang w:val="es-ES"/>
        </w:rPr>
      </w:pPr>
      <w:r w:rsidRPr="00E0405E">
        <w:rPr>
          <w:rFonts w:ascii="Verdana" w:eastAsia="Arial MT" w:hAnsi="Verdana" w:cs="Arial"/>
          <w:lang w:val="es-ES"/>
        </w:rPr>
        <w:t>Ahora bien, las inhabilidades e incompatibilidades, al ser</w:t>
      </w:r>
      <w:r w:rsidRPr="00E0405E">
        <w:rPr>
          <w:rFonts w:ascii="Verdana" w:eastAsia="Arial MT" w:hAnsi="Verdana" w:cs="Arial"/>
          <w:spacing w:val="1"/>
          <w:lang w:val="es-ES"/>
        </w:rPr>
        <w:t xml:space="preserve"> </w:t>
      </w:r>
      <w:r w:rsidRPr="00E0405E">
        <w:rPr>
          <w:rFonts w:ascii="Verdana" w:eastAsia="Arial MT" w:hAnsi="Verdana" w:cs="Arial"/>
          <w:lang w:val="es-ES"/>
        </w:rPr>
        <w:t>restricciones o límites especiales a la capacidad para presentar ofertas y celebrar</w:t>
      </w:r>
      <w:r w:rsidRPr="00E0405E">
        <w:rPr>
          <w:rFonts w:ascii="Verdana" w:eastAsia="Arial MT" w:hAnsi="Verdana" w:cs="Arial"/>
          <w:spacing w:val="1"/>
          <w:lang w:val="es-ES"/>
        </w:rPr>
        <w:t xml:space="preserve"> </w:t>
      </w:r>
      <w:r w:rsidRPr="00E0405E">
        <w:rPr>
          <w:rFonts w:ascii="Verdana" w:eastAsia="Arial MT" w:hAnsi="Verdana" w:cs="Arial"/>
          <w:lang w:val="es-ES"/>
        </w:rPr>
        <w:t>contratos</w:t>
      </w:r>
      <w:r w:rsidRPr="00E0405E">
        <w:rPr>
          <w:rFonts w:ascii="Verdana" w:eastAsia="Arial MT" w:hAnsi="Verdana" w:cs="Arial"/>
          <w:spacing w:val="-12"/>
          <w:lang w:val="es-ES"/>
        </w:rPr>
        <w:t xml:space="preserve"> </w:t>
      </w:r>
      <w:r w:rsidRPr="00E0405E">
        <w:rPr>
          <w:rFonts w:ascii="Verdana" w:eastAsia="Arial MT" w:hAnsi="Verdana" w:cs="Arial"/>
          <w:lang w:val="es-ES"/>
        </w:rPr>
        <w:t>estatales,</w:t>
      </w:r>
      <w:r w:rsidRPr="00E0405E">
        <w:rPr>
          <w:rFonts w:ascii="Verdana" w:eastAsia="Arial MT" w:hAnsi="Verdana" w:cs="Arial"/>
          <w:spacing w:val="-12"/>
          <w:lang w:val="es-ES"/>
        </w:rPr>
        <w:t xml:space="preserve"> </w:t>
      </w:r>
      <w:r w:rsidRPr="00E0405E">
        <w:rPr>
          <w:rFonts w:ascii="Verdana" w:eastAsia="Arial MT" w:hAnsi="Verdana" w:cs="Arial"/>
          <w:lang w:val="es-ES"/>
        </w:rPr>
        <w:t>solo</w:t>
      </w:r>
      <w:r w:rsidRPr="00E0405E">
        <w:rPr>
          <w:rFonts w:ascii="Verdana" w:eastAsia="Arial MT" w:hAnsi="Verdana" w:cs="Arial"/>
          <w:spacing w:val="-12"/>
          <w:lang w:val="es-ES"/>
        </w:rPr>
        <w:t xml:space="preserve"> </w:t>
      </w:r>
      <w:r w:rsidRPr="00E0405E">
        <w:rPr>
          <w:rFonts w:ascii="Verdana" w:eastAsia="Arial MT" w:hAnsi="Verdana" w:cs="Arial"/>
          <w:lang w:val="es-ES"/>
        </w:rPr>
        <w:t>pueden</w:t>
      </w:r>
      <w:r w:rsidRPr="00E0405E">
        <w:rPr>
          <w:rFonts w:ascii="Verdana" w:eastAsia="Arial MT" w:hAnsi="Verdana" w:cs="Arial"/>
          <w:spacing w:val="-11"/>
          <w:lang w:val="es-ES"/>
        </w:rPr>
        <w:t xml:space="preserve"> </w:t>
      </w:r>
      <w:r w:rsidRPr="00E0405E">
        <w:rPr>
          <w:rFonts w:ascii="Verdana" w:eastAsia="Arial MT" w:hAnsi="Verdana" w:cs="Arial"/>
          <w:lang w:val="es-ES"/>
        </w:rPr>
        <w:t>tipificarse</w:t>
      </w:r>
      <w:r w:rsidRPr="00E0405E">
        <w:rPr>
          <w:rFonts w:ascii="Verdana" w:eastAsia="Arial MT" w:hAnsi="Verdana" w:cs="Arial"/>
          <w:spacing w:val="-10"/>
          <w:lang w:val="es-ES"/>
        </w:rPr>
        <w:t xml:space="preserve"> </w:t>
      </w:r>
      <w:r w:rsidRPr="00E0405E">
        <w:rPr>
          <w:rFonts w:ascii="Verdana" w:eastAsia="Arial MT" w:hAnsi="Verdana" w:cs="Arial"/>
          <w:lang w:val="es-ES"/>
        </w:rPr>
        <w:t>en</w:t>
      </w:r>
      <w:r w:rsidRPr="00E0405E">
        <w:rPr>
          <w:rFonts w:ascii="Verdana" w:eastAsia="Arial MT" w:hAnsi="Verdana" w:cs="Arial"/>
          <w:spacing w:val="-12"/>
          <w:lang w:val="es-ES"/>
        </w:rPr>
        <w:t xml:space="preserve"> </w:t>
      </w:r>
      <w:r w:rsidRPr="00E0405E">
        <w:rPr>
          <w:rFonts w:ascii="Verdana" w:eastAsia="Arial MT" w:hAnsi="Verdana" w:cs="Arial"/>
          <w:lang w:val="es-ES"/>
        </w:rPr>
        <w:t>la</w:t>
      </w:r>
      <w:r w:rsidRPr="00E0405E">
        <w:rPr>
          <w:rFonts w:ascii="Verdana" w:eastAsia="Arial MT" w:hAnsi="Verdana" w:cs="Arial"/>
          <w:spacing w:val="-12"/>
          <w:lang w:val="es-ES"/>
        </w:rPr>
        <w:t xml:space="preserve"> </w:t>
      </w:r>
      <w:r w:rsidRPr="00E0405E">
        <w:rPr>
          <w:rFonts w:ascii="Verdana" w:eastAsia="Arial MT" w:hAnsi="Verdana" w:cs="Arial"/>
          <w:lang w:val="es-ES"/>
        </w:rPr>
        <w:t>ley</w:t>
      </w:r>
      <w:r w:rsidRPr="00E0405E">
        <w:rPr>
          <w:rFonts w:ascii="Verdana" w:eastAsia="Arial MT" w:hAnsi="Verdana" w:cs="Arial"/>
          <w:spacing w:val="-12"/>
          <w:lang w:val="es-ES"/>
        </w:rPr>
        <w:t xml:space="preserve"> </w:t>
      </w:r>
      <w:r w:rsidRPr="00E0405E">
        <w:rPr>
          <w:rFonts w:ascii="Verdana" w:eastAsia="Arial MT" w:hAnsi="Verdana" w:cs="Arial"/>
          <w:lang w:val="es-ES"/>
        </w:rPr>
        <w:t xml:space="preserve">y su interpretación debe ser </w:t>
      </w:r>
      <w:r w:rsidRPr="00E0405E">
        <w:rPr>
          <w:rFonts w:ascii="Verdana" w:eastAsia="Arial MT" w:hAnsi="Verdana" w:cs="Arial"/>
          <w:i/>
          <w:lang w:val="es-ES"/>
        </w:rPr>
        <w:t>restrictiva</w:t>
      </w:r>
      <w:r w:rsidRPr="00E0405E">
        <w:rPr>
          <w:rFonts w:ascii="Verdana" w:eastAsia="Arial MT" w:hAnsi="Verdana" w:cs="Arial"/>
          <w:i/>
          <w:vertAlign w:val="superscript"/>
          <w:lang w:val="es-ES"/>
        </w:rPr>
        <w:footnoteReference w:id="7"/>
      </w:r>
      <w:r w:rsidRPr="00E0405E">
        <w:rPr>
          <w:rFonts w:ascii="Verdana" w:eastAsia="Arial MT" w:hAnsi="Verdana" w:cs="Arial"/>
          <w:lang w:val="es-ES"/>
        </w:rPr>
        <w:t>. De admitirse una interpretación</w:t>
      </w:r>
      <w:r w:rsidRPr="00E0405E">
        <w:rPr>
          <w:rFonts w:ascii="Verdana" w:eastAsia="Arial MT" w:hAnsi="Verdana" w:cs="Arial"/>
          <w:spacing w:val="1"/>
          <w:lang w:val="es-ES"/>
        </w:rPr>
        <w:t xml:space="preserve"> </w:t>
      </w:r>
      <w:r w:rsidRPr="00E0405E">
        <w:rPr>
          <w:rFonts w:ascii="Verdana" w:eastAsia="Arial MT" w:hAnsi="Verdana" w:cs="Arial"/>
          <w:lang w:val="es-ES"/>
        </w:rPr>
        <w:t>extensiva,</w:t>
      </w:r>
      <w:r w:rsidRPr="00E0405E">
        <w:rPr>
          <w:rFonts w:ascii="Verdana" w:eastAsia="Arial MT" w:hAnsi="Verdana" w:cs="Arial"/>
          <w:spacing w:val="1"/>
          <w:lang w:val="es-ES"/>
        </w:rPr>
        <w:t xml:space="preserve"> </w:t>
      </w:r>
      <w:r w:rsidRPr="00E0405E">
        <w:rPr>
          <w:rFonts w:ascii="Verdana" w:eastAsia="Arial MT" w:hAnsi="Verdana" w:cs="Arial"/>
          <w:lang w:val="es-ES"/>
        </w:rPr>
        <w:t>tales</w:t>
      </w:r>
      <w:r w:rsidRPr="00E0405E">
        <w:rPr>
          <w:rFonts w:ascii="Verdana" w:eastAsia="Arial MT" w:hAnsi="Verdana" w:cs="Arial"/>
          <w:spacing w:val="1"/>
          <w:lang w:val="es-ES"/>
        </w:rPr>
        <w:t xml:space="preserve"> </w:t>
      </w:r>
      <w:r w:rsidRPr="00E0405E">
        <w:rPr>
          <w:rFonts w:ascii="Verdana" w:eastAsia="Arial MT" w:hAnsi="Verdana" w:cs="Arial"/>
          <w:lang w:val="es-ES"/>
        </w:rPr>
        <w:t>enunciados</w:t>
      </w:r>
      <w:r w:rsidRPr="00E0405E">
        <w:rPr>
          <w:rFonts w:ascii="Verdana" w:eastAsia="Arial MT" w:hAnsi="Verdana" w:cs="Arial"/>
          <w:spacing w:val="1"/>
          <w:lang w:val="es-ES"/>
        </w:rPr>
        <w:t xml:space="preserve"> </w:t>
      </w:r>
      <w:r w:rsidRPr="00E0405E">
        <w:rPr>
          <w:rFonts w:ascii="Verdana" w:eastAsia="Arial MT" w:hAnsi="Verdana" w:cs="Arial"/>
          <w:lang w:val="es-ES"/>
        </w:rPr>
        <w:t>normativos</w:t>
      </w:r>
      <w:r w:rsidRPr="00E0405E">
        <w:rPr>
          <w:rFonts w:ascii="Verdana" w:eastAsia="Arial MT" w:hAnsi="Verdana" w:cs="Arial"/>
          <w:spacing w:val="1"/>
          <w:lang w:val="es-ES"/>
        </w:rPr>
        <w:t xml:space="preserve"> </w:t>
      </w:r>
      <w:r w:rsidRPr="00E0405E">
        <w:rPr>
          <w:rFonts w:ascii="Verdana" w:eastAsia="Arial MT" w:hAnsi="Verdana" w:cs="Arial"/>
          <w:lang w:val="es-ES"/>
        </w:rPr>
        <w:t>podrían</w:t>
      </w:r>
      <w:r w:rsidRPr="00E0405E">
        <w:rPr>
          <w:rFonts w:ascii="Verdana" w:eastAsia="Arial MT" w:hAnsi="Verdana" w:cs="Arial"/>
          <w:spacing w:val="1"/>
          <w:lang w:val="es-ES"/>
        </w:rPr>
        <w:t xml:space="preserve"> </w:t>
      </w:r>
      <w:r w:rsidRPr="00E0405E">
        <w:rPr>
          <w:rFonts w:ascii="Verdana" w:eastAsia="Arial MT" w:hAnsi="Verdana" w:cs="Arial"/>
          <w:lang w:val="es-ES"/>
        </w:rPr>
        <w:t>contemplar</w:t>
      </w:r>
      <w:r w:rsidRPr="00E0405E">
        <w:rPr>
          <w:rFonts w:ascii="Verdana" w:eastAsia="Arial MT" w:hAnsi="Verdana" w:cs="Arial"/>
          <w:spacing w:val="1"/>
          <w:lang w:val="es-ES"/>
        </w:rPr>
        <w:t xml:space="preserve"> </w:t>
      </w:r>
      <w:r w:rsidRPr="00E0405E">
        <w:rPr>
          <w:rFonts w:ascii="Verdana" w:eastAsia="Arial MT" w:hAnsi="Verdana" w:cs="Arial"/>
          <w:lang w:val="es-ES"/>
        </w:rPr>
        <w:t>múltiples</w:t>
      </w:r>
      <w:r w:rsidRPr="00E0405E">
        <w:rPr>
          <w:rFonts w:ascii="Verdana" w:eastAsia="Arial MT" w:hAnsi="Verdana" w:cs="Arial"/>
          <w:spacing w:val="1"/>
          <w:lang w:val="es-ES"/>
        </w:rPr>
        <w:t xml:space="preserve"> </w:t>
      </w:r>
      <w:r w:rsidRPr="00E0405E">
        <w:rPr>
          <w:rFonts w:ascii="Verdana" w:eastAsia="Arial MT" w:hAnsi="Verdana" w:cs="Arial"/>
          <w:lang w:val="es-ES"/>
        </w:rPr>
        <w:t>supuestos</w:t>
      </w:r>
      <w:r w:rsidRPr="00E0405E">
        <w:rPr>
          <w:rFonts w:ascii="Verdana" w:eastAsia="Arial MT" w:hAnsi="Verdana" w:cs="Arial"/>
          <w:spacing w:val="1"/>
          <w:lang w:val="es-ES"/>
        </w:rPr>
        <w:t xml:space="preserve"> </w:t>
      </w:r>
      <w:r w:rsidRPr="00E0405E">
        <w:rPr>
          <w:rFonts w:ascii="Verdana" w:eastAsia="Arial MT" w:hAnsi="Verdana" w:cs="Arial"/>
          <w:lang w:val="es-ES"/>
        </w:rPr>
        <w:t>indeterminados,</w:t>
      </w:r>
      <w:r w:rsidRPr="00E0405E">
        <w:rPr>
          <w:rFonts w:ascii="Verdana" w:eastAsia="Arial MT" w:hAnsi="Verdana" w:cs="Arial"/>
          <w:spacing w:val="-4"/>
          <w:lang w:val="es-ES"/>
        </w:rPr>
        <w:t xml:space="preserve"> </w:t>
      </w:r>
      <w:r w:rsidRPr="00E0405E">
        <w:rPr>
          <w:rFonts w:ascii="Verdana" w:eastAsia="Arial MT" w:hAnsi="Verdana" w:cs="Arial"/>
          <w:lang w:val="es-ES"/>
        </w:rPr>
        <w:t>adquiriendo</w:t>
      </w:r>
      <w:r w:rsidRPr="00E0405E">
        <w:rPr>
          <w:rFonts w:ascii="Verdana" w:eastAsia="Arial MT" w:hAnsi="Verdana" w:cs="Arial"/>
          <w:spacing w:val="-4"/>
          <w:lang w:val="es-ES"/>
        </w:rPr>
        <w:t xml:space="preserve"> </w:t>
      </w:r>
      <w:r w:rsidRPr="00E0405E">
        <w:rPr>
          <w:rFonts w:ascii="Verdana" w:eastAsia="Arial MT" w:hAnsi="Verdana" w:cs="Arial"/>
          <w:lang w:val="es-ES"/>
        </w:rPr>
        <w:t>un</w:t>
      </w:r>
      <w:r w:rsidRPr="00E0405E">
        <w:rPr>
          <w:rFonts w:ascii="Verdana" w:eastAsia="Arial MT" w:hAnsi="Verdana" w:cs="Arial"/>
          <w:spacing w:val="-4"/>
          <w:lang w:val="es-ES"/>
        </w:rPr>
        <w:t xml:space="preserve"> </w:t>
      </w:r>
      <w:r w:rsidRPr="00E0405E">
        <w:rPr>
          <w:rFonts w:ascii="Verdana" w:eastAsia="Arial MT" w:hAnsi="Verdana" w:cs="Arial"/>
          <w:lang w:val="es-ES"/>
        </w:rPr>
        <w:t>cariz</w:t>
      </w:r>
      <w:r w:rsidRPr="00E0405E">
        <w:rPr>
          <w:rFonts w:ascii="Verdana" w:eastAsia="Arial MT" w:hAnsi="Verdana" w:cs="Arial"/>
          <w:spacing w:val="-4"/>
          <w:lang w:val="es-ES"/>
        </w:rPr>
        <w:t xml:space="preserve"> </w:t>
      </w:r>
      <w:r w:rsidRPr="00E0405E">
        <w:rPr>
          <w:rFonts w:ascii="Verdana" w:eastAsia="Arial MT" w:hAnsi="Verdana" w:cs="Arial"/>
          <w:lang w:val="es-ES"/>
        </w:rPr>
        <w:t>subjetivo,</w:t>
      </w:r>
      <w:r w:rsidRPr="00E0405E">
        <w:rPr>
          <w:rFonts w:ascii="Verdana" w:eastAsia="Arial MT" w:hAnsi="Verdana" w:cs="Arial"/>
          <w:spacing w:val="-3"/>
          <w:lang w:val="es-ES"/>
        </w:rPr>
        <w:t xml:space="preserve"> </w:t>
      </w:r>
      <w:r w:rsidRPr="00E0405E">
        <w:rPr>
          <w:rFonts w:ascii="Verdana" w:eastAsia="Arial MT" w:hAnsi="Verdana" w:cs="Arial"/>
          <w:lang w:val="es-ES"/>
        </w:rPr>
        <w:t>según</w:t>
      </w:r>
      <w:r w:rsidRPr="00E0405E">
        <w:rPr>
          <w:rFonts w:ascii="Verdana" w:eastAsia="Arial MT" w:hAnsi="Verdana" w:cs="Arial"/>
          <w:spacing w:val="-4"/>
          <w:lang w:val="es-ES"/>
        </w:rPr>
        <w:t xml:space="preserve"> </w:t>
      </w:r>
      <w:r w:rsidRPr="00E0405E">
        <w:rPr>
          <w:rFonts w:ascii="Verdana" w:eastAsia="Arial MT" w:hAnsi="Verdana" w:cs="Arial"/>
          <w:lang w:val="es-ES"/>
        </w:rPr>
        <w:t>el</w:t>
      </w:r>
      <w:r w:rsidRPr="00E0405E">
        <w:rPr>
          <w:rFonts w:ascii="Verdana" w:eastAsia="Arial MT" w:hAnsi="Verdana" w:cs="Arial"/>
          <w:spacing w:val="-4"/>
          <w:lang w:val="es-ES"/>
        </w:rPr>
        <w:t xml:space="preserve"> </w:t>
      </w:r>
      <w:r w:rsidRPr="00E0405E">
        <w:rPr>
          <w:rFonts w:ascii="Verdana" w:eastAsia="Arial MT" w:hAnsi="Verdana" w:cs="Arial"/>
          <w:lang w:val="es-ES"/>
        </w:rPr>
        <w:t>parecer</w:t>
      </w:r>
      <w:r w:rsidRPr="00E0405E">
        <w:rPr>
          <w:rFonts w:ascii="Verdana" w:eastAsia="Arial MT" w:hAnsi="Verdana" w:cs="Arial"/>
          <w:spacing w:val="-4"/>
          <w:lang w:val="es-ES"/>
        </w:rPr>
        <w:t xml:space="preserve"> </w:t>
      </w:r>
      <w:r w:rsidRPr="00E0405E">
        <w:rPr>
          <w:rFonts w:ascii="Verdana" w:eastAsia="Arial MT" w:hAnsi="Verdana" w:cs="Arial"/>
          <w:lang w:val="es-ES"/>
        </w:rPr>
        <w:t>o</w:t>
      </w:r>
      <w:r w:rsidRPr="00E0405E">
        <w:rPr>
          <w:rFonts w:ascii="Verdana" w:eastAsia="Arial MT" w:hAnsi="Verdana" w:cs="Arial"/>
          <w:spacing w:val="-3"/>
          <w:lang w:val="es-ES"/>
        </w:rPr>
        <w:t xml:space="preserve"> </w:t>
      </w:r>
      <w:r w:rsidRPr="00E0405E">
        <w:rPr>
          <w:rFonts w:ascii="Verdana" w:eastAsia="Arial MT" w:hAnsi="Verdana" w:cs="Arial"/>
          <w:lang w:val="es-ES"/>
        </w:rPr>
        <w:t>el</w:t>
      </w:r>
      <w:r w:rsidRPr="00E0405E">
        <w:rPr>
          <w:rFonts w:ascii="Verdana" w:eastAsia="Arial MT" w:hAnsi="Verdana" w:cs="Arial"/>
          <w:spacing w:val="-4"/>
          <w:lang w:val="es-ES"/>
        </w:rPr>
        <w:t xml:space="preserve"> </w:t>
      </w:r>
      <w:r w:rsidRPr="00E0405E">
        <w:rPr>
          <w:rFonts w:ascii="Verdana" w:eastAsia="Arial MT" w:hAnsi="Verdana" w:cs="Arial"/>
          <w:lang w:val="es-ES"/>
        </w:rPr>
        <w:t>sentido</w:t>
      </w:r>
      <w:r w:rsidRPr="00E0405E">
        <w:rPr>
          <w:rFonts w:ascii="Verdana" w:eastAsia="Arial MT" w:hAnsi="Verdana" w:cs="Arial"/>
          <w:spacing w:val="-4"/>
          <w:lang w:val="es-ES"/>
        </w:rPr>
        <w:t xml:space="preserve"> </w:t>
      </w:r>
      <w:r w:rsidRPr="00E0405E">
        <w:rPr>
          <w:rFonts w:ascii="Verdana" w:eastAsia="Arial MT" w:hAnsi="Verdana" w:cs="Arial"/>
          <w:lang w:val="es-ES"/>
        </w:rPr>
        <w:t>común</w:t>
      </w:r>
      <w:r w:rsidRPr="00E0405E">
        <w:rPr>
          <w:rFonts w:ascii="Verdana" w:eastAsia="Arial MT" w:hAnsi="Verdana" w:cs="Arial"/>
          <w:spacing w:val="-4"/>
          <w:lang w:val="es-ES"/>
        </w:rPr>
        <w:t xml:space="preserve"> </w:t>
      </w:r>
      <w:r w:rsidRPr="00E0405E">
        <w:rPr>
          <w:rFonts w:ascii="Verdana" w:eastAsia="Arial MT" w:hAnsi="Verdana" w:cs="Arial"/>
          <w:lang w:val="es-ES"/>
        </w:rPr>
        <w:t>de los operadores jurídicos, poniendo en riesgo principios como la igualdad, el debido</w:t>
      </w:r>
      <w:r w:rsidRPr="00E0405E">
        <w:rPr>
          <w:rFonts w:ascii="Verdana" w:eastAsia="Arial MT" w:hAnsi="Verdana" w:cs="Arial"/>
          <w:spacing w:val="1"/>
          <w:lang w:val="es-ES"/>
        </w:rPr>
        <w:t xml:space="preserve"> </w:t>
      </w:r>
      <w:r w:rsidRPr="00E0405E">
        <w:rPr>
          <w:rFonts w:ascii="Verdana" w:eastAsia="Arial MT" w:hAnsi="Verdana" w:cs="Arial"/>
          <w:lang w:val="es-ES"/>
        </w:rPr>
        <w:t>proceso,</w:t>
      </w:r>
      <w:r w:rsidRPr="00E0405E">
        <w:rPr>
          <w:rFonts w:ascii="Verdana" w:eastAsia="Arial MT" w:hAnsi="Verdana" w:cs="Arial"/>
          <w:spacing w:val="-11"/>
          <w:lang w:val="es-ES"/>
        </w:rPr>
        <w:t xml:space="preserve"> </w:t>
      </w:r>
      <w:r w:rsidRPr="00E0405E">
        <w:rPr>
          <w:rFonts w:ascii="Verdana" w:eastAsia="Arial MT" w:hAnsi="Verdana" w:cs="Arial"/>
          <w:lang w:val="es-ES"/>
        </w:rPr>
        <w:t>la</w:t>
      </w:r>
      <w:r w:rsidRPr="00E0405E">
        <w:rPr>
          <w:rFonts w:ascii="Verdana" w:eastAsia="Arial MT" w:hAnsi="Verdana" w:cs="Arial"/>
          <w:spacing w:val="-12"/>
          <w:lang w:val="es-ES"/>
        </w:rPr>
        <w:t xml:space="preserve"> </w:t>
      </w:r>
      <w:r w:rsidRPr="00E0405E">
        <w:rPr>
          <w:rFonts w:ascii="Verdana" w:eastAsia="Arial MT" w:hAnsi="Verdana" w:cs="Arial"/>
          <w:lang w:val="es-ES"/>
        </w:rPr>
        <w:t>libre</w:t>
      </w:r>
      <w:r w:rsidRPr="00E0405E">
        <w:rPr>
          <w:rFonts w:ascii="Verdana" w:eastAsia="Arial MT" w:hAnsi="Verdana" w:cs="Arial"/>
          <w:spacing w:val="-11"/>
          <w:lang w:val="es-ES"/>
        </w:rPr>
        <w:t xml:space="preserve"> </w:t>
      </w:r>
      <w:r w:rsidRPr="00E0405E">
        <w:rPr>
          <w:rFonts w:ascii="Verdana" w:eastAsia="Arial MT" w:hAnsi="Verdana" w:cs="Arial"/>
          <w:lang w:val="es-ES"/>
        </w:rPr>
        <w:t>concurrencia</w:t>
      </w:r>
      <w:r w:rsidRPr="00E0405E">
        <w:rPr>
          <w:rFonts w:ascii="Verdana" w:eastAsia="Arial MT" w:hAnsi="Verdana" w:cs="Arial"/>
          <w:spacing w:val="-12"/>
          <w:lang w:val="es-ES"/>
        </w:rPr>
        <w:t xml:space="preserve"> </w:t>
      </w:r>
      <w:r w:rsidRPr="00E0405E">
        <w:rPr>
          <w:rFonts w:ascii="Verdana" w:eastAsia="Arial MT" w:hAnsi="Verdana" w:cs="Arial"/>
          <w:lang w:val="es-ES"/>
        </w:rPr>
        <w:t>y</w:t>
      </w:r>
      <w:r w:rsidRPr="00E0405E">
        <w:rPr>
          <w:rFonts w:ascii="Verdana" w:eastAsia="Arial MT" w:hAnsi="Verdana" w:cs="Arial"/>
          <w:spacing w:val="-12"/>
          <w:lang w:val="es-ES"/>
        </w:rPr>
        <w:t xml:space="preserve"> </w:t>
      </w:r>
      <w:r w:rsidRPr="00E0405E">
        <w:rPr>
          <w:rFonts w:ascii="Verdana" w:eastAsia="Arial MT" w:hAnsi="Verdana" w:cs="Arial"/>
          <w:lang w:val="es-ES"/>
        </w:rPr>
        <w:t>el</w:t>
      </w:r>
      <w:r w:rsidRPr="00E0405E">
        <w:rPr>
          <w:rFonts w:ascii="Verdana" w:eastAsia="Arial MT" w:hAnsi="Verdana" w:cs="Arial"/>
          <w:spacing w:val="-11"/>
          <w:lang w:val="es-ES"/>
        </w:rPr>
        <w:t xml:space="preserve"> </w:t>
      </w:r>
      <w:r w:rsidRPr="00E0405E">
        <w:rPr>
          <w:rFonts w:ascii="Verdana" w:eastAsia="Arial MT" w:hAnsi="Verdana" w:cs="Arial"/>
          <w:lang w:val="es-ES"/>
        </w:rPr>
        <w:t>ejercicio</w:t>
      </w:r>
      <w:r w:rsidRPr="00E0405E">
        <w:rPr>
          <w:rFonts w:ascii="Verdana" w:eastAsia="Arial MT" w:hAnsi="Verdana" w:cs="Arial"/>
          <w:spacing w:val="-11"/>
          <w:lang w:val="es-ES"/>
        </w:rPr>
        <w:t xml:space="preserve"> </w:t>
      </w:r>
      <w:r w:rsidRPr="00E0405E">
        <w:rPr>
          <w:rFonts w:ascii="Verdana" w:eastAsia="Arial MT" w:hAnsi="Verdana" w:cs="Arial"/>
          <w:lang w:val="es-ES"/>
        </w:rPr>
        <w:t>de</w:t>
      </w:r>
      <w:r w:rsidRPr="00E0405E">
        <w:rPr>
          <w:rFonts w:ascii="Verdana" w:eastAsia="Arial MT" w:hAnsi="Verdana" w:cs="Arial"/>
          <w:spacing w:val="-12"/>
          <w:lang w:val="es-ES"/>
        </w:rPr>
        <w:t xml:space="preserve"> </w:t>
      </w:r>
      <w:r w:rsidRPr="00E0405E">
        <w:rPr>
          <w:rFonts w:ascii="Verdana" w:eastAsia="Arial MT" w:hAnsi="Verdana" w:cs="Arial"/>
          <w:lang w:val="es-ES"/>
        </w:rPr>
        <w:t>la</w:t>
      </w:r>
      <w:r w:rsidRPr="00E0405E">
        <w:rPr>
          <w:rFonts w:ascii="Verdana" w:eastAsia="Arial MT" w:hAnsi="Verdana" w:cs="Arial"/>
          <w:spacing w:val="-12"/>
          <w:lang w:val="es-ES"/>
        </w:rPr>
        <w:t xml:space="preserve"> </w:t>
      </w:r>
      <w:r w:rsidRPr="00E0405E">
        <w:rPr>
          <w:rFonts w:ascii="Verdana" w:eastAsia="Arial MT" w:hAnsi="Verdana" w:cs="Arial"/>
          <w:lang w:val="es-ES"/>
        </w:rPr>
        <w:t>profesión</w:t>
      </w:r>
      <w:r w:rsidRPr="00E0405E">
        <w:rPr>
          <w:rFonts w:ascii="Verdana" w:eastAsia="Arial MT" w:hAnsi="Verdana" w:cs="Arial"/>
          <w:spacing w:val="-11"/>
          <w:lang w:val="es-ES"/>
        </w:rPr>
        <w:t xml:space="preserve"> </w:t>
      </w:r>
      <w:r w:rsidRPr="00E0405E">
        <w:rPr>
          <w:rFonts w:ascii="Verdana" w:eastAsia="Arial MT" w:hAnsi="Verdana" w:cs="Arial"/>
          <w:lang w:val="es-ES"/>
        </w:rPr>
        <w:t>u</w:t>
      </w:r>
      <w:r w:rsidRPr="00E0405E">
        <w:rPr>
          <w:rFonts w:ascii="Verdana" w:eastAsia="Arial MT" w:hAnsi="Verdana" w:cs="Arial"/>
          <w:spacing w:val="-11"/>
          <w:lang w:val="es-ES"/>
        </w:rPr>
        <w:t xml:space="preserve"> </w:t>
      </w:r>
      <w:r w:rsidRPr="00E0405E">
        <w:rPr>
          <w:rFonts w:ascii="Verdana" w:eastAsia="Arial MT" w:hAnsi="Verdana" w:cs="Arial"/>
          <w:lang w:val="es-ES"/>
        </w:rPr>
        <w:t>oficio.</w:t>
      </w:r>
      <w:r w:rsidRPr="00E0405E">
        <w:rPr>
          <w:rFonts w:ascii="Verdana" w:eastAsia="Arial MT" w:hAnsi="Verdana" w:cs="Arial"/>
          <w:spacing w:val="-11"/>
          <w:lang w:val="es-ES"/>
        </w:rPr>
        <w:t xml:space="preserve"> </w:t>
      </w:r>
      <w:r w:rsidRPr="00E0405E">
        <w:rPr>
          <w:rFonts w:ascii="Verdana" w:eastAsia="Arial MT" w:hAnsi="Verdana" w:cs="Arial"/>
          <w:lang w:val="es-ES"/>
        </w:rPr>
        <w:t>Tal</w:t>
      </w:r>
      <w:r w:rsidRPr="00E0405E">
        <w:rPr>
          <w:rFonts w:ascii="Verdana" w:eastAsia="Arial MT" w:hAnsi="Verdana" w:cs="Arial"/>
          <w:spacing w:val="-11"/>
          <w:lang w:val="es-ES"/>
        </w:rPr>
        <w:t xml:space="preserve"> </w:t>
      </w:r>
      <w:r w:rsidRPr="00E0405E">
        <w:rPr>
          <w:rFonts w:ascii="Verdana" w:eastAsia="Arial MT" w:hAnsi="Verdana" w:cs="Arial"/>
          <w:lang w:val="es-ES"/>
        </w:rPr>
        <w:t>ha</w:t>
      </w:r>
      <w:r w:rsidRPr="00E0405E">
        <w:rPr>
          <w:rFonts w:ascii="Verdana" w:eastAsia="Arial MT" w:hAnsi="Verdana" w:cs="Arial"/>
          <w:spacing w:val="-12"/>
          <w:lang w:val="es-ES"/>
        </w:rPr>
        <w:t xml:space="preserve"> </w:t>
      </w:r>
      <w:r w:rsidRPr="00E0405E">
        <w:rPr>
          <w:rFonts w:ascii="Verdana" w:eastAsia="Arial MT" w:hAnsi="Verdana" w:cs="Arial"/>
          <w:lang w:val="es-ES"/>
        </w:rPr>
        <w:t>sido</w:t>
      </w:r>
      <w:r w:rsidRPr="00E0405E">
        <w:rPr>
          <w:rFonts w:ascii="Verdana" w:eastAsia="Arial MT" w:hAnsi="Verdana" w:cs="Arial"/>
          <w:spacing w:val="-12"/>
          <w:lang w:val="es-ES"/>
        </w:rPr>
        <w:t xml:space="preserve"> </w:t>
      </w:r>
      <w:r w:rsidRPr="00E0405E">
        <w:rPr>
          <w:rFonts w:ascii="Verdana" w:eastAsia="Arial MT" w:hAnsi="Verdana" w:cs="Arial"/>
          <w:lang w:val="es-ES"/>
        </w:rPr>
        <w:t>la</w:t>
      </w:r>
      <w:r w:rsidRPr="00E0405E">
        <w:rPr>
          <w:rFonts w:ascii="Verdana" w:eastAsia="Arial MT" w:hAnsi="Verdana" w:cs="Arial"/>
          <w:spacing w:val="-11"/>
          <w:lang w:val="es-ES"/>
        </w:rPr>
        <w:t xml:space="preserve"> </w:t>
      </w:r>
      <w:r w:rsidRPr="00E0405E">
        <w:rPr>
          <w:rFonts w:ascii="Verdana" w:eastAsia="Arial MT" w:hAnsi="Verdana" w:cs="Arial"/>
          <w:lang w:val="es-ES"/>
        </w:rPr>
        <w:t xml:space="preserve">postura </w:t>
      </w:r>
      <w:r w:rsidRPr="00E0405E">
        <w:rPr>
          <w:rFonts w:ascii="Verdana" w:eastAsia="Arial MT" w:hAnsi="Verdana" w:cs="Arial"/>
          <w:spacing w:val="-59"/>
          <w:lang w:val="es-ES"/>
        </w:rPr>
        <w:t>al</w:t>
      </w:r>
      <w:r w:rsidRPr="00E0405E">
        <w:rPr>
          <w:rFonts w:ascii="Verdana" w:eastAsia="Arial MT" w:hAnsi="Verdana" w:cs="Arial"/>
          <w:lang w:val="es-ES"/>
        </w:rPr>
        <w:t xml:space="preserve"> interior de la jurisprudencia, tanto de la Corte Constitucional como de la Sección</w:t>
      </w:r>
      <w:r w:rsidRPr="00E0405E">
        <w:rPr>
          <w:rFonts w:ascii="Verdana" w:eastAsia="Arial MT" w:hAnsi="Verdana" w:cs="Arial"/>
          <w:spacing w:val="1"/>
          <w:lang w:val="es-ES"/>
        </w:rPr>
        <w:t xml:space="preserve"> </w:t>
      </w:r>
      <w:r w:rsidRPr="00E0405E">
        <w:rPr>
          <w:rFonts w:ascii="Verdana" w:eastAsia="Arial MT" w:hAnsi="Verdana" w:cs="Arial"/>
          <w:lang w:val="es-ES"/>
        </w:rPr>
        <w:t>Tercera</w:t>
      </w:r>
      <w:r w:rsidRPr="00E0405E">
        <w:rPr>
          <w:rFonts w:ascii="Verdana" w:eastAsia="Arial MT" w:hAnsi="Verdana" w:cs="Arial"/>
          <w:spacing w:val="-2"/>
          <w:lang w:val="es-ES"/>
        </w:rPr>
        <w:t xml:space="preserve"> </w:t>
      </w:r>
      <w:r w:rsidRPr="00E0405E">
        <w:rPr>
          <w:rFonts w:ascii="Verdana" w:eastAsia="Arial MT" w:hAnsi="Verdana" w:cs="Arial"/>
          <w:lang w:val="es-ES"/>
        </w:rPr>
        <w:t>del</w:t>
      </w:r>
      <w:r w:rsidRPr="00E0405E">
        <w:rPr>
          <w:rFonts w:ascii="Verdana" w:eastAsia="Arial MT" w:hAnsi="Verdana" w:cs="Arial"/>
          <w:spacing w:val="-1"/>
          <w:lang w:val="es-ES"/>
        </w:rPr>
        <w:t xml:space="preserve"> </w:t>
      </w:r>
      <w:r w:rsidRPr="00E0405E">
        <w:rPr>
          <w:rFonts w:ascii="Verdana" w:eastAsia="Arial MT" w:hAnsi="Verdana" w:cs="Arial"/>
          <w:lang w:val="es-ES"/>
        </w:rPr>
        <w:t>Consejo</w:t>
      </w:r>
      <w:r w:rsidRPr="00E0405E">
        <w:rPr>
          <w:rFonts w:ascii="Verdana" w:eastAsia="Arial MT" w:hAnsi="Verdana" w:cs="Arial"/>
          <w:spacing w:val="-1"/>
          <w:lang w:val="es-ES"/>
        </w:rPr>
        <w:t xml:space="preserve"> </w:t>
      </w:r>
      <w:r w:rsidRPr="00E0405E">
        <w:rPr>
          <w:rFonts w:ascii="Verdana" w:eastAsia="Arial MT" w:hAnsi="Verdana" w:cs="Arial"/>
          <w:lang w:val="es-ES"/>
        </w:rPr>
        <w:t>de</w:t>
      </w:r>
      <w:r w:rsidRPr="00E0405E">
        <w:rPr>
          <w:rFonts w:ascii="Verdana" w:eastAsia="Arial MT" w:hAnsi="Verdana" w:cs="Arial"/>
          <w:spacing w:val="-1"/>
          <w:lang w:val="es-ES"/>
        </w:rPr>
        <w:t xml:space="preserve"> </w:t>
      </w:r>
      <w:r w:rsidRPr="00E0405E">
        <w:rPr>
          <w:rFonts w:ascii="Verdana" w:eastAsia="Arial MT" w:hAnsi="Verdana" w:cs="Arial"/>
          <w:lang w:val="es-ES"/>
        </w:rPr>
        <w:t>Estado.</w:t>
      </w:r>
    </w:p>
    <w:p w14:paraId="1829610A" w14:textId="77777777" w:rsidR="005D2D82" w:rsidRDefault="00327F78" w:rsidP="00327F78">
      <w:pPr>
        <w:widowControl w:val="0"/>
        <w:autoSpaceDE w:val="0"/>
        <w:autoSpaceDN w:val="0"/>
        <w:spacing w:before="120" w:after="0" w:line="276" w:lineRule="auto"/>
        <w:ind w:right="68" w:firstLine="820"/>
        <w:jc w:val="both"/>
        <w:rPr>
          <w:rFonts w:ascii="Verdana" w:eastAsia="Arial MT" w:hAnsi="Verdana" w:cs="Arial"/>
          <w:lang w:val="es-ES"/>
        </w:rPr>
      </w:pPr>
      <w:r w:rsidRPr="00E0405E">
        <w:rPr>
          <w:rFonts w:ascii="Verdana" w:eastAsia="Arial MT" w:hAnsi="Verdana" w:cs="Arial"/>
          <w:lang w:val="es-ES"/>
        </w:rPr>
        <w:t>En</w:t>
      </w:r>
      <w:r w:rsidRPr="00E0405E">
        <w:rPr>
          <w:rFonts w:ascii="Verdana" w:eastAsia="Arial MT" w:hAnsi="Verdana" w:cs="Arial"/>
          <w:spacing w:val="-11"/>
          <w:lang w:val="es-ES"/>
        </w:rPr>
        <w:t xml:space="preserve"> </w:t>
      </w:r>
      <w:r w:rsidRPr="00E0405E">
        <w:rPr>
          <w:rFonts w:ascii="Verdana" w:eastAsia="Arial MT" w:hAnsi="Verdana" w:cs="Arial"/>
          <w:lang w:val="es-ES"/>
        </w:rPr>
        <w:t>efecto,</w:t>
      </w:r>
      <w:r w:rsidRPr="00E0405E">
        <w:rPr>
          <w:rFonts w:ascii="Verdana" w:eastAsia="Arial MT" w:hAnsi="Verdana" w:cs="Arial"/>
          <w:spacing w:val="-10"/>
          <w:lang w:val="es-ES"/>
        </w:rPr>
        <w:t xml:space="preserve"> </w:t>
      </w:r>
      <w:r w:rsidRPr="00E0405E">
        <w:rPr>
          <w:rFonts w:ascii="Verdana" w:eastAsia="Arial MT" w:hAnsi="Verdana" w:cs="Arial"/>
          <w:lang w:val="es-ES"/>
        </w:rPr>
        <w:t>el</w:t>
      </w:r>
      <w:r w:rsidRPr="00E0405E">
        <w:rPr>
          <w:rFonts w:ascii="Verdana" w:eastAsia="Arial MT" w:hAnsi="Verdana" w:cs="Arial"/>
          <w:spacing w:val="-10"/>
          <w:lang w:val="es-ES"/>
        </w:rPr>
        <w:t xml:space="preserve"> </w:t>
      </w:r>
      <w:r w:rsidRPr="00E0405E">
        <w:rPr>
          <w:rFonts w:ascii="Verdana" w:eastAsia="Arial MT" w:hAnsi="Verdana" w:cs="Arial"/>
          <w:lang w:val="es-ES"/>
        </w:rPr>
        <w:t>máximo</w:t>
      </w:r>
      <w:r w:rsidRPr="00E0405E">
        <w:rPr>
          <w:rFonts w:ascii="Verdana" w:eastAsia="Arial MT" w:hAnsi="Verdana" w:cs="Arial"/>
          <w:spacing w:val="-10"/>
          <w:lang w:val="es-ES"/>
        </w:rPr>
        <w:t xml:space="preserve"> </w:t>
      </w:r>
      <w:r w:rsidRPr="00E0405E">
        <w:rPr>
          <w:rFonts w:ascii="Verdana" w:eastAsia="Arial MT" w:hAnsi="Verdana" w:cs="Arial"/>
          <w:lang w:val="es-ES"/>
        </w:rPr>
        <w:t>tribunal</w:t>
      </w:r>
      <w:r w:rsidRPr="00E0405E">
        <w:rPr>
          <w:rFonts w:ascii="Verdana" w:eastAsia="Arial MT" w:hAnsi="Verdana" w:cs="Arial"/>
          <w:spacing w:val="-9"/>
          <w:lang w:val="es-ES"/>
        </w:rPr>
        <w:t xml:space="preserve"> </w:t>
      </w:r>
      <w:r w:rsidRPr="00E0405E">
        <w:rPr>
          <w:rFonts w:ascii="Verdana" w:eastAsia="Arial MT" w:hAnsi="Verdana" w:cs="Arial"/>
          <w:lang w:val="es-ES"/>
        </w:rPr>
        <w:t>constitucional</w:t>
      </w:r>
      <w:r w:rsidRPr="00E0405E">
        <w:rPr>
          <w:rFonts w:ascii="Verdana" w:eastAsia="Arial MT" w:hAnsi="Verdana" w:cs="Arial"/>
          <w:spacing w:val="-11"/>
          <w:lang w:val="es-ES"/>
        </w:rPr>
        <w:t xml:space="preserve"> </w:t>
      </w:r>
      <w:r w:rsidRPr="00E0405E">
        <w:rPr>
          <w:rFonts w:ascii="Verdana" w:eastAsia="Arial MT" w:hAnsi="Verdana" w:cs="Arial"/>
          <w:lang w:val="es-ES"/>
        </w:rPr>
        <w:t>ha</w:t>
      </w:r>
      <w:r w:rsidRPr="00E0405E">
        <w:rPr>
          <w:rFonts w:ascii="Verdana" w:eastAsia="Arial MT" w:hAnsi="Verdana" w:cs="Arial"/>
          <w:spacing w:val="-10"/>
          <w:lang w:val="es-ES"/>
        </w:rPr>
        <w:t xml:space="preserve"> </w:t>
      </w:r>
      <w:r w:rsidRPr="00E0405E">
        <w:rPr>
          <w:rFonts w:ascii="Verdana" w:eastAsia="Arial MT" w:hAnsi="Verdana" w:cs="Arial"/>
          <w:lang w:val="es-ES"/>
        </w:rPr>
        <w:t>indicado</w:t>
      </w:r>
      <w:r w:rsidRPr="00E0405E">
        <w:rPr>
          <w:rFonts w:ascii="Verdana" w:eastAsia="Arial MT" w:hAnsi="Verdana" w:cs="Arial"/>
          <w:spacing w:val="-10"/>
          <w:lang w:val="es-ES"/>
        </w:rPr>
        <w:t xml:space="preserve"> </w:t>
      </w:r>
      <w:r w:rsidRPr="00E0405E">
        <w:rPr>
          <w:rFonts w:ascii="Verdana" w:eastAsia="Arial MT" w:hAnsi="Verdana" w:cs="Arial"/>
          <w:lang w:val="es-ES"/>
        </w:rPr>
        <w:t>que,</w:t>
      </w:r>
      <w:r w:rsidRPr="00E0405E">
        <w:rPr>
          <w:rFonts w:ascii="Verdana" w:eastAsia="Arial MT" w:hAnsi="Verdana" w:cs="Arial"/>
          <w:spacing w:val="-10"/>
          <w:lang w:val="es-ES"/>
        </w:rPr>
        <w:t xml:space="preserve"> </w:t>
      </w:r>
      <w:r w:rsidRPr="00E0405E">
        <w:rPr>
          <w:rFonts w:ascii="Verdana" w:eastAsia="Arial MT" w:hAnsi="Verdana" w:cs="Arial"/>
          <w:lang w:val="es-ES"/>
        </w:rPr>
        <w:t>al</w:t>
      </w:r>
      <w:r w:rsidRPr="00E0405E">
        <w:rPr>
          <w:rFonts w:ascii="Verdana" w:eastAsia="Arial MT" w:hAnsi="Verdana" w:cs="Arial"/>
          <w:spacing w:val="-10"/>
          <w:lang w:val="es-ES"/>
        </w:rPr>
        <w:t xml:space="preserve"> </w:t>
      </w:r>
      <w:r w:rsidRPr="00E0405E">
        <w:rPr>
          <w:rFonts w:ascii="Verdana" w:eastAsia="Arial MT" w:hAnsi="Verdana" w:cs="Arial"/>
          <w:lang w:val="es-ES"/>
        </w:rPr>
        <w:t>tratar</w:t>
      </w:r>
      <w:r w:rsidRPr="00E0405E">
        <w:rPr>
          <w:rFonts w:ascii="Verdana" w:eastAsia="Arial MT" w:hAnsi="Verdana" w:cs="Arial"/>
          <w:spacing w:val="-10"/>
          <w:lang w:val="es-ES"/>
        </w:rPr>
        <w:t xml:space="preserve"> </w:t>
      </w:r>
      <w:r w:rsidRPr="00E0405E">
        <w:rPr>
          <w:rFonts w:ascii="Verdana" w:eastAsia="Arial MT" w:hAnsi="Verdana" w:cs="Arial"/>
          <w:lang w:val="es-ES"/>
        </w:rPr>
        <w:t>de</w:t>
      </w:r>
      <w:r w:rsidRPr="00E0405E">
        <w:rPr>
          <w:rFonts w:ascii="Verdana" w:eastAsia="Arial MT" w:hAnsi="Verdana" w:cs="Arial"/>
          <w:spacing w:val="-10"/>
          <w:lang w:val="es-ES"/>
        </w:rPr>
        <w:t xml:space="preserve"> </w:t>
      </w:r>
      <w:r w:rsidRPr="00E0405E">
        <w:rPr>
          <w:rFonts w:ascii="Verdana" w:eastAsia="Arial MT" w:hAnsi="Verdana" w:cs="Arial"/>
          <w:lang w:val="es-ES"/>
        </w:rPr>
        <w:t>precisar el sentido</w:t>
      </w:r>
      <w:r w:rsidRPr="00E0405E">
        <w:rPr>
          <w:rFonts w:ascii="Verdana" w:eastAsia="Arial MT" w:hAnsi="Verdana" w:cs="Arial"/>
          <w:spacing w:val="-6"/>
          <w:lang w:val="es-ES"/>
        </w:rPr>
        <w:t xml:space="preserve"> </w:t>
      </w:r>
      <w:r w:rsidRPr="00E0405E">
        <w:rPr>
          <w:rFonts w:ascii="Verdana" w:eastAsia="Arial MT" w:hAnsi="Verdana" w:cs="Arial"/>
          <w:lang w:val="es-ES"/>
        </w:rPr>
        <w:t>de</w:t>
      </w:r>
      <w:r w:rsidRPr="00E0405E">
        <w:rPr>
          <w:rFonts w:ascii="Verdana" w:eastAsia="Arial MT" w:hAnsi="Verdana" w:cs="Arial"/>
          <w:spacing w:val="-5"/>
          <w:lang w:val="es-ES"/>
        </w:rPr>
        <w:t xml:space="preserve"> </w:t>
      </w:r>
      <w:r w:rsidRPr="00E0405E">
        <w:rPr>
          <w:rFonts w:ascii="Verdana" w:eastAsia="Arial MT" w:hAnsi="Verdana" w:cs="Arial"/>
          <w:lang w:val="es-ES"/>
        </w:rPr>
        <w:t>este</w:t>
      </w:r>
      <w:r w:rsidRPr="00E0405E">
        <w:rPr>
          <w:rFonts w:ascii="Verdana" w:eastAsia="Arial MT" w:hAnsi="Verdana" w:cs="Arial"/>
          <w:spacing w:val="-6"/>
          <w:lang w:val="es-ES"/>
        </w:rPr>
        <w:t xml:space="preserve"> </w:t>
      </w:r>
      <w:r w:rsidRPr="00E0405E">
        <w:rPr>
          <w:rFonts w:ascii="Verdana" w:eastAsia="Arial MT" w:hAnsi="Verdana" w:cs="Arial"/>
          <w:lang w:val="es-ES"/>
        </w:rPr>
        <w:t>tipo</w:t>
      </w:r>
      <w:r w:rsidRPr="00E0405E">
        <w:rPr>
          <w:rFonts w:ascii="Verdana" w:eastAsia="Arial MT" w:hAnsi="Verdana" w:cs="Arial"/>
          <w:spacing w:val="-4"/>
          <w:lang w:val="es-ES"/>
        </w:rPr>
        <w:t xml:space="preserve"> </w:t>
      </w:r>
      <w:r w:rsidRPr="00E0405E">
        <w:rPr>
          <w:rFonts w:ascii="Verdana" w:eastAsia="Arial MT" w:hAnsi="Verdana" w:cs="Arial"/>
          <w:lang w:val="es-ES"/>
        </w:rPr>
        <w:t>de</w:t>
      </w:r>
      <w:r w:rsidRPr="00E0405E">
        <w:rPr>
          <w:rFonts w:ascii="Verdana" w:eastAsia="Arial MT" w:hAnsi="Verdana" w:cs="Arial"/>
          <w:spacing w:val="-6"/>
          <w:lang w:val="es-ES"/>
        </w:rPr>
        <w:t xml:space="preserve"> </w:t>
      </w:r>
      <w:r w:rsidRPr="00E0405E">
        <w:rPr>
          <w:rFonts w:ascii="Verdana" w:eastAsia="Arial MT" w:hAnsi="Verdana" w:cs="Arial"/>
          <w:lang w:val="es-ES"/>
        </w:rPr>
        <w:t>normas,</w:t>
      </w:r>
      <w:r w:rsidRPr="00E0405E">
        <w:rPr>
          <w:rFonts w:ascii="Verdana" w:eastAsia="Arial MT" w:hAnsi="Verdana" w:cs="Arial"/>
          <w:spacing w:val="-6"/>
          <w:lang w:val="es-ES"/>
        </w:rPr>
        <w:t xml:space="preserve"> </w:t>
      </w:r>
      <w:r w:rsidRPr="00E0405E">
        <w:rPr>
          <w:rFonts w:ascii="Verdana" w:eastAsia="Arial MT" w:hAnsi="Verdana" w:cs="Arial"/>
          <w:lang w:val="es-ES"/>
        </w:rPr>
        <w:t>“[…]</w:t>
      </w:r>
      <w:r w:rsidRPr="00E0405E">
        <w:rPr>
          <w:rFonts w:ascii="Verdana" w:eastAsia="Arial MT" w:hAnsi="Verdana" w:cs="Arial"/>
          <w:spacing w:val="-5"/>
          <w:lang w:val="es-ES"/>
        </w:rPr>
        <w:t xml:space="preserve"> </w:t>
      </w:r>
      <w:r w:rsidRPr="00E0405E">
        <w:rPr>
          <w:rFonts w:ascii="Verdana" w:eastAsia="Arial MT" w:hAnsi="Verdana" w:cs="Arial"/>
          <w:lang w:val="es-ES"/>
        </w:rPr>
        <w:t>el</w:t>
      </w:r>
      <w:r w:rsidRPr="00E0405E">
        <w:rPr>
          <w:rFonts w:ascii="Verdana" w:eastAsia="Arial MT" w:hAnsi="Verdana" w:cs="Arial"/>
          <w:spacing w:val="-6"/>
          <w:lang w:val="es-ES"/>
        </w:rPr>
        <w:t xml:space="preserve"> </w:t>
      </w:r>
      <w:r w:rsidRPr="00E0405E">
        <w:rPr>
          <w:rFonts w:ascii="Verdana" w:eastAsia="Arial MT" w:hAnsi="Verdana" w:cs="Arial"/>
          <w:lang w:val="es-ES"/>
        </w:rPr>
        <w:t>intérprete</w:t>
      </w:r>
      <w:r w:rsidRPr="00E0405E">
        <w:rPr>
          <w:rFonts w:ascii="Verdana" w:eastAsia="Arial MT" w:hAnsi="Verdana" w:cs="Arial"/>
          <w:spacing w:val="-5"/>
          <w:lang w:val="es-ES"/>
        </w:rPr>
        <w:t xml:space="preserve"> </w:t>
      </w:r>
      <w:r w:rsidRPr="00E0405E">
        <w:rPr>
          <w:rFonts w:ascii="Verdana" w:eastAsia="Arial MT" w:hAnsi="Verdana" w:cs="Arial"/>
          <w:lang w:val="es-ES"/>
        </w:rPr>
        <w:t>de</w:t>
      </w:r>
      <w:r w:rsidRPr="00E0405E">
        <w:rPr>
          <w:rFonts w:ascii="Verdana" w:eastAsia="Arial MT" w:hAnsi="Verdana" w:cs="Arial"/>
          <w:spacing w:val="-6"/>
          <w:lang w:val="es-ES"/>
        </w:rPr>
        <w:t xml:space="preserve"> </w:t>
      </w:r>
      <w:r w:rsidRPr="00E0405E">
        <w:rPr>
          <w:rFonts w:ascii="Verdana" w:eastAsia="Arial MT" w:hAnsi="Verdana" w:cs="Arial"/>
          <w:lang w:val="es-ES"/>
        </w:rPr>
        <w:t>las</w:t>
      </w:r>
      <w:r w:rsidRPr="00E0405E">
        <w:rPr>
          <w:rFonts w:ascii="Verdana" w:eastAsia="Arial MT" w:hAnsi="Verdana" w:cs="Arial"/>
          <w:spacing w:val="-5"/>
          <w:lang w:val="es-ES"/>
        </w:rPr>
        <w:t xml:space="preserve"> </w:t>
      </w:r>
      <w:r w:rsidRPr="00E0405E">
        <w:rPr>
          <w:rFonts w:ascii="Verdana" w:eastAsia="Arial MT" w:hAnsi="Verdana" w:cs="Arial"/>
          <w:lang w:val="es-ES"/>
        </w:rPr>
        <w:t>disposiciones</w:t>
      </w:r>
      <w:r w:rsidRPr="00E0405E">
        <w:rPr>
          <w:rFonts w:ascii="Verdana" w:eastAsia="Arial MT" w:hAnsi="Verdana" w:cs="Arial"/>
          <w:spacing w:val="-5"/>
          <w:lang w:val="es-ES"/>
        </w:rPr>
        <w:t xml:space="preserve"> </w:t>
      </w:r>
      <w:r w:rsidRPr="00E0405E">
        <w:rPr>
          <w:rFonts w:ascii="Verdana" w:eastAsia="Arial MT" w:hAnsi="Verdana" w:cs="Arial"/>
          <w:lang w:val="es-ES"/>
        </w:rPr>
        <w:t>legislativas</w:t>
      </w:r>
      <w:r w:rsidRPr="00E0405E">
        <w:rPr>
          <w:rFonts w:ascii="Verdana" w:eastAsia="Arial MT" w:hAnsi="Verdana" w:cs="Arial"/>
          <w:spacing w:val="-5"/>
          <w:lang w:val="es-ES"/>
        </w:rPr>
        <w:t xml:space="preserve"> </w:t>
      </w:r>
      <w:r w:rsidRPr="00E0405E">
        <w:rPr>
          <w:rFonts w:ascii="Verdana" w:eastAsia="Arial MT" w:hAnsi="Verdana" w:cs="Arial"/>
          <w:lang w:val="es-ES"/>
        </w:rPr>
        <w:t>en</w:t>
      </w:r>
      <w:r w:rsidRPr="00E0405E">
        <w:rPr>
          <w:rFonts w:ascii="Verdana" w:eastAsia="Arial MT" w:hAnsi="Verdana" w:cs="Arial"/>
          <w:spacing w:val="-58"/>
          <w:lang w:val="es-ES"/>
        </w:rPr>
        <w:t xml:space="preserve">    </w:t>
      </w:r>
      <w:r w:rsidRPr="00E0405E">
        <w:rPr>
          <w:rFonts w:ascii="Verdana" w:eastAsia="Arial MT" w:hAnsi="Verdana" w:cs="Arial"/>
          <w:lang w:val="es-ES"/>
        </w:rPr>
        <w:t xml:space="preserve"> la materia ha de ceñirse en la mayor medida posible al tenor literal y gramatical de los</w:t>
      </w:r>
      <w:r w:rsidRPr="00E0405E">
        <w:rPr>
          <w:rFonts w:ascii="Verdana" w:eastAsia="Arial MT" w:hAnsi="Verdana" w:cs="Arial"/>
          <w:spacing w:val="1"/>
          <w:lang w:val="es-ES"/>
        </w:rPr>
        <w:t xml:space="preserve"> </w:t>
      </w:r>
      <w:r w:rsidRPr="00E0405E">
        <w:rPr>
          <w:rFonts w:ascii="Verdana" w:eastAsia="Arial MT" w:hAnsi="Verdana" w:cs="Arial"/>
          <w:lang w:val="es-ES"/>
        </w:rPr>
        <w:t>enunciados</w:t>
      </w:r>
      <w:r w:rsidRPr="00E0405E">
        <w:rPr>
          <w:rFonts w:ascii="Verdana" w:eastAsia="Arial MT" w:hAnsi="Verdana" w:cs="Arial"/>
          <w:spacing w:val="-9"/>
          <w:lang w:val="es-ES"/>
        </w:rPr>
        <w:t xml:space="preserve"> </w:t>
      </w:r>
      <w:r w:rsidRPr="00E0405E">
        <w:rPr>
          <w:rFonts w:ascii="Verdana" w:eastAsia="Arial MT" w:hAnsi="Verdana" w:cs="Arial"/>
          <w:lang w:val="es-ES"/>
        </w:rPr>
        <w:t>normativos,</w:t>
      </w:r>
      <w:r w:rsidRPr="00E0405E">
        <w:rPr>
          <w:rFonts w:ascii="Verdana" w:eastAsia="Arial MT" w:hAnsi="Verdana" w:cs="Arial"/>
          <w:spacing w:val="-9"/>
          <w:lang w:val="es-ES"/>
        </w:rPr>
        <w:t xml:space="preserve"> </w:t>
      </w:r>
      <w:r w:rsidRPr="00E0405E">
        <w:rPr>
          <w:rFonts w:ascii="Verdana" w:eastAsia="Arial MT" w:hAnsi="Verdana" w:cs="Arial"/>
          <w:lang w:val="es-ES"/>
        </w:rPr>
        <w:t>sin</w:t>
      </w:r>
      <w:r w:rsidRPr="00E0405E">
        <w:rPr>
          <w:rFonts w:ascii="Verdana" w:eastAsia="Arial MT" w:hAnsi="Verdana" w:cs="Arial"/>
          <w:spacing w:val="-9"/>
          <w:lang w:val="es-ES"/>
        </w:rPr>
        <w:t xml:space="preserve"> </w:t>
      </w:r>
      <w:r w:rsidRPr="00E0405E">
        <w:rPr>
          <w:rFonts w:ascii="Verdana" w:eastAsia="Arial MT" w:hAnsi="Verdana" w:cs="Arial"/>
          <w:lang w:val="es-ES"/>
        </w:rPr>
        <w:t>que</w:t>
      </w:r>
      <w:r w:rsidRPr="00E0405E">
        <w:rPr>
          <w:rFonts w:ascii="Verdana" w:eastAsia="Arial MT" w:hAnsi="Verdana" w:cs="Arial"/>
          <w:spacing w:val="-8"/>
          <w:lang w:val="es-ES"/>
        </w:rPr>
        <w:t xml:space="preserve"> </w:t>
      </w:r>
      <w:r w:rsidRPr="00E0405E">
        <w:rPr>
          <w:rFonts w:ascii="Verdana" w:eastAsia="Arial MT" w:hAnsi="Verdana" w:cs="Arial"/>
          <w:lang w:val="es-ES"/>
        </w:rPr>
        <w:t>pueda</w:t>
      </w:r>
      <w:r w:rsidRPr="00E0405E">
        <w:rPr>
          <w:rFonts w:ascii="Verdana" w:eastAsia="Arial MT" w:hAnsi="Verdana" w:cs="Arial"/>
          <w:spacing w:val="-9"/>
          <w:lang w:val="es-ES"/>
        </w:rPr>
        <w:t xml:space="preserve"> </w:t>
      </w:r>
      <w:r w:rsidRPr="00E0405E">
        <w:rPr>
          <w:rFonts w:ascii="Verdana" w:eastAsia="Arial MT" w:hAnsi="Verdana" w:cs="Arial"/>
          <w:lang w:val="es-ES"/>
        </w:rPr>
        <w:t>acudir</w:t>
      </w:r>
      <w:r w:rsidRPr="00E0405E">
        <w:rPr>
          <w:rFonts w:ascii="Verdana" w:eastAsia="Arial MT" w:hAnsi="Verdana" w:cs="Arial"/>
          <w:spacing w:val="-9"/>
          <w:lang w:val="es-ES"/>
        </w:rPr>
        <w:t xml:space="preserve"> </w:t>
      </w:r>
      <w:r w:rsidRPr="00E0405E">
        <w:rPr>
          <w:rFonts w:ascii="Verdana" w:eastAsia="Arial MT" w:hAnsi="Verdana" w:cs="Arial"/>
          <w:lang w:val="es-ES"/>
        </w:rPr>
        <w:t>prima</w:t>
      </w:r>
      <w:r w:rsidRPr="00E0405E">
        <w:rPr>
          <w:rFonts w:ascii="Verdana" w:eastAsia="Arial MT" w:hAnsi="Verdana" w:cs="Arial"/>
          <w:spacing w:val="-9"/>
          <w:lang w:val="es-ES"/>
        </w:rPr>
        <w:t xml:space="preserve"> </w:t>
      </w:r>
      <w:r w:rsidRPr="00E0405E">
        <w:rPr>
          <w:rFonts w:ascii="Verdana" w:eastAsia="Arial MT" w:hAnsi="Verdana" w:cs="Arial"/>
          <w:lang w:val="es-ES"/>
        </w:rPr>
        <w:t>facie</w:t>
      </w:r>
      <w:r w:rsidRPr="00E0405E">
        <w:rPr>
          <w:rFonts w:ascii="Verdana" w:eastAsia="Arial MT" w:hAnsi="Verdana" w:cs="Arial"/>
          <w:spacing w:val="-8"/>
          <w:lang w:val="es-ES"/>
        </w:rPr>
        <w:t xml:space="preserve"> </w:t>
      </w:r>
      <w:r w:rsidRPr="00E0405E">
        <w:rPr>
          <w:rFonts w:ascii="Verdana" w:eastAsia="Arial MT" w:hAnsi="Verdana" w:cs="Arial"/>
          <w:lang w:val="es-ES"/>
        </w:rPr>
        <w:t>a</w:t>
      </w:r>
      <w:r w:rsidRPr="00E0405E">
        <w:rPr>
          <w:rFonts w:ascii="Verdana" w:eastAsia="Arial MT" w:hAnsi="Verdana" w:cs="Arial"/>
          <w:spacing w:val="-9"/>
          <w:lang w:val="es-ES"/>
        </w:rPr>
        <w:t xml:space="preserve"> </w:t>
      </w:r>
      <w:r w:rsidRPr="00E0405E">
        <w:rPr>
          <w:rFonts w:ascii="Verdana" w:eastAsia="Arial MT" w:hAnsi="Verdana" w:cs="Arial"/>
          <w:lang w:val="es-ES"/>
        </w:rPr>
        <w:t>criterios</w:t>
      </w:r>
      <w:r w:rsidRPr="00E0405E">
        <w:rPr>
          <w:rFonts w:ascii="Verdana" w:eastAsia="Arial MT" w:hAnsi="Verdana" w:cs="Arial"/>
          <w:spacing w:val="-9"/>
          <w:lang w:val="es-ES"/>
        </w:rPr>
        <w:t xml:space="preserve"> </w:t>
      </w:r>
      <w:r w:rsidRPr="00E0405E">
        <w:rPr>
          <w:rFonts w:ascii="Verdana" w:eastAsia="Arial MT" w:hAnsi="Verdana" w:cs="Arial"/>
          <w:lang w:val="es-ES"/>
        </w:rPr>
        <w:t>interpretativos</w:t>
      </w:r>
      <w:r w:rsidRPr="00E0405E">
        <w:rPr>
          <w:rFonts w:ascii="Verdana" w:eastAsia="Arial MT" w:hAnsi="Verdana" w:cs="Arial"/>
          <w:spacing w:val="-9"/>
          <w:lang w:val="es-ES"/>
        </w:rPr>
        <w:t xml:space="preserve"> </w:t>
      </w:r>
      <w:r w:rsidRPr="00E0405E">
        <w:rPr>
          <w:rFonts w:ascii="Verdana" w:eastAsia="Arial MT" w:hAnsi="Verdana" w:cs="Arial"/>
          <w:lang w:val="es-ES"/>
        </w:rPr>
        <w:t>tales</w:t>
      </w:r>
      <w:r w:rsidRPr="00E0405E">
        <w:rPr>
          <w:rFonts w:ascii="Verdana" w:eastAsia="Arial MT" w:hAnsi="Verdana" w:cs="Arial"/>
          <w:spacing w:val="-58"/>
          <w:lang w:val="es-ES"/>
        </w:rPr>
        <w:t xml:space="preserve"> </w:t>
      </w:r>
      <w:r w:rsidRPr="00E0405E">
        <w:rPr>
          <w:rFonts w:ascii="Verdana" w:eastAsia="Arial MT" w:hAnsi="Verdana" w:cs="Arial"/>
          <w:lang w:val="es-ES"/>
        </w:rPr>
        <w:t>como la analogía, la interpretación extensiva para ampliar el alcance de las causales</w:t>
      </w:r>
      <w:r w:rsidRPr="00E0405E">
        <w:rPr>
          <w:rFonts w:ascii="Verdana" w:eastAsia="Arial MT" w:hAnsi="Verdana" w:cs="Arial"/>
          <w:spacing w:val="1"/>
          <w:lang w:val="es-ES"/>
        </w:rPr>
        <w:t xml:space="preserve"> </w:t>
      </w:r>
      <w:r w:rsidRPr="00E0405E">
        <w:rPr>
          <w:rFonts w:ascii="Verdana" w:eastAsia="Arial MT" w:hAnsi="Verdana" w:cs="Arial"/>
          <w:lang w:val="es-ES"/>
        </w:rPr>
        <w:t>legalmente fijadas”</w:t>
      </w:r>
      <w:r w:rsidRPr="00E0405E">
        <w:rPr>
          <w:rFonts w:ascii="Verdana" w:eastAsia="Arial MT" w:hAnsi="Verdana" w:cs="Arial"/>
          <w:vertAlign w:val="superscript"/>
          <w:lang w:val="es-ES"/>
        </w:rPr>
        <w:footnoteReference w:id="8"/>
      </w:r>
      <w:r w:rsidRPr="00E0405E">
        <w:rPr>
          <w:rFonts w:ascii="Verdana" w:eastAsia="Arial MT" w:hAnsi="Verdana" w:cs="Arial"/>
          <w:lang w:val="es-ES"/>
        </w:rPr>
        <w:t xml:space="preserve">. </w:t>
      </w:r>
    </w:p>
    <w:p w14:paraId="1770711C" w14:textId="18372F97" w:rsidR="00327F78" w:rsidRPr="00E0405E" w:rsidRDefault="00327F78" w:rsidP="00327F78">
      <w:pPr>
        <w:widowControl w:val="0"/>
        <w:autoSpaceDE w:val="0"/>
        <w:autoSpaceDN w:val="0"/>
        <w:spacing w:before="120" w:after="0" w:line="276" w:lineRule="auto"/>
        <w:ind w:right="68" w:firstLine="820"/>
        <w:jc w:val="both"/>
        <w:rPr>
          <w:rFonts w:ascii="Verdana" w:eastAsia="Arial MT" w:hAnsi="Verdana" w:cs="Arial"/>
          <w:lang w:val="es-ES"/>
        </w:rPr>
      </w:pPr>
      <w:r w:rsidRPr="00E0405E">
        <w:rPr>
          <w:rFonts w:ascii="Verdana" w:eastAsia="Arial MT" w:hAnsi="Verdana" w:cs="Arial"/>
          <w:lang w:val="es-ES"/>
        </w:rPr>
        <w:t>Por su parte, el Consejo de Estado también ha acogido este</w:t>
      </w:r>
      <w:r w:rsidRPr="00E0405E">
        <w:rPr>
          <w:rFonts w:ascii="Verdana" w:eastAsia="Arial MT" w:hAnsi="Verdana" w:cs="Arial"/>
          <w:spacing w:val="1"/>
          <w:lang w:val="es-ES"/>
        </w:rPr>
        <w:t xml:space="preserve"> </w:t>
      </w:r>
      <w:r w:rsidRPr="00E0405E">
        <w:rPr>
          <w:rFonts w:ascii="Verdana" w:eastAsia="Arial MT" w:hAnsi="Verdana" w:cs="Arial"/>
          <w:lang w:val="es-ES"/>
        </w:rPr>
        <w:t>criterio, considerando –como expresa la Sala de Consulta y Servicio Civil–, que “La</w:t>
      </w:r>
      <w:r w:rsidRPr="00E0405E">
        <w:rPr>
          <w:rFonts w:ascii="Verdana" w:eastAsia="Arial MT" w:hAnsi="Verdana" w:cs="Arial"/>
          <w:spacing w:val="1"/>
          <w:lang w:val="es-ES"/>
        </w:rPr>
        <w:t xml:space="preserve"> </w:t>
      </w:r>
      <w:r w:rsidRPr="00E0405E">
        <w:rPr>
          <w:rFonts w:ascii="Verdana" w:eastAsia="Arial MT" w:hAnsi="Verdana" w:cs="Arial"/>
          <w:lang w:val="es-ES"/>
        </w:rPr>
        <w:t>interpretación restrictiva de las normas que establecen inhabilidades constituye una</w:t>
      </w:r>
      <w:r w:rsidRPr="00E0405E">
        <w:rPr>
          <w:rFonts w:ascii="Verdana" w:eastAsia="Arial MT" w:hAnsi="Verdana" w:cs="Arial"/>
          <w:spacing w:val="1"/>
          <w:lang w:val="es-ES"/>
        </w:rPr>
        <w:t xml:space="preserve"> </w:t>
      </w:r>
      <w:r w:rsidRPr="00E0405E">
        <w:rPr>
          <w:rFonts w:ascii="Verdana" w:eastAsia="Arial MT" w:hAnsi="Verdana" w:cs="Arial"/>
          <w:lang w:val="es-ES"/>
        </w:rPr>
        <w:t>aplicación</w:t>
      </w:r>
      <w:r w:rsidRPr="00E0405E">
        <w:rPr>
          <w:rFonts w:ascii="Verdana" w:eastAsia="Arial MT" w:hAnsi="Verdana" w:cs="Arial"/>
          <w:spacing w:val="1"/>
          <w:lang w:val="es-ES"/>
        </w:rPr>
        <w:t xml:space="preserve"> </w:t>
      </w:r>
      <w:r w:rsidRPr="00E0405E">
        <w:rPr>
          <w:rFonts w:ascii="Verdana" w:eastAsia="Arial MT" w:hAnsi="Verdana" w:cs="Arial"/>
          <w:lang w:val="es-ES"/>
        </w:rPr>
        <w:t>del</w:t>
      </w:r>
      <w:r w:rsidRPr="00E0405E">
        <w:rPr>
          <w:rFonts w:ascii="Verdana" w:eastAsia="Arial MT" w:hAnsi="Verdana" w:cs="Arial"/>
          <w:spacing w:val="1"/>
          <w:lang w:val="es-ES"/>
        </w:rPr>
        <w:t xml:space="preserve"> </w:t>
      </w:r>
      <w:r w:rsidRPr="00E0405E">
        <w:rPr>
          <w:rFonts w:ascii="Verdana" w:eastAsia="Arial MT" w:hAnsi="Verdana" w:cs="Arial"/>
          <w:lang w:val="es-ES"/>
        </w:rPr>
        <w:t>principio</w:t>
      </w:r>
      <w:r w:rsidRPr="00E0405E">
        <w:rPr>
          <w:rFonts w:ascii="Verdana" w:eastAsia="Arial MT" w:hAnsi="Verdana" w:cs="Arial"/>
          <w:spacing w:val="1"/>
          <w:lang w:val="es-ES"/>
        </w:rPr>
        <w:t xml:space="preserve"> </w:t>
      </w:r>
      <w:r w:rsidRPr="00E0405E">
        <w:rPr>
          <w:rFonts w:ascii="Verdana" w:eastAsia="Arial MT" w:hAnsi="Verdana" w:cs="Arial"/>
          <w:lang w:val="es-ES"/>
        </w:rPr>
        <w:t>del</w:t>
      </w:r>
      <w:r w:rsidRPr="00E0405E">
        <w:rPr>
          <w:rFonts w:ascii="Verdana" w:eastAsia="Arial MT" w:hAnsi="Verdana" w:cs="Arial"/>
          <w:spacing w:val="1"/>
          <w:lang w:val="es-ES"/>
        </w:rPr>
        <w:t xml:space="preserve"> </w:t>
      </w:r>
      <w:r w:rsidRPr="00E0405E">
        <w:rPr>
          <w:rFonts w:ascii="Verdana" w:eastAsia="Arial MT" w:hAnsi="Verdana" w:cs="Arial"/>
          <w:lang w:val="es-ES"/>
        </w:rPr>
        <w:t>Estado</w:t>
      </w:r>
      <w:r w:rsidRPr="00E0405E">
        <w:rPr>
          <w:rFonts w:ascii="Verdana" w:eastAsia="Arial MT" w:hAnsi="Verdana" w:cs="Arial"/>
          <w:spacing w:val="1"/>
          <w:lang w:val="es-ES"/>
        </w:rPr>
        <w:t xml:space="preserve"> </w:t>
      </w:r>
      <w:r w:rsidRPr="00E0405E">
        <w:rPr>
          <w:rFonts w:ascii="Verdana" w:eastAsia="Arial MT" w:hAnsi="Verdana" w:cs="Arial"/>
          <w:lang w:val="es-ES"/>
        </w:rPr>
        <w:t>de</w:t>
      </w:r>
      <w:r w:rsidRPr="00E0405E">
        <w:rPr>
          <w:rFonts w:ascii="Verdana" w:eastAsia="Arial MT" w:hAnsi="Verdana" w:cs="Arial"/>
          <w:spacing w:val="1"/>
          <w:lang w:val="es-ES"/>
        </w:rPr>
        <w:t xml:space="preserve"> </w:t>
      </w:r>
      <w:r w:rsidRPr="00E0405E">
        <w:rPr>
          <w:rFonts w:ascii="Verdana" w:eastAsia="Arial MT" w:hAnsi="Verdana" w:cs="Arial"/>
          <w:lang w:val="es-ES"/>
        </w:rPr>
        <w:t>Derecho</w:t>
      </w:r>
      <w:r w:rsidRPr="00E0405E">
        <w:rPr>
          <w:rFonts w:ascii="Verdana" w:eastAsia="Arial MT" w:hAnsi="Verdana" w:cs="Arial"/>
          <w:spacing w:val="1"/>
          <w:lang w:val="es-ES"/>
        </w:rPr>
        <w:t xml:space="preserve"> </w:t>
      </w:r>
      <w:r w:rsidRPr="00E0405E">
        <w:rPr>
          <w:rFonts w:ascii="Verdana" w:eastAsia="Arial MT" w:hAnsi="Verdana" w:cs="Arial"/>
          <w:lang w:val="es-ES"/>
        </w:rPr>
        <w:t>previsto</w:t>
      </w:r>
      <w:r w:rsidRPr="00E0405E">
        <w:rPr>
          <w:rFonts w:ascii="Verdana" w:eastAsia="Arial MT" w:hAnsi="Verdana" w:cs="Arial"/>
          <w:spacing w:val="1"/>
          <w:lang w:val="es-ES"/>
        </w:rPr>
        <w:t xml:space="preserve"> </w:t>
      </w:r>
      <w:r w:rsidRPr="00E0405E">
        <w:rPr>
          <w:rFonts w:ascii="Verdana" w:eastAsia="Arial MT" w:hAnsi="Verdana" w:cs="Arial"/>
          <w:lang w:val="es-ES"/>
        </w:rPr>
        <w:t>en</w:t>
      </w:r>
      <w:r w:rsidRPr="00E0405E">
        <w:rPr>
          <w:rFonts w:ascii="Verdana" w:eastAsia="Arial MT" w:hAnsi="Verdana" w:cs="Arial"/>
          <w:spacing w:val="1"/>
          <w:lang w:val="es-ES"/>
        </w:rPr>
        <w:t xml:space="preserve"> </w:t>
      </w:r>
      <w:r w:rsidRPr="00E0405E">
        <w:rPr>
          <w:rFonts w:ascii="Verdana" w:eastAsia="Arial MT" w:hAnsi="Verdana" w:cs="Arial"/>
          <w:lang w:val="es-ES"/>
        </w:rPr>
        <w:t>el</w:t>
      </w:r>
      <w:r w:rsidRPr="00E0405E">
        <w:rPr>
          <w:rFonts w:ascii="Verdana" w:eastAsia="Arial MT" w:hAnsi="Verdana" w:cs="Arial"/>
          <w:spacing w:val="1"/>
          <w:lang w:val="es-ES"/>
        </w:rPr>
        <w:t xml:space="preserve"> </w:t>
      </w:r>
      <w:r w:rsidRPr="00E0405E">
        <w:rPr>
          <w:rFonts w:ascii="Verdana" w:eastAsia="Arial MT" w:hAnsi="Verdana" w:cs="Arial"/>
          <w:lang w:val="es-ES"/>
        </w:rPr>
        <w:t>artículo</w:t>
      </w:r>
      <w:r w:rsidRPr="00E0405E">
        <w:rPr>
          <w:rFonts w:ascii="Verdana" w:eastAsia="Arial MT" w:hAnsi="Verdana" w:cs="Arial"/>
          <w:spacing w:val="1"/>
          <w:lang w:val="es-ES"/>
        </w:rPr>
        <w:t xml:space="preserve"> </w:t>
      </w:r>
      <w:r w:rsidRPr="00E0405E">
        <w:rPr>
          <w:rFonts w:ascii="Verdana" w:eastAsia="Arial MT" w:hAnsi="Verdana" w:cs="Arial"/>
          <w:lang w:val="es-ES"/>
        </w:rPr>
        <w:t>6º</w:t>
      </w:r>
      <w:r w:rsidRPr="00E0405E">
        <w:rPr>
          <w:rFonts w:ascii="Verdana" w:eastAsia="Arial MT" w:hAnsi="Verdana" w:cs="Arial"/>
          <w:spacing w:val="1"/>
          <w:lang w:val="es-ES"/>
        </w:rPr>
        <w:t xml:space="preserve"> </w:t>
      </w:r>
      <w:r w:rsidRPr="00E0405E">
        <w:rPr>
          <w:rFonts w:ascii="Verdana" w:eastAsia="Arial MT" w:hAnsi="Verdana" w:cs="Arial"/>
          <w:lang w:val="es-ES"/>
        </w:rPr>
        <w:t>de</w:t>
      </w:r>
      <w:r w:rsidRPr="00E0405E">
        <w:rPr>
          <w:rFonts w:ascii="Verdana" w:eastAsia="Arial MT" w:hAnsi="Verdana" w:cs="Arial"/>
          <w:spacing w:val="1"/>
          <w:lang w:val="es-ES"/>
        </w:rPr>
        <w:t xml:space="preserve"> </w:t>
      </w:r>
      <w:r w:rsidRPr="00E0405E">
        <w:rPr>
          <w:rFonts w:ascii="Verdana" w:eastAsia="Arial MT" w:hAnsi="Verdana" w:cs="Arial"/>
          <w:lang w:val="es-ES"/>
        </w:rPr>
        <w:t>la</w:t>
      </w:r>
      <w:r w:rsidRPr="00E0405E">
        <w:rPr>
          <w:rFonts w:ascii="Verdana" w:eastAsia="Arial MT" w:hAnsi="Verdana" w:cs="Arial"/>
          <w:spacing w:val="1"/>
          <w:lang w:val="es-ES"/>
        </w:rPr>
        <w:t xml:space="preserve"> </w:t>
      </w:r>
      <w:r w:rsidRPr="00E0405E">
        <w:rPr>
          <w:rFonts w:ascii="Verdana" w:eastAsia="Arial MT" w:hAnsi="Verdana" w:cs="Arial"/>
          <w:lang w:val="es-ES"/>
        </w:rPr>
        <w:t>Constitución,</w:t>
      </w:r>
      <w:r w:rsidRPr="00E0405E">
        <w:rPr>
          <w:rFonts w:ascii="Verdana" w:eastAsia="Arial MT" w:hAnsi="Verdana" w:cs="Arial"/>
          <w:spacing w:val="-14"/>
          <w:lang w:val="es-ES"/>
        </w:rPr>
        <w:t xml:space="preserve"> </w:t>
      </w:r>
      <w:r w:rsidRPr="00E0405E">
        <w:rPr>
          <w:rFonts w:ascii="Verdana" w:eastAsia="Arial MT" w:hAnsi="Verdana" w:cs="Arial"/>
          <w:lang w:val="es-ES"/>
        </w:rPr>
        <w:t>según</w:t>
      </w:r>
      <w:r w:rsidRPr="00E0405E">
        <w:rPr>
          <w:rFonts w:ascii="Verdana" w:eastAsia="Arial MT" w:hAnsi="Verdana" w:cs="Arial"/>
          <w:spacing w:val="-14"/>
          <w:lang w:val="es-ES"/>
        </w:rPr>
        <w:t xml:space="preserve"> </w:t>
      </w:r>
      <w:r w:rsidRPr="00E0405E">
        <w:rPr>
          <w:rFonts w:ascii="Verdana" w:eastAsia="Arial MT" w:hAnsi="Verdana" w:cs="Arial"/>
          <w:lang w:val="es-ES"/>
        </w:rPr>
        <w:t>el</w:t>
      </w:r>
      <w:r w:rsidRPr="00E0405E">
        <w:rPr>
          <w:rFonts w:ascii="Verdana" w:eastAsia="Arial MT" w:hAnsi="Verdana" w:cs="Arial"/>
          <w:spacing w:val="-13"/>
          <w:lang w:val="es-ES"/>
        </w:rPr>
        <w:t xml:space="preserve"> </w:t>
      </w:r>
      <w:r w:rsidRPr="00E0405E">
        <w:rPr>
          <w:rFonts w:ascii="Verdana" w:eastAsia="Arial MT" w:hAnsi="Verdana" w:cs="Arial"/>
          <w:lang w:val="es-ES"/>
        </w:rPr>
        <w:t>cual</w:t>
      </w:r>
      <w:r w:rsidRPr="00E0405E">
        <w:rPr>
          <w:rFonts w:ascii="Verdana" w:eastAsia="Arial MT" w:hAnsi="Verdana" w:cs="Arial"/>
          <w:spacing w:val="-14"/>
          <w:lang w:val="es-ES"/>
        </w:rPr>
        <w:t xml:space="preserve"> </w:t>
      </w:r>
      <w:r w:rsidRPr="00E0405E">
        <w:rPr>
          <w:rFonts w:ascii="Verdana" w:eastAsia="Arial MT" w:hAnsi="Verdana" w:cs="Arial"/>
          <w:lang w:val="es-ES"/>
        </w:rPr>
        <w:t>“Los</w:t>
      </w:r>
      <w:r w:rsidRPr="00E0405E">
        <w:rPr>
          <w:rFonts w:ascii="Verdana" w:eastAsia="Arial MT" w:hAnsi="Verdana" w:cs="Arial"/>
          <w:spacing w:val="-13"/>
          <w:lang w:val="es-ES"/>
        </w:rPr>
        <w:t xml:space="preserve"> </w:t>
      </w:r>
      <w:r w:rsidRPr="00E0405E">
        <w:rPr>
          <w:rFonts w:ascii="Verdana" w:eastAsia="Arial MT" w:hAnsi="Verdana" w:cs="Arial"/>
          <w:lang w:val="es-ES"/>
        </w:rPr>
        <w:t>particulares</w:t>
      </w:r>
      <w:r w:rsidRPr="00E0405E">
        <w:rPr>
          <w:rFonts w:ascii="Verdana" w:eastAsia="Arial MT" w:hAnsi="Verdana" w:cs="Arial"/>
          <w:spacing w:val="-14"/>
          <w:lang w:val="es-ES"/>
        </w:rPr>
        <w:t xml:space="preserve"> </w:t>
      </w:r>
      <w:r w:rsidRPr="00E0405E">
        <w:rPr>
          <w:rFonts w:ascii="Verdana" w:eastAsia="Arial MT" w:hAnsi="Verdana" w:cs="Arial"/>
          <w:lang w:val="es-ES"/>
        </w:rPr>
        <w:t>sólo</w:t>
      </w:r>
      <w:r w:rsidRPr="00E0405E">
        <w:rPr>
          <w:rFonts w:ascii="Verdana" w:eastAsia="Arial MT" w:hAnsi="Verdana" w:cs="Arial"/>
          <w:spacing w:val="-13"/>
          <w:lang w:val="es-ES"/>
        </w:rPr>
        <w:t xml:space="preserve"> </w:t>
      </w:r>
      <w:r w:rsidRPr="00E0405E">
        <w:rPr>
          <w:rFonts w:ascii="Verdana" w:eastAsia="Arial MT" w:hAnsi="Verdana" w:cs="Arial"/>
          <w:lang w:val="es-ES"/>
        </w:rPr>
        <w:t>son</w:t>
      </w:r>
      <w:r w:rsidRPr="00E0405E">
        <w:rPr>
          <w:rFonts w:ascii="Verdana" w:eastAsia="Arial MT" w:hAnsi="Verdana" w:cs="Arial"/>
          <w:spacing w:val="-14"/>
          <w:lang w:val="es-ES"/>
        </w:rPr>
        <w:t xml:space="preserve"> </w:t>
      </w:r>
      <w:r w:rsidRPr="00E0405E">
        <w:rPr>
          <w:rFonts w:ascii="Verdana" w:eastAsia="Arial MT" w:hAnsi="Verdana" w:cs="Arial"/>
          <w:lang w:val="es-ES"/>
        </w:rPr>
        <w:t>responsables</w:t>
      </w:r>
      <w:r w:rsidRPr="00E0405E">
        <w:rPr>
          <w:rFonts w:ascii="Verdana" w:eastAsia="Arial MT" w:hAnsi="Verdana" w:cs="Arial"/>
          <w:spacing w:val="-13"/>
          <w:lang w:val="es-ES"/>
        </w:rPr>
        <w:t xml:space="preserve"> </w:t>
      </w:r>
      <w:r w:rsidRPr="00E0405E">
        <w:rPr>
          <w:rFonts w:ascii="Verdana" w:eastAsia="Arial MT" w:hAnsi="Verdana" w:cs="Arial"/>
          <w:lang w:val="es-ES"/>
        </w:rPr>
        <w:t>ante</w:t>
      </w:r>
      <w:r w:rsidRPr="00E0405E">
        <w:rPr>
          <w:rFonts w:ascii="Verdana" w:eastAsia="Arial MT" w:hAnsi="Verdana" w:cs="Arial"/>
          <w:spacing w:val="-14"/>
          <w:lang w:val="es-ES"/>
        </w:rPr>
        <w:t xml:space="preserve"> </w:t>
      </w:r>
      <w:r w:rsidRPr="00E0405E">
        <w:rPr>
          <w:rFonts w:ascii="Verdana" w:eastAsia="Arial MT" w:hAnsi="Verdana" w:cs="Arial"/>
          <w:lang w:val="es-ES"/>
        </w:rPr>
        <w:t>las</w:t>
      </w:r>
      <w:r w:rsidRPr="00E0405E">
        <w:rPr>
          <w:rFonts w:ascii="Verdana" w:eastAsia="Arial MT" w:hAnsi="Verdana" w:cs="Arial"/>
          <w:spacing w:val="-13"/>
          <w:lang w:val="es-ES"/>
        </w:rPr>
        <w:t xml:space="preserve"> </w:t>
      </w:r>
      <w:r w:rsidRPr="00E0405E">
        <w:rPr>
          <w:rFonts w:ascii="Verdana" w:eastAsia="Arial MT" w:hAnsi="Verdana" w:cs="Arial"/>
          <w:lang w:val="es-ES"/>
        </w:rPr>
        <w:t>autoridades</w:t>
      </w:r>
      <w:r w:rsidRPr="00E0405E">
        <w:rPr>
          <w:rFonts w:ascii="Verdana" w:eastAsia="Arial MT" w:hAnsi="Verdana" w:cs="Arial"/>
          <w:spacing w:val="-59"/>
          <w:lang w:val="es-ES"/>
        </w:rPr>
        <w:t xml:space="preserve"> </w:t>
      </w:r>
      <w:r w:rsidRPr="00E0405E">
        <w:rPr>
          <w:rFonts w:ascii="Verdana" w:eastAsia="Arial MT" w:hAnsi="Verdana" w:cs="Arial"/>
          <w:lang w:val="es-ES"/>
        </w:rPr>
        <w:t>por infringir la Constitución y las leyes” lo que se traduce en que pueden hacer todo</w:t>
      </w:r>
      <w:r w:rsidRPr="00E0405E">
        <w:rPr>
          <w:rFonts w:ascii="Verdana" w:eastAsia="Arial MT" w:hAnsi="Verdana" w:cs="Arial"/>
          <w:spacing w:val="1"/>
          <w:lang w:val="es-ES"/>
        </w:rPr>
        <w:t xml:space="preserve"> </w:t>
      </w:r>
      <w:r w:rsidRPr="00E0405E">
        <w:rPr>
          <w:rFonts w:ascii="Verdana" w:eastAsia="Arial MT" w:hAnsi="Verdana" w:cs="Arial"/>
          <w:lang w:val="es-ES"/>
        </w:rPr>
        <w:t>aquello que no les esté expresamente prohibido”</w:t>
      </w:r>
      <w:r w:rsidRPr="00E0405E">
        <w:rPr>
          <w:rFonts w:ascii="Verdana" w:eastAsia="Arial MT" w:hAnsi="Verdana" w:cs="Arial"/>
          <w:vertAlign w:val="superscript"/>
          <w:lang w:val="es-ES"/>
        </w:rPr>
        <w:footnoteReference w:id="9"/>
      </w:r>
      <w:r w:rsidRPr="00E0405E">
        <w:rPr>
          <w:rFonts w:ascii="Verdana" w:eastAsia="Arial MT" w:hAnsi="Verdana" w:cs="Arial"/>
          <w:lang w:val="es-ES"/>
        </w:rPr>
        <w:t>. En tal sentido, la Sección Tercera</w:t>
      </w:r>
      <w:r w:rsidRPr="00E0405E">
        <w:rPr>
          <w:rFonts w:ascii="Verdana" w:eastAsia="Arial MT" w:hAnsi="Verdana" w:cs="Arial"/>
          <w:spacing w:val="1"/>
          <w:lang w:val="es-ES"/>
        </w:rPr>
        <w:t xml:space="preserve"> </w:t>
      </w:r>
      <w:r w:rsidRPr="00E0405E">
        <w:rPr>
          <w:rFonts w:ascii="Verdana" w:eastAsia="Arial MT" w:hAnsi="Verdana" w:cs="Arial"/>
          <w:lang w:val="es-ES"/>
        </w:rPr>
        <w:t>ha</w:t>
      </w:r>
      <w:r w:rsidRPr="00E0405E">
        <w:rPr>
          <w:rFonts w:ascii="Verdana" w:eastAsia="Arial MT" w:hAnsi="Verdana" w:cs="Arial"/>
          <w:spacing w:val="-2"/>
          <w:lang w:val="es-ES"/>
        </w:rPr>
        <w:t xml:space="preserve"> </w:t>
      </w:r>
      <w:r w:rsidRPr="00E0405E">
        <w:rPr>
          <w:rFonts w:ascii="Verdana" w:eastAsia="Arial MT" w:hAnsi="Verdana" w:cs="Arial"/>
          <w:lang w:val="es-ES"/>
        </w:rPr>
        <w:t>señalado</w:t>
      </w:r>
      <w:r w:rsidRPr="00E0405E">
        <w:rPr>
          <w:rFonts w:ascii="Verdana" w:eastAsia="Arial MT" w:hAnsi="Verdana" w:cs="Arial"/>
          <w:spacing w:val="-1"/>
          <w:lang w:val="es-ES"/>
        </w:rPr>
        <w:t xml:space="preserve"> </w:t>
      </w:r>
      <w:r w:rsidRPr="00E0405E">
        <w:rPr>
          <w:rFonts w:ascii="Verdana" w:eastAsia="Arial MT" w:hAnsi="Verdana" w:cs="Arial"/>
          <w:lang w:val="es-ES"/>
        </w:rPr>
        <w:t>que:</w:t>
      </w:r>
    </w:p>
    <w:p w14:paraId="4FB00E5F" w14:textId="77777777" w:rsidR="00327F78" w:rsidRPr="00E0405E" w:rsidRDefault="00327F78" w:rsidP="00327F78">
      <w:pPr>
        <w:widowControl w:val="0"/>
        <w:autoSpaceDE w:val="0"/>
        <w:autoSpaceDN w:val="0"/>
        <w:spacing w:before="3" w:after="0" w:line="240" w:lineRule="auto"/>
        <w:rPr>
          <w:rFonts w:ascii="Verdana" w:eastAsia="Arial MT" w:hAnsi="Verdana" w:cs="Arial"/>
          <w:sz w:val="25"/>
          <w:lang w:val="es-ES"/>
        </w:rPr>
      </w:pPr>
    </w:p>
    <w:p w14:paraId="30242C21" w14:textId="77777777" w:rsidR="00327F78" w:rsidRPr="00E0405E" w:rsidRDefault="00327F78" w:rsidP="00327F78">
      <w:pPr>
        <w:widowControl w:val="0"/>
        <w:autoSpaceDE w:val="0"/>
        <w:autoSpaceDN w:val="0"/>
        <w:spacing w:after="0" w:line="240" w:lineRule="auto"/>
        <w:ind w:left="709" w:right="709"/>
        <w:jc w:val="both"/>
        <w:rPr>
          <w:rFonts w:ascii="Verdana" w:eastAsia="Calibri" w:hAnsi="Verdana" w:cs="Arial"/>
          <w:sz w:val="21"/>
          <w:lang w:val="es-MX"/>
        </w:rPr>
      </w:pPr>
      <w:r w:rsidRPr="00E0405E">
        <w:rPr>
          <w:rFonts w:ascii="Verdana" w:eastAsia="Arial MT" w:hAnsi="Verdana" w:cs="Arial"/>
          <w:sz w:val="21"/>
          <w:lang w:val="es-ES"/>
        </w:rPr>
        <w:t>“(…)</w:t>
      </w:r>
      <w:r w:rsidRPr="00E0405E">
        <w:rPr>
          <w:rFonts w:ascii="Verdana" w:eastAsia="Arial MT" w:hAnsi="Verdana" w:cs="Arial"/>
          <w:spacing w:val="1"/>
          <w:sz w:val="21"/>
          <w:lang w:val="es-ES"/>
        </w:rPr>
        <w:t xml:space="preserve"> </w:t>
      </w:r>
      <w:r w:rsidRPr="00E0405E">
        <w:rPr>
          <w:rFonts w:ascii="Verdana" w:eastAsia="Arial MT" w:hAnsi="Verdana" w:cs="Arial"/>
          <w:sz w:val="21"/>
          <w:lang w:val="es-ES"/>
        </w:rPr>
        <w:t>de</w:t>
      </w:r>
      <w:r w:rsidRPr="00E0405E">
        <w:rPr>
          <w:rFonts w:ascii="Verdana" w:eastAsia="Arial MT" w:hAnsi="Verdana" w:cs="Arial"/>
          <w:spacing w:val="1"/>
          <w:sz w:val="21"/>
          <w:lang w:val="es-ES"/>
        </w:rPr>
        <w:t xml:space="preserve"> </w:t>
      </w:r>
      <w:r w:rsidRPr="00E0405E">
        <w:rPr>
          <w:rFonts w:ascii="Verdana" w:eastAsia="Arial MT" w:hAnsi="Verdana" w:cs="Arial"/>
          <w:sz w:val="21"/>
          <w:lang w:val="es-ES"/>
        </w:rPr>
        <w:t>conformidad</w:t>
      </w:r>
      <w:r w:rsidRPr="00E0405E">
        <w:rPr>
          <w:rFonts w:ascii="Verdana" w:eastAsia="Arial MT" w:hAnsi="Verdana" w:cs="Arial"/>
          <w:spacing w:val="1"/>
          <w:sz w:val="21"/>
          <w:lang w:val="es-ES"/>
        </w:rPr>
        <w:t xml:space="preserve"> </w:t>
      </w:r>
      <w:r w:rsidRPr="00E0405E">
        <w:rPr>
          <w:rFonts w:ascii="Verdana" w:eastAsia="Arial MT" w:hAnsi="Verdana" w:cs="Arial"/>
          <w:sz w:val="21"/>
          <w:lang w:val="es-ES"/>
        </w:rPr>
        <w:t>con</w:t>
      </w:r>
      <w:r w:rsidRPr="00E0405E">
        <w:rPr>
          <w:rFonts w:ascii="Verdana" w:eastAsia="Arial MT" w:hAnsi="Verdana" w:cs="Arial"/>
          <w:spacing w:val="1"/>
          <w:sz w:val="21"/>
          <w:lang w:val="es-ES"/>
        </w:rPr>
        <w:t xml:space="preserve"> </w:t>
      </w:r>
      <w:r w:rsidRPr="00E0405E">
        <w:rPr>
          <w:rFonts w:ascii="Verdana" w:eastAsia="Arial MT" w:hAnsi="Verdana" w:cs="Arial"/>
          <w:sz w:val="21"/>
          <w:lang w:val="es-ES"/>
        </w:rPr>
        <w:t>la</w:t>
      </w:r>
      <w:r w:rsidRPr="00E0405E">
        <w:rPr>
          <w:rFonts w:ascii="Verdana" w:eastAsia="Arial MT" w:hAnsi="Verdana" w:cs="Arial"/>
          <w:spacing w:val="1"/>
          <w:sz w:val="21"/>
          <w:lang w:val="es-ES"/>
        </w:rPr>
        <w:t xml:space="preserve"> </w:t>
      </w:r>
      <w:r w:rsidRPr="00E0405E">
        <w:rPr>
          <w:rFonts w:ascii="Verdana" w:eastAsia="Arial MT" w:hAnsi="Verdana" w:cs="Arial"/>
          <w:sz w:val="21"/>
          <w:lang w:val="es-ES"/>
        </w:rPr>
        <w:t>jurisprudencia</w:t>
      </w:r>
      <w:r w:rsidRPr="00E0405E">
        <w:rPr>
          <w:rFonts w:ascii="Verdana" w:eastAsia="Arial MT" w:hAnsi="Verdana" w:cs="Arial"/>
          <w:spacing w:val="1"/>
          <w:sz w:val="21"/>
          <w:lang w:val="es-ES"/>
        </w:rPr>
        <w:t xml:space="preserve"> </w:t>
      </w:r>
      <w:r w:rsidRPr="00E0405E">
        <w:rPr>
          <w:rFonts w:ascii="Verdana" w:eastAsia="Arial MT" w:hAnsi="Verdana" w:cs="Arial"/>
          <w:sz w:val="21"/>
          <w:lang w:val="es-ES"/>
        </w:rPr>
        <w:t>uniforme</w:t>
      </w:r>
      <w:r w:rsidRPr="00E0405E">
        <w:rPr>
          <w:rFonts w:ascii="Verdana" w:eastAsia="Arial MT" w:hAnsi="Verdana" w:cs="Arial"/>
          <w:spacing w:val="1"/>
          <w:sz w:val="21"/>
          <w:lang w:val="es-ES"/>
        </w:rPr>
        <w:t xml:space="preserve"> </w:t>
      </w:r>
      <w:r w:rsidRPr="00E0405E">
        <w:rPr>
          <w:rFonts w:ascii="Verdana" w:eastAsia="Arial MT" w:hAnsi="Verdana" w:cs="Arial"/>
          <w:sz w:val="21"/>
          <w:lang w:val="es-ES"/>
        </w:rPr>
        <w:t>y</w:t>
      </w:r>
      <w:r w:rsidRPr="00E0405E">
        <w:rPr>
          <w:rFonts w:ascii="Verdana" w:eastAsia="Arial MT" w:hAnsi="Verdana" w:cs="Arial"/>
          <w:spacing w:val="1"/>
          <w:sz w:val="21"/>
          <w:lang w:val="es-ES"/>
        </w:rPr>
        <w:t xml:space="preserve"> </w:t>
      </w:r>
      <w:r w:rsidRPr="00E0405E">
        <w:rPr>
          <w:rFonts w:ascii="Verdana" w:eastAsia="Arial MT" w:hAnsi="Verdana" w:cs="Arial"/>
          <w:sz w:val="21"/>
          <w:lang w:val="es-ES"/>
        </w:rPr>
        <w:t>reiterada</w:t>
      </w:r>
      <w:r w:rsidRPr="00E0405E">
        <w:rPr>
          <w:rFonts w:ascii="Verdana" w:eastAsia="Arial MT" w:hAnsi="Verdana" w:cs="Arial"/>
          <w:spacing w:val="1"/>
          <w:sz w:val="21"/>
          <w:lang w:val="es-ES"/>
        </w:rPr>
        <w:t xml:space="preserve"> </w:t>
      </w:r>
      <w:r w:rsidRPr="00E0405E">
        <w:rPr>
          <w:rFonts w:ascii="Verdana" w:eastAsia="Arial MT" w:hAnsi="Verdana" w:cs="Arial"/>
          <w:sz w:val="21"/>
          <w:lang w:val="es-ES"/>
        </w:rPr>
        <w:t>de</w:t>
      </w:r>
      <w:r w:rsidRPr="00E0405E">
        <w:rPr>
          <w:rFonts w:ascii="Verdana" w:eastAsia="Arial MT" w:hAnsi="Verdana" w:cs="Arial"/>
          <w:spacing w:val="1"/>
          <w:sz w:val="21"/>
          <w:lang w:val="es-ES"/>
        </w:rPr>
        <w:t xml:space="preserve"> </w:t>
      </w:r>
      <w:r w:rsidRPr="00E0405E">
        <w:rPr>
          <w:rFonts w:ascii="Verdana" w:eastAsia="Arial MT" w:hAnsi="Verdana" w:cs="Arial"/>
          <w:sz w:val="21"/>
          <w:lang w:val="es-ES"/>
        </w:rPr>
        <w:t>esta</w:t>
      </w:r>
      <w:r w:rsidRPr="00E0405E">
        <w:rPr>
          <w:rFonts w:ascii="Verdana" w:eastAsia="Arial MT" w:hAnsi="Verdana" w:cs="Arial"/>
          <w:spacing w:val="-56"/>
          <w:sz w:val="21"/>
          <w:lang w:val="es-ES"/>
        </w:rPr>
        <w:t xml:space="preserve"> </w:t>
      </w:r>
      <w:r w:rsidRPr="00E0405E">
        <w:rPr>
          <w:rFonts w:ascii="Verdana" w:eastAsia="Arial MT" w:hAnsi="Verdana" w:cs="Arial"/>
          <w:sz w:val="21"/>
          <w:lang w:val="es-ES"/>
        </w:rPr>
        <w:t>Corporación, la aplicación de las normas que contemplan inhabilidades e</w:t>
      </w:r>
      <w:r w:rsidRPr="00E0405E">
        <w:rPr>
          <w:rFonts w:ascii="Verdana" w:eastAsia="Arial MT" w:hAnsi="Verdana" w:cs="Arial"/>
          <w:spacing w:val="1"/>
          <w:sz w:val="21"/>
          <w:lang w:val="es-ES"/>
        </w:rPr>
        <w:t xml:space="preserve"> </w:t>
      </w:r>
      <w:r w:rsidRPr="00E0405E">
        <w:rPr>
          <w:rFonts w:ascii="Verdana" w:eastAsia="Arial MT" w:hAnsi="Verdana" w:cs="Arial"/>
          <w:sz w:val="21"/>
          <w:lang w:val="es-ES"/>
        </w:rPr>
        <w:t>incompatibilidades,</w:t>
      </w:r>
      <w:r w:rsidRPr="00E0405E">
        <w:rPr>
          <w:rFonts w:ascii="Verdana" w:eastAsia="Arial MT" w:hAnsi="Verdana" w:cs="Arial"/>
          <w:spacing w:val="1"/>
          <w:sz w:val="21"/>
          <w:lang w:val="es-ES"/>
        </w:rPr>
        <w:t xml:space="preserve"> </w:t>
      </w:r>
      <w:r w:rsidRPr="00E0405E">
        <w:rPr>
          <w:rFonts w:ascii="Verdana" w:eastAsia="Arial MT" w:hAnsi="Verdana" w:cs="Arial"/>
          <w:sz w:val="21"/>
          <w:lang w:val="es-ES"/>
        </w:rPr>
        <w:t>como</w:t>
      </w:r>
      <w:r w:rsidRPr="00E0405E">
        <w:rPr>
          <w:rFonts w:ascii="Verdana" w:eastAsia="Arial MT" w:hAnsi="Verdana" w:cs="Arial"/>
          <w:spacing w:val="1"/>
          <w:sz w:val="21"/>
          <w:lang w:val="es-ES"/>
        </w:rPr>
        <w:t xml:space="preserve"> </w:t>
      </w:r>
      <w:r w:rsidRPr="00E0405E">
        <w:rPr>
          <w:rFonts w:ascii="Verdana" w:eastAsia="Arial MT" w:hAnsi="Verdana" w:cs="Arial"/>
          <w:sz w:val="21"/>
          <w:lang w:val="es-ES"/>
        </w:rPr>
        <w:t>en</w:t>
      </w:r>
      <w:r w:rsidRPr="00E0405E">
        <w:rPr>
          <w:rFonts w:ascii="Verdana" w:eastAsia="Arial MT" w:hAnsi="Verdana" w:cs="Arial"/>
          <w:spacing w:val="1"/>
          <w:sz w:val="21"/>
          <w:lang w:val="es-ES"/>
        </w:rPr>
        <w:t xml:space="preserve"> </w:t>
      </w:r>
      <w:r w:rsidRPr="00E0405E">
        <w:rPr>
          <w:rFonts w:ascii="Verdana" w:eastAsia="Arial MT" w:hAnsi="Verdana" w:cs="Arial"/>
          <w:sz w:val="21"/>
          <w:lang w:val="es-ES"/>
        </w:rPr>
        <w:t>general</w:t>
      </w:r>
      <w:r w:rsidRPr="00E0405E">
        <w:rPr>
          <w:rFonts w:ascii="Verdana" w:eastAsia="Arial MT" w:hAnsi="Verdana" w:cs="Arial"/>
          <w:spacing w:val="1"/>
          <w:sz w:val="21"/>
          <w:lang w:val="es-ES"/>
        </w:rPr>
        <w:t xml:space="preserve"> </w:t>
      </w:r>
      <w:r w:rsidRPr="00E0405E">
        <w:rPr>
          <w:rFonts w:ascii="Verdana" w:eastAsia="Arial MT" w:hAnsi="Verdana" w:cs="Arial"/>
          <w:sz w:val="21"/>
          <w:lang w:val="es-ES"/>
        </w:rPr>
        <w:t>de</w:t>
      </w:r>
      <w:r w:rsidRPr="00E0405E">
        <w:rPr>
          <w:rFonts w:ascii="Verdana" w:eastAsia="Arial MT" w:hAnsi="Verdana" w:cs="Arial"/>
          <w:spacing w:val="1"/>
          <w:sz w:val="21"/>
          <w:lang w:val="es-ES"/>
        </w:rPr>
        <w:t xml:space="preserve"> </w:t>
      </w:r>
      <w:r w:rsidRPr="00E0405E">
        <w:rPr>
          <w:rFonts w:ascii="Verdana" w:eastAsia="Arial MT" w:hAnsi="Verdana" w:cs="Arial"/>
          <w:sz w:val="21"/>
          <w:lang w:val="es-ES"/>
        </w:rPr>
        <w:t>todas</w:t>
      </w:r>
      <w:r w:rsidRPr="00E0405E">
        <w:rPr>
          <w:rFonts w:ascii="Verdana" w:eastAsia="Arial MT" w:hAnsi="Verdana" w:cs="Arial"/>
          <w:spacing w:val="1"/>
          <w:sz w:val="21"/>
          <w:lang w:val="es-ES"/>
        </w:rPr>
        <w:t xml:space="preserve"> </w:t>
      </w:r>
      <w:r w:rsidRPr="00E0405E">
        <w:rPr>
          <w:rFonts w:ascii="Verdana" w:eastAsia="Arial MT" w:hAnsi="Verdana" w:cs="Arial"/>
          <w:sz w:val="21"/>
          <w:lang w:val="es-ES"/>
        </w:rPr>
        <w:t>aquellas</w:t>
      </w:r>
      <w:r w:rsidRPr="00E0405E">
        <w:rPr>
          <w:rFonts w:ascii="Verdana" w:eastAsia="Arial MT" w:hAnsi="Verdana" w:cs="Arial"/>
          <w:spacing w:val="1"/>
          <w:sz w:val="21"/>
          <w:lang w:val="es-ES"/>
        </w:rPr>
        <w:t xml:space="preserve"> </w:t>
      </w:r>
      <w:r w:rsidRPr="00E0405E">
        <w:rPr>
          <w:rFonts w:ascii="Verdana" w:eastAsia="Arial MT" w:hAnsi="Verdana" w:cs="Arial"/>
          <w:sz w:val="21"/>
          <w:lang w:val="es-ES"/>
        </w:rPr>
        <w:t>que</w:t>
      </w:r>
      <w:r w:rsidRPr="00E0405E">
        <w:rPr>
          <w:rFonts w:ascii="Verdana" w:eastAsia="Arial MT" w:hAnsi="Verdana" w:cs="Arial"/>
          <w:spacing w:val="1"/>
          <w:sz w:val="21"/>
          <w:lang w:val="es-ES"/>
        </w:rPr>
        <w:t xml:space="preserve"> </w:t>
      </w:r>
      <w:r w:rsidRPr="00E0405E">
        <w:rPr>
          <w:rFonts w:ascii="Verdana" w:eastAsia="Arial MT" w:hAnsi="Verdana" w:cs="Arial"/>
          <w:sz w:val="21"/>
          <w:lang w:val="es-ES"/>
        </w:rPr>
        <w:t>comportan</w:t>
      </w:r>
      <w:r w:rsidRPr="00E0405E">
        <w:rPr>
          <w:rFonts w:ascii="Verdana" w:eastAsia="Arial MT" w:hAnsi="Verdana" w:cs="Arial"/>
          <w:spacing w:val="-56"/>
          <w:sz w:val="21"/>
          <w:lang w:val="es-ES"/>
        </w:rPr>
        <w:t xml:space="preserve"> </w:t>
      </w:r>
      <w:r w:rsidRPr="00E0405E">
        <w:rPr>
          <w:rFonts w:ascii="Verdana" w:eastAsia="Arial MT" w:hAnsi="Verdana" w:cs="Arial"/>
          <w:sz w:val="21"/>
          <w:lang w:val="es-ES"/>
        </w:rPr>
        <w:t>prohibiciones</w:t>
      </w:r>
      <w:r w:rsidRPr="00E0405E">
        <w:rPr>
          <w:rFonts w:ascii="Verdana" w:eastAsia="Arial MT" w:hAnsi="Verdana" w:cs="Arial"/>
          <w:spacing w:val="-12"/>
          <w:sz w:val="21"/>
          <w:lang w:val="es-ES"/>
        </w:rPr>
        <w:t xml:space="preserve"> </w:t>
      </w:r>
      <w:r w:rsidRPr="00E0405E">
        <w:rPr>
          <w:rFonts w:ascii="Verdana" w:eastAsia="Arial MT" w:hAnsi="Verdana" w:cs="Arial"/>
          <w:sz w:val="21"/>
          <w:lang w:val="es-ES"/>
        </w:rPr>
        <w:t>o</w:t>
      </w:r>
      <w:r w:rsidRPr="00E0405E">
        <w:rPr>
          <w:rFonts w:ascii="Verdana" w:eastAsia="Arial MT" w:hAnsi="Verdana" w:cs="Arial"/>
          <w:spacing w:val="-13"/>
          <w:sz w:val="21"/>
          <w:lang w:val="es-ES"/>
        </w:rPr>
        <w:t xml:space="preserve"> </w:t>
      </w:r>
      <w:r w:rsidRPr="00E0405E">
        <w:rPr>
          <w:rFonts w:ascii="Verdana" w:eastAsia="Arial MT" w:hAnsi="Verdana" w:cs="Arial"/>
          <w:sz w:val="21"/>
          <w:lang w:val="es-ES"/>
        </w:rPr>
        <w:t>limitaciones,</w:t>
      </w:r>
      <w:r w:rsidRPr="00E0405E">
        <w:rPr>
          <w:rFonts w:ascii="Verdana" w:eastAsia="Arial MT" w:hAnsi="Verdana" w:cs="Arial"/>
          <w:spacing w:val="-12"/>
          <w:sz w:val="21"/>
          <w:lang w:val="es-ES"/>
        </w:rPr>
        <w:t xml:space="preserve"> </w:t>
      </w:r>
      <w:r w:rsidRPr="00E0405E">
        <w:rPr>
          <w:rFonts w:ascii="Verdana" w:eastAsia="Arial MT" w:hAnsi="Verdana" w:cs="Arial"/>
          <w:sz w:val="21"/>
          <w:lang w:val="es-ES"/>
        </w:rPr>
        <w:t>deben</w:t>
      </w:r>
      <w:r w:rsidRPr="00E0405E">
        <w:rPr>
          <w:rFonts w:ascii="Verdana" w:eastAsia="Arial MT" w:hAnsi="Verdana" w:cs="Arial"/>
          <w:spacing w:val="-13"/>
          <w:sz w:val="21"/>
          <w:lang w:val="es-ES"/>
        </w:rPr>
        <w:t xml:space="preserve"> </w:t>
      </w:r>
      <w:r w:rsidRPr="00E0405E">
        <w:rPr>
          <w:rFonts w:ascii="Verdana" w:eastAsia="Arial MT" w:hAnsi="Verdana" w:cs="Arial"/>
          <w:sz w:val="21"/>
          <w:lang w:val="es-ES"/>
        </w:rPr>
        <w:t>responder</w:t>
      </w:r>
      <w:r w:rsidRPr="00E0405E">
        <w:rPr>
          <w:rFonts w:ascii="Verdana" w:eastAsia="Arial MT" w:hAnsi="Verdana" w:cs="Arial"/>
          <w:spacing w:val="-13"/>
          <w:sz w:val="21"/>
          <w:lang w:val="es-ES"/>
        </w:rPr>
        <w:t xml:space="preserve"> </w:t>
      </w:r>
      <w:r w:rsidRPr="00E0405E">
        <w:rPr>
          <w:rFonts w:ascii="Verdana" w:eastAsia="Arial MT" w:hAnsi="Verdana" w:cs="Arial"/>
          <w:sz w:val="21"/>
          <w:lang w:val="es-ES"/>
        </w:rPr>
        <w:t>a</w:t>
      </w:r>
      <w:r w:rsidRPr="00E0405E">
        <w:rPr>
          <w:rFonts w:ascii="Verdana" w:eastAsia="Arial MT" w:hAnsi="Verdana" w:cs="Arial"/>
          <w:spacing w:val="-12"/>
          <w:sz w:val="21"/>
          <w:lang w:val="es-ES"/>
        </w:rPr>
        <w:t xml:space="preserve"> </w:t>
      </w:r>
      <w:r w:rsidRPr="00E0405E">
        <w:rPr>
          <w:rFonts w:ascii="Verdana" w:eastAsia="Arial MT" w:hAnsi="Verdana" w:cs="Arial"/>
          <w:sz w:val="21"/>
          <w:lang w:val="es-ES"/>
        </w:rPr>
        <w:t>una</w:t>
      </w:r>
      <w:r w:rsidRPr="00E0405E">
        <w:rPr>
          <w:rFonts w:ascii="Verdana" w:eastAsia="Arial MT" w:hAnsi="Verdana" w:cs="Arial"/>
          <w:spacing w:val="-13"/>
          <w:sz w:val="21"/>
          <w:lang w:val="es-ES"/>
        </w:rPr>
        <w:t xml:space="preserve"> </w:t>
      </w:r>
      <w:r w:rsidRPr="00E0405E">
        <w:rPr>
          <w:rFonts w:ascii="Verdana" w:eastAsia="Arial MT" w:hAnsi="Verdana" w:cs="Arial"/>
          <w:sz w:val="21"/>
          <w:lang w:val="es-ES"/>
        </w:rPr>
        <w:t>interpretación</w:t>
      </w:r>
      <w:r w:rsidRPr="00E0405E">
        <w:rPr>
          <w:rFonts w:ascii="Verdana" w:eastAsia="Arial MT" w:hAnsi="Verdana" w:cs="Arial"/>
          <w:spacing w:val="-12"/>
          <w:sz w:val="21"/>
          <w:lang w:val="es-ES"/>
        </w:rPr>
        <w:t xml:space="preserve"> </w:t>
      </w:r>
      <w:r w:rsidRPr="00E0405E">
        <w:rPr>
          <w:rFonts w:ascii="Verdana" w:eastAsia="Arial MT" w:hAnsi="Verdana" w:cs="Arial"/>
          <w:sz w:val="21"/>
          <w:lang w:val="es-ES"/>
        </w:rPr>
        <w:t xml:space="preserve">restrictiva </w:t>
      </w:r>
      <w:r w:rsidRPr="00E0405E">
        <w:rPr>
          <w:rFonts w:ascii="Verdana" w:eastAsia="Calibri" w:hAnsi="Verdana" w:cs="Arial"/>
          <w:sz w:val="21"/>
          <w:lang w:val="es-MX"/>
        </w:rPr>
        <w:t>que</w:t>
      </w:r>
      <w:r w:rsidRPr="00E0405E">
        <w:rPr>
          <w:rFonts w:ascii="Verdana" w:eastAsia="Calibri" w:hAnsi="Verdana" w:cs="Arial"/>
          <w:spacing w:val="-6"/>
          <w:sz w:val="21"/>
          <w:lang w:val="es-MX"/>
        </w:rPr>
        <w:t xml:space="preserve"> </w:t>
      </w:r>
      <w:r w:rsidRPr="00E0405E">
        <w:rPr>
          <w:rFonts w:ascii="Verdana" w:eastAsia="Calibri" w:hAnsi="Verdana" w:cs="Arial"/>
          <w:sz w:val="21"/>
          <w:lang w:val="es-MX"/>
        </w:rPr>
        <w:t>no</w:t>
      </w:r>
      <w:r w:rsidRPr="00E0405E">
        <w:rPr>
          <w:rFonts w:ascii="Verdana" w:eastAsia="Calibri" w:hAnsi="Verdana" w:cs="Arial"/>
          <w:spacing w:val="-5"/>
          <w:sz w:val="21"/>
          <w:lang w:val="es-MX"/>
        </w:rPr>
        <w:t xml:space="preserve"> </w:t>
      </w:r>
      <w:r w:rsidRPr="00E0405E">
        <w:rPr>
          <w:rFonts w:ascii="Verdana" w:eastAsia="Calibri" w:hAnsi="Verdana" w:cs="Arial"/>
          <w:sz w:val="21"/>
          <w:lang w:val="es-MX"/>
        </w:rPr>
        <w:t>permite</w:t>
      </w:r>
      <w:r w:rsidRPr="00E0405E">
        <w:rPr>
          <w:rFonts w:ascii="Verdana" w:eastAsia="Calibri" w:hAnsi="Verdana" w:cs="Arial"/>
          <w:spacing w:val="-6"/>
          <w:sz w:val="21"/>
          <w:lang w:val="es-MX"/>
        </w:rPr>
        <w:t xml:space="preserve"> </w:t>
      </w:r>
      <w:r w:rsidRPr="00E0405E">
        <w:rPr>
          <w:rFonts w:ascii="Verdana" w:eastAsia="Calibri" w:hAnsi="Verdana" w:cs="Arial"/>
          <w:sz w:val="21"/>
          <w:lang w:val="es-MX"/>
        </w:rPr>
        <w:t>su</w:t>
      </w:r>
      <w:r w:rsidRPr="00E0405E">
        <w:rPr>
          <w:rFonts w:ascii="Verdana" w:eastAsia="Calibri" w:hAnsi="Verdana" w:cs="Arial"/>
          <w:spacing w:val="-5"/>
          <w:sz w:val="21"/>
          <w:lang w:val="es-MX"/>
        </w:rPr>
        <w:t xml:space="preserve"> </w:t>
      </w:r>
      <w:r w:rsidRPr="00E0405E">
        <w:rPr>
          <w:rFonts w:ascii="Verdana" w:eastAsia="Calibri" w:hAnsi="Verdana" w:cs="Arial"/>
          <w:sz w:val="21"/>
          <w:lang w:val="es-MX"/>
        </w:rPr>
        <w:t>extensión,</w:t>
      </w:r>
      <w:r w:rsidRPr="00E0405E">
        <w:rPr>
          <w:rFonts w:ascii="Verdana" w:eastAsia="Calibri" w:hAnsi="Verdana" w:cs="Arial"/>
          <w:spacing w:val="-6"/>
          <w:sz w:val="21"/>
          <w:lang w:val="es-MX"/>
        </w:rPr>
        <w:t xml:space="preserve"> </w:t>
      </w:r>
      <w:r w:rsidRPr="00E0405E">
        <w:rPr>
          <w:rFonts w:ascii="Verdana" w:eastAsia="Calibri" w:hAnsi="Verdana" w:cs="Arial"/>
          <w:sz w:val="21"/>
          <w:lang w:val="es-MX"/>
        </w:rPr>
        <w:t>por</w:t>
      </w:r>
      <w:r w:rsidRPr="00E0405E">
        <w:rPr>
          <w:rFonts w:ascii="Verdana" w:eastAsia="Calibri" w:hAnsi="Verdana" w:cs="Arial"/>
          <w:spacing w:val="-5"/>
          <w:sz w:val="21"/>
          <w:lang w:val="es-MX"/>
        </w:rPr>
        <w:t xml:space="preserve"> </w:t>
      </w:r>
      <w:r w:rsidRPr="00E0405E">
        <w:rPr>
          <w:rFonts w:ascii="Verdana" w:eastAsia="Calibri" w:hAnsi="Verdana" w:cs="Arial"/>
          <w:sz w:val="21"/>
          <w:lang w:val="es-MX"/>
        </w:rPr>
        <w:t>vía</w:t>
      </w:r>
      <w:r w:rsidRPr="00E0405E">
        <w:rPr>
          <w:rFonts w:ascii="Verdana" w:eastAsia="Calibri" w:hAnsi="Verdana" w:cs="Arial"/>
          <w:spacing w:val="-6"/>
          <w:sz w:val="21"/>
          <w:lang w:val="es-MX"/>
        </w:rPr>
        <w:t xml:space="preserve"> </w:t>
      </w:r>
      <w:r w:rsidRPr="00E0405E">
        <w:rPr>
          <w:rFonts w:ascii="Verdana" w:eastAsia="Calibri" w:hAnsi="Verdana" w:cs="Arial"/>
          <w:sz w:val="21"/>
          <w:lang w:val="es-MX"/>
        </w:rPr>
        <w:t>de</w:t>
      </w:r>
      <w:r w:rsidRPr="00E0405E">
        <w:rPr>
          <w:rFonts w:ascii="Verdana" w:eastAsia="Calibri" w:hAnsi="Verdana" w:cs="Arial"/>
          <w:spacing w:val="-5"/>
          <w:sz w:val="21"/>
          <w:lang w:val="es-MX"/>
        </w:rPr>
        <w:t xml:space="preserve"> </w:t>
      </w:r>
      <w:r w:rsidRPr="00E0405E">
        <w:rPr>
          <w:rFonts w:ascii="Verdana" w:eastAsia="Calibri" w:hAnsi="Verdana" w:cs="Arial"/>
          <w:sz w:val="21"/>
          <w:lang w:val="es-MX"/>
        </w:rPr>
        <w:t>la</w:t>
      </w:r>
      <w:r w:rsidRPr="00E0405E">
        <w:rPr>
          <w:rFonts w:ascii="Verdana" w:eastAsia="Calibri" w:hAnsi="Verdana" w:cs="Arial"/>
          <w:spacing w:val="-6"/>
          <w:sz w:val="21"/>
          <w:lang w:val="es-MX"/>
        </w:rPr>
        <w:t xml:space="preserve"> </w:t>
      </w:r>
      <w:r w:rsidRPr="00E0405E">
        <w:rPr>
          <w:rFonts w:ascii="Verdana" w:eastAsia="Calibri" w:hAnsi="Verdana" w:cs="Arial"/>
          <w:sz w:val="21"/>
          <w:lang w:val="es-MX"/>
        </w:rPr>
        <w:t>figura</w:t>
      </w:r>
      <w:r w:rsidRPr="00E0405E">
        <w:rPr>
          <w:rFonts w:ascii="Verdana" w:eastAsia="Calibri" w:hAnsi="Verdana" w:cs="Arial"/>
          <w:spacing w:val="-4"/>
          <w:sz w:val="21"/>
          <w:lang w:val="es-MX"/>
        </w:rPr>
        <w:t xml:space="preserve"> </w:t>
      </w:r>
      <w:r w:rsidRPr="00E0405E">
        <w:rPr>
          <w:rFonts w:ascii="Verdana" w:eastAsia="Calibri" w:hAnsi="Verdana" w:cs="Arial"/>
          <w:sz w:val="21"/>
          <w:lang w:val="es-MX"/>
        </w:rPr>
        <w:t>de</w:t>
      </w:r>
      <w:r w:rsidRPr="00E0405E">
        <w:rPr>
          <w:rFonts w:ascii="Verdana" w:eastAsia="Calibri" w:hAnsi="Verdana" w:cs="Arial"/>
          <w:spacing w:val="-6"/>
          <w:sz w:val="21"/>
          <w:lang w:val="es-MX"/>
        </w:rPr>
        <w:t xml:space="preserve"> </w:t>
      </w:r>
      <w:r w:rsidRPr="00E0405E">
        <w:rPr>
          <w:rFonts w:ascii="Verdana" w:eastAsia="Calibri" w:hAnsi="Verdana" w:cs="Arial"/>
          <w:sz w:val="21"/>
          <w:lang w:val="es-MX"/>
        </w:rPr>
        <w:t>la</w:t>
      </w:r>
      <w:r w:rsidRPr="00E0405E">
        <w:rPr>
          <w:rFonts w:ascii="Verdana" w:eastAsia="Calibri" w:hAnsi="Verdana" w:cs="Arial"/>
          <w:spacing w:val="-5"/>
          <w:sz w:val="21"/>
          <w:lang w:val="es-MX"/>
        </w:rPr>
        <w:t xml:space="preserve"> </w:t>
      </w:r>
      <w:r w:rsidRPr="00E0405E">
        <w:rPr>
          <w:rFonts w:ascii="Verdana" w:eastAsia="Calibri" w:hAnsi="Verdana" w:cs="Arial"/>
          <w:sz w:val="21"/>
          <w:lang w:val="es-MX"/>
        </w:rPr>
        <w:t>analogía,</w:t>
      </w:r>
      <w:r w:rsidRPr="00E0405E">
        <w:rPr>
          <w:rFonts w:ascii="Verdana" w:eastAsia="Calibri" w:hAnsi="Verdana" w:cs="Arial"/>
          <w:spacing w:val="-6"/>
          <w:sz w:val="21"/>
          <w:lang w:val="es-MX"/>
        </w:rPr>
        <w:t xml:space="preserve"> </w:t>
      </w:r>
      <w:r w:rsidRPr="00E0405E">
        <w:rPr>
          <w:rFonts w:ascii="Verdana" w:eastAsia="Calibri" w:hAnsi="Verdana" w:cs="Arial"/>
          <w:sz w:val="21"/>
          <w:lang w:val="es-MX"/>
        </w:rPr>
        <w:t>a</w:t>
      </w:r>
      <w:r w:rsidRPr="00E0405E">
        <w:rPr>
          <w:rFonts w:ascii="Verdana" w:eastAsia="Calibri" w:hAnsi="Verdana" w:cs="Arial"/>
          <w:spacing w:val="-5"/>
          <w:sz w:val="21"/>
          <w:lang w:val="es-MX"/>
        </w:rPr>
        <w:t xml:space="preserve"> </w:t>
      </w:r>
      <w:r w:rsidRPr="00E0405E">
        <w:rPr>
          <w:rFonts w:ascii="Verdana" w:eastAsia="Calibri" w:hAnsi="Verdana" w:cs="Arial"/>
          <w:sz w:val="21"/>
          <w:lang w:val="es-MX"/>
        </w:rPr>
        <w:t>supuestos</w:t>
      </w:r>
      <w:r w:rsidRPr="00E0405E">
        <w:rPr>
          <w:rFonts w:ascii="Verdana" w:eastAsia="Calibri" w:hAnsi="Verdana" w:cs="Arial"/>
          <w:spacing w:val="-56"/>
          <w:sz w:val="21"/>
          <w:lang w:val="es-MX"/>
        </w:rPr>
        <w:t xml:space="preserve"> </w:t>
      </w:r>
      <w:r w:rsidRPr="00E0405E">
        <w:rPr>
          <w:rFonts w:ascii="Verdana" w:eastAsia="Calibri" w:hAnsi="Verdana" w:cs="Arial"/>
          <w:sz w:val="21"/>
          <w:lang w:val="es-MX"/>
        </w:rPr>
        <w:t>no</w:t>
      </w:r>
      <w:r w:rsidRPr="00E0405E">
        <w:rPr>
          <w:rFonts w:ascii="Verdana" w:eastAsia="Calibri" w:hAnsi="Verdana" w:cs="Arial"/>
          <w:spacing w:val="-2"/>
          <w:sz w:val="21"/>
          <w:lang w:val="es-MX"/>
        </w:rPr>
        <w:t xml:space="preserve"> </w:t>
      </w:r>
      <w:r w:rsidRPr="00E0405E">
        <w:rPr>
          <w:rFonts w:ascii="Verdana" w:eastAsia="Calibri" w:hAnsi="Verdana" w:cs="Arial"/>
          <w:sz w:val="21"/>
          <w:lang w:val="es-MX"/>
        </w:rPr>
        <w:t>contemplados</w:t>
      </w:r>
      <w:r w:rsidRPr="00E0405E">
        <w:rPr>
          <w:rFonts w:ascii="Verdana" w:eastAsia="Calibri" w:hAnsi="Verdana" w:cs="Arial"/>
          <w:spacing w:val="-1"/>
          <w:sz w:val="21"/>
          <w:lang w:val="es-MX"/>
        </w:rPr>
        <w:t xml:space="preserve"> </w:t>
      </w:r>
      <w:r w:rsidRPr="00E0405E">
        <w:rPr>
          <w:rFonts w:ascii="Verdana" w:eastAsia="Calibri" w:hAnsi="Verdana" w:cs="Arial"/>
          <w:sz w:val="21"/>
          <w:lang w:val="es-MX"/>
        </w:rPr>
        <w:t>por</w:t>
      </w:r>
      <w:r w:rsidRPr="00E0405E">
        <w:rPr>
          <w:rFonts w:ascii="Verdana" w:eastAsia="Calibri" w:hAnsi="Verdana" w:cs="Arial"/>
          <w:spacing w:val="-1"/>
          <w:sz w:val="21"/>
          <w:lang w:val="es-MX"/>
        </w:rPr>
        <w:t xml:space="preserve"> </w:t>
      </w:r>
      <w:r w:rsidRPr="00E0405E">
        <w:rPr>
          <w:rFonts w:ascii="Verdana" w:eastAsia="Calibri" w:hAnsi="Verdana" w:cs="Arial"/>
          <w:sz w:val="21"/>
          <w:lang w:val="es-MX"/>
        </w:rPr>
        <w:t>el</w:t>
      </w:r>
      <w:r w:rsidRPr="00E0405E">
        <w:rPr>
          <w:rFonts w:ascii="Verdana" w:eastAsia="Calibri" w:hAnsi="Verdana" w:cs="Arial"/>
          <w:spacing w:val="-1"/>
          <w:sz w:val="21"/>
          <w:lang w:val="es-MX"/>
        </w:rPr>
        <w:t xml:space="preserve"> </w:t>
      </w:r>
      <w:r w:rsidRPr="00E0405E">
        <w:rPr>
          <w:rFonts w:ascii="Verdana" w:eastAsia="Calibri" w:hAnsi="Verdana" w:cs="Arial"/>
          <w:sz w:val="21"/>
          <w:lang w:val="es-MX"/>
        </w:rPr>
        <w:t>ordenamiento”</w:t>
      </w:r>
      <w:r w:rsidRPr="00E0405E">
        <w:rPr>
          <w:rFonts w:ascii="Verdana" w:eastAsia="Calibri" w:hAnsi="Verdana" w:cs="Arial"/>
          <w:sz w:val="21"/>
          <w:vertAlign w:val="superscript"/>
          <w:lang w:val="es-MX"/>
        </w:rPr>
        <w:footnoteReference w:id="10"/>
      </w:r>
      <w:r w:rsidRPr="00E0405E">
        <w:rPr>
          <w:rFonts w:ascii="Verdana" w:eastAsia="Calibri" w:hAnsi="Verdana" w:cs="Arial"/>
          <w:sz w:val="21"/>
          <w:lang w:val="es-MX"/>
        </w:rPr>
        <w:t>.</w:t>
      </w:r>
    </w:p>
    <w:p w14:paraId="76BDAAC1" w14:textId="77777777" w:rsidR="00327F78" w:rsidRPr="00E0405E" w:rsidRDefault="00327F78" w:rsidP="00327F78">
      <w:pPr>
        <w:widowControl w:val="0"/>
        <w:autoSpaceDE w:val="0"/>
        <w:autoSpaceDN w:val="0"/>
        <w:spacing w:after="0" w:line="240" w:lineRule="auto"/>
        <w:ind w:left="709" w:right="709"/>
        <w:jc w:val="both"/>
        <w:rPr>
          <w:rFonts w:ascii="Verdana" w:eastAsia="Calibri" w:hAnsi="Verdana" w:cs="Arial"/>
          <w:sz w:val="21"/>
          <w:lang w:val="es-MX"/>
        </w:rPr>
      </w:pPr>
    </w:p>
    <w:p w14:paraId="654C93DD" w14:textId="77777777" w:rsidR="00327F78" w:rsidRPr="00E0405E" w:rsidRDefault="00327F78" w:rsidP="00327F78">
      <w:pPr>
        <w:spacing w:after="120" w:line="276" w:lineRule="auto"/>
        <w:ind w:firstLine="709"/>
        <w:jc w:val="both"/>
        <w:rPr>
          <w:rFonts w:ascii="Verdana" w:hAnsi="Verdana" w:cs="Arial"/>
          <w:color w:val="000000"/>
        </w:rPr>
      </w:pPr>
      <w:r w:rsidRPr="00E0405E">
        <w:rPr>
          <w:rFonts w:ascii="Verdana" w:eastAsia="Calibri" w:hAnsi="Verdana" w:cs="Arial"/>
          <w:lang w:val="es-ES"/>
        </w:rPr>
        <w:t xml:space="preserve">En relación con el supuesto de hecho materia de consulta resulta relevante analizar si se configura la incompatibilidad establecida en el artículo 5 de la Ley 1474 de 2011, en virtud de la cual </w:t>
      </w:r>
      <w:r w:rsidRPr="00E0405E">
        <w:rPr>
          <w:rFonts w:ascii="Verdana" w:eastAsia="Calibri" w:hAnsi="Verdana" w:cs="Arial"/>
          <w:i/>
          <w:iCs/>
          <w:lang w:val="es-ES"/>
        </w:rPr>
        <w:t>“</w:t>
      </w:r>
      <w:r w:rsidRPr="00E0405E">
        <w:rPr>
          <w:rFonts w:ascii="Verdana" w:hAnsi="Verdana" w:cs="Arial"/>
          <w:i/>
          <w:iCs/>
          <w:color w:val="000000"/>
        </w:rPr>
        <w:t>(…) Quien haya celebrado un contrato estatal de obra pública, de concesión, suministro de medicamentos y de alimentos o su cónyuge, compañero o compañera permanente, pariente hasta el segundo grado de consaguinidad, segundo de afinidad y/o primero civil o sus socios en sociedades distintas de las anónimas abiertas, con las entidades a que se refiere el artículo 2° de la Ley 80 de 1993, durante el plazo de ejecución y hasta la liquidación del mismo, no podrán celebrar contratos de interventoría con la misma entidad. (…)”.</w:t>
      </w:r>
    </w:p>
    <w:p w14:paraId="0CA0A4F3" w14:textId="559547FC" w:rsidR="00A3622E" w:rsidRDefault="00327F78" w:rsidP="005529EB">
      <w:pPr>
        <w:spacing w:after="120" w:line="276" w:lineRule="auto"/>
        <w:ind w:firstLine="709"/>
        <w:jc w:val="both"/>
        <w:rPr>
          <w:rFonts w:ascii="Verdana" w:eastAsia="Calibri" w:hAnsi="Verdana" w:cs="Arial"/>
        </w:rPr>
      </w:pPr>
      <w:r w:rsidRPr="00E0405E">
        <w:rPr>
          <w:rFonts w:ascii="Verdana" w:eastAsia="Century Gothic" w:hAnsi="Verdana" w:cs="Century Gothic"/>
          <w:bCs/>
        </w:rPr>
        <w:t xml:space="preserve">Ahora bien, analizada la referida </w:t>
      </w:r>
      <w:r w:rsidRPr="00E0405E">
        <w:rPr>
          <w:rFonts w:ascii="Verdana" w:eastAsia="Calibri" w:hAnsi="Verdana" w:cs="Arial"/>
        </w:rPr>
        <w:t xml:space="preserve">inhabilidad, se advierte que esta configura en quienes hayan celebrado un contrato de obra pública, y por lo cual no podrán durante el plazo de ejecución y hasta la liquidación del mismo, celebrar contratos de interventoría con la misma entidad.  En virtud de esta causal tienen entonces restringida la capacidad contractual personas naturales o jurídicas, que tengan en ejecución un contrato de obra pública para la celebración de un contrato de interventoría, y no personas que hubiesen participado en la ejecución del contrato de obra, en cargos como auxiliar de obra o cualquier otro. </w:t>
      </w:r>
    </w:p>
    <w:p w14:paraId="73939C1C" w14:textId="2065BBBD" w:rsidR="005529EB" w:rsidRPr="002A4195" w:rsidRDefault="007A4F69" w:rsidP="005529EB">
      <w:pPr>
        <w:widowControl w:val="0"/>
        <w:autoSpaceDE w:val="0"/>
        <w:autoSpaceDN w:val="0"/>
        <w:spacing w:after="0" w:line="276" w:lineRule="auto"/>
        <w:ind w:firstLine="708"/>
        <w:jc w:val="both"/>
        <w:rPr>
          <w:rFonts w:ascii="Verdana" w:hAnsi="Verdana" w:cs="Arial"/>
          <w:color w:val="000000" w:themeColor="text1"/>
          <w:lang w:val="es-ES_tradnl"/>
        </w:rPr>
      </w:pPr>
      <w:r>
        <w:rPr>
          <w:rFonts w:ascii="Verdana" w:hAnsi="Verdana" w:cs="Arial"/>
          <w:color w:val="000000" w:themeColor="text1"/>
          <w:lang w:val="es-ES"/>
        </w:rPr>
        <w:t xml:space="preserve">Por otro lado,  </w:t>
      </w:r>
      <w:r w:rsidR="005529EB" w:rsidRPr="002A4195">
        <w:rPr>
          <w:rFonts w:ascii="Verdana" w:hAnsi="Verdana" w:cs="Arial"/>
          <w:color w:val="000000" w:themeColor="text1"/>
          <w:lang w:val="es-ES_tradnl"/>
        </w:rPr>
        <w:t xml:space="preserve">dado que en la pregunta de su consulta hace referencia al </w:t>
      </w:r>
      <w:r>
        <w:rPr>
          <w:rFonts w:ascii="Verdana" w:hAnsi="Verdana" w:cs="Arial"/>
          <w:color w:val="000000" w:themeColor="text1"/>
          <w:lang w:val="es-ES_tradnl"/>
        </w:rPr>
        <w:t>a la figura de</w:t>
      </w:r>
      <w:r w:rsidR="005529EB" w:rsidRPr="002A4195">
        <w:rPr>
          <w:rFonts w:ascii="Verdana" w:hAnsi="Verdana" w:cs="Arial"/>
          <w:color w:val="000000" w:themeColor="text1"/>
          <w:lang w:val="es-ES_tradnl"/>
        </w:rPr>
        <w:t xml:space="preserve"> conflicto de interés en la contratación estatal, debe señalarse que, de acuerdo con el artículo 209 de la Constitución Política de 1991, la función administrativa debe desarrollarse conforme al principio de moralidad, mandato que se concreta en la idea de que “[…] todas las personas y los servidores públicos están obligados a actuar con rectitud, lealtad y honestidad en las actuaciones administrativas […]” –numeral 5 del artículo 3 de la Ley 1437 de </w:t>
      </w:r>
      <w:r w:rsidR="005529EB" w:rsidRPr="002A4195">
        <w:rPr>
          <w:rFonts w:ascii="Verdana" w:hAnsi="Verdana" w:cs="Arial"/>
          <w:color w:val="000000" w:themeColor="text1"/>
          <w:lang w:val="es-ES_tradnl"/>
        </w:rPr>
        <w:lastRenderedPageBreak/>
        <w:t xml:space="preserve">2011–. En desarrollo de esta directriz, </w:t>
      </w:r>
      <w:bookmarkStart w:id="1" w:name="_Hlk36672204"/>
      <w:r w:rsidR="005529EB" w:rsidRPr="002A4195">
        <w:rPr>
          <w:rFonts w:ascii="Verdana" w:hAnsi="Verdana" w:cs="Arial"/>
          <w:color w:val="000000" w:themeColor="text1"/>
          <w:lang w:val="es-ES_tradnl"/>
        </w:rPr>
        <w:t xml:space="preserve">el régimen de los </w:t>
      </w:r>
      <w:r w:rsidR="005529EB" w:rsidRPr="002A4195">
        <w:rPr>
          <w:rFonts w:ascii="Verdana" w:hAnsi="Verdana" w:cs="Arial"/>
          <w:i/>
          <w:iCs/>
          <w:color w:val="000000" w:themeColor="text1"/>
          <w:lang w:val="es-ES_tradnl"/>
        </w:rPr>
        <w:t>conflictos de interés</w:t>
      </w:r>
      <w:r w:rsidR="005529EB" w:rsidRPr="002A4195">
        <w:rPr>
          <w:rFonts w:ascii="Verdana" w:hAnsi="Verdana" w:cs="Arial"/>
          <w:color w:val="000000" w:themeColor="text1"/>
          <w:lang w:val="es-ES_tradnl"/>
        </w:rPr>
        <w:t xml:space="preserve"> tiene como objetivo la prevalencia del bien común sobre el particular, razón por la cual se configuran cuando los servidores públicos actúan influenciados por consideraciones personales que colisionan con el deber de preservar su independencia e imparcialidad. En este sentido, se definen como la </w:t>
      </w:r>
      <w:bookmarkStart w:id="2" w:name="_Hlk36668905"/>
      <w:r w:rsidR="005529EB" w:rsidRPr="002A4195">
        <w:rPr>
          <w:rFonts w:ascii="Verdana" w:hAnsi="Verdana" w:cs="Arial"/>
          <w:color w:val="000000" w:themeColor="text1"/>
          <w:lang w:val="es-ES_tradnl"/>
        </w:rPr>
        <w:t>concurrencia de intereses antagónicos que afectan la transparencia de las decisiones, al implicar –en detrimento del interés general– el aprovechamiento personal, familiar o particular</w:t>
      </w:r>
      <w:bookmarkEnd w:id="1"/>
      <w:bookmarkEnd w:id="2"/>
      <w:r w:rsidR="005529EB" w:rsidRPr="002A4195">
        <w:rPr>
          <w:rFonts w:ascii="Verdana" w:hAnsi="Verdana" w:cs="Arial"/>
          <w:color w:val="000000" w:themeColor="text1"/>
          <w:vertAlign w:val="superscript"/>
          <w:lang w:val="es-ES_tradnl"/>
        </w:rPr>
        <w:footnoteReference w:id="11"/>
      </w:r>
      <w:r w:rsidR="005529EB" w:rsidRPr="002A4195">
        <w:rPr>
          <w:rFonts w:ascii="Verdana" w:hAnsi="Verdana" w:cs="Arial"/>
          <w:color w:val="000000" w:themeColor="text1"/>
          <w:lang w:val="es-ES_tradnl"/>
        </w:rPr>
        <w:t>.</w:t>
      </w:r>
    </w:p>
    <w:p w14:paraId="00D8D28A" w14:textId="77777777" w:rsidR="005529EB" w:rsidRPr="002A4195" w:rsidRDefault="005529EB" w:rsidP="005529EB">
      <w:pPr>
        <w:widowControl w:val="0"/>
        <w:autoSpaceDE w:val="0"/>
        <w:autoSpaceDN w:val="0"/>
        <w:spacing w:after="0" w:line="276" w:lineRule="auto"/>
        <w:jc w:val="both"/>
        <w:rPr>
          <w:rFonts w:ascii="Verdana" w:hAnsi="Verdana" w:cs="Arial"/>
          <w:color w:val="000000" w:themeColor="text1"/>
          <w:lang w:val="es-ES_tradnl"/>
        </w:rPr>
      </w:pPr>
    </w:p>
    <w:p w14:paraId="3E828FA0" w14:textId="77777777" w:rsidR="005B4AB6" w:rsidRPr="002A4195" w:rsidRDefault="005B4AB6" w:rsidP="005B4AB6">
      <w:pPr>
        <w:widowControl w:val="0"/>
        <w:autoSpaceDE w:val="0"/>
        <w:autoSpaceDN w:val="0"/>
        <w:spacing w:after="0" w:line="276" w:lineRule="auto"/>
        <w:ind w:firstLine="708"/>
        <w:jc w:val="both"/>
        <w:rPr>
          <w:rFonts w:ascii="Verdana" w:hAnsi="Verdana" w:cs="Arial"/>
          <w:color w:val="000000" w:themeColor="text1"/>
          <w:lang w:val="es-ES"/>
        </w:rPr>
      </w:pPr>
      <w:r w:rsidRPr="002A4195">
        <w:rPr>
          <w:rFonts w:ascii="Verdana" w:hAnsi="Verdana" w:cs="Arial"/>
          <w:color w:val="000000" w:themeColor="text1"/>
          <w:lang w:val="es-ES"/>
        </w:rPr>
        <w:t xml:space="preserve">La institución jurídica de los conflictos de interés no está definida con carácter general en el ordenamiento jurídico y tampoco de forma precisa en las normas que regulan la contratación estatal, por lo que es un asunto ausente en el EGCAP. En todo caso, la satisfacción del principio de moralidad, el deber de probidad y rectitud también se exige a los contratistas. Al respecto, el artículo 3 de la Ley 80 de 1993 dispone que la actividad contractual del Estado se dirige tanto al cumplimiento de los fines estatales como a la continua y eficiente prestación de los servicios públicos, precisando que “Los particulares, por su parte, tendrán en cuenta al celebrar y ejecutar contratos con las entidades estatales que colaboran con ellas en el logro de sus fines y cumplen una función social que, como tal, implica obligaciones”. En concordancia con lo anterior, el numeral 2 del artículo 5 del EGCAP dispone que aquellos obrarán con lealtad y buena fe en las distintas etapas contractuales. </w:t>
      </w:r>
    </w:p>
    <w:p w14:paraId="452D3D40" w14:textId="77777777" w:rsidR="005529EB" w:rsidRDefault="005529EB" w:rsidP="005529EB">
      <w:pPr>
        <w:spacing w:after="120" w:line="276" w:lineRule="auto"/>
        <w:ind w:firstLine="709"/>
        <w:jc w:val="both"/>
        <w:rPr>
          <w:rFonts w:ascii="Verdana" w:eastAsia="Calibri" w:hAnsi="Verdana" w:cs="Arial"/>
        </w:rPr>
      </w:pPr>
    </w:p>
    <w:p w14:paraId="50C66836" w14:textId="698A29FA" w:rsidR="00057F7C" w:rsidRDefault="00057F7C" w:rsidP="00057F7C">
      <w:pPr>
        <w:spacing w:after="0" w:line="276" w:lineRule="auto"/>
        <w:ind w:firstLine="709"/>
        <w:jc w:val="both"/>
        <w:rPr>
          <w:rFonts w:ascii="Verdana" w:hAnsi="Verdana" w:cs="Arial"/>
        </w:rPr>
      </w:pPr>
      <w:r>
        <w:rPr>
          <w:rFonts w:ascii="Verdana" w:eastAsia="Arial MT" w:hAnsi="Verdana" w:cs="Arial"/>
          <w:lang w:eastAsia="es-ES" w:bidi="es-ES"/>
        </w:rPr>
        <w:t xml:space="preserve">Tales situaciones de conflicto de intereses suelen expresarse en prohibiciones, similar a lo que ocurre con las inhabilidades e incompatibilidades, por lo que su consagración (para los procesos competitivos tal consagración se materializa en el pliego de condiciones, su consagración debe efectuarse en la minuta del contrato) también debe ser expresa y su interpretación restrictiva, de manera que su deducción y aplicación siempre debe </w:t>
      </w:r>
      <w:r w:rsidRPr="003C349B">
        <w:rPr>
          <w:rFonts w:ascii="Verdana" w:eastAsia="Arial MT" w:hAnsi="Verdana" w:cs="Arial"/>
          <w:lang w:eastAsia="es-ES" w:bidi="es-ES"/>
        </w:rPr>
        <w:t>estar ajustada a los presupuestos que para cada causal haya señalado el constituyente o el legislador</w:t>
      </w:r>
      <w:r>
        <w:rPr>
          <w:rFonts w:ascii="Verdana" w:eastAsia="Arial MT" w:hAnsi="Verdana" w:cs="Arial"/>
          <w:lang w:eastAsia="es-ES" w:bidi="es-ES"/>
        </w:rPr>
        <w:t xml:space="preserve"> (en el caso de las inhabilidades e incompatibilidades) y la entidad contratante (en el caso de los conflictos de intereses)</w:t>
      </w:r>
      <w:r w:rsidRPr="003C349B">
        <w:rPr>
          <w:rFonts w:ascii="Verdana" w:eastAsia="Arial MT" w:hAnsi="Verdana" w:cs="Arial"/>
          <w:lang w:eastAsia="es-ES" w:bidi="es-ES"/>
        </w:rPr>
        <w:t>, dado que no es posible su aplicación extensiva o analógica</w:t>
      </w:r>
      <w:r>
        <w:rPr>
          <w:rFonts w:ascii="Verdana" w:eastAsia="Arial MT" w:hAnsi="Verdana" w:cs="Arial"/>
          <w:lang w:eastAsia="es-ES" w:bidi="es-ES"/>
        </w:rPr>
        <w:t>.</w:t>
      </w:r>
      <w:r>
        <w:rPr>
          <w:rFonts w:ascii="Verdana" w:hAnsi="Verdana" w:cs="Arial"/>
        </w:rPr>
        <w:t xml:space="preserve"> </w:t>
      </w:r>
    </w:p>
    <w:p w14:paraId="1017F3D0" w14:textId="77777777" w:rsidR="00327F78" w:rsidRPr="00E0405E" w:rsidRDefault="00327F78" w:rsidP="00327F78">
      <w:pPr>
        <w:spacing w:after="0" w:line="276" w:lineRule="auto"/>
        <w:jc w:val="both"/>
        <w:rPr>
          <w:rFonts w:ascii="Verdana" w:eastAsia="Century Gothic" w:hAnsi="Verdana" w:cs="Century Gothic"/>
          <w:bCs/>
          <w:lang w:val="es-ES"/>
        </w:rPr>
      </w:pPr>
      <w:r w:rsidRPr="00E0405E">
        <w:rPr>
          <w:rFonts w:ascii="Verdana" w:eastAsia="Century Gothic" w:hAnsi="Verdana" w:cs="Century Gothic"/>
          <w:bCs/>
        </w:rPr>
        <w:lastRenderedPageBreak/>
        <w:t xml:space="preserve">En todo caso, debe advertirse que, corresponde a las Entidades Estatales, al verificar la capacidad jurídica de las personas con quienes pretenden suscribir contratos, determinar en cada caso concreto si se configura alguna inhabilidad, incompatibilidad o conflicto de interés. En ese sentido, la conclusión aquí expuesta no remplaza el deber de verificación de las Entidades Estatales, ni puede ser tomada como un juicio de valor sobre alguna situación de orden particular. </w:t>
      </w:r>
    </w:p>
    <w:p w14:paraId="64350C2D" w14:textId="77777777" w:rsidR="0080080E" w:rsidRPr="00E0405E" w:rsidRDefault="0080080E" w:rsidP="00327F78">
      <w:pPr>
        <w:spacing w:after="0" w:line="276" w:lineRule="auto"/>
        <w:ind w:firstLine="708"/>
        <w:jc w:val="both"/>
        <w:rPr>
          <w:rFonts w:ascii="Verdana" w:eastAsia="Calibri" w:hAnsi="Verdana" w:cs="Arial"/>
          <w:lang w:val="es-ES"/>
        </w:rPr>
      </w:pPr>
    </w:p>
    <w:p w14:paraId="1B80DCFB" w14:textId="77777777" w:rsidR="00327F78" w:rsidRPr="00E0405E" w:rsidRDefault="00327F78" w:rsidP="00327F78">
      <w:pPr>
        <w:numPr>
          <w:ilvl w:val="0"/>
          <w:numId w:val="21"/>
        </w:numPr>
        <w:tabs>
          <w:tab w:val="left" w:pos="142"/>
          <w:tab w:val="left" w:pos="284"/>
        </w:tabs>
        <w:spacing w:after="0" w:line="276" w:lineRule="auto"/>
        <w:ind w:left="0" w:firstLine="0"/>
        <w:jc w:val="both"/>
        <w:rPr>
          <w:rFonts w:ascii="Verdana" w:eastAsia="Century Gothic" w:hAnsi="Verdana" w:cs="Century Gothic"/>
          <w:b/>
          <w:bCs/>
          <w:lang w:val="es-ES"/>
        </w:rPr>
      </w:pPr>
      <w:r w:rsidRPr="00E0405E">
        <w:rPr>
          <w:rFonts w:ascii="Verdana" w:eastAsia="Century Gothic" w:hAnsi="Verdana" w:cs="Century Gothic"/>
          <w:b/>
          <w:bCs/>
          <w:lang w:val="es-ES"/>
        </w:rPr>
        <w:t>Referencias normativas, jurisprudenciales y otras fuentes:</w:t>
      </w:r>
    </w:p>
    <w:p w14:paraId="39AA3EC3" w14:textId="77777777" w:rsidR="00327F78" w:rsidRPr="00E0405E" w:rsidRDefault="00327F78" w:rsidP="00327F78">
      <w:pPr>
        <w:pStyle w:val="Prrafodelista"/>
        <w:tabs>
          <w:tab w:val="left" w:pos="142"/>
          <w:tab w:val="left" w:pos="284"/>
        </w:tabs>
        <w:jc w:val="both"/>
        <w:rPr>
          <w:rFonts w:ascii="Verdana" w:eastAsia="Century Gothic" w:hAnsi="Verdana" w:cs="Century Gothic"/>
          <w:bCs/>
          <w:lang w:val="es-ES_tradnl"/>
        </w:rPr>
      </w:pPr>
    </w:p>
    <w:p w14:paraId="53368473" w14:textId="77777777" w:rsidR="00327F78" w:rsidRPr="00E0405E" w:rsidRDefault="00327F78" w:rsidP="00327F78">
      <w:pPr>
        <w:pStyle w:val="Prrafodelista"/>
        <w:numPr>
          <w:ilvl w:val="0"/>
          <w:numId w:val="22"/>
        </w:numPr>
        <w:tabs>
          <w:tab w:val="left" w:pos="142"/>
          <w:tab w:val="left" w:pos="284"/>
        </w:tabs>
        <w:spacing w:after="0"/>
        <w:jc w:val="both"/>
        <w:rPr>
          <w:rFonts w:ascii="Verdana" w:eastAsia="Century Gothic" w:hAnsi="Verdana" w:cs="Century Gothic"/>
        </w:rPr>
      </w:pPr>
      <w:r w:rsidRPr="00E0405E">
        <w:rPr>
          <w:rFonts w:ascii="Verdana" w:eastAsia="Century Gothic" w:hAnsi="Verdana" w:cs="Century Gothic"/>
        </w:rPr>
        <w:t xml:space="preserve">Constitución Política de Colombia, artículo 6. Disponible en: </w:t>
      </w:r>
      <w:hyperlink r:id="rId11" w:history="1">
        <w:r w:rsidRPr="00E0405E">
          <w:rPr>
            <w:rStyle w:val="Hipervnculo"/>
            <w:rFonts w:ascii="Verdana" w:eastAsia="Century Gothic" w:hAnsi="Verdana" w:cs="Century Gothic"/>
          </w:rPr>
          <w:t>https://relatoria.colombiacompra.gov.co/normativa/constitucion-politica-de-colombia-de-1991-de-1991/</w:t>
        </w:r>
      </w:hyperlink>
    </w:p>
    <w:p w14:paraId="6D83FFCC" w14:textId="77777777" w:rsidR="00327F78" w:rsidRPr="00E0405E" w:rsidRDefault="00327F78" w:rsidP="00327F78">
      <w:pPr>
        <w:pStyle w:val="Prrafodelista"/>
        <w:tabs>
          <w:tab w:val="left" w:pos="142"/>
          <w:tab w:val="left" w:pos="284"/>
        </w:tabs>
        <w:spacing w:after="0"/>
        <w:jc w:val="both"/>
        <w:rPr>
          <w:rFonts w:ascii="Verdana" w:eastAsia="Century Gothic" w:hAnsi="Verdana" w:cs="Century Gothic"/>
        </w:rPr>
      </w:pPr>
      <w:r w:rsidRPr="00E0405E">
        <w:rPr>
          <w:rFonts w:ascii="Verdana" w:eastAsia="Century Gothic" w:hAnsi="Verdana" w:cs="Century Gothic"/>
        </w:rPr>
        <w:t xml:space="preserve"> </w:t>
      </w:r>
    </w:p>
    <w:p w14:paraId="7BF93502" w14:textId="77777777" w:rsidR="00327F78" w:rsidRPr="00E0405E" w:rsidRDefault="00327F78" w:rsidP="00327F78">
      <w:pPr>
        <w:pStyle w:val="Prrafodelista"/>
        <w:numPr>
          <w:ilvl w:val="0"/>
          <w:numId w:val="22"/>
        </w:numPr>
        <w:tabs>
          <w:tab w:val="left" w:pos="142"/>
          <w:tab w:val="left" w:pos="284"/>
        </w:tabs>
        <w:spacing w:after="0"/>
        <w:jc w:val="both"/>
        <w:rPr>
          <w:rFonts w:ascii="Verdana" w:eastAsia="Century Gothic" w:hAnsi="Verdana" w:cs="Century Gothic"/>
        </w:rPr>
      </w:pPr>
      <w:r w:rsidRPr="00E0405E">
        <w:rPr>
          <w:rFonts w:ascii="Verdana" w:eastAsia="Century Gothic" w:hAnsi="Verdana" w:cs="Century Gothic"/>
        </w:rPr>
        <w:t>Ley 80 de 1993, artículo 3, artículo 40</w:t>
      </w:r>
      <w:r>
        <w:rPr>
          <w:rFonts w:ascii="Verdana" w:eastAsia="Century Gothic" w:hAnsi="Verdana" w:cs="Century Gothic"/>
        </w:rPr>
        <w:t xml:space="preserve">, artículo 44 y artículo 45. </w:t>
      </w:r>
      <w:r w:rsidRPr="00E0405E">
        <w:rPr>
          <w:rFonts w:ascii="Verdana" w:eastAsia="Century Gothic" w:hAnsi="Verdana" w:cs="Century Gothic"/>
        </w:rPr>
        <w:t xml:space="preserve"> Disponible en:</w:t>
      </w:r>
    </w:p>
    <w:p w14:paraId="22739054" w14:textId="77777777" w:rsidR="00327F78" w:rsidRPr="00E0405E" w:rsidRDefault="00327F78" w:rsidP="00327F78">
      <w:pPr>
        <w:tabs>
          <w:tab w:val="left" w:pos="142"/>
          <w:tab w:val="left" w:pos="284"/>
        </w:tabs>
        <w:spacing w:after="0"/>
        <w:jc w:val="both"/>
        <w:rPr>
          <w:rFonts w:ascii="Verdana" w:eastAsia="Century Gothic" w:hAnsi="Verdana" w:cs="Century Gothic"/>
          <w:bCs/>
          <w:lang w:val="es-ES_tradnl"/>
        </w:rPr>
      </w:pPr>
      <w:r w:rsidRPr="00E0405E">
        <w:rPr>
          <w:rFonts w:ascii="Verdana" w:eastAsia="Century Gothic" w:hAnsi="Verdana" w:cs="Century Gothic"/>
          <w:bCs/>
          <w:lang w:val="es-ES_tradnl"/>
        </w:rPr>
        <w:tab/>
      </w:r>
      <w:r w:rsidRPr="00E0405E">
        <w:rPr>
          <w:rFonts w:ascii="Verdana" w:eastAsia="Century Gothic" w:hAnsi="Verdana" w:cs="Century Gothic"/>
          <w:bCs/>
          <w:lang w:val="es-ES_tradnl"/>
        </w:rPr>
        <w:tab/>
      </w:r>
      <w:r w:rsidRPr="00E0405E">
        <w:rPr>
          <w:rFonts w:ascii="Verdana" w:eastAsia="Century Gothic" w:hAnsi="Verdana" w:cs="Century Gothic"/>
          <w:bCs/>
          <w:lang w:val="es-ES_tradnl"/>
        </w:rPr>
        <w:tab/>
      </w:r>
      <w:hyperlink r:id="rId12" w:history="1">
        <w:r w:rsidRPr="00E0405E">
          <w:rPr>
            <w:rStyle w:val="Hipervnculo"/>
            <w:rFonts w:ascii="Verdana" w:eastAsia="Century Gothic" w:hAnsi="Verdana" w:cs="Century Gothic"/>
            <w:bCs/>
            <w:lang w:val="es-ES_tradnl"/>
          </w:rPr>
          <w:t>https://relatoria.colombiacompra.gov.co/normativa/ley-80-de-1993/</w:t>
        </w:r>
      </w:hyperlink>
    </w:p>
    <w:p w14:paraId="05B9CF1E" w14:textId="77777777" w:rsidR="00327F78" w:rsidRPr="00E0405E" w:rsidRDefault="00327F78" w:rsidP="00327F78">
      <w:pPr>
        <w:pStyle w:val="Prrafodelista"/>
        <w:tabs>
          <w:tab w:val="left" w:pos="142"/>
          <w:tab w:val="left" w:pos="284"/>
        </w:tabs>
        <w:spacing w:after="0"/>
        <w:jc w:val="both"/>
        <w:rPr>
          <w:rFonts w:ascii="Verdana" w:eastAsia="Century Gothic" w:hAnsi="Verdana" w:cs="Century Gothic"/>
        </w:rPr>
      </w:pPr>
    </w:p>
    <w:p w14:paraId="444B61A1" w14:textId="71791B13" w:rsidR="00327F78" w:rsidRPr="00E0405E" w:rsidRDefault="00327F78" w:rsidP="00327F78">
      <w:pPr>
        <w:pStyle w:val="Prrafodelista"/>
        <w:numPr>
          <w:ilvl w:val="0"/>
          <w:numId w:val="22"/>
        </w:numPr>
        <w:tabs>
          <w:tab w:val="left" w:pos="142"/>
          <w:tab w:val="left" w:pos="284"/>
        </w:tabs>
        <w:spacing w:after="0"/>
        <w:jc w:val="both"/>
        <w:rPr>
          <w:rFonts w:ascii="Verdana" w:eastAsia="Century Gothic" w:hAnsi="Verdana" w:cs="Century Gothic"/>
        </w:rPr>
      </w:pPr>
      <w:r w:rsidRPr="00E0405E">
        <w:rPr>
          <w:rFonts w:ascii="Verdana" w:eastAsia="Century Gothic" w:hAnsi="Verdana" w:cs="Century Gothic"/>
        </w:rPr>
        <w:t xml:space="preserve">Ley 1474 de 2011, artículo 5. Disponible en: </w:t>
      </w:r>
      <w:hyperlink r:id="rId13" w:history="1">
        <w:r w:rsidRPr="00E0405E">
          <w:rPr>
            <w:rStyle w:val="Hipervnculo"/>
            <w:rFonts w:ascii="Verdana" w:eastAsia="Century Gothic" w:hAnsi="Verdana" w:cs="Century Gothic"/>
          </w:rPr>
          <w:t>https://relatoria.colombiacompra.gov.co/normativa/ley-1474-de-2011/</w:t>
        </w:r>
      </w:hyperlink>
    </w:p>
    <w:p w14:paraId="1AED2C04" w14:textId="77777777" w:rsidR="00327F78" w:rsidRPr="00E0405E" w:rsidRDefault="00327F78" w:rsidP="00327F78">
      <w:pPr>
        <w:pStyle w:val="Prrafodelista"/>
        <w:tabs>
          <w:tab w:val="left" w:pos="142"/>
          <w:tab w:val="left" w:pos="284"/>
        </w:tabs>
        <w:spacing w:after="0"/>
        <w:jc w:val="both"/>
        <w:rPr>
          <w:rFonts w:ascii="Verdana" w:eastAsia="Century Gothic" w:hAnsi="Verdana" w:cs="Century Gothic"/>
        </w:rPr>
      </w:pPr>
    </w:p>
    <w:p w14:paraId="17BE56B8" w14:textId="77777777" w:rsidR="00327F78" w:rsidRPr="00E0405E" w:rsidRDefault="00327F78" w:rsidP="00327F78">
      <w:pPr>
        <w:pStyle w:val="Prrafodelista"/>
        <w:numPr>
          <w:ilvl w:val="0"/>
          <w:numId w:val="22"/>
        </w:numPr>
        <w:tabs>
          <w:tab w:val="left" w:pos="142"/>
          <w:tab w:val="left" w:pos="284"/>
        </w:tabs>
        <w:spacing w:after="0"/>
        <w:jc w:val="both"/>
        <w:rPr>
          <w:rFonts w:ascii="Verdana" w:eastAsia="Century Gothic" w:hAnsi="Verdana" w:cs="Century Gothic"/>
        </w:rPr>
      </w:pPr>
      <w:r w:rsidRPr="00E0405E">
        <w:rPr>
          <w:rFonts w:ascii="Verdana" w:eastAsia="Century Gothic" w:hAnsi="Verdana" w:cs="Century Gothic"/>
        </w:rPr>
        <w:t>Consejo de Estado. Sección Tercera. Subsección A. Sentencia del 24 de junio de 2015. Exp. 40.635. Consejero Ponente: Hernán Andrade Rincón (E). Disponible en:</w:t>
      </w:r>
    </w:p>
    <w:p w14:paraId="7C118C55" w14:textId="77777777" w:rsidR="00327F78" w:rsidRPr="00E0405E" w:rsidRDefault="00327F78" w:rsidP="00327F78">
      <w:pPr>
        <w:pStyle w:val="Prrafodelista"/>
        <w:tabs>
          <w:tab w:val="left" w:pos="142"/>
          <w:tab w:val="left" w:pos="284"/>
        </w:tabs>
        <w:spacing w:after="0"/>
        <w:jc w:val="both"/>
        <w:rPr>
          <w:rFonts w:ascii="Verdana" w:eastAsia="Century Gothic" w:hAnsi="Verdana" w:cs="Century Gothic"/>
          <w:bCs/>
          <w:lang w:val="es-ES_tradnl"/>
        </w:rPr>
      </w:pPr>
      <w:hyperlink r:id="rId14" w:history="1">
        <w:r w:rsidRPr="00E0405E">
          <w:rPr>
            <w:rStyle w:val="Hipervnculo"/>
            <w:rFonts w:ascii="Verdana" w:eastAsia="Century Gothic" w:hAnsi="Verdana" w:cs="Century Gothic"/>
            <w:bCs/>
            <w:lang w:val="es-ES_tradnl"/>
          </w:rPr>
          <w:t>https://relatoria.colombiacompra.gov.co/providencias/05001-23-31-000-1997-02636-01_40635/</w:t>
        </w:r>
      </w:hyperlink>
    </w:p>
    <w:p w14:paraId="4841A19F" w14:textId="77777777" w:rsidR="00327F78" w:rsidRPr="00E0405E" w:rsidRDefault="00327F78" w:rsidP="00327F78">
      <w:pPr>
        <w:pStyle w:val="Prrafodelista"/>
        <w:rPr>
          <w:rFonts w:ascii="Verdana" w:eastAsia="Century Gothic" w:hAnsi="Verdana" w:cs="Century Gothic"/>
          <w:bCs/>
          <w:lang w:val="es-ES_tradnl"/>
        </w:rPr>
      </w:pPr>
    </w:p>
    <w:p w14:paraId="18E23DA3" w14:textId="77777777" w:rsidR="00327F78" w:rsidRPr="00E0405E" w:rsidRDefault="00327F78" w:rsidP="00327F78">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E0405E">
        <w:rPr>
          <w:rFonts w:ascii="Verdana" w:eastAsia="Century Gothic" w:hAnsi="Verdana" w:cs="Century Gothic"/>
          <w:b/>
          <w:bCs/>
        </w:rPr>
        <w:t>Doctrina de la Agencia Nacional de Contratación Pública:</w:t>
      </w:r>
    </w:p>
    <w:p w14:paraId="3A6346C5" w14:textId="77777777" w:rsidR="00327F78" w:rsidRPr="00E0405E" w:rsidRDefault="00327F78" w:rsidP="00327F78">
      <w:pPr>
        <w:widowControl w:val="0"/>
        <w:autoSpaceDE w:val="0"/>
        <w:autoSpaceDN w:val="0"/>
        <w:spacing w:after="0" w:line="276" w:lineRule="auto"/>
        <w:jc w:val="both"/>
        <w:rPr>
          <w:rFonts w:ascii="Verdana" w:eastAsia="Calibri" w:hAnsi="Verdana" w:cs="Arial"/>
          <w:lang w:val="es-ES" w:eastAsia="es-ES"/>
        </w:rPr>
      </w:pPr>
    </w:p>
    <w:p w14:paraId="0D9EC205" w14:textId="4AA7E7D7" w:rsidR="00327F78" w:rsidRPr="00E0405E" w:rsidRDefault="00327F78" w:rsidP="00327F78">
      <w:pPr>
        <w:widowControl w:val="0"/>
        <w:autoSpaceDE w:val="0"/>
        <w:autoSpaceDN w:val="0"/>
        <w:spacing w:after="0" w:line="276" w:lineRule="auto"/>
        <w:jc w:val="both"/>
        <w:rPr>
          <w:rStyle w:val="normaltextrun"/>
          <w:rFonts w:ascii="Verdana" w:hAnsi="Verdana" w:cs="Arial"/>
          <w:color w:val="7030A0"/>
          <w:shd w:val="clear" w:color="auto" w:fill="FFFFFF"/>
          <w:lang w:val="es-ES"/>
        </w:rPr>
      </w:pPr>
      <w:r w:rsidRPr="00E0405E">
        <w:rPr>
          <w:rFonts w:ascii="Verdana" w:eastAsia="Calibri" w:hAnsi="Verdana" w:cs="Arial"/>
          <w:lang w:val="es-ES_tradnl" w:eastAsia="es-ES_tradnl"/>
        </w:rPr>
        <w:t>L</w:t>
      </w:r>
      <w:r w:rsidRPr="00E0405E">
        <w:rPr>
          <w:rFonts w:ascii="Verdana" w:eastAsia="Times New Roman" w:hAnsi="Verdana" w:cs="Arial"/>
          <w:lang w:val="es-ES_tradnl" w:eastAsia="es-ES_tradnl"/>
        </w:rPr>
        <w:t xml:space="preserve">a Agencia Nacional de Contratación Pública ― Colombia Compra Eficiente analizó el régimen de inhabilidades e incompatibilidades en la contratación pública, sus criterios de interpretación –restrictivo y </w:t>
      </w:r>
      <w:r w:rsidRPr="00E0405E">
        <w:rPr>
          <w:rFonts w:ascii="Verdana" w:eastAsia="Times New Roman" w:hAnsi="Verdana" w:cs="Arial"/>
          <w:i/>
          <w:lang w:val="es-ES_tradnl" w:eastAsia="es-ES_tradnl"/>
        </w:rPr>
        <w:t>pro libertate</w:t>
      </w:r>
      <w:r w:rsidRPr="00E0405E">
        <w:rPr>
          <w:rFonts w:ascii="Verdana" w:eastAsia="Times New Roman" w:hAnsi="Verdana" w:cs="Arial"/>
          <w:lang w:val="es-ES_tradnl" w:eastAsia="es-ES_tradnl"/>
        </w:rPr>
        <w:t xml:space="preserve">– y sus efectos en la capacidad contractual, entre otros, en los conceptos: C-090 del 24 de febrero de 2020, C-125 del 3 de marzo de 2020, C-157 del 17 de marzo de 2020, C-273 del 21 de mayo de 2020, C-402 del 26 de junio de 2020, C-386 del 24 de julio de 2020, C-701 del 6 de enero de 2021, C-004 del 12 de febrero de 2021, C-210 del 12 de mayo de 2021, C-275 del 11 de junio de 2021, C-449 del 31 de agosto de 2021, C-028 del 28 de febrero de 2022, C-318 del 18 de mayo </w:t>
      </w:r>
      <w:r w:rsidRPr="00E0405E">
        <w:rPr>
          <w:rFonts w:ascii="Verdana" w:eastAsia="Times New Roman" w:hAnsi="Verdana" w:cs="Arial"/>
          <w:lang w:val="es-ES_tradnl" w:eastAsia="es-ES_tradnl"/>
        </w:rPr>
        <w:lastRenderedPageBreak/>
        <w:t xml:space="preserve">de 2022, C-252 del 30 de mayo de 2022, C-619 del 27 de septiembre de 2022, </w:t>
      </w:r>
      <w:r w:rsidRPr="00E0405E">
        <w:rPr>
          <w:rFonts w:ascii="Verdana" w:eastAsia="Calibri" w:hAnsi="Verdana" w:cs="Arial"/>
          <w:lang w:val="es-ES"/>
        </w:rPr>
        <w:t>C-731 de 10 de noviembre de 2022, C-059 de 13 de junio de 2023, C-289 del 15 de agosto de 2023, -136 del 06 de agosto de 2024</w:t>
      </w:r>
      <w:r w:rsidR="005E060A">
        <w:rPr>
          <w:rFonts w:ascii="Verdana" w:eastAsia="Calibri" w:hAnsi="Verdana" w:cs="Arial"/>
          <w:lang w:val="es-ES"/>
        </w:rPr>
        <w:t xml:space="preserve">, </w:t>
      </w:r>
      <w:r w:rsidRPr="00E0405E">
        <w:rPr>
          <w:rFonts w:ascii="Verdana" w:eastAsia="Calibri" w:hAnsi="Verdana" w:cs="Arial"/>
          <w:lang w:val="es-ES"/>
        </w:rPr>
        <w:t>C-470 del 23 de septiembre de 2024</w:t>
      </w:r>
      <w:r w:rsidR="005E060A">
        <w:rPr>
          <w:rFonts w:ascii="Verdana" w:eastAsia="Calibri" w:hAnsi="Verdana" w:cs="Arial"/>
          <w:lang w:val="es-ES"/>
        </w:rPr>
        <w:t xml:space="preserve"> y C-795 del </w:t>
      </w:r>
      <w:r w:rsidR="00D94B15">
        <w:rPr>
          <w:rFonts w:ascii="Verdana" w:eastAsia="Calibri" w:hAnsi="Verdana" w:cs="Arial"/>
          <w:lang w:val="es-ES"/>
        </w:rPr>
        <w:t>13 de noviembre de 2024.</w:t>
      </w:r>
    </w:p>
    <w:p w14:paraId="1E85F41D" w14:textId="77777777" w:rsidR="00327F78" w:rsidRPr="00E0405E" w:rsidRDefault="00327F78" w:rsidP="00327F78">
      <w:pPr>
        <w:widowControl w:val="0"/>
        <w:autoSpaceDE w:val="0"/>
        <w:autoSpaceDN w:val="0"/>
        <w:spacing w:after="0" w:line="276" w:lineRule="auto"/>
        <w:jc w:val="both"/>
        <w:rPr>
          <w:rStyle w:val="normaltextrun"/>
          <w:rFonts w:ascii="Verdana" w:hAnsi="Verdana" w:cs="Arial"/>
          <w:color w:val="7030A0"/>
          <w:shd w:val="clear" w:color="auto" w:fill="FFFFFF"/>
          <w:lang w:val="es-ES"/>
        </w:rPr>
      </w:pPr>
    </w:p>
    <w:p w14:paraId="13F2BC27" w14:textId="77777777" w:rsidR="00327F78" w:rsidRPr="00E0405E" w:rsidRDefault="00327F78" w:rsidP="00327F78">
      <w:pPr>
        <w:widowControl w:val="0"/>
        <w:autoSpaceDE w:val="0"/>
        <w:autoSpaceDN w:val="0"/>
        <w:spacing w:after="0" w:line="276" w:lineRule="auto"/>
        <w:jc w:val="both"/>
        <w:rPr>
          <w:rFonts w:ascii="Verdana" w:hAnsi="Verdana" w:cs="Arial"/>
          <w:shd w:val="clear" w:color="auto" w:fill="FFFFFF"/>
        </w:rPr>
      </w:pPr>
      <w:r w:rsidRPr="00E0405E">
        <w:rPr>
          <w:rFonts w:ascii="Verdana" w:hAnsi="Verdana" w:cs="Arial"/>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w:t>
      </w:r>
      <w:r w:rsidRPr="00E0405E">
        <w:rPr>
          <w:rFonts w:ascii="Verdana" w:hAnsi="Verdana"/>
        </w:rPr>
        <w:t xml:space="preserve">, accede a través del siguiente enlace: </w:t>
      </w:r>
    </w:p>
    <w:p w14:paraId="6228DFCF" w14:textId="77777777" w:rsidR="00327F78" w:rsidRPr="00E0405E" w:rsidRDefault="00327F78" w:rsidP="00327F78">
      <w:pPr>
        <w:widowControl w:val="0"/>
        <w:autoSpaceDE w:val="0"/>
        <w:autoSpaceDN w:val="0"/>
        <w:spacing w:after="0" w:line="276" w:lineRule="auto"/>
        <w:jc w:val="both"/>
        <w:rPr>
          <w:rStyle w:val="normaltextrun"/>
          <w:rFonts w:ascii="Verdana" w:hAnsi="Verdana"/>
          <w:shd w:val="clear" w:color="auto" w:fill="FFFFFF"/>
        </w:rPr>
      </w:pPr>
      <w:hyperlink r:id="rId15" w:history="1">
        <w:r w:rsidRPr="00E0405E">
          <w:rPr>
            <w:rStyle w:val="Hipervnculo"/>
            <w:rFonts w:ascii="Verdana" w:hAnsi="Verdana" w:cs="Arial"/>
            <w:shd w:val="clear" w:color="auto" w:fill="FFFFFF"/>
            <w:lang w:val="es-ES"/>
          </w:rPr>
          <w:t>https://relatoria.colombiacompra.gov.co/busqueda/conceptos</w:t>
        </w:r>
      </w:hyperlink>
      <w:r w:rsidRPr="00E0405E">
        <w:rPr>
          <w:rStyle w:val="normaltextrun"/>
          <w:rFonts w:ascii="Verdana" w:hAnsi="Verdana" w:cs="Arial"/>
          <w:shd w:val="clear" w:color="auto" w:fill="FFFFFF"/>
        </w:rPr>
        <w:t xml:space="preserve">. </w:t>
      </w:r>
    </w:p>
    <w:p w14:paraId="551EF884" w14:textId="77777777" w:rsidR="00327F78" w:rsidRPr="00E0405E" w:rsidRDefault="00327F78" w:rsidP="00327F78">
      <w:pPr>
        <w:spacing w:after="0" w:line="254" w:lineRule="auto"/>
        <w:rPr>
          <w:rFonts w:ascii="Verdana" w:eastAsia="Calibri" w:hAnsi="Verdana" w:cs="Times New Roman"/>
        </w:rPr>
      </w:pPr>
    </w:p>
    <w:p w14:paraId="2030C482" w14:textId="77777777" w:rsidR="00327F78" w:rsidRDefault="00327F78" w:rsidP="00327F78">
      <w:pPr>
        <w:spacing w:after="0" w:line="254" w:lineRule="auto"/>
        <w:jc w:val="both"/>
        <w:rPr>
          <w:rFonts w:ascii="Verdana" w:eastAsia="Calibri" w:hAnsi="Verdana" w:cs="Times New Roman"/>
        </w:rPr>
      </w:pPr>
      <w:r w:rsidRPr="00E46A07">
        <w:rPr>
          <w:rFonts w:ascii="Verdana" w:eastAsia="Calibri" w:hAnsi="Verdana" w:cs="Times New Roman"/>
        </w:rPr>
        <w:t>Nos complace informarte que ya están disponibles las nuevas versiones de los Documentos Tipo para Infraestructura de Transporte, recuerda que es de obligatoria observancia por TODAS las entidades sometidas al EGCAP y entidades de régimen especial, con las excepciones de ley:</w:t>
      </w:r>
    </w:p>
    <w:p w14:paraId="09EF7FEE" w14:textId="77777777" w:rsidR="00327F78" w:rsidRDefault="00327F78" w:rsidP="00327F78">
      <w:pPr>
        <w:spacing w:after="0" w:line="254" w:lineRule="auto"/>
        <w:jc w:val="both"/>
        <w:rPr>
          <w:rFonts w:ascii="Verdana" w:eastAsia="Calibri" w:hAnsi="Verdana" w:cs="Times New Roman"/>
          <w:b/>
          <w:bCs/>
        </w:rPr>
      </w:pPr>
    </w:p>
    <w:p w14:paraId="440B72A0" w14:textId="77777777" w:rsidR="00327F78" w:rsidRPr="00E46A07" w:rsidRDefault="00327F78" w:rsidP="00327F78">
      <w:pPr>
        <w:spacing w:after="0" w:line="254" w:lineRule="auto"/>
        <w:jc w:val="both"/>
        <w:rPr>
          <w:rFonts w:ascii="Verdana" w:eastAsia="Calibri" w:hAnsi="Verdana" w:cs="Times New Roman"/>
        </w:rPr>
      </w:pPr>
      <w:r w:rsidRPr="00E46A07">
        <w:rPr>
          <w:rFonts w:ascii="Verdana" w:eastAsia="Calibri" w:hAnsi="Verdana" w:cs="Times New Roman"/>
          <w:b/>
          <w:bCs/>
        </w:rPr>
        <w:t>Documentos tipo para los procesos de selección de interventoría de obra pública de infraestructura de transporte – versión 3: </w:t>
      </w:r>
      <w:hyperlink r:id="rId16" w:tgtFrame="_blank" w:tooltip="Dirección URL original: https://www.colombiacompra.gov.co/content/03-documentos-tipo-para-los-procesos-de-seleccion-de-interventoria-de-obra-publica-de. Haga clic o pulse si confía en este vínculo." w:history="1">
        <w:r w:rsidRPr="00E46A07">
          <w:rPr>
            <w:rStyle w:val="Hipervnculo"/>
            <w:rFonts w:ascii="Verdana" w:eastAsia="Calibri" w:hAnsi="Verdana" w:cs="Times New Roman"/>
          </w:rPr>
          <w:t>03. Documentos tipo para los procesos de selección de interventoría de obra pública de infraestructura de transporte – versión 3 | Colombia Compra Eficiente | Agencia Nacional de Contratación Pública</w:t>
        </w:r>
      </w:hyperlink>
    </w:p>
    <w:p w14:paraId="06394190" w14:textId="77777777" w:rsidR="00327F78" w:rsidRDefault="00327F78" w:rsidP="00327F78">
      <w:pPr>
        <w:spacing w:after="0" w:line="254" w:lineRule="auto"/>
        <w:jc w:val="both"/>
        <w:rPr>
          <w:rFonts w:ascii="Verdana" w:eastAsia="Calibri" w:hAnsi="Verdana" w:cs="Times New Roman"/>
          <w:b/>
          <w:bCs/>
        </w:rPr>
      </w:pPr>
    </w:p>
    <w:p w14:paraId="5D94F831" w14:textId="77777777" w:rsidR="00327F78" w:rsidRPr="00E46A07" w:rsidRDefault="00327F78" w:rsidP="00327F78">
      <w:pPr>
        <w:spacing w:after="0" w:line="254" w:lineRule="auto"/>
        <w:jc w:val="both"/>
        <w:rPr>
          <w:rFonts w:ascii="Verdana" w:eastAsia="Calibri" w:hAnsi="Verdana" w:cs="Times New Roman"/>
        </w:rPr>
      </w:pPr>
      <w:r w:rsidRPr="00E46A07">
        <w:rPr>
          <w:rFonts w:ascii="Verdana" w:eastAsia="Calibri" w:hAnsi="Verdana" w:cs="Times New Roman"/>
          <w:b/>
          <w:bCs/>
        </w:rPr>
        <w:t>Documentos tipo para los procesos de selección de consultoría de obra pública de infraestructura de transporte – versión 2:</w:t>
      </w:r>
      <w:r w:rsidRPr="00E46A07">
        <w:rPr>
          <w:rFonts w:ascii="Verdana" w:eastAsia="Calibri" w:hAnsi="Verdana" w:cs="Times New Roman"/>
        </w:rPr>
        <w:t> </w:t>
      </w:r>
      <w:hyperlink r:id="rId17" w:tgtFrame="_blank" w:tooltip="Dirección URL original: https://www.colombiacompra.gov.co/content/02-documentos-tipo-para-los-procesos-de-seleccion-de-consultoria-de-obra-publica-de. Haga clic o pulse si confía en este vínculo." w:history="1">
        <w:r w:rsidRPr="00E46A07">
          <w:rPr>
            <w:rStyle w:val="Hipervnculo"/>
            <w:rFonts w:ascii="Verdana" w:eastAsia="Calibri" w:hAnsi="Verdana" w:cs="Times New Roman"/>
          </w:rPr>
          <w:t>02. Documentos tipo para los procesos de selección de consultoría de obra pública de infraestructura de transporte – versión 2. | Colombia Compra Eficiente | Agencia Nacional de Contratación Pública</w:t>
        </w:r>
      </w:hyperlink>
    </w:p>
    <w:p w14:paraId="3702698F" w14:textId="77777777" w:rsidR="00327F78" w:rsidRDefault="00327F78" w:rsidP="00327F78">
      <w:pPr>
        <w:spacing w:after="0" w:line="254" w:lineRule="auto"/>
        <w:rPr>
          <w:rFonts w:ascii="Verdana" w:eastAsia="Calibri" w:hAnsi="Verdana" w:cs="Times New Roman"/>
        </w:rPr>
      </w:pPr>
    </w:p>
    <w:p w14:paraId="72987328" w14:textId="77777777" w:rsidR="00327F78" w:rsidRDefault="00327F78" w:rsidP="00327F78">
      <w:pPr>
        <w:spacing w:after="0" w:line="254" w:lineRule="auto"/>
        <w:jc w:val="both"/>
        <w:rPr>
          <w:rFonts w:ascii="Verdana" w:eastAsia="Calibri" w:hAnsi="Verdana" w:cs="Times New Roman"/>
        </w:rPr>
      </w:pPr>
      <w:r w:rsidRPr="00E46A07">
        <w:rPr>
          <w:rFonts w:ascii="Verdana" w:eastAsia="Calibri" w:hAnsi="Verdana" w:cs="Times New Roman"/>
        </w:rPr>
        <w:t>También, te contamos que ya publicamos </w:t>
      </w:r>
      <w:r w:rsidRPr="00E46A07">
        <w:rPr>
          <w:rFonts w:ascii="Verdana" w:eastAsia="Calibri" w:hAnsi="Verdana" w:cs="Times New Roman"/>
          <w:b/>
          <w:bCs/>
        </w:rPr>
        <w:t>la nueva Guía de Contratación Pública Sostenible y Socialmente Responsable</w:t>
      </w:r>
      <w:r w:rsidRPr="00E46A07">
        <w:rPr>
          <w:rFonts w:ascii="Verdana" w:eastAsia="Calibri" w:hAnsi="Verdana" w:cs="Times New Roman"/>
        </w:rPr>
        <w:t>. Esta guía es un instrumento clave para integrar buenas prácticas en la contratación estatal, promoviendo los Objetivos de Desarrollo Sostenible (ODS) a través de criterios y obligaciones ambientales y sociales en todas las etapas del proceso. Puede consultar la guía en el siguiente enlace: </w:t>
      </w:r>
      <w:hyperlink r:id="rId18" w:tgtFrame="_blank" w:tooltip="Dirección URL original: https://www.colombiacompra.gov.co/manuales-guias-y-pliegos-tipo/manuales-y-guias/guia-de-contratacion-publica-sostenible-y-socialmente. Haga clic o pulse si confía en este vínculo." w:history="1">
        <w:r w:rsidRPr="00E46A07">
          <w:rPr>
            <w:rStyle w:val="Hipervnculo"/>
            <w:rFonts w:ascii="Verdana" w:eastAsia="Calibri" w:hAnsi="Verdana" w:cs="Times New Roman"/>
          </w:rPr>
          <w:t>Guía de Contratación Pública Sostenible y Socialmente Responsable | Colombia Compra Eficiente | Agencia Nacional de Contratación Pública</w:t>
        </w:r>
      </w:hyperlink>
    </w:p>
    <w:p w14:paraId="5D86A80F" w14:textId="77777777" w:rsidR="00327F78" w:rsidRPr="00E46A07" w:rsidRDefault="00327F78" w:rsidP="00327F78">
      <w:pPr>
        <w:spacing w:after="0" w:line="254" w:lineRule="auto"/>
        <w:rPr>
          <w:rFonts w:ascii="Verdana" w:eastAsia="Calibri" w:hAnsi="Verdana" w:cs="Times New Roman"/>
        </w:rPr>
      </w:pPr>
    </w:p>
    <w:p w14:paraId="11EA4243" w14:textId="77777777" w:rsidR="00327F78" w:rsidRPr="00186A86" w:rsidRDefault="00327F78" w:rsidP="00327F78">
      <w:pPr>
        <w:spacing w:after="0" w:line="254" w:lineRule="auto"/>
        <w:rPr>
          <w:rFonts w:ascii="Verdana" w:eastAsia="Calibri" w:hAnsi="Verdana" w:cs="Times New Roman"/>
        </w:rPr>
      </w:pPr>
      <w:r w:rsidRPr="00186A86">
        <w:rPr>
          <w:rFonts w:ascii="Verdana" w:eastAsia="Calibri" w:hAnsi="Verdana" w:cs="Times New Roman"/>
        </w:rPr>
        <w:lastRenderedPageBreak/>
        <w:t xml:space="preserve">Por último, lo invitamos a seguirnos en las redes sociales en las cuales se difunde información institucional: </w:t>
      </w:r>
    </w:p>
    <w:p w14:paraId="62FCACA6" w14:textId="77777777" w:rsidR="00327F78" w:rsidRPr="00186A86" w:rsidRDefault="00327F78" w:rsidP="00327F78">
      <w:pPr>
        <w:spacing w:after="0" w:line="254" w:lineRule="auto"/>
        <w:rPr>
          <w:rFonts w:ascii="Verdana" w:eastAsia="Calibri" w:hAnsi="Verdana" w:cs="Times New Roman"/>
        </w:rPr>
      </w:pPr>
      <w:r w:rsidRPr="00186A86">
        <w:rPr>
          <w:rFonts w:ascii="Verdana" w:eastAsia="Calibri" w:hAnsi="Verdana" w:cs="Times New Roman"/>
        </w:rPr>
        <w:t xml:space="preserve">Twitter: </w:t>
      </w:r>
      <w:r w:rsidRPr="00186A86">
        <w:rPr>
          <w:rFonts w:ascii="Verdana" w:eastAsia="Calibri" w:hAnsi="Verdana" w:cs="Times New Roman"/>
          <w:u w:val="single"/>
        </w:rPr>
        <w:t>@colombiacompra</w:t>
      </w:r>
      <w:r w:rsidRPr="00186A86">
        <w:rPr>
          <w:rFonts w:ascii="Verdana" w:eastAsia="Calibri" w:hAnsi="Verdana" w:cs="Times New Roman"/>
        </w:rPr>
        <w:t xml:space="preserve"> </w:t>
      </w:r>
    </w:p>
    <w:p w14:paraId="127851DF" w14:textId="77777777" w:rsidR="00327F78" w:rsidRPr="00186A86" w:rsidRDefault="00327F78" w:rsidP="00327F78">
      <w:pPr>
        <w:spacing w:after="0" w:line="254" w:lineRule="auto"/>
        <w:rPr>
          <w:rFonts w:ascii="Verdana" w:eastAsia="Calibri" w:hAnsi="Verdana" w:cs="Times New Roman"/>
        </w:rPr>
      </w:pPr>
      <w:r w:rsidRPr="00186A86">
        <w:rPr>
          <w:rFonts w:ascii="Verdana" w:eastAsia="Calibri" w:hAnsi="Verdana" w:cs="Times New Roman"/>
        </w:rPr>
        <w:t xml:space="preserve">Facebook: </w:t>
      </w:r>
      <w:r w:rsidRPr="00186A86">
        <w:rPr>
          <w:rFonts w:ascii="Verdana" w:eastAsia="Calibri" w:hAnsi="Verdana" w:cs="Times New Roman"/>
          <w:u w:val="single"/>
        </w:rPr>
        <w:t>ColombiaCompraEficiente</w:t>
      </w:r>
    </w:p>
    <w:p w14:paraId="2CE98B44" w14:textId="77777777" w:rsidR="00327F78" w:rsidRPr="00186A86" w:rsidRDefault="00327F78" w:rsidP="00327F78">
      <w:pPr>
        <w:spacing w:after="0" w:line="254" w:lineRule="auto"/>
        <w:rPr>
          <w:rFonts w:ascii="Verdana" w:eastAsia="Calibri" w:hAnsi="Verdana" w:cs="Times New Roman"/>
          <w:u w:val="single"/>
        </w:rPr>
      </w:pPr>
      <w:r w:rsidRPr="00186A86">
        <w:rPr>
          <w:rFonts w:ascii="Verdana" w:eastAsia="Calibri" w:hAnsi="Verdana" w:cs="Times New Roman"/>
        </w:rPr>
        <w:t xml:space="preserve">LinkedIn: </w:t>
      </w:r>
      <w:r w:rsidRPr="00186A86">
        <w:rPr>
          <w:rFonts w:ascii="Verdana" w:eastAsia="Calibri" w:hAnsi="Verdana" w:cs="Times New Roman"/>
          <w:u w:val="single"/>
        </w:rPr>
        <w:t>Agencia Nacional de Contratación Pública - Colombia Compra Eficiente</w:t>
      </w:r>
      <w:r w:rsidRPr="00186A86">
        <w:rPr>
          <w:rFonts w:ascii="Verdana" w:eastAsia="Calibri" w:hAnsi="Verdana" w:cs="Times New Roman"/>
        </w:rPr>
        <w:t xml:space="preserve"> Instagram: </w:t>
      </w:r>
      <w:r w:rsidRPr="00186A86">
        <w:rPr>
          <w:rFonts w:ascii="Verdana" w:eastAsia="Calibri" w:hAnsi="Verdana" w:cs="Times New Roman"/>
          <w:u w:val="single"/>
        </w:rPr>
        <w:t>@colombiacompraeficiente_cce</w:t>
      </w:r>
    </w:p>
    <w:p w14:paraId="16906C79" w14:textId="77777777" w:rsidR="00327F78" w:rsidRPr="00186A86" w:rsidRDefault="00327F78" w:rsidP="00327F78">
      <w:pPr>
        <w:spacing w:after="0" w:line="254" w:lineRule="auto"/>
        <w:rPr>
          <w:rFonts w:ascii="Verdana" w:eastAsia="Calibri" w:hAnsi="Verdana" w:cs="Times New Roman"/>
          <w:b/>
          <w:bCs/>
        </w:rPr>
      </w:pPr>
    </w:p>
    <w:p w14:paraId="3D9E1D59" w14:textId="77777777" w:rsidR="00327F78" w:rsidRPr="00186A86" w:rsidRDefault="00327F78" w:rsidP="00327F78">
      <w:pPr>
        <w:spacing w:after="0" w:line="254" w:lineRule="auto"/>
        <w:jc w:val="both"/>
        <w:rPr>
          <w:rFonts w:ascii="Verdana" w:eastAsia="Calibri" w:hAnsi="Verdana" w:cs="Times New Roman"/>
          <w:lang w:val="es-ES_tradnl"/>
        </w:rPr>
      </w:pPr>
      <w:r w:rsidRPr="00186A86">
        <w:rPr>
          <w:rFonts w:ascii="Verdana" w:eastAsia="Calibri" w:hAnsi="Verdana" w:cs="Times New Roman"/>
          <w:lang w:val="es-ES_tradn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75D8AC6E" w14:textId="77777777" w:rsidR="00327F78" w:rsidRPr="00885EA6" w:rsidRDefault="00327F78" w:rsidP="00327F78">
      <w:pPr>
        <w:spacing w:after="0" w:line="240" w:lineRule="auto"/>
        <w:jc w:val="both"/>
        <w:rPr>
          <w:rFonts w:ascii="Verdana" w:eastAsia="Calibri" w:hAnsi="Verdana"/>
        </w:rPr>
      </w:pPr>
    </w:p>
    <w:p w14:paraId="145BF4A5" w14:textId="77777777" w:rsidR="00327F78" w:rsidRPr="00885EA6" w:rsidRDefault="00327F78" w:rsidP="00327F78">
      <w:pPr>
        <w:spacing w:after="0" w:line="240" w:lineRule="auto"/>
        <w:jc w:val="both"/>
        <w:rPr>
          <w:rFonts w:ascii="Verdana" w:eastAsia="Times New Roman" w:hAnsi="Verdana" w:cs="Arial"/>
          <w:lang w:eastAsia="es-CO"/>
        </w:rPr>
      </w:pPr>
      <w:r w:rsidRPr="00885EA6">
        <w:rPr>
          <w:rFonts w:ascii="Verdana" w:eastAsia="Times New Roman" w:hAnsi="Verdana" w:cs="Arial"/>
          <w:lang w:eastAsia="es-CO"/>
        </w:rPr>
        <w:t>Atentamente,</w:t>
      </w:r>
    </w:p>
    <w:p w14:paraId="45476DE5" w14:textId="69180D90" w:rsidR="005B4AB6" w:rsidRDefault="005B4AB6" w:rsidP="00327F78">
      <w:pPr>
        <w:spacing w:after="0"/>
        <w:jc w:val="center"/>
        <w:rPr>
          <w:rFonts w:ascii="Verdana" w:hAnsi="Verdana"/>
        </w:rPr>
      </w:pPr>
      <w:r>
        <w:rPr>
          <w:noProof/>
        </w:rPr>
        <w:drawing>
          <wp:inline distT="0" distB="0" distL="0" distR="0" wp14:anchorId="5ACD3D41" wp14:editId="0EB3CEB1">
            <wp:extent cx="3705225" cy="1590675"/>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a:picLocks noChangeAspect="1"/>
                    </pic:cNvPicPr>
                  </pic:nvPicPr>
                  <pic:blipFill>
                    <a:blip r:embed="rId19"/>
                    <a:stretch>
                      <a:fillRect/>
                    </a:stretch>
                  </pic:blipFill>
                  <pic:spPr>
                    <a:xfrm>
                      <a:off x="0" y="0"/>
                      <a:ext cx="3705225" cy="1590675"/>
                    </a:xfrm>
                    <a:prstGeom prst="rect">
                      <a:avLst/>
                    </a:prstGeom>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327F78" w:rsidRPr="00C83E9D" w14:paraId="4C88233B" w14:textId="77777777" w:rsidTr="006C15EF">
        <w:trPr>
          <w:trHeight w:val="409"/>
        </w:trPr>
        <w:tc>
          <w:tcPr>
            <w:tcW w:w="817" w:type="dxa"/>
            <w:tcBorders>
              <w:top w:val="nil"/>
              <w:left w:val="nil"/>
              <w:bottom w:val="nil"/>
              <w:right w:val="nil"/>
            </w:tcBorders>
            <w:vAlign w:val="center"/>
            <w:hideMark/>
          </w:tcPr>
          <w:p w14:paraId="72A9F6FD" w14:textId="77777777" w:rsidR="00327F78" w:rsidRPr="00C83E9D" w:rsidRDefault="00327F78" w:rsidP="006C15EF">
            <w:pPr>
              <w:spacing w:after="0" w:line="240" w:lineRule="auto"/>
              <w:jc w:val="both"/>
              <w:rPr>
                <w:rFonts w:ascii="Verdana" w:hAnsi="Verdana" w:cs="Arial"/>
                <w:sz w:val="14"/>
                <w:szCs w:val="14"/>
              </w:rPr>
            </w:pPr>
            <w:r w:rsidRPr="00C83E9D">
              <w:rPr>
                <w:rFonts w:ascii="Verdana" w:hAnsi="Verdana" w:cs="Arial"/>
                <w:sz w:val="14"/>
                <w:szCs w:val="14"/>
              </w:rPr>
              <w:t>Elaboró: </w:t>
            </w:r>
          </w:p>
        </w:tc>
        <w:tc>
          <w:tcPr>
            <w:tcW w:w="4937" w:type="dxa"/>
            <w:tcBorders>
              <w:top w:val="nil"/>
              <w:left w:val="nil"/>
              <w:bottom w:val="dotted" w:sz="6" w:space="0" w:color="7F7F7F" w:themeColor="text1" w:themeTint="80"/>
              <w:right w:val="nil"/>
            </w:tcBorders>
            <w:vAlign w:val="center"/>
            <w:hideMark/>
          </w:tcPr>
          <w:p w14:paraId="7D752AE3" w14:textId="77777777" w:rsidR="00327F78" w:rsidRPr="00C83E9D" w:rsidRDefault="00327F78" w:rsidP="006C15EF">
            <w:pPr>
              <w:spacing w:after="0" w:line="240" w:lineRule="auto"/>
              <w:jc w:val="both"/>
              <w:rPr>
                <w:rFonts w:ascii="Verdana" w:hAnsi="Verdana" w:cs="Arial"/>
                <w:sz w:val="14"/>
                <w:szCs w:val="14"/>
              </w:rPr>
            </w:pPr>
            <w:r w:rsidRPr="00C83E9D">
              <w:rPr>
                <w:rFonts w:ascii="Verdana" w:hAnsi="Verdana" w:cs="Arial"/>
                <w:sz w:val="14"/>
                <w:szCs w:val="14"/>
              </w:rPr>
              <w:t>Gustavo Hinestroza Martínez</w:t>
            </w:r>
          </w:p>
          <w:p w14:paraId="12FB44B9" w14:textId="77777777" w:rsidR="00327F78" w:rsidRPr="00C83E9D" w:rsidRDefault="00327F78" w:rsidP="006C15EF">
            <w:pPr>
              <w:spacing w:after="0" w:line="240" w:lineRule="auto"/>
              <w:jc w:val="both"/>
              <w:rPr>
                <w:rFonts w:ascii="Verdana" w:hAnsi="Verdana" w:cs="Arial"/>
                <w:sz w:val="14"/>
                <w:szCs w:val="14"/>
              </w:rPr>
            </w:pPr>
            <w:r w:rsidRPr="00C83E9D">
              <w:rPr>
                <w:rFonts w:ascii="Verdana" w:hAnsi="Verdana" w:cs="Arial"/>
                <w:sz w:val="14"/>
                <w:szCs w:val="14"/>
              </w:rPr>
              <w:t>Contratista de la Subdirección de Gestión Contractual</w:t>
            </w:r>
          </w:p>
        </w:tc>
      </w:tr>
      <w:tr w:rsidR="00327F78" w:rsidRPr="00C83E9D" w14:paraId="175A011E" w14:textId="77777777" w:rsidTr="006C15EF">
        <w:trPr>
          <w:trHeight w:val="409"/>
        </w:trPr>
        <w:tc>
          <w:tcPr>
            <w:tcW w:w="817" w:type="dxa"/>
            <w:tcBorders>
              <w:top w:val="nil"/>
              <w:left w:val="nil"/>
              <w:bottom w:val="nil"/>
              <w:right w:val="nil"/>
            </w:tcBorders>
            <w:vAlign w:val="center"/>
            <w:hideMark/>
          </w:tcPr>
          <w:p w14:paraId="1DBC66DA" w14:textId="77777777" w:rsidR="00327F78" w:rsidRPr="00C83E9D" w:rsidRDefault="00327F78" w:rsidP="006C15EF">
            <w:pPr>
              <w:spacing w:after="0"/>
              <w:jc w:val="both"/>
              <w:rPr>
                <w:rFonts w:ascii="Verdana" w:hAnsi="Verdana" w:cs="Arial"/>
                <w:sz w:val="14"/>
                <w:szCs w:val="14"/>
              </w:rPr>
            </w:pPr>
            <w:r w:rsidRPr="00C83E9D">
              <w:rPr>
                <w:rFonts w:ascii="Verdana" w:hAnsi="Verdana" w:cs="Arial"/>
                <w:sz w:val="14"/>
                <w:szCs w:val="14"/>
              </w:rPr>
              <w:t>Revisó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5FC2798F" w14:textId="77777777" w:rsidR="00327F78" w:rsidRPr="00C83E9D" w:rsidRDefault="00327F78" w:rsidP="006C15EF">
            <w:pPr>
              <w:pStyle w:val="paragraph"/>
              <w:spacing w:before="0" w:beforeAutospacing="0" w:after="0" w:afterAutospacing="0"/>
              <w:textAlignment w:val="baseline"/>
              <w:rPr>
                <w:rFonts w:ascii="Verdana" w:eastAsiaTheme="minorHAnsi" w:hAnsi="Verdana" w:cs="Arial"/>
                <w:sz w:val="14"/>
                <w:szCs w:val="14"/>
                <w:lang w:eastAsia="en-US"/>
              </w:rPr>
            </w:pPr>
            <w:r w:rsidRPr="00C83E9D">
              <w:rPr>
                <w:rFonts w:ascii="Verdana" w:eastAsiaTheme="minorHAnsi" w:hAnsi="Verdana" w:cs="Arial"/>
                <w:sz w:val="14"/>
                <w:szCs w:val="14"/>
                <w:lang w:eastAsia="en-US"/>
              </w:rPr>
              <w:t>Ximena Rios López</w:t>
            </w:r>
          </w:p>
          <w:p w14:paraId="42BE3DEA" w14:textId="77777777" w:rsidR="00327F78" w:rsidRPr="00C83E9D" w:rsidRDefault="00327F78" w:rsidP="006C15EF">
            <w:pPr>
              <w:spacing w:after="0" w:line="240" w:lineRule="auto"/>
              <w:jc w:val="both"/>
              <w:rPr>
                <w:rFonts w:ascii="Verdana" w:hAnsi="Verdana" w:cs="Arial"/>
                <w:sz w:val="14"/>
                <w:szCs w:val="14"/>
              </w:rPr>
            </w:pPr>
            <w:r w:rsidRPr="00C83E9D">
              <w:rPr>
                <w:rFonts w:ascii="Verdana" w:hAnsi="Verdana" w:cs="Arial"/>
                <w:sz w:val="14"/>
                <w:szCs w:val="14"/>
              </w:rPr>
              <w:t>Gestor código T1 grado 11 Subdirección de Gestión Contractual</w:t>
            </w:r>
          </w:p>
        </w:tc>
      </w:tr>
      <w:tr w:rsidR="00327F78" w:rsidRPr="00C83E9D" w14:paraId="356B5F7B" w14:textId="77777777" w:rsidTr="006C15EF">
        <w:trPr>
          <w:trHeight w:val="389"/>
        </w:trPr>
        <w:tc>
          <w:tcPr>
            <w:tcW w:w="817" w:type="dxa"/>
            <w:tcBorders>
              <w:top w:val="nil"/>
              <w:left w:val="nil"/>
              <w:bottom w:val="nil"/>
              <w:right w:val="nil"/>
            </w:tcBorders>
            <w:vAlign w:val="center"/>
            <w:hideMark/>
          </w:tcPr>
          <w:p w14:paraId="72E99DD5" w14:textId="77777777" w:rsidR="00327F78" w:rsidRPr="00C83E9D" w:rsidRDefault="00327F78" w:rsidP="006C15EF">
            <w:pPr>
              <w:spacing w:after="0" w:line="240" w:lineRule="auto"/>
              <w:jc w:val="both"/>
              <w:rPr>
                <w:rFonts w:ascii="Verdana" w:hAnsi="Verdana" w:cs="Arial"/>
                <w:sz w:val="14"/>
                <w:szCs w:val="14"/>
              </w:rPr>
            </w:pPr>
            <w:r w:rsidRPr="00C83E9D">
              <w:rPr>
                <w:rFonts w:ascii="Verdana" w:hAnsi="Verdana" w:cs="Arial"/>
                <w:sz w:val="14"/>
                <w:szCs w:val="14"/>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0758EE97" w14:textId="77777777" w:rsidR="00327F78" w:rsidRPr="00C83E9D" w:rsidRDefault="00327F78" w:rsidP="006C15EF">
            <w:pPr>
              <w:spacing w:after="0"/>
              <w:jc w:val="both"/>
              <w:rPr>
                <w:rFonts w:ascii="Verdana" w:hAnsi="Verdana" w:cs="Arial"/>
                <w:sz w:val="14"/>
                <w:szCs w:val="14"/>
              </w:rPr>
            </w:pPr>
            <w:r w:rsidRPr="00C83E9D">
              <w:rPr>
                <w:rFonts w:ascii="Verdana" w:hAnsi="Verdana" w:cs="Arial"/>
                <w:sz w:val="14"/>
                <w:szCs w:val="14"/>
              </w:rPr>
              <w:t>Carolina Quintero Gacharná</w:t>
            </w:r>
          </w:p>
          <w:p w14:paraId="79C5D438" w14:textId="77777777" w:rsidR="00327F78" w:rsidRPr="00C83E9D" w:rsidRDefault="00327F78" w:rsidP="006C15EF">
            <w:pPr>
              <w:spacing w:after="0" w:line="240" w:lineRule="auto"/>
              <w:jc w:val="both"/>
              <w:rPr>
                <w:rFonts w:ascii="Verdana" w:hAnsi="Verdana" w:cs="Arial"/>
                <w:sz w:val="14"/>
                <w:szCs w:val="14"/>
              </w:rPr>
            </w:pPr>
            <w:r w:rsidRPr="00C83E9D">
              <w:rPr>
                <w:rFonts w:ascii="Verdana" w:hAnsi="Verdana" w:cs="Arial"/>
                <w:sz w:val="14"/>
                <w:szCs w:val="14"/>
              </w:rPr>
              <w:t>Subdirectora de Gestión Contractual ANCP – CCE</w:t>
            </w:r>
          </w:p>
        </w:tc>
      </w:tr>
      <w:bookmarkEnd w:id="0"/>
    </w:tbl>
    <w:p w14:paraId="733AC454" w14:textId="77777777" w:rsidR="00327F78" w:rsidRPr="0044528D" w:rsidRDefault="00327F78" w:rsidP="00327F78">
      <w:pPr>
        <w:spacing w:after="0"/>
        <w:rPr>
          <w:rFonts w:ascii="Verdana" w:hAnsi="Verdana"/>
        </w:rPr>
      </w:pPr>
    </w:p>
    <w:p w14:paraId="74E6F7A5" w14:textId="77777777" w:rsidR="00B312C1" w:rsidRPr="001A0890" w:rsidRDefault="00B312C1" w:rsidP="001A0890"/>
    <w:sectPr w:rsidR="00B312C1" w:rsidRPr="001A0890" w:rsidSect="007C0C0F">
      <w:headerReference w:type="default" r:id="rId20"/>
      <w:footerReference w:type="default" r:id="rId21"/>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E49A9" w14:textId="77777777" w:rsidR="00BB32D4" w:rsidRDefault="00BB32D4" w:rsidP="004A1847">
      <w:pPr>
        <w:spacing w:after="0" w:line="240" w:lineRule="auto"/>
      </w:pPr>
      <w:r>
        <w:separator/>
      </w:r>
    </w:p>
  </w:endnote>
  <w:endnote w:type="continuationSeparator" w:id="0">
    <w:p w14:paraId="36232BA6" w14:textId="77777777" w:rsidR="00BB32D4" w:rsidRDefault="00BB32D4"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B0B14" w14:textId="77777777" w:rsidR="00BB32D4" w:rsidRDefault="00BB32D4" w:rsidP="004A1847">
      <w:pPr>
        <w:spacing w:after="0" w:line="240" w:lineRule="auto"/>
      </w:pPr>
      <w:r>
        <w:separator/>
      </w:r>
    </w:p>
  </w:footnote>
  <w:footnote w:type="continuationSeparator" w:id="0">
    <w:p w14:paraId="551AAB77" w14:textId="77777777" w:rsidR="00BB32D4" w:rsidRDefault="00BB32D4" w:rsidP="004A1847">
      <w:pPr>
        <w:spacing w:after="0" w:line="240" w:lineRule="auto"/>
      </w:pPr>
      <w:r>
        <w:continuationSeparator/>
      </w:r>
    </w:p>
  </w:footnote>
  <w:footnote w:id="1">
    <w:p w14:paraId="76105185" w14:textId="77777777" w:rsidR="005B4AB6" w:rsidRPr="00264AE1" w:rsidRDefault="005B4AB6" w:rsidP="005B4AB6">
      <w:pPr>
        <w:pStyle w:val="Textonotapie"/>
        <w:ind w:firstLine="709"/>
        <w:jc w:val="both"/>
        <w:rPr>
          <w:rFonts w:ascii="Verdana" w:hAnsi="Verdana" w:cs="Arial"/>
          <w:color w:val="000000"/>
          <w:sz w:val="14"/>
          <w:szCs w:val="14"/>
        </w:rPr>
      </w:pPr>
      <w:r w:rsidRPr="00264AE1">
        <w:rPr>
          <w:rStyle w:val="Refdenotaalpie"/>
          <w:rFonts w:ascii="Verdana" w:hAnsi="Verdana" w:cs="Arial"/>
          <w:color w:val="000000"/>
          <w:sz w:val="14"/>
          <w:szCs w:val="14"/>
        </w:rPr>
        <w:footnoteRef/>
      </w:r>
      <w:r w:rsidRPr="00264AE1">
        <w:rPr>
          <w:rFonts w:ascii="Verdana" w:hAnsi="Verdana" w:cs="Arial"/>
          <w:color w:val="000000"/>
          <w:sz w:val="14"/>
          <w:szCs w:val="14"/>
        </w:rPr>
        <w:t xml:space="preserve"> Ibíd., p. 69</w:t>
      </w:r>
    </w:p>
    <w:p w14:paraId="6B145F7D" w14:textId="77777777" w:rsidR="005B4AB6" w:rsidRPr="00264AE1" w:rsidRDefault="005B4AB6" w:rsidP="005B4AB6">
      <w:pPr>
        <w:pStyle w:val="Textonotapie"/>
        <w:ind w:firstLine="709"/>
        <w:jc w:val="both"/>
        <w:rPr>
          <w:rFonts w:ascii="Verdana" w:hAnsi="Verdana" w:cs="Arial"/>
          <w:color w:val="000000"/>
          <w:sz w:val="14"/>
          <w:szCs w:val="14"/>
        </w:rPr>
      </w:pPr>
    </w:p>
  </w:footnote>
  <w:footnote w:id="2">
    <w:p w14:paraId="73945172" w14:textId="77777777" w:rsidR="00327F78" w:rsidRDefault="00327F78" w:rsidP="00327F78">
      <w:pPr>
        <w:pStyle w:val="Textonotapie"/>
        <w:ind w:firstLine="708"/>
        <w:jc w:val="both"/>
        <w:rPr>
          <w:rFonts w:ascii="Verdana" w:hAnsi="Verdana" w:cs="Arial"/>
          <w:sz w:val="14"/>
          <w:szCs w:val="14"/>
        </w:rPr>
      </w:pPr>
      <w:r>
        <w:rPr>
          <w:rStyle w:val="Refdenotaalpie"/>
        </w:rPr>
        <w:footnoteRef/>
      </w:r>
      <w:r>
        <w:t xml:space="preserve"> </w:t>
      </w:r>
      <w:r>
        <w:rPr>
          <w:rFonts w:ascii="Verdana" w:hAnsi="Verdana" w:cs="Arial"/>
          <w:sz w:val="14"/>
          <w:szCs w:val="14"/>
        </w:rPr>
        <w:t>Ley 80 de 1993, artículo 44:(…)</w:t>
      </w:r>
      <w:r w:rsidRPr="00514038">
        <w:rPr>
          <w:rFonts w:ascii="Verdana" w:hAnsi="Verdana" w:cs="Arial"/>
          <w:sz w:val="14"/>
          <w:szCs w:val="14"/>
        </w:rPr>
        <w:t xml:space="preserve"> DE LAS CAUSALES DE NULIDAD ABSOLUTA. Los contratos del Estado son absolutamente nulos en los casos previstos en el derecho común y además cuando:   1o. Se celebren con personas incursas en causales de inhabilidad o incompatibilidad previstas en la Constitución y la ley</w:t>
      </w:r>
      <w:r>
        <w:rPr>
          <w:rFonts w:ascii="Verdana" w:hAnsi="Verdana" w:cs="Arial"/>
          <w:sz w:val="14"/>
          <w:szCs w:val="14"/>
        </w:rPr>
        <w:t>. (…)</w:t>
      </w:r>
    </w:p>
    <w:p w14:paraId="1C05683E" w14:textId="77777777" w:rsidR="00327F78" w:rsidRDefault="00327F78" w:rsidP="00327F78">
      <w:pPr>
        <w:pStyle w:val="Textonotapie"/>
      </w:pPr>
    </w:p>
  </w:footnote>
  <w:footnote w:id="3">
    <w:p w14:paraId="167CE6AC" w14:textId="77777777" w:rsidR="00327F78" w:rsidRDefault="00327F78" w:rsidP="00327F78">
      <w:pPr>
        <w:pStyle w:val="Textonotapie"/>
        <w:ind w:firstLine="708"/>
        <w:jc w:val="both"/>
        <w:rPr>
          <w:rFonts w:ascii="Verdana" w:hAnsi="Verdana" w:cs="Arial"/>
          <w:sz w:val="14"/>
          <w:szCs w:val="14"/>
        </w:rPr>
      </w:pPr>
      <w:r>
        <w:rPr>
          <w:rStyle w:val="Refdenotaalpie"/>
        </w:rPr>
        <w:footnoteRef/>
      </w:r>
      <w:r>
        <w:t xml:space="preserve"> </w:t>
      </w:r>
      <w:r>
        <w:rPr>
          <w:rFonts w:ascii="Verdana" w:hAnsi="Verdana" w:cs="Arial"/>
          <w:sz w:val="14"/>
          <w:szCs w:val="14"/>
        </w:rPr>
        <w:t xml:space="preserve">Ley 80 de 1993, artículo 45: (…) </w:t>
      </w:r>
      <w:r w:rsidRPr="00514038">
        <w:rPr>
          <w:rFonts w:ascii="Verdana" w:hAnsi="Verdana" w:cs="Arial"/>
          <w:sz w:val="14"/>
          <w:szCs w:val="14"/>
          <w:lang w:val="es-CO"/>
        </w:rPr>
        <w:t>DE LA NULIDAD ABSOLUTA.</w:t>
      </w:r>
      <w:r w:rsidRPr="00514038">
        <w:rPr>
          <w:rFonts w:ascii="Verdana" w:hAnsi="Verdana" w:cs="Arial"/>
          <w:b/>
          <w:bCs/>
          <w:sz w:val="14"/>
          <w:szCs w:val="14"/>
          <w:lang w:val="es-CO"/>
        </w:rPr>
        <w:t> </w:t>
      </w:r>
      <w:r w:rsidRPr="00514038">
        <w:rPr>
          <w:rFonts w:ascii="Verdana" w:hAnsi="Verdana" w:cs="Arial"/>
          <w:sz w:val="14"/>
          <w:szCs w:val="14"/>
          <w:lang w:val="es-CO"/>
        </w:rPr>
        <w:t>La nulidad absoluta podrá ser alegada por las partes, por el agente del ministerio público, por cualquier persona o declarada de oficio, y no es susceptible de saneamiento por ratificación. En los casos previstos en los numerales 1o., 2o. y 4o. del artículo anterior, el jefe o representante legal de la entidad respectiva deberá dar por terminado el contrato mediante acto administrativo debidamente motivado y ordenará su liquidación en el estado en que se encuentre.</w:t>
      </w:r>
      <w:r>
        <w:rPr>
          <w:rFonts w:ascii="Verdana" w:hAnsi="Verdana" w:cs="Arial"/>
          <w:sz w:val="14"/>
          <w:szCs w:val="14"/>
          <w:lang w:val="es-CO"/>
        </w:rPr>
        <w:t xml:space="preserve"> </w:t>
      </w:r>
      <w:r>
        <w:rPr>
          <w:rFonts w:ascii="Verdana" w:hAnsi="Verdana" w:cs="Arial"/>
          <w:sz w:val="14"/>
          <w:szCs w:val="14"/>
        </w:rPr>
        <w:t>(…)</w:t>
      </w:r>
    </w:p>
    <w:p w14:paraId="50AA0749" w14:textId="77777777" w:rsidR="00327F78" w:rsidRDefault="00327F78" w:rsidP="00327F78">
      <w:pPr>
        <w:pStyle w:val="Textonotapie"/>
        <w:ind w:firstLine="708"/>
        <w:jc w:val="both"/>
      </w:pPr>
    </w:p>
  </w:footnote>
  <w:footnote w:id="4">
    <w:p w14:paraId="25E65B34" w14:textId="77777777" w:rsidR="00327F78" w:rsidRPr="00264AE1" w:rsidRDefault="00327F78" w:rsidP="00327F78">
      <w:pPr>
        <w:pStyle w:val="Textonotapie"/>
        <w:ind w:firstLine="708"/>
        <w:rPr>
          <w:rFonts w:ascii="Verdana" w:hAnsi="Verdana" w:cs="Arial"/>
          <w:sz w:val="14"/>
          <w:szCs w:val="14"/>
        </w:rPr>
      </w:pPr>
      <w:r w:rsidRPr="00264AE1">
        <w:rPr>
          <w:rStyle w:val="Refdenotaalpie"/>
          <w:rFonts w:ascii="Verdana" w:hAnsi="Verdana" w:cs="Arial"/>
          <w:sz w:val="14"/>
          <w:szCs w:val="14"/>
        </w:rPr>
        <w:footnoteRef/>
      </w:r>
      <w:r w:rsidRPr="00264AE1">
        <w:rPr>
          <w:rFonts w:ascii="Verdana" w:hAnsi="Verdana" w:cs="Arial"/>
          <w:sz w:val="14"/>
          <w:szCs w:val="14"/>
        </w:rPr>
        <w:t xml:space="preserve"> Artículos 3 y 40 de la Ley 80 de 1993.</w:t>
      </w:r>
    </w:p>
  </w:footnote>
  <w:footnote w:id="5">
    <w:p w14:paraId="1145B202" w14:textId="77777777" w:rsidR="00327F78" w:rsidRPr="00264AE1" w:rsidRDefault="00327F78" w:rsidP="00327F78">
      <w:pPr>
        <w:pStyle w:val="Textonotapie"/>
        <w:ind w:firstLine="708"/>
        <w:rPr>
          <w:rFonts w:ascii="Verdana" w:hAnsi="Verdana"/>
          <w:sz w:val="14"/>
          <w:szCs w:val="14"/>
        </w:rPr>
      </w:pPr>
      <w:r w:rsidRPr="00264AE1">
        <w:rPr>
          <w:rStyle w:val="Refdenotaalpie"/>
          <w:rFonts w:ascii="Verdana" w:hAnsi="Verdana" w:cs="Arial"/>
          <w:sz w:val="14"/>
          <w:szCs w:val="14"/>
        </w:rPr>
        <w:footnoteRef/>
      </w:r>
      <w:r w:rsidRPr="00264AE1">
        <w:rPr>
          <w:rFonts w:ascii="Verdana" w:hAnsi="Verdana" w:cs="Arial"/>
          <w:sz w:val="14"/>
          <w:szCs w:val="14"/>
        </w:rPr>
        <w:t xml:space="preserve"> Artículo 209 de la Constitución Política de 1991.</w:t>
      </w:r>
    </w:p>
  </w:footnote>
  <w:footnote w:id="6">
    <w:p w14:paraId="39CAC195" w14:textId="77777777" w:rsidR="00327F78" w:rsidRPr="00264AE1" w:rsidRDefault="00327F78" w:rsidP="00327F78">
      <w:pPr>
        <w:spacing w:after="0" w:line="240" w:lineRule="auto"/>
        <w:ind w:firstLine="709"/>
        <w:jc w:val="both"/>
        <w:rPr>
          <w:rFonts w:ascii="Verdana" w:hAnsi="Verdana" w:cs="Arial"/>
          <w:color w:val="000000"/>
          <w:sz w:val="14"/>
          <w:szCs w:val="14"/>
        </w:rPr>
      </w:pPr>
      <w:r w:rsidRPr="00264AE1">
        <w:rPr>
          <w:rStyle w:val="Refdenotaalpie"/>
          <w:rFonts w:ascii="Verdana" w:hAnsi="Verdana" w:cs="Arial"/>
          <w:color w:val="000000"/>
          <w:sz w:val="14"/>
          <w:szCs w:val="14"/>
        </w:rPr>
        <w:footnoteRef/>
      </w:r>
      <w:r w:rsidRPr="00264AE1">
        <w:rPr>
          <w:rFonts w:ascii="Verdana" w:hAnsi="Verdana" w:cs="Arial"/>
          <w:color w:val="000000"/>
          <w:sz w:val="14"/>
          <w:szCs w:val="14"/>
        </w:rPr>
        <w:t xml:space="preserve"> BARRETO MORENO, Antonio Alejandro. Inhabilidades de la contratación estatal, efectos y neopunitivismo en el Estatuto Anticorrupción. En: ALVIAR GARCÍA, Helena (Coordinadora). Nuevas tendencias del Derecho administrativo. Bogotá: Universidad de los Andes; Temis, 2016. pp. 63-99.</w:t>
      </w:r>
    </w:p>
    <w:p w14:paraId="32713637" w14:textId="77777777" w:rsidR="00327F78" w:rsidRPr="00264AE1" w:rsidRDefault="00327F78" w:rsidP="00327F78">
      <w:pPr>
        <w:spacing w:after="0" w:line="240" w:lineRule="auto"/>
        <w:ind w:firstLine="709"/>
        <w:jc w:val="both"/>
        <w:rPr>
          <w:rFonts w:ascii="Verdana" w:hAnsi="Verdana" w:cs="Arial"/>
          <w:color w:val="000000"/>
          <w:sz w:val="14"/>
          <w:szCs w:val="14"/>
        </w:rPr>
      </w:pPr>
    </w:p>
  </w:footnote>
  <w:footnote w:id="7">
    <w:p w14:paraId="3C39A197" w14:textId="77777777" w:rsidR="00327F78" w:rsidRPr="00264AE1" w:rsidRDefault="00327F78" w:rsidP="00327F78">
      <w:pPr>
        <w:pStyle w:val="Textonotapie"/>
        <w:ind w:firstLine="709"/>
        <w:jc w:val="both"/>
        <w:rPr>
          <w:rFonts w:ascii="Verdana" w:hAnsi="Verdana" w:cs="Arial"/>
          <w:color w:val="000000"/>
          <w:sz w:val="14"/>
          <w:szCs w:val="14"/>
        </w:rPr>
      </w:pPr>
      <w:r w:rsidRPr="00264AE1">
        <w:rPr>
          <w:rStyle w:val="Refdenotaalpie"/>
          <w:rFonts w:ascii="Verdana" w:hAnsi="Verdana" w:cs="Arial"/>
          <w:color w:val="000000"/>
          <w:sz w:val="14"/>
          <w:szCs w:val="14"/>
        </w:rPr>
        <w:footnoteRef/>
      </w:r>
      <w:r w:rsidRPr="00264AE1">
        <w:rPr>
          <w:rFonts w:ascii="Verdana" w:hAnsi="Verdana" w:cs="Arial"/>
          <w:color w:val="000000"/>
          <w:sz w:val="14"/>
          <w:szCs w:val="14"/>
        </w:rPr>
        <w:t xml:space="preserve"> Ibíd., p. 69</w:t>
      </w:r>
    </w:p>
    <w:p w14:paraId="09F8EDE2" w14:textId="77777777" w:rsidR="00327F78" w:rsidRPr="00264AE1" w:rsidRDefault="00327F78" w:rsidP="00327F78">
      <w:pPr>
        <w:pStyle w:val="Textonotapie"/>
        <w:ind w:firstLine="709"/>
        <w:jc w:val="both"/>
        <w:rPr>
          <w:rFonts w:ascii="Verdana" w:hAnsi="Verdana" w:cs="Arial"/>
          <w:color w:val="000000"/>
          <w:sz w:val="14"/>
          <w:szCs w:val="14"/>
        </w:rPr>
      </w:pPr>
    </w:p>
  </w:footnote>
  <w:footnote w:id="8">
    <w:p w14:paraId="2DCAAA47" w14:textId="77777777" w:rsidR="00327F78" w:rsidRPr="00264AE1" w:rsidRDefault="00327F78" w:rsidP="00327F78">
      <w:pPr>
        <w:pStyle w:val="Textonotapie"/>
        <w:ind w:firstLine="709"/>
        <w:jc w:val="both"/>
        <w:rPr>
          <w:rFonts w:ascii="Verdana" w:hAnsi="Verdana" w:cs="Arial"/>
          <w:color w:val="000000"/>
          <w:sz w:val="14"/>
          <w:szCs w:val="14"/>
        </w:rPr>
      </w:pPr>
      <w:r w:rsidRPr="00264AE1">
        <w:rPr>
          <w:rStyle w:val="Refdenotaalpie"/>
          <w:rFonts w:ascii="Verdana" w:hAnsi="Verdana" w:cs="Arial"/>
          <w:color w:val="000000"/>
          <w:sz w:val="14"/>
          <w:szCs w:val="14"/>
        </w:rPr>
        <w:footnoteRef/>
      </w:r>
      <w:r w:rsidRPr="00264AE1">
        <w:rPr>
          <w:rFonts w:ascii="Verdana" w:hAnsi="Verdana" w:cs="Arial"/>
          <w:color w:val="000000"/>
          <w:sz w:val="14"/>
          <w:szCs w:val="14"/>
        </w:rPr>
        <w:t xml:space="preserve"> Corte Constitucional. Sentencia T-1039 de 2006. Magistrado Ponente: Humberto Sierra Porto. La Corte ha mantenido este criterio en las sentencias: C-903 de 2008. Magistrado Ponente: Jaime Araujo Rentería; C-101 de 2018. Magistrada Ponente Gloria Stella Ortiz Delgado; entre otras.</w:t>
      </w:r>
    </w:p>
    <w:p w14:paraId="52F341F4" w14:textId="77777777" w:rsidR="00327F78" w:rsidRPr="00264AE1" w:rsidRDefault="00327F78" w:rsidP="00327F78">
      <w:pPr>
        <w:pStyle w:val="Textonotapie"/>
        <w:ind w:firstLine="709"/>
        <w:jc w:val="both"/>
        <w:rPr>
          <w:rFonts w:ascii="Verdana" w:hAnsi="Verdana" w:cs="Arial"/>
          <w:color w:val="000000"/>
          <w:sz w:val="14"/>
          <w:szCs w:val="14"/>
        </w:rPr>
      </w:pPr>
    </w:p>
  </w:footnote>
  <w:footnote w:id="9">
    <w:p w14:paraId="59361783" w14:textId="77777777" w:rsidR="00327F78" w:rsidRPr="00264AE1" w:rsidRDefault="00327F78" w:rsidP="00327F78">
      <w:pPr>
        <w:pStyle w:val="Textonotapie"/>
        <w:ind w:firstLine="709"/>
        <w:jc w:val="both"/>
        <w:rPr>
          <w:rFonts w:ascii="Verdana" w:hAnsi="Verdana" w:cs="Arial"/>
          <w:color w:val="000000"/>
          <w:sz w:val="14"/>
          <w:szCs w:val="14"/>
        </w:rPr>
      </w:pPr>
      <w:r w:rsidRPr="00264AE1">
        <w:rPr>
          <w:rStyle w:val="Refdenotaalpie"/>
          <w:rFonts w:ascii="Verdana" w:hAnsi="Verdana" w:cs="Arial"/>
          <w:color w:val="000000"/>
          <w:sz w:val="14"/>
          <w:szCs w:val="14"/>
        </w:rPr>
        <w:footnoteRef/>
      </w:r>
      <w:r w:rsidRPr="00264AE1">
        <w:rPr>
          <w:rFonts w:ascii="Verdana" w:hAnsi="Verdana" w:cs="Arial"/>
          <w:color w:val="000000"/>
          <w:sz w:val="14"/>
          <w:szCs w:val="14"/>
        </w:rPr>
        <w:t xml:space="preserve"> Consejo de Estado. Sala de Consulta y Servicio Civil. Concepto del 30 de abril de 2015. Expediente: 2251. Consejero Ponente: Álvaro Namén Vargas.</w:t>
      </w:r>
    </w:p>
    <w:p w14:paraId="0B30EFAF" w14:textId="77777777" w:rsidR="00327F78" w:rsidRPr="00264AE1" w:rsidRDefault="00327F78" w:rsidP="00327F78">
      <w:pPr>
        <w:pStyle w:val="Textonotapie"/>
        <w:ind w:firstLine="709"/>
        <w:jc w:val="both"/>
        <w:rPr>
          <w:rFonts w:ascii="Verdana" w:hAnsi="Verdana" w:cs="Arial"/>
          <w:color w:val="000000"/>
          <w:sz w:val="14"/>
          <w:szCs w:val="14"/>
        </w:rPr>
      </w:pPr>
    </w:p>
  </w:footnote>
  <w:footnote w:id="10">
    <w:p w14:paraId="6F67C00C" w14:textId="77777777" w:rsidR="00327F78" w:rsidRPr="00264AE1" w:rsidRDefault="00327F78" w:rsidP="00327F78">
      <w:pPr>
        <w:spacing w:after="0" w:line="240" w:lineRule="auto"/>
        <w:ind w:firstLine="709"/>
        <w:jc w:val="both"/>
        <w:rPr>
          <w:rFonts w:ascii="Verdana" w:hAnsi="Verdana" w:cs="Arial"/>
          <w:color w:val="000000"/>
          <w:sz w:val="14"/>
          <w:szCs w:val="14"/>
        </w:rPr>
      </w:pPr>
      <w:r w:rsidRPr="00264AE1">
        <w:rPr>
          <w:rStyle w:val="Refdenotaalpie"/>
          <w:rFonts w:ascii="Verdana" w:hAnsi="Verdana" w:cs="Arial"/>
          <w:color w:val="000000"/>
          <w:sz w:val="14"/>
          <w:szCs w:val="14"/>
        </w:rPr>
        <w:footnoteRef/>
      </w:r>
      <w:r w:rsidRPr="00264AE1">
        <w:rPr>
          <w:rFonts w:ascii="Verdana" w:hAnsi="Verdana" w:cs="Arial"/>
          <w:color w:val="000000"/>
          <w:sz w:val="14"/>
          <w:szCs w:val="14"/>
        </w:rPr>
        <w:t xml:space="preserve"> </w:t>
      </w:r>
      <w:r w:rsidRPr="00264AE1">
        <w:rPr>
          <w:rFonts w:ascii="Verdana" w:hAnsi="Verdana" w:cs="Arial"/>
          <w:sz w:val="14"/>
          <w:szCs w:val="14"/>
          <w:lang w:val="es-MX"/>
        </w:rPr>
        <w:t>Consejo de Estado. Sección Tercera. Subsección A. Sentencia del 24 de junio de 2015. Exp. 40.635. Consejero Ponente: Hernán Andrade Rincón (E).</w:t>
      </w:r>
    </w:p>
    <w:p w14:paraId="7A3F8464" w14:textId="77777777" w:rsidR="00327F78" w:rsidRPr="00264AE1" w:rsidRDefault="00327F78" w:rsidP="00327F78">
      <w:pPr>
        <w:pStyle w:val="Textonotapie"/>
        <w:ind w:firstLine="709"/>
        <w:jc w:val="both"/>
        <w:rPr>
          <w:rFonts w:ascii="Verdana" w:hAnsi="Verdana" w:cs="Arial"/>
          <w:color w:val="000000"/>
          <w:sz w:val="14"/>
          <w:szCs w:val="14"/>
        </w:rPr>
      </w:pPr>
    </w:p>
  </w:footnote>
  <w:footnote w:id="11">
    <w:p w14:paraId="56758B65" w14:textId="77777777" w:rsidR="005529EB" w:rsidRPr="00B95C23" w:rsidRDefault="005529EB" w:rsidP="005529EB">
      <w:pPr>
        <w:pStyle w:val="Textonotapie"/>
        <w:ind w:firstLine="708"/>
        <w:contextualSpacing/>
        <w:jc w:val="both"/>
        <w:rPr>
          <w:rFonts w:ascii="Verdana" w:hAnsi="Verdana" w:cs="Arial"/>
          <w:color w:val="000000"/>
          <w:sz w:val="18"/>
          <w:szCs w:val="18"/>
        </w:rPr>
      </w:pPr>
      <w:r w:rsidRPr="00B95C23">
        <w:rPr>
          <w:rFonts w:ascii="Verdana" w:hAnsi="Verdana" w:cs="Arial"/>
          <w:color w:val="000000"/>
          <w:sz w:val="18"/>
          <w:szCs w:val="18"/>
          <w:vertAlign w:val="superscript"/>
        </w:rPr>
        <w:footnoteRef/>
      </w:r>
      <w:r w:rsidRPr="00B95C23">
        <w:rPr>
          <w:rFonts w:ascii="Verdana" w:hAnsi="Verdana" w:cs="Arial"/>
          <w:color w:val="000000"/>
          <w:sz w:val="18"/>
          <w:szCs w:val="18"/>
        </w:rPr>
        <w:t xml:space="preserve"> Consejo de Estado. Sala de Consulta y de Servicio Civil. Concepto del 23 de marzo de 2011. Rad. 2.045. C.P. Enrique José Arboleda Perdomo.</w:t>
      </w:r>
    </w:p>
    <w:p w14:paraId="767188D4" w14:textId="77777777" w:rsidR="005529EB" w:rsidRDefault="005529EB" w:rsidP="005529EB">
      <w:pPr>
        <w:pStyle w:val="Textonotapie"/>
        <w:ind w:firstLine="708"/>
        <w:contextualSpacing/>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7FE1230C" w14:textId="77E53D9F" w:rsidR="004A305D" w:rsidRPr="00DC39FC" w:rsidRDefault="004A305D" w:rsidP="004A305D">
    <w:pPr>
      <w:spacing w:after="0"/>
      <w:rPr>
        <w:rFonts w:ascii="Verdana" w:hAnsi="Verdana"/>
        <w:b/>
        <w:bCs/>
      </w:rPr>
    </w:pPr>
    <w:r w:rsidRPr="00DC39FC">
      <w:rPr>
        <w:rFonts w:ascii="Verdana" w:hAnsi="Verdana"/>
        <w:b/>
        <w:bCs/>
      </w:rPr>
      <w:t>FORMATO PQRSD</w:t>
    </w: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18E5EF0"/>
    <w:multiLevelType w:val="hybridMultilevel"/>
    <w:tmpl w:val="9860273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8A74AE"/>
    <w:multiLevelType w:val="hybridMultilevel"/>
    <w:tmpl w:val="223E270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1"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6255923"/>
    <w:multiLevelType w:val="hybridMultilevel"/>
    <w:tmpl w:val="CD607488"/>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13"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1CC6F5F"/>
    <w:multiLevelType w:val="hybridMultilevel"/>
    <w:tmpl w:val="EC1A4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BCD33FF"/>
    <w:multiLevelType w:val="hybridMultilevel"/>
    <w:tmpl w:val="AAAABE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48779781">
    <w:abstractNumId w:val="7"/>
  </w:num>
  <w:num w:numId="2" w16cid:durableId="19822139">
    <w:abstractNumId w:val="2"/>
  </w:num>
  <w:num w:numId="3" w16cid:durableId="876742304">
    <w:abstractNumId w:val="4"/>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5"/>
  </w:num>
  <w:num w:numId="7" w16cid:durableId="1946422806">
    <w:abstractNumId w:val="6"/>
  </w:num>
  <w:num w:numId="8" w16cid:durableId="152644682">
    <w:abstractNumId w:val="14"/>
  </w:num>
  <w:num w:numId="9" w16cid:durableId="1317221377">
    <w:abstractNumId w:val="8"/>
  </w:num>
  <w:num w:numId="10" w16cid:durableId="1471245386">
    <w:abstractNumId w:val="13"/>
  </w:num>
  <w:num w:numId="11" w16cid:durableId="289172385">
    <w:abstractNumId w:val="9"/>
  </w:num>
  <w:num w:numId="12" w16cid:durableId="1470781324">
    <w:abstractNumId w:val="1"/>
  </w:num>
  <w:num w:numId="13" w16cid:durableId="1512908409">
    <w:abstractNumId w:val="3"/>
  </w:num>
  <w:num w:numId="14" w16cid:durableId="895897244">
    <w:abstractNumId w:val="16"/>
  </w:num>
  <w:num w:numId="15" w16cid:durableId="390349800">
    <w:abstractNumId w:val="11"/>
  </w:num>
  <w:num w:numId="16" w16cid:durableId="126229612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77907796">
    <w:abstractNumId w:val="17"/>
  </w:num>
  <w:num w:numId="18" w16cid:durableId="1968273588">
    <w:abstractNumId w:val="5"/>
  </w:num>
  <w:num w:numId="19" w16cid:durableId="969630642">
    <w:abstractNumId w:val="18"/>
  </w:num>
  <w:num w:numId="20" w16cid:durableId="1347293730">
    <w:abstractNumId w:val="12"/>
  </w:num>
  <w:num w:numId="21" w16cid:durableId="264311308">
    <w:abstractNumId w:val="0"/>
  </w:num>
  <w:num w:numId="22" w16cid:durableId="9500191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6F78"/>
    <w:rsid w:val="000267EB"/>
    <w:rsid w:val="00046945"/>
    <w:rsid w:val="00052001"/>
    <w:rsid w:val="0005646E"/>
    <w:rsid w:val="00057F7C"/>
    <w:rsid w:val="00061B2A"/>
    <w:rsid w:val="00071079"/>
    <w:rsid w:val="00082362"/>
    <w:rsid w:val="000A683E"/>
    <w:rsid w:val="000B19B9"/>
    <w:rsid w:val="000B73AE"/>
    <w:rsid w:val="000C3E37"/>
    <w:rsid w:val="000D0334"/>
    <w:rsid w:val="000F6486"/>
    <w:rsid w:val="00125105"/>
    <w:rsid w:val="00127233"/>
    <w:rsid w:val="001511A0"/>
    <w:rsid w:val="001A0890"/>
    <w:rsid w:val="001E2FF1"/>
    <w:rsid w:val="001E4177"/>
    <w:rsid w:val="001E55D9"/>
    <w:rsid w:val="001F7DC6"/>
    <w:rsid w:val="00201A34"/>
    <w:rsid w:val="002047F9"/>
    <w:rsid w:val="00227E47"/>
    <w:rsid w:val="002421BB"/>
    <w:rsid w:val="0025796E"/>
    <w:rsid w:val="002707A2"/>
    <w:rsid w:val="002951A0"/>
    <w:rsid w:val="002962BC"/>
    <w:rsid w:val="002A093D"/>
    <w:rsid w:val="002A0DD0"/>
    <w:rsid w:val="002A49AC"/>
    <w:rsid w:val="002A64FD"/>
    <w:rsid w:val="002B33BA"/>
    <w:rsid w:val="002C7A84"/>
    <w:rsid w:val="002D7FE4"/>
    <w:rsid w:val="002E4FD9"/>
    <w:rsid w:val="00302B5A"/>
    <w:rsid w:val="00322A85"/>
    <w:rsid w:val="00324168"/>
    <w:rsid w:val="00327F78"/>
    <w:rsid w:val="003448F4"/>
    <w:rsid w:val="00374F5E"/>
    <w:rsid w:val="00377E3E"/>
    <w:rsid w:val="003A5730"/>
    <w:rsid w:val="003A779E"/>
    <w:rsid w:val="003D0F4D"/>
    <w:rsid w:val="003D5B0D"/>
    <w:rsid w:val="003E0499"/>
    <w:rsid w:val="003F3941"/>
    <w:rsid w:val="00406575"/>
    <w:rsid w:val="00406E5E"/>
    <w:rsid w:val="00411709"/>
    <w:rsid w:val="00414C74"/>
    <w:rsid w:val="004163EB"/>
    <w:rsid w:val="00416967"/>
    <w:rsid w:val="0042722E"/>
    <w:rsid w:val="0044528D"/>
    <w:rsid w:val="00446F1A"/>
    <w:rsid w:val="00466CA8"/>
    <w:rsid w:val="00470278"/>
    <w:rsid w:val="0048674C"/>
    <w:rsid w:val="004A1847"/>
    <w:rsid w:val="004A305D"/>
    <w:rsid w:val="004A364A"/>
    <w:rsid w:val="004F21C4"/>
    <w:rsid w:val="004F685F"/>
    <w:rsid w:val="005529EB"/>
    <w:rsid w:val="005566E8"/>
    <w:rsid w:val="00574867"/>
    <w:rsid w:val="005755A0"/>
    <w:rsid w:val="00591460"/>
    <w:rsid w:val="005A621A"/>
    <w:rsid w:val="005B3816"/>
    <w:rsid w:val="005B4AB6"/>
    <w:rsid w:val="005B7AD1"/>
    <w:rsid w:val="005C3777"/>
    <w:rsid w:val="005C5CDC"/>
    <w:rsid w:val="005D2D82"/>
    <w:rsid w:val="005D476C"/>
    <w:rsid w:val="005E060A"/>
    <w:rsid w:val="005F3298"/>
    <w:rsid w:val="006219F8"/>
    <w:rsid w:val="0063117B"/>
    <w:rsid w:val="00665D70"/>
    <w:rsid w:val="006900D9"/>
    <w:rsid w:val="006A068E"/>
    <w:rsid w:val="00706C16"/>
    <w:rsid w:val="00725A1A"/>
    <w:rsid w:val="00735B31"/>
    <w:rsid w:val="00756841"/>
    <w:rsid w:val="007649AB"/>
    <w:rsid w:val="00771D0C"/>
    <w:rsid w:val="0077270A"/>
    <w:rsid w:val="007833AC"/>
    <w:rsid w:val="007A4CA1"/>
    <w:rsid w:val="007A4F69"/>
    <w:rsid w:val="007B0428"/>
    <w:rsid w:val="007B19B6"/>
    <w:rsid w:val="007B268C"/>
    <w:rsid w:val="007B7171"/>
    <w:rsid w:val="007C0C0F"/>
    <w:rsid w:val="007C0CB0"/>
    <w:rsid w:val="007C3DC2"/>
    <w:rsid w:val="007E5497"/>
    <w:rsid w:val="0080080E"/>
    <w:rsid w:val="00806F5F"/>
    <w:rsid w:val="00820278"/>
    <w:rsid w:val="00867F95"/>
    <w:rsid w:val="008719A2"/>
    <w:rsid w:val="008843B6"/>
    <w:rsid w:val="00891928"/>
    <w:rsid w:val="00892062"/>
    <w:rsid w:val="008A446D"/>
    <w:rsid w:val="008B1CB6"/>
    <w:rsid w:val="008D180B"/>
    <w:rsid w:val="008D3DF5"/>
    <w:rsid w:val="008F0EA7"/>
    <w:rsid w:val="00920A70"/>
    <w:rsid w:val="00923EEF"/>
    <w:rsid w:val="00932DA7"/>
    <w:rsid w:val="009419F9"/>
    <w:rsid w:val="0094478E"/>
    <w:rsid w:val="009506F0"/>
    <w:rsid w:val="0095685E"/>
    <w:rsid w:val="00961B09"/>
    <w:rsid w:val="0096444F"/>
    <w:rsid w:val="00965334"/>
    <w:rsid w:val="009657DD"/>
    <w:rsid w:val="0097093E"/>
    <w:rsid w:val="00986AC5"/>
    <w:rsid w:val="009A0DFA"/>
    <w:rsid w:val="009B2D26"/>
    <w:rsid w:val="009C71FA"/>
    <w:rsid w:val="009C72E7"/>
    <w:rsid w:val="009D2169"/>
    <w:rsid w:val="009D3058"/>
    <w:rsid w:val="009F3A13"/>
    <w:rsid w:val="00A0065C"/>
    <w:rsid w:val="00A122D3"/>
    <w:rsid w:val="00A17F13"/>
    <w:rsid w:val="00A20739"/>
    <w:rsid w:val="00A33C78"/>
    <w:rsid w:val="00A3622E"/>
    <w:rsid w:val="00A43E2D"/>
    <w:rsid w:val="00A6035B"/>
    <w:rsid w:val="00AB0ADB"/>
    <w:rsid w:val="00AE45FE"/>
    <w:rsid w:val="00B01B1A"/>
    <w:rsid w:val="00B312C1"/>
    <w:rsid w:val="00B66319"/>
    <w:rsid w:val="00B72CD3"/>
    <w:rsid w:val="00B72FFF"/>
    <w:rsid w:val="00BB32D4"/>
    <w:rsid w:val="00BB3E21"/>
    <w:rsid w:val="00BC3D36"/>
    <w:rsid w:val="00BD7F72"/>
    <w:rsid w:val="00BE7E15"/>
    <w:rsid w:val="00C04FB3"/>
    <w:rsid w:val="00C330EB"/>
    <w:rsid w:val="00C41061"/>
    <w:rsid w:val="00C54D2C"/>
    <w:rsid w:val="00C754BE"/>
    <w:rsid w:val="00C76B1C"/>
    <w:rsid w:val="00CA37D0"/>
    <w:rsid w:val="00CA497E"/>
    <w:rsid w:val="00CA72A7"/>
    <w:rsid w:val="00CB6357"/>
    <w:rsid w:val="00CC1B26"/>
    <w:rsid w:val="00CD66EC"/>
    <w:rsid w:val="00D14086"/>
    <w:rsid w:val="00D423A2"/>
    <w:rsid w:val="00D520D8"/>
    <w:rsid w:val="00D52AB3"/>
    <w:rsid w:val="00D621D0"/>
    <w:rsid w:val="00D63AC2"/>
    <w:rsid w:val="00D7383B"/>
    <w:rsid w:val="00D94B15"/>
    <w:rsid w:val="00DA231B"/>
    <w:rsid w:val="00DA7C21"/>
    <w:rsid w:val="00DC39FC"/>
    <w:rsid w:val="00DD51FE"/>
    <w:rsid w:val="00DE4CE4"/>
    <w:rsid w:val="00DF5254"/>
    <w:rsid w:val="00DF5D2F"/>
    <w:rsid w:val="00E16408"/>
    <w:rsid w:val="00E20894"/>
    <w:rsid w:val="00E245AB"/>
    <w:rsid w:val="00E2764C"/>
    <w:rsid w:val="00E27F2E"/>
    <w:rsid w:val="00E50AFE"/>
    <w:rsid w:val="00E75C92"/>
    <w:rsid w:val="00E771DC"/>
    <w:rsid w:val="00E8772A"/>
    <w:rsid w:val="00E90F6B"/>
    <w:rsid w:val="00E91CB0"/>
    <w:rsid w:val="00E92C27"/>
    <w:rsid w:val="00EA0E3D"/>
    <w:rsid w:val="00EA13D4"/>
    <w:rsid w:val="00EC38A7"/>
    <w:rsid w:val="00EC7FB8"/>
    <w:rsid w:val="00ED7384"/>
    <w:rsid w:val="00EE1AA8"/>
    <w:rsid w:val="00F171C7"/>
    <w:rsid w:val="00F31EDC"/>
    <w:rsid w:val="00F462B3"/>
    <w:rsid w:val="00F5664F"/>
    <w:rsid w:val="00F64C4C"/>
    <w:rsid w:val="00F666C4"/>
    <w:rsid w:val="00F72E7F"/>
    <w:rsid w:val="00F76AFC"/>
    <w:rsid w:val="00FA47C0"/>
    <w:rsid w:val="00FB5DD1"/>
    <w:rsid w:val="00FC2B5D"/>
    <w:rsid w:val="00FD07C1"/>
    <w:rsid w:val="00FF05F9"/>
    <w:rsid w:val="00FF14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AB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2D7FE4"/>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2D7FE4"/>
    <w:rPr>
      <w:rFonts w:ascii="Geomanist Light" w:hAnsi="Geomanist Light"/>
      <w:lang w:val="es-ES"/>
    </w:rPr>
  </w:style>
  <w:style w:type="paragraph" w:styleId="Sangra3detindependiente">
    <w:name w:val="Body Text Indent 3"/>
    <w:basedOn w:val="Normal"/>
    <w:link w:val="Sangra3detindependienteCar"/>
    <w:uiPriority w:val="99"/>
    <w:unhideWhenUsed/>
    <w:rsid w:val="002D7FE4"/>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2D7FE4"/>
    <w:rPr>
      <w:sz w:val="16"/>
      <w:szCs w:val="16"/>
    </w:rPr>
  </w:style>
  <w:style w:type="character" w:styleId="Refdecomentario">
    <w:name w:val="annotation reference"/>
    <w:basedOn w:val="Fuentedeprrafopredeter"/>
    <w:uiPriority w:val="99"/>
    <w:semiHidden/>
    <w:unhideWhenUsed/>
    <w:rsid w:val="005F3298"/>
    <w:rPr>
      <w:sz w:val="16"/>
      <w:szCs w:val="16"/>
    </w:rPr>
  </w:style>
  <w:style w:type="paragraph" w:styleId="Textocomentario">
    <w:name w:val="annotation text"/>
    <w:basedOn w:val="Normal"/>
    <w:link w:val="TextocomentarioCar"/>
    <w:uiPriority w:val="99"/>
    <w:unhideWhenUsed/>
    <w:rsid w:val="005F3298"/>
    <w:pPr>
      <w:spacing w:line="240" w:lineRule="auto"/>
    </w:pPr>
    <w:rPr>
      <w:sz w:val="20"/>
      <w:szCs w:val="20"/>
    </w:rPr>
  </w:style>
  <w:style w:type="character" w:customStyle="1" w:styleId="TextocomentarioCar">
    <w:name w:val="Texto comentario Car"/>
    <w:basedOn w:val="Fuentedeprrafopredeter"/>
    <w:link w:val="Textocomentario"/>
    <w:uiPriority w:val="99"/>
    <w:rsid w:val="005F3298"/>
    <w:rPr>
      <w:sz w:val="20"/>
      <w:szCs w:val="20"/>
    </w:rPr>
  </w:style>
  <w:style w:type="paragraph" w:styleId="Asuntodelcomentario">
    <w:name w:val="annotation subject"/>
    <w:basedOn w:val="Textocomentario"/>
    <w:next w:val="Textocomentario"/>
    <w:link w:val="AsuntodelcomentarioCar"/>
    <w:uiPriority w:val="99"/>
    <w:semiHidden/>
    <w:unhideWhenUsed/>
    <w:rsid w:val="005F3298"/>
    <w:rPr>
      <w:b/>
      <w:bCs/>
    </w:rPr>
  </w:style>
  <w:style w:type="character" w:customStyle="1" w:styleId="AsuntodelcomentarioCar">
    <w:name w:val="Asunto del comentario Car"/>
    <w:basedOn w:val="TextocomentarioCar"/>
    <w:link w:val="Asuntodelcomentario"/>
    <w:uiPriority w:val="99"/>
    <w:semiHidden/>
    <w:rsid w:val="005F32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latoria.colombiacompra.gov.co/normativa/ley-1474-de-2011/" TargetMode="External"/><Relationship Id="rId18" Type="http://schemas.openxmlformats.org/officeDocument/2006/relationships/hyperlink" Target="https://nam02.safelinks.protection.outlook.com/?url=https%3A%2F%2Fwww.colombiacompra.gov.co%2Fmanuales-guias-y-pliegos-tipo%2Fmanuales-y-guias%2Fguia-de-contratacion-publica-sostenible-y-socialmente&amp;data=05%7C02%7Cgustavo.hinestroza%40colombiacompra.gov.co%7Cb18b651bca3a4eb8eab008dd269b400d%7C7b09041e245149d08cb179d5e3d8c1be%7C0%7C0%7C638709170415366439%7CUnknown%7CTWFpbGZsb3d8eyJFbXB0eU1hcGkiOnRydWUsIlYiOiIwLjAuMDAwMCIsIlAiOiJXaW4zMiIsIkFOIjoiTWFpbCIsIldUIjoyfQ%3D%3D%7C0%7C%7C%7C&amp;sdata=wYVokjYCzH%2F8r3psRdzY%2Fp6mJktONTGKqOSkSxpbihY%3D&amp;reserved=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relatoria.colombiacompra.gov.co/normativa/ley-80-de-1993/" TargetMode="External"/><Relationship Id="rId17" Type="http://schemas.openxmlformats.org/officeDocument/2006/relationships/hyperlink" Target="https://nam02.safelinks.protection.outlook.com/?url=https%3A%2F%2Fwww.colombiacompra.gov.co%2Fcontent%2F02-documentos-tipo-para-los-procesos-de-seleccion-de-consultoria-de-obra-publica-de&amp;data=05%7C02%7Cgustavo.hinestroza%40colombiacompra.gov.co%7Cb18b651bca3a4eb8eab008dd269b400d%7C7b09041e245149d08cb179d5e3d8c1be%7C0%7C0%7C638709170415349526%7CUnknown%7CTWFpbGZsb3d8eyJFbXB0eU1hcGkiOnRydWUsIlYiOiIwLjAuMDAwMCIsIlAiOiJXaW4zMiIsIkFOIjoiTWFpbCIsIldUIjoyfQ%3D%3D%7C0%7C%7C%7C&amp;sdata=Wafva1jUYBs0RExqjLzzsgUNJOfl0o0pW8YRpra9Y38%3D&amp;reserved=0" TargetMode="External"/><Relationship Id="rId2" Type="http://schemas.openxmlformats.org/officeDocument/2006/relationships/customXml" Target="../customXml/item2.xml"/><Relationship Id="rId16" Type="http://schemas.openxmlformats.org/officeDocument/2006/relationships/hyperlink" Target="https://nam02.safelinks.protection.outlook.com/?url=https%3A%2F%2Fwww.colombiacompra.gov.co%2Fcontent%2F03-documentos-tipo-para-los-procesos-de-seleccion-de-interventoria-de-obra-publica-de&amp;data=05%7C02%7Cgustavo.hinestroza%40colombiacompra.gov.co%7Cb18b651bca3a4eb8eab008dd269b400d%7C7b09041e245149d08cb179d5e3d8c1be%7C0%7C0%7C638709170415324798%7CUnknown%7CTWFpbGZsb3d8eyJFbXB0eU1hcGkiOnRydWUsIlYiOiIwLjAuMDAwMCIsIlAiOiJXaW4zMiIsIkFOIjoiTWFpbCIsIldUIjoyfQ%3D%3D%7C0%7C%7C%7C&amp;sdata=WP6Q0MNZveD9jX5eJ4GUi2pGzerfycSBvFEJQLfh%2FBU%3D&amp;reserved=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latoria.colombiacompra.gov.co/normativa/constitucion-politica-de-colombia-de-1991-de-1991/" TargetMode="External"/><Relationship Id="rId5" Type="http://schemas.openxmlformats.org/officeDocument/2006/relationships/styles" Target="styles.xml"/><Relationship Id="rId15" Type="http://schemas.openxmlformats.org/officeDocument/2006/relationships/hyperlink" Target="https://relatoria.colombiacompra.gov.co/busqueda/conceptos"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latoria.colombiacompra.gov.co/providencias/05001-23-31-000-1997-02636-01_40635/"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36c82cfe-0eda-494d-b392-a9281b89aaf0"/>
    <ds:schemaRef ds:uri="8ae15d26-076e-464e-81a7-6f76a0fb3917"/>
  </ds:schemaRefs>
</ds:datastoreItem>
</file>

<file path=customXml/itemProps3.xml><?xml version="1.0" encoding="utf-8"?>
<ds:datastoreItem xmlns:ds="http://schemas.openxmlformats.org/officeDocument/2006/customXml" ds:itemID="{2F270698-0E44-4613-9816-AF3D839DBFDD}"/>
</file>

<file path=docProps/app.xml><?xml version="1.0" encoding="utf-8"?>
<Properties xmlns="http://schemas.openxmlformats.org/officeDocument/2006/extended-properties" xmlns:vt="http://schemas.openxmlformats.org/officeDocument/2006/docPropsVTypes">
  <Template>Normal</Template>
  <TotalTime>6</TotalTime>
  <Pages>12</Pages>
  <Words>4228</Words>
  <Characters>23254</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Gustavo Hinestroza Martinez</cp:lastModifiedBy>
  <cp:revision>3</cp:revision>
  <cp:lastPrinted>2023-01-10T21:18:00Z</cp:lastPrinted>
  <dcterms:created xsi:type="dcterms:W3CDTF">2024-12-31T15:52:00Z</dcterms:created>
  <dcterms:modified xsi:type="dcterms:W3CDTF">2024-12-31T15:57:00Z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