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EBC39" w14:textId="77777777" w:rsidR="00775EFA" w:rsidRPr="00775EFA" w:rsidRDefault="00775EFA" w:rsidP="00775EFA">
      <w:pPr>
        <w:spacing w:before="120" w:after="120" w:line="276" w:lineRule="auto"/>
        <w:jc w:val="both"/>
        <w:rPr>
          <w:rFonts w:ascii="Verdana" w:eastAsia="Calibri" w:hAnsi="Verdana" w:cs="Arial"/>
          <w:b/>
          <w:color w:val="000000" w:themeColor="text1"/>
          <w:lang w:val="es-ES_tradnl"/>
        </w:rPr>
      </w:pPr>
      <w:bookmarkStart w:id="0" w:name="_Hlk143780582"/>
      <w:r w:rsidRPr="00775EFA">
        <w:rPr>
          <w:rFonts w:ascii="Verdana" w:eastAsia="Calibri" w:hAnsi="Verdana" w:cs="Arial"/>
          <w:b/>
          <w:color w:val="000000" w:themeColor="text1"/>
          <w:lang w:val="es-ES_tradnl"/>
        </w:rPr>
        <w:t xml:space="preserve">LEY DE EMPRENDIMIENTO – Ley 2069 de 2020– Finalidad </w:t>
      </w:r>
    </w:p>
    <w:p w14:paraId="371D3F10" w14:textId="77777777" w:rsidR="00775EFA" w:rsidRPr="00775EFA" w:rsidRDefault="00775EFA" w:rsidP="00775EFA">
      <w:pPr>
        <w:jc w:val="both"/>
        <w:rPr>
          <w:rFonts w:ascii="Verdana" w:eastAsia="Calibri" w:hAnsi="Verdana" w:cs="Arial"/>
        </w:rPr>
      </w:pPr>
      <w:r w:rsidRPr="00775EFA">
        <w:rPr>
          <w:rFonts w:ascii="Verdana" w:eastAsia="Calibri" w:hAnsi="Verdana" w:cs="Aria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w:t>
      </w:r>
    </w:p>
    <w:p w14:paraId="53C5C1CF" w14:textId="77777777" w:rsidR="00775EFA" w:rsidRPr="00775EFA" w:rsidRDefault="00775EFA" w:rsidP="00775EFA">
      <w:pPr>
        <w:rPr>
          <w:rFonts w:ascii="Verdana" w:hAnsi="Verdana"/>
        </w:rPr>
      </w:pPr>
      <w:r w:rsidRPr="00775EFA">
        <w:rPr>
          <w:rFonts w:ascii="Verdana" w:hAnsi="Verdana" w:cs="Arial"/>
          <w:b/>
          <w:bCs/>
          <w:color w:val="000000" w:themeColor="text1"/>
          <w:lang w:val="es-ES_tradnl"/>
        </w:rPr>
        <w:t>CONVOCATORIAS LIMITADAS A MIPYME - Limitación territorial</w:t>
      </w:r>
    </w:p>
    <w:p w14:paraId="42F390A2" w14:textId="77777777" w:rsidR="00775EFA" w:rsidRPr="00775EFA" w:rsidRDefault="00775EFA" w:rsidP="00775EFA">
      <w:pPr>
        <w:spacing w:after="120"/>
        <w:jc w:val="both"/>
        <w:rPr>
          <w:rFonts w:ascii="Verdana" w:hAnsi="Verdana" w:cs="Arial"/>
          <w:color w:val="000000" w:themeColor="text1"/>
        </w:rPr>
      </w:pPr>
      <w:r w:rsidRPr="00775EFA">
        <w:rPr>
          <w:rFonts w:ascii="Verdana" w:hAnsi="Verdana" w:cs="Arial"/>
          <w:color w:val="000000" w:themeColor="text1"/>
        </w:rPr>
        <w:t>El artículo 2.2.1.2.4.2.3. del Decreto 1082 de 2015, modificado por el artículo 5 del Decreto 1860 de 2021 se refiere a las “</w:t>
      </w:r>
      <w:proofErr w:type="spellStart"/>
      <w:r w:rsidRPr="00775EFA">
        <w:rPr>
          <w:rFonts w:ascii="Verdana" w:hAnsi="Verdana" w:cs="Arial"/>
          <w:color w:val="000000" w:themeColor="text1"/>
        </w:rPr>
        <w:t>mipyme</w:t>
      </w:r>
      <w:proofErr w:type="spellEnd"/>
      <w:r w:rsidRPr="00775EFA">
        <w:rPr>
          <w:rFonts w:ascii="Verdana" w:hAnsi="Verdana" w:cs="Arial"/>
          <w:color w:val="000000" w:themeColor="text1"/>
        </w:rPr>
        <w:t xml:space="preserve"> colombianas que tengan domicilio en los departamentos o municipios en donde se va a ejecutar el contrato”. Esta precisión es importante, pues el incentivo previsto en la norma únicamente aplica en el lugar de ejecución del contratado en el que la Mipyme tiene su “domicilio”.</w:t>
      </w:r>
    </w:p>
    <w:p w14:paraId="49D6ABAB" w14:textId="77777777" w:rsidR="00775EFA" w:rsidRPr="00775EFA" w:rsidRDefault="00775EFA" w:rsidP="00775EFA">
      <w:pPr>
        <w:spacing w:after="120"/>
        <w:jc w:val="both"/>
        <w:rPr>
          <w:rFonts w:ascii="Verdana" w:hAnsi="Verdana" w:cs="Arial"/>
          <w:color w:val="000000" w:themeColor="text1"/>
        </w:rPr>
      </w:pPr>
      <w:r w:rsidRPr="00775EFA">
        <w:rPr>
          <w:rFonts w:ascii="Verdana" w:hAnsi="Verdana" w:cs="Arial"/>
          <w:color w:val="000000" w:themeColor="text1"/>
        </w:rPr>
        <w:t xml:space="preserve">(..)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775EFA">
        <w:rPr>
          <w:rFonts w:ascii="Verdana" w:hAnsi="Verdana" w:cs="Arial"/>
          <w:color w:val="000000" w:themeColor="text1"/>
        </w:rPr>
        <w:t>Mipymes</w:t>
      </w:r>
      <w:proofErr w:type="spellEnd"/>
      <w:r w:rsidRPr="00775EFA">
        <w:rPr>
          <w:rFonts w:ascii="Verdana" w:hAnsi="Verdana" w:cs="Arial"/>
          <w:color w:val="000000" w:themeColor="text1"/>
        </w:rPr>
        <w:t xml:space="preserve">, no puede motu propio proceder con la “limitación territorial” de que trata el artículo 2.2.1.2.4.2.3. del Decreto 1082 de 2015. Esto debido a que el ejercicio de esta facultad solo puede darse ante la “limitación a </w:t>
      </w:r>
      <w:proofErr w:type="spellStart"/>
      <w:r w:rsidRPr="00775EFA">
        <w:rPr>
          <w:rFonts w:ascii="Verdana" w:hAnsi="Verdana" w:cs="Arial"/>
          <w:color w:val="000000" w:themeColor="text1"/>
        </w:rPr>
        <w:t>Mipymes</w:t>
      </w:r>
      <w:proofErr w:type="spellEnd"/>
      <w:r w:rsidRPr="00775EFA">
        <w:rPr>
          <w:rFonts w:ascii="Verdana" w:hAnsi="Verdana" w:cs="Arial"/>
          <w:color w:val="000000" w:themeColor="text1"/>
        </w:rPr>
        <w:t xml:space="preserve"> colombianas”, lo cual supone verificar los supuestos legales establecidos en los mencionados numerales.</w:t>
      </w:r>
    </w:p>
    <w:p w14:paraId="4B848B06" w14:textId="77777777" w:rsidR="00775EFA" w:rsidRDefault="00775EFA" w:rsidP="00775EFA">
      <w:pPr>
        <w:pStyle w:val="Textoindependiente"/>
        <w:spacing w:before="187"/>
        <w:ind w:left="121"/>
      </w:pPr>
    </w:p>
    <w:p w14:paraId="36D63F18" w14:textId="77777777" w:rsidR="00775EFA" w:rsidRDefault="00775EFA" w:rsidP="00775EFA">
      <w:pPr>
        <w:pStyle w:val="Textoindependiente"/>
        <w:spacing w:before="187"/>
        <w:ind w:left="121"/>
      </w:pPr>
    </w:p>
    <w:p w14:paraId="7F384CCC" w14:textId="66109070" w:rsidR="007D5768" w:rsidRDefault="007D5768" w:rsidP="007D5768">
      <w:pPr>
        <w:spacing w:after="0"/>
        <w:rPr>
          <w:rFonts w:ascii="Verdana" w:hAnsi="Verdana"/>
        </w:rPr>
      </w:pPr>
      <w:bookmarkStart w:id="1" w:name="_Hlk181166130"/>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bookmarkEnd w:id="1"/>
    <w:p w14:paraId="2DE71DE7" w14:textId="2481F740" w:rsidR="007D5768" w:rsidRDefault="00053C60" w:rsidP="007D5768">
      <w:pPr>
        <w:spacing w:after="0"/>
        <w:rPr>
          <w:rFonts w:ascii="Verdana" w:hAnsi="Verdana"/>
        </w:rPr>
      </w:pPr>
      <w:r w:rsidRPr="00053C60">
        <w:rPr>
          <w:rFonts w:ascii="Verdana" w:hAnsi="Verdana"/>
        </w:rPr>
        <w:drawing>
          <wp:anchor distT="0" distB="0" distL="114300" distR="114300" simplePos="0" relativeHeight="251658240" behindDoc="1" locked="0" layoutInCell="1" allowOverlap="1" wp14:anchorId="34AE6A06" wp14:editId="3C7C1A53">
            <wp:simplePos x="0" y="0"/>
            <wp:positionH relativeFrom="column">
              <wp:posOffset>2672715</wp:posOffset>
            </wp:positionH>
            <wp:positionV relativeFrom="paragraph">
              <wp:posOffset>76200</wp:posOffset>
            </wp:positionV>
            <wp:extent cx="3390900" cy="962025"/>
            <wp:effectExtent l="0" t="0" r="0" b="9525"/>
            <wp:wrapTight wrapText="bothSides">
              <wp:wrapPolygon edited="0">
                <wp:start x="0" y="0"/>
                <wp:lineTo x="0" y="21386"/>
                <wp:lineTo x="21479" y="21386"/>
                <wp:lineTo x="21479" y="0"/>
                <wp:lineTo x="0" y="0"/>
              </wp:wrapPolygon>
            </wp:wrapTight>
            <wp:docPr id="521078025"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78025" name="Imagen 1" descr="Interfaz de usuario gráfica,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90900" cy="962025"/>
                    </a:xfrm>
                    <a:prstGeom prst="rect">
                      <a:avLst/>
                    </a:prstGeom>
                  </pic:spPr>
                </pic:pic>
              </a:graphicData>
            </a:graphic>
          </wp:anchor>
        </w:drawing>
      </w:r>
    </w:p>
    <w:p w14:paraId="1673010F" w14:textId="77777777" w:rsidR="007D5768" w:rsidRDefault="007D5768" w:rsidP="007D5768">
      <w:pPr>
        <w:spacing w:after="0"/>
        <w:rPr>
          <w:rFonts w:ascii="Verdana" w:hAnsi="Verdana"/>
        </w:rPr>
      </w:pPr>
      <w:bookmarkStart w:id="2" w:name="_Hlk180638295"/>
    </w:p>
    <w:p w14:paraId="5C8A117B" w14:textId="77777777" w:rsidR="00053C60" w:rsidRDefault="00053C60" w:rsidP="007D5768">
      <w:pPr>
        <w:spacing w:after="0" w:line="240" w:lineRule="auto"/>
        <w:jc w:val="both"/>
        <w:rPr>
          <w:rFonts w:ascii="Verdana" w:eastAsia="Calibri" w:hAnsi="Verdana" w:cs="Arial"/>
          <w:lang w:eastAsia="es-ES"/>
        </w:rPr>
      </w:pPr>
      <w:bookmarkStart w:id="3" w:name="_Hlk181166167"/>
    </w:p>
    <w:p w14:paraId="36D51134" w14:textId="77777777" w:rsidR="00053C60" w:rsidRDefault="00053C60" w:rsidP="007D5768">
      <w:pPr>
        <w:spacing w:after="0" w:line="240" w:lineRule="auto"/>
        <w:jc w:val="both"/>
        <w:rPr>
          <w:rFonts w:ascii="Verdana" w:eastAsia="Calibri" w:hAnsi="Verdana" w:cs="Arial"/>
          <w:lang w:eastAsia="es-ES"/>
        </w:rPr>
      </w:pPr>
    </w:p>
    <w:p w14:paraId="0D02C4CC" w14:textId="77777777" w:rsidR="00053C60" w:rsidRDefault="00053C60" w:rsidP="007D5768">
      <w:pPr>
        <w:spacing w:after="0" w:line="240" w:lineRule="auto"/>
        <w:jc w:val="both"/>
        <w:rPr>
          <w:rFonts w:ascii="Verdana" w:eastAsia="Calibri" w:hAnsi="Verdana" w:cs="Arial"/>
          <w:lang w:eastAsia="es-ES"/>
        </w:rPr>
      </w:pPr>
    </w:p>
    <w:p w14:paraId="63414970" w14:textId="77777777" w:rsidR="00053C60" w:rsidRDefault="00053C60" w:rsidP="007D5768">
      <w:pPr>
        <w:spacing w:after="0" w:line="240" w:lineRule="auto"/>
        <w:jc w:val="both"/>
        <w:rPr>
          <w:rFonts w:ascii="Verdana" w:eastAsia="Calibri" w:hAnsi="Verdana" w:cs="Arial"/>
          <w:lang w:eastAsia="es-ES"/>
        </w:rPr>
      </w:pPr>
    </w:p>
    <w:p w14:paraId="54FC63A1" w14:textId="3E4474CA" w:rsidR="007D5768" w:rsidRPr="00560511" w:rsidRDefault="007D5768" w:rsidP="007D5768">
      <w:pPr>
        <w:spacing w:after="0" w:line="240" w:lineRule="auto"/>
        <w:jc w:val="both"/>
        <w:rPr>
          <w:rFonts w:ascii="Verdana" w:eastAsia="Calibri" w:hAnsi="Verdana" w:cs="Arial"/>
          <w:lang w:eastAsia="es-ES"/>
        </w:rPr>
      </w:pPr>
      <w:r w:rsidRPr="00560511">
        <w:rPr>
          <w:rFonts w:ascii="Verdana" w:eastAsia="Calibri" w:hAnsi="Verdana" w:cs="Arial"/>
          <w:lang w:eastAsia="es-ES"/>
        </w:rPr>
        <w:t>Señor</w:t>
      </w:r>
      <w:r w:rsidR="00C63E0F">
        <w:rPr>
          <w:rFonts w:ascii="Verdana" w:eastAsia="Calibri" w:hAnsi="Verdana" w:cs="Arial"/>
          <w:lang w:eastAsia="es-ES"/>
        </w:rPr>
        <w:t>a</w:t>
      </w:r>
    </w:p>
    <w:p w14:paraId="176D9BF6" w14:textId="77777777" w:rsidR="00043043" w:rsidRDefault="00043043" w:rsidP="007D5768">
      <w:pPr>
        <w:spacing w:after="0" w:line="240" w:lineRule="auto"/>
        <w:rPr>
          <w:rFonts w:ascii="Verdana" w:eastAsia="Calibri" w:hAnsi="Verdana" w:cs="Arial"/>
          <w:b/>
          <w:bCs/>
          <w:lang w:eastAsia="es-ES_tradnl"/>
        </w:rPr>
      </w:pPr>
      <w:r w:rsidRPr="00043043">
        <w:rPr>
          <w:rFonts w:ascii="Verdana" w:eastAsia="Calibri" w:hAnsi="Verdana" w:cs="Arial"/>
          <w:b/>
          <w:bCs/>
          <w:lang w:eastAsia="es-ES_tradnl"/>
        </w:rPr>
        <w:t>HILLARY YOHANNA RODRIGUEZ MARTÍNEZ</w:t>
      </w:r>
    </w:p>
    <w:p w14:paraId="4E6AE35D" w14:textId="77A60C61" w:rsidR="00043043" w:rsidRDefault="00043043" w:rsidP="007D5768">
      <w:pPr>
        <w:spacing w:after="0" w:line="240" w:lineRule="auto"/>
        <w:rPr>
          <w:rFonts w:ascii="Verdana" w:eastAsia="Calibri" w:hAnsi="Verdana" w:cs="Arial"/>
          <w:color w:val="000000"/>
          <w:lang w:eastAsia="es-ES_tradnl"/>
        </w:rPr>
      </w:pPr>
      <w:r w:rsidRPr="00043043">
        <w:rPr>
          <w:rFonts w:ascii="Verdana" w:eastAsia="Calibri" w:hAnsi="Verdana" w:cs="Arial"/>
          <w:color w:val="000000"/>
          <w:lang w:eastAsia="es-ES_tradnl"/>
        </w:rPr>
        <w:t>hrodriguezsas4@gmail.com</w:t>
      </w:r>
    </w:p>
    <w:p w14:paraId="09E53383" w14:textId="6304E8FB" w:rsidR="00E6781E" w:rsidRPr="00C63E0F" w:rsidRDefault="00E6781E" w:rsidP="007D5768">
      <w:pPr>
        <w:spacing w:after="0" w:line="240" w:lineRule="auto"/>
        <w:rPr>
          <w:rFonts w:ascii="Verdana" w:eastAsia="Calibri" w:hAnsi="Verdana" w:cs="Arial"/>
          <w:color w:val="000000"/>
          <w:lang w:val="es-ES_tradnl" w:eastAsia="es-ES_tradnl"/>
        </w:rPr>
      </w:pPr>
      <w:r>
        <w:rPr>
          <w:rFonts w:ascii="Verdana" w:eastAsia="Calibri" w:hAnsi="Verdana" w:cs="Arial"/>
          <w:color w:val="000000"/>
          <w:lang w:eastAsia="es-ES_tradnl"/>
        </w:rPr>
        <w:t>Ciudad</w:t>
      </w:r>
    </w:p>
    <w:p w14:paraId="4E77D58E" w14:textId="77777777" w:rsidR="00C63E0F" w:rsidRPr="00593A5F" w:rsidRDefault="00C63E0F" w:rsidP="007D5768">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D5768" w:rsidRPr="00593A5F" w14:paraId="14747069" w14:textId="77777777" w:rsidTr="00E1079D">
        <w:trPr>
          <w:trHeight w:val="884"/>
        </w:trPr>
        <w:tc>
          <w:tcPr>
            <w:tcW w:w="2410" w:type="dxa"/>
          </w:tcPr>
          <w:p w14:paraId="36C8BBF6" w14:textId="77777777" w:rsidR="007D5768" w:rsidRPr="00E5644F" w:rsidRDefault="007D5768" w:rsidP="00E1079D">
            <w:pPr>
              <w:jc w:val="both"/>
              <w:rPr>
                <w:rFonts w:ascii="Verdana" w:eastAsia="Calibri" w:hAnsi="Verdana" w:cs="Arial"/>
                <w:b/>
                <w:bCs/>
                <w:color w:val="7030A0"/>
                <w:lang w:val="es-ES_tradnl" w:eastAsia="es-ES_tradnl"/>
              </w:rPr>
            </w:pPr>
          </w:p>
        </w:tc>
        <w:tc>
          <w:tcPr>
            <w:tcW w:w="6804" w:type="dxa"/>
            <w:gridSpan w:val="2"/>
          </w:tcPr>
          <w:p w14:paraId="4DDF8EC1" w14:textId="55183454" w:rsidR="007D5768" w:rsidRPr="00E5644F" w:rsidRDefault="007D5768" w:rsidP="00E1079D">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sidR="004E0A42">
              <w:rPr>
                <w:rFonts w:ascii="Verdana" w:eastAsia="Calibri" w:hAnsi="Verdana" w:cs="Arial"/>
                <w:b/>
                <w:bCs/>
                <w:lang w:val="es-ES" w:eastAsia="es-ES"/>
              </w:rPr>
              <w:t>961</w:t>
            </w:r>
            <w:r>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D5768" w:rsidRPr="00593A5F" w14:paraId="0E5838A4" w14:textId="77777777" w:rsidTr="00E1079D">
        <w:trPr>
          <w:trHeight w:val="884"/>
        </w:trPr>
        <w:tc>
          <w:tcPr>
            <w:tcW w:w="2410" w:type="dxa"/>
          </w:tcPr>
          <w:p w14:paraId="52092E01" w14:textId="77777777" w:rsidR="007D5768" w:rsidRPr="00593A5F" w:rsidRDefault="007D5768" w:rsidP="00E1079D">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77618F3E" w14:textId="77777777" w:rsidR="004E0A42" w:rsidRPr="004E0A42" w:rsidRDefault="004E0A42" w:rsidP="004E0A42">
            <w:pPr>
              <w:spacing w:line="276" w:lineRule="auto"/>
              <w:jc w:val="both"/>
              <w:rPr>
                <w:rFonts w:ascii="Verdana" w:eastAsia="Aptos" w:hAnsi="Verdana" w:cs="Times New Roman"/>
                <w:kern w:val="2"/>
                <w14:ligatures w14:val="standardContextual"/>
              </w:rPr>
            </w:pPr>
            <w:r w:rsidRPr="004E0A42">
              <w:rPr>
                <w:rFonts w:ascii="Verdana" w:eastAsia="Aptos" w:hAnsi="Verdana" w:cs="Times New Roman"/>
                <w:kern w:val="2"/>
                <w14:ligatures w14:val="standardContextual"/>
              </w:rPr>
              <w:t>LEY DE EMPRENDIMIENTO – Ley 2069 de 2020 – Vigencia</w:t>
            </w:r>
          </w:p>
          <w:p w14:paraId="3144EA76" w14:textId="5B3B76EC" w:rsidR="007D5768" w:rsidRDefault="004E0A42" w:rsidP="004E0A42">
            <w:pPr>
              <w:spacing w:line="276" w:lineRule="auto"/>
              <w:jc w:val="both"/>
              <w:rPr>
                <w:rFonts w:ascii="Verdana" w:eastAsia="Aptos" w:hAnsi="Verdana" w:cs="Times New Roman"/>
                <w:kern w:val="2"/>
                <w14:ligatures w14:val="standardContextual"/>
              </w:rPr>
            </w:pPr>
            <w:r w:rsidRPr="004E0A42">
              <w:rPr>
                <w:rFonts w:ascii="Verdana" w:eastAsia="Aptos" w:hAnsi="Verdana" w:cs="Times New Roman"/>
                <w:kern w:val="2"/>
                <w14:ligatures w14:val="standardContextual"/>
              </w:rPr>
              <w:t>/ – Ámbito</w:t>
            </w:r>
            <w:r w:rsidRPr="004E0A42">
              <w:rPr>
                <w:rFonts w:ascii="Verdana" w:eastAsia="Aptos" w:hAnsi="Verdana" w:cs="Times New Roman"/>
                <w:kern w:val="2"/>
                <w14:ligatures w14:val="standardContextual"/>
              </w:rPr>
              <w:tab/>
              <w:t>/ MIPYMES – Ley 2069 de 2020 – Artículo 34 / MIPYMES – Decreto</w:t>
            </w:r>
            <w:r>
              <w:rPr>
                <w:rFonts w:ascii="Verdana" w:eastAsia="Aptos" w:hAnsi="Verdana" w:cs="Times New Roman"/>
                <w:kern w:val="2"/>
                <w14:ligatures w14:val="standardContextual"/>
              </w:rPr>
              <w:t xml:space="preserve"> </w:t>
            </w:r>
            <w:r w:rsidRPr="004E0A42">
              <w:rPr>
                <w:rFonts w:ascii="Verdana" w:eastAsia="Aptos" w:hAnsi="Verdana" w:cs="Times New Roman"/>
                <w:kern w:val="2"/>
                <w14:ligatures w14:val="standardContextual"/>
              </w:rPr>
              <w:t>1860 de 2021</w:t>
            </w:r>
            <w:r>
              <w:rPr>
                <w:rFonts w:ascii="Verdana" w:eastAsia="Aptos" w:hAnsi="Verdana" w:cs="Times New Roman"/>
                <w:kern w:val="2"/>
                <w14:ligatures w14:val="standardContextual"/>
              </w:rPr>
              <w:t xml:space="preserve"> </w:t>
            </w:r>
            <w:r w:rsidRPr="004E0A42">
              <w:rPr>
                <w:rFonts w:ascii="Verdana" w:eastAsia="Aptos" w:hAnsi="Verdana" w:cs="Times New Roman"/>
                <w:kern w:val="2"/>
                <w14:ligatures w14:val="standardContextual"/>
              </w:rPr>
              <w:t>–</w:t>
            </w:r>
            <w:r w:rsidRPr="004E0A42">
              <w:rPr>
                <w:rFonts w:ascii="Verdana" w:eastAsia="Aptos" w:hAnsi="Verdana" w:cs="Times New Roman"/>
                <w:kern w:val="2"/>
                <w14:ligatures w14:val="standardContextual"/>
              </w:rPr>
              <w:tab/>
              <w:t>Artículo 5 –Convocatorias limitadas territorialmente – Vigencia</w:t>
            </w:r>
            <w:r w:rsidR="0029159F">
              <w:rPr>
                <w:rFonts w:ascii="Verdana" w:eastAsia="Aptos" w:hAnsi="Verdana" w:cs="Times New Roman"/>
                <w:kern w:val="2"/>
                <w14:ligatures w14:val="standardContextual"/>
              </w:rPr>
              <w:t>.</w:t>
            </w:r>
          </w:p>
          <w:p w14:paraId="62C72EB8" w14:textId="61E63C37" w:rsidR="004E0A42" w:rsidRPr="00E6165F" w:rsidRDefault="004E0A42" w:rsidP="004E0A42">
            <w:pPr>
              <w:spacing w:line="276" w:lineRule="auto"/>
              <w:jc w:val="both"/>
              <w:rPr>
                <w:rFonts w:ascii="Verdana" w:eastAsia="Calibri" w:hAnsi="Verdana" w:cs="Arial"/>
                <w:lang w:val="es-ES" w:eastAsia="es-ES"/>
              </w:rPr>
            </w:pPr>
          </w:p>
        </w:tc>
      </w:tr>
      <w:tr w:rsidR="007D5768" w:rsidRPr="00593A5F" w14:paraId="09936C6F" w14:textId="77777777" w:rsidTr="00E1079D">
        <w:tc>
          <w:tcPr>
            <w:tcW w:w="2410" w:type="dxa"/>
          </w:tcPr>
          <w:p w14:paraId="69819F5A" w14:textId="77777777" w:rsidR="007D5768" w:rsidRPr="006730E9" w:rsidRDefault="007D5768" w:rsidP="00E1079D">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2CCB2D3E" w14:textId="4890405D" w:rsidR="007D5768" w:rsidRPr="006730E9" w:rsidRDefault="007D5768" w:rsidP="00E1079D">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043043" w:rsidRPr="00043043">
              <w:rPr>
                <w:rFonts w:ascii="Verdana" w:eastAsia="Calibri" w:hAnsi="Verdana" w:cs="Arial"/>
                <w:lang w:val="es-ES_tradnl" w:eastAsia="es-ES_tradnl"/>
              </w:rPr>
              <w:t>P20241203012162</w:t>
            </w:r>
          </w:p>
        </w:tc>
      </w:tr>
      <w:tr w:rsidR="007D5768" w:rsidRPr="00DB23D2" w14:paraId="3D69289B" w14:textId="77777777" w:rsidTr="00E1079D">
        <w:trPr>
          <w:gridAfter w:val="1"/>
          <w:wAfter w:w="336" w:type="dxa"/>
          <w:trHeight w:val="233"/>
        </w:trPr>
        <w:tc>
          <w:tcPr>
            <w:tcW w:w="8878" w:type="dxa"/>
            <w:gridSpan w:val="2"/>
          </w:tcPr>
          <w:p w14:paraId="77B387AE" w14:textId="5AE22ED0" w:rsidR="007D5768" w:rsidRPr="00DB23D2" w:rsidRDefault="007D5768" w:rsidP="00E1079D">
            <w:pPr>
              <w:spacing w:after="120" w:line="276" w:lineRule="auto"/>
              <w:jc w:val="both"/>
              <w:rPr>
                <w:rFonts w:ascii="Verdana" w:eastAsia="Calibri" w:hAnsi="Verdana" w:cs="Arial"/>
                <w:lang w:val="es-ES_tradnl" w:eastAsia="es-ES"/>
              </w:rPr>
            </w:pPr>
          </w:p>
        </w:tc>
      </w:tr>
    </w:tbl>
    <w:p w14:paraId="064788AC" w14:textId="7C2D6448"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sidR="00C63E0F">
        <w:rPr>
          <w:rFonts w:ascii="Verdana" w:eastAsia="Calibri" w:hAnsi="Verdana" w:cs="Arial"/>
          <w:lang w:val="es-ES" w:eastAsia="es-ES"/>
        </w:rPr>
        <w:t>a</w:t>
      </w:r>
      <w:r>
        <w:rPr>
          <w:rFonts w:ascii="Verdana" w:eastAsia="Calibri" w:hAnsi="Verdana" w:cs="Arial"/>
          <w:lang w:val="es-ES" w:eastAsia="es-ES"/>
        </w:rPr>
        <w:t xml:space="preserve"> </w:t>
      </w:r>
      <w:r w:rsidRPr="006730E9">
        <w:rPr>
          <w:rFonts w:ascii="Verdana" w:eastAsia="Calibri" w:hAnsi="Verdana" w:cs="Arial"/>
          <w:lang w:val="es-ES" w:eastAsia="es-ES"/>
        </w:rPr>
        <w:t>señor</w:t>
      </w:r>
      <w:r w:rsidR="00C63E0F">
        <w:rPr>
          <w:rFonts w:ascii="Verdana" w:eastAsia="Calibri" w:hAnsi="Verdana" w:cs="Arial"/>
          <w:lang w:val="es-ES" w:eastAsia="es-ES"/>
        </w:rPr>
        <w:t>a</w:t>
      </w:r>
      <w:r w:rsidRPr="006730E9">
        <w:rPr>
          <w:rFonts w:ascii="Verdana" w:eastAsia="Calibri" w:hAnsi="Verdana" w:cs="Arial"/>
          <w:lang w:val="es-ES" w:eastAsia="es-ES"/>
        </w:rPr>
        <w:t xml:space="preserve"> </w:t>
      </w:r>
      <w:r w:rsidR="00043043" w:rsidRPr="00043043">
        <w:rPr>
          <w:rFonts w:ascii="Verdana" w:eastAsia="Calibri" w:hAnsi="Verdana" w:cs="Arial"/>
          <w:lang w:val="es-ES" w:eastAsia="es-ES"/>
        </w:rPr>
        <w:t>Rodriguez</w:t>
      </w:r>
      <w:r w:rsidR="00E362C7">
        <w:rPr>
          <w:rFonts w:ascii="Verdana" w:eastAsia="Calibri" w:hAnsi="Verdana" w:cs="Arial"/>
          <w:lang w:val="es-ES" w:eastAsia="es-ES"/>
        </w:rPr>
        <w:t>,</w:t>
      </w:r>
    </w:p>
    <w:p w14:paraId="0152D11B" w14:textId="77777777" w:rsidR="007D5768" w:rsidRDefault="007D5768" w:rsidP="007D576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12CA923" w14:textId="0CB68DB2"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radicada en esta entidad </w:t>
      </w:r>
      <w:r w:rsidRPr="00E5644F">
        <w:rPr>
          <w:rFonts w:ascii="Verdana" w:eastAsia="Calibri" w:hAnsi="Verdana" w:cs="Arial"/>
          <w:lang w:val="es-ES" w:eastAsia="es-ES"/>
        </w:rPr>
        <w:t xml:space="preserve">el </w:t>
      </w:r>
      <w:r w:rsidR="00043043">
        <w:rPr>
          <w:rFonts w:ascii="Verdana" w:eastAsia="Calibri" w:hAnsi="Verdana" w:cs="Arial"/>
          <w:lang w:val="es-ES" w:eastAsia="es-ES"/>
        </w:rPr>
        <w:t xml:space="preserve">03 </w:t>
      </w:r>
      <w:r w:rsidRPr="00E5644F">
        <w:rPr>
          <w:rFonts w:ascii="Verdana" w:eastAsia="Calibri" w:hAnsi="Verdana" w:cs="Arial"/>
          <w:lang w:val="es-ES" w:eastAsia="es-ES"/>
        </w:rPr>
        <w:t xml:space="preserve">de </w:t>
      </w:r>
      <w:r w:rsidR="00043043">
        <w:rPr>
          <w:rFonts w:ascii="Verdana" w:eastAsia="Calibri" w:hAnsi="Verdana" w:cs="Arial"/>
          <w:lang w:val="es-ES" w:eastAsia="es-ES"/>
        </w:rPr>
        <w:t>diciembre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96183A1" w14:textId="77777777" w:rsidR="007D5768" w:rsidRPr="00326382" w:rsidRDefault="007D5768" w:rsidP="007D5768">
      <w:pPr>
        <w:spacing w:after="0" w:line="240" w:lineRule="auto"/>
        <w:ind w:left="709" w:right="474"/>
        <w:jc w:val="both"/>
        <w:rPr>
          <w:rFonts w:ascii="Verdana" w:hAnsi="Verdana" w:cs="Arial"/>
          <w:sz w:val="20"/>
          <w:szCs w:val="20"/>
          <w:shd w:val="clear" w:color="auto" w:fill="FFFFFF"/>
        </w:rPr>
      </w:pPr>
      <w:bookmarkStart w:id="4" w:name="_Hlk95313578"/>
    </w:p>
    <w:bookmarkEnd w:id="4"/>
    <w:p w14:paraId="5C52DF09" w14:textId="25A300B3" w:rsidR="00E6781E" w:rsidRDefault="00E6781E" w:rsidP="00043043">
      <w:pPr>
        <w:pStyle w:val="Prrafodelista"/>
        <w:tabs>
          <w:tab w:val="left" w:pos="142"/>
          <w:tab w:val="left" w:pos="284"/>
        </w:tabs>
        <w:ind w:left="709" w:right="709"/>
        <w:jc w:val="both"/>
        <w:rPr>
          <w:rFonts w:ascii="Verdana" w:eastAsia="Century Gothic" w:hAnsi="Verdana" w:cs="Century Gothic"/>
          <w:i/>
          <w:iCs/>
        </w:rPr>
      </w:pPr>
      <w:r>
        <w:rPr>
          <w:rFonts w:ascii="Verdana" w:eastAsia="Century Gothic" w:hAnsi="Verdana" w:cs="Century Gothic"/>
          <w:i/>
          <w:iCs/>
          <w:lang w:val="es-CO"/>
        </w:rPr>
        <w:t>“</w:t>
      </w:r>
      <w:r w:rsidR="00043043" w:rsidRPr="00043043">
        <w:rPr>
          <w:rFonts w:ascii="Verdana" w:eastAsia="Century Gothic" w:hAnsi="Verdana" w:cs="Century Gothic"/>
          <w:i/>
          <w:iCs/>
        </w:rPr>
        <w:t>Es claro que en la limitación territorial solo pueden participar aquellas empresas con</w:t>
      </w:r>
      <w:r w:rsidR="00043043">
        <w:rPr>
          <w:rFonts w:ascii="Verdana" w:eastAsia="Century Gothic" w:hAnsi="Verdana" w:cs="Century Gothic"/>
          <w:i/>
          <w:iCs/>
        </w:rPr>
        <w:t xml:space="preserve"> </w:t>
      </w:r>
      <w:r w:rsidR="00043043" w:rsidRPr="00043043">
        <w:rPr>
          <w:rFonts w:ascii="Verdana" w:eastAsia="Century Gothic" w:hAnsi="Verdana" w:cs="Century Gothic"/>
          <w:i/>
          <w:iCs/>
        </w:rPr>
        <w:t xml:space="preserve">domicilio principal en el territorio de ejecución del contrato. Ahora, ¿aquellas empresas, que registran su domicilio principal en la cámara de comercio del territorio, pero cuyas acciones son propiedad de otra empresa que no tiene domicilio principal en el territorio de ejecución, también es apta </w:t>
      </w:r>
      <w:r w:rsidR="00043043" w:rsidRPr="00043043">
        <w:rPr>
          <w:rFonts w:ascii="Verdana" w:eastAsia="Century Gothic" w:hAnsi="Verdana" w:cs="Century Gothic"/>
          <w:i/>
          <w:iCs/>
        </w:rPr>
        <w:lastRenderedPageBreak/>
        <w:t xml:space="preserve">para participar en el proceso limitado a MIPYMES territoriales? ¿Se puede interpretar esta práctica como una forma de burlar la limitación territorial? </w:t>
      </w:r>
      <w:proofErr w:type="gramStart"/>
      <w:r w:rsidR="00043043" w:rsidRPr="00043043">
        <w:rPr>
          <w:rFonts w:ascii="Verdana" w:eastAsia="Century Gothic" w:hAnsi="Verdana" w:cs="Century Gothic"/>
          <w:i/>
          <w:iCs/>
        </w:rPr>
        <w:t>Contrarían el espíritu de la norma?</w:t>
      </w:r>
      <w:proofErr w:type="gramEnd"/>
      <w:r w:rsidR="00043043" w:rsidRPr="00043043">
        <w:rPr>
          <w:rFonts w:ascii="Verdana" w:eastAsia="Century Gothic" w:hAnsi="Verdana" w:cs="Century Gothic"/>
          <w:i/>
          <w:iCs/>
        </w:rPr>
        <w:t xml:space="preserve"> ¿cómo debería proceder la Entidad contratante cuando identifica estas prácticas?</w:t>
      </w:r>
    </w:p>
    <w:p w14:paraId="7EDE0C68" w14:textId="217D55E2" w:rsidR="00E6781E" w:rsidRPr="00AA3B9F" w:rsidRDefault="00E6781E" w:rsidP="00E6781E">
      <w:pPr>
        <w:spacing w:after="120" w:line="276" w:lineRule="auto"/>
        <w:ind w:firstLine="709"/>
        <w:jc w:val="both"/>
        <w:rPr>
          <w:rFonts w:ascii="Verdana" w:eastAsia="Calibri" w:hAnsi="Verdana" w:cs="Arial"/>
          <w:lang w:val="es-ES_tradnl" w:eastAsia="es-ES_tradnl"/>
        </w:rPr>
      </w:pPr>
      <w:r w:rsidRPr="00AA3B9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w:t>
      </w:r>
      <w:r w:rsidR="00BD77C4">
        <w:rPr>
          <w:rFonts w:ascii="Verdana" w:eastAsia="Calibri" w:hAnsi="Verdana" w:cs="Arial"/>
          <w:lang w:val="es-ES" w:eastAsia="es-ES"/>
        </w:rPr>
        <w:t>E</w:t>
      </w:r>
      <w:r w:rsidRPr="00AA3B9F">
        <w:rPr>
          <w:rFonts w:ascii="Verdana" w:eastAsia="Calibri" w:hAnsi="Verdana" w:cs="Arial"/>
          <w:lang w:val="es-ES" w:eastAsia="es-ES"/>
        </w:rPr>
        <w:t xml:space="preserve">ntidades </w:t>
      </w:r>
      <w:r w:rsidR="00BD77C4">
        <w:rPr>
          <w:rFonts w:ascii="Verdana" w:eastAsia="Calibri" w:hAnsi="Verdana" w:cs="Arial"/>
          <w:lang w:val="es-ES" w:eastAsia="es-ES"/>
        </w:rPr>
        <w:t xml:space="preserve">Estatales </w:t>
      </w:r>
      <w:r w:rsidRPr="00AA3B9F">
        <w:rPr>
          <w:rFonts w:ascii="Verdana" w:eastAsia="Calibri" w:hAnsi="Verdana" w:cs="Arial"/>
          <w:lang w:val="es-ES" w:eastAsia="es-ES"/>
        </w:rPr>
        <w:t>o de los demás participantes de la contratación pública. Esta competencia de interpretación de normas generales, por definición, no puede extenderse a la resolución de controversias, ni a brindar asesorías sobre casos puntuales.</w:t>
      </w:r>
    </w:p>
    <w:p w14:paraId="278EE459" w14:textId="77777777" w:rsidR="00E6781E" w:rsidRPr="00AA3B9F" w:rsidRDefault="00E6781E" w:rsidP="00E6781E">
      <w:pPr>
        <w:spacing w:after="0" w:line="276" w:lineRule="auto"/>
        <w:ind w:firstLine="709"/>
        <w:jc w:val="both"/>
        <w:rPr>
          <w:rFonts w:ascii="Verdana" w:eastAsia="Calibri" w:hAnsi="Verdana" w:cs="Arial"/>
          <w:lang w:val="es-ES" w:eastAsia="es-ES"/>
        </w:rPr>
      </w:pPr>
      <w:r w:rsidRPr="00AA3B9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60344BA" w14:textId="77777777" w:rsidR="007D5768" w:rsidRDefault="007D5768" w:rsidP="007D5768">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46704925"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5CB2E569" w14:textId="77777777" w:rsidR="007D5768" w:rsidRPr="00593A5F" w:rsidRDefault="007D5768" w:rsidP="007D5768">
      <w:pPr>
        <w:tabs>
          <w:tab w:val="left" w:pos="426"/>
        </w:tabs>
        <w:spacing w:after="0" w:line="276" w:lineRule="auto"/>
        <w:jc w:val="both"/>
        <w:rPr>
          <w:rFonts w:ascii="Verdana" w:eastAsia="Century Gothic" w:hAnsi="Verdana" w:cs="Century Gothic"/>
          <w:lang w:val="es-ES"/>
        </w:rPr>
      </w:pPr>
    </w:p>
    <w:p w14:paraId="42AC02BE" w14:textId="134E1068" w:rsidR="005F7B58" w:rsidRPr="00BD77C4" w:rsidRDefault="007D5768" w:rsidP="0005032D">
      <w:pPr>
        <w:pStyle w:val="Prrafodelista"/>
        <w:spacing w:line="276" w:lineRule="auto"/>
        <w:ind w:left="0" w:right="49"/>
        <w:jc w:val="both"/>
        <w:rPr>
          <w:rFonts w:ascii="Verdana" w:eastAsia="Century Gothic" w:hAnsi="Verdana" w:cs="Century Gothic"/>
        </w:rPr>
      </w:pPr>
      <w:r w:rsidRPr="00B22D91">
        <w:rPr>
          <w:rFonts w:ascii="Verdana" w:eastAsia="Century Gothic" w:hAnsi="Verdana" w:cs="Century Gothic"/>
        </w:rPr>
        <w:t xml:space="preserve">De acuerdo con el contenido de su solicitud, esta Agencia resolverá </w:t>
      </w:r>
      <w:r w:rsidR="005C1B4D">
        <w:rPr>
          <w:rFonts w:ascii="Verdana" w:eastAsia="Century Gothic" w:hAnsi="Verdana" w:cs="Century Gothic"/>
        </w:rPr>
        <w:t xml:space="preserve">el </w:t>
      </w:r>
      <w:r>
        <w:rPr>
          <w:rFonts w:ascii="Verdana" w:eastAsia="Century Gothic" w:hAnsi="Verdana" w:cs="Century Gothic"/>
        </w:rPr>
        <w:t xml:space="preserve">siguiente </w:t>
      </w:r>
      <w:r w:rsidRPr="00B22D91">
        <w:rPr>
          <w:rFonts w:ascii="Verdana" w:eastAsia="Century Gothic" w:hAnsi="Verdana" w:cs="Century Gothic"/>
        </w:rPr>
        <w:t>problema jurídico:</w:t>
      </w:r>
      <w:r w:rsidR="003103F2">
        <w:rPr>
          <w:rFonts w:ascii="Verdana" w:eastAsia="Century Gothic" w:hAnsi="Verdana" w:cs="Century Gothic"/>
        </w:rPr>
        <w:t xml:space="preserve"> </w:t>
      </w:r>
      <w:r w:rsidR="003838FF" w:rsidRPr="005C1B4D">
        <w:rPr>
          <w:rFonts w:ascii="Verdana" w:eastAsia="Century Gothic" w:hAnsi="Verdana" w:cs="Century Gothic"/>
          <w:i/>
          <w:iCs/>
        </w:rPr>
        <w:t xml:space="preserve">¿Cuáles son los requisitos que deben cumplirse para limitación territorial a favor de las </w:t>
      </w:r>
      <w:proofErr w:type="gramStart"/>
      <w:r w:rsidR="003838FF" w:rsidRPr="005C1B4D">
        <w:rPr>
          <w:rFonts w:ascii="Verdana" w:eastAsia="Century Gothic" w:hAnsi="Verdana" w:cs="Century Gothic"/>
          <w:i/>
          <w:iCs/>
        </w:rPr>
        <w:t>MiPymes?</w:t>
      </w:r>
      <w:r w:rsidR="00775EFA">
        <w:rPr>
          <w:rFonts w:ascii="Verdana" w:eastAsia="Century Gothic" w:hAnsi="Verdana" w:cs="Century Gothic"/>
          <w:i/>
          <w:iCs/>
        </w:rPr>
        <w:t>.</w:t>
      </w:r>
      <w:proofErr w:type="gramEnd"/>
    </w:p>
    <w:p w14:paraId="6A754662" w14:textId="77777777" w:rsidR="005F7B58" w:rsidRDefault="005F7B58" w:rsidP="007D5768">
      <w:pPr>
        <w:pStyle w:val="Prrafodelista"/>
        <w:ind w:left="0" w:right="49"/>
        <w:jc w:val="both"/>
        <w:rPr>
          <w:rFonts w:ascii="Verdana" w:eastAsia="Century Gothic" w:hAnsi="Verdana" w:cs="Century Gothic"/>
          <w:i/>
          <w:iCs/>
        </w:rPr>
      </w:pPr>
    </w:p>
    <w:p w14:paraId="0FABB1D4"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8D1DC7E" w14:textId="77777777" w:rsidR="007D5768" w:rsidRPr="00593A5F"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79"/>
      </w:tblGrid>
      <w:tr w:rsidR="007D5768" w:rsidRPr="00593A5F" w14:paraId="2BAE82EC" w14:textId="77777777" w:rsidTr="00E1079D">
        <w:tc>
          <w:tcPr>
            <w:tcW w:w="8828" w:type="dxa"/>
            <w:shd w:val="clear" w:color="auto" w:fill="auto"/>
          </w:tcPr>
          <w:p w14:paraId="26D5F862" w14:textId="78BCD534" w:rsidR="00B05B83" w:rsidRDefault="005D2DA6" w:rsidP="00B05B83">
            <w:pPr>
              <w:spacing w:line="276" w:lineRule="auto"/>
              <w:contextualSpacing/>
              <w:jc w:val="both"/>
              <w:rPr>
                <w:rFonts w:ascii="Verdana" w:eastAsia="Century Gothic" w:hAnsi="Verdana" w:cs="Century Gothic"/>
              </w:rPr>
            </w:pPr>
            <w:r>
              <w:rPr>
                <w:rFonts w:ascii="Verdana" w:eastAsia="Century Gothic" w:hAnsi="Verdana" w:cs="Century Gothic"/>
              </w:rPr>
              <w:t>De manera preliminar</w:t>
            </w:r>
            <w:r w:rsidR="00B05B83">
              <w:rPr>
                <w:rFonts w:ascii="Verdana" w:eastAsia="Century Gothic" w:hAnsi="Verdana" w:cs="Century Gothic"/>
              </w:rPr>
              <w:t xml:space="preserve"> es indispensable recordar que las MIPYMES son unidades de explotación económica en </w:t>
            </w:r>
            <w:r w:rsidR="00B05B83" w:rsidRPr="00486D9F">
              <w:rPr>
                <w:rFonts w:ascii="Verdana" w:eastAsia="Century Gothic" w:hAnsi="Verdana" w:cs="Century Gothic"/>
              </w:rPr>
              <w:t>actividades empresariales, agropecuarias, industriales, comerciales o de servicios, rural o urbana</w:t>
            </w:r>
            <w:r w:rsidR="00B05B83">
              <w:rPr>
                <w:rFonts w:ascii="Verdana" w:eastAsia="Century Gothic" w:hAnsi="Verdana" w:cs="Century Gothic"/>
              </w:rPr>
              <w:t xml:space="preserve">,  las </w:t>
            </w:r>
            <w:r w:rsidR="00B05B83">
              <w:rPr>
                <w:rFonts w:ascii="Verdana" w:eastAsia="Century Gothic" w:hAnsi="Verdana" w:cs="Century Gothic"/>
              </w:rPr>
              <w:lastRenderedPageBreak/>
              <w:t>cuales fueron clasificadas directamente como estímulo a los empresarios, a fin de promover</w:t>
            </w:r>
            <w:r w:rsidR="00B05B83" w:rsidRPr="00486D9F">
              <w:rPr>
                <w:rFonts w:ascii="Verdana" w:eastAsia="Century Gothic" w:hAnsi="Verdana" w:cs="Century Gothic"/>
              </w:rPr>
              <w:t xml:space="preserve"> la </w:t>
            </w:r>
            <w:r w:rsidR="00B05B83">
              <w:rPr>
                <w:rFonts w:ascii="Verdana" w:eastAsia="Century Gothic" w:hAnsi="Verdana" w:cs="Century Gothic"/>
              </w:rPr>
              <w:t xml:space="preserve"> creación de micro, pequeñas  y medianas empresas, </w:t>
            </w:r>
            <w:r w:rsidR="00B05B83" w:rsidRPr="00486D9F">
              <w:rPr>
                <w:rFonts w:ascii="Verdana" w:eastAsia="Century Gothic" w:hAnsi="Verdana" w:cs="Century Gothic"/>
              </w:rPr>
              <w:t>generación de empleo</w:t>
            </w:r>
            <w:r w:rsidR="00B05B83">
              <w:rPr>
                <w:rFonts w:ascii="Verdana" w:eastAsia="Century Gothic" w:hAnsi="Verdana" w:cs="Century Gothic"/>
              </w:rPr>
              <w:t>, introducción hacia un mercado competitivo, c</w:t>
            </w:r>
            <w:r w:rsidR="00B05B83" w:rsidRPr="00486D9F">
              <w:rPr>
                <w:rFonts w:ascii="Verdana" w:eastAsia="Century Gothic" w:hAnsi="Verdana" w:cs="Century Gothic"/>
              </w:rPr>
              <w:t>oadyuvar en el desarrollo de las organizaciones empresariales, en</w:t>
            </w:r>
            <w:r w:rsidR="00B05B83">
              <w:rPr>
                <w:rFonts w:ascii="Verdana" w:eastAsia="Century Gothic" w:hAnsi="Verdana" w:cs="Century Gothic"/>
              </w:rPr>
              <w:t>caminado a</w:t>
            </w:r>
            <w:r w:rsidR="00B05B83" w:rsidRPr="00486D9F">
              <w:rPr>
                <w:rFonts w:ascii="Verdana" w:eastAsia="Century Gothic" w:hAnsi="Verdana" w:cs="Century Gothic"/>
              </w:rPr>
              <w:t xml:space="preserve"> la generación de esquemas de asociatividad empresarial y en alianzas estratégicas entre las entidades públicas y privadas</w:t>
            </w:r>
            <w:r w:rsidR="00B05B83">
              <w:rPr>
                <w:rFonts w:ascii="Verdana" w:eastAsia="Century Gothic" w:hAnsi="Verdana" w:cs="Century Gothic"/>
              </w:rPr>
              <w:t>.</w:t>
            </w:r>
          </w:p>
          <w:p w14:paraId="79A683C4" w14:textId="77777777" w:rsidR="00B05B83" w:rsidRDefault="00B05B83" w:rsidP="00B05B83">
            <w:pPr>
              <w:spacing w:line="276" w:lineRule="auto"/>
              <w:contextualSpacing/>
              <w:jc w:val="both"/>
              <w:rPr>
                <w:rFonts w:ascii="Verdana" w:eastAsia="Century Gothic" w:hAnsi="Verdana" w:cs="Century Gothic"/>
              </w:rPr>
            </w:pPr>
          </w:p>
          <w:p w14:paraId="0419F0F1" w14:textId="6AA9EBAA" w:rsidR="00B05B83" w:rsidRDefault="005D2DA6" w:rsidP="00B05B83">
            <w:pPr>
              <w:spacing w:line="276" w:lineRule="auto"/>
              <w:contextualSpacing/>
              <w:jc w:val="both"/>
              <w:rPr>
                <w:rFonts w:ascii="Verdana" w:eastAsia="Century Gothic" w:hAnsi="Verdana" w:cs="Century Gothic"/>
              </w:rPr>
            </w:pPr>
            <w:r>
              <w:rPr>
                <w:rFonts w:ascii="Verdana" w:eastAsia="Century Gothic" w:hAnsi="Verdana" w:cs="Century Gothic"/>
              </w:rPr>
              <w:t>Así las cosas, l</w:t>
            </w:r>
            <w:r w:rsidR="00B05B83">
              <w:rPr>
                <w:rFonts w:ascii="Verdana" w:eastAsia="Century Gothic" w:hAnsi="Verdana" w:cs="Century Gothic"/>
              </w:rPr>
              <w:t>as MiPymes pueden ser personas naturales o jurídicas, lo importante es que estas cumplan con los requisitos de constitución de personal y activos totales dentro de lo señalado por la norma.</w:t>
            </w:r>
          </w:p>
          <w:p w14:paraId="3C578D14" w14:textId="77777777" w:rsidR="005D2DA6" w:rsidRDefault="005D2DA6" w:rsidP="005D2DA6">
            <w:pPr>
              <w:spacing w:line="276" w:lineRule="auto"/>
              <w:contextualSpacing/>
              <w:jc w:val="both"/>
              <w:rPr>
                <w:rFonts w:ascii="Verdana" w:eastAsia="Century Gothic" w:hAnsi="Verdana" w:cs="Century Gothic"/>
              </w:rPr>
            </w:pPr>
          </w:p>
          <w:p w14:paraId="22E55F94" w14:textId="0B64DE43" w:rsidR="005D2DA6" w:rsidRDefault="005D2DA6" w:rsidP="005D2DA6">
            <w:pPr>
              <w:spacing w:line="276" w:lineRule="auto"/>
              <w:contextualSpacing/>
              <w:jc w:val="both"/>
              <w:rPr>
                <w:rFonts w:ascii="Verdana" w:eastAsia="Century Gothic" w:hAnsi="Verdana" w:cs="Century Gothic"/>
              </w:rPr>
            </w:pPr>
            <w:r>
              <w:rPr>
                <w:rFonts w:ascii="Verdana" w:eastAsia="Century Gothic" w:hAnsi="Verdana" w:cs="Century Gothic"/>
              </w:rPr>
              <w:t>Ahora bien, e</w:t>
            </w:r>
            <w:r w:rsidRPr="00B668DD">
              <w:rPr>
                <w:rFonts w:ascii="Verdana" w:eastAsia="Century Gothic" w:hAnsi="Verdana" w:cs="Century Gothic"/>
              </w:rPr>
              <w:t xml:space="preserve">l artículo 2.2.1.2.4.2.2 del Decreto 1082 de 2015 especifica de forma taxativa los requisitos que deben cumplir las </w:t>
            </w:r>
            <w:r>
              <w:rPr>
                <w:rFonts w:ascii="Verdana" w:eastAsia="Century Gothic" w:hAnsi="Verdana" w:cs="Century Gothic"/>
              </w:rPr>
              <w:t>e</w:t>
            </w:r>
            <w:r w:rsidRPr="00B668DD">
              <w:rPr>
                <w:rFonts w:ascii="Verdana" w:eastAsia="Century Gothic" w:hAnsi="Verdana" w:cs="Century Gothic"/>
              </w:rPr>
              <w:t>ntidades</w:t>
            </w:r>
            <w:r>
              <w:rPr>
                <w:rFonts w:ascii="Verdana" w:eastAsia="Century Gothic" w:hAnsi="Verdana" w:cs="Century Gothic"/>
              </w:rPr>
              <w:t xml:space="preserve"> e</w:t>
            </w:r>
            <w:r w:rsidRPr="00B668DD">
              <w:rPr>
                <w:rFonts w:ascii="Verdana" w:eastAsia="Century Gothic" w:hAnsi="Verdana" w:cs="Century Gothic"/>
              </w:rPr>
              <w:t xml:space="preserve">statales para implementar una limitación en favor de las </w:t>
            </w:r>
            <w:proofErr w:type="spellStart"/>
            <w:r w:rsidRPr="00B668DD">
              <w:rPr>
                <w:rFonts w:ascii="Verdana" w:eastAsia="Century Gothic" w:hAnsi="Verdana" w:cs="Century Gothic"/>
              </w:rPr>
              <w:t>Mipymes</w:t>
            </w:r>
            <w:proofErr w:type="spellEnd"/>
            <w:r w:rsidRPr="00B668DD">
              <w:rPr>
                <w:rFonts w:ascii="Verdana" w:eastAsia="Century Gothic" w:hAnsi="Verdana" w:cs="Century Gothic"/>
              </w:rPr>
              <w:t xml:space="preserve"> en los procesos de contratación</w:t>
            </w:r>
            <w:r>
              <w:rPr>
                <w:rFonts w:ascii="Verdana" w:eastAsia="Century Gothic" w:hAnsi="Verdana" w:cs="Century Gothic"/>
              </w:rPr>
              <w:t xml:space="preserve">, es decir, que cumpla con uno de estos requisitos: </w:t>
            </w:r>
          </w:p>
          <w:p w14:paraId="54906AE9" w14:textId="77777777" w:rsidR="005D2DA6" w:rsidRDefault="005D2DA6" w:rsidP="005D2DA6">
            <w:pPr>
              <w:spacing w:line="276" w:lineRule="auto"/>
              <w:contextualSpacing/>
              <w:jc w:val="both"/>
              <w:rPr>
                <w:rFonts w:ascii="Verdana" w:eastAsia="Century Gothic" w:hAnsi="Verdana" w:cs="Century Gothic"/>
              </w:rPr>
            </w:pPr>
          </w:p>
          <w:p w14:paraId="436244AF" w14:textId="77777777" w:rsidR="005D2DA6" w:rsidRDefault="005D2DA6" w:rsidP="005D2DA6">
            <w:pPr>
              <w:spacing w:line="276" w:lineRule="auto"/>
              <w:ind w:left="447"/>
              <w:contextualSpacing/>
              <w:jc w:val="both"/>
              <w:rPr>
                <w:rFonts w:ascii="Verdana" w:eastAsia="Century Gothic" w:hAnsi="Verdana" w:cs="Century Gothic"/>
                <w:lang w:val="es-ES"/>
              </w:rPr>
            </w:pPr>
            <w:r>
              <w:rPr>
                <w:rFonts w:ascii="Verdana" w:eastAsia="Century Gothic" w:hAnsi="Verdana" w:cs="Century Gothic"/>
              </w:rPr>
              <w:t xml:space="preserve">1. </w:t>
            </w:r>
            <w:r w:rsidRPr="00376AD7">
              <w:rPr>
                <w:rFonts w:ascii="Verdana" w:eastAsia="Century Gothic" w:hAnsi="Verdana" w:cs="Century Gothic"/>
                <w:lang w:val="es-ES"/>
              </w:rPr>
              <w:t xml:space="preserve"> El valor del Proceso de Contratación sea menor a ciento veinticinco mil dólares de los Estados Unidos de América (US$125.000), liquidados con la tasa de cambio que para el efecto determina cada dos años el Ministerio de Comercio, Industria y Turismo</w:t>
            </w:r>
            <w:bookmarkStart w:id="5" w:name="2.2.1.2.4.2.2.2"/>
            <w:bookmarkEnd w:id="5"/>
            <w:r>
              <w:rPr>
                <w:rFonts w:ascii="Verdana" w:eastAsia="Century Gothic" w:hAnsi="Verdana" w:cs="Century Gothic"/>
                <w:lang w:val="es-ES"/>
              </w:rPr>
              <w:t xml:space="preserve"> y </w:t>
            </w:r>
          </w:p>
          <w:p w14:paraId="2BF1D7D3" w14:textId="77777777" w:rsidR="005D2DA6" w:rsidRDefault="005D2DA6" w:rsidP="005D2DA6">
            <w:pPr>
              <w:spacing w:line="276" w:lineRule="auto"/>
              <w:ind w:left="447"/>
              <w:contextualSpacing/>
              <w:jc w:val="both"/>
              <w:rPr>
                <w:rFonts w:ascii="Verdana" w:eastAsia="Century Gothic" w:hAnsi="Verdana" w:cs="Century Gothic"/>
              </w:rPr>
            </w:pPr>
          </w:p>
          <w:p w14:paraId="77F182DB" w14:textId="77777777" w:rsidR="005D2DA6" w:rsidRDefault="005D2DA6" w:rsidP="005D2DA6">
            <w:pPr>
              <w:spacing w:line="276" w:lineRule="auto"/>
              <w:ind w:left="447"/>
              <w:contextualSpacing/>
              <w:jc w:val="both"/>
              <w:rPr>
                <w:rFonts w:ascii="Verdana" w:eastAsia="Century Gothic" w:hAnsi="Verdana" w:cs="Century Gothic"/>
              </w:rPr>
            </w:pPr>
            <w:r w:rsidRPr="00376AD7">
              <w:rPr>
                <w:rFonts w:ascii="Verdana" w:eastAsia="Century Gothic" w:hAnsi="Verdana" w:cs="Century Gothic"/>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w:t>
            </w:r>
            <w:r>
              <w:rPr>
                <w:rFonts w:ascii="Verdana" w:eastAsia="Century Gothic" w:hAnsi="Verdana" w:cs="Century Gothic"/>
              </w:rPr>
              <w:t>recursos públicos.</w:t>
            </w:r>
          </w:p>
          <w:p w14:paraId="4CD53247" w14:textId="77777777" w:rsidR="005D2DA6" w:rsidRDefault="005D2DA6" w:rsidP="005D2DA6">
            <w:pPr>
              <w:spacing w:after="120" w:line="276" w:lineRule="auto"/>
              <w:jc w:val="both"/>
              <w:rPr>
                <w:rFonts w:ascii="Verdana" w:eastAsia="Century Gothic" w:hAnsi="Verdana" w:cs="Century Gothic"/>
              </w:rPr>
            </w:pPr>
          </w:p>
          <w:p w14:paraId="28058B3B" w14:textId="7BD02103" w:rsidR="005D2DA6" w:rsidRPr="00BC6A66" w:rsidRDefault="005D2DA6" w:rsidP="005D2DA6">
            <w:pPr>
              <w:spacing w:after="120" w:line="276" w:lineRule="auto"/>
              <w:jc w:val="both"/>
              <w:rPr>
                <w:rFonts w:ascii="Verdana" w:eastAsia="Century Gothic" w:hAnsi="Verdana" w:cs="Century Gothic"/>
              </w:rPr>
            </w:pPr>
            <w:r>
              <w:rPr>
                <w:rFonts w:ascii="Verdana" w:eastAsia="Century Gothic" w:hAnsi="Verdana" w:cs="Century Gothic"/>
              </w:rPr>
              <w:t>Por su parte, l</w:t>
            </w:r>
            <w:r w:rsidRPr="00BC6A66">
              <w:rPr>
                <w:rFonts w:ascii="Verdana" w:eastAsia="Century Gothic" w:hAnsi="Verdana" w:cs="Century Gothic"/>
              </w:rPr>
              <w:t xml:space="preserve">a facultad de limitar convocatorias territorialmente en favor de las </w:t>
            </w:r>
            <w:proofErr w:type="spellStart"/>
            <w:r w:rsidRPr="00BC6A66">
              <w:rPr>
                <w:rFonts w:ascii="Verdana" w:eastAsia="Century Gothic" w:hAnsi="Verdana" w:cs="Century Gothic"/>
              </w:rPr>
              <w:t>Mipymes</w:t>
            </w:r>
            <w:proofErr w:type="spellEnd"/>
            <w:r w:rsidRPr="00BC6A66">
              <w:rPr>
                <w:rFonts w:ascii="Verdana" w:eastAsia="Century Gothic" w:hAnsi="Verdana" w:cs="Century Gothic"/>
              </w:rPr>
              <w:t xml:space="preserve"> con domicilio en un municipio </w:t>
            </w:r>
            <w:r>
              <w:rPr>
                <w:rFonts w:ascii="Verdana" w:eastAsia="Century Gothic" w:hAnsi="Verdana" w:cs="Century Gothic"/>
              </w:rPr>
              <w:t xml:space="preserve">de </w:t>
            </w:r>
            <w:r w:rsidRPr="00BC6A66">
              <w:rPr>
                <w:rFonts w:ascii="Verdana" w:eastAsia="Century Gothic" w:hAnsi="Verdana" w:cs="Century Gothic"/>
              </w:rPr>
              <w:t xml:space="preserve">en un departamento específico debe ejercerse por las entidades estatales dentro del marco de lo regulado por el artículo 2.2.1.2.4.2.3 del Decreto 1082 de 2015, el cual establece como presupuesto para que las </w:t>
            </w:r>
            <w:proofErr w:type="spellStart"/>
            <w:r w:rsidRPr="00BC6A66">
              <w:rPr>
                <w:rFonts w:ascii="Verdana" w:eastAsia="Century Gothic" w:hAnsi="Verdana" w:cs="Century Gothic"/>
              </w:rPr>
              <w:t>Mipymes</w:t>
            </w:r>
            <w:proofErr w:type="spellEnd"/>
            <w:r w:rsidRPr="00BC6A66">
              <w:rPr>
                <w:rFonts w:ascii="Verdana" w:eastAsia="Century Gothic" w:hAnsi="Verdana" w:cs="Century Gothic"/>
              </w:rPr>
              <w:t xml:space="preserve"> tengan su domicilio en el lugar en donde se va a ejecutar el contrato. </w:t>
            </w:r>
          </w:p>
          <w:p w14:paraId="7CFE4878" w14:textId="6C14EC58" w:rsidR="005D2DA6" w:rsidRDefault="005D2DA6" w:rsidP="005D2DA6">
            <w:pPr>
              <w:spacing w:line="276" w:lineRule="auto"/>
              <w:contextualSpacing/>
              <w:jc w:val="both"/>
              <w:rPr>
                <w:rFonts w:ascii="Verdana" w:eastAsia="Century Gothic" w:hAnsi="Verdana" w:cs="Century Gothic"/>
              </w:rPr>
            </w:pPr>
            <w:r w:rsidRPr="00032674">
              <w:rPr>
                <w:rFonts w:ascii="Verdana" w:eastAsia="Century Gothic" w:hAnsi="Verdana" w:cs="Century Gothic"/>
              </w:rPr>
              <w:lastRenderedPageBreak/>
              <w:t xml:space="preserve">Conforme a lo anterior, sí un contrato se va a ejecutar en un único municipio, las </w:t>
            </w:r>
            <w:proofErr w:type="spellStart"/>
            <w:r w:rsidRPr="00032674">
              <w:rPr>
                <w:rFonts w:ascii="Verdana" w:eastAsia="Century Gothic" w:hAnsi="Verdana" w:cs="Century Gothic"/>
              </w:rPr>
              <w:t>Mipymes</w:t>
            </w:r>
            <w:proofErr w:type="spellEnd"/>
            <w:r w:rsidRPr="00032674">
              <w:rPr>
                <w:rFonts w:ascii="Verdana" w:eastAsia="Century Gothic" w:hAnsi="Verdana" w:cs="Century Gothic"/>
              </w:rPr>
              <w:t xml:space="preserve"> que participen</w:t>
            </w:r>
            <w:r w:rsidR="009215AF">
              <w:rPr>
                <w:rFonts w:ascii="Verdana" w:eastAsia="Century Gothic" w:hAnsi="Verdana" w:cs="Century Gothic"/>
              </w:rPr>
              <w:t xml:space="preserve"> en</w:t>
            </w:r>
            <w:r w:rsidRPr="00032674">
              <w:rPr>
                <w:rFonts w:ascii="Verdana" w:eastAsia="Century Gothic" w:hAnsi="Verdana" w:cs="Century Gothic"/>
              </w:rPr>
              <w:t xml:space="preserve"> la convocatoria limitada por el factor territorial deberán tener su domicilio principal en </w:t>
            </w:r>
            <w:r>
              <w:rPr>
                <w:rFonts w:ascii="Verdana" w:eastAsia="Century Gothic" w:hAnsi="Verdana" w:cs="Century Gothic"/>
              </w:rPr>
              <w:t>el municipio establecido en el pliego de condiciones y/o documentos del proceso.</w:t>
            </w:r>
          </w:p>
          <w:p w14:paraId="265D50C5" w14:textId="77777777" w:rsidR="005D2DA6" w:rsidRDefault="005D2DA6" w:rsidP="00B05B83">
            <w:pPr>
              <w:spacing w:line="276" w:lineRule="auto"/>
              <w:contextualSpacing/>
              <w:jc w:val="both"/>
              <w:rPr>
                <w:rFonts w:ascii="Verdana" w:eastAsia="Century Gothic" w:hAnsi="Verdana" w:cs="Century Gothic"/>
              </w:rPr>
            </w:pPr>
          </w:p>
          <w:p w14:paraId="47EEB54F" w14:textId="78FC0CF2" w:rsidR="00B05B83" w:rsidRPr="00831CDD" w:rsidRDefault="00B05B83" w:rsidP="004E0A42">
            <w:pPr>
              <w:spacing w:line="276" w:lineRule="auto"/>
              <w:jc w:val="both"/>
              <w:rPr>
                <w:rFonts w:ascii="Verdana" w:hAnsi="Verdana" w:cs="Arial"/>
                <w:bCs/>
                <w:color w:val="000000" w:themeColor="text1"/>
              </w:rPr>
            </w:pPr>
            <w:r>
              <w:rPr>
                <w:rFonts w:ascii="Verdana" w:eastAsia="Century Gothic" w:hAnsi="Verdana" w:cs="Century Gothic"/>
              </w:rPr>
              <w:t>Finalmente, en aras de resolver dudas respecto al tema objeto de consulta la Agencia extiende la invitación de consultar la “</w:t>
            </w:r>
            <w:r w:rsidRPr="00EE54D4">
              <w:rPr>
                <w:rFonts w:ascii="Verdana" w:eastAsia="Century Gothic" w:hAnsi="Verdana" w:cs="Century Gothic"/>
              </w:rPr>
              <w:t>GUÍA PARA PROMOVER LA PARTICIPACIÓN DE LAS MIPYMES EN LOS PROCESOS DE COMPRA Y CONTRATACIÓN PÚBLICA</w:t>
            </w:r>
            <w:r>
              <w:rPr>
                <w:rStyle w:val="Refdenotaalpie"/>
                <w:rFonts w:ascii="Verdana" w:eastAsia="Century Gothic" w:hAnsi="Verdana" w:cs="Century Gothic"/>
              </w:rPr>
              <w:footnoteReference w:id="1"/>
            </w:r>
          </w:p>
        </w:tc>
      </w:tr>
      <w:tr w:rsidR="007D5768" w:rsidRPr="00593A5F" w14:paraId="43648ADC" w14:textId="77777777" w:rsidTr="00E1079D">
        <w:tc>
          <w:tcPr>
            <w:tcW w:w="8828" w:type="dxa"/>
            <w:shd w:val="clear" w:color="auto" w:fill="auto"/>
          </w:tcPr>
          <w:p w14:paraId="60E16ECD" w14:textId="77777777" w:rsidR="007D5768" w:rsidRPr="002973E9" w:rsidRDefault="007D5768" w:rsidP="00E1079D">
            <w:pPr>
              <w:spacing w:line="276" w:lineRule="auto"/>
              <w:jc w:val="both"/>
              <w:rPr>
                <w:rFonts w:ascii="Verdana" w:eastAsia="Calibri" w:hAnsi="Verdana" w:cs="Arial"/>
                <w:lang w:val="es-ES"/>
              </w:rPr>
            </w:pPr>
          </w:p>
        </w:tc>
      </w:tr>
    </w:tbl>
    <w:p w14:paraId="032FF257" w14:textId="77777777" w:rsidR="007D5768" w:rsidRDefault="007D5768" w:rsidP="007D5768">
      <w:pPr>
        <w:tabs>
          <w:tab w:val="left" w:pos="142"/>
          <w:tab w:val="left" w:pos="284"/>
        </w:tabs>
        <w:spacing w:after="0" w:line="276" w:lineRule="auto"/>
        <w:jc w:val="both"/>
        <w:rPr>
          <w:rFonts w:ascii="Verdana" w:eastAsia="Century Gothic" w:hAnsi="Verdana" w:cs="Century Gothic"/>
          <w:b/>
          <w:bCs/>
          <w:lang w:val="es-ES"/>
        </w:rPr>
      </w:pPr>
    </w:p>
    <w:p w14:paraId="6170B3F8"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BB50C0F" w14:textId="77777777" w:rsidR="007D5768" w:rsidRPr="00593A5F" w:rsidRDefault="007D5768" w:rsidP="007D5768">
      <w:pPr>
        <w:spacing w:after="0" w:line="276" w:lineRule="auto"/>
        <w:jc w:val="both"/>
        <w:rPr>
          <w:rFonts w:ascii="Verdana" w:eastAsia="Calibri" w:hAnsi="Verdana" w:cs="Arial"/>
          <w:color w:val="7030A0"/>
          <w:lang w:val="es-ES"/>
        </w:rPr>
      </w:pPr>
    </w:p>
    <w:p w14:paraId="2B9C7990" w14:textId="77777777" w:rsidR="007D5768" w:rsidRDefault="007D5768" w:rsidP="007D5768">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2B38B65A" w14:textId="77777777" w:rsidR="004E0A42" w:rsidRDefault="00A644E0" w:rsidP="004E0A42">
      <w:pPr>
        <w:pStyle w:val="Textoindependiente"/>
        <w:numPr>
          <w:ilvl w:val="0"/>
          <w:numId w:val="26"/>
        </w:numPr>
        <w:spacing w:before="187" w:line="276" w:lineRule="auto"/>
        <w:ind w:left="284"/>
        <w:jc w:val="both"/>
        <w:rPr>
          <w:rFonts w:ascii="Verdana" w:hAnsi="Verdana"/>
        </w:rPr>
      </w:pPr>
      <w:r w:rsidRPr="00D16132">
        <w:rPr>
          <w:rFonts w:ascii="Verdana" w:eastAsia="Calibri" w:hAnsi="Verdana"/>
        </w:rPr>
        <w:t xml:space="preserve">En </w:t>
      </w:r>
      <w:r w:rsidR="00D16132" w:rsidRPr="00D16132">
        <w:rPr>
          <w:rFonts w:ascii="Verdana" w:hAnsi="Verdana"/>
        </w:rPr>
        <w:t xml:space="preserve">24 de diciembre de 2021 se expidió el Decreto 1860, </w:t>
      </w:r>
      <w:r w:rsidR="00D16132" w:rsidRPr="00D16132">
        <w:rPr>
          <w:rFonts w:ascii="Verdana" w:hAnsi="Verdana"/>
          <w:i/>
          <w:iCs/>
        </w:rPr>
        <w:t>“por el cual se modifica</w:t>
      </w:r>
      <w:r w:rsidR="00D16132" w:rsidRPr="00D16132">
        <w:rPr>
          <w:rFonts w:ascii="Verdana" w:hAnsi="Verdana"/>
          <w:i/>
          <w:iCs/>
          <w:spacing w:val="-75"/>
        </w:rPr>
        <w:t xml:space="preserve"> </w:t>
      </w:r>
      <w:r w:rsidR="00D16132" w:rsidRPr="00D16132">
        <w:rPr>
          <w:rFonts w:ascii="Verdana" w:hAnsi="Verdana"/>
          <w:i/>
          <w:iCs/>
        </w:rPr>
        <w:t>y</w:t>
      </w:r>
      <w:r w:rsidR="00D16132" w:rsidRPr="00D16132">
        <w:rPr>
          <w:rFonts w:ascii="Verdana" w:hAnsi="Verdana"/>
          <w:i/>
          <w:iCs/>
          <w:spacing w:val="1"/>
        </w:rPr>
        <w:t xml:space="preserve"> </w:t>
      </w:r>
      <w:r w:rsidR="00D16132" w:rsidRPr="00D16132">
        <w:rPr>
          <w:rFonts w:ascii="Verdana" w:hAnsi="Verdana"/>
          <w:i/>
          <w:iCs/>
        </w:rPr>
        <w:t>adiciona</w:t>
      </w:r>
      <w:r w:rsidR="00D16132" w:rsidRPr="00D16132">
        <w:rPr>
          <w:rFonts w:ascii="Verdana" w:hAnsi="Verdana"/>
          <w:i/>
          <w:iCs/>
          <w:spacing w:val="1"/>
        </w:rPr>
        <w:t xml:space="preserve"> </w:t>
      </w:r>
      <w:r w:rsidR="00D16132" w:rsidRPr="00D16132">
        <w:rPr>
          <w:rFonts w:ascii="Verdana" w:hAnsi="Verdana"/>
          <w:i/>
          <w:iCs/>
        </w:rPr>
        <w:t>el</w:t>
      </w:r>
      <w:r w:rsidR="00D16132" w:rsidRPr="00D16132">
        <w:rPr>
          <w:rFonts w:ascii="Verdana" w:hAnsi="Verdana"/>
          <w:i/>
          <w:iCs/>
          <w:spacing w:val="1"/>
        </w:rPr>
        <w:t xml:space="preserve"> </w:t>
      </w:r>
      <w:r w:rsidR="00D16132" w:rsidRPr="00D16132">
        <w:rPr>
          <w:rFonts w:ascii="Verdana" w:hAnsi="Verdana"/>
          <w:i/>
          <w:iCs/>
        </w:rPr>
        <w:t>Decreto</w:t>
      </w:r>
      <w:r w:rsidR="00D16132" w:rsidRPr="00D16132">
        <w:rPr>
          <w:rFonts w:ascii="Verdana" w:hAnsi="Verdana"/>
          <w:i/>
          <w:iCs/>
          <w:spacing w:val="1"/>
        </w:rPr>
        <w:t xml:space="preserve"> </w:t>
      </w:r>
      <w:r w:rsidR="00D16132" w:rsidRPr="00D16132">
        <w:rPr>
          <w:rFonts w:ascii="Verdana" w:hAnsi="Verdana"/>
          <w:i/>
          <w:iCs/>
        </w:rPr>
        <w:t>1082</w:t>
      </w:r>
      <w:r w:rsidR="00D16132" w:rsidRPr="00D16132">
        <w:rPr>
          <w:rFonts w:ascii="Verdana" w:hAnsi="Verdana"/>
          <w:i/>
          <w:iCs/>
          <w:spacing w:val="1"/>
        </w:rPr>
        <w:t xml:space="preserve"> </w:t>
      </w:r>
      <w:r w:rsidR="00D16132" w:rsidRPr="00D16132">
        <w:rPr>
          <w:rFonts w:ascii="Verdana" w:hAnsi="Verdana"/>
          <w:i/>
          <w:iCs/>
        </w:rPr>
        <w:t>de</w:t>
      </w:r>
      <w:r w:rsidR="00D16132" w:rsidRPr="00D16132">
        <w:rPr>
          <w:rFonts w:ascii="Verdana" w:hAnsi="Verdana"/>
          <w:i/>
          <w:iCs/>
          <w:spacing w:val="1"/>
        </w:rPr>
        <w:t xml:space="preserve"> </w:t>
      </w:r>
      <w:r w:rsidR="00D16132" w:rsidRPr="00D16132">
        <w:rPr>
          <w:rFonts w:ascii="Verdana" w:hAnsi="Verdana"/>
          <w:i/>
          <w:iCs/>
        </w:rPr>
        <w:t>2015,</w:t>
      </w:r>
      <w:r w:rsidR="00D16132" w:rsidRPr="00D16132">
        <w:rPr>
          <w:rFonts w:ascii="Verdana" w:hAnsi="Verdana"/>
          <w:i/>
          <w:iCs/>
          <w:spacing w:val="1"/>
        </w:rPr>
        <w:t xml:space="preserve"> </w:t>
      </w:r>
      <w:r w:rsidR="00D16132" w:rsidRPr="00D16132">
        <w:rPr>
          <w:rFonts w:ascii="Verdana" w:hAnsi="Verdana"/>
          <w:i/>
          <w:iCs/>
        </w:rPr>
        <w:t>Único</w:t>
      </w:r>
      <w:r w:rsidR="00D16132" w:rsidRPr="00D16132">
        <w:rPr>
          <w:rFonts w:ascii="Verdana" w:hAnsi="Verdana"/>
          <w:i/>
          <w:iCs/>
          <w:spacing w:val="1"/>
        </w:rPr>
        <w:t xml:space="preserve"> </w:t>
      </w:r>
      <w:r w:rsidR="00D16132" w:rsidRPr="00D16132">
        <w:rPr>
          <w:rFonts w:ascii="Verdana" w:hAnsi="Verdana"/>
          <w:i/>
          <w:iCs/>
        </w:rPr>
        <w:t>Reglamentario</w:t>
      </w:r>
      <w:r w:rsidR="00D16132" w:rsidRPr="00D16132">
        <w:rPr>
          <w:rFonts w:ascii="Verdana" w:hAnsi="Verdana"/>
          <w:i/>
          <w:iCs/>
          <w:spacing w:val="1"/>
        </w:rPr>
        <w:t xml:space="preserve"> </w:t>
      </w:r>
      <w:r w:rsidR="00D16132" w:rsidRPr="00D16132">
        <w:rPr>
          <w:rFonts w:ascii="Verdana" w:hAnsi="Verdana"/>
          <w:i/>
          <w:iCs/>
        </w:rPr>
        <w:t>del</w:t>
      </w:r>
      <w:r w:rsidR="00D16132" w:rsidRPr="00D16132">
        <w:rPr>
          <w:rFonts w:ascii="Verdana" w:hAnsi="Verdana"/>
          <w:i/>
          <w:iCs/>
          <w:spacing w:val="1"/>
        </w:rPr>
        <w:t xml:space="preserve"> </w:t>
      </w:r>
      <w:r w:rsidR="00D16132" w:rsidRPr="00D16132">
        <w:rPr>
          <w:rFonts w:ascii="Verdana" w:hAnsi="Verdana"/>
          <w:i/>
          <w:iCs/>
        </w:rPr>
        <w:t>Sector</w:t>
      </w:r>
      <w:r w:rsidR="00D16132" w:rsidRPr="00D16132">
        <w:rPr>
          <w:rFonts w:ascii="Verdana" w:hAnsi="Verdana"/>
          <w:i/>
          <w:iCs/>
          <w:spacing w:val="1"/>
        </w:rPr>
        <w:t xml:space="preserve"> </w:t>
      </w:r>
      <w:r w:rsidR="00D16132" w:rsidRPr="00D16132">
        <w:rPr>
          <w:rFonts w:ascii="Verdana" w:hAnsi="Verdana"/>
          <w:i/>
          <w:iCs/>
          <w:spacing w:val="-1"/>
        </w:rPr>
        <w:t>Administrativo</w:t>
      </w:r>
      <w:r w:rsidR="00D16132" w:rsidRPr="00D16132">
        <w:rPr>
          <w:rFonts w:ascii="Verdana" w:hAnsi="Verdana"/>
          <w:i/>
          <w:iCs/>
          <w:spacing w:val="-16"/>
        </w:rPr>
        <w:t xml:space="preserve"> </w:t>
      </w:r>
      <w:r w:rsidR="00D16132" w:rsidRPr="00D16132">
        <w:rPr>
          <w:rFonts w:ascii="Verdana" w:hAnsi="Verdana"/>
          <w:i/>
          <w:iCs/>
        </w:rPr>
        <w:t>de</w:t>
      </w:r>
      <w:r w:rsidR="00D16132" w:rsidRPr="00D16132">
        <w:rPr>
          <w:rFonts w:ascii="Verdana" w:hAnsi="Verdana"/>
          <w:i/>
          <w:iCs/>
          <w:spacing w:val="-18"/>
        </w:rPr>
        <w:t xml:space="preserve"> </w:t>
      </w:r>
      <w:r w:rsidR="00D16132" w:rsidRPr="00D16132">
        <w:rPr>
          <w:rFonts w:ascii="Verdana" w:hAnsi="Verdana"/>
          <w:i/>
          <w:iCs/>
        </w:rPr>
        <w:t>Planeación</w:t>
      </w:r>
      <w:r w:rsidR="00D16132" w:rsidRPr="00D16132">
        <w:rPr>
          <w:rFonts w:ascii="Verdana" w:hAnsi="Verdana"/>
          <w:i/>
          <w:iCs/>
          <w:spacing w:val="-16"/>
        </w:rPr>
        <w:t xml:space="preserve"> </w:t>
      </w:r>
      <w:r w:rsidR="00D16132" w:rsidRPr="00D16132">
        <w:rPr>
          <w:rFonts w:ascii="Verdana" w:hAnsi="Verdana"/>
          <w:i/>
          <w:iCs/>
        </w:rPr>
        <w:t>Nacional,</w:t>
      </w:r>
      <w:r w:rsidR="00D16132" w:rsidRPr="00D16132">
        <w:rPr>
          <w:rFonts w:ascii="Verdana" w:hAnsi="Verdana"/>
          <w:i/>
          <w:iCs/>
          <w:spacing w:val="-17"/>
        </w:rPr>
        <w:t xml:space="preserve"> </w:t>
      </w:r>
      <w:r w:rsidR="00D16132" w:rsidRPr="00D16132">
        <w:rPr>
          <w:rFonts w:ascii="Verdana" w:hAnsi="Verdana"/>
          <w:i/>
          <w:iCs/>
        </w:rPr>
        <w:t>con</w:t>
      </w:r>
      <w:r w:rsidR="00D16132" w:rsidRPr="00D16132">
        <w:rPr>
          <w:rFonts w:ascii="Verdana" w:hAnsi="Verdana"/>
          <w:i/>
          <w:iCs/>
          <w:spacing w:val="-19"/>
        </w:rPr>
        <w:t xml:space="preserve"> </w:t>
      </w:r>
      <w:r w:rsidR="00D16132" w:rsidRPr="00D16132">
        <w:rPr>
          <w:rFonts w:ascii="Verdana" w:hAnsi="Verdana"/>
          <w:i/>
          <w:iCs/>
        </w:rPr>
        <w:t>el</w:t>
      </w:r>
      <w:r w:rsidR="00D16132" w:rsidRPr="00D16132">
        <w:rPr>
          <w:rFonts w:ascii="Verdana" w:hAnsi="Verdana"/>
          <w:i/>
          <w:iCs/>
          <w:spacing w:val="-19"/>
        </w:rPr>
        <w:t xml:space="preserve"> </w:t>
      </w:r>
      <w:r w:rsidR="00D16132" w:rsidRPr="00D16132">
        <w:rPr>
          <w:rFonts w:ascii="Verdana" w:hAnsi="Verdana"/>
          <w:i/>
          <w:iCs/>
        </w:rPr>
        <w:t>fin</w:t>
      </w:r>
      <w:r w:rsidR="00D16132" w:rsidRPr="00D16132">
        <w:rPr>
          <w:rFonts w:ascii="Verdana" w:hAnsi="Verdana"/>
          <w:i/>
          <w:iCs/>
          <w:spacing w:val="-18"/>
        </w:rPr>
        <w:t xml:space="preserve"> </w:t>
      </w:r>
      <w:r w:rsidR="00D16132" w:rsidRPr="00D16132">
        <w:rPr>
          <w:rFonts w:ascii="Verdana" w:hAnsi="Verdana"/>
          <w:i/>
          <w:iCs/>
        </w:rPr>
        <w:t>de</w:t>
      </w:r>
      <w:r w:rsidR="00D16132" w:rsidRPr="00D16132">
        <w:rPr>
          <w:rFonts w:ascii="Verdana" w:hAnsi="Verdana"/>
          <w:i/>
          <w:iCs/>
          <w:spacing w:val="-19"/>
        </w:rPr>
        <w:t xml:space="preserve"> </w:t>
      </w:r>
      <w:r w:rsidR="00D16132" w:rsidRPr="00D16132">
        <w:rPr>
          <w:rFonts w:ascii="Verdana" w:hAnsi="Verdana"/>
          <w:i/>
          <w:iCs/>
        </w:rPr>
        <w:t>reglamentar</w:t>
      </w:r>
      <w:r w:rsidR="00D16132" w:rsidRPr="00D16132">
        <w:rPr>
          <w:rFonts w:ascii="Verdana" w:hAnsi="Verdana"/>
          <w:i/>
          <w:iCs/>
          <w:spacing w:val="-16"/>
        </w:rPr>
        <w:t xml:space="preserve"> </w:t>
      </w:r>
      <w:r w:rsidR="00D16132" w:rsidRPr="00D16132">
        <w:rPr>
          <w:rFonts w:ascii="Verdana" w:hAnsi="Verdana"/>
          <w:i/>
          <w:iCs/>
        </w:rPr>
        <w:t>los</w:t>
      </w:r>
      <w:r w:rsidR="00D16132" w:rsidRPr="00D16132">
        <w:rPr>
          <w:rFonts w:ascii="Verdana" w:hAnsi="Verdana"/>
          <w:i/>
          <w:iCs/>
          <w:spacing w:val="-17"/>
        </w:rPr>
        <w:t xml:space="preserve"> </w:t>
      </w:r>
      <w:r w:rsidR="00D16132" w:rsidRPr="00D16132">
        <w:rPr>
          <w:rFonts w:ascii="Verdana" w:hAnsi="Verdana"/>
          <w:i/>
          <w:iCs/>
        </w:rPr>
        <w:t>artículos</w:t>
      </w:r>
      <w:r w:rsidR="00D16132" w:rsidRPr="00D16132">
        <w:rPr>
          <w:rFonts w:ascii="Verdana" w:hAnsi="Verdana"/>
          <w:i/>
          <w:iCs/>
          <w:spacing w:val="-17"/>
        </w:rPr>
        <w:t xml:space="preserve"> </w:t>
      </w:r>
      <w:r w:rsidR="00D16132" w:rsidRPr="00D16132">
        <w:rPr>
          <w:rFonts w:ascii="Verdana" w:hAnsi="Verdana"/>
          <w:i/>
          <w:iCs/>
        </w:rPr>
        <w:t>30,</w:t>
      </w:r>
      <w:r w:rsidR="00D16132" w:rsidRPr="00D16132">
        <w:rPr>
          <w:rFonts w:ascii="Verdana" w:hAnsi="Verdana"/>
          <w:i/>
          <w:iCs/>
          <w:spacing w:val="-75"/>
        </w:rPr>
        <w:t xml:space="preserve"> </w:t>
      </w:r>
      <w:r w:rsidR="00D16132" w:rsidRPr="00D16132">
        <w:rPr>
          <w:rFonts w:ascii="Verdana" w:hAnsi="Verdana"/>
          <w:i/>
          <w:iCs/>
        </w:rPr>
        <w:t>31, 32, 34 y 35 de la Ley 2069 de 2020, en lo relativo al sistema de compras</w:t>
      </w:r>
      <w:r w:rsidR="00D16132" w:rsidRPr="00D16132">
        <w:rPr>
          <w:rFonts w:ascii="Verdana" w:hAnsi="Verdana"/>
          <w:i/>
          <w:iCs/>
          <w:spacing w:val="1"/>
        </w:rPr>
        <w:t xml:space="preserve"> </w:t>
      </w:r>
      <w:r w:rsidR="00D16132" w:rsidRPr="00D16132">
        <w:rPr>
          <w:rFonts w:ascii="Verdana" w:hAnsi="Verdana"/>
          <w:i/>
          <w:iCs/>
        </w:rPr>
        <w:t>públicas</w:t>
      </w:r>
      <w:r w:rsidR="00D16132" w:rsidRPr="00D16132">
        <w:rPr>
          <w:rFonts w:ascii="Verdana" w:hAnsi="Verdana"/>
          <w:i/>
          <w:iCs/>
          <w:spacing w:val="1"/>
        </w:rPr>
        <w:t xml:space="preserve"> </w:t>
      </w:r>
      <w:r w:rsidR="00D16132" w:rsidRPr="00D16132">
        <w:rPr>
          <w:rFonts w:ascii="Verdana" w:hAnsi="Verdana"/>
          <w:i/>
          <w:iCs/>
        </w:rPr>
        <w:t>y se dictan</w:t>
      </w:r>
      <w:r w:rsidR="00D16132" w:rsidRPr="00D16132">
        <w:rPr>
          <w:rFonts w:ascii="Verdana" w:hAnsi="Verdana"/>
          <w:i/>
          <w:iCs/>
          <w:spacing w:val="1"/>
        </w:rPr>
        <w:t xml:space="preserve"> </w:t>
      </w:r>
      <w:r w:rsidR="00D16132" w:rsidRPr="00D16132">
        <w:rPr>
          <w:rFonts w:ascii="Verdana" w:hAnsi="Verdana"/>
          <w:i/>
          <w:iCs/>
        </w:rPr>
        <w:t>otras</w:t>
      </w:r>
      <w:r w:rsidR="00D16132" w:rsidRPr="00D16132">
        <w:rPr>
          <w:rFonts w:ascii="Verdana" w:hAnsi="Verdana"/>
          <w:i/>
          <w:iCs/>
          <w:spacing w:val="1"/>
        </w:rPr>
        <w:t xml:space="preserve"> </w:t>
      </w:r>
      <w:r w:rsidR="00D16132" w:rsidRPr="00D16132">
        <w:rPr>
          <w:rFonts w:ascii="Verdana" w:hAnsi="Verdana"/>
          <w:i/>
          <w:iCs/>
        </w:rPr>
        <w:t>disposiciones</w:t>
      </w:r>
      <w:r w:rsidR="00D16132" w:rsidRPr="00D16132">
        <w:rPr>
          <w:rFonts w:ascii="Verdana" w:hAnsi="Verdana"/>
        </w:rPr>
        <w:t>”.</w:t>
      </w:r>
      <w:r w:rsidR="00D16132" w:rsidRPr="00D16132">
        <w:rPr>
          <w:rFonts w:ascii="Verdana" w:hAnsi="Verdana"/>
          <w:spacing w:val="-1"/>
        </w:rPr>
        <w:t xml:space="preserve"> </w:t>
      </w:r>
      <w:r w:rsidR="00D16132" w:rsidRPr="00D16132">
        <w:rPr>
          <w:rFonts w:ascii="Verdana" w:hAnsi="Verdana"/>
        </w:rPr>
        <w:t>Entre</w:t>
      </w:r>
      <w:r w:rsidR="00D16132" w:rsidRPr="00D16132">
        <w:rPr>
          <w:rFonts w:ascii="Verdana" w:hAnsi="Verdana"/>
          <w:spacing w:val="1"/>
        </w:rPr>
        <w:t xml:space="preserve"> </w:t>
      </w:r>
      <w:r w:rsidR="00D16132" w:rsidRPr="00D16132">
        <w:rPr>
          <w:rFonts w:ascii="Verdana" w:hAnsi="Verdana"/>
        </w:rPr>
        <w:t>los aspectos</w:t>
      </w:r>
      <w:r w:rsidR="00D16132" w:rsidRPr="00D16132">
        <w:rPr>
          <w:rFonts w:ascii="Verdana" w:hAnsi="Verdana"/>
          <w:spacing w:val="2"/>
        </w:rPr>
        <w:t xml:space="preserve"> </w:t>
      </w:r>
      <w:r w:rsidR="00D16132" w:rsidRPr="00D16132">
        <w:rPr>
          <w:rFonts w:ascii="Verdana" w:hAnsi="Verdana"/>
        </w:rPr>
        <w:t>reglamentados</w:t>
      </w:r>
      <w:r w:rsidR="00D16132" w:rsidRPr="00D16132">
        <w:rPr>
          <w:rFonts w:ascii="Verdana" w:hAnsi="Verdana"/>
          <w:spacing w:val="3"/>
        </w:rPr>
        <w:t xml:space="preserve"> </w:t>
      </w:r>
      <w:r w:rsidR="00D16132" w:rsidRPr="00D16132">
        <w:rPr>
          <w:rFonts w:ascii="Verdana" w:hAnsi="Verdana"/>
        </w:rPr>
        <w:t>por el</w:t>
      </w:r>
      <w:r w:rsidR="00D16132" w:rsidRPr="00D16132">
        <w:rPr>
          <w:rFonts w:ascii="Verdana" w:hAnsi="Verdana"/>
          <w:spacing w:val="-15"/>
        </w:rPr>
        <w:t xml:space="preserve"> </w:t>
      </w:r>
      <w:r w:rsidR="00D16132" w:rsidRPr="00D16132">
        <w:rPr>
          <w:rFonts w:ascii="Verdana" w:hAnsi="Verdana"/>
        </w:rPr>
        <w:t>decreto</w:t>
      </w:r>
      <w:r w:rsidR="00D16132" w:rsidRPr="00D16132">
        <w:rPr>
          <w:rFonts w:ascii="Verdana" w:hAnsi="Verdana"/>
          <w:spacing w:val="-13"/>
        </w:rPr>
        <w:t xml:space="preserve"> </w:t>
      </w:r>
      <w:r w:rsidR="00D16132" w:rsidRPr="00D16132">
        <w:rPr>
          <w:rFonts w:ascii="Verdana" w:hAnsi="Verdana"/>
        </w:rPr>
        <w:t>indicado</w:t>
      </w:r>
      <w:r w:rsidR="00D16132" w:rsidRPr="00D16132">
        <w:rPr>
          <w:rFonts w:ascii="Verdana" w:hAnsi="Verdana"/>
          <w:spacing w:val="-13"/>
        </w:rPr>
        <w:t xml:space="preserve"> </w:t>
      </w:r>
      <w:r w:rsidR="00D16132" w:rsidRPr="00D16132">
        <w:rPr>
          <w:rFonts w:ascii="Verdana" w:hAnsi="Verdana"/>
        </w:rPr>
        <w:t>se</w:t>
      </w:r>
      <w:r w:rsidR="00D16132" w:rsidRPr="00D16132">
        <w:rPr>
          <w:rFonts w:ascii="Verdana" w:hAnsi="Verdana"/>
          <w:spacing w:val="-14"/>
        </w:rPr>
        <w:t xml:space="preserve"> </w:t>
      </w:r>
      <w:r w:rsidR="00D16132" w:rsidRPr="00D16132">
        <w:rPr>
          <w:rFonts w:ascii="Verdana" w:hAnsi="Verdana"/>
        </w:rPr>
        <w:t>encuentran</w:t>
      </w:r>
      <w:r w:rsidR="00D16132" w:rsidRPr="00D16132">
        <w:rPr>
          <w:rFonts w:ascii="Verdana" w:hAnsi="Verdana"/>
          <w:spacing w:val="-12"/>
        </w:rPr>
        <w:t xml:space="preserve"> </w:t>
      </w:r>
      <w:r w:rsidR="00D16132" w:rsidRPr="00D16132">
        <w:rPr>
          <w:rFonts w:ascii="Verdana" w:hAnsi="Verdana"/>
        </w:rPr>
        <w:t>las</w:t>
      </w:r>
      <w:r w:rsidR="00D16132" w:rsidRPr="00D16132">
        <w:rPr>
          <w:rFonts w:ascii="Verdana" w:hAnsi="Verdana"/>
          <w:spacing w:val="-14"/>
        </w:rPr>
        <w:t xml:space="preserve"> </w:t>
      </w:r>
      <w:r w:rsidR="00D16132" w:rsidRPr="00D16132">
        <w:rPr>
          <w:rFonts w:ascii="Verdana" w:hAnsi="Verdana"/>
        </w:rPr>
        <w:t>convocatorias</w:t>
      </w:r>
      <w:r w:rsidR="00D16132" w:rsidRPr="00D16132">
        <w:rPr>
          <w:rFonts w:ascii="Verdana" w:hAnsi="Verdana"/>
          <w:spacing w:val="-12"/>
        </w:rPr>
        <w:t xml:space="preserve"> </w:t>
      </w:r>
      <w:r w:rsidR="00D16132" w:rsidRPr="00D16132">
        <w:rPr>
          <w:rFonts w:ascii="Verdana" w:hAnsi="Verdana"/>
        </w:rPr>
        <w:t>limitadas</w:t>
      </w:r>
      <w:r w:rsidR="00D16132" w:rsidRPr="00D16132">
        <w:rPr>
          <w:rFonts w:ascii="Verdana" w:hAnsi="Verdana"/>
          <w:spacing w:val="-11"/>
        </w:rPr>
        <w:t xml:space="preserve"> </w:t>
      </w:r>
      <w:r w:rsidR="00D16132" w:rsidRPr="00D16132">
        <w:rPr>
          <w:rFonts w:ascii="Verdana" w:hAnsi="Verdana"/>
        </w:rPr>
        <w:t>a</w:t>
      </w:r>
      <w:r w:rsidR="00D16132" w:rsidRPr="00D16132">
        <w:rPr>
          <w:rFonts w:ascii="Verdana" w:hAnsi="Verdana"/>
          <w:spacing w:val="-15"/>
        </w:rPr>
        <w:t xml:space="preserve"> </w:t>
      </w:r>
      <w:r w:rsidR="00D16132" w:rsidRPr="00D16132">
        <w:rPr>
          <w:rFonts w:ascii="Verdana" w:hAnsi="Verdana"/>
        </w:rPr>
        <w:t>Mipyme.</w:t>
      </w:r>
      <w:r w:rsidR="00D16132" w:rsidRPr="00D16132">
        <w:rPr>
          <w:rFonts w:ascii="Verdana" w:hAnsi="Verdana"/>
          <w:spacing w:val="-15"/>
        </w:rPr>
        <w:t xml:space="preserve"> </w:t>
      </w:r>
      <w:r w:rsidR="00D16132" w:rsidRPr="00D16132">
        <w:rPr>
          <w:rFonts w:ascii="Verdana" w:hAnsi="Verdana"/>
        </w:rPr>
        <w:t>De</w:t>
      </w:r>
      <w:r w:rsidR="00D16132" w:rsidRPr="00D16132">
        <w:rPr>
          <w:rFonts w:ascii="Verdana" w:hAnsi="Verdana"/>
          <w:spacing w:val="-14"/>
        </w:rPr>
        <w:t xml:space="preserve"> </w:t>
      </w:r>
      <w:r w:rsidR="00D16132" w:rsidRPr="00D16132">
        <w:rPr>
          <w:rFonts w:ascii="Verdana" w:hAnsi="Verdana"/>
        </w:rPr>
        <w:t>esta</w:t>
      </w:r>
      <w:r w:rsidR="00D16132" w:rsidRPr="00D16132">
        <w:rPr>
          <w:rFonts w:ascii="Verdana" w:hAnsi="Verdana"/>
          <w:spacing w:val="-75"/>
        </w:rPr>
        <w:t xml:space="preserve"> </w:t>
      </w:r>
      <w:r w:rsidR="00D16132" w:rsidRPr="00D16132">
        <w:rPr>
          <w:rFonts w:ascii="Verdana" w:hAnsi="Verdana"/>
        </w:rPr>
        <w:t>manera, el artículo 5 modifica los artículos 2.2.1.2.4.2.2., 2.2.1.2.4.2.3. y</w:t>
      </w:r>
      <w:r w:rsidR="00D16132" w:rsidRPr="00D16132">
        <w:rPr>
          <w:rFonts w:ascii="Verdana" w:hAnsi="Verdana"/>
          <w:spacing w:val="1"/>
        </w:rPr>
        <w:t xml:space="preserve"> </w:t>
      </w:r>
      <w:r w:rsidR="00D16132" w:rsidRPr="00D16132">
        <w:rPr>
          <w:rFonts w:ascii="Verdana" w:hAnsi="Verdana"/>
        </w:rPr>
        <w:t>2.2.1.2.4.2.4.</w:t>
      </w:r>
      <w:r w:rsidR="00D16132" w:rsidRPr="00D16132">
        <w:rPr>
          <w:rFonts w:ascii="Verdana" w:hAnsi="Verdana"/>
          <w:spacing w:val="-8"/>
        </w:rPr>
        <w:t xml:space="preserve"> </w:t>
      </w:r>
      <w:r w:rsidR="00D16132" w:rsidRPr="00D16132">
        <w:rPr>
          <w:rFonts w:ascii="Verdana" w:hAnsi="Verdana"/>
        </w:rPr>
        <w:t>de</w:t>
      </w:r>
      <w:r w:rsidR="00D16132" w:rsidRPr="00D16132">
        <w:rPr>
          <w:rFonts w:ascii="Verdana" w:hAnsi="Verdana"/>
          <w:spacing w:val="-12"/>
        </w:rPr>
        <w:t xml:space="preserve"> </w:t>
      </w:r>
      <w:r w:rsidR="00D16132" w:rsidRPr="00D16132">
        <w:rPr>
          <w:rFonts w:ascii="Verdana" w:hAnsi="Verdana"/>
        </w:rPr>
        <w:t>la</w:t>
      </w:r>
      <w:r w:rsidR="00D16132" w:rsidRPr="00D16132">
        <w:rPr>
          <w:rFonts w:ascii="Verdana" w:hAnsi="Verdana"/>
          <w:spacing w:val="-12"/>
        </w:rPr>
        <w:t xml:space="preserve"> </w:t>
      </w:r>
      <w:r w:rsidR="00D16132" w:rsidRPr="00D16132">
        <w:rPr>
          <w:rFonts w:ascii="Verdana" w:hAnsi="Verdana"/>
        </w:rPr>
        <w:t>Subsección</w:t>
      </w:r>
      <w:r w:rsidR="00D16132" w:rsidRPr="00D16132">
        <w:rPr>
          <w:rFonts w:ascii="Verdana" w:hAnsi="Verdana"/>
          <w:spacing w:val="-9"/>
        </w:rPr>
        <w:t xml:space="preserve"> </w:t>
      </w:r>
      <w:r w:rsidR="00D16132" w:rsidRPr="00D16132">
        <w:rPr>
          <w:rFonts w:ascii="Verdana" w:hAnsi="Verdana"/>
        </w:rPr>
        <w:t>2</w:t>
      </w:r>
      <w:r w:rsidR="00D16132" w:rsidRPr="00D16132">
        <w:rPr>
          <w:rFonts w:ascii="Verdana" w:hAnsi="Verdana"/>
          <w:spacing w:val="-13"/>
        </w:rPr>
        <w:t xml:space="preserve"> </w:t>
      </w:r>
      <w:r w:rsidR="00D16132" w:rsidRPr="00D16132">
        <w:rPr>
          <w:rFonts w:ascii="Verdana" w:hAnsi="Verdana"/>
        </w:rPr>
        <w:t>de</w:t>
      </w:r>
      <w:r w:rsidR="00D16132" w:rsidRPr="00D16132">
        <w:rPr>
          <w:rFonts w:ascii="Verdana" w:hAnsi="Verdana"/>
          <w:spacing w:val="-11"/>
        </w:rPr>
        <w:t xml:space="preserve"> </w:t>
      </w:r>
      <w:r w:rsidR="00D16132" w:rsidRPr="00D16132">
        <w:rPr>
          <w:rFonts w:ascii="Verdana" w:hAnsi="Verdana"/>
        </w:rPr>
        <w:t>la</w:t>
      </w:r>
      <w:r w:rsidR="00D16132" w:rsidRPr="00D16132">
        <w:rPr>
          <w:rFonts w:ascii="Verdana" w:hAnsi="Verdana"/>
          <w:spacing w:val="-12"/>
        </w:rPr>
        <w:t xml:space="preserve"> </w:t>
      </w:r>
      <w:r w:rsidR="00D16132" w:rsidRPr="00D16132">
        <w:rPr>
          <w:rFonts w:ascii="Verdana" w:hAnsi="Verdana"/>
        </w:rPr>
        <w:t>Sección</w:t>
      </w:r>
      <w:r w:rsidR="00D16132" w:rsidRPr="00D16132">
        <w:rPr>
          <w:rFonts w:ascii="Verdana" w:hAnsi="Verdana"/>
          <w:spacing w:val="-10"/>
        </w:rPr>
        <w:t xml:space="preserve"> </w:t>
      </w:r>
      <w:r w:rsidR="00D16132" w:rsidRPr="00D16132">
        <w:rPr>
          <w:rFonts w:ascii="Verdana" w:hAnsi="Verdana"/>
        </w:rPr>
        <w:t>4</w:t>
      </w:r>
      <w:r w:rsidR="00D16132" w:rsidRPr="00D16132">
        <w:rPr>
          <w:rFonts w:ascii="Verdana" w:hAnsi="Verdana"/>
          <w:spacing w:val="-13"/>
        </w:rPr>
        <w:t xml:space="preserve"> </w:t>
      </w:r>
      <w:r w:rsidR="00D16132" w:rsidRPr="00D16132">
        <w:rPr>
          <w:rFonts w:ascii="Verdana" w:hAnsi="Verdana"/>
        </w:rPr>
        <w:t>del</w:t>
      </w:r>
      <w:r w:rsidR="00D16132" w:rsidRPr="00D16132">
        <w:rPr>
          <w:rFonts w:ascii="Verdana" w:hAnsi="Verdana"/>
          <w:spacing w:val="-11"/>
        </w:rPr>
        <w:t xml:space="preserve"> </w:t>
      </w:r>
      <w:r w:rsidR="00D16132" w:rsidRPr="00D16132">
        <w:rPr>
          <w:rFonts w:ascii="Verdana" w:hAnsi="Verdana"/>
        </w:rPr>
        <w:t>Capítulo</w:t>
      </w:r>
      <w:r w:rsidR="00D16132" w:rsidRPr="00D16132">
        <w:rPr>
          <w:rFonts w:ascii="Verdana" w:hAnsi="Verdana"/>
          <w:spacing w:val="-11"/>
        </w:rPr>
        <w:t xml:space="preserve"> </w:t>
      </w:r>
      <w:r w:rsidR="00D16132" w:rsidRPr="00D16132">
        <w:rPr>
          <w:rFonts w:ascii="Verdana" w:hAnsi="Verdana"/>
        </w:rPr>
        <w:t>2</w:t>
      </w:r>
      <w:r w:rsidR="00D16132" w:rsidRPr="00D16132">
        <w:rPr>
          <w:rFonts w:ascii="Verdana" w:hAnsi="Verdana"/>
          <w:spacing w:val="-13"/>
        </w:rPr>
        <w:t xml:space="preserve"> </w:t>
      </w:r>
      <w:r w:rsidR="00D16132" w:rsidRPr="00D16132">
        <w:rPr>
          <w:rFonts w:ascii="Verdana" w:hAnsi="Verdana"/>
        </w:rPr>
        <w:t>del</w:t>
      </w:r>
      <w:r w:rsidR="00D16132" w:rsidRPr="00D16132">
        <w:rPr>
          <w:rFonts w:ascii="Verdana" w:hAnsi="Verdana"/>
          <w:spacing w:val="-12"/>
        </w:rPr>
        <w:t xml:space="preserve"> </w:t>
      </w:r>
      <w:r w:rsidR="00D16132" w:rsidRPr="00D16132">
        <w:rPr>
          <w:rFonts w:ascii="Verdana" w:hAnsi="Verdana"/>
        </w:rPr>
        <w:t>Título</w:t>
      </w:r>
      <w:r w:rsidR="00D16132" w:rsidRPr="00D16132">
        <w:rPr>
          <w:rFonts w:ascii="Verdana" w:hAnsi="Verdana"/>
          <w:spacing w:val="-10"/>
        </w:rPr>
        <w:t xml:space="preserve"> </w:t>
      </w:r>
      <w:r w:rsidR="00D16132" w:rsidRPr="00D16132">
        <w:rPr>
          <w:rFonts w:ascii="Verdana" w:hAnsi="Verdana"/>
        </w:rPr>
        <w:t>1</w:t>
      </w:r>
      <w:r w:rsidR="00D16132" w:rsidRPr="00D16132">
        <w:rPr>
          <w:rFonts w:ascii="Verdana" w:hAnsi="Verdana"/>
          <w:spacing w:val="-13"/>
        </w:rPr>
        <w:t xml:space="preserve"> </w:t>
      </w:r>
      <w:r w:rsidR="00D16132" w:rsidRPr="00D16132">
        <w:rPr>
          <w:rFonts w:ascii="Verdana" w:hAnsi="Verdana"/>
        </w:rPr>
        <w:t>de</w:t>
      </w:r>
      <w:r w:rsidR="00D16132" w:rsidRPr="00D16132">
        <w:rPr>
          <w:rFonts w:ascii="Verdana" w:hAnsi="Verdana"/>
          <w:spacing w:val="-12"/>
        </w:rPr>
        <w:t xml:space="preserve"> </w:t>
      </w:r>
      <w:r w:rsidR="00D16132" w:rsidRPr="00D16132">
        <w:rPr>
          <w:rFonts w:ascii="Verdana" w:hAnsi="Verdana"/>
        </w:rPr>
        <w:t>la</w:t>
      </w:r>
      <w:r w:rsidR="00D16132" w:rsidRPr="00D16132">
        <w:rPr>
          <w:rFonts w:ascii="Verdana" w:hAnsi="Verdana"/>
          <w:spacing w:val="-75"/>
        </w:rPr>
        <w:t xml:space="preserve"> </w:t>
      </w:r>
      <w:r w:rsidR="00D16132" w:rsidRPr="00D16132">
        <w:rPr>
          <w:rFonts w:ascii="Verdana" w:hAnsi="Verdana"/>
        </w:rPr>
        <w:t>Parte</w:t>
      </w:r>
      <w:r w:rsidR="00D16132" w:rsidRPr="00D16132">
        <w:rPr>
          <w:rFonts w:ascii="Verdana" w:hAnsi="Verdana"/>
          <w:spacing w:val="-13"/>
        </w:rPr>
        <w:t xml:space="preserve"> </w:t>
      </w:r>
      <w:r w:rsidR="00D16132" w:rsidRPr="00D16132">
        <w:rPr>
          <w:rFonts w:ascii="Verdana" w:hAnsi="Verdana"/>
        </w:rPr>
        <w:t>2</w:t>
      </w:r>
      <w:r w:rsidR="00D16132" w:rsidRPr="00D16132">
        <w:rPr>
          <w:rFonts w:ascii="Verdana" w:hAnsi="Verdana"/>
          <w:spacing w:val="-14"/>
        </w:rPr>
        <w:t xml:space="preserve"> </w:t>
      </w:r>
      <w:r w:rsidR="00D16132" w:rsidRPr="00D16132">
        <w:rPr>
          <w:rFonts w:ascii="Verdana" w:hAnsi="Verdana"/>
        </w:rPr>
        <w:t>del</w:t>
      </w:r>
      <w:r w:rsidR="00D16132" w:rsidRPr="00D16132">
        <w:rPr>
          <w:rFonts w:ascii="Verdana" w:hAnsi="Verdana"/>
          <w:spacing w:val="-13"/>
        </w:rPr>
        <w:t xml:space="preserve"> </w:t>
      </w:r>
      <w:r w:rsidR="00D16132" w:rsidRPr="00D16132">
        <w:rPr>
          <w:rFonts w:ascii="Verdana" w:hAnsi="Verdana"/>
        </w:rPr>
        <w:t>Libro</w:t>
      </w:r>
      <w:r w:rsidR="00D16132" w:rsidRPr="00D16132">
        <w:rPr>
          <w:rFonts w:ascii="Verdana" w:hAnsi="Verdana"/>
          <w:spacing w:val="-13"/>
        </w:rPr>
        <w:t xml:space="preserve"> </w:t>
      </w:r>
      <w:r w:rsidR="00D16132" w:rsidRPr="00D16132">
        <w:rPr>
          <w:rFonts w:ascii="Verdana" w:hAnsi="Verdana"/>
        </w:rPr>
        <w:t>2</w:t>
      </w:r>
      <w:r w:rsidR="00D16132" w:rsidRPr="00D16132">
        <w:rPr>
          <w:rFonts w:ascii="Verdana" w:hAnsi="Verdana"/>
          <w:spacing w:val="-13"/>
        </w:rPr>
        <w:t xml:space="preserve"> </w:t>
      </w:r>
      <w:r w:rsidR="00D16132" w:rsidRPr="00D16132">
        <w:rPr>
          <w:rFonts w:ascii="Verdana" w:hAnsi="Verdana"/>
        </w:rPr>
        <w:t>del</w:t>
      </w:r>
      <w:r w:rsidR="00D16132" w:rsidRPr="00D16132">
        <w:rPr>
          <w:rFonts w:ascii="Verdana" w:hAnsi="Verdana"/>
          <w:spacing w:val="-13"/>
        </w:rPr>
        <w:t xml:space="preserve"> </w:t>
      </w:r>
      <w:r w:rsidR="00D16132" w:rsidRPr="00D16132">
        <w:rPr>
          <w:rFonts w:ascii="Verdana" w:hAnsi="Verdana"/>
        </w:rPr>
        <w:t>Decreto</w:t>
      </w:r>
      <w:r w:rsidR="00D16132" w:rsidRPr="00D16132">
        <w:rPr>
          <w:rFonts w:ascii="Verdana" w:hAnsi="Verdana"/>
          <w:spacing w:val="-12"/>
        </w:rPr>
        <w:t xml:space="preserve"> </w:t>
      </w:r>
      <w:r w:rsidR="00D16132" w:rsidRPr="00D16132">
        <w:rPr>
          <w:rFonts w:ascii="Verdana" w:hAnsi="Verdana"/>
        </w:rPr>
        <w:t>1082</w:t>
      </w:r>
      <w:r w:rsidR="00D16132" w:rsidRPr="00D16132">
        <w:rPr>
          <w:rFonts w:ascii="Verdana" w:hAnsi="Verdana"/>
          <w:spacing w:val="-13"/>
        </w:rPr>
        <w:t xml:space="preserve"> </w:t>
      </w:r>
      <w:r w:rsidR="00D16132" w:rsidRPr="00D16132">
        <w:rPr>
          <w:rFonts w:ascii="Verdana" w:hAnsi="Verdana"/>
        </w:rPr>
        <w:t>de</w:t>
      </w:r>
      <w:r w:rsidR="00D16132" w:rsidRPr="00D16132">
        <w:rPr>
          <w:rFonts w:ascii="Verdana" w:hAnsi="Verdana"/>
          <w:spacing w:val="-14"/>
        </w:rPr>
        <w:t xml:space="preserve"> </w:t>
      </w:r>
      <w:r w:rsidR="00D16132" w:rsidRPr="00D16132">
        <w:rPr>
          <w:rFonts w:ascii="Verdana" w:hAnsi="Verdana"/>
        </w:rPr>
        <w:t>2015,</w:t>
      </w:r>
      <w:r w:rsidR="00D16132" w:rsidRPr="00D16132">
        <w:rPr>
          <w:rFonts w:ascii="Verdana" w:hAnsi="Verdana"/>
          <w:spacing w:val="-11"/>
        </w:rPr>
        <w:t xml:space="preserve"> </w:t>
      </w:r>
      <w:r w:rsidR="00D16132" w:rsidRPr="00D16132">
        <w:rPr>
          <w:rFonts w:ascii="Verdana" w:hAnsi="Verdana"/>
        </w:rPr>
        <w:t>por</w:t>
      </w:r>
      <w:r w:rsidR="00D16132" w:rsidRPr="00D16132">
        <w:rPr>
          <w:rFonts w:ascii="Verdana" w:hAnsi="Verdana"/>
          <w:spacing w:val="-13"/>
        </w:rPr>
        <w:t xml:space="preserve"> </w:t>
      </w:r>
      <w:r w:rsidR="00D16132" w:rsidRPr="00D16132">
        <w:rPr>
          <w:rFonts w:ascii="Verdana" w:hAnsi="Verdana"/>
        </w:rPr>
        <w:t>lo</w:t>
      </w:r>
      <w:r w:rsidR="00D16132" w:rsidRPr="00D16132">
        <w:rPr>
          <w:rFonts w:ascii="Verdana" w:hAnsi="Verdana"/>
          <w:spacing w:val="-14"/>
        </w:rPr>
        <w:t xml:space="preserve"> </w:t>
      </w:r>
      <w:r w:rsidR="00D16132" w:rsidRPr="00D16132">
        <w:rPr>
          <w:rFonts w:ascii="Verdana" w:hAnsi="Verdana"/>
        </w:rPr>
        <w:t>que</w:t>
      </w:r>
      <w:r w:rsidR="00D16132" w:rsidRPr="00D16132">
        <w:rPr>
          <w:rFonts w:ascii="Verdana" w:hAnsi="Verdana"/>
          <w:spacing w:val="-13"/>
        </w:rPr>
        <w:t xml:space="preserve"> </w:t>
      </w:r>
      <w:r w:rsidR="00D16132" w:rsidRPr="00D16132">
        <w:rPr>
          <w:rFonts w:ascii="Verdana" w:hAnsi="Verdana"/>
        </w:rPr>
        <w:t>reglamenta</w:t>
      </w:r>
      <w:r w:rsidR="00D16132" w:rsidRPr="00D16132">
        <w:rPr>
          <w:rFonts w:ascii="Verdana" w:hAnsi="Verdana"/>
          <w:spacing w:val="-11"/>
        </w:rPr>
        <w:t xml:space="preserve"> </w:t>
      </w:r>
      <w:r w:rsidR="00D16132" w:rsidRPr="00D16132">
        <w:rPr>
          <w:rFonts w:ascii="Verdana" w:hAnsi="Verdana"/>
        </w:rPr>
        <w:t>este</w:t>
      </w:r>
      <w:r w:rsidR="00D16132" w:rsidRPr="00D16132">
        <w:rPr>
          <w:rFonts w:ascii="Verdana" w:hAnsi="Verdana"/>
          <w:spacing w:val="-12"/>
        </w:rPr>
        <w:t xml:space="preserve"> </w:t>
      </w:r>
      <w:r w:rsidR="00D16132" w:rsidRPr="00D16132">
        <w:rPr>
          <w:rFonts w:ascii="Verdana" w:hAnsi="Verdana"/>
        </w:rPr>
        <w:t>asunto</w:t>
      </w:r>
      <w:r w:rsidR="00D16132" w:rsidRPr="00D16132">
        <w:rPr>
          <w:rFonts w:ascii="Verdana" w:hAnsi="Verdana"/>
          <w:spacing w:val="-75"/>
        </w:rPr>
        <w:t xml:space="preserve"> </w:t>
      </w:r>
      <w:r w:rsidR="00D16132" w:rsidRPr="00D16132">
        <w:rPr>
          <w:rFonts w:ascii="Verdana" w:hAnsi="Verdana"/>
        </w:rPr>
        <w:t>con</w:t>
      </w:r>
      <w:r w:rsidR="00D16132" w:rsidRPr="00D16132">
        <w:rPr>
          <w:rFonts w:ascii="Verdana" w:hAnsi="Verdana"/>
          <w:spacing w:val="-4"/>
        </w:rPr>
        <w:t xml:space="preserve"> </w:t>
      </w:r>
      <w:r w:rsidR="00D16132" w:rsidRPr="00D16132">
        <w:rPr>
          <w:rFonts w:ascii="Verdana" w:hAnsi="Verdana"/>
        </w:rPr>
        <w:t>fundamento</w:t>
      </w:r>
      <w:r w:rsidR="00D16132" w:rsidRPr="00D16132">
        <w:rPr>
          <w:rFonts w:ascii="Verdana" w:hAnsi="Verdana"/>
          <w:spacing w:val="-4"/>
        </w:rPr>
        <w:t xml:space="preserve"> </w:t>
      </w:r>
      <w:r w:rsidR="00D16132" w:rsidRPr="00D16132">
        <w:rPr>
          <w:rFonts w:ascii="Verdana" w:hAnsi="Verdana"/>
        </w:rPr>
        <w:t>en</w:t>
      </w:r>
      <w:r w:rsidR="00D16132" w:rsidRPr="00D16132">
        <w:rPr>
          <w:rFonts w:ascii="Verdana" w:hAnsi="Verdana"/>
          <w:spacing w:val="-4"/>
        </w:rPr>
        <w:t xml:space="preserve"> </w:t>
      </w:r>
      <w:r w:rsidR="00D16132" w:rsidRPr="00D16132">
        <w:rPr>
          <w:rFonts w:ascii="Verdana" w:hAnsi="Verdana"/>
        </w:rPr>
        <w:t>lo</w:t>
      </w:r>
      <w:r w:rsidR="00D16132" w:rsidRPr="00D16132">
        <w:rPr>
          <w:rFonts w:ascii="Verdana" w:hAnsi="Verdana"/>
          <w:spacing w:val="-3"/>
        </w:rPr>
        <w:t xml:space="preserve"> </w:t>
      </w:r>
      <w:r w:rsidR="00D16132" w:rsidRPr="00D16132">
        <w:rPr>
          <w:rFonts w:ascii="Verdana" w:hAnsi="Verdana"/>
        </w:rPr>
        <w:t>establecido</w:t>
      </w:r>
      <w:r w:rsidR="00D16132" w:rsidRPr="00D16132">
        <w:rPr>
          <w:rFonts w:ascii="Verdana" w:hAnsi="Verdana"/>
          <w:spacing w:val="-4"/>
        </w:rPr>
        <w:t xml:space="preserve"> </w:t>
      </w:r>
      <w:r w:rsidR="00D16132" w:rsidRPr="00D16132">
        <w:rPr>
          <w:rFonts w:ascii="Verdana" w:hAnsi="Verdana"/>
        </w:rPr>
        <w:t>en</w:t>
      </w:r>
      <w:r w:rsidR="00D16132" w:rsidRPr="00D16132">
        <w:rPr>
          <w:rFonts w:ascii="Verdana" w:hAnsi="Verdana"/>
          <w:spacing w:val="-4"/>
        </w:rPr>
        <w:t xml:space="preserve"> </w:t>
      </w:r>
      <w:r w:rsidR="00D16132" w:rsidRPr="00D16132">
        <w:rPr>
          <w:rFonts w:ascii="Verdana" w:hAnsi="Verdana"/>
        </w:rPr>
        <w:t>el</w:t>
      </w:r>
      <w:r w:rsidR="00D16132" w:rsidRPr="00D16132">
        <w:rPr>
          <w:rFonts w:ascii="Verdana" w:hAnsi="Verdana"/>
          <w:spacing w:val="-3"/>
        </w:rPr>
        <w:t xml:space="preserve"> </w:t>
      </w:r>
      <w:r w:rsidR="00D16132" w:rsidRPr="00D16132">
        <w:rPr>
          <w:rFonts w:ascii="Verdana" w:hAnsi="Verdana"/>
        </w:rPr>
        <w:t>artículo</w:t>
      </w:r>
      <w:r w:rsidR="00D16132" w:rsidRPr="00D16132">
        <w:rPr>
          <w:rFonts w:ascii="Verdana" w:hAnsi="Verdana"/>
          <w:spacing w:val="-4"/>
        </w:rPr>
        <w:t xml:space="preserve"> </w:t>
      </w:r>
      <w:r w:rsidR="00D16132" w:rsidRPr="00D16132">
        <w:rPr>
          <w:rFonts w:ascii="Verdana" w:hAnsi="Verdana"/>
        </w:rPr>
        <w:t>34</w:t>
      </w:r>
      <w:r w:rsidR="00D16132" w:rsidRPr="00D16132">
        <w:rPr>
          <w:rFonts w:ascii="Verdana" w:hAnsi="Verdana"/>
          <w:spacing w:val="-4"/>
        </w:rPr>
        <w:t xml:space="preserve"> </w:t>
      </w:r>
      <w:r w:rsidR="00D16132" w:rsidRPr="00D16132">
        <w:rPr>
          <w:rFonts w:ascii="Verdana" w:hAnsi="Verdana"/>
        </w:rPr>
        <w:t>de</w:t>
      </w:r>
      <w:r w:rsidR="00D16132" w:rsidRPr="00D16132">
        <w:rPr>
          <w:rFonts w:ascii="Verdana" w:hAnsi="Verdana"/>
          <w:spacing w:val="-3"/>
        </w:rPr>
        <w:t xml:space="preserve"> </w:t>
      </w:r>
      <w:r w:rsidR="00D16132" w:rsidRPr="00D16132">
        <w:rPr>
          <w:rFonts w:ascii="Verdana" w:hAnsi="Verdana"/>
        </w:rPr>
        <w:t>la</w:t>
      </w:r>
      <w:r w:rsidR="00D16132" w:rsidRPr="00D16132">
        <w:rPr>
          <w:rFonts w:ascii="Verdana" w:hAnsi="Verdana"/>
          <w:spacing w:val="-4"/>
        </w:rPr>
        <w:t xml:space="preserve"> </w:t>
      </w:r>
      <w:r w:rsidR="00D16132" w:rsidRPr="00D16132">
        <w:rPr>
          <w:rFonts w:ascii="Verdana" w:hAnsi="Verdana"/>
        </w:rPr>
        <w:t>Ley</w:t>
      </w:r>
      <w:r w:rsidR="00D16132" w:rsidRPr="00D16132">
        <w:rPr>
          <w:rFonts w:ascii="Verdana" w:hAnsi="Verdana"/>
          <w:spacing w:val="-4"/>
        </w:rPr>
        <w:t xml:space="preserve"> </w:t>
      </w:r>
      <w:r w:rsidR="00D16132" w:rsidRPr="00D16132">
        <w:rPr>
          <w:rFonts w:ascii="Verdana" w:hAnsi="Verdana"/>
        </w:rPr>
        <w:t>2069</w:t>
      </w:r>
      <w:r w:rsidR="00D16132" w:rsidRPr="00D16132">
        <w:rPr>
          <w:rFonts w:ascii="Verdana" w:hAnsi="Verdana"/>
          <w:spacing w:val="-4"/>
        </w:rPr>
        <w:t xml:space="preserve"> </w:t>
      </w:r>
      <w:r w:rsidR="00D16132" w:rsidRPr="00D16132">
        <w:rPr>
          <w:rFonts w:ascii="Verdana" w:hAnsi="Verdana"/>
        </w:rPr>
        <w:t>de</w:t>
      </w:r>
      <w:r w:rsidR="00D16132" w:rsidRPr="00D16132">
        <w:rPr>
          <w:rFonts w:ascii="Verdana" w:hAnsi="Verdana"/>
          <w:spacing w:val="-3"/>
        </w:rPr>
        <w:t xml:space="preserve"> </w:t>
      </w:r>
      <w:r w:rsidR="00D16132" w:rsidRPr="00D16132">
        <w:rPr>
          <w:rFonts w:ascii="Verdana" w:hAnsi="Verdana"/>
        </w:rPr>
        <w:t>2020.</w:t>
      </w:r>
    </w:p>
    <w:p w14:paraId="59F9201A" w14:textId="77777777" w:rsidR="004E0A42" w:rsidRDefault="00D16132" w:rsidP="004E0A42">
      <w:pPr>
        <w:pStyle w:val="Textoindependiente"/>
        <w:numPr>
          <w:ilvl w:val="0"/>
          <w:numId w:val="26"/>
        </w:numPr>
        <w:spacing w:before="187" w:line="276" w:lineRule="auto"/>
        <w:ind w:left="284"/>
        <w:jc w:val="both"/>
        <w:rPr>
          <w:rFonts w:ascii="Verdana" w:hAnsi="Verdana"/>
        </w:rPr>
      </w:pPr>
      <w:r w:rsidRPr="004E0A42">
        <w:rPr>
          <w:rFonts w:ascii="Verdana" w:hAnsi="Verdana"/>
        </w:rPr>
        <w:t>Teniendo en cuenta lo anterior, la nueva Subsección 2 a que se hizo</w:t>
      </w:r>
      <w:r w:rsidRPr="004E0A42">
        <w:rPr>
          <w:rFonts w:ascii="Verdana" w:hAnsi="Verdana"/>
          <w:spacing w:val="1"/>
        </w:rPr>
        <w:t xml:space="preserve"> </w:t>
      </w:r>
      <w:r w:rsidRPr="004E0A42">
        <w:rPr>
          <w:rFonts w:ascii="Verdana" w:hAnsi="Verdana"/>
        </w:rPr>
        <w:t>referencia contiene los siguientes artículos: i) 2.2.1.2.4.2.2. que consagra los</w:t>
      </w:r>
      <w:r w:rsidRPr="004E0A42">
        <w:rPr>
          <w:rFonts w:ascii="Verdana" w:hAnsi="Verdana"/>
          <w:spacing w:val="1"/>
        </w:rPr>
        <w:t xml:space="preserve"> </w:t>
      </w:r>
      <w:r w:rsidRPr="004E0A42">
        <w:rPr>
          <w:rFonts w:ascii="Verdana" w:hAnsi="Verdana"/>
        </w:rPr>
        <w:t>requisitos para limitar la convocatoria de los procesos de contratación con</w:t>
      </w:r>
      <w:r w:rsidRPr="004E0A42">
        <w:rPr>
          <w:rFonts w:ascii="Verdana" w:hAnsi="Verdana"/>
          <w:spacing w:val="1"/>
        </w:rPr>
        <w:t xml:space="preserve"> </w:t>
      </w:r>
      <w:r w:rsidRPr="004E0A42">
        <w:rPr>
          <w:rFonts w:ascii="Verdana" w:hAnsi="Verdana"/>
        </w:rPr>
        <w:t>pluralidad de oferentes a las Mipyme colombianas con mínimo un (1) año de</w:t>
      </w:r>
      <w:r w:rsidRPr="004E0A42">
        <w:rPr>
          <w:rFonts w:ascii="Verdana" w:hAnsi="Verdana"/>
          <w:spacing w:val="1"/>
        </w:rPr>
        <w:t xml:space="preserve"> </w:t>
      </w:r>
      <w:r w:rsidRPr="004E0A42">
        <w:rPr>
          <w:rFonts w:ascii="Verdana" w:hAnsi="Verdana"/>
        </w:rPr>
        <w:t>existencia,</w:t>
      </w:r>
      <w:r w:rsidRPr="004E0A42">
        <w:rPr>
          <w:rFonts w:ascii="Verdana" w:hAnsi="Verdana"/>
          <w:spacing w:val="-17"/>
        </w:rPr>
        <w:t xml:space="preserve"> </w:t>
      </w:r>
      <w:proofErr w:type="spellStart"/>
      <w:r w:rsidRPr="004E0A42">
        <w:rPr>
          <w:rFonts w:ascii="Verdana" w:hAnsi="Verdana"/>
        </w:rPr>
        <w:t>ii</w:t>
      </w:r>
      <w:proofErr w:type="spellEnd"/>
      <w:r w:rsidRPr="004E0A42">
        <w:rPr>
          <w:rFonts w:ascii="Verdana" w:hAnsi="Verdana"/>
        </w:rPr>
        <w:t>)</w:t>
      </w:r>
      <w:r w:rsidRPr="004E0A42">
        <w:rPr>
          <w:rFonts w:ascii="Verdana" w:hAnsi="Verdana"/>
          <w:spacing w:val="-19"/>
        </w:rPr>
        <w:t xml:space="preserve"> </w:t>
      </w:r>
      <w:r w:rsidRPr="004E0A42">
        <w:rPr>
          <w:rFonts w:ascii="Verdana" w:hAnsi="Verdana"/>
        </w:rPr>
        <w:t>2.2.1.2.4.2.3.</w:t>
      </w:r>
      <w:r w:rsidRPr="004E0A42">
        <w:rPr>
          <w:rFonts w:ascii="Verdana" w:hAnsi="Verdana"/>
          <w:spacing w:val="-19"/>
        </w:rPr>
        <w:t xml:space="preserve"> </w:t>
      </w:r>
      <w:r w:rsidRPr="004E0A42">
        <w:rPr>
          <w:rFonts w:ascii="Verdana" w:hAnsi="Verdana"/>
        </w:rPr>
        <w:t>que</w:t>
      </w:r>
      <w:r w:rsidRPr="004E0A42">
        <w:rPr>
          <w:rFonts w:ascii="Verdana" w:hAnsi="Verdana"/>
          <w:spacing w:val="-19"/>
        </w:rPr>
        <w:t xml:space="preserve"> </w:t>
      </w:r>
      <w:r w:rsidRPr="004E0A42">
        <w:rPr>
          <w:rFonts w:ascii="Verdana" w:hAnsi="Verdana"/>
        </w:rPr>
        <w:t>desarrolla</w:t>
      </w:r>
      <w:r w:rsidRPr="004E0A42">
        <w:rPr>
          <w:rFonts w:ascii="Verdana" w:hAnsi="Verdana"/>
          <w:spacing w:val="-17"/>
        </w:rPr>
        <w:t xml:space="preserve"> </w:t>
      </w:r>
      <w:r w:rsidRPr="004E0A42">
        <w:rPr>
          <w:rFonts w:ascii="Verdana" w:hAnsi="Verdana"/>
        </w:rPr>
        <w:t>las</w:t>
      </w:r>
      <w:r w:rsidRPr="004E0A42">
        <w:rPr>
          <w:rFonts w:ascii="Verdana" w:hAnsi="Verdana"/>
          <w:spacing w:val="-19"/>
        </w:rPr>
        <w:t xml:space="preserve"> </w:t>
      </w:r>
      <w:r w:rsidRPr="004E0A42">
        <w:rPr>
          <w:rFonts w:ascii="Verdana" w:hAnsi="Verdana"/>
        </w:rPr>
        <w:t>convocatorias</w:t>
      </w:r>
      <w:r w:rsidRPr="004E0A42">
        <w:rPr>
          <w:rFonts w:ascii="Verdana" w:hAnsi="Verdana"/>
          <w:spacing w:val="-17"/>
        </w:rPr>
        <w:t xml:space="preserve"> </w:t>
      </w:r>
      <w:r w:rsidRPr="004E0A42">
        <w:rPr>
          <w:rFonts w:ascii="Verdana" w:hAnsi="Verdana"/>
        </w:rPr>
        <w:t>limitadas</w:t>
      </w:r>
      <w:r w:rsidRPr="004E0A42">
        <w:rPr>
          <w:rFonts w:ascii="Verdana" w:hAnsi="Verdana"/>
          <w:spacing w:val="-16"/>
        </w:rPr>
        <w:t xml:space="preserve"> </w:t>
      </w:r>
      <w:r w:rsidRPr="004E0A42">
        <w:rPr>
          <w:rFonts w:ascii="Verdana" w:hAnsi="Verdana"/>
        </w:rPr>
        <w:t>a</w:t>
      </w:r>
      <w:r w:rsidRPr="004E0A42">
        <w:rPr>
          <w:rFonts w:ascii="Verdana" w:hAnsi="Verdana"/>
          <w:spacing w:val="-19"/>
        </w:rPr>
        <w:t xml:space="preserve"> </w:t>
      </w:r>
      <w:r w:rsidRPr="004E0A42">
        <w:rPr>
          <w:rFonts w:ascii="Verdana" w:hAnsi="Verdana"/>
        </w:rPr>
        <w:t>Mipyme</w:t>
      </w:r>
      <w:r w:rsidRPr="004E0A42">
        <w:rPr>
          <w:rFonts w:ascii="Verdana" w:hAnsi="Verdana"/>
          <w:spacing w:val="-75"/>
        </w:rPr>
        <w:t xml:space="preserve"> </w:t>
      </w:r>
      <w:r w:rsidRPr="004E0A42">
        <w:rPr>
          <w:rFonts w:ascii="Verdana" w:hAnsi="Verdana"/>
        </w:rPr>
        <w:lastRenderedPageBreak/>
        <w:t>colombianas que tengan domicilio en los departamentos o municipios en donde</w:t>
      </w:r>
      <w:r w:rsidRPr="004E0A42">
        <w:rPr>
          <w:rFonts w:ascii="Verdana" w:hAnsi="Verdana"/>
          <w:spacing w:val="-75"/>
        </w:rPr>
        <w:t xml:space="preserve"> </w:t>
      </w:r>
      <w:r w:rsidRPr="004E0A42">
        <w:rPr>
          <w:rFonts w:ascii="Verdana" w:hAnsi="Verdana"/>
        </w:rPr>
        <w:t xml:space="preserve">se va a ejecutar el contrato, y </w:t>
      </w:r>
      <w:proofErr w:type="spellStart"/>
      <w:r w:rsidRPr="004E0A42">
        <w:rPr>
          <w:rFonts w:ascii="Verdana" w:hAnsi="Verdana"/>
        </w:rPr>
        <w:t>iii</w:t>
      </w:r>
      <w:proofErr w:type="spellEnd"/>
      <w:r w:rsidRPr="004E0A42">
        <w:rPr>
          <w:rFonts w:ascii="Verdana" w:hAnsi="Verdana"/>
        </w:rPr>
        <w:t>) 2.2.1.2.4.2.4. que regula la acreditación de</w:t>
      </w:r>
      <w:r w:rsidRPr="004E0A42">
        <w:rPr>
          <w:rFonts w:ascii="Verdana" w:hAnsi="Verdana"/>
          <w:spacing w:val="1"/>
        </w:rPr>
        <w:t xml:space="preserve"> </w:t>
      </w:r>
      <w:r w:rsidRPr="004E0A42">
        <w:rPr>
          <w:rFonts w:ascii="Verdana" w:hAnsi="Verdana"/>
        </w:rPr>
        <w:t>requisitos</w:t>
      </w:r>
      <w:r w:rsidRPr="004E0A42">
        <w:rPr>
          <w:rFonts w:ascii="Verdana" w:hAnsi="Verdana"/>
          <w:spacing w:val="-3"/>
        </w:rPr>
        <w:t xml:space="preserve"> </w:t>
      </w:r>
      <w:r w:rsidRPr="004E0A42">
        <w:rPr>
          <w:rFonts w:ascii="Verdana" w:hAnsi="Verdana"/>
        </w:rPr>
        <w:t>para</w:t>
      </w:r>
      <w:r w:rsidRPr="004E0A42">
        <w:rPr>
          <w:rFonts w:ascii="Verdana" w:hAnsi="Verdana"/>
          <w:spacing w:val="-2"/>
        </w:rPr>
        <w:t xml:space="preserve"> </w:t>
      </w:r>
      <w:r w:rsidRPr="004E0A42">
        <w:rPr>
          <w:rFonts w:ascii="Verdana" w:hAnsi="Verdana"/>
        </w:rPr>
        <w:t>participar</w:t>
      </w:r>
      <w:r w:rsidRPr="004E0A42">
        <w:rPr>
          <w:rFonts w:ascii="Verdana" w:hAnsi="Verdana"/>
          <w:spacing w:val="-2"/>
        </w:rPr>
        <w:t xml:space="preserve"> </w:t>
      </w:r>
      <w:r w:rsidRPr="004E0A42">
        <w:rPr>
          <w:rFonts w:ascii="Verdana" w:hAnsi="Verdana"/>
        </w:rPr>
        <w:t>en</w:t>
      </w:r>
      <w:r w:rsidRPr="004E0A42">
        <w:rPr>
          <w:rFonts w:ascii="Verdana" w:hAnsi="Verdana"/>
          <w:spacing w:val="-2"/>
        </w:rPr>
        <w:t xml:space="preserve"> </w:t>
      </w:r>
      <w:r w:rsidRPr="004E0A42">
        <w:rPr>
          <w:rFonts w:ascii="Verdana" w:hAnsi="Verdana"/>
        </w:rPr>
        <w:t>convocatorias</w:t>
      </w:r>
      <w:r w:rsidRPr="004E0A42">
        <w:rPr>
          <w:rFonts w:ascii="Verdana" w:hAnsi="Verdana"/>
          <w:spacing w:val="-2"/>
        </w:rPr>
        <w:t xml:space="preserve"> </w:t>
      </w:r>
      <w:r w:rsidRPr="004E0A42">
        <w:rPr>
          <w:rFonts w:ascii="Verdana" w:hAnsi="Verdana"/>
        </w:rPr>
        <w:t>limitadas.</w:t>
      </w:r>
    </w:p>
    <w:p w14:paraId="35F0CA80" w14:textId="77777777" w:rsidR="004E0A42" w:rsidRDefault="00D16132" w:rsidP="004E0A42">
      <w:pPr>
        <w:pStyle w:val="Textoindependiente"/>
        <w:numPr>
          <w:ilvl w:val="0"/>
          <w:numId w:val="26"/>
        </w:numPr>
        <w:spacing w:before="187" w:line="276" w:lineRule="auto"/>
        <w:ind w:left="284"/>
        <w:jc w:val="both"/>
        <w:rPr>
          <w:rFonts w:ascii="Verdana" w:hAnsi="Verdana"/>
        </w:rPr>
      </w:pPr>
      <w:r w:rsidRPr="004E0A42">
        <w:rPr>
          <w:rFonts w:ascii="Verdana" w:hAnsi="Verdana"/>
        </w:rPr>
        <w:t>De</w:t>
      </w:r>
      <w:r w:rsidRPr="004E0A42">
        <w:rPr>
          <w:rFonts w:ascii="Verdana" w:hAnsi="Verdana"/>
          <w:spacing w:val="-6"/>
        </w:rPr>
        <w:t xml:space="preserve"> </w:t>
      </w:r>
      <w:r w:rsidRPr="004E0A42">
        <w:rPr>
          <w:rFonts w:ascii="Verdana" w:hAnsi="Verdana"/>
        </w:rPr>
        <w:t>esta</w:t>
      </w:r>
      <w:r w:rsidRPr="004E0A42">
        <w:rPr>
          <w:rFonts w:ascii="Verdana" w:hAnsi="Verdana"/>
          <w:spacing w:val="-4"/>
        </w:rPr>
        <w:t xml:space="preserve"> </w:t>
      </w:r>
      <w:r w:rsidRPr="004E0A42">
        <w:rPr>
          <w:rFonts w:ascii="Verdana" w:hAnsi="Verdana"/>
        </w:rPr>
        <w:t>manera,</w:t>
      </w:r>
      <w:r w:rsidRPr="004E0A42">
        <w:rPr>
          <w:rFonts w:ascii="Verdana" w:hAnsi="Verdana"/>
          <w:spacing w:val="-3"/>
        </w:rPr>
        <w:t xml:space="preserve"> </w:t>
      </w:r>
      <w:r w:rsidRPr="004E0A42">
        <w:rPr>
          <w:rFonts w:ascii="Verdana" w:hAnsi="Verdana"/>
        </w:rPr>
        <w:t>el</w:t>
      </w:r>
      <w:r w:rsidRPr="004E0A42">
        <w:rPr>
          <w:rFonts w:ascii="Verdana" w:hAnsi="Verdana"/>
          <w:spacing w:val="-5"/>
        </w:rPr>
        <w:t xml:space="preserve"> </w:t>
      </w:r>
      <w:r w:rsidRPr="004E0A42">
        <w:rPr>
          <w:rFonts w:ascii="Verdana" w:hAnsi="Verdana"/>
        </w:rPr>
        <w:t>artículo</w:t>
      </w:r>
      <w:r w:rsidRPr="004E0A42">
        <w:rPr>
          <w:rFonts w:ascii="Verdana" w:hAnsi="Verdana"/>
          <w:spacing w:val="-4"/>
        </w:rPr>
        <w:t xml:space="preserve"> </w:t>
      </w:r>
      <w:r w:rsidRPr="004E0A42">
        <w:rPr>
          <w:rFonts w:ascii="Verdana" w:hAnsi="Verdana"/>
        </w:rPr>
        <w:t>5</w:t>
      </w:r>
      <w:r w:rsidRPr="004E0A42">
        <w:rPr>
          <w:rFonts w:ascii="Verdana" w:hAnsi="Verdana"/>
          <w:spacing w:val="-7"/>
        </w:rPr>
        <w:t xml:space="preserve"> </w:t>
      </w:r>
      <w:r w:rsidRPr="004E0A42">
        <w:rPr>
          <w:rFonts w:ascii="Verdana" w:hAnsi="Verdana"/>
        </w:rPr>
        <w:t>del</w:t>
      </w:r>
      <w:r w:rsidRPr="004E0A42">
        <w:rPr>
          <w:rFonts w:ascii="Verdana" w:hAnsi="Verdana"/>
          <w:spacing w:val="-5"/>
        </w:rPr>
        <w:t xml:space="preserve"> </w:t>
      </w:r>
      <w:r w:rsidRPr="004E0A42">
        <w:rPr>
          <w:rFonts w:ascii="Verdana" w:hAnsi="Verdana"/>
        </w:rPr>
        <w:t>Decreto</w:t>
      </w:r>
      <w:r w:rsidRPr="004E0A42">
        <w:rPr>
          <w:rFonts w:ascii="Verdana" w:hAnsi="Verdana"/>
          <w:spacing w:val="-4"/>
        </w:rPr>
        <w:t xml:space="preserve"> </w:t>
      </w:r>
      <w:r w:rsidRPr="004E0A42">
        <w:rPr>
          <w:rFonts w:ascii="Verdana" w:hAnsi="Verdana"/>
        </w:rPr>
        <w:t>1860</w:t>
      </w:r>
      <w:r w:rsidRPr="004E0A42">
        <w:rPr>
          <w:rFonts w:ascii="Verdana" w:hAnsi="Verdana"/>
          <w:spacing w:val="-4"/>
        </w:rPr>
        <w:t xml:space="preserve"> </w:t>
      </w:r>
      <w:r w:rsidRPr="004E0A42">
        <w:rPr>
          <w:rFonts w:ascii="Verdana" w:hAnsi="Verdana"/>
        </w:rPr>
        <w:t>de</w:t>
      </w:r>
      <w:r w:rsidRPr="004E0A42">
        <w:rPr>
          <w:rFonts w:ascii="Verdana" w:hAnsi="Verdana"/>
          <w:spacing w:val="-5"/>
        </w:rPr>
        <w:t xml:space="preserve"> </w:t>
      </w:r>
      <w:r w:rsidRPr="004E0A42">
        <w:rPr>
          <w:rFonts w:ascii="Verdana" w:hAnsi="Verdana"/>
        </w:rPr>
        <w:t>2021,</w:t>
      </w:r>
      <w:r w:rsidRPr="004E0A42">
        <w:rPr>
          <w:rFonts w:ascii="Verdana" w:hAnsi="Verdana"/>
          <w:spacing w:val="-4"/>
        </w:rPr>
        <w:t xml:space="preserve"> </w:t>
      </w:r>
      <w:r w:rsidRPr="004E0A42">
        <w:rPr>
          <w:rFonts w:ascii="Verdana" w:hAnsi="Verdana"/>
        </w:rPr>
        <w:t>que</w:t>
      </w:r>
      <w:r w:rsidRPr="004E0A42">
        <w:rPr>
          <w:rFonts w:ascii="Verdana" w:hAnsi="Verdana"/>
          <w:spacing w:val="-6"/>
        </w:rPr>
        <w:t xml:space="preserve"> </w:t>
      </w:r>
      <w:r w:rsidRPr="004E0A42">
        <w:rPr>
          <w:rFonts w:ascii="Verdana" w:hAnsi="Verdana"/>
        </w:rPr>
        <w:t>modifica</w:t>
      </w:r>
      <w:r w:rsidRPr="004E0A42">
        <w:rPr>
          <w:rFonts w:ascii="Verdana" w:hAnsi="Verdana"/>
          <w:spacing w:val="-3"/>
        </w:rPr>
        <w:t xml:space="preserve"> </w:t>
      </w:r>
      <w:r w:rsidRPr="004E0A42">
        <w:rPr>
          <w:rFonts w:ascii="Verdana" w:hAnsi="Verdana"/>
        </w:rPr>
        <w:t>los</w:t>
      </w:r>
      <w:r w:rsidRPr="004E0A42">
        <w:rPr>
          <w:rFonts w:ascii="Verdana" w:hAnsi="Verdana"/>
          <w:spacing w:val="-75"/>
        </w:rPr>
        <w:t xml:space="preserve"> </w:t>
      </w:r>
      <w:r w:rsidRPr="004E0A42">
        <w:rPr>
          <w:rFonts w:ascii="Verdana" w:hAnsi="Verdana"/>
        </w:rPr>
        <w:t>artículos del Decreto 1082 de 2015 expuestos en el párrafo anterior, constituye</w:t>
      </w:r>
      <w:r w:rsidRPr="004E0A42">
        <w:rPr>
          <w:rFonts w:ascii="Verdana" w:hAnsi="Verdana"/>
          <w:spacing w:val="-75"/>
        </w:rPr>
        <w:t xml:space="preserve"> </w:t>
      </w:r>
      <w:r w:rsidRPr="004E0A42">
        <w:rPr>
          <w:rFonts w:ascii="Verdana" w:hAnsi="Verdana"/>
          <w:spacing w:val="-1"/>
        </w:rPr>
        <w:t>la</w:t>
      </w:r>
      <w:r w:rsidRPr="004E0A42">
        <w:rPr>
          <w:rFonts w:ascii="Verdana" w:hAnsi="Verdana"/>
          <w:spacing w:val="-19"/>
        </w:rPr>
        <w:t xml:space="preserve"> </w:t>
      </w:r>
      <w:r w:rsidRPr="004E0A42">
        <w:rPr>
          <w:rFonts w:ascii="Verdana" w:hAnsi="Verdana"/>
          <w:spacing w:val="-1"/>
        </w:rPr>
        <w:t>reglamentación</w:t>
      </w:r>
      <w:r w:rsidRPr="004E0A42">
        <w:rPr>
          <w:rFonts w:ascii="Verdana" w:hAnsi="Verdana"/>
          <w:spacing w:val="-13"/>
        </w:rPr>
        <w:t xml:space="preserve"> </w:t>
      </w:r>
      <w:r w:rsidRPr="004E0A42">
        <w:rPr>
          <w:rFonts w:ascii="Verdana" w:hAnsi="Verdana"/>
          <w:spacing w:val="-1"/>
        </w:rPr>
        <w:t>del</w:t>
      </w:r>
      <w:r w:rsidRPr="004E0A42">
        <w:rPr>
          <w:rFonts w:ascii="Verdana" w:hAnsi="Verdana"/>
          <w:spacing w:val="-18"/>
        </w:rPr>
        <w:t xml:space="preserve"> </w:t>
      </w:r>
      <w:r w:rsidRPr="004E0A42">
        <w:rPr>
          <w:rFonts w:ascii="Verdana" w:hAnsi="Verdana"/>
          <w:spacing w:val="-1"/>
        </w:rPr>
        <w:t>artículo</w:t>
      </w:r>
      <w:r w:rsidRPr="004E0A42">
        <w:rPr>
          <w:rFonts w:ascii="Verdana" w:hAnsi="Verdana"/>
          <w:spacing w:val="-17"/>
        </w:rPr>
        <w:t xml:space="preserve"> </w:t>
      </w:r>
      <w:r w:rsidRPr="004E0A42">
        <w:rPr>
          <w:rFonts w:ascii="Verdana" w:hAnsi="Verdana"/>
          <w:spacing w:val="-1"/>
        </w:rPr>
        <w:t>34</w:t>
      </w:r>
      <w:r w:rsidRPr="004E0A42">
        <w:rPr>
          <w:rFonts w:ascii="Verdana" w:hAnsi="Verdana"/>
          <w:spacing w:val="-18"/>
        </w:rPr>
        <w:t xml:space="preserve"> </w:t>
      </w:r>
      <w:r w:rsidRPr="004E0A42">
        <w:rPr>
          <w:rFonts w:ascii="Verdana" w:hAnsi="Verdana"/>
          <w:spacing w:val="-1"/>
        </w:rPr>
        <w:t>de</w:t>
      </w:r>
      <w:r w:rsidRPr="004E0A42">
        <w:rPr>
          <w:rFonts w:ascii="Verdana" w:hAnsi="Verdana"/>
          <w:spacing w:val="-18"/>
        </w:rPr>
        <w:t xml:space="preserve"> </w:t>
      </w:r>
      <w:r w:rsidRPr="004E0A42">
        <w:rPr>
          <w:rFonts w:ascii="Verdana" w:hAnsi="Verdana"/>
          <w:spacing w:val="-1"/>
        </w:rPr>
        <w:t>la</w:t>
      </w:r>
      <w:r w:rsidRPr="004E0A42">
        <w:rPr>
          <w:rFonts w:ascii="Verdana" w:hAnsi="Verdana"/>
          <w:spacing w:val="-18"/>
        </w:rPr>
        <w:t xml:space="preserve"> </w:t>
      </w:r>
      <w:r w:rsidRPr="004E0A42">
        <w:rPr>
          <w:rFonts w:ascii="Verdana" w:hAnsi="Verdana"/>
          <w:spacing w:val="-1"/>
        </w:rPr>
        <w:t>Ley</w:t>
      </w:r>
      <w:r w:rsidRPr="004E0A42">
        <w:rPr>
          <w:rFonts w:ascii="Verdana" w:hAnsi="Verdana"/>
          <w:spacing w:val="-18"/>
        </w:rPr>
        <w:t xml:space="preserve"> </w:t>
      </w:r>
      <w:r w:rsidRPr="004E0A42">
        <w:rPr>
          <w:rFonts w:ascii="Verdana" w:hAnsi="Verdana"/>
          <w:spacing w:val="-1"/>
        </w:rPr>
        <w:t>2069</w:t>
      </w:r>
      <w:r w:rsidRPr="004E0A42">
        <w:rPr>
          <w:rFonts w:ascii="Verdana" w:hAnsi="Verdana"/>
          <w:spacing w:val="-17"/>
        </w:rPr>
        <w:t xml:space="preserve"> </w:t>
      </w:r>
      <w:r w:rsidRPr="004E0A42">
        <w:rPr>
          <w:rFonts w:ascii="Verdana" w:hAnsi="Verdana"/>
          <w:spacing w:val="-1"/>
        </w:rPr>
        <w:t>de</w:t>
      </w:r>
      <w:r w:rsidRPr="004E0A42">
        <w:rPr>
          <w:rFonts w:ascii="Verdana" w:hAnsi="Verdana"/>
          <w:spacing w:val="-18"/>
        </w:rPr>
        <w:t xml:space="preserve"> </w:t>
      </w:r>
      <w:r w:rsidRPr="004E0A42">
        <w:rPr>
          <w:rFonts w:ascii="Verdana" w:hAnsi="Verdana"/>
          <w:spacing w:val="-1"/>
        </w:rPr>
        <w:t>2020,</w:t>
      </w:r>
      <w:r w:rsidRPr="004E0A42">
        <w:rPr>
          <w:rFonts w:ascii="Verdana" w:hAnsi="Verdana"/>
          <w:spacing w:val="-17"/>
        </w:rPr>
        <w:t xml:space="preserve"> </w:t>
      </w:r>
      <w:r w:rsidRPr="004E0A42">
        <w:rPr>
          <w:rFonts w:ascii="Verdana" w:hAnsi="Verdana"/>
          <w:spacing w:val="-1"/>
        </w:rPr>
        <w:t>al</w:t>
      </w:r>
      <w:r w:rsidRPr="004E0A42">
        <w:rPr>
          <w:rFonts w:ascii="Verdana" w:hAnsi="Verdana"/>
          <w:spacing w:val="-18"/>
        </w:rPr>
        <w:t xml:space="preserve"> </w:t>
      </w:r>
      <w:r w:rsidRPr="004E0A42">
        <w:rPr>
          <w:rFonts w:ascii="Verdana" w:hAnsi="Verdana"/>
        </w:rPr>
        <w:t>desarrollar</w:t>
      </w:r>
      <w:r w:rsidRPr="004E0A42">
        <w:rPr>
          <w:rFonts w:ascii="Verdana" w:hAnsi="Verdana"/>
          <w:spacing w:val="-16"/>
        </w:rPr>
        <w:t xml:space="preserve"> </w:t>
      </w:r>
      <w:r w:rsidRPr="004E0A42">
        <w:rPr>
          <w:rFonts w:ascii="Verdana" w:hAnsi="Verdana"/>
        </w:rPr>
        <w:t>las</w:t>
      </w:r>
      <w:r w:rsidRPr="004E0A42">
        <w:rPr>
          <w:rFonts w:ascii="Verdana" w:hAnsi="Verdana"/>
          <w:spacing w:val="-17"/>
        </w:rPr>
        <w:t xml:space="preserve"> </w:t>
      </w:r>
      <w:r w:rsidRPr="004E0A42">
        <w:rPr>
          <w:rFonts w:ascii="Verdana" w:hAnsi="Verdana"/>
        </w:rPr>
        <w:t>reglas</w:t>
      </w:r>
      <w:r w:rsidRPr="004E0A42">
        <w:rPr>
          <w:rFonts w:ascii="Verdana" w:hAnsi="Verdana"/>
          <w:spacing w:val="-75"/>
        </w:rPr>
        <w:t xml:space="preserve"> </w:t>
      </w:r>
      <w:r w:rsidRPr="004E0A42">
        <w:rPr>
          <w:rFonts w:ascii="Verdana" w:hAnsi="Verdana"/>
        </w:rPr>
        <w:t>aplicables</w:t>
      </w:r>
      <w:r w:rsidRPr="004E0A42">
        <w:rPr>
          <w:rFonts w:ascii="Verdana" w:hAnsi="Verdana"/>
          <w:spacing w:val="1"/>
        </w:rPr>
        <w:t xml:space="preserve"> </w:t>
      </w:r>
      <w:r w:rsidRPr="004E0A42">
        <w:rPr>
          <w:rFonts w:ascii="Verdana" w:hAnsi="Verdana"/>
        </w:rPr>
        <w:t>a</w:t>
      </w:r>
      <w:r w:rsidRPr="004E0A42">
        <w:rPr>
          <w:rFonts w:ascii="Verdana" w:hAnsi="Verdana"/>
          <w:spacing w:val="1"/>
        </w:rPr>
        <w:t xml:space="preserve"> </w:t>
      </w:r>
      <w:r w:rsidRPr="004E0A42">
        <w:rPr>
          <w:rFonts w:ascii="Verdana" w:hAnsi="Verdana"/>
        </w:rPr>
        <w:t>las</w:t>
      </w:r>
      <w:r w:rsidRPr="004E0A42">
        <w:rPr>
          <w:rFonts w:ascii="Verdana" w:hAnsi="Verdana"/>
          <w:spacing w:val="1"/>
        </w:rPr>
        <w:t xml:space="preserve"> </w:t>
      </w:r>
      <w:r w:rsidRPr="004E0A42">
        <w:rPr>
          <w:rFonts w:ascii="Verdana" w:hAnsi="Verdana"/>
        </w:rPr>
        <w:t>convocatorias</w:t>
      </w:r>
      <w:r w:rsidRPr="004E0A42">
        <w:rPr>
          <w:rFonts w:ascii="Verdana" w:hAnsi="Verdana"/>
          <w:spacing w:val="1"/>
        </w:rPr>
        <w:t xml:space="preserve"> </w:t>
      </w:r>
      <w:r w:rsidRPr="004E0A42">
        <w:rPr>
          <w:rFonts w:ascii="Verdana" w:hAnsi="Verdana"/>
        </w:rPr>
        <w:t>limitadas</w:t>
      </w:r>
      <w:r w:rsidRPr="004E0A42">
        <w:rPr>
          <w:rFonts w:ascii="Verdana" w:hAnsi="Verdana"/>
          <w:spacing w:val="1"/>
        </w:rPr>
        <w:t xml:space="preserve"> </w:t>
      </w:r>
      <w:r w:rsidRPr="004E0A42">
        <w:rPr>
          <w:rFonts w:ascii="Verdana" w:hAnsi="Verdana"/>
        </w:rPr>
        <w:t>a</w:t>
      </w:r>
      <w:r w:rsidRPr="004E0A42">
        <w:rPr>
          <w:rFonts w:ascii="Verdana" w:hAnsi="Verdana"/>
          <w:spacing w:val="1"/>
        </w:rPr>
        <w:t xml:space="preserve"> </w:t>
      </w:r>
      <w:r w:rsidRPr="004E0A42">
        <w:rPr>
          <w:rFonts w:ascii="Verdana" w:hAnsi="Verdana"/>
        </w:rPr>
        <w:t>Mipyme.</w:t>
      </w:r>
      <w:r w:rsidRPr="004E0A42">
        <w:rPr>
          <w:rFonts w:ascii="Verdana" w:hAnsi="Verdana"/>
          <w:spacing w:val="1"/>
        </w:rPr>
        <w:t xml:space="preserve"> </w:t>
      </w:r>
      <w:r w:rsidRPr="004E0A42">
        <w:rPr>
          <w:rFonts w:ascii="Verdana" w:hAnsi="Verdana"/>
        </w:rPr>
        <w:t>En</w:t>
      </w:r>
      <w:r w:rsidRPr="004E0A42">
        <w:rPr>
          <w:rFonts w:ascii="Verdana" w:hAnsi="Verdana"/>
          <w:spacing w:val="1"/>
        </w:rPr>
        <w:t xml:space="preserve"> </w:t>
      </w:r>
      <w:r w:rsidRPr="004E0A42">
        <w:rPr>
          <w:rFonts w:ascii="Verdana" w:hAnsi="Verdana"/>
        </w:rPr>
        <w:t>este</w:t>
      </w:r>
      <w:r w:rsidRPr="004E0A42">
        <w:rPr>
          <w:rFonts w:ascii="Verdana" w:hAnsi="Verdana"/>
          <w:spacing w:val="1"/>
        </w:rPr>
        <w:t xml:space="preserve"> </w:t>
      </w:r>
      <w:r w:rsidRPr="004E0A42">
        <w:rPr>
          <w:rFonts w:ascii="Verdana" w:hAnsi="Verdana"/>
        </w:rPr>
        <w:t>sentido,</w:t>
      </w:r>
      <w:r w:rsidRPr="004E0A42">
        <w:rPr>
          <w:rFonts w:ascii="Verdana" w:hAnsi="Verdana"/>
          <w:spacing w:val="1"/>
        </w:rPr>
        <w:t xml:space="preserve"> </w:t>
      </w:r>
      <w:r w:rsidRPr="004E0A42">
        <w:rPr>
          <w:rFonts w:ascii="Verdana" w:hAnsi="Verdana"/>
        </w:rPr>
        <w:t>las</w:t>
      </w:r>
      <w:r w:rsidRPr="004E0A42">
        <w:rPr>
          <w:rFonts w:ascii="Verdana" w:hAnsi="Verdana"/>
          <w:spacing w:val="1"/>
        </w:rPr>
        <w:t xml:space="preserve"> </w:t>
      </w:r>
      <w:r w:rsidRPr="004E0A42">
        <w:rPr>
          <w:rFonts w:ascii="Verdana" w:hAnsi="Verdana"/>
        </w:rPr>
        <w:t>disposiciones anteriores constituyen la nueva regulación de las convocatorias</w:t>
      </w:r>
      <w:r w:rsidRPr="004E0A42">
        <w:rPr>
          <w:rFonts w:ascii="Verdana" w:hAnsi="Verdana"/>
          <w:spacing w:val="1"/>
        </w:rPr>
        <w:t xml:space="preserve"> </w:t>
      </w:r>
      <w:r w:rsidRPr="004E0A42">
        <w:rPr>
          <w:rFonts w:ascii="Verdana" w:hAnsi="Verdana"/>
        </w:rPr>
        <w:t>limitadas</w:t>
      </w:r>
      <w:r w:rsidRPr="004E0A42">
        <w:rPr>
          <w:rFonts w:ascii="Verdana" w:hAnsi="Verdana"/>
          <w:spacing w:val="-2"/>
        </w:rPr>
        <w:t xml:space="preserve"> </w:t>
      </w:r>
      <w:r w:rsidRPr="004E0A42">
        <w:rPr>
          <w:rFonts w:ascii="Verdana" w:hAnsi="Verdana"/>
        </w:rPr>
        <w:t>a</w:t>
      </w:r>
      <w:r w:rsidRPr="004E0A42">
        <w:rPr>
          <w:rFonts w:ascii="Verdana" w:hAnsi="Verdana"/>
          <w:spacing w:val="5"/>
        </w:rPr>
        <w:t xml:space="preserve"> </w:t>
      </w:r>
      <w:r w:rsidRPr="004E0A42">
        <w:rPr>
          <w:rFonts w:ascii="Verdana" w:hAnsi="Verdana"/>
        </w:rPr>
        <w:t>Mipyme.</w:t>
      </w:r>
    </w:p>
    <w:p w14:paraId="0C9F14CB" w14:textId="34C99F4B" w:rsidR="00D16132" w:rsidRPr="004E0A42" w:rsidRDefault="00D16132" w:rsidP="004E0A42">
      <w:pPr>
        <w:pStyle w:val="Textoindependiente"/>
        <w:spacing w:before="187" w:line="276" w:lineRule="auto"/>
        <w:ind w:left="284"/>
        <w:jc w:val="both"/>
        <w:rPr>
          <w:rFonts w:ascii="Verdana" w:hAnsi="Verdana"/>
        </w:rPr>
      </w:pPr>
      <w:r w:rsidRPr="004E0A42">
        <w:rPr>
          <w:rFonts w:ascii="Verdana" w:hAnsi="Verdana"/>
        </w:rPr>
        <w:t>Precisado lo anterior, para efectos de la consulta, el artículo 2.2.1.2.4.2.3, del</w:t>
      </w:r>
      <w:r w:rsidRPr="004E0A42">
        <w:rPr>
          <w:rFonts w:ascii="Verdana" w:hAnsi="Verdana"/>
          <w:spacing w:val="1"/>
        </w:rPr>
        <w:t xml:space="preserve"> </w:t>
      </w:r>
      <w:r w:rsidRPr="004E0A42">
        <w:rPr>
          <w:rFonts w:ascii="Verdana" w:hAnsi="Verdana"/>
        </w:rPr>
        <w:t>Decreto</w:t>
      </w:r>
      <w:r w:rsidRPr="004E0A42">
        <w:rPr>
          <w:rFonts w:ascii="Verdana" w:hAnsi="Verdana"/>
          <w:spacing w:val="-2"/>
        </w:rPr>
        <w:t xml:space="preserve"> </w:t>
      </w:r>
      <w:r w:rsidRPr="004E0A42">
        <w:rPr>
          <w:rFonts w:ascii="Verdana" w:hAnsi="Verdana"/>
        </w:rPr>
        <w:t>1082</w:t>
      </w:r>
      <w:r w:rsidRPr="004E0A42">
        <w:rPr>
          <w:rFonts w:ascii="Verdana" w:hAnsi="Verdana"/>
          <w:spacing w:val="-1"/>
        </w:rPr>
        <w:t xml:space="preserve"> </w:t>
      </w:r>
      <w:r w:rsidRPr="004E0A42">
        <w:rPr>
          <w:rFonts w:ascii="Verdana" w:hAnsi="Verdana"/>
        </w:rPr>
        <w:t>de</w:t>
      </w:r>
      <w:r w:rsidRPr="004E0A42">
        <w:rPr>
          <w:rFonts w:ascii="Verdana" w:hAnsi="Verdana"/>
          <w:spacing w:val="-2"/>
        </w:rPr>
        <w:t xml:space="preserve"> </w:t>
      </w:r>
      <w:r w:rsidRPr="004E0A42">
        <w:rPr>
          <w:rFonts w:ascii="Verdana" w:hAnsi="Verdana"/>
        </w:rPr>
        <w:t>2025</w:t>
      </w:r>
      <w:r w:rsidRPr="004E0A42">
        <w:rPr>
          <w:rFonts w:ascii="Verdana" w:hAnsi="Verdana"/>
          <w:spacing w:val="-1"/>
        </w:rPr>
        <w:t xml:space="preserve"> </w:t>
      </w:r>
      <w:r w:rsidRPr="004E0A42">
        <w:rPr>
          <w:rFonts w:ascii="Verdana" w:hAnsi="Verdana"/>
        </w:rPr>
        <w:t>establece:</w:t>
      </w:r>
    </w:p>
    <w:p w14:paraId="4DED6BEA" w14:textId="6D9C7EAC" w:rsidR="00D16132" w:rsidRPr="00D16132" w:rsidRDefault="00D16132" w:rsidP="004E0A42">
      <w:pPr>
        <w:ind w:left="851" w:right="709"/>
        <w:rPr>
          <w:rFonts w:ascii="Verdana" w:hAnsi="Verdana"/>
        </w:rPr>
      </w:pPr>
      <w:r>
        <w:rPr>
          <w:rFonts w:ascii="Verdana" w:hAnsi="Verdana"/>
        </w:rPr>
        <w:t>(</w:t>
      </w:r>
      <w:r w:rsidRPr="00D16132">
        <w:rPr>
          <w:rFonts w:ascii="Verdana" w:hAnsi="Verdana"/>
        </w:rPr>
        <w:t>…</w:t>
      </w:r>
      <w:r>
        <w:rPr>
          <w:rFonts w:ascii="Verdana" w:hAnsi="Verdana"/>
        </w:rPr>
        <w:t>)</w:t>
      </w:r>
    </w:p>
    <w:p w14:paraId="14CFFDDC" w14:textId="77777777" w:rsidR="004E0A42" w:rsidRDefault="00D16132" w:rsidP="004E0A42">
      <w:pPr>
        <w:ind w:left="851" w:right="709"/>
        <w:jc w:val="both"/>
        <w:rPr>
          <w:rFonts w:ascii="Verdana" w:hAnsi="Verdana"/>
          <w:i/>
          <w:iCs/>
        </w:rPr>
      </w:pPr>
      <w:r w:rsidRPr="00D16132">
        <w:rPr>
          <w:rFonts w:ascii="Verdana" w:hAnsi="Verdana"/>
          <w:i/>
          <w:iCs/>
          <w:w w:val="95"/>
        </w:rPr>
        <w:t>ARTÍCULO 2.2.1.2.4.2.3. Limitaciones territoriales. De conformidad con el</w:t>
      </w:r>
      <w:r w:rsidRPr="00D16132">
        <w:rPr>
          <w:rFonts w:ascii="Verdana" w:hAnsi="Verdana"/>
          <w:i/>
          <w:iCs/>
          <w:spacing w:val="1"/>
          <w:w w:val="95"/>
        </w:rPr>
        <w:t xml:space="preserve"> </w:t>
      </w:r>
      <w:r w:rsidRPr="00D16132">
        <w:rPr>
          <w:rFonts w:ascii="Verdana" w:hAnsi="Verdana"/>
          <w:i/>
          <w:iCs/>
          <w:spacing w:val="-1"/>
        </w:rPr>
        <w:t>parágrafo</w:t>
      </w:r>
      <w:r w:rsidRPr="00D16132">
        <w:rPr>
          <w:rFonts w:ascii="Verdana" w:hAnsi="Verdana"/>
          <w:i/>
          <w:iCs/>
          <w:spacing w:val="-33"/>
        </w:rPr>
        <w:t xml:space="preserve"> </w:t>
      </w:r>
      <w:r w:rsidRPr="00D16132">
        <w:rPr>
          <w:rFonts w:ascii="Verdana" w:hAnsi="Verdana"/>
          <w:i/>
          <w:iCs/>
          <w:spacing w:val="-1"/>
        </w:rPr>
        <w:t>1</w:t>
      </w:r>
      <w:r w:rsidRPr="00D16132">
        <w:rPr>
          <w:rFonts w:ascii="Verdana" w:hAnsi="Verdana"/>
          <w:i/>
          <w:iCs/>
          <w:spacing w:val="-35"/>
        </w:rPr>
        <w:t xml:space="preserve"> </w:t>
      </w:r>
      <w:r w:rsidRPr="00D16132">
        <w:rPr>
          <w:rFonts w:ascii="Verdana" w:hAnsi="Verdana"/>
          <w:i/>
          <w:iCs/>
          <w:spacing w:val="-1"/>
        </w:rPr>
        <w:t>del</w:t>
      </w:r>
      <w:r w:rsidRPr="00D16132">
        <w:rPr>
          <w:rFonts w:ascii="Verdana" w:hAnsi="Verdana"/>
          <w:i/>
          <w:iCs/>
          <w:spacing w:val="-10"/>
        </w:rPr>
        <w:t xml:space="preserve"> </w:t>
      </w:r>
      <w:r w:rsidRPr="00D16132">
        <w:rPr>
          <w:rFonts w:ascii="Verdana" w:hAnsi="Verdana"/>
          <w:i/>
          <w:iCs/>
          <w:spacing w:val="-1"/>
        </w:rPr>
        <w:t>artículo</w:t>
      </w:r>
      <w:r w:rsidRPr="00D16132">
        <w:rPr>
          <w:rFonts w:ascii="Verdana" w:hAnsi="Verdana"/>
          <w:i/>
          <w:iCs/>
          <w:spacing w:val="-34"/>
        </w:rPr>
        <w:t xml:space="preserve"> </w:t>
      </w:r>
      <w:r w:rsidRPr="00D16132">
        <w:rPr>
          <w:rFonts w:ascii="Verdana" w:hAnsi="Verdana"/>
          <w:i/>
          <w:iCs/>
          <w:spacing w:val="-1"/>
        </w:rPr>
        <w:t>12</w:t>
      </w:r>
      <w:r w:rsidRPr="00D16132">
        <w:rPr>
          <w:rFonts w:ascii="Verdana" w:hAnsi="Verdana"/>
          <w:i/>
          <w:iCs/>
          <w:spacing w:val="-35"/>
        </w:rPr>
        <w:t xml:space="preserve"> </w:t>
      </w:r>
      <w:r w:rsidRPr="00D16132">
        <w:rPr>
          <w:rFonts w:ascii="Verdana" w:hAnsi="Verdana"/>
          <w:i/>
          <w:iCs/>
          <w:spacing w:val="-1"/>
        </w:rPr>
        <w:t>de</w:t>
      </w:r>
      <w:r w:rsidRPr="00D16132">
        <w:rPr>
          <w:rFonts w:ascii="Verdana" w:hAnsi="Verdana"/>
          <w:i/>
          <w:iCs/>
          <w:spacing w:val="-10"/>
        </w:rPr>
        <w:t xml:space="preserve"> </w:t>
      </w:r>
      <w:r w:rsidRPr="00D16132">
        <w:rPr>
          <w:rFonts w:ascii="Verdana" w:hAnsi="Verdana"/>
          <w:i/>
          <w:iCs/>
          <w:spacing w:val="-1"/>
        </w:rPr>
        <w:t>la</w:t>
      </w:r>
      <w:r w:rsidRPr="00D16132">
        <w:rPr>
          <w:rFonts w:ascii="Verdana" w:hAnsi="Verdana"/>
          <w:i/>
          <w:iCs/>
          <w:spacing w:val="-9"/>
        </w:rPr>
        <w:t xml:space="preserve"> </w:t>
      </w:r>
      <w:r w:rsidRPr="00D16132">
        <w:rPr>
          <w:rFonts w:ascii="Verdana" w:hAnsi="Verdana"/>
          <w:i/>
          <w:iCs/>
          <w:spacing w:val="-1"/>
        </w:rPr>
        <w:t>Ley</w:t>
      </w:r>
      <w:r w:rsidRPr="00D16132">
        <w:rPr>
          <w:rFonts w:ascii="Verdana" w:hAnsi="Verdana"/>
          <w:i/>
          <w:iCs/>
          <w:spacing w:val="-10"/>
        </w:rPr>
        <w:t xml:space="preserve"> </w:t>
      </w:r>
      <w:r w:rsidRPr="00D16132">
        <w:rPr>
          <w:rFonts w:ascii="Verdana" w:hAnsi="Verdana"/>
          <w:i/>
          <w:iCs/>
          <w:spacing w:val="-1"/>
        </w:rPr>
        <w:t>1150</w:t>
      </w:r>
      <w:r w:rsidRPr="00D16132">
        <w:rPr>
          <w:rFonts w:ascii="Verdana" w:hAnsi="Verdana"/>
          <w:i/>
          <w:iCs/>
          <w:spacing w:val="-9"/>
        </w:rPr>
        <w:t xml:space="preserve"> </w:t>
      </w:r>
      <w:r w:rsidRPr="00D16132">
        <w:rPr>
          <w:rFonts w:ascii="Verdana" w:hAnsi="Verdana"/>
          <w:i/>
          <w:iCs/>
          <w:spacing w:val="-1"/>
        </w:rPr>
        <w:t>de</w:t>
      </w:r>
      <w:r w:rsidRPr="00D16132">
        <w:rPr>
          <w:rFonts w:ascii="Verdana" w:hAnsi="Verdana"/>
          <w:i/>
          <w:iCs/>
          <w:spacing w:val="-10"/>
        </w:rPr>
        <w:t xml:space="preserve"> </w:t>
      </w:r>
      <w:r w:rsidRPr="00D16132">
        <w:rPr>
          <w:rFonts w:ascii="Verdana" w:hAnsi="Verdana"/>
          <w:i/>
          <w:iCs/>
          <w:spacing w:val="-1"/>
        </w:rPr>
        <w:t>2007,</w:t>
      </w:r>
      <w:r w:rsidRPr="00D16132">
        <w:rPr>
          <w:rFonts w:ascii="Verdana" w:hAnsi="Verdana"/>
          <w:i/>
          <w:iCs/>
          <w:spacing w:val="-9"/>
        </w:rPr>
        <w:t xml:space="preserve"> </w:t>
      </w:r>
      <w:r w:rsidRPr="00D16132">
        <w:rPr>
          <w:rFonts w:ascii="Verdana" w:hAnsi="Verdana"/>
          <w:i/>
          <w:iCs/>
          <w:spacing w:val="-1"/>
        </w:rPr>
        <w:t>las</w:t>
      </w:r>
      <w:r w:rsidRPr="00D16132">
        <w:rPr>
          <w:rFonts w:ascii="Verdana" w:hAnsi="Verdana"/>
          <w:i/>
          <w:iCs/>
          <w:spacing w:val="-9"/>
        </w:rPr>
        <w:t xml:space="preserve"> </w:t>
      </w:r>
      <w:r w:rsidRPr="00D16132">
        <w:rPr>
          <w:rFonts w:ascii="Verdana" w:hAnsi="Verdana"/>
          <w:i/>
          <w:iCs/>
          <w:spacing w:val="-1"/>
        </w:rPr>
        <w:t>Entidades</w:t>
      </w:r>
      <w:r w:rsidRPr="00D16132">
        <w:rPr>
          <w:rFonts w:ascii="Verdana" w:hAnsi="Verdana"/>
          <w:i/>
          <w:iCs/>
          <w:spacing w:val="-8"/>
        </w:rPr>
        <w:t xml:space="preserve"> </w:t>
      </w:r>
      <w:r w:rsidRPr="00D16132">
        <w:rPr>
          <w:rFonts w:ascii="Verdana" w:hAnsi="Verdana"/>
          <w:i/>
          <w:iCs/>
          <w:spacing w:val="-1"/>
        </w:rPr>
        <w:t>Estatales,</w:t>
      </w:r>
      <w:r w:rsidRPr="00D16132">
        <w:rPr>
          <w:rFonts w:ascii="Verdana" w:hAnsi="Verdana"/>
          <w:i/>
          <w:iCs/>
          <w:spacing w:val="-68"/>
        </w:rPr>
        <w:t xml:space="preserve"> </w:t>
      </w:r>
      <w:r w:rsidRPr="00D16132">
        <w:rPr>
          <w:rFonts w:ascii="Verdana" w:hAnsi="Verdana"/>
          <w:i/>
          <w:iCs/>
        </w:rPr>
        <w:t>independientemente</w:t>
      </w:r>
      <w:r w:rsidRPr="00D16132">
        <w:rPr>
          <w:rFonts w:ascii="Verdana" w:hAnsi="Verdana"/>
          <w:i/>
          <w:iCs/>
          <w:spacing w:val="1"/>
        </w:rPr>
        <w:t xml:space="preserve"> </w:t>
      </w:r>
      <w:r w:rsidRPr="00D16132">
        <w:rPr>
          <w:rFonts w:ascii="Verdana" w:hAnsi="Verdana"/>
          <w:i/>
          <w:iCs/>
        </w:rPr>
        <w:t>de</w:t>
      </w:r>
      <w:r w:rsidRPr="00D16132">
        <w:rPr>
          <w:rFonts w:ascii="Verdana" w:hAnsi="Verdana"/>
          <w:i/>
          <w:iCs/>
          <w:spacing w:val="1"/>
        </w:rPr>
        <w:t xml:space="preserve"> </w:t>
      </w:r>
      <w:r w:rsidRPr="00D16132">
        <w:rPr>
          <w:rFonts w:ascii="Verdana" w:hAnsi="Verdana"/>
          <w:i/>
          <w:iCs/>
        </w:rPr>
        <w:t>su</w:t>
      </w:r>
      <w:r w:rsidRPr="00D16132">
        <w:rPr>
          <w:rFonts w:ascii="Verdana" w:hAnsi="Verdana"/>
          <w:i/>
          <w:iCs/>
          <w:spacing w:val="1"/>
        </w:rPr>
        <w:t xml:space="preserve"> </w:t>
      </w:r>
      <w:r w:rsidRPr="00D16132">
        <w:rPr>
          <w:rFonts w:ascii="Verdana" w:hAnsi="Verdana"/>
          <w:i/>
          <w:iCs/>
        </w:rPr>
        <w:t>régimen</w:t>
      </w:r>
      <w:r w:rsidRPr="00D16132">
        <w:rPr>
          <w:rFonts w:ascii="Verdana" w:hAnsi="Verdana"/>
          <w:i/>
          <w:iCs/>
          <w:spacing w:val="1"/>
        </w:rPr>
        <w:t xml:space="preserve"> </w:t>
      </w:r>
      <w:r w:rsidRPr="00D16132">
        <w:rPr>
          <w:rFonts w:ascii="Verdana" w:hAnsi="Verdana"/>
          <w:i/>
          <w:iCs/>
        </w:rPr>
        <w:t>de</w:t>
      </w:r>
      <w:r w:rsidRPr="00D16132">
        <w:rPr>
          <w:rFonts w:ascii="Verdana" w:hAnsi="Verdana"/>
          <w:i/>
          <w:iCs/>
          <w:spacing w:val="1"/>
        </w:rPr>
        <w:t xml:space="preserve"> </w:t>
      </w:r>
      <w:r w:rsidRPr="00D16132">
        <w:rPr>
          <w:rFonts w:ascii="Verdana" w:hAnsi="Verdana"/>
          <w:i/>
          <w:iCs/>
        </w:rPr>
        <w:t>contratación,</w:t>
      </w:r>
      <w:r w:rsidRPr="00D16132">
        <w:rPr>
          <w:rFonts w:ascii="Verdana" w:hAnsi="Verdana"/>
          <w:i/>
          <w:iCs/>
          <w:spacing w:val="1"/>
        </w:rPr>
        <w:t xml:space="preserve"> </w:t>
      </w:r>
      <w:r w:rsidRPr="00D16132">
        <w:rPr>
          <w:rFonts w:ascii="Verdana" w:hAnsi="Verdana"/>
          <w:i/>
          <w:iCs/>
        </w:rPr>
        <w:t>los</w:t>
      </w:r>
      <w:r w:rsidRPr="00D16132">
        <w:rPr>
          <w:rFonts w:ascii="Verdana" w:hAnsi="Verdana"/>
          <w:i/>
          <w:iCs/>
          <w:spacing w:val="1"/>
        </w:rPr>
        <w:t xml:space="preserve"> </w:t>
      </w:r>
      <w:r w:rsidRPr="00D16132">
        <w:rPr>
          <w:rFonts w:ascii="Verdana" w:hAnsi="Verdana"/>
          <w:i/>
          <w:iCs/>
        </w:rPr>
        <w:t>patrimonios</w:t>
      </w:r>
      <w:r w:rsidRPr="00D16132">
        <w:rPr>
          <w:rFonts w:ascii="Verdana" w:hAnsi="Verdana"/>
          <w:i/>
          <w:iCs/>
          <w:spacing w:val="-68"/>
        </w:rPr>
        <w:t xml:space="preserve"> </w:t>
      </w:r>
      <w:r w:rsidRPr="00D16132">
        <w:rPr>
          <w:rFonts w:ascii="Verdana" w:hAnsi="Verdana"/>
          <w:i/>
          <w:iCs/>
        </w:rPr>
        <w:t>autónomos constituidos por Entidades Estatales y los particulares que</w:t>
      </w:r>
      <w:r w:rsidRPr="00D16132">
        <w:rPr>
          <w:rFonts w:ascii="Verdana" w:hAnsi="Verdana"/>
          <w:i/>
          <w:iCs/>
          <w:spacing w:val="1"/>
        </w:rPr>
        <w:t xml:space="preserve"> </w:t>
      </w:r>
      <w:r w:rsidRPr="00D16132">
        <w:rPr>
          <w:rFonts w:ascii="Verdana" w:hAnsi="Verdana"/>
          <w:i/>
          <w:iCs/>
        </w:rPr>
        <w:t>ejecuten recursos públicos, pueden realizar convocatorias limitadas a</w:t>
      </w:r>
      <w:r w:rsidRPr="00D16132">
        <w:rPr>
          <w:rFonts w:ascii="Verdana" w:hAnsi="Verdana"/>
          <w:i/>
          <w:iCs/>
          <w:spacing w:val="1"/>
        </w:rPr>
        <w:t xml:space="preserve"> </w:t>
      </w:r>
      <w:r w:rsidRPr="00D16132">
        <w:rPr>
          <w:rFonts w:ascii="Verdana" w:hAnsi="Verdana"/>
          <w:i/>
          <w:iCs/>
        </w:rPr>
        <w:t>Mipyme</w:t>
      </w:r>
      <w:r w:rsidRPr="00D16132">
        <w:rPr>
          <w:rFonts w:ascii="Verdana" w:hAnsi="Verdana"/>
          <w:i/>
          <w:iCs/>
          <w:spacing w:val="1"/>
        </w:rPr>
        <w:t xml:space="preserve"> </w:t>
      </w:r>
      <w:r w:rsidRPr="00D16132">
        <w:rPr>
          <w:rFonts w:ascii="Verdana" w:hAnsi="Verdana"/>
          <w:i/>
          <w:iCs/>
        </w:rPr>
        <w:t>colombianas</w:t>
      </w:r>
      <w:r w:rsidRPr="00D16132">
        <w:rPr>
          <w:rFonts w:ascii="Verdana" w:hAnsi="Verdana"/>
          <w:i/>
          <w:iCs/>
          <w:spacing w:val="1"/>
        </w:rPr>
        <w:t xml:space="preserve"> </w:t>
      </w:r>
      <w:r w:rsidRPr="00D16132">
        <w:rPr>
          <w:rFonts w:ascii="Verdana" w:hAnsi="Verdana"/>
          <w:i/>
          <w:iCs/>
        </w:rPr>
        <w:t>que</w:t>
      </w:r>
      <w:r w:rsidRPr="00D16132">
        <w:rPr>
          <w:rFonts w:ascii="Verdana" w:hAnsi="Verdana"/>
          <w:i/>
          <w:iCs/>
          <w:spacing w:val="1"/>
        </w:rPr>
        <w:t xml:space="preserve"> </w:t>
      </w:r>
      <w:r w:rsidRPr="00D16132">
        <w:rPr>
          <w:rFonts w:ascii="Verdana" w:hAnsi="Verdana"/>
          <w:i/>
          <w:iCs/>
        </w:rPr>
        <w:t>tengan</w:t>
      </w:r>
      <w:r w:rsidRPr="00D16132">
        <w:rPr>
          <w:rFonts w:ascii="Verdana" w:hAnsi="Verdana"/>
          <w:i/>
          <w:iCs/>
          <w:spacing w:val="1"/>
        </w:rPr>
        <w:t xml:space="preserve"> </w:t>
      </w:r>
      <w:r w:rsidRPr="00D16132">
        <w:rPr>
          <w:rFonts w:ascii="Verdana" w:hAnsi="Verdana"/>
          <w:i/>
          <w:iCs/>
        </w:rPr>
        <w:t>domicilio</w:t>
      </w:r>
      <w:r w:rsidRPr="00D16132">
        <w:rPr>
          <w:rFonts w:ascii="Verdana" w:hAnsi="Verdana"/>
          <w:i/>
          <w:iCs/>
          <w:spacing w:val="1"/>
        </w:rPr>
        <w:t xml:space="preserve"> </w:t>
      </w:r>
      <w:r w:rsidRPr="00D16132">
        <w:rPr>
          <w:rFonts w:ascii="Verdana" w:hAnsi="Verdana"/>
          <w:i/>
          <w:iCs/>
        </w:rPr>
        <w:t>en</w:t>
      </w:r>
      <w:r w:rsidRPr="00D16132">
        <w:rPr>
          <w:rFonts w:ascii="Verdana" w:hAnsi="Verdana"/>
          <w:i/>
          <w:iCs/>
          <w:spacing w:val="1"/>
        </w:rPr>
        <w:t xml:space="preserve"> </w:t>
      </w:r>
      <w:r w:rsidRPr="00D16132">
        <w:rPr>
          <w:rFonts w:ascii="Verdana" w:hAnsi="Verdana"/>
          <w:i/>
          <w:iCs/>
        </w:rPr>
        <w:t>los</w:t>
      </w:r>
      <w:r w:rsidRPr="00D16132">
        <w:rPr>
          <w:rFonts w:ascii="Verdana" w:hAnsi="Verdana"/>
          <w:i/>
          <w:iCs/>
          <w:spacing w:val="1"/>
        </w:rPr>
        <w:t xml:space="preserve"> </w:t>
      </w:r>
      <w:r w:rsidRPr="00D16132">
        <w:rPr>
          <w:rFonts w:ascii="Verdana" w:hAnsi="Verdana"/>
          <w:i/>
          <w:iCs/>
        </w:rPr>
        <w:t>departamentos</w:t>
      </w:r>
      <w:r w:rsidRPr="00D16132">
        <w:rPr>
          <w:rFonts w:ascii="Verdana" w:hAnsi="Verdana"/>
          <w:i/>
          <w:iCs/>
          <w:spacing w:val="1"/>
        </w:rPr>
        <w:t xml:space="preserve"> </w:t>
      </w:r>
      <w:r w:rsidRPr="00D16132">
        <w:rPr>
          <w:rFonts w:ascii="Verdana" w:hAnsi="Verdana"/>
          <w:i/>
          <w:iCs/>
        </w:rPr>
        <w:t>o</w:t>
      </w:r>
      <w:r w:rsidRPr="00D16132">
        <w:rPr>
          <w:rFonts w:ascii="Verdana" w:hAnsi="Verdana"/>
          <w:i/>
          <w:iCs/>
          <w:spacing w:val="1"/>
        </w:rPr>
        <w:t xml:space="preserve"> </w:t>
      </w:r>
      <w:r w:rsidRPr="00D16132">
        <w:rPr>
          <w:rFonts w:ascii="Verdana" w:hAnsi="Verdana"/>
          <w:i/>
          <w:iCs/>
        </w:rPr>
        <w:t>municipios en donde se va a ejecutar el contrato. Cada Mipyme deberá</w:t>
      </w:r>
      <w:r w:rsidRPr="00D16132">
        <w:rPr>
          <w:rFonts w:ascii="Verdana" w:hAnsi="Verdana"/>
          <w:i/>
          <w:iCs/>
          <w:spacing w:val="1"/>
        </w:rPr>
        <w:t xml:space="preserve"> </w:t>
      </w:r>
      <w:r w:rsidRPr="00D16132">
        <w:rPr>
          <w:rFonts w:ascii="Verdana" w:hAnsi="Verdana"/>
          <w:i/>
          <w:iCs/>
        </w:rPr>
        <w:t>acreditar</w:t>
      </w:r>
      <w:r w:rsidRPr="00D16132">
        <w:rPr>
          <w:rFonts w:ascii="Verdana" w:hAnsi="Verdana"/>
          <w:i/>
          <w:iCs/>
          <w:spacing w:val="-4"/>
        </w:rPr>
        <w:t xml:space="preserve"> </w:t>
      </w:r>
      <w:r w:rsidRPr="00D16132">
        <w:rPr>
          <w:rFonts w:ascii="Verdana" w:hAnsi="Verdana"/>
          <w:i/>
          <w:iCs/>
        </w:rPr>
        <w:t>su</w:t>
      </w:r>
      <w:r w:rsidRPr="00D16132">
        <w:rPr>
          <w:rFonts w:ascii="Verdana" w:hAnsi="Verdana"/>
          <w:i/>
          <w:iCs/>
          <w:spacing w:val="-6"/>
        </w:rPr>
        <w:t xml:space="preserve"> </w:t>
      </w:r>
      <w:r w:rsidRPr="00D16132">
        <w:rPr>
          <w:rFonts w:ascii="Verdana" w:hAnsi="Verdana"/>
          <w:i/>
          <w:iCs/>
        </w:rPr>
        <w:t>domicilio</w:t>
      </w:r>
      <w:r w:rsidRPr="00D16132">
        <w:rPr>
          <w:rFonts w:ascii="Verdana" w:hAnsi="Verdana"/>
          <w:i/>
          <w:iCs/>
          <w:spacing w:val="-5"/>
        </w:rPr>
        <w:t xml:space="preserve"> </w:t>
      </w:r>
      <w:r w:rsidRPr="00D16132">
        <w:rPr>
          <w:rFonts w:ascii="Verdana" w:hAnsi="Verdana"/>
          <w:i/>
          <w:iCs/>
        </w:rPr>
        <w:t>con</w:t>
      </w:r>
      <w:r w:rsidRPr="00D16132">
        <w:rPr>
          <w:rFonts w:ascii="Verdana" w:hAnsi="Verdana"/>
          <w:i/>
          <w:iCs/>
          <w:spacing w:val="-6"/>
        </w:rPr>
        <w:t xml:space="preserve"> </w:t>
      </w:r>
      <w:r w:rsidRPr="00D16132">
        <w:rPr>
          <w:rFonts w:ascii="Verdana" w:hAnsi="Verdana"/>
          <w:i/>
          <w:iCs/>
        </w:rPr>
        <w:t>los</w:t>
      </w:r>
      <w:r w:rsidRPr="00D16132">
        <w:rPr>
          <w:rFonts w:ascii="Verdana" w:hAnsi="Verdana"/>
          <w:i/>
          <w:iCs/>
          <w:spacing w:val="-6"/>
        </w:rPr>
        <w:t xml:space="preserve"> </w:t>
      </w:r>
      <w:r w:rsidRPr="00D16132">
        <w:rPr>
          <w:rFonts w:ascii="Verdana" w:hAnsi="Verdana"/>
          <w:i/>
          <w:iCs/>
        </w:rPr>
        <w:t>documentos</w:t>
      </w:r>
      <w:r w:rsidRPr="00D16132">
        <w:rPr>
          <w:rFonts w:ascii="Verdana" w:hAnsi="Verdana"/>
          <w:i/>
          <w:iCs/>
          <w:spacing w:val="-3"/>
        </w:rPr>
        <w:t xml:space="preserve"> </w:t>
      </w:r>
      <w:r w:rsidRPr="00D16132">
        <w:rPr>
          <w:rFonts w:ascii="Verdana" w:hAnsi="Verdana"/>
          <w:i/>
          <w:iCs/>
        </w:rPr>
        <w:t>a</w:t>
      </w:r>
      <w:r w:rsidRPr="00D16132">
        <w:rPr>
          <w:rFonts w:ascii="Verdana" w:hAnsi="Verdana"/>
          <w:i/>
          <w:iCs/>
          <w:spacing w:val="-7"/>
        </w:rPr>
        <w:t xml:space="preserve"> </w:t>
      </w:r>
      <w:r w:rsidRPr="00D16132">
        <w:rPr>
          <w:rFonts w:ascii="Verdana" w:hAnsi="Verdana"/>
          <w:i/>
          <w:iCs/>
        </w:rPr>
        <w:t>los</w:t>
      </w:r>
      <w:r w:rsidRPr="00D16132">
        <w:rPr>
          <w:rFonts w:ascii="Verdana" w:hAnsi="Verdana"/>
          <w:i/>
          <w:iCs/>
          <w:spacing w:val="-6"/>
        </w:rPr>
        <w:t xml:space="preserve"> </w:t>
      </w:r>
      <w:r w:rsidRPr="00D16132">
        <w:rPr>
          <w:rFonts w:ascii="Verdana" w:hAnsi="Verdana"/>
          <w:i/>
          <w:iCs/>
        </w:rPr>
        <w:t>que</w:t>
      </w:r>
      <w:r w:rsidRPr="00D16132">
        <w:rPr>
          <w:rFonts w:ascii="Verdana" w:hAnsi="Verdana"/>
          <w:i/>
          <w:iCs/>
          <w:spacing w:val="-6"/>
        </w:rPr>
        <w:t xml:space="preserve"> </w:t>
      </w:r>
      <w:r w:rsidRPr="00D16132">
        <w:rPr>
          <w:rFonts w:ascii="Verdana" w:hAnsi="Verdana"/>
          <w:i/>
          <w:iCs/>
        </w:rPr>
        <w:t>se</w:t>
      </w:r>
      <w:r w:rsidRPr="00D16132">
        <w:rPr>
          <w:rFonts w:ascii="Verdana" w:hAnsi="Verdana"/>
          <w:i/>
          <w:iCs/>
          <w:spacing w:val="-5"/>
        </w:rPr>
        <w:t xml:space="preserve"> </w:t>
      </w:r>
      <w:r w:rsidRPr="00D16132">
        <w:rPr>
          <w:rFonts w:ascii="Verdana" w:hAnsi="Verdana"/>
          <w:i/>
          <w:iCs/>
        </w:rPr>
        <w:t>refiere</w:t>
      </w:r>
      <w:r w:rsidRPr="00D16132">
        <w:rPr>
          <w:rFonts w:ascii="Verdana" w:hAnsi="Verdana"/>
          <w:i/>
          <w:iCs/>
          <w:spacing w:val="-5"/>
        </w:rPr>
        <w:t xml:space="preserve"> </w:t>
      </w:r>
      <w:r w:rsidRPr="00D16132">
        <w:rPr>
          <w:rFonts w:ascii="Verdana" w:hAnsi="Verdana"/>
          <w:i/>
          <w:iCs/>
        </w:rPr>
        <w:t>el</w:t>
      </w:r>
      <w:r w:rsidRPr="00D16132">
        <w:rPr>
          <w:rFonts w:ascii="Verdana" w:hAnsi="Verdana"/>
          <w:i/>
          <w:iCs/>
          <w:spacing w:val="-6"/>
        </w:rPr>
        <w:t xml:space="preserve"> </w:t>
      </w:r>
      <w:r w:rsidRPr="00D16132">
        <w:rPr>
          <w:rFonts w:ascii="Verdana" w:hAnsi="Verdana"/>
          <w:i/>
          <w:iCs/>
        </w:rPr>
        <w:t>siguiente</w:t>
      </w:r>
      <w:r w:rsidRPr="00D16132">
        <w:rPr>
          <w:rFonts w:ascii="Verdana" w:hAnsi="Verdana"/>
          <w:i/>
          <w:iCs/>
          <w:spacing w:val="-68"/>
        </w:rPr>
        <w:t xml:space="preserve"> </w:t>
      </w:r>
      <w:r>
        <w:rPr>
          <w:rFonts w:ascii="Verdana" w:hAnsi="Verdana"/>
          <w:i/>
          <w:iCs/>
          <w:spacing w:val="-68"/>
        </w:rPr>
        <w:t xml:space="preserve"> </w:t>
      </w:r>
      <w:r w:rsidRPr="00D16132">
        <w:rPr>
          <w:rFonts w:ascii="Verdana" w:hAnsi="Verdana"/>
          <w:i/>
          <w:iCs/>
        </w:rPr>
        <w:t>artículo”.</w:t>
      </w:r>
    </w:p>
    <w:p w14:paraId="73EDE347" w14:textId="3BC1CC86" w:rsidR="00D16132" w:rsidRPr="004E0A42" w:rsidRDefault="00D16132" w:rsidP="004E0A42">
      <w:pPr>
        <w:pStyle w:val="Prrafodelista"/>
        <w:numPr>
          <w:ilvl w:val="0"/>
          <w:numId w:val="29"/>
        </w:numPr>
        <w:ind w:left="426" w:right="709"/>
        <w:jc w:val="both"/>
        <w:rPr>
          <w:rFonts w:ascii="Verdana" w:hAnsi="Verdana"/>
          <w:i/>
          <w:iCs/>
        </w:rPr>
      </w:pPr>
      <w:r w:rsidRPr="004E0A42">
        <w:rPr>
          <w:rFonts w:ascii="Verdana" w:hAnsi="Verdana"/>
        </w:rPr>
        <w:t>Como se aprecia, el artículo 2.2.1.2.4.2.3 del Decreto 1082 de 2015, la</w:t>
      </w:r>
      <w:r w:rsidRPr="004E0A42">
        <w:rPr>
          <w:rFonts w:ascii="Verdana" w:hAnsi="Verdana"/>
          <w:spacing w:val="1"/>
        </w:rPr>
        <w:t xml:space="preserve"> </w:t>
      </w:r>
      <w:r w:rsidRPr="004E0A42">
        <w:rPr>
          <w:rFonts w:ascii="Verdana" w:hAnsi="Verdana"/>
        </w:rPr>
        <w:t>norma es clara y no contemplaba la posibilidad de que una Mipyme domiciliada</w:t>
      </w:r>
      <w:r w:rsidRPr="004E0A42">
        <w:rPr>
          <w:rFonts w:ascii="Verdana" w:hAnsi="Verdana"/>
          <w:spacing w:val="-75"/>
        </w:rPr>
        <w:t xml:space="preserve"> </w:t>
      </w:r>
      <w:r w:rsidRPr="004E0A42">
        <w:rPr>
          <w:rFonts w:ascii="Verdana" w:hAnsi="Verdana"/>
        </w:rPr>
        <w:t>en</w:t>
      </w:r>
      <w:r w:rsidRPr="004E0A42">
        <w:rPr>
          <w:rFonts w:ascii="Verdana" w:hAnsi="Verdana"/>
          <w:spacing w:val="-18"/>
        </w:rPr>
        <w:t xml:space="preserve"> </w:t>
      </w:r>
      <w:r w:rsidRPr="004E0A42">
        <w:rPr>
          <w:rFonts w:ascii="Verdana" w:hAnsi="Verdana"/>
        </w:rPr>
        <w:t>un</w:t>
      </w:r>
      <w:r w:rsidRPr="004E0A42">
        <w:rPr>
          <w:rFonts w:ascii="Verdana" w:hAnsi="Verdana"/>
          <w:spacing w:val="-17"/>
        </w:rPr>
        <w:t xml:space="preserve"> </w:t>
      </w:r>
      <w:r w:rsidRPr="004E0A42">
        <w:rPr>
          <w:rFonts w:ascii="Verdana" w:hAnsi="Verdana"/>
        </w:rPr>
        <w:t>departamento</w:t>
      </w:r>
      <w:r w:rsidRPr="004E0A42">
        <w:rPr>
          <w:rFonts w:ascii="Verdana" w:hAnsi="Verdana"/>
          <w:spacing w:val="-15"/>
        </w:rPr>
        <w:t xml:space="preserve"> </w:t>
      </w:r>
      <w:r w:rsidRPr="004E0A42">
        <w:rPr>
          <w:rFonts w:ascii="Verdana" w:hAnsi="Verdana"/>
        </w:rPr>
        <w:t>o</w:t>
      </w:r>
      <w:r w:rsidRPr="004E0A42">
        <w:rPr>
          <w:rFonts w:ascii="Verdana" w:hAnsi="Verdana"/>
          <w:spacing w:val="-18"/>
        </w:rPr>
        <w:t xml:space="preserve"> </w:t>
      </w:r>
      <w:r w:rsidRPr="004E0A42">
        <w:rPr>
          <w:rFonts w:ascii="Verdana" w:hAnsi="Verdana"/>
        </w:rPr>
        <w:t>municipio</w:t>
      </w:r>
      <w:r w:rsidRPr="004E0A42">
        <w:rPr>
          <w:rFonts w:ascii="Verdana" w:hAnsi="Verdana"/>
          <w:spacing w:val="-16"/>
        </w:rPr>
        <w:t xml:space="preserve"> </w:t>
      </w:r>
      <w:r w:rsidRPr="004E0A42">
        <w:rPr>
          <w:rFonts w:ascii="Verdana" w:hAnsi="Verdana"/>
        </w:rPr>
        <w:t>diferentes</w:t>
      </w:r>
      <w:r w:rsidRPr="004E0A42">
        <w:rPr>
          <w:rFonts w:ascii="Verdana" w:hAnsi="Verdana"/>
          <w:spacing w:val="-15"/>
        </w:rPr>
        <w:t xml:space="preserve"> </w:t>
      </w:r>
      <w:r w:rsidRPr="004E0A42">
        <w:rPr>
          <w:rFonts w:ascii="Verdana" w:hAnsi="Verdana"/>
        </w:rPr>
        <w:t>al</w:t>
      </w:r>
      <w:r w:rsidRPr="004E0A42">
        <w:rPr>
          <w:rFonts w:ascii="Verdana" w:hAnsi="Verdana"/>
          <w:spacing w:val="-18"/>
        </w:rPr>
        <w:t xml:space="preserve"> </w:t>
      </w:r>
      <w:r w:rsidRPr="004E0A42">
        <w:rPr>
          <w:rFonts w:ascii="Verdana" w:hAnsi="Verdana"/>
        </w:rPr>
        <w:t>lugar</w:t>
      </w:r>
      <w:r w:rsidRPr="004E0A42">
        <w:rPr>
          <w:rFonts w:ascii="Verdana" w:hAnsi="Verdana"/>
          <w:spacing w:val="-17"/>
        </w:rPr>
        <w:t xml:space="preserve"> </w:t>
      </w:r>
      <w:r w:rsidRPr="004E0A42">
        <w:rPr>
          <w:rFonts w:ascii="Verdana" w:hAnsi="Verdana"/>
        </w:rPr>
        <w:t>de</w:t>
      </w:r>
      <w:r w:rsidRPr="004E0A42">
        <w:rPr>
          <w:rFonts w:ascii="Verdana" w:hAnsi="Verdana"/>
          <w:spacing w:val="-18"/>
        </w:rPr>
        <w:t xml:space="preserve"> </w:t>
      </w:r>
      <w:r w:rsidRPr="004E0A42">
        <w:rPr>
          <w:rFonts w:ascii="Verdana" w:hAnsi="Verdana"/>
        </w:rPr>
        <w:t>ejecución</w:t>
      </w:r>
      <w:r w:rsidRPr="004E0A42">
        <w:rPr>
          <w:rFonts w:ascii="Verdana" w:hAnsi="Verdana"/>
          <w:spacing w:val="-15"/>
        </w:rPr>
        <w:t xml:space="preserve"> </w:t>
      </w:r>
      <w:r w:rsidRPr="004E0A42">
        <w:rPr>
          <w:rFonts w:ascii="Verdana" w:hAnsi="Verdana"/>
        </w:rPr>
        <w:t>del</w:t>
      </w:r>
      <w:r w:rsidRPr="004E0A42">
        <w:rPr>
          <w:rFonts w:ascii="Verdana" w:hAnsi="Verdana"/>
          <w:spacing w:val="-17"/>
        </w:rPr>
        <w:t xml:space="preserve"> </w:t>
      </w:r>
      <w:r w:rsidRPr="004E0A42">
        <w:rPr>
          <w:rFonts w:ascii="Verdana" w:hAnsi="Verdana"/>
        </w:rPr>
        <w:t>contrato,</w:t>
      </w:r>
      <w:r w:rsidRPr="004E0A42">
        <w:rPr>
          <w:rFonts w:ascii="Verdana" w:hAnsi="Verdana"/>
          <w:spacing w:val="-17"/>
        </w:rPr>
        <w:t xml:space="preserve"> </w:t>
      </w:r>
      <w:r w:rsidRPr="004E0A42">
        <w:rPr>
          <w:rFonts w:ascii="Verdana" w:hAnsi="Verdana"/>
        </w:rPr>
        <w:t>en</w:t>
      </w:r>
      <w:r w:rsidRPr="004E0A42">
        <w:rPr>
          <w:rFonts w:ascii="Verdana" w:hAnsi="Verdana"/>
          <w:spacing w:val="-75"/>
        </w:rPr>
        <w:t xml:space="preserve"> </w:t>
      </w:r>
      <w:r w:rsidRPr="004E0A42">
        <w:rPr>
          <w:rFonts w:ascii="Verdana" w:hAnsi="Verdana"/>
        </w:rPr>
        <w:t>atención al cual se realiza la limitación territorial, participara en un proceso de</w:t>
      </w:r>
      <w:r w:rsidRPr="004E0A42">
        <w:rPr>
          <w:rFonts w:ascii="Verdana" w:hAnsi="Verdana"/>
          <w:spacing w:val="1"/>
        </w:rPr>
        <w:t xml:space="preserve"> </w:t>
      </w:r>
      <w:r w:rsidRPr="004E0A42">
        <w:rPr>
          <w:rFonts w:ascii="Verdana" w:hAnsi="Verdana"/>
        </w:rPr>
        <w:t>selección</w:t>
      </w:r>
      <w:r w:rsidRPr="004E0A42">
        <w:rPr>
          <w:rFonts w:ascii="Verdana" w:hAnsi="Verdana"/>
          <w:spacing w:val="-7"/>
        </w:rPr>
        <w:t xml:space="preserve"> </w:t>
      </w:r>
      <w:r w:rsidRPr="004E0A42">
        <w:rPr>
          <w:rFonts w:ascii="Verdana" w:hAnsi="Verdana"/>
        </w:rPr>
        <w:t>por</w:t>
      </w:r>
      <w:r w:rsidRPr="004E0A42">
        <w:rPr>
          <w:rFonts w:ascii="Verdana" w:hAnsi="Verdana"/>
          <w:spacing w:val="-9"/>
        </w:rPr>
        <w:t xml:space="preserve"> </w:t>
      </w:r>
      <w:r w:rsidRPr="004E0A42">
        <w:rPr>
          <w:rFonts w:ascii="Verdana" w:hAnsi="Verdana"/>
        </w:rPr>
        <w:t>el</w:t>
      </w:r>
      <w:r w:rsidRPr="004E0A42">
        <w:rPr>
          <w:rFonts w:ascii="Verdana" w:hAnsi="Verdana"/>
          <w:spacing w:val="-10"/>
        </w:rPr>
        <w:t xml:space="preserve"> </w:t>
      </w:r>
      <w:r w:rsidRPr="004E0A42">
        <w:rPr>
          <w:rFonts w:ascii="Verdana" w:hAnsi="Verdana"/>
        </w:rPr>
        <w:t>hecho</w:t>
      </w:r>
      <w:r w:rsidRPr="004E0A42">
        <w:rPr>
          <w:rFonts w:ascii="Verdana" w:hAnsi="Verdana"/>
          <w:spacing w:val="-7"/>
        </w:rPr>
        <w:t xml:space="preserve"> </w:t>
      </w:r>
      <w:r w:rsidRPr="004E0A42">
        <w:rPr>
          <w:rFonts w:ascii="Verdana" w:hAnsi="Verdana"/>
        </w:rPr>
        <w:t>de</w:t>
      </w:r>
      <w:r w:rsidRPr="004E0A42">
        <w:rPr>
          <w:rFonts w:ascii="Verdana" w:hAnsi="Verdana"/>
          <w:spacing w:val="-9"/>
        </w:rPr>
        <w:t xml:space="preserve"> </w:t>
      </w:r>
      <w:r w:rsidRPr="004E0A42">
        <w:rPr>
          <w:rFonts w:ascii="Verdana" w:hAnsi="Verdana"/>
        </w:rPr>
        <w:t>tener</w:t>
      </w:r>
      <w:r w:rsidRPr="004E0A42">
        <w:rPr>
          <w:rFonts w:ascii="Verdana" w:hAnsi="Verdana"/>
          <w:spacing w:val="-9"/>
        </w:rPr>
        <w:t xml:space="preserve"> </w:t>
      </w:r>
      <w:r w:rsidRPr="004E0A42">
        <w:rPr>
          <w:rFonts w:ascii="Verdana" w:hAnsi="Verdana"/>
        </w:rPr>
        <w:t>una</w:t>
      </w:r>
      <w:r w:rsidRPr="004E0A42">
        <w:rPr>
          <w:rFonts w:ascii="Verdana" w:hAnsi="Verdana"/>
          <w:spacing w:val="-8"/>
        </w:rPr>
        <w:t xml:space="preserve"> </w:t>
      </w:r>
      <w:r w:rsidRPr="004E0A42">
        <w:rPr>
          <w:rFonts w:ascii="Verdana" w:hAnsi="Verdana"/>
        </w:rPr>
        <w:t>sucursal</w:t>
      </w:r>
      <w:r w:rsidRPr="004E0A42">
        <w:rPr>
          <w:rFonts w:ascii="Verdana" w:hAnsi="Verdana"/>
          <w:spacing w:val="-7"/>
        </w:rPr>
        <w:t xml:space="preserve"> </w:t>
      </w:r>
      <w:r w:rsidRPr="004E0A42">
        <w:rPr>
          <w:rFonts w:ascii="Verdana" w:hAnsi="Verdana"/>
        </w:rPr>
        <w:t>en</w:t>
      </w:r>
      <w:r w:rsidRPr="004E0A42">
        <w:rPr>
          <w:rFonts w:ascii="Verdana" w:hAnsi="Verdana"/>
          <w:spacing w:val="-9"/>
        </w:rPr>
        <w:t xml:space="preserve"> </w:t>
      </w:r>
      <w:r w:rsidRPr="004E0A42">
        <w:rPr>
          <w:rFonts w:ascii="Verdana" w:hAnsi="Verdana"/>
        </w:rPr>
        <w:t>este,</w:t>
      </w:r>
      <w:r w:rsidRPr="004E0A42">
        <w:rPr>
          <w:rFonts w:ascii="Verdana" w:hAnsi="Verdana"/>
          <w:spacing w:val="-7"/>
        </w:rPr>
        <w:t xml:space="preserve"> </w:t>
      </w:r>
      <w:r w:rsidRPr="004E0A42">
        <w:rPr>
          <w:rFonts w:ascii="Verdana" w:hAnsi="Verdana"/>
        </w:rPr>
        <w:t>puesto</w:t>
      </w:r>
      <w:r w:rsidRPr="004E0A42">
        <w:rPr>
          <w:rFonts w:ascii="Verdana" w:hAnsi="Verdana"/>
          <w:spacing w:val="-9"/>
        </w:rPr>
        <w:t xml:space="preserve"> </w:t>
      </w:r>
      <w:r w:rsidRPr="004E0A42">
        <w:rPr>
          <w:rFonts w:ascii="Verdana" w:hAnsi="Verdana"/>
        </w:rPr>
        <w:t>que</w:t>
      </w:r>
      <w:r w:rsidRPr="004E0A42">
        <w:rPr>
          <w:rFonts w:ascii="Verdana" w:hAnsi="Verdana"/>
          <w:spacing w:val="-8"/>
        </w:rPr>
        <w:t xml:space="preserve"> </w:t>
      </w:r>
      <w:r w:rsidRPr="004E0A42">
        <w:rPr>
          <w:rFonts w:ascii="Verdana" w:hAnsi="Verdana"/>
        </w:rPr>
        <w:t>lo</w:t>
      </w:r>
      <w:r w:rsidRPr="004E0A42">
        <w:rPr>
          <w:rFonts w:ascii="Verdana" w:hAnsi="Verdana"/>
          <w:spacing w:val="-10"/>
        </w:rPr>
        <w:t xml:space="preserve"> </w:t>
      </w:r>
      <w:r w:rsidRPr="004E0A42">
        <w:rPr>
          <w:rFonts w:ascii="Verdana" w:hAnsi="Verdana"/>
        </w:rPr>
        <w:t>relevante</w:t>
      </w:r>
      <w:r w:rsidRPr="004E0A42">
        <w:rPr>
          <w:rFonts w:ascii="Verdana" w:hAnsi="Verdana"/>
          <w:spacing w:val="-6"/>
        </w:rPr>
        <w:t xml:space="preserve"> </w:t>
      </w:r>
      <w:r w:rsidRPr="004E0A42">
        <w:rPr>
          <w:rFonts w:ascii="Verdana" w:hAnsi="Verdana"/>
        </w:rPr>
        <w:t>es</w:t>
      </w:r>
      <w:r w:rsidRPr="004E0A42">
        <w:rPr>
          <w:rFonts w:ascii="Verdana" w:hAnsi="Verdana"/>
          <w:spacing w:val="-75"/>
        </w:rPr>
        <w:t xml:space="preserve"> </w:t>
      </w:r>
      <w:r w:rsidRPr="004E0A42">
        <w:rPr>
          <w:rFonts w:ascii="Verdana" w:hAnsi="Verdana"/>
        </w:rPr>
        <w:t>el</w:t>
      </w:r>
      <w:r w:rsidRPr="004E0A42">
        <w:rPr>
          <w:rFonts w:ascii="Verdana" w:hAnsi="Verdana"/>
          <w:spacing w:val="-2"/>
        </w:rPr>
        <w:t xml:space="preserve"> </w:t>
      </w:r>
      <w:r w:rsidRPr="004E0A42">
        <w:rPr>
          <w:rFonts w:ascii="Verdana" w:hAnsi="Verdana"/>
        </w:rPr>
        <w:t>domicilio</w:t>
      </w:r>
      <w:r w:rsidRPr="004E0A42">
        <w:rPr>
          <w:rFonts w:ascii="Verdana" w:hAnsi="Verdana"/>
          <w:spacing w:val="-1"/>
        </w:rPr>
        <w:t xml:space="preserve"> </w:t>
      </w:r>
      <w:r w:rsidRPr="004E0A42">
        <w:rPr>
          <w:rFonts w:ascii="Verdana" w:hAnsi="Verdana"/>
        </w:rPr>
        <w:t>de</w:t>
      </w:r>
      <w:r w:rsidRPr="004E0A42">
        <w:rPr>
          <w:rFonts w:ascii="Verdana" w:hAnsi="Verdana"/>
          <w:spacing w:val="-1"/>
        </w:rPr>
        <w:t xml:space="preserve"> </w:t>
      </w:r>
      <w:r w:rsidRPr="004E0A42">
        <w:rPr>
          <w:rFonts w:ascii="Verdana" w:hAnsi="Verdana"/>
        </w:rPr>
        <w:t>la</w:t>
      </w:r>
      <w:r w:rsidRPr="004E0A42">
        <w:rPr>
          <w:rFonts w:ascii="Verdana" w:hAnsi="Verdana"/>
          <w:spacing w:val="6"/>
        </w:rPr>
        <w:t xml:space="preserve"> </w:t>
      </w:r>
      <w:proofErr w:type="spellStart"/>
      <w:r w:rsidRPr="004E0A42">
        <w:rPr>
          <w:rFonts w:ascii="Verdana" w:hAnsi="Verdana"/>
        </w:rPr>
        <w:t>Mipyme.La</w:t>
      </w:r>
      <w:proofErr w:type="spellEnd"/>
      <w:r w:rsidRPr="004E0A42">
        <w:rPr>
          <w:rFonts w:ascii="Verdana" w:hAnsi="Verdana"/>
        </w:rPr>
        <w:t xml:space="preserve"> norma reglamentaria coincide con la redacción del parágrafo 1 del</w:t>
      </w:r>
      <w:r w:rsidRPr="004E0A42">
        <w:rPr>
          <w:rFonts w:ascii="Verdana" w:hAnsi="Verdana"/>
          <w:spacing w:val="1"/>
        </w:rPr>
        <w:t xml:space="preserve"> </w:t>
      </w:r>
      <w:r w:rsidRPr="004E0A42">
        <w:rPr>
          <w:rFonts w:ascii="Verdana" w:hAnsi="Verdana"/>
        </w:rPr>
        <w:t>artículo</w:t>
      </w:r>
      <w:r w:rsidRPr="004E0A42">
        <w:rPr>
          <w:rFonts w:ascii="Verdana" w:hAnsi="Verdana"/>
          <w:spacing w:val="1"/>
        </w:rPr>
        <w:t xml:space="preserve"> </w:t>
      </w:r>
      <w:r w:rsidRPr="004E0A42">
        <w:rPr>
          <w:rFonts w:ascii="Verdana" w:hAnsi="Verdana"/>
        </w:rPr>
        <w:t>34</w:t>
      </w:r>
      <w:r w:rsidRPr="004E0A42">
        <w:rPr>
          <w:rFonts w:ascii="Verdana" w:hAnsi="Verdana"/>
          <w:spacing w:val="1"/>
        </w:rPr>
        <w:t xml:space="preserve"> </w:t>
      </w:r>
      <w:r w:rsidRPr="004E0A42">
        <w:rPr>
          <w:rFonts w:ascii="Verdana" w:hAnsi="Verdana"/>
        </w:rPr>
        <w:t>de la</w:t>
      </w:r>
      <w:r w:rsidRPr="004E0A42">
        <w:rPr>
          <w:rFonts w:ascii="Verdana" w:hAnsi="Verdana"/>
          <w:spacing w:val="1"/>
        </w:rPr>
        <w:t xml:space="preserve"> </w:t>
      </w:r>
      <w:r w:rsidRPr="004E0A42">
        <w:rPr>
          <w:rFonts w:ascii="Verdana" w:hAnsi="Verdana"/>
        </w:rPr>
        <w:t>Ley</w:t>
      </w:r>
      <w:r w:rsidRPr="004E0A42">
        <w:rPr>
          <w:rFonts w:ascii="Verdana" w:hAnsi="Verdana"/>
          <w:spacing w:val="1"/>
        </w:rPr>
        <w:t xml:space="preserve"> </w:t>
      </w:r>
      <w:r w:rsidRPr="004E0A42">
        <w:rPr>
          <w:rFonts w:ascii="Verdana" w:hAnsi="Verdana"/>
        </w:rPr>
        <w:t>2069</w:t>
      </w:r>
      <w:r w:rsidRPr="004E0A42">
        <w:rPr>
          <w:rFonts w:ascii="Verdana" w:hAnsi="Verdana"/>
          <w:spacing w:val="1"/>
        </w:rPr>
        <w:t xml:space="preserve"> </w:t>
      </w:r>
      <w:r w:rsidRPr="004E0A42">
        <w:rPr>
          <w:rFonts w:ascii="Verdana" w:hAnsi="Verdana"/>
        </w:rPr>
        <w:t>de 2020,</w:t>
      </w:r>
      <w:r w:rsidRPr="004E0A42">
        <w:rPr>
          <w:rFonts w:ascii="Verdana" w:hAnsi="Verdana"/>
          <w:spacing w:val="1"/>
        </w:rPr>
        <w:t xml:space="preserve"> </w:t>
      </w:r>
      <w:r w:rsidRPr="004E0A42">
        <w:rPr>
          <w:rFonts w:ascii="Verdana" w:hAnsi="Verdana"/>
        </w:rPr>
        <w:t>según</w:t>
      </w:r>
      <w:r w:rsidRPr="004E0A42">
        <w:rPr>
          <w:rFonts w:ascii="Verdana" w:hAnsi="Verdana"/>
          <w:spacing w:val="1"/>
        </w:rPr>
        <w:t xml:space="preserve"> </w:t>
      </w:r>
      <w:r w:rsidRPr="004E0A42">
        <w:rPr>
          <w:rFonts w:ascii="Verdana" w:hAnsi="Verdana"/>
        </w:rPr>
        <w:t>el cual,</w:t>
      </w:r>
      <w:r w:rsidRPr="004E0A42">
        <w:rPr>
          <w:rFonts w:ascii="Verdana" w:hAnsi="Verdana"/>
          <w:spacing w:val="1"/>
        </w:rPr>
        <w:t xml:space="preserve"> </w:t>
      </w:r>
      <w:r w:rsidRPr="004E0A42">
        <w:rPr>
          <w:rFonts w:ascii="Verdana" w:hAnsi="Verdana"/>
        </w:rPr>
        <w:t>sí</w:t>
      </w:r>
      <w:r w:rsidRPr="004E0A42">
        <w:rPr>
          <w:rFonts w:ascii="Verdana" w:hAnsi="Verdana"/>
          <w:spacing w:val="1"/>
        </w:rPr>
        <w:t xml:space="preserve"> </w:t>
      </w:r>
      <w:r w:rsidRPr="004E0A42">
        <w:rPr>
          <w:rFonts w:ascii="Verdana" w:hAnsi="Verdana"/>
        </w:rPr>
        <w:t>es</w:t>
      </w:r>
      <w:r w:rsidRPr="004E0A42">
        <w:rPr>
          <w:rFonts w:ascii="Verdana" w:hAnsi="Verdana"/>
          <w:spacing w:val="1"/>
        </w:rPr>
        <w:t xml:space="preserve"> </w:t>
      </w:r>
      <w:r w:rsidRPr="004E0A42">
        <w:rPr>
          <w:rFonts w:ascii="Verdana" w:hAnsi="Verdana"/>
        </w:rPr>
        <w:t>posible</w:t>
      </w:r>
      <w:r w:rsidRPr="004E0A42">
        <w:rPr>
          <w:rFonts w:ascii="Verdana" w:hAnsi="Verdana"/>
          <w:spacing w:val="1"/>
        </w:rPr>
        <w:t xml:space="preserve"> </w:t>
      </w:r>
      <w:r w:rsidRPr="004E0A42">
        <w:rPr>
          <w:rFonts w:ascii="Verdana" w:hAnsi="Verdana"/>
        </w:rPr>
        <w:t>limitar</w:t>
      </w:r>
      <w:r w:rsidRPr="004E0A42">
        <w:rPr>
          <w:rFonts w:ascii="Verdana" w:hAnsi="Verdana"/>
          <w:spacing w:val="1"/>
        </w:rPr>
        <w:t xml:space="preserve"> </w:t>
      </w:r>
      <w:r w:rsidRPr="004E0A42">
        <w:rPr>
          <w:rFonts w:ascii="Verdana" w:hAnsi="Verdana"/>
        </w:rPr>
        <w:t>convocatorias</w:t>
      </w:r>
      <w:r w:rsidRPr="004E0A42">
        <w:rPr>
          <w:rFonts w:ascii="Verdana" w:hAnsi="Verdana"/>
          <w:spacing w:val="1"/>
        </w:rPr>
        <w:t xml:space="preserve"> </w:t>
      </w:r>
      <w:r w:rsidRPr="004E0A42">
        <w:rPr>
          <w:rFonts w:ascii="Verdana" w:hAnsi="Verdana"/>
        </w:rPr>
        <w:t>a</w:t>
      </w:r>
      <w:r w:rsidRPr="004E0A42">
        <w:rPr>
          <w:rFonts w:ascii="Verdana" w:hAnsi="Verdana"/>
          <w:spacing w:val="1"/>
        </w:rPr>
        <w:t xml:space="preserve"> </w:t>
      </w:r>
      <w:r w:rsidRPr="004E0A42">
        <w:rPr>
          <w:rFonts w:ascii="Verdana" w:hAnsi="Verdana"/>
        </w:rPr>
        <w:t>la</w:t>
      </w:r>
      <w:r w:rsidRPr="004E0A42">
        <w:rPr>
          <w:rFonts w:ascii="Verdana" w:hAnsi="Verdana"/>
          <w:spacing w:val="1"/>
        </w:rPr>
        <w:t xml:space="preserve"> </w:t>
      </w:r>
      <w:r w:rsidRPr="004E0A42">
        <w:rPr>
          <w:rFonts w:ascii="Verdana" w:hAnsi="Verdana"/>
        </w:rPr>
        <w:t>participación</w:t>
      </w:r>
      <w:r w:rsidRPr="004E0A42">
        <w:rPr>
          <w:rFonts w:ascii="Verdana" w:hAnsi="Verdana"/>
          <w:spacing w:val="1"/>
        </w:rPr>
        <w:t xml:space="preserve"> </w:t>
      </w:r>
      <w:r w:rsidRPr="004E0A42">
        <w:rPr>
          <w:rFonts w:ascii="Verdana" w:hAnsi="Verdana"/>
        </w:rPr>
        <w:t>de</w:t>
      </w:r>
      <w:r w:rsidRPr="004E0A42">
        <w:rPr>
          <w:rFonts w:ascii="Verdana" w:hAnsi="Verdana"/>
          <w:spacing w:val="1"/>
        </w:rPr>
        <w:t xml:space="preserve"> </w:t>
      </w:r>
      <w:proofErr w:type="spellStart"/>
      <w:r w:rsidRPr="004E0A42">
        <w:rPr>
          <w:rFonts w:ascii="Verdana" w:hAnsi="Verdana"/>
        </w:rPr>
        <w:t>Mipymes</w:t>
      </w:r>
      <w:proofErr w:type="spellEnd"/>
      <w:r w:rsidRPr="004E0A42">
        <w:rPr>
          <w:rFonts w:ascii="Verdana" w:hAnsi="Verdana"/>
          <w:spacing w:val="1"/>
        </w:rPr>
        <w:t xml:space="preserve"> </w:t>
      </w:r>
      <w:r w:rsidRPr="004E0A42">
        <w:rPr>
          <w:rFonts w:ascii="Verdana" w:hAnsi="Verdana"/>
        </w:rPr>
        <w:t>“[…]</w:t>
      </w:r>
      <w:r w:rsidRPr="004E0A42">
        <w:rPr>
          <w:rFonts w:ascii="Verdana" w:hAnsi="Verdana"/>
          <w:spacing w:val="1"/>
        </w:rPr>
        <w:t xml:space="preserve"> </w:t>
      </w:r>
      <w:r w:rsidRPr="004E0A42">
        <w:rPr>
          <w:rFonts w:ascii="Verdana" w:hAnsi="Verdana"/>
        </w:rPr>
        <w:t>del</w:t>
      </w:r>
      <w:r w:rsidRPr="004E0A42">
        <w:rPr>
          <w:rFonts w:ascii="Verdana" w:hAnsi="Verdana"/>
          <w:spacing w:val="1"/>
        </w:rPr>
        <w:t xml:space="preserve"> </w:t>
      </w:r>
      <w:r w:rsidRPr="004E0A42">
        <w:rPr>
          <w:rFonts w:ascii="Verdana" w:hAnsi="Verdana"/>
        </w:rPr>
        <w:t>ámbito</w:t>
      </w:r>
      <w:r w:rsidRPr="004E0A42">
        <w:rPr>
          <w:rFonts w:ascii="Verdana" w:hAnsi="Verdana"/>
          <w:spacing w:val="1"/>
        </w:rPr>
        <w:t xml:space="preserve"> </w:t>
      </w:r>
      <w:r w:rsidRPr="004E0A42">
        <w:rPr>
          <w:rFonts w:ascii="Verdana" w:hAnsi="Verdana"/>
        </w:rPr>
        <w:t>municipal</w:t>
      </w:r>
      <w:r w:rsidRPr="004E0A42">
        <w:rPr>
          <w:rFonts w:ascii="Verdana" w:hAnsi="Verdana"/>
          <w:spacing w:val="1"/>
        </w:rPr>
        <w:t xml:space="preserve"> </w:t>
      </w:r>
      <w:r w:rsidRPr="004E0A42">
        <w:rPr>
          <w:rFonts w:ascii="Verdana" w:hAnsi="Verdana"/>
        </w:rPr>
        <w:t>o</w:t>
      </w:r>
      <w:r w:rsidRPr="004E0A42">
        <w:rPr>
          <w:rFonts w:ascii="Verdana" w:hAnsi="Verdana"/>
          <w:spacing w:val="-75"/>
        </w:rPr>
        <w:t xml:space="preserve"> </w:t>
      </w:r>
      <w:r w:rsidRPr="004E0A42">
        <w:rPr>
          <w:rFonts w:ascii="Verdana" w:hAnsi="Verdana"/>
        </w:rPr>
        <w:t>departamental</w:t>
      </w:r>
      <w:r w:rsidRPr="004E0A42">
        <w:rPr>
          <w:rFonts w:ascii="Verdana" w:hAnsi="Verdana"/>
          <w:spacing w:val="1"/>
        </w:rPr>
        <w:t xml:space="preserve"> </w:t>
      </w:r>
      <w:r w:rsidRPr="004E0A42">
        <w:rPr>
          <w:rFonts w:ascii="Verdana" w:hAnsi="Verdana"/>
        </w:rPr>
        <w:t>correspondiente</w:t>
      </w:r>
      <w:r w:rsidRPr="004E0A42">
        <w:rPr>
          <w:rFonts w:ascii="Verdana" w:hAnsi="Verdana"/>
          <w:spacing w:val="1"/>
        </w:rPr>
        <w:t xml:space="preserve"> </w:t>
      </w:r>
      <w:r w:rsidRPr="004E0A42">
        <w:rPr>
          <w:rFonts w:ascii="Verdana" w:hAnsi="Verdana"/>
        </w:rPr>
        <w:t>al</w:t>
      </w:r>
      <w:r w:rsidRPr="004E0A42">
        <w:rPr>
          <w:rFonts w:ascii="Verdana" w:hAnsi="Verdana"/>
          <w:spacing w:val="1"/>
        </w:rPr>
        <w:t xml:space="preserve"> </w:t>
      </w:r>
      <w:r w:rsidRPr="004E0A42">
        <w:rPr>
          <w:rFonts w:ascii="Verdana" w:hAnsi="Verdana"/>
        </w:rPr>
        <w:t>de</w:t>
      </w:r>
      <w:r w:rsidRPr="004E0A42">
        <w:rPr>
          <w:rFonts w:ascii="Verdana" w:hAnsi="Verdana"/>
          <w:spacing w:val="1"/>
        </w:rPr>
        <w:t xml:space="preserve"> </w:t>
      </w:r>
      <w:r w:rsidRPr="004E0A42">
        <w:rPr>
          <w:rFonts w:ascii="Verdana" w:hAnsi="Verdana"/>
        </w:rPr>
        <w:t>la</w:t>
      </w:r>
      <w:r w:rsidRPr="004E0A42">
        <w:rPr>
          <w:rFonts w:ascii="Verdana" w:hAnsi="Verdana"/>
          <w:spacing w:val="1"/>
        </w:rPr>
        <w:t xml:space="preserve"> </w:t>
      </w:r>
      <w:r w:rsidRPr="004E0A42">
        <w:rPr>
          <w:rFonts w:ascii="Verdana" w:hAnsi="Verdana"/>
        </w:rPr>
        <w:t>ejecución</w:t>
      </w:r>
      <w:r w:rsidRPr="004E0A42">
        <w:rPr>
          <w:rFonts w:ascii="Verdana" w:hAnsi="Verdana"/>
          <w:spacing w:val="1"/>
        </w:rPr>
        <w:t xml:space="preserve"> </w:t>
      </w:r>
      <w:r w:rsidRPr="004E0A42">
        <w:rPr>
          <w:rFonts w:ascii="Verdana" w:hAnsi="Verdana"/>
        </w:rPr>
        <w:t>del</w:t>
      </w:r>
      <w:r w:rsidRPr="004E0A42">
        <w:rPr>
          <w:rFonts w:ascii="Verdana" w:hAnsi="Verdana"/>
          <w:spacing w:val="1"/>
        </w:rPr>
        <w:t xml:space="preserve"> </w:t>
      </w:r>
      <w:r w:rsidRPr="004E0A42">
        <w:rPr>
          <w:rFonts w:ascii="Verdana" w:hAnsi="Verdana"/>
        </w:rPr>
        <w:t>contrato”.</w:t>
      </w:r>
      <w:r w:rsidRPr="004E0A42">
        <w:rPr>
          <w:rFonts w:ascii="Verdana" w:hAnsi="Verdana"/>
          <w:spacing w:val="1"/>
        </w:rPr>
        <w:t xml:space="preserve"> </w:t>
      </w:r>
      <w:r w:rsidRPr="004E0A42">
        <w:rPr>
          <w:rFonts w:ascii="Verdana" w:hAnsi="Verdana"/>
        </w:rPr>
        <w:t>En</w:t>
      </w:r>
      <w:r w:rsidRPr="004E0A42">
        <w:rPr>
          <w:rFonts w:ascii="Verdana" w:hAnsi="Verdana"/>
          <w:spacing w:val="1"/>
        </w:rPr>
        <w:t xml:space="preserve"> </w:t>
      </w:r>
      <w:r w:rsidRPr="004E0A42">
        <w:rPr>
          <w:rFonts w:ascii="Verdana" w:hAnsi="Verdana"/>
        </w:rPr>
        <w:t>tales</w:t>
      </w:r>
      <w:r w:rsidRPr="004E0A42">
        <w:rPr>
          <w:rFonts w:ascii="Verdana" w:hAnsi="Verdana"/>
          <w:spacing w:val="1"/>
        </w:rPr>
        <w:t xml:space="preserve"> </w:t>
      </w:r>
      <w:r w:rsidRPr="004E0A42">
        <w:rPr>
          <w:rFonts w:ascii="Verdana" w:hAnsi="Verdana"/>
        </w:rPr>
        <w:t>términos,</w:t>
      </w:r>
      <w:r w:rsidRPr="004E0A42">
        <w:rPr>
          <w:rFonts w:ascii="Verdana" w:hAnsi="Verdana"/>
          <w:spacing w:val="-5"/>
        </w:rPr>
        <w:t xml:space="preserve"> </w:t>
      </w:r>
      <w:r w:rsidRPr="004E0A42">
        <w:rPr>
          <w:rFonts w:ascii="Verdana" w:hAnsi="Verdana"/>
        </w:rPr>
        <w:t>la</w:t>
      </w:r>
      <w:r w:rsidRPr="004E0A42">
        <w:rPr>
          <w:rFonts w:ascii="Verdana" w:hAnsi="Verdana"/>
          <w:spacing w:val="-7"/>
        </w:rPr>
        <w:t xml:space="preserve"> </w:t>
      </w:r>
      <w:r w:rsidRPr="004E0A42">
        <w:rPr>
          <w:rFonts w:ascii="Verdana" w:hAnsi="Verdana"/>
        </w:rPr>
        <w:t>norma</w:t>
      </w:r>
      <w:r w:rsidRPr="004E0A42">
        <w:rPr>
          <w:rFonts w:ascii="Verdana" w:hAnsi="Verdana"/>
          <w:spacing w:val="-5"/>
        </w:rPr>
        <w:t xml:space="preserve"> </w:t>
      </w:r>
      <w:r w:rsidRPr="004E0A42">
        <w:rPr>
          <w:rFonts w:ascii="Verdana" w:hAnsi="Verdana"/>
        </w:rPr>
        <w:t>citada</w:t>
      </w:r>
      <w:r w:rsidRPr="004E0A42">
        <w:rPr>
          <w:rFonts w:ascii="Verdana" w:hAnsi="Verdana"/>
          <w:spacing w:val="-6"/>
        </w:rPr>
        <w:t xml:space="preserve"> </w:t>
      </w:r>
      <w:r w:rsidRPr="004E0A42">
        <w:rPr>
          <w:rFonts w:ascii="Verdana" w:hAnsi="Verdana"/>
        </w:rPr>
        <w:t>sólo</w:t>
      </w:r>
      <w:r w:rsidRPr="004E0A42">
        <w:rPr>
          <w:rFonts w:ascii="Verdana" w:hAnsi="Verdana"/>
          <w:spacing w:val="-7"/>
        </w:rPr>
        <w:t xml:space="preserve"> </w:t>
      </w:r>
      <w:r w:rsidRPr="004E0A42">
        <w:rPr>
          <w:rFonts w:ascii="Verdana" w:hAnsi="Verdana"/>
        </w:rPr>
        <w:lastRenderedPageBreak/>
        <w:t>contempla</w:t>
      </w:r>
      <w:r w:rsidRPr="004E0A42">
        <w:rPr>
          <w:rFonts w:ascii="Verdana" w:hAnsi="Verdana"/>
          <w:spacing w:val="-5"/>
        </w:rPr>
        <w:t xml:space="preserve"> </w:t>
      </w:r>
      <w:r w:rsidRPr="004E0A42">
        <w:rPr>
          <w:rFonts w:ascii="Verdana" w:hAnsi="Verdana"/>
        </w:rPr>
        <w:t>la</w:t>
      </w:r>
      <w:r w:rsidRPr="004E0A42">
        <w:rPr>
          <w:rFonts w:ascii="Verdana" w:hAnsi="Verdana"/>
          <w:spacing w:val="-7"/>
        </w:rPr>
        <w:t xml:space="preserve"> </w:t>
      </w:r>
      <w:r w:rsidRPr="004E0A42">
        <w:rPr>
          <w:rFonts w:ascii="Verdana" w:hAnsi="Verdana"/>
        </w:rPr>
        <w:t>posibilidad</w:t>
      </w:r>
      <w:r w:rsidRPr="004E0A42">
        <w:rPr>
          <w:rFonts w:ascii="Verdana" w:hAnsi="Verdana"/>
          <w:spacing w:val="-5"/>
        </w:rPr>
        <w:t xml:space="preserve"> </w:t>
      </w:r>
      <w:r w:rsidRPr="004E0A42">
        <w:rPr>
          <w:rFonts w:ascii="Verdana" w:hAnsi="Verdana"/>
        </w:rPr>
        <w:t>de</w:t>
      </w:r>
      <w:r w:rsidRPr="004E0A42">
        <w:rPr>
          <w:rFonts w:ascii="Verdana" w:hAnsi="Verdana"/>
          <w:spacing w:val="-7"/>
        </w:rPr>
        <w:t xml:space="preserve"> </w:t>
      </w:r>
      <w:r w:rsidRPr="004E0A42">
        <w:rPr>
          <w:rFonts w:ascii="Verdana" w:hAnsi="Verdana"/>
        </w:rPr>
        <w:t>limitar</w:t>
      </w:r>
      <w:r w:rsidRPr="004E0A42">
        <w:rPr>
          <w:rFonts w:ascii="Verdana" w:hAnsi="Verdana"/>
          <w:spacing w:val="-6"/>
        </w:rPr>
        <w:t xml:space="preserve"> </w:t>
      </w:r>
      <w:r w:rsidRPr="004E0A42">
        <w:rPr>
          <w:rFonts w:ascii="Verdana" w:hAnsi="Verdana"/>
        </w:rPr>
        <w:t>convocatorias</w:t>
      </w:r>
      <w:r w:rsidRPr="004E0A42">
        <w:rPr>
          <w:rFonts w:ascii="Verdana" w:hAnsi="Verdana"/>
          <w:spacing w:val="-75"/>
        </w:rPr>
        <w:t xml:space="preserve"> </w:t>
      </w:r>
      <w:r w:rsidRPr="004E0A42">
        <w:rPr>
          <w:rFonts w:ascii="Verdana" w:hAnsi="Verdana"/>
        </w:rPr>
        <w:t>a</w:t>
      </w:r>
      <w:r w:rsidRPr="004E0A42">
        <w:rPr>
          <w:rFonts w:ascii="Verdana" w:hAnsi="Verdana"/>
          <w:spacing w:val="-3"/>
        </w:rPr>
        <w:t xml:space="preserve"> </w:t>
      </w:r>
      <w:proofErr w:type="spellStart"/>
      <w:r w:rsidRPr="004E0A42">
        <w:rPr>
          <w:rFonts w:ascii="Verdana" w:hAnsi="Verdana"/>
        </w:rPr>
        <w:t>Mipymes</w:t>
      </w:r>
      <w:proofErr w:type="spellEnd"/>
      <w:r w:rsidRPr="004E0A42">
        <w:rPr>
          <w:rFonts w:ascii="Verdana" w:hAnsi="Verdana"/>
        </w:rPr>
        <w:t xml:space="preserve"> con</w:t>
      </w:r>
      <w:r w:rsidRPr="004E0A42">
        <w:rPr>
          <w:rFonts w:ascii="Verdana" w:hAnsi="Verdana"/>
          <w:spacing w:val="-3"/>
        </w:rPr>
        <w:t xml:space="preserve"> </w:t>
      </w:r>
      <w:r w:rsidRPr="004E0A42">
        <w:rPr>
          <w:rFonts w:ascii="Verdana" w:hAnsi="Verdana"/>
        </w:rPr>
        <w:t>domicilio</w:t>
      </w:r>
      <w:r w:rsidRPr="004E0A42">
        <w:rPr>
          <w:rFonts w:ascii="Verdana" w:hAnsi="Verdana"/>
          <w:spacing w:val="-3"/>
        </w:rPr>
        <w:t xml:space="preserve"> </w:t>
      </w:r>
      <w:r w:rsidRPr="004E0A42">
        <w:rPr>
          <w:rFonts w:ascii="Verdana" w:hAnsi="Verdana"/>
        </w:rPr>
        <w:t>en</w:t>
      </w:r>
      <w:r w:rsidRPr="004E0A42">
        <w:rPr>
          <w:rFonts w:ascii="Verdana" w:hAnsi="Verdana"/>
          <w:spacing w:val="-4"/>
        </w:rPr>
        <w:t xml:space="preserve"> </w:t>
      </w:r>
      <w:r w:rsidRPr="004E0A42">
        <w:rPr>
          <w:rFonts w:ascii="Verdana" w:hAnsi="Verdana"/>
        </w:rPr>
        <w:t>esos</w:t>
      </w:r>
      <w:r w:rsidRPr="004E0A42">
        <w:rPr>
          <w:rFonts w:ascii="Verdana" w:hAnsi="Verdana"/>
          <w:spacing w:val="-3"/>
        </w:rPr>
        <w:t xml:space="preserve"> </w:t>
      </w:r>
      <w:r w:rsidRPr="004E0A42">
        <w:rPr>
          <w:rFonts w:ascii="Verdana" w:hAnsi="Verdana"/>
        </w:rPr>
        <w:t>dos</w:t>
      </w:r>
      <w:r w:rsidRPr="004E0A42">
        <w:rPr>
          <w:rFonts w:ascii="Verdana" w:hAnsi="Verdana"/>
          <w:spacing w:val="-3"/>
        </w:rPr>
        <w:t xml:space="preserve"> </w:t>
      </w:r>
      <w:r w:rsidRPr="004E0A42">
        <w:rPr>
          <w:rFonts w:ascii="Verdana" w:hAnsi="Verdana"/>
        </w:rPr>
        <w:t>tipos</w:t>
      </w:r>
      <w:r w:rsidRPr="004E0A42">
        <w:rPr>
          <w:rFonts w:ascii="Verdana" w:hAnsi="Verdana"/>
          <w:spacing w:val="-3"/>
        </w:rPr>
        <w:t xml:space="preserve"> </w:t>
      </w:r>
      <w:r w:rsidRPr="004E0A42">
        <w:rPr>
          <w:rFonts w:ascii="Verdana" w:hAnsi="Verdana"/>
        </w:rPr>
        <w:t>de</w:t>
      </w:r>
      <w:r w:rsidRPr="004E0A42">
        <w:rPr>
          <w:rFonts w:ascii="Verdana" w:hAnsi="Verdana"/>
          <w:spacing w:val="-3"/>
        </w:rPr>
        <w:t xml:space="preserve"> </w:t>
      </w:r>
      <w:r w:rsidRPr="004E0A42">
        <w:rPr>
          <w:rFonts w:ascii="Verdana" w:hAnsi="Verdana"/>
        </w:rPr>
        <w:t>entidades</w:t>
      </w:r>
      <w:r w:rsidRPr="004E0A42">
        <w:rPr>
          <w:rFonts w:ascii="Verdana" w:hAnsi="Verdana"/>
          <w:spacing w:val="-3"/>
        </w:rPr>
        <w:t xml:space="preserve"> </w:t>
      </w:r>
      <w:r w:rsidRPr="004E0A42">
        <w:rPr>
          <w:rFonts w:ascii="Verdana" w:hAnsi="Verdana"/>
        </w:rPr>
        <w:t>territoriales.</w:t>
      </w:r>
    </w:p>
    <w:p w14:paraId="67890905" w14:textId="77777777" w:rsidR="004E0A42" w:rsidRDefault="00D16132" w:rsidP="004E0A42">
      <w:pPr>
        <w:pStyle w:val="Textoindependiente"/>
        <w:numPr>
          <w:ilvl w:val="0"/>
          <w:numId w:val="29"/>
        </w:numPr>
        <w:tabs>
          <w:tab w:val="left" w:pos="7513"/>
        </w:tabs>
        <w:spacing w:line="276" w:lineRule="auto"/>
        <w:ind w:left="284"/>
        <w:jc w:val="both"/>
        <w:rPr>
          <w:rFonts w:ascii="Verdana" w:hAnsi="Verdana"/>
        </w:rPr>
      </w:pPr>
      <w:r w:rsidRPr="00D16132">
        <w:rPr>
          <w:rFonts w:ascii="Verdana" w:hAnsi="Verdana"/>
        </w:rPr>
        <w:t>Ahora</w:t>
      </w:r>
      <w:r w:rsidRPr="00D16132">
        <w:rPr>
          <w:rFonts w:ascii="Verdana" w:hAnsi="Verdana"/>
          <w:spacing w:val="1"/>
        </w:rPr>
        <w:t xml:space="preserve"> </w:t>
      </w:r>
      <w:r w:rsidRPr="00D16132">
        <w:rPr>
          <w:rFonts w:ascii="Verdana" w:hAnsi="Verdana"/>
        </w:rPr>
        <w:t>bien,</w:t>
      </w:r>
      <w:r w:rsidRPr="00D16132">
        <w:rPr>
          <w:rFonts w:ascii="Verdana" w:hAnsi="Verdana"/>
          <w:spacing w:val="1"/>
        </w:rPr>
        <w:t xml:space="preserve"> </w:t>
      </w:r>
      <w:r w:rsidRPr="00D16132">
        <w:rPr>
          <w:rFonts w:ascii="Verdana" w:hAnsi="Verdana"/>
        </w:rPr>
        <w:t>el</w:t>
      </w:r>
      <w:r w:rsidRPr="00D16132">
        <w:rPr>
          <w:rFonts w:ascii="Verdana" w:hAnsi="Verdana"/>
          <w:spacing w:val="1"/>
        </w:rPr>
        <w:t xml:space="preserve"> </w:t>
      </w:r>
      <w:r w:rsidRPr="00D16132">
        <w:rPr>
          <w:rFonts w:ascii="Verdana" w:hAnsi="Verdana"/>
        </w:rPr>
        <w:t>artículo</w:t>
      </w:r>
      <w:r w:rsidRPr="00D16132">
        <w:rPr>
          <w:rFonts w:ascii="Verdana" w:hAnsi="Verdana"/>
          <w:spacing w:val="1"/>
        </w:rPr>
        <w:t xml:space="preserve"> </w:t>
      </w:r>
      <w:r w:rsidRPr="00D16132">
        <w:rPr>
          <w:rFonts w:ascii="Verdana" w:hAnsi="Verdana"/>
        </w:rPr>
        <w:t>2.2.1.2.4.2.3.</w:t>
      </w:r>
      <w:r w:rsidRPr="00D16132">
        <w:rPr>
          <w:rFonts w:ascii="Verdana" w:hAnsi="Verdana"/>
          <w:spacing w:val="1"/>
        </w:rPr>
        <w:t xml:space="preserve"> </w:t>
      </w:r>
      <w:r w:rsidRPr="00D16132">
        <w:rPr>
          <w:rFonts w:ascii="Verdana" w:hAnsi="Verdana"/>
        </w:rPr>
        <w:t>del</w:t>
      </w:r>
      <w:r w:rsidRPr="00D16132">
        <w:rPr>
          <w:rFonts w:ascii="Verdana" w:hAnsi="Verdana"/>
          <w:spacing w:val="1"/>
        </w:rPr>
        <w:t xml:space="preserve"> </w:t>
      </w:r>
      <w:r w:rsidRPr="00D16132">
        <w:rPr>
          <w:rFonts w:ascii="Verdana" w:hAnsi="Verdana"/>
        </w:rPr>
        <w:t>Decreto</w:t>
      </w:r>
      <w:r w:rsidRPr="00D16132">
        <w:rPr>
          <w:rFonts w:ascii="Verdana" w:hAnsi="Verdana"/>
          <w:spacing w:val="1"/>
        </w:rPr>
        <w:t xml:space="preserve"> </w:t>
      </w:r>
      <w:r w:rsidRPr="00D16132">
        <w:rPr>
          <w:rFonts w:ascii="Verdana" w:hAnsi="Verdana"/>
        </w:rPr>
        <w:t>1082</w:t>
      </w:r>
      <w:r w:rsidRPr="00D16132">
        <w:rPr>
          <w:rFonts w:ascii="Verdana" w:hAnsi="Verdana"/>
          <w:spacing w:val="1"/>
        </w:rPr>
        <w:t xml:space="preserve"> </w:t>
      </w:r>
      <w:r w:rsidRPr="00D16132">
        <w:rPr>
          <w:rFonts w:ascii="Verdana" w:hAnsi="Verdana"/>
        </w:rPr>
        <w:t>de</w:t>
      </w:r>
      <w:r w:rsidRPr="00D16132">
        <w:rPr>
          <w:rFonts w:ascii="Verdana" w:hAnsi="Verdana"/>
          <w:spacing w:val="1"/>
        </w:rPr>
        <w:t xml:space="preserve"> </w:t>
      </w:r>
      <w:r w:rsidRPr="00D16132">
        <w:rPr>
          <w:rFonts w:ascii="Verdana" w:hAnsi="Verdana"/>
        </w:rPr>
        <w:t>2015,</w:t>
      </w:r>
      <w:r w:rsidRPr="00D16132">
        <w:rPr>
          <w:rFonts w:ascii="Verdana" w:hAnsi="Verdana"/>
          <w:spacing w:val="1"/>
        </w:rPr>
        <w:t xml:space="preserve"> </w:t>
      </w:r>
      <w:r w:rsidRPr="00D16132">
        <w:rPr>
          <w:rFonts w:ascii="Verdana" w:hAnsi="Verdana"/>
        </w:rPr>
        <w:t>modificado por el artículo 5 del Decreto 1860 de 2021 se refiere a las “</w:t>
      </w:r>
      <w:proofErr w:type="spellStart"/>
      <w:r w:rsidRPr="00D16132">
        <w:rPr>
          <w:rFonts w:ascii="Verdana" w:hAnsi="Verdana"/>
        </w:rPr>
        <w:t>mipyme</w:t>
      </w:r>
      <w:proofErr w:type="spellEnd"/>
      <w:r w:rsidRPr="00D16132">
        <w:rPr>
          <w:rFonts w:ascii="Verdana" w:hAnsi="Verdana"/>
          <w:spacing w:val="-75"/>
        </w:rPr>
        <w:t xml:space="preserve"> </w:t>
      </w:r>
      <w:r w:rsidRPr="00D16132">
        <w:rPr>
          <w:rFonts w:ascii="Verdana" w:hAnsi="Verdana"/>
        </w:rPr>
        <w:t xml:space="preserve">colombianas que tengan </w:t>
      </w:r>
      <w:r w:rsidRPr="00D16132">
        <w:rPr>
          <w:rFonts w:ascii="Verdana" w:hAnsi="Verdana"/>
          <w:i/>
        </w:rPr>
        <w:t xml:space="preserve">domicilio </w:t>
      </w:r>
      <w:r w:rsidRPr="00D16132">
        <w:rPr>
          <w:rFonts w:ascii="Verdana" w:hAnsi="Verdana"/>
        </w:rPr>
        <w:t>en los departamentos o municipios en donde</w:t>
      </w:r>
      <w:r w:rsidRPr="00D16132">
        <w:rPr>
          <w:rFonts w:ascii="Verdana" w:hAnsi="Verdana"/>
          <w:spacing w:val="-75"/>
        </w:rPr>
        <w:t xml:space="preserve"> </w:t>
      </w:r>
      <w:r w:rsidRPr="00D16132">
        <w:rPr>
          <w:rFonts w:ascii="Verdana" w:hAnsi="Verdana"/>
        </w:rPr>
        <w:t>se va a ejecutar el contrato”. Esta precisión es importante, pues el incentivo</w:t>
      </w:r>
      <w:r w:rsidRPr="00D16132">
        <w:rPr>
          <w:rFonts w:ascii="Verdana" w:hAnsi="Verdana"/>
          <w:spacing w:val="1"/>
        </w:rPr>
        <w:t xml:space="preserve"> </w:t>
      </w:r>
      <w:r w:rsidRPr="00D16132">
        <w:rPr>
          <w:rFonts w:ascii="Verdana" w:hAnsi="Verdana"/>
        </w:rPr>
        <w:t>previsto en la norma únicamente aplica en el lugar de ejecución del contratado</w:t>
      </w:r>
      <w:r w:rsidRPr="00D16132">
        <w:rPr>
          <w:rFonts w:ascii="Verdana" w:hAnsi="Verdana"/>
          <w:spacing w:val="-75"/>
        </w:rPr>
        <w:t xml:space="preserve"> </w:t>
      </w:r>
      <w:r w:rsidRPr="00D16132">
        <w:rPr>
          <w:rFonts w:ascii="Verdana" w:hAnsi="Verdana"/>
        </w:rPr>
        <w:t>en el que la Mipyme tiene su “domicilio”, y no en donde tiene sucursales,</w:t>
      </w:r>
      <w:r w:rsidRPr="00D16132">
        <w:rPr>
          <w:rFonts w:ascii="Verdana" w:hAnsi="Verdana"/>
          <w:spacing w:val="1"/>
        </w:rPr>
        <w:t xml:space="preserve"> </w:t>
      </w:r>
      <w:r w:rsidRPr="00D16132">
        <w:rPr>
          <w:rFonts w:ascii="Verdana" w:hAnsi="Verdana"/>
        </w:rPr>
        <w:t>agencias</w:t>
      </w:r>
      <w:r w:rsidRPr="00D16132">
        <w:rPr>
          <w:rFonts w:ascii="Verdana" w:hAnsi="Verdana"/>
          <w:spacing w:val="-2"/>
        </w:rPr>
        <w:t xml:space="preserve"> </w:t>
      </w:r>
      <w:r w:rsidRPr="00D16132">
        <w:rPr>
          <w:rFonts w:ascii="Verdana" w:hAnsi="Verdana"/>
        </w:rPr>
        <w:t>o</w:t>
      </w:r>
      <w:r w:rsidRPr="00D16132">
        <w:rPr>
          <w:rFonts w:ascii="Verdana" w:hAnsi="Verdana"/>
          <w:spacing w:val="-2"/>
        </w:rPr>
        <w:t xml:space="preserve"> </w:t>
      </w:r>
      <w:r w:rsidRPr="00D16132">
        <w:rPr>
          <w:rFonts w:ascii="Verdana" w:hAnsi="Verdana"/>
        </w:rPr>
        <w:t>establecimientos</w:t>
      </w:r>
      <w:r w:rsidRPr="00D16132">
        <w:rPr>
          <w:rFonts w:ascii="Verdana" w:hAnsi="Verdana"/>
          <w:spacing w:val="-1"/>
        </w:rPr>
        <w:t xml:space="preserve"> </w:t>
      </w:r>
      <w:r w:rsidRPr="00D16132">
        <w:rPr>
          <w:rFonts w:ascii="Verdana" w:hAnsi="Verdana"/>
        </w:rPr>
        <w:t>de</w:t>
      </w:r>
      <w:r w:rsidRPr="00D16132">
        <w:rPr>
          <w:rFonts w:ascii="Verdana" w:hAnsi="Verdana"/>
          <w:spacing w:val="-2"/>
        </w:rPr>
        <w:t xml:space="preserve"> </w:t>
      </w:r>
      <w:r w:rsidRPr="00D16132">
        <w:rPr>
          <w:rFonts w:ascii="Verdana" w:hAnsi="Verdana"/>
        </w:rPr>
        <w:t>comercio.</w:t>
      </w:r>
    </w:p>
    <w:p w14:paraId="24178187" w14:textId="77777777" w:rsidR="004E0A42" w:rsidRDefault="004E0A42" w:rsidP="004E0A42">
      <w:pPr>
        <w:pStyle w:val="Textoindependiente"/>
        <w:tabs>
          <w:tab w:val="left" w:pos="7513"/>
        </w:tabs>
        <w:spacing w:line="276" w:lineRule="auto"/>
        <w:ind w:left="284"/>
        <w:jc w:val="both"/>
        <w:rPr>
          <w:rFonts w:ascii="Verdana" w:hAnsi="Verdana"/>
        </w:rPr>
      </w:pPr>
    </w:p>
    <w:p w14:paraId="2C49A76A" w14:textId="3495D02D" w:rsidR="004E0A42" w:rsidRDefault="009215AF" w:rsidP="004E0A42">
      <w:pPr>
        <w:pStyle w:val="Textoindependiente"/>
        <w:numPr>
          <w:ilvl w:val="0"/>
          <w:numId w:val="29"/>
        </w:numPr>
        <w:tabs>
          <w:tab w:val="left" w:pos="7513"/>
        </w:tabs>
        <w:spacing w:line="276" w:lineRule="auto"/>
        <w:ind w:left="284"/>
        <w:jc w:val="both"/>
        <w:rPr>
          <w:rFonts w:ascii="Verdana" w:hAnsi="Verdana"/>
        </w:rPr>
      </w:pPr>
      <w:r w:rsidRPr="004E0A42">
        <w:rPr>
          <w:rFonts w:ascii="Verdana" w:hAnsi="Verdana"/>
        </w:rPr>
        <w:t>Así</w:t>
      </w:r>
      <w:r w:rsidR="00D16132" w:rsidRPr="004E0A42">
        <w:rPr>
          <w:rFonts w:ascii="Verdana" w:hAnsi="Verdana"/>
        </w:rPr>
        <w:t xml:space="preserve"> las cosas el</w:t>
      </w:r>
      <w:r w:rsidR="00D16132" w:rsidRPr="004E0A42">
        <w:rPr>
          <w:rFonts w:ascii="Verdana" w:hAnsi="Verdana"/>
          <w:spacing w:val="-14"/>
        </w:rPr>
        <w:t xml:space="preserve"> </w:t>
      </w:r>
      <w:r w:rsidR="00D16132" w:rsidRPr="004E0A42">
        <w:rPr>
          <w:rFonts w:ascii="Verdana" w:hAnsi="Verdana"/>
        </w:rPr>
        <w:t>término</w:t>
      </w:r>
      <w:r w:rsidR="00D16132" w:rsidRPr="004E0A42">
        <w:rPr>
          <w:rFonts w:ascii="Verdana" w:hAnsi="Verdana"/>
          <w:spacing w:val="-14"/>
        </w:rPr>
        <w:t xml:space="preserve"> </w:t>
      </w:r>
      <w:r w:rsidR="00D16132" w:rsidRPr="004E0A42">
        <w:rPr>
          <w:rFonts w:ascii="Verdana" w:hAnsi="Verdana"/>
        </w:rPr>
        <w:t>“domicilio”</w:t>
      </w:r>
      <w:r w:rsidR="00D16132" w:rsidRPr="004E0A42">
        <w:rPr>
          <w:rFonts w:ascii="Verdana" w:hAnsi="Verdana"/>
          <w:spacing w:val="-14"/>
        </w:rPr>
        <w:t xml:space="preserve"> </w:t>
      </w:r>
      <w:r w:rsidR="00D16132" w:rsidRPr="004E0A42">
        <w:rPr>
          <w:rFonts w:ascii="Verdana" w:hAnsi="Verdana"/>
        </w:rPr>
        <w:t>que,</w:t>
      </w:r>
      <w:r w:rsidR="00D16132" w:rsidRPr="004E0A42">
        <w:rPr>
          <w:rFonts w:ascii="Verdana" w:hAnsi="Verdana"/>
          <w:spacing w:val="-14"/>
        </w:rPr>
        <w:t xml:space="preserve"> </w:t>
      </w:r>
      <w:r w:rsidR="00D16132" w:rsidRPr="004E0A42">
        <w:rPr>
          <w:rFonts w:ascii="Verdana" w:hAnsi="Verdana"/>
        </w:rPr>
        <w:t>para</w:t>
      </w:r>
      <w:r w:rsidR="00D16132" w:rsidRPr="004E0A42">
        <w:rPr>
          <w:rFonts w:ascii="Verdana" w:hAnsi="Verdana"/>
          <w:spacing w:val="-14"/>
        </w:rPr>
        <w:t xml:space="preserve"> </w:t>
      </w:r>
      <w:r w:rsidR="00D16132" w:rsidRPr="004E0A42">
        <w:rPr>
          <w:rFonts w:ascii="Verdana" w:hAnsi="Verdana"/>
        </w:rPr>
        <w:t>el</w:t>
      </w:r>
      <w:r w:rsidR="00D16132" w:rsidRPr="004E0A42">
        <w:rPr>
          <w:rFonts w:ascii="Verdana" w:hAnsi="Verdana"/>
          <w:spacing w:val="-14"/>
        </w:rPr>
        <w:t xml:space="preserve"> </w:t>
      </w:r>
      <w:r w:rsidR="00D16132" w:rsidRPr="004E0A42">
        <w:rPr>
          <w:rFonts w:ascii="Verdana" w:hAnsi="Verdana"/>
        </w:rPr>
        <w:t>caso</w:t>
      </w:r>
      <w:r w:rsidR="00D16132" w:rsidRPr="004E0A42">
        <w:rPr>
          <w:rFonts w:ascii="Verdana" w:hAnsi="Verdana"/>
          <w:spacing w:val="-14"/>
        </w:rPr>
        <w:t xml:space="preserve"> </w:t>
      </w:r>
      <w:r w:rsidR="00D16132" w:rsidRPr="004E0A42">
        <w:rPr>
          <w:rFonts w:ascii="Verdana" w:hAnsi="Verdana"/>
        </w:rPr>
        <w:t>de</w:t>
      </w:r>
      <w:r w:rsidR="00D16132" w:rsidRPr="004E0A42">
        <w:rPr>
          <w:rFonts w:ascii="Verdana" w:hAnsi="Verdana"/>
          <w:spacing w:val="-15"/>
        </w:rPr>
        <w:t xml:space="preserve"> </w:t>
      </w:r>
      <w:r w:rsidR="00D16132" w:rsidRPr="004E0A42">
        <w:rPr>
          <w:rFonts w:ascii="Verdana" w:hAnsi="Verdana"/>
        </w:rPr>
        <w:t>las</w:t>
      </w:r>
      <w:r w:rsidR="00D16132" w:rsidRPr="004E0A42">
        <w:rPr>
          <w:rFonts w:ascii="Verdana" w:hAnsi="Verdana"/>
          <w:spacing w:val="-14"/>
        </w:rPr>
        <w:t xml:space="preserve"> </w:t>
      </w:r>
      <w:proofErr w:type="gramStart"/>
      <w:r w:rsidR="00D16132" w:rsidRPr="004E0A42">
        <w:rPr>
          <w:rFonts w:ascii="Verdana" w:hAnsi="Verdana"/>
        </w:rPr>
        <w:t xml:space="preserve">sociedades, </w:t>
      </w:r>
      <w:r w:rsidR="00D16132" w:rsidRPr="004E0A42">
        <w:rPr>
          <w:rFonts w:ascii="Verdana" w:hAnsi="Verdana"/>
          <w:spacing w:val="-75"/>
        </w:rPr>
        <w:t xml:space="preserve"> </w:t>
      </w:r>
      <w:r w:rsidR="00D16132" w:rsidRPr="004E0A42">
        <w:rPr>
          <w:rFonts w:ascii="Verdana" w:hAnsi="Verdana"/>
        </w:rPr>
        <w:t>se</w:t>
      </w:r>
      <w:proofErr w:type="gramEnd"/>
      <w:r w:rsidR="00D16132" w:rsidRPr="004E0A42">
        <w:rPr>
          <w:rFonts w:ascii="Verdana" w:hAnsi="Verdana"/>
          <w:spacing w:val="-6"/>
        </w:rPr>
        <w:t xml:space="preserve"> </w:t>
      </w:r>
      <w:r w:rsidR="00D16132" w:rsidRPr="004E0A42">
        <w:rPr>
          <w:rFonts w:ascii="Verdana" w:hAnsi="Verdana"/>
        </w:rPr>
        <w:t>constituye</w:t>
      </w:r>
      <w:r w:rsidR="00D16132" w:rsidRPr="004E0A42">
        <w:rPr>
          <w:rFonts w:ascii="Verdana" w:hAnsi="Verdana"/>
          <w:spacing w:val="-3"/>
        </w:rPr>
        <w:t xml:space="preserve"> </w:t>
      </w:r>
      <w:r w:rsidR="00D16132" w:rsidRPr="004E0A42">
        <w:rPr>
          <w:rFonts w:ascii="Verdana" w:hAnsi="Verdana"/>
        </w:rPr>
        <w:t>en</w:t>
      </w:r>
      <w:r w:rsidR="00D16132" w:rsidRPr="004E0A42">
        <w:rPr>
          <w:rFonts w:ascii="Verdana" w:hAnsi="Verdana"/>
          <w:spacing w:val="-5"/>
        </w:rPr>
        <w:t xml:space="preserve"> </w:t>
      </w:r>
      <w:r w:rsidR="00D16132" w:rsidRPr="004E0A42">
        <w:rPr>
          <w:rFonts w:ascii="Verdana" w:hAnsi="Verdana"/>
        </w:rPr>
        <w:t>uno</w:t>
      </w:r>
      <w:r w:rsidR="00D16132" w:rsidRPr="004E0A42">
        <w:rPr>
          <w:rFonts w:ascii="Verdana" w:hAnsi="Verdana"/>
          <w:spacing w:val="-5"/>
        </w:rPr>
        <w:t xml:space="preserve"> </w:t>
      </w:r>
      <w:r w:rsidR="00D16132" w:rsidRPr="004E0A42">
        <w:rPr>
          <w:rFonts w:ascii="Verdana" w:hAnsi="Verdana"/>
        </w:rPr>
        <w:t>de</w:t>
      </w:r>
      <w:r w:rsidR="00D16132" w:rsidRPr="004E0A42">
        <w:rPr>
          <w:rFonts w:ascii="Verdana" w:hAnsi="Verdana"/>
          <w:spacing w:val="-6"/>
        </w:rPr>
        <w:t xml:space="preserve"> </w:t>
      </w:r>
      <w:r w:rsidR="00D16132" w:rsidRPr="004E0A42">
        <w:rPr>
          <w:rFonts w:ascii="Verdana" w:hAnsi="Verdana"/>
        </w:rPr>
        <w:t>los</w:t>
      </w:r>
      <w:r w:rsidR="00D16132" w:rsidRPr="004E0A42">
        <w:rPr>
          <w:rFonts w:ascii="Verdana" w:hAnsi="Verdana"/>
          <w:spacing w:val="-5"/>
        </w:rPr>
        <w:t xml:space="preserve"> </w:t>
      </w:r>
      <w:r w:rsidR="00D16132" w:rsidRPr="004E0A42">
        <w:rPr>
          <w:rFonts w:ascii="Verdana" w:hAnsi="Verdana"/>
        </w:rPr>
        <w:t>atributos</w:t>
      </w:r>
      <w:r w:rsidR="00D16132" w:rsidRPr="004E0A42">
        <w:rPr>
          <w:rFonts w:ascii="Verdana" w:hAnsi="Verdana"/>
          <w:spacing w:val="-3"/>
        </w:rPr>
        <w:t xml:space="preserve"> </w:t>
      </w:r>
      <w:r w:rsidR="00D16132" w:rsidRPr="004E0A42">
        <w:rPr>
          <w:rFonts w:ascii="Verdana" w:hAnsi="Verdana"/>
        </w:rPr>
        <w:t>de</w:t>
      </w:r>
      <w:r w:rsidR="00D16132" w:rsidRPr="004E0A42">
        <w:rPr>
          <w:rFonts w:ascii="Verdana" w:hAnsi="Verdana"/>
          <w:spacing w:val="-5"/>
        </w:rPr>
        <w:t xml:space="preserve"> </w:t>
      </w:r>
      <w:r w:rsidR="00D16132" w:rsidRPr="004E0A42">
        <w:rPr>
          <w:rFonts w:ascii="Verdana" w:hAnsi="Verdana"/>
        </w:rPr>
        <w:t>su</w:t>
      </w:r>
      <w:r w:rsidR="00D16132" w:rsidRPr="004E0A42">
        <w:rPr>
          <w:rFonts w:ascii="Verdana" w:hAnsi="Verdana"/>
          <w:spacing w:val="-6"/>
        </w:rPr>
        <w:t xml:space="preserve"> </w:t>
      </w:r>
      <w:r w:rsidR="00D16132" w:rsidRPr="004E0A42">
        <w:rPr>
          <w:rFonts w:ascii="Verdana" w:hAnsi="Verdana"/>
        </w:rPr>
        <w:t>personalidad</w:t>
      </w:r>
      <w:r w:rsidR="00D16132" w:rsidRPr="004E0A42">
        <w:rPr>
          <w:rFonts w:ascii="Verdana" w:hAnsi="Verdana"/>
          <w:spacing w:val="-2"/>
        </w:rPr>
        <w:t xml:space="preserve"> </w:t>
      </w:r>
      <w:r w:rsidR="00D16132" w:rsidRPr="004E0A42">
        <w:rPr>
          <w:rFonts w:ascii="Verdana" w:hAnsi="Verdana"/>
        </w:rPr>
        <w:t>que,</w:t>
      </w:r>
      <w:r w:rsidR="00D16132" w:rsidRPr="004E0A42">
        <w:rPr>
          <w:rFonts w:ascii="Verdana" w:hAnsi="Verdana"/>
          <w:spacing w:val="-5"/>
        </w:rPr>
        <w:t xml:space="preserve"> </w:t>
      </w:r>
      <w:r w:rsidR="00D16132" w:rsidRPr="004E0A42">
        <w:rPr>
          <w:rFonts w:ascii="Verdana" w:hAnsi="Verdana"/>
        </w:rPr>
        <w:t>de</w:t>
      </w:r>
      <w:r w:rsidR="00D16132" w:rsidRPr="004E0A42">
        <w:rPr>
          <w:rFonts w:ascii="Verdana" w:hAnsi="Verdana"/>
          <w:spacing w:val="-5"/>
        </w:rPr>
        <w:t xml:space="preserve"> </w:t>
      </w:r>
      <w:r w:rsidR="00D16132" w:rsidRPr="004E0A42">
        <w:rPr>
          <w:rFonts w:ascii="Verdana" w:hAnsi="Verdana"/>
        </w:rPr>
        <w:t>acuerdo</w:t>
      </w:r>
      <w:r w:rsidR="00D16132" w:rsidRPr="004E0A42">
        <w:rPr>
          <w:rFonts w:ascii="Verdana" w:hAnsi="Verdana"/>
          <w:spacing w:val="-5"/>
        </w:rPr>
        <w:t xml:space="preserve"> </w:t>
      </w:r>
      <w:r w:rsidR="00D16132" w:rsidRPr="004E0A42">
        <w:rPr>
          <w:rFonts w:ascii="Verdana" w:hAnsi="Verdana"/>
        </w:rPr>
        <w:t>con</w:t>
      </w:r>
      <w:r w:rsidR="00D16132" w:rsidRPr="004E0A42">
        <w:rPr>
          <w:rFonts w:ascii="Verdana" w:hAnsi="Verdana"/>
          <w:spacing w:val="-5"/>
        </w:rPr>
        <w:t xml:space="preserve"> </w:t>
      </w:r>
      <w:r w:rsidR="00D16132" w:rsidRPr="004E0A42">
        <w:rPr>
          <w:rFonts w:ascii="Verdana" w:hAnsi="Verdana"/>
        </w:rPr>
        <w:t>el</w:t>
      </w:r>
      <w:r w:rsidR="00D16132" w:rsidRPr="004E0A42">
        <w:rPr>
          <w:rFonts w:ascii="Verdana" w:hAnsi="Verdana"/>
          <w:spacing w:val="-75"/>
        </w:rPr>
        <w:t xml:space="preserve"> </w:t>
      </w:r>
      <w:r w:rsidR="00D16132" w:rsidRPr="004E0A42">
        <w:rPr>
          <w:rFonts w:ascii="Verdana" w:hAnsi="Verdana"/>
          <w:spacing w:val="-1"/>
        </w:rPr>
        <w:t>ordenamiento</w:t>
      </w:r>
      <w:r w:rsidR="00D16132" w:rsidRPr="004E0A42">
        <w:rPr>
          <w:rFonts w:ascii="Verdana" w:hAnsi="Verdana"/>
          <w:spacing w:val="-16"/>
        </w:rPr>
        <w:t xml:space="preserve"> </w:t>
      </w:r>
      <w:r w:rsidR="00D16132" w:rsidRPr="004E0A42">
        <w:rPr>
          <w:rFonts w:ascii="Verdana" w:hAnsi="Verdana"/>
        </w:rPr>
        <w:t>jurídico</w:t>
      </w:r>
      <w:r w:rsidR="00D16132" w:rsidRPr="004E0A42">
        <w:rPr>
          <w:rFonts w:ascii="Verdana" w:hAnsi="Verdana"/>
          <w:spacing w:val="-16"/>
        </w:rPr>
        <w:t xml:space="preserve"> </w:t>
      </w:r>
      <w:r w:rsidR="00D16132" w:rsidRPr="004E0A42">
        <w:rPr>
          <w:rFonts w:ascii="Verdana" w:hAnsi="Verdana"/>
        </w:rPr>
        <w:t>colombiano,</w:t>
      </w:r>
      <w:r w:rsidR="00D16132" w:rsidRPr="004E0A42">
        <w:rPr>
          <w:rFonts w:ascii="Verdana" w:hAnsi="Verdana"/>
          <w:spacing w:val="-16"/>
        </w:rPr>
        <w:t xml:space="preserve"> </w:t>
      </w:r>
      <w:r w:rsidR="00D16132" w:rsidRPr="004E0A42">
        <w:rPr>
          <w:rFonts w:ascii="Verdana" w:hAnsi="Verdana"/>
        </w:rPr>
        <w:t>son</w:t>
      </w:r>
      <w:r w:rsidR="00D16132" w:rsidRPr="004E0A42">
        <w:rPr>
          <w:rFonts w:ascii="Verdana" w:hAnsi="Verdana"/>
          <w:spacing w:val="-18"/>
        </w:rPr>
        <w:t xml:space="preserve"> </w:t>
      </w:r>
      <w:r w:rsidR="00D16132" w:rsidRPr="004E0A42">
        <w:rPr>
          <w:rFonts w:ascii="Verdana" w:hAnsi="Verdana"/>
        </w:rPr>
        <w:t>aquellas</w:t>
      </w:r>
      <w:r w:rsidR="00D16132" w:rsidRPr="004E0A42">
        <w:rPr>
          <w:rFonts w:ascii="Verdana" w:hAnsi="Verdana"/>
          <w:spacing w:val="-16"/>
        </w:rPr>
        <w:t xml:space="preserve"> </w:t>
      </w:r>
      <w:r w:rsidR="00D16132" w:rsidRPr="004E0A42">
        <w:rPr>
          <w:rFonts w:ascii="Verdana" w:hAnsi="Verdana"/>
        </w:rPr>
        <w:t>propiedades</w:t>
      </w:r>
      <w:r w:rsidR="00D16132" w:rsidRPr="004E0A42">
        <w:rPr>
          <w:rFonts w:ascii="Verdana" w:hAnsi="Verdana"/>
          <w:spacing w:val="-16"/>
        </w:rPr>
        <w:t xml:space="preserve"> </w:t>
      </w:r>
      <w:r w:rsidR="00D16132" w:rsidRPr="004E0A42">
        <w:rPr>
          <w:rFonts w:ascii="Verdana" w:hAnsi="Verdana"/>
        </w:rPr>
        <w:t>o</w:t>
      </w:r>
      <w:r w:rsidR="00D16132" w:rsidRPr="004E0A42">
        <w:rPr>
          <w:rFonts w:ascii="Verdana" w:hAnsi="Verdana"/>
          <w:spacing w:val="-19"/>
        </w:rPr>
        <w:t xml:space="preserve"> </w:t>
      </w:r>
      <w:r w:rsidR="00D16132" w:rsidRPr="004E0A42">
        <w:rPr>
          <w:rFonts w:ascii="Verdana" w:hAnsi="Verdana"/>
        </w:rPr>
        <w:t>características</w:t>
      </w:r>
      <w:r w:rsidR="00D16132" w:rsidRPr="004E0A42">
        <w:rPr>
          <w:rFonts w:ascii="Verdana" w:hAnsi="Verdana"/>
          <w:spacing w:val="-14"/>
        </w:rPr>
        <w:t xml:space="preserve"> </w:t>
      </w:r>
      <w:r w:rsidR="00D16132" w:rsidRPr="004E0A42">
        <w:rPr>
          <w:rFonts w:ascii="Verdana" w:hAnsi="Verdana"/>
        </w:rPr>
        <w:t>de</w:t>
      </w:r>
      <w:r w:rsidR="00D16132" w:rsidRPr="004E0A42">
        <w:rPr>
          <w:rFonts w:ascii="Verdana" w:hAnsi="Verdana"/>
          <w:spacing w:val="-75"/>
        </w:rPr>
        <w:t xml:space="preserve"> </w:t>
      </w:r>
      <w:r w:rsidR="00D16132" w:rsidRPr="004E0A42">
        <w:rPr>
          <w:rFonts w:ascii="Verdana" w:hAnsi="Verdana"/>
        </w:rPr>
        <w:t>identidad propias de las personas, sean naturales o jurídicas, como titulares de</w:t>
      </w:r>
      <w:r w:rsidR="00D16132" w:rsidRPr="004E0A42">
        <w:rPr>
          <w:rFonts w:ascii="Verdana" w:hAnsi="Verdana"/>
          <w:spacing w:val="-75"/>
        </w:rPr>
        <w:t xml:space="preserve"> </w:t>
      </w:r>
      <w:r w:rsidR="00D16132" w:rsidRPr="004E0A42">
        <w:rPr>
          <w:rFonts w:ascii="Verdana" w:hAnsi="Verdana"/>
        </w:rPr>
        <w:t>derecho.</w:t>
      </w:r>
      <w:r w:rsidR="00D16132" w:rsidRPr="004E0A42">
        <w:rPr>
          <w:rFonts w:ascii="Verdana" w:hAnsi="Verdana"/>
          <w:spacing w:val="-7"/>
        </w:rPr>
        <w:t xml:space="preserve"> </w:t>
      </w:r>
      <w:r w:rsidR="00D16132" w:rsidRPr="004E0A42">
        <w:rPr>
          <w:rFonts w:ascii="Verdana" w:hAnsi="Verdana"/>
        </w:rPr>
        <w:t>En</w:t>
      </w:r>
      <w:r w:rsidR="00D16132" w:rsidRPr="004E0A42">
        <w:rPr>
          <w:rFonts w:ascii="Verdana" w:hAnsi="Verdana"/>
          <w:spacing w:val="-8"/>
        </w:rPr>
        <w:t xml:space="preserve"> </w:t>
      </w:r>
      <w:r w:rsidR="00D16132" w:rsidRPr="004E0A42">
        <w:rPr>
          <w:rFonts w:ascii="Verdana" w:hAnsi="Verdana"/>
        </w:rPr>
        <w:t>esta</w:t>
      </w:r>
      <w:r w:rsidR="00D16132" w:rsidRPr="004E0A42">
        <w:rPr>
          <w:rFonts w:ascii="Verdana" w:hAnsi="Verdana"/>
          <w:spacing w:val="-8"/>
        </w:rPr>
        <w:t xml:space="preserve"> </w:t>
      </w:r>
      <w:r w:rsidR="00D16132" w:rsidRPr="004E0A42">
        <w:rPr>
          <w:rFonts w:ascii="Verdana" w:hAnsi="Verdana"/>
        </w:rPr>
        <w:t>línea,</w:t>
      </w:r>
      <w:r w:rsidR="00D16132" w:rsidRPr="004E0A42">
        <w:rPr>
          <w:rFonts w:ascii="Verdana" w:hAnsi="Verdana"/>
          <w:spacing w:val="-6"/>
        </w:rPr>
        <w:t xml:space="preserve"> </w:t>
      </w:r>
      <w:r w:rsidR="00D16132" w:rsidRPr="004E0A42">
        <w:rPr>
          <w:rFonts w:ascii="Verdana" w:hAnsi="Verdana"/>
        </w:rPr>
        <w:t>este</w:t>
      </w:r>
      <w:r w:rsidR="00D16132" w:rsidRPr="004E0A42">
        <w:rPr>
          <w:rFonts w:ascii="Verdana" w:hAnsi="Verdana"/>
          <w:spacing w:val="-8"/>
        </w:rPr>
        <w:t xml:space="preserve"> </w:t>
      </w:r>
      <w:r w:rsidR="00D16132" w:rsidRPr="004E0A42">
        <w:rPr>
          <w:rFonts w:ascii="Verdana" w:hAnsi="Verdana"/>
        </w:rPr>
        <w:t>término</w:t>
      </w:r>
      <w:r w:rsidR="00D16132" w:rsidRPr="004E0A42">
        <w:rPr>
          <w:rFonts w:ascii="Verdana" w:hAnsi="Verdana"/>
          <w:spacing w:val="-7"/>
        </w:rPr>
        <w:t xml:space="preserve"> </w:t>
      </w:r>
      <w:r w:rsidR="00D16132" w:rsidRPr="004E0A42">
        <w:rPr>
          <w:rFonts w:ascii="Verdana" w:hAnsi="Verdana"/>
        </w:rPr>
        <w:t>es</w:t>
      </w:r>
      <w:r w:rsidR="00D16132" w:rsidRPr="004E0A42">
        <w:rPr>
          <w:rFonts w:ascii="Verdana" w:hAnsi="Verdana"/>
          <w:spacing w:val="-9"/>
        </w:rPr>
        <w:t xml:space="preserve"> </w:t>
      </w:r>
      <w:r w:rsidR="00D16132" w:rsidRPr="004E0A42">
        <w:rPr>
          <w:rFonts w:ascii="Verdana" w:hAnsi="Verdana"/>
        </w:rPr>
        <w:t>definido</w:t>
      </w:r>
      <w:r w:rsidR="00D16132" w:rsidRPr="004E0A42">
        <w:rPr>
          <w:rFonts w:ascii="Verdana" w:hAnsi="Verdana"/>
          <w:spacing w:val="-6"/>
        </w:rPr>
        <w:t xml:space="preserve"> </w:t>
      </w:r>
      <w:r w:rsidR="00D16132" w:rsidRPr="004E0A42">
        <w:rPr>
          <w:rFonts w:ascii="Verdana" w:hAnsi="Verdana"/>
        </w:rPr>
        <w:t>por</w:t>
      </w:r>
      <w:r w:rsidR="00D16132" w:rsidRPr="004E0A42">
        <w:rPr>
          <w:rFonts w:ascii="Verdana" w:hAnsi="Verdana"/>
          <w:spacing w:val="-9"/>
        </w:rPr>
        <w:t xml:space="preserve"> </w:t>
      </w:r>
      <w:r w:rsidR="00D16132" w:rsidRPr="004E0A42">
        <w:rPr>
          <w:rFonts w:ascii="Verdana" w:hAnsi="Verdana"/>
        </w:rPr>
        <w:t>el</w:t>
      </w:r>
      <w:r w:rsidR="00D16132" w:rsidRPr="004E0A42">
        <w:rPr>
          <w:rFonts w:ascii="Verdana" w:hAnsi="Verdana"/>
          <w:spacing w:val="-8"/>
        </w:rPr>
        <w:t xml:space="preserve"> </w:t>
      </w:r>
      <w:r w:rsidR="00D16132" w:rsidRPr="004E0A42">
        <w:rPr>
          <w:rFonts w:ascii="Verdana" w:hAnsi="Verdana"/>
        </w:rPr>
        <w:t>Código</w:t>
      </w:r>
      <w:r w:rsidR="00D16132" w:rsidRPr="004E0A42">
        <w:rPr>
          <w:rFonts w:ascii="Verdana" w:hAnsi="Verdana"/>
          <w:spacing w:val="-8"/>
        </w:rPr>
        <w:t xml:space="preserve"> </w:t>
      </w:r>
      <w:r w:rsidR="00D16132" w:rsidRPr="004E0A42">
        <w:rPr>
          <w:rFonts w:ascii="Verdana" w:hAnsi="Verdana"/>
        </w:rPr>
        <w:t>Civil</w:t>
      </w:r>
      <w:r w:rsidR="00D16132" w:rsidRPr="004E0A42">
        <w:rPr>
          <w:rFonts w:ascii="Verdana" w:hAnsi="Verdana"/>
          <w:spacing w:val="-7"/>
        </w:rPr>
        <w:t xml:space="preserve"> </w:t>
      </w:r>
      <w:r w:rsidR="00D16132" w:rsidRPr="004E0A42">
        <w:rPr>
          <w:rFonts w:ascii="Verdana" w:hAnsi="Verdana"/>
        </w:rPr>
        <w:t>en</w:t>
      </w:r>
      <w:r w:rsidR="00D16132" w:rsidRPr="004E0A42">
        <w:rPr>
          <w:rFonts w:ascii="Verdana" w:hAnsi="Verdana"/>
          <w:spacing w:val="-9"/>
        </w:rPr>
        <w:t xml:space="preserve"> </w:t>
      </w:r>
      <w:r w:rsidR="00D16132" w:rsidRPr="004E0A42">
        <w:rPr>
          <w:rFonts w:ascii="Verdana" w:hAnsi="Verdana"/>
        </w:rPr>
        <w:t>el</w:t>
      </w:r>
      <w:r w:rsidR="00D16132" w:rsidRPr="004E0A42">
        <w:rPr>
          <w:rFonts w:ascii="Verdana" w:hAnsi="Verdana"/>
          <w:spacing w:val="-8"/>
        </w:rPr>
        <w:t xml:space="preserve"> </w:t>
      </w:r>
      <w:r w:rsidR="00D16132" w:rsidRPr="004E0A42">
        <w:rPr>
          <w:rFonts w:ascii="Verdana" w:hAnsi="Verdana"/>
        </w:rPr>
        <w:t>artículo</w:t>
      </w:r>
      <w:r w:rsidR="00D16132" w:rsidRPr="004E0A42">
        <w:rPr>
          <w:rFonts w:ascii="Verdana" w:hAnsi="Verdana"/>
          <w:spacing w:val="-75"/>
        </w:rPr>
        <w:t xml:space="preserve"> </w:t>
      </w:r>
      <w:r w:rsidR="00D16132" w:rsidRPr="004E0A42">
        <w:rPr>
          <w:rFonts w:ascii="Verdana" w:hAnsi="Verdana"/>
        </w:rPr>
        <w:t>76</w:t>
      </w:r>
      <w:r w:rsidR="00D16132" w:rsidRPr="004E0A42">
        <w:rPr>
          <w:rFonts w:ascii="Verdana" w:hAnsi="Verdana"/>
          <w:vertAlign w:val="superscript"/>
        </w:rPr>
        <w:t>1</w:t>
      </w:r>
      <w:r w:rsidR="00D16132" w:rsidRPr="004E0A42">
        <w:rPr>
          <w:rFonts w:ascii="Verdana" w:hAnsi="Verdana"/>
        </w:rPr>
        <w:t>, el cual lo concibe como la residencia acompañada real o presuntivamente</w:t>
      </w:r>
      <w:r w:rsidR="00D16132" w:rsidRPr="004E0A42">
        <w:rPr>
          <w:rFonts w:ascii="Verdana" w:hAnsi="Verdana"/>
          <w:spacing w:val="1"/>
        </w:rPr>
        <w:t xml:space="preserve"> </w:t>
      </w:r>
      <w:r w:rsidR="00D16132" w:rsidRPr="004E0A42">
        <w:rPr>
          <w:rFonts w:ascii="Verdana" w:hAnsi="Verdana"/>
        </w:rPr>
        <w:t>del ánimo de permanecer en ella, lo cual, para el caso de las sociedades se</w:t>
      </w:r>
      <w:r w:rsidR="00D16132" w:rsidRPr="004E0A42">
        <w:rPr>
          <w:rFonts w:ascii="Verdana" w:hAnsi="Verdana"/>
          <w:spacing w:val="1"/>
        </w:rPr>
        <w:t xml:space="preserve"> </w:t>
      </w:r>
      <w:r w:rsidR="00D16132" w:rsidRPr="004E0A42">
        <w:rPr>
          <w:rFonts w:ascii="Verdana" w:hAnsi="Verdana"/>
        </w:rPr>
        <w:t>interpreta</w:t>
      </w:r>
      <w:r w:rsidR="00D16132" w:rsidRPr="004E0A42">
        <w:rPr>
          <w:rFonts w:ascii="Verdana" w:hAnsi="Verdana"/>
          <w:spacing w:val="-1"/>
        </w:rPr>
        <w:t xml:space="preserve"> </w:t>
      </w:r>
      <w:r w:rsidR="00D16132" w:rsidRPr="004E0A42">
        <w:rPr>
          <w:rFonts w:ascii="Verdana" w:hAnsi="Verdana"/>
        </w:rPr>
        <w:t>como</w:t>
      </w:r>
      <w:r w:rsidR="00D16132" w:rsidRPr="004E0A42">
        <w:rPr>
          <w:rFonts w:ascii="Verdana" w:hAnsi="Verdana"/>
          <w:spacing w:val="-2"/>
        </w:rPr>
        <w:t xml:space="preserve"> </w:t>
      </w:r>
      <w:r w:rsidR="00D16132" w:rsidRPr="004E0A42">
        <w:rPr>
          <w:rFonts w:ascii="Verdana" w:hAnsi="Verdana"/>
        </w:rPr>
        <w:t>el</w:t>
      </w:r>
      <w:r w:rsidR="00D16132" w:rsidRPr="004E0A42">
        <w:rPr>
          <w:rFonts w:ascii="Verdana" w:hAnsi="Verdana"/>
          <w:spacing w:val="-4"/>
        </w:rPr>
        <w:t xml:space="preserve"> </w:t>
      </w:r>
      <w:r w:rsidR="00D16132" w:rsidRPr="004E0A42">
        <w:rPr>
          <w:rFonts w:ascii="Verdana" w:hAnsi="Verdana"/>
        </w:rPr>
        <w:t>sitio</w:t>
      </w:r>
      <w:r w:rsidR="00D16132" w:rsidRPr="004E0A42">
        <w:rPr>
          <w:rFonts w:ascii="Verdana" w:hAnsi="Verdana"/>
          <w:spacing w:val="-2"/>
        </w:rPr>
        <w:t xml:space="preserve"> </w:t>
      </w:r>
      <w:r w:rsidR="00D16132" w:rsidRPr="004E0A42">
        <w:rPr>
          <w:rFonts w:ascii="Verdana" w:hAnsi="Verdana"/>
        </w:rPr>
        <w:t>donde</w:t>
      </w:r>
      <w:r w:rsidR="00D16132" w:rsidRPr="004E0A42">
        <w:rPr>
          <w:rFonts w:ascii="Verdana" w:hAnsi="Verdana"/>
          <w:spacing w:val="-3"/>
        </w:rPr>
        <w:t xml:space="preserve"> </w:t>
      </w:r>
      <w:r w:rsidR="00D16132" w:rsidRPr="004E0A42">
        <w:rPr>
          <w:rFonts w:ascii="Verdana" w:hAnsi="Verdana"/>
        </w:rPr>
        <w:t>éstas</w:t>
      </w:r>
      <w:r w:rsidR="00D16132" w:rsidRPr="004E0A42">
        <w:rPr>
          <w:rFonts w:ascii="Verdana" w:hAnsi="Verdana"/>
          <w:spacing w:val="-2"/>
        </w:rPr>
        <w:t xml:space="preserve"> </w:t>
      </w:r>
      <w:r w:rsidR="00D16132" w:rsidRPr="004E0A42">
        <w:rPr>
          <w:rFonts w:ascii="Verdana" w:hAnsi="Verdana"/>
        </w:rPr>
        <w:t>tienen</w:t>
      </w:r>
      <w:r w:rsidR="00D16132" w:rsidRPr="004E0A42">
        <w:rPr>
          <w:rFonts w:ascii="Verdana" w:hAnsi="Verdana"/>
          <w:spacing w:val="-2"/>
        </w:rPr>
        <w:t xml:space="preserve"> </w:t>
      </w:r>
      <w:r w:rsidR="00D16132" w:rsidRPr="004E0A42">
        <w:rPr>
          <w:rFonts w:ascii="Verdana" w:hAnsi="Verdana"/>
        </w:rPr>
        <w:t>el</w:t>
      </w:r>
      <w:r w:rsidR="00D16132" w:rsidRPr="004E0A42">
        <w:rPr>
          <w:rFonts w:ascii="Verdana" w:hAnsi="Verdana"/>
          <w:spacing w:val="-4"/>
        </w:rPr>
        <w:t xml:space="preserve"> </w:t>
      </w:r>
      <w:r w:rsidR="00D16132" w:rsidRPr="004E0A42">
        <w:rPr>
          <w:rFonts w:ascii="Verdana" w:hAnsi="Verdana"/>
        </w:rPr>
        <w:t>asiento</w:t>
      </w:r>
      <w:r w:rsidR="00D16132" w:rsidRPr="004E0A42">
        <w:rPr>
          <w:rFonts w:ascii="Verdana" w:hAnsi="Verdana"/>
          <w:spacing w:val="-1"/>
        </w:rPr>
        <w:t xml:space="preserve"> </w:t>
      </w:r>
      <w:r w:rsidR="00D16132" w:rsidRPr="004E0A42">
        <w:rPr>
          <w:rFonts w:ascii="Verdana" w:hAnsi="Verdana"/>
        </w:rPr>
        <w:t>principal</w:t>
      </w:r>
      <w:r w:rsidR="00D16132" w:rsidRPr="004E0A42">
        <w:rPr>
          <w:rFonts w:ascii="Verdana" w:hAnsi="Verdana"/>
          <w:spacing w:val="-2"/>
        </w:rPr>
        <w:t xml:space="preserve"> </w:t>
      </w:r>
      <w:r w:rsidR="00D16132" w:rsidRPr="004E0A42">
        <w:rPr>
          <w:rFonts w:ascii="Verdana" w:hAnsi="Verdana"/>
        </w:rPr>
        <w:t>de</w:t>
      </w:r>
      <w:r w:rsidR="00D16132" w:rsidRPr="004E0A42">
        <w:rPr>
          <w:rFonts w:ascii="Verdana" w:hAnsi="Verdana"/>
          <w:spacing w:val="-3"/>
        </w:rPr>
        <w:t xml:space="preserve"> </w:t>
      </w:r>
      <w:r w:rsidR="00D16132" w:rsidRPr="004E0A42">
        <w:rPr>
          <w:rFonts w:ascii="Verdana" w:hAnsi="Verdana"/>
        </w:rPr>
        <w:t>sus</w:t>
      </w:r>
      <w:r w:rsidR="00D16132" w:rsidRPr="004E0A42">
        <w:rPr>
          <w:rFonts w:ascii="Verdana" w:hAnsi="Verdana"/>
          <w:spacing w:val="-2"/>
        </w:rPr>
        <w:t xml:space="preserve"> </w:t>
      </w:r>
      <w:r w:rsidR="00D16132" w:rsidRPr="004E0A42">
        <w:rPr>
          <w:rFonts w:ascii="Verdana" w:hAnsi="Verdana"/>
        </w:rPr>
        <w:t>negocios.</w:t>
      </w:r>
    </w:p>
    <w:p w14:paraId="7257BB1E" w14:textId="77777777" w:rsidR="004E0A42" w:rsidRDefault="004E0A42" w:rsidP="004E0A42">
      <w:pPr>
        <w:pStyle w:val="Textoindependiente"/>
        <w:tabs>
          <w:tab w:val="left" w:pos="7513"/>
        </w:tabs>
        <w:spacing w:line="276" w:lineRule="auto"/>
        <w:jc w:val="both"/>
        <w:rPr>
          <w:rFonts w:ascii="Verdana" w:hAnsi="Verdana"/>
        </w:rPr>
      </w:pPr>
    </w:p>
    <w:p w14:paraId="5F950385" w14:textId="77777777" w:rsidR="004E0A42" w:rsidRPr="004E0A42" w:rsidRDefault="00D16132" w:rsidP="004E0A42">
      <w:pPr>
        <w:pStyle w:val="Textoindependiente"/>
        <w:numPr>
          <w:ilvl w:val="0"/>
          <w:numId w:val="29"/>
        </w:numPr>
        <w:tabs>
          <w:tab w:val="left" w:pos="7513"/>
        </w:tabs>
        <w:spacing w:line="276" w:lineRule="auto"/>
        <w:ind w:left="284"/>
        <w:jc w:val="both"/>
        <w:rPr>
          <w:rFonts w:ascii="Verdana" w:hAnsi="Verdana"/>
        </w:rPr>
      </w:pPr>
      <w:r w:rsidRPr="004E0A42">
        <w:rPr>
          <w:rFonts w:ascii="Verdana" w:eastAsia="Century Gothic" w:hAnsi="Verdana" w:cs="Century Gothic"/>
        </w:rPr>
        <w:t xml:space="preserve">Conforme a lo anterior, sí un contrato se va a ejecutar en un único municipio, las </w:t>
      </w:r>
      <w:proofErr w:type="spellStart"/>
      <w:r w:rsidRPr="004E0A42">
        <w:rPr>
          <w:rFonts w:ascii="Verdana" w:eastAsia="Century Gothic" w:hAnsi="Verdana" w:cs="Century Gothic"/>
        </w:rPr>
        <w:t>Mipymes</w:t>
      </w:r>
      <w:proofErr w:type="spellEnd"/>
      <w:r w:rsidRPr="004E0A42">
        <w:rPr>
          <w:rFonts w:ascii="Verdana" w:eastAsia="Century Gothic" w:hAnsi="Verdana" w:cs="Century Gothic"/>
        </w:rPr>
        <w:t xml:space="preserve"> que participen la convocatoria limitada por el factor territorial deberán tener su domicilio principal en el municipio establecido en el pliego de condiciones y/o documentos del proceso.</w:t>
      </w:r>
    </w:p>
    <w:p w14:paraId="3CDA2A13" w14:textId="77777777" w:rsidR="004E0A42" w:rsidRDefault="004E0A42" w:rsidP="004E0A42">
      <w:pPr>
        <w:pStyle w:val="Textoindependiente"/>
        <w:tabs>
          <w:tab w:val="left" w:pos="7513"/>
        </w:tabs>
        <w:spacing w:line="276" w:lineRule="auto"/>
        <w:jc w:val="both"/>
        <w:rPr>
          <w:rFonts w:ascii="Verdana" w:hAnsi="Verdana"/>
        </w:rPr>
      </w:pPr>
    </w:p>
    <w:p w14:paraId="733F816D" w14:textId="745E4549" w:rsidR="00D16132" w:rsidRPr="004E0A42" w:rsidRDefault="00D16132" w:rsidP="004E0A42">
      <w:pPr>
        <w:pStyle w:val="Textoindependiente"/>
        <w:numPr>
          <w:ilvl w:val="0"/>
          <w:numId w:val="29"/>
        </w:numPr>
        <w:tabs>
          <w:tab w:val="left" w:pos="7513"/>
        </w:tabs>
        <w:spacing w:line="276" w:lineRule="auto"/>
        <w:ind w:left="284"/>
        <w:jc w:val="both"/>
        <w:rPr>
          <w:rFonts w:ascii="Verdana" w:hAnsi="Verdana"/>
        </w:rPr>
      </w:pPr>
      <w:r w:rsidRPr="004E0A42">
        <w:rPr>
          <w:rFonts w:ascii="Verdana" w:eastAsia="Century Gothic" w:hAnsi="Verdana" w:cs="Century Gothic"/>
        </w:rPr>
        <w:t>Finalmente, en aras de resolver dudas respecto al tema objeto de consulta la Agencia extiende la invitación de consultar la “GUÍA PARA PROMOVER LA PARTICIPACIÓN DE LAS MIPYMES EN LOS PROCESOS DE COMPRA Y CONTRATACIÓN PÚBLICA</w:t>
      </w:r>
      <w:r>
        <w:rPr>
          <w:rStyle w:val="Refdenotaalpie"/>
          <w:rFonts w:ascii="Verdana" w:eastAsia="Century Gothic" w:hAnsi="Verdana" w:cs="Century Gothic"/>
        </w:rPr>
        <w:footnoteReference w:id="2"/>
      </w:r>
    </w:p>
    <w:p w14:paraId="77EF8106" w14:textId="77777777" w:rsidR="00AD1BDE" w:rsidRPr="00442DEF" w:rsidRDefault="00AD1BDE" w:rsidP="00442DEF">
      <w:pPr>
        <w:spacing w:after="120" w:line="276" w:lineRule="auto"/>
        <w:ind w:left="720"/>
        <w:contextualSpacing/>
        <w:jc w:val="both"/>
        <w:rPr>
          <w:rFonts w:ascii="Verdana" w:eastAsia="Calibri" w:hAnsi="Verdana" w:cs="Arial"/>
          <w:lang w:val="es-ES"/>
        </w:rPr>
      </w:pPr>
    </w:p>
    <w:p w14:paraId="0E858B72"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344348A4" w14:textId="77777777" w:rsidR="007D5768" w:rsidRPr="00A37605"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7D5768" w:rsidRPr="00A37605" w14:paraId="1B0389F5" w14:textId="77777777" w:rsidTr="00E1079D">
        <w:trPr>
          <w:trHeight w:val="870"/>
        </w:trPr>
        <w:tc>
          <w:tcPr>
            <w:tcW w:w="8647" w:type="dxa"/>
            <w:tcBorders>
              <w:top w:val="dotted" w:sz="4" w:space="0" w:color="auto"/>
              <w:left w:val="dotted" w:sz="4" w:space="0" w:color="auto"/>
              <w:bottom w:val="dotted" w:sz="4" w:space="0" w:color="auto"/>
              <w:right w:val="dotted" w:sz="4" w:space="0" w:color="auto"/>
            </w:tcBorders>
          </w:tcPr>
          <w:p w14:paraId="10B4E00A" w14:textId="77777777" w:rsidR="00D16132" w:rsidRPr="00D16132" w:rsidRDefault="00D16132" w:rsidP="00D16132">
            <w:pPr>
              <w:pStyle w:val="Textoindependiente"/>
              <w:numPr>
                <w:ilvl w:val="0"/>
                <w:numId w:val="17"/>
              </w:numPr>
              <w:tabs>
                <w:tab w:val="left" w:pos="822"/>
                <w:tab w:val="left" w:pos="823"/>
              </w:tabs>
              <w:spacing w:line="273" w:lineRule="auto"/>
              <w:ind w:right="106"/>
              <w:jc w:val="both"/>
              <w:rPr>
                <w:rFonts w:ascii="Verdana" w:hAnsi="Verdana"/>
              </w:rPr>
            </w:pPr>
            <w:r w:rsidRPr="00D16132">
              <w:rPr>
                <w:rFonts w:ascii="Verdana" w:hAnsi="Verdana"/>
              </w:rPr>
              <w:t>Decreto</w:t>
            </w:r>
            <w:r w:rsidRPr="00D16132">
              <w:rPr>
                <w:rFonts w:ascii="Verdana" w:hAnsi="Verdana"/>
                <w:spacing w:val="31"/>
              </w:rPr>
              <w:t xml:space="preserve"> </w:t>
            </w:r>
            <w:r w:rsidRPr="00D16132">
              <w:rPr>
                <w:rFonts w:ascii="Verdana" w:hAnsi="Verdana"/>
              </w:rPr>
              <w:t>1860</w:t>
            </w:r>
            <w:r w:rsidRPr="00D16132">
              <w:rPr>
                <w:rFonts w:ascii="Verdana" w:hAnsi="Verdana"/>
                <w:spacing w:val="31"/>
              </w:rPr>
              <w:t xml:space="preserve"> </w:t>
            </w:r>
            <w:r w:rsidRPr="00D16132">
              <w:rPr>
                <w:rFonts w:ascii="Verdana" w:hAnsi="Verdana"/>
              </w:rPr>
              <w:t>de</w:t>
            </w:r>
            <w:r w:rsidRPr="00D16132">
              <w:rPr>
                <w:rFonts w:ascii="Verdana" w:hAnsi="Verdana"/>
                <w:spacing w:val="30"/>
              </w:rPr>
              <w:t xml:space="preserve"> </w:t>
            </w:r>
            <w:r w:rsidRPr="00D16132">
              <w:rPr>
                <w:rFonts w:ascii="Verdana" w:hAnsi="Verdana"/>
              </w:rPr>
              <w:t>2021,</w:t>
            </w:r>
            <w:r w:rsidRPr="00D16132">
              <w:rPr>
                <w:rFonts w:ascii="Verdana" w:hAnsi="Verdana"/>
                <w:spacing w:val="32"/>
              </w:rPr>
              <w:t xml:space="preserve"> </w:t>
            </w:r>
            <w:r w:rsidRPr="00D16132">
              <w:rPr>
                <w:rFonts w:ascii="Verdana" w:hAnsi="Verdana"/>
              </w:rPr>
              <w:t>numerales</w:t>
            </w:r>
            <w:r w:rsidRPr="00D16132">
              <w:rPr>
                <w:rFonts w:ascii="Verdana" w:hAnsi="Verdana"/>
                <w:spacing w:val="33"/>
              </w:rPr>
              <w:t xml:space="preserve"> </w:t>
            </w:r>
            <w:r w:rsidRPr="00D16132">
              <w:rPr>
                <w:rFonts w:ascii="Verdana" w:hAnsi="Verdana"/>
              </w:rPr>
              <w:t>1</w:t>
            </w:r>
            <w:r w:rsidRPr="00D16132">
              <w:rPr>
                <w:rFonts w:ascii="Verdana" w:hAnsi="Verdana"/>
                <w:spacing w:val="30"/>
              </w:rPr>
              <w:t xml:space="preserve"> </w:t>
            </w:r>
            <w:r w:rsidRPr="00D16132">
              <w:rPr>
                <w:rFonts w:ascii="Verdana" w:hAnsi="Verdana"/>
              </w:rPr>
              <w:t>y</w:t>
            </w:r>
            <w:r w:rsidRPr="00D16132">
              <w:rPr>
                <w:rFonts w:ascii="Verdana" w:hAnsi="Verdana"/>
                <w:spacing w:val="29"/>
              </w:rPr>
              <w:t xml:space="preserve"> </w:t>
            </w:r>
            <w:r w:rsidRPr="00D16132">
              <w:rPr>
                <w:rFonts w:ascii="Verdana" w:hAnsi="Verdana"/>
              </w:rPr>
              <w:t>2</w:t>
            </w:r>
            <w:r w:rsidRPr="00D16132">
              <w:rPr>
                <w:rFonts w:ascii="Verdana" w:hAnsi="Verdana"/>
                <w:spacing w:val="30"/>
              </w:rPr>
              <w:t xml:space="preserve"> </w:t>
            </w:r>
            <w:r w:rsidRPr="00D16132">
              <w:rPr>
                <w:rFonts w:ascii="Verdana" w:hAnsi="Verdana"/>
              </w:rPr>
              <w:t>del</w:t>
            </w:r>
            <w:r w:rsidRPr="00D16132">
              <w:rPr>
                <w:rFonts w:ascii="Verdana" w:hAnsi="Verdana"/>
                <w:spacing w:val="31"/>
              </w:rPr>
              <w:t xml:space="preserve"> </w:t>
            </w:r>
            <w:r w:rsidRPr="00D16132">
              <w:rPr>
                <w:rFonts w:ascii="Verdana" w:hAnsi="Verdana"/>
              </w:rPr>
              <w:t>artículo</w:t>
            </w:r>
            <w:r w:rsidRPr="00D16132">
              <w:rPr>
                <w:rFonts w:ascii="Verdana" w:hAnsi="Verdana"/>
                <w:spacing w:val="31"/>
              </w:rPr>
              <w:t xml:space="preserve"> </w:t>
            </w:r>
            <w:r w:rsidRPr="00D16132">
              <w:rPr>
                <w:rFonts w:ascii="Verdana" w:hAnsi="Verdana"/>
              </w:rPr>
              <w:t>2.2.1.2.4.2.2.</w:t>
            </w:r>
            <w:r w:rsidRPr="00D16132">
              <w:rPr>
                <w:rFonts w:ascii="Verdana" w:hAnsi="Verdana"/>
                <w:spacing w:val="-74"/>
              </w:rPr>
              <w:t xml:space="preserve"> </w:t>
            </w:r>
            <w:r w:rsidRPr="00D16132">
              <w:rPr>
                <w:rFonts w:ascii="Verdana" w:hAnsi="Verdana"/>
              </w:rPr>
              <w:t>artículos,</w:t>
            </w:r>
            <w:r w:rsidRPr="00D16132">
              <w:rPr>
                <w:rFonts w:ascii="Verdana" w:hAnsi="Verdana"/>
                <w:spacing w:val="-8"/>
              </w:rPr>
              <w:t xml:space="preserve"> </w:t>
            </w:r>
            <w:r w:rsidRPr="00D16132">
              <w:rPr>
                <w:rFonts w:ascii="Verdana" w:hAnsi="Verdana"/>
              </w:rPr>
              <w:t>2.2.1.2.4.2.3</w:t>
            </w:r>
            <w:r w:rsidRPr="00D16132">
              <w:rPr>
                <w:rFonts w:ascii="Verdana" w:hAnsi="Verdana"/>
                <w:spacing w:val="-7"/>
              </w:rPr>
              <w:t xml:space="preserve"> </w:t>
            </w:r>
            <w:r w:rsidRPr="00D16132">
              <w:rPr>
                <w:rFonts w:ascii="Verdana" w:hAnsi="Verdana"/>
              </w:rPr>
              <w:t>2.2.1.2.4.2.4.</w:t>
            </w:r>
            <w:r w:rsidRPr="00D16132">
              <w:rPr>
                <w:rFonts w:ascii="Verdana" w:hAnsi="Verdana"/>
                <w:spacing w:val="-7"/>
              </w:rPr>
              <w:t xml:space="preserve"> </w:t>
            </w:r>
            <w:r w:rsidRPr="00D16132">
              <w:rPr>
                <w:rFonts w:ascii="Verdana" w:hAnsi="Verdana"/>
              </w:rPr>
              <w:t>Ley</w:t>
            </w:r>
            <w:r w:rsidRPr="00D16132">
              <w:rPr>
                <w:rFonts w:ascii="Verdana" w:hAnsi="Verdana"/>
                <w:spacing w:val="-7"/>
              </w:rPr>
              <w:t xml:space="preserve"> </w:t>
            </w:r>
            <w:r w:rsidRPr="00D16132">
              <w:rPr>
                <w:rFonts w:ascii="Verdana" w:hAnsi="Verdana"/>
              </w:rPr>
              <w:t>1150</w:t>
            </w:r>
            <w:r w:rsidRPr="00D16132">
              <w:rPr>
                <w:rFonts w:ascii="Verdana" w:hAnsi="Verdana"/>
                <w:spacing w:val="-7"/>
              </w:rPr>
              <w:t xml:space="preserve"> </w:t>
            </w:r>
            <w:r w:rsidRPr="00D16132">
              <w:rPr>
                <w:rFonts w:ascii="Verdana" w:hAnsi="Verdana"/>
              </w:rPr>
              <w:t>de</w:t>
            </w:r>
            <w:r w:rsidRPr="00D16132">
              <w:rPr>
                <w:rFonts w:ascii="Verdana" w:hAnsi="Verdana"/>
                <w:spacing w:val="-7"/>
              </w:rPr>
              <w:t xml:space="preserve"> </w:t>
            </w:r>
            <w:r w:rsidRPr="00D16132">
              <w:rPr>
                <w:rFonts w:ascii="Verdana" w:hAnsi="Verdana"/>
              </w:rPr>
              <w:t>2007</w:t>
            </w:r>
            <w:r w:rsidRPr="00D16132">
              <w:rPr>
                <w:rFonts w:ascii="Verdana" w:hAnsi="Verdana"/>
                <w:spacing w:val="-8"/>
              </w:rPr>
              <w:t xml:space="preserve"> </w:t>
            </w:r>
            <w:r w:rsidRPr="00D16132">
              <w:rPr>
                <w:rFonts w:ascii="Verdana" w:hAnsi="Verdana"/>
              </w:rPr>
              <w:t>artículo</w:t>
            </w:r>
            <w:r w:rsidRPr="00D16132">
              <w:rPr>
                <w:rFonts w:ascii="Verdana" w:hAnsi="Verdana"/>
                <w:spacing w:val="-7"/>
              </w:rPr>
              <w:t xml:space="preserve"> </w:t>
            </w:r>
            <w:r w:rsidRPr="00D16132">
              <w:rPr>
                <w:rFonts w:ascii="Verdana" w:hAnsi="Verdana"/>
              </w:rPr>
              <w:t>12.</w:t>
            </w:r>
          </w:p>
          <w:p w14:paraId="0603906A" w14:textId="4EC751B1" w:rsidR="00D16132" w:rsidRPr="00D16132" w:rsidRDefault="00D16132" w:rsidP="00D16132">
            <w:pPr>
              <w:pStyle w:val="Textoindependiente"/>
              <w:numPr>
                <w:ilvl w:val="0"/>
                <w:numId w:val="17"/>
              </w:numPr>
              <w:tabs>
                <w:tab w:val="left" w:pos="822"/>
                <w:tab w:val="left" w:pos="823"/>
              </w:tabs>
              <w:spacing w:before="123"/>
              <w:rPr>
                <w:rFonts w:ascii="Verdana" w:hAnsi="Verdana"/>
              </w:rPr>
            </w:pPr>
            <w:r w:rsidRPr="00D16132">
              <w:rPr>
                <w:rFonts w:ascii="Verdana" w:hAnsi="Verdana"/>
              </w:rPr>
              <w:t>Decreto</w:t>
            </w:r>
            <w:r w:rsidRPr="00D16132">
              <w:rPr>
                <w:rFonts w:ascii="Verdana" w:hAnsi="Verdana"/>
                <w:spacing w:val="-6"/>
              </w:rPr>
              <w:t xml:space="preserve"> </w:t>
            </w:r>
            <w:r w:rsidRPr="00D16132">
              <w:rPr>
                <w:rFonts w:ascii="Verdana" w:hAnsi="Verdana"/>
              </w:rPr>
              <w:t>1082 de</w:t>
            </w:r>
            <w:r w:rsidRPr="00D16132">
              <w:rPr>
                <w:rFonts w:ascii="Verdana" w:hAnsi="Verdana"/>
                <w:spacing w:val="-6"/>
              </w:rPr>
              <w:t xml:space="preserve"> </w:t>
            </w:r>
            <w:r w:rsidRPr="00D16132">
              <w:rPr>
                <w:rFonts w:ascii="Verdana" w:hAnsi="Verdana"/>
              </w:rPr>
              <w:t>2015</w:t>
            </w:r>
            <w:r>
              <w:rPr>
                <w:rFonts w:ascii="Verdana" w:hAnsi="Verdana"/>
              </w:rPr>
              <w:t>.</w:t>
            </w:r>
          </w:p>
          <w:p w14:paraId="51C7EF80" w14:textId="77777777" w:rsidR="00D16132" w:rsidRPr="00D16132" w:rsidRDefault="00D16132" w:rsidP="00D16132">
            <w:pPr>
              <w:pStyle w:val="Textoindependiente"/>
              <w:numPr>
                <w:ilvl w:val="0"/>
                <w:numId w:val="17"/>
              </w:numPr>
              <w:tabs>
                <w:tab w:val="left" w:pos="822"/>
                <w:tab w:val="left" w:pos="823"/>
              </w:tabs>
              <w:spacing w:before="158"/>
              <w:rPr>
                <w:rFonts w:ascii="Verdana" w:hAnsi="Verdana"/>
              </w:rPr>
            </w:pPr>
            <w:r w:rsidRPr="00D16132">
              <w:rPr>
                <w:rFonts w:ascii="Verdana" w:hAnsi="Verdana"/>
              </w:rPr>
              <w:t>Guías</w:t>
            </w:r>
            <w:r w:rsidRPr="00D16132">
              <w:rPr>
                <w:rFonts w:ascii="Verdana" w:hAnsi="Verdana"/>
                <w:spacing w:val="104"/>
              </w:rPr>
              <w:t xml:space="preserve"> </w:t>
            </w:r>
            <w:r w:rsidRPr="00D16132">
              <w:rPr>
                <w:rFonts w:ascii="Verdana" w:hAnsi="Verdana"/>
              </w:rPr>
              <w:t>y</w:t>
            </w:r>
            <w:r w:rsidRPr="00D16132">
              <w:rPr>
                <w:rFonts w:ascii="Verdana" w:hAnsi="Verdana"/>
                <w:spacing w:val="102"/>
              </w:rPr>
              <w:t xml:space="preserve"> </w:t>
            </w:r>
            <w:r w:rsidRPr="00D16132">
              <w:rPr>
                <w:rFonts w:ascii="Verdana" w:hAnsi="Verdana"/>
              </w:rPr>
              <w:t>manuales</w:t>
            </w:r>
            <w:r w:rsidRPr="00D16132">
              <w:rPr>
                <w:rFonts w:ascii="Verdana" w:hAnsi="Verdana"/>
                <w:spacing w:val="106"/>
              </w:rPr>
              <w:t xml:space="preserve"> </w:t>
            </w:r>
            <w:r w:rsidRPr="00D16132">
              <w:rPr>
                <w:rFonts w:ascii="Verdana" w:hAnsi="Verdana"/>
              </w:rPr>
              <w:t>expedidos</w:t>
            </w:r>
            <w:r w:rsidRPr="00D16132">
              <w:rPr>
                <w:rFonts w:ascii="Verdana" w:hAnsi="Verdana"/>
                <w:spacing w:val="105"/>
              </w:rPr>
              <w:t xml:space="preserve"> </w:t>
            </w:r>
            <w:r w:rsidRPr="00D16132">
              <w:rPr>
                <w:rFonts w:ascii="Verdana" w:hAnsi="Verdana"/>
              </w:rPr>
              <w:t>por</w:t>
            </w:r>
            <w:r w:rsidRPr="00D16132">
              <w:rPr>
                <w:rFonts w:ascii="Verdana" w:hAnsi="Verdana"/>
                <w:spacing w:val="103"/>
              </w:rPr>
              <w:t xml:space="preserve"> </w:t>
            </w:r>
            <w:r w:rsidRPr="00D16132">
              <w:rPr>
                <w:rFonts w:ascii="Verdana" w:hAnsi="Verdana"/>
              </w:rPr>
              <w:t>la</w:t>
            </w:r>
            <w:r w:rsidRPr="00D16132">
              <w:rPr>
                <w:rFonts w:ascii="Verdana" w:hAnsi="Verdana"/>
                <w:spacing w:val="104"/>
              </w:rPr>
              <w:t xml:space="preserve"> </w:t>
            </w:r>
            <w:r w:rsidRPr="00D16132">
              <w:rPr>
                <w:rFonts w:ascii="Verdana" w:hAnsi="Verdana"/>
              </w:rPr>
              <w:t>ANCP-CCE.</w:t>
            </w:r>
            <w:r w:rsidRPr="00D16132">
              <w:rPr>
                <w:rFonts w:ascii="Verdana" w:hAnsi="Verdana"/>
                <w:spacing w:val="104"/>
              </w:rPr>
              <w:t xml:space="preserve"> </w:t>
            </w:r>
            <w:r w:rsidRPr="00D16132">
              <w:rPr>
                <w:rFonts w:ascii="Verdana" w:hAnsi="Verdana"/>
              </w:rPr>
              <w:t>Disponible</w:t>
            </w:r>
            <w:r w:rsidRPr="00D16132">
              <w:rPr>
                <w:rFonts w:ascii="Verdana" w:hAnsi="Verdana"/>
                <w:spacing w:val="105"/>
              </w:rPr>
              <w:t xml:space="preserve"> </w:t>
            </w:r>
            <w:r w:rsidRPr="00D16132">
              <w:rPr>
                <w:rFonts w:ascii="Verdana" w:hAnsi="Verdana"/>
              </w:rPr>
              <w:t>en:</w:t>
            </w:r>
          </w:p>
          <w:p w14:paraId="25D5ED76" w14:textId="49572F07" w:rsidR="007D5768" w:rsidRPr="00A37605" w:rsidRDefault="004E0A42" w:rsidP="004E0A42">
            <w:pPr>
              <w:widowControl w:val="0"/>
              <w:autoSpaceDE w:val="0"/>
              <w:autoSpaceDN w:val="0"/>
              <w:spacing w:after="120" w:line="276" w:lineRule="auto"/>
              <w:ind w:left="720"/>
              <w:jc w:val="both"/>
              <w:rPr>
                <w:rFonts w:ascii="Verdana" w:hAnsi="Verdana" w:cs="Arial"/>
              </w:rPr>
            </w:pPr>
            <w:hyperlink r:id="rId12" w:history="1">
              <w:r w:rsidRPr="00A545AF">
                <w:rPr>
                  <w:rStyle w:val="Hipervnculo"/>
                  <w:rFonts w:ascii="Verdana" w:hAnsi="Verdana"/>
                </w:rPr>
                <w:t>https://www.colombiacompra.gov.co/manuales-guias-y-pliegos-</w:t>
              </w:r>
            </w:hyperlink>
          </w:p>
        </w:tc>
      </w:tr>
    </w:tbl>
    <w:p w14:paraId="71D0376B" w14:textId="77777777" w:rsidR="007D5768" w:rsidRPr="00A37605" w:rsidRDefault="007D5768" w:rsidP="007D5768">
      <w:pPr>
        <w:tabs>
          <w:tab w:val="left" w:pos="142"/>
          <w:tab w:val="left" w:pos="284"/>
        </w:tabs>
        <w:spacing w:after="0" w:line="276" w:lineRule="auto"/>
        <w:jc w:val="both"/>
        <w:rPr>
          <w:rFonts w:ascii="Verdana" w:eastAsia="Calibri" w:hAnsi="Verdana" w:cs="Arial"/>
        </w:rPr>
      </w:pPr>
    </w:p>
    <w:p w14:paraId="5BEB05A5"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62447BDB" w14:textId="77777777" w:rsidR="007D5768" w:rsidRPr="00A37605" w:rsidRDefault="007D5768" w:rsidP="007D5768">
      <w:pPr>
        <w:widowControl w:val="0"/>
        <w:autoSpaceDE w:val="0"/>
        <w:autoSpaceDN w:val="0"/>
        <w:spacing w:after="0" w:line="276" w:lineRule="auto"/>
        <w:jc w:val="both"/>
        <w:rPr>
          <w:rFonts w:ascii="Verdana" w:eastAsia="Calibri" w:hAnsi="Verdana" w:cs="Arial"/>
        </w:rPr>
      </w:pPr>
    </w:p>
    <w:p w14:paraId="7850767E" w14:textId="7A203E9E" w:rsidR="007D5768" w:rsidRPr="00A37605" w:rsidRDefault="004E0A42" w:rsidP="007D5768">
      <w:pPr>
        <w:widowControl w:val="0"/>
        <w:autoSpaceDE w:val="0"/>
        <w:autoSpaceDN w:val="0"/>
        <w:spacing w:after="0" w:line="276" w:lineRule="auto"/>
        <w:jc w:val="both"/>
        <w:rPr>
          <w:rFonts w:ascii="Verdana" w:eastAsia="Calibri" w:hAnsi="Verdana" w:cs="Arial"/>
          <w:shd w:val="clear" w:color="auto" w:fill="FFFFFF"/>
          <w:lang w:val="es-ES_tradnl"/>
        </w:rPr>
      </w:pPr>
      <w:r w:rsidRPr="004E0A42">
        <w:rPr>
          <w:rFonts w:ascii="Verdana" w:eastAsia="Calibri" w:hAnsi="Verdana" w:cs="Arial"/>
          <w:shd w:val="clear" w:color="auto" w:fill="FFFFFF"/>
          <w:lang w:val="es-ES"/>
        </w:rPr>
        <w:t>La Agencia Nacional de Contratación Pública – Colombia Compra Eficiente, se ha pronunciado sobre las limitaciones territoriales de convocatorias a Mipyme en los concepto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 C -094 del 19 de junio de 2024</w:t>
      </w:r>
      <w:r>
        <w:rPr>
          <w:rFonts w:ascii="Verdana" w:eastAsia="Calibri" w:hAnsi="Verdana" w:cs="Arial"/>
          <w:shd w:val="clear" w:color="auto" w:fill="FFFFFF"/>
          <w:lang w:val="es-ES"/>
        </w:rPr>
        <w:t xml:space="preserve"> y C-686 del 12 de noviembre de 2024.</w:t>
      </w:r>
    </w:p>
    <w:p w14:paraId="41DEBC3B"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p>
    <w:p w14:paraId="18E7F209"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153D0B81" w14:textId="77777777" w:rsidR="007D5768" w:rsidRDefault="007D5768" w:rsidP="007D576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1EF0B3C" w14:textId="280CFE67" w:rsidR="007D5768" w:rsidRDefault="007D5768" w:rsidP="007D5768">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w:t>
      </w:r>
      <w:r w:rsidR="00E005E5">
        <w:rPr>
          <w:rFonts w:ascii="Verdana" w:hAnsi="Verdana" w:cs="Arial"/>
          <w:color w:val="000000" w:themeColor="text1"/>
          <w:shd w:val="clear" w:color="auto" w:fill="FFFFFF"/>
        </w:rPr>
        <w:t>I</w:t>
      </w:r>
      <w:r w:rsidRPr="00D16885">
        <w:rPr>
          <w:rFonts w:ascii="Verdana" w:hAnsi="Verdana" w:cs="Arial"/>
          <w:color w:val="000000" w:themeColor="text1"/>
          <w:shd w:val="clear" w:color="auto" w:fill="FFFFFF"/>
        </w:rPr>
        <w:t xml:space="preserve"> y VI</w:t>
      </w:r>
      <w:r w:rsidR="00E005E5">
        <w:rPr>
          <w:rFonts w:ascii="Verdana" w:hAnsi="Verdana" w:cs="Arial"/>
          <w:color w:val="000000" w:themeColor="text1"/>
          <w:shd w:val="clear" w:color="auto" w:fill="FFFFFF"/>
        </w:rPr>
        <w:t>II</w:t>
      </w:r>
      <w:r w:rsidRPr="00D16885">
        <w:rPr>
          <w:rFonts w:ascii="Verdana" w:hAnsi="Verdana" w:cs="Arial"/>
          <w:color w:val="000000" w:themeColor="text1"/>
          <w:shd w:val="clear" w:color="auto" w:fill="FFFFFF"/>
        </w:rPr>
        <w:t xml:space="preserve"> de 2024 del Boletín de Relatoría de la Subdirección de Gestión Contractual, los cuales se pueden descargar en la página web de la Agencia: </w:t>
      </w:r>
      <w:hyperlink r:id="rId14" w:tgtFrame="_blank" w:history="1">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14:paraId="2A8EDF8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6230D7F" w14:textId="77777777" w:rsidR="007D5768" w:rsidRPr="003E2460" w:rsidRDefault="007D5768" w:rsidP="007D5768">
      <w:pPr>
        <w:spacing w:after="0" w:line="240" w:lineRule="auto"/>
        <w:jc w:val="both"/>
        <w:rPr>
          <w:rFonts w:ascii="Verdana" w:hAnsi="Verdana"/>
        </w:rPr>
      </w:pPr>
    </w:p>
    <w:p w14:paraId="49C9A2D8" w14:textId="77777777" w:rsidR="007D5768" w:rsidRPr="003E2460" w:rsidRDefault="007D5768" w:rsidP="007D5768">
      <w:pPr>
        <w:spacing w:after="0" w:line="240" w:lineRule="auto"/>
        <w:jc w:val="both"/>
        <w:rPr>
          <w:rFonts w:ascii="Verdana" w:hAnsi="Verdana"/>
        </w:rPr>
      </w:pPr>
      <w:r w:rsidRPr="003E2460">
        <w:rPr>
          <w:rFonts w:ascii="Verdana" w:hAnsi="Verdana"/>
        </w:rPr>
        <w:lastRenderedPageBreak/>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7790CE9"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9F13BA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68B77C7" w14:textId="77777777" w:rsidR="007D5768" w:rsidRPr="00593A5F" w:rsidRDefault="007D5768" w:rsidP="007D5768">
      <w:pPr>
        <w:widowControl w:val="0"/>
        <w:autoSpaceDE w:val="0"/>
        <w:autoSpaceDN w:val="0"/>
        <w:spacing w:after="0" w:line="276" w:lineRule="auto"/>
        <w:jc w:val="both"/>
        <w:rPr>
          <w:rFonts w:ascii="Verdana" w:hAnsi="Verdana" w:cs="Arial"/>
        </w:rPr>
      </w:pPr>
    </w:p>
    <w:p w14:paraId="7F7EC08A" w14:textId="77777777" w:rsidR="007D5768" w:rsidRPr="00593A5F" w:rsidRDefault="007D5768" w:rsidP="007D576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CAD77A0" w14:textId="77777777" w:rsidR="007D5768" w:rsidRPr="00593A5F" w:rsidRDefault="007D5768" w:rsidP="007D5768">
      <w:pPr>
        <w:widowControl w:val="0"/>
        <w:autoSpaceDE w:val="0"/>
        <w:autoSpaceDN w:val="0"/>
        <w:spacing w:after="0" w:line="276" w:lineRule="auto"/>
        <w:jc w:val="both"/>
        <w:rPr>
          <w:rFonts w:ascii="Verdana" w:hAnsi="Verdana" w:cs="Arial"/>
        </w:rPr>
      </w:pPr>
    </w:p>
    <w:p w14:paraId="65D31AF3" w14:textId="77777777" w:rsidR="007D5768" w:rsidRPr="00593A5F" w:rsidRDefault="007D5768" w:rsidP="007D576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EBDD6B5" w14:textId="6DD2675D" w:rsidR="007D5768" w:rsidRDefault="007D5768" w:rsidP="007D5768">
      <w:pPr>
        <w:spacing w:line="276" w:lineRule="auto"/>
        <w:jc w:val="center"/>
        <w:rPr>
          <w:rFonts w:ascii="Verdana" w:hAnsi="Verdana"/>
          <w:noProof/>
        </w:rPr>
      </w:pPr>
    </w:p>
    <w:p w14:paraId="5994519C" w14:textId="77777777" w:rsidR="00DE0CDC" w:rsidRDefault="00DE0CDC" w:rsidP="007D5768">
      <w:pPr>
        <w:spacing w:line="276" w:lineRule="auto"/>
        <w:jc w:val="center"/>
        <w:rPr>
          <w:rFonts w:ascii="Verdana" w:hAnsi="Verdana" w:cs="Arial"/>
          <w:noProof/>
          <w:color w:val="000000"/>
          <w:lang w:val="es-ES_tradnl" w:eastAsia="es-CO"/>
        </w:rPr>
      </w:pPr>
    </w:p>
    <w:p w14:paraId="61760545" w14:textId="5E443FBB" w:rsidR="00DE0CDC" w:rsidRPr="00DE0CDC" w:rsidRDefault="00DE0CDC" w:rsidP="00DE0CDC">
      <w:pPr>
        <w:spacing w:line="276" w:lineRule="auto"/>
        <w:jc w:val="center"/>
        <w:rPr>
          <w:rFonts w:ascii="Verdana" w:hAnsi="Verdana" w:cs="Arial"/>
          <w:noProof/>
          <w:color w:val="000000"/>
          <w:lang w:eastAsia="es-CO"/>
        </w:rPr>
      </w:pPr>
      <w:r w:rsidRPr="00DE0CDC">
        <w:rPr>
          <w:rFonts w:ascii="Verdana" w:hAnsi="Verdana" w:cs="Arial"/>
          <w:noProof/>
          <w:color w:val="000000"/>
          <w:lang w:eastAsia="es-CO"/>
        </w:rPr>
        <w:drawing>
          <wp:inline distT="0" distB="0" distL="0" distR="0" wp14:anchorId="2728C0B7" wp14:editId="27C4BD75">
            <wp:extent cx="3457575" cy="1484291"/>
            <wp:effectExtent l="0" t="0" r="0" b="1905"/>
            <wp:docPr id="12323975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4784" cy="1487386"/>
                    </a:xfrm>
                    <a:prstGeom prst="rect">
                      <a:avLst/>
                    </a:prstGeom>
                    <a:noFill/>
                    <a:ln>
                      <a:noFill/>
                    </a:ln>
                  </pic:spPr>
                </pic:pic>
              </a:graphicData>
            </a:graphic>
          </wp:inline>
        </w:drawing>
      </w:r>
    </w:p>
    <w:p w14:paraId="0ECC12EC" w14:textId="77777777" w:rsidR="00DE0CDC" w:rsidRDefault="00DE0CDC" w:rsidP="007D5768">
      <w:pPr>
        <w:spacing w:line="276" w:lineRule="auto"/>
        <w:jc w:val="center"/>
        <w:rPr>
          <w:rFonts w:ascii="Verdana" w:hAnsi="Verdana" w:cs="Arial"/>
          <w:noProof/>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D5768" w:rsidRPr="00593A5F" w14:paraId="31D06E98" w14:textId="77777777" w:rsidTr="00E1079D">
        <w:trPr>
          <w:trHeight w:val="315"/>
        </w:trPr>
        <w:tc>
          <w:tcPr>
            <w:tcW w:w="893" w:type="dxa"/>
            <w:vAlign w:val="center"/>
            <w:hideMark/>
          </w:tcPr>
          <w:p w14:paraId="03E2D651"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0449EF1" w14:textId="633C0114" w:rsidR="007D5768" w:rsidRPr="000015E6" w:rsidRDefault="000015E6" w:rsidP="00E1079D">
            <w:pPr>
              <w:contextualSpacing/>
              <w:rPr>
                <w:rFonts w:ascii="Verdana" w:eastAsia="Arial" w:hAnsi="Verdana" w:cs="Arial"/>
                <w:color w:val="7030A0"/>
                <w:sz w:val="16"/>
                <w:szCs w:val="16"/>
              </w:rPr>
            </w:pPr>
            <w:r w:rsidRPr="000015E6">
              <w:rPr>
                <w:rStyle w:val="normaltextrun"/>
                <w:rFonts w:ascii="Verdana" w:hAnsi="Verdana"/>
                <w:sz w:val="16"/>
                <w:szCs w:val="16"/>
              </w:rPr>
              <w:t xml:space="preserve">Daniel Eduardo Rojas Poveda </w:t>
            </w:r>
          </w:p>
          <w:p w14:paraId="53926242" w14:textId="77777777" w:rsidR="007D5768" w:rsidRPr="000015E6" w:rsidRDefault="007D5768" w:rsidP="00E1079D">
            <w:pPr>
              <w:contextualSpacing/>
              <w:rPr>
                <w:rFonts w:ascii="Verdana" w:eastAsia="Arial" w:hAnsi="Verdana" w:cs="Arial"/>
                <w:sz w:val="16"/>
                <w:szCs w:val="16"/>
              </w:rPr>
            </w:pPr>
            <w:r w:rsidRPr="000015E6">
              <w:rPr>
                <w:rStyle w:val="normaltextrun"/>
                <w:rFonts w:ascii="Verdana" w:eastAsia="Arial" w:hAnsi="Verdana" w:cs="Arial"/>
                <w:sz w:val="16"/>
                <w:szCs w:val="16"/>
              </w:rPr>
              <w:t>Contratista de la Subdirección de Gestión Contractual</w:t>
            </w:r>
          </w:p>
        </w:tc>
      </w:tr>
      <w:tr w:rsidR="007D5768" w:rsidRPr="00593A5F" w14:paraId="7860D780" w14:textId="77777777" w:rsidTr="00E1079D">
        <w:trPr>
          <w:trHeight w:val="330"/>
        </w:trPr>
        <w:tc>
          <w:tcPr>
            <w:tcW w:w="893" w:type="dxa"/>
            <w:vAlign w:val="center"/>
            <w:hideMark/>
          </w:tcPr>
          <w:p w14:paraId="242F9749"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6CC3155" w14:textId="4BA1BCA8" w:rsidR="004E0A42" w:rsidRDefault="004E0A42" w:rsidP="004E0A42">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Cielo Victoria González</w:t>
            </w:r>
          </w:p>
          <w:p w14:paraId="2BBC7853" w14:textId="5682E65C" w:rsidR="007D5768" w:rsidRPr="000015E6" w:rsidRDefault="007D5768" w:rsidP="004E0A42">
            <w:pPr>
              <w:pStyle w:val="paragraph"/>
              <w:spacing w:before="0" w:beforeAutospacing="0" w:after="0" w:afterAutospacing="0"/>
              <w:contextualSpacing/>
              <w:textAlignment w:val="baseline"/>
              <w:rPr>
                <w:rFonts w:ascii="Verdana" w:hAnsi="Verdana" w:cs="Segoe UI"/>
                <w:sz w:val="16"/>
                <w:szCs w:val="16"/>
              </w:rPr>
            </w:pPr>
            <w:r w:rsidRPr="000015E6">
              <w:rPr>
                <w:rStyle w:val="normaltextrun"/>
                <w:rFonts w:ascii="Verdana" w:eastAsia="Arial" w:hAnsi="Verdana" w:cs="Arial"/>
                <w:sz w:val="16"/>
                <w:szCs w:val="16"/>
              </w:rPr>
              <w:t>Gestor Subdirección de Gestión Contractual</w:t>
            </w:r>
          </w:p>
        </w:tc>
      </w:tr>
      <w:tr w:rsidR="007D5768" w:rsidRPr="00593A5F" w14:paraId="2DB10D30" w14:textId="77777777" w:rsidTr="00E1079D">
        <w:trPr>
          <w:trHeight w:val="300"/>
        </w:trPr>
        <w:tc>
          <w:tcPr>
            <w:tcW w:w="893" w:type="dxa"/>
            <w:vAlign w:val="center"/>
          </w:tcPr>
          <w:p w14:paraId="3638310D"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4BE9AC3" w14:textId="77777777" w:rsidR="007D5768" w:rsidRPr="000015E6" w:rsidRDefault="007D5768" w:rsidP="00E1079D">
            <w:pPr>
              <w:contextualSpacing/>
              <w:rPr>
                <w:rFonts w:ascii="Verdana" w:eastAsia="Calibri" w:hAnsi="Verdana" w:cs="Arial"/>
                <w:sz w:val="16"/>
                <w:szCs w:val="16"/>
                <w:lang w:val="pt-BR" w:eastAsia="es-ES"/>
              </w:rPr>
            </w:pPr>
            <w:r w:rsidRPr="000015E6">
              <w:rPr>
                <w:rFonts w:ascii="Verdana" w:eastAsia="Calibri" w:hAnsi="Verdana" w:cs="Arial"/>
                <w:sz w:val="16"/>
                <w:szCs w:val="16"/>
                <w:lang w:val="pt-BR" w:eastAsia="es-ES"/>
              </w:rPr>
              <w:t xml:space="preserve">Carolina Quintero </w:t>
            </w:r>
            <w:proofErr w:type="spellStart"/>
            <w:r w:rsidRPr="000015E6">
              <w:rPr>
                <w:rFonts w:ascii="Verdana" w:eastAsia="Calibri" w:hAnsi="Verdana" w:cs="Arial"/>
                <w:sz w:val="16"/>
                <w:szCs w:val="16"/>
                <w:lang w:val="pt-BR" w:eastAsia="es-ES"/>
              </w:rPr>
              <w:t>Gacharná</w:t>
            </w:r>
            <w:proofErr w:type="spellEnd"/>
          </w:p>
          <w:p w14:paraId="3F43F8EA" w14:textId="77777777" w:rsidR="007D5768" w:rsidRPr="000015E6" w:rsidRDefault="007D5768" w:rsidP="00E1079D">
            <w:pPr>
              <w:contextualSpacing/>
              <w:rPr>
                <w:rFonts w:ascii="Verdana" w:eastAsia="Calibri" w:hAnsi="Verdana" w:cs="Arial"/>
                <w:sz w:val="16"/>
                <w:szCs w:val="16"/>
                <w:lang w:val="pt-BR" w:eastAsia="es-ES"/>
              </w:rPr>
            </w:pPr>
            <w:r w:rsidRPr="000015E6">
              <w:rPr>
                <w:rFonts w:ascii="Verdana" w:eastAsia="Calibri" w:hAnsi="Verdana" w:cs="Arial"/>
                <w:sz w:val="16"/>
                <w:szCs w:val="16"/>
                <w:lang w:eastAsia="es-ES"/>
              </w:rPr>
              <w:t>Subdirectora</w:t>
            </w:r>
            <w:r w:rsidRPr="000015E6">
              <w:rPr>
                <w:rFonts w:ascii="Verdana" w:eastAsia="Calibri" w:hAnsi="Verdana" w:cs="Arial"/>
                <w:sz w:val="16"/>
                <w:szCs w:val="16"/>
                <w:lang w:val="pt-BR" w:eastAsia="es-ES"/>
              </w:rPr>
              <w:t xml:space="preserve"> de Gestión </w:t>
            </w:r>
            <w:proofErr w:type="spellStart"/>
            <w:r w:rsidRPr="000015E6">
              <w:rPr>
                <w:rFonts w:ascii="Verdana" w:eastAsia="Calibri" w:hAnsi="Verdana" w:cs="Arial"/>
                <w:sz w:val="16"/>
                <w:szCs w:val="16"/>
                <w:lang w:val="pt-BR" w:eastAsia="es-ES"/>
              </w:rPr>
              <w:t>Contractual</w:t>
            </w:r>
            <w:proofErr w:type="spellEnd"/>
            <w:r w:rsidRPr="000015E6">
              <w:rPr>
                <w:rFonts w:ascii="Verdana" w:eastAsia="Calibri" w:hAnsi="Verdana" w:cs="Arial"/>
                <w:sz w:val="16"/>
                <w:szCs w:val="16"/>
                <w:lang w:val="pt-BR" w:eastAsia="es-ES"/>
              </w:rPr>
              <w:t xml:space="preserve"> ANCP – CCE</w:t>
            </w:r>
          </w:p>
        </w:tc>
      </w:tr>
      <w:bookmarkEnd w:id="2"/>
      <w:bookmarkEnd w:id="3"/>
    </w:tbl>
    <w:p w14:paraId="7C53BEA7" w14:textId="77777777" w:rsidR="007D5768" w:rsidRPr="00593A5F" w:rsidRDefault="007D5768" w:rsidP="007D5768">
      <w:pPr>
        <w:spacing w:after="0" w:line="240" w:lineRule="auto"/>
        <w:rPr>
          <w:rFonts w:ascii="Verdana" w:eastAsia="Times New Roman" w:hAnsi="Verdana" w:cs="Arial"/>
          <w:sz w:val="24"/>
          <w:szCs w:val="24"/>
          <w:lang w:eastAsia="es-ES"/>
        </w:rPr>
      </w:pPr>
    </w:p>
    <w:bookmarkEnd w:id="0"/>
    <w:p w14:paraId="0465BA6D" w14:textId="409EEA43" w:rsidR="00E245AB" w:rsidRPr="0044528D" w:rsidRDefault="00E245AB" w:rsidP="00E245AB">
      <w:pPr>
        <w:spacing w:after="0"/>
        <w:rPr>
          <w:rFonts w:ascii="Verdana" w:hAnsi="Verdana"/>
        </w:rPr>
      </w:pPr>
    </w:p>
    <w:sectPr w:rsidR="00E245AB" w:rsidRPr="0044528D" w:rsidSect="00AC0B6D">
      <w:headerReference w:type="default" r:id="rId16"/>
      <w:footerReference w:type="default" r:id="rId17"/>
      <w:pgSz w:w="12240" w:h="15840" w:code="1"/>
      <w:pgMar w:top="1417" w:right="1750"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3DC2" w14:textId="77777777" w:rsidR="00FC153F" w:rsidRDefault="00FC153F" w:rsidP="004A1847">
      <w:pPr>
        <w:spacing w:after="0" w:line="240" w:lineRule="auto"/>
      </w:pPr>
      <w:r>
        <w:separator/>
      </w:r>
    </w:p>
  </w:endnote>
  <w:endnote w:type="continuationSeparator" w:id="0">
    <w:p w14:paraId="0702D333" w14:textId="77777777" w:rsidR="00FC153F" w:rsidRDefault="00FC153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p w14:paraId="53800D44" w14:textId="77777777" w:rsidR="00A51C0E" w:rsidRDefault="00A51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3E87" w14:textId="77777777" w:rsidR="00FC153F" w:rsidRDefault="00FC153F" w:rsidP="004A1847">
      <w:pPr>
        <w:spacing w:after="0" w:line="240" w:lineRule="auto"/>
      </w:pPr>
      <w:r>
        <w:separator/>
      </w:r>
    </w:p>
  </w:footnote>
  <w:footnote w:type="continuationSeparator" w:id="0">
    <w:p w14:paraId="2957447E" w14:textId="77777777" w:rsidR="00FC153F" w:rsidRDefault="00FC153F" w:rsidP="004A1847">
      <w:pPr>
        <w:spacing w:after="0" w:line="240" w:lineRule="auto"/>
      </w:pPr>
      <w:r>
        <w:continuationSeparator/>
      </w:r>
    </w:p>
  </w:footnote>
  <w:footnote w:id="1">
    <w:p w14:paraId="2D1832B4" w14:textId="5A82ACC3" w:rsidR="00B05B83" w:rsidRPr="009215AF" w:rsidRDefault="00B05B83" w:rsidP="004E0A42">
      <w:pPr>
        <w:pStyle w:val="Textonotapie"/>
        <w:jc w:val="both"/>
        <w:rPr>
          <w:rFonts w:ascii="Verdana" w:hAnsi="Verdana"/>
          <w:sz w:val="16"/>
          <w:szCs w:val="16"/>
          <w:lang w:val="es-ES"/>
        </w:rPr>
      </w:pPr>
      <w:r w:rsidRPr="00D16132">
        <w:rPr>
          <w:rStyle w:val="Refdenotaalpie"/>
          <w:rFonts w:ascii="Verdana" w:hAnsi="Verdana"/>
          <w:sz w:val="16"/>
          <w:szCs w:val="16"/>
        </w:rPr>
        <w:footnoteRef/>
      </w:r>
      <w:r w:rsidRPr="009215AF">
        <w:rPr>
          <w:rFonts w:ascii="Verdana" w:hAnsi="Verdana"/>
          <w:sz w:val="16"/>
          <w:szCs w:val="16"/>
          <w:lang w:val="es-ES"/>
        </w:rPr>
        <w:t xml:space="preserve"> Chrome </w:t>
      </w:r>
      <w:r w:rsidR="00D16132" w:rsidRPr="009215AF">
        <w:rPr>
          <w:rFonts w:ascii="Verdana" w:hAnsi="Verdana"/>
          <w:sz w:val="16"/>
          <w:szCs w:val="16"/>
          <w:lang w:val="es-ES"/>
        </w:rPr>
        <w:t>extension://</w:t>
      </w:r>
      <w:r w:rsidR="004E0A42" w:rsidRPr="009215AF">
        <w:rPr>
          <w:rFonts w:ascii="Verdana" w:hAnsi="Verdana"/>
          <w:sz w:val="16"/>
          <w:szCs w:val="16"/>
          <w:lang w:val="es-ES"/>
        </w:rPr>
        <w:t xml:space="preserve"> </w:t>
      </w:r>
      <w:r w:rsidR="00D16132" w:rsidRPr="009215AF">
        <w:rPr>
          <w:rFonts w:ascii="Verdana" w:hAnsi="Verdana"/>
          <w:sz w:val="16"/>
          <w:szCs w:val="16"/>
          <w:lang w:val="es-ES"/>
        </w:rPr>
        <w:t>efaidnbmnnnibpcajpcglclefindmkaj/https://www.colombiacompra.gov.co/sites/cce_</w:t>
      </w:r>
      <w:r w:rsidR="004E0A42" w:rsidRPr="009215AF">
        <w:rPr>
          <w:rFonts w:ascii="Verdana" w:hAnsi="Verdana"/>
          <w:sz w:val="16"/>
          <w:szCs w:val="16"/>
          <w:lang w:val="es-ES"/>
        </w:rPr>
        <w:t xml:space="preserve"> </w:t>
      </w:r>
      <w:r w:rsidR="00D16132" w:rsidRPr="009215AF">
        <w:rPr>
          <w:rFonts w:ascii="Verdana" w:hAnsi="Verdana"/>
          <w:sz w:val="16"/>
          <w:szCs w:val="16"/>
          <w:lang w:val="es-ES"/>
        </w:rPr>
        <w:t>public/files/cce_</w:t>
      </w:r>
      <w:r w:rsidR="004E0A42" w:rsidRPr="009215AF">
        <w:rPr>
          <w:rFonts w:ascii="Verdana" w:hAnsi="Verdana"/>
          <w:sz w:val="16"/>
          <w:szCs w:val="16"/>
          <w:lang w:val="es-ES"/>
        </w:rPr>
        <w:t xml:space="preserve"> </w:t>
      </w:r>
      <w:r w:rsidR="00D16132" w:rsidRPr="009215AF">
        <w:rPr>
          <w:rFonts w:ascii="Verdana" w:hAnsi="Verdana"/>
          <w:sz w:val="16"/>
          <w:szCs w:val="16"/>
          <w:lang w:val="es-ES"/>
        </w:rPr>
        <w:t>documents/guia_para_promover_la_participacion_de_las_mipymes_en_los_procesos_</w:t>
      </w:r>
      <w:r w:rsidR="004E0A42" w:rsidRPr="009215AF">
        <w:rPr>
          <w:rFonts w:ascii="Verdana" w:hAnsi="Verdana"/>
          <w:sz w:val="16"/>
          <w:szCs w:val="16"/>
          <w:lang w:val="es-ES"/>
        </w:rPr>
        <w:t xml:space="preserve"> </w:t>
      </w:r>
      <w:r w:rsidR="00D16132" w:rsidRPr="009215AF">
        <w:rPr>
          <w:rFonts w:ascii="Verdana" w:hAnsi="Verdana"/>
          <w:sz w:val="16"/>
          <w:szCs w:val="16"/>
          <w:lang w:val="es-ES"/>
        </w:rPr>
        <w:t>de_compra_publica_cce-gad-gi-26_1.pdf;</w:t>
      </w:r>
      <w:r w:rsidRPr="009215AF">
        <w:rPr>
          <w:rFonts w:ascii="Verdana" w:hAnsi="Verdana"/>
          <w:sz w:val="16"/>
          <w:szCs w:val="16"/>
          <w:lang w:val="es-ES"/>
        </w:rPr>
        <w:t xml:space="preserve"> </w:t>
      </w:r>
    </w:p>
    <w:p w14:paraId="145DF464" w14:textId="77777777" w:rsidR="00B05B83" w:rsidRPr="009215AF" w:rsidRDefault="00B05B83" w:rsidP="00B05B83">
      <w:pPr>
        <w:pStyle w:val="Textonotapie"/>
        <w:rPr>
          <w:sz w:val="12"/>
          <w:szCs w:val="12"/>
          <w:lang w:val="es-ES"/>
        </w:rPr>
      </w:pPr>
    </w:p>
  </w:footnote>
  <w:footnote w:id="2">
    <w:p w14:paraId="665516B3" w14:textId="16CF5738" w:rsidR="00D16132" w:rsidRPr="009215AF" w:rsidRDefault="00D16132" w:rsidP="00D16132">
      <w:pPr>
        <w:pStyle w:val="Textonotapie"/>
        <w:rPr>
          <w:rFonts w:ascii="Verdana" w:hAnsi="Verdana"/>
          <w:sz w:val="16"/>
          <w:szCs w:val="16"/>
          <w:lang w:val="es-ES"/>
        </w:rPr>
      </w:pPr>
      <w:r w:rsidRPr="00D16132">
        <w:rPr>
          <w:rStyle w:val="Refdenotaalpie"/>
          <w:rFonts w:ascii="Verdana" w:hAnsi="Verdana"/>
          <w:sz w:val="16"/>
          <w:szCs w:val="16"/>
        </w:rPr>
        <w:footnoteRef/>
      </w:r>
      <w:r w:rsidRPr="009215AF">
        <w:rPr>
          <w:rFonts w:ascii="Verdana" w:hAnsi="Verdana"/>
          <w:sz w:val="16"/>
          <w:szCs w:val="16"/>
          <w:lang w:val="es-ES"/>
        </w:rPr>
        <w:t xml:space="preserve"> Chrome extension://efaidnbmnnnibpcajpcglclefindmkaj/https://www.colombiacompra.gov.co/sites/cce_</w:t>
      </w:r>
      <w:r w:rsidR="004E0A42" w:rsidRPr="009215AF">
        <w:rPr>
          <w:rFonts w:ascii="Verdana" w:hAnsi="Verdana"/>
          <w:sz w:val="16"/>
          <w:szCs w:val="16"/>
          <w:lang w:val="es-ES"/>
        </w:rPr>
        <w:t xml:space="preserve"> </w:t>
      </w:r>
      <w:r w:rsidRPr="009215AF">
        <w:rPr>
          <w:rFonts w:ascii="Verdana" w:hAnsi="Verdana"/>
          <w:sz w:val="16"/>
          <w:szCs w:val="16"/>
          <w:lang w:val="es-ES"/>
        </w:rPr>
        <w:t xml:space="preserve">public/files/cce_documents/guia_para_promover_la_participacion_de_las_mipymes_en_los_procesos_de_compra_publica_cce-gad-gi-26_1.pdf; </w:t>
      </w:r>
    </w:p>
    <w:p w14:paraId="6954C4A4" w14:textId="77777777" w:rsidR="00D16132" w:rsidRPr="009215AF" w:rsidRDefault="00D16132" w:rsidP="00D16132">
      <w:pPr>
        <w:pStyle w:val="Textonotapie"/>
        <w:rPr>
          <w:sz w:val="12"/>
          <w:szCs w:val="12"/>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446705660"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300462686" name="Imagen 30046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p w14:paraId="30B67ABA" w14:textId="77777777" w:rsidR="00A51C0E" w:rsidRDefault="00A51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0D7145"/>
    <w:multiLevelType w:val="hybridMultilevel"/>
    <w:tmpl w:val="388A8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400B4F"/>
    <w:multiLevelType w:val="hybridMultilevel"/>
    <w:tmpl w:val="F1282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550DDB"/>
    <w:multiLevelType w:val="hybridMultilevel"/>
    <w:tmpl w:val="992EFA66"/>
    <w:lvl w:ilvl="0" w:tplc="C284BA10">
      <w:numFmt w:val="bullet"/>
      <w:lvlText w:val=""/>
      <w:lvlJc w:val="left"/>
      <w:pPr>
        <w:ind w:left="823" w:hanging="360"/>
      </w:pPr>
      <w:rPr>
        <w:rFonts w:ascii="Symbol" w:eastAsia="Symbol" w:hAnsi="Symbol" w:cs="Symbol" w:hint="default"/>
        <w:w w:val="99"/>
        <w:sz w:val="22"/>
        <w:szCs w:val="22"/>
        <w:lang w:val="es-ES" w:eastAsia="en-US" w:bidi="ar-SA"/>
      </w:rPr>
    </w:lvl>
    <w:lvl w:ilvl="1" w:tplc="75BC0E92">
      <w:numFmt w:val="bullet"/>
      <w:lvlText w:val="•"/>
      <w:lvlJc w:val="left"/>
      <w:pPr>
        <w:ind w:left="1601" w:hanging="360"/>
      </w:pPr>
      <w:rPr>
        <w:rFonts w:hint="default"/>
        <w:lang w:val="es-ES" w:eastAsia="en-US" w:bidi="ar-SA"/>
      </w:rPr>
    </w:lvl>
    <w:lvl w:ilvl="2" w:tplc="6234D9D2">
      <w:numFmt w:val="bullet"/>
      <w:lvlText w:val="•"/>
      <w:lvlJc w:val="left"/>
      <w:pPr>
        <w:ind w:left="2383" w:hanging="360"/>
      </w:pPr>
      <w:rPr>
        <w:rFonts w:hint="default"/>
        <w:lang w:val="es-ES" w:eastAsia="en-US" w:bidi="ar-SA"/>
      </w:rPr>
    </w:lvl>
    <w:lvl w:ilvl="3" w:tplc="D8DE518A">
      <w:numFmt w:val="bullet"/>
      <w:lvlText w:val="•"/>
      <w:lvlJc w:val="left"/>
      <w:pPr>
        <w:ind w:left="3165" w:hanging="360"/>
      </w:pPr>
      <w:rPr>
        <w:rFonts w:hint="default"/>
        <w:lang w:val="es-ES" w:eastAsia="en-US" w:bidi="ar-SA"/>
      </w:rPr>
    </w:lvl>
    <w:lvl w:ilvl="4" w:tplc="9D484E64">
      <w:numFmt w:val="bullet"/>
      <w:lvlText w:val="•"/>
      <w:lvlJc w:val="left"/>
      <w:pPr>
        <w:ind w:left="3946" w:hanging="360"/>
      </w:pPr>
      <w:rPr>
        <w:rFonts w:hint="default"/>
        <w:lang w:val="es-ES" w:eastAsia="en-US" w:bidi="ar-SA"/>
      </w:rPr>
    </w:lvl>
    <w:lvl w:ilvl="5" w:tplc="E5F481EE">
      <w:numFmt w:val="bullet"/>
      <w:lvlText w:val="•"/>
      <w:lvlJc w:val="left"/>
      <w:pPr>
        <w:ind w:left="4728" w:hanging="360"/>
      </w:pPr>
      <w:rPr>
        <w:rFonts w:hint="default"/>
        <w:lang w:val="es-ES" w:eastAsia="en-US" w:bidi="ar-SA"/>
      </w:rPr>
    </w:lvl>
    <w:lvl w:ilvl="6" w:tplc="263AC6AC">
      <w:numFmt w:val="bullet"/>
      <w:lvlText w:val="•"/>
      <w:lvlJc w:val="left"/>
      <w:pPr>
        <w:ind w:left="5510" w:hanging="360"/>
      </w:pPr>
      <w:rPr>
        <w:rFonts w:hint="default"/>
        <w:lang w:val="es-ES" w:eastAsia="en-US" w:bidi="ar-SA"/>
      </w:rPr>
    </w:lvl>
    <w:lvl w:ilvl="7" w:tplc="6240A5FA">
      <w:numFmt w:val="bullet"/>
      <w:lvlText w:val="•"/>
      <w:lvlJc w:val="left"/>
      <w:pPr>
        <w:ind w:left="6291" w:hanging="360"/>
      </w:pPr>
      <w:rPr>
        <w:rFonts w:hint="default"/>
        <w:lang w:val="es-ES" w:eastAsia="en-US" w:bidi="ar-SA"/>
      </w:rPr>
    </w:lvl>
    <w:lvl w:ilvl="8" w:tplc="0814455C">
      <w:numFmt w:val="bullet"/>
      <w:lvlText w:val="•"/>
      <w:lvlJc w:val="left"/>
      <w:pPr>
        <w:ind w:left="7073" w:hanging="360"/>
      </w:pPr>
      <w:rPr>
        <w:rFonts w:hint="default"/>
        <w:lang w:val="es-ES" w:eastAsia="en-US" w:bidi="ar-SA"/>
      </w:rPr>
    </w:lvl>
  </w:abstractNum>
  <w:abstractNum w:abstractNumId="6" w15:restartNumberingAfterBreak="0">
    <w:nsid w:val="221405AE"/>
    <w:multiLevelType w:val="hybridMultilevel"/>
    <w:tmpl w:val="7BD40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CD0DB5"/>
    <w:multiLevelType w:val="multilevel"/>
    <w:tmpl w:val="115E93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12C2B"/>
    <w:multiLevelType w:val="hybridMultilevel"/>
    <w:tmpl w:val="E7D6AF9E"/>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5" w15:restartNumberingAfterBreak="0">
    <w:nsid w:val="4F1117FC"/>
    <w:multiLevelType w:val="hybridMultilevel"/>
    <w:tmpl w:val="D36A3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135D5B"/>
    <w:multiLevelType w:val="hybridMultilevel"/>
    <w:tmpl w:val="465A6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3320B5"/>
    <w:multiLevelType w:val="multilevel"/>
    <w:tmpl w:val="D74E6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3A09DF"/>
    <w:multiLevelType w:val="multilevel"/>
    <w:tmpl w:val="9FB46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0" w15:restartNumberingAfterBreak="0">
    <w:nsid w:val="65873129"/>
    <w:multiLevelType w:val="hybridMultilevel"/>
    <w:tmpl w:val="23CA4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7788B"/>
    <w:multiLevelType w:val="hybridMultilevel"/>
    <w:tmpl w:val="1324D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11"/>
  </w:num>
  <w:num w:numId="2" w16cid:durableId="19822139">
    <w:abstractNumId w:val="2"/>
  </w:num>
  <w:num w:numId="3" w16cid:durableId="876742304">
    <w:abstractNumId w:val="9"/>
  </w:num>
  <w:num w:numId="4" w16cid:durableId="245186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4"/>
  </w:num>
  <w:num w:numId="7" w16cid:durableId="1946422806">
    <w:abstractNumId w:val="10"/>
  </w:num>
  <w:num w:numId="8" w16cid:durableId="152644682">
    <w:abstractNumId w:val="22"/>
  </w:num>
  <w:num w:numId="9" w16cid:durableId="1317221377">
    <w:abstractNumId w:val="12"/>
  </w:num>
  <w:num w:numId="10" w16cid:durableId="1471245386">
    <w:abstractNumId w:val="21"/>
  </w:num>
  <w:num w:numId="11" w16cid:durableId="289172385">
    <w:abstractNumId w:val="13"/>
  </w:num>
  <w:num w:numId="12" w16cid:durableId="1470781324">
    <w:abstractNumId w:val="1"/>
  </w:num>
  <w:num w:numId="13" w16cid:durableId="1512908409">
    <w:abstractNumId w:val="7"/>
  </w:num>
  <w:num w:numId="14" w16cid:durableId="895897244">
    <w:abstractNumId w:val="25"/>
  </w:num>
  <w:num w:numId="15" w16cid:durableId="390349800">
    <w:abstractNumId w:val="19"/>
  </w:num>
  <w:num w:numId="16" w16cid:durableId="1380713882">
    <w:abstractNumId w:val="0"/>
  </w:num>
  <w:num w:numId="17" w16cid:durableId="1528370592">
    <w:abstractNumId w:val="23"/>
  </w:num>
  <w:num w:numId="18" w16cid:durableId="1827160323">
    <w:abstractNumId w:val="16"/>
  </w:num>
  <w:num w:numId="19" w16cid:durableId="1341393406">
    <w:abstractNumId w:val="6"/>
  </w:num>
  <w:num w:numId="20" w16cid:durableId="1425421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77077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3683062">
    <w:abstractNumId w:val="18"/>
  </w:num>
  <w:num w:numId="23" w16cid:durableId="821585723">
    <w:abstractNumId w:val="26"/>
  </w:num>
  <w:num w:numId="24" w16cid:durableId="278218624">
    <w:abstractNumId w:val="15"/>
  </w:num>
  <w:num w:numId="25" w16cid:durableId="619844469">
    <w:abstractNumId w:val="3"/>
  </w:num>
  <w:num w:numId="26" w16cid:durableId="2032217959">
    <w:abstractNumId w:val="14"/>
  </w:num>
  <w:num w:numId="27" w16cid:durableId="1194152408">
    <w:abstractNumId w:val="4"/>
  </w:num>
  <w:num w:numId="28" w16cid:durableId="765926342">
    <w:abstractNumId w:val="5"/>
  </w:num>
  <w:num w:numId="29" w16cid:durableId="772895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5E6"/>
    <w:rsid w:val="00002BA0"/>
    <w:rsid w:val="00004076"/>
    <w:rsid w:val="00004C50"/>
    <w:rsid w:val="00043043"/>
    <w:rsid w:val="0005032D"/>
    <w:rsid w:val="00053C60"/>
    <w:rsid w:val="00061B2A"/>
    <w:rsid w:val="000716C3"/>
    <w:rsid w:val="000816DD"/>
    <w:rsid w:val="00082362"/>
    <w:rsid w:val="000971DB"/>
    <w:rsid w:val="000A683E"/>
    <w:rsid w:val="000B19B9"/>
    <w:rsid w:val="000C3898"/>
    <w:rsid w:val="000D0334"/>
    <w:rsid w:val="000F6486"/>
    <w:rsid w:val="00125105"/>
    <w:rsid w:val="001254C6"/>
    <w:rsid w:val="00127233"/>
    <w:rsid w:val="001318DA"/>
    <w:rsid w:val="0016135D"/>
    <w:rsid w:val="001643A7"/>
    <w:rsid w:val="00174353"/>
    <w:rsid w:val="001A13C1"/>
    <w:rsid w:val="001D756C"/>
    <w:rsid w:val="001E4177"/>
    <w:rsid w:val="001E5B16"/>
    <w:rsid w:val="001F0FB2"/>
    <w:rsid w:val="001F6D8D"/>
    <w:rsid w:val="001F7DC6"/>
    <w:rsid w:val="002421BB"/>
    <w:rsid w:val="0025398C"/>
    <w:rsid w:val="0025796E"/>
    <w:rsid w:val="002707A2"/>
    <w:rsid w:val="00272513"/>
    <w:rsid w:val="0029159F"/>
    <w:rsid w:val="002951A0"/>
    <w:rsid w:val="002962BC"/>
    <w:rsid w:val="002A093D"/>
    <w:rsid w:val="002A0DD0"/>
    <w:rsid w:val="002A4677"/>
    <w:rsid w:val="002A49AC"/>
    <w:rsid w:val="002A64FD"/>
    <w:rsid w:val="002C7A84"/>
    <w:rsid w:val="002E4FD9"/>
    <w:rsid w:val="002F2390"/>
    <w:rsid w:val="003103F2"/>
    <w:rsid w:val="00322A85"/>
    <w:rsid w:val="00324168"/>
    <w:rsid w:val="003448F4"/>
    <w:rsid w:val="00355F0B"/>
    <w:rsid w:val="00362EC9"/>
    <w:rsid w:val="00374F5E"/>
    <w:rsid w:val="00377E3E"/>
    <w:rsid w:val="003838FF"/>
    <w:rsid w:val="003A26D1"/>
    <w:rsid w:val="003A779E"/>
    <w:rsid w:val="003C28D0"/>
    <w:rsid w:val="003C3A88"/>
    <w:rsid w:val="003D0F4D"/>
    <w:rsid w:val="003D5B0D"/>
    <w:rsid w:val="003E0499"/>
    <w:rsid w:val="003E41C3"/>
    <w:rsid w:val="003F3941"/>
    <w:rsid w:val="003F5236"/>
    <w:rsid w:val="00406575"/>
    <w:rsid w:val="00412AC0"/>
    <w:rsid w:val="0042722E"/>
    <w:rsid w:val="00437B03"/>
    <w:rsid w:val="00440694"/>
    <w:rsid w:val="00442DEF"/>
    <w:rsid w:val="0044528D"/>
    <w:rsid w:val="004470E1"/>
    <w:rsid w:val="004735E5"/>
    <w:rsid w:val="00491ED8"/>
    <w:rsid w:val="004A1847"/>
    <w:rsid w:val="004A305D"/>
    <w:rsid w:val="004E0A42"/>
    <w:rsid w:val="004F21C4"/>
    <w:rsid w:val="004F685F"/>
    <w:rsid w:val="00521153"/>
    <w:rsid w:val="0055375E"/>
    <w:rsid w:val="005566E8"/>
    <w:rsid w:val="00574867"/>
    <w:rsid w:val="00574CB1"/>
    <w:rsid w:val="00591460"/>
    <w:rsid w:val="00592628"/>
    <w:rsid w:val="005C1B4D"/>
    <w:rsid w:val="005C3777"/>
    <w:rsid w:val="005C5CDC"/>
    <w:rsid w:val="005C74BA"/>
    <w:rsid w:val="005D2DA6"/>
    <w:rsid w:val="005D476C"/>
    <w:rsid w:val="005D5319"/>
    <w:rsid w:val="005F7B58"/>
    <w:rsid w:val="00610812"/>
    <w:rsid w:val="006173C6"/>
    <w:rsid w:val="006219F8"/>
    <w:rsid w:val="00650FF7"/>
    <w:rsid w:val="00665D70"/>
    <w:rsid w:val="00671DAC"/>
    <w:rsid w:val="00677639"/>
    <w:rsid w:val="006900D9"/>
    <w:rsid w:val="00691D55"/>
    <w:rsid w:val="006A319E"/>
    <w:rsid w:val="006A5AE8"/>
    <w:rsid w:val="006C5F67"/>
    <w:rsid w:val="006D12F8"/>
    <w:rsid w:val="00706C16"/>
    <w:rsid w:val="00756841"/>
    <w:rsid w:val="007649AB"/>
    <w:rsid w:val="00771D0C"/>
    <w:rsid w:val="00775EFA"/>
    <w:rsid w:val="007833AC"/>
    <w:rsid w:val="00793192"/>
    <w:rsid w:val="007964E2"/>
    <w:rsid w:val="007A4461"/>
    <w:rsid w:val="007B268C"/>
    <w:rsid w:val="007B7171"/>
    <w:rsid w:val="007C0C0F"/>
    <w:rsid w:val="007C3DC2"/>
    <w:rsid w:val="007D5768"/>
    <w:rsid w:val="007E5497"/>
    <w:rsid w:val="00806F5F"/>
    <w:rsid w:val="00811ADC"/>
    <w:rsid w:val="00820278"/>
    <w:rsid w:val="00844E24"/>
    <w:rsid w:val="00845A8D"/>
    <w:rsid w:val="008812D4"/>
    <w:rsid w:val="00883AF3"/>
    <w:rsid w:val="008843B6"/>
    <w:rsid w:val="00891928"/>
    <w:rsid w:val="008A446D"/>
    <w:rsid w:val="008D180B"/>
    <w:rsid w:val="008E712D"/>
    <w:rsid w:val="008F0EA7"/>
    <w:rsid w:val="008F7D92"/>
    <w:rsid w:val="00903114"/>
    <w:rsid w:val="009215AF"/>
    <w:rsid w:val="00922211"/>
    <w:rsid w:val="00923EEF"/>
    <w:rsid w:val="009419F9"/>
    <w:rsid w:val="0095685E"/>
    <w:rsid w:val="00961B09"/>
    <w:rsid w:val="00965334"/>
    <w:rsid w:val="0097093E"/>
    <w:rsid w:val="00977832"/>
    <w:rsid w:val="009A0DFA"/>
    <w:rsid w:val="009B2421"/>
    <w:rsid w:val="009B2D26"/>
    <w:rsid w:val="009C547E"/>
    <w:rsid w:val="009C71FA"/>
    <w:rsid w:val="009C72E7"/>
    <w:rsid w:val="009D05E0"/>
    <w:rsid w:val="009D3058"/>
    <w:rsid w:val="009F3A13"/>
    <w:rsid w:val="00A122D3"/>
    <w:rsid w:val="00A17F13"/>
    <w:rsid w:val="00A20739"/>
    <w:rsid w:val="00A33C78"/>
    <w:rsid w:val="00A3710E"/>
    <w:rsid w:val="00A42AAE"/>
    <w:rsid w:val="00A51C0E"/>
    <w:rsid w:val="00A644E0"/>
    <w:rsid w:val="00AA7047"/>
    <w:rsid w:val="00AB0ADB"/>
    <w:rsid w:val="00AB3B2A"/>
    <w:rsid w:val="00AC0B6D"/>
    <w:rsid w:val="00AD1BDE"/>
    <w:rsid w:val="00AE7B20"/>
    <w:rsid w:val="00B01B1A"/>
    <w:rsid w:val="00B05B83"/>
    <w:rsid w:val="00B72CD3"/>
    <w:rsid w:val="00B72FFF"/>
    <w:rsid w:val="00B75709"/>
    <w:rsid w:val="00B96BEA"/>
    <w:rsid w:val="00BA0D07"/>
    <w:rsid w:val="00BA2DE9"/>
    <w:rsid w:val="00BC01F4"/>
    <w:rsid w:val="00BC3D36"/>
    <w:rsid w:val="00BD77C4"/>
    <w:rsid w:val="00BD7F72"/>
    <w:rsid w:val="00BE6BAA"/>
    <w:rsid w:val="00C04FB3"/>
    <w:rsid w:val="00C21782"/>
    <w:rsid w:val="00C330EB"/>
    <w:rsid w:val="00C45B33"/>
    <w:rsid w:val="00C63E0F"/>
    <w:rsid w:val="00C754BE"/>
    <w:rsid w:val="00C76B1C"/>
    <w:rsid w:val="00C77EA9"/>
    <w:rsid w:val="00C8442F"/>
    <w:rsid w:val="00C90ADE"/>
    <w:rsid w:val="00CA71C6"/>
    <w:rsid w:val="00CB6357"/>
    <w:rsid w:val="00CC1B26"/>
    <w:rsid w:val="00D16132"/>
    <w:rsid w:val="00D423A2"/>
    <w:rsid w:val="00D520D8"/>
    <w:rsid w:val="00D63AC2"/>
    <w:rsid w:val="00D7383B"/>
    <w:rsid w:val="00DA022D"/>
    <w:rsid w:val="00DA231B"/>
    <w:rsid w:val="00DA23A0"/>
    <w:rsid w:val="00DB29E1"/>
    <w:rsid w:val="00DC39FC"/>
    <w:rsid w:val="00DE0CDC"/>
    <w:rsid w:val="00DE3616"/>
    <w:rsid w:val="00DF5254"/>
    <w:rsid w:val="00DF7F54"/>
    <w:rsid w:val="00E005E5"/>
    <w:rsid w:val="00E16408"/>
    <w:rsid w:val="00E20894"/>
    <w:rsid w:val="00E245AB"/>
    <w:rsid w:val="00E2764C"/>
    <w:rsid w:val="00E27F2E"/>
    <w:rsid w:val="00E362C7"/>
    <w:rsid w:val="00E413EA"/>
    <w:rsid w:val="00E447AD"/>
    <w:rsid w:val="00E50AFE"/>
    <w:rsid w:val="00E56422"/>
    <w:rsid w:val="00E6781E"/>
    <w:rsid w:val="00E7019A"/>
    <w:rsid w:val="00E75C92"/>
    <w:rsid w:val="00E771DC"/>
    <w:rsid w:val="00E8772A"/>
    <w:rsid w:val="00E90F6B"/>
    <w:rsid w:val="00E92C27"/>
    <w:rsid w:val="00EA0E3D"/>
    <w:rsid w:val="00EB7D13"/>
    <w:rsid w:val="00EC38A7"/>
    <w:rsid w:val="00EE1AA8"/>
    <w:rsid w:val="00EF7EC7"/>
    <w:rsid w:val="00F31EDC"/>
    <w:rsid w:val="00F45BF2"/>
    <w:rsid w:val="00F462B3"/>
    <w:rsid w:val="00F5664F"/>
    <w:rsid w:val="00F666C4"/>
    <w:rsid w:val="00F76AFC"/>
    <w:rsid w:val="00F81493"/>
    <w:rsid w:val="00F930CF"/>
    <w:rsid w:val="00FA47C0"/>
    <w:rsid w:val="00FB5DD1"/>
    <w:rsid w:val="00FC153F"/>
    <w:rsid w:val="00FC2B5D"/>
    <w:rsid w:val="00FE2B3C"/>
    <w:rsid w:val="00FE7CB0"/>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D576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D5768"/>
    <w:rPr>
      <w:rFonts w:ascii="Geomanist Light" w:hAnsi="Geomanist Light"/>
      <w:lang w:val="es-ES"/>
    </w:rPr>
  </w:style>
  <w:style w:type="table" w:customStyle="1" w:styleId="Tablaconcuadrcula1">
    <w:name w:val="Tabla con cuadrícula1"/>
    <w:basedOn w:val="Tablanormal"/>
    <w:next w:val="Tablaconcuadrcula"/>
    <w:uiPriority w:val="39"/>
    <w:qFormat/>
    <w:rsid w:val="007D5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B20"/>
    <w:rPr>
      <w:sz w:val="16"/>
      <w:szCs w:val="16"/>
    </w:rPr>
  </w:style>
  <w:style w:type="paragraph" w:styleId="Textocomentario">
    <w:name w:val="annotation text"/>
    <w:basedOn w:val="Normal"/>
    <w:link w:val="TextocomentarioCar"/>
    <w:uiPriority w:val="99"/>
    <w:unhideWhenUsed/>
    <w:rsid w:val="00AE7B20"/>
    <w:pPr>
      <w:spacing w:line="240" w:lineRule="auto"/>
    </w:pPr>
    <w:rPr>
      <w:sz w:val="20"/>
      <w:szCs w:val="20"/>
    </w:rPr>
  </w:style>
  <w:style w:type="character" w:customStyle="1" w:styleId="TextocomentarioCar">
    <w:name w:val="Texto comentario Car"/>
    <w:basedOn w:val="Fuentedeprrafopredeter"/>
    <w:link w:val="Textocomentario"/>
    <w:uiPriority w:val="99"/>
    <w:rsid w:val="00AE7B20"/>
    <w:rPr>
      <w:sz w:val="20"/>
      <w:szCs w:val="20"/>
    </w:rPr>
  </w:style>
  <w:style w:type="paragraph" w:styleId="Asuntodelcomentario">
    <w:name w:val="annotation subject"/>
    <w:basedOn w:val="Textocomentario"/>
    <w:next w:val="Textocomentario"/>
    <w:link w:val="AsuntodelcomentarioCar"/>
    <w:uiPriority w:val="99"/>
    <w:semiHidden/>
    <w:unhideWhenUsed/>
    <w:rsid w:val="00AE7B20"/>
    <w:rPr>
      <w:b/>
      <w:bCs/>
    </w:rPr>
  </w:style>
  <w:style w:type="character" w:customStyle="1" w:styleId="AsuntodelcomentarioCar">
    <w:name w:val="Asunto del comentario Car"/>
    <w:basedOn w:val="TextocomentarioCar"/>
    <w:link w:val="Asuntodelcomentario"/>
    <w:uiPriority w:val="99"/>
    <w:semiHidden/>
    <w:rsid w:val="00AE7B20"/>
    <w:rPr>
      <w:b/>
      <w:bCs/>
      <w:sz w:val="20"/>
      <w:szCs w:val="20"/>
    </w:rPr>
  </w:style>
  <w:style w:type="character" w:customStyle="1" w:styleId="Hipervnculo1">
    <w:name w:val="Hipervínculo1"/>
    <w:basedOn w:val="Fuentedeprrafopredeter"/>
    <w:uiPriority w:val="99"/>
    <w:unhideWhenUsed/>
    <w:rsid w:val="00B75709"/>
    <w:rPr>
      <w:color w:val="F2F2F2"/>
      <w:u w:val="single"/>
    </w:rPr>
  </w:style>
  <w:style w:type="character" w:styleId="Textoennegrita">
    <w:name w:val="Strong"/>
    <w:basedOn w:val="Fuentedeprrafopredeter"/>
    <w:uiPriority w:val="22"/>
    <w:qFormat/>
    <w:rsid w:val="00AC0B6D"/>
    <w:rPr>
      <w:b/>
      <w:bCs/>
    </w:rPr>
  </w:style>
  <w:style w:type="character" w:styleId="nfasis">
    <w:name w:val="Emphasis"/>
    <w:basedOn w:val="Fuentedeprrafopredeter"/>
    <w:uiPriority w:val="20"/>
    <w:qFormat/>
    <w:rsid w:val="00AC0B6D"/>
    <w:rPr>
      <w:i/>
      <w:iCs/>
    </w:rPr>
  </w:style>
  <w:style w:type="paragraph" w:styleId="Textoindependiente">
    <w:name w:val="Body Text"/>
    <w:basedOn w:val="Normal"/>
    <w:link w:val="TextoindependienteCar"/>
    <w:uiPriority w:val="1"/>
    <w:qFormat/>
    <w:rsid w:val="00AC0B6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C0B6D"/>
    <w:rPr>
      <w:rFonts w:ascii="Arial" w:eastAsia="Arial" w:hAnsi="Arial" w:cs="Arial"/>
      <w:lang w:val="es-ES"/>
    </w:rPr>
  </w:style>
  <w:style w:type="character" w:customStyle="1" w:styleId="NormalWebCar">
    <w:name w:val="Normal (Web) Car"/>
    <w:link w:val="NormalWeb"/>
    <w:uiPriority w:val="99"/>
    <w:locked/>
    <w:rsid w:val="00AC0B6D"/>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AC0B6D"/>
  </w:style>
  <w:style w:type="character" w:customStyle="1" w:styleId="SinespaciadoCar">
    <w:name w:val="Sin espaciado Car"/>
    <w:aliases w:val="No Indent Car"/>
    <w:link w:val="Sinespaciado"/>
    <w:uiPriority w:val="3"/>
    <w:locked/>
    <w:rsid w:val="00442DEF"/>
  </w:style>
  <w:style w:type="paragraph" w:styleId="Sinespaciado">
    <w:name w:val="No Spacing"/>
    <w:aliases w:val="No Indent"/>
    <w:link w:val="SinespaciadoCar"/>
    <w:uiPriority w:val="3"/>
    <w:qFormat/>
    <w:rsid w:val="00442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179701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70951302">
      <w:bodyDiv w:val="1"/>
      <w:marLeft w:val="0"/>
      <w:marRight w:val="0"/>
      <w:marTop w:val="0"/>
      <w:marBottom w:val="0"/>
      <w:divBdr>
        <w:top w:val="none" w:sz="0" w:space="0" w:color="auto"/>
        <w:left w:val="none" w:sz="0" w:space="0" w:color="auto"/>
        <w:bottom w:val="none" w:sz="0" w:space="0" w:color="auto"/>
        <w:right w:val="none" w:sz="0" w:space="0" w:color="auto"/>
      </w:divBdr>
    </w:div>
    <w:div w:id="1520319371">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4986166">
      <w:bodyDiv w:val="1"/>
      <w:marLeft w:val="0"/>
      <w:marRight w:val="0"/>
      <w:marTop w:val="0"/>
      <w:marBottom w:val="0"/>
      <w:divBdr>
        <w:top w:val="none" w:sz="0" w:space="0" w:color="auto"/>
        <w:left w:val="none" w:sz="0" w:space="0" w:color="auto"/>
        <w:bottom w:val="none" w:sz="0" w:space="0" w:color="auto"/>
        <w:right w:val="none" w:sz="0" w:space="0" w:color="auto"/>
      </w:divBdr>
    </w:div>
    <w:div w:id="2048796178">
      <w:bodyDiv w:val="1"/>
      <w:marLeft w:val="0"/>
      <w:marRight w:val="0"/>
      <w:marTop w:val="0"/>
      <w:marBottom w:val="0"/>
      <w:divBdr>
        <w:top w:val="none" w:sz="0" w:space="0" w:color="auto"/>
        <w:left w:val="none" w:sz="0" w:space="0" w:color="auto"/>
        <w:bottom w:val="none" w:sz="0" w:space="0" w:color="auto"/>
        <w:right w:val="none" w:sz="0" w:space="0" w:color="auto"/>
      </w:divBdr>
      <w:divsChild>
        <w:div w:id="1058746364">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manuales-guias-y-plieg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531D3-C230-45FD-BA6B-74BB4979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a6cb9e4b-f1d1-4245-83ec-6cad768d538a"/>
    <ds:schemaRef ds:uri="http://purl.org/dc/elements/1.1/"/>
    <ds:schemaRef ds:uri="http://schemas.microsoft.com/office/2006/documentManagement/types"/>
    <ds:schemaRef ds:uri="9d85dbaf-23eb-4e57-a637-93dcacc8b1a1"/>
    <ds:schemaRef ds:uri="http://schemas.openxmlformats.org/package/2006/metadata/core-properties"/>
  </ds:schemaRefs>
</ds:datastoreItem>
</file>

<file path=customXml/itemProps3.xml><?xml version="1.0" encoding="utf-8"?>
<ds:datastoreItem xmlns:ds="http://schemas.openxmlformats.org/officeDocument/2006/customXml" ds:itemID="{29C6A1A9-FD54-4849-8C27-802DE6DAC732}">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3</cp:revision>
  <cp:lastPrinted>2023-01-10T21:18:00Z</cp:lastPrinted>
  <dcterms:created xsi:type="dcterms:W3CDTF">2024-12-27T21:33:00Z</dcterms:created>
  <dcterms:modified xsi:type="dcterms:W3CDTF">2024-12-27T21:49:00Z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