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9A297" w14:textId="77777777" w:rsidR="00865494" w:rsidRDefault="00865494">
      <w:pPr>
        <w:pStyle w:val="Textoindependiente"/>
        <w:spacing w:before="90"/>
      </w:pPr>
    </w:p>
    <w:p w14:paraId="69335546" w14:textId="77777777" w:rsidR="00865494" w:rsidRDefault="00865494">
      <w:pPr>
        <w:pStyle w:val="Textoindependiente"/>
        <w:spacing w:before="90"/>
      </w:pPr>
    </w:p>
    <w:p w14:paraId="6BA6078E" w14:textId="77777777" w:rsidR="00865494" w:rsidRPr="00026D66" w:rsidRDefault="00865494" w:rsidP="00865494">
      <w:pPr>
        <w:contextualSpacing/>
        <w:jc w:val="both"/>
        <w:rPr>
          <w:rFonts w:eastAsia="Calibri" w:cs="Arial"/>
          <w:b/>
          <w:lang w:val="es-MX"/>
        </w:rPr>
      </w:pPr>
      <w:r w:rsidRPr="00026D66">
        <w:rPr>
          <w:rFonts w:eastAsia="Calibri" w:cs="Arial"/>
          <w:b/>
          <w:lang w:val="es-MX"/>
        </w:rPr>
        <w:t>EXPERIENCIA – Concepto</w:t>
      </w:r>
    </w:p>
    <w:p w14:paraId="5B7CCD51" w14:textId="77777777" w:rsidR="00865494" w:rsidRPr="00303C4B" w:rsidRDefault="00865494" w:rsidP="00865494">
      <w:pPr>
        <w:contextualSpacing/>
        <w:jc w:val="both"/>
        <w:rPr>
          <w:rFonts w:eastAsia="Calibri" w:cs="Arial"/>
          <w:b/>
          <w:sz w:val="20"/>
          <w:szCs w:val="20"/>
          <w:lang w:val="es-MX"/>
        </w:rPr>
      </w:pPr>
    </w:p>
    <w:p w14:paraId="5DDD8AA5" w14:textId="77777777" w:rsidR="00865494" w:rsidRDefault="00865494" w:rsidP="00865494">
      <w:pPr>
        <w:jc w:val="both"/>
        <w:rPr>
          <w:rFonts w:eastAsia="Calibri" w:cs="Arial"/>
          <w:sz w:val="20"/>
          <w:szCs w:val="20"/>
          <w:lang w:eastAsia="es-CO"/>
        </w:rPr>
      </w:pPr>
      <w:r w:rsidRPr="00D57D39">
        <w:rPr>
          <w:rFonts w:eastAsia="Calibri" w:cs="Arial"/>
          <w:sz w:val="20"/>
          <w:szCs w:val="20"/>
          <w:lang w:eastAsia="es-CO"/>
        </w:rPr>
        <w:t xml:space="preserve">La experiencia es aquella que se deriva de los contratos que el proponente ha celebrado y ejecutado con diferentes contratantes, sin importar la naturaleza de estos, se verifica con el Registro Único de Proponentes – RUP, cuando este certificado sea exigible de acuerdo con la Ley. </w:t>
      </w:r>
    </w:p>
    <w:p w14:paraId="171CBD33" w14:textId="77777777" w:rsidR="00865494" w:rsidRPr="00D57D39" w:rsidRDefault="00865494" w:rsidP="00865494">
      <w:pPr>
        <w:jc w:val="both"/>
        <w:rPr>
          <w:rFonts w:eastAsia="Calibri" w:cs="Arial"/>
          <w:sz w:val="20"/>
          <w:szCs w:val="20"/>
          <w:lang w:eastAsia="es-CO"/>
        </w:rPr>
      </w:pPr>
    </w:p>
    <w:p w14:paraId="44931E86" w14:textId="77777777" w:rsidR="00865494" w:rsidRPr="00E7745C" w:rsidRDefault="00865494" w:rsidP="00865494">
      <w:pPr>
        <w:spacing w:line="276" w:lineRule="auto"/>
        <w:jc w:val="both"/>
        <w:rPr>
          <w:rFonts w:eastAsia="Century Gothic" w:cs="Century Gothic"/>
          <w:b/>
          <w:bCs/>
        </w:rPr>
      </w:pPr>
      <w:r w:rsidRPr="00E7745C">
        <w:rPr>
          <w:rFonts w:eastAsia="Century Gothic" w:cs="Century Gothic"/>
          <w:b/>
          <w:bCs/>
        </w:rPr>
        <w:t>REQUISITO HABILITANTE DE EXPERIENCIA – Forma de acreditación</w:t>
      </w:r>
      <w:r>
        <w:rPr>
          <w:rFonts w:eastAsia="Century Gothic" w:cs="Century Gothic"/>
          <w:b/>
          <w:bCs/>
        </w:rPr>
        <w:t>.</w:t>
      </w:r>
      <w:r w:rsidRPr="00E7745C">
        <w:rPr>
          <w:rFonts w:eastAsia="Century Gothic" w:cs="Century Gothic"/>
          <w:b/>
          <w:bCs/>
        </w:rPr>
        <w:t xml:space="preserve"> </w:t>
      </w:r>
    </w:p>
    <w:p w14:paraId="5B06E214" w14:textId="77777777" w:rsidR="00865494" w:rsidRDefault="00865494" w:rsidP="00865494">
      <w:pPr>
        <w:jc w:val="both"/>
        <w:rPr>
          <w:rFonts w:eastAsia="Calibri" w:cs="Arial"/>
          <w:sz w:val="20"/>
          <w:szCs w:val="20"/>
          <w:lang w:eastAsia="es-CO"/>
        </w:rPr>
      </w:pPr>
      <w:r w:rsidRPr="00632DC2">
        <w:rPr>
          <w:rFonts w:eastAsia="Century Gothic" w:cs="Century Gothic"/>
          <w:sz w:val="20"/>
          <w:szCs w:val="20"/>
        </w:rPr>
        <w:t xml:space="preserve">En efecto, este requisito se acreditará a través del registro único de proponentes en los procesos de selección que así lo exija la norma. </w:t>
      </w:r>
      <w:r w:rsidRPr="00632DC2">
        <w:rPr>
          <w:rFonts w:eastAsia="Calibri" w:cs="Arial"/>
          <w:sz w:val="20"/>
          <w:szCs w:val="20"/>
          <w:lang w:eastAsia="es-CO"/>
        </w:rPr>
        <w:t xml:space="preserve">No obstante, lo anterior, cuando por las características del objeto a contratar y con la finalidad de acreditar una debida idoneidad y experiencia del proponente, se requieran verificar requisitos o información adicional a los contenidos en el RUP, las entidades deben hacer la verificación de forma directa. Lo mismo ocurre en los procesos de selección en los cuales no es exigible el RUP. En ambos escenarios, la Entidad Estatal, en el marco de la autonomía y la potestad de dirección que le asiste en los procesos de contratación que adelanta debe establecer en los Documentos del Proceso –particularmente en el pliego de condiciones o la invitación– los documentos o instrumentos que exigirá a los proponentes para acreditar dicha experiencia, contando con cierta discrecionalidad para establecer cuáles documentos resultan ser adecuados y proporcionales para verificar el requisito de experiencia establecido. </w:t>
      </w:r>
    </w:p>
    <w:p w14:paraId="321C0C95" w14:textId="77777777" w:rsidR="00865494" w:rsidRPr="00632DC2" w:rsidRDefault="00865494" w:rsidP="00865494">
      <w:pPr>
        <w:jc w:val="both"/>
        <w:rPr>
          <w:rFonts w:eastAsia="Calibri" w:cs="Arial"/>
          <w:sz w:val="20"/>
          <w:szCs w:val="20"/>
          <w:lang w:eastAsia="es-CO"/>
        </w:rPr>
      </w:pPr>
    </w:p>
    <w:p w14:paraId="791B7882" w14:textId="77777777" w:rsidR="00865494" w:rsidRPr="00D57D39" w:rsidRDefault="00865494" w:rsidP="00865494">
      <w:pPr>
        <w:jc w:val="both"/>
        <w:rPr>
          <w:rFonts w:eastAsia="Calibri" w:cs="Arial"/>
          <w:sz w:val="20"/>
          <w:szCs w:val="20"/>
          <w:lang w:eastAsia="es-CO"/>
        </w:rPr>
      </w:pPr>
      <w:r w:rsidRPr="00632DC2">
        <w:rPr>
          <w:rFonts w:eastAsia="Calibri" w:cs="Arial"/>
          <w:sz w:val="20"/>
          <w:szCs w:val="20"/>
          <w:lang w:eastAsia="es-CO"/>
        </w:rPr>
        <w:t>Las entidades por ejemplo suelen requerir documentos como actas de liquidación, actas de entrega, actas de terminación, o de recibo definitivo, certificaciones expedidas con posterioridad a la fecha de terminación del contrato, entre otros documentos. Estos documentos permiten que la entidad pueda comprobar la experiencia del proponente, como, por ejemplo, el objeto del contrato, las actividades desarrolladas, el valor del contrato o el valor debidamente ejecutado, esto es, cualquier información que le de certeza y seguridad a la entidad estatal en la verificación del requisito de experiencia.</w:t>
      </w:r>
      <w:r>
        <w:rPr>
          <w:rFonts w:eastAsia="Calibri" w:cs="Arial"/>
          <w:sz w:val="20"/>
          <w:szCs w:val="20"/>
          <w:lang w:eastAsia="es-CO"/>
        </w:rPr>
        <w:t xml:space="preserve"> </w:t>
      </w:r>
    </w:p>
    <w:p w14:paraId="2DEAFEE6" w14:textId="77777777" w:rsidR="00865494" w:rsidRPr="00632DC2" w:rsidRDefault="00865494" w:rsidP="00865494">
      <w:pPr>
        <w:jc w:val="both"/>
        <w:rPr>
          <w:rFonts w:eastAsia="Calibri" w:cs="Arial"/>
          <w:sz w:val="20"/>
          <w:szCs w:val="20"/>
          <w:lang w:eastAsia="es-CO"/>
        </w:rPr>
      </w:pPr>
      <w:r w:rsidRPr="00D57D39">
        <w:rPr>
          <w:rFonts w:eastAsia="Calibri" w:cs="Arial"/>
          <w:sz w:val="20"/>
          <w:szCs w:val="20"/>
          <w:lang w:eastAsia="es-CO"/>
        </w:rPr>
        <w:t>La Agencia Nacional de Contratación Pública - Colombia Compra Eficiente puso a disposición de los interesados del sistema de compra pública el “Manual para determinar y verificar requisitos habilitantes en los procesos de contratación”, y en este de forma particular, sobre la experiencia se centra en una de sus cualidades; y es su carácter personal, lo cual significa que quien tiene la experiencia lo hace debido a su participación, con anterioridad, en actividades que le permitieron conocer cómo ejecutar el objeto contractual que la entidad pretende satisfacer ahora.</w:t>
      </w:r>
      <w:r w:rsidRPr="00632DC2">
        <w:rPr>
          <w:rFonts w:eastAsia="Calibri" w:cs="Arial"/>
          <w:sz w:val="20"/>
          <w:szCs w:val="20"/>
          <w:lang w:eastAsia="es-CO"/>
        </w:rPr>
        <w:t xml:space="preserve"> </w:t>
      </w:r>
    </w:p>
    <w:p w14:paraId="2B419825" w14:textId="77777777" w:rsidR="00865494" w:rsidRDefault="00865494" w:rsidP="00865494"/>
    <w:p w14:paraId="0E768E13" w14:textId="77777777" w:rsidR="00865494" w:rsidRPr="00B92AD4" w:rsidRDefault="00865494" w:rsidP="00865494">
      <w:pPr>
        <w:jc w:val="both"/>
        <w:rPr>
          <w:rFonts w:eastAsia="Aptos" w:cs="Times New Roman"/>
          <w:sz w:val="20"/>
          <w:szCs w:val="20"/>
        </w:rPr>
      </w:pPr>
    </w:p>
    <w:p w14:paraId="75351F14" w14:textId="77777777" w:rsidR="00865494" w:rsidRPr="00B92AD4" w:rsidRDefault="00865494" w:rsidP="00865494">
      <w:pPr>
        <w:jc w:val="both"/>
        <w:rPr>
          <w:rFonts w:eastAsia="Aptos" w:cs="Times New Roman"/>
          <w:b/>
          <w:bCs/>
        </w:rPr>
      </w:pPr>
      <w:r w:rsidRPr="00B92AD4">
        <w:rPr>
          <w:rFonts w:eastAsia="Aptos" w:cs="Times New Roman"/>
          <w:b/>
          <w:bCs/>
        </w:rPr>
        <w:t>COMITÉ EVALUADOR – Alcance – Facultad de la entidad – Determinación de funciones</w:t>
      </w:r>
    </w:p>
    <w:p w14:paraId="11F63A9B" w14:textId="77777777" w:rsidR="00865494" w:rsidRPr="00B92AD4" w:rsidRDefault="00865494" w:rsidP="00865494">
      <w:pPr>
        <w:jc w:val="both"/>
        <w:rPr>
          <w:rFonts w:eastAsia="Aptos" w:cs="Times New Roman"/>
          <w:b/>
          <w:bCs/>
        </w:rPr>
      </w:pPr>
    </w:p>
    <w:p w14:paraId="2E32F4FF" w14:textId="77777777" w:rsidR="00865494" w:rsidRPr="00B92AD4" w:rsidRDefault="00865494" w:rsidP="00865494">
      <w:pPr>
        <w:jc w:val="both"/>
        <w:rPr>
          <w:rFonts w:eastAsia="Aptos" w:cs="Times New Roman"/>
          <w:sz w:val="20"/>
          <w:szCs w:val="20"/>
        </w:rPr>
      </w:pPr>
      <w:r w:rsidRPr="00B92AD4">
        <w:rPr>
          <w:rFonts w:eastAsia="Aptos" w:cs="Times New Roman"/>
          <w:sz w:val="20"/>
          <w:szCs w:val="20"/>
        </w:rPr>
        <w:t>[…] el artículo 2.2.1.1.2.2.3 del Decreto 1082 de 2015 mediante el cual se les otorga tal facultad, permite que las Entidades Estatales determinen ciertos elementos en relación con el comité de evaluación que decidan constituir. De esta forma, aspectos como el número de miembros, las calidades o profesiones de cada uno, las funciones o actividades que estos desarrollarán, la determinación de los procesos de selección en los cuales dicho comité se conformará, o la definición de factores como la cuantía u objeto contractual para la misma finalidad, entre otros, son aspectos que, en la medida que la norma guarde silencio, corresponderá a las Entidades establecer para cada proceso en sus respectivos manuales de contratación.</w:t>
      </w:r>
    </w:p>
    <w:p w14:paraId="73EDA650" w14:textId="77777777" w:rsidR="00865494" w:rsidRPr="00B92AD4" w:rsidRDefault="00865494" w:rsidP="00865494">
      <w:pPr>
        <w:jc w:val="both"/>
        <w:rPr>
          <w:rFonts w:eastAsia="Aptos" w:cs="Times New Roman"/>
          <w:sz w:val="20"/>
          <w:szCs w:val="20"/>
        </w:rPr>
      </w:pPr>
      <w:r w:rsidRPr="00B92AD4">
        <w:rPr>
          <w:rFonts w:eastAsia="Aptos" w:cs="Times New Roman"/>
          <w:sz w:val="20"/>
          <w:szCs w:val="20"/>
        </w:rPr>
        <w:lastRenderedPageBreak/>
        <w:t>[…]</w:t>
      </w:r>
    </w:p>
    <w:p w14:paraId="7F12366E" w14:textId="77777777" w:rsidR="00865494" w:rsidRPr="00B92AD4" w:rsidRDefault="00865494" w:rsidP="00865494">
      <w:pPr>
        <w:jc w:val="both"/>
        <w:rPr>
          <w:rFonts w:eastAsia="Aptos" w:cs="Times New Roman"/>
          <w:sz w:val="20"/>
          <w:szCs w:val="20"/>
        </w:rPr>
      </w:pPr>
      <w:r w:rsidRPr="00B92AD4">
        <w:rPr>
          <w:rFonts w:eastAsia="Aptos" w:cs="Times New Roman"/>
          <w:sz w:val="20"/>
          <w:szCs w:val="20"/>
        </w:rPr>
        <w:t>[…] es de menester advertir, que el artículo 2.2.1.1.2.2.3 del Decreto 1082 de 2015 mediante el cual se les otorga tal facultad, permite que las Entidades Estatales determinen ciertos elementos en relación con el comité de evaluación que decidan constituir. Por ello, aspectos como el número de miembros, las calidades o profesiones de cada uno, la determinación de los procesos de selección en los cuales dicho comité se conformará, o la definición de factores como la cuantía u objeto contractual para la misma finalidad, entre otros, son aspectos que, en la medida que la norma guarde silencio, le corresponderá a las Entidades definir para cada proceso, en sus respectivos manuales de contratación. Situación esta, que se refleja en la definición de las condiciones que deberían observar las Entidades Estatales al momento de asignar las funciones o actividades a desempeñar por parte de los miembros de dichos comités, pues la norma en mención, no se refirió sobre este aspecto, por lo que le corresponderá a la Entidad, según la particularidad del asunto, determinarlo.</w:t>
      </w:r>
    </w:p>
    <w:p w14:paraId="78BF2566" w14:textId="77777777" w:rsidR="00865494" w:rsidRDefault="00865494" w:rsidP="00865494"/>
    <w:p w14:paraId="580ABB9B" w14:textId="77777777" w:rsidR="00865494" w:rsidRDefault="00865494" w:rsidP="00865494"/>
    <w:p w14:paraId="2ECC0566" w14:textId="77777777" w:rsidR="00865494" w:rsidRDefault="00865494" w:rsidP="00865494"/>
    <w:p w14:paraId="63F7D698" w14:textId="77777777" w:rsidR="00865494" w:rsidRDefault="00865494" w:rsidP="00865494"/>
    <w:p w14:paraId="35F07C6E" w14:textId="77777777" w:rsidR="00865494" w:rsidRDefault="00865494" w:rsidP="00865494"/>
    <w:p w14:paraId="65E2616C" w14:textId="77777777" w:rsidR="00865494" w:rsidRDefault="00865494" w:rsidP="00865494"/>
    <w:p w14:paraId="38C067CB" w14:textId="77777777" w:rsidR="00865494" w:rsidRDefault="00865494" w:rsidP="00865494"/>
    <w:p w14:paraId="485A9E61" w14:textId="77777777" w:rsidR="00865494" w:rsidRDefault="00865494" w:rsidP="00865494"/>
    <w:p w14:paraId="577ABB97" w14:textId="77777777" w:rsidR="00865494" w:rsidRDefault="00865494" w:rsidP="00865494"/>
    <w:p w14:paraId="1A7B6D38" w14:textId="77777777" w:rsidR="00865494" w:rsidRDefault="00865494" w:rsidP="00865494"/>
    <w:p w14:paraId="0C19BD43" w14:textId="77777777" w:rsidR="00865494" w:rsidRDefault="00865494" w:rsidP="00865494"/>
    <w:p w14:paraId="527E647E" w14:textId="77777777" w:rsidR="00865494" w:rsidRDefault="00865494" w:rsidP="00865494"/>
    <w:p w14:paraId="55E2159B" w14:textId="77777777" w:rsidR="00865494" w:rsidRDefault="00865494" w:rsidP="00865494"/>
    <w:p w14:paraId="5D63C15C" w14:textId="77777777" w:rsidR="00865494" w:rsidRDefault="00865494" w:rsidP="00865494"/>
    <w:p w14:paraId="56FDCF65" w14:textId="77777777" w:rsidR="00865494" w:rsidRDefault="00865494" w:rsidP="00865494"/>
    <w:p w14:paraId="5456978E" w14:textId="77777777" w:rsidR="00865494" w:rsidRDefault="00865494">
      <w:pPr>
        <w:pStyle w:val="Textoindependiente"/>
        <w:spacing w:before="90"/>
      </w:pPr>
    </w:p>
    <w:p w14:paraId="57F75B37" w14:textId="77777777" w:rsidR="00865494" w:rsidRDefault="00865494">
      <w:pPr>
        <w:pStyle w:val="Textoindependiente"/>
        <w:spacing w:before="90"/>
      </w:pPr>
    </w:p>
    <w:p w14:paraId="27B09772" w14:textId="77777777" w:rsidR="00865494" w:rsidRDefault="00865494">
      <w:pPr>
        <w:pStyle w:val="Textoindependiente"/>
        <w:spacing w:before="90"/>
      </w:pPr>
    </w:p>
    <w:p w14:paraId="16084E84" w14:textId="77777777" w:rsidR="00865494" w:rsidRDefault="00865494">
      <w:pPr>
        <w:pStyle w:val="Textoindependiente"/>
        <w:spacing w:before="90"/>
      </w:pPr>
    </w:p>
    <w:p w14:paraId="0DABC460" w14:textId="77777777" w:rsidR="00865494" w:rsidRDefault="00865494">
      <w:pPr>
        <w:pStyle w:val="Textoindependiente"/>
        <w:spacing w:before="90"/>
      </w:pPr>
    </w:p>
    <w:p w14:paraId="4238FFAF" w14:textId="77777777" w:rsidR="00865494" w:rsidRDefault="00865494">
      <w:pPr>
        <w:pStyle w:val="Textoindependiente"/>
        <w:spacing w:before="90"/>
      </w:pPr>
    </w:p>
    <w:p w14:paraId="19E46984" w14:textId="77777777" w:rsidR="00865494" w:rsidRDefault="00865494">
      <w:pPr>
        <w:pStyle w:val="Textoindependiente"/>
        <w:spacing w:before="90"/>
      </w:pPr>
    </w:p>
    <w:p w14:paraId="19939942" w14:textId="77777777" w:rsidR="00865494" w:rsidRDefault="00865494">
      <w:pPr>
        <w:pStyle w:val="Textoindependiente"/>
        <w:spacing w:before="90"/>
      </w:pPr>
    </w:p>
    <w:p w14:paraId="035B2FDF" w14:textId="77777777" w:rsidR="00865494" w:rsidRDefault="00865494">
      <w:pPr>
        <w:pStyle w:val="Textoindependiente"/>
        <w:spacing w:before="90"/>
      </w:pPr>
    </w:p>
    <w:p w14:paraId="69CE290B" w14:textId="77777777" w:rsidR="00865494" w:rsidRDefault="00865494">
      <w:pPr>
        <w:pStyle w:val="Textoindependiente"/>
        <w:spacing w:before="90"/>
      </w:pPr>
    </w:p>
    <w:p w14:paraId="769BDE52" w14:textId="77777777" w:rsidR="00865494" w:rsidRDefault="00865494">
      <w:pPr>
        <w:pStyle w:val="Textoindependiente"/>
        <w:spacing w:before="90"/>
      </w:pPr>
    </w:p>
    <w:p w14:paraId="0A5A2B32" w14:textId="77777777" w:rsidR="00865494" w:rsidRDefault="00865494">
      <w:pPr>
        <w:pStyle w:val="Textoindependiente"/>
        <w:spacing w:before="90"/>
      </w:pPr>
    </w:p>
    <w:p w14:paraId="385494DD" w14:textId="77777777" w:rsidR="00865494" w:rsidRDefault="00865494">
      <w:pPr>
        <w:pStyle w:val="Textoindependiente"/>
        <w:spacing w:before="90"/>
      </w:pPr>
    </w:p>
    <w:p w14:paraId="6691D265" w14:textId="77777777" w:rsidR="004C21E4" w:rsidRDefault="004C21E4">
      <w:pPr>
        <w:pStyle w:val="Textoindependiente"/>
        <w:spacing w:before="90"/>
      </w:pPr>
    </w:p>
    <w:p w14:paraId="0310FAC4" w14:textId="10B7645C" w:rsidR="00527DE5" w:rsidRDefault="00000000">
      <w:pPr>
        <w:pStyle w:val="Textoindependiente"/>
        <w:spacing w:before="90"/>
      </w:pPr>
      <w:r>
        <w:rPr>
          <w:noProof/>
        </w:rPr>
        <w:lastRenderedPageBreak/>
        <w:drawing>
          <wp:anchor distT="0" distB="0" distL="0" distR="0" simplePos="0" relativeHeight="15728640" behindDoc="0" locked="0" layoutInCell="1" allowOverlap="1" wp14:anchorId="52CD99C9" wp14:editId="3491876A">
            <wp:simplePos x="0" y="0"/>
            <wp:positionH relativeFrom="page">
              <wp:posOffset>4291965</wp:posOffset>
            </wp:positionH>
            <wp:positionV relativeFrom="paragraph">
              <wp:posOffset>56884</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7"/>
        </w:rPr>
        <w:t xml:space="preserve"> </w:t>
      </w:r>
      <w:r>
        <w:t>D.C.,</w:t>
      </w:r>
      <w:r>
        <w:rPr>
          <w:spacing w:val="-4"/>
        </w:rPr>
        <w:t xml:space="preserve"> </w:t>
      </w:r>
      <w:r>
        <w:t>23</w:t>
      </w:r>
      <w:r>
        <w:rPr>
          <w:spacing w:val="-3"/>
        </w:rPr>
        <w:t xml:space="preserve"> </w:t>
      </w:r>
      <w:r>
        <w:t>Julio</w:t>
      </w:r>
      <w:r>
        <w:rPr>
          <w:spacing w:val="-2"/>
        </w:rPr>
        <w:t xml:space="preserve"> </w:t>
      </w:r>
      <w:r>
        <w:rPr>
          <w:spacing w:val="-4"/>
        </w:rPr>
        <w:t>2025</w:t>
      </w:r>
    </w:p>
    <w:p w14:paraId="3D70E67A" w14:textId="77777777" w:rsidR="00527DE5" w:rsidRDefault="00527DE5">
      <w:pPr>
        <w:pStyle w:val="Textoindependiente"/>
        <w:spacing w:before="265"/>
        <w:ind w:left="0"/>
      </w:pPr>
    </w:p>
    <w:p w14:paraId="2F46B5C8" w14:textId="77777777" w:rsidR="00527DE5" w:rsidRDefault="00000000">
      <w:pPr>
        <w:pStyle w:val="Textoindependiente"/>
      </w:pPr>
      <w:r>
        <w:rPr>
          <w:spacing w:val="-2"/>
        </w:rPr>
        <w:t>Señor</w:t>
      </w:r>
    </w:p>
    <w:p w14:paraId="46B893DF" w14:textId="77777777" w:rsidR="00527DE5" w:rsidRDefault="00000000">
      <w:pPr>
        <w:spacing w:before="3"/>
        <w:ind w:left="260" w:right="6194"/>
      </w:pPr>
      <w:r>
        <w:rPr>
          <w:b/>
        </w:rPr>
        <w:t xml:space="preserve">Eliseo Silva Becerra </w:t>
      </w:r>
      <w:hyperlink r:id="rId11">
        <w:r w:rsidR="00527DE5">
          <w:rPr>
            <w:color w:val="0000FF"/>
            <w:spacing w:val="-2"/>
            <w:u w:val="single" w:color="0000FF"/>
          </w:rPr>
          <w:t>eliseosilva16b@gmail.com</w:t>
        </w:r>
      </w:hyperlink>
      <w:r>
        <w:rPr>
          <w:color w:val="0000FF"/>
          <w:spacing w:val="-2"/>
        </w:rPr>
        <w:t xml:space="preserve"> </w:t>
      </w:r>
      <w:r>
        <w:t>San Gil, Santander</w:t>
      </w:r>
    </w:p>
    <w:p w14:paraId="320DA02A" w14:textId="77777777" w:rsidR="00527DE5" w:rsidRDefault="00527DE5">
      <w:pPr>
        <w:pStyle w:val="Textoindependiente"/>
        <w:spacing w:before="266"/>
        <w:ind w:left="0"/>
      </w:pPr>
    </w:p>
    <w:p w14:paraId="4FC6300B" w14:textId="77777777" w:rsidR="00527DE5" w:rsidRDefault="00000000">
      <w:pPr>
        <w:pStyle w:val="Ttulo1"/>
        <w:ind w:left="2671" w:firstLine="0"/>
      </w:pPr>
      <w:r>
        <w:t>Concepto</w:t>
      </w:r>
      <w:r>
        <w:rPr>
          <w:spacing w:val="-7"/>
        </w:rPr>
        <w:t xml:space="preserve"> </w:t>
      </w:r>
      <w:r>
        <w:t>C-</w:t>
      </w:r>
      <w:r>
        <w:rPr>
          <w:spacing w:val="-5"/>
        </w:rPr>
        <w:t xml:space="preserve"> </w:t>
      </w:r>
      <w:r>
        <w:t>755</w:t>
      </w:r>
      <w:r>
        <w:rPr>
          <w:spacing w:val="-6"/>
        </w:rPr>
        <w:t xml:space="preserve"> </w:t>
      </w:r>
      <w:r>
        <w:t>de</w:t>
      </w:r>
      <w:r>
        <w:rPr>
          <w:spacing w:val="-1"/>
        </w:rPr>
        <w:t xml:space="preserve"> </w:t>
      </w:r>
      <w:r>
        <w:rPr>
          <w:spacing w:val="-4"/>
        </w:rPr>
        <w:t>2025</w:t>
      </w:r>
    </w:p>
    <w:p w14:paraId="012DE619" w14:textId="77777777" w:rsidR="00527DE5" w:rsidRDefault="00527DE5">
      <w:pPr>
        <w:pStyle w:val="Textoindependiente"/>
        <w:ind w:left="0"/>
        <w:rPr>
          <w:b/>
        </w:rPr>
      </w:pPr>
    </w:p>
    <w:p w14:paraId="58E1073A" w14:textId="77777777" w:rsidR="00527DE5" w:rsidRDefault="00000000">
      <w:pPr>
        <w:pStyle w:val="Textoindependiente"/>
        <w:tabs>
          <w:tab w:val="left" w:pos="2671"/>
        </w:tabs>
        <w:ind w:left="2671" w:right="233" w:hanging="2412"/>
        <w:jc w:val="both"/>
      </w:pPr>
      <w:r>
        <w:rPr>
          <w:b/>
          <w:spacing w:val="-2"/>
        </w:rPr>
        <w:t>Temas:</w:t>
      </w:r>
      <w:r>
        <w:rPr>
          <w:b/>
        </w:rPr>
        <w:tab/>
      </w:r>
      <w:r>
        <w:t>COMITÉ EVALUADOR – Alcance – Facultad de la entidad – Determinación</w:t>
      </w:r>
      <w:r>
        <w:rPr>
          <w:spacing w:val="-13"/>
        </w:rPr>
        <w:t xml:space="preserve"> </w:t>
      </w:r>
      <w:r>
        <w:t>de</w:t>
      </w:r>
      <w:r>
        <w:rPr>
          <w:spacing w:val="-14"/>
        </w:rPr>
        <w:t xml:space="preserve"> </w:t>
      </w:r>
      <w:r>
        <w:t>funciones</w:t>
      </w:r>
      <w:r>
        <w:rPr>
          <w:spacing w:val="-13"/>
        </w:rPr>
        <w:t xml:space="preserve"> </w:t>
      </w:r>
      <w:r>
        <w:t>/</w:t>
      </w:r>
      <w:r>
        <w:rPr>
          <w:spacing w:val="-4"/>
        </w:rPr>
        <w:t xml:space="preserve"> </w:t>
      </w:r>
      <w:r>
        <w:t>EXPERIENCIA</w:t>
      </w:r>
      <w:r>
        <w:rPr>
          <w:spacing w:val="-9"/>
        </w:rPr>
        <w:t xml:space="preserve"> </w:t>
      </w:r>
      <w:r>
        <w:t>–</w:t>
      </w:r>
      <w:r>
        <w:rPr>
          <w:spacing w:val="-18"/>
        </w:rPr>
        <w:t xml:space="preserve"> </w:t>
      </w:r>
      <w:r>
        <w:t>Concepto</w:t>
      </w:r>
      <w:r>
        <w:rPr>
          <w:spacing w:val="-9"/>
        </w:rPr>
        <w:t xml:space="preserve"> </w:t>
      </w:r>
      <w:r>
        <w:t>/</w:t>
      </w:r>
      <w:r>
        <w:rPr>
          <w:spacing w:val="-13"/>
        </w:rPr>
        <w:t xml:space="preserve"> </w:t>
      </w:r>
      <w:r>
        <w:t>RUP – concepto / EXPERIENCIA - Forma de acreditación – RUP – Documentos adicionales</w:t>
      </w:r>
    </w:p>
    <w:p w14:paraId="4BDF141D" w14:textId="77777777" w:rsidR="00527DE5" w:rsidRDefault="00000000">
      <w:pPr>
        <w:tabs>
          <w:tab w:val="left" w:pos="2671"/>
          <w:tab w:val="left" w:pos="4389"/>
          <w:tab w:val="left" w:pos="5104"/>
          <w:tab w:val="left" w:pos="6606"/>
          <w:tab w:val="left" w:pos="7575"/>
          <w:tab w:val="left" w:pos="9093"/>
        </w:tabs>
        <w:spacing w:before="266"/>
        <w:ind w:left="2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48136BE2" w14:textId="77777777" w:rsidR="00527DE5" w:rsidRDefault="00000000">
      <w:pPr>
        <w:pStyle w:val="Textoindependiente"/>
        <w:spacing w:before="3"/>
        <w:ind w:left="2671"/>
      </w:pPr>
      <w:r>
        <w:rPr>
          <w:spacing w:val="-2"/>
        </w:rPr>
        <w:t>1_2025_06_11_005789</w:t>
      </w:r>
    </w:p>
    <w:p w14:paraId="2C1EA4A7" w14:textId="77777777" w:rsidR="00527DE5" w:rsidRDefault="00527DE5">
      <w:pPr>
        <w:pStyle w:val="Textoindependiente"/>
        <w:spacing w:before="265"/>
        <w:ind w:left="0"/>
      </w:pPr>
    </w:p>
    <w:p w14:paraId="2E9F758F" w14:textId="77777777" w:rsidR="00527DE5" w:rsidRDefault="00000000">
      <w:pPr>
        <w:pStyle w:val="Textoindependiente"/>
        <w:spacing w:before="1"/>
      </w:pPr>
      <w:r>
        <w:t>Estimado</w:t>
      </w:r>
      <w:r>
        <w:rPr>
          <w:spacing w:val="-4"/>
        </w:rPr>
        <w:t xml:space="preserve"> </w:t>
      </w:r>
      <w:r>
        <w:t>señor</w:t>
      </w:r>
      <w:r>
        <w:rPr>
          <w:spacing w:val="-2"/>
        </w:rPr>
        <w:t xml:space="preserve"> Silva:</w:t>
      </w:r>
    </w:p>
    <w:p w14:paraId="366DAF17" w14:textId="77777777" w:rsidR="00527DE5" w:rsidRDefault="00527DE5">
      <w:pPr>
        <w:pStyle w:val="Textoindependiente"/>
        <w:spacing w:before="80"/>
        <w:ind w:left="0"/>
      </w:pPr>
    </w:p>
    <w:p w14:paraId="28E2CB6A" w14:textId="77777777" w:rsidR="00527DE5" w:rsidRDefault="00000000">
      <w:pPr>
        <w:pStyle w:val="Textoindependiente"/>
        <w:spacing w:line="276" w:lineRule="auto"/>
        <w:ind w:right="617"/>
        <w:jc w:val="both"/>
      </w:pPr>
      <w:r>
        <w:t>En ejercicio de la competencia otorgada por los artículos 3, numeral 5º, y 11, numeral</w:t>
      </w:r>
      <w:r>
        <w:rPr>
          <w:spacing w:val="-13"/>
        </w:rPr>
        <w:t xml:space="preserve"> </w:t>
      </w:r>
      <w:r>
        <w:t>8º,</w:t>
      </w:r>
      <w:r>
        <w:rPr>
          <w:spacing w:val="-13"/>
        </w:rPr>
        <w:t xml:space="preserve"> </w:t>
      </w:r>
      <w:r>
        <w:t>del</w:t>
      </w:r>
      <w:r>
        <w:rPr>
          <w:spacing w:val="-18"/>
        </w:rPr>
        <w:t xml:space="preserve"> </w:t>
      </w:r>
      <w:r>
        <w:t>Decreto</w:t>
      </w:r>
      <w:r>
        <w:rPr>
          <w:spacing w:val="-17"/>
        </w:rPr>
        <w:t xml:space="preserve"> </w:t>
      </w:r>
      <w:r>
        <w:t>Ley</w:t>
      </w:r>
      <w:r>
        <w:rPr>
          <w:spacing w:val="-13"/>
        </w:rPr>
        <w:t xml:space="preserve"> </w:t>
      </w:r>
      <w:r>
        <w:t>4170</w:t>
      </w:r>
      <w:r>
        <w:rPr>
          <w:spacing w:val="-18"/>
        </w:rPr>
        <w:t xml:space="preserve"> </w:t>
      </w:r>
      <w:r>
        <w:t>de</w:t>
      </w:r>
      <w:r>
        <w:rPr>
          <w:spacing w:val="-14"/>
        </w:rPr>
        <w:t xml:space="preserve"> </w:t>
      </w:r>
      <w:r>
        <w:t>2011,</w:t>
      </w:r>
      <w:r>
        <w:rPr>
          <w:spacing w:val="-5"/>
        </w:rPr>
        <w:t xml:space="preserve"> </w:t>
      </w:r>
      <w:r>
        <w:t>así</w:t>
      </w:r>
      <w:r>
        <w:rPr>
          <w:spacing w:val="-13"/>
        </w:rPr>
        <w:t xml:space="preserve"> </w:t>
      </w:r>
      <w:r>
        <w:t>como</w:t>
      </w:r>
      <w:r>
        <w:rPr>
          <w:spacing w:val="-17"/>
        </w:rPr>
        <w:t xml:space="preserve"> </w:t>
      </w:r>
      <w:r>
        <w:t>lo</w:t>
      </w:r>
      <w:r>
        <w:rPr>
          <w:spacing w:val="-17"/>
        </w:rPr>
        <w:t xml:space="preserve"> </w:t>
      </w:r>
      <w:r>
        <w:t>establecido</w:t>
      </w:r>
      <w:r>
        <w:rPr>
          <w:spacing w:val="-12"/>
        </w:rPr>
        <w:t xml:space="preserve"> </w:t>
      </w:r>
      <w:r>
        <w:t>en</w:t>
      </w:r>
      <w:r>
        <w:rPr>
          <w:spacing w:val="-13"/>
        </w:rPr>
        <w:t xml:space="preserve"> </w:t>
      </w:r>
      <w:r>
        <w:t>el</w:t>
      </w:r>
      <w:r>
        <w:rPr>
          <w:spacing w:val="-13"/>
        </w:rPr>
        <w:t xml:space="preserve"> </w:t>
      </w:r>
      <w:r>
        <w:t>artículo 4</w:t>
      </w:r>
      <w:r>
        <w:rPr>
          <w:spacing w:val="-8"/>
        </w:rPr>
        <w:t xml:space="preserve"> </w:t>
      </w:r>
      <w:r>
        <w:t>de</w:t>
      </w:r>
      <w:r>
        <w:rPr>
          <w:spacing w:val="-9"/>
        </w:rPr>
        <w:t xml:space="preserve"> </w:t>
      </w:r>
      <w:r>
        <w:t>la</w:t>
      </w:r>
      <w:r>
        <w:rPr>
          <w:spacing w:val="-10"/>
        </w:rPr>
        <w:t xml:space="preserve"> </w:t>
      </w:r>
      <w:r>
        <w:t>Resolución</w:t>
      </w:r>
      <w:r>
        <w:rPr>
          <w:spacing w:val="-8"/>
        </w:rPr>
        <w:t xml:space="preserve"> </w:t>
      </w:r>
      <w:r>
        <w:t>1707</w:t>
      </w:r>
      <w:r>
        <w:rPr>
          <w:spacing w:val="-13"/>
        </w:rPr>
        <w:t xml:space="preserve"> </w:t>
      </w:r>
      <w:r>
        <w:t>de</w:t>
      </w:r>
      <w:r>
        <w:rPr>
          <w:spacing w:val="-9"/>
        </w:rPr>
        <w:t xml:space="preserve"> </w:t>
      </w:r>
      <w:r>
        <w:t>2018</w:t>
      </w:r>
      <w:r>
        <w:rPr>
          <w:spacing w:val="-8"/>
        </w:rPr>
        <w:t xml:space="preserve"> </w:t>
      </w:r>
      <w:r>
        <w:t>expedida</w:t>
      </w:r>
      <w:r>
        <w:rPr>
          <w:spacing w:val="-10"/>
        </w:rPr>
        <w:t xml:space="preserve"> </w:t>
      </w:r>
      <w:r>
        <w:t>por</w:t>
      </w:r>
      <w:r>
        <w:rPr>
          <w:spacing w:val="-7"/>
        </w:rPr>
        <w:t xml:space="preserve"> </w:t>
      </w:r>
      <w:r>
        <w:t>esta</w:t>
      </w:r>
      <w:r>
        <w:rPr>
          <w:spacing w:val="-10"/>
        </w:rPr>
        <w:t xml:space="preserve"> </w:t>
      </w:r>
      <w:r>
        <w:t>Entidad, la</w:t>
      </w:r>
      <w:r>
        <w:rPr>
          <w:spacing w:val="-10"/>
        </w:rPr>
        <w:t xml:space="preserve"> </w:t>
      </w:r>
      <w:r>
        <w:t>Agencia</w:t>
      </w:r>
      <w:r>
        <w:rPr>
          <w:spacing w:val="-10"/>
        </w:rPr>
        <w:t xml:space="preserve"> </w:t>
      </w:r>
      <w:r>
        <w:t xml:space="preserve">Nacional de Contratación Pública – Colombia Compra Eficiente– responde su solicitud radicada en esta entidad el 12 de junio de 2025, en la cual manifiesta lo </w:t>
      </w:r>
      <w:r>
        <w:rPr>
          <w:spacing w:val="-2"/>
        </w:rPr>
        <w:t>siguiente:</w:t>
      </w:r>
    </w:p>
    <w:p w14:paraId="1FA274FB" w14:textId="77777777" w:rsidR="00527DE5" w:rsidRDefault="00527DE5">
      <w:pPr>
        <w:pStyle w:val="Textoindependiente"/>
        <w:spacing w:before="18"/>
        <w:ind w:left="0"/>
      </w:pPr>
    </w:p>
    <w:p w14:paraId="366E81FF" w14:textId="77777777" w:rsidR="00527DE5" w:rsidRDefault="00000000">
      <w:pPr>
        <w:spacing w:line="242" w:lineRule="exact"/>
        <w:ind w:left="971"/>
        <w:rPr>
          <w:sz w:val="20"/>
        </w:rPr>
      </w:pPr>
      <w:r>
        <w:rPr>
          <w:spacing w:val="-4"/>
          <w:sz w:val="20"/>
        </w:rPr>
        <w:t>“(…)</w:t>
      </w:r>
    </w:p>
    <w:p w14:paraId="487DF20C" w14:textId="77777777" w:rsidR="00527DE5" w:rsidRDefault="00000000">
      <w:pPr>
        <w:ind w:left="971" w:right="1330"/>
        <w:jc w:val="both"/>
        <w:rPr>
          <w:sz w:val="20"/>
        </w:rPr>
      </w:pPr>
      <w:r>
        <w:rPr>
          <w:sz w:val="20"/>
        </w:rPr>
        <w:t>El comité evaluador debe verificar la experiencia acreditada y registrada en el RUP fue adquirida de forma correcta o solo limitarse a que este inscrita en el RUP y aceptar y dar por cumplido este requisito omitiendo una</w:t>
      </w:r>
      <w:r>
        <w:rPr>
          <w:spacing w:val="-3"/>
          <w:sz w:val="20"/>
        </w:rPr>
        <w:t xml:space="preserve"> </w:t>
      </w:r>
      <w:r>
        <w:rPr>
          <w:sz w:val="20"/>
        </w:rPr>
        <w:t>posible</w:t>
      </w:r>
      <w:r>
        <w:rPr>
          <w:spacing w:val="-1"/>
          <w:sz w:val="20"/>
        </w:rPr>
        <w:t xml:space="preserve"> </w:t>
      </w:r>
      <w:r>
        <w:rPr>
          <w:sz w:val="20"/>
        </w:rPr>
        <w:t>irregularidad</w:t>
      </w:r>
      <w:r>
        <w:rPr>
          <w:spacing w:val="-2"/>
          <w:sz w:val="20"/>
        </w:rPr>
        <w:t xml:space="preserve"> </w:t>
      </w:r>
      <w:r>
        <w:rPr>
          <w:sz w:val="20"/>
        </w:rPr>
        <w:t>que</w:t>
      </w:r>
      <w:r>
        <w:rPr>
          <w:spacing w:val="-2"/>
          <w:sz w:val="20"/>
        </w:rPr>
        <w:t xml:space="preserve"> </w:t>
      </w:r>
      <w:r>
        <w:rPr>
          <w:sz w:val="20"/>
        </w:rPr>
        <w:t>se</w:t>
      </w:r>
      <w:r>
        <w:rPr>
          <w:spacing w:val="-6"/>
          <w:sz w:val="20"/>
        </w:rPr>
        <w:t xml:space="preserve"> </w:t>
      </w:r>
      <w:r>
        <w:rPr>
          <w:sz w:val="20"/>
        </w:rPr>
        <w:t>puede evidenciar</w:t>
      </w:r>
      <w:r>
        <w:rPr>
          <w:spacing w:val="-6"/>
          <w:sz w:val="20"/>
        </w:rPr>
        <w:t xml:space="preserve"> </w:t>
      </w:r>
      <w:r>
        <w:rPr>
          <w:sz w:val="20"/>
        </w:rPr>
        <w:t>en</w:t>
      </w:r>
      <w:r>
        <w:rPr>
          <w:spacing w:val="-4"/>
          <w:sz w:val="20"/>
        </w:rPr>
        <w:t xml:space="preserve"> </w:t>
      </w:r>
      <w:r>
        <w:rPr>
          <w:sz w:val="20"/>
        </w:rPr>
        <w:t>los</w:t>
      </w:r>
      <w:r>
        <w:rPr>
          <w:spacing w:val="-2"/>
          <w:sz w:val="20"/>
        </w:rPr>
        <w:t xml:space="preserve"> </w:t>
      </w:r>
      <w:r>
        <w:rPr>
          <w:sz w:val="20"/>
        </w:rPr>
        <w:t>soportes</w:t>
      </w:r>
      <w:r>
        <w:rPr>
          <w:spacing w:val="-2"/>
          <w:sz w:val="20"/>
        </w:rPr>
        <w:t xml:space="preserve"> </w:t>
      </w:r>
      <w:r>
        <w:rPr>
          <w:sz w:val="20"/>
        </w:rPr>
        <w:t>anexos en la propuesta o a través de observaciones a la misma. Si tiene competencia</w:t>
      </w:r>
      <w:r>
        <w:rPr>
          <w:spacing w:val="-9"/>
          <w:sz w:val="20"/>
        </w:rPr>
        <w:t xml:space="preserve"> </w:t>
      </w:r>
      <w:r>
        <w:rPr>
          <w:sz w:val="20"/>
        </w:rPr>
        <w:t>el</w:t>
      </w:r>
      <w:r>
        <w:rPr>
          <w:spacing w:val="-9"/>
          <w:sz w:val="20"/>
        </w:rPr>
        <w:t xml:space="preserve"> </w:t>
      </w:r>
      <w:r>
        <w:rPr>
          <w:sz w:val="20"/>
        </w:rPr>
        <w:t>comité</w:t>
      </w:r>
      <w:r>
        <w:rPr>
          <w:spacing w:val="-14"/>
          <w:sz w:val="20"/>
        </w:rPr>
        <w:t xml:space="preserve"> </w:t>
      </w:r>
      <w:r>
        <w:rPr>
          <w:sz w:val="20"/>
        </w:rPr>
        <w:t>evaluador</w:t>
      </w:r>
      <w:r>
        <w:rPr>
          <w:spacing w:val="-10"/>
          <w:sz w:val="20"/>
        </w:rPr>
        <w:t xml:space="preserve"> </w:t>
      </w:r>
      <w:r>
        <w:rPr>
          <w:sz w:val="20"/>
        </w:rPr>
        <w:t>para</w:t>
      </w:r>
      <w:r>
        <w:rPr>
          <w:spacing w:val="-10"/>
          <w:sz w:val="20"/>
        </w:rPr>
        <w:t xml:space="preserve"> </w:t>
      </w:r>
      <w:r>
        <w:rPr>
          <w:sz w:val="20"/>
        </w:rPr>
        <w:t>verificar</w:t>
      </w:r>
      <w:r>
        <w:rPr>
          <w:spacing w:val="-10"/>
          <w:sz w:val="20"/>
        </w:rPr>
        <w:t xml:space="preserve"> </w:t>
      </w:r>
      <w:r>
        <w:rPr>
          <w:sz w:val="20"/>
        </w:rPr>
        <w:t>y</w:t>
      </w:r>
      <w:r>
        <w:rPr>
          <w:spacing w:val="-13"/>
          <w:sz w:val="20"/>
        </w:rPr>
        <w:t xml:space="preserve"> </w:t>
      </w:r>
      <w:r>
        <w:rPr>
          <w:sz w:val="20"/>
        </w:rPr>
        <w:t>decidir</w:t>
      </w:r>
      <w:r>
        <w:rPr>
          <w:spacing w:val="-9"/>
          <w:sz w:val="20"/>
        </w:rPr>
        <w:t xml:space="preserve"> </w:t>
      </w:r>
      <w:r>
        <w:rPr>
          <w:sz w:val="20"/>
        </w:rPr>
        <w:t>sobre</w:t>
      </w:r>
      <w:r>
        <w:rPr>
          <w:spacing w:val="-9"/>
          <w:sz w:val="20"/>
        </w:rPr>
        <w:t xml:space="preserve"> </w:t>
      </w:r>
      <w:r>
        <w:rPr>
          <w:sz w:val="20"/>
        </w:rPr>
        <w:t>la</w:t>
      </w:r>
      <w:r>
        <w:rPr>
          <w:spacing w:val="-9"/>
          <w:sz w:val="20"/>
        </w:rPr>
        <w:t xml:space="preserve"> </w:t>
      </w:r>
      <w:r>
        <w:rPr>
          <w:sz w:val="20"/>
        </w:rPr>
        <w:t xml:space="preserve">situación </w:t>
      </w:r>
      <w:r>
        <w:rPr>
          <w:spacing w:val="-4"/>
          <w:sz w:val="20"/>
        </w:rPr>
        <w:t>(…)”</w:t>
      </w:r>
    </w:p>
    <w:p w14:paraId="22BB8B1B" w14:textId="77777777" w:rsidR="00527DE5" w:rsidRDefault="00527DE5">
      <w:pPr>
        <w:pStyle w:val="Textoindependiente"/>
        <w:spacing w:before="65"/>
        <w:ind w:left="0"/>
        <w:rPr>
          <w:sz w:val="20"/>
        </w:rPr>
      </w:pPr>
    </w:p>
    <w:p w14:paraId="0FD44EFF" w14:textId="77777777" w:rsidR="00527DE5" w:rsidRDefault="00000000">
      <w:pPr>
        <w:pStyle w:val="Textoindependiente"/>
        <w:spacing w:line="276" w:lineRule="auto"/>
        <w:ind w:right="636" w:firstLine="710"/>
        <w:jc w:val="both"/>
      </w:pPr>
      <w:r>
        <w:rPr>
          <w:spacing w:val="-2"/>
        </w:rPr>
        <w:t>De</w:t>
      </w:r>
      <w:r>
        <w:rPr>
          <w:spacing w:val="-11"/>
        </w:rPr>
        <w:t xml:space="preserve"> </w:t>
      </w:r>
      <w:r>
        <w:rPr>
          <w:spacing w:val="-2"/>
        </w:rPr>
        <w:t>manera</w:t>
      </w:r>
      <w:r>
        <w:rPr>
          <w:spacing w:val="-12"/>
        </w:rPr>
        <w:t xml:space="preserve"> </w:t>
      </w:r>
      <w:r>
        <w:rPr>
          <w:spacing w:val="-2"/>
        </w:rPr>
        <w:t>preliminar,</w:t>
      </w:r>
      <w:r>
        <w:rPr>
          <w:spacing w:val="-10"/>
        </w:rPr>
        <w:t xml:space="preserve"> </w:t>
      </w:r>
      <w:r>
        <w:rPr>
          <w:spacing w:val="-2"/>
        </w:rPr>
        <w:t>resulta</w:t>
      </w:r>
      <w:r>
        <w:rPr>
          <w:spacing w:val="-12"/>
        </w:rPr>
        <w:t xml:space="preserve"> </w:t>
      </w:r>
      <w:r>
        <w:rPr>
          <w:spacing w:val="-2"/>
        </w:rPr>
        <w:t>necesario</w:t>
      </w:r>
      <w:r>
        <w:rPr>
          <w:spacing w:val="-9"/>
        </w:rPr>
        <w:t xml:space="preserve"> </w:t>
      </w:r>
      <w:r>
        <w:rPr>
          <w:spacing w:val="-2"/>
        </w:rPr>
        <w:t>acotar</w:t>
      </w:r>
      <w:r>
        <w:rPr>
          <w:spacing w:val="-9"/>
        </w:rPr>
        <w:t xml:space="preserve"> </w:t>
      </w:r>
      <w:r>
        <w:rPr>
          <w:spacing w:val="-2"/>
        </w:rPr>
        <w:t>que</w:t>
      </w:r>
      <w:r>
        <w:rPr>
          <w:spacing w:val="-11"/>
        </w:rPr>
        <w:t xml:space="preserve"> </w:t>
      </w:r>
      <w:r>
        <w:rPr>
          <w:spacing w:val="-2"/>
        </w:rPr>
        <w:t>esta</w:t>
      </w:r>
      <w:r>
        <w:rPr>
          <w:spacing w:val="-12"/>
        </w:rPr>
        <w:t xml:space="preserve"> </w:t>
      </w:r>
      <w:r>
        <w:rPr>
          <w:spacing w:val="-2"/>
        </w:rPr>
        <w:t>entidad</w:t>
      </w:r>
      <w:r>
        <w:rPr>
          <w:spacing w:val="-12"/>
        </w:rPr>
        <w:t xml:space="preserve"> </w:t>
      </w:r>
      <w:r>
        <w:rPr>
          <w:spacing w:val="-2"/>
        </w:rPr>
        <w:t>solo</w:t>
      </w:r>
      <w:r>
        <w:rPr>
          <w:spacing w:val="-9"/>
        </w:rPr>
        <w:t xml:space="preserve"> </w:t>
      </w:r>
      <w:r>
        <w:rPr>
          <w:spacing w:val="-2"/>
        </w:rPr>
        <w:t xml:space="preserve">tiene </w:t>
      </w:r>
      <w:r>
        <w:t>competencia</w:t>
      </w:r>
      <w:r>
        <w:rPr>
          <w:spacing w:val="-20"/>
        </w:rPr>
        <w:t xml:space="preserve"> </w:t>
      </w:r>
      <w:r>
        <w:t>para</w:t>
      </w:r>
      <w:r>
        <w:rPr>
          <w:spacing w:val="-19"/>
        </w:rPr>
        <w:t xml:space="preserve"> </w:t>
      </w:r>
      <w:r>
        <w:t>responder</w:t>
      </w:r>
      <w:r>
        <w:rPr>
          <w:spacing w:val="-14"/>
        </w:rPr>
        <w:t xml:space="preserve"> </w:t>
      </w:r>
      <w:r>
        <w:t>consultas</w:t>
      </w:r>
      <w:r>
        <w:rPr>
          <w:spacing w:val="-20"/>
        </w:rPr>
        <w:t xml:space="preserve"> </w:t>
      </w:r>
      <w:r>
        <w:t>sobre</w:t>
      </w:r>
      <w:r>
        <w:rPr>
          <w:spacing w:val="-19"/>
        </w:rPr>
        <w:t xml:space="preserve"> </w:t>
      </w:r>
      <w:r>
        <w:t>la</w:t>
      </w:r>
      <w:r>
        <w:rPr>
          <w:spacing w:val="-17"/>
        </w:rPr>
        <w:t xml:space="preserve"> </w:t>
      </w:r>
      <w:r>
        <w:t>aplicación</w:t>
      </w:r>
      <w:r>
        <w:rPr>
          <w:spacing w:val="-16"/>
        </w:rPr>
        <w:t xml:space="preserve"> </w:t>
      </w:r>
      <w:r>
        <w:t>de</w:t>
      </w:r>
      <w:r>
        <w:rPr>
          <w:spacing w:val="-17"/>
        </w:rPr>
        <w:t xml:space="preserve"> </w:t>
      </w:r>
      <w:r>
        <w:t>normas</w:t>
      </w:r>
      <w:r>
        <w:rPr>
          <w:spacing w:val="-16"/>
        </w:rPr>
        <w:t xml:space="preserve"> </w:t>
      </w:r>
      <w:r>
        <w:t>de</w:t>
      </w:r>
      <w:r>
        <w:rPr>
          <w:spacing w:val="-20"/>
        </w:rPr>
        <w:t xml:space="preserve"> </w:t>
      </w:r>
      <w:r>
        <w:t>carácter general en materia</w:t>
      </w:r>
      <w:r>
        <w:rPr>
          <w:spacing w:val="-2"/>
        </w:rPr>
        <w:t xml:space="preserve"> </w:t>
      </w:r>
      <w:r>
        <w:t>de</w:t>
      </w:r>
      <w:r>
        <w:rPr>
          <w:spacing w:val="-2"/>
        </w:rPr>
        <w:t xml:space="preserve"> </w:t>
      </w:r>
      <w:r>
        <w:t>compras y</w:t>
      </w:r>
      <w:r>
        <w:rPr>
          <w:spacing w:val="-1"/>
        </w:rPr>
        <w:t xml:space="preserve"> </w:t>
      </w:r>
      <w:r>
        <w:t>contratación pública.</w:t>
      </w:r>
      <w:r>
        <w:rPr>
          <w:spacing w:val="-1"/>
        </w:rPr>
        <w:t xml:space="preserve"> </w:t>
      </w:r>
      <w:r>
        <w:t>En ese</w:t>
      </w:r>
      <w:r>
        <w:rPr>
          <w:spacing w:val="-5"/>
        </w:rPr>
        <w:t xml:space="preserve"> </w:t>
      </w:r>
      <w:r>
        <w:t>sentido,</w:t>
      </w:r>
      <w:r>
        <w:rPr>
          <w:spacing w:val="-1"/>
        </w:rPr>
        <w:t xml:space="preserve"> </w:t>
      </w:r>
      <w:r>
        <w:t>resolver casos</w:t>
      </w:r>
      <w:r>
        <w:rPr>
          <w:spacing w:val="71"/>
          <w:w w:val="150"/>
        </w:rPr>
        <w:t xml:space="preserve"> </w:t>
      </w:r>
      <w:r>
        <w:t>particulares</w:t>
      </w:r>
      <w:r>
        <w:rPr>
          <w:spacing w:val="71"/>
          <w:w w:val="150"/>
        </w:rPr>
        <w:t xml:space="preserve"> </w:t>
      </w:r>
      <w:r>
        <w:t>desborda</w:t>
      </w:r>
      <w:r>
        <w:rPr>
          <w:spacing w:val="69"/>
          <w:w w:val="150"/>
        </w:rPr>
        <w:t xml:space="preserve"> </w:t>
      </w:r>
      <w:r>
        <w:t>las</w:t>
      </w:r>
      <w:r>
        <w:rPr>
          <w:spacing w:val="71"/>
          <w:w w:val="150"/>
        </w:rPr>
        <w:t xml:space="preserve"> </w:t>
      </w:r>
      <w:r>
        <w:t>atribuciones</w:t>
      </w:r>
      <w:r>
        <w:rPr>
          <w:spacing w:val="71"/>
          <w:w w:val="150"/>
        </w:rPr>
        <w:t xml:space="preserve"> </w:t>
      </w:r>
      <w:r>
        <w:t>asignadas</w:t>
      </w:r>
      <w:r>
        <w:rPr>
          <w:spacing w:val="71"/>
          <w:w w:val="150"/>
        </w:rPr>
        <w:t xml:space="preserve"> </w:t>
      </w:r>
      <w:r>
        <w:t>por</w:t>
      </w:r>
      <w:r>
        <w:rPr>
          <w:spacing w:val="72"/>
          <w:w w:val="150"/>
        </w:rPr>
        <w:t xml:space="preserve"> </w:t>
      </w:r>
      <w:r>
        <w:t>el</w:t>
      </w:r>
      <w:r>
        <w:rPr>
          <w:spacing w:val="71"/>
          <w:w w:val="150"/>
        </w:rPr>
        <w:t xml:space="preserve"> </w:t>
      </w:r>
      <w:r>
        <w:t>legislador</w:t>
      </w:r>
    </w:p>
    <w:p w14:paraId="5EE74B5A" w14:textId="77777777" w:rsidR="00527DE5" w:rsidRDefault="00527DE5">
      <w:pPr>
        <w:pStyle w:val="Textoindependiente"/>
        <w:spacing w:line="276" w:lineRule="auto"/>
        <w:jc w:val="both"/>
        <w:sectPr w:rsidR="00527DE5">
          <w:headerReference w:type="default" r:id="rId12"/>
          <w:footerReference w:type="default" r:id="rId13"/>
          <w:type w:val="continuous"/>
          <w:pgSz w:w="12240" w:h="15840"/>
          <w:pgMar w:top="1660" w:right="1080" w:bottom="1880" w:left="1440" w:header="165" w:footer="1686" w:gutter="0"/>
          <w:pgNumType w:start="1"/>
          <w:cols w:space="720"/>
        </w:sectPr>
      </w:pPr>
    </w:p>
    <w:p w14:paraId="6A4296CE" w14:textId="77777777" w:rsidR="00527DE5" w:rsidRDefault="00000000">
      <w:pPr>
        <w:pStyle w:val="Textoindependiente"/>
        <w:spacing w:before="90" w:line="276" w:lineRule="auto"/>
        <w:ind w:right="620"/>
        <w:jc w:val="both"/>
      </w:pPr>
      <w:r>
        <w:lastRenderedPageBreak/>
        <w:t>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Estatales o de los demás participantes de la contratación pública. Esta competencia de interpretación de normas generales, por definición, no puede extenderse a la resolución de controversias, ni a brindar asesorías sobre casos puntuales.</w:t>
      </w:r>
    </w:p>
    <w:p w14:paraId="17A0583F" w14:textId="77777777" w:rsidR="00527DE5" w:rsidRDefault="00000000">
      <w:pPr>
        <w:pStyle w:val="Textoindependiente"/>
        <w:spacing w:before="121" w:line="276" w:lineRule="auto"/>
        <w:ind w:right="630" w:firstLine="710"/>
        <w:jc w:val="both"/>
      </w:pPr>
      <w:r>
        <w:t>Conforme lo expuesto, en aras de satisfacer el derecho fundamental de petición</w:t>
      </w:r>
      <w:r>
        <w:rPr>
          <w:spacing w:val="-14"/>
        </w:rPr>
        <w:t xml:space="preserve"> </w:t>
      </w:r>
      <w:r>
        <w:t>se</w:t>
      </w:r>
      <w:r>
        <w:rPr>
          <w:spacing w:val="-15"/>
        </w:rPr>
        <w:t xml:space="preserve"> </w:t>
      </w:r>
      <w:r>
        <w:t>resolverá</w:t>
      </w:r>
      <w:r>
        <w:rPr>
          <w:spacing w:val="-16"/>
        </w:rPr>
        <w:t xml:space="preserve"> </w:t>
      </w:r>
      <w:r>
        <w:t>su</w:t>
      </w:r>
      <w:r>
        <w:rPr>
          <w:spacing w:val="-14"/>
        </w:rPr>
        <w:t xml:space="preserve"> </w:t>
      </w:r>
      <w:r>
        <w:t>consulta</w:t>
      </w:r>
      <w:r>
        <w:rPr>
          <w:spacing w:val="-16"/>
        </w:rPr>
        <w:t xml:space="preserve"> </w:t>
      </w:r>
      <w:r>
        <w:t>dentro</w:t>
      </w:r>
      <w:r>
        <w:rPr>
          <w:spacing w:val="-13"/>
        </w:rPr>
        <w:t xml:space="preserve"> </w:t>
      </w:r>
      <w:r>
        <w:t>de</w:t>
      </w:r>
      <w:r>
        <w:rPr>
          <w:spacing w:val="-15"/>
        </w:rPr>
        <w:t xml:space="preserve"> </w:t>
      </w:r>
      <w:r>
        <w:t>los</w:t>
      </w:r>
      <w:r>
        <w:rPr>
          <w:spacing w:val="-19"/>
        </w:rPr>
        <w:t xml:space="preserve"> </w:t>
      </w:r>
      <w:r>
        <w:t>límites</w:t>
      </w:r>
      <w:r>
        <w:rPr>
          <w:spacing w:val="-14"/>
        </w:rPr>
        <w:t xml:space="preserve"> </w:t>
      </w:r>
      <w:r>
        <w:t>de</w:t>
      </w:r>
      <w:r>
        <w:rPr>
          <w:spacing w:val="-15"/>
        </w:rPr>
        <w:t xml:space="preserve"> </w:t>
      </w:r>
      <w:r>
        <w:t>la</w:t>
      </w:r>
      <w:r>
        <w:rPr>
          <w:spacing w:val="-16"/>
        </w:rPr>
        <w:t xml:space="preserve"> </w:t>
      </w:r>
      <w:r>
        <w:t>referida</w:t>
      </w:r>
      <w:r>
        <w:rPr>
          <w:spacing w:val="-16"/>
        </w:rPr>
        <w:t xml:space="preserve"> </w:t>
      </w:r>
      <w:r>
        <w:t>competencia consultiva, esto es, haciendo abstracción de las circunstancias particulares y concretas,</w:t>
      </w:r>
      <w:r>
        <w:rPr>
          <w:spacing w:val="-2"/>
        </w:rPr>
        <w:t xml:space="preserve"> </w:t>
      </w:r>
      <w:r>
        <w:t>pero señalando algunas</w:t>
      </w:r>
      <w:r>
        <w:rPr>
          <w:spacing w:val="-2"/>
        </w:rPr>
        <w:t xml:space="preserve"> </w:t>
      </w:r>
      <w:r>
        <w:t>consideraciones</w:t>
      </w:r>
      <w:r>
        <w:rPr>
          <w:spacing w:val="-2"/>
        </w:rPr>
        <w:t xml:space="preserve"> </w:t>
      </w:r>
      <w:r>
        <w:t>sobre</w:t>
      </w:r>
      <w:r>
        <w:rPr>
          <w:spacing w:val="-4"/>
        </w:rPr>
        <w:t xml:space="preserve"> </w:t>
      </w:r>
      <w:r>
        <w:t>las</w:t>
      </w:r>
      <w:r>
        <w:rPr>
          <w:spacing w:val="-2"/>
        </w:rPr>
        <w:t xml:space="preserve"> </w:t>
      </w:r>
      <w:r>
        <w:t>normas</w:t>
      </w:r>
      <w:r>
        <w:rPr>
          <w:spacing w:val="-2"/>
        </w:rPr>
        <w:t xml:space="preserve"> </w:t>
      </w:r>
      <w:r>
        <w:t>generales relacionadas con el problema jurídico de su consulta.</w:t>
      </w:r>
    </w:p>
    <w:p w14:paraId="7D662294" w14:textId="77777777" w:rsidR="00527DE5" w:rsidRDefault="00527DE5">
      <w:pPr>
        <w:pStyle w:val="Textoindependiente"/>
        <w:ind w:left="0"/>
      </w:pPr>
    </w:p>
    <w:p w14:paraId="524982B9" w14:textId="77777777" w:rsidR="00527DE5" w:rsidRDefault="00000000">
      <w:pPr>
        <w:pStyle w:val="Ttulo1"/>
        <w:numPr>
          <w:ilvl w:val="0"/>
          <w:numId w:val="4"/>
        </w:numPr>
        <w:tabs>
          <w:tab w:val="left" w:pos="544"/>
        </w:tabs>
        <w:spacing w:before="1"/>
        <w:ind w:left="544" w:hanging="284"/>
        <w:jc w:val="left"/>
      </w:pPr>
      <w:r>
        <w:t>Problema</w:t>
      </w:r>
      <w:r>
        <w:rPr>
          <w:spacing w:val="-17"/>
        </w:rPr>
        <w:t xml:space="preserve"> </w:t>
      </w:r>
      <w:r>
        <w:t>jurídico</w:t>
      </w:r>
      <w:r>
        <w:rPr>
          <w:spacing w:val="-14"/>
        </w:rPr>
        <w:t xml:space="preserve"> </w:t>
      </w:r>
      <w:r>
        <w:rPr>
          <w:spacing w:val="-2"/>
        </w:rPr>
        <w:t>planteado:</w:t>
      </w:r>
    </w:p>
    <w:p w14:paraId="6928CFE4" w14:textId="77777777" w:rsidR="00527DE5" w:rsidRDefault="00527DE5">
      <w:pPr>
        <w:pStyle w:val="Textoindependiente"/>
        <w:spacing w:before="80"/>
        <w:ind w:left="0"/>
        <w:rPr>
          <w:b/>
        </w:rPr>
      </w:pPr>
    </w:p>
    <w:p w14:paraId="5DBC521E" w14:textId="77777777" w:rsidR="00527DE5" w:rsidRDefault="00000000">
      <w:pPr>
        <w:pStyle w:val="Textoindependiente"/>
        <w:spacing w:line="276" w:lineRule="auto"/>
        <w:ind w:right="619"/>
        <w:jc w:val="both"/>
      </w:pPr>
      <w:r>
        <w:t>De</w:t>
      </w:r>
      <w:r>
        <w:rPr>
          <w:spacing w:val="-2"/>
        </w:rPr>
        <w:t xml:space="preserve"> </w:t>
      </w:r>
      <w:r>
        <w:t>acuerdo con</w:t>
      </w:r>
      <w:r>
        <w:rPr>
          <w:spacing w:val="-1"/>
        </w:rPr>
        <w:t xml:space="preserve"> </w:t>
      </w:r>
      <w:r>
        <w:t>el</w:t>
      </w:r>
      <w:r>
        <w:rPr>
          <w:spacing w:val="-1"/>
        </w:rPr>
        <w:t xml:space="preserve"> </w:t>
      </w:r>
      <w:r>
        <w:t>contenido de</w:t>
      </w:r>
      <w:r>
        <w:rPr>
          <w:spacing w:val="-2"/>
        </w:rPr>
        <w:t xml:space="preserve"> </w:t>
      </w:r>
      <w:r>
        <w:t>su solicitud,</w:t>
      </w:r>
      <w:r>
        <w:rPr>
          <w:spacing w:val="-2"/>
        </w:rPr>
        <w:t xml:space="preserve"> </w:t>
      </w:r>
      <w:r>
        <w:t>esta</w:t>
      </w:r>
      <w:r>
        <w:rPr>
          <w:spacing w:val="-4"/>
        </w:rPr>
        <w:t xml:space="preserve"> </w:t>
      </w:r>
      <w:r>
        <w:t>Agencia</w:t>
      </w:r>
      <w:r>
        <w:rPr>
          <w:spacing w:val="-4"/>
        </w:rPr>
        <w:t xml:space="preserve"> </w:t>
      </w:r>
      <w:r>
        <w:t>resolverá</w:t>
      </w:r>
      <w:r>
        <w:rPr>
          <w:spacing w:val="-4"/>
        </w:rPr>
        <w:t xml:space="preserve"> </w:t>
      </w:r>
      <w:r>
        <w:t>el</w:t>
      </w:r>
      <w:r>
        <w:rPr>
          <w:spacing w:val="-1"/>
        </w:rPr>
        <w:t xml:space="preserve"> </w:t>
      </w:r>
      <w:r>
        <w:t>siguiente problema</w:t>
      </w:r>
      <w:r>
        <w:rPr>
          <w:spacing w:val="-7"/>
        </w:rPr>
        <w:t xml:space="preserve"> </w:t>
      </w:r>
      <w:r>
        <w:t>jurídico: ¿Cuál</w:t>
      </w:r>
      <w:r>
        <w:rPr>
          <w:spacing w:val="-4"/>
        </w:rPr>
        <w:t xml:space="preserve"> </w:t>
      </w:r>
      <w:r>
        <w:t>es</w:t>
      </w:r>
      <w:r>
        <w:rPr>
          <w:spacing w:val="-9"/>
        </w:rPr>
        <w:t xml:space="preserve"> </w:t>
      </w:r>
      <w:r>
        <w:t>el</w:t>
      </w:r>
      <w:r>
        <w:rPr>
          <w:spacing w:val="-4"/>
        </w:rPr>
        <w:t xml:space="preserve"> </w:t>
      </w:r>
      <w:r>
        <w:t>alcance</w:t>
      </w:r>
      <w:r>
        <w:rPr>
          <w:spacing w:val="-5"/>
        </w:rPr>
        <w:t xml:space="preserve"> </w:t>
      </w:r>
      <w:r>
        <w:t>que</w:t>
      </w:r>
      <w:r>
        <w:rPr>
          <w:spacing w:val="-10"/>
        </w:rPr>
        <w:t xml:space="preserve"> </w:t>
      </w:r>
      <w:r>
        <w:t>tiene</w:t>
      </w:r>
      <w:r>
        <w:rPr>
          <w:spacing w:val="-5"/>
        </w:rPr>
        <w:t xml:space="preserve"> </w:t>
      </w:r>
      <w:r>
        <w:t>el</w:t>
      </w:r>
      <w:r>
        <w:rPr>
          <w:spacing w:val="-9"/>
        </w:rPr>
        <w:t xml:space="preserve"> </w:t>
      </w:r>
      <w:r>
        <w:t>comité</w:t>
      </w:r>
      <w:r>
        <w:rPr>
          <w:spacing w:val="-5"/>
        </w:rPr>
        <w:t xml:space="preserve"> </w:t>
      </w:r>
      <w:r>
        <w:t>evaluador</w:t>
      </w:r>
      <w:r>
        <w:rPr>
          <w:spacing w:val="-3"/>
        </w:rPr>
        <w:t xml:space="preserve"> </w:t>
      </w:r>
      <w:r>
        <w:t>en</w:t>
      </w:r>
      <w:r>
        <w:rPr>
          <w:spacing w:val="-9"/>
        </w:rPr>
        <w:t xml:space="preserve"> </w:t>
      </w:r>
      <w:r>
        <w:t>relación con</w:t>
      </w:r>
      <w:r>
        <w:rPr>
          <w:spacing w:val="-2"/>
        </w:rPr>
        <w:t xml:space="preserve"> </w:t>
      </w:r>
      <w:r>
        <w:t>la</w:t>
      </w:r>
      <w:r>
        <w:rPr>
          <w:spacing w:val="-11"/>
        </w:rPr>
        <w:t xml:space="preserve"> </w:t>
      </w:r>
      <w:r>
        <w:t>veracidad</w:t>
      </w:r>
      <w:r>
        <w:rPr>
          <w:spacing w:val="-6"/>
        </w:rPr>
        <w:t xml:space="preserve"> </w:t>
      </w:r>
      <w:r>
        <w:t>y</w:t>
      </w:r>
      <w:r>
        <w:rPr>
          <w:spacing w:val="-1"/>
        </w:rPr>
        <w:t xml:space="preserve"> </w:t>
      </w:r>
      <w:r>
        <w:t>legalidad</w:t>
      </w:r>
      <w:r>
        <w:rPr>
          <w:spacing w:val="-4"/>
        </w:rPr>
        <w:t xml:space="preserve"> </w:t>
      </w:r>
      <w:r>
        <w:t>de</w:t>
      </w:r>
      <w:r>
        <w:rPr>
          <w:spacing w:val="-5"/>
        </w:rPr>
        <w:t xml:space="preserve"> </w:t>
      </w:r>
      <w:r>
        <w:t>la</w:t>
      </w:r>
      <w:r>
        <w:rPr>
          <w:spacing w:val="-6"/>
        </w:rPr>
        <w:t xml:space="preserve"> </w:t>
      </w:r>
      <w:r>
        <w:t>experiencia</w:t>
      </w:r>
      <w:r>
        <w:rPr>
          <w:spacing w:val="-6"/>
        </w:rPr>
        <w:t xml:space="preserve"> </w:t>
      </w:r>
      <w:r>
        <w:t>registrada</w:t>
      </w:r>
      <w:r>
        <w:rPr>
          <w:spacing w:val="-7"/>
        </w:rPr>
        <w:t xml:space="preserve"> </w:t>
      </w:r>
      <w:r>
        <w:t>en</w:t>
      </w:r>
      <w:r>
        <w:rPr>
          <w:spacing w:val="-4"/>
        </w:rPr>
        <w:t xml:space="preserve"> </w:t>
      </w:r>
      <w:r>
        <w:t>el</w:t>
      </w:r>
      <w:r>
        <w:rPr>
          <w:spacing w:val="-4"/>
        </w:rPr>
        <w:t xml:space="preserve"> </w:t>
      </w:r>
      <w:r>
        <w:t>Registro</w:t>
      </w:r>
      <w:r>
        <w:rPr>
          <w:spacing w:val="-1"/>
        </w:rPr>
        <w:t xml:space="preserve"> </w:t>
      </w:r>
      <w:r>
        <w:t>Único</w:t>
      </w:r>
      <w:r>
        <w:rPr>
          <w:spacing w:val="-8"/>
        </w:rPr>
        <w:t xml:space="preserve"> </w:t>
      </w:r>
      <w:r>
        <w:t>de Proponentes</w:t>
      </w:r>
      <w:r>
        <w:rPr>
          <w:spacing w:val="-3"/>
        </w:rPr>
        <w:t xml:space="preserve"> </w:t>
      </w:r>
      <w:r>
        <w:t>–</w:t>
      </w:r>
      <w:r>
        <w:rPr>
          <w:spacing w:val="-13"/>
        </w:rPr>
        <w:t xml:space="preserve"> </w:t>
      </w:r>
      <w:r>
        <w:t>en</w:t>
      </w:r>
      <w:r>
        <w:rPr>
          <w:spacing w:val="-8"/>
        </w:rPr>
        <w:t xml:space="preserve"> </w:t>
      </w:r>
      <w:r>
        <w:t>adelante</w:t>
      </w:r>
      <w:r>
        <w:rPr>
          <w:spacing w:val="-9"/>
        </w:rPr>
        <w:t xml:space="preserve"> </w:t>
      </w:r>
      <w:r>
        <w:t>RUP</w:t>
      </w:r>
      <w:r>
        <w:rPr>
          <w:spacing w:val="-1"/>
        </w:rPr>
        <w:t xml:space="preserve"> </w:t>
      </w:r>
      <w:r>
        <w:t>–</w:t>
      </w:r>
      <w:r>
        <w:rPr>
          <w:spacing w:val="-12"/>
        </w:rPr>
        <w:t xml:space="preserve"> </w:t>
      </w:r>
      <w:r>
        <w:t>de</w:t>
      </w:r>
      <w:r>
        <w:rPr>
          <w:spacing w:val="-9"/>
        </w:rPr>
        <w:t xml:space="preserve"> </w:t>
      </w:r>
      <w:r>
        <w:t>los</w:t>
      </w:r>
      <w:r>
        <w:rPr>
          <w:spacing w:val="-8"/>
        </w:rPr>
        <w:t xml:space="preserve"> </w:t>
      </w:r>
      <w:r>
        <w:t>proponentes</w:t>
      </w:r>
      <w:r>
        <w:rPr>
          <w:spacing w:val="-8"/>
        </w:rPr>
        <w:t xml:space="preserve"> </w:t>
      </w:r>
      <w:r>
        <w:t>en</w:t>
      </w:r>
      <w:r>
        <w:rPr>
          <w:spacing w:val="-8"/>
        </w:rPr>
        <w:t xml:space="preserve"> </w:t>
      </w:r>
      <w:r>
        <w:t>el</w:t>
      </w:r>
      <w:r>
        <w:rPr>
          <w:spacing w:val="-8"/>
        </w:rPr>
        <w:t xml:space="preserve"> </w:t>
      </w:r>
      <w:r>
        <w:t>marco</w:t>
      </w:r>
      <w:r>
        <w:rPr>
          <w:spacing w:val="-11"/>
        </w:rPr>
        <w:t xml:space="preserve"> </w:t>
      </w:r>
      <w:r>
        <w:t>de</w:t>
      </w:r>
      <w:r>
        <w:rPr>
          <w:spacing w:val="-9"/>
        </w:rPr>
        <w:t xml:space="preserve"> </w:t>
      </w:r>
      <w:r>
        <w:t>un</w:t>
      </w:r>
      <w:r>
        <w:rPr>
          <w:spacing w:val="-12"/>
        </w:rPr>
        <w:t xml:space="preserve"> </w:t>
      </w:r>
      <w:r>
        <w:t>proceso de contratación pública?</w:t>
      </w:r>
    </w:p>
    <w:p w14:paraId="1CA71F25" w14:textId="77777777" w:rsidR="00527DE5" w:rsidRDefault="00527DE5">
      <w:pPr>
        <w:pStyle w:val="Textoindependiente"/>
        <w:spacing w:before="41"/>
        <w:ind w:left="0"/>
      </w:pPr>
    </w:p>
    <w:p w14:paraId="5262848A" w14:textId="77777777" w:rsidR="00527DE5" w:rsidRDefault="00000000">
      <w:pPr>
        <w:pStyle w:val="Ttulo1"/>
        <w:numPr>
          <w:ilvl w:val="0"/>
          <w:numId w:val="4"/>
        </w:numPr>
        <w:tabs>
          <w:tab w:val="left" w:pos="544"/>
        </w:tabs>
        <w:ind w:left="544" w:hanging="284"/>
        <w:jc w:val="left"/>
      </w:pPr>
      <w:r>
        <w:rPr>
          <w:spacing w:val="-2"/>
        </w:rPr>
        <w:t>Respuesta:</w:t>
      </w:r>
    </w:p>
    <w:p w14:paraId="28838185" w14:textId="77777777" w:rsidR="00527DE5" w:rsidRDefault="00000000">
      <w:pPr>
        <w:pStyle w:val="Textoindependiente"/>
        <w:spacing w:before="82"/>
        <w:ind w:left="0"/>
        <w:rPr>
          <w:b/>
          <w:sz w:val="20"/>
        </w:rPr>
      </w:pPr>
      <w:r>
        <w:rPr>
          <w:b/>
          <w:noProof/>
          <w:sz w:val="20"/>
        </w:rPr>
        <mc:AlternateContent>
          <mc:Choice Requires="wps">
            <w:drawing>
              <wp:anchor distT="0" distB="0" distL="0" distR="0" simplePos="0" relativeHeight="487588352" behindDoc="1" locked="0" layoutInCell="1" allowOverlap="1" wp14:anchorId="4E04CDB7" wp14:editId="2954C803">
                <wp:simplePos x="0" y="0"/>
                <wp:positionH relativeFrom="page">
                  <wp:posOffset>1082992</wp:posOffset>
                </wp:positionH>
                <wp:positionV relativeFrom="paragraph">
                  <wp:posOffset>224849</wp:posOffset>
                </wp:positionV>
                <wp:extent cx="5610225" cy="2620010"/>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2620010"/>
                        </a:xfrm>
                        <a:prstGeom prst="rect">
                          <a:avLst/>
                        </a:prstGeom>
                        <a:ln w="6350">
                          <a:solidFill>
                            <a:srgbClr val="000000"/>
                          </a:solidFill>
                          <a:prstDash val="sysDot"/>
                        </a:ln>
                      </wps:spPr>
                      <wps:txbx>
                        <w:txbxContent>
                          <w:p w14:paraId="13BA6B4A" w14:textId="77777777" w:rsidR="00527DE5" w:rsidRDefault="00000000">
                            <w:pPr>
                              <w:pStyle w:val="Textoindependiente"/>
                              <w:spacing w:line="276" w:lineRule="auto"/>
                              <w:ind w:left="105" w:right="101"/>
                              <w:jc w:val="both"/>
                            </w:pPr>
                            <w:r>
                              <w:t>De manera preliminar debe precisarse que las Entidades Estatales sometidas al</w:t>
                            </w:r>
                            <w:r>
                              <w:rPr>
                                <w:spacing w:val="-20"/>
                              </w:rPr>
                              <w:t xml:space="preserve"> </w:t>
                            </w:r>
                            <w:r>
                              <w:t>Estatuto</w:t>
                            </w:r>
                            <w:r>
                              <w:rPr>
                                <w:spacing w:val="-10"/>
                              </w:rPr>
                              <w:t xml:space="preserve"> </w:t>
                            </w:r>
                            <w:r>
                              <w:t>General de Contratación de la Administración Pública</w:t>
                            </w:r>
                            <w:r>
                              <w:rPr>
                                <w:spacing w:val="-20"/>
                              </w:rPr>
                              <w:t xml:space="preserve"> </w:t>
                            </w:r>
                            <w:r>
                              <w:t>, de acuerdo con</w:t>
                            </w:r>
                            <w:r>
                              <w:rPr>
                                <w:spacing w:val="-12"/>
                              </w:rPr>
                              <w:t xml:space="preserve"> </w:t>
                            </w:r>
                            <w:r>
                              <w:t>lo</w:t>
                            </w:r>
                            <w:r>
                              <w:rPr>
                                <w:spacing w:val="-12"/>
                              </w:rPr>
                              <w:t xml:space="preserve"> </w:t>
                            </w:r>
                            <w:r>
                              <w:t>señalado</w:t>
                            </w:r>
                            <w:r>
                              <w:rPr>
                                <w:spacing w:val="-7"/>
                              </w:rPr>
                              <w:t xml:space="preserve"> </w:t>
                            </w:r>
                            <w:r>
                              <w:t>en</w:t>
                            </w:r>
                            <w:r>
                              <w:rPr>
                                <w:spacing w:val="-12"/>
                              </w:rPr>
                              <w:t xml:space="preserve"> </w:t>
                            </w:r>
                            <w:r>
                              <w:t>el</w:t>
                            </w:r>
                            <w:r>
                              <w:rPr>
                                <w:spacing w:val="-13"/>
                              </w:rPr>
                              <w:t xml:space="preserve"> </w:t>
                            </w:r>
                            <w:r>
                              <w:t>artículo</w:t>
                            </w:r>
                            <w:r>
                              <w:rPr>
                                <w:spacing w:val="-7"/>
                              </w:rPr>
                              <w:t xml:space="preserve"> </w:t>
                            </w:r>
                            <w:r>
                              <w:t>2.2.1.1.2.2.3</w:t>
                            </w:r>
                            <w:r>
                              <w:rPr>
                                <w:spacing w:val="-13"/>
                              </w:rPr>
                              <w:t xml:space="preserve"> </w:t>
                            </w:r>
                            <w:r>
                              <w:t>del</w:t>
                            </w:r>
                            <w:r>
                              <w:rPr>
                                <w:spacing w:val="-8"/>
                              </w:rPr>
                              <w:t xml:space="preserve"> </w:t>
                            </w:r>
                            <w:r>
                              <w:t>Decreto</w:t>
                            </w:r>
                            <w:r>
                              <w:rPr>
                                <w:spacing w:val="-12"/>
                              </w:rPr>
                              <w:t xml:space="preserve"> </w:t>
                            </w:r>
                            <w:r>
                              <w:t>1082</w:t>
                            </w:r>
                            <w:r>
                              <w:rPr>
                                <w:spacing w:val="-13"/>
                              </w:rPr>
                              <w:t xml:space="preserve"> </w:t>
                            </w:r>
                            <w:r>
                              <w:t>de</w:t>
                            </w:r>
                            <w:r>
                              <w:rPr>
                                <w:spacing w:val="-9"/>
                              </w:rPr>
                              <w:t xml:space="preserve"> </w:t>
                            </w:r>
                            <w:r>
                              <w:t>2015,</w:t>
                            </w:r>
                            <w:r>
                              <w:rPr>
                                <w:spacing w:val="-13"/>
                              </w:rPr>
                              <w:t xml:space="preserve"> </w:t>
                            </w:r>
                            <w:r>
                              <w:t>pueden constituir</w:t>
                            </w:r>
                            <w:r>
                              <w:rPr>
                                <w:spacing w:val="-12"/>
                              </w:rPr>
                              <w:t xml:space="preserve"> </w:t>
                            </w:r>
                            <w:r>
                              <w:t>un</w:t>
                            </w:r>
                            <w:r>
                              <w:rPr>
                                <w:spacing w:val="-17"/>
                              </w:rPr>
                              <w:t xml:space="preserve"> </w:t>
                            </w:r>
                            <w:r>
                              <w:t>comité</w:t>
                            </w:r>
                            <w:r>
                              <w:rPr>
                                <w:spacing w:val="-14"/>
                              </w:rPr>
                              <w:t xml:space="preserve"> </w:t>
                            </w:r>
                            <w:r>
                              <w:t>evaluador</w:t>
                            </w:r>
                            <w:r>
                              <w:rPr>
                                <w:spacing w:val="-12"/>
                              </w:rPr>
                              <w:t xml:space="preserve"> </w:t>
                            </w:r>
                            <w:r>
                              <w:t>de</w:t>
                            </w:r>
                            <w:r>
                              <w:rPr>
                                <w:spacing w:val="-14"/>
                              </w:rPr>
                              <w:t xml:space="preserve"> </w:t>
                            </w:r>
                            <w:r>
                              <w:t>ofertas</w:t>
                            </w:r>
                            <w:r>
                              <w:rPr>
                                <w:spacing w:val="-13"/>
                              </w:rPr>
                              <w:t xml:space="preserve"> </w:t>
                            </w:r>
                            <w:r>
                              <w:t>y</w:t>
                            </w:r>
                            <w:r>
                              <w:rPr>
                                <w:spacing w:val="-13"/>
                              </w:rPr>
                              <w:t xml:space="preserve"> </w:t>
                            </w:r>
                            <w:r>
                              <w:t>de</w:t>
                            </w:r>
                            <w:r>
                              <w:rPr>
                                <w:spacing w:val="-18"/>
                              </w:rPr>
                              <w:t xml:space="preserve"> </w:t>
                            </w:r>
                            <w:r>
                              <w:t>manifestaciones</w:t>
                            </w:r>
                            <w:r>
                              <w:rPr>
                                <w:spacing w:val="-13"/>
                              </w:rPr>
                              <w:t xml:space="preserve"> </w:t>
                            </w:r>
                            <w:r>
                              <w:t>de</w:t>
                            </w:r>
                            <w:r>
                              <w:rPr>
                                <w:spacing w:val="-14"/>
                              </w:rPr>
                              <w:t xml:space="preserve"> </w:t>
                            </w:r>
                            <w:r>
                              <w:t>interés</w:t>
                            </w:r>
                            <w:r>
                              <w:rPr>
                                <w:spacing w:val="-13"/>
                              </w:rPr>
                              <w:t xml:space="preserve"> </w:t>
                            </w:r>
                            <w:r>
                              <w:t>para los procesos de licitación pública, selección abreviada y concurso de méritos, que podrá estar conformado bien sea por servidores públicos, particulares contratados</w:t>
                            </w:r>
                            <w:r>
                              <w:rPr>
                                <w:spacing w:val="-6"/>
                              </w:rPr>
                              <w:t xml:space="preserve"> </w:t>
                            </w:r>
                            <w:r>
                              <w:t>para</w:t>
                            </w:r>
                            <w:r>
                              <w:rPr>
                                <w:spacing w:val="-8"/>
                              </w:rPr>
                              <w:t xml:space="preserve"> </w:t>
                            </w:r>
                            <w:r>
                              <w:t>tal</w:t>
                            </w:r>
                            <w:r>
                              <w:rPr>
                                <w:spacing w:val="-6"/>
                              </w:rPr>
                              <w:t xml:space="preserve"> </w:t>
                            </w:r>
                            <w:r>
                              <w:t>finalidad</w:t>
                            </w:r>
                            <w:r>
                              <w:rPr>
                                <w:spacing w:val="-8"/>
                              </w:rPr>
                              <w:t xml:space="preserve"> </w:t>
                            </w:r>
                            <w:r>
                              <w:t>o</w:t>
                            </w:r>
                            <w:r>
                              <w:rPr>
                                <w:spacing w:val="-5"/>
                              </w:rPr>
                              <w:t xml:space="preserve"> </w:t>
                            </w:r>
                            <w:r>
                              <w:t>por</w:t>
                            </w:r>
                            <w:r>
                              <w:rPr>
                                <w:spacing w:val="-5"/>
                              </w:rPr>
                              <w:t xml:space="preserve"> </w:t>
                            </w:r>
                            <w:r>
                              <w:t>una</w:t>
                            </w:r>
                            <w:r>
                              <w:rPr>
                                <w:spacing w:val="-8"/>
                              </w:rPr>
                              <w:t xml:space="preserve"> </w:t>
                            </w:r>
                            <w:r>
                              <w:t>combinación</w:t>
                            </w:r>
                            <w:r>
                              <w:rPr>
                                <w:spacing w:val="-6"/>
                              </w:rPr>
                              <w:t xml:space="preserve"> </w:t>
                            </w:r>
                            <w:r>
                              <w:t>de</w:t>
                            </w:r>
                            <w:r>
                              <w:rPr>
                                <w:spacing w:val="-7"/>
                              </w:rPr>
                              <w:t xml:space="preserve"> </w:t>
                            </w:r>
                            <w:r>
                              <w:t>ambos.</w:t>
                            </w:r>
                            <w:r>
                              <w:rPr>
                                <w:spacing w:val="-6"/>
                              </w:rPr>
                              <w:t xml:space="preserve"> </w:t>
                            </w:r>
                            <w:r>
                              <w:t>Así,</w:t>
                            </w:r>
                            <w:r>
                              <w:rPr>
                                <w:spacing w:val="-6"/>
                              </w:rPr>
                              <w:t xml:space="preserve"> </w:t>
                            </w:r>
                            <w:r>
                              <w:t>el</w:t>
                            </w:r>
                            <w:r>
                              <w:rPr>
                                <w:spacing w:val="-6"/>
                              </w:rPr>
                              <w:t xml:space="preserve"> </w:t>
                            </w:r>
                            <w:r>
                              <w:t xml:space="preserve">comité evaluador, en el marco de un proceso de contratación pública, tiene como función principal la evaluación objetiva de las ofertas presentadas por los proponentes, conforme a los criterios establecidos en los pliegos de </w:t>
                            </w:r>
                            <w:r>
                              <w:rPr>
                                <w:spacing w:val="-2"/>
                              </w:rPr>
                              <w:t>condiciones.</w:t>
                            </w:r>
                          </w:p>
                          <w:p w14:paraId="71B2A0BD" w14:textId="77777777" w:rsidR="00527DE5" w:rsidRDefault="00000000">
                            <w:pPr>
                              <w:pStyle w:val="Textoindependiente"/>
                              <w:spacing w:before="113" w:line="278" w:lineRule="auto"/>
                              <w:ind w:left="105" w:right="110" w:firstLine="710"/>
                              <w:jc w:val="both"/>
                            </w:pPr>
                            <w:r>
                              <w:t>En relación con la experiencia registrada en el Registro Único de Proponentes</w:t>
                            </w:r>
                            <w:r>
                              <w:rPr>
                                <w:spacing w:val="43"/>
                              </w:rPr>
                              <w:t xml:space="preserve"> </w:t>
                            </w:r>
                            <w:r>
                              <w:t>–</w:t>
                            </w:r>
                            <w:r>
                              <w:rPr>
                                <w:spacing w:val="36"/>
                              </w:rPr>
                              <w:t xml:space="preserve"> </w:t>
                            </w:r>
                            <w:r>
                              <w:t>RUP</w:t>
                            </w:r>
                            <w:r>
                              <w:rPr>
                                <w:spacing w:val="43"/>
                              </w:rPr>
                              <w:t xml:space="preserve"> </w:t>
                            </w:r>
                            <w:r>
                              <w:t>-,</w:t>
                            </w:r>
                            <w:r>
                              <w:rPr>
                                <w:spacing w:val="34"/>
                              </w:rPr>
                              <w:t xml:space="preserve"> </w:t>
                            </w:r>
                            <w:r>
                              <w:t>su</w:t>
                            </w:r>
                            <w:r>
                              <w:rPr>
                                <w:spacing w:val="36"/>
                              </w:rPr>
                              <w:t xml:space="preserve"> </w:t>
                            </w:r>
                            <w:r>
                              <w:t>alcance</w:t>
                            </w:r>
                            <w:r>
                              <w:rPr>
                                <w:spacing w:val="39"/>
                              </w:rPr>
                              <w:t xml:space="preserve"> </w:t>
                            </w:r>
                            <w:r>
                              <w:t>está</w:t>
                            </w:r>
                            <w:r>
                              <w:rPr>
                                <w:spacing w:val="37"/>
                              </w:rPr>
                              <w:t xml:space="preserve"> </w:t>
                            </w:r>
                            <w:r>
                              <w:t>determinado</w:t>
                            </w:r>
                            <w:r>
                              <w:rPr>
                                <w:spacing w:val="41"/>
                              </w:rPr>
                              <w:t xml:space="preserve"> </w:t>
                            </w:r>
                            <w:r>
                              <w:t>por</w:t>
                            </w:r>
                            <w:r>
                              <w:rPr>
                                <w:spacing w:val="40"/>
                              </w:rPr>
                              <w:t xml:space="preserve"> </w:t>
                            </w:r>
                            <w:r>
                              <w:t>lo</w:t>
                            </w:r>
                            <w:r>
                              <w:rPr>
                                <w:spacing w:val="36"/>
                              </w:rPr>
                              <w:t xml:space="preserve"> </w:t>
                            </w:r>
                            <w:r>
                              <w:t>dispuesto</w:t>
                            </w:r>
                            <w:r>
                              <w:rPr>
                                <w:spacing w:val="40"/>
                              </w:rPr>
                              <w:t xml:space="preserve"> </w:t>
                            </w:r>
                            <w:r>
                              <w:t>en</w:t>
                            </w:r>
                            <w:r>
                              <w:rPr>
                                <w:spacing w:val="41"/>
                              </w:rPr>
                              <w:t xml:space="preserve"> </w:t>
                            </w:r>
                            <w:r>
                              <w:rPr>
                                <w:spacing w:val="-5"/>
                              </w:rPr>
                              <w:t>el</w:t>
                            </w:r>
                          </w:p>
                        </w:txbxContent>
                      </wps:txbx>
                      <wps:bodyPr wrap="square" lIns="0" tIns="0" rIns="0" bIns="0" rtlCol="0">
                        <a:noAutofit/>
                      </wps:bodyPr>
                    </wps:wsp>
                  </a:graphicData>
                </a:graphic>
              </wp:anchor>
            </w:drawing>
          </mc:Choice>
          <mc:Fallback>
            <w:pict>
              <v:shapetype w14:anchorId="4E04CDB7" id="_x0000_t202" coordsize="21600,21600" o:spt="202" path="m,l,21600r21600,l21600,xe">
                <v:stroke joinstyle="miter"/>
                <v:path gradientshapeok="t" o:connecttype="rect"/>
              </v:shapetype>
              <v:shape id="Textbox 8" o:spid="_x0000_s1026" type="#_x0000_t202" style="position:absolute;margin-left:85.25pt;margin-top:17.7pt;width:441.75pt;height:206.3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" filled="f" strokeweight=".5pt">
                <v:stroke dashstyle="1 1"/>
                <v:path arrowok="t"/>
                <v:textbox inset="0,0,0,0">
                  <w:txbxContent>
                    <w:p w14:paraId="13BA6B4A" w14:textId="77777777" w:rsidR="00527DE5" w:rsidRDefault="00000000">
                      <w:pPr>
                        <w:pStyle w:val="Textoindependiente"/>
                        <w:spacing w:line="276" w:lineRule="auto"/>
                        <w:ind w:left="105" w:right="101"/>
                        <w:jc w:val="both"/>
                      </w:pPr>
                      <w:r>
                        <w:t>De manera preliminar debe precisarse que las Entidades Estatales sometidas al</w:t>
                      </w:r>
                      <w:r>
                        <w:rPr>
                          <w:spacing w:val="-20"/>
                        </w:rPr>
                        <w:t xml:space="preserve"> </w:t>
                      </w:r>
                      <w:r>
                        <w:t>Estatuto</w:t>
                      </w:r>
                      <w:r>
                        <w:rPr>
                          <w:spacing w:val="-10"/>
                        </w:rPr>
                        <w:t xml:space="preserve"> </w:t>
                      </w:r>
                      <w:r>
                        <w:t>General de Contratación de la Administración Pública</w:t>
                      </w:r>
                      <w:r>
                        <w:rPr>
                          <w:spacing w:val="-20"/>
                        </w:rPr>
                        <w:t xml:space="preserve"> </w:t>
                      </w:r>
                      <w:r>
                        <w:t>, de acuerdo con</w:t>
                      </w:r>
                      <w:r>
                        <w:rPr>
                          <w:spacing w:val="-12"/>
                        </w:rPr>
                        <w:t xml:space="preserve"> </w:t>
                      </w:r>
                      <w:r>
                        <w:t>lo</w:t>
                      </w:r>
                      <w:r>
                        <w:rPr>
                          <w:spacing w:val="-12"/>
                        </w:rPr>
                        <w:t xml:space="preserve"> </w:t>
                      </w:r>
                      <w:r>
                        <w:t>señalado</w:t>
                      </w:r>
                      <w:r>
                        <w:rPr>
                          <w:spacing w:val="-7"/>
                        </w:rPr>
                        <w:t xml:space="preserve"> </w:t>
                      </w:r>
                      <w:r>
                        <w:t>en</w:t>
                      </w:r>
                      <w:r>
                        <w:rPr>
                          <w:spacing w:val="-12"/>
                        </w:rPr>
                        <w:t xml:space="preserve"> </w:t>
                      </w:r>
                      <w:r>
                        <w:t>el</w:t>
                      </w:r>
                      <w:r>
                        <w:rPr>
                          <w:spacing w:val="-13"/>
                        </w:rPr>
                        <w:t xml:space="preserve"> </w:t>
                      </w:r>
                      <w:r>
                        <w:t>artículo</w:t>
                      </w:r>
                      <w:r>
                        <w:rPr>
                          <w:spacing w:val="-7"/>
                        </w:rPr>
                        <w:t xml:space="preserve"> </w:t>
                      </w:r>
                      <w:r>
                        <w:t>2.2.1.1.2.2.3</w:t>
                      </w:r>
                      <w:r>
                        <w:rPr>
                          <w:spacing w:val="-13"/>
                        </w:rPr>
                        <w:t xml:space="preserve"> </w:t>
                      </w:r>
                      <w:r>
                        <w:t>del</w:t>
                      </w:r>
                      <w:r>
                        <w:rPr>
                          <w:spacing w:val="-8"/>
                        </w:rPr>
                        <w:t xml:space="preserve"> </w:t>
                      </w:r>
                      <w:r>
                        <w:t>Decreto</w:t>
                      </w:r>
                      <w:r>
                        <w:rPr>
                          <w:spacing w:val="-12"/>
                        </w:rPr>
                        <w:t xml:space="preserve"> </w:t>
                      </w:r>
                      <w:r>
                        <w:t>1082</w:t>
                      </w:r>
                      <w:r>
                        <w:rPr>
                          <w:spacing w:val="-13"/>
                        </w:rPr>
                        <w:t xml:space="preserve"> </w:t>
                      </w:r>
                      <w:r>
                        <w:t>de</w:t>
                      </w:r>
                      <w:r>
                        <w:rPr>
                          <w:spacing w:val="-9"/>
                        </w:rPr>
                        <w:t xml:space="preserve"> </w:t>
                      </w:r>
                      <w:r>
                        <w:t>2015,</w:t>
                      </w:r>
                      <w:r>
                        <w:rPr>
                          <w:spacing w:val="-13"/>
                        </w:rPr>
                        <w:t xml:space="preserve"> </w:t>
                      </w:r>
                      <w:r>
                        <w:t>pueden constituir</w:t>
                      </w:r>
                      <w:r>
                        <w:rPr>
                          <w:spacing w:val="-12"/>
                        </w:rPr>
                        <w:t xml:space="preserve"> </w:t>
                      </w:r>
                      <w:r>
                        <w:t>un</w:t>
                      </w:r>
                      <w:r>
                        <w:rPr>
                          <w:spacing w:val="-17"/>
                        </w:rPr>
                        <w:t xml:space="preserve"> </w:t>
                      </w:r>
                      <w:r>
                        <w:t>comité</w:t>
                      </w:r>
                      <w:r>
                        <w:rPr>
                          <w:spacing w:val="-14"/>
                        </w:rPr>
                        <w:t xml:space="preserve"> </w:t>
                      </w:r>
                      <w:r>
                        <w:t>evaluador</w:t>
                      </w:r>
                      <w:r>
                        <w:rPr>
                          <w:spacing w:val="-12"/>
                        </w:rPr>
                        <w:t xml:space="preserve"> </w:t>
                      </w:r>
                      <w:r>
                        <w:t>de</w:t>
                      </w:r>
                      <w:r>
                        <w:rPr>
                          <w:spacing w:val="-14"/>
                        </w:rPr>
                        <w:t xml:space="preserve"> </w:t>
                      </w:r>
                      <w:r>
                        <w:t>ofertas</w:t>
                      </w:r>
                      <w:r>
                        <w:rPr>
                          <w:spacing w:val="-13"/>
                        </w:rPr>
                        <w:t xml:space="preserve"> </w:t>
                      </w:r>
                      <w:r>
                        <w:t>y</w:t>
                      </w:r>
                      <w:r>
                        <w:rPr>
                          <w:spacing w:val="-13"/>
                        </w:rPr>
                        <w:t xml:space="preserve"> </w:t>
                      </w:r>
                      <w:r>
                        <w:t>de</w:t>
                      </w:r>
                      <w:r>
                        <w:rPr>
                          <w:spacing w:val="-18"/>
                        </w:rPr>
                        <w:t xml:space="preserve"> </w:t>
                      </w:r>
                      <w:r>
                        <w:t>manifestaciones</w:t>
                      </w:r>
                      <w:r>
                        <w:rPr>
                          <w:spacing w:val="-13"/>
                        </w:rPr>
                        <w:t xml:space="preserve"> </w:t>
                      </w:r>
                      <w:r>
                        <w:t>de</w:t>
                      </w:r>
                      <w:r>
                        <w:rPr>
                          <w:spacing w:val="-14"/>
                        </w:rPr>
                        <w:t xml:space="preserve"> </w:t>
                      </w:r>
                      <w:r>
                        <w:t>interés</w:t>
                      </w:r>
                      <w:r>
                        <w:rPr>
                          <w:spacing w:val="-13"/>
                        </w:rPr>
                        <w:t xml:space="preserve"> </w:t>
                      </w:r>
                      <w:r>
                        <w:t>para los procesos de licitación pública, selección abreviada y concurso de méritos, que podrá estar conformado bien sea por servidores públicos, particulares contratados</w:t>
                      </w:r>
                      <w:r>
                        <w:rPr>
                          <w:spacing w:val="-6"/>
                        </w:rPr>
                        <w:t xml:space="preserve"> </w:t>
                      </w:r>
                      <w:r>
                        <w:t>para</w:t>
                      </w:r>
                      <w:r>
                        <w:rPr>
                          <w:spacing w:val="-8"/>
                        </w:rPr>
                        <w:t xml:space="preserve"> </w:t>
                      </w:r>
                      <w:r>
                        <w:t>tal</w:t>
                      </w:r>
                      <w:r>
                        <w:rPr>
                          <w:spacing w:val="-6"/>
                        </w:rPr>
                        <w:t xml:space="preserve"> </w:t>
                      </w:r>
                      <w:r>
                        <w:t>finalidad</w:t>
                      </w:r>
                      <w:r>
                        <w:rPr>
                          <w:spacing w:val="-8"/>
                        </w:rPr>
                        <w:t xml:space="preserve"> </w:t>
                      </w:r>
                      <w:r>
                        <w:t>o</w:t>
                      </w:r>
                      <w:r>
                        <w:rPr>
                          <w:spacing w:val="-5"/>
                        </w:rPr>
                        <w:t xml:space="preserve"> </w:t>
                      </w:r>
                      <w:r>
                        <w:t>por</w:t>
                      </w:r>
                      <w:r>
                        <w:rPr>
                          <w:spacing w:val="-5"/>
                        </w:rPr>
                        <w:t xml:space="preserve"> </w:t>
                      </w:r>
                      <w:r>
                        <w:t>una</w:t>
                      </w:r>
                      <w:r>
                        <w:rPr>
                          <w:spacing w:val="-8"/>
                        </w:rPr>
                        <w:t xml:space="preserve"> </w:t>
                      </w:r>
                      <w:r>
                        <w:t>combinación</w:t>
                      </w:r>
                      <w:r>
                        <w:rPr>
                          <w:spacing w:val="-6"/>
                        </w:rPr>
                        <w:t xml:space="preserve"> </w:t>
                      </w:r>
                      <w:r>
                        <w:t>de</w:t>
                      </w:r>
                      <w:r>
                        <w:rPr>
                          <w:spacing w:val="-7"/>
                        </w:rPr>
                        <w:t xml:space="preserve"> </w:t>
                      </w:r>
                      <w:r>
                        <w:t>ambos.</w:t>
                      </w:r>
                      <w:r>
                        <w:rPr>
                          <w:spacing w:val="-6"/>
                        </w:rPr>
                        <w:t xml:space="preserve"> </w:t>
                      </w:r>
                      <w:r>
                        <w:t>Así,</w:t>
                      </w:r>
                      <w:r>
                        <w:rPr>
                          <w:spacing w:val="-6"/>
                        </w:rPr>
                        <w:t xml:space="preserve"> </w:t>
                      </w:r>
                      <w:r>
                        <w:t>el</w:t>
                      </w:r>
                      <w:r>
                        <w:rPr>
                          <w:spacing w:val="-6"/>
                        </w:rPr>
                        <w:t xml:space="preserve"> </w:t>
                      </w:r>
                      <w:r>
                        <w:t xml:space="preserve">comité evaluador, en el marco de un proceso de contratación pública, tiene como función principal la evaluación objetiva de las ofertas presentadas por los proponentes, conforme a los criterios establecidos en los pliegos de </w:t>
                      </w:r>
                      <w:r>
                        <w:rPr>
                          <w:spacing w:val="-2"/>
                        </w:rPr>
                        <w:t>condiciones.</w:t>
                      </w:r>
                    </w:p>
                    <w:p w14:paraId="71B2A0BD" w14:textId="77777777" w:rsidR="00527DE5" w:rsidRDefault="00000000">
                      <w:pPr>
                        <w:pStyle w:val="Textoindependiente"/>
                        <w:spacing w:before="113" w:line="278" w:lineRule="auto"/>
                        <w:ind w:left="105" w:right="110" w:firstLine="710"/>
                        <w:jc w:val="both"/>
                      </w:pPr>
                      <w:r>
                        <w:t>En relación con la experiencia registrada en el Registro Único de Proponentes</w:t>
                      </w:r>
                      <w:r>
                        <w:rPr>
                          <w:spacing w:val="43"/>
                        </w:rPr>
                        <w:t xml:space="preserve"> </w:t>
                      </w:r>
                      <w:r>
                        <w:t>–</w:t>
                      </w:r>
                      <w:r>
                        <w:rPr>
                          <w:spacing w:val="36"/>
                        </w:rPr>
                        <w:t xml:space="preserve"> </w:t>
                      </w:r>
                      <w:r>
                        <w:t>RUP</w:t>
                      </w:r>
                      <w:r>
                        <w:rPr>
                          <w:spacing w:val="43"/>
                        </w:rPr>
                        <w:t xml:space="preserve"> </w:t>
                      </w:r>
                      <w:r>
                        <w:t>-,</w:t>
                      </w:r>
                      <w:r>
                        <w:rPr>
                          <w:spacing w:val="34"/>
                        </w:rPr>
                        <w:t xml:space="preserve"> </w:t>
                      </w:r>
                      <w:r>
                        <w:t>su</w:t>
                      </w:r>
                      <w:r>
                        <w:rPr>
                          <w:spacing w:val="36"/>
                        </w:rPr>
                        <w:t xml:space="preserve"> </w:t>
                      </w:r>
                      <w:r>
                        <w:t>alcance</w:t>
                      </w:r>
                      <w:r>
                        <w:rPr>
                          <w:spacing w:val="39"/>
                        </w:rPr>
                        <w:t xml:space="preserve"> </w:t>
                      </w:r>
                      <w:r>
                        <w:t>está</w:t>
                      </w:r>
                      <w:r>
                        <w:rPr>
                          <w:spacing w:val="37"/>
                        </w:rPr>
                        <w:t xml:space="preserve"> </w:t>
                      </w:r>
                      <w:r>
                        <w:t>determinado</w:t>
                      </w:r>
                      <w:r>
                        <w:rPr>
                          <w:spacing w:val="41"/>
                        </w:rPr>
                        <w:t xml:space="preserve"> </w:t>
                      </w:r>
                      <w:r>
                        <w:t>por</w:t>
                      </w:r>
                      <w:r>
                        <w:rPr>
                          <w:spacing w:val="40"/>
                        </w:rPr>
                        <w:t xml:space="preserve"> </w:t>
                      </w:r>
                      <w:r>
                        <w:t>lo</w:t>
                      </w:r>
                      <w:r>
                        <w:rPr>
                          <w:spacing w:val="36"/>
                        </w:rPr>
                        <w:t xml:space="preserve"> </w:t>
                      </w:r>
                      <w:r>
                        <w:t>dispuesto</w:t>
                      </w:r>
                      <w:r>
                        <w:rPr>
                          <w:spacing w:val="40"/>
                        </w:rPr>
                        <w:t xml:space="preserve"> </w:t>
                      </w:r>
                      <w:r>
                        <w:t>en</w:t>
                      </w:r>
                      <w:r>
                        <w:rPr>
                          <w:spacing w:val="41"/>
                        </w:rPr>
                        <w:t xml:space="preserve"> </w:t>
                      </w:r>
                      <w:r>
                        <w:rPr>
                          <w:spacing w:val="-5"/>
                        </w:rPr>
                        <w:t>el</w:t>
                      </w:r>
                    </w:p>
                  </w:txbxContent>
                </v:textbox>
                <w10:wrap type="topAndBottom" anchorx="page"/>
              </v:shape>
            </w:pict>
          </mc:Fallback>
        </mc:AlternateContent>
      </w:r>
    </w:p>
    <w:p w14:paraId="580C878F" w14:textId="77777777" w:rsidR="00527DE5" w:rsidRDefault="00527DE5">
      <w:pPr>
        <w:pStyle w:val="Textoindependiente"/>
        <w:rPr>
          <w:b/>
          <w:sz w:val="20"/>
        </w:rPr>
        <w:sectPr w:rsidR="00527DE5">
          <w:pgSz w:w="12240" w:h="15840"/>
          <w:pgMar w:top="1660" w:right="1080" w:bottom="1880" w:left="1440" w:header="165" w:footer="1686" w:gutter="0"/>
          <w:cols w:space="720"/>
        </w:sectPr>
      </w:pPr>
    </w:p>
    <w:p w14:paraId="73B95449" w14:textId="77777777" w:rsidR="00527DE5" w:rsidRDefault="00000000">
      <w:pPr>
        <w:pStyle w:val="Textoindependiente"/>
        <w:spacing w:before="100" w:line="276" w:lineRule="auto"/>
        <w:ind w:left="375" w:right="732"/>
        <w:jc w:val="both"/>
      </w:pPr>
      <w:r>
        <w:rPr>
          <w:noProof/>
        </w:rPr>
        <w:lastRenderedPageBreak/>
        <mc:AlternateContent>
          <mc:Choice Requires="wps">
            <w:drawing>
              <wp:anchor distT="0" distB="0" distL="0" distR="0" simplePos="0" relativeHeight="487447040" behindDoc="1" locked="0" layoutInCell="1" allowOverlap="1" wp14:anchorId="3489EF76" wp14:editId="2AB44993">
                <wp:simplePos x="0" y="0"/>
                <wp:positionH relativeFrom="page">
                  <wp:posOffset>1079817</wp:posOffset>
                </wp:positionH>
                <wp:positionV relativeFrom="page">
                  <wp:posOffset>1121155</wp:posOffset>
                </wp:positionV>
                <wp:extent cx="5616575" cy="7149465"/>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6575" cy="7149465"/>
                        </a:xfrm>
                        <a:custGeom>
                          <a:avLst/>
                          <a:gdLst/>
                          <a:ahLst/>
                          <a:cxnLst/>
                          <a:rect l="l" t="t" r="r" b="b"/>
                          <a:pathLst>
                            <a:path w="5616575" h="7149465">
                              <a:moveTo>
                                <a:pt x="3175" y="0"/>
                              </a:moveTo>
                              <a:lnTo>
                                <a:pt x="3175" y="6350"/>
                              </a:lnTo>
                            </a:path>
                            <a:path w="5616575" h="7149465">
                              <a:moveTo>
                                <a:pt x="3175" y="0"/>
                              </a:moveTo>
                              <a:lnTo>
                                <a:pt x="3175" y="6350"/>
                              </a:lnTo>
                            </a:path>
                            <a:path w="5616575" h="7149465">
                              <a:moveTo>
                                <a:pt x="6350" y="3175"/>
                              </a:moveTo>
                              <a:lnTo>
                                <a:pt x="5609653" y="3175"/>
                              </a:lnTo>
                            </a:path>
                            <a:path w="5616575" h="7149465">
                              <a:moveTo>
                                <a:pt x="5612828" y="0"/>
                              </a:moveTo>
                              <a:lnTo>
                                <a:pt x="5612828" y="6350"/>
                              </a:lnTo>
                            </a:path>
                            <a:path w="5616575" h="7149465">
                              <a:moveTo>
                                <a:pt x="5612828" y="0"/>
                              </a:moveTo>
                              <a:lnTo>
                                <a:pt x="5612828" y="6350"/>
                              </a:lnTo>
                            </a:path>
                            <a:path w="5616575" h="7149465">
                              <a:moveTo>
                                <a:pt x="3175" y="6350"/>
                              </a:moveTo>
                              <a:lnTo>
                                <a:pt x="3175" y="7145909"/>
                              </a:lnTo>
                            </a:path>
                            <a:path w="5616575" h="7149465">
                              <a:moveTo>
                                <a:pt x="0" y="7149084"/>
                              </a:moveTo>
                              <a:lnTo>
                                <a:pt x="6350" y="7149084"/>
                              </a:lnTo>
                            </a:path>
                            <a:path w="5616575" h="7149465">
                              <a:moveTo>
                                <a:pt x="0" y="7149084"/>
                              </a:moveTo>
                              <a:lnTo>
                                <a:pt x="6350" y="7149084"/>
                              </a:lnTo>
                            </a:path>
                            <a:path w="5616575" h="7149465">
                              <a:moveTo>
                                <a:pt x="6350" y="7149084"/>
                              </a:moveTo>
                              <a:lnTo>
                                <a:pt x="5609653" y="7149084"/>
                              </a:lnTo>
                            </a:path>
                            <a:path w="5616575" h="7149465">
                              <a:moveTo>
                                <a:pt x="5612828" y="6350"/>
                              </a:moveTo>
                              <a:lnTo>
                                <a:pt x="5612828" y="7145909"/>
                              </a:lnTo>
                            </a:path>
                            <a:path w="5616575" h="7149465">
                              <a:moveTo>
                                <a:pt x="5609653" y="7149084"/>
                              </a:moveTo>
                              <a:lnTo>
                                <a:pt x="5616003" y="7149084"/>
                              </a:lnTo>
                            </a:path>
                            <a:path w="5616575" h="7149465">
                              <a:moveTo>
                                <a:pt x="5609653" y="7149084"/>
                              </a:moveTo>
                              <a:lnTo>
                                <a:pt x="5616003" y="7149084"/>
                              </a:lnTo>
                            </a:path>
                          </a:pathLst>
                        </a:custGeom>
                        <a:ln w="6350">
                          <a:solidFill>
                            <a:srgbClr val="000000"/>
                          </a:solidFill>
                          <a:prstDash val="sysDot"/>
                        </a:ln>
                      </wps:spPr>
                      <wps:bodyPr wrap="square" lIns="0" tIns="0" rIns="0" bIns="0" rtlCol="0">
                        <a:prstTxWarp prst="textNoShape">
                          <a:avLst/>
                        </a:prstTxWarp>
                        <a:noAutofit/>
                      </wps:bodyPr>
                    </wps:wsp>
                  </a:graphicData>
                </a:graphic>
              </wp:anchor>
            </w:drawing>
          </mc:Choice>
          <mc:Fallback>
            <w:pict>
              <v:shape w14:anchorId="3EEF3BCC" id="Graphic 9" o:spid="_x0000_s1026" style="position:absolute;margin-left:85pt;margin-top:88.3pt;width:442.25pt;height:562.95pt;z-index:-15869440;visibility:visible;mso-wrap-style:square;mso-wrap-distance-left:0;mso-wrap-distance-top:0;mso-wrap-distance-right:0;mso-wrap-distance-bottom:0;mso-position-horizontal:absolute;mso-position-horizontal-relative:page;mso-position-vertical:absolute;mso-position-vertical-relative:page;v-text-anchor:top" coordsize="5616575,7149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" path="m3175,r,6350em3175,r,6350em6350,3175r5603303,em5612828,r,6350em5612828,r,6350em3175,6350r,7139559em,7149084r6350,em,7149084r6350,em6350,7149084r5603303,em5612828,6350r,7139559em5609653,7149084r6350,em5609653,7149084r6350,e" filled="f" strokeweight=".5pt">
                <v:stroke dashstyle="1 1"/>
                <v:path arrowok="t"/>
                <w10:wrap anchorx="page" anchory="page"/>
              </v:shape>
            </w:pict>
          </mc:Fallback>
        </mc:AlternateContent>
      </w:r>
      <w:r>
        <w:t>numeral 6.1 del artículo 6 de la Ley 1150 de 2007, el cual establece que el RUP constituye plena prueba de la información que contiene, siempre que haya sido verificada por las Cámaras de Comercio. Esto implica que, como regla general, la experiencia del proponente debe ser evaluada inicialmente con base en el certificado del RUP.</w:t>
      </w:r>
    </w:p>
    <w:p w14:paraId="27E35E78" w14:textId="77777777" w:rsidR="00527DE5" w:rsidRDefault="00000000">
      <w:pPr>
        <w:pStyle w:val="Textoindependiente"/>
        <w:spacing w:before="118" w:line="276" w:lineRule="auto"/>
        <w:ind w:left="375" w:right="731" w:firstLine="710"/>
        <w:jc w:val="both"/>
      </w:pPr>
      <w:r>
        <w:t>No obstante, el inciso tercero del mismo artículo contempla una excepción: cuando la</w:t>
      </w:r>
      <w:r>
        <w:rPr>
          <w:spacing w:val="-7"/>
        </w:rPr>
        <w:t xml:space="preserve"> </w:t>
      </w:r>
      <w:r>
        <w:t>naturaleza</w:t>
      </w:r>
      <w:r>
        <w:rPr>
          <w:spacing w:val="-3"/>
        </w:rPr>
        <w:t xml:space="preserve"> </w:t>
      </w:r>
      <w:r>
        <w:t>del objeto contractual lo requiera,</w:t>
      </w:r>
      <w:r>
        <w:rPr>
          <w:spacing w:val="-1"/>
        </w:rPr>
        <w:t xml:space="preserve"> </w:t>
      </w:r>
      <w:r>
        <w:t>la</w:t>
      </w:r>
      <w:r>
        <w:rPr>
          <w:spacing w:val="-7"/>
        </w:rPr>
        <w:t xml:space="preserve"> </w:t>
      </w:r>
      <w:r>
        <w:t>entidad estatal podrá solicitar y verificar requisitos adicionales no contenidos en el RUP.</w:t>
      </w:r>
      <w:r>
        <w:rPr>
          <w:spacing w:val="-20"/>
        </w:rPr>
        <w:t xml:space="preserve"> </w:t>
      </w:r>
      <w:r>
        <w:t>En</w:t>
      </w:r>
      <w:r>
        <w:rPr>
          <w:spacing w:val="-19"/>
        </w:rPr>
        <w:t xml:space="preserve"> </w:t>
      </w:r>
      <w:r>
        <w:t>estos</w:t>
      </w:r>
      <w:r>
        <w:rPr>
          <w:spacing w:val="-19"/>
        </w:rPr>
        <w:t xml:space="preserve"> </w:t>
      </w:r>
      <w:r>
        <w:t>casos,</w:t>
      </w:r>
      <w:r>
        <w:rPr>
          <w:spacing w:val="-20"/>
        </w:rPr>
        <w:t xml:space="preserve"> </w:t>
      </w:r>
      <w:r>
        <w:t>la</w:t>
      </w:r>
      <w:r>
        <w:rPr>
          <w:spacing w:val="-20"/>
        </w:rPr>
        <w:t xml:space="preserve"> </w:t>
      </w:r>
      <w:r>
        <w:t>entidad</w:t>
      </w:r>
      <w:r>
        <w:rPr>
          <w:spacing w:val="-19"/>
        </w:rPr>
        <w:t xml:space="preserve"> </w:t>
      </w:r>
      <w:r>
        <w:t>debe</w:t>
      </w:r>
      <w:r>
        <w:rPr>
          <w:spacing w:val="-20"/>
        </w:rPr>
        <w:t xml:space="preserve"> </w:t>
      </w:r>
      <w:r>
        <w:t>establecer</w:t>
      </w:r>
      <w:r>
        <w:rPr>
          <w:spacing w:val="-17"/>
        </w:rPr>
        <w:t xml:space="preserve"> </w:t>
      </w:r>
      <w:r>
        <w:t>en</w:t>
      </w:r>
      <w:r>
        <w:rPr>
          <w:spacing w:val="-17"/>
        </w:rPr>
        <w:t xml:space="preserve"> </w:t>
      </w:r>
      <w:r>
        <w:t>los</w:t>
      </w:r>
      <w:r>
        <w:rPr>
          <w:spacing w:val="-18"/>
        </w:rPr>
        <w:t xml:space="preserve"> </w:t>
      </w:r>
      <w:r>
        <w:t>documentos</w:t>
      </w:r>
      <w:r>
        <w:rPr>
          <w:spacing w:val="-18"/>
        </w:rPr>
        <w:t xml:space="preserve"> </w:t>
      </w:r>
      <w:r>
        <w:t>del</w:t>
      </w:r>
      <w:r>
        <w:rPr>
          <w:spacing w:val="-18"/>
        </w:rPr>
        <w:t xml:space="preserve"> </w:t>
      </w:r>
      <w:r>
        <w:t>proceso</w:t>
      </w:r>
    </w:p>
    <w:p w14:paraId="58ABF570" w14:textId="77777777" w:rsidR="00527DE5" w:rsidRDefault="00000000">
      <w:pPr>
        <w:pStyle w:val="Textoindependiente"/>
        <w:spacing w:line="276" w:lineRule="auto"/>
        <w:ind w:left="375" w:right="728"/>
        <w:jc w:val="both"/>
      </w:pPr>
      <w:r>
        <w:t>—especialmente en el pliego de condiciones— los soportes que los proponentes deberán presentar para acreditar dicha experiencia adicional. Estos pueden incluir actas de liquidación, certificaciones de cumplimient</w:t>
      </w:r>
      <w:r>
        <w:rPr>
          <w:spacing w:val="-20"/>
        </w:rPr>
        <w:t xml:space="preserve"> </w:t>
      </w:r>
      <w:r>
        <w:t>o, actas de entrega o recibo definitivo, entre otros documentos pertinentes.</w:t>
      </w:r>
    </w:p>
    <w:p w14:paraId="57F3AD57" w14:textId="77777777" w:rsidR="00527DE5" w:rsidRDefault="00000000">
      <w:pPr>
        <w:pStyle w:val="Textoindependiente"/>
        <w:spacing w:before="121" w:line="276" w:lineRule="auto"/>
        <w:ind w:left="375" w:right="728" w:firstLine="710"/>
        <w:jc w:val="both"/>
      </w:pPr>
      <w:r>
        <w:t>En este contexto, el alcance del comité evaluador dependerá de lo que la entidad haya definido en los pliegos de condiciones del proceso específico. Es</w:t>
      </w:r>
      <w:r>
        <w:rPr>
          <w:spacing w:val="-5"/>
        </w:rPr>
        <w:t xml:space="preserve"> </w:t>
      </w:r>
      <w:r>
        <w:t>allí</w:t>
      </w:r>
      <w:r>
        <w:rPr>
          <w:spacing w:val="-5"/>
        </w:rPr>
        <w:t xml:space="preserve"> </w:t>
      </w:r>
      <w:r>
        <w:t>donde</w:t>
      </w:r>
      <w:r>
        <w:rPr>
          <w:spacing w:val="-6"/>
        </w:rPr>
        <w:t xml:space="preserve"> </w:t>
      </w:r>
      <w:r>
        <w:t>se</w:t>
      </w:r>
      <w:r>
        <w:rPr>
          <w:spacing w:val="-6"/>
        </w:rPr>
        <w:t xml:space="preserve"> </w:t>
      </w:r>
      <w:r>
        <w:t>establece</w:t>
      </w:r>
      <w:r>
        <w:rPr>
          <w:spacing w:val="-6"/>
        </w:rPr>
        <w:t xml:space="preserve"> </w:t>
      </w:r>
      <w:r>
        <w:t>si</w:t>
      </w:r>
      <w:r>
        <w:rPr>
          <w:spacing w:val="-5"/>
        </w:rPr>
        <w:t xml:space="preserve"> </w:t>
      </w:r>
      <w:r>
        <w:t>el</w:t>
      </w:r>
      <w:r>
        <w:rPr>
          <w:spacing w:val="-5"/>
        </w:rPr>
        <w:t xml:space="preserve"> </w:t>
      </w:r>
      <w:r>
        <w:t>comité</w:t>
      </w:r>
      <w:r>
        <w:rPr>
          <w:spacing w:val="-6"/>
        </w:rPr>
        <w:t xml:space="preserve"> </w:t>
      </w:r>
      <w:r>
        <w:t>tiene</w:t>
      </w:r>
      <w:r>
        <w:rPr>
          <w:spacing w:val="-6"/>
        </w:rPr>
        <w:t xml:space="preserve"> </w:t>
      </w:r>
      <w:r>
        <w:t>o no</w:t>
      </w:r>
      <w:r>
        <w:rPr>
          <w:spacing w:val="-4"/>
        </w:rPr>
        <w:t xml:space="preserve"> </w:t>
      </w:r>
      <w:r>
        <w:t>la</w:t>
      </w:r>
      <w:r>
        <w:rPr>
          <w:spacing w:val="-7"/>
        </w:rPr>
        <w:t xml:space="preserve"> </w:t>
      </w:r>
      <w:r>
        <w:t>competencia</w:t>
      </w:r>
      <w:r>
        <w:rPr>
          <w:spacing w:val="-7"/>
        </w:rPr>
        <w:t xml:space="preserve"> </w:t>
      </w:r>
      <w:r>
        <w:t>para</w:t>
      </w:r>
      <w:r>
        <w:rPr>
          <w:spacing w:val="-7"/>
        </w:rPr>
        <w:t xml:space="preserve"> </w:t>
      </w:r>
      <w:r>
        <w:t>verificar directamente</w:t>
      </w:r>
      <w:r>
        <w:rPr>
          <w:spacing w:val="-11"/>
        </w:rPr>
        <w:t xml:space="preserve"> </w:t>
      </w:r>
      <w:r>
        <w:t>los</w:t>
      </w:r>
      <w:r>
        <w:rPr>
          <w:spacing w:val="-10"/>
        </w:rPr>
        <w:t xml:space="preserve"> </w:t>
      </w:r>
      <w:r>
        <w:t>documentos</w:t>
      </w:r>
      <w:r>
        <w:rPr>
          <w:spacing w:val="-15"/>
        </w:rPr>
        <w:t xml:space="preserve"> </w:t>
      </w:r>
      <w:r>
        <w:t>que</w:t>
      </w:r>
      <w:r>
        <w:rPr>
          <w:spacing w:val="-11"/>
        </w:rPr>
        <w:t xml:space="preserve"> </w:t>
      </w:r>
      <w:r>
        <w:t>acreditan</w:t>
      </w:r>
      <w:r>
        <w:rPr>
          <w:spacing w:val="-10"/>
        </w:rPr>
        <w:t xml:space="preserve"> </w:t>
      </w:r>
      <w:r>
        <w:t>la</w:t>
      </w:r>
      <w:r>
        <w:rPr>
          <w:spacing w:val="-12"/>
        </w:rPr>
        <w:t xml:space="preserve"> </w:t>
      </w:r>
      <w:r>
        <w:t>experiencia</w:t>
      </w:r>
      <w:r>
        <w:rPr>
          <w:spacing w:val="-4"/>
        </w:rPr>
        <w:t xml:space="preserve"> </w:t>
      </w:r>
      <w:r>
        <w:t>adicional,</w:t>
      </w:r>
      <w:r>
        <w:rPr>
          <w:spacing w:val="-10"/>
        </w:rPr>
        <w:t xml:space="preserve"> </w:t>
      </w:r>
      <w:r>
        <w:t>en</w:t>
      </w:r>
      <w:r>
        <w:rPr>
          <w:spacing w:val="-6"/>
        </w:rPr>
        <w:t xml:space="preserve"> </w:t>
      </w:r>
      <w:r>
        <w:t>virtud de la naturaleza del objeto contractual y dentro del marco de su autonomía administrativa. Ahora bien, cualquier irregularidad que advierta sobre la información registrada en el RUP deberá ser comunicada a la cámara de comercio respectiva.</w:t>
      </w:r>
    </w:p>
    <w:p w14:paraId="3A4DD2C6" w14:textId="77777777" w:rsidR="00527DE5" w:rsidRDefault="00000000">
      <w:pPr>
        <w:pStyle w:val="Textoindependiente"/>
        <w:spacing w:before="121" w:line="276" w:lineRule="auto"/>
        <w:ind w:left="375" w:right="730" w:firstLine="710"/>
        <w:jc w:val="both"/>
      </w:pPr>
      <w:r>
        <w:t>Finalmente, debe advertirse que el análisis en torno a un proceso de contratación especifico debe</w:t>
      </w:r>
      <w:r>
        <w:rPr>
          <w:spacing w:val="-1"/>
        </w:rPr>
        <w:t xml:space="preserve"> </w:t>
      </w:r>
      <w:r>
        <w:t>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69BCC8C" w14:textId="77777777" w:rsidR="00527DE5" w:rsidRDefault="00000000">
      <w:pPr>
        <w:pStyle w:val="Textoindependiente"/>
        <w:spacing w:before="121" w:line="276" w:lineRule="auto"/>
        <w:ind w:left="375" w:right="741" w:firstLine="710"/>
        <w:jc w:val="both"/>
      </w:pPr>
      <w:r>
        <w:t>En ese sentido, al tratarse de un análisis que debe realizarse en un procedimiento</w:t>
      </w:r>
      <w:r>
        <w:rPr>
          <w:spacing w:val="-13"/>
        </w:rPr>
        <w:t xml:space="preserve"> </w:t>
      </w:r>
      <w:r>
        <w:t>contractual</w:t>
      </w:r>
      <w:r>
        <w:rPr>
          <w:spacing w:val="-14"/>
        </w:rPr>
        <w:t xml:space="preserve"> </w:t>
      </w:r>
      <w:r>
        <w:t>específico,</w:t>
      </w:r>
      <w:r>
        <w:rPr>
          <w:spacing w:val="-14"/>
        </w:rPr>
        <w:t xml:space="preserve"> </w:t>
      </w:r>
      <w:r>
        <w:t>esta</w:t>
      </w:r>
      <w:r>
        <w:rPr>
          <w:spacing w:val="-16"/>
        </w:rPr>
        <w:t xml:space="preserve"> </w:t>
      </w:r>
      <w:r>
        <w:t>Agencia</w:t>
      </w:r>
      <w:r>
        <w:rPr>
          <w:spacing w:val="-16"/>
        </w:rPr>
        <w:t xml:space="preserve"> </w:t>
      </w:r>
      <w:r>
        <w:t>no</w:t>
      </w:r>
      <w:r>
        <w:rPr>
          <w:spacing w:val="-13"/>
        </w:rPr>
        <w:t xml:space="preserve"> </w:t>
      </w:r>
      <w:r>
        <w:t>puede</w:t>
      </w:r>
      <w:r>
        <w:rPr>
          <w:spacing w:val="-15"/>
        </w:rPr>
        <w:t xml:space="preserve"> </w:t>
      </w:r>
      <w:r>
        <w:t>definir</w:t>
      </w:r>
      <w:r>
        <w:rPr>
          <w:spacing w:val="-13"/>
        </w:rPr>
        <w:t xml:space="preserve"> </w:t>
      </w:r>
      <w:r>
        <w:t>un</w:t>
      </w:r>
      <w:r>
        <w:rPr>
          <w:spacing w:val="-14"/>
        </w:rPr>
        <w:t xml:space="preserve"> </w:t>
      </w:r>
      <w:r>
        <w:t>criterio universal</w:t>
      </w:r>
      <w:r>
        <w:rPr>
          <w:spacing w:val="-9"/>
        </w:rPr>
        <w:t xml:space="preserve"> </w:t>
      </w:r>
      <w:r>
        <w:t>y</w:t>
      </w:r>
      <w:r>
        <w:rPr>
          <w:spacing w:val="-9"/>
        </w:rPr>
        <w:t xml:space="preserve"> </w:t>
      </w:r>
      <w:r>
        <w:t>absoluto</w:t>
      </w:r>
      <w:r>
        <w:rPr>
          <w:spacing w:val="-8"/>
        </w:rPr>
        <w:t xml:space="preserve"> </w:t>
      </w:r>
      <w:r>
        <w:t>por</w:t>
      </w:r>
      <w:r>
        <w:rPr>
          <w:spacing w:val="-8"/>
        </w:rPr>
        <w:t xml:space="preserve"> </w:t>
      </w:r>
      <w:r>
        <w:t>vía</w:t>
      </w:r>
      <w:r>
        <w:rPr>
          <w:spacing w:val="-11"/>
        </w:rPr>
        <w:t xml:space="preserve"> </w:t>
      </w:r>
      <w:r>
        <w:t>consultiva,</w:t>
      </w:r>
      <w:r>
        <w:rPr>
          <w:spacing w:val="-9"/>
        </w:rPr>
        <w:t xml:space="preserve"> </w:t>
      </w:r>
      <w:r>
        <w:t>sino</w:t>
      </w:r>
      <w:r>
        <w:rPr>
          <w:spacing w:val="-8"/>
        </w:rPr>
        <w:t xml:space="preserve"> </w:t>
      </w:r>
      <w:r>
        <w:t>que</w:t>
      </w:r>
      <w:r>
        <w:rPr>
          <w:spacing w:val="-10"/>
        </w:rPr>
        <w:t xml:space="preserve"> </w:t>
      </w:r>
      <w:r>
        <w:t>brinda</w:t>
      </w:r>
      <w:r>
        <w:rPr>
          <w:spacing w:val="-11"/>
        </w:rPr>
        <w:t xml:space="preserve"> </w:t>
      </w:r>
      <w:r>
        <w:t>elementos</w:t>
      </w:r>
      <w:r>
        <w:rPr>
          <w:spacing w:val="-9"/>
        </w:rPr>
        <w:t xml:space="preserve"> </w:t>
      </w:r>
      <w:r>
        <w:t>de</w:t>
      </w:r>
      <w:r>
        <w:rPr>
          <w:spacing w:val="-10"/>
        </w:rPr>
        <w:t xml:space="preserve"> </w:t>
      </w:r>
      <w:r>
        <w:t>carácter general</w:t>
      </w:r>
      <w:r>
        <w:rPr>
          <w:spacing w:val="-15"/>
        </w:rPr>
        <w:t xml:space="preserve"> </w:t>
      </w:r>
      <w:r>
        <w:t>para</w:t>
      </w:r>
      <w:r>
        <w:rPr>
          <w:spacing w:val="-16"/>
        </w:rPr>
        <w:t xml:space="preserve"> </w:t>
      </w:r>
      <w:r>
        <w:t>que</w:t>
      </w:r>
      <w:r>
        <w:rPr>
          <w:spacing w:val="-16"/>
        </w:rPr>
        <w:t xml:space="preserve"> </w:t>
      </w:r>
      <w:r>
        <w:t>los</w:t>
      </w:r>
      <w:r>
        <w:rPr>
          <w:spacing w:val="-15"/>
        </w:rPr>
        <w:t xml:space="preserve"> </w:t>
      </w:r>
      <w:r>
        <w:t>partícipes</w:t>
      </w:r>
      <w:r>
        <w:rPr>
          <w:spacing w:val="-15"/>
        </w:rPr>
        <w:t xml:space="preserve"> </w:t>
      </w:r>
      <w:r>
        <w:t>del</w:t>
      </w:r>
      <w:r>
        <w:rPr>
          <w:spacing w:val="-15"/>
        </w:rPr>
        <w:t xml:space="preserve"> </w:t>
      </w:r>
      <w:r>
        <w:t>Sistema</w:t>
      </w:r>
      <w:r>
        <w:rPr>
          <w:spacing w:val="-16"/>
        </w:rPr>
        <w:t xml:space="preserve"> </w:t>
      </w:r>
      <w:r>
        <w:t>de</w:t>
      </w:r>
      <w:r>
        <w:rPr>
          <w:spacing w:val="-12"/>
        </w:rPr>
        <w:t xml:space="preserve"> </w:t>
      </w:r>
      <w:r>
        <w:t>Compras</w:t>
      </w:r>
      <w:r>
        <w:rPr>
          <w:spacing w:val="-19"/>
        </w:rPr>
        <w:t xml:space="preserve"> </w:t>
      </w:r>
      <w:r>
        <w:t>y</w:t>
      </w:r>
      <w:r>
        <w:rPr>
          <w:spacing w:val="-20"/>
        </w:rPr>
        <w:t xml:space="preserve"> </w:t>
      </w:r>
      <w:r>
        <w:t>Contratación</w:t>
      </w:r>
      <w:r>
        <w:rPr>
          <w:spacing w:val="-14"/>
        </w:rPr>
        <w:t xml:space="preserve"> </w:t>
      </w:r>
      <w:r>
        <w:t>Pública adopten la decisión que corresponda, lo cual es acorde con el principio de juridicidad.</w:t>
      </w:r>
      <w:r>
        <w:rPr>
          <w:spacing w:val="80"/>
        </w:rPr>
        <w:t xml:space="preserve"> </w:t>
      </w:r>
      <w:r>
        <w:t>Así</w:t>
      </w:r>
      <w:r>
        <w:rPr>
          <w:spacing w:val="80"/>
        </w:rPr>
        <w:t xml:space="preserve"> </w:t>
      </w:r>
      <w:r>
        <w:t>cada</w:t>
      </w:r>
      <w:r>
        <w:rPr>
          <w:spacing w:val="80"/>
        </w:rPr>
        <w:t xml:space="preserve"> </w:t>
      </w:r>
      <w:r>
        <w:t>entidad</w:t>
      </w:r>
      <w:r>
        <w:rPr>
          <w:spacing w:val="80"/>
        </w:rPr>
        <w:t xml:space="preserve"> </w:t>
      </w:r>
      <w:r>
        <w:t>definirá</w:t>
      </w:r>
      <w:r>
        <w:rPr>
          <w:spacing w:val="80"/>
        </w:rPr>
        <w:t xml:space="preserve"> </w:t>
      </w:r>
      <w:r>
        <w:t>la</w:t>
      </w:r>
      <w:r>
        <w:rPr>
          <w:spacing w:val="80"/>
        </w:rPr>
        <w:t xml:space="preserve"> </w:t>
      </w:r>
      <w:r>
        <w:t>forma</w:t>
      </w:r>
      <w:r>
        <w:rPr>
          <w:spacing w:val="80"/>
        </w:rPr>
        <w:t xml:space="preserve"> </w:t>
      </w:r>
      <w:r>
        <w:t>de</w:t>
      </w:r>
      <w:r>
        <w:rPr>
          <w:spacing w:val="80"/>
        </w:rPr>
        <w:t xml:space="preserve"> </w:t>
      </w:r>
      <w:r>
        <w:t>adelantar</w:t>
      </w:r>
      <w:r>
        <w:rPr>
          <w:spacing w:val="80"/>
        </w:rPr>
        <w:t xml:space="preserve"> </w:t>
      </w:r>
      <w:r>
        <w:t>su</w:t>
      </w:r>
      <w:r>
        <w:rPr>
          <w:spacing w:val="80"/>
        </w:rPr>
        <w:t xml:space="preserve"> </w:t>
      </w:r>
      <w:r>
        <w:t>gestión</w:t>
      </w:r>
    </w:p>
    <w:p w14:paraId="3202EFCD" w14:textId="77777777" w:rsidR="00527DE5" w:rsidRDefault="00527DE5">
      <w:pPr>
        <w:pStyle w:val="Textoindependiente"/>
        <w:spacing w:line="276" w:lineRule="auto"/>
        <w:jc w:val="both"/>
        <w:sectPr w:rsidR="00527DE5">
          <w:pgSz w:w="12240" w:h="15840"/>
          <w:pgMar w:top="1660" w:right="1080" w:bottom="1880" w:left="1440" w:header="165" w:footer="1686" w:gutter="0"/>
          <w:cols w:space="720"/>
        </w:sectPr>
      </w:pPr>
    </w:p>
    <w:p w14:paraId="35B65641" w14:textId="77777777" w:rsidR="00527DE5" w:rsidRDefault="00527DE5">
      <w:pPr>
        <w:pStyle w:val="Textoindependiente"/>
        <w:spacing w:before="6"/>
        <w:ind w:left="0"/>
        <w:rPr>
          <w:sz w:val="7"/>
        </w:rPr>
      </w:pPr>
    </w:p>
    <w:p w14:paraId="2F17B9BB" w14:textId="77777777" w:rsidR="00527DE5" w:rsidRDefault="00000000">
      <w:pPr>
        <w:pStyle w:val="Textoindependiente"/>
        <w:rPr>
          <w:sz w:val="20"/>
        </w:rPr>
      </w:pPr>
      <w:r>
        <w:rPr>
          <w:noProof/>
          <w:sz w:val="20"/>
        </w:rPr>
        <mc:AlternateContent>
          <mc:Choice Requires="wps">
            <w:drawing>
              <wp:inline distT="0" distB="0" distL="0" distR="0" wp14:anchorId="61775FB9" wp14:editId="3BA01572">
                <wp:extent cx="5610225" cy="473709"/>
                <wp:effectExtent l="9525" t="0" r="0" b="12065"/>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10225" cy="473709"/>
                        </a:xfrm>
                        <a:prstGeom prst="rect">
                          <a:avLst/>
                        </a:prstGeom>
                        <a:ln w="6350">
                          <a:solidFill>
                            <a:srgbClr val="000000"/>
                          </a:solidFill>
                          <a:prstDash val="sysDot"/>
                        </a:ln>
                      </wps:spPr>
                      <wps:txbx>
                        <w:txbxContent>
                          <w:p w14:paraId="2026E0C2" w14:textId="77777777" w:rsidR="00527DE5" w:rsidRDefault="00000000">
                            <w:pPr>
                              <w:pStyle w:val="Textoindependiente"/>
                              <w:spacing w:line="273" w:lineRule="auto"/>
                              <w:ind w:left="105"/>
                            </w:pPr>
                            <w:r>
                              <w:t>contractual,</w:t>
                            </w:r>
                            <w:r>
                              <w:rPr>
                                <w:spacing w:val="37"/>
                              </w:rPr>
                              <w:t xml:space="preserve"> </w:t>
                            </w:r>
                            <w:r>
                              <w:t>sin</w:t>
                            </w:r>
                            <w:r>
                              <w:rPr>
                                <w:spacing w:val="38"/>
                              </w:rPr>
                              <w:t xml:space="preserve"> </w:t>
                            </w:r>
                            <w:r>
                              <w:t>que</w:t>
                            </w:r>
                            <w:r>
                              <w:rPr>
                                <w:spacing w:val="36"/>
                              </w:rPr>
                              <w:t xml:space="preserve"> </w:t>
                            </w:r>
                            <w:r>
                              <w:t>sea</w:t>
                            </w:r>
                            <w:r>
                              <w:rPr>
                                <w:spacing w:val="35"/>
                              </w:rPr>
                              <w:t xml:space="preserve"> </w:t>
                            </w:r>
                            <w:r>
                              <w:t>atribución</w:t>
                            </w:r>
                            <w:r>
                              <w:rPr>
                                <w:spacing w:val="38"/>
                              </w:rPr>
                              <w:t xml:space="preserve"> </w:t>
                            </w:r>
                            <w:r>
                              <w:t>de la</w:t>
                            </w:r>
                            <w:r>
                              <w:rPr>
                                <w:spacing w:val="35"/>
                              </w:rPr>
                              <w:t xml:space="preserve"> </w:t>
                            </w:r>
                            <w:r>
                              <w:t>Agencia</w:t>
                            </w:r>
                            <w:r>
                              <w:rPr>
                                <w:spacing w:val="35"/>
                              </w:rPr>
                              <w:t xml:space="preserve"> </w:t>
                            </w:r>
                            <w:r>
                              <w:t>Nacional</w:t>
                            </w:r>
                            <w:r>
                              <w:rPr>
                                <w:spacing w:val="37"/>
                              </w:rPr>
                              <w:t xml:space="preserve"> </w:t>
                            </w:r>
                            <w:r>
                              <w:t>de</w:t>
                            </w:r>
                            <w:r>
                              <w:rPr>
                                <w:spacing w:val="36"/>
                              </w:rPr>
                              <w:t xml:space="preserve"> </w:t>
                            </w:r>
                            <w:r>
                              <w:t>Contratación Pública – Colombia Compra Eficiente, validar sus actuaciones.</w:t>
                            </w:r>
                          </w:p>
                        </w:txbxContent>
                      </wps:txbx>
                      <wps:bodyPr wrap="square" lIns="0" tIns="0" rIns="0" bIns="0" rtlCol="0">
                        <a:noAutofit/>
                      </wps:bodyPr>
                    </wps:wsp>
                  </a:graphicData>
                </a:graphic>
              </wp:inline>
            </w:drawing>
          </mc:Choice>
          <mc:Fallback>
            <w:pict>
              <v:shape w14:anchorId="61775FB9" id="Textbox 10" o:spid="_x0000_s1027" type="#_x0000_t202" style="width:441.75pt;height:3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" filled="f" strokeweight=".5pt">
                <v:stroke dashstyle="1 1"/>
                <v:path arrowok="t"/>
                <v:textbox inset="0,0,0,0">
                  <w:txbxContent>
                    <w:p w14:paraId="2026E0C2" w14:textId="77777777" w:rsidR="00527DE5" w:rsidRDefault="00000000">
                      <w:pPr>
                        <w:pStyle w:val="Textoindependiente"/>
                        <w:spacing w:line="273" w:lineRule="auto"/>
                        <w:ind w:left="105"/>
                      </w:pPr>
                      <w:r>
                        <w:t>contractual,</w:t>
                      </w:r>
                      <w:r>
                        <w:rPr>
                          <w:spacing w:val="37"/>
                        </w:rPr>
                        <w:t xml:space="preserve"> </w:t>
                      </w:r>
                      <w:r>
                        <w:t>sin</w:t>
                      </w:r>
                      <w:r>
                        <w:rPr>
                          <w:spacing w:val="38"/>
                        </w:rPr>
                        <w:t xml:space="preserve"> </w:t>
                      </w:r>
                      <w:r>
                        <w:t>que</w:t>
                      </w:r>
                      <w:r>
                        <w:rPr>
                          <w:spacing w:val="36"/>
                        </w:rPr>
                        <w:t xml:space="preserve"> </w:t>
                      </w:r>
                      <w:r>
                        <w:t>sea</w:t>
                      </w:r>
                      <w:r>
                        <w:rPr>
                          <w:spacing w:val="35"/>
                        </w:rPr>
                        <w:t xml:space="preserve"> </w:t>
                      </w:r>
                      <w:r>
                        <w:t>atribución</w:t>
                      </w:r>
                      <w:r>
                        <w:rPr>
                          <w:spacing w:val="38"/>
                        </w:rPr>
                        <w:t xml:space="preserve"> </w:t>
                      </w:r>
                      <w:r>
                        <w:t>de la</w:t>
                      </w:r>
                      <w:r>
                        <w:rPr>
                          <w:spacing w:val="35"/>
                        </w:rPr>
                        <w:t xml:space="preserve"> </w:t>
                      </w:r>
                      <w:r>
                        <w:t>Agencia</w:t>
                      </w:r>
                      <w:r>
                        <w:rPr>
                          <w:spacing w:val="35"/>
                        </w:rPr>
                        <w:t xml:space="preserve"> </w:t>
                      </w:r>
                      <w:r>
                        <w:t>Nacional</w:t>
                      </w:r>
                      <w:r>
                        <w:rPr>
                          <w:spacing w:val="37"/>
                        </w:rPr>
                        <w:t xml:space="preserve"> </w:t>
                      </w:r>
                      <w:r>
                        <w:t>de</w:t>
                      </w:r>
                      <w:r>
                        <w:rPr>
                          <w:spacing w:val="36"/>
                        </w:rPr>
                        <w:t xml:space="preserve"> </w:t>
                      </w:r>
                      <w:r>
                        <w:t>Contratación Pública – Colombia Compra Eficiente, validar sus actuaciones.</w:t>
                      </w:r>
                    </w:p>
                  </w:txbxContent>
                </v:textbox>
                <w10:anchorlock/>
              </v:shape>
            </w:pict>
          </mc:Fallback>
        </mc:AlternateContent>
      </w:r>
    </w:p>
    <w:p w14:paraId="3C3D04AA" w14:textId="77777777" w:rsidR="00527DE5" w:rsidRDefault="00527DE5">
      <w:pPr>
        <w:pStyle w:val="Textoindependiente"/>
        <w:spacing w:before="1"/>
        <w:ind w:left="0"/>
      </w:pPr>
    </w:p>
    <w:p w14:paraId="0BE8BD69" w14:textId="77777777" w:rsidR="00527DE5" w:rsidRDefault="00000000">
      <w:pPr>
        <w:pStyle w:val="Ttulo1"/>
        <w:numPr>
          <w:ilvl w:val="0"/>
          <w:numId w:val="4"/>
        </w:numPr>
        <w:tabs>
          <w:tab w:val="left" w:pos="544"/>
        </w:tabs>
        <w:spacing w:before="1"/>
        <w:ind w:left="544" w:hanging="284"/>
        <w:jc w:val="both"/>
      </w:pPr>
      <w:r>
        <w:t>Razones</w:t>
      </w:r>
      <w:r>
        <w:rPr>
          <w:spacing w:val="-8"/>
        </w:rPr>
        <w:t xml:space="preserve"> </w:t>
      </w:r>
      <w:r>
        <w:t>de</w:t>
      </w:r>
      <w:r>
        <w:rPr>
          <w:spacing w:val="-8"/>
        </w:rPr>
        <w:t xml:space="preserve"> </w:t>
      </w:r>
      <w:r>
        <w:t>la</w:t>
      </w:r>
      <w:r>
        <w:rPr>
          <w:spacing w:val="-10"/>
        </w:rPr>
        <w:t xml:space="preserve"> </w:t>
      </w:r>
      <w:r>
        <w:rPr>
          <w:spacing w:val="-2"/>
        </w:rPr>
        <w:t>respuesta:</w:t>
      </w:r>
    </w:p>
    <w:p w14:paraId="7AB71BD7" w14:textId="77777777" w:rsidR="00527DE5" w:rsidRDefault="00527DE5">
      <w:pPr>
        <w:pStyle w:val="Textoindependiente"/>
        <w:spacing w:before="80"/>
        <w:ind w:left="0"/>
        <w:rPr>
          <w:b/>
        </w:rPr>
      </w:pPr>
    </w:p>
    <w:p w14:paraId="5DB3F7DF" w14:textId="77777777" w:rsidR="00527DE5" w:rsidRDefault="00000000">
      <w:pPr>
        <w:pStyle w:val="Prrafodelista"/>
        <w:numPr>
          <w:ilvl w:val="1"/>
          <w:numId w:val="4"/>
        </w:numPr>
        <w:tabs>
          <w:tab w:val="left" w:pos="540"/>
        </w:tabs>
        <w:spacing w:line="276" w:lineRule="auto"/>
        <w:ind w:right="610" w:firstLine="0"/>
        <w:jc w:val="both"/>
      </w:pPr>
      <w:r>
        <w:t xml:space="preserve">Teniendo en cuenta que la actividad contractual del Estado resulta ser un asunto complejo que implica la influencia de distintas disciplinas y especialidades, el ordenamiento normativo colombiano le ha otorgado a las Entidades Estatales la facultad de constituir los denominados </w:t>
      </w:r>
      <w:r>
        <w:rPr>
          <w:i/>
        </w:rPr>
        <w:t xml:space="preserve">comités evaluadores </w:t>
      </w:r>
      <w:r>
        <w:t xml:space="preserve">o </w:t>
      </w:r>
      <w:r>
        <w:rPr>
          <w:i/>
        </w:rPr>
        <w:t>comités de evaluación</w:t>
      </w:r>
      <w:r>
        <w:t>. Estos organismos, en ciertos casos, son los encargados de la evaluación de las ofertas presentadas en el marco de un Proceso de Contratación.</w:t>
      </w:r>
    </w:p>
    <w:p w14:paraId="5C390E16" w14:textId="77777777" w:rsidR="00527DE5" w:rsidRDefault="00000000">
      <w:pPr>
        <w:pStyle w:val="Textoindependiente"/>
        <w:spacing w:before="123" w:line="276" w:lineRule="auto"/>
        <w:ind w:right="614" w:firstLine="710"/>
        <w:jc w:val="both"/>
      </w:pPr>
      <w:r>
        <w:t>En ese sentido, el artículo 2.2.1.1.2.2.3 del Decreto 1082 de 2015 establece que: “[l]a Entidad Estatal puede designar un comité evaluador conformado</w:t>
      </w:r>
      <w:r>
        <w:rPr>
          <w:spacing w:val="-20"/>
        </w:rPr>
        <w:t xml:space="preserve"> </w:t>
      </w:r>
      <w:r>
        <w:t>por</w:t>
      </w:r>
      <w:r>
        <w:rPr>
          <w:spacing w:val="-19"/>
        </w:rPr>
        <w:t xml:space="preserve"> </w:t>
      </w:r>
      <w:r>
        <w:t>servidores</w:t>
      </w:r>
      <w:r>
        <w:rPr>
          <w:spacing w:val="-19"/>
        </w:rPr>
        <w:t xml:space="preserve"> </w:t>
      </w:r>
      <w:r>
        <w:t>públicos</w:t>
      </w:r>
      <w:r>
        <w:rPr>
          <w:spacing w:val="-20"/>
        </w:rPr>
        <w:t xml:space="preserve"> </w:t>
      </w:r>
      <w:r>
        <w:t>o</w:t>
      </w:r>
      <w:r>
        <w:rPr>
          <w:spacing w:val="-19"/>
        </w:rPr>
        <w:t xml:space="preserve"> </w:t>
      </w:r>
      <w:r>
        <w:t>por</w:t>
      </w:r>
      <w:r>
        <w:rPr>
          <w:spacing w:val="-20"/>
        </w:rPr>
        <w:t xml:space="preserve"> </w:t>
      </w:r>
      <w:r>
        <w:t>particulares</w:t>
      </w:r>
      <w:r>
        <w:rPr>
          <w:spacing w:val="-19"/>
        </w:rPr>
        <w:t xml:space="preserve"> </w:t>
      </w:r>
      <w:r>
        <w:t>contratados</w:t>
      </w:r>
      <w:r>
        <w:rPr>
          <w:spacing w:val="-19"/>
        </w:rPr>
        <w:t xml:space="preserve"> </w:t>
      </w:r>
      <w:r>
        <w:t>para</w:t>
      </w:r>
      <w:r>
        <w:rPr>
          <w:spacing w:val="-20"/>
        </w:rPr>
        <w:t xml:space="preserve"> </w:t>
      </w:r>
      <w:r>
        <w:t>el</w:t>
      </w:r>
      <w:r>
        <w:rPr>
          <w:spacing w:val="-19"/>
        </w:rPr>
        <w:t xml:space="preserve"> </w:t>
      </w:r>
      <w:r>
        <w:t>efecto, para evaluar las ofertas y las manifestaciones de interés para cada Proceso de Contratación</w:t>
      </w:r>
      <w:r>
        <w:rPr>
          <w:spacing w:val="-3"/>
        </w:rPr>
        <w:t xml:space="preserve"> </w:t>
      </w:r>
      <w:r>
        <w:t>por</w:t>
      </w:r>
      <w:r>
        <w:rPr>
          <w:spacing w:val="-13"/>
        </w:rPr>
        <w:t xml:space="preserve"> </w:t>
      </w:r>
      <w:r>
        <w:t>licitación,</w:t>
      </w:r>
      <w:r>
        <w:rPr>
          <w:spacing w:val="-9"/>
        </w:rPr>
        <w:t xml:space="preserve"> </w:t>
      </w:r>
      <w:r>
        <w:t>selección</w:t>
      </w:r>
      <w:r>
        <w:rPr>
          <w:spacing w:val="-13"/>
        </w:rPr>
        <w:t xml:space="preserve"> </w:t>
      </w:r>
      <w:r>
        <w:t>abreviada</w:t>
      </w:r>
      <w:r>
        <w:rPr>
          <w:spacing w:val="-11"/>
        </w:rPr>
        <w:t xml:space="preserve"> </w:t>
      </w:r>
      <w:r>
        <w:t>y</w:t>
      </w:r>
      <w:r>
        <w:rPr>
          <w:spacing w:val="-9"/>
        </w:rPr>
        <w:t xml:space="preserve"> </w:t>
      </w:r>
      <w:r>
        <w:t>concurso</w:t>
      </w:r>
      <w:r>
        <w:rPr>
          <w:spacing w:val="-13"/>
        </w:rPr>
        <w:t xml:space="preserve"> </w:t>
      </w:r>
      <w:r>
        <w:t>de</w:t>
      </w:r>
      <w:r>
        <w:rPr>
          <w:spacing w:val="-10"/>
        </w:rPr>
        <w:t xml:space="preserve"> </w:t>
      </w:r>
      <w:r>
        <w:t>méritos.</w:t>
      </w:r>
      <w:r>
        <w:rPr>
          <w:spacing w:val="-13"/>
        </w:rPr>
        <w:t xml:space="preserve"> </w:t>
      </w:r>
      <w:r>
        <w:t>El</w:t>
      </w:r>
      <w:r>
        <w:rPr>
          <w:spacing w:val="-13"/>
        </w:rPr>
        <w:t xml:space="preserve"> </w:t>
      </w:r>
      <w:r>
        <w:t>comité evaluador</w:t>
      </w:r>
      <w:r>
        <w:rPr>
          <w:spacing w:val="-3"/>
        </w:rPr>
        <w:t xml:space="preserve"> </w:t>
      </w:r>
      <w:r>
        <w:t>debe</w:t>
      </w:r>
      <w:r>
        <w:rPr>
          <w:spacing w:val="-5"/>
        </w:rPr>
        <w:t xml:space="preserve"> </w:t>
      </w:r>
      <w:r>
        <w:t>realizar</w:t>
      </w:r>
      <w:r>
        <w:rPr>
          <w:spacing w:val="-3"/>
        </w:rPr>
        <w:t xml:space="preserve"> </w:t>
      </w:r>
      <w:r>
        <w:t>su</w:t>
      </w:r>
      <w:r>
        <w:rPr>
          <w:spacing w:val="-3"/>
        </w:rPr>
        <w:t xml:space="preserve"> </w:t>
      </w:r>
      <w:r>
        <w:t>labor</w:t>
      </w:r>
      <w:r>
        <w:rPr>
          <w:spacing w:val="-3"/>
        </w:rPr>
        <w:t xml:space="preserve"> </w:t>
      </w:r>
      <w:r>
        <w:t>de</w:t>
      </w:r>
      <w:r>
        <w:rPr>
          <w:spacing w:val="-5"/>
        </w:rPr>
        <w:t xml:space="preserve"> </w:t>
      </w:r>
      <w:r>
        <w:t>manera</w:t>
      </w:r>
      <w:r>
        <w:rPr>
          <w:spacing w:val="-11"/>
        </w:rPr>
        <w:t xml:space="preserve"> </w:t>
      </w:r>
      <w:r>
        <w:t>objetiva,</w:t>
      </w:r>
      <w:r>
        <w:rPr>
          <w:spacing w:val="-5"/>
        </w:rPr>
        <w:t xml:space="preserve"> </w:t>
      </w:r>
      <w:r>
        <w:t>ciñéndose</w:t>
      </w:r>
      <w:r>
        <w:rPr>
          <w:spacing w:val="-5"/>
        </w:rPr>
        <w:t xml:space="preserve"> </w:t>
      </w:r>
      <w:r>
        <w:t>exclusivamente a las reglas contenidas en los pliegos de condiciones […]”.</w:t>
      </w:r>
    </w:p>
    <w:p w14:paraId="13DE474C" w14:textId="77777777" w:rsidR="00527DE5" w:rsidRDefault="00000000">
      <w:pPr>
        <w:pStyle w:val="Textoindependiente"/>
        <w:spacing w:before="118" w:line="276" w:lineRule="auto"/>
        <w:ind w:right="615" w:firstLine="695"/>
        <w:jc w:val="both"/>
      </w:pPr>
      <w:r>
        <w:t>De</w:t>
      </w:r>
      <w:r>
        <w:rPr>
          <w:spacing w:val="-4"/>
        </w:rPr>
        <w:t xml:space="preserve"> </w:t>
      </w:r>
      <w:r>
        <w:t>esta</w:t>
      </w:r>
      <w:r>
        <w:rPr>
          <w:spacing w:val="-6"/>
        </w:rPr>
        <w:t xml:space="preserve"> </w:t>
      </w:r>
      <w:r>
        <w:t>manera,</w:t>
      </w:r>
      <w:r>
        <w:rPr>
          <w:spacing w:val="-8"/>
        </w:rPr>
        <w:t xml:space="preserve"> </w:t>
      </w:r>
      <w:r>
        <w:t>los</w:t>
      </w:r>
      <w:r>
        <w:rPr>
          <w:spacing w:val="-8"/>
        </w:rPr>
        <w:t xml:space="preserve"> </w:t>
      </w:r>
      <w:r>
        <w:t>comités</w:t>
      </w:r>
      <w:r>
        <w:rPr>
          <w:spacing w:val="-8"/>
        </w:rPr>
        <w:t xml:space="preserve"> </w:t>
      </w:r>
      <w:r>
        <w:t>evaluadores</w:t>
      </w:r>
      <w:r>
        <w:rPr>
          <w:spacing w:val="-3"/>
        </w:rPr>
        <w:t xml:space="preserve"> </w:t>
      </w:r>
      <w:r>
        <w:t>se</w:t>
      </w:r>
      <w:r>
        <w:rPr>
          <w:spacing w:val="-10"/>
        </w:rPr>
        <w:t xml:space="preserve"> </w:t>
      </w:r>
      <w:r>
        <w:t>configuran</w:t>
      </w:r>
      <w:r>
        <w:rPr>
          <w:spacing w:val="-8"/>
        </w:rPr>
        <w:t xml:space="preserve"> </w:t>
      </w:r>
      <w:r>
        <w:t>como</w:t>
      </w:r>
      <w:r>
        <w:rPr>
          <w:spacing w:val="-5"/>
        </w:rPr>
        <w:t xml:space="preserve"> </w:t>
      </w:r>
      <w:r>
        <w:t>organismos asesores, que pueden ser conformados para orientar a los representantes legales en el desarrollo de la actividad contractual. Están integrados por profesionales interdisciplinarios encargados de examinar las ofertas de manera objetiva</w:t>
      </w:r>
      <w:r>
        <w:rPr>
          <w:spacing w:val="-20"/>
        </w:rPr>
        <w:t xml:space="preserve"> </w:t>
      </w:r>
      <w:r>
        <w:t>y</w:t>
      </w:r>
      <w:r>
        <w:rPr>
          <w:spacing w:val="-19"/>
        </w:rPr>
        <w:t xml:space="preserve"> </w:t>
      </w:r>
      <w:r>
        <w:t>recomendar</w:t>
      </w:r>
      <w:r>
        <w:rPr>
          <w:spacing w:val="-13"/>
        </w:rPr>
        <w:t xml:space="preserve"> </w:t>
      </w:r>
      <w:r>
        <w:t>al</w:t>
      </w:r>
      <w:r>
        <w:rPr>
          <w:spacing w:val="-4"/>
        </w:rPr>
        <w:t xml:space="preserve"> </w:t>
      </w:r>
      <w:r>
        <w:t>ordenador</w:t>
      </w:r>
      <w:r>
        <w:rPr>
          <w:spacing w:val="-4"/>
        </w:rPr>
        <w:t xml:space="preserve"> </w:t>
      </w:r>
      <w:r>
        <w:t>del</w:t>
      </w:r>
      <w:r>
        <w:rPr>
          <w:spacing w:val="-4"/>
        </w:rPr>
        <w:t xml:space="preserve"> </w:t>
      </w:r>
      <w:r>
        <w:t>gasto</w:t>
      </w:r>
      <w:r>
        <w:rPr>
          <w:spacing w:val="-4"/>
        </w:rPr>
        <w:t xml:space="preserve"> </w:t>
      </w:r>
      <w:r>
        <w:t>el</w:t>
      </w:r>
      <w:r>
        <w:rPr>
          <w:spacing w:val="-4"/>
        </w:rPr>
        <w:t xml:space="preserve"> </w:t>
      </w:r>
      <w:r>
        <w:t>sentido</w:t>
      </w:r>
      <w:r>
        <w:rPr>
          <w:spacing w:val="-4"/>
        </w:rPr>
        <w:t xml:space="preserve"> </w:t>
      </w:r>
      <w:r>
        <w:t>de</w:t>
      </w:r>
      <w:r>
        <w:rPr>
          <w:spacing w:val="-5"/>
        </w:rPr>
        <w:t xml:space="preserve"> </w:t>
      </w:r>
      <w:r>
        <w:t>la</w:t>
      </w:r>
      <w:r>
        <w:rPr>
          <w:spacing w:val="-6"/>
        </w:rPr>
        <w:t xml:space="preserve"> </w:t>
      </w:r>
      <w:r>
        <w:t>decisión</w:t>
      </w:r>
      <w:r>
        <w:rPr>
          <w:spacing w:val="-20"/>
        </w:rPr>
        <w:t xml:space="preserve"> </w:t>
      </w:r>
      <w:r>
        <w:t>,</w:t>
      </w:r>
      <w:r>
        <w:rPr>
          <w:spacing w:val="-8"/>
        </w:rPr>
        <w:t xml:space="preserve"> </w:t>
      </w:r>
      <w:r>
        <w:t>a</w:t>
      </w:r>
      <w:r>
        <w:rPr>
          <w:spacing w:val="-7"/>
        </w:rPr>
        <w:t xml:space="preserve"> </w:t>
      </w:r>
      <w:r>
        <w:t>través del</w:t>
      </w:r>
      <w:r>
        <w:rPr>
          <w:spacing w:val="-13"/>
        </w:rPr>
        <w:t xml:space="preserve"> </w:t>
      </w:r>
      <w:r>
        <w:t>informe</w:t>
      </w:r>
      <w:r>
        <w:rPr>
          <w:spacing w:val="-14"/>
        </w:rPr>
        <w:t xml:space="preserve"> </w:t>
      </w:r>
      <w:r>
        <w:t>de</w:t>
      </w:r>
      <w:r>
        <w:rPr>
          <w:spacing w:val="-14"/>
        </w:rPr>
        <w:t xml:space="preserve"> </w:t>
      </w:r>
      <w:r>
        <w:t>evaluación.</w:t>
      </w:r>
      <w:r>
        <w:rPr>
          <w:spacing w:val="-6"/>
        </w:rPr>
        <w:t xml:space="preserve"> </w:t>
      </w:r>
      <w:r>
        <w:t>Cabe</w:t>
      </w:r>
      <w:r>
        <w:rPr>
          <w:spacing w:val="-14"/>
        </w:rPr>
        <w:t xml:space="preserve"> </w:t>
      </w:r>
      <w:r>
        <w:t>resaltar</w:t>
      </w:r>
      <w:r>
        <w:rPr>
          <w:spacing w:val="-12"/>
        </w:rPr>
        <w:t xml:space="preserve"> </w:t>
      </w:r>
      <w:r>
        <w:t>que,</w:t>
      </w:r>
      <w:r>
        <w:rPr>
          <w:spacing w:val="-8"/>
        </w:rPr>
        <w:t xml:space="preserve"> </w:t>
      </w:r>
      <w:r>
        <w:t>dicho</w:t>
      </w:r>
      <w:r>
        <w:rPr>
          <w:spacing w:val="-12"/>
        </w:rPr>
        <w:t xml:space="preserve"> </w:t>
      </w:r>
      <w:r>
        <w:t>informe</w:t>
      </w:r>
      <w:r>
        <w:rPr>
          <w:spacing w:val="-10"/>
        </w:rPr>
        <w:t xml:space="preserve"> </w:t>
      </w:r>
      <w:r>
        <w:t>no</w:t>
      </w:r>
      <w:r>
        <w:rPr>
          <w:spacing w:val="-17"/>
        </w:rPr>
        <w:t xml:space="preserve"> </w:t>
      </w:r>
      <w:r>
        <w:t>tiene</w:t>
      </w:r>
      <w:r>
        <w:rPr>
          <w:spacing w:val="-14"/>
        </w:rPr>
        <w:t xml:space="preserve"> </w:t>
      </w:r>
      <w:r>
        <w:t>un</w:t>
      </w:r>
      <w:r>
        <w:rPr>
          <w:spacing w:val="-13"/>
        </w:rPr>
        <w:t xml:space="preserve"> </w:t>
      </w:r>
      <w:r>
        <w:t>carácter vinculante</w:t>
      </w:r>
      <w:r>
        <w:rPr>
          <w:spacing w:val="-20"/>
        </w:rPr>
        <w:t xml:space="preserve"> </w:t>
      </w:r>
      <w:r>
        <w:t>para el servidor público que goza de la competencia para expedir el acto administrativo que contiene la decisión correspondiente.</w:t>
      </w:r>
    </w:p>
    <w:p w14:paraId="5161F843" w14:textId="77777777" w:rsidR="00527DE5" w:rsidRDefault="00000000">
      <w:pPr>
        <w:pStyle w:val="Textoindependiente"/>
        <w:spacing w:before="122" w:line="276" w:lineRule="auto"/>
        <w:ind w:right="618" w:firstLine="695"/>
        <w:jc w:val="both"/>
      </w:pPr>
      <w:r>
        <w:t>De acuerdo con lo</w:t>
      </w:r>
      <w:r>
        <w:rPr>
          <w:spacing w:val="-1"/>
        </w:rPr>
        <w:t xml:space="preserve"> </w:t>
      </w:r>
      <w:r>
        <w:t>anterior, el comité evaluador designado tiene el deber de evaluar las ofertas con sujeción estricta a los parámetros señalados en el pliego</w:t>
      </w:r>
      <w:r>
        <w:rPr>
          <w:spacing w:val="-14"/>
        </w:rPr>
        <w:t xml:space="preserve"> </w:t>
      </w:r>
      <w:r>
        <w:t>de</w:t>
      </w:r>
      <w:r>
        <w:rPr>
          <w:spacing w:val="-15"/>
        </w:rPr>
        <w:t xml:space="preserve"> </w:t>
      </w:r>
      <w:r>
        <w:t>condiciones,</w:t>
      </w:r>
      <w:r>
        <w:rPr>
          <w:spacing w:val="-14"/>
        </w:rPr>
        <w:t xml:space="preserve"> </w:t>
      </w:r>
      <w:r>
        <w:t>o</w:t>
      </w:r>
      <w:r>
        <w:rPr>
          <w:spacing w:val="-14"/>
        </w:rPr>
        <w:t xml:space="preserve"> </w:t>
      </w:r>
      <w:r>
        <w:t>documento</w:t>
      </w:r>
      <w:r>
        <w:rPr>
          <w:spacing w:val="-14"/>
        </w:rPr>
        <w:t xml:space="preserve"> </w:t>
      </w:r>
      <w:r>
        <w:t>equivalente,</w:t>
      </w:r>
      <w:r>
        <w:rPr>
          <w:spacing w:val="-6"/>
        </w:rPr>
        <w:t xml:space="preserve"> </w:t>
      </w:r>
      <w:r>
        <w:t>y</w:t>
      </w:r>
      <w:r>
        <w:rPr>
          <w:spacing w:val="-14"/>
        </w:rPr>
        <w:t xml:space="preserve"> </w:t>
      </w:r>
      <w:r>
        <w:t>no</w:t>
      </w:r>
      <w:r>
        <w:rPr>
          <w:spacing w:val="-18"/>
        </w:rPr>
        <w:t xml:space="preserve"> </w:t>
      </w:r>
      <w:r>
        <w:t>puede</w:t>
      </w:r>
      <w:r>
        <w:rPr>
          <w:spacing w:val="-15"/>
        </w:rPr>
        <w:t xml:space="preserve"> </w:t>
      </w:r>
      <w:r>
        <w:t>basarse</w:t>
      </w:r>
      <w:r>
        <w:rPr>
          <w:spacing w:val="-15"/>
        </w:rPr>
        <w:t xml:space="preserve"> </w:t>
      </w:r>
      <w:r>
        <w:t>en</w:t>
      </w:r>
      <w:r>
        <w:rPr>
          <w:spacing w:val="-14"/>
        </w:rPr>
        <w:t xml:space="preserve"> </w:t>
      </w:r>
      <w:r>
        <w:t>criterios caprichosos o subjetivos. En ese sentido, se afirma que “la actividad de evaluación</w:t>
      </w:r>
      <w:r>
        <w:rPr>
          <w:spacing w:val="-20"/>
        </w:rPr>
        <w:t xml:space="preserve"> </w:t>
      </w:r>
      <w:r>
        <w:t>es</w:t>
      </w:r>
      <w:r>
        <w:rPr>
          <w:spacing w:val="-19"/>
        </w:rPr>
        <w:t xml:space="preserve"> </w:t>
      </w:r>
      <w:r>
        <w:t>actuación</w:t>
      </w:r>
      <w:r>
        <w:rPr>
          <w:spacing w:val="-19"/>
        </w:rPr>
        <w:t xml:space="preserve"> </w:t>
      </w:r>
      <w:r>
        <w:t>reglada</w:t>
      </w:r>
      <w:r>
        <w:rPr>
          <w:spacing w:val="-20"/>
        </w:rPr>
        <w:t xml:space="preserve"> </w:t>
      </w:r>
      <w:r>
        <w:t>en</w:t>
      </w:r>
      <w:r>
        <w:rPr>
          <w:spacing w:val="-19"/>
        </w:rPr>
        <w:t xml:space="preserve"> </w:t>
      </w:r>
      <w:r>
        <w:t>la</w:t>
      </w:r>
      <w:r>
        <w:rPr>
          <w:spacing w:val="-20"/>
        </w:rPr>
        <w:t xml:space="preserve"> </w:t>
      </w:r>
      <w:r>
        <w:t>cual</w:t>
      </w:r>
      <w:r>
        <w:rPr>
          <w:spacing w:val="-19"/>
        </w:rPr>
        <w:t xml:space="preserve"> </w:t>
      </w:r>
      <w:r>
        <w:t>las</w:t>
      </w:r>
      <w:r>
        <w:rPr>
          <w:spacing w:val="-19"/>
        </w:rPr>
        <w:t xml:space="preserve"> </w:t>
      </w:r>
      <w:r>
        <w:t>recomendaciones</w:t>
      </w:r>
      <w:r>
        <w:rPr>
          <w:spacing w:val="-20"/>
        </w:rPr>
        <w:t xml:space="preserve"> </w:t>
      </w:r>
      <w:r>
        <w:t>del</w:t>
      </w:r>
      <w:r>
        <w:rPr>
          <w:spacing w:val="-19"/>
        </w:rPr>
        <w:t xml:space="preserve"> </w:t>
      </w:r>
      <w:r>
        <w:t>comité</w:t>
      </w:r>
      <w:r>
        <w:rPr>
          <w:spacing w:val="-19"/>
        </w:rPr>
        <w:t xml:space="preserve"> </w:t>
      </w:r>
      <w:r>
        <w:t>deben basarse en los criterios o parámetros previamente definidos por la administración como las bases de la licitación. Por consiguiente, el informe de evaluación de las</w:t>
      </w:r>
      <w:r>
        <w:rPr>
          <w:spacing w:val="-3"/>
        </w:rPr>
        <w:t xml:space="preserve"> </w:t>
      </w:r>
      <w:r>
        <w:t>ofertas debe ser</w:t>
      </w:r>
      <w:r>
        <w:rPr>
          <w:spacing w:val="-2"/>
        </w:rPr>
        <w:t xml:space="preserve"> </w:t>
      </w:r>
      <w:r>
        <w:t>motivado con el</w:t>
      </w:r>
      <w:r>
        <w:rPr>
          <w:spacing w:val="-8"/>
        </w:rPr>
        <w:t xml:space="preserve"> </w:t>
      </w:r>
      <w:r>
        <w:t>fin</w:t>
      </w:r>
      <w:r>
        <w:rPr>
          <w:spacing w:val="-3"/>
        </w:rPr>
        <w:t xml:space="preserve"> </w:t>
      </w:r>
      <w:r>
        <w:t>de garantizar el principio</w:t>
      </w:r>
    </w:p>
    <w:p w14:paraId="367E1162" w14:textId="77777777" w:rsidR="00527DE5" w:rsidRDefault="00527DE5">
      <w:pPr>
        <w:pStyle w:val="Textoindependiente"/>
        <w:spacing w:line="276" w:lineRule="auto"/>
        <w:jc w:val="both"/>
        <w:sectPr w:rsidR="00527DE5">
          <w:pgSz w:w="12240" w:h="15840"/>
          <w:pgMar w:top="1660" w:right="1080" w:bottom="1880" w:left="1440" w:header="165" w:footer="1686" w:gutter="0"/>
          <w:cols w:space="720"/>
        </w:sectPr>
      </w:pPr>
    </w:p>
    <w:p w14:paraId="1D6DBDC9" w14:textId="77777777" w:rsidR="00527DE5" w:rsidRDefault="00000000">
      <w:pPr>
        <w:pStyle w:val="Textoindependiente"/>
        <w:spacing w:before="90" w:line="273" w:lineRule="auto"/>
        <w:ind w:right="640"/>
        <w:jc w:val="both"/>
      </w:pPr>
      <w:r>
        <w:lastRenderedPageBreak/>
        <w:t>de transparencia y de publicidad de la actividad precontractual, como así lo establece el artículo 24 numeral 7 de la ley 80 de 1993”</w:t>
      </w:r>
      <w:hyperlink w:anchor="_bookmark0" w:history="1">
        <w:r w:rsidR="00527DE5">
          <w:rPr>
            <w:vertAlign w:val="superscript"/>
          </w:rPr>
          <w:t>1</w:t>
        </w:r>
      </w:hyperlink>
      <w:r>
        <w:t>.</w:t>
      </w:r>
    </w:p>
    <w:p w14:paraId="1616920D" w14:textId="77777777" w:rsidR="00527DE5" w:rsidRDefault="00000000">
      <w:pPr>
        <w:pStyle w:val="Textoindependiente"/>
        <w:spacing w:before="125" w:line="276" w:lineRule="auto"/>
        <w:ind w:right="620" w:firstLine="695"/>
        <w:jc w:val="both"/>
      </w:pPr>
      <w:r>
        <w:t>Así, la naturaleza reglada de la evaluación se encuentra íntimamente ligada con el deber de motivación del informe de evaluación, toda vez que el comité evaluador deberá sustentar la calificación de las ofertas con base en las reglas fijadas en el pliego de condiciones, lo que supone, como mínimo, el análisis de estos en relación con la propuesta presentada.</w:t>
      </w:r>
    </w:p>
    <w:p w14:paraId="7AEDC1E1" w14:textId="77777777" w:rsidR="00527DE5" w:rsidRDefault="00000000">
      <w:pPr>
        <w:pStyle w:val="Textoindependiente"/>
        <w:spacing w:before="119" w:line="276" w:lineRule="auto"/>
        <w:ind w:right="614" w:firstLine="695"/>
        <w:jc w:val="both"/>
      </w:pPr>
      <w:r>
        <w:t>Como se observa, el artículo 2.2.1.1.2.2.3 del Decreto 1082 de 2015 permite que las Entidades Estatales sometidas al Estatuto General de Contratación de la Administración Pública, en adelante EGCAP, constituyan comités evaluadores de ofertas y de manifestaciones de interés</w:t>
      </w:r>
      <w:r>
        <w:rPr>
          <w:spacing w:val="-20"/>
        </w:rPr>
        <w:t xml:space="preserve"> </w:t>
      </w:r>
      <w:hyperlink w:anchor="_bookmark1" w:history="1">
        <w:r w:rsidR="00527DE5">
          <w:rPr>
            <w:vertAlign w:val="superscript"/>
          </w:rPr>
          <w:t>2</w:t>
        </w:r>
      </w:hyperlink>
      <w:r>
        <w:t>, los cuales podrán</w:t>
      </w:r>
      <w:r>
        <w:rPr>
          <w:spacing w:val="-20"/>
        </w:rPr>
        <w:t xml:space="preserve"> </w:t>
      </w:r>
      <w:r>
        <w:t>estar</w:t>
      </w:r>
      <w:r>
        <w:rPr>
          <w:spacing w:val="-17"/>
        </w:rPr>
        <w:t xml:space="preserve"> </w:t>
      </w:r>
      <w:r>
        <w:t>conformados</w:t>
      </w:r>
      <w:r>
        <w:rPr>
          <w:spacing w:val="-18"/>
        </w:rPr>
        <w:t xml:space="preserve"> </w:t>
      </w:r>
      <w:r>
        <w:t>por</w:t>
      </w:r>
      <w:r>
        <w:rPr>
          <w:spacing w:val="-20"/>
        </w:rPr>
        <w:t xml:space="preserve"> </w:t>
      </w:r>
      <w:r>
        <w:t>servidores</w:t>
      </w:r>
      <w:r>
        <w:rPr>
          <w:spacing w:val="-18"/>
        </w:rPr>
        <w:t xml:space="preserve"> </w:t>
      </w:r>
      <w:r>
        <w:t>públicos,</w:t>
      </w:r>
      <w:r>
        <w:rPr>
          <w:spacing w:val="-18"/>
        </w:rPr>
        <w:t xml:space="preserve"> </w:t>
      </w:r>
      <w:r>
        <w:t>particulares</w:t>
      </w:r>
      <w:r>
        <w:rPr>
          <w:spacing w:val="-18"/>
        </w:rPr>
        <w:t xml:space="preserve"> </w:t>
      </w:r>
      <w:r>
        <w:t>contratados</w:t>
      </w:r>
      <w:r>
        <w:rPr>
          <w:spacing w:val="-18"/>
        </w:rPr>
        <w:t xml:space="preserve"> </w:t>
      </w:r>
      <w:r>
        <w:t>para tal</w:t>
      </w:r>
      <w:r>
        <w:rPr>
          <w:spacing w:val="-20"/>
        </w:rPr>
        <w:t xml:space="preserve"> </w:t>
      </w:r>
      <w:r>
        <w:t>finalidad</w:t>
      </w:r>
      <w:r>
        <w:rPr>
          <w:spacing w:val="-19"/>
        </w:rPr>
        <w:t xml:space="preserve"> </w:t>
      </w:r>
      <w:r>
        <w:t>o</w:t>
      </w:r>
      <w:r>
        <w:rPr>
          <w:spacing w:val="-19"/>
        </w:rPr>
        <w:t xml:space="preserve"> </w:t>
      </w:r>
      <w:r>
        <w:t>una</w:t>
      </w:r>
      <w:r>
        <w:rPr>
          <w:spacing w:val="-20"/>
        </w:rPr>
        <w:t xml:space="preserve"> </w:t>
      </w:r>
      <w:r>
        <w:t>combinación</w:t>
      </w:r>
      <w:r>
        <w:rPr>
          <w:spacing w:val="-19"/>
        </w:rPr>
        <w:t xml:space="preserve"> </w:t>
      </w:r>
      <w:r>
        <w:t>de</w:t>
      </w:r>
      <w:r>
        <w:rPr>
          <w:spacing w:val="-20"/>
        </w:rPr>
        <w:t xml:space="preserve"> </w:t>
      </w:r>
      <w:r>
        <w:t>ambos.</w:t>
      </w:r>
      <w:r>
        <w:rPr>
          <w:spacing w:val="-19"/>
        </w:rPr>
        <w:t xml:space="preserve"> </w:t>
      </w:r>
      <w:r>
        <w:t>En</w:t>
      </w:r>
      <w:r>
        <w:rPr>
          <w:spacing w:val="-19"/>
        </w:rPr>
        <w:t xml:space="preserve"> </w:t>
      </w:r>
      <w:r>
        <w:t>ese</w:t>
      </w:r>
      <w:r>
        <w:rPr>
          <w:spacing w:val="-20"/>
        </w:rPr>
        <w:t xml:space="preserve"> </w:t>
      </w:r>
      <w:r>
        <w:t>sentido,</w:t>
      </w:r>
      <w:r>
        <w:rPr>
          <w:spacing w:val="-19"/>
        </w:rPr>
        <w:t xml:space="preserve"> </w:t>
      </w:r>
      <w:r>
        <w:t>respecto</w:t>
      </w:r>
      <w:r>
        <w:rPr>
          <w:spacing w:val="-19"/>
        </w:rPr>
        <w:t xml:space="preserve"> </w:t>
      </w:r>
      <w:r>
        <w:t>de</w:t>
      </w:r>
      <w:r>
        <w:rPr>
          <w:spacing w:val="-20"/>
        </w:rPr>
        <w:t xml:space="preserve"> </w:t>
      </w:r>
      <w:r>
        <w:t>la</w:t>
      </w:r>
      <w:r>
        <w:rPr>
          <w:spacing w:val="-19"/>
        </w:rPr>
        <w:t xml:space="preserve"> </w:t>
      </w:r>
      <w:r>
        <w:t>creación del</w:t>
      </w:r>
      <w:r>
        <w:rPr>
          <w:spacing w:val="-20"/>
        </w:rPr>
        <w:t xml:space="preserve"> </w:t>
      </w:r>
      <w:r>
        <w:t>comité</w:t>
      </w:r>
      <w:r>
        <w:rPr>
          <w:spacing w:val="-19"/>
        </w:rPr>
        <w:t xml:space="preserve"> </w:t>
      </w:r>
      <w:r>
        <w:t>evaluador,</w:t>
      </w:r>
      <w:r>
        <w:rPr>
          <w:spacing w:val="-17"/>
        </w:rPr>
        <w:t xml:space="preserve"> </w:t>
      </w:r>
      <w:r>
        <w:t>se</w:t>
      </w:r>
      <w:r>
        <w:rPr>
          <w:spacing w:val="-20"/>
        </w:rPr>
        <w:t xml:space="preserve"> </w:t>
      </w:r>
      <w:r>
        <w:t>infiere</w:t>
      </w:r>
      <w:r>
        <w:rPr>
          <w:spacing w:val="-19"/>
        </w:rPr>
        <w:t xml:space="preserve"> </w:t>
      </w:r>
      <w:r>
        <w:t>que,</w:t>
      </w:r>
      <w:r>
        <w:rPr>
          <w:spacing w:val="-19"/>
        </w:rPr>
        <w:t xml:space="preserve"> </w:t>
      </w:r>
      <w:r>
        <w:t>al</w:t>
      </w:r>
      <w:r>
        <w:rPr>
          <w:spacing w:val="-18"/>
        </w:rPr>
        <w:t xml:space="preserve"> </w:t>
      </w:r>
      <w:r>
        <w:t>emplear</w:t>
      </w:r>
      <w:r>
        <w:rPr>
          <w:spacing w:val="-16"/>
        </w:rPr>
        <w:t xml:space="preserve"> </w:t>
      </w:r>
      <w:r>
        <w:t>el</w:t>
      </w:r>
      <w:r>
        <w:rPr>
          <w:spacing w:val="-19"/>
        </w:rPr>
        <w:t xml:space="preserve"> </w:t>
      </w:r>
      <w:r>
        <w:t>verbo</w:t>
      </w:r>
      <w:r>
        <w:rPr>
          <w:spacing w:val="-20"/>
        </w:rPr>
        <w:t xml:space="preserve"> </w:t>
      </w:r>
      <w:r>
        <w:t>“podrá”,</w:t>
      </w:r>
      <w:r>
        <w:rPr>
          <w:spacing w:val="-15"/>
        </w:rPr>
        <w:t xml:space="preserve"> </w:t>
      </w:r>
      <w:r>
        <w:t>la</w:t>
      </w:r>
      <w:r>
        <w:rPr>
          <w:spacing w:val="-20"/>
        </w:rPr>
        <w:t xml:space="preserve"> </w:t>
      </w:r>
      <w:r>
        <w:t>norma</w:t>
      </w:r>
      <w:r>
        <w:rPr>
          <w:spacing w:val="-19"/>
        </w:rPr>
        <w:t xml:space="preserve"> </w:t>
      </w:r>
      <w:r>
        <w:t>indica que la constitución del comité evaluador no es obligatoria, sino facultativa. Por lo tanto, las Entidades Estatales, de acuerdo con sus funciones y organización interna, así como con la naturaleza y complejidad del contrato que pretendan celebrar, entre otros aspectos, definirán si es o no necesaria la constitución de dicho organismo.</w:t>
      </w:r>
    </w:p>
    <w:p w14:paraId="0E33C7AF" w14:textId="77777777" w:rsidR="00527DE5" w:rsidRDefault="00000000">
      <w:pPr>
        <w:pStyle w:val="Textoindependiente"/>
        <w:spacing w:before="121" w:line="276" w:lineRule="auto"/>
        <w:ind w:right="617" w:firstLine="695"/>
        <w:jc w:val="both"/>
      </w:pPr>
      <w:r>
        <w:t>Ahora bien, es de menester advertir, que la norma citada, al otorgar tal facultad, permite que las Entidades Estatales determinen ciertos elementos en relación con el comité de evaluación que decidan constituir. Por ello, aspectos como el número de miembros, las calidades o profesiones de cada uno, la determinación de los procesos de selección en los cuales dicho comité se conformará,</w:t>
      </w:r>
      <w:r>
        <w:rPr>
          <w:spacing w:val="-12"/>
        </w:rPr>
        <w:t xml:space="preserve"> </w:t>
      </w:r>
      <w:r>
        <w:t>o</w:t>
      </w:r>
      <w:r>
        <w:rPr>
          <w:spacing w:val="-16"/>
        </w:rPr>
        <w:t xml:space="preserve"> </w:t>
      </w:r>
      <w:r>
        <w:t>la</w:t>
      </w:r>
      <w:r>
        <w:rPr>
          <w:spacing w:val="-14"/>
        </w:rPr>
        <w:t xml:space="preserve"> </w:t>
      </w:r>
      <w:r>
        <w:t>definición</w:t>
      </w:r>
      <w:r>
        <w:rPr>
          <w:spacing w:val="-16"/>
        </w:rPr>
        <w:t xml:space="preserve"> </w:t>
      </w:r>
      <w:r>
        <w:t>de</w:t>
      </w:r>
      <w:r>
        <w:rPr>
          <w:spacing w:val="-13"/>
        </w:rPr>
        <w:t xml:space="preserve"> </w:t>
      </w:r>
      <w:r>
        <w:t>factores</w:t>
      </w:r>
      <w:r>
        <w:rPr>
          <w:spacing w:val="-12"/>
        </w:rPr>
        <w:t xml:space="preserve"> </w:t>
      </w:r>
      <w:r>
        <w:t>como</w:t>
      </w:r>
      <w:r>
        <w:rPr>
          <w:spacing w:val="-16"/>
        </w:rPr>
        <w:t xml:space="preserve"> </w:t>
      </w:r>
      <w:r>
        <w:t>la</w:t>
      </w:r>
      <w:r>
        <w:rPr>
          <w:spacing w:val="-14"/>
        </w:rPr>
        <w:t xml:space="preserve"> </w:t>
      </w:r>
      <w:r>
        <w:t>cuantía</w:t>
      </w:r>
      <w:r>
        <w:rPr>
          <w:spacing w:val="-14"/>
        </w:rPr>
        <w:t xml:space="preserve"> </w:t>
      </w:r>
      <w:r>
        <w:t>u</w:t>
      </w:r>
      <w:r>
        <w:rPr>
          <w:spacing w:val="-12"/>
        </w:rPr>
        <w:t xml:space="preserve"> </w:t>
      </w:r>
      <w:r>
        <w:t>objeto</w:t>
      </w:r>
      <w:r>
        <w:rPr>
          <w:spacing w:val="-11"/>
        </w:rPr>
        <w:t xml:space="preserve"> </w:t>
      </w:r>
      <w:r>
        <w:t>contractual</w:t>
      </w:r>
      <w:r>
        <w:rPr>
          <w:spacing w:val="-12"/>
        </w:rPr>
        <w:t xml:space="preserve"> </w:t>
      </w:r>
      <w:r>
        <w:t>para la misma finalidad, entre otros, son aspectos que, en la medida que la norma guarde silencio, le corresponderá a las Entidades definir para cada proceso, en sus respectivos manuales de contratación. Esta situación también se refleja en la</w:t>
      </w:r>
      <w:r>
        <w:rPr>
          <w:spacing w:val="-6"/>
        </w:rPr>
        <w:t xml:space="preserve"> </w:t>
      </w:r>
      <w:r>
        <w:t>definición</w:t>
      </w:r>
      <w:r>
        <w:rPr>
          <w:spacing w:val="-8"/>
        </w:rPr>
        <w:t xml:space="preserve"> </w:t>
      </w:r>
      <w:r>
        <w:t>de</w:t>
      </w:r>
      <w:r>
        <w:rPr>
          <w:spacing w:val="-5"/>
        </w:rPr>
        <w:t xml:space="preserve"> </w:t>
      </w:r>
      <w:r>
        <w:t>las</w:t>
      </w:r>
      <w:r>
        <w:rPr>
          <w:spacing w:val="-8"/>
        </w:rPr>
        <w:t xml:space="preserve"> </w:t>
      </w:r>
      <w:r>
        <w:t>condiciones</w:t>
      </w:r>
      <w:r>
        <w:rPr>
          <w:spacing w:val="-8"/>
        </w:rPr>
        <w:t xml:space="preserve"> </w:t>
      </w:r>
      <w:r>
        <w:t>que</w:t>
      </w:r>
      <w:r>
        <w:rPr>
          <w:spacing w:val="-5"/>
        </w:rPr>
        <w:t xml:space="preserve"> </w:t>
      </w:r>
      <w:r>
        <w:t>deberían</w:t>
      </w:r>
      <w:r>
        <w:rPr>
          <w:spacing w:val="-8"/>
        </w:rPr>
        <w:t xml:space="preserve"> </w:t>
      </w:r>
      <w:r>
        <w:t>observar</w:t>
      </w:r>
      <w:r>
        <w:rPr>
          <w:spacing w:val="-3"/>
        </w:rPr>
        <w:t xml:space="preserve"> </w:t>
      </w:r>
      <w:r>
        <w:t>las</w:t>
      </w:r>
      <w:r>
        <w:rPr>
          <w:spacing w:val="-4"/>
        </w:rPr>
        <w:t xml:space="preserve"> </w:t>
      </w:r>
      <w:r>
        <w:t>Entidades</w:t>
      </w:r>
      <w:r>
        <w:rPr>
          <w:spacing w:val="-4"/>
        </w:rPr>
        <w:t xml:space="preserve"> </w:t>
      </w:r>
      <w:r>
        <w:t>Estatales</w:t>
      </w:r>
      <w:r>
        <w:rPr>
          <w:spacing w:val="-4"/>
        </w:rPr>
        <w:t xml:space="preserve"> </w:t>
      </w:r>
      <w:r>
        <w:t>al momento de</w:t>
      </w:r>
      <w:r>
        <w:rPr>
          <w:spacing w:val="-4"/>
        </w:rPr>
        <w:t xml:space="preserve"> </w:t>
      </w:r>
      <w:r>
        <w:t>asignar las</w:t>
      </w:r>
      <w:r>
        <w:rPr>
          <w:spacing w:val="-2"/>
        </w:rPr>
        <w:t xml:space="preserve"> </w:t>
      </w:r>
      <w:r>
        <w:t>funciones</w:t>
      </w:r>
      <w:r>
        <w:rPr>
          <w:spacing w:val="-7"/>
        </w:rPr>
        <w:t xml:space="preserve"> </w:t>
      </w:r>
      <w:r>
        <w:t>o actividades a</w:t>
      </w:r>
      <w:r>
        <w:rPr>
          <w:spacing w:val="-1"/>
        </w:rPr>
        <w:t xml:space="preserve"> </w:t>
      </w:r>
      <w:r>
        <w:t>desempeñar por</w:t>
      </w:r>
      <w:r>
        <w:rPr>
          <w:spacing w:val="-2"/>
        </w:rPr>
        <w:t xml:space="preserve"> </w:t>
      </w:r>
      <w:r>
        <w:t>parte de los miembros</w:t>
      </w:r>
      <w:r>
        <w:rPr>
          <w:spacing w:val="-11"/>
        </w:rPr>
        <w:t xml:space="preserve"> </w:t>
      </w:r>
      <w:r>
        <w:t>de</w:t>
      </w:r>
      <w:r>
        <w:rPr>
          <w:spacing w:val="-12"/>
        </w:rPr>
        <w:t xml:space="preserve"> </w:t>
      </w:r>
      <w:r>
        <w:t>dichos</w:t>
      </w:r>
      <w:r>
        <w:rPr>
          <w:spacing w:val="-11"/>
        </w:rPr>
        <w:t xml:space="preserve"> </w:t>
      </w:r>
      <w:r>
        <w:t>comités,</w:t>
      </w:r>
      <w:r>
        <w:rPr>
          <w:spacing w:val="-11"/>
        </w:rPr>
        <w:t xml:space="preserve"> </w:t>
      </w:r>
      <w:r>
        <w:t>pues</w:t>
      </w:r>
      <w:r>
        <w:rPr>
          <w:spacing w:val="-11"/>
        </w:rPr>
        <w:t xml:space="preserve"> </w:t>
      </w:r>
      <w:r>
        <w:t>la</w:t>
      </w:r>
      <w:r>
        <w:rPr>
          <w:spacing w:val="-13"/>
        </w:rPr>
        <w:t xml:space="preserve"> </w:t>
      </w:r>
      <w:r>
        <w:t>norma</w:t>
      </w:r>
      <w:r>
        <w:rPr>
          <w:spacing w:val="-13"/>
        </w:rPr>
        <w:t xml:space="preserve"> </w:t>
      </w:r>
      <w:r>
        <w:t>en</w:t>
      </w:r>
      <w:r>
        <w:rPr>
          <w:spacing w:val="-11"/>
        </w:rPr>
        <w:t xml:space="preserve"> </w:t>
      </w:r>
      <w:r>
        <w:t>mención,</w:t>
      </w:r>
      <w:r>
        <w:rPr>
          <w:spacing w:val="-16"/>
        </w:rPr>
        <w:t xml:space="preserve"> </w:t>
      </w:r>
      <w:r>
        <w:t>no</w:t>
      </w:r>
      <w:r>
        <w:rPr>
          <w:spacing w:val="-10"/>
        </w:rPr>
        <w:t xml:space="preserve"> </w:t>
      </w:r>
      <w:r>
        <w:t>se</w:t>
      </w:r>
      <w:r>
        <w:rPr>
          <w:spacing w:val="-17"/>
        </w:rPr>
        <w:t xml:space="preserve"> </w:t>
      </w:r>
      <w:r>
        <w:t>refirió</w:t>
      </w:r>
      <w:r>
        <w:rPr>
          <w:spacing w:val="-10"/>
        </w:rPr>
        <w:t xml:space="preserve"> </w:t>
      </w:r>
      <w:r>
        <w:t>sobre</w:t>
      </w:r>
      <w:r>
        <w:rPr>
          <w:spacing w:val="-12"/>
        </w:rPr>
        <w:t xml:space="preserve"> </w:t>
      </w:r>
      <w:r>
        <w:t>este aspecto, por lo que le corresponderá a la Entidad, según la particularidad del asunto, determinarlo.</w:t>
      </w:r>
    </w:p>
    <w:p w14:paraId="73802A43" w14:textId="77777777" w:rsidR="00527DE5" w:rsidRDefault="00000000">
      <w:pPr>
        <w:pStyle w:val="Textoindependiente"/>
        <w:spacing w:before="101"/>
        <w:ind w:left="0"/>
        <w:rPr>
          <w:sz w:val="20"/>
        </w:rPr>
      </w:pPr>
      <w:r>
        <w:rPr>
          <w:noProof/>
          <w:sz w:val="20"/>
        </w:rPr>
        <mc:AlternateContent>
          <mc:Choice Requires="wps">
            <w:drawing>
              <wp:anchor distT="0" distB="0" distL="0" distR="0" simplePos="0" relativeHeight="487589888" behindDoc="1" locked="0" layoutInCell="1" allowOverlap="1" wp14:anchorId="07639D12" wp14:editId="138D692C">
                <wp:simplePos x="0" y="0"/>
                <wp:positionH relativeFrom="page">
                  <wp:posOffset>1079817</wp:posOffset>
                </wp:positionH>
                <wp:positionV relativeFrom="paragraph">
                  <wp:posOffset>233757</wp:posOffset>
                </wp:positionV>
                <wp:extent cx="1830070" cy="9525"/>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4"/>
                              </a:lnTo>
                              <a:lnTo>
                                <a:pt x="1829816" y="9524"/>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01B8F5" id="Graphic 11" o:spid="_x0000_s1026" style="position:absolute;margin-left:85pt;margin-top:18.4pt;width:144.1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" path="m1829816,l,,,9524r1829816,l1829816,xe" fillcolor="black" stroked="f">
                <v:path arrowok="t"/>
                <w10:wrap type="topAndBottom" anchorx="page"/>
              </v:shape>
            </w:pict>
          </mc:Fallback>
        </mc:AlternateContent>
      </w:r>
    </w:p>
    <w:p w14:paraId="16E23431" w14:textId="77777777" w:rsidR="00527DE5" w:rsidRDefault="00000000">
      <w:pPr>
        <w:spacing w:before="99"/>
        <w:ind w:left="260" w:right="641" w:firstLine="710"/>
        <w:jc w:val="both"/>
        <w:rPr>
          <w:sz w:val="14"/>
        </w:rPr>
      </w:pPr>
      <w:bookmarkStart w:id="0" w:name="_bookmark0"/>
      <w:bookmarkEnd w:id="0"/>
      <w:r>
        <w:rPr>
          <w:position w:val="5"/>
          <w:sz w:val="9"/>
        </w:rPr>
        <w:t xml:space="preserve">1 </w:t>
      </w:r>
      <w:proofErr w:type="gramStart"/>
      <w:r>
        <w:rPr>
          <w:sz w:val="14"/>
        </w:rPr>
        <w:t>Consejo</w:t>
      </w:r>
      <w:proofErr w:type="gramEnd"/>
      <w:r>
        <w:rPr>
          <w:sz w:val="14"/>
        </w:rPr>
        <w:t xml:space="preserve"> de Estado. Sección Tercera. Sentencia del 16 de marzo de 2015. Exp. 28.040.</w:t>
      </w:r>
      <w:r>
        <w:rPr>
          <w:spacing w:val="-4"/>
          <w:sz w:val="14"/>
        </w:rPr>
        <w:t xml:space="preserve"> </w:t>
      </w:r>
      <w:r>
        <w:rPr>
          <w:sz w:val="14"/>
        </w:rPr>
        <w:t>Consejera Ponente: Olga Melida Valle de la Hoz.</w:t>
      </w:r>
    </w:p>
    <w:p w14:paraId="7EF90C58" w14:textId="77777777" w:rsidR="00527DE5" w:rsidRDefault="00000000">
      <w:pPr>
        <w:ind w:left="260" w:right="610" w:firstLine="710"/>
        <w:jc w:val="both"/>
        <w:rPr>
          <w:sz w:val="14"/>
        </w:rPr>
      </w:pPr>
      <w:bookmarkStart w:id="1" w:name="_bookmark1"/>
      <w:bookmarkEnd w:id="1"/>
      <w:r>
        <w:rPr>
          <w:position w:val="5"/>
          <w:sz w:val="9"/>
        </w:rPr>
        <w:t xml:space="preserve">2 </w:t>
      </w:r>
      <w:proofErr w:type="gramStart"/>
      <w:r>
        <w:rPr>
          <w:sz w:val="14"/>
        </w:rPr>
        <w:t>Recuérdese</w:t>
      </w:r>
      <w:proofErr w:type="gramEnd"/>
      <w:r>
        <w:rPr>
          <w:sz w:val="14"/>
        </w:rPr>
        <w:t xml:space="preserve"> que las denominadas «manifestaciones de interés» corresponden a la modalidad de selección de contratistas</w:t>
      </w:r>
      <w:r>
        <w:rPr>
          <w:spacing w:val="-10"/>
          <w:sz w:val="14"/>
        </w:rPr>
        <w:t xml:space="preserve"> </w:t>
      </w:r>
      <w:r>
        <w:rPr>
          <w:sz w:val="14"/>
        </w:rPr>
        <w:t>del Concurso de Méritos con Precalificación, regulado, entre otros, en los artículos 2.2.1.2.2.1.3.3. y siguient</w:t>
      </w:r>
      <w:r>
        <w:rPr>
          <w:spacing w:val="-13"/>
          <w:sz w:val="14"/>
        </w:rPr>
        <w:t xml:space="preserve"> </w:t>
      </w:r>
      <w:r>
        <w:rPr>
          <w:sz w:val="14"/>
        </w:rPr>
        <w:t>es del Decreto 1082 de 2015.</w:t>
      </w:r>
    </w:p>
    <w:p w14:paraId="335B964A" w14:textId="77777777" w:rsidR="00527DE5" w:rsidRDefault="00527DE5">
      <w:pPr>
        <w:jc w:val="both"/>
        <w:rPr>
          <w:sz w:val="14"/>
        </w:rPr>
        <w:sectPr w:rsidR="00527DE5">
          <w:pgSz w:w="12240" w:h="15840"/>
          <w:pgMar w:top="1660" w:right="1080" w:bottom="1880" w:left="1440" w:header="165" w:footer="1686" w:gutter="0"/>
          <w:cols w:space="720"/>
        </w:sectPr>
      </w:pPr>
    </w:p>
    <w:p w14:paraId="5BA15459" w14:textId="77777777" w:rsidR="00527DE5" w:rsidRDefault="00000000">
      <w:pPr>
        <w:pStyle w:val="Textoindependiente"/>
        <w:spacing w:before="90" w:line="276" w:lineRule="auto"/>
        <w:ind w:right="633" w:firstLine="695"/>
        <w:jc w:val="both"/>
      </w:pPr>
      <w:r>
        <w:lastRenderedPageBreak/>
        <w:t>Sobre el particular, la Sala de Consulta y Servicio Civil del Consejo de Estado ha considerado que la realización de la evaluación y la elaboración del informe correspondiente por parte de los comités es una de las actividades desconcentradas a las que alude el parágrafo del artículo 21 de la ley 1150 de 2007</w:t>
      </w:r>
      <w:hyperlink w:anchor="_bookmark2" w:history="1">
        <w:r w:rsidR="00527DE5">
          <w:rPr>
            <w:vertAlign w:val="superscript"/>
          </w:rPr>
          <w:t>3</w:t>
        </w:r>
      </w:hyperlink>
      <w:r>
        <w:t>. La norma en cita dispone que “[…] se entiende por desconcentración la distribución adecuada</w:t>
      </w:r>
      <w:r>
        <w:rPr>
          <w:spacing w:val="-2"/>
        </w:rPr>
        <w:t xml:space="preserve"> </w:t>
      </w:r>
      <w:r>
        <w:t>del trabajo que</w:t>
      </w:r>
      <w:r>
        <w:rPr>
          <w:spacing w:val="-1"/>
        </w:rPr>
        <w:t xml:space="preserve"> </w:t>
      </w:r>
      <w:r>
        <w:t>realiza</w:t>
      </w:r>
      <w:r>
        <w:rPr>
          <w:spacing w:val="-2"/>
        </w:rPr>
        <w:t xml:space="preserve"> </w:t>
      </w:r>
      <w:r>
        <w:t>el jefe</w:t>
      </w:r>
      <w:r>
        <w:rPr>
          <w:spacing w:val="-1"/>
        </w:rPr>
        <w:t xml:space="preserve"> </w:t>
      </w:r>
      <w:r>
        <w:t>o</w:t>
      </w:r>
      <w:r>
        <w:rPr>
          <w:spacing w:val="-3"/>
        </w:rPr>
        <w:t xml:space="preserve"> </w:t>
      </w:r>
      <w:r>
        <w:t>representante</w:t>
      </w:r>
      <w:r>
        <w:rPr>
          <w:spacing w:val="-1"/>
        </w:rPr>
        <w:t xml:space="preserve"> </w:t>
      </w:r>
      <w:r>
        <w:t>legal de</w:t>
      </w:r>
      <w:r>
        <w:rPr>
          <w:spacing w:val="-1"/>
        </w:rPr>
        <w:t xml:space="preserve"> </w:t>
      </w:r>
      <w:r>
        <w:t>la entidad, sin que ello implique autonomía administrativa en su ejercicio […]”.</w:t>
      </w:r>
    </w:p>
    <w:p w14:paraId="572DAE67" w14:textId="77777777" w:rsidR="00527DE5" w:rsidRDefault="00000000">
      <w:pPr>
        <w:pStyle w:val="Textoindependiente"/>
        <w:spacing w:before="118" w:line="276" w:lineRule="auto"/>
        <w:ind w:right="621" w:firstLine="710"/>
        <w:jc w:val="both"/>
      </w:pPr>
      <w:r>
        <w:t>De esta manera, no puede perderse de vista que la finalidad del comité evaluador, según la norma en comento, es la de evaluar las ofertas y manifestación de interés, así como el ejercer todas las actividades y prerrogativas que se deriven o se hagan necesarias para el cumplimiento de dicha función. La evaluación que realiza el comité se materializa a través de la emisión de un concepto o dictamen o informe, que deberá elaborarse y presentarse tanto al ordenador del gasto, como a los demás interesados en el Proceso</w:t>
      </w:r>
      <w:r>
        <w:rPr>
          <w:spacing w:val="-16"/>
        </w:rPr>
        <w:t xml:space="preserve"> </w:t>
      </w:r>
      <w:r>
        <w:t>de</w:t>
      </w:r>
      <w:r>
        <w:rPr>
          <w:spacing w:val="-14"/>
        </w:rPr>
        <w:t xml:space="preserve"> </w:t>
      </w:r>
      <w:r>
        <w:t>Contratación</w:t>
      </w:r>
      <w:r>
        <w:rPr>
          <w:spacing w:val="-13"/>
        </w:rPr>
        <w:t xml:space="preserve"> </w:t>
      </w:r>
      <w:r>
        <w:t>bajo</w:t>
      </w:r>
      <w:r>
        <w:rPr>
          <w:spacing w:val="-12"/>
        </w:rPr>
        <w:t xml:space="preserve"> </w:t>
      </w:r>
      <w:r>
        <w:t>las</w:t>
      </w:r>
      <w:r>
        <w:rPr>
          <w:spacing w:val="-13"/>
        </w:rPr>
        <w:t xml:space="preserve"> </w:t>
      </w:r>
      <w:r>
        <w:t>condiciones</w:t>
      </w:r>
      <w:r>
        <w:rPr>
          <w:spacing w:val="-17"/>
        </w:rPr>
        <w:t xml:space="preserve"> </w:t>
      </w:r>
      <w:r>
        <w:t>y</w:t>
      </w:r>
      <w:r>
        <w:rPr>
          <w:spacing w:val="-13"/>
        </w:rPr>
        <w:t xml:space="preserve"> </w:t>
      </w:r>
      <w:r>
        <w:t>plazos</w:t>
      </w:r>
      <w:r>
        <w:rPr>
          <w:spacing w:val="-13"/>
        </w:rPr>
        <w:t xml:space="preserve"> </w:t>
      </w:r>
      <w:r>
        <w:t>previamente</w:t>
      </w:r>
      <w:r>
        <w:rPr>
          <w:spacing w:val="-14"/>
        </w:rPr>
        <w:t xml:space="preserve"> </w:t>
      </w:r>
      <w:r>
        <w:t>definidos</w:t>
      </w:r>
      <w:r>
        <w:rPr>
          <w:spacing w:val="-13"/>
        </w:rPr>
        <w:t xml:space="preserve"> </w:t>
      </w:r>
      <w:r>
        <w:t>por la</w:t>
      </w:r>
      <w:r>
        <w:rPr>
          <w:spacing w:val="-4"/>
        </w:rPr>
        <w:t xml:space="preserve"> </w:t>
      </w:r>
      <w:r>
        <w:t>Entidad</w:t>
      </w:r>
      <w:r>
        <w:rPr>
          <w:spacing w:val="-4"/>
        </w:rPr>
        <w:t xml:space="preserve"> </w:t>
      </w:r>
      <w:r>
        <w:t>Estatal,</w:t>
      </w:r>
      <w:r>
        <w:rPr>
          <w:spacing w:val="-2"/>
        </w:rPr>
        <w:t xml:space="preserve"> </w:t>
      </w:r>
      <w:r>
        <w:t>a</w:t>
      </w:r>
      <w:r>
        <w:rPr>
          <w:spacing w:val="-5"/>
        </w:rPr>
        <w:t xml:space="preserve"> </w:t>
      </w:r>
      <w:r>
        <w:t>través del</w:t>
      </w:r>
      <w:r>
        <w:rPr>
          <w:spacing w:val="-2"/>
        </w:rPr>
        <w:t xml:space="preserve"> </w:t>
      </w:r>
      <w:r>
        <w:t>Sistema</w:t>
      </w:r>
      <w:r>
        <w:rPr>
          <w:spacing w:val="-5"/>
        </w:rPr>
        <w:t xml:space="preserve"> </w:t>
      </w:r>
      <w:r>
        <w:t>Electrónico</w:t>
      </w:r>
      <w:r>
        <w:rPr>
          <w:spacing w:val="-1"/>
        </w:rPr>
        <w:t xml:space="preserve"> </w:t>
      </w:r>
      <w:r>
        <w:t>para</w:t>
      </w:r>
      <w:r>
        <w:rPr>
          <w:spacing w:val="-5"/>
        </w:rPr>
        <w:t xml:space="preserve"> </w:t>
      </w:r>
      <w:r>
        <w:t>la</w:t>
      </w:r>
      <w:r>
        <w:rPr>
          <w:spacing w:val="-4"/>
        </w:rPr>
        <w:t xml:space="preserve"> </w:t>
      </w:r>
      <w:r>
        <w:t>Contratación</w:t>
      </w:r>
      <w:r>
        <w:rPr>
          <w:spacing w:val="-2"/>
        </w:rPr>
        <w:t xml:space="preserve"> </w:t>
      </w:r>
      <w:r>
        <w:t>Pública – SECOP.</w:t>
      </w:r>
    </w:p>
    <w:p w14:paraId="0E88779E" w14:textId="77777777" w:rsidR="00527DE5" w:rsidRDefault="00527DE5">
      <w:pPr>
        <w:pStyle w:val="Textoindependiente"/>
        <w:spacing w:before="164"/>
        <w:ind w:left="0"/>
      </w:pPr>
    </w:p>
    <w:p w14:paraId="2461A5D7" w14:textId="77777777" w:rsidR="00527DE5" w:rsidRDefault="00000000">
      <w:pPr>
        <w:pStyle w:val="Prrafodelista"/>
        <w:numPr>
          <w:ilvl w:val="1"/>
          <w:numId w:val="4"/>
        </w:numPr>
        <w:tabs>
          <w:tab w:val="left" w:pos="584"/>
        </w:tabs>
        <w:spacing w:line="276" w:lineRule="auto"/>
        <w:ind w:right="611" w:firstLine="0"/>
        <w:jc w:val="both"/>
      </w:pPr>
      <w:r>
        <w:t>El numeral 1º del artículo 5 de la Ley 1150 de 2007 establece que, en los procesos de selección de contratistas serán objeto de verificación, como requisitos</w:t>
      </w:r>
      <w:r>
        <w:rPr>
          <w:spacing w:val="-1"/>
        </w:rPr>
        <w:t xml:space="preserve"> </w:t>
      </w:r>
      <w:r>
        <w:t>habilitantes,</w:t>
      </w:r>
      <w:r>
        <w:rPr>
          <w:spacing w:val="-1"/>
        </w:rPr>
        <w:t xml:space="preserve"> </w:t>
      </w:r>
      <w:r>
        <w:t>entre</w:t>
      </w:r>
      <w:r>
        <w:rPr>
          <w:spacing w:val="-3"/>
        </w:rPr>
        <w:t xml:space="preserve"> </w:t>
      </w:r>
      <w:r>
        <w:t>otros,</w:t>
      </w:r>
      <w:r>
        <w:rPr>
          <w:spacing w:val="-5"/>
        </w:rPr>
        <w:t xml:space="preserve"> </w:t>
      </w:r>
      <w:r>
        <w:t>los</w:t>
      </w:r>
      <w:r>
        <w:rPr>
          <w:spacing w:val="-5"/>
        </w:rPr>
        <w:t xml:space="preserve"> </w:t>
      </w:r>
      <w:r>
        <w:t>siguientes:</w:t>
      </w:r>
      <w:r>
        <w:rPr>
          <w:spacing w:val="-1"/>
        </w:rPr>
        <w:t xml:space="preserve"> </w:t>
      </w:r>
      <w:r>
        <w:t>i)</w:t>
      </w:r>
      <w:r>
        <w:rPr>
          <w:spacing w:val="-5"/>
        </w:rPr>
        <w:t xml:space="preserve"> </w:t>
      </w:r>
      <w:r>
        <w:t>la</w:t>
      </w:r>
      <w:r>
        <w:rPr>
          <w:spacing w:val="-3"/>
        </w:rPr>
        <w:t xml:space="preserve"> </w:t>
      </w:r>
      <w:r>
        <w:t>capacidad</w:t>
      </w:r>
      <w:r>
        <w:rPr>
          <w:spacing w:val="-3"/>
        </w:rPr>
        <w:t xml:space="preserve"> </w:t>
      </w:r>
      <w:r>
        <w:t>jurídica;</w:t>
      </w:r>
      <w:r>
        <w:rPr>
          <w:spacing w:val="-1"/>
        </w:rPr>
        <w:t xml:space="preserve"> </w:t>
      </w:r>
      <w:r>
        <w:t xml:space="preserve">ii) </w:t>
      </w:r>
      <w:r>
        <w:rPr>
          <w:i/>
        </w:rPr>
        <w:t>la experiencia</w:t>
      </w:r>
      <w:r>
        <w:t>; iii) la capacidad financiera; y iv) la capacidad de organización. El propósito de</w:t>
      </w:r>
      <w:r>
        <w:rPr>
          <w:spacing w:val="-1"/>
        </w:rPr>
        <w:t xml:space="preserve"> </w:t>
      </w:r>
      <w:r>
        <w:t>la</w:t>
      </w:r>
      <w:r>
        <w:rPr>
          <w:spacing w:val="-1"/>
        </w:rPr>
        <w:t xml:space="preserve"> </w:t>
      </w:r>
      <w:r>
        <w:t>incorporación</w:t>
      </w:r>
      <w:r>
        <w:rPr>
          <w:spacing w:val="-4"/>
        </w:rPr>
        <w:t xml:space="preserve"> </w:t>
      </w:r>
      <w:r>
        <w:t>de</w:t>
      </w:r>
      <w:r>
        <w:rPr>
          <w:spacing w:val="-1"/>
        </w:rPr>
        <w:t xml:space="preserve"> </w:t>
      </w:r>
      <w:r>
        <w:t>estos requisitos es que</w:t>
      </w:r>
      <w:r>
        <w:rPr>
          <w:spacing w:val="-1"/>
        </w:rPr>
        <w:t xml:space="preserve"> </w:t>
      </w:r>
      <w:r>
        <w:t>las Entidades Estatales fijen unos requisitos mínimos que debe tener y acreditar el proponente, para que la entidad verifique su aptitud para participar en el procedimiento de contratación y, si se le adjudica, ejecutar el contrato estatal</w:t>
      </w:r>
      <w:r>
        <w:rPr>
          <w:spacing w:val="-49"/>
        </w:rPr>
        <w:t xml:space="preserve"> </w:t>
      </w:r>
      <w:hyperlink w:anchor="_bookmark3" w:history="1">
        <w:r w:rsidR="00527DE5">
          <w:rPr>
            <w:vertAlign w:val="superscript"/>
          </w:rPr>
          <w:t>4</w:t>
        </w:r>
      </w:hyperlink>
      <w:r>
        <w:t>.</w:t>
      </w:r>
    </w:p>
    <w:p w14:paraId="512400D9" w14:textId="77777777" w:rsidR="00527DE5" w:rsidRDefault="00000000">
      <w:pPr>
        <w:pStyle w:val="Textoindependiente"/>
        <w:spacing w:before="121" w:line="276" w:lineRule="auto"/>
        <w:ind w:right="633" w:firstLine="710"/>
        <w:jc w:val="both"/>
      </w:pPr>
      <w:r>
        <w:t>En ese sentido, la entidad, como responsable de la estructuración de su procedimiento de contratación, es autónoma para requerir la experiencia necesaria</w:t>
      </w:r>
      <w:r>
        <w:rPr>
          <w:spacing w:val="24"/>
        </w:rPr>
        <w:t xml:space="preserve"> </w:t>
      </w:r>
      <w:r>
        <w:t>para</w:t>
      </w:r>
      <w:r>
        <w:rPr>
          <w:spacing w:val="23"/>
        </w:rPr>
        <w:t xml:space="preserve"> </w:t>
      </w:r>
      <w:r>
        <w:t>el</w:t>
      </w:r>
      <w:r>
        <w:rPr>
          <w:spacing w:val="26"/>
        </w:rPr>
        <w:t xml:space="preserve"> </w:t>
      </w:r>
      <w:r>
        <w:t>objeto</w:t>
      </w:r>
      <w:r>
        <w:rPr>
          <w:spacing w:val="27"/>
        </w:rPr>
        <w:t xml:space="preserve"> </w:t>
      </w:r>
      <w:r>
        <w:t>de</w:t>
      </w:r>
      <w:r>
        <w:rPr>
          <w:spacing w:val="24"/>
        </w:rPr>
        <w:t xml:space="preserve"> </w:t>
      </w:r>
      <w:r>
        <w:t>contrato,</w:t>
      </w:r>
      <w:r>
        <w:rPr>
          <w:spacing w:val="26"/>
        </w:rPr>
        <w:t xml:space="preserve"> </w:t>
      </w:r>
      <w:r>
        <w:t>para</w:t>
      </w:r>
      <w:r>
        <w:rPr>
          <w:spacing w:val="23"/>
        </w:rPr>
        <w:t xml:space="preserve"> </w:t>
      </w:r>
      <w:r>
        <w:t>lo</w:t>
      </w:r>
      <w:r>
        <w:rPr>
          <w:spacing w:val="27"/>
        </w:rPr>
        <w:t xml:space="preserve"> </w:t>
      </w:r>
      <w:r>
        <w:t>cual,</w:t>
      </w:r>
      <w:r>
        <w:rPr>
          <w:spacing w:val="21"/>
        </w:rPr>
        <w:t xml:space="preserve"> </w:t>
      </w:r>
      <w:r>
        <w:t>de</w:t>
      </w:r>
      <w:r>
        <w:rPr>
          <w:spacing w:val="24"/>
        </w:rPr>
        <w:t xml:space="preserve"> </w:t>
      </w:r>
      <w:r>
        <w:t>acuerdo</w:t>
      </w:r>
      <w:r>
        <w:rPr>
          <w:spacing w:val="22"/>
        </w:rPr>
        <w:t xml:space="preserve"> </w:t>
      </w:r>
      <w:r>
        <w:t>con</w:t>
      </w:r>
      <w:r>
        <w:rPr>
          <w:spacing w:val="21"/>
        </w:rPr>
        <w:t xml:space="preserve"> </w:t>
      </w:r>
      <w:r>
        <w:t>el</w:t>
      </w:r>
      <w:r>
        <w:rPr>
          <w:spacing w:val="21"/>
        </w:rPr>
        <w:t xml:space="preserve"> </w:t>
      </w:r>
      <w:r>
        <w:t>artículo</w:t>
      </w:r>
    </w:p>
    <w:p w14:paraId="6D415334" w14:textId="77777777" w:rsidR="00527DE5" w:rsidRDefault="00000000">
      <w:pPr>
        <w:pStyle w:val="Textoindependiente"/>
        <w:spacing w:before="137"/>
        <w:ind w:left="0"/>
        <w:rPr>
          <w:sz w:val="20"/>
        </w:rPr>
      </w:pPr>
      <w:r>
        <w:rPr>
          <w:noProof/>
          <w:sz w:val="20"/>
        </w:rPr>
        <mc:AlternateContent>
          <mc:Choice Requires="wps">
            <w:drawing>
              <wp:anchor distT="0" distB="0" distL="0" distR="0" simplePos="0" relativeHeight="487590400" behindDoc="1" locked="0" layoutInCell="1" allowOverlap="1" wp14:anchorId="33088837" wp14:editId="695E678A">
                <wp:simplePos x="0" y="0"/>
                <wp:positionH relativeFrom="page">
                  <wp:posOffset>1079817</wp:posOffset>
                </wp:positionH>
                <wp:positionV relativeFrom="paragraph">
                  <wp:posOffset>256664</wp:posOffset>
                </wp:positionV>
                <wp:extent cx="1830070" cy="9525"/>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D6650A" id="Graphic 12" o:spid="_x0000_s1026" style="position:absolute;margin-left:85pt;margin-top:20.2pt;width:144.1pt;height:.75pt;z-index:-15726080;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" path="m1829816,l,,,9525r1829816,l1829816,xe" fillcolor="black" stroked="f">
                <v:path arrowok="t"/>
                <w10:wrap type="topAndBottom" anchorx="page"/>
              </v:shape>
            </w:pict>
          </mc:Fallback>
        </mc:AlternateContent>
      </w:r>
    </w:p>
    <w:p w14:paraId="7E21F1F1" w14:textId="77777777" w:rsidR="00527DE5" w:rsidRDefault="00000000">
      <w:pPr>
        <w:spacing w:before="99"/>
        <w:ind w:left="260" w:right="639" w:firstLine="710"/>
        <w:jc w:val="both"/>
        <w:rPr>
          <w:sz w:val="14"/>
        </w:rPr>
      </w:pPr>
      <w:bookmarkStart w:id="2" w:name="_bookmark2"/>
      <w:bookmarkEnd w:id="2"/>
      <w:r>
        <w:rPr>
          <w:position w:val="5"/>
          <w:sz w:val="9"/>
        </w:rPr>
        <w:t>3</w:t>
      </w:r>
      <w:r>
        <w:rPr>
          <w:spacing w:val="13"/>
          <w:position w:val="5"/>
          <w:sz w:val="9"/>
        </w:rPr>
        <w:t xml:space="preserve"> </w:t>
      </w:r>
      <w:proofErr w:type="gramStart"/>
      <w:r>
        <w:rPr>
          <w:sz w:val="14"/>
        </w:rPr>
        <w:t>Consejo</w:t>
      </w:r>
      <w:proofErr w:type="gramEnd"/>
      <w:r>
        <w:rPr>
          <w:spacing w:val="-2"/>
          <w:sz w:val="14"/>
        </w:rPr>
        <w:t xml:space="preserve"> </w:t>
      </w:r>
      <w:r>
        <w:rPr>
          <w:sz w:val="14"/>
        </w:rPr>
        <w:t>de</w:t>
      </w:r>
      <w:r>
        <w:rPr>
          <w:spacing w:val="-1"/>
          <w:sz w:val="14"/>
        </w:rPr>
        <w:t xml:space="preserve"> </w:t>
      </w:r>
      <w:r>
        <w:rPr>
          <w:sz w:val="14"/>
        </w:rPr>
        <w:t>Estado.</w:t>
      </w:r>
      <w:r>
        <w:rPr>
          <w:spacing w:val="-3"/>
          <w:sz w:val="14"/>
        </w:rPr>
        <w:t xml:space="preserve"> </w:t>
      </w:r>
      <w:r>
        <w:rPr>
          <w:sz w:val="14"/>
        </w:rPr>
        <w:t>Sala</w:t>
      </w:r>
      <w:r>
        <w:rPr>
          <w:spacing w:val="-1"/>
          <w:sz w:val="14"/>
        </w:rPr>
        <w:t xml:space="preserve"> </w:t>
      </w:r>
      <w:r>
        <w:rPr>
          <w:sz w:val="14"/>
        </w:rPr>
        <w:t>de</w:t>
      </w:r>
      <w:r>
        <w:rPr>
          <w:spacing w:val="-1"/>
          <w:sz w:val="14"/>
        </w:rPr>
        <w:t xml:space="preserve"> </w:t>
      </w:r>
      <w:r>
        <w:rPr>
          <w:sz w:val="14"/>
        </w:rPr>
        <w:t>Consulta</w:t>
      </w:r>
      <w:r>
        <w:rPr>
          <w:spacing w:val="-6"/>
          <w:sz w:val="14"/>
        </w:rPr>
        <w:t xml:space="preserve"> </w:t>
      </w:r>
      <w:r>
        <w:rPr>
          <w:sz w:val="14"/>
        </w:rPr>
        <w:t>y Servicio</w:t>
      </w:r>
      <w:r>
        <w:rPr>
          <w:spacing w:val="-6"/>
          <w:sz w:val="14"/>
        </w:rPr>
        <w:t xml:space="preserve"> </w:t>
      </w:r>
      <w:r>
        <w:rPr>
          <w:sz w:val="14"/>
        </w:rPr>
        <w:t>Civil.</w:t>
      </w:r>
      <w:r>
        <w:rPr>
          <w:spacing w:val="-3"/>
          <w:sz w:val="14"/>
        </w:rPr>
        <w:t xml:space="preserve"> </w:t>
      </w:r>
      <w:r>
        <w:rPr>
          <w:sz w:val="14"/>
        </w:rPr>
        <w:t>Concepto</w:t>
      </w:r>
      <w:r>
        <w:rPr>
          <w:spacing w:val="-2"/>
          <w:sz w:val="14"/>
        </w:rPr>
        <w:t xml:space="preserve"> </w:t>
      </w:r>
      <w:r>
        <w:rPr>
          <w:sz w:val="14"/>
        </w:rPr>
        <w:t>del 6</w:t>
      </w:r>
      <w:r>
        <w:rPr>
          <w:spacing w:val="-1"/>
          <w:sz w:val="14"/>
        </w:rPr>
        <w:t xml:space="preserve"> </w:t>
      </w:r>
      <w:r>
        <w:rPr>
          <w:sz w:val="14"/>
        </w:rPr>
        <w:t>de</w:t>
      </w:r>
      <w:r>
        <w:rPr>
          <w:spacing w:val="-1"/>
          <w:sz w:val="14"/>
        </w:rPr>
        <w:t xml:space="preserve"> </w:t>
      </w:r>
      <w:r>
        <w:rPr>
          <w:sz w:val="14"/>
        </w:rPr>
        <w:t>diciembre de</w:t>
      </w:r>
      <w:r>
        <w:rPr>
          <w:spacing w:val="-1"/>
          <w:sz w:val="14"/>
        </w:rPr>
        <w:t xml:space="preserve"> </w:t>
      </w:r>
      <w:r>
        <w:rPr>
          <w:sz w:val="14"/>
        </w:rPr>
        <w:t>2007.</w:t>
      </w:r>
      <w:r>
        <w:rPr>
          <w:spacing w:val="-3"/>
          <w:sz w:val="14"/>
        </w:rPr>
        <w:t xml:space="preserve"> </w:t>
      </w:r>
      <w:r>
        <w:rPr>
          <w:sz w:val="14"/>
        </w:rPr>
        <w:t>Exp.</w:t>
      </w:r>
      <w:r>
        <w:rPr>
          <w:spacing w:val="-3"/>
          <w:sz w:val="14"/>
        </w:rPr>
        <w:t xml:space="preserve"> </w:t>
      </w:r>
      <w:r>
        <w:rPr>
          <w:sz w:val="14"/>
        </w:rPr>
        <w:t>1871.</w:t>
      </w:r>
      <w:r>
        <w:rPr>
          <w:spacing w:val="-3"/>
          <w:sz w:val="14"/>
        </w:rPr>
        <w:t xml:space="preserve"> </w:t>
      </w:r>
      <w:r>
        <w:rPr>
          <w:sz w:val="14"/>
        </w:rPr>
        <w:t>C.P.:</w:t>
      </w:r>
      <w:r>
        <w:rPr>
          <w:spacing w:val="-1"/>
          <w:sz w:val="14"/>
        </w:rPr>
        <w:t xml:space="preserve"> </w:t>
      </w:r>
      <w:r>
        <w:rPr>
          <w:sz w:val="14"/>
        </w:rPr>
        <w:t xml:space="preserve">Luis Fernando </w:t>
      </w:r>
      <w:bookmarkStart w:id="3" w:name="_bookmark3"/>
      <w:bookmarkEnd w:id="3"/>
      <w:r>
        <w:rPr>
          <w:sz w:val="14"/>
        </w:rPr>
        <w:t>Álvarez Jaramillo.</w:t>
      </w:r>
    </w:p>
    <w:p w14:paraId="774B94B9" w14:textId="77777777" w:rsidR="00527DE5" w:rsidRDefault="00000000">
      <w:pPr>
        <w:ind w:left="260" w:right="632" w:firstLine="710"/>
        <w:jc w:val="both"/>
        <w:rPr>
          <w:sz w:val="14"/>
        </w:rPr>
      </w:pPr>
      <w:r>
        <w:rPr>
          <w:position w:val="5"/>
          <w:sz w:val="9"/>
        </w:rPr>
        <w:t>4</w:t>
      </w:r>
      <w:r>
        <w:rPr>
          <w:spacing w:val="13"/>
          <w:position w:val="5"/>
          <w:sz w:val="9"/>
        </w:rPr>
        <w:t xml:space="preserve"> </w:t>
      </w:r>
      <w:proofErr w:type="gramStart"/>
      <w:r>
        <w:rPr>
          <w:sz w:val="14"/>
        </w:rPr>
        <w:t>Ley</w:t>
      </w:r>
      <w:proofErr w:type="gramEnd"/>
      <w:r>
        <w:rPr>
          <w:sz w:val="14"/>
        </w:rPr>
        <w:t xml:space="preserve"> 1150</w:t>
      </w:r>
      <w:r>
        <w:rPr>
          <w:spacing w:val="-1"/>
          <w:sz w:val="14"/>
        </w:rPr>
        <w:t xml:space="preserve"> </w:t>
      </w:r>
      <w:r>
        <w:rPr>
          <w:sz w:val="14"/>
        </w:rPr>
        <w:t>de 2007:</w:t>
      </w:r>
      <w:r>
        <w:rPr>
          <w:spacing w:val="9"/>
          <w:sz w:val="14"/>
        </w:rPr>
        <w:t xml:space="preserve"> </w:t>
      </w:r>
      <w:r>
        <w:rPr>
          <w:sz w:val="14"/>
        </w:rPr>
        <w:t>“Artículo</w:t>
      </w:r>
      <w:r>
        <w:rPr>
          <w:spacing w:val="-2"/>
          <w:sz w:val="14"/>
        </w:rPr>
        <w:t xml:space="preserve"> </w:t>
      </w:r>
      <w:r>
        <w:rPr>
          <w:sz w:val="14"/>
        </w:rPr>
        <w:t>5. De la</w:t>
      </w:r>
      <w:r>
        <w:rPr>
          <w:spacing w:val="-1"/>
          <w:sz w:val="14"/>
        </w:rPr>
        <w:t xml:space="preserve"> </w:t>
      </w:r>
      <w:r>
        <w:rPr>
          <w:sz w:val="14"/>
        </w:rPr>
        <w:t>selección</w:t>
      </w:r>
      <w:r>
        <w:rPr>
          <w:spacing w:val="-1"/>
          <w:sz w:val="14"/>
        </w:rPr>
        <w:t xml:space="preserve"> </w:t>
      </w:r>
      <w:r>
        <w:rPr>
          <w:sz w:val="14"/>
        </w:rPr>
        <w:t>objetiva. Es objetiva</w:t>
      </w:r>
      <w:r>
        <w:rPr>
          <w:spacing w:val="-1"/>
          <w:sz w:val="14"/>
        </w:rPr>
        <w:t xml:space="preserve"> </w:t>
      </w:r>
      <w:r>
        <w:rPr>
          <w:sz w:val="14"/>
        </w:rPr>
        <w:t>la</w:t>
      </w:r>
      <w:r>
        <w:rPr>
          <w:spacing w:val="-1"/>
          <w:sz w:val="14"/>
        </w:rPr>
        <w:t xml:space="preserve"> </w:t>
      </w:r>
      <w:r>
        <w:rPr>
          <w:sz w:val="14"/>
        </w:rPr>
        <w:t>selección en la</w:t>
      </w:r>
      <w:r>
        <w:rPr>
          <w:spacing w:val="-1"/>
          <w:sz w:val="14"/>
        </w:rPr>
        <w:t xml:space="preserve"> </w:t>
      </w:r>
      <w:r>
        <w:rPr>
          <w:sz w:val="14"/>
        </w:rPr>
        <w:t>cual la escogencia</w:t>
      </w:r>
      <w:r>
        <w:rPr>
          <w:spacing w:val="-1"/>
          <w:sz w:val="14"/>
        </w:rPr>
        <w:t xml:space="preserve"> </w:t>
      </w:r>
      <w:r>
        <w:rPr>
          <w:sz w:val="14"/>
        </w:rPr>
        <w:t>se</w:t>
      </w:r>
      <w:r>
        <w:rPr>
          <w:spacing w:val="-1"/>
          <w:sz w:val="14"/>
        </w:rPr>
        <w:t xml:space="preserve"> </w:t>
      </w:r>
      <w:r>
        <w:rPr>
          <w:sz w:val="14"/>
        </w:rPr>
        <w:t>haga al ofrecimiento más favorable a la entidad y a los fines que ella busca, sin tener en consideración factores de afecto o de interés y, en general,</w:t>
      </w:r>
      <w:r>
        <w:rPr>
          <w:spacing w:val="-3"/>
          <w:sz w:val="14"/>
        </w:rPr>
        <w:t xml:space="preserve"> </w:t>
      </w:r>
      <w:r>
        <w:rPr>
          <w:sz w:val="14"/>
        </w:rPr>
        <w:t>cualquier</w:t>
      </w:r>
      <w:r>
        <w:rPr>
          <w:spacing w:val="-2"/>
          <w:sz w:val="14"/>
        </w:rPr>
        <w:t xml:space="preserve"> </w:t>
      </w:r>
      <w:r>
        <w:rPr>
          <w:sz w:val="14"/>
        </w:rPr>
        <w:t>clase</w:t>
      </w:r>
      <w:r>
        <w:rPr>
          <w:spacing w:val="-1"/>
          <w:sz w:val="14"/>
        </w:rPr>
        <w:t xml:space="preserve"> </w:t>
      </w:r>
      <w:r>
        <w:rPr>
          <w:sz w:val="14"/>
        </w:rPr>
        <w:t>de motivación</w:t>
      </w:r>
      <w:r>
        <w:rPr>
          <w:spacing w:val="-1"/>
          <w:sz w:val="14"/>
        </w:rPr>
        <w:t xml:space="preserve"> </w:t>
      </w:r>
      <w:r>
        <w:rPr>
          <w:sz w:val="14"/>
        </w:rPr>
        <w:t>subjetiva.</w:t>
      </w:r>
      <w:r>
        <w:rPr>
          <w:spacing w:val="-3"/>
          <w:sz w:val="14"/>
        </w:rPr>
        <w:t xml:space="preserve"> </w:t>
      </w:r>
      <w:r>
        <w:rPr>
          <w:sz w:val="14"/>
        </w:rPr>
        <w:t>En</w:t>
      </w:r>
      <w:r>
        <w:rPr>
          <w:spacing w:val="-1"/>
          <w:sz w:val="14"/>
        </w:rPr>
        <w:t xml:space="preserve"> </w:t>
      </w:r>
      <w:r>
        <w:rPr>
          <w:sz w:val="14"/>
        </w:rPr>
        <w:t>consecuencia,</w:t>
      </w:r>
      <w:r>
        <w:rPr>
          <w:spacing w:val="-3"/>
          <w:sz w:val="14"/>
        </w:rPr>
        <w:t xml:space="preserve"> </w:t>
      </w:r>
      <w:r>
        <w:rPr>
          <w:sz w:val="14"/>
        </w:rPr>
        <w:t>los factores de</w:t>
      </w:r>
      <w:r>
        <w:rPr>
          <w:spacing w:val="-1"/>
          <w:sz w:val="14"/>
        </w:rPr>
        <w:t xml:space="preserve"> </w:t>
      </w:r>
      <w:r>
        <w:rPr>
          <w:sz w:val="14"/>
        </w:rPr>
        <w:t>escogencia y calificación</w:t>
      </w:r>
      <w:r>
        <w:rPr>
          <w:spacing w:val="-1"/>
          <w:sz w:val="14"/>
        </w:rPr>
        <w:t xml:space="preserve"> </w:t>
      </w:r>
      <w:r>
        <w:rPr>
          <w:sz w:val="14"/>
        </w:rPr>
        <w:t>que establezcan</w:t>
      </w:r>
      <w:r>
        <w:rPr>
          <w:spacing w:val="-1"/>
          <w:sz w:val="14"/>
        </w:rPr>
        <w:t xml:space="preserve"> </w:t>
      </w:r>
      <w:r>
        <w:rPr>
          <w:sz w:val="14"/>
        </w:rPr>
        <w:t>las entidades en</w:t>
      </w:r>
      <w:r>
        <w:rPr>
          <w:spacing w:val="-1"/>
          <w:sz w:val="14"/>
        </w:rPr>
        <w:t xml:space="preserve"> </w:t>
      </w:r>
      <w:r>
        <w:rPr>
          <w:sz w:val="14"/>
        </w:rPr>
        <w:t>los pliegos de condiciones o</w:t>
      </w:r>
      <w:r>
        <w:rPr>
          <w:spacing w:val="-2"/>
          <w:sz w:val="14"/>
        </w:rPr>
        <w:t xml:space="preserve"> </w:t>
      </w:r>
      <w:r>
        <w:rPr>
          <w:sz w:val="14"/>
        </w:rPr>
        <w:t>sus equivalentes, tendrán</w:t>
      </w:r>
      <w:r>
        <w:rPr>
          <w:spacing w:val="-1"/>
          <w:sz w:val="14"/>
        </w:rPr>
        <w:t xml:space="preserve"> </w:t>
      </w:r>
      <w:r>
        <w:rPr>
          <w:sz w:val="14"/>
        </w:rPr>
        <w:t>en</w:t>
      </w:r>
      <w:r>
        <w:rPr>
          <w:spacing w:val="-1"/>
          <w:sz w:val="14"/>
        </w:rPr>
        <w:t xml:space="preserve"> </w:t>
      </w:r>
      <w:r>
        <w:rPr>
          <w:sz w:val="14"/>
        </w:rPr>
        <w:t>cuenta los siguientes criterios:</w:t>
      </w:r>
    </w:p>
    <w:p w14:paraId="299565E2" w14:textId="77777777" w:rsidR="00527DE5" w:rsidRDefault="00000000">
      <w:pPr>
        <w:pStyle w:val="Prrafodelista"/>
        <w:numPr>
          <w:ilvl w:val="2"/>
          <w:numId w:val="4"/>
        </w:numPr>
        <w:tabs>
          <w:tab w:val="left" w:pos="1153"/>
        </w:tabs>
        <w:ind w:right="608" w:firstLine="710"/>
        <w:jc w:val="both"/>
        <w:rPr>
          <w:sz w:val="14"/>
        </w:rPr>
      </w:pPr>
      <w:r>
        <w:rPr>
          <w:sz w:val="14"/>
        </w:rPr>
        <w:t>La</w:t>
      </w:r>
      <w:r>
        <w:rPr>
          <w:spacing w:val="-5"/>
          <w:sz w:val="14"/>
        </w:rPr>
        <w:t xml:space="preserve"> </w:t>
      </w:r>
      <w:r>
        <w:rPr>
          <w:sz w:val="14"/>
        </w:rPr>
        <w:t>capacidad</w:t>
      </w:r>
      <w:r>
        <w:rPr>
          <w:spacing w:val="-8"/>
          <w:sz w:val="14"/>
        </w:rPr>
        <w:t xml:space="preserve"> </w:t>
      </w:r>
      <w:r>
        <w:rPr>
          <w:sz w:val="14"/>
        </w:rPr>
        <w:t>jurídica</w:t>
      </w:r>
      <w:r>
        <w:rPr>
          <w:spacing w:val="-5"/>
          <w:sz w:val="14"/>
        </w:rPr>
        <w:t xml:space="preserve"> </w:t>
      </w:r>
      <w:r>
        <w:rPr>
          <w:sz w:val="14"/>
        </w:rPr>
        <w:t>y</w:t>
      </w:r>
      <w:r>
        <w:rPr>
          <w:spacing w:val="-9"/>
          <w:sz w:val="14"/>
        </w:rPr>
        <w:t xml:space="preserve"> </w:t>
      </w:r>
      <w:r>
        <w:rPr>
          <w:sz w:val="14"/>
        </w:rPr>
        <w:t>las</w:t>
      </w:r>
      <w:r>
        <w:rPr>
          <w:spacing w:val="-9"/>
          <w:sz w:val="14"/>
        </w:rPr>
        <w:t xml:space="preserve"> </w:t>
      </w:r>
      <w:r>
        <w:rPr>
          <w:sz w:val="14"/>
        </w:rPr>
        <w:t>condiciones</w:t>
      </w:r>
      <w:r>
        <w:rPr>
          <w:spacing w:val="-4"/>
          <w:sz w:val="14"/>
        </w:rPr>
        <w:t xml:space="preserve"> </w:t>
      </w:r>
      <w:r>
        <w:rPr>
          <w:sz w:val="14"/>
        </w:rPr>
        <w:t>de</w:t>
      </w:r>
      <w:r>
        <w:rPr>
          <w:spacing w:val="-5"/>
          <w:sz w:val="14"/>
        </w:rPr>
        <w:t xml:space="preserve"> </w:t>
      </w:r>
      <w:r>
        <w:rPr>
          <w:sz w:val="14"/>
        </w:rPr>
        <w:t>experiencia,</w:t>
      </w:r>
      <w:r>
        <w:rPr>
          <w:spacing w:val="-7"/>
          <w:sz w:val="14"/>
        </w:rPr>
        <w:t xml:space="preserve"> </w:t>
      </w:r>
      <w:r>
        <w:rPr>
          <w:sz w:val="14"/>
        </w:rPr>
        <w:t>capacidad</w:t>
      </w:r>
      <w:r>
        <w:rPr>
          <w:spacing w:val="-8"/>
          <w:sz w:val="14"/>
        </w:rPr>
        <w:t xml:space="preserve"> </w:t>
      </w:r>
      <w:r>
        <w:rPr>
          <w:sz w:val="14"/>
        </w:rPr>
        <w:t>financiera</w:t>
      </w:r>
      <w:r>
        <w:rPr>
          <w:spacing w:val="-5"/>
          <w:sz w:val="14"/>
        </w:rPr>
        <w:t xml:space="preserve"> </w:t>
      </w:r>
      <w:r>
        <w:rPr>
          <w:sz w:val="14"/>
        </w:rPr>
        <w:t>y</w:t>
      </w:r>
      <w:r>
        <w:rPr>
          <w:spacing w:val="-4"/>
          <w:sz w:val="14"/>
        </w:rPr>
        <w:t xml:space="preserve"> </w:t>
      </w:r>
      <w:r>
        <w:rPr>
          <w:sz w:val="14"/>
        </w:rPr>
        <w:t>de</w:t>
      </w:r>
      <w:r>
        <w:rPr>
          <w:spacing w:val="-5"/>
          <w:sz w:val="14"/>
        </w:rPr>
        <w:t xml:space="preserve"> </w:t>
      </w:r>
      <w:r>
        <w:rPr>
          <w:sz w:val="14"/>
        </w:rPr>
        <w:t>organización</w:t>
      </w:r>
      <w:r>
        <w:rPr>
          <w:spacing w:val="-5"/>
          <w:sz w:val="14"/>
        </w:rPr>
        <w:t xml:space="preserve"> </w:t>
      </w:r>
      <w:r>
        <w:rPr>
          <w:sz w:val="14"/>
        </w:rPr>
        <w:t>de</w:t>
      </w:r>
      <w:r>
        <w:rPr>
          <w:spacing w:val="-5"/>
          <w:sz w:val="14"/>
        </w:rPr>
        <w:t xml:space="preserve"> </w:t>
      </w:r>
      <w:r>
        <w:rPr>
          <w:sz w:val="14"/>
        </w:rPr>
        <w:t>los</w:t>
      </w:r>
      <w:r>
        <w:rPr>
          <w:spacing w:val="-4"/>
          <w:sz w:val="14"/>
        </w:rPr>
        <w:t xml:space="preserve"> </w:t>
      </w:r>
      <w:r>
        <w:rPr>
          <w:sz w:val="14"/>
        </w:rPr>
        <w:t>proponentes serán</w:t>
      </w:r>
      <w:r>
        <w:rPr>
          <w:spacing w:val="-7"/>
          <w:sz w:val="14"/>
        </w:rPr>
        <w:t xml:space="preserve"> </w:t>
      </w:r>
      <w:r>
        <w:rPr>
          <w:sz w:val="14"/>
        </w:rPr>
        <w:t>objeto</w:t>
      </w:r>
      <w:r>
        <w:rPr>
          <w:spacing w:val="-7"/>
          <w:sz w:val="14"/>
        </w:rPr>
        <w:t xml:space="preserve"> </w:t>
      </w:r>
      <w:r>
        <w:rPr>
          <w:sz w:val="14"/>
        </w:rPr>
        <w:t>de</w:t>
      </w:r>
      <w:r>
        <w:rPr>
          <w:spacing w:val="-11"/>
          <w:sz w:val="14"/>
        </w:rPr>
        <w:t xml:space="preserve"> </w:t>
      </w:r>
      <w:r>
        <w:rPr>
          <w:sz w:val="14"/>
        </w:rPr>
        <w:t>verificación</w:t>
      </w:r>
      <w:r>
        <w:rPr>
          <w:spacing w:val="-7"/>
          <w:sz w:val="14"/>
        </w:rPr>
        <w:t xml:space="preserve"> </w:t>
      </w:r>
      <w:r>
        <w:rPr>
          <w:sz w:val="14"/>
        </w:rPr>
        <w:t>de</w:t>
      </w:r>
      <w:r>
        <w:rPr>
          <w:spacing w:val="-11"/>
          <w:sz w:val="14"/>
        </w:rPr>
        <w:t xml:space="preserve"> </w:t>
      </w:r>
      <w:r>
        <w:rPr>
          <w:sz w:val="14"/>
        </w:rPr>
        <w:t>cumplimiento</w:t>
      </w:r>
      <w:r>
        <w:rPr>
          <w:spacing w:val="-7"/>
          <w:sz w:val="14"/>
        </w:rPr>
        <w:t xml:space="preserve"> </w:t>
      </w:r>
      <w:r>
        <w:rPr>
          <w:sz w:val="14"/>
        </w:rPr>
        <w:t>como</w:t>
      </w:r>
      <w:r>
        <w:rPr>
          <w:spacing w:val="-7"/>
          <w:sz w:val="14"/>
        </w:rPr>
        <w:t xml:space="preserve"> </w:t>
      </w:r>
      <w:r>
        <w:rPr>
          <w:sz w:val="14"/>
        </w:rPr>
        <w:t>requisitos</w:t>
      </w:r>
      <w:r>
        <w:rPr>
          <w:spacing w:val="-10"/>
          <w:sz w:val="14"/>
        </w:rPr>
        <w:t xml:space="preserve"> </w:t>
      </w:r>
      <w:r>
        <w:rPr>
          <w:sz w:val="14"/>
        </w:rPr>
        <w:t>habilitantes</w:t>
      </w:r>
      <w:r>
        <w:rPr>
          <w:spacing w:val="-6"/>
          <w:sz w:val="14"/>
        </w:rPr>
        <w:t xml:space="preserve"> </w:t>
      </w:r>
      <w:r>
        <w:rPr>
          <w:sz w:val="14"/>
        </w:rPr>
        <w:t>para</w:t>
      </w:r>
      <w:r>
        <w:rPr>
          <w:spacing w:val="-7"/>
          <w:sz w:val="14"/>
        </w:rPr>
        <w:t xml:space="preserve"> </w:t>
      </w:r>
      <w:r>
        <w:rPr>
          <w:sz w:val="14"/>
        </w:rPr>
        <w:t>la</w:t>
      </w:r>
      <w:r>
        <w:rPr>
          <w:spacing w:val="-7"/>
          <w:sz w:val="14"/>
        </w:rPr>
        <w:t xml:space="preserve"> </w:t>
      </w:r>
      <w:r>
        <w:rPr>
          <w:sz w:val="14"/>
        </w:rPr>
        <w:t>participación</w:t>
      </w:r>
      <w:r>
        <w:rPr>
          <w:spacing w:val="-11"/>
          <w:sz w:val="14"/>
        </w:rPr>
        <w:t xml:space="preserve"> </w:t>
      </w:r>
      <w:r>
        <w:rPr>
          <w:sz w:val="14"/>
        </w:rPr>
        <w:t>en</w:t>
      </w:r>
      <w:r>
        <w:rPr>
          <w:spacing w:val="-7"/>
          <w:sz w:val="14"/>
        </w:rPr>
        <w:t xml:space="preserve"> </w:t>
      </w:r>
      <w:r>
        <w:rPr>
          <w:sz w:val="14"/>
        </w:rPr>
        <w:t>el</w:t>
      </w:r>
      <w:r>
        <w:rPr>
          <w:spacing w:val="-6"/>
          <w:sz w:val="14"/>
        </w:rPr>
        <w:t xml:space="preserve"> </w:t>
      </w:r>
      <w:r>
        <w:rPr>
          <w:sz w:val="14"/>
        </w:rPr>
        <w:t>proceso</w:t>
      </w:r>
      <w:r>
        <w:rPr>
          <w:spacing w:val="-7"/>
          <w:sz w:val="14"/>
        </w:rPr>
        <w:t xml:space="preserve"> </w:t>
      </w:r>
      <w:r>
        <w:rPr>
          <w:sz w:val="14"/>
        </w:rPr>
        <w:t>de</w:t>
      </w:r>
      <w:r>
        <w:rPr>
          <w:spacing w:val="-7"/>
          <w:sz w:val="14"/>
        </w:rPr>
        <w:t xml:space="preserve"> </w:t>
      </w:r>
      <w:r>
        <w:rPr>
          <w:sz w:val="14"/>
        </w:rPr>
        <w:t>selección</w:t>
      </w:r>
      <w:r>
        <w:rPr>
          <w:spacing w:val="-7"/>
          <w:sz w:val="14"/>
        </w:rPr>
        <w:t xml:space="preserve"> </w:t>
      </w:r>
      <w:r>
        <w:rPr>
          <w:sz w:val="14"/>
        </w:rPr>
        <w:t>y</w:t>
      </w:r>
      <w:r>
        <w:rPr>
          <w:spacing w:val="23"/>
          <w:sz w:val="14"/>
        </w:rPr>
        <w:t xml:space="preserve"> </w:t>
      </w:r>
      <w:r>
        <w:rPr>
          <w:sz w:val="14"/>
        </w:rPr>
        <w:t>no otorgarán puntaje,</w:t>
      </w:r>
      <w:r>
        <w:rPr>
          <w:spacing w:val="-7"/>
          <w:sz w:val="14"/>
        </w:rPr>
        <w:t xml:space="preserve"> </w:t>
      </w:r>
      <w:r>
        <w:rPr>
          <w:sz w:val="14"/>
        </w:rPr>
        <w:t>con</w:t>
      </w:r>
      <w:r>
        <w:rPr>
          <w:spacing w:val="-5"/>
          <w:sz w:val="14"/>
        </w:rPr>
        <w:t xml:space="preserve"> </w:t>
      </w:r>
      <w:r>
        <w:rPr>
          <w:sz w:val="14"/>
        </w:rPr>
        <w:t>excepción de lo</w:t>
      </w:r>
      <w:r>
        <w:rPr>
          <w:spacing w:val="-6"/>
          <w:sz w:val="14"/>
        </w:rPr>
        <w:t xml:space="preserve"> </w:t>
      </w:r>
      <w:r>
        <w:rPr>
          <w:sz w:val="14"/>
        </w:rPr>
        <w:t>previsto</w:t>
      </w:r>
      <w:r>
        <w:rPr>
          <w:spacing w:val="-1"/>
          <w:sz w:val="14"/>
        </w:rPr>
        <w:t xml:space="preserve"> </w:t>
      </w:r>
      <w:r>
        <w:rPr>
          <w:sz w:val="14"/>
        </w:rPr>
        <w:t>en el</w:t>
      </w:r>
      <w:r>
        <w:rPr>
          <w:spacing w:val="-4"/>
          <w:sz w:val="14"/>
        </w:rPr>
        <w:t xml:space="preserve"> </w:t>
      </w:r>
      <w:r>
        <w:rPr>
          <w:sz w:val="14"/>
        </w:rPr>
        <w:t>numeral 4</w:t>
      </w:r>
      <w:r>
        <w:rPr>
          <w:spacing w:val="-5"/>
          <w:sz w:val="14"/>
        </w:rPr>
        <w:t xml:space="preserve"> </w:t>
      </w:r>
      <w:r>
        <w:rPr>
          <w:sz w:val="14"/>
        </w:rPr>
        <w:t>del presente</w:t>
      </w:r>
      <w:r>
        <w:rPr>
          <w:spacing w:val="-5"/>
          <w:sz w:val="14"/>
        </w:rPr>
        <w:t xml:space="preserve"> </w:t>
      </w:r>
      <w:r>
        <w:rPr>
          <w:sz w:val="14"/>
        </w:rPr>
        <w:t>artículo.</w:t>
      </w:r>
      <w:r>
        <w:rPr>
          <w:spacing w:val="-7"/>
          <w:sz w:val="14"/>
        </w:rPr>
        <w:t xml:space="preserve"> </w:t>
      </w:r>
      <w:r>
        <w:rPr>
          <w:sz w:val="14"/>
        </w:rPr>
        <w:t>La exigencia de</w:t>
      </w:r>
      <w:r>
        <w:rPr>
          <w:spacing w:val="-5"/>
          <w:sz w:val="14"/>
        </w:rPr>
        <w:t xml:space="preserve"> </w:t>
      </w:r>
      <w:r>
        <w:rPr>
          <w:sz w:val="14"/>
        </w:rPr>
        <w:t>tales condiciones</w:t>
      </w:r>
      <w:r>
        <w:rPr>
          <w:spacing w:val="-4"/>
          <w:sz w:val="14"/>
        </w:rPr>
        <w:t xml:space="preserve"> </w:t>
      </w:r>
      <w:r>
        <w:rPr>
          <w:sz w:val="14"/>
        </w:rPr>
        <w:t>debe ser</w:t>
      </w:r>
      <w:r>
        <w:rPr>
          <w:spacing w:val="-13"/>
          <w:sz w:val="14"/>
        </w:rPr>
        <w:t xml:space="preserve"> </w:t>
      </w:r>
      <w:r>
        <w:rPr>
          <w:sz w:val="14"/>
        </w:rPr>
        <w:t>adecuada</w:t>
      </w:r>
      <w:r>
        <w:rPr>
          <w:spacing w:val="-12"/>
          <w:sz w:val="14"/>
        </w:rPr>
        <w:t xml:space="preserve"> </w:t>
      </w:r>
      <w:r>
        <w:rPr>
          <w:sz w:val="14"/>
        </w:rPr>
        <w:t>y</w:t>
      </w:r>
      <w:r>
        <w:rPr>
          <w:spacing w:val="-9"/>
          <w:sz w:val="14"/>
        </w:rPr>
        <w:t xml:space="preserve"> </w:t>
      </w:r>
      <w:r>
        <w:rPr>
          <w:sz w:val="14"/>
        </w:rPr>
        <w:t>proporcional</w:t>
      </w:r>
      <w:r>
        <w:rPr>
          <w:spacing w:val="-6"/>
          <w:sz w:val="14"/>
        </w:rPr>
        <w:t xml:space="preserve"> </w:t>
      </w:r>
      <w:r>
        <w:rPr>
          <w:sz w:val="14"/>
        </w:rPr>
        <w:t>a</w:t>
      </w:r>
      <w:r>
        <w:rPr>
          <w:spacing w:val="-7"/>
          <w:sz w:val="14"/>
        </w:rPr>
        <w:t xml:space="preserve"> </w:t>
      </w:r>
      <w:r>
        <w:rPr>
          <w:sz w:val="14"/>
        </w:rPr>
        <w:t>la</w:t>
      </w:r>
      <w:r>
        <w:rPr>
          <w:spacing w:val="-7"/>
          <w:sz w:val="14"/>
        </w:rPr>
        <w:t xml:space="preserve"> </w:t>
      </w:r>
      <w:r>
        <w:rPr>
          <w:sz w:val="14"/>
        </w:rPr>
        <w:t>naturaleza</w:t>
      </w:r>
      <w:r>
        <w:rPr>
          <w:spacing w:val="-7"/>
          <w:sz w:val="14"/>
        </w:rPr>
        <w:t xml:space="preserve"> </w:t>
      </w:r>
      <w:r>
        <w:rPr>
          <w:sz w:val="14"/>
        </w:rPr>
        <w:t>del</w:t>
      </w:r>
      <w:r>
        <w:rPr>
          <w:spacing w:val="-6"/>
          <w:sz w:val="14"/>
        </w:rPr>
        <w:t xml:space="preserve"> </w:t>
      </w:r>
      <w:r>
        <w:rPr>
          <w:sz w:val="14"/>
        </w:rPr>
        <w:t>contrato</w:t>
      </w:r>
      <w:r>
        <w:rPr>
          <w:spacing w:val="-8"/>
          <w:sz w:val="14"/>
        </w:rPr>
        <w:t xml:space="preserve"> </w:t>
      </w:r>
      <w:r>
        <w:rPr>
          <w:sz w:val="14"/>
        </w:rPr>
        <w:t>a</w:t>
      </w:r>
      <w:r>
        <w:rPr>
          <w:spacing w:val="-7"/>
          <w:sz w:val="14"/>
        </w:rPr>
        <w:t xml:space="preserve"> </w:t>
      </w:r>
      <w:r>
        <w:rPr>
          <w:sz w:val="14"/>
        </w:rPr>
        <w:t>suscribir</w:t>
      </w:r>
      <w:r>
        <w:rPr>
          <w:spacing w:val="-8"/>
          <w:sz w:val="14"/>
        </w:rPr>
        <w:t xml:space="preserve"> </w:t>
      </w:r>
      <w:r>
        <w:rPr>
          <w:sz w:val="14"/>
        </w:rPr>
        <w:t>y</w:t>
      </w:r>
      <w:r>
        <w:rPr>
          <w:spacing w:val="-11"/>
          <w:sz w:val="14"/>
        </w:rPr>
        <w:t xml:space="preserve"> </w:t>
      </w:r>
      <w:r>
        <w:rPr>
          <w:sz w:val="14"/>
        </w:rPr>
        <w:t>a</w:t>
      </w:r>
      <w:r>
        <w:rPr>
          <w:spacing w:val="-7"/>
          <w:sz w:val="14"/>
        </w:rPr>
        <w:t xml:space="preserve"> </w:t>
      </w:r>
      <w:r>
        <w:rPr>
          <w:sz w:val="14"/>
        </w:rPr>
        <w:t>su</w:t>
      </w:r>
      <w:r>
        <w:rPr>
          <w:spacing w:val="-7"/>
          <w:sz w:val="14"/>
        </w:rPr>
        <w:t xml:space="preserve"> </w:t>
      </w:r>
      <w:r>
        <w:rPr>
          <w:sz w:val="14"/>
        </w:rPr>
        <w:t>valor.</w:t>
      </w:r>
      <w:r>
        <w:rPr>
          <w:spacing w:val="-13"/>
          <w:sz w:val="14"/>
        </w:rPr>
        <w:t xml:space="preserve"> </w:t>
      </w:r>
      <w:r>
        <w:rPr>
          <w:sz w:val="14"/>
        </w:rPr>
        <w:t>La</w:t>
      </w:r>
      <w:r>
        <w:rPr>
          <w:spacing w:val="-6"/>
          <w:sz w:val="14"/>
        </w:rPr>
        <w:t xml:space="preserve"> </w:t>
      </w:r>
      <w:r>
        <w:rPr>
          <w:sz w:val="14"/>
        </w:rPr>
        <w:t>verificación</w:t>
      </w:r>
      <w:r>
        <w:rPr>
          <w:spacing w:val="-7"/>
          <w:sz w:val="14"/>
        </w:rPr>
        <w:t xml:space="preserve"> </w:t>
      </w:r>
      <w:r>
        <w:rPr>
          <w:sz w:val="14"/>
        </w:rPr>
        <w:t>documental</w:t>
      </w:r>
      <w:r>
        <w:rPr>
          <w:spacing w:val="-6"/>
          <w:sz w:val="14"/>
        </w:rPr>
        <w:t xml:space="preserve"> </w:t>
      </w:r>
      <w:r>
        <w:rPr>
          <w:sz w:val="14"/>
        </w:rPr>
        <w:t>de</w:t>
      </w:r>
      <w:r>
        <w:rPr>
          <w:spacing w:val="-7"/>
          <w:sz w:val="14"/>
        </w:rPr>
        <w:t xml:space="preserve"> </w:t>
      </w:r>
      <w:r>
        <w:rPr>
          <w:sz w:val="14"/>
        </w:rPr>
        <w:t>las</w:t>
      </w:r>
      <w:r>
        <w:rPr>
          <w:spacing w:val="-6"/>
          <w:sz w:val="14"/>
        </w:rPr>
        <w:t xml:space="preserve"> </w:t>
      </w:r>
      <w:r>
        <w:rPr>
          <w:sz w:val="14"/>
        </w:rPr>
        <w:t>condicio</w:t>
      </w:r>
      <w:r>
        <w:rPr>
          <w:spacing w:val="-13"/>
          <w:sz w:val="14"/>
        </w:rPr>
        <w:t xml:space="preserve"> </w:t>
      </w:r>
      <w:r>
        <w:rPr>
          <w:sz w:val="14"/>
        </w:rPr>
        <w:t>nes antes</w:t>
      </w:r>
      <w:r>
        <w:rPr>
          <w:spacing w:val="-13"/>
          <w:sz w:val="14"/>
        </w:rPr>
        <w:t xml:space="preserve"> </w:t>
      </w:r>
      <w:r>
        <w:rPr>
          <w:sz w:val="14"/>
        </w:rPr>
        <w:t>señaladas</w:t>
      </w:r>
      <w:r>
        <w:rPr>
          <w:spacing w:val="-12"/>
          <w:sz w:val="14"/>
        </w:rPr>
        <w:t xml:space="preserve"> </w:t>
      </w:r>
      <w:r>
        <w:rPr>
          <w:sz w:val="14"/>
        </w:rPr>
        <w:t>será</w:t>
      </w:r>
      <w:r>
        <w:rPr>
          <w:spacing w:val="-12"/>
          <w:sz w:val="14"/>
        </w:rPr>
        <w:t xml:space="preserve"> </w:t>
      </w:r>
      <w:r>
        <w:rPr>
          <w:sz w:val="14"/>
        </w:rPr>
        <w:t>efectuada</w:t>
      </w:r>
      <w:r>
        <w:rPr>
          <w:spacing w:val="-13"/>
          <w:sz w:val="14"/>
        </w:rPr>
        <w:t xml:space="preserve"> </w:t>
      </w:r>
      <w:r>
        <w:rPr>
          <w:sz w:val="14"/>
        </w:rPr>
        <w:t>por</w:t>
      </w:r>
      <w:r>
        <w:rPr>
          <w:spacing w:val="-10"/>
          <w:sz w:val="14"/>
        </w:rPr>
        <w:t xml:space="preserve"> </w:t>
      </w:r>
      <w:r>
        <w:rPr>
          <w:sz w:val="14"/>
        </w:rPr>
        <w:t>las</w:t>
      </w:r>
      <w:r>
        <w:rPr>
          <w:spacing w:val="-13"/>
          <w:sz w:val="14"/>
        </w:rPr>
        <w:t xml:space="preserve"> </w:t>
      </w:r>
      <w:r>
        <w:rPr>
          <w:sz w:val="14"/>
        </w:rPr>
        <w:t>Cámaras</w:t>
      </w:r>
      <w:r>
        <w:rPr>
          <w:spacing w:val="-8"/>
          <w:sz w:val="14"/>
        </w:rPr>
        <w:t xml:space="preserve"> </w:t>
      </w:r>
      <w:r>
        <w:rPr>
          <w:sz w:val="14"/>
        </w:rPr>
        <w:t>de</w:t>
      </w:r>
      <w:r>
        <w:rPr>
          <w:spacing w:val="-13"/>
          <w:sz w:val="14"/>
        </w:rPr>
        <w:t xml:space="preserve"> </w:t>
      </w:r>
      <w:r>
        <w:rPr>
          <w:sz w:val="14"/>
        </w:rPr>
        <w:t>Comercio</w:t>
      </w:r>
      <w:r>
        <w:rPr>
          <w:spacing w:val="-10"/>
          <w:sz w:val="14"/>
        </w:rPr>
        <w:t xml:space="preserve"> </w:t>
      </w:r>
      <w:r>
        <w:rPr>
          <w:sz w:val="14"/>
        </w:rPr>
        <w:t>de</w:t>
      </w:r>
      <w:r>
        <w:rPr>
          <w:spacing w:val="-10"/>
          <w:sz w:val="14"/>
        </w:rPr>
        <w:t xml:space="preserve"> </w:t>
      </w:r>
      <w:r>
        <w:rPr>
          <w:sz w:val="14"/>
        </w:rPr>
        <w:t>conformidad</w:t>
      </w:r>
      <w:r>
        <w:rPr>
          <w:spacing w:val="-13"/>
          <w:sz w:val="14"/>
        </w:rPr>
        <w:t xml:space="preserve"> </w:t>
      </w:r>
      <w:r>
        <w:rPr>
          <w:sz w:val="14"/>
        </w:rPr>
        <w:t>con</w:t>
      </w:r>
      <w:r>
        <w:rPr>
          <w:spacing w:val="-9"/>
          <w:sz w:val="14"/>
        </w:rPr>
        <w:t xml:space="preserve"> </w:t>
      </w:r>
      <w:r>
        <w:rPr>
          <w:sz w:val="14"/>
        </w:rPr>
        <w:t>lo</w:t>
      </w:r>
      <w:r>
        <w:rPr>
          <w:spacing w:val="-11"/>
          <w:sz w:val="14"/>
        </w:rPr>
        <w:t xml:space="preserve"> </w:t>
      </w:r>
      <w:r>
        <w:rPr>
          <w:sz w:val="14"/>
        </w:rPr>
        <w:t>establecido</w:t>
      </w:r>
      <w:r>
        <w:rPr>
          <w:spacing w:val="-11"/>
          <w:sz w:val="14"/>
        </w:rPr>
        <w:t xml:space="preserve"> </w:t>
      </w:r>
      <w:r>
        <w:rPr>
          <w:sz w:val="14"/>
        </w:rPr>
        <w:t>en</w:t>
      </w:r>
      <w:r>
        <w:rPr>
          <w:spacing w:val="-10"/>
          <w:sz w:val="14"/>
        </w:rPr>
        <w:t xml:space="preserve"> </w:t>
      </w:r>
      <w:r>
        <w:rPr>
          <w:sz w:val="14"/>
        </w:rPr>
        <w:t>el</w:t>
      </w:r>
      <w:r>
        <w:rPr>
          <w:spacing w:val="-13"/>
          <w:sz w:val="14"/>
        </w:rPr>
        <w:t xml:space="preserve"> </w:t>
      </w:r>
      <w:r>
        <w:rPr>
          <w:sz w:val="14"/>
        </w:rPr>
        <w:t>artículo</w:t>
      </w:r>
      <w:r>
        <w:rPr>
          <w:spacing w:val="-10"/>
          <w:sz w:val="14"/>
        </w:rPr>
        <w:t xml:space="preserve"> </w:t>
      </w:r>
      <w:r>
        <w:rPr>
          <w:sz w:val="14"/>
        </w:rPr>
        <w:t>6o</w:t>
      </w:r>
      <w:r>
        <w:rPr>
          <w:spacing w:val="-11"/>
          <w:sz w:val="14"/>
        </w:rPr>
        <w:t xml:space="preserve"> </w:t>
      </w:r>
      <w:r>
        <w:rPr>
          <w:sz w:val="14"/>
        </w:rPr>
        <w:t>de</w:t>
      </w:r>
      <w:r>
        <w:rPr>
          <w:spacing w:val="-13"/>
          <w:sz w:val="14"/>
        </w:rPr>
        <w:t xml:space="preserve"> </w:t>
      </w:r>
      <w:r>
        <w:rPr>
          <w:sz w:val="14"/>
        </w:rPr>
        <w:t>la</w:t>
      </w:r>
      <w:r>
        <w:rPr>
          <w:spacing w:val="-9"/>
          <w:sz w:val="14"/>
        </w:rPr>
        <w:t xml:space="preserve"> </w:t>
      </w:r>
      <w:r>
        <w:rPr>
          <w:sz w:val="14"/>
        </w:rPr>
        <w:t>presente ley, de acuerdo con lo cual se expedirá la respectiva certificación</w:t>
      </w:r>
      <w:r>
        <w:rPr>
          <w:spacing w:val="-34"/>
          <w:sz w:val="14"/>
        </w:rPr>
        <w:t xml:space="preserve"> </w:t>
      </w:r>
      <w:r>
        <w:rPr>
          <w:sz w:val="14"/>
        </w:rPr>
        <w:t>”.</w:t>
      </w:r>
    </w:p>
    <w:p w14:paraId="63725F7F" w14:textId="77777777" w:rsidR="00527DE5" w:rsidRDefault="00527DE5">
      <w:pPr>
        <w:pStyle w:val="Prrafodelista"/>
        <w:rPr>
          <w:sz w:val="14"/>
        </w:rPr>
        <w:sectPr w:rsidR="00527DE5">
          <w:pgSz w:w="12240" w:h="15840"/>
          <w:pgMar w:top="1660" w:right="1080" w:bottom="1880" w:left="1440" w:header="165" w:footer="1686" w:gutter="0"/>
          <w:cols w:space="720"/>
        </w:sectPr>
      </w:pPr>
    </w:p>
    <w:p w14:paraId="35C68785" w14:textId="77777777" w:rsidR="00527DE5" w:rsidRDefault="00000000">
      <w:pPr>
        <w:pStyle w:val="Textoindependiente"/>
        <w:spacing w:before="90" w:line="276" w:lineRule="auto"/>
        <w:ind w:right="639"/>
        <w:jc w:val="both"/>
      </w:pPr>
      <w:r>
        <w:lastRenderedPageBreak/>
        <w:t>2.2.1.1.1.6.2. del Decreto 1082 de 2015, debe tener en cuenta el estudio del sector</w:t>
      </w:r>
      <w:r>
        <w:rPr>
          <w:spacing w:val="-8"/>
        </w:rPr>
        <w:t xml:space="preserve"> </w:t>
      </w:r>
      <w:r>
        <w:t>y</w:t>
      </w:r>
      <w:r>
        <w:rPr>
          <w:spacing w:val="-9"/>
        </w:rPr>
        <w:t xml:space="preserve"> </w:t>
      </w:r>
      <w:r>
        <w:t>sus</w:t>
      </w:r>
      <w:r>
        <w:rPr>
          <w:spacing w:val="-14"/>
        </w:rPr>
        <w:t xml:space="preserve"> </w:t>
      </w:r>
      <w:r>
        <w:t>componentes</w:t>
      </w:r>
      <w:r>
        <w:rPr>
          <w:spacing w:val="-9"/>
        </w:rPr>
        <w:t xml:space="preserve"> </w:t>
      </w:r>
      <w:r>
        <w:t>como</w:t>
      </w:r>
      <w:r>
        <w:rPr>
          <w:spacing w:val="-13"/>
        </w:rPr>
        <w:t xml:space="preserve"> </w:t>
      </w:r>
      <w:r>
        <w:t>la</w:t>
      </w:r>
      <w:r>
        <w:rPr>
          <w:spacing w:val="-11"/>
        </w:rPr>
        <w:t xml:space="preserve"> </w:t>
      </w:r>
      <w:r>
        <w:t>identificación</w:t>
      </w:r>
      <w:r>
        <w:rPr>
          <w:spacing w:val="-9"/>
        </w:rPr>
        <w:t xml:space="preserve"> </w:t>
      </w:r>
      <w:r>
        <w:t>de</w:t>
      </w:r>
      <w:r>
        <w:rPr>
          <w:spacing w:val="-10"/>
        </w:rPr>
        <w:t xml:space="preserve"> </w:t>
      </w:r>
      <w:r>
        <w:t>riesgos,</w:t>
      </w:r>
      <w:r>
        <w:rPr>
          <w:spacing w:val="-9"/>
        </w:rPr>
        <w:t xml:space="preserve"> </w:t>
      </w:r>
      <w:r>
        <w:t>el</w:t>
      </w:r>
      <w:r>
        <w:rPr>
          <w:spacing w:val="-9"/>
        </w:rPr>
        <w:t xml:space="preserve"> </w:t>
      </w:r>
      <w:r>
        <w:t>mercado</w:t>
      </w:r>
      <w:r>
        <w:rPr>
          <w:spacing w:val="-8"/>
        </w:rPr>
        <w:t xml:space="preserve"> </w:t>
      </w:r>
      <w:r>
        <w:t>y</w:t>
      </w:r>
      <w:r>
        <w:rPr>
          <w:spacing w:val="-9"/>
        </w:rPr>
        <w:t xml:space="preserve"> </w:t>
      </w:r>
      <w:r>
        <w:t>precio del bien, obra o servicio a contratar</w:t>
      </w:r>
      <w:hyperlink w:anchor="_bookmark4" w:history="1">
        <w:r w:rsidR="00527DE5">
          <w:rPr>
            <w:vertAlign w:val="superscript"/>
          </w:rPr>
          <w:t>5</w:t>
        </w:r>
      </w:hyperlink>
      <w:r>
        <w:t>.</w:t>
      </w:r>
    </w:p>
    <w:p w14:paraId="1C49C0E0" w14:textId="77777777" w:rsidR="00527DE5" w:rsidRDefault="00000000">
      <w:pPr>
        <w:pStyle w:val="Textoindependiente"/>
        <w:spacing w:before="118" w:line="276" w:lineRule="auto"/>
        <w:ind w:right="613" w:firstLine="710"/>
        <w:jc w:val="both"/>
      </w:pPr>
      <w:r>
        <w:t>La experiencia que se deriva de los contratos que el proponente ha celebrado</w:t>
      </w:r>
      <w:r>
        <w:rPr>
          <w:spacing w:val="-8"/>
        </w:rPr>
        <w:t xml:space="preserve"> </w:t>
      </w:r>
      <w:r>
        <w:t>y</w:t>
      </w:r>
      <w:r>
        <w:rPr>
          <w:spacing w:val="-9"/>
        </w:rPr>
        <w:t xml:space="preserve"> </w:t>
      </w:r>
      <w:r>
        <w:t>ejecutado</w:t>
      </w:r>
      <w:r>
        <w:rPr>
          <w:spacing w:val="-8"/>
        </w:rPr>
        <w:t xml:space="preserve"> </w:t>
      </w:r>
      <w:r>
        <w:t>con</w:t>
      </w:r>
      <w:r>
        <w:rPr>
          <w:spacing w:val="-13"/>
        </w:rPr>
        <w:t xml:space="preserve"> </w:t>
      </w:r>
      <w:r>
        <w:t>diferentes</w:t>
      </w:r>
      <w:r>
        <w:rPr>
          <w:spacing w:val="-9"/>
        </w:rPr>
        <w:t xml:space="preserve"> </w:t>
      </w:r>
      <w:r>
        <w:t>contratantes,</w:t>
      </w:r>
      <w:r>
        <w:rPr>
          <w:spacing w:val="-9"/>
        </w:rPr>
        <w:t xml:space="preserve"> </w:t>
      </w:r>
      <w:r>
        <w:t>sin</w:t>
      </w:r>
      <w:r>
        <w:rPr>
          <w:spacing w:val="-13"/>
        </w:rPr>
        <w:t xml:space="preserve"> </w:t>
      </w:r>
      <w:r>
        <w:t>importar</w:t>
      </w:r>
      <w:r>
        <w:rPr>
          <w:spacing w:val="-8"/>
        </w:rPr>
        <w:t xml:space="preserve"> </w:t>
      </w:r>
      <w:r>
        <w:t>la</w:t>
      </w:r>
      <w:r>
        <w:rPr>
          <w:spacing w:val="-15"/>
        </w:rPr>
        <w:t xml:space="preserve"> </w:t>
      </w:r>
      <w:r>
        <w:t>naturaleza</w:t>
      </w:r>
      <w:r>
        <w:rPr>
          <w:spacing w:val="-12"/>
        </w:rPr>
        <w:t xml:space="preserve"> </w:t>
      </w:r>
      <w:r>
        <w:t>de estos, se verifica con el Registro Único de Proponentes (en adelante RUP)</w:t>
      </w:r>
      <w:r>
        <w:rPr>
          <w:spacing w:val="-20"/>
        </w:rPr>
        <w:t xml:space="preserve"> </w:t>
      </w:r>
      <w:hyperlink w:anchor="_bookmark5" w:history="1">
        <w:r w:rsidR="00527DE5">
          <w:rPr>
            <w:vertAlign w:val="superscript"/>
          </w:rPr>
          <w:t>6</w:t>
        </w:r>
      </w:hyperlink>
      <w:r>
        <w:t>, cuando este certificado sea exigible de acuerdo con la ley.</w:t>
      </w:r>
    </w:p>
    <w:p w14:paraId="547916C2" w14:textId="77777777" w:rsidR="00527DE5" w:rsidRDefault="00000000">
      <w:pPr>
        <w:pStyle w:val="Textoindependiente"/>
        <w:spacing w:before="120" w:line="276" w:lineRule="auto"/>
        <w:ind w:right="620" w:firstLine="710"/>
        <w:jc w:val="both"/>
      </w:pPr>
      <w:r>
        <w:t>El RUP es un instrumento que contiene toda la información relacionada con las personas naturales y jurídicas interesadas en participar en los procedimientos</w:t>
      </w:r>
      <w:r>
        <w:rPr>
          <w:spacing w:val="-10"/>
        </w:rPr>
        <w:t xml:space="preserve"> </w:t>
      </w:r>
      <w:r>
        <w:t>de</w:t>
      </w:r>
      <w:r>
        <w:rPr>
          <w:spacing w:val="-16"/>
        </w:rPr>
        <w:t xml:space="preserve"> </w:t>
      </w:r>
      <w:r>
        <w:t>contratación</w:t>
      </w:r>
      <w:r>
        <w:rPr>
          <w:spacing w:val="-15"/>
        </w:rPr>
        <w:t xml:space="preserve"> </w:t>
      </w:r>
      <w:r>
        <w:t>realizados</w:t>
      </w:r>
      <w:r>
        <w:rPr>
          <w:spacing w:val="-15"/>
        </w:rPr>
        <w:t xml:space="preserve"> </w:t>
      </w:r>
      <w:r>
        <w:t>por</w:t>
      </w:r>
      <w:r>
        <w:rPr>
          <w:spacing w:val="-14"/>
        </w:rPr>
        <w:t xml:space="preserve"> </w:t>
      </w:r>
      <w:r>
        <w:t>las</w:t>
      </w:r>
      <w:r>
        <w:rPr>
          <w:spacing w:val="-5"/>
        </w:rPr>
        <w:t xml:space="preserve"> </w:t>
      </w:r>
      <w:r>
        <w:t>Entidades</w:t>
      </w:r>
      <w:r>
        <w:rPr>
          <w:spacing w:val="-15"/>
        </w:rPr>
        <w:t xml:space="preserve"> </w:t>
      </w:r>
      <w:r>
        <w:t>Estatales.</w:t>
      </w:r>
      <w:r>
        <w:rPr>
          <w:spacing w:val="-15"/>
        </w:rPr>
        <w:t xml:space="preserve"> </w:t>
      </w:r>
      <w:r>
        <w:t>Tiene</w:t>
      </w:r>
      <w:r>
        <w:rPr>
          <w:spacing w:val="-16"/>
        </w:rPr>
        <w:t xml:space="preserve"> </w:t>
      </w:r>
      <w:r>
        <w:t xml:space="preserve">por </w:t>
      </w:r>
      <w:r>
        <w:rPr>
          <w:spacing w:val="-2"/>
        </w:rPr>
        <w:t>objeto</w:t>
      </w:r>
      <w:r>
        <w:rPr>
          <w:spacing w:val="-11"/>
        </w:rPr>
        <w:t xml:space="preserve"> </w:t>
      </w:r>
      <w:r>
        <w:rPr>
          <w:spacing w:val="-2"/>
        </w:rPr>
        <w:t>contemplar</w:t>
      </w:r>
      <w:r>
        <w:rPr>
          <w:spacing w:val="-11"/>
        </w:rPr>
        <w:t xml:space="preserve"> </w:t>
      </w:r>
      <w:r>
        <w:rPr>
          <w:spacing w:val="-2"/>
        </w:rPr>
        <w:t>en</w:t>
      </w:r>
      <w:r>
        <w:rPr>
          <w:spacing w:val="-12"/>
        </w:rPr>
        <w:t xml:space="preserve"> </w:t>
      </w:r>
      <w:r>
        <w:rPr>
          <w:spacing w:val="-2"/>
        </w:rPr>
        <w:t>un</w:t>
      </w:r>
      <w:r>
        <w:rPr>
          <w:spacing w:val="-12"/>
        </w:rPr>
        <w:t xml:space="preserve"> </w:t>
      </w:r>
      <w:r>
        <w:rPr>
          <w:spacing w:val="-2"/>
        </w:rPr>
        <w:t>único</w:t>
      </w:r>
      <w:r>
        <w:rPr>
          <w:spacing w:val="-15"/>
        </w:rPr>
        <w:t xml:space="preserve"> </w:t>
      </w:r>
      <w:r>
        <w:rPr>
          <w:spacing w:val="-2"/>
        </w:rPr>
        <w:t>documento</w:t>
      </w:r>
      <w:r>
        <w:rPr>
          <w:spacing w:val="-11"/>
        </w:rPr>
        <w:t xml:space="preserve"> </w:t>
      </w:r>
      <w:r>
        <w:rPr>
          <w:spacing w:val="-2"/>
        </w:rPr>
        <w:t>lo</w:t>
      </w:r>
      <w:r>
        <w:rPr>
          <w:spacing w:val="-11"/>
        </w:rPr>
        <w:t xml:space="preserve"> </w:t>
      </w:r>
      <w:r>
        <w:rPr>
          <w:spacing w:val="-2"/>
        </w:rPr>
        <w:t>relativo</w:t>
      </w:r>
      <w:r>
        <w:rPr>
          <w:spacing w:val="-11"/>
        </w:rPr>
        <w:t xml:space="preserve"> </w:t>
      </w:r>
      <w:r>
        <w:rPr>
          <w:spacing w:val="-2"/>
        </w:rPr>
        <w:t>a los</w:t>
      </w:r>
      <w:r>
        <w:rPr>
          <w:spacing w:val="-12"/>
        </w:rPr>
        <w:t xml:space="preserve"> </w:t>
      </w:r>
      <w:r>
        <w:rPr>
          <w:spacing w:val="-2"/>
        </w:rPr>
        <w:t>requisitos</w:t>
      </w:r>
      <w:r>
        <w:rPr>
          <w:spacing w:val="-12"/>
        </w:rPr>
        <w:t xml:space="preserve"> </w:t>
      </w:r>
      <w:r>
        <w:rPr>
          <w:spacing w:val="-2"/>
        </w:rPr>
        <w:t xml:space="preserve">habilitantes, </w:t>
      </w:r>
      <w:r>
        <w:t>tales como: la capacidad jurídica, técnica, financiera y organizacional de los posibles proponentes.</w:t>
      </w:r>
    </w:p>
    <w:p w14:paraId="446AF1F5" w14:textId="77777777" w:rsidR="00527DE5" w:rsidRDefault="00000000">
      <w:pPr>
        <w:pStyle w:val="Textoindependiente"/>
        <w:spacing w:before="121" w:line="278" w:lineRule="auto"/>
        <w:ind w:right="623" w:firstLine="710"/>
        <w:jc w:val="both"/>
      </w:pPr>
      <w:r>
        <w:t>El Consejo de Estado ha definido la naturaleza y finalidad del RUP de la siguiente forma:</w:t>
      </w:r>
    </w:p>
    <w:p w14:paraId="55D129E8" w14:textId="77777777" w:rsidR="00527DE5" w:rsidRDefault="00527DE5">
      <w:pPr>
        <w:pStyle w:val="Textoindependiente"/>
        <w:spacing w:before="38"/>
        <w:ind w:left="0"/>
      </w:pPr>
    </w:p>
    <w:p w14:paraId="54418451" w14:textId="77777777" w:rsidR="00527DE5" w:rsidRDefault="00000000">
      <w:pPr>
        <w:ind w:left="971" w:right="1330"/>
        <w:jc w:val="both"/>
        <w:rPr>
          <w:sz w:val="20"/>
        </w:rPr>
      </w:pPr>
      <w:r>
        <w:rPr>
          <w:sz w:val="20"/>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w:t>
      </w:r>
      <w:r>
        <w:rPr>
          <w:spacing w:val="-1"/>
          <w:sz w:val="20"/>
        </w:rPr>
        <w:t xml:space="preserve"> </w:t>
      </w:r>
      <w:r>
        <w:rPr>
          <w:sz w:val="20"/>
        </w:rPr>
        <w:t>necesaria de un contratista inscrito, en</w:t>
      </w:r>
      <w:r>
        <w:rPr>
          <w:spacing w:val="-1"/>
          <w:sz w:val="20"/>
        </w:rPr>
        <w:t xml:space="preserve"> </w:t>
      </w:r>
      <w:r>
        <w:rPr>
          <w:sz w:val="20"/>
        </w:rPr>
        <w:t>lo relacionado</w:t>
      </w:r>
      <w:r>
        <w:rPr>
          <w:spacing w:val="-1"/>
          <w:sz w:val="20"/>
        </w:rPr>
        <w:t xml:space="preserve"> </w:t>
      </w:r>
      <w:r>
        <w:rPr>
          <w:sz w:val="20"/>
        </w:rPr>
        <w:t>con</w:t>
      </w:r>
      <w:r>
        <w:rPr>
          <w:spacing w:val="-1"/>
          <w:sz w:val="20"/>
        </w:rPr>
        <w:t xml:space="preserve"> </w:t>
      </w:r>
      <w:r>
        <w:rPr>
          <w:sz w:val="20"/>
        </w:rPr>
        <w:t>su experiencia, capacidad jurídica, capacidad técnica, capacidad de organización</w:t>
      </w:r>
      <w:r>
        <w:rPr>
          <w:spacing w:val="-2"/>
          <w:sz w:val="20"/>
        </w:rPr>
        <w:t xml:space="preserve"> </w:t>
      </w:r>
      <w:r>
        <w:rPr>
          <w:sz w:val="20"/>
        </w:rPr>
        <w:t>y capacidad financiera. En los términos del artículo 22 de la Ley 80 de 1993, todas las personas naturales o jurídicas que aspiren a celebrar</w:t>
      </w:r>
      <w:r>
        <w:rPr>
          <w:spacing w:val="-2"/>
          <w:sz w:val="20"/>
        </w:rPr>
        <w:t xml:space="preserve"> </w:t>
      </w:r>
      <w:r>
        <w:rPr>
          <w:sz w:val="20"/>
        </w:rPr>
        <w:t>dichos</w:t>
      </w:r>
      <w:r>
        <w:rPr>
          <w:spacing w:val="-1"/>
          <w:sz w:val="20"/>
        </w:rPr>
        <w:t xml:space="preserve"> </w:t>
      </w:r>
      <w:r>
        <w:rPr>
          <w:sz w:val="20"/>
        </w:rPr>
        <w:t>contratos</w:t>
      </w:r>
      <w:r>
        <w:rPr>
          <w:spacing w:val="-1"/>
          <w:sz w:val="20"/>
        </w:rPr>
        <w:t xml:space="preserve"> </w:t>
      </w:r>
      <w:r>
        <w:rPr>
          <w:sz w:val="20"/>
        </w:rPr>
        <w:t>con</w:t>
      </w:r>
      <w:r>
        <w:rPr>
          <w:spacing w:val="-3"/>
          <w:sz w:val="20"/>
        </w:rPr>
        <w:t xml:space="preserve"> </w:t>
      </w:r>
      <w:r>
        <w:rPr>
          <w:sz w:val="20"/>
        </w:rPr>
        <w:t>las entidades</w:t>
      </w:r>
      <w:r>
        <w:rPr>
          <w:spacing w:val="-1"/>
          <w:sz w:val="20"/>
        </w:rPr>
        <w:t xml:space="preserve"> </w:t>
      </w:r>
      <w:r>
        <w:rPr>
          <w:sz w:val="20"/>
        </w:rPr>
        <w:t>estatales, deberán</w:t>
      </w:r>
      <w:r>
        <w:rPr>
          <w:spacing w:val="-4"/>
          <w:sz w:val="20"/>
        </w:rPr>
        <w:t xml:space="preserve"> </w:t>
      </w:r>
      <w:r>
        <w:rPr>
          <w:sz w:val="20"/>
        </w:rPr>
        <w:t>inscribirse en</w:t>
      </w:r>
      <w:r>
        <w:rPr>
          <w:spacing w:val="-18"/>
          <w:sz w:val="20"/>
        </w:rPr>
        <w:t xml:space="preserve"> </w:t>
      </w:r>
      <w:r>
        <w:rPr>
          <w:sz w:val="20"/>
        </w:rPr>
        <w:t>el</w:t>
      </w:r>
      <w:r>
        <w:rPr>
          <w:spacing w:val="-18"/>
          <w:sz w:val="20"/>
        </w:rPr>
        <w:t xml:space="preserve"> </w:t>
      </w:r>
      <w:r>
        <w:rPr>
          <w:sz w:val="20"/>
        </w:rPr>
        <w:t>Registro</w:t>
      </w:r>
      <w:r>
        <w:rPr>
          <w:spacing w:val="-17"/>
          <w:sz w:val="20"/>
        </w:rPr>
        <w:t xml:space="preserve"> </w:t>
      </w:r>
      <w:r>
        <w:rPr>
          <w:sz w:val="20"/>
        </w:rPr>
        <w:t>de</w:t>
      </w:r>
      <w:r>
        <w:rPr>
          <w:spacing w:val="-13"/>
          <w:sz w:val="20"/>
        </w:rPr>
        <w:t xml:space="preserve"> </w:t>
      </w:r>
      <w:r>
        <w:rPr>
          <w:sz w:val="20"/>
        </w:rPr>
        <w:t>Proponentes</w:t>
      </w:r>
      <w:r>
        <w:rPr>
          <w:spacing w:val="-16"/>
          <w:sz w:val="20"/>
        </w:rPr>
        <w:t xml:space="preserve"> </w:t>
      </w:r>
      <w:r>
        <w:rPr>
          <w:sz w:val="20"/>
        </w:rPr>
        <w:t>de</w:t>
      </w:r>
      <w:r>
        <w:rPr>
          <w:spacing w:val="-16"/>
          <w:sz w:val="20"/>
        </w:rPr>
        <w:t xml:space="preserve"> </w:t>
      </w:r>
      <w:r>
        <w:rPr>
          <w:sz w:val="20"/>
        </w:rPr>
        <w:t>la</w:t>
      </w:r>
      <w:r>
        <w:rPr>
          <w:spacing w:val="-17"/>
          <w:sz w:val="20"/>
        </w:rPr>
        <w:t xml:space="preserve"> </w:t>
      </w:r>
      <w:r>
        <w:rPr>
          <w:sz w:val="20"/>
        </w:rPr>
        <w:t>Cámara</w:t>
      </w:r>
      <w:r>
        <w:rPr>
          <w:spacing w:val="-13"/>
          <w:sz w:val="20"/>
        </w:rPr>
        <w:t xml:space="preserve"> </w:t>
      </w:r>
      <w:r>
        <w:rPr>
          <w:sz w:val="20"/>
        </w:rPr>
        <w:t>de</w:t>
      </w:r>
      <w:r>
        <w:rPr>
          <w:spacing w:val="-16"/>
          <w:sz w:val="20"/>
        </w:rPr>
        <w:t xml:space="preserve"> </w:t>
      </w:r>
      <w:r>
        <w:rPr>
          <w:sz w:val="20"/>
        </w:rPr>
        <w:t>Comercio</w:t>
      </w:r>
      <w:r>
        <w:rPr>
          <w:spacing w:val="-18"/>
          <w:sz w:val="20"/>
        </w:rPr>
        <w:t xml:space="preserve"> </w:t>
      </w:r>
      <w:r>
        <w:rPr>
          <w:sz w:val="20"/>
        </w:rPr>
        <w:t>de</w:t>
      </w:r>
      <w:r>
        <w:rPr>
          <w:spacing w:val="-15"/>
          <w:sz w:val="20"/>
        </w:rPr>
        <w:t xml:space="preserve"> </w:t>
      </w:r>
      <w:r>
        <w:rPr>
          <w:sz w:val="20"/>
        </w:rPr>
        <w:t>su</w:t>
      </w:r>
      <w:r>
        <w:rPr>
          <w:spacing w:val="-18"/>
          <w:sz w:val="20"/>
        </w:rPr>
        <w:t xml:space="preserve"> </w:t>
      </w:r>
      <w:r>
        <w:rPr>
          <w:sz w:val="20"/>
        </w:rPr>
        <w:t xml:space="preserve">jurisdicción y deberán estar clasificadas y calificadas según lo dispuesto en esta </w:t>
      </w:r>
      <w:r>
        <w:rPr>
          <w:spacing w:val="-2"/>
          <w:sz w:val="20"/>
        </w:rPr>
        <w:t>norma”</w:t>
      </w:r>
      <w:hyperlink w:anchor="_bookmark6" w:history="1">
        <w:r w:rsidR="00527DE5">
          <w:rPr>
            <w:spacing w:val="-2"/>
            <w:position w:val="6"/>
            <w:sz w:val="13"/>
          </w:rPr>
          <w:t>7</w:t>
        </w:r>
      </w:hyperlink>
      <w:r>
        <w:rPr>
          <w:spacing w:val="-2"/>
          <w:sz w:val="20"/>
        </w:rPr>
        <w:t>.</w:t>
      </w:r>
    </w:p>
    <w:p w14:paraId="707E0BDD" w14:textId="77777777" w:rsidR="00527DE5" w:rsidRDefault="00527DE5">
      <w:pPr>
        <w:pStyle w:val="Textoindependiente"/>
        <w:ind w:left="0"/>
        <w:rPr>
          <w:sz w:val="20"/>
        </w:rPr>
      </w:pPr>
    </w:p>
    <w:p w14:paraId="2E9A0177" w14:textId="77777777" w:rsidR="00527DE5" w:rsidRDefault="00527DE5">
      <w:pPr>
        <w:pStyle w:val="Textoindependiente"/>
        <w:ind w:left="0"/>
        <w:rPr>
          <w:sz w:val="20"/>
        </w:rPr>
      </w:pPr>
    </w:p>
    <w:p w14:paraId="65370686" w14:textId="77777777" w:rsidR="00527DE5" w:rsidRDefault="00527DE5">
      <w:pPr>
        <w:pStyle w:val="Textoindependiente"/>
        <w:ind w:left="0"/>
        <w:rPr>
          <w:sz w:val="20"/>
        </w:rPr>
      </w:pPr>
    </w:p>
    <w:p w14:paraId="0B0229C9" w14:textId="77777777" w:rsidR="00527DE5" w:rsidRDefault="00000000">
      <w:pPr>
        <w:pStyle w:val="Textoindependiente"/>
        <w:spacing w:before="149"/>
        <w:ind w:left="0"/>
        <w:rPr>
          <w:sz w:val="20"/>
        </w:rPr>
      </w:pPr>
      <w:r>
        <w:rPr>
          <w:noProof/>
          <w:sz w:val="20"/>
        </w:rPr>
        <mc:AlternateContent>
          <mc:Choice Requires="wps">
            <w:drawing>
              <wp:anchor distT="0" distB="0" distL="0" distR="0" simplePos="0" relativeHeight="487590912" behindDoc="1" locked="0" layoutInCell="1" allowOverlap="1" wp14:anchorId="65B716DC" wp14:editId="3BF4EE2F">
                <wp:simplePos x="0" y="0"/>
                <wp:positionH relativeFrom="page">
                  <wp:posOffset>1079817</wp:posOffset>
                </wp:positionH>
                <wp:positionV relativeFrom="paragraph">
                  <wp:posOffset>264210</wp:posOffset>
                </wp:positionV>
                <wp:extent cx="1830070" cy="9525"/>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CBA2F5" id="Graphic 13" o:spid="_x0000_s1026" style="position:absolute;margin-left:85pt;margin-top:20.8pt;width:144.1pt;height:.75pt;z-index:-15725568;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" path="m1829816,l,,,9525r1829816,l1829816,xe" fillcolor="black" stroked="f">
                <v:path arrowok="t"/>
                <w10:wrap type="topAndBottom" anchorx="page"/>
              </v:shape>
            </w:pict>
          </mc:Fallback>
        </mc:AlternateContent>
      </w:r>
    </w:p>
    <w:p w14:paraId="6D09B518" w14:textId="77777777" w:rsidR="00527DE5" w:rsidRDefault="00000000">
      <w:pPr>
        <w:spacing w:before="99"/>
        <w:ind w:left="260" w:right="608" w:firstLine="710"/>
        <w:jc w:val="both"/>
        <w:rPr>
          <w:sz w:val="14"/>
        </w:rPr>
      </w:pPr>
      <w:bookmarkStart w:id="4" w:name="_bookmark4"/>
      <w:bookmarkEnd w:id="4"/>
      <w:r>
        <w:rPr>
          <w:position w:val="5"/>
          <w:sz w:val="9"/>
        </w:rPr>
        <w:t xml:space="preserve">5 </w:t>
      </w:r>
      <w:proofErr w:type="gramStart"/>
      <w:r>
        <w:rPr>
          <w:sz w:val="14"/>
        </w:rPr>
        <w:t>Decreto</w:t>
      </w:r>
      <w:proofErr w:type="gramEnd"/>
      <w:r>
        <w:rPr>
          <w:sz w:val="14"/>
        </w:rPr>
        <w:t xml:space="preserve"> 1082 de 2015: “Artículo 2.2.1.1.1.6.2. Determinación de los Requisitos Habilitantes. La Entidad Estatal debe</w:t>
      </w:r>
      <w:r>
        <w:rPr>
          <w:spacing w:val="-3"/>
          <w:sz w:val="14"/>
        </w:rPr>
        <w:t xml:space="preserve"> </w:t>
      </w:r>
      <w:r>
        <w:rPr>
          <w:sz w:val="14"/>
        </w:rPr>
        <w:t>establecer los requisitos habilitantes</w:t>
      </w:r>
      <w:r>
        <w:rPr>
          <w:spacing w:val="-2"/>
          <w:sz w:val="14"/>
        </w:rPr>
        <w:t xml:space="preserve"> </w:t>
      </w:r>
      <w:r>
        <w:rPr>
          <w:sz w:val="14"/>
        </w:rPr>
        <w:t>en</w:t>
      </w:r>
      <w:r>
        <w:rPr>
          <w:spacing w:val="-3"/>
          <w:sz w:val="14"/>
        </w:rPr>
        <w:t xml:space="preserve"> </w:t>
      </w:r>
      <w:r>
        <w:rPr>
          <w:sz w:val="14"/>
        </w:rPr>
        <w:t>los pliegos de</w:t>
      </w:r>
      <w:r>
        <w:rPr>
          <w:spacing w:val="-3"/>
          <w:sz w:val="14"/>
        </w:rPr>
        <w:t xml:space="preserve"> </w:t>
      </w:r>
      <w:r>
        <w:rPr>
          <w:sz w:val="14"/>
        </w:rPr>
        <w:t>condiciones</w:t>
      </w:r>
      <w:r>
        <w:rPr>
          <w:spacing w:val="-2"/>
          <w:sz w:val="14"/>
        </w:rPr>
        <w:t xml:space="preserve"> </w:t>
      </w:r>
      <w:r>
        <w:rPr>
          <w:sz w:val="14"/>
        </w:rPr>
        <w:t>o en</w:t>
      </w:r>
      <w:r>
        <w:rPr>
          <w:spacing w:val="-3"/>
          <w:sz w:val="14"/>
        </w:rPr>
        <w:t xml:space="preserve"> </w:t>
      </w:r>
      <w:r>
        <w:rPr>
          <w:sz w:val="14"/>
        </w:rPr>
        <w:t>la invitación, teniendo en cuenta: (a) el Ries</w:t>
      </w:r>
      <w:r>
        <w:rPr>
          <w:spacing w:val="-13"/>
          <w:sz w:val="14"/>
        </w:rPr>
        <w:t xml:space="preserve"> </w:t>
      </w:r>
      <w:r>
        <w:rPr>
          <w:sz w:val="14"/>
        </w:rPr>
        <w:t>go del Proceso</w:t>
      </w:r>
      <w:r>
        <w:rPr>
          <w:spacing w:val="-2"/>
          <w:sz w:val="14"/>
        </w:rPr>
        <w:t xml:space="preserve"> </w:t>
      </w:r>
      <w:r>
        <w:rPr>
          <w:sz w:val="14"/>
        </w:rPr>
        <w:t>de</w:t>
      </w:r>
      <w:r>
        <w:rPr>
          <w:spacing w:val="-6"/>
          <w:sz w:val="14"/>
        </w:rPr>
        <w:t xml:space="preserve"> </w:t>
      </w:r>
      <w:r>
        <w:rPr>
          <w:sz w:val="14"/>
        </w:rPr>
        <w:t>Contratación;</w:t>
      </w:r>
      <w:r>
        <w:rPr>
          <w:spacing w:val="-1"/>
          <w:sz w:val="14"/>
        </w:rPr>
        <w:t xml:space="preserve"> </w:t>
      </w:r>
      <w:r>
        <w:rPr>
          <w:sz w:val="14"/>
        </w:rPr>
        <w:t>(b)</w:t>
      </w:r>
      <w:r>
        <w:rPr>
          <w:spacing w:val="-6"/>
          <w:sz w:val="14"/>
        </w:rPr>
        <w:t xml:space="preserve"> </w:t>
      </w:r>
      <w:r>
        <w:rPr>
          <w:sz w:val="14"/>
        </w:rPr>
        <w:t>el</w:t>
      </w:r>
      <w:r>
        <w:rPr>
          <w:spacing w:val="-5"/>
          <w:sz w:val="14"/>
        </w:rPr>
        <w:t xml:space="preserve"> </w:t>
      </w:r>
      <w:r>
        <w:rPr>
          <w:sz w:val="14"/>
        </w:rPr>
        <w:t>valor</w:t>
      </w:r>
      <w:r>
        <w:rPr>
          <w:spacing w:val="-2"/>
          <w:sz w:val="14"/>
        </w:rPr>
        <w:t xml:space="preserve"> </w:t>
      </w:r>
      <w:r>
        <w:rPr>
          <w:sz w:val="14"/>
        </w:rPr>
        <w:t>del contrato</w:t>
      </w:r>
      <w:r>
        <w:rPr>
          <w:spacing w:val="-2"/>
          <w:sz w:val="14"/>
        </w:rPr>
        <w:t xml:space="preserve"> </w:t>
      </w:r>
      <w:r>
        <w:rPr>
          <w:sz w:val="14"/>
        </w:rPr>
        <w:t>objeto</w:t>
      </w:r>
      <w:r>
        <w:rPr>
          <w:spacing w:val="-2"/>
          <w:sz w:val="14"/>
        </w:rPr>
        <w:t xml:space="preserve"> </w:t>
      </w:r>
      <w:r>
        <w:rPr>
          <w:sz w:val="14"/>
        </w:rPr>
        <w:t>del Proceso</w:t>
      </w:r>
      <w:r>
        <w:rPr>
          <w:spacing w:val="-6"/>
          <w:sz w:val="14"/>
        </w:rPr>
        <w:t xml:space="preserve"> </w:t>
      </w:r>
      <w:r>
        <w:rPr>
          <w:sz w:val="14"/>
        </w:rPr>
        <w:t>de</w:t>
      </w:r>
      <w:r>
        <w:rPr>
          <w:spacing w:val="-1"/>
          <w:sz w:val="14"/>
        </w:rPr>
        <w:t xml:space="preserve"> </w:t>
      </w:r>
      <w:r>
        <w:rPr>
          <w:sz w:val="14"/>
        </w:rPr>
        <w:t>Contratación;</w:t>
      </w:r>
      <w:r>
        <w:rPr>
          <w:spacing w:val="-1"/>
          <w:sz w:val="14"/>
        </w:rPr>
        <w:t xml:space="preserve"> </w:t>
      </w:r>
      <w:r>
        <w:rPr>
          <w:sz w:val="14"/>
        </w:rPr>
        <w:t>(c)</w:t>
      </w:r>
      <w:r>
        <w:rPr>
          <w:spacing w:val="-6"/>
          <w:sz w:val="14"/>
        </w:rPr>
        <w:t xml:space="preserve"> </w:t>
      </w:r>
      <w:r>
        <w:rPr>
          <w:sz w:val="14"/>
        </w:rPr>
        <w:t>el análisis del</w:t>
      </w:r>
      <w:r>
        <w:rPr>
          <w:spacing w:val="-5"/>
          <w:sz w:val="14"/>
        </w:rPr>
        <w:t xml:space="preserve"> </w:t>
      </w:r>
      <w:r>
        <w:rPr>
          <w:sz w:val="14"/>
        </w:rPr>
        <w:t>sector</w:t>
      </w:r>
      <w:r>
        <w:rPr>
          <w:spacing w:val="-6"/>
          <w:sz w:val="14"/>
        </w:rPr>
        <w:t xml:space="preserve"> </w:t>
      </w:r>
      <w:r>
        <w:rPr>
          <w:sz w:val="14"/>
        </w:rPr>
        <w:t>económico respectivo; y (d) el conocimiento de fondo de los posibles oferentes desde la perspectiva comercial. La Entidad Estatal no debe limitarse a la aplicación mecánica de f</w:t>
      </w:r>
      <w:r>
        <w:rPr>
          <w:spacing w:val="-36"/>
          <w:sz w:val="14"/>
        </w:rPr>
        <w:t xml:space="preserve"> </w:t>
      </w:r>
      <w:r>
        <w:rPr>
          <w:sz w:val="14"/>
        </w:rPr>
        <w:t>órmulas financieras para verificar los requisitos habilitantes”.</w:t>
      </w:r>
    </w:p>
    <w:p w14:paraId="287558F3" w14:textId="77777777" w:rsidR="00527DE5" w:rsidRDefault="00000000">
      <w:pPr>
        <w:ind w:left="260" w:right="610" w:firstLine="710"/>
        <w:jc w:val="both"/>
        <w:rPr>
          <w:sz w:val="14"/>
        </w:rPr>
      </w:pPr>
      <w:bookmarkStart w:id="5" w:name="_bookmark5"/>
      <w:bookmarkEnd w:id="5"/>
      <w:r>
        <w:rPr>
          <w:position w:val="5"/>
          <w:sz w:val="9"/>
        </w:rPr>
        <w:t xml:space="preserve">6 </w:t>
      </w:r>
      <w:proofErr w:type="gramStart"/>
      <w:r>
        <w:rPr>
          <w:sz w:val="14"/>
        </w:rPr>
        <w:t>Decreto</w:t>
      </w:r>
      <w:proofErr w:type="gramEnd"/>
      <w:r>
        <w:rPr>
          <w:sz w:val="14"/>
        </w:rPr>
        <w:t xml:space="preserve"> 1082 de 2015: “Artículo 2.2.1.1.1.5.3. Requisitos habilitantes contenidos en el RUP. Las cámaras de comercio,</w:t>
      </w:r>
      <w:r>
        <w:rPr>
          <w:spacing w:val="-7"/>
          <w:sz w:val="14"/>
        </w:rPr>
        <w:t xml:space="preserve"> </w:t>
      </w:r>
      <w:r>
        <w:rPr>
          <w:sz w:val="14"/>
        </w:rPr>
        <w:t>con base en la información a la que hace referencia el artículo anterior, deben verificar y certificar los siguient</w:t>
      </w:r>
      <w:r>
        <w:rPr>
          <w:spacing w:val="-13"/>
          <w:sz w:val="14"/>
        </w:rPr>
        <w:t xml:space="preserve"> </w:t>
      </w:r>
      <w:r>
        <w:rPr>
          <w:sz w:val="14"/>
        </w:rPr>
        <w:t>es requisitos habilitantes:</w:t>
      </w:r>
    </w:p>
    <w:p w14:paraId="38E2263D" w14:textId="77777777" w:rsidR="00527DE5" w:rsidRDefault="00000000">
      <w:pPr>
        <w:ind w:left="260" w:right="615" w:firstLine="710"/>
        <w:jc w:val="both"/>
        <w:rPr>
          <w:sz w:val="14"/>
        </w:rPr>
      </w:pPr>
      <w:r>
        <w:rPr>
          <w:sz w:val="14"/>
        </w:rPr>
        <w:t>1. Experiencia – Los contratos celebrados por el interesado para cada uno de los bienes, obras y servicios que ofrecerá</w:t>
      </w:r>
      <w:r>
        <w:rPr>
          <w:spacing w:val="-13"/>
          <w:sz w:val="14"/>
        </w:rPr>
        <w:t xml:space="preserve"> </w:t>
      </w:r>
      <w:r>
        <w:rPr>
          <w:sz w:val="14"/>
        </w:rPr>
        <w:t>a</w:t>
      </w:r>
      <w:r>
        <w:rPr>
          <w:spacing w:val="-12"/>
          <w:sz w:val="14"/>
        </w:rPr>
        <w:t xml:space="preserve"> </w:t>
      </w:r>
      <w:r>
        <w:rPr>
          <w:sz w:val="14"/>
        </w:rPr>
        <w:t>las</w:t>
      </w:r>
      <w:r>
        <w:rPr>
          <w:spacing w:val="-12"/>
          <w:sz w:val="14"/>
        </w:rPr>
        <w:t xml:space="preserve"> </w:t>
      </w:r>
      <w:r>
        <w:rPr>
          <w:sz w:val="14"/>
        </w:rPr>
        <w:t>Entidades</w:t>
      </w:r>
      <w:r>
        <w:rPr>
          <w:spacing w:val="-13"/>
          <w:sz w:val="14"/>
        </w:rPr>
        <w:t xml:space="preserve"> </w:t>
      </w:r>
      <w:r>
        <w:rPr>
          <w:sz w:val="14"/>
        </w:rPr>
        <w:t>Estatales,</w:t>
      </w:r>
      <w:r>
        <w:rPr>
          <w:spacing w:val="-12"/>
          <w:sz w:val="14"/>
        </w:rPr>
        <w:t xml:space="preserve"> </w:t>
      </w:r>
      <w:r>
        <w:rPr>
          <w:sz w:val="14"/>
        </w:rPr>
        <w:t>identificados</w:t>
      </w:r>
      <w:r>
        <w:rPr>
          <w:spacing w:val="-12"/>
          <w:sz w:val="14"/>
        </w:rPr>
        <w:t xml:space="preserve"> </w:t>
      </w:r>
      <w:r>
        <w:rPr>
          <w:sz w:val="14"/>
        </w:rPr>
        <w:t>con</w:t>
      </w:r>
      <w:r>
        <w:rPr>
          <w:spacing w:val="-12"/>
          <w:sz w:val="14"/>
        </w:rPr>
        <w:t xml:space="preserve"> </w:t>
      </w:r>
      <w:r>
        <w:rPr>
          <w:sz w:val="14"/>
        </w:rPr>
        <w:t>el</w:t>
      </w:r>
      <w:r>
        <w:rPr>
          <w:spacing w:val="-11"/>
          <w:sz w:val="14"/>
        </w:rPr>
        <w:t xml:space="preserve"> </w:t>
      </w:r>
      <w:r>
        <w:rPr>
          <w:sz w:val="14"/>
        </w:rPr>
        <w:t>Clasificador</w:t>
      </w:r>
      <w:r>
        <w:rPr>
          <w:spacing w:val="-9"/>
          <w:sz w:val="14"/>
        </w:rPr>
        <w:t xml:space="preserve"> </w:t>
      </w:r>
      <w:r>
        <w:rPr>
          <w:sz w:val="14"/>
        </w:rPr>
        <w:t>de</w:t>
      </w:r>
      <w:r>
        <w:rPr>
          <w:spacing w:val="-8"/>
          <w:sz w:val="14"/>
        </w:rPr>
        <w:t xml:space="preserve"> </w:t>
      </w:r>
      <w:r>
        <w:rPr>
          <w:sz w:val="14"/>
        </w:rPr>
        <w:t>Bienes</w:t>
      </w:r>
      <w:r>
        <w:rPr>
          <w:spacing w:val="-11"/>
          <w:sz w:val="14"/>
        </w:rPr>
        <w:t xml:space="preserve"> </w:t>
      </w:r>
      <w:r>
        <w:rPr>
          <w:sz w:val="14"/>
        </w:rPr>
        <w:t>y</w:t>
      </w:r>
      <w:r>
        <w:rPr>
          <w:spacing w:val="-11"/>
          <w:sz w:val="14"/>
        </w:rPr>
        <w:t xml:space="preserve"> </w:t>
      </w:r>
      <w:r>
        <w:rPr>
          <w:sz w:val="14"/>
        </w:rPr>
        <w:t>Servicios</w:t>
      </w:r>
      <w:r>
        <w:rPr>
          <w:spacing w:val="-7"/>
          <w:sz w:val="14"/>
        </w:rPr>
        <w:t xml:space="preserve"> </w:t>
      </w:r>
      <w:r>
        <w:rPr>
          <w:sz w:val="14"/>
        </w:rPr>
        <w:t>en</w:t>
      </w:r>
      <w:r>
        <w:rPr>
          <w:spacing w:val="-12"/>
          <w:sz w:val="14"/>
        </w:rPr>
        <w:t xml:space="preserve"> </w:t>
      </w:r>
      <w:r>
        <w:rPr>
          <w:sz w:val="14"/>
        </w:rPr>
        <w:t>el</w:t>
      </w:r>
      <w:r>
        <w:rPr>
          <w:spacing w:val="-7"/>
          <w:sz w:val="14"/>
        </w:rPr>
        <w:t xml:space="preserve"> </w:t>
      </w:r>
      <w:r>
        <w:rPr>
          <w:sz w:val="14"/>
        </w:rPr>
        <w:t>tercer</w:t>
      </w:r>
      <w:r>
        <w:rPr>
          <w:spacing w:val="-9"/>
          <w:sz w:val="14"/>
        </w:rPr>
        <w:t xml:space="preserve"> </w:t>
      </w:r>
      <w:r>
        <w:rPr>
          <w:sz w:val="14"/>
        </w:rPr>
        <w:t>nivel</w:t>
      </w:r>
      <w:r>
        <w:rPr>
          <w:spacing w:val="-11"/>
          <w:sz w:val="14"/>
        </w:rPr>
        <w:t xml:space="preserve"> </w:t>
      </w:r>
      <w:r>
        <w:rPr>
          <w:sz w:val="14"/>
        </w:rPr>
        <w:t>y</w:t>
      </w:r>
      <w:r>
        <w:rPr>
          <w:spacing w:val="-11"/>
          <w:sz w:val="14"/>
        </w:rPr>
        <w:t xml:space="preserve"> </w:t>
      </w:r>
      <w:r>
        <w:rPr>
          <w:sz w:val="14"/>
        </w:rPr>
        <w:t>su</w:t>
      </w:r>
      <w:r>
        <w:rPr>
          <w:spacing w:val="-12"/>
          <w:sz w:val="14"/>
        </w:rPr>
        <w:t xml:space="preserve"> </w:t>
      </w:r>
      <w:r>
        <w:rPr>
          <w:sz w:val="14"/>
        </w:rPr>
        <w:t>valor</w:t>
      </w:r>
      <w:r>
        <w:rPr>
          <w:spacing w:val="-9"/>
          <w:sz w:val="14"/>
        </w:rPr>
        <w:t xml:space="preserve"> </w:t>
      </w:r>
      <w:r>
        <w:rPr>
          <w:sz w:val="14"/>
        </w:rPr>
        <w:t>exp</w:t>
      </w:r>
      <w:r>
        <w:rPr>
          <w:spacing w:val="-13"/>
          <w:sz w:val="14"/>
        </w:rPr>
        <w:t xml:space="preserve"> </w:t>
      </w:r>
      <w:r>
        <w:rPr>
          <w:sz w:val="14"/>
        </w:rPr>
        <w:t>resado en SMMLV.</w:t>
      </w:r>
    </w:p>
    <w:p w14:paraId="56E1C255" w14:textId="77777777" w:rsidR="00527DE5" w:rsidRDefault="00000000">
      <w:pPr>
        <w:spacing w:line="170" w:lineRule="exact"/>
        <w:ind w:left="971"/>
        <w:rPr>
          <w:sz w:val="14"/>
        </w:rPr>
      </w:pPr>
      <w:bookmarkStart w:id="6" w:name="_bookmark6"/>
      <w:bookmarkEnd w:id="6"/>
      <w:r>
        <w:rPr>
          <w:spacing w:val="-2"/>
          <w:sz w:val="14"/>
        </w:rPr>
        <w:t>[...]”.</w:t>
      </w:r>
    </w:p>
    <w:p w14:paraId="2DE91E5B" w14:textId="77777777" w:rsidR="00527DE5" w:rsidRDefault="00000000">
      <w:pPr>
        <w:ind w:left="260" w:right="403" w:firstLine="710"/>
        <w:rPr>
          <w:sz w:val="14"/>
        </w:rPr>
      </w:pPr>
      <w:r>
        <w:rPr>
          <w:position w:val="5"/>
          <w:sz w:val="9"/>
        </w:rPr>
        <w:t>7</w:t>
      </w:r>
      <w:r>
        <w:rPr>
          <w:spacing w:val="12"/>
          <w:position w:val="5"/>
          <w:sz w:val="9"/>
        </w:rPr>
        <w:t xml:space="preserve"> </w:t>
      </w:r>
      <w:proofErr w:type="gramStart"/>
      <w:r>
        <w:rPr>
          <w:sz w:val="14"/>
        </w:rPr>
        <w:t>Consejo</w:t>
      </w:r>
      <w:proofErr w:type="gramEnd"/>
      <w:r>
        <w:rPr>
          <w:spacing w:val="-12"/>
          <w:sz w:val="14"/>
        </w:rPr>
        <w:t xml:space="preserve"> </w:t>
      </w:r>
      <w:r>
        <w:rPr>
          <w:sz w:val="14"/>
        </w:rPr>
        <w:t>de</w:t>
      </w:r>
      <w:r>
        <w:rPr>
          <w:spacing w:val="-11"/>
          <w:sz w:val="14"/>
        </w:rPr>
        <w:t xml:space="preserve"> </w:t>
      </w:r>
      <w:r>
        <w:rPr>
          <w:sz w:val="14"/>
        </w:rPr>
        <w:t>Estado.</w:t>
      </w:r>
      <w:r>
        <w:rPr>
          <w:spacing w:val="-13"/>
          <w:sz w:val="14"/>
        </w:rPr>
        <w:t xml:space="preserve"> </w:t>
      </w:r>
      <w:r>
        <w:rPr>
          <w:sz w:val="14"/>
        </w:rPr>
        <w:t>Sección</w:t>
      </w:r>
      <w:r>
        <w:rPr>
          <w:spacing w:val="-10"/>
          <w:sz w:val="14"/>
        </w:rPr>
        <w:t xml:space="preserve"> </w:t>
      </w:r>
      <w:r>
        <w:rPr>
          <w:sz w:val="14"/>
        </w:rPr>
        <w:t>Tercera.</w:t>
      </w:r>
      <w:r>
        <w:rPr>
          <w:spacing w:val="-13"/>
          <w:sz w:val="14"/>
        </w:rPr>
        <w:t xml:space="preserve"> </w:t>
      </w:r>
      <w:r>
        <w:rPr>
          <w:sz w:val="14"/>
        </w:rPr>
        <w:t>Subsección</w:t>
      </w:r>
      <w:r>
        <w:rPr>
          <w:spacing w:val="-10"/>
          <w:sz w:val="14"/>
        </w:rPr>
        <w:t xml:space="preserve"> </w:t>
      </w:r>
      <w:r>
        <w:rPr>
          <w:sz w:val="14"/>
        </w:rPr>
        <w:t>B.</w:t>
      </w:r>
      <w:r>
        <w:rPr>
          <w:spacing w:val="-13"/>
          <w:sz w:val="14"/>
        </w:rPr>
        <w:t xml:space="preserve"> </w:t>
      </w:r>
      <w:r>
        <w:rPr>
          <w:sz w:val="14"/>
        </w:rPr>
        <w:t>Sentencia</w:t>
      </w:r>
      <w:r>
        <w:rPr>
          <w:spacing w:val="-10"/>
          <w:sz w:val="14"/>
        </w:rPr>
        <w:t xml:space="preserve"> </w:t>
      </w:r>
      <w:r>
        <w:rPr>
          <w:sz w:val="14"/>
        </w:rPr>
        <w:t>del</w:t>
      </w:r>
      <w:r>
        <w:rPr>
          <w:spacing w:val="-10"/>
          <w:sz w:val="14"/>
        </w:rPr>
        <w:t xml:space="preserve"> </w:t>
      </w:r>
      <w:r>
        <w:rPr>
          <w:sz w:val="14"/>
        </w:rPr>
        <w:t>6</w:t>
      </w:r>
      <w:r>
        <w:rPr>
          <w:spacing w:val="-11"/>
          <w:sz w:val="14"/>
        </w:rPr>
        <w:t xml:space="preserve"> </w:t>
      </w:r>
      <w:r>
        <w:rPr>
          <w:sz w:val="14"/>
        </w:rPr>
        <w:t>de</w:t>
      </w:r>
      <w:r>
        <w:rPr>
          <w:spacing w:val="-11"/>
          <w:sz w:val="14"/>
        </w:rPr>
        <w:t xml:space="preserve"> </w:t>
      </w:r>
      <w:r>
        <w:rPr>
          <w:sz w:val="14"/>
        </w:rPr>
        <w:t>junio</w:t>
      </w:r>
      <w:r>
        <w:rPr>
          <w:spacing w:val="-12"/>
          <w:sz w:val="14"/>
        </w:rPr>
        <w:t xml:space="preserve"> </w:t>
      </w:r>
      <w:r>
        <w:rPr>
          <w:sz w:val="14"/>
        </w:rPr>
        <w:t>de</w:t>
      </w:r>
      <w:r>
        <w:rPr>
          <w:spacing w:val="-11"/>
          <w:sz w:val="14"/>
        </w:rPr>
        <w:t xml:space="preserve"> </w:t>
      </w:r>
      <w:r>
        <w:rPr>
          <w:sz w:val="14"/>
        </w:rPr>
        <w:t>2013.</w:t>
      </w:r>
      <w:r>
        <w:rPr>
          <w:spacing w:val="-13"/>
          <w:sz w:val="14"/>
        </w:rPr>
        <w:t xml:space="preserve"> </w:t>
      </w:r>
      <w:r>
        <w:rPr>
          <w:sz w:val="14"/>
        </w:rPr>
        <w:t>Exp.</w:t>
      </w:r>
      <w:r>
        <w:rPr>
          <w:spacing w:val="-12"/>
          <w:sz w:val="14"/>
        </w:rPr>
        <w:t xml:space="preserve"> </w:t>
      </w:r>
      <w:r>
        <w:rPr>
          <w:sz w:val="14"/>
        </w:rPr>
        <w:t>25151.</w:t>
      </w:r>
      <w:r>
        <w:rPr>
          <w:spacing w:val="-16"/>
          <w:sz w:val="14"/>
        </w:rPr>
        <w:t xml:space="preserve"> </w:t>
      </w:r>
      <w:r>
        <w:rPr>
          <w:sz w:val="14"/>
        </w:rPr>
        <w:t>C.P.</w:t>
      </w:r>
      <w:r>
        <w:rPr>
          <w:spacing w:val="-12"/>
          <w:sz w:val="14"/>
        </w:rPr>
        <w:t xml:space="preserve"> </w:t>
      </w:r>
      <w:r>
        <w:rPr>
          <w:sz w:val="14"/>
        </w:rPr>
        <w:t>Stella</w:t>
      </w:r>
      <w:r>
        <w:rPr>
          <w:spacing w:val="-11"/>
          <w:sz w:val="14"/>
        </w:rPr>
        <w:t xml:space="preserve"> </w:t>
      </w:r>
      <w:r>
        <w:rPr>
          <w:sz w:val="14"/>
        </w:rPr>
        <w:t>Conto Díaz del Castillo.</w:t>
      </w:r>
    </w:p>
    <w:p w14:paraId="633E5CFA" w14:textId="77777777" w:rsidR="00527DE5" w:rsidRDefault="00527DE5">
      <w:pPr>
        <w:rPr>
          <w:sz w:val="14"/>
        </w:rPr>
        <w:sectPr w:rsidR="00527DE5">
          <w:pgSz w:w="12240" w:h="15840"/>
          <w:pgMar w:top="1660" w:right="1080" w:bottom="1880" w:left="1440" w:header="165" w:footer="1686" w:gutter="0"/>
          <w:cols w:space="720"/>
        </w:sectPr>
      </w:pPr>
    </w:p>
    <w:p w14:paraId="6A81CD71" w14:textId="77777777" w:rsidR="00527DE5" w:rsidRDefault="00000000">
      <w:pPr>
        <w:pStyle w:val="Textoindependiente"/>
        <w:spacing w:before="90" w:line="276" w:lineRule="auto"/>
        <w:ind w:right="617" w:firstLine="710"/>
        <w:jc w:val="both"/>
      </w:pPr>
      <w:r>
        <w:lastRenderedPageBreak/>
        <w:t>El</w:t>
      </w:r>
      <w:r>
        <w:rPr>
          <w:spacing w:val="-11"/>
        </w:rPr>
        <w:t xml:space="preserve"> </w:t>
      </w:r>
      <w:r>
        <w:t>artículo</w:t>
      </w:r>
      <w:r>
        <w:rPr>
          <w:spacing w:val="-10"/>
        </w:rPr>
        <w:t xml:space="preserve"> </w:t>
      </w:r>
      <w:r>
        <w:t>6.1</w:t>
      </w:r>
      <w:r>
        <w:rPr>
          <w:spacing w:val="-16"/>
        </w:rPr>
        <w:t xml:space="preserve"> </w:t>
      </w:r>
      <w:r>
        <w:t>de</w:t>
      </w:r>
      <w:r>
        <w:rPr>
          <w:spacing w:val="-12"/>
        </w:rPr>
        <w:t xml:space="preserve"> </w:t>
      </w:r>
      <w:r>
        <w:t>la</w:t>
      </w:r>
      <w:r>
        <w:rPr>
          <w:spacing w:val="-13"/>
        </w:rPr>
        <w:t xml:space="preserve"> </w:t>
      </w:r>
      <w:r>
        <w:t>Ley</w:t>
      </w:r>
      <w:r>
        <w:rPr>
          <w:spacing w:val="-17"/>
        </w:rPr>
        <w:t xml:space="preserve"> </w:t>
      </w:r>
      <w:r>
        <w:t>1150</w:t>
      </w:r>
      <w:r>
        <w:rPr>
          <w:spacing w:val="-11"/>
        </w:rPr>
        <w:t xml:space="preserve"> </w:t>
      </w:r>
      <w:r>
        <w:t>de</w:t>
      </w:r>
      <w:r>
        <w:rPr>
          <w:spacing w:val="-17"/>
        </w:rPr>
        <w:t xml:space="preserve"> </w:t>
      </w:r>
      <w:r>
        <w:t>2007</w:t>
      </w:r>
      <w:r>
        <w:rPr>
          <w:spacing w:val="-11"/>
        </w:rPr>
        <w:t xml:space="preserve"> </w:t>
      </w:r>
      <w:r>
        <w:t>dispone</w:t>
      </w:r>
      <w:r>
        <w:rPr>
          <w:spacing w:val="-17"/>
        </w:rPr>
        <w:t xml:space="preserve"> </w:t>
      </w:r>
      <w:r>
        <w:t>que</w:t>
      </w:r>
      <w:r>
        <w:rPr>
          <w:spacing w:val="-12"/>
        </w:rPr>
        <w:t xml:space="preserve"> </w:t>
      </w:r>
      <w:r>
        <w:t>el</w:t>
      </w:r>
      <w:r>
        <w:rPr>
          <w:spacing w:val="-11"/>
        </w:rPr>
        <w:t xml:space="preserve"> </w:t>
      </w:r>
      <w:r>
        <w:t>RUP</w:t>
      </w:r>
      <w:r>
        <w:rPr>
          <w:spacing w:val="-9"/>
        </w:rPr>
        <w:t xml:space="preserve"> </w:t>
      </w:r>
      <w:r>
        <w:t>es</w:t>
      </w:r>
      <w:r>
        <w:rPr>
          <w:spacing w:val="-16"/>
        </w:rPr>
        <w:t xml:space="preserve"> </w:t>
      </w:r>
      <w:r>
        <w:t>plena</w:t>
      </w:r>
      <w:r>
        <w:rPr>
          <w:spacing w:val="-13"/>
        </w:rPr>
        <w:t xml:space="preserve"> </w:t>
      </w:r>
      <w:r>
        <w:t>prueba de la información que contiene</w:t>
      </w:r>
      <w:hyperlink w:anchor="_bookmark7" w:history="1">
        <w:r w:rsidR="00527DE5">
          <w:rPr>
            <w:vertAlign w:val="superscript"/>
          </w:rPr>
          <w:t>8</w:t>
        </w:r>
      </w:hyperlink>
      <w:r>
        <w:t>. Por su parte, el artículo 5.1. de la misma Ley, al fijar los criterios que deben tener en cuenta las Entidades Estatales para garantizar la selección objetiva, dispone que las Cámaras de Comercio verificarán la información suministrada por las personas naturales o jurídicas para la inscripción en el registro. En consecuencia, en los procedimientos de contratación</w:t>
      </w:r>
      <w:r>
        <w:rPr>
          <w:spacing w:val="-8"/>
        </w:rPr>
        <w:t xml:space="preserve"> </w:t>
      </w:r>
      <w:r>
        <w:t>en</w:t>
      </w:r>
      <w:r>
        <w:rPr>
          <w:spacing w:val="-8"/>
        </w:rPr>
        <w:t xml:space="preserve"> </w:t>
      </w:r>
      <w:r>
        <w:t>los</w:t>
      </w:r>
      <w:r>
        <w:rPr>
          <w:spacing w:val="-13"/>
        </w:rPr>
        <w:t xml:space="preserve"> </w:t>
      </w:r>
      <w:r>
        <w:t>que</w:t>
      </w:r>
      <w:r>
        <w:rPr>
          <w:spacing w:val="-9"/>
        </w:rPr>
        <w:t xml:space="preserve"> </w:t>
      </w:r>
      <w:r>
        <w:t>se</w:t>
      </w:r>
      <w:r>
        <w:rPr>
          <w:spacing w:val="-14"/>
        </w:rPr>
        <w:t xml:space="preserve"> </w:t>
      </w:r>
      <w:r>
        <w:t>exige</w:t>
      </w:r>
      <w:r>
        <w:rPr>
          <w:spacing w:val="-9"/>
        </w:rPr>
        <w:t xml:space="preserve"> </w:t>
      </w:r>
      <w:r>
        <w:t>el</w:t>
      </w:r>
      <w:r>
        <w:rPr>
          <w:spacing w:val="-8"/>
        </w:rPr>
        <w:t xml:space="preserve"> </w:t>
      </w:r>
      <w:r>
        <w:t>RUP</w:t>
      </w:r>
      <w:hyperlink w:anchor="_bookmark8" w:history="1">
        <w:r w:rsidR="00527DE5">
          <w:rPr>
            <w:vertAlign w:val="superscript"/>
          </w:rPr>
          <w:t>9</w:t>
        </w:r>
      </w:hyperlink>
      <w:r>
        <w:t>,</w:t>
      </w:r>
      <w:r>
        <w:rPr>
          <w:spacing w:val="-8"/>
        </w:rPr>
        <w:t xml:space="preserve"> </w:t>
      </w:r>
      <w:r>
        <w:t>las</w:t>
      </w:r>
      <w:r>
        <w:rPr>
          <w:spacing w:val="-8"/>
        </w:rPr>
        <w:t xml:space="preserve"> </w:t>
      </w:r>
      <w:r>
        <w:t>Entidades</w:t>
      </w:r>
      <w:r>
        <w:rPr>
          <w:spacing w:val="-8"/>
        </w:rPr>
        <w:t xml:space="preserve"> </w:t>
      </w:r>
      <w:r>
        <w:t>Estatales</w:t>
      </w:r>
      <w:r>
        <w:rPr>
          <w:spacing w:val="-8"/>
        </w:rPr>
        <w:t xml:space="preserve"> </w:t>
      </w:r>
      <w:r>
        <w:t>deben</w:t>
      </w:r>
      <w:r>
        <w:rPr>
          <w:spacing w:val="-8"/>
        </w:rPr>
        <w:t xml:space="preserve"> </w:t>
      </w:r>
      <w:r>
        <w:t>tener</w:t>
      </w:r>
      <w:r>
        <w:rPr>
          <w:spacing w:val="-7"/>
        </w:rPr>
        <w:t xml:space="preserve"> </w:t>
      </w:r>
      <w:r>
        <w:t>en cuenta la información contenida en dicho registro para verificar la capacidad jurídica, la experiencia, la capacidad financiera y organizacional de los proponentes.</w:t>
      </w:r>
      <w:r>
        <w:rPr>
          <w:spacing w:val="-20"/>
        </w:rPr>
        <w:t xml:space="preserve"> </w:t>
      </w:r>
      <w:r>
        <w:t>Esto</w:t>
      </w:r>
      <w:r>
        <w:rPr>
          <w:spacing w:val="-19"/>
        </w:rPr>
        <w:t xml:space="preserve"> </w:t>
      </w:r>
      <w:r>
        <w:t>se</w:t>
      </w:r>
      <w:r>
        <w:rPr>
          <w:spacing w:val="-19"/>
        </w:rPr>
        <w:t xml:space="preserve"> </w:t>
      </w:r>
      <w:r>
        <w:t>debe</w:t>
      </w:r>
      <w:r>
        <w:rPr>
          <w:spacing w:val="-20"/>
        </w:rPr>
        <w:t xml:space="preserve"> </w:t>
      </w:r>
      <w:r>
        <w:t>a</w:t>
      </w:r>
      <w:r>
        <w:rPr>
          <w:spacing w:val="-19"/>
        </w:rPr>
        <w:t xml:space="preserve"> </w:t>
      </w:r>
      <w:r>
        <w:t>que</w:t>
      </w:r>
      <w:r>
        <w:rPr>
          <w:spacing w:val="-20"/>
        </w:rPr>
        <w:t xml:space="preserve"> </w:t>
      </w:r>
      <w:r>
        <w:t>el</w:t>
      </w:r>
      <w:r>
        <w:rPr>
          <w:spacing w:val="-19"/>
        </w:rPr>
        <w:t xml:space="preserve"> </w:t>
      </w:r>
      <w:r>
        <w:t>RUP</w:t>
      </w:r>
      <w:r>
        <w:rPr>
          <w:spacing w:val="-19"/>
        </w:rPr>
        <w:t xml:space="preserve"> </w:t>
      </w:r>
      <w:r>
        <w:t>constituye,</w:t>
      </w:r>
      <w:r>
        <w:rPr>
          <w:spacing w:val="-20"/>
        </w:rPr>
        <w:t xml:space="preserve"> </w:t>
      </w:r>
      <w:r>
        <w:t>por</w:t>
      </w:r>
      <w:r>
        <w:rPr>
          <w:spacing w:val="-19"/>
        </w:rPr>
        <w:t xml:space="preserve"> </w:t>
      </w:r>
      <w:r>
        <w:t>disposic</w:t>
      </w:r>
      <w:r>
        <w:rPr>
          <w:spacing w:val="-19"/>
        </w:rPr>
        <w:t xml:space="preserve"> </w:t>
      </w:r>
      <w:r>
        <w:t>ión</w:t>
      </w:r>
      <w:r>
        <w:rPr>
          <w:spacing w:val="-20"/>
        </w:rPr>
        <w:t xml:space="preserve"> </w:t>
      </w:r>
      <w:r>
        <w:t>legal,</w:t>
      </w:r>
      <w:r>
        <w:rPr>
          <w:spacing w:val="-18"/>
        </w:rPr>
        <w:t xml:space="preserve"> </w:t>
      </w:r>
      <w:r>
        <w:t>prueba suficiente de estos aspectos</w:t>
      </w:r>
      <w:hyperlink w:anchor="_bookmark9" w:history="1">
        <w:r w:rsidR="00527DE5">
          <w:rPr>
            <w:vertAlign w:val="superscript"/>
          </w:rPr>
          <w:t>10</w:t>
        </w:r>
      </w:hyperlink>
      <w:r>
        <w:t>.</w:t>
      </w:r>
    </w:p>
    <w:p w14:paraId="10B3541A" w14:textId="77777777" w:rsidR="00527DE5" w:rsidRDefault="00000000">
      <w:pPr>
        <w:pStyle w:val="Textoindependiente"/>
        <w:spacing w:before="119" w:line="276" w:lineRule="auto"/>
        <w:ind w:right="613" w:firstLine="710"/>
        <w:jc w:val="both"/>
      </w:pPr>
      <w:r>
        <w:t>No obstante, el RUP no es exigible en algunos procedimientos de contratación, tales como: la contratación directa, la mínima cuantía, la prestación</w:t>
      </w:r>
      <w:r>
        <w:rPr>
          <w:spacing w:val="-20"/>
        </w:rPr>
        <w:t xml:space="preserve"> </w:t>
      </w:r>
      <w:r>
        <w:t>de</w:t>
      </w:r>
      <w:r>
        <w:rPr>
          <w:spacing w:val="-19"/>
        </w:rPr>
        <w:t xml:space="preserve"> </w:t>
      </w:r>
      <w:r>
        <w:t>servicios</w:t>
      </w:r>
      <w:r>
        <w:rPr>
          <w:spacing w:val="-19"/>
        </w:rPr>
        <w:t xml:space="preserve"> </w:t>
      </w:r>
      <w:r>
        <w:t>de</w:t>
      </w:r>
      <w:r>
        <w:rPr>
          <w:spacing w:val="-20"/>
        </w:rPr>
        <w:t xml:space="preserve"> </w:t>
      </w:r>
      <w:r>
        <w:t>salud,</w:t>
      </w:r>
      <w:r>
        <w:rPr>
          <w:spacing w:val="-19"/>
        </w:rPr>
        <w:t xml:space="preserve"> </w:t>
      </w:r>
      <w:r>
        <w:t>enajenación</w:t>
      </w:r>
      <w:r>
        <w:rPr>
          <w:spacing w:val="-20"/>
        </w:rPr>
        <w:t xml:space="preserve"> </w:t>
      </w:r>
      <w:r>
        <w:t>de</w:t>
      </w:r>
      <w:r>
        <w:rPr>
          <w:spacing w:val="-19"/>
        </w:rPr>
        <w:t xml:space="preserve"> </w:t>
      </w:r>
      <w:r>
        <w:t>bienes</w:t>
      </w:r>
      <w:r>
        <w:rPr>
          <w:spacing w:val="-19"/>
        </w:rPr>
        <w:t xml:space="preserve"> </w:t>
      </w:r>
      <w:r>
        <w:t>del</w:t>
      </w:r>
      <w:r>
        <w:rPr>
          <w:spacing w:val="-20"/>
        </w:rPr>
        <w:t xml:space="preserve"> </w:t>
      </w:r>
      <w:r>
        <w:t>Estado,</w:t>
      </w:r>
      <w:r>
        <w:rPr>
          <w:spacing w:val="-19"/>
        </w:rPr>
        <w:t xml:space="preserve"> </w:t>
      </w:r>
      <w:r>
        <w:t>la</w:t>
      </w:r>
      <w:r>
        <w:rPr>
          <w:spacing w:val="-19"/>
        </w:rPr>
        <w:t xml:space="preserve"> </w:t>
      </w:r>
      <w:r>
        <w:t>adquisición de productos de origen o destinación agropecuaria ofrecidos en bolsas de productos,</w:t>
      </w:r>
      <w:r>
        <w:rPr>
          <w:spacing w:val="-8"/>
        </w:rPr>
        <w:t xml:space="preserve"> </w:t>
      </w:r>
      <w:r>
        <w:t>los</w:t>
      </w:r>
      <w:r>
        <w:rPr>
          <w:spacing w:val="-13"/>
        </w:rPr>
        <w:t xml:space="preserve"> </w:t>
      </w:r>
      <w:r>
        <w:t>contratos</w:t>
      </w:r>
      <w:r>
        <w:rPr>
          <w:spacing w:val="-13"/>
        </w:rPr>
        <w:t xml:space="preserve"> </w:t>
      </w:r>
      <w:r>
        <w:t>de</w:t>
      </w:r>
      <w:r>
        <w:rPr>
          <w:spacing w:val="-9"/>
        </w:rPr>
        <w:t xml:space="preserve"> </w:t>
      </w:r>
      <w:r>
        <w:t>concesión</w:t>
      </w:r>
      <w:r>
        <w:rPr>
          <w:spacing w:val="-12"/>
        </w:rPr>
        <w:t xml:space="preserve"> </w:t>
      </w:r>
      <w:r>
        <w:t>y</w:t>
      </w:r>
      <w:r>
        <w:rPr>
          <w:spacing w:val="-8"/>
        </w:rPr>
        <w:t xml:space="preserve"> </w:t>
      </w:r>
      <w:r>
        <w:t>los</w:t>
      </w:r>
      <w:r>
        <w:rPr>
          <w:spacing w:val="-8"/>
        </w:rPr>
        <w:t xml:space="preserve"> </w:t>
      </w:r>
      <w:r>
        <w:t>contratos</w:t>
      </w:r>
      <w:r>
        <w:rPr>
          <w:spacing w:val="-8"/>
        </w:rPr>
        <w:t xml:space="preserve"> </w:t>
      </w:r>
      <w:r>
        <w:t>que</w:t>
      </w:r>
      <w:r>
        <w:rPr>
          <w:spacing w:val="-9"/>
        </w:rPr>
        <w:t xml:space="preserve"> </w:t>
      </w:r>
      <w:r>
        <w:t>celebren</w:t>
      </w:r>
      <w:r>
        <w:rPr>
          <w:spacing w:val="-8"/>
        </w:rPr>
        <w:t xml:space="preserve"> </w:t>
      </w:r>
      <w:r>
        <w:t>las</w:t>
      </w:r>
      <w:r>
        <w:rPr>
          <w:spacing w:val="-8"/>
        </w:rPr>
        <w:t xml:space="preserve"> </w:t>
      </w:r>
      <w:r>
        <w:t>empresas industriales y comerciales del Estado y las sociedades de economía mixta, que tengan</w:t>
      </w:r>
      <w:r>
        <w:rPr>
          <w:spacing w:val="-15"/>
        </w:rPr>
        <w:t xml:space="preserve"> </w:t>
      </w:r>
      <w:r>
        <w:t>por objeto el desarrollo de sus actividades industrial</w:t>
      </w:r>
      <w:r>
        <w:rPr>
          <w:spacing w:val="-20"/>
        </w:rPr>
        <w:t xml:space="preserve"> </w:t>
      </w:r>
      <w:r>
        <w:t>es y comerciales. Estas</w:t>
      </w:r>
      <w:r>
        <w:rPr>
          <w:spacing w:val="-12"/>
        </w:rPr>
        <w:t xml:space="preserve"> </w:t>
      </w:r>
      <w:r>
        <w:t>excepciones</w:t>
      </w:r>
      <w:r>
        <w:rPr>
          <w:spacing w:val="-12"/>
        </w:rPr>
        <w:t xml:space="preserve"> </w:t>
      </w:r>
      <w:r>
        <w:t>son</w:t>
      </w:r>
      <w:r>
        <w:rPr>
          <w:spacing w:val="-12"/>
        </w:rPr>
        <w:t xml:space="preserve"> </w:t>
      </w:r>
      <w:r>
        <w:t>taxativas</w:t>
      </w:r>
      <w:r>
        <w:rPr>
          <w:spacing w:val="-12"/>
        </w:rPr>
        <w:t xml:space="preserve"> </w:t>
      </w:r>
      <w:r>
        <w:t>y</w:t>
      </w:r>
      <w:r>
        <w:rPr>
          <w:spacing w:val="-12"/>
        </w:rPr>
        <w:t xml:space="preserve"> </w:t>
      </w:r>
      <w:r>
        <w:t>se</w:t>
      </w:r>
      <w:r>
        <w:rPr>
          <w:spacing w:val="-12"/>
        </w:rPr>
        <w:t xml:space="preserve"> </w:t>
      </w:r>
      <w:r>
        <w:t>rigen</w:t>
      </w:r>
      <w:r>
        <w:rPr>
          <w:spacing w:val="-12"/>
        </w:rPr>
        <w:t xml:space="preserve"> </w:t>
      </w:r>
      <w:r>
        <w:t>por</w:t>
      </w:r>
      <w:r>
        <w:rPr>
          <w:spacing w:val="-11"/>
        </w:rPr>
        <w:t xml:space="preserve"> </w:t>
      </w:r>
      <w:r>
        <w:t>una</w:t>
      </w:r>
      <w:r>
        <w:rPr>
          <w:spacing w:val="-13"/>
        </w:rPr>
        <w:t xml:space="preserve"> </w:t>
      </w:r>
      <w:r>
        <w:t>interpretación</w:t>
      </w:r>
      <w:r>
        <w:rPr>
          <w:spacing w:val="-12"/>
        </w:rPr>
        <w:t xml:space="preserve"> </w:t>
      </w:r>
      <w:r>
        <w:t>restrictiva.</w:t>
      </w:r>
      <w:r>
        <w:rPr>
          <w:spacing w:val="-12"/>
        </w:rPr>
        <w:t xml:space="preserve"> </w:t>
      </w:r>
      <w:r>
        <w:t>Así lo dispone el artículo 2.2.1.1.1.5.1 del Decreto 1082 de 2015, al prescribir que la</w:t>
      </w:r>
      <w:r>
        <w:rPr>
          <w:spacing w:val="-13"/>
        </w:rPr>
        <w:t xml:space="preserve"> </w:t>
      </w:r>
      <w:r>
        <w:t>inscripción</w:t>
      </w:r>
      <w:r>
        <w:rPr>
          <w:spacing w:val="-11"/>
        </w:rPr>
        <w:t xml:space="preserve"> </w:t>
      </w:r>
      <w:r>
        <w:t>en</w:t>
      </w:r>
      <w:r>
        <w:rPr>
          <w:spacing w:val="-11"/>
        </w:rPr>
        <w:t xml:space="preserve"> </w:t>
      </w:r>
      <w:r>
        <w:t>el</w:t>
      </w:r>
      <w:r>
        <w:rPr>
          <w:spacing w:val="-11"/>
        </w:rPr>
        <w:t xml:space="preserve"> </w:t>
      </w:r>
      <w:r>
        <w:t>RUP</w:t>
      </w:r>
      <w:r>
        <w:rPr>
          <w:spacing w:val="-9"/>
        </w:rPr>
        <w:t xml:space="preserve"> </w:t>
      </w:r>
      <w:r>
        <w:t>es</w:t>
      </w:r>
      <w:r>
        <w:rPr>
          <w:spacing w:val="-11"/>
        </w:rPr>
        <w:t xml:space="preserve"> </w:t>
      </w:r>
      <w:r>
        <w:t>imperativa</w:t>
      </w:r>
      <w:r>
        <w:rPr>
          <w:spacing w:val="-13"/>
        </w:rPr>
        <w:t xml:space="preserve"> </w:t>
      </w:r>
      <w:r>
        <w:t>para</w:t>
      </w:r>
      <w:r>
        <w:rPr>
          <w:spacing w:val="-13"/>
        </w:rPr>
        <w:t xml:space="preserve"> </w:t>
      </w:r>
      <w:r>
        <w:t>los</w:t>
      </w:r>
      <w:r>
        <w:rPr>
          <w:spacing w:val="-6"/>
        </w:rPr>
        <w:t xml:space="preserve"> </w:t>
      </w:r>
      <w:r>
        <w:t>sujetos</w:t>
      </w:r>
      <w:r>
        <w:rPr>
          <w:spacing w:val="-11"/>
        </w:rPr>
        <w:t xml:space="preserve"> </w:t>
      </w:r>
      <w:r>
        <w:t>mencionados</w:t>
      </w:r>
      <w:r>
        <w:rPr>
          <w:spacing w:val="-11"/>
        </w:rPr>
        <w:t xml:space="preserve"> </w:t>
      </w:r>
      <w:r>
        <w:t>en</w:t>
      </w:r>
      <w:r>
        <w:rPr>
          <w:spacing w:val="-11"/>
        </w:rPr>
        <w:t xml:space="preserve"> </w:t>
      </w:r>
      <w:r>
        <w:t>el</w:t>
      </w:r>
      <w:r>
        <w:rPr>
          <w:spacing w:val="-11"/>
        </w:rPr>
        <w:t xml:space="preserve"> </w:t>
      </w:r>
      <w:r>
        <w:t>primer inciso del artículo</w:t>
      </w:r>
      <w:r>
        <w:rPr>
          <w:spacing w:val="-1"/>
        </w:rPr>
        <w:t xml:space="preserve"> </w:t>
      </w:r>
      <w:r>
        <w:t>6</w:t>
      </w:r>
      <w:r>
        <w:rPr>
          <w:spacing w:val="-2"/>
        </w:rPr>
        <w:t xml:space="preserve"> </w:t>
      </w:r>
      <w:r>
        <w:t>de la</w:t>
      </w:r>
      <w:r>
        <w:rPr>
          <w:spacing w:val="-5"/>
        </w:rPr>
        <w:t xml:space="preserve"> </w:t>
      </w:r>
      <w:r>
        <w:t>Ley</w:t>
      </w:r>
      <w:r>
        <w:rPr>
          <w:spacing w:val="-3"/>
        </w:rPr>
        <w:t xml:space="preserve"> </w:t>
      </w:r>
      <w:r>
        <w:t>1150</w:t>
      </w:r>
      <w:r>
        <w:rPr>
          <w:spacing w:val="-2"/>
        </w:rPr>
        <w:t xml:space="preserve"> </w:t>
      </w:r>
      <w:r>
        <w:t>de 2007,</w:t>
      </w:r>
      <w:r>
        <w:rPr>
          <w:spacing w:val="-6"/>
        </w:rPr>
        <w:t xml:space="preserve"> </w:t>
      </w:r>
      <w:r>
        <w:t>salvo las excepciones previstas de forma taxativa en la Ley.</w:t>
      </w:r>
    </w:p>
    <w:p w14:paraId="4AAE1A13" w14:textId="77777777" w:rsidR="00527DE5" w:rsidRDefault="00000000">
      <w:pPr>
        <w:pStyle w:val="Textoindependiente"/>
        <w:spacing w:before="10"/>
        <w:ind w:left="0"/>
        <w:rPr>
          <w:sz w:val="20"/>
        </w:rPr>
      </w:pPr>
      <w:r>
        <w:rPr>
          <w:noProof/>
          <w:sz w:val="20"/>
        </w:rPr>
        <mc:AlternateContent>
          <mc:Choice Requires="wps">
            <w:drawing>
              <wp:anchor distT="0" distB="0" distL="0" distR="0" simplePos="0" relativeHeight="487591424" behindDoc="1" locked="0" layoutInCell="1" allowOverlap="1" wp14:anchorId="3E624901" wp14:editId="5B979396">
                <wp:simplePos x="0" y="0"/>
                <wp:positionH relativeFrom="page">
                  <wp:posOffset>1079817</wp:posOffset>
                </wp:positionH>
                <wp:positionV relativeFrom="paragraph">
                  <wp:posOffset>176253</wp:posOffset>
                </wp:positionV>
                <wp:extent cx="1830070" cy="9525"/>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EEA7D1" id="Graphic 14" o:spid="_x0000_s1026" style="position:absolute;margin-left:85pt;margin-top:13.9pt;width:144.1pt;height:.75pt;z-index:-15725056;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" path="m1829816,l,,,9525r1829816,l1829816,xe" fillcolor="black" stroked="f">
                <v:path arrowok="t"/>
                <w10:wrap type="topAndBottom" anchorx="page"/>
              </v:shape>
            </w:pict>
          </mc:Fallback>
        </mc:AlternateContent>
      </w:r>
    </w:p>
    <w:p w14:paraId="142B2053" w14:textId="77777777" w:rsidR="00527DE5" w:rsidRDefault="00000000">
      <w:pPr>
        <w:spacing w:before="99"/>
        <w:ind w:left="971"/>
        <w:rPr>
          <w:sz w:val="14"/>
        </w:rPr>
      </w:pPr>
      <w:bookmarkStart w:id="7" w:name="_bookmark7"/>
      <w:bookmarkEnd w:id="7"/>
      <w:r>
        <w:rPr>
          <w:position w:val="5"/>
          <w:sz w:val="9"/>
        </w:rPr>
        <w:t>8</w:t>
      </w:r>
      <w:r>
        <w:rPr>
          <w:spacing w:val="12"/>
          <w:position w:val="5"/>
          <w:sz w:val="9"/>
        </w:rPr>
        <w:t xml:space="preserve"> </w:t>
      </w:r>
      <w:proofErr w:type="gramStart"/>
      <w:r>
        <w:rPr>
          <w:sz w:val="14"/>
        </w:rPr>
        <w:t>Ley</w:t>
      </w:r>
      <w:proofErr w:type="gramEnd"/>
      <w:r>
        <w:rPr>
          <w:spacing w:val="-6"/>
          <w:sz w:val="14"/>
        </w:rPr>
        <w:t xml:space="preserve"> </w:t>
      </w:r>
      <w:r>
        <w:rPr>
          <w:sz w:val="14"/>
        </w:rPr>
        <w:t>1150</w:t>
      </w:r>
      <w:r>
        <w:rPr>
          <w:spacing w:val="-3"/>
          <w:sz w:val="14"/>
        </w:rPr>
        <w:t xml:space="preserve"> </w:t>
      </w:r>
      <w:r>
        <w:rPr>
          <w:sz w:val="14"/>
        </w:rPr>
        <w:t>de</w:t>
      </w:r>
      <w:r>
        <w:rPr>
          <w:spacing w:val="-6"/>
          <w:sz w:val="14"/>
        </w:rPr>
        <w:t xml:space="preserve"> </w:t>
      </w:r>
      <w:r>
        <w:rPr>
          <w:sz w:val="14"/>
        </w:rPr>
        <w:t>2007:</w:t>
      </w:r>
      <w:r>
        <w:rPr>
          <w:spacing w:val="2"/>
          <w:sz w:val="14"/>
        </w:rPr>
        <w:t xml:space="preserve"> </w:t>
      </w:r>
      <w:r>
        <w:rPr>
          <w:sz w:val="14"/>
        </w:rPr>
        <w:t>“Artículo</w:t>
      </w:r>
      <w:r>
        <w:rPr>
          <w:spacing w:val="-3"/>
          <w:sz w:val="14"/>
        </w:rPr>
        <w:t xml:space="preserve"> </w:t>
      </w:r>
      <w:r>
        <w:rPr>
          <w:sz w:val="14"/>
        </w:rPr>
        <w:t>6.</w:t>
      </w:r>
      <w:r>
        <w:rPr>
          <w:spacing w:val="-9"/>
          <w:sz w:val="14"/>
        </w:rPr>
        <w:t xml:space="preserve"> </w:t>
      </w:r>
      <w:r>
        <w:rPr>
          <w:sz w:val="14"/>
        </w:rPr>
        <w:t>De</w:t>
      </w:r>
      <w:r>
        <w:rPr>
          <w:spacing w:val="-7"/>
          <w:sz w:val="14"/>
        </w:rPr>
        <w:t xml:space="preserve"> </w:t>
      </w:r>
      <w:r>
        <w:rPr>
          <w:sz w:val="14"/>
        </w:rPr>
        <w:t>la</w:t>
      </w:r>
      <w:r>
        <w:rPr>
          <w:spacing w:val="-2"/>
          <w:sz w:val="14"/>
        </w:rPr>
        <w:t xml:space="preserve"> </w:t>
      </w:r>
      <w:r>
        <w:rPr>
          <w:sz w:val="14"/>
        </w:rPr>
        <w:t>verificación</w:t>
      </w:r>
      <w:r>
        <w:rPr>
          <w:spacing w:val="-2"/>
          <w:sz w:val="14"/>
        </w:rPr>
        <w:t xml:space="preserve"> </w:t>
      </w:r>
      <w:r>
        <w:rPr>
          <w:sz w:val="14"/>
        </w:rPr>
        <w:t>de</w:t>
      </w:r>
      <w:r>
        <w:rPr>
          <w:spacing w:val="-7"/>
          <w:sz w:val="14"/>
        </w:rPr>
        <w:t xml:space="preserve"> </w:t>
      </w:r>
      <w:r>
        <w:rPr>
          <w:sz w:val="14"/>
        </w:rPr>
        <w:t>las</w:t>
      </w:r>
      <w:r>
        <w:rPr>
          <w:spacing w:val="-6"/>
          <w:sz w:val="14"/>
        </w:rPr>
        <w:t xml:space="preserve"> </w:t>
      </w:r>
      <w:r>
        <w:rPr>
          <w:sz w:val="14"/>
        </w:rPr>
        <w:t>condiciones</w:t>
      </w:r>
      <w:r>
        <w:rPr>
          <w:spacing w:val="-1"/>
          <w:sz w:val="14"/>
        </w:rPr>
        <w:t xml:space="preserve"> </w:t>
      </w:r>
      <w:r>
        <w:rPr>
          <w:sz w:val="14"/>
        </w:rPr>
        <w:t>de</w:t>
      </w:r>
      <w:r>
        <w:rPr>
          <w:spacing w:val="-2"/>
          <w:sz w:val="14"/>
        </w:rPr>
        <w:t xml:space="preserve"> </w:t>
      </w:r>
      <w:r>
        <w:rPr>
          <w:sz w:val="14"/>
        </w:rPr>
        <w:t>los</w:t>
      </w:r>
      <w:r>
        <w:rPr>
          <w:spacing w:val="-1"/>
          <w:sz w:val="14"/>
        </w:rPr>
        <w:t xml:space="preserve"> </w:t>
      </w:r>
      <w:r>
        <w:rPr>
          <w:spacing w:val="-2"/>
          <w:sz w:val="14"/>
        </w:rPr>
        <w:t>proponentes.</w:t>
      </w:r>
    </w:p>
    <w:p w14:paraId="5583C653" w14:textId="77777777" w:rsidR="00527DE5" w:rsidRDefault="00000000">
      <w:pPr>
        <w:ind w:left="971"/>
        <w:rPr>
          <w:sz w:val="14"/>
        </w:rPr>
      </w:pPr>
      <w:r>
        <w:rPr>
          <w:spacing w:val="-5"/>
          <w:sz w:val="14"/>
        </w:rPr>
        <w:t>[…]</w:t>
      </w:r>
    </w:p>
    <w:p w14:paraId="3B5C4481" w14:textId="77777777" w:rsidR="00527DE5" w:rsidRDefault="00000000">
      <w:pPr>
        <w:ind w:left="971"/>
        <w:rPr>
          <w:sz w:val="14"/>
        </w:rPr>
      </w:pPr>
      <w:r>
        <w:rPr>
          <w:sz w:val="14"/>
        </w:rPr>
        <w:t>6.1.</w:t>
      </w:r>
      <w:r>
        <w:rPr>
          <w:spacing w:val="-3"/>
          <w:sz w:val="14"/>
        </w:rPr>
        <w:t xml:space="preserve"> </w:t>
      </w:r>
      <w:r>
        <w:rPr>
          <w:spacing w:val="-5"/>
          <w:sz w:val="14"/>
        </w:rPr>
        <w:t>[…]</w:t>
      </w:r>
    </w:p>
    <w:p w14:paraId="5DBCE759" w14:textId="77777777" w:rsidR="00527DE5" w:rsidRDefault="00000000">
      <w:pPr>
        <w:ind w:left="260" w:right="612" w:firstLine="710"/>
        <w:jc w:val="both"/>
        <w:rPr>
          <w:sz w:val="14"/>
        </w:rPr>
      </w:pPr>
      <w:r>
        <w:rPr>
          <w:sz w:val="14"/>
        </w:rPr>
        <w:t>El</w:t>
      </w:r>
      <w:r>
        <w:rPr>
          <w:spacing w:val="-5"/>
          <w:sz w:val="14"/>
        </w:rPr>
        <w:t xml:space="preserve"> </w:t>
      </w:r>
      <w:r>
        <w:rPr>
          <w:sz w:val="14"/>
        </w:rPr>
        <w:t>certificado</w:t>
      </w:r>
      <w:r>
        <w:rPr>
          <w:spacing w:val="-7"/>
          <w:sz w:val="14"/>
        </w:rPr>
        <w:t xml:space="preserve"> </w:t>
      </w:r>
      <w:r>
        <w:rPr>
          <w:sz w:val="14"/>
        </w:rPr>
        <w:t>de</w:t>
      </w:r>
      <w:r>
        <w:rPr>
          <w:spacing w:val="-11"/>
          <w:sz w:val="14"/>
        </w:rPr>
        <w:t xml:space="preserve"> </w:t>
      </w:r>
      <w:r>
        <w:rPr>
          <w:sz w:val="14"/>
        </w:rPr>
        <w:t>Registro</w:t>
      </w:r>
      <w:r>
        <w:rPr>
          <w:spacing w:val="-12"/>
          <w:sz w:val="14"/>
        </w:rPr>
        <w:t xml:space="preserve"> </w:t>
      </w:r>
      <w:r>
        <w:rPr>
          <w:sz w:val="14"/>
        </w:rPr>
        <w:t>Único</w:t>
      </w:r>
      <w:r>
        <w:rPr>
          <w:spacing w:val="-7"/>
          <w:sz w:val="14"/>
        </w:rPr>
        <w:t xml:space="preserve"> </w:t>
      </w:r>
      <w:r>
        <w:rPr>
          <w:sz w:val="14"/>
        </w:rPr>
        <w:t>de</w:t>
      </w:r>
      <w:r>
        <w:rPr>
          <w:spacing w:val="-11"/>
          <w:sz w:val="14"/>
        </w:rPr>
        <w:t xml:space="preserve"> </w:t>
      </w:r>
      <w:r>
        <w:rPr>
          <w:sz w:val="14"/>
        </w:rPr>
        <w:t>Proponentes</w:t>
      </w:r>
      <w:r>
        <w:rPr>
          <w:spacing w:val="-10"/>
          <w:sz w:val="14"/>
        </w:rPr>
        <w:t xml:space="preserve"> </w:t>
      </w:r>
      <w:r>
        <w:rPr>
          <w:sz w:val="14"/>
        </w:rPr>
        <w:t>será</w:t>
      </w:r>
      <w:r>
        <w:rPr>
          <w:spacing w:val="-6"/>
          <w:sz w:val="14"/>
        </w:rPr>
        <w:t xml:space="preserve"> </w:t>
      </w:r>
      <w:r>
        <w:rPr>
          <w:sz w:val="14"/>
        </w:rPr>
        <w:t>plena</w:t>
      </w:r>
      <w:r>
        <w:rPr>
          <w:spacing w:val="-6"/>
          <w:sz w:val="14"/>
        </w:rPr>
        <w:t xml:space="preserve"> </w:t>
      </w:r>
      <w:r>
        <w:rPr>
          <w:sz w:val="14"/>
        </w:rPr>
        <w:t>prueba</w:t>
      </w:r>
      <w:r>
        <w:rPr>
          <w:spacing w:val="-6"/>
          <w:sz w:val="14"/>
        </w:rPr>
        <w:t xml:space="preserve"> </w:t>
      </w:r>
      <w:r>
        <w:rPr>
          <w:sz w:val="14"/>
        </w:rPr>
        <w:t>de</w:t>
      </w:r>
      <w:r>
        <w:rPr>
          <w:spacing w:val="-6"/>
          <w:sz w:val="14"/>
        </w:rPr>
        <w:t xml:space="preserve"> </w:t>
      </w:r>
      <w:r>
        <w:rPr>
          <w:sz w:val="14"/>
        </w:rPr>
        <w:t>las</w:t>
      </w:r>
      <w:r>
        <w:rPr>
          <w:spacing w:val="-10"/>
          <w:sz w:val="14"/>
        </w:rPr>
        <w:t xml:space="preserve"> </w:t>
      </w:r>
      <w:r>
        <w:rPr>
          <w:sz w:val="14"/>
        </w:rPr>
        <w:t>circunstancias</w:t>
      </w:r>
      <w:r>
        <w:rPr>
          <w:spacing w:val="-5"/>
          <w:sz w:val="14"/>
        </w:rPr>
        <w:t xml:space="preserve"> </w:t>
      </w:r>
      <w:r>
        <w:rPr>
          <w:sz w:val="14"/>
        </w:rPr>
        <w:t>que</w:t>
      </w:r>
      <w:r>
        <w:rPr>
          <w:spacing w:val="-11"/>
          <w:sz w:val="14"/>
        </w:rPr>
        <w:t xml:space="preserve"> </w:t>
      </w:r>
      <w:r>
        <w:rPr>
          <w:sz w:val="14"/>
        </w:rPr>
        <w:t>en</w:t>
      </w:r>
      <w:r>
        <w:rPr>
          <w:spacing w:val="-11"/>
          <w:sz w:val="14"/>
        </w:rPr>
        <w:t xml:space="preserve"> </w:t>
      </w:r>
      <w:r>
        <w:rPr>
          <w:sz w:val="14"/>
        </w:rPr>
        <w:t>ella</w:t>
      </w:r>
      <w:r>
        <w:rPr>
          <w:spacing w:val="-6"/>
          <w:sz w:val="14"/>
        </w:rPr>
        <w:t xml:space="preserve"> </w:t>
      </w:r>
      <w:r>
        <w:rPr>
          <w:sz w:val="14"/>
        </w:rPr>
        <w:t>se</w:t>
      </w:r>
      <w:r>
        <w:rPr>
          <w:spacing w:val="-6"/>
          <w:sz w:val="14"/>
        </w:rPr>
        <w:t xml:space="preserve"> </w:t>
      </w:r>
      <w:r>
        <w:rPr>
          <w:sz w:val="14"/>
        </w:rPr>
        <w:t>hagan</w:t>
      </w:r>
      <w:r>
        <w:rPr>
          <w:spacing w:val="-6"/>
          <w:sz w:val="14"/>
        </w:rPr>
        <w:t xml:space="preserve"> </w:t>
      </w:r>
      <w:r>
        <w:rPr>
          <w:sz w:val="14"/>
        </w:rPr>
        <w:t>constar y</w:t>
      </w:r>
      <w:r>
        <w:rPr>
          <w:spacing w:val="-2"/>
          <w:sz w:val="14"/>
        </w:rPr>
        <w:t xml:space="preserve"> </w:t>
      </w:r>
      <w:r>
        <w:rPr>
          <w:sz w:val="14"/>
        </w:rPr>
        <w:t>que</w:t>
      </w:r>
      <w:r>
        <w:rPr>
          <w:spacing w:val="-8"/>
          <w:sz w:val="14"/>
        </w:rPr>
        <w:t xml:space="preserve"> </w:t>
      </w:r>
      <w:r>
        <w:rPr>
          <w:sz w:val="14"/>
        </w:rPr>
        <w:t>hayan</w:t>
      </w:r>
      <w:r>
        <w:rPr>
          <w:spacing w:val="-8"/>
          <w:sz w:val="14"/>
        </w:rPr>
        <w:t xml:space="preserve"> </w:t>
      </w:r>
      <w:r>
        <w:rPr>
          <w:sz w:val="14"/>
        </w:rPr>
        <w:t>sido</w:t>
      </w:r>
      <w:r>
        <w:rPr>
          <w:spacing w:val="-4"/>
          <w:sz w:val="14"/>
        </w:rPr>
        <w:t xml:space="preserve"> </w:t>
      </w:r>
      <w:r>
        <w:rPr>
          <w:sz w:val="14"/>
        </w:rPr>
        <w:t>verificadas</w:t>
      </w:r>
      <w:r>
        <w:rPr>
          <w:spacing w:val="-7"/>
          <w:sz w:val="14"/>
        </w:rPr>
        <w:t xml:space="preserve"> </w:t>
      </w:r>
      <w:r>
        <w:rPr>
          <w:sz w:val="14"/>
        </w:rPr>
        <w:t>por</w:t>
      </w:r>
      <w:r>
        <w:rPr>
          <w:spacing w:val="-4"/>
          <w:sz w:val="14"/>
        </w:rPr>
        <w:t xml:space="preserve"> </w:t>
      </w:r>
      <w:r>
        <w:rPr>
          <w:sz w:val="14"/>
        </w:rPr>
        <w:t>las</w:t>
      </w:r>
      <w:r>
        <w:rPr>
          <w:spacing w:val="-7"/>
          <w:sz w:val="14"/>
        </w:rPr>
        <w:t xml:space="preserve"> </w:t>
      </w:r>
      <w:r>
        <w:rPr>
          <w:sz w:val="14"/>
        </w:rPr>
        <w:t>Cámaras</w:t>
      </w:r>
      <w:r>
        <w:rPr>
          <w:spacing w:val="-2"/>
          <w:sz w:val="14"/>
        </w:rPr>
        <w:t xml:space="preserve"> </w:t>
      </w:r>
      <w:r>
        <w:rPr>
          <w:sz w:val="14"/>
        </w:rPr>
        <w:t>de</w:t>
      </w:r>
      <w:r>
        <w:rPr>
          <w:spacing w:val="-8"/>
          <w:sz w:val="14"/>
        </w:rPr>
        <w:t xml:space="preserve"> </w:t>
      </w:r>
      <w:r>
        <w:rPr>
          <w:sz w:val="14"/>
        </w:rPr>
        <w:t>Comercio.</w:t>
      </w:r>
      <w:r>
        <w:rPr>
          <w:spacing w:val="-9"/>
          <w:sz w:val="14"/>
        </w:rPr>
        <w:t xml:space="preserve"> </w:t>
      </w:r>
      <w:r>
        <w:rPr>
          <w:sz w:val="14"/>
        </w:rPr>
        <w:t>En</w:t>
      </w:r>
      <w:r>
        <w:rPr>
          <w:spacing w:val="-8"/>
          <w:sz w:val="14"/>
        </w:rPr>
        <w:t xml:space="preserve"> </w:t>
      </w:r>
      <w:r>
        <w:rPr>
          <w:sz w:val="14"/>
        </w:rPr>
        <w:t>tal</w:t>
      </w:r>
      <w:r>
        <w:rPr>
          <w:spacing w:val="-7"/>
          <w:sz w:val="14"/>
        </w:rPr>
        <w:t xml:space="preserve"> </w:t>
      </w:r>
      <w:r>
        <w:rPr>
          <w:sz w:val="14"/>
        </w:rPr>
        <w:t>sentido,</w:t>
      </w:r>
      <w:r>
        <w:rPr>
          <w:spacing w:val="-5"/>
          <w:sz w:val="14"/>
        </w:rPr>
        <w:t xml:space="preserve"> </w:t>
      </w:r>
      <w:r>
        <w:rPr>
          <w:sz w:val="14"/>
        </w:rPr>
        <w:t>la</w:t>
      </w:r>
      <w:r>
        <w:rPr>
          <w:spacing w:val="-8"/>
          <w:sz w:val="14"/>
        </w:rPr>
        <w:t xml:space="preserve"> </w:t>
      </w:r>
      <w:r>
        <w:rPr>
          <w:sz w:val="14"/>
        </w:rPr>
        <w:t>verificación</w:t>
      </w:r>
      <w:r>
        <w:rPr>
          <w:spacing w:val="-3"/>
          <w:sz w:val="14"/>
        </w:rPr>
        <w:t xml:space="preserve"> </w:t>
      </w:r>
      <w:r>
        <w:rPr>
          <w:sz w:val="14"/>
        </w:rPr>
        <w:t>de</w:t>
      </w:r>
      <w:r>
        <w:rPr>
          <w:spacing w:val="-8"/>
          <w:sz w:val="14"/>
        </w:rPr>
        <w:t xml:space="preserve"> </w:t>
      </w:r>
      <w:r>
        <w:rPr>
          <w:sz w:val="14"/>
        </w:rPr>
        <w:t>las</w:t>
      </w:r>
      <w:r>
        <w:rPr>
          <w:spacing w:val="-7"/>
          <w:sz w:val="14"/>
        </w:rPr>
        <w:t xml:space="preserve"> </w:t>
      </w:r>
      <w:r>
        <w:rPr>
          <w:sz w:val="14"/>
        </w:rPr>
        <w:t>condiciones</w:t>
      </w:r>
      <w:r>
        <w:rPr>
          <w:spacing w:val="-7"/>
          <w:sz w:val="14"/>
        </w:rPr>
        <w:t xml:space="preserve"> </w:t>
      </w:r>
      <w:r>
        <w:rPr>
          <w:sz w:val="14"/>
        </w:rPr>
        <w:t>establecidas</w:t>
      </w:r>
      <w:r>
        <w:rPr>
          <w:spacing w:val="-7"/>
          <w:sz w:val="14"/>
        </w:rPr>
        <w:t xml:space="preserve"> </w:t>
      </w:r>
      <w:r>
        <w:rPr>
          <w:sz w:val="14"/>
        </w:rPr>
        <w:t>en</w:t>
      </w:r>
      <w:r>
        <w:rPr>
          <w:spacing w:val="27"/>
          <w:sz w:val="14"/>
        </w:rPr>
        <w:t xml:space="preserve"> </w:t>
      </w:r>
      <w:r>
        <w:rPr>
          <w:sz w:val="14"/>
        </w:rPr>
        <w:t>el numeral 1 del artículo 5 de la presente ley, se demostrará exclusivamente con el respectivo certificado del RUP en donde deberán</w:t>
      </w:r>
      <w:r>
        <w:rPr>
          <w:spacing w:val="-13"/>
          <w:sz w:val="14"/>
        </w:rPr>
        <w:t xml:space="preserve"> </w:t>
      </w:r>
      <w:r>
        <w:rPr>
          <w:sz w:val="14"/>
        </w:rPr>
        <w:t>constar</w:t>
      </w:r>
      <w:r>
        <w:rPr>
          <w:spacing w:val="-12"/>
          <w:sz w:val="14"/>
        </w:rPr>
        <w:t xml:space="preserve"> </w:t>
      </w:r>
      <w:r>
        <w:rPr>
          <w:sz w:val="14"/>
        </w:rPr>
        <w:t>dichas</w:t>
      </w:r>
      <w:r>
        <w:rPr>
          <w:spacing w:val="-12"/>
          <w:sz w:val="14"/>
        </w:rPr>
        <w:t xml:space="preserve"> </w:t>
      </w:r>
      <w:r>
        <w:rPr>
          <w:sz w:val="14"/>
        </w:rPr>
        <w:t>condiciones.</w:t>
      </w:r>
      <w:r>
        <w:rPr>
          <w:spacing w:val="-13"/>
          <w:sz w:val="14"/>
        </w:rPr>
        <w:t xml:space="preserve"> </w:t>
      </w:r>
      <w:r>
        <w:rPr>
          <w:sz w:val="14"/>
        </w:rPr>
        <w:t>En</w:t>
      </w:r>
      <w:r>
        <w:rPr>
          <w:spacing w:val="-12"/>
          <w:sz w:val="14"/>
        </w:rPr>
        <w:t xml:space="preserve"> </w:t>
      </w:r>
      <w:r>
        <w:rPr>
          <w:sz w:val="14"/>
        </w:rPr>
        <w:t>consecuencia,</w:t>
      </w:r>
      <w:r>
        <w:rPr>
          <w:spacing w:val="-12"/>
          <w:sz w:val="14"/>
        </w:rPr>
        <w:t xml:space="preserve"> </w:t>
      </w:r>
      <w:r>
        <w:rPr>
          <w:sz w:val="14"/>
        </w:rPr>
        <w:t>las</w:t>
      </w:r>
      <w:r>
        <w:rPr>
          <w:spacing w:val="-13"/>
          <w:sz w:val="14"/>
        </w:rPr>
        <w:t xml:space="preserve"> </w:t>
      </w:r>
      <w:r>
        <w:rPr>
          <w:sz w:val="14"/>
        </w:rPr>
        <w:t>entidades</w:t>
      </w:r>
      <w:r>
        <w:rPr>
          <w:spacing w:val="-12"/>
          <w:sz w:val="14"/>
        </w:rPr>
        <w:t xml:space="preserve"> </w:t>
      </w:r>
      <w:r>
        <w:rPr>
          <w:sz w:val="14"/>
        </w:rPr>
        <w:t>estatales</w:t>
      </w:r>
      <w:r>
        <w:rPr>
          <w:spacing w:val="-12"/>
          <w:sz w:val="14"/>
        </w:rPr>
        <w:t xml:space="preserve"> </w:t>
      </w:r>
      <w:r>
        <w:rPr>
          <w:sz w:val="14"/>
        </w:rPr>
        <w:t>en</w:t>
      </w:r>
      <w:r>
        <w:rPr>
          <w:spacing w:val="-13"/>
          <w:sz w:val="14"/>
        </w:rPr>
        <w:t xml:space="preserve"> </w:t>
      </w:r>
      <w:r>
        <w:rPr>
          <w:sz w:val="14"/>
        </w:rPr>
        <w:t>los</w:t>
      </w:r>
      <w:r>
        <w:rPr>
          <w:spacing w:val="-12"/>
          <w:sz w:val="14"/>
        </w:rPr>
        <w:t xml:space="preserve"> </w:t>
      </w:r>
      <w:r>
        <w:rPr>
          <w:sz w:val="14"/>
        </w:rPr>
        <w:t>procesos</w:t>
      </w:r>
      <w:r>
        <w:rPr>
          <w:spacing w:val="-12"/>
          <w:sz w:val="14"/>
        </w:rPr>
        <w:t xml:space="preserve"> </w:t>
      </w:r>
      <w:r>
        <w:rPr>
          <w:sz w:val="14"/>
        </w:rPr>
        <w:t>de</w:t>
      </w:r>
      <w:r>
        <w:rPr>
          <w:spacing w:val="-12"/>
          <w:sz w:val="14"/>
        </w:rPr>
        <w:t xml:space="preserve"> </w:t>
      </w:r>
      <w:r>
        <w:rPr>
          <w:sz w:val="14"/>
        </w:rPr>
        <w:t>contratación</w:t>
      </w:r>
      <w:r>
        <w:rPr>
          <w:spacing w:val="-13"/>
          <w:sz w:val="14"/>
        </w:rPr>
        <w:t xml:space="preserve"> </w:t>
      </w:r>
      <w:r>
        <w:rPr>
          <w:sz w:val="14"/>
        </w:rPr>
        <w:t>no</w:t>
      </w:r>
      <w:r>
        <w:rPr>
          <w:spacing w:val="-12"/>
          <w:sz w:val="14"/>
        </w:rPr>
        <w:t xml:space="preserve"> </w:t>
      </w:r>
      <w:r>
        <w:rPr>
          <w:sz w:val="14"/>
        </w:rPr>
        <w:t>podrán</w:t>
      </w:r>
      <w:r>
        <w:rPr>
          <w:spacing w:val="-12"/>
          <w:sz w:val="14"/>
        </w:rPr>
        <w:t xml:space="preserve"> </w:t>
      </w:r>
      <w:r>
        <w:rPr>
          <w:sz w:val="14"/>
        </w:rPr>
        <w:t>exigir</w:t>
      </w:r>
      <w:r>
        <w:rPr>
          <w:spacing w:val="-13"/>
          <w:sz w:val="14"/>
        </w:rPr>
        <w:t xml:space="preserve"> </w:t>
      </w:r>
      <w:r>
        <w:rPr>
          <w:sz w:val="14"/>
        </w:rPr>
        <w:t>, ni los proponentes aportar documentación que deba utilizarse para efectuar la inscripción en el registro.</w:t>
      </w:r>
    </w:p>
    <w:p w14:paraId="33041D0C" w14:textId="77777777" w:rsidR="00527DE5" w:rsidRDefault="00000000">
      <w:pPr>
        <w:ind w:left="260" w:right="610" w:firstLine="710"/>
        <w:jc w:val="both"/>
        <w:rPr>
          <w:sz w:val="14"/>
        </w:rPr>
      </w:pPr>
      <w:r>
        <w:rPr>
          <w:sz w:val="14"/>
        </w:rPr>
        <w:t xml:space="preserve">No </w:t>
      </w:r>
      <w:proofErr w:type="gramStart"/>
      <w:r>
        <w:rPr>
          <w:sz w:val="14"/>
        </w:rPr>
        <w:t>obstante</w:t>
      </w:r>
      <w:proofErr w:type="gramEnd"/>
      <w:r>
        <w:rPr>
          <w:sz w:val="14"/>
        </w:rPr>
        <w:t xml:space="preserve"> lo anterior, sólo en aquellos casos en que por las características del objeto a contratar</w:t>
      </w:r>
      <w:r>
        <w:rPr>
          <w:spacing w:val="-1"/>
          <w:sz w:val="14"/>
        </w:rPr>
        <w:t xml:space="preserve"> </w:t>
      </w:r>
      <w:r>
        <w:rPr>
          <w:sz w:val="14"/>
        </w:rPr>
        <w:t>se requiera la verificación</w:t>
      </w:r>
      <w:r>
        <w:rPr>
          <w:spacing w:val="-13"/>
          <w:sz w:val="14"/>
        </w:rPr>
        <w:t xml:space="preserve"> </w:t>
      </w:r>
      <w:r>
        <w:rPr>
          <w:sz w:val="14"/>
        </w:rPr>
        <w:t>de</w:t>
      </w:r>
      <w:r>
        <w:rPr>
          <w:spacing w:val="-2"/>
          <w:sz w:val="14"/>
        </w:rPr>
        <w:t xml:space="preserve"> </w:t>
      </w:r>
      <w:r>
        <w:rPr>
          <w:sz w:val="14"/>
        </w:rPr>
        <w:t>requisitos</w:t>
      </w:r>
      <w:r>
        <w:rPr>
          <w:spacing w:val="-1"/>
          <w:sz w:val="14"/>
        </w:rPr>
        <w:t xml:space="preserve"> </w:t>
      </w:r>
      <w:r>
        <w:rPr>
          <w:sz w:val="14"/>
        </w:rPr>
        <w:t>del</w:t>
      </w:r>
      <w:r>
        <w:rPr>
          <w:spacing w:val="-6"/>
          <w:sz w:val="14"/>
        </w:rPr>
        <w:t xml:space="preserve"> </w:t>
      </w:r>
      <w:r>
        <w:rPr>
          <w:sz w:val="14"/>
        </w:rPr>
        <w:t>proponente</w:t>
      </w:r>
      <w:r>
        <w:rPr>
          <w:spacing w:val="-7"/>
          <w:sz w:val="14"/>
        </w:rPr>
        <w:t xml:space="preserve"> </w:t>
      </w:r>
      <w:r>
        <w:rPr>
          <w:sz w:val="14"/>
        </w:rPr>
        <w:t>adicionales</w:t>
      </w:r>
      <w:r>
        <w:rPr>
          <w:spacing w:val="-1"/>
          <w:sz w:val="14"/>
        </w:rPr>
        <w:t xml:space="preserve"> </w:t>
      </w:r>
      <w:r>
        <w:rPr>
          <w:sz w:val="14"/>
        </w:rPr>
        <w:t>a</w:t>
      </w:r>
      <w:r>
        <w:rPr>
          <w:spacing w:val="-7"/>
          <w:sz w:val="14"/>
        </w:rPr>
        <w:t xml:space="preserve"> </w:t>
      </w:r>
      <w:r>
        <w:rPr>
          <w:sz w:val="14"/>
        </w:rPr>
        <w:t>los</w:t>
      </w:r>
      <w:r>
        <w:rPr>
          <w:spacing w:val="-6"/>
          <w:sz w:val="14"/>
        </w:rPr>
        <w:t xml:space="preserve"> </w:t>
      </w:r>
      <w:r>
        <w:rPr>
          <w:sz w:val="14"/>
        </w:rPr>
        <w:t>contenidos</w:t>
      </w:r>
      <w:r>
        <w:rPr>
          <w:spacing w:val="-6"/>
          <w:sz w:val="14"/>
        </w:rPr>
        <w:t xml:space="preserve"> </w:t>
      </w:r>
      <w:r>
        <w:rPr>
          <w:sz w:val="14"/>
        </w:rPr>
        <w:t>en</w:t>
      </w:r>
      <w:r>
        <w:rPr>
          <w:spacing w:val="-7"/>
          <w:sz w:val="14"/>
        </w:rPr>
        <w:t xml:space="preserve"> </w:t>
      </w:r>
      <w:r>
        <w:rPr>
          <w:sz w:val="14"/>
        </w:rPr>
        <w:t>el</w:t>
      </w:r>
      <w:r>
        <w:rPr>
          <w:spacing w:val="-6"/>
          <w:sz w:val="14"/>
        </w:rPr>
        <w:t xml:space="preserve"> </w:t>
      </w:r>
      <w:r>
        <w:rPr>
          <w:sz w:val="14"/>
        </w:rPr>
        <w:t>Registro,</w:t>
      </w:r>
      <w:r>
        <w:rPr>
          <w:spacing w:val="-4"/>
          <w:sz w:val="14"/>
        </w:rPr>
        <w:t xml:space="preserve"> </w:t>
      </w:r>
      <w:r>
        <w:rPr>
          <w:sz w:val="14"/>
        </w:rPr>
        <w:t>la</w:t>
      </w:r>
      <w:r>
        <w:rPr>
          <w:spacing w:val="-7"/>
          <w:sz w:val="14"/>
        </w:rPr>
        <w:t xml:space="preserve"> </w:t>
      </w:r>
      <w:r>
        <w:rPr>
          <w:sz w:val="14"/>
        </w:rPr>
        <w:t>entidad</w:t>
      </w:r>
      <w:r>
        <w:rPr>
          <w:spacing w:val="-5"/>
          <w:sz w:val="14"/>
        </w:rPr>
        <w:t xml:space="preserve"> </w:t>
      </w:r>
      <w:r>
        <w:rPr>
          <w:sz w:val="14"/>
        </w:rPr>
        <w:t>podrá</w:t>
      </w:r>
      <w:r>
        <w:rPr>
          <w:spacing w:val="-2"/>
          <w:sz w:val="14"/>
        </w:rPr>
        <w:t xml:space="preserve"> </w:t>
      </w:r>
      <w:r>
        <w:rPr>
          <w:sz w:val="14"/>
        </w:rPr>
        <w:t>hacer</w:t>
      </w:r>
      <w:r>
        <w:rPr>
          <w:spacing w:val="-8"/>
          <w:sz w:val="14"/>
        </w:rPr>
        <w:t xml:space="preserve"> </w:t>
      </w:r>
      <w:r>
        <w:rPr>
          <w:sz w:val="14"/>
        </w:rPr>
        <w:t>tal</w:t>
      </w:r>
      <w:r>
        <w:rPr>
          <w:spacing w:val="-6"/>
          <w:sz w:val="14"/>
        </w:rPr>
        <w:t xml:space="preserve"> </w:t>
      </w:r>
      <w:r>
        <w:rPr>
          <w:sz w:val="14"/>
        </w:rPr>
        <w:t>verificació</w:t>
      </w:r>
      <w:r>
        <w:rPr>
          <w:spacing w:val="-13"/>
          <w:sz w:val="14"/>
        </w:rPr>
        <w:t xml:space="preserve"> </w:t>
      </w:r>
      <w:r>
        <w:rPr>
          <w:sz w:val="14"/>
        </w:rPr>
        <w:t>n</w:t>
      </w:r>
      <w:r>
        <w:rPr>
          <w:spacing w:val="-6"/>
          <w:sz w:val="14"/>
        </w:rPr>
        <w:t xml:space="preserve"> </w:t>
      </w:r>
      <w:r>
        <w:rPr>
          <w:sz w:val="14"/>
        </w:rPr>
        <w:t>en forma directa.</w:t>
      </w:r>
    </w:p>
    <w:p w14:paraId="3FDB156C" w14:textId="77777777" w:rsidR="00527DE5" w:rsidRDefault="00000000">
      <w:pPr>
        <w:spacing w:before="4"/>
        <w:ind w:left="971"/>
        <w:rPr>
          <w:sz w:val="14"/>
        </w:rPr>
      </w:pPr>
      <w:r>
        <w:rPr>
          <w:spacing w:val="-2"/>
          <w:sz w:val="14"/>
        </w:rPr>
        <w:t>[…]”.</w:t>
      </w:r>
    </w:p>
    <w:p w14:paraId="52D1B5B0" w14:textId="77777777" w:rsidR="00527DE5" w:rsidRDefault="00000000">
      <w:pPr>
        <w:ind w:left="971"/>
        <w:rPr>
          <w:sz w:val="14"/>
        </w:rPr>
      </w:pPr>
      <w:bookmarkStart w:id="8" w:name="_bookmark8"/>
      <w:bookmarkEnd w:id="8"/>
      <w:r>
        <w:rPr>
          <w:position w:val="5"/>
          <w:sz w:val="9"/>
        </w:rPr>
        <w:t>9</w:t>
      </w:r>
      <w:r>
        <w:rPr>
          <w:spacing w:val="12"/>
          <w:position w:val="5"/>
          <w:sz w:val="9"/>
        </w:rPr>
        <w:t xml:space="preserve"> </w:t>
      </w:r>
      <w:proofErr w:type="gramStart"/>
      <w:r>
        <w:rPr>
          <w:sz w:val="14"/>
        </w:rPr>
        <w:t>Ley</w:t>
      </w:r>
      <w:proofErr w:type="gramEnd"/>
      <w:r>
        <w:rPr>
          <w:spacing w:val="-5"/>
          <w:sz w:val="14"/>
        </w:rPr>
        <w:t xml:space="preserve"> </w:t>
      </w:r>
      <w:r>
        <w:rPr>
          <w:sz w:val="14"/>
        </w:rPr>
        <w:t>1150</w:t>
      </w:r>
      <w:r>
        <w:rPr>
          <w:spacing w:val="-1"/>
          <w:sz w:val="14"/>
        </w:rPr>
        <w:t xml:space="preserve"> </w:t>
      </w:r>
      <w:r>
        <w:rPr>
          <w:sz w:val="14"/>
        </w:rPr>
        <w:t>de</w:t>
      </w:r>
      <w:r>
        <w:rPr>
          <w:spacing w:val="-6"/>
          <w:sz w:val="14"/>
        </w:rPr>
        <w:t xml:space="preserve"> </w:t>
      </w:r>
      <w:r>
        <w:rPr>
          <w:sz w:val="14"/>
        </w:rPr>
        <w:t>2007:</w:t>
      </w:r>
      <w:r>
        <w:rPr>
          <w:spacing w:val="4"/>
          <w:sz w:val="14"/>
        </w:rPr>
        <w:t xml:space="preserve"> </w:t>
      </w:r>
      <w:r>
        <w:rPr>
          <w:sz w:val="14"/>
        </w:rPr>
        <w:t>“Artículo</w:t>
      </w:r>
      <w:r>
        <w:rPr>
          <w:spacing w:val="-3"/>
          <w:sz w:val="14"/>
        </w:rPr>
        <w:t xml:space="preserve"> </w:t>
      </w:r>
      <w:r>
        <w:rPr>
          <w:sz w:val="14"/>
        </w:rPr>
        <w:t>5.</w:t>
      </w:r>
      <w:r>
        <w:rPr>
          <w:spacing w:val="-8"/>
          <w:sz w:val="14"/>
        </w:rPr>
        <w:t xml:space="preserve"> </w:t>
      </w:r>
      <w:r>
        <w:rPr>
          <w:sz w:val="14"/>
        </w:rPr>
        <w:t>De</w:t>
      </w:r>
      <w:r>
        <w:rPr>
          <w:spacing w:val="-6"/>
          <w:sz w:val="14"/>
        </w:rPr>
        <w:t xml:space="preserve"> </w:t>
      </w:r>
      <w:r>
        <w:rPr>
          <w:sz w:val="14"/>
        </w:rPr>
        <w:t>la</w:t>
      </w:r>
      <w:r>
        <w:rPr>
          <w:spacing w:val="-1"/>
          <w:sz w:val="14"/>
        </w:rPr>
        <w:t xml:space="preserve"> </w:t>
      </w:r>
      <w:r>
        <w:rPr>
          <w:sz w:val="14"/>
        </w:rPr>
        <w:t>selección</w:t>
      </w:r>
      <w:r>
        <w:rPr>
          <w:spacing w:val="-1"/>
          <w:sz w:val="14"/>
        </w:rPr>
        <w:t xml:space="preserve"> </w:t>
      </w:r>
      <w:r>
        <w:rPr>
          <w:spacing w:val="-2"/>
          <w:sz w:val="14"/>
        </w:rPr>
        <w:t>objetiva.</w:t>
      </w:r>
    </w:p>
    <w:p w14:paraId="5233F887" w14:textId="77777777" w:rsidR="00527DE5" w:rsidRDefault="00000000">
      <w:pPr>
        <w:ind w:left="971"/>
        <w:rPr>
          <w:sz w:val="14"/>
        </w:rPr>
      </w:pPr>
      <w:r>
        <w:rPr>
          <w:spacing w:val="-5"/>
          <w:sz w:val="14"/>
        </w:rPr>
        <w:t>[…]</w:t>
      </w:r>
    </w:p>
    <w:p w14:paraId="2ED239D9" w14:textId="77777777" w:rsidR="00527DE5" w:rsidRDefault="00000000">
      <w:pPr>
        <w:pStyle w:val="Prrafodelista"/>
        <w:numPr>
          <w:ilvl w:val="0"/>
          <w:numId w:val="3"/>
        </w:numPr>
        <w:tabs>
          <w:tab w:val="left" w:pos="1153"/>
        </w:tabs>
        <w:ind w:right="608" w:firstLine="710"/>
        <w:jc w:val="both"/>
        <w:rPr>
          <w:sz w:val="14"/>
        </w:rPr>
      </w:pPr>
      <w:r>
        <w:rPr>
          <w:sz w:val="14"/>
        </w:rPr>
        <w:t>La</w:t>
      </w:r>
      <w:r>
        <w:rPr>
          <w:spacing w:val="-5"/>
          <w:sz w:val="14"/>
        </w:rPr>
        <w:t xml:space="preserve"> </w:t>
      </w:r>
      <w:r>
        <w:rPr>
          <w:sz w:val="14"/>
        </w:rPr>
        <w:t>capacidad</w:t>
      </w:r>
      <w:r>
        <w:rPr>
          <w:spacing w:val="-8"/>
          <w:sz w:val="14"/>
        </w:rPr>
        <w:t xml:space="preserve"> </w:t>
      </w:r>
      <w:r>
        <w:rPr>
          <w:sz w:val="14"/>
        </w:rPr>
        <w:t>jurídica</w:t>
      </w:r>
      <w:r>
        <w:rPr>
          <w:spacing w:val="-5"/>
          <w:sz w:val="14"/>
        </w:rPr>
        <w:t xml:space="preserve"> </w:t>
      </w:r>
      <w:r>
        <w:rPr>
          <w:sz w:val="14"/>
        </w:rPr>
        <w:t>y</w:t>
      </w:r>
      <w:r>
        <w:rPr>
          <w:spacing w:val="-9"/>
          <w:sz w:val="14"/>
        </w:rPr>
        <w:t xml:space="preserve"> </w:t>
      </w:r>
      <w:r>
        <w:rPr>
          <w:sz w:val="14"/>
        </w:rPr>
        <w:t>las</w:t>
      </w:r>
      <w:r>
        <w:rPr>
          <w:spacing w:val="-9"/>
          <w:sz w:val="14"/>
        </w:rPr>
        <w:t xml:space="preserve"> </w:t>
      </w:r>
      <w:r>
        <w:rPr>
          <w:sz w:val="14"/>
        </w:rPr>
        <w:t>condiciones</w:t>
      </w:r>
      <w:r>
        <w:rPr>
          <w:spacing w:val="-4"/>
          <w:sz w:val="14"/>
        </w:rPr>
        <w:t xml:space="preserve"> </w:t>
      </w:r>
      <w:r>
        <w:rPr>
          <w:sz w:val="14"/>
        </w:rPr>
        <w:t>de</w:t>
      </w:r>
      <w:r>
        <w:rPr>
          <w:spacing w:val="-5"/>
          <w:sz w:val="14"/>
        </w:rPr>
        <w:t xml:space="preserve"> </w:t>
      </w:r>
      <w:r>
        <w:rPr>
          <w:sz w:val="14"/>
        </w:rPr>
        <w:t>experiencia,</w:t>
      </w:r>
      <w:r>
        <w:rPr>
          <w:spacing w:val="-7"/>
          <w:sz w:val="14"/>
        </w:rPr>
        <w:t xml:space="preserve"> </w:t>
      </w:r>
      <w:r>
        <w:rPr>
          <w:sz w:val="14"/>
        </w:rPr>
        <w:t>capacidad</w:t>
      </w:r>
      <w:r>
        <w:rPr>
          <w:spacing w:val="-8"/>
          <w:sz w:val="14"/>
        </w:rPr>
        <w:t xml:space="preserve"> </w:t>
      </w:r>
      <w:r>
        <w:rPr>
          <w:sz w:val="14"/>
        </w:rPr>
        <w:t>financiera</w:t>
      </w:r>
      <w:r>
        <w:rPr>
          <w:spacing w:val="-5"/>
          <w:sz w:val="14"/>
        </w:rPr>
        <w:t xml:space="preserve"> </w:t>
      </w:r>
      <w:r>
        <w:rPr>
          <w:sz w:val="14"/>
        </w:rPr>
        <w:t>y</w:t>
      </w:r>
      <w:r>
        <w:rPr>
          <w:spacing w:val="-4"/>
          <w:sz w:val="14"/>
        </w:rPr>
        <w:t xml:space="preserve"> </w:t>
      </w:r>
      <w:r>
        <w:rPr>
          <w:sz w:val="14"/>
        </w:rPr>
        <w:t>de</w:t>
      </w:r>
      <w:r>
        <w:rPr>
          <w:spacing w:val="-5"/>
          <w:sz w:val="14"/>
        </w:rPr>
        <w:t xml:space="preserve"> </w:t>
      </w:r>
      <w:r>
        <w:rPr>
          <w:sz w:val="14"/>
        </w:rPr>
        <w:t>organización</w:t>
      </w:r>
      <w:r>
        <w:rPr>
          <w:spacing w:val="-5"/>
          <w:sz w:val="14"/>
        </w:rPr>
        <w:t xml:space="preserve"> </w:t>
      </w:r>
      <w:r>
        <w:rPr>
          <w:sz w:val="14"/>
        </w:rPr>
        <w:t>de</w:t>
      </w:r>
      <w:r>
        <w:rPr>
          <w:spacing w:val="-5"/>
          <w:sz w:val="14"/>
        </w:rPr>
        <w:t xml:space="preserve"> </w:t>
      </w:r>
      <w:r>
        <w:rPr>
          <w:sz w:val="14"/>
        </w:rPr>
        <w:t>los</w:t>
      </w:r>
      <w:r>
        <w:rPr>
          <w:spacing w:val="-4"/>
          <w:sz w:val="14"/>
        </w:rPr>
        <w:t xml:space="preserve"> </w:t>
      </w:r>
      <w:r>
        <w:rPr>
          <w:sz w:val="14"/>
        </w:rPr>
        <w:t>proponentes serán</w:t>
      </w:r>
      <w:r>
        <w:rPr>
          <w:spacing w:val="-7"/>
          <w:sz w:val="14"/>
        </w:rPr>
        <w:t xml:space="preserve"> </w:t>
      </w:r>
      <w:r>
        <w:rPr>
          <w:sz w:val="14"/>
        </w:rPr>
        <w:t>objeto</w:t>
      </w:r>
      <w:r>
        <w:rPr>
          <w:spacing w:val="-7"/>
          <w:sz w:val="14"/>
        </w:rPr>
        <w:t xml:space="preserve"> </w:t>
      </w:r>
      <w:r>
        <w:rPr>
          <w:sz w:val="14"/>
        </w:rPr>
        <w:t>de</w:t>
      </w:r>
      <w:r>
        <w:rPr>
          <w:spacing w:val="-11"/>
          <w:sz w:val="14"/>
        </w:rPr>
        <w:t xml:space="preserve"> </w:t>
      </w:r>
      <w:r>
        <w:rPr>
          <w:sz w:val="14"/>
        </w:rPr>
        <w:t>verificación</w:t>
      </w:r>
      <w:r>
        <w:rPr>
          <w:spacing w:val="-7"/>
          <w:sz w:val="14"/>
        </w:rPr>
        <w:t xml:space="preserve"> </w:t>
      </w:r>
      <w:r>
        <w:rPr>
          <w:sz w:val="14"/>
        </w:rPr>
        <w:t>de</w:t>
      </w:r>
      <w:r>
        <w:rPr>
          <w:spacing w:val="-11"/>
          <w:sz w:val="14"/>
        </w:rPr>
        <w:t xml:space="preserve"> </w:t>
      </w:r>
      <w:r>
        <w:rPr>
          <w:sz w:val="14"/>
        </w:rPr>
        <w:t>cumplimiento</w:t>
      </w:r>
      <w:r>
        <w:rPr>
          <w:spacing w:val="-7"/>
          <w:sz w:val="14"/>
        </w:rPr>
        <w:t xml:space="preserve"> </w:t>
      </w:r>
      <w:r>
        <w:rPr>
          <w:sz w:val="14"/>
        </w:rPr>
        <w:t>como</w:t>
      </w:r>
      <w:r>
        <w:rPr>
          <w:spacing w:val="-7"/>
          <w:sz w:val="14"/>
        </w:rPr>
        <w:t xml:space="preserve"> </w:t>
      </w:r>
      <w:r>
        <w:rPr>
          <w:sz w:val="14"/>
        </w:rPr>
        <w:t>requisitos</w:t>
      </w:r>
      <w:r>
        <w:rPr>
          <w:spacing w:val="-10"/>
          <w:sz w:val="14"/>
        </w:rPr>
        <w:t xml:space="preserve"> </w:t>
      </w:r>
      <w:r>
        <w:rPr>
          <w:sz w:val="14"/>
        </w:rPr>
        <w:t>habilitantes</w:t>
      </w:r>
      <w:r>
        <w:rPr>
          <w:spacing w:val="-6"/>
          <w:sz w:val="14"/>
        </w:rPr>
        <w:t xml:space="preserve"> </w:t>
      </w:r>
      <w:r>
        <w:rPr>
          <w:sz w:val="14"/>
        </w:rPr>
        <w:t>para</w:t>
      </w:r>
      <w:r>
        <w:rPr>
          <w:spacing w:val="-7"/>
          <w:sz w:val="14"/>
        </w:rPr>
        <w:t xml:space="preserve"> </w:t>
      </w:r>
      <w:r>
        <w:rPr>
          <w:sz w:val="14"/>
        </w:rPr>
        <w:t>la</w:t>
      </w:r>
      <w:r>
        <w:rPr>
          <w:spacing w:val="-7"/>
          <w:sz w:val="14"/>
        </w:rPr>
        <w:t xml:space="preserve"> </w:t>
      </w:r>
      <w:r>
        <w:rPr>
          <w:sz w:val="14"/>
        </w:rPr>
        <w:t>participación</w:t>
      </w:r>
      <w:r>
        <w:rPr>
          <w:spacing w:val="-11"/>
          <w:sz w:val="14"/>
        </w:rPr>
        <w:t xml:space="preserve"> </w:t>
      </w:r>
      <w:r>
        <w:rPr>
          <w:sz w:val="14"/>
        </w:rPr>
        <w:t>en</w:t>
      </w:r>
      <w:r>
        <w:rPr>
          <w:spacing w:val="-7"/>
          <w:sz w:val="14"/>
        </w:rPr>
        <w:t xml:space="preserve"> </w:t>
      </w:r>
      <w:r>
        <w:rPr>
          <w:sz w:val="14"/>
        </w:rPr>
        <w:t>el</w:t>
      </w:r>
      <w:r>
        <w:rPr>
          <w:spacing w:val="-6"/>
          <w:sz w:val="14"/>
        </w:rPr>
        <w:t xml:space="preserve"> </w:t>
      </w:r>
      <w:r>
        <w:rPr>
          <w:sz w:val="14"/>
        </w:rPr>
        <w:t>proceso</w:t>
      </w:r>
      <w:r>
        <w:rPr>
          <w:spacing w:val="-7"/>
          <w:sz w:val="14"/>
        </w:rPr>
        <w:t xml:space="preserve"> </w:t>
      </w:r>
      <w:r>
        <w:rPr>
          <w:sz w:val="14"/>
        </w:rPr>
        <w:t>de</w:t>
      </w:r>
      <w:r>
        <w:rPr>
          <w:spacing w:val="-7"/>
          <w:sz w:val="14"/>
        </w:rPr>
        <w:t xml:space="preserve"> </w:t>
      </w:r>
      <w:r>
        <w:rPr>
          <w:sz w:val="14"/>
        </w:rPr>
        <w:t>selección</w:t>
      </w:r>
      <w:r>
        <w:rPr>
          <w:spacing w:val="-7"/>
          <w:sz w:val="14"/>
        </w:rPr>
        <w:t xml:space="preserve"> </w:t>
      </w:r>
      <w:r>
        <w:rPr>
          <w:sz w:val="14"/>
        </w:rPr>
        <w:t>y</w:t>
      </w:r>
      <w:r>
        <w:rPr>
          <w:spacing w:val="23"/>
          <w:sz w:val="14"/>
        </w:rPr>
        <w:t xml:space="preserve"> </w:t>
      </w:r>
      <w:r>
        <w:rPr>
          <w:sz w:val="14"/>
        </w:rPr>
        <w:t>no otorgarán puntaje,</w:t>
      </w:r>
      <w:r>
        <w:rPr>
          <w:spacing w:val="-7"/>
          <w:sz w:val="14"/>
        </w:rPr>
        <w:t xml:space="preserve"> </w:t>
      </w:r>
      <w:r>
        <w:rPr>
          <w:sz w:val="14"/>
        </w:rPr>
        <w:t>con</w:t>
      </w:r>
      <w:r>
        <w:rPr>
          <w:spacing w:val="-5"/>
          <w:sz w:val="14"/>
        </w:rPr>
        <w:t xml:space="preserve"> </w:t>
      </w:r>
      <w:r>
        <w:rPr>
          <w:sz w:val="14"/>
        </w:rPr>
        <w:t>excepción de lo</w:t>
      </w:r>
      <w:r>
        <w:rPr>
          <w:spacing w:val="-6"/>
          <w:sz w:val="14"/>
        </w:rPr>
        <w:t xml:space="preserve"> </w:t>
      </w:r>
      <w:r>
        <w:rPr>
          <w:sz w:val="14"/>
        </w:rPr>
        <w:t>previsto</w:t>
      </w:r>
      <w:r>
        <w:rPr>
          <w:spacing w:val="-1"/>
          <w:sz w:val="14"/>
        </w:rPr>
        <w:t xml:space="preserve"> </w:t>
      </w:r>
      <w:r>
        <w:rPr>
          <w:sz w:val="14"/>
        </w:rPr>
        <w:t>en el</w:t>
      </w:r>
      <w:r>
        <w:rPr>
          <w:spacing w:val="-4"/>
          <w:sz w:val="14"/>
        </w:rPr>
        <w:t xml:space="preserve"> </w:t>
      </w:r>
      <w:r>
        <w:rPr>
          <w:sz w:val="14"/>
        </w:rPr>
        <w:t>numeral 4</w:t>
      </w:r>
      <w:r>
        <w:rPr>
          <w:spacing w:val="-5"/>
          <w:sz w:val="14"/>
        </w:rPr>
        <w:t xml:space="preserve"> </w:t>
      </w:r>
      <w:r>
        <w:rPr>
          <w:sz w:val="14"/>
        </w:rPr>
        <w:t>del presente</w:t>
      </w:r>
      <w:r>
        <w:rPr>
          <w:spacing w:val="-5"/>
          <w:sz w:val="14"/>
        </w:rPr>
        <w:t xml:space="preserve"> </w:t>
      </w:r>
      <w:r>
        <w:rPr>
          <w:sz w:val="14"/>
        </w:rPr>
        <w:t>artículo.</w:t>
      </w:r>
      <w:r>
        <w:rPr>
          <w:spacing w:val="-7"/>
          <w:sz w:val="14"/>
        </w:rPr>
        <w:t xml:space="preserve"> </w:t>
      </w:r>
      <w:r>
        <w:rPr>
          <w:sz w:val="14"/>
        </w:rPr>
        <w:t>La exigencia de</w:t>
      </w:r>
      <w:r>
        <w:rPr>
          <w:spacing w:val="-5"/>
          <w:sz w:val="14"/>
        </w:rPr>
        <w:t xml:space="preserve"> </w:t>
      </w:r>
      <w:r>
        <w:rPr>
          <w:sz w:val="14"/>
        </w:rPr>
        <w:t>tales condiciones</w:t>
      </w:r>
      <w:r>
        <w:rPr>
          <w:spacing w:val="-4"/>
          <w:sz w:val="14"/>
        </w:rPr>
        <w:t xml:space="preserve"> </w:t>
      </w:r>
      <w:r>
        <w:rPr>
          <w:sz w:val="14"/>
        </w:rPr>
        <w:t>debe ser</w:t>
      </w:r>
      <w:r>
        <w:rPr>
          <w:spacing w:val="-13"/>
          <w:sz w:val="14"/>
        </w:rPr>
        <w:t xml:space="preserve"> </w:t>
      </w:r>
      <w:r>
        <w:rPr>
          <w:sz w:val="14"/>
        </w:rPr>
        <w:t>adecuada</w:t>
      </w:r>
      <w:r>
        <w:rPr>
          <w:spacing w:val="-12"/>
          <w:sz w:val="14"/>
        </w:rPr>
        <w:t xml:space="preserve"> </w:t>
      </w:r>
      <w:r>
        <w:rPr>
          <w:sz w:val="14"/>
        </w:rPr>
        <w:t>y</w:t>
      </w:r>
      <w:r>
        <w:rPr>
          <w:spacing w:val="-9"/>
          <w:sz w:val="14"/>
        </w:rPr>
        <w:t xml:space="preserve"> </w:t>
      </w:r>
      <w:r>
        <w:rPr>
          <w:sz w:val="14"/>
        </w:rPr>
        <w:t>proporcional</w:t>
      </w:r>
      <w:r>
        <w:rPr>
          <w:spacing w:val="-6"/>
          <w:sz w:val="14"/>
        </w:rPr>
        <w:t xml:space="preserve"> </w:t>
      </w:r>
      <w:r>
        <w:rPr>
          <w:sz w:val="14"/>
        </w:rPr>
        <w:t>a</w:t>
      </w:r>
      <w:r>
        <w:rPr>
          <w:spacing w:val="-7"/>
          <w:sz w:val="14"/>
        </w:rPr>
        <w:t xml:space="preserve"> </w:t>
      </w:r>
      <w:r>
        <w:rPr>
          <w:sz w:val="14"/>
        </w:rPr>
        <w:t>la</w:t>
      </w:r>
      <w:r>
        <w:rPr>
          <w:spacing w:val="-7"/>
          <w:sz w:val="14"/>
        </w:rPr>
        <w:t xml:space="preserve"> </w:t>
      </w:r>
      <w:r>
        <w:rPr>
          <w:sz w:val="14"/>
        </w:rPr>
        <w:t>naturaleza</w:t>
      </w:r>
      <w:r>
        <w:rPr>
          <w:spacing w:val="-7"/>
          <w:sz w:val="14"/>
        </w:rPr>
        <w:t xml:space="preserve"> </w:t>
      </w:r>
      <w:r>
        <w:rPr>
          <w:sz w:val="14"/>
        </w:rPr>
        <w:t>del</w:t>
      </w:r>
      <w:r>
        <w:rPr>
          <w:spacing w:val="-6"/>
          <w:sz w:val="14"/>
        </w:rPr>
        <w:t xml:space="preserve"> </w:t>
      </w:r>
      <w:r>
        <w:rPr>
          <w:sz w:val="14"/>
        </w:rPr>
        <w:t>contrato</w:t>
      </w:r>
      <w:r>
        <w:rPr>
          <w:spacing w:val="-8"/>
          <w:sz w:val="14"/>
        </w:rPr>
        <w:t xml:space="preserve"> </w:t>
      </w:r>
      <w:r>
        <w:rPr>
          <w:sz w:val="14"/>
        </w:rPr>
        <w:t>a</w:t>
      </w:r>
      <w:r>
        <w:rPr>
          <w:spacing w:val="-7"/>
          <w:sz w:val="14"/>
        </w:rPr>
        <w:t xml:space="preserve"> </w:t>
      </w:r>
      <w:r>
        <w:rPr>
          <w:sz w:val="14"/>
        </w:rPr>
        <w:t>suscribir</w:t>
      </w:r>
      <w:r>
        <w:rPr>
          <w:spacing w:val="-8"/>
          <w:sz w:val="14"/>
        </w:rPr>
        <w:t xml:space="preserve"> </w:t>
      </w:r>
      <w:r>
        <w:rPr>
          <w:sz w:val="14"/>
        </w:rPr>
        <w:t>y</w:t>
      </w:r>
      <w:r>
        <w:rPr>
          <w:spacing w:val="-11"/>
          <w:sz w:val="14"/>
        </w:rPr>
        <w:t xml:space="preserve"> </w:t>
      </w:r>
      <w:r>
        <w:rPr>
          <w:sz w:val="14"/>
        </w:rPr>
        <w:t>a</w:t>
      </w:r>
      <w:r>
        <w:rPr>
          <w:spacing w:val="-7"/>
          <w:sz w:val="14"/>
        </w:rPr>
        <w:t xml:space="preserve"> </w:t>
      </w:r>
      <w:r>
        <w:rPr>
          <w:sz w:val="14"/>
        </w:rPr>
        <w:t>su</w:t>
      </w:r>
      <w:r>
        <w:rPr>
          <w:spacing w:val="-7"/>
          <w:sz w:val="14"/>
        </w:rPr>
        <w:t xml:space="preserve"> </w:t>
      </w:r>
      <w:r>
        <w:rPr>
          <w:sz w:val="14"/>
        </w:rPr>
        <w:t>valor.</w:t>
      </w:r>
      <w:r>
        <w:rPr>
          <w:spacing w:val="-13"/>
          <w:sz w:val="14"/>
        </w:rPr>
        <w:t xml:space="preserve"> </w:t>
      </w:r>
      <w:r>
        <w:rPr>
          <w:sz w:val="14"/>
        </w:rPr>
        <w:t>La</w:t>
      </w:r>
      <w:r>
        <w:rPr>
          <w:spacing w:val="-6"/>
          <w:sz w:val="14"/>
        </w:rPr>
        <w:t xml:space="preserve"> </w:t>
      </w:r>
      <w:r>
        <w:rPr>
          <w:sz w:val="14"/>
        </w:rPr>
        <w:t>verificación</w:t>
      </w:r>
      <w:r>
        <w:rPr>
          <w:spacing w:val="-7"/>
          <w:sz w:val="14"/>
        </w:rPr>
        <w:t xml:space="preserve"> </w:t>
      </w:r>
      <w:r>
        <w:rPr>
          <w:sz w:val="14"/>
        </w:rPr>
        <w:t>documental</w:t>
      </w:r>
      <w:r>
        <w:rPr>
          <w:spacing w:val="-6"/>
          <w:sz w:val="14"/>
        </w:rPr>
        <w:t xml:space="preserve"> </w:t>
      </w:r>
      <w:r>
        <w:rPr>
          <w:sz w:val="14"/>
        </w:rPr>
        <w:t>de</w:t>
      </w:r>
      <w:r>
        <w:rPr>
          <w:spacing w:val="-7"/>
          <w:sz w:val="14"/>
        </w:rPr>
        <w:t xml:space="preserve"> </w:t>
      </w:r>
      <w:r>
        <w:rPr>
          <w:sz w:val="14"/>
        </w:rPr>
        <w:t>las</w:t>
      </w:r>
      <w:r>
        <w:rPr>
          <w:spacing w:val="-6"/>
          <w:sz w:val="14"/>
        </w:rPr>
        <w:t xml:space="preserve"> </w:t>
      </w:r>
      <w:r>
        <w:rPr>
          <w:sz w:val="14"/>
        </w:rPr>
        <w:t>condicio</w:t>
      </w:r>
      <w:r>
        <w:rPr>
          <w:spacing w:val="-13"/>
          <w:sz w:val="14"/>
        </w:rPr>
        <w:t xml:space="preserve"> </w:t>
      </w:r>
      <w:r>
        <w:rPr>
          <w:sz w:val="14"/>
        </w:rPr>
        <w:t>nes antes</w:t>
      </w:r>
      <w:r>
        <w:rPr>
          <w:spacing w:val="-13"/>
          <w:sz w:val="14"/>
        </w:rPr>
        <w:t xml:space="preserve"> </w:t>
      </w:r>
      <w:r>
        <w:rPr>
          <w:sz w:val="14"/>
        </w:rPr>
        <w:t>señaladas</w:t>
      </w:r>
      <w:r>
        <w:rPr>
          <w:spacing w:val="-12"/>
          <w:sz w:val="14"/>
        </w:rPr>
        <w:t xml:space="preserve"> </w:t>
      </w:r>
      <w:r>
        <w:rPr>
          <w:sz w:val="14"/>
        </w:rPr>
        <w:t>será</w:t>
      </w:r>
      <w:r>
        <w:rPr>
          <w:spacing w:val="-12"/>
          <w:sz w:val="14"/>
        </w:rPr>
        <w:t xml:space="preserve"> </w:t>
      </w:r>
      <w:r>
        <w:rPr>
          <w:sz w:val="14"/>
        </w:rPr>
        <w:t>efectuada</w:t>
      </w:r>
      <w:r>
        <w:rPr>
          <w:spacing w:val="-13"/>
          <w:sz w:val="14"/>
        </w:rPr>
        <w:t xml:space="preserve"> </w:t>
      </w:r>
      <w:r>
        <w:rPr>
          <w:sz w:val="14"/>
        </w:rPr>
        <w:t>por</w:t>
      </w:r>
      <w:r>
        <w:rPr>
          <w:spacing w:val="-10"/>
          <w:sz w:val="14"/>
        </w:rPr>
        <w:t xml:space="preserve"> </w:t>
      </w:r>
      <w:r>
        <w:rPr>
          <w:sz w:val="14"/>
        </w:rPr>
        <w:t>las</w:t>
      </w:r>
      <w:r>
        <w:rPr>
          <w:spacing w:val="-13"/>
          <w:sz w:val="14"/>
        </w:rPr>
        <w:t xml:space="preserve"> </w:t>
      </w:r>
      <w:r>
        <w:rPr>
          <w:sz w:val="14"/>
        </w:rPr>
        <w:t>Cámaras</w:t>
      </w:r>
      <w:r>
        <w:rPr>
          <w:spacing w:val="-8"/>
          <w:sz w:val="14"/>
        </w:rPr>
        <w:t xml:space="preserve"> </w:t>
      </w:r>
      <w:r>
        <w:rPr>
          <w:sz w:val="14"/>
        </w:rPr>
        <w:t>de</w:t>
      </w:r>
      <w:r>
        <w:rPr>
          <w:spacing w:val="-13"/>
          <w:sz w:val="14"/>
        </w:rPr>
        <w:t xml:space="preserve"> </w:t>
      </w:r>
      <w:r>
        <w:rPr>
          <w:sz w:val="14"/>
        </w:rPr>
        <w:t>Comercio</w:t>
      </w:r>
      <w:r>
        <w:rPr>
          <w:spacing w:val="-10"/>
          <w:sz w:val="14"/>
        </w:rPr>
        <w:t xml:space="preserve"> </w:t>
      </w:r>
      <w:r>
        <w:rPr>
          <w:sz w:val="14"/>
        </w:rPr>
        <w:t>de</w:t>
      </w:r>
      <w:r>
        <w:rPr>
          <w:spacing w:val="-10"/>
          <w:sz w:val="14"/>
        </w:rPr>
        <w:t xml:space="preserve"> </w:t>
      </w:r>
      <w:r>
        <w:rPr>
          <w:sz w:val="14"/>
        </w:rPr>
        <w:t>conformidad</w:t>
      </w:r>
      <w:r>
        <w:rPr>
          <w:spacing w:val="-13"/>
          <w:sz w:val="14"/>
        </w:rPr>
        <w:t xml:space="preserve"> </w:t>
      </w:r>
      <w:r>
        <w:rPr>
          <w:sz w:val="14"/>
        </w:rPr>
        <w:t>con</w:t>
      </w:r>
      <w:r>
        <w:rPr>
          <w:spacing w:val="-9"/>
          <w:sz w:val="14"/>
        </w:rPr>
        <w:t xml:space="preserve"> </w:t>
      </w:r>
      <w:r>
        <w:rPr>
          <w:sz w:val="14"/>
        </w:rPr>
        <w:t>lo</w:t>
      </w:r>
      <w:r>
        <w:rPr>
          <w:spacing w:val="-11"/>
          <w:sz w:val="14"/>
        </w:rPr>
        <w:t xml:space="preserve"> </w:t>
      </w:r>
      <w:r>
        <w:rPr>
          <w:sz w:val="14"/>
        </w:rPr>
        <w:t>establecido</w:t>
      </w:r>
      <w:r>
        <w:rPr>
          <w:spacing w:val="-11"/>
          <w:sz w:val="14"/>
        </w:rPr>
        <w:t xml:space="preserve"> </w:t>
      </w:r>
      <w:r>
        <w:rPr>
          <w:sz w:val="14"/>
        </w:rPr>
        <w:t>en</w:t>
      </w:r>
      <w:r>
        <w:rPr>
          <w:spacing w:val="-10"/>
          <w:sz w:val="14"/>
        </w:rPr>
        <w:t xml:space="preserve"> </w:t>
      </w:r>
      <w:r>
        <w:rPr>
          <w:sz w:val="14"/>
        </w:rPr>
        <w:t>el</w:t>
      </w:r>
      <w:r>
        <w:rPr>
          <w:spacing w:val="-13"/>
          <w:sz w:val="14"/>
        </w:rPr>
        <w:t xml:space="preserve"> </w:t>
      </w:r>
      <w:r>
        <w:rPr>
          <w:sz w:val="14"/>
        </w:rPr>
        <w:t>artículo</w:t>
      </w:r>
      <w:r>
        <w:rPr>
          <w:spacing w:val="-10"/>
          <w:sz w:val="14"/>
        </w:rPr>
        <w:t xml:space="preserve"> </w:t>
      </w:r>
      <w:r>
        <w:rPr>
          <w:sz w:val="14"/>
        </w:rPr>
        <w:t>6o</w:t>
      </w:r>
      <w:r>
        <w:rPr>
          <w:spacing w:val="-11"/>
          <w:sz w:val="14"/>
        </w:rPr>
        <w:t xml:space="preserve"> </w:t>
      </w:r>
      <w:r>
        <w:rPr>
          <w:sz w:val="14"/>
        </w:rPr>
        <w:t>de</w:t>
      </w:r>
      <w:r>
        <w:rPr>
          <w:spacing w:val="-13"/>
          <w:sz w:val="14"/>
        </w:rPr>
        <w:t xml:space="preserve"> </w:t>
      </w:r>
      <w:r>
        <w:rPr>
          <w:sz w:val="14"/>
        </w:rPr>
        <w:t>la</w:t>
      </w:r>
      <w:r>
        <w:rPr>
          <w:spacing w:val="-9"/>
          <w:sz w:val="14"/>
        </w:rPr>
        <w:t xml:space="preserve"> </w:t>
      </w:r>
      <w:r>
        <w:rPr>
          <w:sz w:val="14"/>
        </w:rPr>
        <w:t>presente ley, de acuerdo con lo cual se expedirá la respectiva certificación […]</w:t>
      </w:r>
      <w:r>
        <w:rPr>
          <w:spacing w:val="-26"/>
          <w:sz w:val="14"/>
        </w:rPr>
        <w:t xml:space="preserve"> </w:t>
      </w:r>
      <w:r>
        <w:rPr>
          <w:sz w:val="14"/>
        </w:rPr>
        <w:t>”.</w:t>
      </w:r>
    </w:p>
    <w:p w14:paraId="5201F566" w14:textId="77777777" w:rsidR="00527DE5" w:rsidRDefault="00000000">
      <w:pPr>
        <w:ind w:left="260" w:right="630" w:firstLine="710"/>
        <w:jc w:val="both"/>
        <w:rPr>
          <w:sz w:val="14"/>
        </w:rPr>
      </w:pPr>
      <w:bookmarkStart w:id="9" w:name="_bookmark9"/>
      <w:bookmarkEnd w:id="9"/>
      <w:r>
        <w:rPr>
          <w:position w:val="5"/>
          <w:sz w:val="9"/>
        </w:rPr>
        <w:t xml:space="preserve">10 </w:t>
      </w:r>
      <w:proofErr w:type="gramStart"/>
      <w:r>
        <w:rPr>
          <w:sz w:val="14"/>
        </w:rPr>
        <w:t>Consejo</w:t>
      </w:r>
      <w:proofErr w:type="gramEnd"/>
      <w:r>
        <w:rPr>
          <w:sz w:val="14"/>
        </w:rPr>
        <w:t xml:space="preserve"> de Estado. Sección Tercera. Subsección A. Sentencia del 12 de febrero de 2014. Exp. 31.753. C.P. Mauricio</w:t>
      </w:r>
      <w:r>
        <w:rPr>
          <w:spacing w:val="-8"/>
          <w:sz w:val="14"/>
        </w:rPr>
        <w:t xml:space="preserve"> </w:t>
      </w:r>
      <w:r>
        <w:rPr>
          <w:sz w:val="14"/>
        </w:rPr>
        <w:t>Fajardo</w:t>
      </w:r>
      <w:r>
        <w:rPr>
          <w:spacing w:val="-8"/>
          <w:sz w:val="14"/>
        </w:rPr>
        <w:t xml:space="preserve"> </w:t>
      </w:r>
      <w:r>
        <w:rPr>
          <w:sz w:val="14"/>
        </w:rPr>
        <w:t>Gómez:</w:t>
      </w:r>
      <w:r>
        <w:rPr>
          <w:spacing w:val="-6"/>
          <w:sz w:val="14"/>
        </w:rPr>
        <w:t xml:space="preserve"> </w:t>
      </w:r>
      <w:r>
        <w:rPr>
          <w:sz w:val="14"/>
        </w:rPr>
        <w:t>“El</w:t>
      </w:r>
      <w:r>
        <w:rPr>
          <w:spacing w:val="-11"/>
          <w:sz w:val="14"/>
        </w:rPr>
        <w:t xml:space="preserve"> </w:t>
      </w:r>
      <w:r>
        <w:rPr>
          <w:sz w:val="14"/>
        </w:rPr>
        <w:t>certificado</w:t>
      </w:r>
      <w:r>
        <w:rPr>
          <w:spacing w:val="-8"/>
          <w:sz w:val="14"/>
        </w:rPr>
        <w:t xml:space="preserve"> </w:t>
      </w:r>
      <w:r>
        <w:rPr>
          <w:sz w:val="14"/>
        </w:rPr>
        <w:t>del</w:t>
      </w:r>
      <w:r>
        <w:rPr>
          <w:spacing w:val="-6"/>
          <w:sz w:val="14"/>
        </w:rPr>
        <w:t xml:space="preserve"> </w:t>
      </w:r>
      <w:r>
        <w:rPr>
          <w:sz w:val="14"/>
        </w:rPr>
        <w:t>Registro</w:t>
      </w:r>
      <w:r>
        <w:rPr>
          <w:spacing w:val="-13"/>
          <w:sz w:val="14"/>
        </w:rPr>
        <w:t xml:space="preserve"> </w:t>
      </w:r>
      <w:r>
        <w:rPr>
          <w:sz w:val="14"/>
        </w:rPr>
        <w:t>Único</w:t>
      </w:r>
      <w:r>
        <w:rPr>
          <w:spacing w:val="-7"/>
          <w:sz w:val="14"/>
        </w:rPr>
        <w:t xml:space="preserve"> </w:t>
      </w:r>
      <w:r>
        <w:rPr>
          <w:sz w:val="14"/>
        </w:rPr>
        <w:t>de</w:t>
      </w:r>
      <w:r>
        <w:rPr>
          <w:spacing w:val="-7"/>
          <w:sz w:val="14"/>
        </w:rPr>
        <w:t xml:space="preserve"> </w:t>
      </w:r>
      <w:r>
        <w:rPr>
          <w:sz w:val="14"/>
        </w:rPr>
        <w:t>Proponentes</w:t>
      </w:r>
      <w:r>
        <w:rPr>
          <w:spacing w:val="-6"/>
          <w:sz w:val="14"/>
        </w:rPr>
        <w:t xml:space="preserve"> </w:t>
      </w:r>
      <w:r>
        <w:rPr>
          <w:sz w:val="14"/>
        </w:rPr>
        <w:t>se</w:t>
      </w:r>
      <w:r>
        <w:rPr>
          <w:spacing w:val="-7"/>
          <w:sz w:val="14"/>
        </w:rPr>
        <w:t xml:space="preserve"> </w:t>
      </w:r>
      <w:r>
        <w:rPr>
          <w:sz w:val="14"/>
        </w:rPr>
        <w:t>erigió</w:t>
      </w:r>
      <w:r>
        <w:rPr>
          <w:spacing w:val="-13"/>
          <w:sz w:val="14"/>
        </w:rPr>
        <w:t xml:space="preserve"> </w:t>
      </w:r>
      <w:r>
        <w:rPr>
          <w:sz w:val="14"/>
        </w:rPr>
        <w:t>como</w:t>
      </w:r>
      <w:r>
        <w:rPr>
          <w:spacing w:val="-7"/>
          <w:sz w:val="14"/>
        </w:rPr>
        <w:t xml:space="preserve"> </w:t>
      </w:r>
      <w:r>
        <w:rPr>
          <w:sz w:val="14"/>
        </w:rPr>
        <w:t>“plena</w:t>
      </w:r>
      <w:r>
        <w:rPr>
          <w:spacing w:val="-7"/>
          <w:sz w:val="14"/>
        </w:rPr>
        <w:t xml:space="preserve"> </w:t>
      </w:r>
      <w:r>
        <w:rPr>
          <w:sz w:val="14"/>
        </w:rPr>
        <w:t>prueba”</w:t>
      </w:r>
      <w:r>
        <w:rPr>
          <w:spacing w:val="-7"/>
          <w:sz w:val="14"/>
        </w:rPr>
        <w:t xml:space="preserve"> </w:t>
      </w:r>
      <w:r>
        <w:rPr>
          <w:sz w:val="14"/>
        </w:rPr>
        <w:t>de</w:t>
      </w:r>
      <w:r>
        <w:rPr>
          <w:spacing w:val="-7"/>
          <w:sz w:val="14"/>
        </w:rPr>
        <w:t xml:space="preserve"> </w:t>
      </w:r>
      <w:r>
        <w:rPr>
          <w:sz w:val="14"/>
        </w:rPr>
        <w:t>las</w:t>
      </w:r>
      <w:r>
        <w:rPr>
          <w:spacing w:val="-11"/>
          <w:sz w:val="14"/>
        </w:rPr>
        <w:t xml:space="preserve"> </w:t>
      </w:r>
      <w:r>
        <w:rPr>
          <w:sz w:val="14"/>
        </w:rPr>
        <w:t>circunstancias sometidas al mismo, además de que se estableció que</w:t>
      </w:r>
      <w:r>
        <w:rPr>
          <w:spacing w:val="-1"/>
          <w:sz w:val="14"/>
        </w:rPr>
        <w:t xml:space="preserve"> </w:t>
      </w:r>
      <w:r>
        <w:rPr>
          <w:sz w:val="14"/>
        </w:rPr>
        <w:t>en el procedimiento de contratación no</w:t>
      </w:r>
      <w:r>
        <w:rPr>
          <w:spacing w:val="-2"/>
          <w:sz w:val="14"/>
        </w:rPr>
        <w:t xml:space="preserve"> </w:t>
      </w:r>
      <w:r>
        <w:rPr>
          <w:sz w:val="14"/>
        </w:rPr>
        <w:t>se pueden solicitar de nuevo los mismos documentos verificados por</w:t>
      </w:r>
      <w:r>
        <w:rPr>
          <w:spacing w:val="-2"/>
          <w:sz w:val="14"/>
        </w:rPr>
        <w:t xml:space="preserve"> </w:t>
      </w:r>
      <w:r>
        <w:rPr>
          <w:sz w:val="14"/>
        </w:rPr>
        <w:t>las Cámaras de</w:t>
      </w:r>
      <w:r>
        <w:rPr>
          <w:spacing w:val="-1"/>
          <w:sz w:val="14"/>
        </w:rPr>
        <w:t xml:space="preserve"> </w:t>
      </w:r>
      <w:r>
        <w:rPr>
          <w:sz w:val="14"/>
        </w:rPr>
        <w:t>Comercio</w:t>
      </w:r>
      <w:r>
        <w:rPr>
          <w:spacing w:val="-7"/>
          <w:sz w:val="14"/>
        </w:rPr>
        <w:t xml:space="preserve"> </w:t>
      </w:r>
      <w:r>
        <w:rPr>
          <w:sz w:val="14"/>
        </w:rPr>
        <w:t>según</w:t>
      </w:r>
      <w:r>
        <w:rPr>
          <w:spacing w:val="-6"/>
          <w:sz w:val="14"/>
        </w:rPr>
        <w:t xml:space="preserve"> </w:t>
      </w:r>
      <w:r>
        <w:rPr>
          <w:sz w:val="14"/>
        </w:rPr>
        <w:t>se</w:t>
      </w:r>
      <w:r>
        <w:rPr>
          <w:spacing w:val="-1"/>
          <w:sz w:val="14"/>
        </w:rPr>
        <w:t xml:space="preserve"> </w:t>
      </w:r>
      <w:r>
        <w:rPr>
          <w:sz w:val="14"/>
        </w:rPr>
        <w:t>observa</w:t>
      </w:r>
      <w:r>
        <w:rPr>
          <w:spacing w:val="-1"/>
          <w:sz w:val="14"/>
        </w:rPr>
        <w:t xml:space="preserve"> </w:t>
      </w:r>
      <w:r>
        <w:rPr>
          <w:sz w:val="14"/>
        </w:rPr>
        <w:t>de</w:t>
      </w:r>
      <w:r>
        <w:rPr>
          <w:spacing w:val="-1"/>
          <w:sz w:val="14"/>
        </w:rPr>
        <w:t xml:space="preserve"> </w:t>
      </w:r>
      <w:r>
        <w:rPr>
          <w:sz w:val="14"/>
        </w:rPr>
        <w:t>la</w:t>
      </w:r>
      <w:r>
        <w:rPr>
          <w:spacing w:val="-1"/>
          <w:sz w:val="14"/>
        </w:rPr>
        <w:t xml:space="preserve"> </w:t>
      </w:r>
      <w:r>
        <w:rPr>
          <w:sz w:val="14"/>
        </w:rPr>
        <w:t>disposición</w:t>
      </w:r>
      <w:r>
        <w:rPr>
          <w:spacing w:val="-1"/>
          <w:sz w:val="14"/>
        </w:rPr>
        <w:t xml:space="preserve"> </w:t>
      </w:r>
      <w:r>
        <w:rPr>
          <w:sz w:val="14"/>
        </w:rPr>
        <w:t>contenida</w:t>
      </w:r>
      <w:r>
        <w:rPr>
          <w:spacing w:val="-1"/>
          <w:sz w:val="14"/>
        </w:rPr>
        <w:t xml:space="preserve"> </w:t>
      </w:r>
      <w:r>
        <w:rPr>
          <w:sz w:val="14"/>
        </w:rPr>
        <w:t>en</w:t>
      </w:r>
      <w:r>
        <w:rPr>
          <w:spacing w:val="-1"/>
          <w:sz w:val="14"/>
        </w:rPr>
        <w:t xml:space="preserve"> </w:t>
      </w:r>
      <w:r>
        <w:rPr>
          <w:sz w:val="14"/>
        </w:rPr>
        <w:t>el artículo 5º de la Ley 1150”.</w:t>
      </w:r>
    </w:p>
    <w:p w14:paraId="30303368" w14:textId="77777777" w:rsidR="00527DE5" w:rsidRDefault="00527DE5">
      <w:pPr>
        <w:jc w:val="both"/>
        <w:rPr>
          <w:sz w:val="14"/>
        </w:rPr>
        <w:sectPr w:rsidR="00527DE5">
          <w:pgSz w:w="12240" w:h="15840"/>
          <w:pgMar w:top="1660" w:right="1080" w:bottom="1880" w:left="1440" w:header="165" w:footer="1686" w:gutter="0"/>
          <w:cols w:space="720"/>
        </w:sectPr>
      </w:pPr>
    </w:p>
    <w:p w14:paraId="4430DF18" w14:textId="77777777" w:rsidR="00527DE5" w:rsidRDefault="00000000">
      <w:pPr>
        <w:pStyle w:val="Textoindependiente"/>
        <w:spacing w:before="90" w:line="276" w:lineRule="auto"/>
        <w:ind w:right="619" w:firstLine="710"/>
        <w:jc w:val="both"/>
      </w:pPr>
      <w:r>
        <w:lastRenderedPageBreak/>
        <w:t>En estos casos excepcionales, las Entidades Estatales deben verificar directamente</w:t>
      </w:r>
      <w:r>
        <w:rPr>
          <w:spacing w:val="-20"/>
        </w:rPr>
        <w:t xml:space="preserve"> </w:t>
      </w:r>
      <w:r>
        <w:t>el</w:t>
      </w:r>
      <w:r>
        <w:rPr>
          <w:spacing w:val="-19"/>
        </w:rPr>
        <w:t xml:space="preserve"> </w:t>
      </w:r>
      <w:r>
        <w:t>cumplimiento</w:t>
      </w:r>
      <w:r>
        <w:rPr>
          <w:spacing w:val="-19"/>
        </w:rPr>
        <w:t xml:space="preserve"> </w:t>
      </w:r>
      <w:r>
        <w:t>de</w:t>
      </w:r>
      <w:r>
        <w:rPr>
          <w:spacing w:val="-20"/>
        </w:rPr>
        <w:t xml:space="preserve"> </w:t>
      </w:r>
      <w:r>
        <w:t>los</w:t>
      </w:r>
      <w:r>
        <w:rPr>
          <w:spacing w:val="-19"/>
        </w:rPr>
        <w:t xml:space="preserve"> </w:t>
      </w:r>
      <w:r>
        <w:t>requisitos</w:t>
      </w:r>
      <w:r>
        <w:rPr>
          <w:spacing w:val="-20"/>
        </w:rPr>
        <w:t xml:space="preserve"> </w:t>
      </w:r>
      <w:r>
        <w:t>habilitantes</w:t>
      </w:r>
      <w:r>
        <w:rPr>
          <w:spacing w:val="-19"/>
        </w:rPr>
        <w:t xml:space="preserve"> </w:t>
      </w:r>
      <w:hyperlink w:anchor="_bookmark10" w:history="1">
        <w:r w:rsidR="00527DE5">
          <w:rPr>
            <w:vertAlign w:val="superscript"/>
          </w:rPr>
          <w:t>11</w:t>
        </w:r>
      </w:hyperlink>
      <w:r>
        <w:t>.</w:t>
      </w:r>
      <w:r>
        <w:rPr>
          <w:spacing w:val="-19"/>
        </w:rPr>
        <w:t xml:space="preserve"> </w:t>
      </w:r>
      <w:r>
        <w:t>Adicionalmente,</w:t>
      </w:r>
      <w:r>
        <w:rPr>
          <w:spacing w:val="-20"/>
        </w:rPr>
        <w:t xml:space="preserve"> </w:t>
      </w:r>
      <w:r>
        <w:t>el numeral 6.1. del artículo 6 de la Ley 1150 de 2007 establece que cuando sea necesario verificar requisitos o información que no reposa en RUP, la entidad podrá solicitar información adicional –por ejemplo, longitudes de obra, especificaciones técnicas, etc.– solo para complementar la información contenida en el RUP</w:t>
      </w:r>
      <w:hyperlink w:anchor="_bookmark11" w:history="1">
        <w:r w:rsidR="00527DE5">
          <w:rPr>
            <w:vertAlign w:val="superscript"/>
          </w:rPr>
          <w:t>12</w:t>
        </w:r>
      </w:hyperlink>
      <w:r>
        <w:t>.</w:t>
      </w:r>
    </w:p>
    <w:p w14:paraId="21EB6C0B" w14:textId="77777777" w:rsidR="00527DE5" w:rsidRDefault="00000000">
      <w:pPr>
        <w:pStyle w:val="Textoindependiente"/>
        <w:spacing w:before="118" w:line="276" w:lineRule="auto"/>
        <w:ind w:right="606" w:firstLine="710"/>
        <w:jc w:val="both"/>
      </w:pPr>
      <w:r>
        <w:t>Teniendo</w:t>
      </w:r>
      <w:r>
        <w:rPr>
          <w:spacing w:val="-7"/>
        </w:rPr>
        <w:t xml:space="preserve"> </w:t>
      </w:r>
      <w:r>
        <w:t>en</w:t>
      </w:r>
      <w:r>
        <w:rPr>
          <w:spacing w:val="-8"/>
        </w:rPr>
        <w:t xml:space="preserve"> </w:t>
      </w:r>
      <w:r>
        <w:t>cuenta</w:t>
      </w:r>
      <w:r>
        <w:rPr>
          <w:spacing w:val="-10"/>
        </w:rPr>
        <w:t xml:space="preserve"> </w:t>
      </w:r>
      <w:r>
        <w:t>el</w:t>
      </w:r>
      <w:r>
        <w:rPr>
          <w:spacing w:val="-13"/>
        </w:rPr>
        <w:t xml:space="preserve"> </w:t>
      </w:r>
      <w:r>
        <w:t>contenido</w:t>
      </w:r>
      <w:r>
        <w:rPr>
          <w:spacing w:val="-12"/>
        </w:rPr>
        <w:t xml:space="preserve"> </w:t>
      </w:r>
      <w:r>
        <w:t>de</w:t>
      </w:r>
      <w:r>
        <w:rPr>
          <w:spacing w:val="-9"/>
        </w:rPr>
        <w:t xml:space="preserve"> </w:t>
      </w:r>
      <w:r>
        <w:t>su</w:t>
      </w:r>
      <w:r>
        <w:rPr>
          <w:spacing w:val="-12"/>
        </w:rPr>
        <w:t xml:space="preserve"> </w:t>
      </w:r>
      <w:r>
        <w:t>consulta</w:t>
      </w:r>
      <w:r>
        <w:rPr>
          <w:spacing w:val="-10"/>
        </w:rPr>
        <w:t xml:space="preserve"> </w:t>
      </w:r>
      <w:r>
        <w:t>es</w:t>
      </w:r>
      <w:r>
        <w:rPr>
          <w:spacing w:val="-8"/>
        </w:rPr>
        <w:t xml:space="preserve"> </w:t>
      </w:r>
      <w:r>
        <w:t>necesario</w:t>
      </w:r>
      <w:r>
        <w:rPr>
          <w:spacing w:val="-12"/>
        </w:rPr>
        <w:t xml:space="preserve"> </w:t>
      </w:r>
      <w:r>
        <w:t>referirse a</w:t>
      </w:r>
      <w:r>
        <w:rPr>
          <w:spacing w:val="-10"/>
        </w:rPr>
        <w:t xml:space="preserve"> </w:t>
      </w:r>
      <w:r>
        <w:t>la acreditación del requisito de la experiencia. Esta debe inscribirse, renovarse o actualizarse en el RUP con copia de los contratos o con certificados de los contratos</w:t>
      </w:r>
      <w:r>
        <w:rPr>
          <w:spacing w:val="-14"/>
        </w:rPr>
        <w:t xml:space="preserve"> </w:t>
      </w:r>
      <w:r>
        <w:t>celebrados</w:t>
      </w:r>
      <w:r>
        <w:rPr>
          <w:spacing w:val="-14"/>
        </w:rPr>
        <w:t xml:space="preserve"> </w:t>
      </w:r>
      <w:r>
        <w:t>por</w:t>
      </w:r>
      <w:r>
        <w:rPr>
          <w:spacing w:val="-13"/>
        </w:rPr>
        <w:t xml:space="preserve"> </w:t>
      </w:r>
      <w:r>
        <w:t>el</w:t>
      </w:r>
      <w:r>
        <w:rPr>
          <w:spacing w:val="-14"/>
        </w:rPr>
        <w:t xml:space="preserve"> </w:t>
      </w:r>
      <w:r>
        <w:t>proponente</w:t>
      </w:r>
      <w:r>
        <w:rPr>
          <w:spacing w:val="-14"/>
        </w:rPr>
        <w:t xml:space="preserve"> </w:t>
      </w:r>
      <w:r>
        <w:t>con</w:t>
      </w:r>
      <w:r>
        <w:rPr>
          <w:spacing w:val="-17"/>
        </w:rPr>
        <w:t xml:space="preserve"> </w:t>
      </w:r>
      <w:r>
        <w:t>diferentes</w:t>
      </w:r>
      <w:r>
        <w:rPr>
          <w:spacing w:val="-14"/>
        </w:rPr>
        <w:t xml:space="preserve"> </w:t>
      </w:r>
      <w:r>
        <w:t>contratantes,</w:t>
      </w:r>
      <w:r>
        <w:rPr>
          <w:spacing w:val="-14"/>
        </w:rPr>
        <w:t xml:space="preserve"> </w:t>
      </w:r>
      <w:r>
        <w:t>quienes</w:t>
      </w:r>
      <w:r>
        <w:rPr>
          <w:spacing w:val="-14"/>
        </w:rPr>
        <w:t xml:space="preserve"> </w:t>
      </w:r>
      <w:r>
        <w:t>son terceros que los expiden cuando el contrato fue ejecutado y recibi</w:t>
      </w:r>
      <w:r>
        <w:rPr>
          <w:spacing w:val="-20"/>
        </w:rPr>
        <w:t xml:space="preserve"> </w:t>
      </w:r>
      <w:r>
        <w:t>eron los bienes,</w:t>
      </w:r>
      <w:r>
        <w:rPr>
          <w:spacing w:val="-7"/>
        </w:rPr>
        <w:t xml:space="preserve"> </w:t>
      </w:r>
      <w:r>
        <w:t>obras</w:t>
      </w:r>
      <w:r>
        <w:rPr>
          <w:spacing w:val="-7"/>
        </w:rPr>
        <w:t xml:space="preserve"> </w:t>
      </w:r>
      <w:r>
        <w:t>o</w:t>
      </w:r>
      <w:r>
        <w:rPr>
          <w:spacing w:val="-6"/>
        </w:rPr>
        <w:t xml:space="preserve"> </w:t>
      </w:r>
      <w:r>
        <w:t>servicios</w:t>
      </w:r>
      <w:r>
        <w:rPr>
          <w:spacing w:val="-7"/>
        </w:rPr>
        <w:t xml:space="preserve"> </w:t>
      </w:r>
      <w:r>
        <w:t>de</w:t>
      </w:r>
      <w:r>
        <w:rPr>
          <w:spacing w:val="-8"/>
        </w:rPr>
        <w:t xml:space="preserve"> </w:t>
      </w:r>
      <w:r>
        <w:t>parte</w:t>
      </w:r>
      <w:r>
        <w:rPr>
          <w:spacing w:val="-8"/>
        </w:rPr>
        <w:t xml:space="preserve"> </w:t>
      </w:r>
      <w:r>
        <w:t>del</w:t>
      </w:r>
      <w:r>
        <w:rPr>
          <w:spacing w:val="-7"/>
        </w:rPr>
        <w:t xml:space="preserve"> </w:t>
      </w:r>
      <w:r>
        <w:t>proponente</w:t>
      </w:r>
      <w:hyperlink w:anchor="_bookmark12" w:history="1">
        <w:r w:rsidR="00527DE5">
          <w:rPr>
            <w:vertAlign w:val="superscript"/>
          </w:rPr>
          <w:t>13</w:t>
        </w:r>
      </w:hyperlink>
      <w:r>
        <w:t>.</w:t>
      </w:r>
      <w:r>
        <w:rPr>
          <w:spacing w:val="-7"/>
        </w:rPr>
        <w:t xml:space="preserve"> </w:t>
      </w:r>
      <w:r>
        <w:t>De</w:t>
      </w:r>
      <w:r>
        <w:rPr>
          <w:spacing w:val="-8"/>
        </w:rPr>
        <w:t xml:space="preserve"> </w:t>
      </w:r>
      <w:r>
        <w:t>esta</w:t>
      </w:r>
      <w:r>
        <w:rPr>
          <w:spacing w:val="-9"/>
        </w:rPr>
        <w:t xml:space="preserve"> </w:t>
      </w:r>
      <w:r>
        <w:t>manera,</w:t>
      </w:r>
      <w:r>
        <w:rPr>
          <w:spacing w:val="-7"/>
        </w:rPr>
        <w:t xml:space="preserve"> </w:t>
      </w:r>
      <w:r>
        <w:t>con</w:t>
      </w:r>
      <w:r>
        <w:rPr>
          <w:spacing w:val="-11"/>
        </w:rPr>
        <w:t xml:space="preserve"> </w:t>
      </w:r>
      <w:r>
        <w:t>el</w:t>
      </w:r>
      <w:r>
        <w:rPr>
          <w:spacing w:val="-7"/>
        </w:rPr>
        <w:t xml:space="preserve"> </w:t>
      </w:r>
      <w:r>
        <w:t>RUP se verifica que el proponente tenga experiencia en la ejecución del objeto que pretende</w:t>
      </w:r>
      <w:r>
        <w:rPr>
          <w:spacing w:val="-18"/>
        </w:rPr>
        <w:t xml:space="preserve"> </w:t>
      </w:r>
      <w:r>
        <w:t>contratar</w:t>
      </w:r>
      <w:r>
        <w:rPr>
          <w:spacing w:val="-16"/>
        </w:rPr>
        <w:t xml:space="preserve"> </w:t>
      </w:r>
      <w:r>
        <w:t>la</w:t>
      </w:r>
      <w:r>
        <w:rPr>
          <w:spacing w:val="-19"/>
        </w:rPr>
        <w:t xml:space="preserve"> </w:t>
      </w:r>
      <w:r>
        <w:t>entidad,</w:t>
      </w:r>
      <w:r>
        <w:rPr>
          <w:spacing w:val="-17"/>
        </w:rPr>
        <w:t xml:space="preserve"> </w:t>
      </w:r>
      <w:r>
        <w:t>esto</w:t>
      </w:r>
      <w:r>
        <w:rPr>
          <w:spacing w:val="-16"/>
        </w:rPr>
        <w:t xml:space="preserve"> </w:t>
      </w:r>
      <w:r>
        <w:t>es,</w:t>
      </w:r>
      <w:r>
        <w:rPr>
          <w:spacing w:val="-17"/>
        </w:rPr>
        <w:t xml:space="preserve"> </w:t>
      </w:r>
      <w:r>
        <w:t>que</w:t>
      </w:r>
      <w:r>
        <w:rPr>
          <w:spacing w:val="-18"/>
        </w:rPr>
        <w:t xml:space="preserve"> </w:t>
      </w:r>
      <w:r>
        <w:t>haya</w:t>
      </w:r>
      <w:r>
        <w:rPr>
          <w:spacing w:val="-20"/>
        </w:rPr>
        <w:t xml:space="preserve"> </w:t>
      </w:r>
      <w:r>
        <w:t>celebrado</w:t>
      </w:r>
      <w:r>
        <w:rPr>
          <w:spacing w:val="-15"/>
        </w:rPr>
        <w:t xml:space="preserve"> </w:t>
      </w:r>
      <w:r>
        <w:t>y</w:t>
      </w:r>
      <w:r>
        <w:rPr>
          <w:spacing w:val="-18"/>
        </w:rPr>
        <w:t xml:space="preserve"> </w:t>
      </w:r>
      <w:r>
        <w:t>ejecutado</w:t>
      </w:r>
      <w:r>
        <w:rPr>
          <w:spacing w:val="-16"/>
        </w:rPr>
        <w:t xml:space="preserve"> </w:t>
      </w:r>
      <w:r>
        <w:t>contratos que se asimilen a la necesidad que la entidad requiere satisfacer con el procedimiento contractual, sin que sea necesario que su objeto sea idéntico.</w:t>
      </w:r>
    </w:p>
    <w:p w14:paraId="5F9CB10B" w14:textId="77777777" w:rsidR="00527DE5" w:rsidRDefault="00000000">
      <w:pPr>
        <w:pStyle w:val="Textoindependiente"/>
        <w:spacing w:before="121" w:line="276" w:lineRule="auto"/>
        <w:ind w:right="626" w:firstLine="710"/>
        <w:jc w:val="both"/>
      </w:pPr>
      <w:r>
        <w:t>Así las cosas, el requisito habilitante de experiencia en los procesos de selección de contratación estatal está regulado en el artículo 2.2.1.1.1.7 del Decreto</w:t>
      </w:r>
      <w:r>
        <w:rPr>
          <w:spacing w:val="-2"/>
        </w:rPr>
        <w:t xml:space="preserve"> </w:t>
      </w:r>
      <w:r>
        <w:t>1082</w:t>
      </w:r>
      <w:r>
        <w:rPr>
          <w:spacing w:val="-3"/>
        </w:rPr>
        <w:t xml:space="preserve"> </w:t>
      </w:r>
      <w:r>
        <w:t>de</w:t>
      </w:r>
      <w:r>
        <w:rPr>
          <w:spacing w:val="-4"/>
        </w:rPr>
        <w:t xml:space="preserve"> </w:t>
      </w:r>
      <w:r>
        <w:t>2015,</w:t>
      </w:r>
      <w:r>
        <w:rPr>
          <w:spacing w:val="-3"/>
        </w:rPr>
        <w:t xml:space="preserve"> </w:t>
      </w:r>
      <w:r>
        <w:t>el</w:t>
      </w:r>
      <w:r>
        <w:rPr>
          <w:spacing w:val="-3"/>
        </w:rPr>
        <w:t xml:space="preserve"> </w:t>
      </w:r>
      <w:r>
        <w:t>cual</w:t>
      </w:r>
      <w:r>
        <w:rPr>
          <w:spacing w:val="-3"/>
        </w:rPr>
        <w:t xml:space="preserve"> </w:t>
      </w:r>
      <w:r>
        <w:t>establece</w:t>
      </w:r>
      <w:r>
        <w:rPr>
          <w:spacing w:val="-4"/>
        </w:rPr>
        <w:t xml:space="preserve"> </w:t>
      </w:r>
      <w:r>
        <w:t>que</w:t>
      </w:r>
      <w:r>
        <w:rPr>
          <w:spacing w:val="-4"/>
        </w:rPr>
        <w:t xml:space="preserve"> </w:t>
      </w:r>
      <w:r>
        <w:t>la</w:t>
      </w:r>
      <w:r>
        <w:rPr>
          <w:spacing w:val="-5"/>
        </w:rPr>
        <w:t xml:space="preserve"> </w:t>
      </w:r>
      <w:r>
        <w:t>experiencia</w:t>
      </w:r>
      <w:r>
        <w:rPr>
          <w:spacing w:val="-4"/>
        </w:rPr>
        <w:t xml:space="preserve"> </w:t>
      </w:r>
      <w:r>
        <w:t>debe</w:t>
      </w:r>
      <w:r>
        <w:rPr>
          <w:spacing w:val="-4"/>
        </w:rPr>
        <w:t xml:space="preserve"> </w:t>
      </w:r>
      <w:r>
        <w:t>ser</w:t>
      </w:r>
      <w:r>
        <w:rPr>
          <w:spacing w:val="-2"/>
        </w:rPr>
        <w:t xml:space="preserve"> </w:t>
      </w:r>
      <w:r>
        <w:t>acreditada mediante contratos que especifiquen su cuantía, permitiendo su valoración en</w:t>
      </w:r>
    </w:p>
    <w:p w14:paraId="1940E50A" w14:textId="77777777" w:rsidR="00527DE5" w:rsidRDefault="00527DE5">
      <w:pPr>
        <w:pStyle w:val="Textoindependiente"/>
        <w:ind w:left="0"/>
        <w:rPr>
          <w:sz w:val="20"/>
        </w:rPr>
      </w:pPr>
    </w:p>
    <w:p w14:paraId="699F75A4" w14:textId="77777777" w:rsidR="00527DE5" w:rsidRDefault="00527DE5">
      <w:pPr>
        <w:pStyle w:val="Textoindependiente"/>
        <w:ind w:left="0"/>
        <w:rPr>
          <w:sz w:val="20"/>
        </w:rPr>
      </w:pPr>
    </w:p>
    <w:p w14:paraId="2570F995" w14:textId="77777777" w:rsidR="00527DE5" w:rsidRDefault="00000000">
      <w:pPr>
        <w:pStyle w:val="Textoindependiente"/>
        <w:spacing w:before="19"/>
        <w:ind w:left="0"/>
        <w:rPr>
          <w:sz w:val="20"/>
        </w:rPr>
      </w:pPr>
      <w:r>
        <w:rPr>
          <w:noProof/>
          <w:sz w:val="20"/>
        </w:rPr>
        <mc:AlternateContent>
          <mc:Choice Requires="wps">
            <w:drawing>
              <wp:anchor distT="0" distB="0" distL="0" distR="0" simplePos="0" relativeHeight="487591936" behindDoc="1" locked="0" layoutInCell="1" allowOverlap="1" wp14:anchorId="6105D4BB" wp14:editId="37BEF1B6">
                <wp:simplePos x="0" y="0"/>
                <wp:positionH relativeFrom="page">
                  <wp:posOffset>1079817</wp:posOffset>
                </wp:positionH>
                <wp:positionV relativeFrom="paragraph">
                  <wp:posOffset>181857</wp:posOffset>
                </wp:positionV>
                <wp:extent cx="1830070" cy="9525"/>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0070" cy="9525"/>
                        </a:xfrm>
                        <a:custGeom>
                          <a:avLst/>
                          <a:gdLst/>
                          <a:ahLst/>
                          <a:cxnLst/>
                          <a:rect l="l" t="t" r="r" b="b"/>
                          <a:pathLst>
                            <a:path w="1830070" h="9525">
                              <a:moveTo>
                                <a:pt x="1829816" y="0"/>
                              </a:moveTo>
                              <a:lnTo>
                                <a:pt x="0" y="0"/>
                              </a:lnTo>
                              <a:lnTo>
                                <a:pt x="0" y="9525"/>
                              </a:lnTo>
                              <a:lnTo>
                                <a:pt x="1829816" y="9525"/>
                              </a:lnTo>
                              <a:lnTo>
                                <a:pt x="18298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747504" id="Graphic 15" o:spid="_x0000_s1026" style="position:absolute;margin-left:85pt;margin-top:14.3pt;width:144.1pt;height:.75pt;z-index:-15724544;visibility:visible;mso-wrap-style:square;mso-wrap-distance-left:0;mso-wrap-distance-top:0;mso-wrap-distance-right:0;mso-wrap-distance-bottom:0;mso-position-horizontal:absolute;mso-position-horizontal-relative:page;mso-position-vertical:absolute;mso-position-vertical-relative:text;v-text-anchor:top" coordsize="18300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" path="m1829816,l,,,9525r1829816,l1829816,xe" fillcolor="black" stroked="f">
                <v:path arrowok="t"/>
                <w10:wrap type="topAndBottom" anchorx="page"/>
              </v:shape>
            </w:pict>
          </mc:Fallback>
        </mc:AlternateContent>
      </w:r>
    </w:p>
    <w:p w14:paraId="7A239D45" w14:textId="77777777" w:rsidR="00527DE5" w:rsidRDefault="00000000">
      <w:pPr>
        <w:spacing w:before="99"/>
        <w:ind w:left="971" w:right="2350"/>
        <w:jc w:val="both"/>
        <w:rPr>
          <w:sz w:val="14"/>
        </w:rPr>
      </w:pPr>
      <w:bookmarkStart w:id="10" w:name="_bookmark10"/>
      <w:bookmarkEnd w:id="10"/>
      <w:r>
        <w:rPr>
          <w:position w:val="5"/>
          <w:sz w:val="9"/>
        </w:rPr>
        <w:t>11</w:t>
      </w:r>
      <w:r>
        <w:rPr>
          <w:spacing w:val="13"/>
          <w:position w:val="5"/>
          <w:sz w:val="9"/>
        </w:rPr>
        <w:t xml:space="preserve"> </w:t>
      </w:r>
      <w:proofErr w:type="gramStart"/>
      <w:r>
        <w:rPr>
          <w:sz w:val="14"/>
        </w:rPr>
        <w:t>Ley</w:t>
      </w:r>
      <w:proofErr w:type="gramEnd"/>
      <w:r>
        <w:rPr>
          <w:spacing w:val="-5"/>
          <w:sz w:val="14"/>
        </w:rPr>
        <w:t xml:space="preserve"> </w:t>
      </w:r>
      <w:r>
        <w:rPr>
          <w:sz w:val="14"/>
        </w:rPr>
        <w:t>1150</w:t>
      </w:r>
      <w:r>
        <w:rPr>
          <w:spacing w:val="-1"/>
          <w:sz w:val="14"/>
        </w:rPr>
        <w:t xml:space="preserve"> </w:t>
      </w:r>
      <w:r>
        <w:rPr>
          <w:sz w:val="14"/>
        </w:rPr>
        <w:t>de</w:t>
      </w:r>
      <w:r>
        <w:rPr>
          <w:spacing w:val="-6"/>
          <w:sz w:val="14"/>
        </w:rPr>
        <w:t xml:space="preserve"> </w:t>
      </w:r>
      <w:r>
        <w:rPr>
          <w:sz w:val="14"/>
        </w:rPr>
        <w:t>2007: “Artículo</w:t>
      </w:r>
      <w:r>
        <w:rPr>
          <w:spacing w:val="-2"/>
          <w:sz w:val="14"/>
        </w:rPr>
        <w:t xml:space="preserve"> </w:t>
      </w:r>
      <w:r>
        <w:rPr>
          <w:sz w:val="14"/>
        </w:rPr>
        <w:t>6.</w:t>
      </w:r>
      <w:r>
        <w:rPr>
          <w:spacing w:val="39"/>
          <w:sz w:val="14"/>
        </w:rPr>
        <w:t xml:space="preserve"> </w:t>
      </w:r>
      <w:r>
        <w:rPr>
          <w:sz w:val="14"/>
        </w:rPr>
        <w:t>De</w:t>
      </w:r>
      <w:r>
        <w:rPr>
          <w:spacing w:val="-6"/>
          <w:sz w:val="14"/>
        </w:rPr>
        <w:t xml:space="preserve"> </w:t>
      </w:r>
      <w:r>
        <w:rPr>
          <w:sz w:val="14"/>
        </w:rPr>
        <w:t>la</w:t>
      </w:r>
      <w:r>
        <w:rPr>
          <w:spacing w:val="-6"/>
          <w:sz w:val="14"/>
        </w:rPr>
        <w:t xml:space="preserve"> </w:t>
      </w:r>
      <w:r>
        <w:rPr>
          <w:sz w:val="14"/>
        </w:rPr>
        <w:t>verificación</w:t>
      </w:r>
      <w:r>
        <w:rPr>
          <w:spacing w:val="-1"/>
          <w:sz w:val="14"/>
        </w:rPr>
        <w:t xml:space="preserve"> </w:t>
      </w:r>
      <w:r>
        <w:rPr>
          <w:sz w:val="14"/>
        </w:rPr>
        <w:t>de</w:t>
      </w:r>
      <w:r>
        <w:rPr>
          <w:spacing w:val="-6"/>
          <w:sz w:val="14"/>
        </w:rPr>
        <w:t xml:space="preserve"> </w:t>
      </w:r>
      <w:r>
        <w:rPr>
          <w:sz w:val="14"/>
        </w:rPr>
        <w:t>las</w:t>
      </w:r>
      <w:r>
        <w:rPr>
          <w:spacing w:val="-5"/>
          <w:sz w:val="14"/>
        </w:rPr>
        <w:t xml:space="preserve"> </w:t>
      </w:r>
      <w:r>
        <w:rPr>
          <w:sz w:val="14"/>
        </w:rPr>
        <w:t>condiciones</w:t>
      </w:r>
      <w:r>
        <w:rPr>
          <w:spacing w:val="-1"/>
          <w:sz w:val="14"/>
        </w:rPr>
        <w:t xml:space="preserve"> </w:t>
      </w:r>
      <w:r>
        <w:rPr>
          <w:sz w:val="14"/>
        </w:rPr>
        <w:t>de</w:t>
      </w:r>
      <w:r>
        <w:rPr>
          <w:spacing w:val="-6"/>
          <w:sz w:val="14"/>
        </w:rPr>
        <w:t xml:space="preserve"> </w:t>
      </w:r>
      <w:r>
        <w:rPr>
          <w:sz w:val="14"/>
        </w:rPr>
        <w:t>los</w:t>
      </w:r>
      <w:r>
        <w:rPr>
          <w:spacing w:val="-1"/>
          <w:sz w:val="14"/>
        </w:rPr>
        <w:t xml:space="preserve"> </w:t>
      </w:r>
      <w:r>
        <w:rPr>
          <w:sz w:val="14"/>
        </w:rPr>
        <w:t xml:space="preserve">proponentes. </w:t>
      </w:r>
      <w:r>
        <w:rPr>
          <w:spacing w:val="-2"/>
          <w:sz w:val="14"/>
        </w:rPr>
        <w:t>[...]</w:t>
      </w:r>
    </w:p>
    <w:p w14:paraId="43555F98" w14:textId="77777777" w:rsidR="00527DE5" w:rsidRDefault="00000000">
      <w:pPr>
        <w:ind w:left="260" w:right="637" w:firstLine="710"/>
        <w:jc w:val="both"/>
        <w:rPr>
          <w:sz w:val="14"/>
        </w:rPr>
      </w:pPr>
      <w:r>
        <w:rPr>
          <w:sz w:val="14"/>
        </w:rPr>
        <w:t>No</w:t>
      </w:r>
      <w:r>
        <w:rPr>
          <w:spacing w:val="-7"/>
          <w:sz w:val="14"/>
        </w:rPr>
        <w:t xml:space="preserve"> </w:t>
      </w:r>
      <w:r>
        <w:rPr>
          <w:sz w:val="14"/>
        </w:rPr>
        <w:t>se</w:t>
      </w:r>
      <w:r>
        <w:rPr>
          <w:spacing w:val="-6"/>
          <w:sz w:val="14"/>
        </w:rPr>
        <w:t xml:space="preserve"> </w:t>
      </w:r>
      <w:r>
        <w:rPr>
          <w:sz w:val="14"/>
        </w:rPr>
        <w:t>requerirá</w:t>
      </w:r>
      <w:r>
        <w:rPr>
          <w:spacing w:val="-6"/>
          <w:sz w:val="14"/>
        </w:rPr>
        <w:t xml:space="preserve"> </w:t>
      </w:r>
      <w:r>
        <w:rPr>
          <w:sz w:val="14"/>
        </w:rPr>
        <w:t>de</w:t>
      </w:r>
      <w:r>
        <w:rPr>
          <w:spacing w:val="-6"/>
          <w:sz w:val="14"/>
        </w:rPr>
        <w:t xml:space="preserve"> </w:t>
      </w:r>
      <w:r>
        <w:rPr>
          <w:sz w:val="14"/>
        </w:rPr>
        <w:t>este</w:t>
      </w:r>
      <w:r>
        <w:rPr>
          <w:spacing w:val="-6"/>
          <w:sz w:val="14"/>
        </w:rPr>
        <w:t xml:space="preserve"> </w:t>
      </w:r>
      <w:r>
        <w:rPr>
          <w:sz w:val="14"/>
        </w:rPr>
        <w:t>registro,</w:t>
      </w:r>
      <w:r>
        <w:rPr>
          <w:spacing w:val="-8"/>
          <w:sz w:val="14"/>
        </w:rPr>
        <w:t xml:space="preserve"> </w:t>
      </w:r>
      <w:r>
        <w:rPr>
          <w:sz w:val="14"/>
        </w:rPr>
        <w:t>ni</w:t>
      </w:r>
      <w:r>
        <w:rPr>
          <w:spacing w:val="-5"/>
          <w:sz w:val="14"/>
        </w:rPr>
        <w:t xml:space="preserve"> </w:t>
      </w:r>
      <w:r>
        <w:rPr>
          <w:sz w:val="14"/>
        </w:rPr>
        <w:t>de</w:t>
      </w:r>
      <w:r>
        <w:rPr>
          <w:spacing w:val="-6"/>
          <w:sz w:val="14"/>
        </w:rPr>
        <w:t xml:space="preserve"> </w:t>
      </w:r>
      <w:r>
        <w:rPr>
          <w:sz w:val="14"/>
        </w:rPr>
        <w:t>calificación</w:t>
      </w:r>
      <w:r>
        <w:rPr>
          <w:spacing w:val="-6"/>
          <w:sz w:val="14"/>
        </w:rPr>
        <w:t xml:space="preserve"> </w:t>
      </w:r>
      <w:r>
        <w:rPr>
          <w:sz w:val="14"/>
        </w:rPr>
        <w:t>ni</w:t>
      </w:r>
      <w:r>
        <w:rPr>
          <w:spacing w:val="-5"/>
          <w:sz w:val="14"/>
        </w:rPr>
        <w:t xml:space="preserve"> </w:t>
      </w:r>
      <w:r>
        <w:rPr>
          <w:sz w:val="14"/>
        </w:rPr>
        <w:t>de</w:t>
      </w:r>
      <w:r>
        <w:rPr>
          <w:spacing w:val="-6"/>
          <w:sz w:val="14"/>
        </w:rPr>
        <w:t xml:space="preserve"> </w:t>
      </w:r>
      <w:r>
        <w:rPr>
          <w:sz w:val="14"/>
        </w:rPr>
        <w:t>clasificación,</w:t>
      </w:r>
      <w:r>
        <w:rPr>
          <w:spacing w:val="-8"/>
          <w:sz w:val="14"/>
        </w:rPr>
        <w:t xml:space="preserve"> </w:t>
      </w:r>
      <w:r>
        <w:rPr>
          <w:sz w:val="14"/>
        </w:rPr>
        <w:t>en</w:t>
      </w:r>
      <w:r>
        <w:rPr>
          <w:spacing w:val="-6"/>
          <w:sz w:val="14"/>
        </w:rPr>
        <w:t xml:space="preserve"> </w:t>
      </w:r>
      <w:r>
        <w:rPr>
          <w:sz w:val="14"/>
        </w:rPr>
        <w:t>los</w:t>
      </w:r>
      <w:r>
        <w:rPr>
          <w:spacing w:val="-5"/>
          <w:sz w:val="14"/>
        </w:rPr>
        <w:t xml:space="preserve"> </w:t>
      </w:r>
      <w:r>
        <w:rPr>
          <w:sz w:val="14"/>
        </w:rPr>
        <w:t>casos</w:t>
      </w:r>
      <w:r>
        <w:rPr>
          <w:spacing w:val="-5"/>
          <w:sz w:val="14"/>
        </w:rPr>
        <w:t xml:space="preserve"> </w:t>
      </w:r>
      <w:r>
        <w:rPr>
          <w:sz w:val="14"/>
        </w:rPr>
        <w:t>de</w:t>
      </w:r>
      <w:r>
        <w:rPr>
          <w:spacing w:val="-6"/>
          <w:sz w:val="14"/>
        </w:rPr>
        <w:t xml:space="preserve"> </w:t>
      </w:r>
      <w:r>
        <w:rPr>
          <w:sz w:val="14"/>
        </w:rPr>
        <w:t>contratación</w:t>
      </w:r>
      <w:r>
        <w:rPr>
          <w:spacing w:val="-6"/>
          <w:sz w:val="14"/>
        </w:rPr>
        <w:t xml:space="preserve"> </w:t>
      </w:r>
      <w:r>
        <w:rPr>
          <w:sz w:val="14"/>
        </w:rPr>
        <w:t>directa;</w:t>
      </w:r>
      <w:r>
        <w:rPr>
          <w:spacing w:val="-6"/>
          <w:sz w:val="14"/>
        </w:rPr>
        <w:t xml:space="preserve"> </w:t>
      </w:r>
      <w:r>
        <w:rPr>
          <w:sz w:val="14"/>
        </w:rPr>
        <w:t>contratos para la prestación de servicios de salud; contratos cuyo valor no supere el diez por ciento (10%) de la menor cuantía de la respectiva entidad;</w:t>
      </w:r>
      <w:r>
        <w:rPr>
          <w:spacing w:val="-3"/>
          <w:sz w:val="14"/>
        </w:rPr>
        <w:t xml:space="preserve"> </w:t>
      </w:r>
      <w:r>
        <w:rPr>
          <w:sz w:val="14"/>
        </w:rPr>
        <w:t>enajenación</w:t>
      </w:r>
      <w:r>
        <w:rPr>
          <w:spacing w:val="-3"/>
          <w:sz w:val="14"/>
        </w:rPr>
        <w:t xml:space="preserve"> </w:t>
      </w:r>
      <w:r>
        <w:rPr>
          <w:sz w:val="14"/>
        </w:rPr>
        <w:t>de</w:t>
      </w:r>
      <w:r>
        <w:rPr>
          <w:spacing w:val="-3"/>
          <w:sz w:val="14"/>
        </w:rPr>
        <w:t xml:space="preserve"> </w:t>
      </w:r>
      <w:r>
        <w:rPr>
          <w:sz w:val="14"/>
        </w:rPr>
        <w:t>bienes</w:t>
      </w:r>
      <w:r>
        <w:rPr>
          <w:spacing w:val="-2"/>
          <w:sz w:val="14"/>
        </w:rPr>
        <w:t xml:space="preserve"> </w:t>
      </w:r>
      <w:r>
        <w:rPr>
          <w:sz w:val="14"/>
        </w:rPr>
        <w:t>del</w:t>
      </w:r>
      <w:r>
        <w:rPr>
          <w:spacing w:val="-2"/>
          <w:sz w:val="14"/>
        </w:rPr>
        <w:t xml:space="preserve"> </w:t>
      </w:r>
      <w:r>
        <w:rPr>
          <w:sz w:val="14"/>
        </w:rPr>
        <w:t>Estado;</w:t>
      </w:r>
      <w:r>
        <w:rPr>
          <w:spacing w:val="-7"/>
          <w:sz w:val="14"/>
        </w:rPr>
        <w:t xml:space="preserve"> </w:t>
      </w:r>
      <w:r>
        <w:rPr>
          <w:sz w:val="14"/>
        </w:rPr>
        <w:t>contratos</w:t>
      </w:r>
      <w:r>
        <w:rPr>
          <w:spacing w:val="-2"/>
          <w:sz w:val="14"/>
        </w:rPr>
        <w:t xml:space="preserve"> </w:t>
      </w:r>
      <w:r>
        <w:rPr>
          <w:sz w:val="14"/>
        </w:rPr>
        <w:t>que</w:t>
      </w:r>
      <w:r>
        <w:rPr>
          <w:spacing w:val="-3"/>
          <w:sz w:val="14"/>
        </w:rPr>
        <w:t xml:space="preserve"> </w:t>
      </w:r>
      <w:r>
        <w:rPr>
          <w:sz w:val="14"/>
        </w:rPr>
        <w:t>tengan</w:t>
      </w:r>
      <w:r>
        <w:rPr>
          <w:spacing w:val="-3"/>
          <w:sz w:val="14"/>
        </w:rPr>
        <w:t xml:space="preserve"> </w:t>
      </w:r>
      <w:r>
        <w:rPr>
          <w:sz w:val="14"/>
        </w:rPr>
        <w:t>por</w:t>
      </w:r>
      <w:r>
        <w:rPr>
          <w:spacing w:val="-4"/>
          <w:sz w:val="14"/>
        </w:rPr>
        <w:t xml:space="preserve"> </w:t>
      </w:r>
      <w:r>
        <w:rPr>
          <w:sz w:val="14"/>
        </w:rPr>
        <w:t>objeto</w:t>
      </w:r>
      <w:r>
        <w:rPr>
          <w:spacing w:val="-4"/>
          <w:sz w:val="14"/>
        </w:rPr>
        <w:t xml:space="preserve"> </w:t>
      </w:r>
      <w:r>
        <w:rPr>
          <w:sz w:val="14"/>
        </w:rPr>
        <w:t>la</w:t>
      </w:r>
      <w:r>
        <w:rPr>
          <w:spacing w:val="-3"/>
          <w:sz w:val="14"/>
        </w:rPr>
        <w:t xml:space="preserve"> </w:t>
      </w:r>
      <w:r>
        <w:rPr>
          <w:sz w:val="14"/>
        </w:rPr>
        <w:t>adquisición</w:t>
      </w:r>
      <w:r>
        <w:rPr>
          <w:spacing w:val="-3"/>
          <w:sz w:val="14"/>
        </w:rPr>
        <w:t xml:space="preserve"> </w:t>
      </w:r>
      <w:r>
        <w:rPr>
          <w:sz w:val="14"/>
        </w:rPr>
        <w:t>de</w:t>
      </w:r>
      <w:r>
        <w:rPr>
          <w:spacing w:val="-3"/>
          <w:sz w:val="14"/>
        </w:rPr>
        <w:t xml:space="preserve"> </w:t>
      </w:r>
      <w:r>
        <w:rPr>
          <w:sz w:val="14"/>
        </w:rPr>
        <w:t>productos</w:t>
      </w:r>
      <w:r>
        <w:rPr>
          <w:spacing w:val="-2"/>
          <w:sz w:val="14"/>
        </w:rPr>
        <w:t xml:space="preserve"> </w:t>
      </w:r>
      <w:r>
        <w:rPr>
          <w:sz w:val="14"/>
        </w:rPr>
        <w:t>de</w:t>
      </w:r>
      <w:r>
        <w:rPr>
          <w:spacing w:val="-3"/>
          <w:sz w:val="14"/>
        </w:rPr>
        <w:t xml:space="preserve"> </w:t>
      </w:r>
      <w:r>
        <w:rPr>
          <w:sz w:val="14"/>
        </w:rPr>
        <w:t>origen o</w:t>
      </w:r>
      <w:r>
        <w:rPr>
          <w:spacing w:val="-4"/>
          <w:sz w:val="14"/>
        </w:rPr>
        <w:t xml:space="preserve"> </w:t>
      </w:r>
      <w:r>
        <w:rPr>
          <w:sz w:val="14"/>
        </w:rPr>
        <w:t>destinación</w:t>
      </w:r>
      <w:r>
        <w:rPr>
          <w:spacing w:val="-8"/>
          <w:sz w:val="14"/>
        </w:rPr>
        <w:t xml:space="preserve"> </w:t>
      </w:r>
      <w:r>
        <w:rPr>
          <w:sz w:val="14"/>
        </w:rPr>
        <w:t>agropecuaria</w:t>
      </w:r>
      <w:r>
        <w:rPr>
          <w:spacing w:val="-3"/>
          <w:sz w:val="14"/>
        </w:rPr>
        <w:t xml:space="preserve"> </w:t>
      </w:r>
      <w:r>
        <w:rPr>
          <w:sz w:val="14"/>
        </w:rPr>
        <w:t>que</w:t>
      </w:r>
      <w:r>
        <w:rPr>
          <w:spacing w:val="-8"/>
          <w:sz w:val="14"/>
        </w:rPr>
        <w:t xml:space="preserve"> </w:t>
      </w:r>
      <w:r>
        <w:rPr>
          <w:sz w:val="14"/>
        </w:rPr>
        <w:t>se</w:t>
      </w:r>
      <w:r>
        <w:rPr>
          <w:spacing w:val="-8"/>
          <w:sz w:val="14"/>
        </w:rPr>
        <w:t xml:space="preserve"> </w:t>
      </w:r>
      <w:r>
        <w:rPr>
          <w:sz w:val="14"/>
        </w:rPr>
        <w:t>ofrezcan</w:t>
      </w:r>
      <w:r>
        <w:rPr>
          <w:spacing w:val="-3"/>
          <w:sz w:val="14"/>
        </w:rPr>
        <w:t xml:space="preserve"> </w:t>
      </w:r>
      <w:r>
        <w:rPr>
          <w:sz w:val="14"/>
        </w:rPr>
        <w:t>en</w:t>
      </w:r>
      <w:r>
        <w:rPr>
          <w:spacing w:val="-3"/>
          <w:sz w:val="14"/>
        </w:rPr>
        <w:t xml:space="preserve"> </w:t>
      </w:r>
      <w:r>
        <w:rPr>
          <w:sz w:val="14"/>
        </w:rPr>
        <w:t>bolsas</w:t>
      </w:r>
      <w:r>
        <w:rPr>
          <w:spacing w:val="-2"/>
          <w:sz w:val="14"/>
        </w:rPr>
        <w:t xml:space="preserve"> </w:t>
      </w:r>
      <w:r>
        <w:rPr>
          <w:sz w:val="14"/>
        </w:rPr>
        <w:t>de</w:t>
      </w:r>
      <w:r>
        <w:rPr>
          <w:spacing w:val="-3"/>
          <w:sz w:val="14"/>
        </w:rPr>
        <w:t xml:space="preserve"> </w:t>
      </w:r>
      <w:r>
        <w:rPr>
          <w:sz w:val="14"/>
        </w:rPr>
        <w:t>productos</w:t>
      </w:r>
      <w:r>
        <w:rPr>
          <w:spacing w:val="-2"/>
          <w:sz w:val="14"/>
        </w:rPr>
        <w:t xml:space="preserve"> </w:t>
      </w:r>
      <w:r>
        <w:rPr>
          <w:sz w:val="14"/>
        </w:rPr>
        <w:t>legalmente</w:t>
      </w:r>
      <w:r>
        <w:rPr>
          <w:spacing w:val="-3"/>
          <w:sz w:val="14"/>
        </w:rPr>
        <w:t xml:space="preserve"> </w:t>
      </w:r>
      <w:r>
        <w:rPr>
          <w:sz w:val="14"/>
        </w:rPr>
        <w:t>constituidas;</w:t>
      </w:r>
      <w:r>
        <w:rPr>
          <w:spacing w:val="-8"/>
          <w:sz w:val="14"/>
        </w:rPr>
        <w:t xml:space="preserve"> </w:t>
      </w:r>
      <w:r>
        <w:rPr>
          <w:sz w:val="14"/>
        </w:rPr>
        <w:t>los</w:t>
      </w:r>
      <w:r>
        <w:rPr>
          <w:spacing w:val="-2"/>
          <w:sz w:val="14"/>
        </w:rPr>
        <w:t xml:space="preserve"> </w:t>
      </w:r>
      <w:r>
        <w:rPr>
          <w:sz w:val="14"/>
        </w:rPr>
        <w:t>actos</w:t>
      </w:r>
      <w:r>
        <w:rPr>
          <w:spacing w:val="-7"/>
          <w:sz w:val="14"/>
        </w:rPr>
        <w:t xml:space="preserve"> </w:t>
      </w:r>
      <w:r>
        <w:rPr>
          <w:sz w:val="14"/>
        </w:rPr>
        <w:t>y</w:t>
      </w:r>
      <w:r>
        <w:rPr>
          <w:spacing w:val="-2"/>
          <w:sz w:val="14"/>
        </w:rPr>
        <w:t xml:space="preserve"> </w:t>
      </w:r>
      <w:r>
        <w:rPr>
          <w:sz w:val="14"/>
        </w:rPr>
        <w:t>contratos</w:t>
      </w:r>
      <w:r>
        <w:rPr>
          <w:spacing w:val="-7"/>
          <w:sz w:val="14"/>
        </w:rPr>
        <w:t xml:space="preserve"> </w:t>
      </w:r>
      <w:r>
        <w:rPr>
          <w:sz w:val="14"/>
        </w:rPr>
        <w:t>que</w:t>
      </w:r>
      <w:r>
        <w:rPr>
          <w:spacing w:val="-3"/>
          <w:sz w:val="14"/>
        </w:rPr>
        <w:t xml:space="preserve"> </w:t>
      </w:r>
      <w:r>
        <w:rPr>
          <w:sz w:val="14"/>
        </w:rPr>
        <w:t>tengan por objeto directo las</w:t>
      </w:r>
      <w:r>
        <w:rPr>
          <w:spacing w:val="-1"/>
          <w:sz w:val="14"/>
        </w:rPr>
        <w:t xml:space="preserve"> </w:t>
      </w:r>
      <w:r>
        <w:rPr>
          <w:sz w:val="14"/>
        </w:rPr>
        <w:t>actividades comerciales</w:t>
      </w:r>
      <w:r>
        <w:rPr>
          <w:spacing w:val="-1"/>
          <w:sz w:val="14"/>
        </w:rPr>
        <w:t xml:space="preserve"> </w:t>
      </w:r>
      <w:r>
        <w:rPr>
          <w:sz w:val="14"/>
        </w:rPr>
        <w:t>e industriales propias de</w:t>
      </w:r>
      <w:r>
        <w:rPr>
          <w:spacing w:val="-2"/>
          <w:sz w:val="14"/>
        </w:rPr>
        <w:t xml:space="preserve"> </w:t>
      </w:r>
      <w:r>
        <w:rPr>
          <w:sz w:val="14"/>
        </w:rPr>
        <w:t>las empresas industriales</w:t>
      </w:r>
      <w:r>
        <w:rPr>
          <w:spacing w:val="-1"/>
          <w:sz w:val="14"/>
        </w:rPr>
        <w:t xml:space="preserve"> </w:t>
      </w:r>
      <w:r>
        <w:rPr>
          <w:sz w:val="14"/>
        </w:rPr>
        <w:t>y comerciales del</w:t>
      </w:r>
      <w:r>
        <w:rPr>
          <w:spacing w:val="-1"/>
          <w:sz w:val="14"/>
        </w:rPr>
        <w:t xml:space="preserve"> </w:t>
      </w:r>
      <w:r>
        <w:rPr>
          <w:sz w:val="14"/>
        </w:rPr>
        <w:t>Estado y las sociedades de economía mixta y los contratos de concesión de cualquier índole. En los casos anteriormente señalados, corresponderá</w:t>
      </w:r>
      <w:r>
        <w:rPr>
          <w:spacing w:val="-2"/>
          <w:sz w:val="14"/>
        </w:rPr>
        <w:t xml:space="preserve"> </w:t>
      </w:r>
      <w:r>
        <w:rPr>
          <w:sz w:val="14"/>
        </w:rPr>
        <w:t>a las entidades contratantes cumplir con la</w:t>
      </w:r>
      <w:r>
        <w:rPr>
          <w:spacing w:val="-2"/>
          <w:sz w:val="14"/>
        </w:rPr>
        <w:t xml:space="preserve"> </w:t>
      </w:r>
      <w:r>
        <w:rPr>
          <w:sz w:val="14"/>
        </w:rPr>
        <w:t>labor de verificación de las condiciones de</w:t>
      </w:r>
      <w:r>
        <w:rPr>
          <w:spacing w:val="-2"/>
          <w:sz w:val="14"/>
        </w:rPr>
        <w:t xml:space="preserve"> </w:t>
      </w:r>
      <w:r>
        <w:rPr>
          <w:sz w:val="14"/>
        </w:rPr>
        <w:t>los proponentes.</w:t>
      </w:r>
    </w:p>
    <w:p w14:paraId="3D412A0D" w14:textId="77777777" w:rsidR="00527DE5" w:rsidRDefault="00000000">
      <w:pPr>
        <w:spacing w:line="169" w:lineRule="exact"/>
        <w:ind w:left="971"/>
        <w:rPr>
          <w:sz w:val="14"/>
        </w:rPr>
      </w:pPr>
      <w:r>
        <w:rPr>
          <w:spacing w:val="-2"/>
          <w:sz w:val="14"/>
        </w:rPr>
        <w:t>[...]”.</w:t>
      </w:r>
    </w:p>
    <w:p w14:paraId="07F71AC7" w14:textId="77777777" w:rsidR="00527DE5" w:rsidRDefault="00000000">
      <w:pPr>
        <w:spacing w:line="242" w:lineRule="auto"/>
        <w:ind w:left="260" w:right="641" w:firstLine="710"/>
        <w:jc w:val="both"/>
        <w:rPr>
          <w:sz w:val="14"/>
        </w:rPr>
      </w:pPr>
      <w:bookmarkStart w:id="11" w:name="_bookmark11"/>
      <w:bookmarkEnd w:id="11"/>
      <w:r>
        <w:rPr>
          <w:position w:val="5"/>
          <w:sz w:val="9"/>
        </w:rPr>
        <w:t>12</w:t>
      </w:r>
      <w:r>
        <w:rPr>
          <w:spacing w:val="12"/>
          <w:position w:val="5"/>
          <w:sz w:val="9"/>
        </w:rPr>
        <w:t xml:space="preserve"> </w:t>
      </w:r>
      <w:r>
        <w:rPr>
          <w:sz w:val="14"/>
        </w:rPr>
        <w:t>“6.1. [...]</w:t>
      </w:r>
      <w:r>
        <w:rPr>
          <w:spacing w:val="-2"/>
          <w:sz w:val="14"/>
        </w:rPr>
        <w:t xml:space="preserve"> </w:t>
      </w:r>
      <w:r>
        <w:rPr>
          <w:sz w:val="14"/>
        </w:rPr>
        <w:t>No obstante</w:t>
      </w:r>
      <w:r>
        <w:rPr>
          <w:spacing w:val="-2"/>
          <w:sz w:val="14"/>
        </w:rPr>
        <w:t xml:space="preserve"> </w:t>
      </w:r>
      <w:r>
        <w:rPr>
          <w:sz w:val="14"/>
        </w:rPr>
        <w:t>lo</w:t>
      </w:r>
      <w:r>
        <w:rPr>
          <w:spacing w:val="-3"/>
          <w:sz w:val="14"/>
        </w:rPr>
        <w:t xml:space="preserve"> </w:t>
      </w:r>
      <w:r>
        <w:rPr>
          <w:sz w:val="14"/>
        </w:rPr>
        <w:t>anterior, sólo</w:t>
      </w:r>
      <w:r>
        <w:rPr>
          <w:spacing w:val="-3"/>
          <w:sz w:val="14"/>
        </w:rPr>
        <w:t xml:space="preserve"> </w:t>
      </w:r>
      <w:r>
        <w:rPr>
          <w:sz w:val="14"/>
        </w:rPr>
        <w:t>en</w:t>
      </w:r>
      <w:r>
        <w:rPr>
          <w:spacing w:val="-2"/>
          <w:sz w:val="14"/>
        </w:rPr>
        <w:t xml:space="preserve"> </w:t>
      </w:r>
      <w:r>
        <w:rPr>
          <w:sz w:val="14"/>
        </w:rPr>
        <w:t>aquellos</w:t>
      </w:r>
      <w:r>
        <w:rPr>
          <w:spacing w:val="-1"/>
          <w:sz w:val="14"/>
        </w:rPr>
        <w:t xml:space="preserve"> </w:t>
      </w:r>
      <w:r>
        <w:rPr>
          <w:sz w:val="14"/>
        </w:rPr>
        <w:t>casos</w:t>
      </w:r>
      <w:r>
        <w:rPr>
          <w:spacing w:val="-1"/>
          <w:sz w:val="14"/>
        </w:rPr>
        <w:t xml:space="preserve"> </w:t>
      </w:r>
      <w:r>
        <w:rPr>
          <w:sz w:val="14"/>
        </w:rPr>
        <w:t>en</w:t>
      </w:r>
      <w:r>
        <w:rPr>
          <w:spacing w:val="-2"/>
          <w:sz w:val="14"/>
        </w:rPr>
        <w:t xml:space="preserve"> </w:t>
      </w:r>
      <w:r>
        <w:rPr>
          <w:sz w:val="14"/>
        </w:rPr>
        <w:t>que por</w:t>
      </w:r>
      <w:r>
        <w:rPr>
          <w:spacing w:val="-3"/>
          <w:sz w:val="14"/>
        </w:rPr>
        <w:t xml:space="preserve"> </w:t>
      </w:r>
      <w:r>
        <w:rPr>
          <w:sz w:val="14"/>
        </w:rPr>
        <w:t>las características del</w:t>
      </w:r>
      <w:r>
        <w:rPr>
          <w:spacing w:val="-1"/>
          <w:sz w:val="14"/>
        </w:rPr>
        <w:t xml:space="preserve"> </w:t>
      </w:r>
      <w:r>
        <w:rPr>
          <w:sz w:val="14"/>
        </w:rPr>
        <w:t>objeto</w:t>
      </w:r>
      <w:r>
        <w:rPr>
          <w:spacing w:val="-3"/>
          <w:sz w:val="14"/>
        </w:rPr>
        <w:t xml:space="preserve"> </w:t>
      </w:r>
      <w:r>
        <w:rPr>
          <w:sz w:val="14"/>
        </w:rPr>
        <w:t>a</w:t>
      </w:r>
      <w:r>
        <w:rPr>
          <w:spacing w:val="-2"/>
          <w:sz w:val="14"/>
        </w:rPr>
        <w:t xml:space="preserve"> </w:t>
      </w:r>
      <w:r>
        <w:rPr>
          <w:sz w:val="14"/>
        </w:rPr>
        <w:t>contratar</w:t>
      </w:r>
      <w:r>
        <w:rPr>
          <w:spacing w:val="-3"/>
          <w:sz w:val="14"/>
        </w:rPr>
        <w:t xml:space="preserve"> </w:t>
      </w:r>
      <w:r>
        <w:rPr>
          <w:sz w:val="14"/>
        </w:rPr>
        <w:t>se requiera la verificación de requisitos del proponente adicionales a los contenidos en el Registro, la entidad podrá hacer tal verificaci</w:t>
      </w:r>
      <w:bookmarkStart w:id="12" w:name="_bookmark12"/>
      <w:bookmarkEnd w:id="12"/>
      <w:r>
        <w:rPr>
          <w:sz w:val="14"/>
        </w:rPr>
        <w:t>ón en forma directa”.</w:t>
      </w:r>
    </w:p>
    <w:p w14:paraId="2DCB06E8" w14:textId="77777777" w:rsidR="00527DE5" w:rsidRDefault="00000000">
      <w:pPr>
        <w:ind w:left="260" w:right="628" w:firstLine="710"/>
        <w:jc w:val="both"/>
        <w:rPr>
          <w:sz w:val="14"/>
        </w:rPr>
      </w:pPr>
      <w:r>
        <w:rPr>
          <w:position w:val="5"/>
          <w:sz w:val="9"/>
        </w:rPr>
        <w:t xml:space="preserve">13 </w:t>
      </w:r>
      <w:proofErr w:type="gramStart"/>
      <w:r>
        <w:rPr>
          <w:sz w:val="14"/>
        </w:rPr>
        <w:t>Decreto</w:t>
      </w:r>
      <w:proofErr w:type="gramEnd"/>
      <w:r>
        <w:rPr>
          <w:sz w:val="14"/>
        </w:rPr>
        <w:t xml:space="preserve"> 1082 de 2015: “Artículo 2.2.1.1.1.5.2. Información para inscripción, renovación o actualización. El interesado debe presentar a cualquier cámara de comercio del país una solicitud de registro, acompañada de la siguiente información.</w:t>
      </w:r>
      <w:r>
        <w:rPr>
          <w:spacing w:val="-9"/>
          <w:sz w:val="14"/>
        </w:rPr>
        <w:t xml:space="preserve"> </w:t>
      </w:r>
      <w:r>
        <w:rPr>
          <w:sz w:val="14"/>
        </w:rPr>
        <w:t>La</w:t>
      </w:r>
      <w:r>
        <w:rPr>
          <w:spacing w:val="-11"/>
          <w:sz w:val="14"/>
        </w:rPr>
        <w:t xml:space="preserve"> </w:t>
      </w:r>
      <w:r>
        <w:rPr>
          <w:sz w:val="14"/>
        </w:rPr>
        <w:t>cámara</w:t>
      </w:r>
      <w:r>
        <w:rPr>
          <w:spacing w:val="-7"/>
          <w:sz w:val="14"/>
        </w:rPr>
        <w:t xml:space="preserve"> </w:t>
      </w:r>
      <w:r>
        <w:rPr>
          <w:sz w:val="14"/>
        </w:rPr>
        <w:t>de</w:t>
      </w:r>
      <w:r>
        <w:rPr>
          <w:spacing w:val="-11"/>
          <w:sz w:val="14"/>
        </w:rPr>
        <w:t xml:space="preserve"> </w:t>
      </w:r>
      <w:r>
        <w:rPr>
          <w:sz w:val="14"/>
        </w:rPr>
        <w:t>comercio</w:t>
      </w:r>
      <w:r>
        <w:rPr>
          <w:spacing w:val="-8"/>
          <w:sz w:val="14"/>
        </w:rPr>
        <w:t xml:space="preserve"> </w:t>
      </w:r>
      <w:r>
        <w:rPr>
          <w:sz w:val="14"/>
        </w:rPr>
        <w:t>del</w:t>
      </w:r>
      <w:r>
        <w:rPr>
          <w:spacing w:val="-6"/>
          <w:sz w:val="14"/>
        </w:rPr>
        <w:t xml:space="preserve"> </w:t>
      </w:r>
      <w:r>
        <w:rPr>
          <w:sz w:val="14"/>
        </w:rPr>
        <w:t>domicilio</w:t>
      </w:r>
      <w:r>
        <w:rPr>
          <w:spacing w:val="-8"/>
          <w:sz w:val="14"/>
        </w:rPr>
        <w:t xml:space="preserve"> </w:t>
      </w:r>
      <w:r>
        <w:rPr>
          <w:sz w:val="14"/>
        </w:rPr>
        <w:t>del</w:t>
      </w:r>
      <w:r>
        <w:rPr>
          <w:spacing w:val="-10"/>
          <w:sz w:val="14"/>
        </w:rPr>
        <w:t xml:space="preserve"> </w:t>
      </w:r>
      <w:r>
        <w:rPr>
          <w:sz w:val="14"/>
        </w:rPr>
        <w:t>solicitante</w:t>
      </w:r>
      <w:r>
        <w:rPr>
          <w:spacing w:val="-7"/>
          <w:sz w:val="14"/>
        </w:rPr>
        <w:t xml:space="preserve"> </w:t>
      </w:r>
      <w:r>
        <w:rPr>
          <w:sz w:val="14"/>
        </w:rPr>
        <w:t>es</w:t>
      </w:r>
      <w:r>
        <w:rPr>
          <w:spacing w:val="-6"/>
          <w:sz w:val="14"/>
        </w:rPr>
        <w:t xml:space="preserve"> </w:t>
      </w:r>
      <w:r>
        <w:rPr>
          <w:sz w:val="14"/>
        </w:rPr>
        <w:t>la</w:t>
      </w:r>
      <w:r>
        <w:rPr>
          <w:spacing w:val="-7"/>
          <w:sz w:val="14"/>
        </w:rPr>
        <w:t xml:space="preserve"> </w:t>
      </w:r>
      <w:r>
        <w:rPr>
          <w:sz w:val="14"/>
        </w:rPr>
        <w:t>responsable</w:t>
      </w:r>
      <w:r>
        <w:rPr>
          <w:spacing w:val="-7"/>
          <w:sz w:val="14"/>
        </w:rPr>
        <w:t xml:space="preserve"> </w:t>
      </w:r>
      <w:r>
        <w:rPr>
          <w:sz w:val="14"/>
        </w:rPr>
        <w:t>de</w:t>
      </w:r>
      <w:r>
        <w:rPr>
          <w:spacing w:val="-7"/>
          <w:sz w:val="14"/>
        </w:rPr>
        <w:t xml:space="preserve"> </w:t>
      </w:r>
      <w:r>
        <w:rPr>
          <w:sz w:val="14"/>
        </w:rPr>
        <w:t>la</w:t>
      </w:r>
      <w:r>
        <w:rPr>
          <w:spacing w:val="-11"/>
          <w:sz w:val="14"/>
        </w:rPr>
        <w:t xml:space="preserve"> </w:t>
      </w:r>
      <w:r>
        <w:rPr>
          <w:sz w:val="14"/>
        </w:rPr>
        <w:t>inscripción,</w:t>
      </w:r>
      <w:r>
        <w:rPr>
          <w:spacing w:val="-9"/>
          <w:sz w:val="14"/>
        </w:rPr>
        <w:t xml:space="preserve"> </w:t>
      </w:r>
      <w:r>
        <w:rPr>
          <w:sz w:val="14"/>
        </w:rPr>
        <w:t>renovación</w:t>
      </w:r>
      <w:r>
        <w:rPr>
          <w:spacing w:val="-7"/>
          <w:sz w:val="14"/>
        </w:rPr>
        <w:t xml:space="preserve"> </w:t>
      </w:r>
      <w:r>
        <w:rPr>
          <w:sz w:val="14"/>
        </w:rPr>
        <w:t>o</w:t>
      </w:r>
      <w:r>
        <w:rPr>
          <w:spacing w:val="-8"/>
          <w:sz w:val="14"/>
        </w:rPr>
        <w:t xml:space="preserve"> </w:t>
      </w:r>
      <w:r>
        <w:rPr>
          <w:sz w:val="14"/>
        </w:rPr>
        <w:t xml:space="preserve">actualización </w:t>
      </w:r>
      <w:r>
        <w:rPr>
          <w:spacing w:val="-2"/>
          <w:sz w:val="14"/>
        </w:rPr>
        <w:t>correspondiente:</w:t>
      </w:r>
    </w:p>
    <w:p w14:paraId="60D4B81D" w14:textId="77777777" w:rsidR="00527DE5" w:rsidRDefault="00000000">
      <w:pPr>
        <w:pStyle w:val="Prrafodelista"/>
        <w:numPr>
          <w:ilvl w:val="0"/>
          <w:numId w:val="2"/>
        </w:numPr>
        <w:tabs>
          <w:tab w:val="left" w:pos="1307"/>
        </w:tabs>
        <w:ind w:left="1307" w:hanging="336"/>
        <w:jc w:val="both"/>
        <w:rPr>
          <w:sz w:val="14"/>
        </w:rPr>
      </w:pPr>
      <w:r>
        <w:rPr>
          <w:sz w:val="14"/>
        </w:rPr>
        <w:t>Si</w:t>
      </w:r>
      <w:r>
        <w:rPr>
          <w:spacing w:val="-3"/>
          <w:sz w:val="14"/>
        </w:rPr>
        <w:t xml:space="preserve"> </w:t>
      </w:r>
      <w:r>
        <w:rPr>
          <w:sz w:val="14"/>
        </w:rPr>
        <w:t>es</w:t>
      </w:r>
      <w:r>
        <w:rPr>
          <w:spacing w:val="-2"/>
          <w:sz w:val="14"/>
        </w:rPr>
        <w:t xml:space="preserve"> </w:t>
      </w:r>
      <w:r>
        <w:rPr>
          <w:sz w:val="14"/>
        </w:rPr>
        <w:t>una</w:t>
      </w:r>
      <w:r>
        <w:rPr>
          <w:spacing w:val="-3"/>
          <w:sz w:val="14"/>
        </w:rPr>
        <w:t xml:space="preserve"> </w:t>
      </w:r>
      <w:r>
        <w:rPr>
          <w:sz w:val="14"/>
        </w:rPr>
        <w:t>persona</w:t>
      </w:r>
      <w:r>
        <w:rPr>
          <w:spacing w:val="-3"/>
          <w:sz w:val="14"/>
        </w:rPr>
        <w:t xml:space="preserve"> </w:t>
      </w:r>
      <w:r>
        <w:rPr>
          <w:spacing w:val="-2"/>
          <w:sz w:val="14"/>
        </w:rPr>
        <w:t>natural:</w:t>
      </w:r>
    </w:p>
    <w:p w14:paraId="5BA81576" w14:textId="77777777" w:rsidR="00527DE5" w:rsidRDefault="00000000">
      <w:pPr>
        <w:pStyle w:val="Prrafodelista"/>
        <w:numPr>
          <w:ilvl w:val="1"/>
          <w:numId w:val="2"/>
        </w:numPr>
        <w:tabs>
          <w:tab w:val="left" w:pos="1306"/>
        </w:tabs>
        <w:ind w:right="638" w:firstLine="710"/>
        <w:jc w:val="both"/>
        <w:rPr>
          <w:sz w:val="14"/>
        </w:rPr>
      </w:pPr>
      <w:r>
        <w:rPr>
          <w:sz w:val="14"/>
        </w:rPr>
        <w:t>Bienes, obras y servicios que ofrecerá a las Entidades Estatales, identificados con el Clasificador de Bienes y Servicios en el tercer nivel.</w:t>
      </w:r>
    </w:p>
    <w:p w14:paraId="5A4C4368" w14:textId="77777777" w:rsidR="00527DE5" w:rsidRDefault="00000000">
      <w:pPr>
        <w:pStyle w:val="Prrafodelista"/>
        <w:numPr>
          <w:ilvl w:val="1"/>
          <w:numId w:val="2"/>
        </w:numPr>
        <w:tabs>
          <w:tab w:val="left" w:pos="1316"/>
        </w:tabs>
        <w:ind w:right="608" w:firstLine="710"/>
        <w:jc w:val="both"/>
        <w:rPr>
          <w:sz w:val="14"/>
        </w:rPr>
      </w:pPr>
      <w:r>
        <w:rPr>
          <w:sz w:val="14"/>
        </w:rPr>
        <w:t>Certificados de la experiencia en la provisión de los bienes, obras y servicios que ofrecerá a las Entidades Estatales,</w:t>
      </w:r>
      <w:r>
        <w:rPr>
          <w:spacing w:val="-13"/>
          <w:sz w:val="14"/>
        </w:rPr>
        <w:t xml:space="preserve"> </w:t>
      </w:r>
      <w:r>
        <w:rPr>
          <w:sz w:val="14"/>
        </w:rPr>
        <w:t>los</w:t>
      </w:r>
      <w:r>
        <w:rPr>
          <w:spacing w:val="-12"/>
          <w:sz w:val="14"/>
        </w:rPr>
        <w:t xml:space="preserve"> </w:t>
      </w:r>
      <w:r>
        <w:rPr>
          <w:sz w:val="14"/>
        </w:rPr>
        <w:t>cuales</w:t>
      </w:r>
      <w:r>
        <w:rPr>
          <w:spacing w:val="-12"/>
          <w:sz w:val="14"/>
        </w:rPr>
        <w:t xml:space="preserve"> </w:t>
      </w:r>
      <w:r>
        <w:rPr>
          <w:sz w:val="14"/>
        </w:rPr>
        <w:t>deben</w:t>
      </w:r>
      <w:r>
        <w:rPr>
          <w:spacing w:val="-13"/>
          <w:sz w:val="14"/>
        </w:rPr>
        <w:t xml:space="preserve"> </w:t>
      </w:r>
      <w:r>
        <w:rPr>
          <w:sz w:val="14"/>
        </w:rPr>
        <w:t>ser</w:t>
      </w:r>
      <w:r>
        <w:rPr>
          <w:spacing w:val="-12"/>
          <w:sz w:val="14"/>
        </w:rPr>
        <w:t xml:space="preserve"> </w:t>
      </w:r>
      <w:r>
        <w:rPr>
          <w:sz w:val="14"/>
        </w:rPr>
        <w:t>expedidos</w:t>
      </w:r>
      <w:r>
        <w:rPr>
          <w:spacing w:val="-8"/>
          <w:sz w:val="14"/>
        </w:rPr>
        <w:t xml:space="preserve"> </w:t>
      </w:r>
      <w:r>
        <w:rPr>
          <w:sz w:val="14"/>
        </w:rPr>
        <w:t>por</w:t>
      </w:r>
      <w:r>
        <w:rPr>
          <w:spacing w:val="-9"/>
          <w:sz w:val="14"/>
        </w:rPr>
        <w:t xml:space="preserve"> </w:t>
      </w:r>
      <w:r>
        <w:rPr>
          <w:sz w:val="14"/>
        </w:rPr>
        <w:t>terceros</w:t>
      </w:r>
      <w:r>
        <w:rPr>
          <w:spacing w:val="-7"/>
          <w:sz w:val="14"/>
        </w:rPr>
        <w:t xml:space="preserve"> </w:t>
      </w:r>
      <w:r>
        <w:rPr>
          <w:sz w:val="14"/>
        </w:rPr>
        <w:t>que</w:t>
      </w:r>
      <w:r>
        <w:rPr>
          <w:spacing w:val="-12"/>
          <w:sz w:val="14"/>
        </w:rPr>
        <w:t xml:space="preserve"> </w:t>
      </w:r>
      <w:r>
        <w:rPr>
          <w:sz w:val="14"/>
        </w:rPr>
        <w:t>hayan</w:t>
      </w:r>
      <w:r>
        <w:rPr>
          <w:spacing w:val="-13"/>
          <w:sz w:val="14"/>
        </w:rPr>
        <w:t xml:space="preserve"> </w:t>
      </w:r>
      <w:r>
        <w:rPr>
          <w:sz w:val="14"/>
        </w:rPr>
        <w:t>recibido</w:t>
      </w:r>
      <w:r>
        <w:rPr>
          <w:spacing w:val="-8"/>
          <w:sz w:val="14"/>
        </w:rPr>
        <w:t xml:space="preserve"> </w:t>
      </w:r>
      <w:r>
        <w:rPr>
          <w:sz w:val="14"/>
        </w:rPr>
        <w:t>tales</w:t>
      </w:r>
      <w:r>
        <w:rPr>
          <w:spacing w:val="-7"/>
          <w:sz w:val="14"/>
        </w:rPr>
        <w:t xml:space="preserve"> </w:t>
      </w:r>
      <w:r>
        <w:rPr>
          <w:sz w:val="14"/>
        </w:rPr>
        <w:t>bienes,</w:t>
      </w:r>
      <w:r>
        <w:rPr>
          <w:spacing w:val="-13"/>
          <w:sz w:val="14"/>
        </w:rPr>
        <w:t xml:space="preserve"> </w:t>
      </w:r>
      <w:r>
        <w:rPr>
          <w:sz w:val="14"/>
        </w:rPr>
        <w:t>obras</w:t>
      </w:r>
      <w:r>
        <w:rPr>
          <w:spacing w:val="-11"/>
          <w:sz w:val="14"/>
        </w:rPr>
        <w:t xml:space="preserve"> </w:t>
      </w:r>
      <w:r>
        <w:rPr>
          <w:sz w:val="14"/>
        </w:rPr>
        <w:t>o</w:t>
      </w:r>
      <w:r>
        <w:rPr>
          <w:spacing w:val="-13"/>
          <w:sz w:val="14"/>
        </w:rPr>
        <w:t xml:space="preserve"> </w:t>
      </w:r>
      <w:r>
        <w:rPr>
          <w:sz w:val="14"/>
        </w:rPr>
        <w:t>servicios</w:t>
      </w:r>
      <w:r>
        <w:rPr>
          <w:spacing w:val="-11"/>
          <w:sz w:val="14"/>
        </w:rPr>
        <w:t xml:space="preserve"> </w:t>
      </w:r>
      <w:r>
        <w:rPr>
          <w:sz w:val="14"/>
        </w:rPr>
        <w:t>y</w:t>
      </w:r>
      <w:r>
        <w:rPr>
          <w:spacing w:val="-7"/>
          <w:sz w:val="14"/>
        </w:rPr>
        <w:t xml:space="preserve"> </w:t>
      </w:r>
      <w:r>
        <w:rPr>
          <w:sz w:val="14"/>
        </w:rPr>
        <w:t>deben</w:t>
      </w:r>
      <w:r>
        <w:rPr>
          <w:spacing w:val="-12"/>
          <w:sz w:val="14"/>
        </w:rPr>
        <w:t xml:space="preserve"> </w:t>
      </w:r>
      <w:r>
        <w:rPr>
          <w:sz w:val="14"/>
        </w:rPr>
        <w:t>corresponde</w:t>
      </w:r>
      <w:r>
        <w:rPr>
          <w:spacing w:val="-13"/>
          <w:sz w:val="14"/>
        </w:rPr>
        <w:t xml:space="preserve"> </w:t>
      </w:r>
      <w:r>
        <w:rPr>
          <w:sz w:val="14"/>
        </w:rPr>
        <w:t>r a contratos ejecutados o copias de los contratos cuando el interesado no puede obtener tal certificado. El interesado debe indicar</w:t>
      </w:r>
      <w:r>
        <w:rPr>
          <w:spacing w:val="-13"/>
          <w:sz w:val="14"/>
        </w:rPr>
        <w:t xml:space="preserve"> </w:t>
      </w:r>
      <w:r>
        <w:rPr>
          <w:sz w:val="14"/>
        </w:rPr>
        <w:t>en</w:t>
      </w:r>
      <w:r>
        <w:rPr>
          <w:spacing w:val="-12"/>
          <w:sz w:val="14"/>
        </w:rPr>
        <w:t xml:space="preserve"> </w:t>
      </w:r>
      <w:r>
        <w:rPr>
          <w:sz w:val="14"/>
        </w:rPr>
        <w:t>cada</w:t>
      </w:r>
      <w:r>
        <w:rPr>
          <w:spacing w:val="-12"/>
          <w:sz w:val="14"/>
        </w:rPr>
        <w:t xml:space="preserve"> </w:t>
      </w:r>
      <w:r>
        <w:rPr>
          <w:sz w:val="14"/>
        </w:rPr>
        <w:t>certificado</w:t>
      </w:r>
      <w:r>
        <w:rPr>
          <w:spacing w:val="-13"/>
          <w:sz w:val="14"/>
        </w:rPr>
        <w:t xml:space="preserve"> </w:t>
      </w:r>
      <w:r>
        <w:rPr>
          <w:sz w:val="14"/>
        </w:rPr>
        <w:t>o</w:t>
      </w:r>
      <w:r>
        <w:rPr>
          <w:spacing w:val="-12"/>
          <w:sz w:val="14"/>
        </w:rPr>
        <w:t xml:space="preserve"> </w:t>
      </w:r>
      <w:r>
        <w:rPr>
          <w:sz w:val="14"/>
        </w:rPr>
        <w:t>en</w:t>
      </w:r>
      <w:r>
        <w:rPr>
          <w:spacing w:val="-12"/>
          <w:sz w:val="14"/>
        </w:rPr>
        <w:t xml:space="preserve"> </w:t>
      </w:r>
      <w:r>
        <w:rPr>
          <w:sz w:val="14"/>
        </w:rPr>
        <w:t>cada</w:t>
      </w:r>
      <w:r>
        <w:rPr>
          <w:spacing w:val="-13"/>
          <w:sz w:val="14"/>
        </w:rPr>
        <w:t xml:space="preserve"> </w:t>
      </w:r>
      <w:r>
        <w:rPr>
          <w:sz w:val="14"/>
        </w:rPr>
        <w:t>copia</w:t>
      </w:r>
      <w:r>
        <w:rPr>
          <w:spacing w:val="-12"/>
          <w:sz w:val="14"/>
        </w:rPr>
        <w:t xml:space="preserve"> </w:t>
      </w:r>
      <w:r>
        <w:rPr>
          <w:sz w:val="14"/>
        </w:rPr>
        <w:t>de</w:t>
      </w:r>
      <w:r>
        <w:rPr>
          <w:spacing w:val="-12"/>
          <w:sz w:val="14"/>
        </w:rPr>
        <w:t xml:space="preserve"> </w:t>
      </w:r>
      <w:r>
        <w:rPr>
          <w:sz w:val="14"/>
        </w:rPr>
        <w:t>los</w:t>
      </w:r>
      <w:r>
        <w:rPr>
          <w:spacing w:val="-13"/>
          <w:sz w:val="14"/>
        </w:rPr>
        <w:t xml:space="preserve"> </w:t>
      </w:r>
      <w:r>
        <w:rPr>
          <w:sz w:val="14"/>
        </w:rPr>
        <w:t>contratos,</w:t>
      </w:r>
      <w:r>
        <w:rPr>
          <w:spacing w:val="-12"/>
          <w:sz w:val="14"/>
        </w:rPr>
        <w:t xml:space="preserve"> </w:t>
      </w:r>
      <w:r>
        <w:rPr>
          <w:sz w:val="14"/>
        </w:rPr>
        <w:t>los</w:t>
      </w:r>
      <w:r>
        <w:rPr>
          <w:spacing w:val="-12"/>
          <w:sz w:val="14"/>
        </w:rPr>
        <w:t xml:space="preserve"> </w:t>
      </w:r>
      <w:r>
        <w:rPr>
          <w:sz w:val="14"/>
        </w:rPr>
        <w:t>bienes,</w:t>
      </w:r>
      <w:r>
        <w:rPr>
          <w:spacing w:val="-12"/>
          <w:sz w:val="14"/>
        </w:rPr>
        <w:t xml:space="preserve"> </w:t>
      </w:r>
      <w:r>
        <w:rPr>
          <w:sz w:val="14"/>
        </w:rPr>
        <w:t>obras</w:t>
      </w:r>
      <w:r>
        <w:rPr>
          <w:spacing w:val="-13"/>
          <w:sz w:val="14"/>
        </w:rPr>
        <w:t xml:space="preserve"> </w:t>
      </w:r>
      <w:r>
        <w:rPr>
          <w:sz w:val="14"/>
        </w:rPr>
        <w:t>y</w:t>
      </w:r>
      <w:r>
        <w:rPr>
          <w:spacing w:val="-12"/>
          <w:sz w:val="14"/>
        </w:rPr>
        <w:t xml:space="preserve"> </w:t>
      </w:r>
      <w:r>
        <w:rPr>
          <w:sz w:val="14"/>
        </w:rPr>
        <w:t>servicios</w:t>
      </w:r>
      <w:r>
        <w:rPr>
          <w:spacing w:val="-12"/>
          <w:sz w:val="14"/>
        </w:rPr>
        <w:t xml:space="preserve"> </w:t>
      </w:r>
      <w:r>
        <w:rPr>
          <w:sz w:val="14"/>
        </w:rPr>
        <w:t>a</w:t>
      </w:r>
      <w:r>
        <w:rPr>
          <w:spacing w:val="-13"/>
          <w:sz w:val="14"/>
        </w:rPr>
        <w:t xml:space="preserve"> </w:t>
      </w:r>
      <w:r>
        <w:rPr>
          <w:sz w:val="14"/>
        </w:rPr>
        <w:t>los</w:t>
      </w:r>
      <w:r>
        <w:rPr>
          <w:spacing w:val="-12"/>
          <w:sz w:val="14"/>
        </w:rPr>
        <w:t xml:space="preserve"> </w:t>
      </w:r>
      <w:r>
        <w:rPr>
          <w:sz w:val="14"/>
        </w:rPr>
        <w:t>cuales</w:t>
      </w:r>
      <w:r>
        <w:rPr>
          <w:spacing w:val="-12"/>
          <w:sz w:val="14"/>
        </w:rPr>
        <w:t xml:space="preserve"> </w:t>
      </w:r>
      <w:r>
        <w:rPr>
          <w:sz w:val="14"/>
        </w:rPr>
        <w:t>corresponde</w:t>
      </w:r>
      <w:r>
        <w:rPr>
          <w:spacing w:val="-13"/>
          <w:sz w:val="14"/>
        </w:rPr>
        <w:t xml:space="preserve"> </w:t>
      </w:r>
      <w:r>
        <w:rPr>
          <w:sz w:val="14"/>
        </w:rPr>
        <w:t>la</w:t>
      </w:r>
      <w:r>
        <w:rPr>
          <w:spacing w:val="-12"/>
          <w:sz w:val="14"/>
        </w:rPr>
        <w:t xml:space="preserve"> </w:t>
      </w:r>
      <w:r>
        <w:rPr>
          <w:sz w:val="14"/>
        </w:rPr>
        <w:t>exper</w:t>
      </w:r>
      <w:r>
        <w:rPr>
          <w:spacing w:val="-12"/>
          <w:sz w:val="14"/>
        </w:rPr>
        <w:t xml:space="preserve"> </w:t>
      </w:r>
      <w:r>
        <w:rPr>
          <w:sz w:val="14"/>
        </w:rPr>
        <w:t>iencia que pretende acreditar, identificándolos con el Clasificador de Bienes y Servicios en el tercer nivel”.</w:t>
      </w:r>
    </w:p>
    <w:p w14:paraId="3AC2CA11" w14:textId="77777777" w:rsidR="00527DE5" w:rsidRDefault="00527DE5">
      <w:pPr>
        <w:pStyle w:val="Prrafodelista"/>
        <w:rPr>
          <w:sz w:val="14"/>
        </w:rPr>
        <w:sectPr w:rsidR="00527DE5">
          <w:pgSz w:w="12240" w:h="15840"/>
          <w:pgMar w:top="1660" w:right="1080" w:bottom="1880" w:left="1440" w:header="165" w:footer="1686" w:gutter="0"/>
          <w:cols w:space="720"/>
        </w:sectPr>
      </w:pPr>
    </w:p>
    <w:p w14:paraId="5DCECD7C" w14:textId="77777777" w:rsidR="00527DE5" w:rsidRDefault="00000000">
      <w:pPr>
        <w:pStyle w:val="Textoindependiente"/>
        <w:spacing w:before="90" w:line="273" w:lineRule="auto"/>
        <w:ind w:right="508"/>
      </w:pPr>
      <w:r>
        <w:lastRenderedPageBreak/>
        <w:t>salarios</w:t>
      </w:r>
      <w:r>
        <w:rPr>
          <w:spacing w:val="-14"/>
        </w:rPr>
        <w:t xml:space="preserve"> </w:t>
      </w:r>
      <w:r>
        <w:t>mínimos</w:t>
      </w:r>
      <w:r>
        <w:rPr>
          <w:spacing w:val="-14"/>
        </w:rPr>
        <w:t xml:space="preserve"> </w:t>
      </w:r>
      <w:r>
        <w:t>legales</w:t>
      </w:r>
      <w:r>
        <w:rPr>
          <w:spacing w:val="-14"/>
        </w:rPr>
        <w:t xml:space="preserve"> </w:t>
      </w:r>
      <w:r>
        <w:t>mensuales</w:t>
      </w:r>
      <w:r>
        <w:rPr>
          <w:spacing w:val="-14"/>
        </w:rPr>
        <w:t xml:space="preserve"> </w:t>
      </w:r>
      <w:r>
        <w:t>vigentes</w:t>
      </w:r>
      <w:r>
        <w:rPr>
          <w:spacing w:val="-14"/>
        </w:rPr>
        <w:t xml:space="preserve"> </w:t>
      </w:r>
      <w:r>
        <w:t>(SMLMV),</w:t>
      </w:r>
      <w:r>
        <w:rPr>
          <w:spacing w:val="-14"/>
        </w:rPr>
        <w:t xml:space="preserve"> </w:t>
      </w:r>
      <w:r>
        <w:t>conforme</w:t>
      </w:r>
      <w:r>
        <w:rPr>
          <w:spacing w:val="-15"/>
        </w:rPr>
        <w:t xml:space="preserve"> </w:t>
      </w:r>
      <w:r>
        <w:t>a</w:t>
      </w:r>
      <w:r>
        <w:rPr>
          <w:spacing w:val="-16"/>
        </w:rPr>
        <w:t xml:space="preserve"> </w:t>
      </w:r>
      <w:r>
        <w:t>lo</w:t>
      </w:r>
      <w:r>
        <w:rPr>
          <w:spacing w:val="-13"/>
        </w:rPr>
        <w:t xml:space="preserve"> </w:t>
      </w:r>
      <w:r>
        <w:t>exigido</w:t>
      </w:r>
      <w:r>
        <w:rPr>
          <w:spacing w:val="-13"/>
        </w:rPr>
        <w:t xml:space="preserve"> </w:t>
      </w:r>
      <w:r>
        <w:t>en el RUP.</w:t>
      </w:r>
    </w:p>
    <w:p w14:paraId="61ADE9AF" w14:textId="77777777" w:rsidR="00527DE5" w:rsidRDefault="00000000">
      <w:pPr>
        <w:pStyle w:val="Textoindependiente"/>
        <w:spacing w:before="125" w:line="276" w:lineRule="auto"/>
        <w:ind w:right="618" w:firstLine="710"/>
        <w:jc w:val="both"/>
      </w:pPr>
      <w:r>
        <w:t>En conclusión, de conformidad con lo dispuesto en el numeral 6.1 del artículo 6 de la Ley 1150 de 2007, el RUP constituye plena prueba de la información</w:t>
      </w:r>
      <w:r>
        <w:rPr>
          <w:spacing w:val="-6"/>
        </w:rPr>
        <w:t xml:space="preserve"> </w:t>
      </w:r>
      <w:r>
        <w:t>que</w:t>
      </w:r>
      <w:r>
        <w:rPr>
          <w:spacing w:val="-2"/>
        </w:rPr>
        <w:t xml:space="preserve"> </w:t>
      </w:r>
      <w:r>
        <w:t>contiene,</w:t>
      </w:r>
      <w:r>
        <w:rPr>
          <w:spacing w:val="-2"/>
        </w:rPr>
        <w:t xml:space="preserve"> </w:t>
      </w:r>
      <w:r>
        <w:t>siempre</w:t>
      </w:r>
      <w:r>
        <w:rPr>
          <w:spacing w:val="-2"/>
        </w:rPr>
        <w:t xml:space="preserve"> </w:t>
      </w:r>
      <w:r>
        <w:t>que</w:t>
      </w:r>
      <w:r>
        <w:rPr>
          <w:spacing w:val="-2"/>
        </w:rPr>
        <w:t xml:space="preserve"> </w:t>
      </w:r>
      <w:r>
        <w:t>haya</w:t>
      </w:r>
      <w:r>
        <w:rPr>
          <w:spacing w:val="-4"/>
        </w:rPr>
        <w:t xml:space="preserve"> </w:t>
      </w:r>
      <w:r>
        <w:t>sido verificada</w:t>
      </w:r>
      <w:r>
        <w:rPr>
          <w:spacing w:val="-4"/>
        </w:rPr>
        <w:t xml:space="preserve"> </w:t>
      </w:r>
      <w:r>
        <w:t>por las</w:t>
      </w:r>
      <w:r>
        <w:rPr>
          <w:spacing w:val="-1"/>
        </w:rPr>
        <w:t xml:space="preserve"> </w:t>
      </w:r>
      <w:r>
        <w:t>Cámaras</w:t>
      </w:r>
      <w:r>
        <w:rPr>
          <w:spacing w:val="-1"/>
        </w:rPr>
        <w:t xml:space="preserve"> </w:t>
      </w:r>
      <w:r>
        <w:t>de Comercio. En consecuencia, la verificación de los requisitos habilitantes establecidos en el numeral 1 del artículo 5</w:t>
      </w:r>
      <w:r>
        <w:rPr>
          <w:spacing w:val="-2"/>
        </w:rPr>
        <w:t xml:space="preserve"> </w:t>
      </w:r>
      <w:r>
        <w:t>de la misma</w:t>
      </w:r>
      <w:r>
        <w:rPr>
          <w:spacing w:val="-1"/>
        </w:rPr>
        <w:t xml:space="preserve"> </w:t>
      </w:r>
      <w:r>
        <w:t>ley —dentro de los</w:t>
      </w:r>
      <w:r>
        <w:rPr>
          <w:spacing w:val="-2"/>
        </w:rPr>
        <w:t xml:space="preserve"> </w:t>
      </w:r>
      <w:r>
        <w:t xml:space="preserve">que se encuentra la experiencia— debe realizarse, como regla general, exclusivamente a través del certificado del RUP. No obstante, el inciso tercero </w:t>
      </w:r>
      <w:r>
        <w:rPr>
          <w:i/>
        </w:rPr>
        <w:t>ibidem</w:t>
      </w:r>
      <w:r>
        <w:rPr>
          <w:i/>
          <w:spacing w:val="-4"/>
        </w:rPr>
        <w:t xml:space="preserve"> </w:t>
      </w:r>
      <w:r>
        <w:t>contempla</w:t>
      </w:r>
      <w:r>
        <w:rPr>
          <w:spacing w:val="-9"/>
        </w:rPr>
        <w:t xml:space="preserve"> </w:t>
      </w:r>
      <w:r>
        <w:t>una</w:t>
      </w:r>
      <w:r>
        <w:rPr>
          <w:spacing w:val="-9"/>
        </w:rPr>
        <w:t xml:space="preserve"> </w:t>
      </w:r>
      <w:r>
        <w:t>excepción:</w:t>
      </w:r>
      <w:r>
        <w:rPr>
          <w:spacing w:val="-7"/>
        </w:rPr>
        <w:t xml:space="preserve"> </w:t>
      </w:r>
      <w:r>
        <w:t>cuando</w:t>
      </w:r>
      <w:r>
        <w:rPr>
          <w:spacing w:val="-6"/>
        </w:rPr>
        <w:t xml:space="preserve"> </w:t>
      </w:r>
      <w:r>
        <w:t>la</w:t>
      </w:r>
      <w:r>
        <w:rPr>
          <w:spacing w:val="-9"/>
        </w:rPr>
        <w:t xml:space="preserve"> </w:t>
      </w:r>
      <w:r>
        <w:t>naturaleza</w:t>
      </w:r>
      <w:r>
        <w:rPr>
          <w:spacing w:val="-9"/>
        </w:rPr>
        <w:t xml:space="preserve"> </w:t>
      </w:r>
      <w:r>
        <w:t>del</w:t>
      </w:r>
      <w:r>
        <w:rPr>
          <w:spacing w:val="-7"/>
        </w:rPr>
        <w:t xml:space="preserve"> </w:t>
      </w:r>
      <w:r>
        <w:t>objeto</w:t>
      </w:r>
      <w:r>
        <w:rPr>
          <w:spacing w:val="-6"/>
        </w:rPr>
        <w:t xml:space="preserve"> </w:t>
      </w:r>
      <w:r>
        <w:t>contractual</w:t>
      </w:r>
      <w:r>
        <w:rPr>
          <w:spacing w:val="-7"/>
        </w:rPr>
        <w:t xml:space="preserve"> </w:t>
      </w:r>
      <w:r>
        <w:t>lo requiera, la Entidad Estatal podrá verificar directamente requisitos adicionales no contenidos en el RUP.</w:t>
      </w:r>
    </w:p>
    <w:p w14:paraId="67EABE08" w14:textId="77777777" w:rsidR="00527DE5" w:rsidRDefault="00000000">
      <w:pPr>
        <w:pStyle w:val="Textoindependiente"/>
        <w:spacing w:before="122" w:line="276" w:lineRule="auto"/>
        <w:ind w:right="608" w:firstLine="710"/>
        <w:jc w:val="both"/>
      </w:pPr>
      <w:r>
        <w:t>En</w:t>
      </w:r>
      <w:r>
        <w:rPr>
          <w:spacing w:val="-2"/>
        </w:rPr>
        <w:t xml:space="preserve"> </w:t>
      </w:r>
      <w:r>
        <w:t>estos</w:t>
      </w:r>
      <w:r>
        <w:rPr>
          <w:spacing w:val="-7"/>
        </w:rPr>
        <w:t xml:space="preserve"> </w:t>
      </w:r>
      <w:r>
        <w:t>casos,</w:t>
      </w:r>
      <w:r>
        <w:rPr>
          <w:spacing w:val="-7"/>
        </w:rPr>
        <w:t xml:space="preserve"> </w:t>
      </w:r>
      <w:r>
        <w:t>lo</w:t>
      </w:r>
      <w:r>
        <w:rPr>
          <w:spacing w:val="-6"/>
        </w:rPr>
        <w:t xml:space="preserve"> </w:t>
      </w:r>
      <w:r>
        <w:t>pertinente</w:t>
      </w:r>
      <w:r>
        <w:rPr>
          <w:spacing w:val="40"/>
        </w:rPr>
        <w:t xml:space="preserve"> </w:t>
      </w:r>
      <w:r>
        <w:t>es</w:t>
      </w:r>
      <w:r>
        <w:rPr>
          <w:spacing w:val="-7"/>
        </w:rPr>
        <w:t xml:space="preserve"> </w:t>
      </w:r>
      <w:r>
        <w:t>que</w:t>
      </w:r>
      <w:r>
        <w:rPr>
          <w:spacing w:val="-1"/>
        </w:rPr>
        <w:t xml:space="preserve"> </w:t>
      </w:r>
      <w:r>
        <w:t>la</w:t>
      </w:r>
      <w:r>
        <w:rPr>
          <w:spacing w:val="-8"/>
        </w:rPr>
        <w:t xml:space="preserve"> </w:t>
      </w:r>
      <w:r>
        <w:t>Entidad</w:t>
      </w:r>
      <w:r>
        <w:rPr>
          <w:spacing w:val="-4"/>
        </w:rPr>
        <w:t xml:space="preserve"> </w:t>
      </w:r>
      <w:r>
        <w:t>Estatal,</w:t>
      </w:r>
      <w:r>
        <w:rPr>
          <w:spacing w:val="-3"/>
        </w:rPr>
        <w:t xml:space="preserve"> </w:t>
      </w:r>
      <w:r>
        <w:t>en</w:t>
      </w:r>
      <w:r>
        <w:rPr>
          <w:spacing w:val="-2"/>
        </w:rPr>
        <w:t xml:space="preserve"> </w:t>
      </w:r>
      <w:r>
        <w:t>el</w:t>
      </w:r>
      <w:r>
        <w:rPr>
          <w:spacing w:val="-7"/>
        </w:rPr>
        <w:t xml:space="preserve"> </w:t>
      </w:r>
      <w:r>
        <w:t>marco</w:t>
      </w:r>
      <w:r>
        <w:rPr>
          <w:spacing w:val="-5"/>
        </w:rPr>
        <w:t xml:space="preserve"> </w:t>
      </w:r>
      <w:r>
        <w:t>de</w:t>
      </w:r>
      <w:r>
        <w:rPr>
          <w:spacing w:val="-3"/>
        </w:rPr>
        <w:t xml:space="preserve"> </w:t>
      </w:r>
      <w:r>
        <w:t>la autonomía y la potestad de dirección que le asiste en los procesos de contratación que adelanta debe establecer en los Documentos del Proceso – particularmente</w:t>
      </w:r>
      <w:r>
        <w:rPr>
          <w:spacing w:val="-20"/>
        </w:rPr>
        <w:t xml:space="preserve"> </w:t>
      </w:r>
      <w:r>
        <w:t>en el pliego de condiciones o la invitación</w:t>
      </w:r>
      <w:r>
        <w:rPr>
          <w:spacing w:val="-20"/>
        </w:rPr>
        <w:t xml:space="preserve"> </w:t>
      </w:r>
      <w:r>
        <w:t xml:space="preserve">– los documentos o instrumentos que exigirá a los proponentes para acreditar dicha experiencia, contando con cierta discrecionalidad para establecer que documentos son </w:t>
      </w:r>
      <w:r>
        <w:rPr>
          <w:spacing w:val="-2"/>
        </w:rPr>
        <w:t>adecuados</w:t>
      </w:r>
      <w:r>
        <w:rPr>
          <w:spacing w:val="-18"/>
        </w:rPr>
        <w:t xml:space="preserve"> </w:t>
      </w:r>
      <w:r>
        <w:rPr>
          <w:spacing w:val="-2"/>
        </w:rPr>
        <w:t>y</w:t>
      </w:r>
      <w:r>
        <w:rPr>
          <w:spacing w:val="-17"/>
        </w:rPr>
        <w:t xml:space="preserve"> </w:t>
      </w:r>
      <w:r>
        <w:rPr>
          <w:spacing w:val="-2"/>
        </w:rPr>
        <w:t>proporcionales</w:t>
      </w:r>
      <w:r>
        <w:rPr>
          <w:spacing w:val="-17"/>
        </w:rPr>
        <w:t xml:space="preserve"> </w:t>
      </w:r>
      <w:r>
        <w:rPr>
          <w:spacing w:val="-2"/>
        </w:rPr>
        <w:t>para</w:t>
      </w:r>
      <w:r>
        <w:rPr>
          <w:spacing w:val="-14"/>
        </w:rPr>
        <w:t xml:space="preserve"> </w:t>
      </w:r>
      <w:r>
        <w:rPr>
          <w:spacing w:val="-2"/>
        </w:rPr>
        <w:t>verificar</w:t>
      </w:r>
      <w:r>
        <w:rPr>
          <w:spacing w:val="-6"/>
        </w:rPr>
        <w:t xml:space="preserve"> </w:t>
      </w:r>
      <w:r>
        <w:rPr>
          <w:spacing w:val="-2"/>
        </w:rPr>
        <w:t>el</w:t>
      </w:r>
      <w:r>
        <w:rPr>
          <w:spacing w:val="-7"/>
        </w:rPr>
        <w:t xml:space="preserve"> </w:t>
      </w:r>
      <w:r>
        <w:rPr>
          <w:spacing w:val="-2"/>
        </w:rPr>
        <w:t>requisito</w:t>
      </w:r>
      <w:r>
        <w:rPr>
          <w:spacing w:val="-6"/>
        </w:rPr>
        <w:t xml:space="preserve"> </w:t>
      </w:r>
      <w:r>
        <w:rPr>
          <w:spacing w:val="-2"/>
        </w:rPr>
        <w:t>de</w:t>
      </w:r>
      <w:r>
        <w:rPr>
          <w:spacing w:val="-8"/>
        </w:rPr>
        <w:t xml:space="preserve"> </w:t>
      </w:r>
      <w:r>
        <w:rPr>
          <w:spacing w:val="-2"/>
        </w:rPr>
        <w:t>experien</w:t>
      </w:r>
      <w:r>
        <w:rPr>
          <w:spacing w:val="-18"/>
        </w:rPr>
        <w:t xml:space="preserve"> </w:t>
      </w:r>
      <w:r>
        <w:rPr>
          <w:spacing w:val="-2"/>
        </w:rPr>
        <w:t>cia</w:t>
      </w:r>
      <w:r>
        <w:rPr>
          <w:spacing w:val="-9"/>
        </w:rPr>
        <w:t xml:space="preserve"> </w:t>
      </w:r>
      <w:r>
        <w:rPr>
          <w:spacing w:val="-2"/>
        </w:rPr>
        <w:t xml:space="preserve">establecido. </w:t>
      </w:r>
      <w:r>
        <w:t>Las entidades por ejemplo suelen requerir documentos como actas de liquidación, actas de entrega, terminación, final o de recibo definitivo, certificaciones expedidas con posterioridad a la fecha de terminación del contrato, entre otros documentos.</w:t>
      </w:r>
    </w:p>
    <w:p w14:paraId="3389227B" w14:textId="77777777" w:rsidR="00527DE5" w:rsidRDefault="00000000">
      <w:pPr>
        <w:pStyle w:val="Textoindependiente"/>
        <w:spacing w:before="118" w:line="276" w:lineRule="auto"/>
        <w:ind w:right="614" w:firstLine="710"/>
        <w:jc w:val="both"/>
      </w:pPr>
      <w:r>
        <w:t>En consecuencia, corresponderá a cada Entidad Estatal, de acuerdo con su autonomía administrativa, determinar las funciones específicas asignadas al comité evaluador. Adicionalmente, el alcance de la facultad de verificación respecto de la experiencia en buena parte dependerá de lo que se establezca expresamente</w:t>
      </w:r>
      <w:r>
        <w:rPr>
          <w:spacing w:val="-4"/>
        </w:rPr>
        <w:t xml:space="preserve"> </w:t>
      </w:r>
      <w:r>
        <w:t>en</w:t>
      </w:r>
      <w:r>
        <w:rPr>
          <w:spacing w:val="-3"/>
        </w:rPr>
        <w:t xml:space="preserve"> </w:t>
      </w:r>
      <w:r>
        <w:t>los</w:t>
      </w:r>
      <w:r>
        <w:rPr>
          <w:spacing w:val="-3"/>
        </w:rPr>
        <w:t xml:space="preserve"> </w:t>
      </w:r>
      <w:r>
        <w:t>pliegos</w:t>
      </w:r>
      <w:r>
        <w:rPr>
          <w:spacing w:val="-8"/>
        </w:rPr>
        <w:t xml:space="preserve"> </w:t>
      </w:r>
      <w:r>
        <w:t>de</w:t>
      </w:r>
      <w:r>
        <w:rPr>
          <w:spacing w:val="-4"/>
        </w:rPr>
        <w:t xml:space="preserve"> </w:t>
      </w:r>
      <w:r>
        <w:t>condiciones</w:t>
      </w:r>
      <w:r>
        <w:rPr>
          <w:spacing w:val="-8"/>
        </w:rPr>
        <w:t xml:space="preserve"> </w:t>
      </w:r>
      <w:r>
        <w:t>del</w:t>
      </w:r>
      <w:r>
        <w:rPr>
          <w:spacing w:val="-3"/>
        </w:rPr>
        <w:t xml:space="preserve"> </w:t>
      </w:r>
      <w:r>
        <w:t>proceso</w:t>
      </w:r>
      <w:r>
        <w:rPr>
          <w:spacing w:val="-6"/>
        </w:rPr>
        <w:t xml:space="preserve"> </w:t>
      </w:r>
      <w:r>
        <w:t>de</w:t>
      </w:r>
      <w:r>
        <w:rPr>
          <w:spacing w:val="-4"/>
        </w:rPr>
        <w:t xml:space="preserve"> </w:t>
      </w:r>
      <w:r>
        <w:t>selección,</w:t>
      </w:r>
      <w:r>
        <w:rPr>
          <w:spacing w:val="-8"/>
        </w:rPr>
        <w:t xml:space="preserve"> </w:t>
      </w:r>
      <w:r>
        <w:t>los</w:t>
      </w:r>
      <w:r>
        <w:rPr>
          <w:spacing w:val="-8"/>
        </w:rPr>
        <w:t xml:space="preserve"> </w:t>
      </w:r>
      <w:r>
        <w:t>cuales son la norma particular que rige cada proceso de contratación. En caso de que exista alguna irregularidad es obligación de la Entidad Estatal ponerla en conocimiento de la Cámara de Comercio.</w:t>
      </w:r>
    </w:p>
    <w:p w14:paraId="2EFC9FE7" w14:textId="77777777" w:rsidR="00527DE5" w:rsidRDefault="00000000">
      <w:pPr>
        <w:pStyle w:val="Textoindependiente"/>
        <w:spacing w:before="122" w:line="276" w:lineRule="auto"/>
        <w:ind w:right="616" w:firstLine="710"/>
        <w:jc w:val="both"/>
      </w:pPr>
      <w:r>
        <w:t>Finalmente, debe advertirse que el análisis en torno a un proceso de contratación</w:t>
      </w:r>
      <w:r>
        <w:rPr>
          <w:spacing w:val="-15"/>
        </w:rPr>
        <w:t xml:space="preserve"> </w:t>
      </w:r>
      <w:r>
        <w:t>especifico</w:t>
      </w:r>
      <w:r>
        <w:rPr>
          <w:spacing w:val="-14"/>
        </w:rPr>
        <w:t xml:space="preserve"> </w:t>
      </w:r>
      <w:r>
        <w:t>debe</w:t>
      </w:r>
      <w:r>
        <w:rPr>
          <w:spacing w:val="-8"/>
        </w:rPr>
        <w:t xml:space="preserve"> </w:t>
      </w:r>
      <w:r>
        <w:t>ser</w:t>
      </w:r>
      <w:r>
        <w:rPr>
          <w:spacing w:val="-14"/>
        </w:rPr>
        <w:t xml:space="preserve"> </w:t>
      </w:r>
      <w:r>
        <w:t>realizado</w:t>
      </w:r>
      <w:r>
        <w:rPr>
          <w:spacing w:val="-14"/>
        </w:rPr>
        <w:t xml:space="preserve"> </w:t>
      </w:r>
      <w:r>
        <w:t>por</w:t>
      </w:r>
      <w:r>
        <w:rPr>
          <w:spacing w:val="-14"/>
        </w:rPr>
        <w:t xml:space="preserve"> </w:t>
      </w:r>
      <w:r>
        <w:t>quienes</w:t>
      </w:r>
      <w:r>
        <w:rPr>
          <w:spacing w:val="-15"/>
        </w:rPr>
        <w:t xml:space="preserve"> </w:t>
      </w:r>
      <w:r>
        <w:t>tengan</w:t>
      </w:r>
      <w:r>
        <w:rPr>
          <w:spacing w:val="-15"/>
        </w:rPr>
        <w:t xml:space="preserve"> </w:t>
      </w:r>
      <w:r>
        <w:t>interés</w:t>
      </w:r>
      <w:r>
        <w:rPr>
          <w:spacing w:val="-15"/>
        </w:rPr>
        <w:t xml:space="preserve"> </w:t>
      </w:r>
      <w:r>
        <w:t>en</w:t>
      </w:r>
      <w:r>
        <w:rPr>
          <w:spacing w:val="-15"/>
        </w:rPr>
        <w:t xml:space="preserve"> </w:t>
      </w:r>
      <w:r>
        <w:t>ello.</w:t>
      </w:r>
      <w:r>
        <w:rPr>
          <w:spacing w:val="-1"/>
        </w:rPr>
        <w:t xml:space="preserve"> </w:t>
      </w:r>
      <w:r>
        <w:t>De esta forma, las afirmaciones aquí realizadas no pueden ser interpretadas como juicios de valor sobre circunstancias concretas relacionadas con los hechos que motivan</w:t>
      </w:r>
      <w:r>
        <w:rPr>
          <w:spacing w:val="-12"/>
        </w:rPr>
        <w:t xml:space="preserve"> </w:t>
      </w:r>
      <w:r>
        <w:t>la</w:t>
      </w:r>
      <w:r>
        <w:rPr>
          <w:spacing w:val="-14"/>
        </w:rPr>
        <w:t xml:space="preserve"> </w:t>
      </w:r>
      <w:r>
        <w:t>consulta.</w:t>
      </w:r>
      <w:r>
        <w:rPr>
          <w:spacing w:val="-17"/>
        </w:rPr>
        <w:t xml:space="preserve"> </w:t>
      </w:r>
      <w:r>
        <w:t>Por</w:t>
      </w:r>
      <w:r>
        <w:rPr>
          <w:spacing w:val="-16"/>
        </w:rPr>
        <w:t xml:space="preserve"> </w:t>
      </w:r>
      <w:r>
        <w:t>lo</w:t>
      </w:r>
      <w:r>
        <w:rPr>
          <w:spacing w:val="-16"/>
        </w:rPr>
        <w:t xml:space="preserve"> </w:t>
      </w:r>
      <w:r>
        <w:t>anterior,</w:t>
      </w:r>
      <w:r>
        <w:rPr>
          <w:spacing w:val="-12"/>
        </w:rPr>
        <w:t xml:space="preserve"> </w:t>
      </w:r>
      <w:r>
        <w:t>previo</w:t>
      </w:r>
      <w:r>
        <w:rPr>
          <w:spacing w:val="-16"/>
        </w:rPr>
        <w:t xml:space="preserve"> </w:t>
      </w:r>
      <w:r>
        <w:t>concepto</w:t>
      </w:r>
      <w:r>
        <w:rPr>
          <w:spacing w:val="-11"/>
        </w:rPr>
        <w:t xml:space="preserve"> </w:t>
      </w:r>
      <w:r>
        <w:t>de</w:t>
      </w:r>
      <w:r>
        <w:rPr>
          <w:spacing w:val="-13"/>
        </w:rPr>
        <w:t xml:space="preserve"> </w:t>
      </w:r>
      <w:r>
        <w:t>sus</w:t>
      </w:r>
      <w:r>
        <w:rPr>
          <w:spacing w:val="-12"/>
        </w:rPr>
        <w:t xml:space="preserve"> </w:t>
      </w:r>
      <w:r>
        <w:t>asesores,</w:t>
      </w:r>
      <w:r>
        <w:rPr>
          <w:spacing w:val="-17"/>
        </w:rPr>
        <w:t xml:space="preserve"> </w:t>
      </w:r>
      <w:r>
        <w:t>la</w:t>
      </w:r>
      <w:r>
        <w:rPr>
          <w:spacing w:val="-14"/>
        </w:rPr>
        <w:t xml:space="preserve"> </w:t>
      </w:r>
      <w:r>
        <w:t>solución de</w:t>
      </w:r>
      <w:r>
        <w:rPr>
          <w:spacing w:val="76"/>
        </w:rPr>
        <w:t xml:space="preserve"> </w:t>
      </w:r>
      <w:r>
        <w:t>situaciones</w:t>
      </w:r>
      <w:r>
        <w:rPr>
          <w:spacing w:val="78"/>
        </w:rPr>
        <w:t xml:space="preserve"> </w:t>
      </w:r>
      <w:r>
        <w:t>particulares</w:t>
      </w:r>
      <w:r>
        <w:rPr>
          <w:spacing w:val="78"/>
        </w:rPr>
        <w:t xml:space="preserve"> </w:t>
      </w:r>
      <w:r>
        <w:t>corresponderá</w:t>
      </w:r>
      <w:r>
        <w:rPr>
          <w:spacing w:val="80"/>
        </w:rPr>
        <w:t xml:space="preserve"> </w:t>
      </w:r>
      <w:r>
        <w:t>a</w:t>
      </w:r>
      <w:r>
        <w:rPr>
          <w:spacing w:val="75"/>
        </w:rPr>
        <w:t xml:space="preserve"> </w:t>
      </w:r>
      <w:r>
        <w:t>los</w:t>
      </w:r>
      <w:r>
        <w:rPr>
          <w:spacing w:val="78"/>
        </w:rPr>
        <w:t xml:space="preserve"> </w:t>
      </w:r>
      <w:r>
        <w:t>interesados</w:t>
      </w:r>
      <w:r>
        <w:rPr>
          <w:spacing w:val="78"/>
        </w:rPr>
        <w:t xml:space="preserve"> </w:t>
      </w:r>
      <w:r>
        <w:t>de</w:t>
      </w:r>
      <w:r>
        <w:rPr>
          <w:spacing w:val="76"/>
        </w:rPr>
        <w:t xml:space="preserve"> </w:t>
      </w:r>
      <w:r>
        <w:t>adoptar</w:t>
      </w:r>
      <w:r>
        <w:rPr>
          <w:spacing w:val="78"/>
        </w:rPr>
        <w:t xml:space="preserve"> </w:t>
      </w:r>
      <w:r>
        <w:t>la</w:t>
      </w:r>
    </w:p>
    <w:p w14:paraId="2C8F24E1" w14:textId="77777777" w:rsidR="00527DE5" w:rsidRDefault="00527DE5">
      <w:pPr>
        <w:pStyle w:val="Textoindependiente"/>
        <w:spacing w:line="276" w:lineRule="auto"/>
        <w:jc w:val="both"/>
        <w:sectPr w:rsidR="00527DE5">
          <w:pgSz w:w="12240" w:h="15840"/>
          <w:pgMar w:top="1660" w:right="1080" w:bottom="1880" w:left="1440" w:header="165" w:footer="1686" w:gutter="0"/>
          <w:cols w:space="720"/>
        </w:sectPr>
      </w:pPr>
    </w:p>
    <w:p w14:paraId="0A869BEA" w14:textId="77777777" w:rsidR="00527DE5" w:rsidRDefault="00000000">
      <w:pPr>
        <w:pStyle w:val="Textoindependiente"/>
        <w:spacing w:before="90" w:line="273" w:lineRule="auto"/>
        <w:ind w:right="637"/>
        <w:jc w:val="both"/>
      </w:pPr>
      <w:r>
        <w:lastRenderedPageBreak/>
        <w:t xml:space="preserve">decisión y, en caso de conflicto, a las autoridades judiciales, fiscales y </w:t>
      </w:r>
      <w:r>
        <w:rPr>
          <w:spacing w:val="-2"/>
        </w:rPr>
        <w:t>disciplinarias.</w:t>
      </w:r>
    </w:p>
    <w:p w14:paraId="6918211E" w14:textId="77777777" w:rsidR="00527DE5" w:rsidRDefault="00000000">
      <w:pPr>
        <w:pStyle w:val="Textoindependiente"/>
        <w:spacing w:before="125" w:line="276" w:lineRule="auto"/>
        <w:ind w:right="624" w:firstLine="285"/>
        <w:jc w:val="both"/>
      </w:pPr>
      <w: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DBB762E" w14:textId="77777777" w:rsidR="00527DE5" w:rsidRDefault="00527DE5">
      <w:pPr>
        <w:pStyle w:val="Textoindependiente"/>
        <w:spacing w:before="39"/>
        <w:ind w:left="0"/>
      </w:pPr>
    </w:p>
    <w:p w14:paraId="7BB1AD55" w14:textId="77777777" w:rsidR="00527DE5" w:rsidRDefault="00000000">
      <w:pPr>
        <w:pStyle w:val="Ttulo1"/>
        <w:numPr>
          <w:ilvl w:val="0"/>
          <w:numId w:val="4"/>
        </w:numPr>
        <w:tabs>
          <w:tab w:val="left" w:pos="544"/>
        </w:tabs>
        <w:ind w:left="544" w:hanging="359"/>
        <w:jc w:val="left"/>
      </w:pPr>
      <w:r>
        <w:t>Referencias</w:t>
      </w:r>
      <w:r>
        <w:rPr>
          <w:spacing w:val="-15"/>
        </w:rPr>
        <w:t xml:space="preserve"> </w:t>
      </w:r>
      <w:r>
        <w:t>normativas,</w:t>
      </w:r>
      <w:r>
        <w:rPr>
          <w:spacing w:val="-17"/>
        </w:rPr>
        <w:t xml:space="preserve"> </w:t>
      </w:r>
      <w:r>
        <w:t>jurisprudenciales</w:t>
      </w:r>
      <w:r>
        <w:rPr>
          <w:spacing w:val="-18"/>
        </w:rPr>
        <w:t xml:space="preserve"> </w:t>
      </w:r>
      <w:r>
        <w:t>y</w:t>
      </w:r>
      <w:r>
        <w:rPr>
          <w:spacing w:val="-16"/>
        </w:rPr>
        <w:t xml:space="preserve"> </w:t>
      </w:r>
      <w:r>
        <w:t>otras</w:t>
      </w:r>
      <w:r>
        <w:rPr>
          <w:spacing w:val="-17"/>
        </w:rPr>
        <w:t xml:space="preserve"> </w:t>
      </w:r>
      <w:r>
        <w:rPr>
          <w:spacing w:val="-2"/>
        </w:rPr>
        <w:t>fuentes:</w:t>
      </w:r>
    </w:p>
    <w:p w14:paraId="6A5381EC" w14:textId="77777777" w:rsidR="00527DE5" w:rsidRDefault="00000000">
      <w:pPr>
        <w:pStyle w:val="Textoindependiente"/>
        <w:spacing w:before="82"/>
        <w:ind w:left="0"/>
        <w:rPr>
          <w:b/>
          <w:sz w:val="20"/>
        </w:rPr>
      </w:pPr>
      <w:r>
        <w:rPr>
          <w:b/>
          <w:noProof/>
          <w:sz w:val="20"/>
        </w:rPr>
        <mc:AlternateContent>
          <mc:Choice Requires="wps">
            <w:drawing>
              <wp:anchor distT="0" distB="0" distL="0" distR="0" simplePos="0" relativeHeight="487592448" behindDoc="1" locked="0" layoutInCell="1" allowOverlap="1" wp14:anchorId="334B9C8C" wp14:editId="76C180FF">
                <wp:simplePos x="0" y="0"/>
                <wp:positionH relativeFrom="page">
                  <wp:posOffset>1169035</wp:posOffset>
                </wp:positionH>
                <wp:positionV relativeFrom="paragraph">
                  <wp:posOffset>225039</wp:posOffset>
                </wp:positionV>
                <wp:extent cx="5495290" cy="1365885"/>
                <wp:effectExtent l="0" t="0" r="0" b="0"/>
                <wp:wrapTopAndBottom/>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5290" cy="1365885"/>
                        </a:xfrm>
                        <a:prstGeom prst="rect">
                          <a:avLst/>
                        </a:prstGeom>
                        <a:ln w="6350">
                          <a:solidFill>
                            <a:srgbClr val="000000"/>
                          </a:solidFill>
                          <a:prstDash val="sysDot"/>
                        </a:ln>
                      </wps:spPr>
                      <wps:txbx>
                        <w:txbxContent>
                          <w:p w14:paraId="42DD2122" w14:textId="77777777" w:rsidR="00527DE5" w:rsidRDefault="00000000">
                            <w:pPr>
                              <w:pStyle w:val="Textoindependiente"/>
                              <w:numPr>
                                <w:ilvl w:val="0"/>
                                <w:numId w:val="1"/>
                              </w:numPr>
                              <w:tabs>
                                <w:tab w:val="left" w:pos="559"/>
                              </w:tabs>
                              <w:spacing w:line="268" w:lineRule="exact"/>
                              <w:ind w:left="559" w:hanging="359"/>
                            </w:pPr>
                            <w:r>
                              <w:t>Ley</w:t>
                            </w:r>
                            <w:r>
                              <w:rPr>
                                <w:spacing w:val="-3"/>
                              </w:rPr>
                              <w:t xml:space="preserve"> </w:t>
                            </w:r>
                            <w:r>
                              <w:t>80</w:t>
                            </w:r>
                            <w:r>
                              <w:rPr>
                                <w:spacing w:val="-1"/>
                              </w:rPr>
                              <w:t xml:space="preserve"> </w:t>
                            </w:r>
                            <w:r>
                              <w:t>de</w:t>
                            </w:r>
                            <w:r>
                              <w:rPr>
                                <w:spacing w:val="-3"/>
                              </w:rPr>
                              <w:t xml:space="preserve"> </w:t>
                            </w:r>
                            <w:r>
                              <w:t>1993,</w:t>
                            </w:r>
                            <w:r>
                              <w:rPr>
                                <w:spacing w:val="-6"/>
                              </w:rPr>
                              <w:t xml:space="preserve"> </w:t>
                            </w:r>
                            <w:r>
                              <w:t>artículos</w:t>
                            </w:r>
                            <w:r>
                              <w:rPr>
                                <w:spacing w:val="-1"/>
                              </w:rPr>
                              <w:t xml:space="preserve"> </w:t>
                            </w:r>
                            <w:r>
                              <w:t>13</w:t>
                            </w:r>
                            <w:r>
                              <w:rPr>
                                <w:spacing w:val="-6"/>
                              </w:rPr>
                              <w:t xml:space="preserve"> </w:t>
                            </w:r>
                            <w:r>
                              <w:t>y</w:t>
                            </w:r>
                            <w:r>
                              <w:rPr>
                                <w:spacing w:val="-3"/>
                              </w:rPr>
                              <w:t xml:space="preserve"> </w:t>
                            </w:r>
                            <w:r>
                              <w:rPr>
                                <w:spacing w:val="-5"/>
                              </w:rPr>
                              <w:t>32.</w:t>
                            </w:r>
                          </w:p>
                          <w:p w14:paraId="384CFB08" w14:textId="77777777" w:rsidR="00527DE5" w:rsidRDefault="00000000">
                            <w:pPr>
                              <w:pStyle w:val="Textoindependiente"/>
                              <w:numPr>
                                <w:ilvl w:val="0"/>
                                <w:numId w:val="1"/>
                              </w:numPr>
                              <w:tabs>
                                <w:tab w:val="left" w:pos="559"/>
                              </w:tabs>
                              <w:spacing w:before="265"/>
                              <w:ind w:left="559" w:hanging="359"/>
                            </w:pPr>
                            <w:r>
                              <w:t>Ley</w:t>
                            </w:r>
                            <w:r>
                              <w:rPr>
                                <w:spacing w:val="-5"/>
                              </w:rPr>
                              <w:t xml:space="preserve"> </w:t>
                            </w:r>
                            <w:r>
                              <w:t>1150</w:t>
                            </w:r>
                            <w:r>
                              <w:rPr>
                                <w:spacing w:val="-3"/>
                              </w:rPr>
                              <w:t xml:space="preserve"> </w:t>
                            </w:r>
                            <w:r>
                              <w:t>de</w:t>
                            </w:r>
                            <w:r>
                              <w:rPr>
                                <w:spacing w:val="-4"/>
                              </w:rPr>
                              <w:t xml:space="preserve"> </w:t>
                            </w:r>
                            <w:r>
                              <w:t>2007,</w:t>
                            </w:r>
                            <w:r>
                              <w:rPr>
                                <w:spacing w:val="-8"/>
                              </w:rPr>
                              <w:t xml:space="preserve"> </w:t>
                            </w:r>
                            <w:r>
                              <w:t>numeral</w:t>
                            </w:r>
                            <w:r>
                              <w:rPr>
                                <w:spacing w:val="-8"/>
                              </w:rPr>
                              <w:t xml:space="preserve"> </w:t>
                            </w:r>
                            <w:r>
                              <w:t>1º</w:t>
                            </w:r>
                            <w:r>
                              <w:rPr>
                                <w:spacing w:val="-3"/>
                              </w:rPr>
                              <w:t xml:space="preserve"> </w:t>
                            </w:r>
                            <w:r>
                              <w:t>del</w:t>
                            </w:r>
                            <w:r>
                              <w:rPr>
                                <w:spacing w:val="-4"/>
                              </w:rPr>
                              <w:t xml:space="preserve"> </w:t>
                            </w:r>
                            <w:r>
                              <w:t>artículo</w:t>
                            </w:r>
                            <w:r>
                              <w:rPr>
                                <w:spacing w:val="-2"/>
                              </w:rPr>
                              <w:t xml:space="preserve"> </w:t>
                            </w:r>
                            <w:r>
                              <w:rPr>
                                <w:spacing w:val="-5"/>
                              </w:rPr>
                              <w:t>5.</w:t>
                            </w:r>
                          </w:p>
                          <w:p w14:paraId="7C472809" w14:textId="77777777" w:rsidR="00527DE5" w:rsidRDefault="00000000">
                            <w:pPr>
                              <w:pStyle w:val="Textoindependiente"/>
                              <w:numPr>
                                <w:ilvl w:val="0"/>
                                <w:numId w:val="1"/>
                              </w:numPr>
                              <w:tabs>
                                <w:tab w:val="left" w:pos="559"/>
                              </w:tabs>
                              <w:spacing w:before="266"/>
                              <w:ind w:left="559" w:hanging="359"/>
                            </w:pPr>
                            <w:r>
                              <w:t>Decreto</w:t>
                            </w:r>
                            <w:r>
                              <w:rPr>
                                <w:spacing w:val="-5"/>
                              </w:rPr>
                              <w:t xml:space="preserve"> </w:t>
                            </w:r>
                            <w:r>
                              <w:t>1082</w:t>
                            </w:r>
                            <w:r>
                              <w:rPr>
                                <w:spacing w:val="-6"/>
                              </w:rPr>
                              <w:t xml:space="preserve"> </w:t>
                            </w:r>
                            <w:r>
                              <w:t>de</w:t>
                            </w:r>
                            <w:r>
                              <w:rPr>
                                <w:spacing w:val="-7"/>
                              </w:rPr>
                              <w:t xml:space="preserve"> </w:t>
                            </w:r>
                            <w:r>
                              <w:t>2015,</w:t>
                            </w:r>
                            <w:r>
                              <w:rPr>
                                <w:spacing w:val="-10"/>
                              </w:rPr>
                              <w:t xml:space="preserve"> </w:t>
                            </w:r>
                            <w:r>
                              <w:t>artículo</w:t>
                            </w:r>
                            <w:r>
                              <w:rPr>
                                <w:spacing w:val="-4"/>
                              </w:rPr>
                              <w:t xml:space="preserve"> </w:t>
                            </w:r>
                            <w:r>
                              <w:t>2.2.1.1.2.2.3,</w:t>
                            </w:r>
                            <w:r>
                              <w:rPr>
                                <w:spacing w:val="-11"/>
                              </w:rPr>
                              <w:t xml:space="preserve"> </w:t>
                            </w:r>
                            <w:r>
                              <w:rPr>
                                <w:spacing w:val="-2"/>
                              </w:rPr>
                              <w:t>2.2.1.1.1.7.</w:t>
                            </w:r>
                          </w:p>
                          <w:p w14:paraId="50D7E212" w14:textId="77777777" w:rsidR="00527DE5" w:rsidRDefault="00000000">
                            <w:pPr>
                              <w:pStyle w:val="Textoindependiente"/>
                              <w:numPr>
                                <w:ilvl w:val="0"/>
                                <w:numId w:val="1"/>
                              </w:numPr>
                              <w:tabs>
                                <w:tab w:val="left" w:pos="560"/>
                              </w:tabs>
                              <w:spacing w:before="265"/>
                              <w:ind w:right="120"/>
                            </w:pPr>
                            <w:r>
                              <w:t>Consejo de</w:t>
                            </w:r>
                            <w:r>
                              <w:rPr>
                                <w:spacing w:val="-1"/>
                              </w:rPr>
                              <w:t xml:space="preserve"> </w:t>
                            </w:r>
                            <w:r>
                              <w:t>Estado. Sala</w:t>
                            </w:r>
                            <w:r>
                              <w:rPr>
                                <w:spacing w:val="-1"/>
                              </w:rPr>
                              <w:t xml:space="preserve"> </w:t>
                            </w:r>
                            <w:r>
                              <w:t>de</w:t>
                            </w:r>
                            <w:r>
                              <w:rPr>
                                <w:spacing w:val="-1"/>
                              </w:rPr>
                              <w:t xml:space="preserve"> </w:t>
                            </w:r>
                            <w:r>
                              <w:t>Consulta</w:t>
                            </w:r>
                            <w:r>
                              <w:rPr>
                                <w:spacing w:val="-2"/>
                              </w:rPr>
                              <w:t xml:space="preserve"> </w:t>
                            </w:r>
                            <w:r>
                              <w:t>y Servicio Civil.</w:t>
                            </w:r>
                            <w:r>
                              <w:rPr>
                                <w:spacing w:val="-4"/>
                              </w:rPr>
                              <w:t xml:space="preserve"> </w:t>
                            </w:r>
                            <w:r>
                              <w:t>Concepto del 6 de diciembre de 2007. Exp. 1871. C.P.: Luis Fernando Álvarez Jaramillo.</w:t>
                            </w:r>
                          </w:p>
                        </w:txbxContent>
                      </wps:txbx>
                      <wps:bodyPr wrap="square" lIns="0" tIns="0" rIns="0" bIns="0" rtlCol="0">
                        <a:noAutofit/>
                      </wps:bodyPr>
                    </wps:wsp>
                  </a:graphicData>
                </a:graphic>
              </wp:anchor>
            </w:drawing>
          </mc:Choice>
          <mc:Fallback>
            <w:pict>
              <v:shape w14:anchorId="334B9C8C" id="Textbox 16" o:spid="_x0000_s1028" type="#_x0000_t202" style="position:absolute;margin-left:92.05pt;margin-top:17.7pt;width:432.7pt;height:107.5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" filled="f" strokeweight=".5pt">
                <v:stroke dashstyle="1 1"/>
                <v:path arrowok="t"/>
                <v:textbox inset="0,0,0,0">
                  <w:txbxContent>
                    <w:p w14:paraId="42DD2122" w14:textId="77777777" w:rsidR="00527DE5" w:rsidRDefault="00000000">
                      <w:pPr>
                        <w:pStyle w:val="Textoindependiente"/>
                        <w:numPr>
                          <w:ilvl w:val="0"/>
                          <w:numId w:val="1"/>
                        </w:numPr>
                        <w:tabs>
                          <w:tab w:val="left" w:pos="559"/>
                        </w:tabs>
                        <w:spacing w:line="268" w:lineRule="exact"/>
                        <w:ind w:left="559" w:hanging="359"/>
                      </w:pPr>
                      <w:r>
                        <w:t>Ley</w:t>
                      </w:r>
                      <w:r>
                        <w:rPr>
                          <w:spacing w:val="-3"/>
                        </w:rPr>
                        <w:t xml:space="preserve"> </w:t>
                      </w:r>
                      <w:r>
                        <w:t>80</w:t>
                      </w:r>
                      <w:r>
                        <w:rPr>
                          <w:spacing w:val="-1"/>
                        </w:rPr>
                        <w:t xml:space="preserve"> </w:t>
                      </w:r>
                      <w:r>
                        <w:t>de</w:t>
                      </w:r>
                      <w:r>
                        <w:rPr>
                          <w:spacing w:val="-3"/>
                        </w:rPr>
                        <w:t xml:space="preserve"> </w:t>
                      </w:r>
                      <w:r>
                        <w:t>1993,</w:t>
                      </w:r>
                      <w:r>
                        <w:rPr>
                          <w:spacing w:val="-6"/>
                        </w:rPr>
                        <w:t xml:space="preserve"> </w:t>
                      </w:r>
                      <w:r>
                        <w:t>artículos</w:t>
                      </w:r>
                      <w:r>
                        <w:rPr>
                          <w:spacing w:val="-1"/>
                        </w:rPr>
                        <w:t xml:space="preserve"> </w:t>
                      </w:r>
                      <w:r>
                        <w:t>13</w:t>
                      </w:r>
                      <w:r>
                        <w:rPr>
                          <w:spacing w:val="-6"/>
                        </w:rPr>
                        <w:t xml:space="preserve"> </w:t>
                      </w:r>
                      <w:r>
                        <w:t>y</w:t>
                      </w:r>
                      <w:r>
                        <w:rPr>
                          <w:spacing w:val="-3"/>
                        </w:rPr>
                        <w:t xml:space="preserve"> </w:t>
                      </w:r>
                      <w:r>
                        <w:rPr>
                          <w:spacing w:val="-5"/>
                        </w:rPr>
                        <w:t>32.</w:t>
                      </w:r>
                    </w:p>
                    <w:p w14:paraId="384CFB08" w14:textId="77777777" w:rsidR="00527DE5" w:rsidRDefault="00000000">
                      <w:pPr>
                        <w:pStyle w:val="Textoindependiente"/>
                        <w:numPr>
                          <w:ilvl w:val="0"/>
                          <w:numId w:val="1"/>
                        </w:numPr>
                        <w:tabs>
                          <w:tab w:val="left" w:pos="559"/>
                        </w:tabs>
                        <w:spacing w:before="265"/>
                        <w:ind w:left="559" w:hanging="359"/>
                      </w:pPr>
                      <w:r>
                        <w:t>Ley</w:t>
                      </w:r>
                      <w:r>
                        <w:rPr>
                          <w:spacing w:val="-5"/>
                        </w:rPr>
                        <w:t xml:space="preserve"> </w:t>
                      </w:r>
                      <w:r>
                        <w:t>1150</w:t>
                      </w:r>
                      <w:r>
                        <w:rPr>
                          <w:spacing w:val="-3"/>
                        </w:rPr>
                        <w:t xml:space="preserve"> </w:t>
                      </w:r>
                      <w:r>
                        <w:t>de</w:t>
                      </w:r>
                      <w:r>
                        <w:rPr>
                          <w:spacing w:val="-4"/>
                        </w:rPr>
                        <w:t xml:space="preserve"> </w:t>
                      </w:r>
                      <w:r>
                        <w:t>2007,</w:t>
                      </w:r>
                      <w:r>
                        <w:rPr>
                          <w:spacing w:val="-8"/>
                        </w:rPr>
                        <w:t xml:space="preserve"> </w:t>
                      </w:r>
                      <w:r>
                        <w:t>numeral</w:t>
                      </w:r>
                      <w:r>
                        <w:rPr>
                          <w:spacing w:val="-8"/>
                        </w:rPr>
                        <w:t xml:space="preserve"> </w:t>
                      </w:r>
                      <w:r>
                        <w:t>1º</w:t>
                      </w:r>
                      <w:r>
                        <w:rPr>
                          <w:spacing w:val="-3"/>
                        </w:rPr>
                        <w:t xml:space="preserve"> </w:t>
                      </w:r>
                      <w:r>
                        <w:t>del</w:t>
                      </w:r>
                      <w:r>
                        <w:rPr>
                          <w:spacing w:val="-4"/>
                        </w:rPr>
                        <w:t xml:space="preserve"> </w:t>
                      </w:r>
                      <w:r>
                        <w:t>artículo</w:t>
                      </w:r>
                      <w:r>
                        <w:rPr>
                          <w:spacing w:val="-2"/>
                        </w:rPr>
                        <w:t xml:space="preserve"> </w:t>
                      </w:r>
                      <w:r>
                        <w:rPr>
                          <w:spacing w:val="-5"/>
                        </w:rPr>
                        <w:t>5.</w:t>
                      </w:r>
                    </w:p>
                    <w:p w14:paraId="7C472809" w14:textId="77777777" w:rsidR="00527DE5" w:rsidRDefault="00000000">
                      <w:pPr>
                        <w:pStyle w:val="Textoindependiente"/>
                        <w:numPr>
                          <w:ilvl w:val="0"/>
                          <w:numId w:val="1"/>
                        </w:numPr>
                        <w:tabs>
                          <w:tab w:val="left" w:pos="559"/>
                        </w:tabs>
                        <w:spacing w:before="266"/>
                        <w:ind w:left="559" w:hanging="359"/>
                      </w:pPr>
                      <w:r>
                        <w:t>Decreto</w:t>
                      </w:r>
                      <w:r>
                        <w:rPr>
                          <w:spacing w:val="-5"/>
                        </w:rPr>
                        <w:t xml:space="preserve"> </w:t>
                      </w:r>
                      <w:r>
                        <w:t>1082</w:t>
                      </w:r>
                      <w:r>
                        <w:rPr>
                          <w:spacing w:val="-6"/>
                        </w:rPr>
                        <w:t xml:space="preserve"> </w:t>
                      </w:r>
                      <w:r>
                        <w:t>de</w:t>
                      </w:r>
                      <w:r>
                        <w:rPr>
                          <w:spacing w:val="-7"/>
                        </w:rPr>
                        <w:t xml:space="preserve"> </w:t>
                      </w:r>
                      <w:r>
                        <w:t>2015,</w:t>
                      </w:r>
                      <w:r>
                        <w:rPr>
                          <w:spacing w:val="-10"/>
                        </w:rPr>
                        <w:t xml:space="preserve"> </w:t>
                      </w:r>
                      <w:r>
                        <w:t>artículo</w:t>
                      </w:r>
                      <w:r>
                        <w:rPr>
                          <w:spacing w:val="-4"/>
                        </w:rPr>
                        <w:t xml:space="preserve"> </w:t>
                      </w:r>
                      <w:r>
                        <w:t>2.2.1.1.2.2.3,</w:t>
                      </w:r>
                      <w:r>
                        <w:rPr>
                          <w:spacing w:val="-11"/>
                        </w:rPr>
                        <w:t xml:space="preserve"> </w:t>
                      </w:r>
                      <w:r>
                        <w:rPr>
                          <w:spacing w:val="-2"/>
                        </w:rPr>
                        <w:t>2.2.1.1.1.7.</w:t>
                      </w:r>
                    </w:p>
                    <w:p w14:paraId="50D7E212" w14:textId="77777777" w:rsidR="00527DE5" w:rsidRDefault="00000000">
                      <w:pPr>
                        <w:pStyle w:val="Textoindependiente"/>
                        <w:numPr>
                          <w:ilvl w:val="0"/>
                          <w:numId w:val="1"/>
                        </w:numPr>
                        <w:tabs>
                          <w:tab w:val="left" w:pos="560"/>
                        </w:tabs>
                        <w:spacing w:before="265"/>
                        <w:ind w:right="120"/>
                      </w:pPr>
                      <w:r>
                        <w:t>Consejo de</w:t>
                      </w:r>
                      <w:r>
                        <w:rPr>
                          <w:spacing w:val="-1"/>
                        </w:rPr>
                        <w:t xml:space="preserve"> </w:t>
                      </w:r>
                      <w:r>
                        <w:t>Estado. Sala</w:t>
                      </w:r>
                      <w:r>
                        <w:rPr>
                          <w:spacing w:val="-1"/>
                        </w:rPr>
                        <w:t xml:space="preserve"> </w:t>
                      </w:r>
                      <w:r>
                        <w:t>de</w:t>
                      </w:r>
                      <w:r>
                        <w:rPr>
                          <w:spacing w:val="-1"/>
                        </w:rPr>
                        <w:t xml:space="preserve"> </w:t>
                      </w:r>
                      <w:r>
                        <w:t>Consulta</w:t>
                      </w:r>
                      <w:r>
                        <w:rPr>
                          <w:spacing w:val="-2"/>
                        </w:rPr>
                        <w:t xml:space="preserve"> </w:t>
                      </w:r>
                      <w:r>
                        <w:t>y Servicio Civil.</w:t>
                      </w:r>
                      <w:r>
                        <w:rPr>
                          <w:spacing w:val="-4"/>
                        </w:rPr>
                        <w:t xml:space="preserve"> </w:t>
                      </w:r>
                      <w:r>
                        <w:t>Concepto del 6 de diciembre de 2007. Exp. 1871. C.P.: Luis Fernando Álvarez Jaramillo.</w:t>
                      </w:r>
                    </w:p>
                  </w:txbxContent>
                </v:textbox>
                <w10:wrap type="topAndBottom" anchorx="page"/>
              </v:shape>
            </w:pict>
          </mc:Fallback>
        </mc:AlternateContent>
      </w:r>
    </w:p>
    <w:p w14:paraId="20AC383E" w14:textId="77777777" w:rsidR="00527DE5" w:rsidRDefault="00527DE5">
      <w:pPr>
        <w:pStyle w:val="Textoindependiente"/>
        <w:spacing w:before="46"/>
        <w:ind w:left="0"/>
        <w:rPr>
          <w:b/>
        </w:rPr>
      </w:pPr>
    </w:p>
    <w:p w14:paraId="09F65F85" w14:textId="77777777" w:rsidR="00527DE5" w:rsidRDefault="00000000">
      <w:pPr>
        <w:pStyle w:val="Prrafodelista"/>
        <w:numPr>
          <w:ilvl w:val="0"/>
          <w:numId w:val="4"/>
        </w:numPr>
        <w:tabs>
          <w:tab w:val="left" w:pos="544"/>
        </w:tabs>
        <w:ind w:left="544" w:hanging="359"/>
        <w:jc w:val="both"/>
        <w:rPr>
          <w:b/>
        </w:rPr>
      </w:pPr>
      <w:r>
        <w:rPr>
          <w:b/>
        </w:rPr>
        <w:t>Doctrina</w:t>
      </w:r>
      <w:r>
        <w:rPr>
          <w:b/>
          <w:spacing w:val="-12"/>
        </w:rPr>
        <w:t xml:space="preserve"> </w:t>
      </w:r>
      <w:r>
        <w:rPr>
          <w:b/>
        </w:rPr>
        <w:t>de</w:t>
      </w:r>
      <w:r>
        <w:rPr>
          <w:b/>
          <w:spacing w:val="-10"/>
        </w:rPr>
        <w:t xml:space="preserve"> </w:t>
      </w:r>
      <w:r>
        <w:rPr>
          <w:b/>
        </w:rPr>
        <w:t>la</w:t>
      </w:r>
      <w:r>
        <w:rPr>
          <w:b/>
          <w:spacing w:val="-12"/>
        </w:rPr>
        <w:t xml:space="preserve"> </w:t>
      </w:r>
      <w:r>
        <w:rPr>
          <w:b/>
        </w:rPr>
        <w:t>Agencia</w:t>
      </w:r>
      <w:r>
        <w:rPr>
          <w:b/>
          <w:spacing w:val="-11"/>
        </w:rPr>
        <w:t xml:space="preserve"> </w:t>
      </w:r>
      <w:r>
        <w:rPr>
          <w:b/>
        </w:rPr>
        <w:t>Nacional</w:t>
      </w:r>
      <w:r>
        <w:rPr>
          <w:b/>
          <w:spacing w:val="-10"/>
        </w:rPr>
        <w:t xml:space="preserve"> </w:t>
      </w:r>
      <w:r>
        <w:rPr>
          <w:b/>
        </w:rPr>
        <w:t>de</w:t>
      </w:r>
      <w:r>
        <w:rPr>
          <w:b/>
          <w:spacing w:val="-10"/>
        </w:rPr>
        <w:t xml:space="preserve"> </w:t>
      </w:r>
      <w:r>
        <w:rPr>
          <w:b/>
        </w:rPr>
        <w:t>Contratación</w:t>
      </w:r>
      <w:r>
        <w:rPr>
          <w:b/>
          <w:spacing w:val="-7"/>
        </w:rPr>
        <w:t xml:space="preserve"> </w:t>
      </w:r>
      <w:r>
        <w:rPr>
          <w:b/>
          <w:spacing w:val="-2"/>
        </w:rPr>
        <w:t>Pública:</w:t>
      </w:r>
    </w:p>
    <w:p w14:paraId="4BBB1F3F" w14:textId="77777777" w:rsidR="00527DE5" w:rsidRDefault="00527DE5">
      <w:pPr>
        <w:pStyle w:val="Textoindependiente"/>
        <w:spacing w:before="81"/>
        <w:ind w:left="0"/>
        <w:rPr>
          <w:b/>
        </w:rPr>
      </w:pPr>
    </w:p>
    <w:p w14:paraId="64AA9AFC" w14:textId="77777777" w:rsidR="00527DE5" w:rsidRDefault="00000000">
      <w:pPr>
        <w:pStyle w:val="Textoindependiente"/>
        <w:spacing w:line="276" w:lineRule="auto"/>
        <w:ind w:right="615"/>
        <w:jc w:val="both"/>
      </w:pPr>
      <w:r>
        <w:t>Sobre los Comités de Evaluación de las ofertas, esta Subdirección se ha referido en</w:t>
      </w:r>
      <w:r>
        <w:rPr>
          <w:spacing w:val="-16"/>
        </w:rPr>
        <w:t xml:space="preserve"> </w:t>
      </w:r>
      <w:r>
        <w:t>los</w:t>
      </w:r>
      <w:r>
        <w:rPr>
          <w:spacing w:val="-16"/>
        </w:rPr>
        <w:t xml:space="preserve"> </w:t>
      </w:r>
      <w:r>
        <w:t>Conceptos</w:t>
      </w:r>
      <w:r>
        <w:rPr>
          <w:spacing w:val="-11"/>
        </w:rPr>
        <w:t xml:space="preserve"> </w:t>
      </w:r>
      <w:r>
        <w:t>C-128</w:t>
      </w:r>
      <w:r>
        <w:rPr>
          <w:spacing w:val="-16"/>
        </w:rPr>
        <w:t xml:space="preserve"> </w:t>
      </w:r>
      <w:r>
        <w:t>del</w:t>
      </w:r>
      <w:r>
        <w:rPr>
          <w:spacing w:val="-12"/>
        </w:rPr>
        <w:t xml:space="preserve"> </w:t>
      </w:r>
      <w:r>
        <w:t>3</w:t>
      </w:r>
      <w:r>
        <w:rPr>
          <w:spacing w:val="-16"/>
        </w:rPr>
        <w:t xml:space="preserve"> </w:t>
      </w:r>
      <w:r>
        <w:t>de</w:t>
      </w:r>
      <w:r>
        <w:rPr>
          <w:spacing w:val="-13"/>
        </w:rPr>
        <w:t xml:space="preserve"> </w:t>
      </w:r>
      <w:r>
        <w:t>marzo</w:t>
      </w:r>
      <w:r>
        <w:rPr>
          <w:spacing w:val="-11"/>
        </w:rPr>
        <w:t xml:space="preserve"> </w:t>
      </w:r>
      <w:r>
        <w:t>de</w:t>
      </w:r>
      <w:r>
        <w:rPr>
          <w:spacing w:val="-13"/>
        </w:rPr>
        <w:t xml:space="preserve"> </w:t>
      </w:r>
      <w:r>
        <w:t>2020,</w:t>
      </w:r>
      <w:r>
        <w:rPr>
          <w:spacing w:val="-16"/>
        </w:rPr>
        <w:t xml:space="preserve"> </w:t>
      </w:r>
      <w:r>
        <w:t>C-522</w:t>
      </w:r>
      <w:r>
        <w:rPr>
          <w:spacing w:val="-16"/>
        </w:rPr>
        <w:t xml:space="preserve"> </w:t>
      </w:r>
      <w:r>
        <w:t>del</w:t>
      </w:r>
      <w:r>
        <w:rPr>
          <w:spacing w:val="-12"/>
        </w:rPr>
        <w:t xml:space="preserve"> </w:t>
      </w:r>
      <w:r>
        <w:t>1</w:t>
      </w:r>
      <w:r>
        <w:rPr>
          <w:spacing w:val="-16"/>
        </w:rPr>
        <w:t xml:space="preserve"> </w:t>
      </w:r>
      <w:r>
        <w:t>de</w:t>
      </w:r>
      <w:r>
        <w:rPr>
          <w:spacing w:val="-13"/>
        </w:rPr>
        <w:t xml:space="preserve"> </w:t>
      </w:r>
      <w:r>
        <w:t>octubre de</w:t>
      </w:r>
      <w:r>
        <w:rPr>
          <w:spacing w:val="-8"/>
        </w:rPr>
        <w:t xml:space="preserve"> </w:t>
      </w:r>
      <w:r>
        <w:t>2021,</w:t>
      </w:r>
      <w:r>
        <w:rPr>
          <w:spacing w:val="-6"/>
        </w:rPr>
        <w:t xml:space="preserve"> </w:t>
      </w:r>
      <w:r>
        <w:t>C-063</w:t>
      </w:r>
      <w:r>
        <w:rPr>
          <w:spacing w:val="-7"/>
        </w:rPr>
        <w:t xml:space="preserve"> </w:t>
      </w:r>
      <w:r>
        <w:t>de</w:t>
      </w:r>
      <w:r>
        <w:rPr>
          <w:spacing w:val="-7"/>
        </w:rPr>
        <w:t xml:space="preserve"> </w:t>
      </w:r>
      <w:r>
        <w:t>17</w:t>
      </w:r>
      <w:r>
        <w:rPr>
          <w:spacing w:val="-11"/>
        </w:rPr>
        <w:t xml:space="preserve"> </w:t>
      </w:r>
      <w:r>
        <w:t>de</w:t>
      </w:r>
      <w:r>
        <w:rPr>
          <w:spacing w:val="-8"/>
        </w:rPr>
        <w:t xml:space="preserve"> </w:t>
      </w:r>
      <w:r>
        <w:t>abril</w:t>
      </w:r>
      <w:r>
        <w:rPr>
          <w:spacing w:val="-6"/>
        </w:rPr>
        <w:t xml:space="preserve"> </w:t>
      </w:r>
      <w:r>
        <w:t>2024,</w:t>
      </w:r>
      <w:r>
        <w:rPr>
          <w:spacing w:val="-7"/>
        </w:rPr>
        <w:t xml:space="preserve"> </w:t>
      </w:r>
      <w:r>
        <w:t>C-602</w:t>
      </w:r>
      <w:r>
        <w:rPr>
          <w:spacing w:val="-11"/>
        </w:rPr>
        <w:t xml:space="preserve"> </w:t>
      </w:r>
      <w:r>
        <w:t>del</w:t>
      </w:r>
      <w:r>
        <w:rPr>
          <w:spacing w:val="-6"/>
        </w:rPr>
        <w:t xml:space="preserve"> </w:t>
      </w:r>
      <w:r>
        <w:t>9</w:t>
      </w:r>
      <w:r>
        <w:rPr>
          <w:spacing w:val="-7"/>
        </w:rPr>
        <w:t xml:space="preserve"> </w:t>
      </w:r>
      <w:r>
        <w:t>de</w:t>
      </w:r>
      <w:r>
        <w:rPr>
          <w:spacing w:val="-7"/>
        </w:rPr>
        <w:t xml:space="preserve"> </w:t>
      </w:r>
      <w:r>
        <w:t>octubre</w:t>
      </w:r>
      <w:r>
        <w:rPr>
          <w:spacing w:val="-8"/>
        </w:rPr>
        <w:t xml:space="preserve"> </w:t>
      </w:r>
      <w:r>
        <w:t>de</w:t>
      </w:r>
      <w:r>
        <w:rPr>
          <w:spacing w:val="-7"/>
        </w:rPr>
        <w:t xml:space="preserve"> </w:t>
      </w:r>
      <w:r>
        <w:t>2024,</w:t>
      </w:r>
      <w:r>
        <w:rPr>
          <w:spacing w:val="-11"/>
        </w:rPr>
        <w:t xml:space="preserve"> </w:t>
      </w:r>
      <w:r>
        <w:t>C-343</w:t>
      </w:r>
      <w:r>
        <w:rPr>
          <w:spacing w:val="-7"/>
        </w:rPr>
        <w:t xml:space="preserve"> </w:t>
      </w:r>
      <w:r>
        <w:rPr>
          <w:spacing w:val="-5"/>
        </w:rPr>
        <w:t>del</w:t>
      </w:r>
    </w:p>
    <w:p w14:paraId="0008B35B" w14:textId="77777777" w:rsidR="00527DE5" w:rsidRDefault="00000000">
      <w:pPr>
        <w:pStyle w:val="Textoindependiente"/>
        <w:spacing w:line="276" w:lineRule="auto"/>
        <w:ind w:right="624"/>
        <w:jc w:val="both"/>
      </w:pPr>
      <w:r>
        <w:t xml:space="preserve">24 de abril de 2025, entre otros. Estos y otros conceptos se encuentran disponibles para consulta en el Sistema de relatoría de la Agencia, al cual se puede acceder a través del siguiente enlace: </w:t>
      </w:r>
      <w:r>
        <w:rPr>
          <w:color w:val="0563C1"/>
          <w:u w:val="single" w:color="0563C1"/>
        </w:rPr>
        <w:t>https://relatoria.colombiacompra.gov.co /busqueda/conceptos</w:t>
      </w:r>
    </w:p>
    <w:p w14:paraId="68D55C8F" w14:textId="77777777" w:rsidR="00527DE5" w:rsidRDefault="00527DE5">
      <w:pPr>
        <w:pStyle w:val="Textoindependiente"/>
        <w:spacing w:before="40"/>
        <w:ind w:left="0"/>
      </w:pPr>
    </w:p>
    <w:p w14:paraId="5C4CC41F" w14:textId="77777777" w:rsidR="00527DE5" w:rsidRDefault="00000000">
      <w:pPr>
        <w:pStyle w:val="Textoindependiente"/>
        <w:spacing w:before="1" w:line="276" w:lineRule="auto"/>
        <w:ind w:right="615"/>
        <w:jc w:val="both"/>
      </w:pPr>
      <w:r>
        <w:t xml:space="preserve">También, te contamos que ya publicamos la nueva </w:t>
      </w:r>
      <w:r>
        <w:rPr>
          <w:b/>
        </w:rPr>
        <w:t>Guía de Contratación Pública</w:t>
      </w:r>
      <w:r>
        <w:rPr>
          <w:b/>
          <w:spacing w:val="-19"/>
        </w:rPr>
        <w:t xml:space="preserve"> </w:t>
      </w:r>
      <w:r>
        <w:rPr>
          <w:b/>
        </w:rPr>
        <w:t>Sostenible</w:t>
      </w:r>
      <w:r>
        <w:rPr>
          <w:b/>
          <w:spacing w:val="-19"/>
        </w:rPr>
        <w:t xml:space="preserve"> </w:t>
      </w:r>
      <w:r>
        <w:rPr>
          <w:b/>
        </w:rPr>
        <w:t>y</w:t>
      </w:r>
      <w:r>
        <w:rPr>
          <w:b/>
          <w:spacing w:val="-19"/>
        </w:rPr>
        <w:t xml:space="preserve"> </w:t>
      </w:r>
      <w:r>
        <w:rPr>
          <w:b/>
        </w:rPr>
        <w:t>Socialmente</w:t>
      </w:r>
      <w:r>
        <w:rPr>
          <w:b/>
          <w:spacing w:val="-19"/>
        </w:rPr>
        <w:t xml:space="preserve"> </w:t>
      </w:r>
      <w:r>
        <w:rPr>
          <w:b/>
        </w:rPr>
        <w:t>Responsable</w:t>
      </w:r>
      <w:r>
        <w:t>.</w:t>
      </w:r>
      <w:r>
        <w:rPr>
          <w:spacing w:val="-19"/>
        </w:rPr>
        <w:t xml:space="preserve"> </w:t>
      </w:r>
      <w:r>
        <w:t>Esta</w:t>
      </w:r>
      <w:r>
        <w:rPr>
          <w:spacing w:val="-19"/>
        </w:rPr>
        <w:t xml:space="preserve"> </w:t>
      </w:r>
      <w:r>
        <w:t>guía</w:t>
      </w:r>
      <w:r>
        <w:rPr>
          <w:spacing w:val="-20"/>
        </w:rPr>
        <w:t xml:space="preserve"> </w:t>
      </w:r>
      <w:r>
        <w:t>es</w:t>
      </w:r>
      <w:r>
        <w:rPr>
          <w:spacing w:val="-19"/>
        </w:rPr>
        <w:t xml:space="preserve"> </w:t>
      </w:r>
      <w:r>
        <w:t>un</w:t>
      </w:r>
      <w:r>
        <w:rPr>
          <w:spacing w:val="-19"/>
        </w:rPr>
        <w:t xml:space="preserve"> </w:t>
      </w:r>
      <w:r>
        <w:t>instrumento clave</w:t>
      </w:r>
      <w:r>
        <w:rPr>
          <w:spacing w:val="-11"/>
        </w:rPr>
        <w:t xml:space="preserve"> </w:t>
      </w:r>
      <w:r>
        <w:t>para</w:t>
      </w:r>
      <w:r>
        <w:rPr>
          <w:spacing w:val="-11"/>
        </w:rPr>
        <w:t xml:space="preserve"> </w:t>
      </w:r>
      <w:r>
        <w:t>integrar</w:t>
      </w:r>
      <w:r>
        <w:rPr>
          <w:spacing w:val="-8"/>
        </w:rPr>
        <w:t xml:space="preserve"> </w:t>
      </w:r>
      <w:r>
        <w:t>buenas</w:t>
      </w:r>
      <w:r>
        <w:rPr>
          <w:spacing w:val="-9"/>
        </w:rPr>
        <w:t xml:space="preserve"> </w:t>
      </w:r>
      <w:r>
        <w:t>prácticas</w:t>
      </w:r>
      <w:r>
        <w:rPr>
          <w:spacing w:val="-9"/>
        </w:rPr>
        <w:t xml:space="preserve"> </w:t>
      </w:r>
      <w:r>
        <w:t>en</w:t>
      </w:r>
      <w:r>
        <w:rPr>
          <w:spacing w:val="-9"/>
        </w:rPr>
        <w:t xml:space="preserve"> </w:t>
      </w:r>
      <w:r>
        <w:t>la</w:t>
      </w:r>
      <w:r>
        <w:rPr>
          <w:spacing w:val="-11"/>
        </w:rPr>
        <w:t xml:space="preserve"> </w:t>
      </w:r>
      <w:r>
        <w:t>contratación</w:t>
      </w:r>
      <w:r>
        <w:rPr>
          <w:spacing w:val="-9"/>
        </w:rPr>
        <w:t xml:space="preserve"> </w:t>
      </w:r>
      <w:r>
        <w:t>estatal,</w:t>
      </w:r>
      <w:r>
        <w:rPr>
          <w:spacing w:val="-9"/>
        </w:rPr>
        <w:t xml:space="preserve"> </w:t>
      </w:r>
      <w:r>
        <w:t>promoviendo</w:t>
      </w:r>
      <w:r>
        <w:rPr>
          <w:spacing w:val="-8"/>
        </w:rPr>
        <w:t xml:space="preserve"> </w:t>
      </w:r>
      <w:r>
        <w:t>los Objetivos de Desarrollo Sostenible (ODS) a través de criterios y obligaciones ambientales</w:t>
      </w:r>
      <w:r>
        <w:rPr>
          <w:spacing w:val="-20"/>
        </w:rPr>
        <w:t xml:space="preserve"> </w:t>
      </w:r>
      <w:r>
        <w:t>y</w:t>
      </w:r>
      <w:r>
        <w:rPr>
          <w:spacing w:val="-17"/>
        </w:rPr>
        <w:t xml:space="preserve"> </w:t>
      </w:r>
      <w:r>
        <w:t>sociales en</w:t>
      </w:r>
      <w:r>
        <w:rPr>
          <w:spacing w:val="-4"/>
        </w:rPr>
        <w:t xml:space="preserve"> </w:t>
      </w:r>
      <w:r>
        <w:t>todas las etapas del proceso.</w:t>
      </w:r>
      <w:r>
        <w:rPr>
          <w:spacing w:val="-5"/>
        </w:rPr>
        <w:t xml:space="preserve"> </w:t>
      </w:r>
      <w:r>
        <w:t>Puede</w:t>
      </w:r>
      <w:r>
        <w:rPr>
          <w:spacing w:val="-1"/>
        </w:rPr>
        <w:t xml:space="preserve"> </w:t>
      </w:r>
      <w:r>
        <w:t>consu</w:t>
      </w:r>
      <w:r>
        <w:rPr>
          <w:spacing w:val="-20"/>
        </w:rPr>
        <w:t xml:space="preserve"> </w:t>
      </w:r>
      <w:r>
        <w:t>ltar la</w:t>
      </w:r>
      <w:r>
        <w:rPr>
          <w:spacing w:val="-1"/>
        </w:rPr>
        <w:t xml:space="preserve"> </w:t>
      </w:r>
      <w:r>
        <w:t xml:space="preserve">guía en el siguiente enlace: </w:t>
      </w:r>
      <w:hyperlink r:id="rId14">
        <w:r w:rsidR="00527DE5">
          <w:rPr>
            <w:color w:val="0563C1"/>
            <w:u w:val="single" w:color="0563C1"/>
          </w:rPr>
          <w:t>Guía de Contratación Pública Sostenible y Socialmente</w:t>
        </w:r>
      </w:hyperlink>
      <w:r>
        <w:rPr>
          <w:color w:val="0563C1"/>
        </w:rPr>
        <w:t xml:space="preserve"> </w:t>
      </w:r>
      <w:hyperlink r:id="rId15">
        <w:r w:rsidR="00527DE5">
          <w:rPr>
            <w:color w:val="0563C1"/>
            <w:u w:val="single" w:color="0563C1"/>
          </w:rPr>
          <w:t>Responsable</w:t>
        </w:r>
        <w:r w:rsidR="00527DE5">
          <w:rPr>
            <w:color w:val="0563C1"/>
            <w:spacing w:val="25"/>
            <w:u w:val="single" w:color="0563C1"/>
          </w:rPr>
          <w:t xml:space="preserve"> </w:t>
        </w:r>
        <w:r w:rsidR="00527DE5">
          <w:rPr>
            <w:color w:val="0563C1"/>
            <w:u w:val="single" w:color="0563C1"/>
          </w:rPr>
          <w:t>|</w:t>
        </w:r>
        <w:r w:rsidR="00527DE5">
          <w:rPr>
            <w:color w:val="0563C1"/>
            <w:spacing w:val="26"/>
            <w:u w:val="single" w:color="0563C1"/>
          </w:rPr>
          <w:t xml:space="preserve"> </w:t>
        </w:r>
        <w:r w:rsidR="00527DE5">
          <w:rPr>
            <w:color w:val="0563C1"/>
            <w:u w:val="single" w:color="0563C1"/>
          </w:rPr>
          <w:t>Colombia</w:t>
        </w:r>
        <w:r w:rsidR="00527DE5">
          <w:rPr>
            <w:color w:val="0563C1"/>
            <w:spacing w:val="24"/>
            <w:u w:val="single" w:color="0563C1"/>
          </w:rPr>
          <w:t xml:space="preserve"> </w:t>
        </w:r>
        <w:r w:rsidR="00527DE5">
          <w:rPr>
            <w:color w:val="0563C1"/>
            <w:u w:val="single" w:color="0563C1"/>
          </w:rPr>
          <w:t>Compra Eficiente</w:t>
        </w:r>
        <w:r w:rsidR="00527DE5">
          <w:rPr>
            <w:color w:val="0563C1"/>
            <w:spacing w:val="24"/>
            <w:u w:val="single" w:color="0563C1"/>
          </w:rPr>
          <w:t xml:space="preserve"> </w:t>
        </w:r>
        <w:r w:rsidR="00527DE5">
          <w:rPr>
            <w:color w:val="0563C1"/>
            <w:u w:val="single" w:color="0563C1"/>
          </w:rPr>
          <w:t>| Agencia</w:t>
        </w:r>
        <w:r w:rsidR="00527DE5">
          <w:rPr>
            <w:color w:val="0563C1"/>
            <w:spacing w:val="24"/>
            <w:u w:val="single" w:color="0563C1"/>
          </w:rPr>
          <w:t xml:space="preserve"> </w:t>
        </w:r>
        <w:r w:rsidR="00527DE5">
          <w:rPr>
            <w:color w:val="0563C1"/>
            <w:u w:val="single" w:color="0563C1"/>
          </w:rPr>
          <w:t>Nacional</w:t>
        </w:r>
        <w:r w:rsidR="00527DE5">
          <w:rPr>
            <w:color w:val="0563C1"/>
            <w:spacing w:val="26"/>
            <w:u w:val="single" w:color="0563C1"/>
          </w:rPr>
          <w:t xml:space="preserve"> </w:t>
        </w:r>
        <w:r w:rsidR="00527DE5">
          <w:rPr>
            <w:color w:val="0563C1"/>
            <w:u w:val="single" w:color="0563C1"/>
          </w:rPr>
          <w:t>de</w:t>
        </w:r>
        <w:r w:rsidR="00527DE5">
          <w:rPr>
            <w:color w:val="0563C1"/>
            <w:spacing w:val="24"/>
            <w:u w:val="single" w:color="0563C1"/>
          </w:rPr>
          <w:t xml:space="preserve"> </w:t>
        </w:r>
        <w:r w:rsidR="00527DE5">
          <w:rPr>
            <w:color w:val="0563C1"/>
            <w:u w:val="single" w:color="0563C1"/>
          </w:rPr>
          <w:t>Contratación</w:t>
        </w:r>
      </w:hyperlink>
    </w:p>
    <w:p w14:paraId="080CCF81" w14:textId="77777777" w:rsidR="00527DE5" w:rsidRDefault="00527DE5">
      <w:pPr>
        <w:pStyle w:val="Textoindependiente"/>
        <w:spacing w:line="276" w:lineRule="auto"/>
        <w:jc w:val="both"/>
        <w:sectPr w:rsidR="00527DE5">
          <w:pgSz w:w="12240" w:h="15840"/>
          <w:pgMar w:top="1660" w:right="1080" w:bottom="1880" w:left="1440" w:header="165" w:footer="1686" w:gutter="0"/>
          <w:cols w:space="720"/>
        </w:sectPr>
      </w:pPr>
    </w:p>
    <w:p w14:paraId="6E812D1A" w14:textId="77777777" w:rsidR="00527DE5" w:rsidRDefault="00527DE5">
      <w:pPr>
        <w:pStyle w:val="Textoindependiente"/>
        <w:spacing w:before="90"/>
        <w:rPr>
          <w:rFonts w:ascii="Calibri" w:hAnsi="Calibri"/>
        </w:rPr>
      </w:pPr>
      <w:hyperlink r:id="rId16">
        <w:r>
          <w:rPr>
            <w:color w:val="0563C1"/>
            <w:spacing w:val="-2"/>
            <w:u w:val="single" w:color="0563C1"/>
          </w:rPr>
          <w:t>Pública</w:t>
        </w:r>
        <w:r>
          <w:rPr>
            <w:rFonts w:ascii="Calibri" w:hAnsi="Calibri"/>
            <w:spacing w:val="-2"/>
          </w:rPr>
          <w:t>.</w:t>
        </w:r>
      </w:hyperlink>
    </w:p>
    <w:p w14:paraId="6CAC22D9" w14:textId="77777777" w:rsidR="00527DE5" w:rsidRDefault="00527DE5">
      <w:pPr>
        <w:pStyle w:val="Textoindependiente"/>
        <w:spacing w:before="81"/>
        <w:ind w:left="0"/>
        <w:rPr>
          <w:rFonts w:ascii="Calibri"/>
        </w:rPr>
      </w:pPr>
    </w:p>
    <w:p w14:paraId="22C1C7F5" w14:textId="77777777" w:rsidR="00527DE5" w:rsidRDefault="00000000">
      <w:pPr>
        <w:pStyle w:val="Textoindependiente"/>
        <w:spacing w:line="276" w:lineRule="auto"/>
        <w:ind w:right="615"/>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3AFF78D" w14:textId="77777777" w:rsidR="001D2AF8" w:rsidRDefault="001D2AF8">
      <w:pPr>
        <w:pStyle w:val="Textoindependiente"/>
        <w:spacing w:line="276" w:lineRule="auto"/>
        <w:ind w:right="615"/>
        <w:jc w:val="both"/>
      </w:pPr>
    </w:p>
    <w:p w14:paraId="32AEBCC8" w14:textId="2DC34EC5" w:rsidR="001D2AF8" w:rsidRPr="00DB7626" w:rsidRDefault="00614194" w:rsidP="00DB7626">
      <w:pPr>
        <w:widowControl/>
        <w:autoSpaceDE/>
        <w:autoSpaceDN/>
        <w:jc w:val="center"/>
        <w:rPr>
          <w:rFonts w:eastAsia="Times New Roman" w:cs="Calibri"/>
          <w:lang w:val="es-CO" w:eastAsia="es-CO"/>
        </w:rPr>
      </w:pPr>
      <w:r w:rsidRPr="00E60303">
        <w:rPr>
          <w:b/>
          <w:bCs/>
          <w:noProof/>
          <w:lang w:eastAsia="es-ES"/>
        </w:rPr>
        <w:drawing>
          <wp:inline distT="0" distB="0" distL="0" distR="0" wp14:anchorId="60F02879" wp14:editId="784D8E0F">
            <wp:extent cx="2847625" cy="1200344"/>
            <wp:effectExtent l="0" t="0" r="0" b="0"/>
            <wp:docPr id="542230404" name="Imagen 2"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xto, Carta&#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0174" cy="1205634"/>
                    </a:xfrm>
                    <a:prstGeom prst="rect">
                      <a:avLst/>
                    </a:prstGeom>
                    <a:noFill/>
                    <a:ln>
                      <a:noFill/>
                    </a:ln>
                  </pic:spPr>
                </pic:pic>
              </a:graphicData>
            </a:graphic>
          </wp:inline>
        </w:drawing>
      </w:r>
    </w:p>
    <w:p w14:paraId="6142C910" w14:textId="77777777" w:rsidR="001D2AF8" w:rsidRDefault="001D2AF8">
      <w:pPr>
        <w:pStyle w:val="Textoindependiente"/>
        <w:spacing w:line="276" w:lineRule="auto"/>
        <w:ind w:right="615"/>
        <w:jc w:val="both"/>
      </w:pPr>
    </w:p>
    <w:p w14:paraId="13E5384E" w14:textId="77777777" w:rsidR="00527DE5" w:rsidRDefault="00000000">
      <w:pPr>
        <w:tabs>
          <w:tab w:val="left" w:pos="1260"/>
        </w:tabs>
        <w:spacing w:before="66" w:line="148" w:lineRule="auto"/>
        <w:ind w:left="370"/>
        <w:rPr>
          <w:sz w:val="16"/>
        </w:rPr>
      </w:pPr>
      <w:r>
        <w:rPr>
          <w:spacing w:val="-2"/>
          <w:position w:val="-9"/>
          <w:sz w:val="16"/>
        </w:rPr>
        <w:t>Elaboró:</w:t>
      </w:r>
      <w:r>
        <w:rPr>
          <w:position w:val="-9"/>
          <w:sz w:val="16"/>
        </w:rPr>
        <w:tab/>
      </w:r>
      <w:r>
        <w:rPr>
          <w:sz w:val="16"/>
        </w:rPr>
        <w:t>Daniel</w:t>
      </w:r>
      <w:r>
        <w:rPr>
          <w:spacing w:val="-10"/>
          <w:sz w:val="16"/>
        </w:rPr>
        <w:t xml:space="preserve"> </w:t>
      </w:r>
      <w:r>
        <w:rPr>
          <w:sz w:val="16"/>
        </w:rPr>
        <w:t>Eduardo</w:t>
      </w:r>
      <w:r>
        <w:rPr>
          <w:spacing w:val="-11"/>
          <w:sz w:val="16"/>
        </w:rPr>
        <w:t xml:space="preserve"> </w:t>
      </w:r>
      <w:r>
        <w:rPr>
          <w:spacing w:val="-4"/>
          <w:sz w:val="16"/>
        </w:rPr>
        <w:t>Rojas</w:t>
      </w:r>
    </w:p>
    <w:p w14:paraId="5BADD3DD" w14:textId="77777777" w:rsidR="00527DE5" w:rsidRDefault="00000000">
      <w:pPr>
        <w:spacing w:after="6" w:line="144" w:lineRule="exact"/>
        <w:ind w:left="1261"/>
        <w:rPr>
          <w:sz w:val="16"/>
        </w:rPr>
      </w:pPr>
      <w:r>
        <w:rPr>
          <w:sz w:val="16"/>
        </w:rPr>
        <w:t>Contratista</w:t>
      </w:r>
      <w:r>
        <w:rPr>
          <w:spacing w:val="-7"/>
          <w:sz w:val="16"/>
        </w:rPr>
        <w:t xml:space="preserve"> </w:t>
      </w:r>
      <w:r>
        <w:rPr>
          <w:sz w:val="16"/>
        </w:rPr>
        <w:t>de</w:t>
      </w:r>
      <w:r>
        <w:rPr>
          <w:spacing w:val="-6"/>
          <w:sz w:val="16"/>
        </w:rPr>
        <w:t xml:space="preserve"> </w:t>
      </w:r>
      <w:r>
        <w:rPr>
          <w:sz w:val="16"/>
        </w:rPr>
        <w:t>la</w:t>
      </w:r>
      <w:r>
        <w:rPr>
          <w:spacing w:val="-6"/>
          <w:sz w:val="16"/>
        </w:rPr>
        <w:t xml:space="preserve"> </w:t>
      </w:r>
      <w:r>
        <w:rPr>
          <w:sz w:val="16"/>
        </w:rPr>
        <w:t>Subdirección</w:t>
      </w:r>
      <w:r>
        <w:rPr>
          <w:spacing w:val="-7"/>
          <w:sz w:val="16"/>
        </w:rPr>
        <w:t xml:space="preserve"> </w:t>
      </w:r>
      <w:r>
        <w:rPr>
          <w:sz w:val="16"/>
        </w:rPr>
        <w:t>de</w:t>
      </w:r>
      <w:r>
        <w:rPr>
          <w:spacing w:val="-6"/>
          <w:sz w:val="16"/>
        </w:rPr>
        <w:t xml:space="preserve"> </w:t>
      </w:r>
      <w:r>
        <w:rPr>
          <w:sz w:val="16"/>
        </w:rPr>
        <w:t>Gestión</w:t>
      </w:r>
      <w:r>
        <w:rPr>
          <w:spacing w:val="-6"/>
          <w:sz w:val="16"/>
        </w:rPr>
        <w:t xml:space="preserve"> </w:t>
      </w:r>
      <w:r>
        <w:rPr>
          <w:spacing w:val="-2"/>
          <w:sz w:val="16"/>
        </w:rPr>
        <w:t>Contractual</w:t>
      </w:r>
    </w:p>
    <w:p w14:paraId="36A5A2B9" w14:textId="77777777" w:rsidR="00527DE5" w:rsidRDefault="00000000">
      <w:pPr>
        <w:pStyle w:val="Textoindependiente"/>
        <w:spacing w:line="20" w:lineRule="exact"/>
        <w:ind w:left="1156"/>
        <w:rPr>
          <w:sz w:val="2"/>
        </w:rPr>
      </w:pPr>
      <w:r>
        <w:rPr>
          <w:noProof/>
          <w:sz w:val="2"/>
        </w:rPr>
        <mc:AlternateContent>
          <mc:Choice Requires="wpg">
            <w:drawing>
              <wp:inline distT="0" distB="0" distL="0" distR="0" wp14:anchorId="594097B9" wp14:editId="1E0976F7">
                <wp:extent cx="3573779" cy="6350"/>
                <wp:effectExtent l="9525" t="0" r="0" b="3175"/>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19" name="Graphic 19"/>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61DDDAE9" id="Group 18"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lXObw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">
                <v:shape id="Graphic 19"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" path="m,l3573526,e" filled="f" strokecolor="#919191" strokeweight=".5pt">
                  <v:stroke dashstyle="1 1"/>
                  <v:path arrowok="t"/>
                </v:shape>
                <w10:anchorlock/>
              </v:group>
            </w:pict>
          </mc:Fallback>
        </mc:AlternateContent>
      </w:r>
    </w:p>
    <w:p w14:paraId="0B605A18" w14:textId="77777777" w:rsidR="00527DE5" w:rsidRDefault="00000000">
      <w:pPr>
        <w:tabs>
          <w:tab w:val="left" w:pos="1260"/>
        </w:tabs>
        <w:spacing w:line="168" w:lineRule="auto"/>
        <w:ind w:left="370"/>
        <w:rPr>
          <w:sz w:val="16"/>
        </w:rPr>
      </w:pPr>
      <w:r>
        <w:rPr>
          <w:spacing w:val="-2"/>
          <w:position w:val="-10"/>
          <w:sz w:val="16"/>
        </w:rPr>
        <w:t>Revisó:</w:t>
      </w:r>
      <w:r>
        <w:rPr>
          <w:position w:val="-10"/>
          <w:sz w:val="16"/>
        </w:rPr>
        <w:tab/>
      </w:r>
      <w:r>
        <w:rPr>
          <w:sz w:val="16"/>
        </w:rPr>
        <w:t>Diana</w:t>
      </w:r>
      <w:r>
        <w:rPr>
          <w:spacing w:val="-5"/>
          <w:sz w:val="16"/>
        </w:rPr>
        <w:t xml:space="preserve"> </w:t>
      </w:r>
      <w:r>
        <w:rPr>
          <w:sz w:val="16"/>
        </w:rPr>
        <w:t>Lucia</w:t>
      </w:r>
      <w:r>
        <w:rPr>
          <w:spacing w:val="-4"/>
          <w:sz w:val="16"/>
        </w:rPr>
        <w:t xml:space="preserve"> </w:t>
      </w:r>
      <w:r>
        <w:rPr>
          <w:spacing w:val="-2"/>
          <w:sz w:val="16"/>
        </w:rPr>
        <w:t>Saavedra</w:t>
      </w:r>
    </w:p>
    <w:p w14:paraId="0A6CF7C1" w14:textId="77777777" w:rsidR="00527DE5" w:rsidRDefault="00000000">
      <w:pPr>
        <w:spacing w:after="4" w:line="152" w:lineRule="exact"/>
        <w:ind w:left="1261"/>
        <w:rPr>
          <w:sz w:val="16"/>
        </w:rPr>
      </w:pPr>
      <w:r>
        <w:rPr>
          <w:sz w:val="16"/>
        </w:rPr>
        <w:t>Contratista</w:t>
      </w:r>
      <w:r>
        <w:rPr>
          <w:spacing w:val="-7"/>
          <w:sz w:val="16"/>
        </w:rPr>
        <w:t xml:space="preserve"> </w:t>
      </w:r>
      <w:r>
        <w:rPr>
          <w:sz w:val="16"/>
        </w:rPr>
        <w:t>Subdirección</w:t>
      </w:r>
      <w:r>
        <w:rPr>
          <w:spacing w:val="-8"/>
          <w:sz w:val="16"/>
        </w:rPr>
        <w:t xml:space="preserve"> </w:t>
      </w:r>
      <w:r>
        <w:rPr>
          <w:sz w:val="16"/>
        </w:rPr>
        <w:t>de</w:t>
      </w:r>
      <w:r>
        <w:rPr>
          <w:spacing w:val="-8"/>
          <w:sz w:val="16"/>
        </w:rPr>
        <w:t xml:space="preserve"> </w:t>
      </w:r>
      <w:r>
        <w:rPr>
          <w:sz w:val="16"/>
        </w:rPr>
        <w:t>Gestión</w:t>
      </w:r>
      <w:r>
        <w:rPr>
          <w:spacing w:val="-9"/>
          <w:sz w:val="16"/>
        </w:rPr>
        <w:t xml:space="preserve"> </w:t>
      </w:r>
      <w:r>
        <w:rPr>
          <w:spacing w:val="-2"/>
          <w:sz w:val="16"/>
        </w:rPr>
        <w:t>Contractual</w:t>
      </w:r>
    </w:p>
    <w:p w14:paraId="116960F6" w14:textId="77777777" w:rsidR="00527DE5" w:rsidRDefault="00000000">
      <w:pPr>
        <w:pStyle w:val="Textoindependiente"/>
        <w:spacing w:line="20" w:lineRule="exact"/>
        <w:ind w:left="1156"/>
        <w:rPr>
          <w:sz w:val="2"/>
        </w:rPr>
      </w:pPr>
      <w:r>
        <w:rPr>
          <w:noProof/>
          <w:sz w:val="2"/>
        </w:rPr>
        <mc:AlternateContent>
          <mc:Choice Requires="wpg">
            <w:drawing>
              <wp:inline distT="0" distB="0" distL="0" distR="0" wp14:anchorId="6C25A4A4" wp14:editId="7B2A0948">
                <wp:extent cx="3573779" cy="6350"/>
                <wp:effectExtent l="9525" t="0" r="0" b="3175"/>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1" name="Graphic 21"/>
                        <wps:cNvSpPr/>
                        <wps:spPr>
                          <a:xfrm>
                            <a:off x="0" y="3175"/>
                            <a:ext cx="3573779" cy="1270"/>
                          </a:xfrm>
                          <a:custGeom>
                            <a:avLst/>
                            <a:gdLst/>
                            <a:ahLst/>
                            <a:cxnLst/>
                            <a:rect l="l" t="t" r="r" b="b"/>
                            <a:pathLst>
                              <a:path w="3573779">
                                <a:moveTo>
                                  <a:pt x="0" y="0"/>
                                </a:moveTo>
                                <a:lnTo>
                                  <a:pt x="3573526" y="0"/>
                                </a:lnTo>
                              </a:path>
                            </a:pathLst>
                          </a:custGeom>
                          <a:ln w="6350">
                            <a:solidFill>
                              <a:srgbClr val="919191"/>
                            </a:solidFill>
                            <a:prstDash val="sysDot"/>
                          </a:ln>
                        </wps:spPr>
                        <wps:bodyPr wrap="square" lIns="0" tIns="0" rIns="0" bIns="0" rtlCol="0">
                          <a:prstTxWarp prst="textNoShape">
                            <a:avLst/>
                          </a:prstTxWarp>
                          <a:noAutofit/>
                        </wps:bodyPr>
                      </wps:wsp>
                    </wpg:wgp>
                  </a:graphicData>
                </a:graphic>
              </wp:inline>
            </w:drawing>
          </mc:Choice>
          <mc:Fallback>
            <w:pict>
              <v:group w14:anchorId="3655A2A0" id="Group 20"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JFDlHJwAgAAkwUAAA4AAAAAAAAAAAAAAAAA&#10;LgIAAGRycy9lMm9Eb2MueG1sUEsBAi0AFAAGAAgAAAAhALvmT2LaAAAAAwEAAA8AAAAAAAAAAAAA&#10;AAAAygQAAGRycy9kb3ducmV2LnhtbFBLBQYAAAAABAAEAPMAAADRBQAAAAA=&#10;">
                <v:shape id="Graphic 21"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" path="m,l3573526,e" filled="f" strokecolor="#919191" strokeweight=".5pt">
                  <v:stroke dashstyle="1 1"/>
                  <v:path arrowok="t"/>
                </v:shape>
                <w10:anchorlock/>
              </v:group>
            </w:pict>
          </mc:Fallback>
        </mc:AlternateContent>
      </w:r>
    </w:p>
    <w:p w14:paraId="12B9798A" w14:textId="77777777" w:rsidR="00527DE5" w:rsidRDefault="00000000">
      <w:pPr>
        <w:tabs>
          <w:tab w:val="left" w:pos="1260"/>
        </w:tabs>
        <w:spacing w:before="6" w:line="148" w:lineRule="auto"/>
        <w:ind w:left="370"/>
        <w:rPr>
          <w:sz w:val="16"/>
        </w:rPr>
      </w:pPr>
      <w:r>
        <w:rPr>
          <w:spacing w:val="-2"/>
          <w:position w:val="-9"/>
          <w:sz w:val="16"/>
        </w:rPr>
        <w:t>Aprobó:</w:t>
      </w:r>
      <w:r>
        <w:rPr>
          <w:position w:val="-9"/>
          <w:sz w:val="16"/>
        </w:rPr>
        <w:tab/>
      </w:r>
      <w:r>
        <w:rPr>
          <w:sz w:val="16"/>
        </w:rPr>
        <w:t>Ana</w:t>
      </w:r>
      <w:r>
        <w:rPr>
          <w:spacing w:val="-6"/>
          <w:sz w:val="16"/>
        </w:rPr>
        <w:t xml:space="preserve"> </w:t>
      </w:r>
      <w:r>
        <w:rPr>
          <w:sz w:val="16"/>
        </w:rPr>
        <w:t>Maria</w:t>
      </w:r>
      <w:r>
        <w:rPr>
          <w:spacing w:val="-6"/>
          <w:sz w:val="16"/>
        </w:rPr>
        <w:t xml:space="preserve"> </w:t>
      </w:r>
      <w:r>
        <w:rPr>
          <w:sz w:val="16"/>
        </w:rPr>
        <w:t>Tolosa</w:t>
      </w:r>
      <w:r>
        <w:rPr>
          <w:spacing w:val="-5"/>
          <w:sz w:val="16"/>
        </w:rPr>
        <w:t xml:space="preserve"> </w:t>
      </w:r>
      <w:r>
        <w:rPr>
          <w:spacing w:val="-4"/>
          <w:sz w:val="16"/>
        </w:rPr>
        <w:t>Rico</w:t>
      </w:r>
    </w:p>
    <w:p w14:paraId="70785123" w14:textId="77777777" w:rsidR="00527DE5" w:rsidRDefault="00000000">
      <w:pPr>
        <w:tabs>
          <w:tab w:val="left" w:pos="6783"/>
        </w:tabs>
        <w:spacing w:line="144" w:lineRule="exact"/>
        <w:ind w:left="1141"/>
        <w:rPr>
          <w:sz w:val="16"/>
        </w:rPr>
      </w:pPr>
      <w:r>
        <w:rPr>
          <w:spacing w:val="70"/>
          <w:sz w:val="16"/>
          <w:u w:val="dotted" w:color="919191"/>
        </w:rPr>
        <w:t xml:space="preserve"> </w:t>
      </w:r>
      <w:r>
        <w:rPr>
          <w:sz w:val="16"/>
          <w:u w:val="dotted" w:color="919191"/>
        </w:rPr>
        <w:t>Subdirectora</w:t>
      </w:r>
      <w:r>
        <w:rPr>
          <w:spacing w:val="-3"/>
          <w:sz w:val="16"/>
          <w:u w:val="dotted" w:color="919191"/>
        </w:rPr>
        <w:t xml:space="preserve"> </w:t>
      </w:r>
      <w:r>
        <w:rPr>
          <w:sz w:val="16"/>
          <w:u w:val="dotted" w:color="919191"/>
        </w:rPr>
        <w:t>de</w:t>
      </w:r>
      <w:r>
        <w:rPr>
          <w:spacing w:val="-5"/>
          <w:sz w:val="16"/>
          <w:u w:val="dotted" w:color="919191"/>
        </w:rPr>
        <w:t xml:space="preserve"> </w:t>
      </w:r>
      <w:r>
        <w:rPr>
          <w:sz w:val="16"/>
          <w:u w:val="dotted" w:color="919191"/>
        </w:rPr>
        <w:t>Gestión</w:t>
      </w:r>
      <w:r>
        <w:rPr>
          <w:spacing w:val="-6"/>
          <w:sz w:val="16"/>
          <w:u w:val="dotted" w:color="919191"/>
        </w:rPr>
        <w:t xml:space="preserve"> </w:t>
      </w:r>
      <w:r>
        <w:rPr>
          <w:sz w:val="16"/>
          <w:u w:val="dotted" w:color="919191"/>
        </w:rPr>
        <w:t>Contratual</w:t>
      </w:r>
      <w:r>
        <w:rPr>
          <w:spacing w:val="1"/>
          <w:sz w:val="16"/>
          <w:u w:val="dotted" w:color="919191"/>
        </w:rPr>
        <w:t xml:space="preserve"> </w:t>
      </w:r>
      <w:r>
        <w:rPr>
          <w:sz w:val="16"/>
          <w:u w:val="dotted" w:color="919191"/>
        </w:rPr>
        <w:t>(E)</w:t>
      </w:r>
      <w:r>
        <w:rPr>
          <w:spacing w:val="-3"/>
          <w:sz w:val="16"/>
          <w:u w:val="dotted" w:color="919191"/>
        </w:rPr>
        <w:t xml:space="preserve"> </w:t>
      </w:r>
      <w:r>
        <w:rPr>
          <w:sz w:val="16"/>
          <w:u w:val="dotted" w:color="919191"/>
        </w:rPr>
        <w:t>ANCP</w:t>
      </w:r>
      <w:r>
        <w:rPr>
          <w:spacing w:val="-5"/>
          <w:sz w:val="16"/>
          <w:u w:val="dotted" w:color="919191"/>
        </w:rPr>
        <w:t xml:space="preserve"> </w:t>
      </w:r>
      <w:r>
        <w:rPr>
          <w:sz w:val="16"/>
          <w:u w:val="dotted" w:color="919191"/>
        </w:rPr>
        <w:t>–</w:t>
      </w:r>
      <w:r>
        <w:rPr>
          <w:spacing w:val="-6"/>
          <w:sz w:val="16"/>
          <w:u w:val="dotted" w:color="919191"/>
        </w:rPr>
        <w:t xml:space="preserve"> </w:t>
      </w:r>
      <w:r>
        <w:rPr>
          <w:spacing w:val="-5"/>
          <w:sz w:val="16"/>
          <w:u w:val="dotted" w:color="919191"/>
        </w:rPr>
        <w:t>CCE</w:t>
      </w:r>
      <w:r>
        <w:rPr>
          <w:sz w:val="16"/>
          <w:u w:val="dotted" w:color="919191"/>
        </w:rPr>
        <w:tab/>
      </w:r>
    </w:p>
    <w:sectPr w:rsidR="00527DE5">
      <w:pgSz w:w="12240" w:h="15840"/>
      <w:pgMar w:top="1660" w:right="1080" w:bottom="1880" w:left="1440" w:header="165" w:footer="168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5AF7E" w14:textId="77777777" w:rsidR="000E56F0" w:rsidRDefault="000E56F0">
      <w:r>
        <w:separator/>
      </w:r>
    </w:p>
  </w:endnote>
  <w:endnote w:type="continuationSeparator" w:id="0">
    <w:p w14:paraId="550B96CC" w14:textId="77777777" w:rsidR="000E56F0" w:rsidRDefault="000E56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E6567" w14:textId="77777777" w:rsidR="00527DE5" w:rsidRDefault="00000000">
    <w:pPr>
      <w:pStyle w:val="Textoindependiente"/>
      <w:spacing w:line="14" w:lineRule="auto"/>
      <w:ind w:left="0"/>
      <w:rPr>
        <w:sz w:val="20"/>
      </w:rPr>
    </w:pPr>
    <w:r>
      <w:rPr>
        <w:noProof/>
        <w:sz w:val="20"/>
      </w:rPr>
      <mc:AlternateContent>
        <mc:Choice Requires="wps">
          <w:drawing>
            <wp:anchor distT="0" distB="0" distL="0" distR="0" simplePos="0" relativeHeight="487446528" behindDoc="1" locked="0" layoutInCell="1" allowOverlap="1" wp14:anchorId="698431D9" wp14:editId="0F792F1F">
              <wp:simplePos x="0" y="0"/>
              <wp:positionH relativeFrom="page">
                <wp:posOffset>1060767</wp:posOffset>
              </wp:positionH>
              <wp:positionV relativeFrom="page">
                <wp:posOffset>8810307</wp:posOffset>
              </wp:positionV>
              <wp:extent cx="565404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54040" cy="6350"/>
                      </a:xfrm>
                      <a:custGeom>
                        <a:avLst/>
                        <a:gdLst/>
                        <a:ahLst/>
                        <a:cxnLst/>
                        <a:rect l="l" t="t" r="r" b="b"/>
                        <a:pathLst>
                          <a:path w="5654040" h="6350">
                            <a:moveTo>
                              <a:pt x="5654040" y="0"/>
                            </a:moveTo>
                            <a:lnTo>
                              <a:pt x="0" y="0"/>
                            </a:lnTo>
                            <a:lnTo>
                              <a:pt x="0" y="6349"/>
                            </a:lnTo>
                            <a:lnTo>
                              <a:pt x="5654040" y="6349"/>
                            </a:lnTo>
                            <a:lnTo>
                              <a:pt x="56540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6FAEFF" id="Graphic 2" o:spid="_x0000_s1026" style="position:absolute;margin-left:83.5pt;margin-top:693.7pt;width:445.2pt;height:.5pt;z-index:-15869952;visibility:visible;mso-wrap-style:square;mso-wrap-distance-left:0;mso-wrap-distance-top:0;mso-wrap-distance-right:0;mso-wrap-distance-bottom:0;mso-position-horizontal:absolute;mso-position-horizontal-relative:page;mso-position-vertical:absolute;mso-position-vertical-relative:page;v-text-anchor:top" coordsize="5654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" path="m5654040,l,,,6349r5654040,l5654040,xe" fillcolor="black" stroked="f">
              <v:path arrowok="t"/>
              <w10:wrap anchorx="page" anchory="page"/>
            </v:shape>
          </w:pict>
        </mc:Fallback>
      </mc:AlternateContent>
    </w:r>
    <w:r>
      <w:rPr>
        <w:noProof/>
        <w:sz w:val="20"/>
      </w:rPr>
      <mc:AlternateContent>
        <mc:Choice Requires="wps">
          <w:drawing>
            <wp:anchor distT="0" distB="0" distL="0" distR="0" simplePos="0" relativeHeight="487447040" behindDoc="1" locked="0" layoutInCell="1" allowOverlap="1" wp14:anchorId="37117135" wp14:editId="3330D9E4">
              <wp:simplePos x="0" y="0"/>
              <wp:positionH relativeFrom="page">
                <wp:posOffset>1067117</wp:posOffset>
              </wp:positionH>
              <wp:positionV relativeFrom="page">
                <wp:posOffset>8815975</wp:posOffset>
              </wp:positionV>
              <wp:extent cx="2990215" cy="64706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0215" cy="647065"/>
                      </a:xfrm>
                      <a:prstGeom prst="rect">
                        <a:avLst/>
                      </a:prstGeom>
                    </wps:spPr>
                    <wps:txbx>
                      <w:txbxContent>
                        <w:p w14:paraId="1DEF167B" w14:textId="77777777" w:rsidR="00527DE5" w:rsidRDefault="0000000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783E1CA2" w14:textId="77777777" w:rsidR="00527DE5" w:rsidRDefault="0000000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37117135" id="_x0000_t202" coordsize="21600,21600" o:spt="202" path="m,l,21600r21600,l21600,xe">
              <v:stroke joinstyle="miter"/>
              <v:path gradientshapeok="t" o:connecttype="rect"/>
            </v:shapetype>
            <v:shape id="Textbox 3" o:spid="_x0000_s1029" type="#_x0000_t202" style="position:absolute;margin-left:84pt;margin-top:694.15pt;width:235.45pt;height:50.95pt;z-index:-158694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" filled="f" stroked="f">
              <v:textbox inset="0,0,0,0">
                <w:txbxContent>
                  <w:p w14:paraId="1DEF167B" w14:textId="77777777" w:rsidR="00527DE5" w:rsidRDefault="00000000">
                    <w:pPr>
                      <w:spacing w:before="20" w:line="256" w:lineRule="auto"/>
                      <w:ind w:left="20"/>
                      <w:rPr>
                        <w:b/>
                        <w:sz w:val="20"/>
                      </w:rPr>
                    </w:pPr>
                    <w:r>
                      <w:rPr>
                        <w:b/>
                        <w:sz w:val="20"/>
                      </w:rPr>
                      <w:t>Agencia</w:t>
                    </w:r>
                    <w:r>
                      <w:rPr>
                        <w:b/>
                        <w:spacing w:val="-9"/>
                        <w:sz w:val="20"/>
                      </w:rPr>
                      <w:t xml:space="preserve"> </w:t>
                    </w:r>
                    <w:r>
                      <w:rPr>
                        <w:b/>
                        <w:sz w:val="20"/>
                      </w:rPr>
                      <w:t>Nacional</w:t>
                    </w:r>
                    <w:r>
                      <w:rPr>
                        <w:b/>
                        <w:spacing w:val="-14"/>
                        <w:sz w:val="20"/>
                      </w:rPr>
                      <w:t xml:space="preserve"> </w:t>
                    </w:r>
                    <w:r>
                      <w:rPr>
                        <w:b/>
                        <w:sz w:val="20"/>
                      </w:rPr>
                      <w:t>de</w:t>
                    </w:r>
                    <w:r>
                      <w:rPr>
                        <w:b/>
                        <w:spacing w:val="-9"/>
                        <w:sz w:val="20"/>
                      </w:rPr>
                      <w:t xml:space="preserve"> </w:t>
                    </w:r>
                    <w:r>
                      <w:rPr>
                        <w:b/>
                        <w:sz w:val="20"/>
                      </w:rPr>
                      <w:t>Contratación</w:t>
                    </w:r>
                    <w:r>
                      <w:rPr>
                        <w:b/>
                        <w:spacing w:val="-3"/>
                        <w:sz w:val="20"/>
                      </w:rPr>
                      <w:t xml:space="preserve"> </w:t>
                    </w:r>
                    <w:r>
                      <w:rPr>
                        <w:b/>
                        <w:sz w:val="20"/>
                      </w:rPr>
                      <w:t>Pública Colombia Compra Eficiente</w:t>
                    </w:r>
                  </w:p>
                  <w:p w14:paraId="783E1CA2" w14:textId="77777777" w:rsidR="00527DE5" w:rsidRDefault="00000000">
                    <w:pPr>
                      <w:spacing w:before="5" w:line="256" w:lineRule="auto"/>
                      <w:ind w:left="20"/>
                      <w:rPr>
                        <w:sz w:val="18"/>
                      </w:rPr>
                    </w:pPr>
                    <w:r>
                      <w:rPr>
                        <w:sz w:val="18"/>
                      </w:rPr>
                      <w:t>Dirección:</w:t>
                    </w:r>
                    <w:r>
                      <w:rPr>
                        <w:spacing w:val="-7"/>
                        <w:sz w:val="18"/>
                      </w:rPr>
                      <w:t xml:space="preserve"> </w:t>
                    </w:r>
                    <w:r>
                      <w:rPr>
                        <w:sz w:val="18"/>
                      </w:rPr>
                      <w:t>Carrera</w:t>
                    </w:r>
                    <w:r>
                      <w:rPr>
                        <w:spacing w:val="-4"/>
                        <w:sz w:val="18"/>
                      </w:rPr>
                      <w:t xml:space="preserve"> </w:t>
                    </w:r>
                    <w:r>
                      <w:rPr>
                        <w:sz w:val="18"/>
                      </w:rPr>
                      <w:t>7</w:t>
                    </w:r>
                    <w:r>
                      <w:rPr>
                        <w:spacing w:val="-5"/>
                        <w:sz w:val="18"/>
                      </w:rPr>
                      <w:t xml:space="preserve"> </w:t>
                    </w:r>
                    <w:r>
                      <w:rPr>
                        <w:sz w:val="18"/>
                      </w:rPr>
                      <w:t>#</w:t>
                    </w:r>
                    <w:r>
                      <w:rPr>
                        <w:spacing w:val="-3"/>
                        <w:sz w:val="18"/>
                      </w:rPr>
                      <w:t xml:space="preserve"> </w:t>
                    </w:r>
                    <w:r>
                      <w:rPr>
                        <w:sz w:val="18"/>
                      </w:rPr>
                      <w:t>26 –</w:t>
                    </w:r>
                    <w:r>
                      <w:rPr>
                        <w:spacing w:val="-4"/>
                        <w:sz w:val="18"/>
                      </w:rPr>
                      <w:t xml:space="preserve"> </w:t>
                    </w:r>
                    <w:r>
                      <w:rPr>
                        <w:sz w:val="18"/>
                      </w:rPr>
                      <w:t>20</w:t>
                    </w:r>
                    <w:r>
                      <w:rPr>
                        <w:spacing w:val="-4"/>
                        <w:sz w:val="18"/>
                      </w:rPr>
                      <w:t xml:space="preserve"> </w:t>
                    </w:r>
                    <w:r>
                      <w:rPr>
                        <w:sz w:val="18"/>
                      </w:rPr>
                      <w:t>-</w:t>
                    </w:r>
                    <w:r>
                      <w:rPr>
                        <w:spacing w:val="-6"/>
                        <w:sz w:val="18"/>
                      </w:rPr>
                      <w:t xml:space="preserve"> </w:t>
                    </w:r>
                    <w:r>
                      <w:rPr>
                        <w:sz w:val="18"/>
                      </w:rPr>
                      <w:t>Bogotá,</w:t>
                    </w:r>
                    <w:r>
                      <w:rPr>
                        <w:spacing w:val="-11"/>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47552" behindDoc="1" locked="0" layoutInCell="1" allowOverlap="1" wp14:anchorId="7423DF49" wp14:editId="1F39DD19">
              <wp:simplePos x="0" y="0"/>
              <wp:positionH relativeFrom="page">
                <wp:posOffset>6031865</wp:posOffset>
              </wp:positionH>
              <wp:positionV relativeFrom="page">
                <wp:posOffset>8841511</wp:posOffset>
              </wp:positionV>
              <wp:extent cx="4508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2903A148" w14:textId="77777777" w:rsidR="00527DE5" w:rsidRDefault="0000000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7423DF49" id="Textbox 4" o:spid="_x0000_s1030" type="#_x0000_t202" style="position:absolute;margin-left:474.95pt;margin-top:696.2pt;width:35.5pt;height:11.75pt;z-index:-15868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" filled="f" stroked="f">
              <v:textbox inset="0,0,0,0">
                <w:txbxContent>
                  <w:p w14:paraId="2903A148" w14:textId="77777777" w:rsidR="00527DE5" w:rsidRDefault="00000000">
                    <w:pPr>
                      <w:spacing w:before="20"/>
                      <w:ind w:left="20"/>
                      <w:rPr>
                        <w:b/>
                        <w:sz w:val="16"/>
                      </w:rPr>
                    </w:pPr>
                    <w:r>
                      <w:rPr>
                        <w:b/>
                        <w:sz w:val="16"/>
                      </w:rPr>
                      <w:t>pág.</w:t>
                    </w:r>
                    <w:r>
                      <w:rPr>
                        <w:b/>
                        <w:spacing w:val="-9"/>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48064" behindDoc="1" locked="0" layoutInCell="1" allowOverlap="1" wp14:anchorId="09E3B904" wp14:editId="003D7306">
              <wp:simplePos x="0" y="0"/>
              <wp:positionH relativeFrom="page">
                <wp:posOffset>1067117</wp:posOffset>
              </wp:positionH>
              <wp:positionV relativeFrom="page">
                <wp:posOffset>9448186</wp:posOffset>
              </wp:positionV>
              <wp:extent cx="252793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7935" cy="164465"/>
                      </a:xfrm>
                      <a:prstGeom prst="rect">
                        <a:avLst/>
                      </a:prstGeom>
                    </wps:spPr>
                    <wps:txbx>
                      <w:txbxContent>
                        <w:p w14:paraId="725C05B8" w14:textId="77777777" w:rsidR="00527DE5" w:rsidRDefault="0000000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09E3B904" id="Textbox 5" o:spid="_x0000_s1031" type="#_x0000_t202" style="position:absolute;margin-left:84pt;margin-top:743.95pt;width:199.05pt;height:12.95pt;z-index:-15868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" filled="f" stroked="f">
              <v:textbox inset="0,0,0,0">
                <w:txbxContent>
                  <w:p w14:paraId="725C05B8" w14:textId="77777777" w:rsidR="00527DE5" w:rsidRDefault="00000000">
                    <w:pPr>
                      <w:spacing w:before="20"/>
                      <w:ind w:left="20"/>
                      <w:rPr>
                        <w:sz w:val="18"/>
                      </w:rPr>
                    </w:pPr>
                    <w:r>
                      <w:rPr>
                        <w:sz w:val="18"/>
                      </w:rPr>
                      <w:t>Atención</w:t>
                    </w:r>
                    <w:r>
                      <w:rPr>
                        <w:spacing w:val="-5"/>
                        <w:sz w:val="18"/>
                      </w:rPr>
                      <w:t xml:space="preserve"> </w:t>
                    </w:r>
                    <w:r>
                      <w:rPr>
                        <w:sz w:val="18"/>
                      </w:rPr>
                      <w:t>al</w:t>
                    </w:r>
                    <w:r>
                      <w:rPr>
                        <w:spacing w:val="-4"/>
                        <w:sz w:val="18"/>
                      </w:rPr>
                      <w:t xml:space="preserve"> </w:t>
                    </w:r>
                    <w:r>
                      <w:rPr>
                        <w:sz w:val="18"/>
                      </w:rPr>
                      <w:t>ciudadano: (+57)</w:t>
                    </w:r>
                    <w:r>
                      <w:rPr>
                        <w:spacing w:val="-7"/>
                        <w:sz w:val="18"/>
                      </w:rPr>
                      <w:t xml:space="preserve"> </w:t>
                    </w:r>
                    <w:r>
                      <w:rPr>
                        <w:sz w:val="18"/>
                      </w:rPr>
                      <w:t>601</w:t>
                    </w:r>
                    <w:r>
                      <w:rPr>
                        <w:spacing w:val="-5"/>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48576" behindDoc="1" locked="0" layoutInCell="1" allowOverlap="1" wp14:anchorId="507252DE" wp14:editId="4CE1F680">
              <wp:simplePos x="0" y="0"/>
              <wp:positionH relativeFrom="page">
                <wp:posOffset>3976751</wp:posOffset>
              </wp:positionH>
              <wp:positionV relativeFrom="page">
                <wp:posOffset>9462293</wp:posOffset>
              </wp:positionV>
              <wp:extent cx="2698115" cy="14859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98115" cy="148590"/>
                      </a:xfrm>
                      <a:prstGeom prst="rect">
                        <a:avLst/>
                      </a:prstGeom>
                    </wps:spPr>
                    <wps:txbx>
                      <w:txbxContent>
                        <w:p w14:paraId="719508DD" w14:textId="77777777" w:rsidR="00527DE5" w:rsidRDefault="0000000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wps:txbx>
                    <wps:bodyPr wrap="square" lIns="0" tIns="0" rIns="0" bIns="0" rtlCol="0">
                      <a:noAutofit/>
                    </wps:bodyPr>
                  </wps:wsp>
                </a:graphicData>
              </a:graphic>
            </wp:anchor>
          </w:drawing>
        </mc:Choice>
        <mc:Fallback>
          <w:pict>
            <v:shape w14:anchorId="507252DE" id="Textbox 6" o:spid="_x0000_s1032" type="#_x0000_t202" style="position:absolute;margin-left:313.15pt;margin-top:745.05pt;width:212.45pt;height:11.7pt;z-index:-15867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" filled="f" stroked="f">
              <v:textbox inset="0,0,0,0">
                <w:txbxContent>
                  <w:p w14:paraId="719508DD" w14:textId="77777777" w:rsidR="00527DE5" w:rsidRDefault="00000000">
                    <w:pPr>
                      <w:spacing w:before="18"/>
                      <w:ind w:left="20"/>
                      <w:rPr>
                        <w:rFonts w:ascii="Trebuchet MS" w:hAnsi="Trebuchet MS"/>
                        <w:sz w:val="16"/>
                      </w:rPr>
                    </w:pPr>
                    <w:r>
                      <w:rPr>
                        <w:rFonts w:ascii="Tahoma" w:hAnsi="Tahoma"/>
                        <w:b/>
                        <w:sz w:val="16"/>
                      </w:rPr>
                      <w:t>Código:</w:t>
                    </w:r>
                    <w:r>
                      <w:rPr>
                        <w:rFonts w:ascii="Tahoma" w:hAnsi="Tahoma"/>
                        <w:b/>
                        <w:spacing w:val="24"/>
                        <w:sz w:val="16"/>
                      </w:rPr>
                      <w:t xml:space="preserve"> </w:t>
                    </w:r>
                    <w:r>
                      <w:rPr>
                        <w:rFonts w:ascii="Trebuchet MS" w:hAnsi="Trebuchet MS"/>
                        <w:sz w:val="16"/>
                      </w:rPr>
                      <w:t>CCE-REC-FM-17</w:t>
                    </w:r>
                    <w:r>
                      <w:rPr>
                        <w:rFonts w:ascii="Trebuchet MS" w:hAnsi="Trebuchet MS"/>
                        <w:spacing w:val="21"/>
                        <w:sz w:val="16"/>
                      </w:rPr>
                      <w:t xml:space="preserve"> </w:t>
                    </w:r>
                    <w:r>
                      <w:rPr>
                        <w:rFonts w:ascii="Tahoma" w:hAnsi="Tahoma"/>
                        <w:b/>
                        <w:sz w:val="16"/>
                      </w:rPr>
                      <w:t>Versión:</w:t>
                    </w:r>
                    <w:r>
                      <w:rPr>
                        <w:rFonts w:ascii="Tahoma" w:hAnsi="Tahoma"/>
                        <w:b/>
                        <w:spacing w:val="21"/>
                        <w:sz w:val="16"/>
                      </w:rPr>
                      <w:t xml:space="preserve"> </w:t>
                    </w:r>
                    <w:r>
                      <w:rPr>
                        <w:rFonts w:ascii="Trebuchet MS" w:hAnsi="Trebuchet MS"/>
                        <w:sz w:val="16"/>
                      </w:rPr>
                      <w:t>02</w:t>
                    </w:r>
                    <w:r>
                      <w:rPr>
                        <w:rFonts w:ascii="Trebuchet MS" w:hAnsi="Trebuchet MS"/>
                        <w:spacing w:val="22"/>
                        <w:sz w:val="16"/>
                      </w:rPr>
                      <w:t xml:space="preserve"> </w:t>
                    </w:r>
                    <w:r>
                      <w:rPr>
                        <w:rFonts w:ascii="Trebuchet MS" w:hAnsi="Trebuchet MS"/>
                        <w:sz w:val="16"/>
                      </w:rPr>
                      <w:t>Fecha:</w:t>
                    </w:r>
                    <w:r>
                      <w:rPr>
                        <w:rFonts w:ascii="Trebuchet MS" w:hAnsi="Trebuchet MS"/>
                        <w:spacing w:val="19"/>
                        <w:sz w:val="16"/>
                      </w:rPr>
                      <w:t xml:space="preserve"> </w:t>
                    </w:r>
                    <w:r>
                      <w:rPr>
                        <w:rFonts w:ascii="Trebuchet MS" w:hAnsi="Trebuchet MS"/>
                        <w:sz w:val="16"/>
                      </w:rPr>
                      <w:t>31-08-</w:t>
                    </w:r>
                    <w:r>
                      <w:rPr>
                        <w:rFonts w:ascii="Trebuchet MS" w:hAnsi="Trebuchet MS"/>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6B3095" w14:textId="77777777" w:rsidR="000E56F0" w:rsidRDefault="000E56F0">
      <w:r>
        <w:separator/>
      </w:r>
    </w:p>
  </w:footnote>
  <w:footnote w:type="continuationSeparator" w:id="0">
    <w:p w14:paraId="3AED568F" w14:textId="77777777" w:rsidR="000E56F0" w:rsidRDefault="000E56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4587A" w14:textId="77777777" w:rsidR="00527DE5" w:rsidRDefault="00000000">
    <w:pPr>
      <w:pStyle w:val="Textoindependiente"/>
      <w:spacing w:line="14" w:lineRule="auto"/>
      <w:ind w:left="0"/>
      <w:rPr>
        <w:sz w:val="20"/>
      </w:rPr>
    </w:pPr>
    <w:r>
      <w:rPr>
        <w:noProof/>
        <w:sz w:val="20"/>
      </w:rPr>
      <w:drawing>
        <wp:anchor distT="0" distB="0" distL="0" distR="0" simplePos="0" relativeHeight="487446016" behindDoc="1" locked="0" layoutInCell="1" allowOverlap="1" wp14:anchorId="30BD4DA1" wp14:editId="6957D49B">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4D6CC9"/>
    <w:multiLevelType w:val="hybridMultilevel"/>
    <w:tmpl w:val="64C0887E"/>
    <w:lvl w:ilvl="0" w:tplc="C6B247F4">
      <w:start w:val="1"/>
      <w:numFmt w:val="decimal"/>
      <w:lvlText w:val="%1."/>
      <w:lvlJc w:val="left"/>
      <w:pPr>
        <w:ind w:left="260" w:hanging="185"/>
        <w:jc w:val="left"/>
      </w:pPr>
      <w:rPr>
        <w:rFonts w:ascii="Verdana" w:eastAsia="Verdana" w:hAnsi="Verdana" w:cs="Verdana" w:hint="default"/>
        <w:b w:val="0"/>
        <w:bCs w:val="0"/>
        <w:i w:val="0"/>
        <w:iCs w:val="0"/>
        <w:spacing w:val="0"/>
        <w:w w:val="100"/>
        <w:sz w:val="14"/>
        <w:szCs w:val="14"/>
        <w:lang w:val="es-ES" w:eastAsia="en-US" w:bidi="ar-SA"/>
      </w:rPr>
    </w:lvl>
    <w:lvl w:ilvl="1" w:tplc="B12091A4">
      <w:numFmt w:val="bullet"/>
      <w:lvlText w:val="•"/>
      <w:lvlJc w:val="left"/>
      <w:pPr>
        <w:ind w:left="1206" w:hanging="185"/>
      </w:pPr>
      <w:rPr>
        <w:rFonts w:hint="default"/>
        <w:lang w:val="es-ES" w:eastAsia="en-US" w:bidi="ar-SA"/>
      </w:rPr>
    </w:lvl>
    <w:lvl w:ilvl="2" w:tplc="CF9E6050">
      <w:numFmt w:val="bullet"/>
      <w:lvlText w:val="•"/>
      <w:lvlJc w:val="left"/>
      <w:pPr>
        <w:ind w:left="2152" w:hanging="185"/>
      </w:pPr>
      <w:rPr>
        <w:rFonts w:hint="default"/>
        <w:lang w:val="es-ES" w:eastAsia="en-US" w:bidi="ar-SA"/>
      </w:rPr>
    </w:lvl>
    <w:lvl w:ilvl="3" w:tplc="7A78EA1E">
      <w:numFmt w:val="bullet"/>
      <w:lvlText w:val="•"/>
      <w:lvlJc w:val="left"/>
      <w:pPr>
        <w:ind w:left="3098" w:hanging="185"/>
      </w:pPr>
      <w:rPr>
        <w:rFonts w:hint="default"/>
        <w:lang w:val="es-ES" w:eastAsia="en-US" w:bidi="ar-SA"/>
      </w:rPr>
    </w:lvl>
    <w:lvl w:ilvl="4" w:tplc="1E643DE6">
      <w:numFmt w:val="bullet"/>
      <w:lvlText w:val="•"/>
      <w:lvlJc w:val="left"/>
      <w:pPr>
        <w:ind w:left="4044" w:hanging="185"/>
      </w:pPr>
      <w:rPr>
        <w:rFonts w:hint="default"/>
        <w:lang w:val="es-ES" w:eastAsia="en-US" w:bidi="ar-SA"/>
      </w:rPr>
    </w:lvl>
    <w:lvl w:ilvl="5" w:tplc="02A83046">
      <w:numFmt w:val="bullet"/>
      <w:lvlText w:val="•"/>
      <w:lvlJc w:val="left"/>
      <w:pPr>
        <w:ind w:left="4990" w:hanging="185"/>
      </w:pPr>
      <w:rPr>
        <w:rFonts w:hint="default"/>
        <w:lang w:val="es-ES" w:eastAsia="en-US" w:bidi="ar-SA"/>
      </w:rPr>
    </w:lvl>
    <w:lvl w:ilvl="6" w:tplc="4A04C938">
      <w:numFmt w:val="bullet"/>
      <w:lvlText w:val="•"/>
      <w:lvlJc w:val="left"/>
      <w:pPr>
        <w:ind w:left="5936" w:hanging="185"/>
      </w:pPr>
      <w:rPr>
        <w:rFonts w:hint="default"/>
        <w:lang w:val="es-ES" w:eastAsia="en-US" w:bidi="ar-SA"/>
      </w:rPr>
    </w:lvl>
    <w:lvl w:ilvl="7" w:tplc="25801856">
      <w:numFmt w:val="bullet"/>
      <w:lvlText w:val="•"/>
      <w:lvlJc w:val="left"/>
      <w:pPr>
        <w:ind w:left="6882" w:hanging="185"/>
      </w:pPr>
      <w:rPr>
        <w:rFonts w:hint="default"/>
        <w:lang w:val="es-ES" w:eastAsia="en-US" w:bidi="ar-SA"/>
      </w:rPr>
    </w:lvl>
    <w:lvl w:ilvl="8" w:tplc="F3802004">
      <w:numFmt w:val="bullet"/>
      <w:lvlText w:val="•"/>
      <w:lvlJc w:val="left"/>
      <w:pPr>
        <w:ind w:left="7828" w:hanging="185"/>
      </w:pPr>
      <w:rPr>
        <w:rFonts w:hint="default"/>
        <w:lang w:val="es-ES" w:eastAsia="en-US" w:bidi="ar-SA"/>
      </w:rPr>
    </w:lvl>
  </w:abstractNum>
  <w:abstractNum w:abstractNumId="1" w15:restartNumberingAfterBreak="0">
    <w:nsid w:val="295D7E8F"/>
    <w:multiLevelType w:val="hybridMultilevel"/>
    <w:tmpl w:val="32C62804"/>
    <w:lvl w:ilvl="0" w:tplc="72C67142">
      <w:start w:val="1"/>
      <w:numFmt w:val="decimal"/>
      <w:lvlText w:val="%1."/>
      <w:lvlJc w:val="left"/>
      <w:pPr>
        <w:ind w:left="546" w:hanging="286"/>
        <w:jc w:val="right"/>
      </w:pPr>
      <w:rPr>
        <w:rFonts w:ascii="Verdana" w:eastAsia="Verdana" w:hAnsi="Verdana" w:cs="Verdana" w:hint="default"/>
        <w:b/>
        <w:bCs/>
        <w:i w:val="0"/>
        <w:iCs w:val="0"/>
        <w:spacing w:val="-2"/>
        <w:w w:val="99"/>
        <w:sz w:val="22"/>
        <w:szCs w:val="22"/>
        <w:lang w:val="es-ES" w:eastAsia="en-US" w:bidi="ar-SA"/>
      </w:rPr>
    </w:lvl>
    <w:lvl w:ilvl="1" w:tplc="764CD4C4">
      <w:start w:val="1"/>
      <w:numFmt w:val="lowerRoman"/>
      <w:lvlText w:val="%2)"/>
      <w:lvlJc w:val="left"/>
      <w:pPr>
        <w:ind w:left="260" w:hanging="281"/>
        <w:jc w:val="left"/>
      </w:pPr>
      <w:rPr>
        <w:rFonts w:ascii="Verdana" w:eastAsia="Verdana" w:hAnsi="Verdana" w:cs="Verdana" w:hint="default"/>
        <w:b w:val="0"/>
        <w:bCs w:val="0"/>
        <w:i w:val="0"/>
        <w:iCs w:val="0"/>
        <w:spacing w:val="0"/>
        <w:w w:val="99"/>
        <w:sz w:val="22"/>
        <w:szCs w:val="22"/>
        <w:lang w:val="es-ES" w:eastAsia="en-US" w:bidi="ar-SA"/>
      </w:rPr>
    </w:lvl>
    <w:lvl w:ilvl="2" w:tplc="FD2E79A2">
      <w:start w:val="1"/>
      <w:numFmt w:val="decimal"/>
      <w:lvlText w:val="%3."/>
      <w:lvlJc w:val="left"/>
      <w:pPr>
        <w:ind w:left="260" w:hanging="185"/>
        <w:jc w:val="left"/>
      </w:pPr>
      <w:rPr>
        <w:rFonts w:ascii="Verdana" w:eastAsia="Verdana" w:hAnsi="Verdana" w:cs="Verdana" w:hint="default"/>
        <w:b w:val="0"/>
        <w:bCs w:val="0"/>
        <w:i w:val="0"/>
        <w:iCs w:val="0"/>
        <w:spacing w:val="0"/>
        <w:w w:val="100"/>
        <w:sz w:val="14"/>
        <w:szCs w:val="14"/>
        <w:lang w:val="es-ES" w:eastAsia="en-US" w:bidi="ar-SA"/>
      </w:rPr>
    </w:lvl>
    <w:lvl w:ilvl="3" w:tplc="BBD8F3FE">
      <w:numFmt w:val="bullet"/>
      <w:lvlText w:val="•"/>
      <w:lvlJc w:val="left"/>
      <w:pPr>
        <w:ind w:left="2580" w:hanging="185"/>
      </w:pPr>
      <w:rPr>
        <w:rFonts w:hint="default"/>
        <w:lang w:val="es-ES" w:eastAsia="en-US" w:bidi="ar-SA"/>
      </w:rPr>
    </w:lvl>
    <w:lvl w:ilvl="4" w:tplc="F67A5366">
      <w:numFmt w:val="bullet"/>
      <w:lvlText w:val="•"/>
      <w:lvlJc w:val="left"/>
      <w:pPr>
        <w:ind w:left="3600" w:hanging="185"/>
      </w:pPr>
      <w:rPr>
        <w:rFonts w:hint="default"/>
        <w:lang w:val="es-ES" w:eastAsia="en-US" w:bidi="ar-SA"/>
      </w:rPr>
    </w:lvl>
    <w:lvl w:ilvl="5" w:tplc="D5D85DB8">
      <w:numFmt w:val="bullet"/>
      <w:lvlText w:val="•"/>
      <w:lvlJc w:val="left"/>
      <w:pPr>
        <w:ind w:left="4620" w:hanging="185"/>
      </w:pPr>
      <w:rPr>
        <w:rFonts w:hint="default"/>
        <w:lang w:val="es-ES" w:eastAsia="en-US" w:bidi="ar-SA"/>
      </w:rPr>
    </w:lvl>
    <w:lvl w:ilvl="6" w:tplc="F5402F16">
      <w:numFmt w:val="bullet"/>
      <w:lvlText w:val="•"/>
      <w:lvlJc w:val="left"/>
      <w:pPr>
        <w:ind w:left="5640" w:hanging="185"/>
      </w:pPr>
      <w:rPr>
        <w:rFonts w:hint="default"/>
        <w:lang w:val="es-ES" w:eastAsia="en-US" w:bidi="ar-SA"/>
      </w:rPr>
    </w:lvl>
    <w:lvl w:ilvl="7" w:tplc="ACE44A8E">
      <w:numFmt w:val="bullet"/>
      <w:lvlText w:val="•"/>
      <w:lvlJc w:val="left"/>
      <w:pPr>
        <w:ind w:left="6660" w:hanging="185"/>
      </w:pPr>
      <w:rPr>
        <w:rFonts w:hint="default"/>
        <w:lang w:val="es-ES" w:eastAsia="en-US" w:bidi="ar-SA"/>
      </w:rPr>
    </w:lvl>
    <w:lvl w:ilvl="8" w:tplc="C0BA4032">
      <w:numFmt w:val="bullet"/>
      <w:lvlText w:val="•"/>
      <w:lvlJc w:val="left"/>
      <w:pPr>
        <w:ind w:left="7680" w:hanging="185"/>
      </w:pPr>
      <w:rPr>
        <w:rFonts w:hint="default"/>
        <w:lang w:val="es-ES" w:eastAsia="en-US" w:bidi="ar-SA"/>
      </w:rPr>
    </w:lvl>
  </w:abstractNum>
  <w:abstractNum w:abstractNumId="2" w15:restartNumberingAfterBreak="0">
    <w:nsid w:val="299A2AF8"/>
    <w:multiLevelType w:val="hybridMultilevel"/>
    <w:tmpl w:val="29AE74C0"/>
    <w:lvl w:ilvl="0" w:tplc="5E461D6A">
      <w:numFmt w:val="bullet"/>
      <w:lvlText w:val=""/>
      <w:lvlJc w:val="left"/>
      <w:pPr>
        <w:ind w:left="560" w:hanging="360"/>
      </w:pPr>
      <w:rPr>
        <w:rFonts w:ascii="Symbol" w:eastAsia="Symbol" w:hAnsi="Symbol" w:cs="Symbol" w:hint="default"/>
        <w:b w:val="0"/>
        <w:bCs w:val="0"/>
        <w:i w:val="0"/>
        <w:iCs w:val="0"/>
        <w:spacing w:val="0"/>
        <w:w w:val="100"/>
        <w:sz w:val="22"/>
        <w:szCs w:val="22"/>
        <w:lang w:val="es-ES" w:eastAsia="en-US" w:bidi="ar-SA"/>
      </w:rPr>
    </w:lvl>
    <w:lvl w:ilvl="1" w:tplc="B56A25DC">
      <w:numFmt w:val="bullet"/>
      <w:lvlText w:val="•"/>
      <w:lvlJc w:val="left"/>
      <w:pPr>
        <w:ind w:left="1368" w:hanging="360"/>
      </w:pPr>
      <w:rPr>
        <w:rFonts w:hint="default"/>
        <w:lang w:val="es-ES" w:eastAsia="en-US" w:bidi="ar-SA"/>
      </w:rPr>
    </w:lvl>
    <w:lvl w:ilvl="2" w:tplc="F5463794">
      <w:numFmt w:val="bullet"/>
      <w:lvlText w:val="•"/>
      <w:lvlJc w:val="left"/>
      <w:pPr>
        <w:ind w:left="2176" w:hanging="360"/>
      </w:pPr>
      <w:rPr>
        <w:rFonts w:hint="default"/>
        <w:lang w:val="es-ES" w:eastAsia="en-US" w:bidi="ar-SA"/>
      </w:rPr>
    </w:lvl>
    <w:lvl w:ilvl="3" w:tplc="AF8899FA">
      <w:numFmt w:val="bullet"/>
      <w:lvlText w:val="•"/>
      <w:lvlJc w:val="left"/>
      <w:pPr>
        <w:ind w:left="2985" w:hanging="360"/>
      </w:pPr>
      <w:rPr>
        <w:rFonts w:hint="default"/>
        <w:lang w:val="es-ES" w:eastAsia="en-US" w:bidi="ar-SA"/>
      </w:rPr>
    </w:lvl>
    <w:lvl w:ilvl="4" w:tplc="9E42B2AA">
      <w:numFmt w:val="bullet"/>
      <w:lvlText w:val="•"/>
      <w:lvlJc w:val="left"/>
      <w:pPr>
        <w:ind w:left="3793" w:hanging="360"/>
      </w:pPr>
      <w:rPr>
        <w:rFonts w:hint="default"/>
        <w:lang w:val="es-ES" w:eastAsia="en-US" w:bidi="ar-SA"/>
      </w:rPr>
    </w:lvl>
    <w:lvl w:ilvl="5" w:tplc="DB363D40">
      <w:numFmt w:val="bullet"/>
      <w:lvlText w:val="•"/>
      <w:lvlJc w:val="left"/>
      <w:pPr>
        <w:ind w:left="4601" w:hanging="360"/>
      </w:pPr>
      <w:rPr>
        <w:rFonts w:hint="default"/>
        <w:lang w:val="es-ES" w:eastAsia="en-US" w:bidi="ar-SA"/>
      </w:rPr>
    </w:lvl>
    <w:lvl w:ilvl="6" w:tplc="27368B38">
      <w:numFmt w:val="bullet"/>
      <w:lvlText w:val="•"/>
      <w:lvlJc w:val="left"/>
      <w:pPr>
        <w:ind w:left="5410" w:hanging="360"/>
      </w:pPr>
      <w:rPr>
        <w:rFonts w:hint="default"/>
        <w:lang w:val="es-ES" w:eastAsia="en-US" w:bidi="ar-SA"/>
      </w:rPr>
    </w:lvl>
    <w:lvl w:ilvl="7" w:tplc="58808F6C">
      <w:numFmt w:val="bullet"/>
      <w:lvlText w:val="•"/>
      <w:lvlJc w:val="left"/>
      <w:pPr>
        <w:ind w:left="6218" w:hanging="360"/>
      </w:pPr>
      <w:rPr>
        <w:rFonts w:hint="default"/>
        <w:lang w:val="es-ES" w:eastAsia="en-US" w:bidi="ar-SA"/>
      </w:rPr>
    </w:lvl>
    <w:lvl w:ilvl="8" w:tplc="8EE8E96C">
      <w:numFmt w:val="bullet"/>
      <w:lvlText w:val="•"/>
      <w:lvlJc w:val="left"/>
      <w:pPr>
        <w:ind w:left="7026" w:hanging="360"/>
      </w:pPr>
      <w:rPr>
        <w:rFonts w:hint="default"/>
        <w:lang w:val="es-ES" w:eastAsia="en-US" w:bidi="ar-SA"/>
      </w:rPr>
    </w:lvl>
  </w:abstractNum>
  <w:abstractNum w:abstractNumId="3" w15:restartNumberingAfterBreak="0">
    <w:nsid w:val="553A6A32"/>
    <w:multiLevelType w:val="multilevel"/>
    <w:tmpl w:val="9C90B9CE"/>
    <w:lvl w:ilvl="0">
      <w:start w:val="1"/>
      <w:numFmt w:val="decimal"/>
      <w:lvlText w:val="%1."/>
      <w:lvlJc w:val="left"/>
      <w:pPr>
        <w:ind w:left="1309" w:hanging="339"/>
        <w:jc w:val="left"/>
      </w:pPr>
      <w:rPr>
        <w:rFonts w:ascii="Verdana" w:eastAsia="Verdana" w:hAnsi="Verdana" w:cs="Verdana" w:hint="default"/>
        <w:b w:val="0"/>
        <w:bCs w:val="0"/>
        <w:i w:val="0"/>
        <w:iCs w:val="0"/>
        <w:spacing w:val="0"/>
        <w:w w:val="100"/>
        <w:sz w:val="14"/>
        <w:szCs w:val="14"/>
        <w:lang w:val="es-ES" w:eastAsia="en-US" w:bidi="ar-SA"/>
      </w:rPr>
    </w:lvl>
    <w:lvl w:ilvl="1">
      <w:start w:val="1"/>
      <w:numFmt w:val="decimal"/>
      <w:lvlText w:val="%1.%2."/>
      <w:lvlJc w:val="left"/>
      <w:pPr>
        <w:ind w:left="260" w:hanging="339"/>
        <w:jc w:val="left"/>
      </w:pPr>
      <w:rPr>
        <w:rFonts w:ascii="Verdana" w:eastAsia="Verdana" w:hAnsi="Verdana" w:cs="Verdana" w:hint="default"/>
        <w:b w:val="0"/>
        <w:bCs w:val="0"/>
        <w:i w:val="0"/>
        <w:iCs w:val="0"/>
        <w:spacing w:val="-2"/>
        <w:w w:val="100"/>
        <w:sz w:val="14"/>
        <w:szCs w:val="14"/>
        <w:lang w:val="es-ES" w:eastAsia="en-US" w:bidi="ar-SA"/>
      </w:rPr>
    </w:lvl>
    <w:lvl w:ilvl="2">
      <w:numFmt w:val="bullet"/>
      <w:lvlText w:val="•"/>
      <w:lvlJc w:val="left"/>
      <w:pPr>
        <w:ind w:left="2235" w:hanging="339"/>
      </w:pPr>
      <w:rPr>
        <w:rFonts w:hint="default"/>
        <w:lang w:val="es-ES" w:eastAsia="en-US" w:bidi="ar-SA"/>
      </w:rPr>
    </w:lvl>
    <w:lvl w:ilvl="3">
      <w:numFmt w:val="bullet"/>
      <w:lvlText w:val="•"/>
      <w:lvlJc w:val="left"/>
      <w:pPr>
        <w:ind w:left="3171" w:hanging="339"/>
      </w:pPr>
      <w:rPr>
        <w:rFonts w:hint="default"/>
        <w:lang w:val="es-ES" w:eastAsia="en-US" w:bidi="ar-SA"/>
      </w:rPr>
    </w:lvl>
    <w:lvl w:ilvl="4">
      <w:numFmt w:val="bullet"/>
      <w:lvlText w:val="•"/>
      <w:lvlJc w:val="left"/>
      <w:pPr>
        <w:ind w:left="4106" w:hanging="339"/>
      </w:pPr>
      <w:rPr>
        <w:rFonts w:hint="default"/>
        <w:lang w:val="es-ES" w:eastAsia="en-US" w:bidi="ar-SA"/>
      </w:rPr>
    </w:lvl>
    <w:lvl w:ilvl="5">
      <w:numFmt w:val="bullet"/>
      <w:lvlText w:val="•"/>
      <w:lvlJc w:val="left"/>
      <w:pPr>
        <w:ind w:left="5042" w:hanging="339"/>
      </w:pPr>
      <w:rPr>
        <w:rFonts w:hint="default"/>
        <w:lang w:val="es-ES" w:eastAsia="en-US" w:bidi="ar-SA"/>
      </w:rPr>
    </w:lvl>
    <w:lvl w:ilvl="6">
      <w:numFmt w:val="bullet"/>
      <w:lvlText w:val="•"/>
      <w:lvlJc w:val="left"/>
      <w:pPr>
        <w:ind w:left="5977" w:hanging="339"/>
      </w:pPr>
      <w:rPr>
        <w:rFonts w:hint="default"/>
        <w:lang w:val="es-ES" w:eastAsia="en-US" w:bidi="ar-SA"/>
      </w:rPr>
    </w:lvl>
    <w:lvl w:ilvl="7">
      <w:numFmt w:val="bullet"/>
      <w:lvlText w:val="•"/>
      <w:lvlJc w:val="left"/>
      <w:pPr>
        <w:ind w:left="6913" w:hanging="339"/>
      </w:pPr>
      <w:rPr>
        <w:rFonts w:hint="default"/>
        <w:lang w:val="es-ES" w:eastAsia="en-US" w:bidi="ar-SA"/>
      </w:rPr>
    </w:lvl>
    <w:lvl w:ilvl="8">
      <w:numFmt w:val="bullet"/>
      <w:lvlText w:val="•"/>
      <w:lvlJc w:val="left"/>
      <w:pPr>
        <w:ind w:left="7848" w:hanging="339"/>
      </w:pPr>
      <w:rPr>
        <w:rFonts w:hint="default"/>
        <w:lang w:val="es-ES" w:eastAsia="en-US" w:bidi="ar-SA"/>
      </w:rPr>
    </w:lvl>
  </w:abstractNum>
  <w:num w:numId="1" w16cid:durableId="469396256">
    <w:abstractNumId w:val="2"/>
  </w:num>
  <w:num w:numId="2" w16cid:durableId="843518134">
    <w:abstractNumId w:val="3"/>
  </w:num>
  <w:num w:numId="3" w16cid:durableId="1997495167">
    <w:abstractNumId w:val="0"/>
  </w:num>
  <w:num w:numId="4" w16cid:durableId="18056137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DE5"/>
    <w:rsid w:val="000E56F0"/>
    <w:rsid w:val="001D2AF8"/>
    <w:rsid w:val="0041714D"/>
    <w:rsid w:val="004C21E4"/>
    <w:rsid w:val="00527DE5"/>
    <w:rsid w:val="00614194"/>
    <w:rsid w:val="00865494"/>
    <w:rsid w:val="00A9123D"/>
    <w:rsid w:val="00B327F8"/>
    <w:rsid w:val="00CA53F9"/>
    <w:rsid w:val="00D470B9"/>
    <w:rsid w:val="00DB7626"/>
    <w:rsid w:val="00E97E7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FEF9A"/>
  <w15:docId w15:val="{8345C8B7-7E16-4DFC-BDB8-227ED2AD9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4" w:hanging="284"/>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260"/>
    </w:pPr>
  </w:style>
  <w:style w:type="paragraph" w:styleId="Prrafodelista">
    <w:name w:val="List Paragraph"/>
    <w:basedOn w:val="Normal"/>
    <w:uiPriority w:val="1"/>
    <w:qFormat/>
    <w:pPr>
      <w:ind w:left="260" w:firstLine="71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23422">
      <w:marLeft w:val="0"/>
      <w:marRight w:val="0"/>
      <w:marTop w:val="0"/>
      <w:marBottom w:val="0"/>
      <w:divBdr>
        <w:top w:val="none" w:sz="0" w:space="0" w:color="auto"/>
        <w:left w:val="none" w:sz="0" w:space="0" w:color="auto"/>
        <w:bottom w:val="none" w:sz="0" w:space="0" w:color="auto"/>
        <w:right w:val="none" w:sz="0" w:space="0" w:color="auto"/>
      </w:divBdr>
    </w:div>
    <w:div w:id="1929462336">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iseosilva16b@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E95607-6206-47CA-BC33-82E2F01FBBB8}">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DD0E5082-618E-44A5-A752-401404437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75B633-466F-4010-A758-8EE2CBCA1B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5600</Words>
  <Characters>30806</Characters>
  <Application>Microsoft Office Word</Application>
  <DocSecurity>0</DocSecurity>
  <Lines>256</Lines>
  <Paragraphs>72</Paragraphs>
  <ScaleCrop>false</ScaleCrop>
  <Company/>
  <LinksUpToDate>false</LinksUpToDate>
  <CharactersWithSpaces>36334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Betty Elena Díaz Fernandez</cp:lastModifiedBy>
  <cp:revision>6</cp:revision>
  <dcterms:created xsi:type="dcterms:W3CDTF">2025-10-07T23:10:00Z</dcterms:created>
  <dcterms:modified xsi:type="dcterms:W3CDTF">2025-10-08T21:03:00Z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2025-07-23T00:00:00Z</vt:filetime>
  </property>
  <property fmtid="{D5CDD505-2E9C-101B-9397-08002B2CF9AE}" pid="3" name="Creator">
    <vt:lpwstr>Microsoft Word</vt:lpwstr>
  </property>
  <property fmtid="{D5CDD505-2E9C-101B-9397-08002B2CF9AE}" pid="4" name="LastSaved">
    <vt:filetime>2025-10-07T00:00:00Z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