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46D032" w14:textId="77777777" w:rsidR="00410254" w:rsidRDefault="00410254" w:rsidP="00410254">
      <w:pPr>
        <w:jc w:val="both"/>
        <w:rPr>
          <w:rFonts w:eastAsia="Calibri" w:cs="Arial"/>
          <w:b/>
          <w:color w:val="000000" w:themeColor="text1"/>
          <w:lang w:val="es-ES_tradnl"/>
        </w:rPr>
      </w:pPr>
    </w:p>
    <w:p w14:paraId="4095DFAB" w14:textId="5269EA1A" w:rsidR="00410254" w:rsidRDefault="00410254" w:rsidP="00410254">
      <w:pPr>
        <w:jc w:val="both"/>
        <w:rPr>
          <w:rFonts w:eastAsia="Calibri" w:cs="Arial"/>
          <w:b/>
          <w:color w:val="000000" w:themeColor="text1"/>
          <w:lang w:val="es-ES_tradnl"/>
        </w:rPr>
      </w:pPr>
      <w:r>
        <w:rPr>
          <w:rFonts w:eastAsia="Calibri" w:cs="Arial"/>
          <w:b/>
          <w:color w:val="000000" w:themeColor="text1"/>
          <w:lang w:val="es-ES_tradnl"/>
        </w:rPr>
        <w:t>DEBIDO PROCESO – Garantías de participación.</w:t>
      </w:r>
    </w:p>
    <w:p w14:paraId="50B26F9F" w14:textId="77777777" w:rsidR="00410254" w:rsidRDefault="00410254" w:rsidP="00410254">
      <w:pPr>
        <w:jc w:val="both"/>
        <w:rPr>
          <w:rFonts w:eastAsia="Calibri" w:cs="Arial"/>
          <w:b/>
          <w:color w:val="000000" w:themeColor="text1"/>
          <w:lang w:val="es-ES_tradnl"/>
        </w:rPr>
      </w:pPr>
    </w:p>
    <w:p w14:paraId="6871120F" w14:textId="77777777" w:rsidR="00410254" w:rsidRPr="006B62E7" w:rsidRDefault="00410254" w:rsidP="00410254">
      <w:pPr>
        <w:spacing w:line="276" w:lineRule="auto"/>
        <w:jc w:val="both"/>
        <w:rPr>
          <w:rFonts w:eastAsia="Calibri" w:cs="Arial"/>
          <w:sz w:val="20"/>
          <w:szCs w:val="20"/>
        </w:rPr>
      </w:pPr>
      <w:r>
        <w:rPr>
          <w:rFonts w:eastAsia="Calibri" w:cs="Arial"/>
          <w:sz w:val="20"/>
          <w:szCs w:val="20"/>
        </w:rPr>
        <w:t>E</w:t>
      </w:r>
      <w:r w:rsidRPr="006B62E7">
        <w:rPr>
          <w:rFonts w:eastAsia="Calibri" w:cs="Arial"/>
          <w:sz w:val="20"/>
          <w:szCs w:val="20"/>
        </w:rPr>
        <w:t>l artículo 29 de la Constitución Política de Colombia reconoce el Derecho Fundamental al Debido Proceso en todas las actuaciones judiciales y administrativas. Ello implica que los ciudadanos y en particular los oferentes en un proceso contractual deben contar con las garantías mínimas para participar en condiciones de igualdad. La omisión de dar respuesta a las observaciones en el término fijado en el cronograma implica un desconocimiento del derecho de petición (art. 23 C.P.) y del debido proceso administrativo, en tanto se priva al oferente de una decisión motivada sobre las inquietudes planteadas.</w:t>
      </w:r>
    </w:p>
    <w:p w14:paraId="54CEA77C" w14:textId="77777777" w:rsidR="00410254" w:rsidRDefault="00410254" w:rsidP="00410254">
      <w:pPr>
        <w:jc w:val="both"/>
        <w:rPr>
          <w:rFonts w:eastAsia="Calibri" w:cs="Arial"/>
          <w:b/>
          <w:color w:val="000000" w:themeColor="text1"/>
          <w:lang w:val="es-ES_tradnl"/>
        </w:rPr>
      </w:pPr>
    </w:p>
    <w:p w14:paraId="16FC1851" w14:textId="77777777" w:rsidR="00410254" w:rsidRDefault="00410254" w:rsidP="00410254">
      <w:pPr>
        <w:jc w:val="both"/>
        <w:rPr>
          <w:rFonts w:eastAsia="Calibri" w:cs="Arial"/>
          <w:b/>
          <w:color w:val="000000" w:themeColor="text1"/>
          <w:lang w:val="es-ES_tradnl"/>
        </w:rPr>
      </w:pPr>
      <w:r w:rsidRPr="006277ED">
        <w:rPr>
          <w:rFonts w:eastAsia="Calibri" w:cs="Arial"/>
          <w:b/>
          <w:color w:val="000000" w:themeColor="text1"/>
          <w:lang w:val="es-ES_tradnl"/>
        </w:rPr>
        <w:t xml:space="preserve">PROCESO DE MINIMA CUANTIA – Cronograma </w:t>
      </w:r>
      <w:r>
        <w:rPr>
          <w:rFonts w:eastAsia="Calibri" w:cs="Arial"/>
          <w:b/>
          <w:color w:val="000000" w:themeColor="text1"/>
          <w:lang w:val="es-ES_tradnl"/>
        </w:rPr>
        <w:t>-observaciones al proceso.</w:t>
      </w:r>
    </w:p>
    <w:p w14:paraId="603D8DDA" w14:textId="77777777" w:rsidR="00410254" w:rsidRPr="008C0529" w:rsidRDefault="00410254" w:rsidP="00410254">
      <w:pPr>
        <w:jc w:val="both"/>
        <w:rPr>
          <w:rFonts w:eastAsia="Calibri" w:cs="Arial"/>
          <w:bCs/>
          <w:color w:val="000000" w:themeColor="text1"/>
          <w:sz w:val="20"/>
          <w:szCs w:val="20"/>
          <w:highlight w:val="yellow"/>
          <w:lang w:val="es-ES_tradnl"/>
        </w:rPr>
      </w:pPr>
    </w:p>
    <w:p w14:paraId="3477C767" w14:textId="77777777" w:rsidR="00410254" w:rsidRDefault="00410254" w:rsidP="00410254">
      <w:pPr>
        <w:spacing w:before="120" w:after="120" w:line="276" w:lineRule="auto"/>
        <w:jc w:val="both"/>
      </w:pPr>
      <w:r w:rsidRPr="006B62E7">
        <w:rPr>
          <w:rFonts w:eastAsia="Calibri" w:cs="Arial"/>
          <w:color w:val="000000" w:themeColor="text1"/>
          <w:sz w:val="20"/>
          <w:szCs w:val="20"/>
          <w:lang w:eastAsia="es-ES" w:bidi="es-ES"/>
        </w:rPr>
        <w:t>El numeral 4 del Artículo 2.2.1.2.1.5.2 del Decreto 1860 de 2021 establece que el cronograma de un proceso de mínima cuantía debe fijar el término en que la entidad estatal responderá a las observaciones formuladas por los interesados sobre la invitación pública.</w:t>
      </w:r>
      <w:r w:rsidRPr="006B62E7">
        <w:t xml:space="preserve"> </w:t>
      </w:r>
    </w:p>
    <w:p w14:paraId="722980C6" w14:textId="77777777" w:rsidR="00410254" w:rsidRPr="006B62E7" w:rsidRDefault="00410254" w:rsidP="00410254">
      <w:pPr>
        <w:spacing w:before="120" w:after="120" w:line="276" w:lineRule="auto"/>
        <w:jc w:val="both"/>
        <w:rPr>
          <w:rFonts w:eastAsia="Calibri" w:cs="Arial"/>
          <w:color w:val="000000" w:themeColor="text1"/>
          <w:sz w:val="20"/>
          <w:szCs w:val="20"/>
          <w:lang w:eastAsia="es-ES" w:bidi="es-ES"/>
        </w:rPr>
      </w:pPr>
      <w:r w:rsidRPr="006B62E7">
        <w:rPr>
          <w:rFonts w:eastAsia="Calibri" w:cs="Arial"/>
          <w:color w:val="000000" w:themeColor="text1"/>
          <w:sz w:val="20"/>
          <w:szCs w:val="20"/>
          <w:lang w:eastAsia="es-ES" w:bidi="es-ES"/>
        </w:rPr>
        <w:t xml:space="preserve">Si bien, la modalidad de mínima cuantía está diseñada para ser ágil y con menos formalidades que otras modalidades de selección, esto no significa que pueda prescindirse del cumplimiento de las garantías mínimas del procedimiento administrativo. Entre estas garantías se encuentra la respuesta a las observaciones formuladas por los interesados ya que la falta la omisión de respuesta a las mismas constituye un incumplimiento de su deber legal, vulnerando los principios de transparencia y debido proceso. </w:t>
      </w:r>
    </w:p>
    <w:p w14:paraId="3D3E1B46" w14:textId="257346A5" w:rsidR="00410254" w:rsidRPr="006277ED" w:rsidRDefault="00410254" w:rsidP="00410254">
      <w:pPr>
        <w:pStyle w:val="Prrafodelista"/>
        <w:spacing w:before="120" w:after="120" w:line="276" w:lineRule="auto"/>
        <w:ind w:left="0"/>
        <w:jc w:val="both"/>
        <w:rPr>
          <w:rFonts w:eastAsia="Calibri" w:cs="Arial"/>
          <w:color w:val="000000" w:themeColor="text1"/>
          <w:sz w:val="20"/>
          <w:szCs w:val="20"/>
          <w:lang w:val="es-CO" w:eastAsia="es-ES" w:bidi="es-ES"/>
        </w:rPr>
      </w:pPr>
      <w:r>
        <w:rPr>
          <w:rFonts w:eastAsia="Calibri" w:cs="Arial"/>
          <w:color w:val="000000" w:themeColor="text1"/>
          <w:sz w:val="20"/>
          <w:szCs w:val="20"/>
          <w:lang w:val="es-CO" w:eastAsia="es-ES" w:bidi="es-ES"/>
        </w:rPr>
        <w:t xml:space="preserve">     </w:t>
      </w:r>
      <w:r w:rsidRPr="006B62E7">
        <w:rPr>
          <w:rFonts w:eastAsia="Calibri" w:cs="Arial"/>
          <w:color w:val="000000" w:themeColor="text1"/>
          <w:sz w:val="20"/>
          <w:szCs w:val="20"/>
          <w:lang w:val="es-CO" w:eastAsia="es-ES" w:bidi="es-ES"/>
        </w:rPr>
        <w:t>Así las cosas, la entidad está obligada a publicar la invitación y otorgar un plazo para que los interesados presenten sus observaciones. La omisión de la entidad de dar respuesta en los términos establecidos en el cronograma impide que los posibles oferentes participen en condiciones de igualdad, lo que afecta directamente la selección objetiva y la publicidad del proceso.</w:t>
      </w:r>
      <w:r w:rsidRPr="006277ED">
        <w:rPr>
          <w:rFonts w:eastAsia="Calibri" w:cs="Arial"/>
          <w:color w:val="000000" w:themeColor="text1"/>
          <w:sz w:val="20"/>
          <w:szCs w:val="20"/>
          <w:lang w:val="es-CO" w:eastAsia="es-ES" w:bidi="es-ES"/>
        </w:rPr>
        <w:t xml:space="preserve"> </w:t>
      </w:r>
    </w:p>
    <w:p w14:paraId="12A92346" w14:textId="77777777" w:rsidR="00410254" w:rsidRDefault="00410254" w:rsidP="00410254">
      <w:pPr>
        <w:rPr>
          <w:rFonts w:eastAsia="Geomanist Light" w:cs="Arial"/>
          <w:color w:val="000000" w:themeColor="text1"/>
          <w:lang w:val="es-MX"/>
        </w:rPr>
      </w:pPr>
    </w:p>
    <w:p w14:paraId="7DBAFBE8" w14:textId="77777777" w:rsidR="00410254" w:rsidRDefault="00410254" w:rsidP="00410254">
      <w:pPr>
        <w:rPr>
          <w:rFonts w:eastAsia="Geomanist Light" w:cs="Arial"/>
          <w:color w:val="000000" w:themeColor="text1"/>
          <w:lang w:val="es-MX"/>
        </w:rPr>
      </w:pPr>
    </w:p>
    <w:p w14:paraId="095EFE6D" w14:textId="77777777" w:rsidR="00410254" w:rsidRDefault="00410254" w:rsidP="00410254">
      <w:pPr>
        <w:pStyle w:val="paragraph"/>
        <w:spacing w:before="0" w:beforeAutospacing="0" w:after="0" w:afterAutospacing="0"/>
        <w:jc w:val="both"/>
        <w:textAlignment w:val="baseline"/>
        <w:rPr>
          <w:rFonts w:ascii="Verdana" w:hAnsi="Verdana" w:cs="Segoe UI"/>
          <w:sz w:val="18"/>
          <w:szCs w:val="18"/>
        </w:rPr>
      </w:pPr>
    </w:p>
    <w:p w14:paraId="1C535AEA" w14:textId="77777777" w:rsidR="00410254" w:rsidRDefault="00410254" w:rsidP="00410254">
      <w:pPr>
        <w:pStyle w:val="paragraph"/>
        <w:spacing w:before="0" w:beforeAutospacing="0" w:after="0" w:afterAutospacing="0"/>
        <w:jc w:val="both"/>
        <w:textAlignment w:val="baseline"/>
        <w:rPr>
          <w:rFonts w:ascii="Verdana" w:hAnsi="Verdana" w:cs="Segoe UI"/>
          <w:sz w:val="18"/>
          <w:szCs w:val="18"/>
        </w:rPr>
      </w:pPr>
    </w:p>
    <w:p w14:paraId="55722348" w14:textId="77777777" w:rsidR="00410254" w:rsidRDefault="00410254">
      <w:pPr>
        <w:pStyle w:val="Ttulo"/>
      </w:pPr>
    </w:p>
    <w:p w14:paraId="70552D6E" w14:textId="77777777" w:rsidR="00410254" w:rsidRDefault="00410254">
      <w:pPr>
        <w:pStyle w:val="Ttulo"/>
      </w:pPr>
    </w:p>
    <w:p w14:paraId="7BA3F0F0" w14:textId="77777777" w:rsidR="00410254" w:rsidRDefault="00410254">
      <w:pPr>
        <w:pStyle w:val="Ttulo"/>
      </w:pPr>
    </w:p>
    <w:p w14:paraId="6B3227C3" w14:textId="77777777" w:rsidR="00410254" w:rsidRDefault="00410254">
      <w:pPr>
        <w:pStyle w:val="Ttulo"/>
      </w:pPr>
    </w:p>
    <w:p w14:paraId="05188D93" w14:textId="77777777" w:rsidR="00410254" w:rsidRDefault="00410254">
      <w:pPr>
        <w:pStyle w:val="Ttulo"/>
      </w:pPr>
    </w:p>
    <w:p w14:paraId="7406B68B" w14:textId="77777777" w:rsidR="00410254" w:rsidRDefault="00410254">
      <w:pPr>
        <w:pStyle w:val="Ttulo"/>
      </w:pPr>
    </w:p>
    <w:p w14:paraId="0C422E9B" w14:textId="19FC02DE" w:rsidR="006A7658" w:rsidRDefault="008D41F0">
      <w:pPr>
        <w:pStyle w:val="Ttulo"/>
      </w:pPr>
      <w:r>
        <w:rPr>
          <w:noProof/>
        </w:rPr>
        <w:lastRenderedPageBreak/>
        <w:drawing>
          <wp:anchor distT="0" distB="0" distL="0" distR="0" simplePos="0" relativeHeight="15728640" behindDoc="0" locked="0" layoutInCell="1" allowOverlap="1" wp14:anchorId="2C8FE6E6" wp14:editId="2799D727">
            <wp:simplePos x="0" y="0"/>
            <wp:positionH relativeFrom="page">
              <wp:posOffset>4291965</wp:posOffset>
            </wp:positionH>
            <wp:positionV relativeFrom="paragraph">
              <wp:posOffset>102996</wp:posOffset>
            </wp:positionV>
            <wp:extent cx="2400300" cy="615950"/>
            <wp:effectExtent l="0" t="0" r="0" b="0"/>
            <wp:wrapNone/>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0" cstate="print"/>
                    <a:stretch>
                      <a:fillRect/>
                    </a:stretch>
                  </pic:blipFill>
                  <pic:spPr>
                    <a:xfrm>
                      <a:off x="0" y="0"/>
                      <a:ext cx="2400300" cy="615950"/>
                    </a:xfrm>
                    <a:prstGeom prst="rect">
                      <a:avLst/>
                    </a:prstGeom>
                  </pic:spPr>
                </pic:pic>
              </a:graphicData>
            </a:graphic>
          </wp:anchor>
        </w:drawing>
      </w:r>
      <w:r>
        <w:t>Bogotá</w:t>
      </w:r>
      <w:r>
        <w:rPr>
          <w:spacing w:val="-6"/>
        </w:rPr>
        <w:t xml:space="preserve"> </w:t>
      </w:r>
      <w:r>
        <w:t>D.C.,</w:t>
      </w:r>
      <w:r>
        <w:rPr>
          <w:spacing w:val="-4"/>
        </w:rPr>
        <w:t xml:space="preserve"> </w:t>
      </w:r>
      <w:r>
        <w:t>25</w:t>
      </w:r>
      <w:r>
        <w:rPr>
          <w:spacing w:val="-5"/>
        </w:rPr>
        <w:t xml:space="preserve"> </w:t>
      </w:r>
      <w:r>
        <w:t>de</w:t>
      </w:r>
      <w:r>
        <w:rPr>
          <w:spacing w:val="-5"/>
        </w:rPr>
        <w:t xml:space="preserve"> </w:t>
      </w:r>
      <w:r>
        <w:t>septiembre</w:t>
      </w:r>
      <w:r>
        <w:rPr>
          <w:spacing w:val="-2"/>
        </w:rPr>
        <w:t xml:space="preserve"> </w:t>
      </w:r>
      <w:r>
        <w:t>de</w:t>
      </w:r>
      <w:r>
        <w:rPr>
          <w:spacing w:val="-8"/>
        </w:rPr>
        <w:t xml:space="preserve"> </w:t>
      </w:r>
      <w:r>
        <w:rPr>
          <w:spacing w:val="-4"/>
        </w:rPr>
        <w:t>2025.</w:t>
      </w:r>
    </w:p>
    <w:p w14:paraId="6202AE6C" w14:textId="77777777" w:rsidR="006A7658" w:rsidRDefault="008D41F0">
      <w:pPr>
        <w:pStyle w:val="Textoindependiente"/>
        <w:spacing w:before="264"/>
        <w:ind w:left="260"/>
      </w:pPr>
      <w:r>
        <w:rPr>
          <w:spacing w:val="-2"/>
        </w:rPr>
        <w:t>Señora</w:t>
      </w:r>
    </w:p>
    <w:p w14:paraId="1BEA5554" w14:textId="77777777" w:rsidR="006A7658" w:rsidRDefault="008D41F0">
      <w:pPr>
        <w:spacing w:before="3"/>
        <w:ind w:left="260" w:right="4980"/>
      </w:pPr>
      <w:r>
        <w:rPr>
          <w:b/>
        </w:rPr>
        <w:t>Claudia</w:t>
      </w:r>
      <w:r>
        <w:rPr>
          <w:b/>
          <w:spacing w:val="-17"/>
        </w:rPr>
        <w:t xml:space="preserve"> </w:t>
      </w:r>
      <w:r>
        <w:rPr>
          <w:b/>
        </w:rPr>
        <w:t>Patricia</w:t>
      </w:r>
      <w:r>
        <w:rPr>
          <w:b/>
          <w:spacing w:val="-17"/>
        </w:rPr>
        <w:t xml:space="preserve"> </w:t>
      </w:r>
      <w:r>
        <w:rPr>
          <w:b/>
        </w:rPr>
        <w:t>Velasco</w:t>
      </w:r>
      <w:r>
        <w:rPr>
          <w:b/>
          <w:spacing w:val="-17"/>
        </w:rPr>
        <w:t xml:space="preserve"> </w:t>
      </w:r>
      <w:r>
        <w:rPr>
          <w:b/>
        </w:rPr>
        <w:t xml:space="preserve">Capacho </w:t>
      </w:r>
      <w:hyperlink r:id="rId11">
        <w:r w:rsidR="006A7658">
          <w:rPr>
            <w:color w:val="0000FF"/>
            <w:spacing w:val="-2"/>
            <w:u w:val="single" w:color="0000FF"/>
          </w:rPr>
          <w:t>claudiapvc56@hotmail.com</w:t>
        </w:r>
      </w:hyperlink>
      <w:r>
        <w:rPr>
          <w:color w:val="0000FF"/>
          <w:spacing w:val="-2"/>
        </w:rPr>
        <w:t xml:space="preserve"> </w:t>
      </w:r>
      <w:r>
        <w:t>Pamplona, Norte de Santander</w:t>
      </w:r>
    </w:p>
    <w:p w14:paraId="07D8472B" w14:textId="77777777" w:rsidR="006A7658" w:rsidRDefault="006A7658">
      <w:pPr>
        <w:pStyle w:val="Textoindependiente"/>
        <w:spacing w:before="266"/>
      </w:pPr>
    </w:p>
    <w:p w14:paraId="0F2EF352" w14:textId="77777777" w:rsidR="006A7658" w:rsidRDefault="008D41F0">
      <w:pPr>
        <w:pStyle w:val="Ttulo1"/>
        <w:ind w:left="2556" w:firstLine="0"/>
      </w:pPr>
      <w:r>
        <w:t>Concepto</w:t>
      </w:r>
      <w:r>
        <w:rPr>
          <w:spacing w:val="-6"/>
        </w:rPr>
        <w:t xml:space="preserve"> </w:t>
      </w:r>
      <w:r>
        <w:t>C-</w:t>
      </w:r>
      <w:r>
        <w:rPr>
          <w:spacing w:val="-4"/>
        </w:rPr>
        <w:t xml:space="preserve"> </w:t>
      </w:r>
      <w:r>
        <w:t>1144</w:t>
      </w:r>
      <w:r>
        <w:rPr>
          <w:spacing w:val="-6"/>
        </w:rPr>
        <w:t xml:space="preserve"> </w:t>
      </w:r>
      <w:r>
        <w:t>de</w:t>
      </w:r>
      <w:r>
        <w:rPr>
          <w:spacing w:val="-5"/>
        </w:rPr>
        <w:t xml:space="preserve"> </w:t>
      </w:r>
      <w:r>
        <w:rPr>
          <w:spacing w:val="-4"/>
        </w:rPr>
        <w:t>2025</w:t>
      </w:r>
    </w:p>
    <w:p w14:paraId="17395B32" w14:textId="77777777" w:rsidR="006A7658" w:rsidRDefault="006A7658">
      <w:pPr>
        <w:pStyle w:val="Textoindependiente"/>
        <w:rPr>
          <w:b/>
        </w:rPr>
      </w:pPr>
    </w:p>
    <w:p w14:paraId="0E6C4ECE" w14:textId="77777777" w:rsidR="006A7658" w:rsidRDefault="008D41F0">
      <w:pPr>
        <w:pStyle w:val="Textoindependiente"/>
        <w:tabs>
          <w:tab w:val="left" w:pos="2556"/>
        </w:tabs>
        <w:ind w:left="2556" w:right="153" w:hanging="2297"/>
        <w:jc w:val="both"/>
      </w:pPr>
      <w:r>
        <w:rPr>
          <w:b/>
          <w:spacing w:val="-2"/>
        </w:rPr>
        <w:t>Temas:</w:t>
      </w:r>
      <w:r>
        <w:rPr>
          <w:b/>
        </w:rPr>
        <w:tab/>
      </w:r>
      <w:r>
        <w:t xml:space="preserve">DEBIDO PROCESO – Garantías de participación / PROCESO DE MINIMA CUANTIA – Cronograma - Observaciones al </w:t>
      </w:r>
      <w:r>
        <w:rPr>
          <w:spacing w:val="-2"/>
        </w:rPr>
        <w:t>proceso.</w:t>
      </w:r>
    </w:p>
    <w:p w14:paraId="6C17ECCE" w14:textId="77777777" w:rsidR="006A7658" w:rsidRDefault="006A7658">
      <w:pPr>
        <w:pStyle w:val="Textoindependiente"/>
        <w:spacing w:before="1"/>
      </w:pPr>
    </w:p>
    <w:p w14:paraId="6CE48EF9" w14:textId="77777777" w:rsidR="006A7658" w:rsidRDefault="008D41F0">
      <w:pPr>
        <w:tabs>
          <w:tab w:val="left" w:pos="2556"/>
          <w:tab w:val="left" w:pos="4238"/>
          <w:tab w:val="left" w:pos="4918"/>
          <w:tab w:val="left" w:pos="6385"/>
          <w:tab w:val="left" w:pos="7323"/>
          <w:tab w:val="left" w:pos="8801"/>
        </w:tabs>
        <w:ind w:left="260"/>
      </w:pPr>
      <w:r>
        <w:rPr>
          <w:b/>
          <w:spacing w:val="-2"/>
        </w:rPr>
        <w:t>Radicación:</w:t>
      </w:r>
      <w:r>
        <w:rPr>
          <w:b/>
        </w:rPr>
        <w:tab/>
      </w:r>
      <w:r>
        <w:rPr>
          <w:spacing w:val="-2"/>
        </w:rPr>
        <w:t>Respuesta</w:t>
      </w:r>
      <w:r>
        <w:tab/>
      </w:r>
      <w:r>
        <w:rPr>
          <w:spacing w:val="-10"/>
        </w:rPr>
        <w:t>a</w:t>
      </w:r>
      <w:r>
        <w:tab/>
      </w:r>
      <w:r>
        <w:rPr>
          <w:spacing w:val="-2"/>
        </w:rPr>
        <w:t>consulta</w:t>
      </w:r>
      <w:r>
        <w:tab/>
      </w:r>
      <w:r>
        <w:rPr>
          <w:spacing w:val="-5"/>
        </w:rPr>
        <w:t>con</w:t>
      </w:r>
      <w:r>
        <w:tab/>
      </w:r>
      <w:r>
        <w:rPr>
          <w:spacing w:val="-2"/>
        </w:rPr>
        <w:t>radicado</w:t>
      </w:r>
      <w:r>
        <w:tab/>
      </w:r>
      <w:r>
        <w:rPr>
          <w:spacing w:val="-5"/>
        </w:rPr>
        <w:t>No.</w:t>
      </w:r>
    </w:p>
    <w:p w14:paraId="174DD547" w14:textId="77777777" w:rsidR="006A7658" w:rsidRDefault="008D41F0">
      <w:pPr>
        <w:pStyle w:val="Textoindependiente"/>
        <w:spacing w:before="3"/>
        <w:ind w:left="2556"/>
      </w:pPr>
      <w:r>
        <w:rPr>
          <w:spacing w:val="-2"/>
        </w:rPr>
        <w:t>1_2025_08_15_008553.</w:t>
      </w:r>
    </w:p>
    <w:p w14:paraId="1FFBD126" w14:textId="77777777" w:rsidR="006A7658" w:rsidRDefault="006A7658">
      <w:pPr>
        <w:pStyle w:val="Textoindependiente"/>
        <w:spacing w:before="50"/>
      </w:pPr>
    </w:p>
    <w:p w14:paraId="1A9355CE" w14:textId="77777777" w:rsidR="006A7658" w:rsidRDefault="008D41F0">
      <w:pPr>
        <w:pStyle w:val="Textoindependiente"/>
        <w:ind w:left="260"/>
      </w:pPr>
      <w:r>
        <w:t>Estimada</w:t>
      </w:r>
      <w:r>
        <w:rPr>
          <w:spacing w:val="-11"/>
        </w:rPr>
        <w:t xml:space="preserve"> </w:t>
      </w:r>
      <w:r>
        <w:t>señora</w:t>
      </w:r>
      <w:r>
        <w:rPr>
          <w:spacing w:val="-10"/>
        </w:rPr>
        <w:t xml:space="preserve"> </w:t>
      </w:r>
      <w:r>
        <w:rPr>
          <w:spacing w:val="-2"/>
        </w:rPr>
        <w:t>Velasco;</w:t>
      </w:r>
    </w:p>
    <w:p w14:paraId="214F7FC1" w14:textId="77777777" w:rsidR="006A7658" w:rsidRDefault="006A7658">
      <w:pPr>
        <w:pStyle w:val="Textoindependiente"/>
        <w:spacing w:before="80"/>
      </w:pPr>
    </w:p>
    <w:p w14:paraId="01E4C045" w14:textId="77777777" w:rsidR="006A7658" w:rsidRDefault="008D41F0">
      <w:pPr>
        <w:pStyle w:val="Textoindependiente"/>
        <w:spacing w:line="276" w:lineRule="auto"/>
        <w:ind w:left="260" w:right="255"/>
        <w:jc w:val="both"/>
      </w:pPr>
      <w:r>
        <w:t>En ejercicio de la competencia otorgada por los artículos 3, numeral 5º, y 11, numeral</w:t>
      </w:r>
      <w:r>
        <w:rPr>
          <w:spacing w:val="-13"/>
        </w:rPr>
        <w:t xml:space="preserve"> </w:t>
      </w:r>
      <w:r>
        <w:t>8º,</w:t>
      </w:r>
      <w:r>
        <w:rPr>
          <w:spacing w:val="-13"/>
        </w:rPr>
        <w:t xml:space="preserve"> </w:t>
      </w:r>
      <w:r>
        <w:t>del</w:t>
      </w:r>
      <w:r>
        <w:rPr>
          <w:spacing w:val="-17"/>
        </w:rPr>
        <w:t xml:space="preserve"> </w:t>
      </w:r>
      <w:r>
        <w:t>Decreto</w:t>
      </w:r>
      <w:r>
        <w:rPr>
          <w:spacing w:val="-17"/>
        </w:rPr>
        <w:t xml:space="preserve"> </w:t>
      </w:r>
      <w:r>
        <w:t>Ley</w:t>
      </w:r>
      <w:r>
        <w:rPr>
          <w:spacing w:val="-13"/>
        </w:rPr>
        <w:t xml:space="preserve"> </w:t>
      </w:r>
      <w:r>
        <w:t>4170</w:t>
      </w:r>
      <w:r>
        <w:rPr>
          <w:spacing w:val="-17"/>
        </w:rPr>
        <w:t xml:space="preserve"> </w:t>
      </w:r>
      <w:r>
        <w:t>de</w:t>
      </w:r>
      <w:r>
        <w:rPr>
          <w:spacing w:val="-14"/>
        </w:rPr>
        <w:t xml:space="preserve"> </w:t>
      </w:r>
      <w:r>
        <w:t>2011,</w:t>
      </w:r>
      <w:r>
        <w:rPr>
          <w:spacing w:val="-5"/>
        </w:rPr>
        <w:t xml:space="preserve"> </w:t>
      </w:r>
      <w:r>
        <w:t>así</w:t>
      </w:r>
      <w:r>
        <w:rPr>
          <w:spacing w:val="-13"/>
        </w:rPr>
        <w:t xml:space="preserve"> </w:t>
      </w:r>
      <w:r>
        <w:t>como</w:t>
      </w:r>
      <w:r>
        <w:rPr>
          <w:spacing w:val="-17"/>
        </w:rPr>
        <w:t xml:space="preserve"> </w:t>
      </w:r>
      <w:r>
        <w:t>lo</w:t>
      </w:r>
      <w:r>
        <w:rPr>
          <w:spacing w:val="-17"/>
        </w:rPr>
        <w:t xml:space="preserve"> </w:t>
      </w:r>
      <w:r>
        <w:t>establecido</w:t>
      </w:r>
      <w:r>
        <w:rPr>
          <w:spacing w:val="-12"/>
        </w:rPr>
        <w:t xml:space="preserve"> </w:t>
      </w:r>
      <w:r>
        <w:t>en</w:t>
      </w:r>
      <w:r>
        <w:rPr>
          <w:spacing w:val="-13"/>
        </w:rPr>
        <w:t xml:space="preserve"> </w:t>
      </w:r>
      <w:r>
        <w:t>el</w:t>
      </w:r>
      <w:r>
        <w:rPr>
          <w:spacing w:val="-13"/>
        </w:rPr>
        <w:t xml:space="preserve"> </w:t>
      </w:r>
      <w:r>
        <w:t>artículo 4</w:t>
      </w:r>
      <w:r>
        <w:rPr>
          <w:spacing w:val="-8"/>
        </w:rPr>
        <w:t xml:space="preserve"> </w:t>
      </w:r>
      <w:r>
        <w:t>de</w:t>
      </w:r>
      <w:r>
        <w:rPr>
          <w:spacing w:val="-9"/>
        </w:rPr>
        <w:t xml:space="preserve"> </w:t>
      </w:r>
      <w:r>
        <w:t>la</w:t>
      </w:r>
      <w:r>
        <w:rPr>
          <w:spacing w:val="-10"/>
        </w:rPr>
        <w:t xml:space="preserve"> </w:t>
      </w:r>
      <w:r>
        <w:t>Resolución</w:t>
      </w:r>
      <w:r>
        <w:rPr>
          <w:spacing w:val="-8"/>
        </w:rPr>
        <w:t xml:space="preserve"> </w:t>
      </w:r>
      <w:r>
        <w:t>1707</w:t>
      </w:r>
      <w:r>
        <w:rPr>
          <w:spacing w:val="-13"/>
        </w:rPr>
        <w:t xml:space="preserve"> </w:t>
      </w:r>
      <w:r>
        <w:t>de</w:t>
      </w:r>
      <w:r>
        <w:rPr>
          <w:spacing w:val="-9"/>
        </w:rPr>
        <w:t xml:space="preserve"> </w:t>
      </w:r>
      <w:r>
        <w:t>2018</w:t>
      </w:r>
      <w:r>
        <w:rPr>
          <w:spacing w:val="-8"/>
        </w:rPr>
        <w:t xml:space="preserve"> </w:t>
      </w:r>
      <w:r>
        <w:t>expedida</w:t>
      </w:r>
      <w:r>
        <w:rPr>
          <w:spacing w:val="-10"/>
        </w:rPr>
        <w:t xml:space="preserve"> </w:t>
      </w:r>
      <w:r>
        <w:t>por</w:t>
      </w:r>
      <w:r>
        <w:rPr>
          <w:spacing w:val="-7"/>
        </w:rPr>
        <w:t xml:space="preserve"> </w:t>
      </w:r>
      <w:r>
        <w:t>esta</w:t>
      </w:r>
      <w:r>
        <w:rPr>
          <w:spacing w:val="-10"/>
        </w:rPr>
        <w:t xml:space="preserve"> </w:t>
      </w:r>
      <w:r>
        <w:t>Entidad, la</w:t>
      </w:r>
      <w:r>
        <w:rPr>
          <w:spacing w:val="-10"/>
        </w:rPr>
        <w:t xml:space="preserve"> </w:t>
      </w:r>
      <w:r>
        <w:t>Agencia</w:t>
      </w:r>
      <w:r>
        <w:rPr>
          <w:spacing w:val="-10"/>
        </w:rPr>
        <w:t xml:space="preserve"> </w:t>
      </w:r>
      <w:r>
        <w:t>Nacional de Contratación Pública – Colombia Compra Eficiente– responde a la segunda pregunta</w:t>
      </w:r>
      <w:r>
        <w:rPr>
          <w:spacing w:val="-11"/>
        </w:rPr>
        <w:t xml:space="preserve"> </w:t>
      </w:r>
      <w:r>
        <w:t>de</w:t>
      </w:r>
      <w:r>
        <w:rPr>
          <w:spacing w:val="-7"/>
        </w:rPr>
        <w:t xml:space="preserve"> </w:t>
      </w:r>
      <w:r>
        <w:t>su</w:t>
      </w:r>
      <w:r>
        <w:rPr>
          <w:spacing w:val="-9"/>
        </w:rPr>
        <w:t xml:space="preserve"> </w:t>
      </w:r>
      <w:r>
        <w:t>solicitud,</w:t>
      </w:r>
      <w:r>
        <w:rPr>
          <w:spacing w:val="-10"/>
        </w:rPr>
        <w:t xml:space="preserve"> </w:t>
      </w:r>
      <w:r>
        <w:t>trasladada</w:t>
      </w:r>
      <w:r>
        <w:rPr>
          <w:spacing w:val="-11"/>
        </w:rPr>
        <w:t xml:space="preserve"> </w:t>
      </w:r>
      <w:r>
        <w:t>por</w:t>
      </w:r>
      <w:r>
        <w:rPr>
          <w:spacing w:val="-9"/>
        </w:rPr>
        <w:t xml:space="preserve"> </w:t>
      </w:r>
      <w:r>
        <w:t>competencia</w:t>
      </w:r>
      <w:r>
        <w:rPr>
          <w:spacing w:val="-11"/>
        </w:rPr>
        <w:t xml:space="preserve"> </w:t>
      </w:r>
      <w:r>
        <w:t>por</w:t>
      </w:r>
      <w:r>
        <w:rPr>
          <w:spacing w:val="-9"/>
        </w:rPr>
        <w:t xml:space="preserve"> </w:t>
      </w:r>
      <w:r>
        <w:t>la</w:t>
      </w:r>
      <w:r>
        <w:rPr>
          <w:spacing w:val="-2"/>
        </w:rPr>
        <w:t xml:space="preserve"> </w:t>
      </w:r>
      <w:r>
        <w:t>Agencia</w:t>
      </w:r>
      <w:r>
        <w:rPr>
          <w:spacing w:val="-11"/>
        </w:rPr>
        <w:t xml:space="preserve"> </w:t>
      </w:r>
      <w:r>
        <w:t>Nacional</w:t>
      </w:r>
      <w:r>
        <w:rPr>
          <w:spacing w:val="-10"/>
        </w:rPr>
        <w:t xml:space="preserve"> </w:t>
      </w:r>
      <w:r>
        <w:t>de Defensa</w:t>
      </w:r>
      <w:r>
        <w:rPr>
          <w:spacing w:val="-10"/>
        </w:rPr>
        <w:t xml:space="preserve"> </w:t>
      </w:r>
      <w:r>
        <w:t>Jurídica</w:t>
      </w:r>
      <w:r>
        <w:rPr>
          <w:spacing w:val="-5"/>
        </w:rPr>
        <w:t xml:space="preserve"> </w:t>
      </w:r>
      <w:r>
        <w:t>del</w:t>
      </w:r>
      <w:r>
        <w:rPr>
          <w:spacing w:val="-8"/>
        </w:rPr>
        <w:t xml:space="preserve"> </w:t>
      </w:r>
      <w:r>
        <w:t>Estado</w:t>
      </w:r>
      <w:r>
        <w:rPr>
          <w:spacing w:val="-7"/>
        </w:rPr>
        <w:t xml:space="preserve"> </w:t>
      </w:r>
      <w:r>
        <w:t>y</w:t>
      </w:r>
      <w:r>
        <w:rPr>
          <w:spacing w:val="-8"/>
        </w:rPr>
        <w:t xml:space="preserve"> </w:t>
      </w:r>
      <w:r>
        <w:t>radicada</w:t>
      </w:r>
      <w:r>
        <w:rPr>
          <w:spacing w:val="-10"/>
        </w:rPr>
        <w:t xml:space="preserve"> </w:t>
      </w:r>
      <w:r>
        <w:t>en</w:t>
      </w:r>
      <w:r>
        <w:rPr>
          <w:spacing w:val="-8"/>
        </w:rPr>
        <w:t xml:space="preserve"> </w:t>
      </w:r>
      <w:r>
        <w:t>esta</w:t>
      </w:r>
      <w:r>
        <w:rPr>
          <w:spacing w:val="-10"/>
        </w:rPr>
        <w:t xml:space="preserve"> </w:t>
      </w:r>
      <w:r>
        <w:t>entidad el</w:t>
      </w:r>
      <w:r>
        <w:rPr>
          <w:spacing w:val="-7"/>
        </w:rPr>
        <w:t xml:space="preserve"> </w:t>
      </w:r>
      <w:r>
        <w:t>15</w:t>
      </w:r>
      <w:r>
        <w:rPr>
          <w:spacing w:val="-7"/>
        </w:rPr>
        <w:t xml:space="preserve"> </w:t>
      </w:r>
      <w:r>
        <w:t>de</w:t>
      </w:r>
      <w:r>
        <w:rPr>
          <w:spacing w:val="-9"/>
        </w:rPr>
        <w:t xml:space="preserve"> </w:t>
      </w:r>
      <w:r>
        <w:t>agosto</w:t>
      </w:r>
      <w:r>
        <w:rPr>
          <w:spacing w:val="-5"/>
        </w:rPr>
        <w:t xml:space="preserve"> </w:t>
      </w:r>
      <w:r>
        <w:t>de</w:t>
      </w:r>
      <w:r>
        <w:rPr>
          <w:spacing w:val="-9"/>
        </w:rPr>
        <w:t xml:space="preserve"> </w:t>
      </w:r>
      <w:r>
        <w:t>2025, en la cual manifiesta lo siguiente:</w:t>
      </w:r>
    </w:p>
    <w:p w14:paraId="3FB0D089" w14:textId="77777777" w:rsidR="006A7658" w:rsidRDefault="008D41F0">
      <w:pPr>
        <w:spacing w:before="244"/>
        <w:ind w:left="886"/>
        <w:rPr>
          <w:i/>
          <w:sz w:val="20"/>
        </w:rPr>
      </w:pPr>
      <w:r>
        <w:rPr>
          <w:i/>
          <w:spacing w:val="-4"/>
          <w:sz w:val="20"/>
        </w:rPr>
        <w:t>“(…)</w:t>
      </w:r>
    </w:p>
    <w:p w14:paraId="7D3CFDD2" w14:textId="77777777" w:rsidR="006A7658" w:rsidRDefault="008D41F0">
      <w:pPr>
        <w:spacing w:before="2"/>
        <w:ind w:left="971" w:right="974"/>
        <w:jc w:val="both"/>
        <w:rPr>
          <w:i/>
          <w:sz w:val="20"/>
        </w:rPr>
      </w:pPr>
      <w:r>
        <w:rPr>
          <w:i/>
          <w:sz w:val="20"/>
        </w:rPr>
        <w:t>De conformidad con el Decreto 1860</w:t>
      </w:r>
      <w:r>
        <w:rPr>
          <w:i/>
          <w:spacing w:val="-1"/>
          <w:sz w:val="20"/>
        </w:rPr>
        <w:t xml:space="preserve"> </w:t>
      </w:r>
      <w:r>
        <w:rPr>
          <w:i/>
          <w:sz w:val="20"/>
        </w:rPr>
        <w:t>de 2021 en los procesos de mínima cuantía, las entidades contratantes tienen la obligación de dar respuesta a las OBSERVACIONES que los oferentes interesados en el proceso contractual realicen al documento de Invitación Publica; sin embargo, muchas entidades públicas del orden municipal NO dan respuesta a observaciones</w:t>
      </w:r>
      <w:r>
        <w:rPr>
          <w:i/>
          <w:spacing w:val="-18"/>
          <w:sz w:val="20"/>
        </w:rPr>
        <w:t xml:space="preserve"> </w:t>
      </w:r>
      <w:r>
        <w:rPr>
          <w:i/>
          <w:sz w:val="20"/>
        </w:rPr>
        <w:t>presentada</w:t>
      </w:r>
      <w:r>
        <w:rPr>
          <w:i/>
          <w:spacing w:val="-18"/>
          <w:sz w:val="20"/>
        </w:rPr>
        <w:t xml:space="preserve"> </w:t>
      </w:r>
      <w:r>
        <w:rPr>
          <w:i/>
          <w:sz w:val="20"/>
        </w:rPr>
        <w:t>en</w:t>
      </w:r>
      <w:r>
        <w:rPr>
          <w:i/>
          <w:spacing w:val="-17"/>
          <w:sz w:val="20"/>
        </w:rPr>
        <w:t xml:space="preserve"> </w:t>
      </w:r>
      <w:r>
        <w:rPr>
          <w:i/>
          <w:sz w:val="20"/>
        </w:rPr>
        <w:t>tiempo</w:t>
      </w:r>
      <w:r>
        <w:rPr>
          <w:i/>
          <w:spacing w:val="-18"/>
          <w:sz w:val="20"/>
        </w:rPr>
        <w:t xml:space="preserve"> </w:t>
      </w:r>
      <w:r>
        <w:rPr>
          <w:i/>
          <w:sz w:val="20"/>
        </w:rPr>
        <w:t>y</w:t>
      </w:r>
      <w:r>
        <w:rPr>
          <w:i/>
          <w:spacing w:val="-17"/>
          <w:sz w:val="20"/>
        </w:rPr>
        <w:t xml:space="preserve"> </w:t>
      </w:r>
      <w:r>
        <w:rPr>
          <w:i/>
          <w:sz w:val="20"/>
        </w:rPr>
        <w:t>enviadas</w:t>
      </w:r>
      <w:r>
        <w:rPr>
          <w:i/>
          <w:spacing w:val="-18"/>
          <w:sz w:val="20"/>
        </w:rPr>
        <w:t xml:space="preserve"> </w:t>
      </w:r>
      <w:r>
        <w:rPr>
          <w:i/>
          <w:sz w:val="20"/>
        </w:rPr>
        <w:t>a</w:t>
      </w:r>
      <w:r>
        <w:rPr>
          <w:i/>
          <w:spacing w:val="-18"/>
          <w:sz w:val="20"/>
        </w:rPr>
        <w:t xml:space="preserve"> </w:t>
      </w:r>
      <w:r>
        <w:rPr>
          <w:i/>
          <w:sz w:val="20"/>
        </w:rPr>
        <w:t>correos</w:t>
      </w:r>
      <w:r>
        <w:rPr>
          <w:i/>
          <w:spacing w:val="-17"/>
          <w:sz w:val="20"/>
        </w:rPr>
        <w:t xml:space="preserve"> </w:t>
      </w:r>
      <w:r>
        <w:rPr>
          <w:i/>
          <w:sz w:val="20"/>
        </w:rPr>
        <w:t>establecidos</w:t>
      </w:r>
      <w:r>
        <w:rPr>
          <w:i/>
          <w:spacing w:val="-18"/>
          <w:sz w:val="20"/>
        </w:rPr>
        <w:t xml:space="preserve"> </w:t>
      </w:r>
      <w:r>
        <w:rPr>
          <w:i/>
          <w:sz w:val="20"/>
        </w:rPr>
        <w:t>por la misma entidad. Así las cosas, deseo saber:</w:t>
      </w:r>
    </w:p>
    <w:p w14:paraId="27E26145" w14:textId="77777777" w:rsidR="006A7658" w:rsidRDefault="006A7658">
      <w:pPr>
        <w:pStyle w:val="Textoindependiente"/>
        <w:spacing w:before="1"/>
        <w:rPr>
          <w:i/>
          <w:sz w:val="20"/>
        </w:rPr>
      </w:pPr>
    </w:p>
    <w:p w14:paraId="32BA50D6" w14:textId="77777777" w:rsidR="006A7658" w:rsidRDefault="008D41F0">
      <w:pPr>
        <w:ind w:left="971" w:right="982"/>
        <w:jc w:val="both"/>
        <w:rPr>
          <w:i/>
          <w:sz w:val="20"/>
        </w:rPr>
      </w:pPr>
      <w:r>
        <w:rPr>
          <w:i/>
          <w:sz w:val="20"/>
        </w:rPr>
        <w:t>¿Qué</w:t>
      </w:r>
      <w:r>
        <w:rPr>
          <w:i/>
          <w:spacing w:val="-17"/>
          <w:sz w:val="20"/>
        </w:rPr>
        <w:t xml:space="preserve"> </w:t>
      </w:r>
      <w:r>
        <w:rPr>
          <w:i/>
          <w:sz w:val="20"/>
        </w:rPr>
        <w:t>debe</w:t>
      </w:r>
      <w:r>
        <w:rPr>
          <w:i/>
          <w:spacing w:val="-18"/>
          <w:sz w:val="20"/>
        </w:rPr>
        <w:t xml:space="preserve"> </w:t>
      </w:r>
      <w:r>
        <w:rPr>
          <w:i/>
          <w:sz w:val="20"/>
        </w:rPr>
        <w:t>hacer</w:t>
      </w:r>
      <w:r>
        <w:rPr>
          <w:i/>
          <w:spacing w:val="-16"/>
          <w:sz w:val="20"/>
        </w:rPr>
        <w:t xml:space="preserve"> </w:t>
      </w:r>
      <w:r>
        <w:rPr>
          <w:i/>
          <w:sz w:val="20"/>
        </w:rPr>
        <w:t>un</w:t>
      </w:r>
      <w:r>
        <w:rPr>
          <w:i/>
          <w:spacing w:val="-18"/>
          <w:sz w:val="20"/>
        </w:rPr>
        <w:t xml:space="preserve"> </w:t>
      </w:r>
      <w:r>
        <w:rPr>
          <w:i/>
          <w:sz w:val="20"/>
        </w:rPr>
        <w:t>oferente</w:t>
      </w:r>
      <w:r>
        <w:rPr>
          <w:i/>
          <w:spacing w:val="-15"/>
          <w:sz w:val="20"/>
        </w:rPr>
        <w:t xml:space="preserve"> </w:t>
      </w:r>
      <w:r>
        <w:rPr>
          <w:i/>
          <w:sz w:val="20"/>
        </w:rPr>
        <w:t>interesado</w:t>
      </w:r>
      <w:r>
        <w:rPr>
          <w:i/>
          <w:spacing w:val="-17"/>
          <w:sz w:val="20"/>
        </w:rPr>
        <w:t xml:space="preserve"> </w:t>
      </w:r>
      <w:r>
        <w:rPr>
          <w:i/>
          <w:sz w:val="20"/>
        </w:rPr>
        <w:t>en</w:t>
      </w:r>
      <w:r>
        <w:rPr>
          <w:i/>
          <w:spacing w:val="-18"/>
          <w:sz w:val="20"/>
        </w:rPr>
        <w:t xml:space="preserve"> </w:t>
      </w:r>
      <w:r>
        <w:rPr>
          <w:i/>
          <w:sz w:val="20"/>
        </w:rPr>
        <w:t>un</w:t>
      </w:r>
      <w:r>
        <w:rPr>
          <w:i/>
          <w:spacing w:val="-17"/>
          <w:sz w:val="20"/>
        </w:rPr>
        <w:t xml:space="preserve"> </w:t>
      </w:r>
      <w:r>
        <w:rPr>
          <w:i/>
          <w:sz w:val="20"/>
        </w:rPr>
        <w:t>proceso</w:t>
      </w:r>
      <w:r>
        <w:rPr>
          <w:i/>
          <w:spacing w:val="-18"/>
          <w:sz w:val="20"/>
        </w:rPr>
        <w:t xml:space="preserve"> </w:t>
      </w:r>
      <w:r>
        <w:rPr>
          <w:i/>
          <w:sz w:val="20"/>
        </w:rPr>
        <w:t>de</w:t>
      </w:r>
      <w:r>
        <w:rPr>
          <w:i/>
          <w:spacing w:val="-15"/>
          <w:sz w:val="20"/>
        </w:rPr>
        <w:t xml:space="preserve"> </w:t>
      </w:r>
      <w:r>
        <w:rPr>
          <w:i/>
          <w:sz w:val="20"/>
        </w:rPr>
        <w:t>mínima</w:t>
      </w:r>
      <w:r>
        <w:rPr>
          <w:i/>
          <w:spacing w:val="-16"/>
          <w:sz w:val="20"/>
        </w:rPr>
        <w:t xml:space="preserve"> </w:t>
      </w:r>
      <w:r>
        <w:rPr>
          <w:i/>
          <w:sz w:val="20"/>
        </w:rPr>
        <w:t>cuantía, cuando las entidades públicas NO dan respuesta a observaciones presentadas en tiempo? (…)”.</w:t>
      </w:r>
    </w:p>
    <w:p w14:paraId="30BBE122" w14:textId="77777777" w:rsidR="006A7658" w:rsidRDefault="008D41F0">
      <w:pPr>
        <w:pStyle w:val="Textoindependiente"/>
        <w:spacing w:before="241" w:line="273" w:lineRule="auto"/>
        <w:ind w:left="260" w:firstLine="710"/>
      </w:pPr>
      <w:r>
        <w:rPr>
          <w:spacing w:val="-2"/>
        </w:rPr>
        <w:t>De</w:t>
      </w:r>
      <w:r>
        <w:rPr>
          <w:spacing w:val="-12"/>
        </w:rPr>
        <w:t xml:space="preserve"> </w:t>
      </w:r>
      <w:r>
        <w:rPr>
          <w:spacing w:val="-2"/>
        </w:rPr>
        <w:t>manera</w:t>
      </w:r>
      <w:r>
        <w:rPr>
          <w:spacing w:val="-13"/>
        </w:rPr>
        <w:t xml:space="preserve"> </w:t>
      </w:r>
      <w:r>
        <w:rPr>
          <w:spacing w:val="-2"/>
        </w:rPr>
        <w:t>preliminar,</w:t>
      </w:r>
      <w:r>
        <w:rPr>
          <w:spacing w:val="-10"/>
        </w:rPr>
        <w:t xml:space="preserve"> </w:t>
      </w:r>
      <w:r>
        <w:rPr>
          <w:spacing w:val="-2"/>
        </w:rPr>
        <w:t>resulta</w:t>
      </w:r>
      <w:r>
        <w:rPr>
          <w:spacing w:val="-13"/>
        </w:rPr>
        <w:t xml:space="preserve"> </w:t>
      </w:r>
      <w:r>
        <w:rPr>
          <w:spacing w:val="-2"/>
        </w:rPr>
        <w:t>necesario</w:t>
      </w:r>
      <w:r>
        <w:rPr>
          <w:spacing w:val="-9"/>
        </w:rPr>
        <w:t xml:space="preserve"> </w:t>
      </w:r>
      <w:r>
        <w:rPr>
          <w:spacing w:val="-2"/>
        </w:rPr>
        <w:t>acotar</w:t>
      </w:r>
      <w:r>
        <w:rPr>
          <w:spacing w:val="-9"/>
        </w:rPr>
        <w:t xml:space="preserve"> </w:t>
      </w:r>
      <w:r>
        <w:rPr>
          <w:spacing w:val="-2"/>
        </w:rPr>
        <w:t>que</w:t>
      </w:r>
      <w:r>
        <w:rPr>
          <w:spacing w:val="-12"/>
        </w:rPr>
        <w:t xml:space="preserve"> </w:t>
      </w:r>
      <w:r>
        <w:rPr>
          <w:spacing w:val="-2"/>
        </w:rPr>
        <w:t>esta</w:t>
      </w:r>
      <w:r>
        <w:rPr>
          <w:spacing w:val="-13"/>
        </w:rPr>
        <w:t xml:space="preserve"> </w:t>
      </w:r>
      <w:r>
        <w:rPr>
          <w:spacing w:val="-2"/>
        </w:rPr>
        <w:t>entidad</w:t>
      </w:r>
      <w:r>
        <w:rPr>
          <w:spacing w:val="-13"/>
        </w:rPr>
        <w:t xml:space="preserve"> </w:t>
      </w:r>
      <w:r>
        <w:rPr>
          <w:spacing w:val="-2"/>
        </w:rPr>
        <w:t>solo</w:t>
      </w:r>
      <w:r>
        <w:rPr>
          <w:spacing w:val="-9"/>
        </w:rPr>
        <w:t xml:space="preserve"> </w:t>
      </w:r>
      <w:r>
        <w:rPr>
          <w:spacing w:val="-2"/>
        </w:rPr>
        <w:t xml:space="preserve">tiene </w:t>
      </w:r>
      <w:r>
        <w:t>competencia</w:t>
      </w:r>
      <w:r>
        <w:rPr>
          <w:spacing w:val="-20"/>
        </w:rPr>
        <w:t xml:space="preserve"> </w:t>
      </w:r>
      <w:r>
        <w:t>para</w:t>
      </w:r>
      <w:r>
        <w:rPr>
          <w:spacing w:val="-19"/>
        </w:rPr>
        <w:t xml:space="preserve"> </w:t>
      </w:r>
      <w:r>
        <w:t>responder</w:t>
      </w:r>
      <w:r>
        <w:rPr>
          <w:spacing w:val="-19"/>
        </w:rPr>
        <w:t xml:space="preserve"> </w:t>
      </w:r>
      <w:r>
        <w:t>consultas</w:t>
      </w:r>
      <w:r>
        <w:rPr>
          <w:spacing w:val="-20"/>
        </w:rPr>
        <w:t xml:space="preserve"> </w:t>
      </w:r>
      <w:r>
        <w:t>sobre</w:t>
      </w:r>
      <w:r>
        <w:rPr>
          <w:spacing w:val="-19"/>
        </w:rPr>
        <w:t xml:space="preserve"> </w:t>
      </w:r>
      <w:r>
        <w:t>la</w:t>
      </w:r>
      <w:r>
        <w:rPr>
          <w:spacing w:val="-20"/>
        </w:rPr>
        <w:t xml:space="preserve"> </w:t>
      </w:r>
      <w:r>
        <w:t>aplicación</w:t>
      </w:r>
      <w:r>
        <w:rPr>
          <w:spacing w:val="-19"/>
        </w:rPr>
        <w:t xml:space="preserve"> </w:t>
      </w:r>
      <w:r>
        <w:t>de</w:t>
      </w:r>
      <w:r>
        <w:rPr>
          <w:spacing w:val="-18"/>
        </w:rPr>
        <w:t xml:space="preserve"> </w:t>
      </w:r>
      <w:r>
        <w:t>normas</w:t>
      </w:r>
      <w:r>
        <w:rPr>
          <w:spacing w:val="-17"/>
        </w:rPr>
        <w:t xml:space="preserve"> </w:t>
      </w:r>
      <w:r>
        <w:t>de</w:t>
      </w:r>
      <w:r>
        <w:rPr>
          <w:spacing w:val="-19"/>
        </w:rPr>
        <w:t xml:space="preserve"> </w:t>
      </w:r>
      <w:r>
        <w:rPr>
          <w:spacing w:val="-2"/>
        </w:rPr>
        <w:t>carácter</w:t>
      </w:r>
    </w:p>
    <w:p w14:paraId="32B8A274" w14:textId="77777777" w:rsidR="006A7658" w:rsidRDefault="006A7658">
      <w:pPr>
        <w:pStyle w:val="Textoindependiente"/>
        <w:spacing w:line="273" w:lineRule="auto"/>
        <w:sectPr w:rsidR="006A7658">
          <w:headerReference w:type="default" r:id="rId12"/>
          <w:footerReference w:type="default" r:id="rId13"/>
          <w:type w:val="continuous"/>
          <w:pgSz w:w="12240" w:h="15840"/>
          <w:pgMar w:top="1880" w:right="1440" w:bottom="1880" w:left="1440" w:header="165" w:footer="1686" w:gutter="0"/>
          <w:pgNumType w:start="1"/>
          <w:cols w:space="720"/>
        </w:sectPr>
      </w:pPr>
    </w:p>
    <w:p w14:paraId="703D1275" w14:textId="77777777" w:rsidR="006A7658" w:rsidRDefault="008D41F0">
      <w:pPr>
        <w:pStyle w:val="Textoindependiente"/>
        <w:spacing w:before="163" w:line="276" w:lineRule="auto"/>
        <w:ind w:left="260" w:right="260"/>
        <w:jc w:val="both"/>
      </w:pPr>
      <w:r>
        <w:lastRenderedPageBreak/>
        <w:t>general en materia de compras y contratación pública. En ese</w:t>
      </w:r>
      <w:r>
        <w:rPr>
          <w:spacing w:val="-4"/>
        </w:rPr>
        <w:t xml:space="preserve"> </w:t>
      </w:r>
      <w:r>
        <w:t>sentido, resolver casos particulares desborda las atribuciones asignadas por el legislador extraordinario,</w:t>
      </w:r>
      <w:r>
        <w:rPr>
          <w:spacing w:val="-20"/>
        </w:rPr>
        <w:t xml:space="preserve"> </w:t>
      </w:r>
      <w:r>
        <w:t>que</w:t>
      </w:r>
      <w:r>
        <w:rPr>
          <w:spacing w:val="-19"/>
        </w:rPr>
        <w:t xml:space="preserve"> </w:t>
      </w:r>
      <w:r>
        <w:t>no</w:t>
      </w:r>
      <w:r>
        <w:rPr>
          <w:spacing w:val="-19"/>
        </w:rPr>
        <w:t xml:space="preserve"> </w:t>
      </w:r>
      <w:r>
        <w:t>concibió</w:t>
      </w:r>
      <w:r>
        <w:rPr>
          <w:spacing w:val="-20"/>
        </w:rPr>
        <w:t xml:space="preserve"> </w:t>
      </w:r>
      <w:r>
        <w:t>a</w:t>
      </w:r>
      <w:r>
        <w:rPr>
          <w:spacing w:val="-19"/>
        </w:rPr>
        <w:t xml:space="preserve"> </w:t>
      </w:r>
      <w:r>
        <w:t>Colombia</w:t>
      </w:r>
      <w:r>
        <w:rPr>
          <w:spacing w:val="-20"/>
        </w:rPr>
        <w:t xml:space="preserve"> </w:t>
      </w:r>
      <w:r>
        <w:t>Compra</w:t>
      </w:r>
      <w:r>
        <w:rPr>
          <w:spacing w:val="-19"/>
        </w:rPr>
        <w:t xml:space="preserve"> </w:t>
      </w:r>
      <w:r>
        <w:t>Eficiente</w:t>
      </w:r>
      <w:r>
        <w:rPr>
          <w:spacing w:val="-19"/>
        </w:rPr>
        <w:t xml:space="preserve"> </w:t>
      </w:r>
      <w:r>
        <w:t>como</w:t>
      </w:r>
      <w:r>
        <w:rPr>
          <w:spacing w:val="-20"/>
        </w:rPr>
        <w:t xml:space="preserve"> </w:t>
      </w:r>
      <w:r>
        <w:t>una</w:t>
      </w:r>
      <w:r>
        <w:rPr>
          <w:spacing w:val="-19"/>
        </w:rPr>
        <w:t xml:space="preserve"> </w:t>
      </w:r>
      <w:r>
        <w:t>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Estatales o de los demás participantes de la contratación pública</w:t>
      </w:r>
      <w:r>
        <w:t>. Esta competencia de interpretación de normas generales, por definición, no puede extenderse a la resolución de controversias, ni a brindar asesorías sobre casos puntuales.</w:t>
      </w:r>
    </w:p>
    <w:p w14:paraId="71F9F5EE" w14:textId="77777777" w:rsidR="006A7658" w:rsidRDefault="008D41F0">
      <w:pPr>
        <w:pStyle w:val="Textoindependiente"/>
        <w:spacing w:before="122" w:line="276" w:lineRule="auto"/>
        <w:ind w:left="260" w:right="270" w:firstLine="710"/>
        <w:jc w:val="both"/>
      </w:pPr>
      <w:r>
        <w:t>Conforme lo expuesto, en aras de satisfacer el derecho fundamental de petición</w:t>
      </w:r>
      <w:r>
        <w:rPr>
          <w:spacing w:val="-14"/>
        </w:rPr>
        <w:t xml:space="preserve"> </w:t>
      </w:r>
      <w:r>
        <w:t>se</w:t>
      </w:r>
      <w:r>
        <w:rPr>
          <w:spacing w:val="-15"/>
        </w:rPr>
        <w:t xml:space="preserve"> </w:t>
      </w:r>
      <w:r>
        <w:t>resolverá</w:t>
      </w:r>
      <w:r>
        <w:rPr>
          <w:spacing w:val="-16"/>
        </w:rPr>
        <w:t xml:space="preserve"> </w:t>
      </w:r>
      <w:r>
        <w:t>su</w:t>
      </w:r>
      <w:r>
        <w:rPr>
          <w:spacing w:val="-14"/>
        </w:rPr>
        <w:t xml:space="preserve"> </w:t>
      </w:r>
      <w:r>
        <w:t>consulta</w:t>
      </w:r>
      <w:r>
        <w:rPr>
          <w:spacing w:val="-16"/>
        </w:rPr>
        <w:t xml:space="preserve"> </w:t>
      </w:r>
      <w:r>
        <w:t>dentro</w:t>
      </w:r>
      <w:r>
        <w:rPr>
          <w:spacing w:val="-13"/>
        </w:rPr>
        <w:t xml:space="preserve"> </w:t>
      </w:r>
      <w:r>
        <w:t>de</w:t>
      </w:r>
      <w:r>
        <w:rPr>
          <w:spacing w:val="-15"/>
        </w:rPr>
        <w:t xml:space="preserve"> </w:t>
      </w:r>
      <w:r>
        <w:t>los</w:t>
      </w:r>
      <w:r>
        <w:rPr>
          <w:spacing w:val="-19"/>
        </w:rPr>
        <w:t xml:space="preserve"> </w:t>
      </w:r>
      <w:r>
        <w:t>límites</w:t>
      </w:r>
      <w:r>
        <w:rPr>
          <w:spacing w:val="-14"/>
        </w:rPr>
        <w:t xml:space="preserve"> </w:t>
      </w:r>
      <w:r>
        <w:t>de</w:t>
      </w:r>
      <w:r>
        <w:rPr>
          <w:spacing w:val="-15"/>
        </w:rPr>
        <w:t xml:space="preserve"> </w:t>
      </w:r>
      <w:r>
        <w:t>la</w:t>
      </w:r>
      <w:r>
        <w:rPr>
          <w:spacing w:val="-16"/>
        </w:rPr>
        <w:t xml:space="preserve"> </w:t>
      </w:r>
      <w:r>
        <w:t>referida</w:t>
      </w:r>
      <w:r>
        <w:rPr>
          <w:spacing w:val="-16"/>
        </w:rPr>
        <w:t xml:space="preserve"> </w:t>
      </w:r>
      <w:r>
        <w:t xml:space="preserve">competencia consultiva, esto es, haciendo abstracción de las circunstancias particulares y concretas mencionadas en su petición, pero haciendo unas consideraciones sobre las normas generales relacionadas con los problemas jurídicos de su </w:t>
      </w:r>
      <w:r>
        <w:rPr>
          <w:spacing w:val="-2"/>
        </w:rPr>
        <w:t>consulta.</w:t>
      </w:r>
    </w:p>
    <w:p w14:paraId="1D5CAD2A" w14:textId="77777777" w:rsidR="006A7658" w:rsidRDefault="006A7658">
      <w:pPr>
        <w:pStyle w:val="Textoindependiente"/>
        <w:spacing w:before="38"/>
      </w:pPr>
    </w:p>
    <w:p w14:paraId="076BE7EC" w14:textId="77777777" w:rsidR="006A7658" w:rsidRDefault="008D41F0">
      <w:pPr>
        <w:pStyle w:val="Ttulo1"/>
        <w:numPr>
          <w:ilvl w:val="0"/>
          <w:numId w:val="2"/>
        </w:numPr>
        <w:tabs>
          <w:tab w:val="left" w:pos="544"/>
        </w:tabs>
        <w:ind w:left="544" w:hanging="284"/>
        <w:jc w:val="left"/>
      </w:pPr>
      <w:r>
        <w:t>Problema</w:t>
      </w:r>
      <w:r>
        <w:rPr>
          <w:spacing w:val="-14"/>
        </w:rPr>
        <w:t xml:space="preserve"> </w:t>
      </w:r>
      <w:r>
        <w:t>jurídico</w:t>
      </w:r>
      <w:r>
        <w:rPr>
          <w:spacing w:val="-12"/>
        </w:rPr>
        <w:t xml:space="preserve"> </w:t>
      </w:r>
      <w:r>
        <w:rPr>
          <w:spacing w:val="-2"/>
        </w:rPr>
        <w:t>planteado:</w:t>
      </w:r>
    </w:p>
    <w:p w14:paraId="51ACFD09" w14:textId="77777777" w:rsidR="006A7658" w:rsidRDefault="006A7658">
      <w:pPr>
        <w:pStyle w:val="Textoindependiente"/>
        <w:spacing w:before="80"/>
        <w:rPr>
          <w:b/>
        </w:rPr>
      </w:pPr>
    </w:p>
    <w:p w14:paraId="747413DD" w14:textId="77777777" w:rsidR="006A7658" w:rsidRDefault="008D41F0">
      <w:pPr>
        <w:pStyle w:val="Textoindependiente"/>
        <w:spacing w:line="276" w:lineRule="auto"/>
        <w:ind w:left="260" w:right="256"/>
        <w:jc w:val="both"/>
      </w:pPr>
      <w:r>
        <w:t>De</w:t>
      </w:r>
      <w:r>
        <w:rPr>
          <w:spacing w:val="-2"/>
        </w:rPr>
        <w:t xml:space="preserve"> </w:t>
      </w:r>
      <w:r>
        <w:t>acuerdo con</w:t>
      </w:r>
      <w:r>
        <w:rPr>
          <w:spacing w:val="-1"/>
        </w:rPr>
        <w:t xml:space="preserve"> </w:t>
      </w:r>
      <w:r>
        <w:t>el</w:t>
      </w:r>
      <w:r>
        <w:rPr>
          <w:spacing w:val="-1"/>
        </w:rPr>
        <w:t xml:space="preserve"> </w:t>
      </w:r>
      <w:r>
        <w:t>contenido de</w:t>
      </w:r>
      <w:r>
        <w:rPr>
          <w:spacing w:val="-2"/>
        </w:rPr>
        <w:t xml:space="preserve"> </w:t>
      </w:r>
      <w:r>
        <w:t>su solicitud,</w:t>
      </w:r>
      <w:r>
        <w:rPr>
          <w:spacing w:val="-2"/>
        </w:rPr>
        <w:t xml:space="preserve"> </w:t>
      </w:r>
      <w:r>
        <w:t>esta</w:t>
      </w:r>
      <w:r>
        <w:rPr>
          <w:spacing w:val="-4"/>
        </w:rPr>
        <w:t xml:space="preserve"> </w:t>
      </w:r>
      <w:r>
        <w:t>Agencia</w:t>
      </w:r>
      <w:r>
        <w:rPr>
          <w:spacing w:val="-4"/>
        </w:rPr>
        <w:t xml:space="preserve"> </w:t>
      </w:r>
      <w:r>
        <w:t>resolverá</w:t>
      </w:r>
      <w:r>
        <w:rPr>
          <w:spacing w:val="-4"/>
        </w:rPr>
        <w:t xml:space="preserve"> </w:t>
      </w:r>
      <w:r>
        <w:t>el</w:t>
      </w:r>
      <w:r>
        <w:rPr>
          <w:spacing w:val="-1"/>
        </w:rPr>
        <w:t xml:space="preserve"> </w:t>
      </w:r>
      <w:r>
        <w:t xml:space="preserve">siguiente problema jurídico: </w:t>
      </w:r>
      <w:proofErr w:type="gramStart"/>
      <w:r>
        <w:t>¿Cuál es el alcance del numeral 4 del artículo 2.</w:t>
      </w:r>
      <w:proofErr w:type="gramEnd"/>
      <w:r>
        <w:t>2.1.2.1.5.2 del</w:t>
      </w:r>
      <w:r>
        <w:rPr>
          <w:spacing w:val="-8"/>
        </w:rPr>
        <w:t xml:space="preserve"> </w:t>
      </w:r>
      <w:r>
        <w:t>Decreto</w:t>
      </w:r>
      <w:r>
        <w:rPr>
          <w:spacing w:val="-7"/>
        </w:rPr>
        <w:t xml:space="preserve"> </w:t>
      </w:r>
      <w:r>
        <w:t>1860</w:t>
      </w:r>
      <w:r>
        <w:rPr>
          <w:spacing w:val="-13"/>
        </w:rPr>
        <w:t xml:space="preserve"> </w:t>
      </w:r>
      <w:r>
        <w:t>de</w:t>
      </w:r>
      <w:r>
        <w:rPr>
          <w:spacing w:val="-14"/>
        </w:rPr>
        <w:t xml:space="preserve"> </w:t>
      </w:r>
      <w:r>
        <w:t>2021</w:t>
      </w:r>
      <w:r>
        <w:rPr>
          <w:spacing w:val="-13"/>
        </w:rPr>
        <w:t xml:space="preserve"> </w:t>
      </w:r>
      <w:r>
        <w:t>y</w:t>
      </w:r>
      <w:r>
        <w:rPr>
          <w:spacing w:val="-13"/>
        </w:rPr>
        <w:t xml:space="preserve"> </w:t>
      </w:r>
      <w:r>
        <w:t>las</w:t>
      </w:r>
      <w:r>
        <w:rPr>
          <w:spacing w:val="-8"/>
        </w:rPr>
        <w:t xml:space="preserve"> </w:t>
      </w:r>
      <w:r>
        <w:t>consecuencias</w:t>
      </w:r>
      <w:r>
        <w:rPr>
          <w:spacing w:val="-13"/>
        </w:rPr>
        <w:t xml:space="preserve"> </w:t>
      </w:r>
      <w:r>
        <w:t>jurídicas</w:t>
      </w:r>
      <w:r>
        <w:rPr>
          <w:spacing w:val="-8"/>
        </w:rPr>
        <w:t xml:space="preserve"> </w:t>
      </w:r>
      <w:r>
        <w:t>y</w:t>
      </w:r>
      <w:r>
        <w:rPr>
          <w:spacing w:val="-13"/>
        </w:rPr>
        <w:t xml:space="preserve"> </w:t>
      </w:r>
      <w:r>
        <w:t>administrativas</w:t>
      </w:r>
      <w:r>
        <w:rPr>
          <w:spacing w:val="-8"/>
        </w:rPr>
        <w:t xml:space="preserve"> </w:t>
      </w:r>
      <w:r>
        <w:t>que</w:t>
      </w:r>
      <w:r>
        <w:rPr>
          <w:spacing w:val="-9"/>
        </w:rPr>
        <w:t xml:space="preserve"> </w:t>
      </w:r>
      <w:r>
        <w:t>se derivan para una entidad estatal cuando no se cumple con el término para dar respuesta a las observaciones formuladas por los interesados al documento de invitación pública?</w:t>
      </w:r>
    </w:p>
    <w:p w14:paraId="242AFE12" w14:textId="77777777" w:rsidR="006A7658" w:rsidRDefault="006A7658">
      <w:pPr>
        <w:pStyle w:val="Textoindependiente"/>
        <w:spacing w:before="39"/>
      </w:pPr>
    </w:p>
    <w:p w14:paraId="2061CAE3" w14:textId="77777777" w:rsidR="006A7658" w:rsidRDefault="008D41F0">
      <w:pPr>
        <w:pStyle w:val="Ttulo1"/>
        <w:numPr>
          <w:ilvl w:val="0"/>
          <w:numId w:val="2"/>
        </w:numPr>
        <w:tabs>
          <w:tab w:val="left" w:pos="544"/>
        </w:tabs>
        <w:ind w:left="544" w:hanging="284"/>
        <w:jc w:val="left"/>
      </w:pPr>
      <w:r>
        <w:rPr>
          <w:spacing w:val="-2"/>
        </w:rPr>
        <w:t>Respuesta:</w:t>
      </w:r>
    </w:p>
    <w:p w14:paraId="62B131D7" w14:textId="77777777" w:rsidR="006A7658" w:rsidRDefault="008D41F0">
      <w:pPr>
        <w:pStyle w:val="Textoindependiente"/>
        <w:spacing w:before="82"/>
        <w:rPr>
          <w:b/>
          <w:sz w:val="20"/>
        </w:rPr>
      </w:pPr>
      <w:r>
        <w:rPr>
          <w:b/>
          <w:noProof/>
          <w:sz w:val="20"/>
        </w:rPr>
        <mc:AlternateContent>
          <mc:Choice Requires="wps">
            <w:drawing>
              <wp:anchor distT="0" distB="0" distL="0" distR="0" simplePos="0" relativeHeight="487588352" behindDoc="1" locked="0" layoutInCell="1" allowOverlap="1" wp14:anchorId="53DFC597" wp14:editId="4AAC0434">
                <wp:simplePos x="0" y="0"/>
                <wp:positionH relativeFrom="page">
                  <wp:posOffset>1082992</wp:posOffset>
                </wp:positionH>
                <wp:positionV relativeFrom="paragraph">
                  <wp:posOffset>224914</wp:posOffset>
                </wp:positionV>
                <wp:extent cx="5610225" cy="1645285"/>
                <wp:effectExtent l="0" t="0" r="0" b="0"/>
                <wp:wrapTopAndBottom/>
                <wp:docPr id="9"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10225" cy="1645285"/>
                        </a:xfrm>
                        <a:prstGeom prst="rect">
                          <a:avLst/>
                        </a:prstGeom>
                        <a:ln w="6350">
                          <a:solidFill>
                            <a:srgbClr val="000000"/>
                          </a:solidFill>
                          <a:prstDash val="sysDot"/>
                        </a:ln>
                      </wps:spPr>
                      <wps:txbx>
                        <w:txbxContent>
                          <w:p w14:paraId="668502FC" w14:textId="77777777" w:rsidR="006A7658" w:rsidRDefault="008D41F0">
                            <w:pPr>
                              <w:pStyle w:val="Textoindependiente"/>
                              <w:spacing w:line="276" w:lineRule="auto"/>
                              <w:ind w:left="105" w:right="103"/>
                              <w:jc w:val="both"/>
                            </w:pPr>
                            <w:r>
                              <w:t>En relación con el problema jurídico planteado, de manera preliminar es pertinente precisar que el numeral 4 del artículo 2.2.1.2.1.5.2 del Decreto 1860 de 2021</w:t>
                            </w:r>
                            <w:r>
                              <w:rPr>
                                <w:spacing w:val="-2"/>
                              </w:rPr>
                              <w:t xml:space="preserve"> </w:t>
                            </w:r>
                            <w:r>
                              <w:t>establece que el</w:t>
                            </w:r>
                            <w:r>
                              <w:rPr>
                                <w:spacing w:val="-2"/>
                              </w:rPr>
                              <w:t xml:space="preserve"> </w:t>
                            </w:r>
                            <w:r>
                              <w:t>cronograma de un</w:t>
                            </w:r>
                            <w:r>
                              <w:rPr>
                                <w:spacing w:val="-2"/>
                              </w:rPr>
                              <w:t xml:space="preserve"> </w:t>
                            </w:r>
                            <w:r>
                              <w:t>proceso</w:t>
                            </w:r>
                            <w:r>
                              <w:rPr>
                                <w:spacing w:val="-1"/>
                              </w:rPr>
                              <w:t xml:space="preserve"> </w:t>
                            </w:r>
                            <w:r>
                              <w:t>de</w:t>
                            </w:r>
                            <w:r>
                              <w:rPr>
                                <w:spacing w:val="-3"/>
                              </w:rPr>
                              <w:t xml:space="preserve"> </w:t>
                            </w:r>
                            <w:r>
                              <w:t>mínima cuantía debe</w:t>
                            </w:r>
                            <w:r>
                              <w:rPr>
                                <w:spacing w:val="-4"/>
                              </w:rPr>
                              <w:t xml:space="preserve"> </w:t>
                            </w:r>
                            <w:r>
                              <w:t>fijar</w:t>
                            </w:r>
                            <w:r>
                              <w:rPr>
                                <w:spacing w:val="-2"/>
                              </w:rPr>
                              <w:t xml:space="preserve"> </w:t>
                            </w:r>
                            <w:r>
                              <w:t>el</w:t>
                            </w:r>
                            <w:r>
                              <w:rPr>
                                <w:spacing w:val="-8"/>
                              </w:rPr>
                              <w:t xml:space="preserve"> </w:t>
                            </w:r>
                            <w:r>
                              <w:t>término</w:t>
                            </w:r>
                            <w:r>
                              <w:rPr>
                                <w:spacing w:val="-7"/>
                              </w:rPr>
                              <w:t xml:space="preserve"> </w:t>
                            </w:r>
                            <w:r>
                              <w:t>en</w:t>
                            </w:r>
                            <w:r>
                              <w:rPr>
                                <w:spacing w:val="-8"/>
                              </w:rPr>
                              <w:t xml:space="preserve"> </w:t>
                            </w:r>
                            <w:r>
                              <w:t>que</w:t>
                            </w:r>
                            <w:r>
                              <w:rPr>
                                <w:spacing w:val="-4"/>
                              </w:rPr>
                              <w:t xml:space="preserve"> </w:t>
                            </w:r>
                            <w:r>
                              <w:t>la</w:t>
                            </w:r>
                            <w:r>
                              <w:rPr>
                                <w:spacing w:val="-10"/>
                              </w:rPr>
                              <w:t xml:space="preserve"> </w:t>
                            </w:r>
                            <w:r>
                              <w:t>entidad</w:t>
                            </w:r>
                            <w:r>
                              <w:rPr>
                                <w:spacing w:val="-5"/>
                              </w:rPr>
                              <w:t xml:space="preserve"> </w:t>
                            </w:r>
                            <w:r>
                              <w:t>estatal responderá</w:t>
                            </w:r>
                            <w:r>
                              <w:rPr>
                                <w:spacing w:val="-6"/>
                              </w:rPr>
                              <w:t xml:space="preserve"> </w:t>
                            </w:r>
                            <w:r>
                              <w:t>a</w:t>
                            </w:r>
                            <w:r>
                              <w:rPr>
                                <w:spacing w:val="-10"/>
                              </w:rPr>
                              <w:t xml:space="preserve"> </w:t>
                            </w:r>
                            <w:r>
                              <w:t>las</w:t>
                            </w:r>
                            <w:r>
                              <w:rPr>
                                <w:spacing w:val="-8"/>
                              </w:rPr>
                              <w:t xml:space="preserve"> </w:t>
                            </w:r>
                            <w:r>
                              <w:t>observaciones formuladas por los interesados sobre la invitación pública.</w:t>
                            </w:r>
                          </w:p>
                          <w:p w14:paraId="17D063FA" w14:textId="77777777" w:rsidR="006A7658" w:rsidRDefault="008D41F0">
                            <w:pPr>
                              <w:pStyle w:val="Textoindependiente"/>
                              <w:spacing w:before="120" w:line="276" w:lineRule="auto"/>
                              <w:ind w:left="105" w:right="117" w:firstLine="710"/>
                              <w:jc w:val="both"/>
                            </w:pPr>
                            <w:r>
                              <w:t>Si bien, la modalidad de mínima cuantía está diseñada para ser ágil y con</w:t>
                            </w:r>
                            <w:r>
                              <w:rPr>
                                <w:spacing w:val="-9"/>
                              </w:rPr>
                              <w:t xml:space="preserve"> </w:t>
                            </w:r>
                            <w:r>
                              <w:t>menos</w:t>
                            </w:r>
                            <w:r>
                              <w:rPr>
                                <w:spacing w:val="-14"/>
                              </w:rPr>
                              <w:t xml:space="preserve"> </w:t>
                            </w:r>
                            <w:r>
                              <w:t>formalidades</w:t>
                            </w:r>
                            <w:r>
                              <w:rPr>
                                <w:spacing w:val="-9"/>
                              </w:rPr>
                              <w:t xml:space="preserve"> </w:t>
                            </w:r>
                            <w:r>
                              <w:t>que</w:t>
                            </w:r>
                            <w:r>
                              <w:rPr>
                                <w:spacing w:val="-10"/>
                              </w:rPr>
                              <w:t xml:space="preserve"> </w:t>
                            </w:r>
                            <w:r>
                              <w:t>otras</w:t>
                            </w:r>
                            <w:r>
                              <w:rPr>
                                <w:spacing w:val="-9"/>
                              </w:rPr>
                              <w:t xml:space="preserve"> </w:t>
                            </w:r>
                            <w:r>
                              <w:t>modalidades</w:t>
                            </w:r>
                            <w:r>
                              <w:rPr>
                                <w:spacing w:val="-9"/>
                              </w:rPr>
                              <w:t xml:space="preserve"> </w:t>
                            </w:r>
                            <w:r>
                              <w:t>de</w:t>
                            </w:r>
                            <w:r>
                              <w:rPr>
                                <w:spacing w:val="-10"/>
                              </w:rPr>
                              <w:t xml:space="preserve"> </w:t>
                            </w:r>
                            <w:r>
                              <w:t>selección,</w:t>
                            </w:r>
                            <w:r>
                              <w:rPr>
                                <w:spacing w:val="-9"/>
                              </w:rPr>
                              <w:t xml:space="preserve"> </w:t>
                            </w:r>
                            <w:r>
                              <w:t>esto</w:t>
                            </w:r>
                            <w:r>
                              <w:rPr>
                                <w:spacing w:val="-8"/>
                              </w:rPr>
                              <w:t xml:space="preserve"> </w:t>
                            </w:r>
                            <w:r>
                              <w:t>no</w:t>
                            </w:r>
                            <w:r>
                              <w:rPr>
                                <w:spacing w:val="-13"/>
                              </w:rPr>
                              <w:t xml:space="preserve"> </w:t>
                            </w:r>
                            <w:r>
                              <w:t>significa que</w:t>
                            </w:r>
                            <w:r>
                              <w:rPr>
                                <w:spacing w:val="80"/>
                              </w:rPr>
                              <w:t xml:space="preserve"> </w:t>
                            </w:r>
                            <w:r>
                              <w:t>pueda</w:t>
                            </w:r>
                            <w:r>
                              <w:rPr>
                                <w:spacing w:val="80"/>
                              </w:rPr>
                              <w:t xml:space="preserve"> </w:t>
                            </w:r>
                            <w:r>
                              <w:t>prescindirse</w:t>
                            </w:r>
                            <w:r>
                              <w:rPr>
                                <w:spacing w:val="80"/>
                              </w:rPr>
                              <w:t xml:space="preserve"> </w:t>
                            </w:r>
                            <w:r>
                              <w:t>del</w:t>
                            </w:r>
                            <w:r>
                              <w:rPr>
                                <w:spacing w:val="80"/>
                              </w:rPr>
                              <w:t xml:space="preserve"> </w:t>
                            </w:r>
                            <w:r>
                              <w:t>cumplimiento</w:t>
                            </w:r>
                            <w:r>
                              <w:rPr>
                                <w:spacing w:val="80"/>
                              </w:rPr>
                              <w:t xml:space="preserve"> </w:t>
                            </w:r>
                            <w:r>
                              <w:t>de</w:t>
                            </w:r>
                            <w:r>
                              <w:rPr>
                                <w:spacing w:val="80"/>
                              </w:rPr>
                              <w:t xml:space="preserve"> </w:t>
                            </w:r>
                            <w:r>
                              <w:t>las</w:t>
                            </w:r>
                            <w:r>
                              <w:rPr>
                                <w:spacing w:val="80"/>
                              </w:rPr>
                              <w:t xml:space="preserve"> </w:t>
                            </w:r>
                            <w:r>
                              <w:t>garantías</w:t>
                            </w:r>
                            <w:r>
                              <w:rPr>
                                <w:spacing w:val="80"/>
                              </w:rPr>
                              <w:t xml:space="preserve"> </w:t>
                            </w:r>
                            <w:r>
                              <w:t>mínimas</w:t>
                            </w:r>
                            <w:r>
                              <w:rPr>
                                <w:spacing w:val="80"/>
                              </w:rPr>
                              <w:t xml:space="preserve"> </w:t>
                            </w:r>
                            <w:r>
                              <w:t>del</w:t>
                            </w:r>
                          </w:p>
                        </w:txbxContent>
                      </wps:txbx>
                      <wps:bodyPr wrap="square" lIns="0" tIns="0" rIns="0" bIns="0" rtlCol="0">
                        <a:noAutofit/>
                      </wps:bodyPr>
                    </wps:wsp>
                  </a:graphicData>
                </a:graphic>
              </wp:anchor>
            </w:drawing>
          </mc:Choice>
          <mc:Fallback>
            <w:pict>
              <v:shapetype w14:anchorId="53DFC597" id="_x0000_t202" coordsize="21600,21600" o:spt="202" path="m,l,21600r21600,l21600,xe">
                <v:stroke joinstyle="miter"/>
                <v:path gradientshapeok="t" o:connecttype="rect"/>
              </v:shapetype>
              <v:shape id="Textbox 9" o:spid="_x0000_s1026" type="#_x0000_t202" style="position:absolute;margin-left:85.25pt;margin-top:17.7pt;width:441.75pt;height:129.55pt;z-index:-157281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" filled="f" strokeweight=".5pt">
                <v:stroke dashstyle="1 1"/>
                <v:path arrowok="t"/>
                <v:textbox inset="0,0,0,0">
                  <w:txbxContent>
                    <w:p w14:paraId="668502FC" w14:textId="77777777" w:rsidR="006A7658" w:rsidRDefault="008D41F0">
                      <w:pPr>
                        <w:pStyle w:val="Textoindependiente"/>
                        <w:spacing w:line="276" w:lineRule="auto"/>
                        <w:ind w:left="105" w:right="103"/>
                        <w:jc w:val="both"/>
                      </w:pPr>
                      <w:r>
                        <w:t>En relación con el problema jurídico planteado, de manera preliminar es pertinente precisar que el numeral 4 del artículo 2.2.1.2.1.5.2 del Decreto 1860 de 2021</w:t>
                      </w:r>
                      <w:r>
                        <w:rPr>
                          <w:spacing w:val="-2"/>
                        </w:rPr>
                        <w:t xml:space="preserve"> </w:t>
                      </w:r>
                      <w:r>
                        <w:t>establece que el</w:t>
                      </w:r>
                      <w:r>
                        <w:rPr>
                          <w:spacing w:val="-2"/>
                        </w:rPr>
                        <w:t xml:space="preserve"> </w:t>
                      </w:r>
                      <w:r>
                        <w:t>cronograma de un</w:t>
                      </w:r>
                      <w:r>
                        <w:rPr>
                          <w:spacing w:val="-2"/>
                        </w:rPr>
                        <w:t xml:space="preserve"> </w:t>
                      </w:r>
                      <w:r>
                        <w:t>proceso</w:t>
                      </w:r>
                      <w:r>
                        <w:rPr>
                          <w:spacing w:val="-1"/>
                        </w:rPr>
                        <w:t xml:space="preserve"> </w:t>
                      </w:r>
                      <w:r>
                        <w:t>de</w:t>
                      </w:r>
                      <w:r>
                        <w:rPr>
                          <w:spacing w:val="-3"/>
                        </w:rPr>
                        <w:t xml:space="preserve"> </w:t>
                      </w:r>
                      <w:r>
                        <w:t>mínima cuantía debe</w:t>
                      </w:r>
                      <w:r>
                        <w:rPr>
                          <w:spacing w:val="-4"/>
                        </w:rPr>
                        <w:t xml:space="preserve"> </w:t>
                      </w:r>
                      <w:r>
                        <w:t>fijar</w:t>
                      </w:r>
                      <w:r>
                        <w:rPr>
                          <w:spacing w:val="-2"/>
                        </w:rPr>
                        <w:t xml:space="preserve"> </w:t>
                      </w:r>
                      <w:r>
                        <w:t>el</w:t>
                      </w:r>
                      <w:r>
                        <w:rPr>
                          <w:spacing w:val="-8"/>
                        </w:rPr>
                        <w:t xml:space="preserve"> </w:t>
                      </w:r>
                      <w:r>
                        <w:t>término</w:t>
                      </w:r>
                      <w:r>
                        <w:rPr>
                          <w:spacing w:val="-7"/>
                        </w:rPr>
                        <w:t xml:space="preserve"> </w:t>
                      </w:r>
                      <w:r>
                        <w:t>en</w:t>
                      </w:r>
                      <w:r>
                        <w:rPr>
                          <w:spacing w:val="-8"/>
                        </w:rPr>
                        <w:t xml:space="preserve"> </w:t>
                      </w:r>
                      <w:r>
                        <w:t>que</w:t>
                      </w:r>
                      <w:r>
                        <w:rPr>
                          <w:spacing w:val="-4"/>
                        </w:rPr>
                        <w:t xml:space="preserve"> </w:t>
                      </w:r>
                      <w:r>
                        <w:t>la</w:t>
                      </w:r>
                      <w:r>
                        <w:rPr>
                          <w:spacing w:val="-10"/>
                        </w:rPr>
                        <w:t xml:space="preserve"> </w:t>
                      </w:r>
                      <w:r>
                        <w:t>entidad</w:t>
                      </w:r>
                      <w:r>
                        <w:rPr>
                          <w:spacing w:val="-5"/>
                        </w:rPr>
                        <w:t xml:space="preserve"> </w:t>
                      </w:r>
                      <w:r>
                        <w:t>estatal responderá</w:t>
                      </w:r>
                      <w:r>
                        <w:rPr>
                          <w:spacing w:val="-6"/>
                        </w:rPr>
                        <w:t xml:space="preserve"> </w:t>
                      </w:r>
                      <w:r>
                        <w:t>a</w:t>
                      </w:r>
                      <w:r>
                        <w:rPr>
                          <w:spacing w:val="-10"/>
                        </w:rPr>
                        <w:t xml:space="preserve"> </w:t>
                      </w:r>
                      <w:r>
                        <w:t>las</w:t>
                      </w:r>
                      <w:r>
                        <w:rPr>
                          <w:spacing w:val="-8"/>
                        </w:rPr>
                        <w:t xml:space="preserve"> </w:t>
                      </w:r>
                      <w:r>
                        <w:t>observaciones formuladas por los interesados sobre la invitación pública.</w:t>
                      </w:r>
                    </w:p>
                    <w:p w14:paraId="17D063FA" w14:textId="77777777" w:rsidR="006A7658" w:rsidRDefault="008D41F0">
                      <w:pPr>
                        <w:pStyle w:val="Textoindependiente"/>
                        <w:spacing w:before="120" w:line="276" w:lineRule="auto"/>
                        <w:ind w:left="105" w:right="117" w:firstLine="710"/>
                        <w:jc w:val="both"/>
                      </w:pPr>
                      <w:r>
                        <w:t>Si bien, la modalidad de mínima cuantía está diseñada para ser ágil y con</w:t>
                      </w:r>
                      <w:r>
                        <w:rPr>
                          <w:spacing w:val="-9"/>
                        </w:rPr>
                        <w:t xml:space="preserve"> </w:t>
                      </w:r>
                      <w:r>
                        <w:t>menos</w:t>
                      </w:r>
                      <w:r>
                        <w:rPr>
                          <w:spacing w:val="-14"/>
                        </w:rPr>
                        <w:t xml:space="preserve"> </w:t>
                      </w:r>
                      <w:r>
                        <w:t>formalidades</w:t>
                      </w:r>
                      <w:r>
                        <w:rPr>
                          <w:spacing w:val="-9"/>
                        </w:rPr>
                        <w:t xml:space="preserve"> </w:t>
                      </w:r>
                      <w:r>
                        <w:t>que</w:t>
                      </w:r>
                      <w:r>
                        <w:rPr>
                          <w:spacing w:val="-10"/>
                        </w:rPr>
                        <w:t xml:space="preserve"> </w:t>
                      </w:r>
                      <w:r>
                        <w:t>otras</w:t>
                      </w:r>
                      <w:r>
                        <w:rPr>
                          <w:spacing w:val="-9"/>
                        </w:rPr>
                        <w:t xml:space="preserve"> </w:t>
                      </w:r>
                      <w:r>
                        <w:t>modalidades</w:t>
                      </w:r>
                      <w:r>
                        <w:rPr>
                          <w:spacing w:val="-9"/>
                        </w:rPr>
                        <w:t xml:space="preserve"> </w:t>
                      </w:r>
                      <w:r>
                        <w:t>de</w:t>
                      </w:r>
                      <w:r>
                        <w:rPr>
                          <w:spacing w:val="-10"/>
                        </w:rPr>
                        <w:t xml:space="preserve"> </w:t>
                      </w:r>
                      <w:r>
                        <w:t>selección,</w:t>
                      </w:r>
                      <w:r>
                        <w:rPr>
                          <w:spacing w:val="-9"/>
                        </w:rPr>
                        <w:t xml:space="preserve"> </w:t>
                      </w:r>
                      <w:r>
                        <w:t>esto</w:t>
                      </w:r>
                      <w:r>
                        <w:rPr>
                          <w:spacing w:val="-8"/>
                        </w:rPr>
                        <w:t xml:space="preserve"> </w:t>
                      </w:r>
                      <w:r>
                        <w:t>no</w:t>
                      </w:r>
                      <w:r>
                        <w:rPr>
                          <w:spacing w:val="-13"/>
                        </w:rPr>
                        <w:t xml:space="preserve"> </w:t>
                      </w:r>
                      <w:r>
                        <w:t>significa que</w:t>
                      </w:r>
                      <w:r>
                        <w:rPr>
                          <w:spacing w:val="80"/>
                        </w:rPr>
                        <w:t xml:space="preserve"> </w:t>
                      </w:r>
                      <w:r>
                        <w:t>pueda</w:t>
                      </w:r>
                      <w:r>
                        <w:rPr>
                          <w:spacing w:val="80"/>
                        </w:rPr>
                        <w:t xml:space="preserve"> </w:t>
                      </w:r>
                      <w:r>
                        <w:t>prescindirse</w:t>
                      </w:r>
                      <w:r>
                        <w:rPr>
                          <w:spacing w:val="80"/>
                        </w:rPr>
                        <w:t xml:space="preserve"> </w:t>
                      </w:r>
                      <w:r>
                        <w:t>del</w:t>
                      </w:r>
                      <w:r>
                        <w:rPr>
                          <w:spacing w:val="80"/>
                        </w:rPr>
                        <w:t xml:space="preserve"> </w:t>
                      </w:r>
                      <w:r>
                        <w:t>cumplimiento</w:t>
                      </w:r>
                      <w:r>
                        <w:rPr>
                          <w:spacing w:val="80"/>
                        </w:rPr>
                        <w:t xml:space="preserve"> </w:t>
                      </w:r>
                      <w:r>
                        <w:t>de</w:t>
                      </w:r>
                      <w:r>
                        <w:rPr>
                          <w:spacing w:val="80"/>
                        </w:rPr>
                        <w:t xml:space="preserve"> </w:t>
                      </w:r>
                      <w:r>
                        <w:t>las</w:t>
                      </w:r>
                      <w:r>
                        <w:rPr>
                          <w:spacing w:val="80"/>
                        </w:rPr>
                        <w:t xml:space="preserve"> </w:t>
                      </w:r>
                      <w:r>
                        <w:t>garantías</w:t>
                      </w:r>
                      <w:r>
                        <w:rPr>
                          <w:spacing w:val="80"/>
                        </w:rPr>
                        <w:t xml:space="preserve"> </w:t>
                      </w:r>
                      <w:r>
                        <w:t>mínimas</w:t>
                      </w:r>
                      <w:r>
                        <w:rPr>
                          <w:spacing w:val="80"/>
                        </w:rPr>
                        <w:t xml:space="preserve"> </w:t>
                      </w:r>
                      <w:r>
                        <w:t>del</w:t>
                      </w:r>
                    </w:p>
                  </w:txbxContent>
                </v:textbox>
                <w10:wrap type="topAndBottom" anchorx="page"/>
              </v:shape>
            </w:pict>
          </mc:Fallback>
        </mc:AlternateContent>
      </w:r>
    </w:p>
    <w:p w14:paraId="42D1FAF8" w14:textId="77777777" w:rsidR="006A7658" w:rsidRDefault="006A7658">
      <w:pPr>
        <w:pStyle w:val="Textoindependiente"/>
        <w:rPr>
          <w:b/>
          <w:sz w:val="20"/>
        </w:rPr>
        <w:sectPr w:rsidR="006A7658">
          <w:pgSz w:w="12240" w:h="15840"/>
          <w:pgMar w:top="1880" w:right="1440" w:bottom="1880" w:left="1440" w:header="165" w:footer="1686" w:gutter="0"/>
          <w:cols w:space="720"/>
        </w:sectPr>
      </w:pPr>
    </w:p>
    <w:p w14:paraId="0C95CB39" w14:textId="77777777" w:rsidR="006A7658" w:rsidRDefault="008D41F0">
      <w:pPr>
        <w:pStyle w:val="Textoindependiente"/>
        <w:spacing w:before="173" w:line="276" w:lineRule="auto"/>
        <w:ind w:left="375" w:right="362"/>
        <w:jc w:val="both"/>
      </w:pPr>
      <w:r>
        <w:rPr>
          <w:noProof/>
        </w:rPr>
        <w:lastRenderedPageBreak/>
        <mc:AlternateContent>
          <mc:Choice Requires="wps">
            <w:drawing>
              <wp:anchor distT="0" distB="0" distL="0" distR="0" simplePos="0" relativeHeight="487483904" behindDoc="1" locked="0" layoutInCell="1" allowOverlap="1" wp14:anchorId="442A0A45" wp14:editId="1BD8C891">
                <wp:simplePos x="0" y="0"/>
                <wp:positionH relativeFrom="page">
                  <wp:posOffset>1079817</wp:posOffset>
                </wp:positionH>
                <wp:positionV relativeFrom="paragraph">
                  <wp:posOffset>104647</wp:posOffset>
                </wp:positionV>
                <wp:extent cx="5616575" cy="6758940"/>
                <wp:effectExtent l="0" t="0" r="0" b="0"/>
                <wp:wrapNone/>
                <wp:docPr id="10"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16575" cy="6758940"/>
                        </a:xfrm>
                        <a:custGeom>
                          <a:avLst/>
                          <a:gdLst/>
                          <a:ahLst/>
                          <a:cxnLst/>
                          <a:rect l="l" t="t" r="r" b="b"/>
                          <a:pathLst>
                            <a:path w="5616575" h="6758940">
                              <a:moveTo>
                                <a:pt x="3175" y="0"/>
                              </a:moveTo>
                              <a:lnTo>
                                <a:pt x="3175" y="6350"/>
                              </a:lnTo>
                            </a:path>
                            <a:path w="5616575" h="6758940">
                              <a:moveTo>
                                <a:pt x="3175" y="0"/>
                              </a:moveTo>
                              <a:lnTo>
                                <a:pt x="3175" y="6350"/>
                              </a:lnTo>
                            </a:path>
                            <a:path w="5616575" h="6758940">
                              <a:moveTo>
                                <a:pt x="6350" y="3175"/>
                              </a:moveTo>
                              <a:lnTo>
                                <a:pt x="5609653" y="3175"/>
                              </a:lnTo>
                            </a:path>
                            <a:path w="5616575" h="6758940">
                              <a:moveTo>
                                <a:pt x="5612828" y="0"/>
                              </a:moveTo>
                              <a:lnTo>
                                <a:pt x="5612828" y="6350"/>
                              </a:lnTo>
                            </a:path>
                            <a:path w="5616575" h="6758940">
                              <a:moveTo>
                                <a:pt x="5612828" y="0"/>
                              </a:moveTo>
                              <a:lnTo>
                                <a:pt x="5612828" y="6350"/>
                              </a:lnTo>
                            </a:path>
                            <a:path w="5616575" h="6758940">
                              <a:moveTo>
                                <a:pt x="3175" y="6350"/>
                              </a:moveTo>
                              <a:lnTo>
                                <a:pt x="3175" y="6755384"/>
                              </a:lnTo>
                            </a:path>
                            <a:path w="5616575" h="6758940">
                              <a:moveTo>
                                <a:pt x="0" y="6758559"/>
                              </a:moveTo>
                              <a:lnTo>
                                <a:pt x="6350" y="6758559"/>
                              </a:lnTo>
                            </a:path>
                            <a:path w="5616575" h="6758940">
                              <a:moveTo>
                                <a:pt x="0" y="6758559"/>
                              </a:moveTo>
                              <a:lnTo>
                                <a:pt x="6350" y="6758559"/>
                              </a:lnTo>
                            </a:path>
                            <a:path w="5616575" h="6758940">
                              <a:moveTo>
                                <a:pt x="6350" y="6758559"/>
                              </a:moveTo>
                              <a:lnTo>
                                <a:pt x="5609653" y="6758559"/>
                              </a:lnTo>
                            </a:path>
                            <a:path w="5616575" h="6758940">
                              <a:moveTo>
                                <a:pt x="5612828" y="6350"/>
                              </a:moveTo>
                              <a:lnTo>
                                <a:pt x="5612828" y="6755384"/>
                              </a:lnTo>
                            </a:path>
                            <a:path w="5616575" h="6758940">
                              <a:moveTo>
                                <a:pt x="5609653" y="6758559"/>
                              </a:moveTo>
                              <a:lnTo>
                                <a:pt x="5616003" y="6758559"/>
                              </a:lnTo>
                            </a:path>
                            <a:path w="5616575" h="6758940">
                              <a:moveTo>
                                <a:pt x="5609653" y="6758559"/>
                              </a:moveTo>
                              <a:lnTo>
                                <a:pt x="5616003" y="6758559"/>
                              </a:lnTo>
                            </a:path>
                          </a:pathLst>
                        </a:custGeom>
                        <a:ln w="6350">
                          <a:solidFill>
                            <a:srgbClr val="000000"/>
                          </a:solidFill>
                          <a:prstDash val="sysDot"/>
                        </a:ln>
                      </wps:spPr>
                      <wps:bodyPr wrap="square" lIns="0" tIns="0" rIns="0" bIns="0" rtlCol="0">
                        <a:prstTxWarp prst="textNoShape">
                          <a:avLst/>
                        </a:prstTxWarp>
                        <a:noAutofit/>
                      </wps:bodyPr>
                    </wps:wsp>
                  </a:graphicData>
                </a:graphic>
              </wp:anchor>
            </w:drawing>
          </mc:Choice>
          <mc:Fallback>
            <w:pict>
              <v:shape w14:anchorId="63836206" id="Graphic 10" o:spid="_x0000_s1026" style="position:absolute;margin-left:85pt;margin-top:8.25pt;width:442.25pt;height:532.2pt;z-index:-15832576;visibility:visible;mso-wrap-style:square;mso-wrap-distance-left:0;mso-wrap-distance-top:0;mso-wrap-distance-right:0;mso-wrap-distance-bottom:0;mso-position-horizontal:absolute;mso-position-horizontal-relative:page;mso-position-vertical:absolute;mso-position-vertical-relative:text;v-text-anchor:top" coordsize="5616575,67589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" path="m3175,r,6350em3175,r,6350em6350,3175r5603303,em5612828,r,6350em5612828,r,6350em3175,6350r,6749034em,6758559r6350,em,6758559r6350,em6350,6758559r5603303,em5612828,6350r,6749034em5609653,6758559r6350,em5609653,6758559r6350,e" filled="f" strokeweight=".5pt">
                <v:stroke dashstyle="1 1"/>
                <v:path arrowok="t"/>
                <w10:wrap anchorx="page"/>
              </v:shape>
            </w:pict>
          </mc:Fallback>
        </mc:AlternateContent>
      </w:r>
      <w:r>
        <w:t>procedimiento</w:t>
      </w:r>
      <w:r>
        <w:rPr>
          <w:spacing w:val="-11"/>
        </w:rPr>
        <w:t xml:space="preserve"> </w:t>
      </w:r>
      <w:r>
        <w:t>administrativo.</w:t>
      </w:r>
      <w:r>
        <w:rPr>
          <w:spacing w:val="-12"/>
        </w:rPr>
        <w:t xml:space="preserve"> </w:t>
      </w:r>
      <w:r>
        <w:t>Entre</w:t>
      </w:r>
      <w:r>
        <w:rPr>
          <w:spacing w:val="-13"/>
        </w:rPr>
        <w:t xml:space="preserve"> </w:t>
      </w:r>
      <w:r>
        <w:t>estas</w:t>
      </w:r>
      <w:r>
        <w:rPr>
          <w:spacing w:val="-7"/>
        </w:rPr>
        <w:t xml:space="preserve"> </w:t>
      </w:r>
      <w:r>
        <w:t>garantías</w:t>
      </w:r>
      <w:r>
        <w:rPr>
          <w:spacing w:val="-12"/>
        </w:rPr>
        <w:t xml:space="preserve"> </w:t>
      </w:r>
      <w:r>
        <w:t>se</w:t>
      </w:r>
      <w:r>
        <w:rPr>
          <w:spacing w:val="-13"/>
        </w:rPr>
        <w:t xml:space="preserve"> </w:t>
      </w:r>
      <w:r>
        <w:t>encuentra</w:t>
      </w:r>
      <w:r>
        <w:rPr>
          <w:spacing w:val="-14"/>
        </w:rPr>
        <w:t xml:space="preserve"> </w:t>
      </w:r>
      <w:r>
        <w:t>la</w:t>
      </w:r>
      <w:r>
        <w:rPr>
          <w:spacing w:val="-14"/>
        </w:rPr>
        <w:t xml:space="preserve"> </w:t>
      </w:r>
      <w:r>
        <w:t>respuesta a las observaciones formuladas por los interesados ya que la falta la omisión de respuesta a las mismas constituye un incumplimiento de su deber legal, vulnerando los principios de transparencia y debido proceso.</w:t>
      </w:r>
    </w:p>
    <w:p w14:paraId="69A1F5FD" w14:textId="77777777" w:rsidR="006A7658" w:rsidRDefault="008D41F0">
      <w:pPr>
        <w:pStyle w:val="Textoindependiente"/>
        <w:spacing w:before="121" w:line="276" w:lineRule="auto"/>
        <w:ind w:left="375" w:right="377" w:firstLine="710"/>
        <w:jc w:val="both"/>
      </w:pPr>
      <w:r>
        <w:t>Así las cosas, la</w:t>
      </w:r>
      <w:r>
        <w:rPr>
          <w:spacing w:val="-1"/>
        </w:rPr>
        <w:t xml:space="preserve"> </w:t>
      </w:r>
      <w:r>
        <w:t>entidad</w:t>
      </w:r>
      <w:r>
        <w:rPr>
          <w:spacing w:val="-1"/>
        </w:rPr>
        <w:t xml:space="preserve"> </w:t>
      </w:r>
      <w:r>
        <w:t>está</w:t>
      </w:r>
      <w:r>
        <w:rPr>
          <w:spacing w:val="-2"/>
        </w:rPr>
        <w:t xml:space="preserve"> </w:t>
      </w:r>
      <w:r>
        <w:t>obligada</w:t>
      </w:r>
      <w:r>
        <w:rPr>
          <w:spacing w:val="-2"/>
        </w:rPr>
        <w:t xml:space="preserve"> </w:t>
      </w:r>
      <w:r>
        <w:t>a</w:t>
      </w:r>
      <w:r>
        <w:rPr>
          <w:spacing w:val="-2"/>
        </w:rPr>
        <w:t xml:space="preserve"> </w:t>
      </w:r>
      <w:r>
        <w:t>publicar la</w:t>
      </w:r>
      <w:r>
        <w:rPr>
          <w:spacing w:val="-1"/>
        </w:rPr>
        <w:t xml:space="preserve"> </w:t>
      </w:r>
      <w:r>
        <w:t>invitación y</w:t>
      </w:r>
      <w:r>
        <w:rPr>
          <w:spacing w:val="-4"/>
        </w:rPr>
        <w:t xml:space="preserve"> </w:t>
      </w:r>
      <w:r>
        <w:t>otorgar un</w:t>
      </w:r>
      <w:r>
        <w:rPr>
          <w:spacing w:val="-9"/>
        </w:rPr>
        <w:t xml:space="preserve"> </w:t>
      </w:r>
      <w:r>
        <w:t>plazo</w:t>
      </w:r>
      <w:r>
        <w:rPr>
          <w:spacing w:val="-9"/>
        </w:rPr>
        <w:t xml:space="preserve"> </w:t>
      </w:r>
      <w:r>
        <w:t>para</w:t>
      </w:r>
      <w:r>
        <w:rPr>
          <w:spacing w:val="-11"/>
        </w:rPr>
        <w:t xml:space="preserve"> </w:t>
      </w:r>
      <w:r>
        <w:t>que</w:t>
      </w:r>
      <w:r>
        <w:rPr>
          <w:spacing w:val="-15"/>
        </w:rPr>
        <w:t xml:space="preserve"> </w:t>
      </w:r>
      <w:r>
        <w:t>los</w:t>
      </w:r>
      <w:r>
        <w:rPr>
          <w:spacing w:val="-14"/>
        </w:rPr>
        <w:t xml:space="preserve"> </w:t>
      </w:r>
      <w:r>
        <w:t>interesados</w:t>
      </w:r>
      <w:r>
        <w:rPr>
          <w:spacing w:val="-9"/>
        </w:rPr>
        <w:t xml:space="preserve"> </w:t>
      </w:r>
      <w:r>
        <w:t>presenten</w:t>
      </w:r>
      <w:r>
        <w:rPr>
          <w:spacing w:val="-9"/>
        </w:rPr>
        <w:t xml:space="preserve"> </w:t>
      </w:r>
      <w:r>
        <w:t>sus</w:t>
      </w:r>
      <w:r>
        <w:rPr>
          <w:spacing w:val="-9"/>
        </w:rPr>
        <w:t xml:space="preserve"> </w:t>
      </w:r>
      <w:r>
        <w:t>observaciones.</w:t>
      </w:r>
      <w:r>
        <w:rPr>
          <w:spacing w:val="-14"/>
        </w:rPr>
        <w:t xml:space="preserve"> </w:t>
      </w:r>
      <w:r>
        <w:t>La</w:t>
      </w:r>
      <w:r>
        <w:rPr>
          <w:spacing w:val="-16"/>
        </w:rPr>
        <w:t xml:space="preserve"> </w:t>
      </w:r>
      <w:r>
        <w:t>omisión</w:t>
      </w:r>
      <w:r>
        <w:rPr>
          <w:spacing w:val="-13"/>
        </w:rPr>
        <w:t xml:space="preserve"> </w:t>
      </w:r>
      <w:r>
        <w:t>de la entidad de dar respuesta en los términos establecidos en el cronograma impide</w:t>
      </w:r>
      <w:r>
        <w:rPr>
          <w:spacing w:val="-19"/>
        </w:rPr>
        <w:t xml:space="preserve"> </w:t>
      </w:r>
      <w:r>
        <w:t>que</w:t>
      </w:r>
      <w:r>
        <w:rPr>
          <w:spacing w:val="-19"/>
        </w:rPr>
        <w:t xml:space="preserve"> </w:t>
      </w:r>
      <w:r>
        <w:t>los</w:t>
      </w:r>
      <w:r>
        <w:rPr>
          <w:spacing w:val="-18"/>
        </w:rPr>
        <w:t xml:space="preserve"> </w:t>
      </w:r>
      <w:r>
        <w:t>posibles</w:t>
      </w:r>
      <w:r>
        <w:rPr>
          <w:spacing w:val="-18"/>
        </w:rPr>
        <w:t xml:space="preserve"> </w:t>
      </w:r>
      <w:r>
        <w:t>oferentes</w:t>
      </w:r>
      <w:r>
        <w:rPr>
          <w:spacing w:val="-18"/>
        </w:rPr>
        <w:t xml:space="preserve"> </w:t>
      </w:r>
      <w:r>
        <w:t>participen</w:t>
      </w:r>
      <w:r>
        <w:rPr>
          <w:spacing w:val="-18"/>
        </w:rPr>
        <w:t xml:space="preserve"> </w:t>
      </w:r>
      <w:r>
        <w:t>en</w:t>
      </w:r>
      <w:r>
        <w:rPr>
          <w:spacing w:val="-18"/>
        </w:rPr>
        <w:t xml:space="preserve"> </w:t>
      </w:r>
      <w:r>
        <w:t>condiciones</w:t>
      </w:r>
      <w:r>
        <w:rPr>
          <w:spacing w:val="-18"/>
        </w:rPr>
        <w:t xml:space="preserve"> </w:t>
      </w:r>
      <w:r>
        <w:t>de</w:t>
      </w:r>
      <w:r>
        <w:rPr>
          <w:spacing w:val="-19"/>
        </w:rPr>
        <w:t xml:space="preserve"> </w:t>
      </w:r>
      <w:r>
        <w:t>igualdad,</w:t>
      </w:r>
      <w:r>
        <w:rPr>
          <w:spacing w:val="-18"/>
        </w:rPr>
        <w:t xml:space="preserve"> </w:t>
      </w:r>
      <w:r>
        <w:t>lo</w:t>
      </w:r>
      <w:r>
        <w:rPr>
          <w:spacing w:val="-17"/>
        </w:rPr>
        <w:t xml:space="preserve"> </w:t>
      </w:r>
      <w:r>
        <w:t>que afecta directamente la selección objetiva y la publicidad del proceso.</w:t>
      </w:r>
    </w:p>
    <w:p w14:paraId="0566D22A" w14:textId="77777777" w:rsidR="006A7658" w:rsidRDefault="008D41F0">
      <w:pPr>
        <w:pStyle w:val="Textoindependiente"/>
        <w:spacing w:before="118" w:line="276" w:lineRule="auto"/>
        <w:ind w:left="375" w:right="362" w:firstLine="710"/>
        <w:jc w:val="both"/>
      </w:pPr>
      <w:r>
        <w:t>Frente al caso planteado debe advertirse que el análisis en torno a la omisión</w:t>
      </w:r>
      <w:r>
        <w:rPr>
          <w:spacing w:val="-4"/>
        </w:rPr>
        <w:t xml:space="preserve"> </w:t>
      </w:r>
      <w:r>
        <w:t>de</w:t>
      </w:r>
      <w:r>
        <w:rPr>
          <w:spacing w:val="-1"/>
        </w:rPr>
        <w:t xml:space="preserve"> </w:t>
      </w:r>
      <w:r>
        <w:t>las respuestas formuladas por los</w:t>
      </w:r>
      <w:r>
        <w:rPr>
          <w:spacing w:val="-4"/>
        </w:rPr>
        <w:t xml:space="preserve"> </w:t>
      </w:r>
      <w:r>
        <w:t>interesados a un documento</w:t>
      </w:r>
      <w:r>
        <w:rPr>
          <w:spacing w:val="-3"/>
        </w:rPr>
        <w:t xml:space="preserve"> </w:t>
      </w:r>
      <w:r>
        <w:t>de invitación pública corresponde a una situación que debe ser analizada por quienes</w:t>
      </w:r>
      <w:r>
        <w:rPr>
          <w:spacing w:val="-14"/>
        </w:rPr>
        <w:t xml:space="preserve"> </w:t>
      </w:r>
      <w:r>
        <w:t>tengan</w:t>
      </w:r>
      <w:r>
        <w:rPr>
          <w:spacing w:val="-14"/>
        </w:rPr>
        <w:t xml:space="preserve"> </w:t>
      </w:r>
      <w:r>
        <w:t>interés</w:t>
      </w:r>
      <w:r>
        <w:rPr>
          <w:spacing w:val="-14"/>
        </w:rPr>
        <w:t xml:space="preserve"> </w:t>
      </w:r>
      <w:r>
        <w:t>en</w:t>
      </w:r>
      <w:r>
        <w:rPr>
          <w:spacing w:val="-17"/>
        </w:rPr>
        <w:t xml:space="preserve"> </w:t>
      </w:r>
      <w:r>
        <w:t>ello.</w:t>
      </w:r>
      <w:r>
        <w:rPr>
          <w:spacing w:val="-10"/>
        </w:rPr>
        <w:t xml:space="preserve"> </w:t>
      </w:r>
      <w:r>
        <w:t>De</w:t>
      </w:r>
      <w:r>
        <w:rPr>
          <w:spacing w:val="-19"/>
        </w:rPr>
        <w:t xml:space="preserve"> </w:t>
      </w:r>
      <w:r>
        <w:t>esta</w:t>
      </w:r>
      <w:r>
        <w:rPr>
          <w:spacing w:val="-16"/>
        </w:rPr>
        <w:t xml:space="preserve"> </w:t>
      </w:r>
      <w:r>
        <w:t>forma,</w:t>
      </w:r>
      <w:r>
        <w:rPr>
          <w:spacing w:val="-14"/>
        </w:rPr>
        <w:t xml:space="preserve"> </w:t>
      </w:r>
      <w:r>
        <w:t>las</w:t>
      </w:r>
      <w:r>
        <w:rPr>
          <w:spacing w:val="-18"/>
        </w:rPr>
        <w:t xml:space="preserve"> </w:t>
      </w:r>
      <w:r>
        <w:t>afirmaciones</w:t>
      </w:r>
      <w:r>
        <w:rPr>
          <w:spacing w:val="-18"/>
        </w:rPr>
        <w:t xml:space="preserve"> </w:t>
      </w:r>
      <w:r>
        <w:t>aquí</w:t>
      </w:r>
      <w:r>
        <w:rPr>
          <w:spacing w:val="-14"/>
        </w:rPr>
        <w:t xml:space="preserve"> </w:t>
      </w:r>
      <w:r>
        <w:t>realizadas no pueden ser interpretadas como juicios de valor sobre circunstancias concretas</w:t>
      </w:r>
      <w:r>
        <w:rPr>
          <w:spacing w:val="-17"/>
        </w:rPr>
        <w:t xml:space="preserve"> </w:t>
      </w:r>
      <w:r>
        <w:t>relacionadas</w:t>
      </w:r>
      <w:r>
        <w:rPr>
          <w:spacing w:val="-17"/>
        </w:rPr>
        <w:t xml:space="preserve"> </w:t>
      </w:r>
      <w:r>
        <w:t>con</w:t>
      </w:r>
      <w:r>
        <w:rPr>
          <w:spacing w:val="-17"/>
        </w:rPr>
        <w:t xml:space="preserve"> </w:t>
      </w:r>
      <w:r>
        <w:t>los</w:t>
      </w:r>
      <w:r>
        <w:rPr>
          <w:spacing w:val="-17"/>
        </w:rPr>
        <w:t xml:space="preserve"> </w:t>
      </w:r>
      <w:r>
        <w:t>hechos</w:t>
      </w:r>
      <w:r>
        <w:rPr>
          <w:spacing w:val="-17"/>
        </w:rPr>
        <w:t xml:space="preserve"> </w:t>
      </w:r>
      <w:r>
        <w:t>que</w:t>
      </w:r>
      <w:r>
        <w:rPr>
          <w:spacing w:val="-18"/>
        </w:rPr>
        <w:t xml:space="preserve"> </w:t>
      </w:r>
      <w:r>
        <w:t>motivan</w:t>
      </w:r>
      <w:r>
        <w:rPr>
          <w:spacing w:val="-17"/>
        </w:rPr>
        <w:t xml:space="preserve"> </w:t>
      </w:r>
      <w:r>
        <w:t>la</w:t>
      </w:r>
      <w:r>
        <w:rPr>
          <w:spacing w:val="-19"/>
        </w:rPr>
        <w:t xml:space="preserve"> </w:t>
      </w:r>
      <w:r>
        <w:t>consulta.</w:t>
      </w:r>
      <w:r>
        <w:rPr>
          <w:spacing w:val="-17"/>
        </w:rPr>
        <w:t xml:space="preserve"> </w:t>
      </w:r>
      <w:r>
        <w:t>Por</w:t>
      </w:r>
      <w:r>
        <w:rPr>
          <w:spacing w:val="-16"/>
        </w:rPr>
        <w:t xml:space="preserve"> </w:t>
      </w:r>
      <w:r>
        <w:t>lo</w:t>
      </w:r>
      <w:r>
        <w:rPr>
          <w:spacing w:val="-16"/>
        </w:rPr>
        <w:t xml:space="preserve"> </w:t>
      </w:r>
      <w:r>
        <w:t>anterior, previo concepto de sus asesores, la solución de situaciones particulares corresponderá</w:t>
      </w:r>
      <w:r>
        <w:rPr>
          <w:spacing w:val="-9"/>
        </w:rPr>
        <w:t xml:space="preserve"> </w:t>
      </w:r>
      <w:r>
        <w:t>a</w:t>
      </w:r>
      <w:r>
        <w:rPr>
          <w:spacing w:val="-9"/>
        </w:rPr>
        <w:t xml:space="preserve"> </w:t>
      </w:r>
      <w:r>
        <w:t>los</w:t>
      </w:r>
      <w:r>
        <w:rPr>
          <w:spacing w:val="-12"/>
        </w:rPr>
        <w:t xml:space="preserve"> </w:t>
      </w:r>
      <w:r>
        <w:t>interesados</w:t>
      </w:r>
      <w:r>
        <w:rPr>
          <w:spacing w:val="-7"/>
        </w:rPr>
        <w:t xml:space="preserve"> </w:t>
      </w:r>
      <w:r>
        <w:t>de</w:t>
      </w:r>
      <w:r>
        <w:rPr>
          <w:spacing w:val="-8"/>
        </w:rPr>
        <w:t xml:space="preserve"> </w:t>
      </w:r>
      <w:r>
        <w:t>adoptar</w:t>
      </w:r>
      <w:r>
        <w:rPr>
          <w:spacing w:val="-6"/>
        </w:rPr>
        <w:t xml:space="preserve"> </w:t>
      </w:r>
      <w:r>
        <w:t>la</w:t>
      </w:r>
      <w:r>
        <w:rPr>
          <w:spacing w:val="-9"/>
        </w:rPr>
        <w:t xml:space="preserve"> </w:t>
      </w:r>
      <w:r>
        <w:t>decisión</w:t>
      </w:r>
      <w:r>
        <w:rPr>
          <w:spacing w:val="-7"/>
        </w:rPr>
        <w:t xml:space="preserve"> </w:t>
      </w:r>
      <w:r>
        <w:t>y,</w:t>
      </w:r>
      <w:r>
        <w:rPr>
          <w:spacing w:val="-8"/>
        </w:rPr>
        <w:t xml:space="preserve"> </w:t>
      </w:r>
      <w:r>
        <w:t>en</w:t>
      </w:r>
      <w:r>
        <w:rPr>
          <w:spacing w:val="-11"/>
        </w:rPr>
        <w:t xml:space="preserve"> </w:t>
      </w:r>
      <w:r>
        <w:t>caso</w:t>
      </w:r>
      <w:r>
        <w:rPr>
          <w:spacing w:val="-6"/>
        </w:rPr>
        <w:t xml:space="preserve"> </w:t>
      </w:r>
      <w:r>
        <w:t>de</w:t>
      </w:r>
      <w:r>
        <w:rPr>
          <w:spacing w:val="-8"/>
        </w:rPr>
        <w:t xml:space="preserve"> </w:t>
      </w:r>
      <w:r>
        <w:t>conflicto, a las autoridades judiciales, fiscales y disciplinarias.</w:t>
      </w:r>
    </w:p>
    <w:p w14:paraId="54995446" w14:textId="77777777" w:rsidR="006A7658" w:rsidRDefault="008D41F0">
      <w:pPr>
        <w:pStyle w:val="Textoindependiente"/>
        <w:spacing w:before="118" w:line="276" w:lineRule="auto"/>
        <w:ind w:left="375" w:right="370" w:firstLine="1335"/>
        <w:jc w:val="both"/>
      </w:pPr>
      <w: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w:t>
      </w:r>
      <w:r>
        <w:rPr>
          <w:spacing w:val="-1"/>
        </w:rPr>
        <w:t xml:space="preserve"> </w:t>
      </w:r>
      <w:r>
        <w:t>el</w:t>
      </w:r>
      <w:r>
        <w:rPr>
          <w:spacing w:val="-1"/>
        </w:rPr>
        <w:t xml:space="preserve"> </w:t>
      </w:r>
      <w:r>
        <w:t>principio de</w:t>
      </w:r>
      <w:r>
        <w:rPr>
          <w:spacing w:val="-2"/>
        </w:rPr>
        <w:t xml:space="preserve"> </w:t>
      </w:r>
      <w:r>
        <w:t>juridicidad.</w:t>
      </w:r>
      <w:r>
        <w:rPr>
          <w:spacing w:val="-2"/>
        </w:rPr>
        <w:t xml:space="preserve"> </w:t>
      </w:r>
      <w:r>
        <w:t>Así</w:t>
      </w:r>
      <w:r>
        <w:rPr>
          <w:spacing w:val="-1"/>
        </w:rPr>
        <w:t xml:space="preserve"> </w:t>
      </w:r>
      <w:r>
        <w:t>cada</w:t>
      </w:r>
      <w:r>
        <w:rPr>
          <w:spacing w:val="-4"/>
        </w:rPr>
        <w:t xml:space="preserve"> </w:t>
      </w:r>
      <w:r>
        <w:t>entidad</w:t>
      </w:r>
      <w:r>
        <w:rPr>
          <w:spacing w:val="-3"/>
        </w:rPr>
        <w:t xml:space="preserve"> </w:t>
      </w:r>
      <w:r>
        <w:t>definirá</w:t>
      </w:r>
      <w:r>
        <w:rPr>
          <w:spacing w:val="-4"/>
        </w:rPr>
        <w:t xml:space="preserve"> </w:t>
      </w:r>
      <w:r>
        <w:t>la</w:t>
      </w:r>
      <w:r>
        <w:rPr>
          <w:spacing w:val="-3"/>
        </w:rPr>
        <w:t xml:space="preserve"> </w:t>
      </w:r>
      <w:r>
        <w:t>forma</w:t>
      </w:r>
      <w:r>
        <w:rPr>
          <w:spacing w:val="-4"/>
        </w:rPr>
        <w:t xml:space="preserve"> </w:t>
      </w:r>
      <w:r>
        <w:t>de</w:t>
      </w:r>
      <w:r>
        <w:rPr>
          <w:spacing w:val="-2"/>
        </w:rPr>
        <w:t xml:space="preserve"> </w:t>
      </w:r>
      <w:r>
        <w:t>adelantar su gestión contractual, sin que sea atribución de la Agencia Nacional de Contratación Pública – Colombia Compra Eficiente, validar sus actuaciones.</w:t>
      </w:r>
    </w:p>
    <w:p w14:paraId="1942D20E" w14:textId="77777777" w:rsidR="006A7658" w:rsidRDefault="008D41F0">
      <w:pPr>
        <w:pStyle w:val="Textoindependiente"/>
        <w:spacing w:before="122" w:line="276" w:lineRule="auto"/>
        <w:ind w:left="375" w:right="365" w:firstLine="710"/>
        <w:jc w:val="both"/>
      </w:pPr>
      <w:r>
        <w:t>Finalmente, se recomienda la consulta del Manual de la Modalidad de Selección</w:t>
      </w:r>
      <w:r>
        <w:rPr>
          <w:spacing w:val="-13"/>
        </w:rPr>
        <w:t xml:space="preserve"> </w:t>
      </w:r>
      <w:r>
        <w:t>de Mínima Cuantía elaborado por Colombia Compra Eficiente</w:t>
      </w:r>
      <w:r>
        <w:rPr>
          <w:spacing w:val="-20"/>
        </w:rPr>
        <w:t xml:space="preserve"> </w:t>
      </w:r>
      <w:hyperlink w:anchor="_bookmark0" w:history="1">
        <w:r w:rsidR="006A7658">
          <w:rPr>
            <w:vertAlign w:val="superscript"/>
          </w:rPr>
          <w:t>1</w:t>
        </w:r>
      </w:hyperlink>
      <w:r>
        <w:t>, en donde se precisan los lineamientos prácticos sobre cómo estructurar el cronograma, los términos mínimos exigidos, el manejo de observaciones y adendas, y las mejores prácticas para asegurar que las entidades estatales cumplan con los principios de transparencia, igualdad, publicidad y selección objetiva en los procesos de contratación pública.</w:t>
      </w:r>
    </w:p>
    <w:p w14:paraId="338127A5" w14:textId="77777777" w:rsidR="006A7658" w:rsidRDefault="008D41F0">
      <w:pPr>
        <w:pStyle w:val="Textoindependiente"/>
        <w:spacing w:before="142"/>
        <w:rPr>
          <w:sz w:val="20"/>
        </w:rPr>
      </w:pPr>
      <w:r>
        <w:rPr>
          <w:noProof/>
          <w:sz w:val="20"/>
        </w:rPr>
        <mc:AlternateContent>
          <mc:Choice Requires="wps">
            <w:drawing>
              <wp:anchor distT="0" distB="0" distL="0" distR="0" simplePos="0" relativeHeight="487588864" behindDoc="1" locked="0" layoutInCell="1" allowOverlap="1" wp14:anchorId="669331CC" wp14:editId="37EA581F">
                <wp:simplePos x="0" y="0"/>
                <wp:positionH relativeFrom="page">
                  <wp:posOffset>1079817</wp:posOffset>
                </wp:positionH>
                <wp:positionV relativeFrom="paragraph">
                  <wp:posOffset>259964</wp:posOffset>
                </wp:positionV>
                <wp:extent cx="1830070" cy="9525"/>
                <wp:effectExtent l="0" t="0" r="0" b="0"/>
                <wp:wrapTopAndBottom/>
                <wp:docPr id="11" name="Graphic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816" y="0"/>
                              </a:moveTo>
                              <a:lnTo>
                                <a:pt x="0" y="0"/>
                              </a:lnTo>
                              <a:lnTo>
                                <a:pt x="0" y="9524"/>
                              </a:lnTo>
                              <a:lnTo>
                                <a:pt x="1829816" y="9524"/>
                              </a:lnTo>
                              <a:lnTo>
                                <a:pt x="1829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5755593" id="Graphic 11" o:spid="_x0000_s1026" style="position:absolute;margin-left:85pt;margin-top:20.45pt;width:144.1pt;height:.75pt;z-index:-15727616;visibility:visible;mso-wrap-style:square;mso-wrap-distance-left:0;mso-wrap-distance-top:0;mso-wrap-distance-right:0;mso-wrap-distance-bottom:0;mso-position-horizontal:absolute;mso-position-horizontal-relative:page;mso-position-vertical:absolute;mso-position-vertical-relative:text;v-text-anchor:top" coordsize="18300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" path="m1829816,l,,,9524r1829816,l1829816,xe" fillcolor="black" stroked="f">
                <v:path arrowok="t"/>
                <w10:wrap type="topAndBottom" anchorx="page"/>
              </v:shape>
            </w:pict>
          </mc:Fallback>
        </mc:AlternateContent>
      </w:r>
    </w:p>
    <w:p w14:paraId="7CDAC67F" w14:textId="77777777" w:rsidR="006A7658" w:rsidRDefault="008D41F0">
      <w:pPr>
        <w:spacing w:before="99"/>
        <w:ind w:left="260" w:right="411" w:firstLine="710"/>
        <w:rPr>
          <w:sz w:val="16"/>
        </w:rPr>
      </w:pPr>
      <w:bookmarkStart w:id="0" w:name="_bookmark0"/>
      <w:bookmarkEnd w:id="0"/>
      <w:r>
        <w:rPr>
          <w:position w:val="5"/>
          <w:sz w:val="10"/>
        </w:rPr>
        <w:t>1</w:t>
      </w:r>
      <w:r>
        <w:rPr>
          <w:spacing w:val="1"/>
          <w:position w:val="5"/>
          <w:sz w:val="10"/>
        </w:rPr>
        <w:t xml:space="preserve"> </w:t>
      </w:r>
      <w:r>
        <w:rPr>
          <w:sz w:val="16"/>
        </w:rPr>
        <w:t>https://</w:t>
      </w:r>
      <w:hyperlink r:id="rId14">
        <w:r w:rsidR="006A7658">
          <w:rPr>
            <w:sz w:val="16"/>
          </w:rPr>
          <w:t>www.colombiacompra.gov.co/archivos/manual/manual</w:t>
        </w:r>
        <w:r w:rsidR="006A7658">
          <w:rPr>
            <w:spacing w:val="-41"/>
            <w:sz w:val="16"/>
          </w:rPr>
          <w:t xml:space="preserve"> </w:t>
        </w:r>
        <w:r w:rsidR="006A7658">
          <w:rPr>
            <w:sz w:val="16"/>
          </w:rPr>
          <w:t>-</w:t>
        </w:r>
        <w:proofErr w:type="spellStart"/>
        <w:r w:rsidR="006A7658">
          <w:rPr>
            <w:sz w:val="16"/>
          </w:rPr>
          <w:t>de-la-modalidad-de-seleccion-de</w:t>
        </w:r>
        <w:proofErr w:type="spellEnd"/>
        <w:r w:rsidR="006A7658">
          <w:rPr>
            <w:sz w:val="16"/>
          </w:rPr>
          <w:t>-</w:t>
        </w:r>
      </w:hyperlink>
      <w:r>
        <w:rPr>
          <w:sz w:val="16"/>
        </w:rPr>
        <w:t xml:space="preserve"> </w:t>
      </w:r>
      <w:proofErr w:type="spellStart"/>
      <w:r>
        <w:rPr>
          <w:spacing w:val="-2"/>
          <w:sz w:val="16"/>
        </w:rPr>
        <w:t>minima-cuantia</w:t>
      </w:r>
      <w:proofErr w:type="spellEnd"/>
    </w:p>
    <w:p w14:paraId="6FFDE301" w14:textId="77777777" w:rsidR="006A7658" w:rsidRDefault="006A7658">
      <w:pPr>
        <w:rPr>
          <w:sz w:val="16"/>
        </w:rPr>
        <w:sectPr w:rsidR="006A7658">
          <w:pgSz w:w="12240" w:h="15840"/>
          <w:pgMar w:top="1880" w:right="1440" w:bottom="1880" w:left="1440" w:header="165" w:footer="1686" w:gutter="0"/>
          <w:cols w:space="720"/>
        </w:sectPr>
      </w:pPr>
    </w:p>
    <w:p w14:paraId="79FA9AB7" w14:textId="77777777" w:rsidR="006A7658" w:rsidRDefault="006A7658">
      <w:pPr>
        <w:pStyle w:val="Textoindependiente"/>
        <w:spacing w:before="201"/>
      </w:pPr>
    </w:p>
    <w:p w14:paraId="1E0E5A57" w14:textId="77777777" w:rsidR="006A7658" w:rsidRDefault="008D41F0">
      <w:pPr>
        <w:pStyle w:val="Ttulo1"/>
        <w:numPr>
          <w:ilvl w:val="0"/>
          <w:numId w:val="2"/>
        </w:numPr>
        <w:tabs>
          <w:tab w:val="left" w:pos="544"/>
        </w:tabs>
        <w:ind w:left="544" w:hanging="284"/>
        <w:jc w:val="left"/>
      </w:pPr>
      <w:r>
        <w:t>Razones</w:t>
      </w:r>
      <w:r>
        <w:rPr>
          <w:spacing w:val="-8"/>
        </w:rPr>
        <w:t xml:space="preserve"> </w:t>
      </w:r>
      <w:r>
        <w:t>de</w:t>
      </w:r>
      <w:r>
        <w:rPr>
          <w:spacing w:val="-8"/>
        </w:rPr>
        <w:t xml:space="preserve"> </w:t>
      </w:r>
      <w:r>
        <w:t>la</w:t>
      </w:r>
      <w:r>
        <w:rPr>
          <w:spacing w:val="-10"/>
        </w:rPr>
        <w:t xml:space="preserve"> </w:t>
      </w:r>
      <w:r>
        <w:rPr>
          <w:spacing w:val="-2"/>
        </w:rPr>
        <w:t>respuesta:</w:t>
      </w:r>
    </w:p>
    <w:p w14:paraId="27AC78D3" w14:textId="77777777" w:rsidR="006A7658" w:rsidRDefault="006A7658">
      <w:pPr>
        <w:pStyle w:val="Textoindependiente"/>
        <w:spacing w:before="80"/>
        <w:rPr>
          <w:b/>
        </w:rPr>
      </w:pPr>
    </w:p>
    <w:p w14:paraId="1EA3F97E" w14:textId="77777777" w:rsidR="006A7658" w:rsidRDefault="008D41F0">
      <w:pPr>
        <w:pStyle w:val="Textoindependiente"/>
        <w:spacing w:before="1"/>
        <w:ind w:left="260"/>
        <w:jc w:val="both"/>
      </w:pPr>
      <w:r>
        <w:t>Lo</w:t>
      </w:r>
      <w:r>
        <w:rPr>
          <w:spacing w:val="-10"/>
        </w:rPr>
        <w:t xml:space="preserve"> </w:t>
      </w:r>
      <w:r>
        <w:t>anterior</w:t>
      </w:r>
      <w:r>
        <w:rPr>
          <w:spacing w:val="-12"/>
        </w:rPr>
        <w:t xml:space="preserve"> </w:t>
      </w:r>
      <w:r>
        <w:t>se</w:t>
      </w:r>
      <w:r>
        <w:rPr>
          <w:spacing w:val="-9"/>
        </w:rPr>
        <w:t xml:space="preserve"> </w:t>
      </w:r>
      <w:r>
        <w:t>sustenta</w:t>
      </w:r>
      <w:r>
        <w:rPr>
          <w:spacing w:val="-11"/>
        </w:rPr>
        <w:t xml:space="preserve"> </w:t>
      </w:r>
      <w:r>
        <w:t>en</w:t>
      </w:r>
      <w:r>
        <w:rPr>
          <w:spacing w:val="-8"/>
        </w:rPr>
        <w:t xml:space="preserve"> </w:t>
      </w:r>
      <w:r>
        <w:t>las</w:t>
      </w:r>
      <w:r>
        <w:rPr>
          <w:spacing w:val="-8"/>
        </w:rPr>
        <w:t xml:space="preserve"> </w:t>
      </w:r>
      <w:r>
        <w:t>siguientes</w:t>
      </w:r>
      <w:r>
        <w:rPr>
          <w:spacing w:val="-8"/>
        </w:rPr>
        <w:t xml:space="preserve"> </w:t>
      </w:r>
      <w:proofErr w:type="gramStart"/>
      <w:r>
        <w:t>consideraciones</w:t>
      </w:r>
      <w:r>
        <w:rPr>
          <w:spacing w:val="-58"/>
        </w:rPr>
        <w:t xml:space="preserve"> </w:t>
      </w:r>
      <w:r>
        <w:rPr>
          <w:spacing w:val="-10"/>
        </w:rPr>
        <w:t>:</w:t>
      </w:r>
      <w:proofErr w:type="gramEnd"/>
    </w:p>
    <w:p w14:paraId="13A70B27" w14:textId="77777777" w:rsidR="006A7658" w:rsidRDefault="006A7658">
      <w:pPr>
        <w:pStyle w:val="Textoindependiente"/>
        <w:spacing w:before="80"/>
      </w:pPr>
    </w:p>
    <w:p w14:paraId="0A638960" w14:textId="77777777" w:rsidR="006A7658" w:rsidRDefault="008D41F0">
      <w:pPr>
        <w:pStyle w:val="Textoindependiente"/>
        <w:spacing w:line="276" w:lineRule="auto"/>
        <w:ind w:left="260" w:right="267"/>
        <w:jc w:val="both"/>
      </w:pPr>
      <w:r>
        <w:t>De manera preliminar es pertinente indicar que la contratación estatal en Colombia se rige por los principios de transparencia, igualdad, economía, responsabilidad</w:t>
      </w:r>
      <w:r>
        <w:rPr>
          <w:spacing w:val="-4"/>
        </w:rPr>
        <w:t xml:space="preserve"> </w:t>
      </w:r>
      <w:r>
        <w:t>y</w:t>
      </w:r>
      <w:r>
        <w:rPr>
          <w:spacing w:val="-3"/>
        </w:rPr>
        <w:t xml:space="preserve"> </w:t>
      </w:r>
      <w:r>
        <w:t>selección</w:t>
      </w:r>
      <w:r>
        <w:rPr>
          <w:spacing w:val="-2"/>
        </w:rPr>
        <w:t xml:space="preserve"> </w:t>
      </w:r>
      <w:r>
        <w:t>objetiva,</w:t>
      </w:r>
      <w:r>
        <w:rPr>
          <w:spacing w:val="-3"/>
        </w:rPr>
        <w:t xml:space="preserve"> </w:t>
      </w:r>
      <w:r>
        <w:t>consagrados</w:t>
      </w:r>
      <w:r>
        <w:rPr>
          <w:spacing w:val="-2"/>
        </w:rPr>
        <w:t xml:space="preserve"> </w:t>
      </w:r>
      <w:r>
        <w:t>en</w:t>
      </w:r>
      <w:r>
        <w:rPr>
          <w:spacing w:val="-2"/>
        </w:rPr>
        <w:t xml:space="preserve"> </w:t>
      </w:r>
      <w:r>
        <w:t>el</w:t>
      </w:r>
      <w:r>
        <w:rPr>
          <w:spacing w:val="-2"/>
        </w:rPr>
        <w:t xml:space="preserve"> </w:t>
      </w:r>
      <w:r>
        <w:t>artículo</w:t>
      </w:r>
      <w:r>
        <w:rPr>
          <w:spacing w:val="-1"/>
        </w:rPr>
        <w:t xml:space="preserve"> </w:t>
      </w:r>
      <w:r>
        <w:t>24</w:t>
      </w:r>
      <w:r>
        <w:rPr>
          <w:spacing w:val="-2"/>
        </w:rPr>
        <w:t xml:space="preserve"> </w:t>
      </w:r>
      <w:r>
        <w:t>de</w:t>
      </w:r>
      <w:r>
        <w:rPr>
          <w:spacing w:val="-3"/>
        </w:rPr>
        <w:t xml:space="preserve"> </w:t>
      </w:r>
      <w:r>
        <w:t>la</w:t>
      </w:r>
      <w:r>
        <w:rPr>
          <w:spacing w:val="-4"/>
        </w:rPr>
        <w:t xml:space="preserve"> </w:t>
      </w:r>
      <w:r>
        <w:t>Ley</w:t>
      </w:r>
      <w:r>
        <w:rPr>
          <w:spacing w:val="-3"/>
        </w:rPr>
        <w:t xml:space="preserve"> </w:t>
      </w:r>
      <w:r>
        <w:t>80 de 1993, que dispone:</w:t>
      </w:r>
    </w:p>
    <w:p w14:paraId="2799CFD0" w14:textId="77777777" w:rsidR="006A7658" w:rsidRDefault="006A7658">
      <w:pPr>
        <w:pStyle w:val="Textoindependiente"/>
        <w:spacing w:before="43"/>
      </w:pPr>
    </w:p>
    <w:p w14:paraId="52C63148" w14:textId="77777777" w:rsidR="006A7658" w:rsidRDefault="008D41F0">
      <w:pPr>
        <w:ind w:left="971" w:right="983"/>
        <w:jc w:val="both"/>
        <w:rPr>
          <w:sz w:val="20"/>
        </w:rPr>
      </w:pPr>
      <w:r>
        <w:rPr>
          <w:sz w:val="20"/>
        </w:rPr>
        <w:t>“En los procesos de selección de contratistas se garantizará la transparencia de la actuación, la igualdad de oportunidades entre los proponentes y la escogencia objetiva, teniendo en cuenta los criterios establecidos en la ley y en el pliego de condiciones o sus equivalentes.”</w:t>
      </w:r>
    </w:p>
    <w:p w14:paraId="185D8561" w14:textId="77777777" w:rsidR="006A7658" w:rsidRDefault="006A7658">
      <w:pPr>
        <w:pStyle w:val="Textoindependiente"/>
        <w:spacing w:before="60"/>
        <w:rPr>
          <w:sz w:val="20"/>
        </w:rPr>
      </w:pPr>
    </w:p>
    <w:p w14:paraId="56D29521" w14:textId="77777777" w:rsidR="006A7658" w:rsidRDefault="008D41F0">
      <w:pPr>
        <w:pStyle w:val="Textoindependiente"/>
        <w:spacing w:line="276" w:lineRule="auto"/>
        <w:ind w:left="260" w:right="263" w:firstLine="565"/>
        <w:jc w:val="both"/>
      </w:pPr>
      <w:r>
        <w:t>Por su parte, la etapa de observaciones dentro del proceso de mínima cuantía es un mecanismo que materializa estos principios, pues permite a los interesados cuestionar, aclarar o solicitar ajustes frente a las condiciones de la invitación pública. El numeral 4 del artículo 2.2.1.2.1.5.2 del Decreto 1082 de 2015, modificado por el Decreto 1860 de 2021, es claro al señalar que el cronograma debe incluir expresamente el término dentro del cual la entidad estatal dará respuesta a las observaciones presentadas.</w:t>
      </w:r>
      <w:r>
        <w:t xml:space="preserve"> Dicho numeral </w:t>
      </w:r>
      <w:r>
        <w:rPr>
          <w:spacing w:val="-2"/>
        </w:rPr>
        <w:t>establece:</w:t>
      </w:r>
    </w:p>
    <w:p w14:paraId="67B00A59" w14:textId="77777777" w:rsidR="006A7658" w:rsidRDefault="006A7658">
      <w:pPr>
        <w:pStyle w:val="Textoindependiente"/>
        <w:spacing w:before="51"/>
      </w:pPr>
    </w:p>
    <w:p w14:paraId="6789DFBB" w14:textId="77777777" w:rsidR="006A7658" w:rsidRDefault="008D41F0">
      <w:pPr>
        <w:spacing w:line="237" w:lineRule="auto"/>
        <w:ind w:left="971" w:right="987"/>
        <w:jc w:val="both"/>
        <w:rPr>
          <w:sz w:val="20"/>
        </w:rPr>
      </w:pPr>
      <w:r>
        <w:rPr>
          <w:sz w:val="20"/>
        </w:rPr>
        <w:t>“4. La Entidad Estatal debe incluir en la invitación un cronograma que tenga</w:t>
      </w:r>
      <w:r>
        <w:rPr>
          <w:spacing w:val="-6"/>
          <w:sz w:val="20"/>
        </w:rPr>
        <w:t xml:space="preserve"> </w:t>
      </w:r>
      <w:r>
        <w:rPr>
          <w:sz w:val="20"/>
        </w:rPr>
        <w:t>en</w:t>
      </w:r>
      <w:r>
        <w:rPr>
          <w:spacing w:val="-7"/>
          <w:sz w:val="20"/>
        </w:rPr>
        <w:t xml:space="preserve"> </w:t>
      </w:r>
      <w:r>
        <w:rPr>
          <w:sz w:val="20"/>
        </w:rPr>
        <w:t>cuenta</w:t>
      </w:r>
      <w:r>
        <w:rPr>
          <w:spacing w:val="-6"/>
          <w:sz w:val="20"/>
        </w:rPr>
        <w:t xml:space="preserve"> </w:t>
      </w:r>
      <w:r>
        <w:rPr>
          <w:sz w:val="20"/>
        </w:rPr>
        <w:t>los</w:t>
      </w:r>
      <w:r>
        <w:rPr>
          <w:spacing w:val="-5"/>
          <w:sz w:val="20"/>
        </w:rPr>
        <w:t xml:space="preserve"> </w:t>
      </w:r>
      <w:r>
        <w:rPr>
          <w:sz w:val="20"/>
        </w:rPr>
        <w:t>términos</w:t>
      </w:r>
      <w:r>
        <w:rPr>
          <w:spacing w:val="-5"/>
          <w:sz w:val="20"/>
        </w:rPr>
        <w:t xml:space="preserve"> </w:t>
      </w:r>
      <w:r>
        <w:rPr>
          <w:sz w:val="20"/>
        </w:rPr>
        <w:t>mínimos</w:t>
      </w:r>
      <w:r>
        <w:rPr>
          <w:spacing w:val="-5"/>
          <w:sz w:val="20"/>
        </w:rPr>
        <w:t xml:space="preserve"> </w:t>
      </w:r>
      <w:r>
        <w:rPr>
          <w:sz w:val="20"/>
        </w:rPr>
        <w:t>establecidos</w:t>
      </w:r>
      <w:r>
        <w:rPr>
          <w:spacing w:val="-5"/>
          <w:sz w:val="20"/>
        </w:rPr>
        <w:t xml:space="preserve"> </w:t>
      </w:r>
      <w:r>
        <w:rPr>
          <w:sz w:val="20"/>
        </w:rPr>
        <w:t>en</w:t>
      </w:r>
      <w:r>
        <w:rPr>
          <w:spacing w:val="-7"/>
          <w:sz w:val="20"/>
        </w:rPr>
        <w:t xml:space="preserve"> </w:t>
      </w:r>
      <w:r>
        <w:rPr>
          <w:sz w:val="20"/>
        </w:rPr>
        <w:t>este</w:t>
      </w:r>
      <w:r>
        <w:rPr>
          <w:spacing w:val="-5"/>
          <w:sz w:val="20"/>
        </w:rPr>
        <w:t xml:space="preserve"> </w:t>
      </w:r>
      <w:r>
        <w:rPr>
          <w:sz w:val="20"/>
        </w:rPr>
        <w:t>artículo,</w:t>
      </w:r>
      <w:r>
        <w:rPr>
          <w:spacing w:val="-4"/>
          <w:sz w:val="20"/>
        </w:rPr>
        <w:t xml:space="preserve"> </w:t>
      </w:r>
      <w:r>
        <w:rPr>
          <w:sz w:val="20"/>
        </w:rPr>
        <w:t>en</w:t>
      </w:r>
      <w:r>
        <w:rPr>
          <w:spacing w:val="-7"/>
          <w:sz w:val="20"/>
        </w:rPr>
        <w:t xml:space="preserve"> </w:t>
      </w:r>
      <w:r>
        <w:rPr>
          <w:sz w:val="20"/>
        </w:rPr>
        <w:t>el cual se señale, entre otros, el término para dar respuesta a las observaciones presentadas por los interesados a la invitación.”</w:t>
      </w:r>
    </w:p>
    <w:p w14:paraId="2F58FC40" w14:textId="77777777" w:rsidR="006A7658" w:rsidRDefault="006A7658">
      <w:pPr>
        <w:pStyle w:val="Textoindependiente"/>
        <w:spacing w:before="68"/>
        <w:rPr>
          <w:sz w:val="20"/>
        </w:rPr>
      </w:pPr>
    </w:p>
    <w:p w14:paraId="03D1EBA2" w14:textId="77777777" w:rsidR="006A7658" w:rsidRDefault="008D41F0">
      <w:pPr>
        <w:pStyle w:val="Textoindependiente"/>
        <w:spacing w:line="276" w:lineRule="auto"/>
        <w:ind w:left="260" w:right="281" w:firstLine="710"/>
        <w:jc w:val="both"/>
      </w:pPr>
      <w:r>
        <w:t>Esta obligación no es meramente formal: su finalidad es garantizar que los interesados cuenten con información completa y oportuna para estructurar sus ofertas en igualdad de condiciones.</w:t>
      </w:r>
    </w:p>
    <w:p w14:paraId="27496B29" w14:textId="77777777" w:rsidR="006A7658" w:rsidRDefault="008D41F0">
      <w:pPr>
        <w:pStyle w:val="Textoindependiente"/>
        <w:spacing w:before="117" w:line="276" w:lineRule="auto"/>
        <w:ind w:left="260" w:right="263" w:firstLine="710"/>
        <w:jc w:val="both"/>
      </w:pPr>
      <w:r>
        <w:t>Ahora</w:t>
      </w:r>
      <w:r>
        <w:rPr>
          <w:spacing w:val="-14"/>
        </w:rPr>
        <w:t xml:space="preserve"> </w:t>
      </w:r>
      <w:r>
        <w:t>bien,</w:t>
      </w:r>
      <w:r>
        <w:rPr>
          <w:spacing w:val="-12"/>
        </w:rPr>
        <w:t xml:space="preserve"> </w:t>
      </w:r>
      <w:r>
        <w:t>el</w:t>
      </w:r>
      <w:r>
        <w:rPr>
          <w:spacing w:val="-12"/>
        </w:rPr>
        <w:t xml:space="preserve"> </w:t>
      </w:r>
      <w:r>
        <w:t>artículo</w:t>
      </w:r>
      <w:r>
        <w:rPr>
          <w:spacing w:val="-11"/>
        </w:rPr>
        <w:t xml:space="preserve"> </w:t>
      </w:r>
      <w:r>
        <w:t>29</w:t>
      </w:r>
      <w:r>
        <w:rPr>
          <w:spacing w:val="-12"/>
        </w:rPr>
        <w:t xml:space="preserve"> </w:t>
      </w:r>
      <w:r>
        <w:t>de</w:t>
      </w:r>
      <w:r>
        <w:rPr>
          <w:spacing w:val="-13"/>
        </w:rPr>
        <w:t xml:space="preserve"> </w:t>
      </w:r>
      <w:r>
        <w:t>la</w:t>
      </w:r>
      <w:r>
        <w:rPr>
          <w:spacing w:val="-14"/>
        </w:rPr>
        <w:t xml:space="preserve"> </w:t>
      </w:r>
      <w:r>
        <w:t>Constitución</w:t>
      </w:r>
      <w:r>
        <w:rPr>
          <w:spacing w:val="-17"/>
        </w:rPr>
        <w:t xml:space="preserve"> </w:t>
      </w:r>
      <w:r>
        <w:t>Política</w:t>
      </w:r>
      <w:r>
        <w:rPr>
          <w:spacing w:val="-14"/>
        </w:rPr>
        <w:t xml:space="preserve"> </w:t>
      </w:r>
      <w:r>
        <w:t>de</w:t>
      </w:r>
      <w:r>
        <w:rPr>
          <w:spacing w:val="-13"/>
        </w:rPr>
        <w:t xml:space="preserve"> </w:t>
      </w:r>
      <w:r>
        <w:t>Colombia</w:t>
      </w:r>
      <w:r>
        <w:rPr>
          <w:spacing w:val="-14"/>
        </w:rPr>
        <w:t xml:space="preserve"> </w:t>
      </w:r>
      <w:r>
        <w:t>reconoce el derecho fundamental al Debido Proceso en</w:t>
      </w:r>
      <w:r>
        <w:rPr>
          <w:spacing w:val="-3"/>
        </w:rPr>
        <w:t xml:space="preserve"> </w:t>
      </w:r>
      <w:r>
        <w:t>todas las actuaciones judiciales y administrativas.</w:t>
      </w:r>
      <w:r>
        <w:rPr>
          <w:spacing w:val="-9"/>
        </w:rPr>
        <w:t xml:space="preserve"> </w:t>
      </w:r>
      <w:r>
        <w:t>Ello</w:t>
      </w:r>
      <w:r>
        <w:rPr>
          <w:spacing w:val="-8"/>
        </w:rPr>
        <w:t xml:space="preserve"> </w:t>
      </w:r>
      <w:r>
        <w:t>implica</w:t>
      </w:r>
      <w:r>
        <w:rPr>
          <w:spacing w:val="-11"/>
        </w:rPr>
        <w:t xml:space="preserve"> </w:t>
      </w:r>
      <w:r>
        <w:t>que</w:t>
      </w:r>
      <w:r>
        <w:rPr>
          <w:spacing w:val="-10"/>
        </w:rPr>
        <w:t xml:space="preserve"> </w:t>
      </w:r>
      <w:r>
        <w:t>los</w:t>
      </w:r>
      <w:r>
        <w:rPr>
          <w:spacing w:val="-13"/>
        </w:rPr>
        <w:t xml:space="preserve"> </w:t>
      </w:r>
      <w:r>
        <w:t>ciudadanos,</w:t>
      </w:r>
      <w:r>
        <w:rPr>
          <w:spacing w:val="-9"/>
        </w:rPr>
        <w:t xml:space="preserve"> </w:t>
      </w:r>
      <w:r>
        <w:t>y</w:t>
      </w:r>
      <w:r>
        <w:rPr>
          <w:spacing w:val="-13"/>
        </w:rPr>
        <w:t xml:space="preserve"> </w:t>
      </w:r>
      <w:r>
        <w:t>en</w:t>
      </w:r>
      <w:r>
        <w:rPr>
          <w:spacing w:val="-9"/>
        </w:rPr>
        <w:t xml:space="preserve"> </w:t>
      </w:r>
      <w:r>
        <w:t>particular</w:t>
      </w:r>
      <w:r>
        <w:rPr>
          <w:spacing w:val="-8"/>
        </w:rPr>
        <w:t xml:space="preserve"> </w:t>
      </w:r>
      <w:r>
        <w:t>los</w:t>
      </w:r>
      <w:r>
        <w:rPr>
          <w:spacing w:val="-13"/>
        </w:rPr>
        <w:t xml:space="preserve"> </w:t>
      </w:r>
      <w:r>
        <w:t>oferentes</w:t>
      </w:r>
      <w:r>
        <w:rPr>
          <w:spacing w:val="-9"/>
        </w:rPr>
        <w:t xml:space="preserve"> </w:t>
      </w:r>
      <w:r>
        <w:t>en un proceso</w:t>
      </w:r>
      <w:r>
        <w:rPr>
          <w:spacing w:val="-3"/>
        </w:rPr>
        <w:t xml:space="preserve"> </w:t>
      </w:r>
      <w:proofErr w:type="gramStart"/>
      <w:r>
        <w:t>contractual,</w:t>
      </w:r>
      <w:proofErr w:type="gramEnd"/>
      <w:r>
        <w:t xml:space="preserve"> deben contar con</w:t>
      </w:r>
      <w:r>
        <w:rPr>
          <w:spacing w:val="-4"/>
        </w:rPr>
        <w:t xml:space="preserve"> </w:t>
      </w:r>
      <w:r>
        <w:t>las</w:t>
      </w:r>
      <w:r>
        <w:rPr>
          <w:spacing w:val="-4"/>
        </w:rPr>
        <w:t xml:space="preserve"> </w:t>
      </w:r>
      <w:r>
        <w:t>garantías mínimas para</w:t>
      </w:r>
      <w:r>
        <w:rPr>
          <w:spacing w:val="-2"/>
        </w:rPr>
        <w:t xml:space="preserve"> </w:t>
      </w:r>
      <w:r>
        <w:t>participar en</w:t>
      </w:r>
      <w:r>
        <w:rPr>
          <w:spacing w:val="-4"/>
        </w:rPr>
        <w:t xml:space="preserve"> </w:t>
      </w:r>
      <w:r>
        <w:t>condiciones</w:t>
      </w:r>
      <w:r>
        <w:rPr>
          <w:spacing w:val="-8"/>
        </w:rPr>
        <w:t xml:space="preserve"> </w:t>
      </w:r>
      <w:r>
        <w:t>de</w:t>
      </w:r>
      <w:r>
        <w:rPr>
          <w:spacing w:val="-4"/>
        </w:rPr>
        <w:t xml:space="preserve"> </w:t>
      </w:r>
      <w:r>
        <w:t>igualdad.</w:t>
      </w:r>
      <w:r>
        <w:rPr>
          <w:spacing w:val="-4"/>
        </w:rPr>
        <w:t xml:space="preserve"> </w:t>
      </w:r>
      <w:r>
        <w:t>La</w:t>
      </w:r>
      <w:r>
        <w:rPr>
          <w:spacing w:val="-6"/>
        </w:rPr>
        <w:t xml:space="preserve"> </w:t>
      </w:r>
      <w:r>
        <w:t>omisión</w:t>
      </w:r>
      <w:r>
        <w:rPr>
          <w:spacing w:val="-8"/>
        </w:rPr>
        <w:t xml:space="preserve"> </w:t>
      </w:r>
      <w:r>
        <w:t>de</w:t>
      </w:r>
      <w:r>
        <w:rPr>
          <w:spacing w:val="-4"/>
        </w:rPr>
        <w:t xml:space="preserve"> </w:t>
      </w:r>
      <w:r>
        <w:t>dar</w:t>
      </w:r>
      <w:r>
        <w:rPr>
          <w:spacing w:val="-3"/>
        </w:rPr>
        <w:t xml:space="preserve"> </w:t>
      </w:r>
      <w:r>
        <w:t>respuesta</w:t>
      </w:r>
      <w:r>
        <w:rPr>
          <w:spacing w:val="-6"/>
        </w:rPr>
        <w:t xml:space="preserve"> </w:t>
      </w:r>
      <w:r>
        <w:t>a</w:t>
      </w:r>
      <w:r>
        <w:rPr>
          <w:spacing w:val="-6"/>
        </w:rPr>
        <w:t xml:space="preserve"> </w:t>
      </w:r>
      <w:r>
        <w:t>las</w:t>
      </w:r>
      <w:r>
        <w:rPr>
          <w:spacing w:val="-8"/>
        </w:rPr>
        <w:t xml:space="preserve"> </w:t>
      </w:r>
      <w:r>
        <w:t>observaciones</w:t>
      </w:r>
      <w:r>
        <w:rPr>
          <w:spacing w:val="-4"/>
        </w:rPr>
        <w:t xml:space="preserve"> </w:t>
      </w:r>
      <w:r>
        <w:t>en el término fijado en el cronograma implica un desconocimiento del derecho de</w:t>
      </w:r>
    </w:p>
    <w:p w14:paraId="46A0DE68" w14:textId="77777777" w:rsidR="006A7658" w:rsidRDefault="006A7658">
      <w:pPr>
        <w:pStyle w:val="Textoindependiente"/>
        <w:spacing w:line="276" w:lineRule="auto"/>
        <w:jc w:val="both"/>
        <w:sectPr w:rsidR="006A7658">
          <w:pgSz w:w="12240" w:h="15840"/>
          <w:pgMar w:top="1880" w:right="1440" w:bottom="1880" w:left="1440" w:header="165" w:footer="1686" w:gutter="0"/>
          <w:cols w:space="720"/>
        </w:sectPr>
      </w:pPr>
    </w:p>
    <w:p w14:paraId="248125CF" w14:textId="77777777" w:rsidR="006A7658" w:rsidRDefault="008D41F0">
      <w:pPr>
        <w:pStyle w:val="Textoindependiente"/>
        <w:spacing w:before="163" w:line="273" w:lineRule="auto"/>
        <w:ind w:left="260" w:right="286"/>
        <w:jc w:val="both"/>
      </w:pPr>
      <w:r>
        <w:lastRenderedPageBreak/>
        <w:t>petición (art. 23 C.P.) y del debido proceso administrativo, en tanto se priva al oferente de una decisión motivada sobre las inquietudes planteadas.</w:t>
      </w:r>
    </w:p>
    <w:p w14:paraId="09942A81" w14:textId="77777777" w:rsidR="006A7658" w:rsidRDefault="008D41F0">
      <w:pPr>
        <w:pStyle w:val="Textoindependiente"/>
        <w:spacing w:before="126" w:line="276" w:lineRule="auto"/>
        <w:ind w:left="260" w:right="270" w:firstLine="710"/>
        <w:jc w:val="both"/>
      </w:pPr>
      <w:r>
        <w:t>El artículo 2.2.1.2.1.5.2 del Decreto 1082 de 2015, modificado por el Decreto 1860 de 2021, refuerza esta obligación al exigir que la invitación contemple los plazos y la contestación a las observaciones. En su numeral 3 también se señala expresamente:</w:t>
      </w:r>
    </w:p>
    <w:p w14:paraId="142F421A" w14:textId="77777777" w:rsidR="006A7658" w:rsidRDefault="006A7658">
      <w:pPr>
        <w:pStyle w:val="Textoindependiente"/>
        <w:spacing w:before="45"/>
      </w:pPr>
    </w:p>
    <w:p w14:paraId="74078B80" w14:textId="77777777" w:rsidR="006A7658" w:rsidRDefault="008D41F0">
      <w:pPr>
        <w:spacing w:before="1" w:line="237" w:lineRule="auto"/>
        <w:ind w:left="971" w:right="982"/>
        <w:jc w:val="both"/>
        <w:rPr>
          <w:sz w:val="20"/>
        </w:rPr>
      </w:pPr>
      <w:r>
        <w:rPr>
          <w:sz w:val="20"/>
        </w:rPr>
        <w:t>“3.</w:t>
      </w:r>
      <w:r>
        <w:rPr>
          <w:spacing w:val="-2"/>
          <w:sz w:val="20"/>
        </w:rPr>
        <w:t xml:space="preserve"> </w:t>
      </w:r>
      <w:r>
        <w:rPr>
          <w:sz w:val="20"/>
        </w:rPr>
        <w:t>La</w:t>
      </w:r>
      <w:r>
        <w:rPr>
          <w:spacing w:val="-4"/>
          <w:sz w:val="20"/>
        </w:rPr>
        <w:t xml:space="preserve"> </w:t>
      </w:r>
      <w:r>
        <w:rPr>
          <w:sz w:val="20"/>
        </w:rPr>
        <w:t>invitación</w:t>
      </w:r>
      <w:r>
        <w:rPr>
          <w:spacing w:val="-5"/>
          <w:sz w:val="20"/>
        </w:rPr>
        <w:t xml:space="preserve"> </w:t>
      </w:r>
      <w:r>
        <w:rPr>
          <w:sz w:val="20"/>
        </w:rPr>
        <w:t>se</w:t>
      </w:r>
      <w:r>
        <w:rPr>
          <w:spacing w:val="-3"/>
          <w:sz w:val="20"/>
        </w:rPr>
        <w:t xml:space="preserve"> </w:t>
      </w:r>
      <w:r>
        <w:rPr>
          <w:sz w:val="20"/>
        </w:rPr>
        <w:t>publicará</w:t>
      </w:r>
      <w:r>
        <w:rPr>
          <w:spacing w:val="-5"/>
          <w:sz w:val="20"/>
        </w:rPr>
        <w:t xml:space="preserve"> </w:t>
      </w:r>
      <w:r>
        <w:rPr>
          <w:sz w:val="20"/>
        </w:rPr>
        <w:t>por un</w:t>
      </w:r>
      <w:r>
        <w:rPr>
          <w:spacing w:val="-1"/>
          <w:sz w:val="20"/>
        </w:rPr>
        <w:t xml:space="preserve"> </w:t>
      </w:r>
      <w:r>
        <w:rPr>
          <w:sz w:val="20"/>
        </w:rPr>
        <w:t>término</w:t>
      </w:r>
      <w:r>
        <w:rPr>
          <w:spacing w:val="-1"/>
          <w:sz w:val="20"/>
        </w:rPr>
        <w:t xml:space="preserve"> </w:t>
      </w:r>
      <w:r>
        <w:rPr>
          <w:sz w:val="20"/>
        </w:rPr>
        <w:t>no</w:t>
      </w:r>
      <w:r>
        <w:rPr>
          <w:spacing w:val="-5"/>
          <w:sz w:val="20"/>
        </w:rPr>
        <w:t xml:space="preserve"> </w:t>
      </w:r>
      <w:r>
        <w:rPr>
          <w:sz w:val="20"/>
        </w:rPr>
        <w:t>inferior</w:t>
      </w:r>
      <w:r>
        <w:rPr>
          <w:spacing w:val="-5"/>
          <w:sz w:val="20"/>
        </w:rPr>
        <w:t xml:space="preserve"> </w:t>
      </w:r>
      <w:r>
        <w:rPr>
          <w:sz w:val="20"/>
        </w:rPr>
        <w:t>a</w:t>
      </w:r>
      <w:r>
        <w:rPr>
          <w:spacing w:val="-4"/>
          <w:sz w:val="20"/>
        </w:rPr>
        <w:t xml:space="preserve"> </w:t>
      </w:r>
      <w:r>
        <w:rPr>
          <w:sz w:val="20"/>
        </w:rPr>
        <w:t>un</w:t>
      </w:r>
      <w:r>
        <w:rPr>
          <w:spacing w:val="-5"/>
          <w:sz w:val="20"/>
        </w:rPr>
        <w:t xml:space="preserve"> </w:t>
      </w:r>
      <w:r>
        <w:rPr>
          <w:sz w:val="20"/>
        </w:rPr>
        <w:t>(1)</w:t>
      </w:r>
      <w:r>
        <w:rPr>
          <w:spacing w:val="-5"/>
          <w:sz w:val="20"/>
        </w:rPr>
        <w:t xml:space="preserve"> </w:t>
      </w:r>
      <w:r>
        <w:rPr>
          <w:sz w:val="20"/>
        </w:rPr>
        <w:t>día hábil para que los interesados se informen de su contenido y formulen observaciones.</w:t>
      </w:r>
      <w:r>
        <w:rPr>
          <w:spacing w:val="-5"/>
          <w:sz w:val="20"/>
        </w:rPr>
        <w:t xml:space="preserve"> </w:t>
      </w:r>
      <w:r>
        <w:rPr>
          <w:sz w:val="20"/>
        </w:rPr>
        <w:t>La</w:t>
      </w:r>
      <w:r>
        <w:rPr>
          <w:spacing w:val="-7"/>
          <w:sz w:val="20"/>
        </w:rPr>
        <w:t xml:space="preserve"> </w:t>
      </w:r>
      <w:r>
        <w:rPr>
          <w:sz w:val="20"/>
        </w:rPr>
        <w:t>Entidad</w:t>
      </w:r>
      <w:r>
        <w:rPr>
          <w:spacing w:val="-7"/>
          <w:sz w:val="20"/>
        </w:rPr>
        <w:t xml:space="preserve"> </w:t>
      </w:r>
      <w:r>
        <w:rPr>
          <w:sz w:val="20"/>
        </w:rPr>
        <w:t>Estatal</w:t>
      </w:r>
      <w:r>
        <w:rPr>
          <w:spacing w:val="-7"/>
          <w:sz w:val="20"/>
        </w:rPr>
        <w:t xml:space="preserve"> </w:t>
      </w:r>
      <w:r>
        <w:rPr>
          <w:sz w:val="20"/>
        </w:rPr>
        <w:t>debe</w:t>
      </w:r>
      <w:r>
        <w:rPr>
          <w:spacing w:val="-6"/>
          <w:sz w:val="20"/>
        </w:rPr>
        <w:t xml:space="preserve"> </w:t>
      </w:r>
      <w:r>
        <w:rPr>
          <w:sz w:val="20"/>
        </w:rPr>
        <w:t>dar</w:t>
      </w:r>
      <w:r>
        <w:rPr>
          <w:spacing w:val="-7"/>
          <w:sz w:val="20"/>
        </w:rPr>
        <w:t xml:space="preserve"> </w:t>
      </w:r>
      <w:r>
        <w:rPr>
          <w:sz w:val="20"/>
        </w:rPr>
        <w:t>respuesta</w:t>
      </w:r>
      <w:r>
        <w:rPr>
          <w:spacing w:val="-7"/>
          <w:sz w:val="20"/>
        </w:rPr>
        <w:t xml:space="preserve"> </w:t>
      </w:r>
      <w:r>
        <w:rPr>
          <w:sz w:val="20"/>
        </w:rPr>
        <w:t>a</w:t>
      </w:r>
      <w:r>
        <w:rPr>
          <w:spacing w:val="-8"/>
          <w:sz w:val="20"/>
        </w:rPr>
        <w:t xml:space="preserve"> </w:t>
      </w:r>
      <w:r>
        <w:rPr>
          <w:sz w:val="20"/>
        </w:rPr>
        <w:t>las</w:t>
      </w:r>
      <w:r>
        <w:rPr>
          <w:spacing w:val="-6"/>
          <w:sz w:val="20"/>
        </w:rPr>
        <w:t xml:space="preserve"> </w:t>
      </w:r>
      <w:r>
        <w:rPr>
          <w:sz w:val="20"/>
        </w:rPr>
        <w:t>observaciones antes del inicio del plazo para presentar ofertas.”</w:t>
      </w:r>
    </w:p>
    <w:p w14:paraId="607FA635" w14:textId="77777777" w:rsidR="006A7658" w:rsidRDefault="006A7658">
      <w:pPr>
        <w:pStyle w:val="Textoindependiente"/>
        <w:spacing w:before="67"/>
        <w:rPr>
          <w:sz w:val="20"/>
        </w:rPr>
      </w:pPr>
    </w:p>
    <w:p w14:paraId="1C183113" w14:textId="77777777" w:rsidR="006A7658" w:rsidRDefault="008D41F0">
      <w:pPr>
        <w:pStyle w:val="Textoindependiente"/>
        <w:spacing w:line="276" w:lineRule="auto"/>
        <w:ind w:left="260" w:right="272" w:firstLine="710"/>
        <w:jc w:val="both"/>
      </w:pPr>
      <w:r>
        <w:t>De esta forma, el legislador reglamentario quiso asegurar que los oferentes</w:t>
      </w:r>
      <w:r>
        <w:rPr>
          <w:spacing w:val="-13"/>
        </w:rPr>
        <w:t xml:space="preserve"> </w:t>
      </w:r>
      <w:r>
        <w:t>conozcan</w:t>
      </w:r>
      <w:r>
        <w:rPr>
          <w:spacing w:val="-18"/>
        </w:rPr>
        <w:t xml:space="preserve"> </w:t>
      </w:r>
      <w:r>
        <w:t>no</w:t>
      </w:r>
      <w:r>
        <w:rPr>
          <w:spacing w:val="-12"/>
        </w:rPr>
        <w:t xml:space="preserve"> </w:t>
      </w:r>
      <w:r>
        <w:t>solo</w:t>
      </w:r>
      <w:r>
        <w:rPr>
          <w:spacing w:val="-12"/>
        </w:rPr>
        <w:t xml:space="preserve"> </w:t>
      </w:r>
      <w:r>
        <w:t>el</w:t>
      </w:r>
      <w:r>
        <w:rPr>
          <w:spacing w:val="-13"/>
        </w:rPr>
        <w:t xml:space="preserve"> </w:t>
      </w:r>
      <w:r>
        <w:t>contenido</w:t>
      </w:r>
      <w:r>
        <w:rPr>
          <w:spacing w:val="-12"/>
        </w:rPr>
        <w:t xml:space="preserve"> </w:t>
      </w:r>
      <w:r>
        <w:t>de</w:t>
      </w:r>
      <w:r>
        <w:rPr>
          <w:spacing w:val="-14"/>
        </w:rPr>
        <w:t xml:space="preserve"> </w:t>
      </w:r>
      <w:r>
        <w:t>la</w:t>
      </w:r>
      <w:r>
        <w:rPr>
          <w:spacing w:val="-15"/>
        </w:rPr>
        <w:t xml:space="preserve"> </w:t>
      </w:r>
      <w:r>
        <w:t>invitación,</w:t>
      </w:r>
      <w:r>
        <w:rPr>
          <w:spacing w:val="-13"/>
        </w:rPr>
        <w:t xml:space="preserve"> </w:t>
      </w:r>
      <w:r>
        <w:t>sino</w:t>
      </w:r>
      <w:r>
        <w:rPr>
          <w:spacing w:val="-12"/>
        </w:rPr>
        <w:t xml:space="preserve"> </w:t>
      </w:r>
      <w:r>
        <w:t>también</w:t>
      </w:r>
      <w:r>
        <w:rPr>
          <w:spacing w:val="-13"/>
        </w:rPr>
        <w:t xml:space="preserve"> </w:t>
      </w:r>
      <w:r>
        <w:t>la</w:t>
      </w:r>
      <w:r>
        <w:rPr>
          <w:spacing w:val="-15"/>
        </w:rPr>
        <w:t xml:space="preserve"> </w:t>
      </w:r>
      <w:r>
        <w:t>postura de la entidad frente a las observaciones antes de que inicie la etapa de presentación de ofertas. La falta de respuesta desnaturaliza el procedimiento y afecta el principio de transparencia.</w:t>
      </w:r>
    </w:p>
    <w:p w14:paraId="671F5601" w14:textId="77777777" w:rsidR="006A7658" w:rsidRDefault="008D41F0">
      <w:pPr>
        <w:pStyle w:val="Textoindependiente"/>
        <w:spacing w:before="118" w:line="276" w:lineRule="auto"/>
        <w:ind w:left="260" w:right="272" w:firstLine="710"/>
        <w:jc w:val="both"/>
      </w:pPr>
      <w:r>
        <w:t>El artículo 24 de la Ley 80 de 1993, además de consagrar la selección objetiva, impone la obligación de garantizar la publicidad de las actuaciones contractuales.</w:t>
      </w:r>
      <w:r>
        <w:rPr>
          <w:spacing w:val="-2"/>
        </w:rPr>
        <w:t xml:space="preserve"> </w:t>
      </w:r>
      <w:r>
        <w:t>En</w:t>
      </w:r>
      <w:r>
        <w:rPr>
          <w:spacing w:val="-2"/>
        </w:rPr>
        <w:t xml:space="preserve"> </w:t>
      </w:r>
      <w:r>
        <w:t>concordancia,</w:t>
      </w:r>
      <w:r>
        <w:rPr>
          <w:spacing w:val="-3"/>
        </w:rPr>
        <w:t xml:space="preserve"> </w:t>
      </w:r>
      <w:r>
        <w:t>el</w:t>
      </w:r>
      <w:r>
        <w:rPr>
          <w:spacing w:val="-2"/>
        </w:rPr>
        <w:t xml:space="preserve"> </w:t>
      </w:r>
      <w:r>
        <w:t>artículo</w:t>
      </w:r>
      <w:r>
        <w:rPr>
          <w:spacing w:val="-1"/>
        </w:rPr>
        <w:t xml:space="preserve"> </w:t>
      </w:r>
      <w:r>
        <w:t>3</w:t>
      </w:r>
      <w:r>
        <w:rPr>
          <w:spacing w:val="-2"/>
        </w:rPr>
        <w:t xml:space="preserve"> </w:t>
      </w:r>
      <w:r>
        <w:t>de</w:t>
      </w:r>
      <w:r>
        <w:rPr>
          <w:spacing w:val="-3"/>
        </w:rPr>
        <w:t xml:space="preserve"> </w:t>
      </w:r>
      <w:r>
        <w:t>la</w:t>
      </w:r>
      <w:r>
        <w:rPr>
          <w:spacing w:val="-4"/>
        </w:rPr>
        <w:t xml:space="preserve"> </w:t>
      </w:r>
      <w:r>
        <w:t>Ley</w:t>
      </w:r>
      <w:r>
        <w:rPr>
          <w:spacing w:val="-3"/>
        </w:rPr>
        <w:t xml:space="preserve"> </w:t>
      </w:r>
      <w:r>
        <w:t>1150</w:t>
      </w:r>
      <w:r>
        <w:rPr>
          <w:spacing w:val="-2"/>
        </w:rPr>
        <w:t xml:space="preserve"> </w:t>
      </w:r>
      <w:r>
        <w:t>de</w:t>
      </w:r>
      <w:r>
        <w:rPr>
          <w:spacing w:val="-3"/>
        </w:rPr>
        <w:t xml:space="preserve"> </w:t>
      </w:r>
      <w:r>
        <w:t>2007</w:t>
      </w:r>
      <w:r>
        <w:rPr>
          <w:spacing w:val="-2"/>
        </w:rPr>
        <w:t xml:space="preserve"> </w:t>
      </w:r>
      <w:r>
        <w:t>establece: “Los</w:t>
      </w:r>
      <w:r>
        <w:rPr>
          <w:spacing w:val="-5"/>
        </w:rPr>
        <w:t xml:space="preserve"> </w:t>
      </w:r>
      <w:r>
        <w:t>procesos</w:t>
      </w:r>
      <w:r>
        <w:rPr>
          <w:spacing w:val="-5"/>
        </w:rPr>
        <w:t xml:space="preserve"> </w:t>
      </w:r>
      <w:r>
        <w:t>de</w:t>
      </w:r>
      <w:r>
        <w:rPr>
          <w:spacing w:val="-6"/>
        </w:rPr>
        <w:t xml:space="preserve"> </w:t>
      </w:r>
      <w:r>
        <w:t>contratación</w:t>
      </w:r>
      <w:r>
        <w:rPr>
          <w:spacing w:val="-5"/>
        </w:rPr>
        <w:t xml:space="preserve"> </w:t>
      </w:r>
      <w:r>
        <w:t>deberán</w:t>
      </w:r>
      <w:r>
        <w:rPr>
          <w:spacing w:val="-5"/>
        </w:rPr>
        <w:t xml:space="preserve"> </w:t>
      </w:r>
      <w:r>
        <w:t>desarrollarse</w:t>
      </w:r>
      <w:r>
        <w:rPr>
          <w:spacing w:val="-6"/>
        </w:rPr>
        <w:t xml:space="preserve"> </w:t>
      </w:r>
      <w:r>
        <w:t>con</w:t>
      </w:r>
      <w:r>
        <w:rPr>
          <w:spacing w:val="-9"/>
        </w:rPr>
        <w:t xml:space="preserve"> </w:t>
      </w:r>
      <w:r>
        <w:t>arreglo</w:t>
      </w:r>
      <w:r>
        <w:rPr>
          <w:spacing w:val="-4"/>
        </w:rPr>
        <w:t xml:space="preserve"> </w:t>
      </w:r>
      <w:r>
        <w:t>a</w:t>
      </w:r>
      <w:r>
        <w:rPr>
          <w:spacing w:val="-8"/>
        </w:rPr>
        <w:t xml:space="preserve"> </w:t>
      </w:r>
      <w:r>
        <w:t>los</w:t>
      </w:r>
      <w:r>
        <w:rPr>
          <w:spacing w:val="-9"/>
        </w:rPr>
        <w:t xml:space="preserve"> </w:t>
      </w:r>
      <w:r>
        <w:t>principios de transparencia, economía y responsabilidad, y con el fin de garantizar la selección objetiva.”</w:t>
      </w:r>
    </w:p>
    <w:p w14:paraId="383355BB" w14:textId="77777777" w:rsidR="006A7658" w:rsidRDefault="008D41F0">
      <w:pPr>
        <w:pStyle w:val="Textoindependiente"/>
        <w:spacing w:before="121" w:line="276" w:lineRule="auto"/>
        <w:ind w:left="260" w:right="274" w:firstLine="710"/>
        <w:jc w:val="both"/>
      </w:pPr>
      <w:r>
        <w:t>Si</w:t>
      </w:r>
      <w:r>
        <w:rPr>
          <w:spacing w:val="-20"/>
        </w:rPr>
        <w:t xml:space="preserve"> </w:t>
      </w:r>
      <w:r>
        <w:t>la</w:t>
      </w:r>
      <w:r>
        <w:rPr>
          <w:spacing w:val="-19"/>
        </w:rPr>
        <w:t xml:space="preserve"> </w:t>
      </w:r>
      <w:r>
        <w:t>entidad</w:t>
      </w:r>
      <w:r>
        <w:rPr>
          <w:spacing w:val="-19"/>
        </w:rPr>
        <w:t xml:space="preserve"> </w:t>
      </w:r>
      <w:r>
        <w:t>omite</w:t>
      </w:r>
      <w:r>
        <w:rPr>
          <w:spacing w:val="-20"/>
        </w:rPr>
        <w:t xml:space="preserve"> </w:t>
      </w:r>
      <w:r>
        <w:t>responder</w:t>
      </w:r>
      <w:r>
        <w:rPr>
          <w:spacing w:val="-19"/>
        </w:rPr>
        <w:t xml:space="preserve"> </w:t>
      </w:r>
      <w:r>
        <w:t>las</w:t>
      </w:r>
      <w:r>
        <w:rPr>
          <w:spacing w:val="-20"/>
        </w:rPr>
        <w:t xml:space="preserve"> </w:t>
      </w:r>
      <w:r>
        <w:t>observaciones</w:t>
      </w:r>
      <w:r>
        <w:rPr>
          <w:spacing w:val="-18"/>
        </w:rPr>
        <w:t xml:space="preserve"> </w:t>
      </w:r>
      <w:r>
        <w:t>o</w:t>
      </w:r>
      <w:r>
        <w:rPr>
          <w:spacing w:val="-17"/>
        </w:rPr>
        <w:t xml:space="preserve"> </w:t>
      </w:r>
      <w:r>
        <w:t>no</w:t>
      </w:r>
      <w:r>
        <w:rPr>
          <w:spacing w:val="-20"/>
        </w:rPr>
        <w:t xml:space="preserve"> </w:t>
      </w:r>
      <w:r>
        <w:t>fija</w:t>
      </w:r>
      <w:r>
        <w:rPr>
          <w:spacing w:val="-19"/>
        </w:rPr>
        <w:t xml:space="preserve"> </w:t>
      </w:r>
      <w:r>
        <w:t>en</w:t>
      </w:r>
      <w:r>
        <w:rPr>
          <w:spacing w:val="-18"/>
        </w:rPr>
        <w:t xml:space="preserve"> </w:t>
      </w:r>
      <w:r>
        <w:t>el</w:t>
      </w:r>
      <w:r>
        <w:rPr>
          <w:spacing w:val="-19"/>
        </w:rPr>
        <w:t xml:space="preserve"> </w:t>
      </w:r>
      <w:r>
        <w:t>cronograma el</w:t>
      </w:r>
      <w:r>
        <w:rPr>
          <w:spacing w:val="-14"/>
        </w:rPr>
        <w:t xml:space="preserve"> </w:t>
      </w:r>
      <w:r>
        <w:t>término</w:t>
      </w:r>
      <w:r>
        <w:rPr>
          <w:spacing w:val="-14"/>
        </w:rPr>
        <w:t xml:space="preserve"> </w:t>
      </w:r>
      <w:r>
        <w:t>para</w:t>
      </w:r>
      <w:r>
        <w:rPr>
          <w:spacing w:val="-16"/>
        </w:rPr>
        <w:t xml:space="preserve"> </w:t>
      </w:r>
      <w:r>
        <w:t>hacerlo</w:t>
      </w:r>
      <w:r>
        <w:rPr>
          <w:spacing w:val="-18"/>
        </w:rPr>
        <w:t xml:space="preserve"> </w:t>
      </w:r>
      <w:r>
        <w:t>incumple</w:t>
      </w:r>
      <w:r>
        <w:rPr>
          <w:spacing w:val="-15"/>
        </w:rPr>
        <w:t xml:space="preserve"> </w:t>
      </w:r>
      <w:r>
        <w:t>el</w:t>
      </w:r>
      <w:r>
        <w:rPr>
          <w:spacing w:val="-19"/>
        </w:rPr>
        <w:t xml:space="preserve"> </w:t>
      </w:r>
      <w:r>
        <w:t>deber</w:t>
      </w:r>
      <w:r>
        <w:rPr>
          <w:spacing w:val="-14"/>
        </w:rPr>
        <w:t xml:space="preserve"> </w:t>
      </w:r>
      <w:r>
        <w:t>de</w:t>
      </w:r>
      <w:r>
        <w:rPr>
          <w:spacing w:val="-15"/>
        </w:rPr>
        <w:t xml:space="preserve"> </w:t>
      </w:r>
      <w:r>
        <w:t>publicidad</w:t>
      </w:r>
      <w:r>
        <w:rPr>
          <w:spacing w:val="-16"/>
        </w:rPr>
        <w:t xml:space="preserve"> </w:t>
      </w:r>
      <w:r>
        <w:t>de</w:t>
      </w:r>
      <w:r>
        <w:rPr>
          <w:spacing w:val="-15"/>
        </w:rPr>
        <w:t xml:space="preserve"> </w:t>
      </w:r>
      <w:r>
        <w:t>sus</w:t>
      </w:r>
      <w:r>
        <w:rPr>
          <w:spacing w:val="-14"/>
        </w:rPr>
        <w:t xml:space="preserve"> </w:t>
      </w:r>
      <w:r>
        <w:t>actuaciones.</w:t>
      </w:r>
      <w:r>
        <w:rPr>
          <w:spacing w:val="-14"/>
        </w:rPr>
        <w:t xml:space="preserve"> </w:t>
      </w:r>
      <w:r>
        <w:t>Esta omisión</w:t>
      </w:r>
      <w:r>
        <w:rPr>
          <w:spacing w:val="-8"/>
        </w:rPr>
        <w:t xml:space="preserve"> </w:t>
      </w:r>
      <w:r>
        <w:t>afecta</w:t>
      </w:r>
      <w:r>
        <w:rPr>
          <w:spacing w:val="-10"/>
        </w:rPr>
        <w:t xml:space="preserve"> </w:t>
      </w:r>
      <w:r>
        <w:t>el</w:t>
      </w:r>
      <w:r>
        <w:rPr>
          <w:spacing w:val="-8"/>
        </w:rPr>
        <w:t xml:space="preserve"> </w:t>
      </w:r>
      <w:r>
        <w:t>derecho</w:t>
      </w:r>
      <w:r>
        <w:rPr>
          <w:spacing w:val="-7"/>
        </w:rPr>
        <w:t xml:space="preserve"> </w:t>
      </w:r>
      <w:r>
        <w:t>de</w:t>
      </w:r>
      <w:r>
        <w:rPr>
          <w:spacing w:val="-9"/>
        </w:rPr>
        <w:t xml:space="preserve"> </w:t>
      </w:r>
      <w:r>
        <w:t>los</w:t>
      </w:r>
      <w:r>
        <w:rPr>
          <w:spacing w:val="-8"/>
        </w:rPr>
        <w:t xml:space="preserve"> </w:t>
      </w:r>
      <w:r>
        <w:t>interesados</w:t>
      </w:r>
      <w:r>
        <w:rPr>
          <w:spacing w:val="-8"/>
        </w:rPr>
        <w:t xml:space="preserve"> </w:t>
      </w:r>
      <w:r>
        <w:t>a</w:t>
      </w:r>
      <w:r>
        <w:rPr>
          <w:spacing w:val="-10"/>
        </w:rPr>
        <w:t xml:space="preserve"> </w:t>
      </w:r>
      <w:r>
        <w:t>contar</w:t>
      </w:r>
      <w:r>
        <w:rPr>
          <w:spacing w:val="-7"/>
        </w:rPr>
        <w:t xml:space="preserve"> </w:t>
      </w:r>
      <w:r>
        <w:t>con</w:t>
      </w:r>
      <w:r>
        <w:rPr>
          <w:spacing w:val="-8"/>
        </w:rPr>
        <w:t xml:space="preserve"> </w:t>
      </w:r>
      <w:r>
        <w:t>información</w:t>
      </w:r>
      <w:r>
        <w:rPr>
          <w:spacing w:val="-8"/>
        </w:rPr>
        <w:t xml:space="preserve"> </w:t>
      </w:r>
      <w:r>
        <w:t>suficiente para</w:t>
      </w:r>
      <w:r>
        <w:rPr>
          <w:spacing w:val="-16"/>
        </w:rPr>
        <w:t xml:space="preserve"> </w:t>
      </w:r>
      <w:r>
        <w:t>elaborar</w:t>
      </w:r>
      <w:r>
        <w:rPr>
          <w:spacing w:val="-13"/>
        </w:rPr>
        <w:t xml:space="preserve"> </w:t>
      </w:r>
      <w:r>
        <w:t>ofertas</w:t>
      </w:r>
      <w:r>
        <w:rPr>
          <w:spacing w:val="-14"/>
        </w:rPr>
        <w:t xml:space="preserve"> </w:t>
      </w:r>
      <w:r>
        <w:t>en</w:t>
      </w:r>
      <w:r>
        <w:rPr>
          <w:spacing w:val="-14"/>
        </w:rPr>
        <w:t xml:space="preserve"> </w:t>
      </w:r>
      <w:r>
        <w:t>condiciones</w:t>
      </w:r>
      <w:r>
        <w:rPr>
          <w:spacing w:val="-19"/>
        </w:rPr>
        <w:t xml:space="preserve"> </w:t>
      </w:r>
      <w:r>
        <w:t>de</w:t>
      </w:r>
      <w:r>
        <w:rPr>
          <w:spacing w:val="-15"/>
        </w:rPr>
        <w:t xml:space="preserve"> </w:t>
      </w:r>
      <w:r>
        <w:t>igualdad,</w:t>
      </w:r>
      <w:r>
        <w:rPr>
          <w:spacing w:val="-14"/>
        </w:rPr>
        <w:t xml:space="preserve"> </w:t>
      </w:r>
      <w:r>
        <w:t>comprometiendo</w:t>
      </w:r>
      <w:r>
        <w:rPr>
          <w:spacing w:val="-13"/>
        </w:rPr>
        <w:t xml:space="preserve"> </w:t>
      </w:r>
      <w:r>
        <w:t>la</w:t>
      </w:r>
      <w:r>
        <w:rPr>
          <w:spacing w:val="-16"/>
        </w:rPr>
        <w:t xml:space="preserve"> </w:t>
      </w:r>
      <w:r>
        <w:t>validez</w:t>
      </w:r>
      <w:r>
        <w:rPr>
          <w:spacing w:val="-15"/>
        </w:rPr>
        <w:t xml:space="preserve"> </w:t>
      </w:r>
      <w:r>
        <w:t xml:space="preserve">del </w:t>
      </w:r>
      <w:r>
        <w:rPr>
          <w:spacing w:val="-2"/>
        </w:rPr>
        <w:t>procedimiento.</w:t>
      </w:r>
    </w:p>
    <w:p w14:paraId="246CB9F5" w14:textId="77777777" w:rsidR="006A7658" w:rsidRDefault="008D41F0">
      <w:pPr>
        <w:pStyle w:val="Textoindependiente"/>
        <w:spacing w:before="123" w:line="276" w:lineRule="auto"/>
        <w:ind w:left="260" w:right="262" w:firstLine="710"/>
        <w:jc w:val="both"/>
      </w:pPr>
      <w:r>
        <w:t>Por otra parte, el principio de juridicidad impone a todas las entidades estatales actuar con estricto apego a la ley. El artículo 6 de la Constitución establece que “los servidores públicos son responsables por infringir la Constitución</w:t>
      </w:r>
      <w:r>
        <w:rPr>
          <w:spacing w:val="-20"/>
        </w:rPr>
        <w:t xml:space="preserve"> </w:t>
      </w:r>
      <w:r>
        <w:t>y</w:t>
      </w:r>
      <w:r>
        <w:rPr>
          <w:spacing w:val="-19"/>
        </w:rPr>
        <w:t xml:space="preserve"> </w:t>
      </w:r>
      <w:r>
        <w:t>las</w:t>
      </w:r>
      <w:r>
        <w:rPr>
          <w:spacing w:val="-19"/>
        </w:rPr>
        <w:t xml:space="preserve"> </w:t>
      </w:r>
      <w:r>
        <w:t>leyes”.</w:t>
      </w:r>
      <w:r>
        <w:rPr>
          <w:spacing w:val="-20"/>
        </w:rPr>
        <w:t xml:space="preserve"> </w:t>
      </w:r>
      <w:r>
        <w:t>El</w:t>
      </w:r>
      <w:r>
        <w:rPr>
          <w:spacing w:val="-19"/>
        </w:rPr>
        <w:t xml:space="preserve"> </w:t>
      </w:r>
      <w:r>
        <w:t>no</w:t>
      </w:r>
      <w:r>
        <w:rPr>
          <w:spacing w:val="-20"/>
        </w:rPr>
        <w:t xml:space="preserve"> </w:t>
      </w:r>
      <w:r>
        <w:t>cumplimiento</w:t>
      </w:r>
      <w:r>
        <w:rPr>
          <w:spacing w:val="-18"/>
        </w:rPr>
        <w:t xml:space="preserve"> </w:t>
      </w:r>
      <w:r>
        <w:t>del</w:t>
      </w:r>
      <w:r>
        <w:rPr>
          <w:spacing w:val="-19"/>
        </w:rPr>
        <w:t xml:space="preserve"> </w:t>
      </w:r>
      <w:r>
        <w:t>término</w:t>
      </w:r>
      <w:r>
        <w:rPr>
          <w:spacing w:val="-20"/>
        </w:rPr>
        <w:t xml:space="preserve"> </w:t>
      </w:r>
      <w:r>
        <w:t>fijado</w:t>
      </w:r>
      <w:r>
        <w:rPr>
          <w:spacing w:val="-18"/>
        </w:rPr>
        <w:t xml:space="preserve"> </w:t>
      </w:r>
      <w:r>
        <w:t>en</w:t>
      </w:r>
      <w:r>
        <w:rPr>
          <w:spacing w:val="-19"/>
        </w:rPr>
        <w:t xml:space="preserve"> </w:t>
      </w:r>
      <w:r>
        <w:t>el</w:t>
      </w:r>
      <w:r>
        <w:rPr>
          <w:spacing w:val="-19"/>
        </w:rPr>
        <w:t xml:space="preserve"> </w:t>
      </w:r>
      <w:r>
        <w:t>cronograma para responder observaciones implica una infracción directa a la norma reglamentaria y compromete la responsabilidad de los funcionarios.</w:t>
      </w:r>
    </w:p>
    <w:p w14:paraId="7A26A95E" w14:textId="77777777" w:rsidR="006A7658" w:rsidRDefault="008D41F0">
      <w:pPr>
        <w:pStyle w:val="Textoindependiente"/>
        <w:spacing w:before="121" w:line="273" w:lineRule="auto"/>
        <w:ind w:left="260" w:right="267" w:firstLine="710"/>
        <w:jc w:val="both"/>
      </w:pPr>
      <w:r>
        <w:t>De</w:t>
      </w:r>
      <w:r>
        <w:rPr>
          <w:spacing w:val="-5"/>
        </w:rPr>
        <w:t xml:space="preserve"> </w:t>
      </w:r>
      <w:r>
        <w:t>esta</w:t>
      </w:r>
      <w:r>
        <w:rPr>
          <w:spacing w:val="-7"/>
        </w:rPr>
        <w:t xml:space="preserve"> </w:t>
      </w:r>
      <w:r>
        <w:t>manera,</w:t>
      </w:r>
      <w:r>
        <w:rPr>
          <w:spacing w:val="-5"/>
        </w:rPr>
        <w:t xml:space="preserve"> </w:t>
      </w:r>
      <w:r>
        <w:t>el</w:t>
      </w:r>
      <w:r>
        <w:rPr>
          <w:spacing w:val="-4"/>
        </w:rPr>
        <w:t xml:space="preserve"> </w:t>
      </w:r>
      <w:r>
        <w:t>numeral</w:t>
      </w:r>
      <w:r>
        <w:rPr>
          <w:spacing w:val="-4"/>
        </w:rPr>
        <w:t xml:space="preserve"> </w:t>
      </w:r>
      <w:r>
        <w:t>4</w:t>
      </w:r>
      <w:r>
        <w:rPr>
          <w:spacing w:val="-9"/>
        </w:rPr>
        <w:t xml:space="preserve"> </w:t>
      </w:r>
      <w:r>
        <w:t>del</w:t>
      </w:r>
      <w:r>
        <w:rPr>
          <w:spacing w:val="-4"/>
        </w:rPr>
        <w:t xml:space="preserve"> </w:t>
      </w:r>
      <w:r>
        <w:t>artículo</w:t>
      </w:r>
      <w:r>
        <w:rPr>
          <w:spacing w:val="-8"/>
        </w:rPr>
        <w:t xml:space="preserve"> </w:t>
      </w:r>
      <w:r>
        <w:t>2.2.1.2.1.5.2</w:t>
      </w:r>
      <w:r>
        <w:rPr>
          <w:spacing w:val="-4"/>
        </w:rPr>
        <w:t xml:space="preserve"> </w:t>
      </w:r>
      <w:r>
        <w:t>del</w:t>
      </w:r>
      <w:r>
        <w:rPr>
          <w:spacing w:val="-4"/>
        </w:rPr>
        <w:t xml:space="preserve"> </w:t>
      </w:r>
      <w:r>
        <w:t>Decreto</w:t>
      </w:r>
      <w:r>
        <w:rPr>
          <w:spacing w:val="-3"/>
        </w:rPr>
        <w:t xml:space="preserve"> </w:t>
      </w:r>
      <w:r>
        <w:t>1860 de</w:t>
      </w:r>
      <w:r>
        <w:rPr>
          <w:spacing w:val="-14"/>
        </w:rPr>
        <w:t xml:space="preserve"> </w:t>
      </w:r>
      <w:r>
        <w:t>2021</w:t>
      </w:r>
      <w:r>
        <w:rPr>
          <w:spacing w:val="-13"/>
        </w:rPr>
        <w:t xml:space="preserve"> </w:t>
      </w:r>
      <w:r>
        <w:t>obliga</w:t>
      </w:r>
      <w:r>
        <w:rPr>
          <w:spacing w:val="-15"/>
        </w:rPr>
        <w:t xml:space="preserve"> </w:t>
      </w:r>
      <w:r>
        <w:t>a</w:t>
      </w:r>
      <w:r>
        <w:rPr>
          <w:spacing w:val="-15"/>
        </w:rPr>
        <w:t xml:space="preserve"> </w:t>
      </w:r>
      <w:r>
        <w:t>las</w:t>
      </w:r>
      <w:r>
        <w:rPr>
          <w:spacing w:val="-13"/>
        </w:rPr>
        <w:t xml:space="preserve"> </w:t>
      </w:r>
      <w:r>
        <w:t>entidades</w:t>
      </w:r>
      <w:r>
        <w:rPr>
          <w:spacing w:val="-13"/>
        </w:rPr>
        <w:t xml:space="preserve"> </w:t>
      </w:r>
      <w:r>
        <w:t>estatales</w:t>
      </w:r>
      <w:r>
        <w:rPr>
          <w:spacing w:val="-13"/>
        </w:rPr>
        <w:t xml:space="preserve"> </w:t>
      </w:r>
      <w:r>
        <w:t>a</w:t>
      </w:r>
      <w:r>
        <w:rPr>
          <w:spacing w:val="-15"/>
        </w:rPr>
        <w:t xml:space="preserve"> </w:t>
      </w:r>
      <w:r>
        <w:t>fijar</w:t>
      </w:r>
      <w:r>
        <w:rPr>
          <w:spacing w:val="-12"/>
        </w:rPr>
        <w:t xml:space="preserve"> </w:t>
      </w:r>
      <w:r>
        <w:t>en</w:t>
      </w:r>
      <w:r>
        <w:rPr>
          <w:spacing w:val="-13"/>
        </w:rPr>
        <w:t xml:space="preserve"> </w:t>
      </w:r>
      <w:r>
        <w:t>el</w:t>
      </w:r>
      <w:r>
        <w:rPr>
          <w:spacing w:val="-13"/>
        </w:rPr>
        <w:t xml:space="preserve"> </w:t>
      </w:r>
      <w:r>
        <w:t>cronograma</w:t>
      </w:r>
      <w:r>
        <w:rPr>
          <w:spacing w:val="-15"/>
        </w:rPr>
        <w:t xml:space="preserve"> </w:t>
      </w:r>
      <w:r>
        <w:t>el</w:t>
      </w:r>
      <w:r>
        <w:rPr>
          <w:spacing w:val="-13"/>
        </w:rPr>
        <w:t xml:space="preserve"> </w:t>
      </w:r>
      <w:r>
        <w:t>término</w:t>
      </w:r>
      <w:r>
        <w:rPr>
          <w:spacing w:val="-12"/>
        </w:rPr>
        <w:t xml:space="preserve"> </w:t>
      </w:r>
      <w:r>
        <w:t>para</w:t>
      </w:r>
    </w:p>
    <w:p w14:paraId="383C7249" w14:textId="77777777" w:rsidR="006A7658" w:rsidRDefault="006A7658">
      <w:pPr>
        <w:pStyle w:val="Textoindependiente"/>
        <w:spacing w:line="273" w:lineRule="auto"/>
        <w:jc w:val="both"/>
        <w:sectPr w:rsidR="006A7658">
          <w:pgSz w:w="12240" w:h="15840"/>
          <w:pgMar w:top="1880" w:right="1440" w:bottom="1880" w:left="1440" w:header="165" w:footer="1686" w:gutter="0"/>
          <w:cols w:space="720"/>
        </w:sectPr>
      </w:pPr>
    </w:p>
    <w:p w14:paraId="01F92D2B" w14:textId="77777777" w:rsidR="006A7658" w:rsidRDefault="008D41F0">
      <w:pPr>
        <w:pStyle w:val="Textoindependiente"/>
        <w:spacing w:before="163" w:line="276" w:lineRule="auto"/>
        <w:ind w:left="260" w:right="277"/>
        <w:jc w:val="both"/>
      </w:pPr>
      <w:r>
        <w:lastRenderedPageBreak/>
        <w:t>responder las observaciones y</w:t>
      </w:r>
      <w:r>
        <w:rPr>
          <w:spacing w:val="-5"/>
        </w:rPr>
        <w:t xml:space="preserve"> </w:t>
      </w:r>
      <w:r>
        <w:t>a</w:t>
      </w:r>
      <w:r>
        <w:rPr>
          <w:spacing w:val="-2"/>
        </w:rPr>
        <w:t xml:space="preserve"> </w:t>
      </w:r>
      <w:r>
        <w:t>cumplir con</w:t>
      </w:r>
      <w:r>
        <w:rPr>
          <w:spacing w:val="-4"/>
        </w:rPr>
        <w:t xml:space="preserve"> </w:t>
      </w:r>
      <w:r>
        <w:t>esa</w:t>
      </w:r>
      <w:r>
        <w:rPr>
          <w:spacing w:val="-1"/>
        </w:rPr>
        <w:t xml:space="preserve"> </w:t>
      </w:r>
      <w:r>
        <w:t>obligación. La</w:t>
      </w:r>
      <w:r>
        <w:rPr>
          <w:spacing w:val="-2"/>
        </w:rPr>
        <w:t xml:space="preserve"> </w:t>
      </w:r>
      <w:r>
        <w:t>omisión</w:t>
      </w:r>
      <w:r>
        <w:rPr>
          <w:spacing w:val="-4"/>
        </w:rPr>
        <w:t xml:space="preserve"> </w:t>
      </w:r>
      <w:r>
        <w:t>de</w:t>
      </w:r>
      <w:r>
        <w:rPr>
          <w:spacing w:val="-1"/>
        </w:rPr>
        <w:t xml:space="preserve"> </w:t>
      </w:r>
      <w:r>
        <w:t>esta respuesta</w:t>
      </w:r>
      <w:r>
        <w:rPr>
          <w:spacing w:val="-8"/>
        </w:rPr>
        <w:t xml:space="preserve"> </w:t>
      </w:r>
      <w:r>
        <w:t>vulnera</w:t>
      </w:r>
      <w:r>
        <w:rPr>
          <w:spacing w:val="-8"/>
        </w:rPr>
        <w:t xml:space="preserve"> </w:t>
      </w:r>
      <w:r>
        <w:t>los</w:t>
      </w:r>
      <w:r>
        <w:rPr>
          <w:spacing w:val="-5"/>
        </w:rPr>
        <w:t xml:space="preserve"> </w:t>
      </w:r>
      <w:r>
        <w:t>principios</w:t>
      </w:r>
      <w:r>
        <w:rPr>
          <w:spacing w:val="-5"/>
        </w:rPr>
        <w:t xml:space="preserve"> </w:t>
      </w:r>
      <w:r>
        <w:t>de</w:t>
      </w:r>
      <w:r>
        <w:rPr>
          <w:spacing w:val="-2"/>
        </w:rPr>
        <w:t xml:space="preserve"> </w:t>
      </w:r>
      <w:r>
        <w:t>transparencia,</w:t>
      </w:r>
      <w:r>
        <w:rPr>
          <w:spacing w:val="-6"/>
        </w:rPr>
        <w:t xml:space="preserve"> </w:t>
      </w:r>
      <w:r>
        <w:t>publicidad,</w:t>
      </w:r>
      <w:r>
        <w:rPr>
          <w:spacing w:val="-6"/>
        </w:rPr>
        <w:t xml:space="preserve"> </w:t>
      </w:r>
      <w:r>
        <w:t>selección</w:t>
      </w:r>
      <w:r>
        <w:rPr>
          <w:spacing w:val="-5"/>
        </w:rPr>
        <w:t xml:space="preserve"> </w:t>
      </w:r>
      <w:r>
        <w:t>objetiva y</w:t>
      </w:r>
      <w:r>
        <w:rPr>
          <w:spacing w:val="-4"/>
        </w:rPr>
        <w:t xml:space="preserve"> </w:t>
      </w:r>
      <w:r>
        <w:t>debido</w:t>
      </w:r>
      <w:r>
        <w:rPr>
          <w:spacing w:val="-2"/>
        </w:rPr>
        <w:t xml:space="preserve"> </w:t>
      </w:r>
      <w:r>
        <w:t>proceso,</w:t>
      </w:r>
      <w:r>
        <w:rPr>
          <w:spacing w:val="-4"/>
        </w:rPr>
        <w:t xml:space="preserve"> </w:t>
      </w:r>
      <w:r>
        <w:t>lo</w:t>
      </w:r>
      <w:r>
        <w:rPr>
          <w:spacing w:val="-2"/>
        </w:rPr>
        <w:t xml:space="preserve"> </w:t>
      </w:r>
      <w:r>
        <w:t>que</w:t>
      </w:r>
      <w:r>
        <w:rPr>
          <w:spacing w:val="-4"/>
        </w:rPr>
        <w:t xml:space="preserve"> </w:t>
      </w:r>
      <w:r>
        <w:t>pone</w:t>
      </w:r>
      <w:r>
        <w:rPr>
          <w:spacing w:val="-4"/>
        </w:rPr>
        <w:t xml:space="preserve"> </w:t>
      </w:r>
      <w:r>
        <w:t>en</w:t>
      </w:r>
      <w:r>
        <w:rPr>
          <w:spacing w:val="-8"/>
        </w:rPr>
        <w:t xml:space="preserve"> </w:t>
      </w:r>
      <w:r>
        <w:t>riesgo</w:t>
      </w:r>
      <w:r>
        <w:rPr>
          <w:spacing w:val="-2"/>
        </w:rPr>
        <w:t xml:space="preserve"> </w:t>
      </w:r>
      <w:r>
        <w:t>la</w:t>
      </w:r>
      <w:r>
        <w:rPr>
          <w:spacing w:val="-5"/>
        </w:rPr>
        <w:t xml:space="preserve"> </w:t>
      </w:r>
      <w:r>
        <w:t>validez</w:t>
      </w:r>
      <w:r>
        <w:rPr>
          <w:spacing w:val="-4"/>
        </w:rPr>
        <w:t xml:space="preserve"> </w:t>
      </w:r>
      <w:r>
        <w:t>del</w:t>
      </w:r>
      <w:r>
        <w:rPr>
          <w:spacing w:val="-3"/>
        </w:rPr>
        <w:t xml:space="preserve"> </w:t>
      </w:r>
      <w:r>
        <w:t>proceso</w:t>
      </w:r>
      <w:r>
        <w:rPr>
          <w:spacing w:val="-2"/>
        </w:rPr>
        <w:t xml:space="preserve"> </w:t>
      </w:r>
      <w:r>
        <w:t>y</w:t>
      </w:r>
      <w:r>
        <w:rPr>
          <w:spacing w:val="-4"/>
        </w:rPr>
        <w:t xml:space="preserve"> </w:t>
      </w:r>
      <w:r>
        <w:t>compromete</w:t>
      </w:r>
      <w:r>
        <w:rPr>
          <w:spacing w:val="-4"/>
        </w:rPr>
        <w:t xml:space="preserve"> </w:t>
      </w:r>
      <w:r>
        <w:t>la responsabilidad de la administración y de sus funcionarios.</w:t>
      </w:r>
    </w:p>
    <w:p w14:paraId="4F468B82" w14:textId="77777777" w:rsidR="006A7658" w:rsidRDefault="008D41F0">
      <w:pPr>
        <w:pStyle w:val="Textoindependiente"/>
        <w:spacing w:before="121" w:line="276" w:lineRule="auto"/>
        <w:ind w:left="260" w:right="256" w:firstLine="710"/>
        <w:jc w:val="both"/>
      </w:pPr>
      <w:r>
        <w:t>Finalmente, debe advertirse que el análisis en torno a un proceso de contratación</w:t>
      </w:r>
      <w:r>
        <w:rPr>
          <w:spacing w:val="-15"/>
        </w:rPr>
        <w:t xml:space="preserve"> </w:t>
      </w:r>
      <w:r>
        <w:t>especifico</w:t>
      </w:r>
      <w:r>
        <w:rPr>
          <w:spacing w:val="-14"/>
        </w:rPr>
        <w:t xml:space="preserve"> </w:t>
      </w:r>
      <w:r>
        <w:t>debe</w:t>
      </w:r>
      <w:r>
        <w:rPr>
          <w:spacing w:val="-8"/>
        </w:rPr>
        <w:t xml:space="preserve"> </w:t>
      </w:r>
      <w:r>
        <w:t>ser</w:t>
      </w:r>
      <w:r>
        <w:rPr>
          <w:spacing w:val="-14"/>
        </w:rPr>
        <w:t xml:space="preserve"> </w:t>
      </w:r>
      <w:r>
        <w:t>realizado</w:t>
      </w:r>
      <w:r>
        <w:rPr>
          <w:spacing w:val="-14"/>
        </w:rPr>
        <w:t xml:space="preserve"> </w:t>
      </w:r>
      <w:r>
        <w:t>por</w:t>
      </w:r>
      <w:r>
        <w:rPr>
          <w:spacing w:val="-14"/>
        </w:rPr>
        <w:t xml:space="preserve"> </w:t>
      </w:r>
      <w:r>
        <w:t>quienes</w:t>
      </w:r>
      <w:r>
        <w:rPr>
          <w:spacing w:val="-15"/>
        </w:rPr>
        <w:t xml:space="preserve"> </w:t>
      </w:r>
      <w:r>
        <w:t>tengan</w:t>
      </w:r>
      <w:r>
        <w:rPr>
          <w:spacing w:val="-15"/>
        </w:rPr>
        <w:t xml:space="preserve"> </w:t>
      </w:r>
      <w:r>
        <w:t>interés</w:t>
      </w:r>
      <w:r>
        <w:rPr>
          <w:spacing w:val="-15"/>
        </w:rPr>
        <w:t xml:space="preserve"> </w:t>
      </w:r>
      <w:r>
        <w:t>en</w:t>
      </w:r>
      <w:r>
        <w:rPr>
          <w:spacing w:val="-15"/>
        </w:rPr>
        <w:t xml:space="preserve"> </w:t>
      </w:r>
      <w:r>
        <w:t>ello.</w:t>
      </w:r>
      <w:r>
        <w:rPr>
          <w:spacing w:val="-1"/>
        </w:rPr>
        <w:t xml:space="preserve"> </w:t>
      </w:r>
      <w:r>
        <w:t>De esta forma, las afirmaciones aquí realizadas no pueden ser interpretadas como juicios de valor sobre circunstancias concretas relacionadas con los hechos que motivan</w:t>
      </w:r>
      <w:r>
        <w:rPr>
          <w:spacing w:val="-12"/>
        </w:rPr>
        <w:t xml:space="preserve"> </w:t>
      </w:r>
      <w:r>
        <w:t>la</w:t>
      </w:r>
      <w:r>
        <w:rPr>
          <w:spacing w:val="-14"/>
        </w:rPr>
        <w:t xml:space="preserve"> </w:t>
      </w:r>
      <w:r>
        <w:t>consulta.</w:t>
      </w:r>
      <w:r>
        <w:rPr>
          <w:spacing w:val="-17"/>
        </w:rPr>
        <w:t xml:space="preserve"> </w:t>
      </w:r>
      <w:r>
        <w:t>Por</w:t>
      </w:r>
      <w:r>
        <w:rPr>
          <w:spacing w:val="-16"/>
        </w:rPr>
        <w:t xml:space="preserve"> </w:t>
      </w:r>
      <w:r>
        <w:t>lo</w:t>
      </w:r>
      <w:r>
        <w:rPr>
          <w:spacing w:val="-16"/>
        </w:rPr>
        <w:t xml:space="preserve"> </w:t>
      </w:r>
      <w:r>
        <w:t>anterior,</w:t>
      </w:r>
      <w:r>
        <w:rPr>
          <w:spacing w:val="-12"/>
        </w:rPr>
        <w:t xml:space="preserve"> </w:t>
      </w:r>
      <w:r>
        <w:t>previo</w:t>
      </w:r>
      <w:r>
        <w:rPr>
          <w:spacing w:val="-16"/>
        </w:rPr>
        <w:t xml:space="preserve"> </w:t>
      </w:r>
      <w:r>
        <w:t>concepto</w:t>
      </w:r>
      <w:r>
        <w:rPr>
          <w:spacing w:val="-11"/>
        </w:rPr>
        <w:t xml:space="preserve"> </w:t>
      </w:r>
      <w:r>
        <w:t>de</w:t>
      </w:r>
      <w:r>
        <w:rPr>
          <w:spacing w:val="-13"/>
        </w:rPr>
        <w:t xml:space="preserve"> </w:t>
      </w:r>
      <w:r>
        <w:t>sus</w:t>
      </w:r>
      <w:r>
        <w:rPr>
          <w:spacing w:val="-12"/>
        </w:rPr>
        <w:t xml:space="preserve"> </w:t>
      </w:r>
      <w:r>
        <w:t>asesores,</w:t>
      </w:r>
      <w:r>
        <w:rPr>
          <w:spacing w:val="-17"/>
        </w:rPr>
        <w:t xml:space="preserve"> </w:t>
      </w:r>
      <w:r>
        <w:t>la</w:t>
      </w:r>
      <w:r>
        <w:rPr>
          <w:spacing w:val="-14"/>
        </w:rPr>
        <w:t xml:space="preserve"> </w:t>
      </w:r>
      <w:r>
        <w:t xml:space="preserve">solución de situaciones particulares corresponderá a los interesados de adoptar la decisión y, en caso de conflicto, a las autoridades judiciales, fiscales y </w:t>
      </w:r>
      <w:r>
        <w:rPr>
          <w:spacing w:val="-2"/>
        </w:rPr>
        <w:t>disciplinarias.</w:t>
      </w:r>
    </w:p>
    <w:p w14:paraId="6062DF9B" w14:textId="77777777" w:rsidR="006A7658" w:rsidRDefault="008D41F0">
      <w:pPr>
        <w:pStyle w:val="Textoindependiente"/>
        <w:spacing w:before="121" w:line="276" w:lineRule="auto"/>
        <w:ind w:left="260" w:right="264" w:firstLine="625"/>
        <w:jc w:val="both"/>
      </w:pPr>
      <w:r>
        <w:t xml:space="preserve">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w:t>
      </w:r>
      <w:r>
        <w:t>de Contratación Pública – Colombia Compra Eficiente, validar sus actuaciones.</w:t>
      </w:r>
    </w:p>
    <w:p w14:paraId="4C2924EF" w14:textId="77777777" w:rsidR="006A7658" w:rsidRDefault="006A7658">
      <w:pPr>
        <w:pStyle w:val="Textoindependiente"/>
        <w:spacing w:before="39"/>
      </w:pPr>
    </w:p>
    <w:p w14:paraId="617AC6AE" w14:textId="77777777" w:rsidR="006A7658" w:rsidRDefault="008D41F0">
      <w:pPr>
        <w:pStyle w:val="Ttulo1"/>
        <w:numPr>
          <w:ilvl w:val="0"/>
          <w:numId w:val="2"/>
        </w:numPr>
        <w:tabs>
          <w:tab w:val="left" w:pos="544"/>
        </w:tabs>
        <w:ind w:left="544" w:hanging="359"/>
        <w:jc w:val="left"/>
      </w:pPr>
      <w:r>
        <w:t>Referencias</w:t>
      </w:r>
      <w:r>
        <w:rPr>
          <w:spacing w:val="-15"/>
        </w:rPr>
        <w:t xml:space="preserve"> </w:t>
      </w:r>
      <w:r>
        <w:t>normativas,</w:t>
      </w:r>
      <w:r>
        <w:rPr>
          <w:spacing w:val="-17"/>
        </w:rPr>
        <w:t xml:space="preserve"> </w:t>
      </w:r>
      <w:r>
        <w:t>jurisprudenciales</w:t>
      </w:r>
      <w:r>
        <w:rPr>
          <w:spacing w:val="-18"/>
        </w:rPr>
        <w:t xml:space="preserve"> </w:t>
      </w:r>
      <w:r>
        <w:t>y</w:t>
      </w:r>
      <w:r>
        <w:rPr>
          <w:spacing w:val="-16"/>
        </w:rPr>
        <w:t xml:space="preserve"> </w:t>
      </w:r>
      <w:r>
        <w:t>otras</w:t>
      </w:r>
      <w:r>
        <w:rPr>
          <w:spacing w:val="-17"/>
        </w:rPr>
        <w:t xml:space="preserve"> </w:t>
      </w:r>
      <w:r>
        <w:rPr>
          <w:spacing w:val="-2"/>
        </w:rPr>
        <w:t>fuentes:</w:t>
      </w:r>
    </w:p>
    <w:p w14:paraId="3E24E398" w14:textId="77777777" w:rsidR="006A7658" w:rsidRDefault="008D41F0">
      <w:pPr>
        <w:pStyle w:val="Textoindependiente"/>
        <w:spacing w:before="81"/>
        <w:rPr>
          <w:b/>
          <w:sz w:val="20"/>
        </w:rPr>
      </w:pPr>
      <w:r>
        <w:rPr>
          <w:b/>
          <w:noProof/>
          <w:sz w:val="20"/>
        </w:rPr>
        <mc:AlternateContent>
          <mc:Choice Requires="wps">
            <w:drawing>
              <wp:anchor distT="0" distB="0" distL="0" distR="0" simplePos="0" relativeHeight="487589888" behindDoc="1" locked="0" layoutInCell="1" allowOverlap="1" wp14:anchorId="34435E27" wp14:editId="177FBD2F">
                <wp:simplePos x="0" y="0"/>
                <wp:positionH relativeFrom="page">
                  <wp:posOffset>1169035</wp:posOffset>
                </wp:positionH>
                <wp:positionV relativeFrom="paragraph">
                  <wp:posOffset>224709</wp:posOffset>
                </wp:positionV>
                <wp:extent cx="5495290" cy="1959610"/>
                <wp:effectExtent l="0" t="0" r="0" b="0"/>
                <wp:wrapTopAndBottom/>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95290" cy="1959610"/>
                        </a:xfrm>
                        <a:prstGeom prst="rect">
                          <a:avLst/>
                        </a:prstGeom>
                        <a:ln w="6350">
                          <a:solidFill>
                            <a:srgbClr val="000000"/>
                          </a:solidFill>
                          <a:prstDash val="sysDot"/>
                        </a:ln>
                      </wps:spPr>
                      <wps:txbx>
                        <w:txbxContent>
                          <w:p w14:paraId="58FFBE3C" w14:textId="77777777" w:rsidR="006A7658" w:rsidRDefault="008D41F0">
                            <w:pPr>
                              <w:pStyle w:val="Textoindependiente"/>
                              <w:numPr>
                                <w:ilvl w:val="0"/>
                                <w:numId w:val="1"/>
                              </w:numPr>
                              <w:tabs>
                                <w:tab w:val="left" w:pos="824"/>
                              </w:tabs>
                              <w:spacing w:line="268" w:lineRule="exact"/>
                              <w:ind w:left="824" w:hanging="359"/>
                            </w:pPr>
                            <w:r>
                              <w:t>Constitución</w:t>
                            </w:r>
                            <w:r>
                              <w:rPr>
                                <w:spacing w:val="-11"/>
                              </w:rPr>
                              <w:t xml:space="preserve"> </w:t>
                            </w:r>
                            <w:r>
                              <w:t>Política</w:t>
                            </w:r>
                            <w:r>
                              <w:rPr>
                                <w:spacing w:val="-9"/>
                              </w:rPr>
                              <w:t xml:space="preserve"> </w:t>
                            </w:r>
                            <w:r>
                              <w:t>de</w:t>
                            </w:r>
                            <w:r>
                              <w:rPr>
                                <w:spacing w:val="-7"/>
                              </w:rPr>
                              <w:t xml:space="preserve"> </w:t>
                            </w:r>
                            <w:r>
                              <w:t>Colombia</w:t>
                            </w:r>
                            <w:r>
                              <w:rPr>
                                <w:spacing w:val="-9"/>
                              </w:rPr>
                              <w:t xml:space="preserve"> </w:t>
                            </w:r>
                            <w:r>
                              <w:t>de</w:t>
                            </w:r>
                            <w:r>
                              <w:rPr>
                                <w:spacing w:val="-7"/>
                              </w:rPr>
                              <w:t xml:space="preserve"> </w:t>
                            </w:r>
                            <w:r>
                              <w:t>1991,</w:t>
                            </w:r>
                            <w:r>
                              <w:rPr>
                                <w:spacing w:val="-11"/>
                              </w:rPr>
                              <w:t xml:space="preserve"> </w:t>
                            </w:r>
                            <w:r>
                              <w:t>artículo</w:t>
                            </w:r>
                            <w:r>
                              <w:rPr>
                                <w:spacing w:val="-6"/>
                              </w:rPr>
                              <w:t xml:space="preserve"> </w:t>
                            </w:r>
                            <w:r>
                              <w:rPr>
                                <w:spacing w:val="-4"/>
                              </w:rPr>
                              <w:t>228.</w:t>
                            </w:r>
                          </w:p>
                          <w:p w14:paraId="6631EA99" w14:textId="77777777" w:rsidR="006A7658" w:rsidRDefault="008D41F0">
                            <w:pPr>
                              <w:pStyle w:val="Textoindependiente"/>
                              <w:numPr>
                                <w:ilvl w:val="0"/>
                                <w:numId w:val="1"/>
                              </w:numPr>
                              <w:tabs>
                                <w:tab w:val="left" w:pos="824"/>
                              </w:tabs>
                              <w:spacing w:before="35"/>
                              <w:ind w:left="824" w:hanging="359"/>
                            </w:pPr>
                            <w:r>
                              <w:t>Ley</w:t>
                            </w:r>
                            <w:r>
                              <w:rPr>
                                <w:spacing w:val="-6"/>
                              </w:rPr>
                              <w:t xml:space="preserve"> </w:t>
                            </w:r>
                            <w:r>
                              <w:t>80</w:t>
                            </w:r>
                            <w:r>
                              <w:rPr>
                                <w:spacing w:val="-5"/>
                              </w:rPr>
                              <w:t xml:space="preserve"> </w:t>
                            </w:r>
                            <w:r>
                              <w:t>de</w:t>
                            </w:r>
                            <w:r>
                              <w:rPr>
                                <w:spacing w:val="-6"/>
                              </w:rPr>
                              <w:t xml:space="preserve"> </w:t>
                            </w:r>
                            <w:r>
                              <w:t>1993,</w:t>
                            </w:r>
                            <w:r>
                              <w:rPr>
                                <w:spacing w:val="-5"/>
                              </w:rPr>
                              <w:t xml:space="preserve"> </w:t>
                            </w:r>
                            <w:r>
                              <w:t>artículo</w:t>
                            </w:r>
                            <w:r>
                              <w:rPr>
                                <w:spacing w:val="-4"/>
                              </w:rPr>
                              <w:t xml:space="preserve"> </w:t>
                            </w:r>
                            <w:r>
                              <w:t>25</w:t>
                            </w:r>
                            <w:r>
                              <w:rPr>
                                <w:spacing w:val="-9"/>
                              </w:rPr>
                              <w:t xml:space="preserve"> </w:t>
                            </w:r>
                            <w:r>
                              <w:t>numeral</w:t>
                            </w:r>
                            <w:r>
                              <w:rPr>
                                <w:spacing w:val="-5"/>
                              </w:rPr>
                              <w:t xml:space="preserve"> </w:t>
                            </w:r>
                            <w:r>
                              <w:t>15;</w:t>
                            </w:r>
                            <w:r>
                              <w:rPr>
                                <w:spacing w:val="-5"/>
                              </w:rPr>
                              <w:t xml:space="preserve"> </w:t>
                            </w:r>
                            <w:r>
                              <w:t>artículo</w:t>
                            </w:r>
                            <w:r>
                              <w:rPr>
                                <w:spacing w:val="-4"/>
                              </w:rPr>
                              <w:t xml:space="preserve"> </w:t>
                            </w:r>
                            <w:r>
                              <w:t>30.7;</w:t>
                            </w:r>
                            <w:r>
                              <w:rPr>
                                <w:spacing w:val="-9"/>
                              </w:rPr>
                              <w:t xml:space="preserve"> </w:t>
                            </w:r>
                            <w:r>
                              <w:t>artículo</w:t>
                            </w:r>
                            <w:r>
                              <w:rPr>
                                <w:spacing w:val="-4"/>
                              </w:rPr>
                              <w:t xml:space="preserve"> 30.8</w:t>
                            </w:r>
                          </w:p>
                          <w:p w14:paraId="2401D184" w14:textId="77777777" w:rsidR="006A7658" w:rsidRDefault="008D41F0">
                            <w:pPr>
                              <w:pStyle w:val="Textoindependiente"/>
                              <w:numPr>
                                <w:ilvl w:val="0"/>
                                <w:numId w:val="1"/>
                              </w:numPr>
                              <w:tabs>
                                <w:tab w:val="left" w:pos="824"/>
                              </w:tabs>
                              <w:spacing w:before="41"/>
                              <w:ind w:left="824" w:hanging="359"/>
                            </w:pPr>
                            <w:r>
                              <w:t>Ley</w:t>
                            </w:r>
                            <w:r>
                              <w:rPr>
                                <w:spacing w:val="-6"/>
                              </w:rPr>
                              <w:t xml:space="preserve"> </w:t>
                            </w:r>
                            <w:r>
                              <w:t>1150</w:t>
                            </w:r>
                            <w:r>
                              <w:rPr>
                                <w:spacing w:val="-5"/>
                              </w:rPr>
                              <w:t xml:space="preserve"> </w:t>
                            </w:r>
                            <w:r>
                              <w:t>de</w:t>
                            </w:r>
                            <w:r>
                              <w:rPr>
                                <w:spacing w:val="-6"/>
                              </w:rPr>
                              <w:t xml:space="preserve"> </w:t>
                            </w:r>
                            <w:r>
                              <w:t>2007,</w:t>
                            </w:r>
                            <w:r>
                              <w:rPr>
                                <w:spacing w:val="-4"/>
                              </w:rPr>
                              <w:t xml:space="preserve"> </w:t>
                            </w:r>
                            <w:r>
                              <w:t>artículo</w:t>
                            </w:r>
                            <w:r>
                              <w:rPr>
                                <w:spacing w:val="-4"/>
                              </w:rPr>
                              <w:t xml:space="preserve"> </w:t>
                            </w:r>
                            <w:r>
                              <w:t>5</w:t>
                            </w:r>
                            <w:r>
                              <w:rPr>
                                <w:spacing w:val="-10"/>
                              </w:rPr>
                              <w:t xml:space="preserve"> </w:t>
                            </w:r>
                            <w:r>
                              <w:t>parágrafo</w:t>
                            </w:r>
                            <w:r>
                              <w:rPr>
                                <w:spacing w:val="-4"/>
                              </w:rPr>
                              <w:t xml:space="preserve"> </w:t>
                            </w:r>
                            <w:r>
                              <w:t>1;</w:t>
                            </w:r>
                            <w:r>
                              <w:rPr>
                                <w:spacing w:val="3"/>
                              </w:rPr>
                              <w:t xml:space="preserve"> </w:t>
                            </w:r>
                            <w:r>
                              <w:t>artículo</w:t>
                            </w:r>
                            <w:r>
                              <w:rPr>
                                <w:spacing w:val="-4"/>
                              </w:rPr>
                              <w:t xml:space="preserve"> </w:t>
                            </w:r>
                            <w:r>
                              <w:t>6</w:t>
                            </w:r>
                            <w:r>
                              <w:rPr>
                                <w:spacing w:val="-6"/>
                              </w:rPr>
                              <w:t xml:space="preserve"> </w:t>
                            </w:r>
                            <w:r>
                              <w:t>parágrafo</w:t>
                            </w:r>
                            <w:r>
                              <w:rPr>
                                <w:spacing w:val="-4"/>
                              </w:rPr>
                              <w:t xml:space="preserve"> </w:t>
                            </w:r>
                            <w:r>
                              <w:rPr>
                                <w:spacing w:val="-10"/>
                              </w:rPr>
                              <w:t>1</w:t>
                            </w:r>
                          </w:p>
                          <w:p w14:paraId="74CF77F0" w14:textId="77777777" w:rsidR="006A7658" w:rsidRDefault="008D41F0">
                            <w:pPr>
                              <w:pStyle w:val="Textoindependiente"/>
                              <w:numPr>
                                <w:ilvl w:val="0"/>
                                <w:numId w:val="1"/>
                              </w:numPr>
                              <w:tabs>
                                <w:tab w:val="left" w:pos="824"/>
                              </w:tabs>
                              <w:spacing w:before="36"/>
                              <w:ind w:left="824" w:hanging="359"/>
                            </w:pPr>
                            <w:r>
                              <w:t>Ley</w:t>
                            </w:r>
                            <w:r>
                              <w:rPr>
                                <w:spacing w:val="-5"/>
                              </w:rPr>
                              <w:t xml:space="preserve"> </w:t>
                            </w:r>
                            <w:r>
                              <w:t>1682</w:t>
                            </w:r>
                            <w:r>
                              <w:rPr>
                                <w:spacing w:val="-3"/>
                              </w:rPr>
                              <w:t xml:space="preserve"> </w:t>
                            </w:r>
                            <w:r>
                              <w:t>de</w:t>
                            </w:r>
                            <w:r>
                              <w:rPr>
                                <w:spacing w:val="-4"/>
                              </w:rPr>
                              <w:t xml:space="preserve"> </w:t>
                            </w:r>
                            <w:r>
                              <w:t>2013,</w:t>
                            </w:r>
                            <w:r>
                              <w:rPr>
                                <w:spacing w:val="-8"/>
                              </w:rPr>
                              <w:t xml:space="preserve"> </w:t>
                            </w:r>
                            <w:r>
                              <w:t>artículo</w:t>
                            </w:r>
                            <w:r>
                              <w:rPr>
                                <w:spacing w:val="-2"/>
                              </w:rPr>
                              <w:t xml:space="preserve"> </w:t>
                            </w:r>
                            <w:r>
                              <w:rPr>
                                <w:spacing w:val="-5"/>
                              </w:rPr>
                              <w:t>72</w:t>
                            </w:r>
                          </w:p>
                          <w:p w14:paraId="56391ADC" w14:textId="77777777" w:rsidR="006A7658" w:rsidRDefault="008D41F0">
                            <w:pPr>
                              <w:pStyle w:val="Textoindependiente"/>
                              <w:numPr>
                                <w:ilvl w:val="0"/>
                                <w:numId w:val="1"/>
                              </w:numPr>
                              <w:tabs>
                                <w:tab w:val="left" w:pos="824"/>
                              </w:tabs>
                              <w:spacing w:before="40"/>
                              <w:ind w:left="824" w:hanging="359"/>
                            </w:pPr>
                            <w:r>
                              <w:t>Ley</w:t>
                            </w:r>
                            <w:r>
                              <w:rPr>
                                <w:spacing w:val="-5"/>
                              </w:rPr>
                              <w:t xml:space="preserve"> </w:t>
                            </w:r>
                            <w:r>
                              <w:t>1882</w:t>
                            </w:r>
                            <w:r>
                              <w:rPr>
                                <w:spacing w:val="-3"/>
                              </w:rPr>
                              <w:t xml:space="preserve"> </w:t>
                            </w:r>
                            <w:r>
                              <w:t>de</w:t>
                            </w:r>
                            <w:r>
                              <w:rPr>
                                <w:spacing w:val="-4"/>
                              </w:rPr>
                              <w:t xml:space="preserve"> </w:t>
                            </w:r>
                            <w:r>
                              <w:t>2018,</w:t>
                            </w:r>
                            <w:r>
                              <w:rPr>
                                <w:spacing w:val="-8"/>
                              </w:rPr>
                              <w:t xml:space="preserve"> </w:t>
                            </w:r>
                            <w:r>
                              <w:t>artículo</w:t>
                            </w:r>
                            <w:r>
                              <w:rPr>
                                <w:spacing w:val="-2"/>
                              </w:rPr>
                              <w:t xml:space="preserve"> </w:t>
                            </w:r>
                            <w:r>
                              <w:rPr>
                                <w:spacing w:val="-10"/>
                              </w:rPr>
                              <w:t>5</w:t>
                            </w:r>
                          </w:p>
                          <w:p w14:paraId="67C860AE" w14:textId="77777777" w:rsidR="006A7658" w:rsidRDefault="008D41F0">
                            <w:pPr>
                              <w:pStyle w:val="Textoindependiente"/>
                              <w:numPr>
                                <w:ilvl w:val="0"/>
                                <w:numId w:val="1"/>
                              </w:numPr>
                              <w:tabs>
                                <w:tab w:val="left" w:pos="824"/>
                              </w:tabs>
                              <w:spacing w:before="35"/>
                              <w:ind w:left="824" w:hanging="359"/>
                            </w:pPr>
                            <w:r>
                              <w:t>Decreto</w:t>
                            </w:r>
                            <w:r>
                              <w:rPr>
                                <w:spacing w:val="-4"/>
                              </w:rPr>
                              <w:t xml:space="preserve"> </w:t>
                            </w:r>
                            <w:r>
                              <w:t>1082</w:t>
                            </w:r>
                            <w:r>
                              <w:rPr>
                                <w:spacing w:val="-4"/>
                              </w:rPr>
                              <w:t xml:space="preserve"> </w:t>
                            </w:r>
                            <w:r>
                              <w:t>de</w:t>
                            </w:r>
                            <w:r>
                              <w:rPr>
                                <w:spacing w:val="-5"/>
                              </w:rPr>
                              <w:t xml:space="preserve"> </w:t>
                            </w:r>
                            <w:r>
                              <w:t>2015</w:t>
                            </w:r>
                            <w:r>
                              <w:rPr>
                                <w:spacing w:val="-9"/>
                              </w:rPr>
                              <w:t xml:space="preserve"> </w:t>
                            </w:r>
                            <w:r>
                              <w:t>artículo</w:t>
                            </w:r>
                            <w:r>
                              <w:rPr>
                                <w:spacing w:val="-4"/>
                              </w:rPr>
                              <w:t xml:space="preserve"> </w:t>
                            </w:r>
                            <w:r>
                              <w:rPr>
                                <w:spacing w:val="-2"/>
                              </w:rPr>
                              <w:t>2.2.1.2.1.5.2.</w:t>
                            </w:r>
                          </w:p>
                          <w:p w14:paraId="0D31EF98" w14:textId="77777777" w:rsidR="006A7658" w:rsidRDefault="008D41F0">
                            <w:pPr>
                              <w:pStyle w:val="Textoindependiente"/>
                              <w:numPr>
                                <w:ilvl w:val="0"/>
                                <w:numId w:val="1"/>
                              </w:numPr>
                              <w:tabs>
                                <w:tab w:val="left" w:pos="824"/>
                              </w:tabs>
                              <w:spacing w:before="41"/>
                              <w:ind w:left="824" w:hanging="359"/>
                            </w:pPr>
                            <w:r>
                              <w:t>Manual</w:t>
                            </w:r>
                            <w:r>
                              <w:rPr>
                                <w:spacing w:val="-6"/>
                              </w:rPr>
                              <w:t xml:space="preserve"> </w:t>
                            </w:r>
                            <w:r>
                              <w:t>para</w:t>
                            </w:r>
                            <w:r>
                              <w:rPr>
                                <w:spacing w:val="-8"/>
                              </w:rPr>
                              <w:t xml:space="preserve"> </w:t>
                            </w:r>
                            <w:r>
                              <w:t>la</w:t>
                            </w:r>
                            <w:r>
                              <w:rPr>
                                <w:spacing w:val="-7"/>
                              </w:rPr>
                              <w:t xml:space="preserve"> </w:t>
                            </w:r>
                            <w:r>
                              <w:t>modalidad</w:t>
                            </w:r>
                            <w:r>
                              <w:rPr>
                                <w:spacing w:val="-7"/>
                              </w:rPr>
                              <w:t xml:space="preserve"> </w:t>
                            </w:r>
                            <w:r>
                              <w:t>de</w:t>
                            </w:r>
                            <w:r>
                              <w:rPr>
                                <w:spacing w:val="-6"/>
                              </w:rPr>
                              <w:t xml:space="preserve"> </w:t>
                            </w:r>
                            <w:r>
                              <w:t>selección</w:t>
                            </w:r>
                            <w:r>
                              <w:rPr>
                                <w:spacing w:val="-5"/>
                              </w:rPr>
                              <w:t xml:space="preserve"> </w:t>
                            </w:r>
                            <w:r>
                              <w:t>de</w:t>
                            </w:r>
                            <w:r>
                              <w:rPr>
                                <w:spacing w:val="-6"/>
                              </w:rPr>
                              <w:t xml:space="preserve"> </w:t>
                            </w:r>
                            <w:r>
                              <w:t>mínima</w:t>
                            </w:r>
                            <w:r>
                              <w:rPr>
                                <w:spacing w:val="-8"/>
                              </w:rPr>
                              <w:t xml:space="preserve"> </w:t>
                            </w:r>
                            <w:r>
                              <w:rPr>
                                <w:spacing w:val="-2"/>
                              </w:rPr>
                              <w:t>cuantía:</w:t>
                            </w:r>
                          </w:p>
                          <w:p w14:paraId="4FC161C6" w14:textId="77777777" w:rsidR="006A7658" w:rsidRDefault="006A7658">
                            <w:pPr>
                              <w:pStyle w:val="Textoindependiente"/>
                              <w:numPr>
                                <w:ilvl w:val="0"/>
                                <w:numId w:val="1"/>
                              </w:numPr>
                              <w:tabs>
                                <w:tab w:val="left" w:pos="825"/>
                              </w:tabs>
                              <w:spacing w:before="36" w:line="276" w:lineRule="auto"/>
                              <w:ind w:right="131"/>
                            </w:pPr>
                            <w:hyperlink r:id="rId15">
                              <w:r>
                                <w:rPr>
                                  <w:color w:val="0000FF"/>
                                  <w:spacing w:val="-2"/>
                                  <w:u w:val="single" w:color="0000FF"/>
                                </w:rPr>
                                <w:t>https://www.colombiacompra.gov.co/sites/cce_public/files/cce_docu</w:t>
                              </w:r>
                            </w:hyperlink>
                            <w:r>
                              <w:rPr>
                                <w:color w:val="0000FF"/>
                                <w:spacing w:val="-2"/>
                              </w:rPr>
                              <w:t xml:space="preserve"> </w:t>
                            </w:r>
                            <w:hyperlink r:id="rId16">
                              <w:proofErr w:type="spellStart"/>
                              <w:r>
                                <w:rPr>
                                  <w:color w:val="0000FF"/>
                                  <w:spacing w:val="-2"/>
                                  <w:u w:val="single" w:color="0000FF"/>
                                </w:rPr>
                                <w:t>ments</w:t>
                              </w:r>
                              <w:proofErr w:type="spellEnd"/>
                              <w:r>
                                <w:rPr>
                                  <w:color w:val="0000FF"/>
                                  <w:spacing w:val="-2"/>
                                  <w:u w:val="single" w:color="0000FF"/>
                                </w:rPr>
                                <w:t>/</w:t>
                              </w:r>
                              <w:proofErr w:type="spellStart"/>
                              <w:r>
                                <w:rPr>
                                  <w:color w:val="0000FF"/>
                                  <w:spacing w:val="-2"/>
                                  <w:u w:val="single" w:color="0000FF"/>
                                </w:rPr>
                                <w:t>manual_de_la_modalidad_de_seleccion_de_minima_cuantia.p</w:t>
                              </w:r>
                              <w:proofErr w:type="spellEnd"/>
                            </w:hyperlink>
                            <w:r>
                              <w:rPr>
                                <w:color w:val="0000FF"/>
                                <w:spacing w:val="-2"/>
                              </w:rPr>
                              <w:t xml:space="preserve"> </w:t>
                            </w:r>
                            <w:hyperlink r:id="rId17">
                              <w:proofErr w:type="spellStart"/>
                              <w:r>
                                <w:rPr>
                                  <w:color w:val="0000FF"/>
                                  <w:spacing w:val="-6"/>
                                  <w:u w:val="single" w:color="0000FF"/>
                                </w:rPr>
                                <w:t>df</w:t>
                              </w:r>
                              <w:proofErr w:type="spellEnd"/>
                            </w:hyperlink>
                          </w:p>
                        </w:txbxContent>
                      </wps:txbx>
                      <wps:bodyPr wrap="square" lIns="0" tIns="0" rIns="0" bIns="0" rtlCol="0">
                        <a:noAutofit/>
                      </wps:bodyPr>
                    </wps:wsp>
                  </a:graphicData>
                </a:graphic>
              </wp:anchor>
            </w:drawing>
          </mc:Choice>
          <mc:Fallback>
            <w:pict>
              <v:shape w14:anchorId="34435E27" id="Textbox 12" o:spid="_x0000_s1027" type="#_x0000_t202" style="position:absolute;margin-left:92.05pt;margin-top:17.7pt;width:432.7pt;height:154.3pt;z-index:-157265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" filled="f" strokeweight=".5pt">
                <v:stroke dashstyle="1 1"/>
                <v:path arrowok="t"/>
                <v:textbox inset="0,0,0,0">
                  <w:txbxContent>
                    <w:p w14:paraId="58FFBE3C" w14:textId="77777777" w:rsidR="006A7658" w:rsidRDefault="008D41F0">
                      <w:pPr>
                        <w:pStyle w:val="Textoindependiente"/>
                        <w:numPr>
                          <w:ilvl w:val="0"/>
                          <w:numId w:val="1"/>
                        </w:numPr>
                        <w:tabs>
                          <w:tab w:val="left" w:pos="824"/>
                        </w:tabs>
                        <w:spacing w:line="268" w:lineRule="exact"/>
                        <w:ind w:left="824" w:hanging="359"/>
                      </w:pPr>
                      <w:r>
                        <w:t>Constitución</w:t>
                      </w:r>
                      <w:r>
                        <w:rPr>
                          <w:spacing w:val="-11"/>
                        </w:rPr>
                        <w:t xml:space="preserve"> </w:t>
                      </w:r>
                      <w:r>
                        <w:t>Política</w:t>
                      </w:r>
                      <w:r>
                        <w:rPr>
                          <w:spacing w:val="-9"/>
                        </w:rPr>
                        <w:t xml:space="preserve"> </w:t>
                      </w:r>
                      <w:r>
                        <w:t>de</w:t>
                      </w:r>
                      <w:r>
                        <w:rPr>
                          <w:spacing w:val="-7"/>
                        </w:rPr>
                        <w:t xml:space="preserve"> </w:t>
                      </w:r>
                      <w:r>
                        <w:t>Colombia</w:t>
                      </w:r>
                      <w:r>
                        <w:rPr>
                          <w:spacing w:val="-9"/>
                        </w:rPr>
                        <w:t xml:space="preserve"> </w:t>
                      </w:r>
                      <w:r>
                        <w:t>de</w:t>
                      </w:r>
                      <w:r>
                        <w:rPr>
                          <w:spacing w:val="-7"/>
                        </w:rPr>
                        <w:t xml:space="preserve"> </w:t>
                      </w:r>
                      <w:r>
                        <w:t>1991,</w:t>
                      </w:r>
                      <w:r>
                        <w:rPr>
                          <w:spacing w:val="-11"/>
                        </w:rPr>
                        <w:t xml:space="preserve"> </w:t>
                      </w:r>
                      <w:r>
                        <w:t>artículo</w:t>
                      </w:r>
                      <w:r>
                        <w:rPr>
                          <w:spacing w:val="-6"/>
                        </w:rPr>
                        <w:t xml:space="preserve"> </w:t>
                      </w:r>
                      <w:r>
                        <w:rPr>
                          <w:spacing w:val="-4"/>
                        </w:rPr>
                        <w:t>228.</w:t>
                      </w:r>
                    </w:p>
                    <w:p w14:paraId="6631EA99" w14:textId="77777777" w:rsidR="006A7658" w:rsidRDefault="008D41F0">
                      <w:pPr>
                        <w:pStyle w:val="Textoindependiente"/>
                        <w:numPr>
                          <w:ilvl w:val="0"/>
                          <w:numId w:val="1"/>
                        </w:numPr>
                        <w:tabs>
                          <w:tab w:val="left" w:pos="824"/>
                        </w:tabs>
                        <w:spacing w:before="35"/>
                        <w:ind w:left="824" w:hanging="359"/>
                      </w:pPr>
                      <w:r>
                        <w:t>Ley</w:t>
                      </w:r>
                      <w:r>
                        <w:rPr>
                          <w:spacing w:val="-6"/>
                        </w:rPr>
                        <w:t xml:space="preserve"> </w:t>
                      </w:r>
                      <w:r>
                        <w:t>80</w:t>
                      </w:r>
                      <w:r>
                        <w:rPr>
                          <w:spacing w:val="-5"/>
                        </w:rPr>
                        <w:t xml:space="preserve"> </w:t>
                      </w:r>
                      <w:r>
                        <w:t>de</w:t>
                      </w:r>
                      <w:r>
                        <w:rPr>
                          <w:spacing w:val="-6"/>
                        </w:rPr>
                        <w:t xml:space="preserve"> </w:t>
                      </w:r>
                      <w:r>
                        <w:t>1993,</w:t>
                      </w:r>
                      <w:r>
                        <w:rPr>
                          <w:spacing w:val="-5"/>
                        </w:rPr>
                        <w:t xml:space="preserve"> </w:t>
                      </w:r>
                      <w:r>
                        <w:t>artículo</w:t>
                      </w:r>
                      <w:r>
                        <w:rPr>
                          <w:spacing w:val="-4"/>
                        </w:rPr>
                        <w:t xml:space="preserve"> </w:t>
                      </w:r>
                      <w:r>
                        <w:t>25</w:t>
                      </w:r>
                      <w:r>
                        <w:rPr>
                          <w:spacing w:val="-9"/>
                        </w:rPr>
                        <w:t xml:space="preserve"> </w:t>
                      </w:r>
                      <w:r>
                        <w:t>numeral</w:t>
                      </w:r>
                      <w:r>
                        <w:rPr>
                          <w:spacing w:val="-5"/>
                        </w:rPr>
                        <w:t xml:space="preserve"> </w:t>
                      </w:r>
                      <w:r>
                        <w:t>15;</w:t>
                      </w:r>
                      <w:r>
                        <w:rPr>
                          <w:spacing w:val="-5"/>
                        </w:rPr>
                        <w:t xml:space="preserve"> </w:t>
                      </w:r>
                      <w:r>
                        <w:t>artículo</w:t>
                      </w:r>
                      <w:r>
                        <w:rPr>
                          <w:spacing w:val="-4"/>
                        </w:rPr>
                        <w:t xml:space="preserve"> </w:t>
                      </w:r>
                      <w:r>
                        <w:t>30.7;</w:t>
                      </w:r>
                      <w:r>
                        <w:rPr>
                          <w:spacing w:val="-9"/>
                        </w:rPr>
                        <w:t xml:space="preserve"> </w:t>
                      </w:r>
                      <w:r>
                        <w:t>artículo</w:t>
                      </w:r>
                      <w:r>
                        <w:rPr>
                          <w:spacing w:val="-4"/>
                        </w:rPr>
                        <w:t xml:space="preserve"> 30.8</w:t>
                      </w:r>
                    </w:p>
                    <w:p w14:paraId="2401D184" w14:textId="77777777" w:rsidR="006A7658" w:rsidRDefault="008D41F0">
                      <w:pPr>
                        <w:pStyle w:val="Textoindependiente"/>
                        <w:numPr>
                          <w:ilvl w:val="0"/>
                          <w:numId w:val="1"/>
                        </w:numPr>
                        <w:tabs>
                          <w:tab w:val="left" w:pos="824"/>
                        </w:tabs>
                        <w:spacing w:before="41"/>
                        <w:ind w:left="824" w:hanging="359"/>
                      </w:pPr>
                      <w:r>
                        <w:t>Ley</w:t>
                      </w:r>
                      <w:r>
                        <w:rPr>
                          <w:spacing w:val="-6"/>
                        </w:rPr>
                        <w:t xml:space="preserve"> </w:t>
                      </w:r>
                      <w:r>
                        <w:t>1150</w:t>
                      </w:r>
                      <w:r>
                        <w:rPr>
                          <w:spacing w:val="-5"/>
                        </w:rPr>
                        <w:t xml:space="preserve"> </w:t>
                      </w:r>
                      <w:r>
                        <w:t>de</w:t>
                      </w:r>
                      <w:r>
                        <w:rPr>
                          <w:spacing w:val="-6"/>
                        </w:rPr>
                        <w:t xml:space="preserve"> </w:t>
                      </w:r>
                      <w:r>
                        <w:t>2007,</w:t>
                      </w:r>
                      <w:r>
                        <w:rPr>
                          <w:spacing w:val="-4"/>
                        </w:rPr>
                        <w:t xml:space="preserve"> </w:t>
                      </w:r>
                      <w:r>
                        <w:t>artículo</w:t>
                      </w:r>
                      <w:r>
                        <w:rPr>
                          <w:spacing w:val="-4"/>
                        </w:rPr>
                        <w:t xml:space="preserve"> </w:t>
                      </w:r>
                      <w:r>
                        <w:t>5</w:t>
                      </w:r>
                      <w:r>
                        <w:rPr>
                          <w:spacing w:val="-10"/>
                        </w:rPr>
                        <w:t xml:space="preserve"> </w:t>
                      </w:r>
                      <w:r>
                        <w:t>parágrafo</w:t>
                      </w:r>
                      <w:r>
                        <w:rPr>
                          <w:spacing w:val="-4"/>
                        </w:rPr>
                        <w:t xml:space="preserve"> </w:t>
                      </w:r>
                      <w:r>
                        <w:t>1;</w:t>
                      </w:r>
                      <w:r>
                        <w:rPr>
                          <w:spacing w:val="3"/>
                        </w:rPr>
                        <w:t xml:space="preserve"> </w:t>
                      </w:r>
                      <w:r>
                        <w:t>artículo</w:t>
                      </w:r>
                      <w:r>
                        <w:rPr>
                          <w:spacing w:val="-4"/>
                        </w:rPr>
                        <w:t xml:space="preserve"> </w:t>
                      </w:r>
                      <w:r>
                        <w:t>6</w:t>
                      </w:r>
                      <w:r>
                        <w:rPr>
                          <w:spacing w:val="-6"/>
                        </w:rPr>
                        <w:t xml:space="preserve"> </w:t>
                      </w:r>
                      <w:r>
                        <w:t>parágrafo</w:t>
                      </w:r>
                      <w:r>
                        <w:rPr>
                          <w:spacing w:val="-4"/>
                        </w:rPr>
                        <w:t xml:space="preserve"> </w:t>
                      </w:r>
                      <w:r>
                        <w:rPr>
                          <w:spacing w:val="-10"/>
                        </w:rPr>
                        <w:t>1</w:t>
                      </w:r>
                    </w:p>
                    <w:p w14:paraId="74CF77F0" w14:textId="77777777" w:rsidR="006A7658" w:rsidRDefault="008D41F0">
                      <w:pPr>
                        <w:pStyle w:val="Textoindependiente"/>
                        <w:numPr>
                          <w:ilvl w:val="0"/>
                          <w:numId w:val="1"/>
                        </w:numPr>
                        <w:tabs>
                          <w:tab w:val="left" w:pos="824"/>
                        </w:tabs>
                        <w:spacing w:before="36"/>
                        <w:ind w:left="824" w:hanging="359"/>
                      </w:pPr>
                      <w:r>
                        <w:t>Ley</w:t>
                      </w:r>
                      <w:r>
                        <w:rPr>
                          <w:spacing w:val="-5"/>
                        </w:rPr>
                        <w:t xml:space="preserve"> </w:t>
                      </w:r>
                      <w:r>
                        <w:t>1682</w:t>
                      </w:r>
                      <w:r>
                        <w:rPr>
                          <w:spacing w:val="-3"/>
                        </w:rPr>
                        <w:t xml:space="preserve"> </w:t>
                      </w:r>
                      <w:r>
                        <w:t>de</w:t>
                      </w:r>
                      <w:r>
                        <w:rPr>
                          <w:spacing w:val="-4"/>
                        </w:rPr>
                        <w:t xml:space="preserve"> </w:t>
                      </w:r>
                      <w:r>
                        <w:t>2013,</w:t>
                      </w:r>
                      <w:r>
                        <w:rPr>
                          <w:spacing w:val="-8"/>
                        </w:rPr>
                        <w:t xml:space="preserve"> </w:t>
                      </w:r>
                      <w:r>
                        <w:t>artículo</w:t>
                      </w:r>
                      <w:r>
                        <w:rPr>
                          <w:spacing w:val="-2"/>
                        </w:rPr>
                        <w:t xml:space="preserve"> </w:t>
                      </w:r>
                      <w:r>
                        <w:rPr>
                          <w:spacing w:val="-5"/>
                        </w:rPr>
                        <w:t>72</w:t>
                      </w:r>
                    </w:p>
                    <w:p w14:paraId="56391ADC" w14:textId="77777777" w:rsidR="006A7658" w:rsidRDefault="008D41F0">
                      <w:pPr>
                        <w:pStyle w:val="Textoindependiente"/>
                        <w:numPr>
                          <w:ilvl w:val="0"/>
                          <w:numId w:val="1"/>
                        </w:numPr>
                        <w:tabs>
                          <w:tab w:val="left" w:pos="824"/>
                        </w:tabs>
                        <w:spacing w:before="40"/>
                        <w:ind w:left="824" w:hanging="359"/>
                      </w:pPr>
                      <w:r>
                        <w:t>Ley</w:t>
                      </w:r>
                      <w:r>
                        <w:rPr>
                          <w:spacing w:val="-5"/>
                        </w:rPr>
                        <w:t xml:space="preserve"> </w:t>
                      </w:r>
                      <w:r>
                        <w:t>1882</w:t>
                      </w:r>
                      <w:r>
                        <w:rPr>
                          <w:spacing w:val="-3"/>
                        </w:rPr>
                        <w:t xml:space="preserve"> </w:t>
                      </w:r>
                      <w:r>
                        <w:t>de</w:t>
                      </w:r>
                      <w:r>
                        <w:rPr>
                          <w:spacing w:val="-4"/>
                        </w:rPr>
                        <w:t xml:space="preserve"> </w:t>
                      </w:r>
                      <w:r>
                        <w:t>2018,</w:t>
                      </w:r>
                      <w:r>
                        <w:rPr>
                          <w:spacing w:val="-8"/>
                        </w:rPr>
                        <w:t xml:space="preserve"> </w:t>
                      </w:r>
                      <w:r>
                        <w:t>artículo</w:t>
                      </w:r>
                      <w:r>
                        <w:rPr>
                          <w:spacing w:val="-2"/>
                        </w:rPr>
                        <w:t xml:space="preserve"> </w:t>
                      </w:r>
                      <w:r>
                        <w:rPr>
                          <w:spacing w:val="-10"/>
                        </w:rPr>
                        <w:t>5</w:t>
                      </w:r>
                    </w:p>
                    <w:p w14:paraId="67C860AE" w14:textId="77777777" w:rsidR="006A7658" w:rsidRDefault="008D41F0">
                      <w:pPr>
                        <w:pStyle w:val="Textoindependiente"/>
                        <w:numPr>
                          <w:ilvl w:val="0"/>
                          <w:numId w:val="1"/>
                        </w:numPr>
                        <w:tabs>
                          <w:tab w:val="left" w:pos="824"/>
                        </w:tabs>
                        <w:spacing w:before="35"/>
                        <w:ind w:left="824" w:hanging="359"/>
                      </w:pPr>
                      <w:r>
                        <w:t>Decreto</w:t>
                      </w:r>
                      <w:r>
                        <w:rPr>
                          <w:spacing w:val="-4"/>
                        </w:rPr>
                        <w:t xml:space="preserve"> </w:t>
                      </w:r>
                      <w:r>
                        <w:t>1082</w:t>
                      </w:r>
                      <w:r>
                        <w:rPr>
                          <w:spacing w:val="-4"/>
                        </w:rPr>
                        <w:t xml:space="preserve"> </w:t>
                      </w:r>
                      <w:r>
                        <w:t>de</w:t>
                      </w:r>
                      <w:r>
                        <w:rPr>
                          <w:spacing w:val="-5"/>
                        </w:rPr>
                        <w:t xml:space="preserve"> </w:t>
                      </w:r>
                      <w:r>
                        <w:t>2015</w:t>
                      </w:r>
                      <w:r>
                        <w:rPr>
                          <w:spacing w:val="-9"/>
                        </w:rPr>
                        <w:t xml:space="preserve"> </w:t>
                      </w:r>
                      <w:r>
                        <w:t>artículo</w:t>
                      </w:r>
                      <w:r>
                        <w:rPr>
                          <w:spacing w:val="-4"/>
                        </w:rPr>
                        <w:t xml:space="preserve"> </w:t>
                      </w:r>
                      <w:r>
                        <w:rPr>
                          <w:spacing w:val="-2"/>
                        </w:rPr>
                        <w:t>2.2.1.2.1.5.2.</w:t>
                      </w:r>
                    </w:p>
                    <w:p w14:paraId="0D31EF98" w14:textId="77777777" w:rsidR="006A7658" w:rsidRDefault="008D41F0">
                      <w:pPr>
                        <w:pStyle w:val="Textoindependiente"/>
                        <w:numPr>
                          <w:ilvl w:val="0"/>
                          <w:numId w:val="1"/>
                        </w:numPr>
                        <w:tabs>
                          <w:tab w:val="left" w:pos="824"/>
                        </w:tabs>
                        <w:spacing w:before="41"/>
                        <w:ind w:left="824" w:hanging="359"/>
                      </w:pPr>
                      <w:r>
                        <w:t>Manual</w:t>
                      </w:r>
                      <w:r>
                        <w:rPr>
                          <w:spacing w:val="-6"/>
                        </w:rPr>
                        <w:t xml:space="preserve"> </w:t>
                      </w:r>
                      <w:r>
                        <w:t>para</w:t>
                      </w:r>
                      <w:r>
                        <w:rPr>
                          <w:spacing w:val="-8"/>
                        </w:rPr>
                        <w:t xml:space="preserve"> </w:t>
                      </w:r>
                      <w:r>
                        <w:t>la</w:t>
                      </w:r>
                      <w:r>
                        <w:rPr>
                          <w:spacing w:val="-7"/>
                        </w:rPr>
                        <w:t xml:space="preserve"> </w:t>
                      </w:r>
                      <w:r>
                        <w:t>modalidad</w:t>
                      </w:r>
                      <w:r>
                        <w:rPr>
                          <w:spacing w:val="-7"/>
                        </w:rPr>
                        <w:t xml:space="preserve"> </w:t>
                      </w:r>
                      <w:r>
                        <w:t>de</w:t>
                      </w:r>
                      <w:r>
                        <w:rPr>
                          <w:spacing w:val="-6"/>
                        </w:rPr>
                        <w:t xml:space="preserve"> </w:t>
                      </w:r>
                      <w:r>
                        <w:t>selección</w:t>
                      </w:r>
                      <w:r>
                        <w:rPr>
                          <w:spacing w:val="-5"/>
                        </w:rPr>
                        <w:t xml:space="preserve"> </w:t>
                      </w:r>
                      <w:r>
                        <w:t>de</w:t>
                      </w:r>
                      <w:r>
                        <w:rPr>
                          <w:spacing w:val="-6"/>
                        </w:rPr>
                        <w:t xml:space="preserve"> </w:t>
                      </w:r>
                      <w:r>
                        <w:t>mínima</w:t>
                      </w:r>
                      <w:r>
                        <w:rPr>
                          <w:spacing w:val="-8"/>
                        </w:rPr>
                        <w:t xml:space="preserve"> </w:t>
                      </w:r>
                      <w:r>
                        <w:rPr>
                          <w:spacing w:val="-2"/>
                        </w:rPr>
                        <w:t>cuantía:</w:t>
                      </w:r>
                    </w:p>
                    <w:p w14:paraId="4FC161C6" w14:textId="77777777" w:rsidR="006A7658" w:rsidRDefault="006A7658">
                      <w:pPr>
                        <w:pStyle w:val="Textoindependiente"/>
                        <w:numPr>
                          <w:ilvl w:val="0"/>
                          <w:numId w:val="1"/>
                        </w:numPr>
                        <w:tabs>
                          <w:tab w:val="left" w:pos="825"/>
                        </w:tabs>
                        <w:spacing w:before="36" w:line="276" w:lineRule="auto"/>
                        <w:ind w:right="131"/>
                      </w:pPr>
                      <w:hyperlink r:id="rId18">
                        <w:r>
                          <w:rPr>
                            <w:color w:val="0000FF"/>
                            <w:spacing w:val="-2"/>
                            <w:u w:val="single" w:color="0000FF"/>
                          </w:rPr>
                          <w:t>https://www.colombiacompra.gov.co/sites/cce_public/files/cce_docu</w:t>
                        </w:r>
                      </w:hyperlink>
                      <w:r>
                        <w:rPr>
                          <w:color w:val="0000FF"/>
                          <w:spacing w:val="-2"/>
                        </w:rPr>
                        <w:t xml:space="preserve"> </w:t>
                      </w:r>
                      <w:hyperlink r:id="rId19">
                        <w:proofErr w:type="spellStart"/>
                        <w:r>
                          <w:rPr>
                            <w:color w:val="0000FF"/>
                            <w:spacing w:val="-2"/>
                            <w:u w:val="single" w:color="0000FF"/>
                          </w:rPr>
                          <w:t>ments</w:t>
                        </w:r>
                        <w:proofErr w:type="spellEnd"/>
                        <w:r>
                          <w:rPr>
                            <w:color w:val="0000FF"/>
                            <w:spacing w:val="-2"/>
                            <w:u w:val="single" w:color="0000FF"/>
                          </w:rPr>
                          <w:t>/</w:t>
                        </w:r>
                        <w:proofErr w:type="spellStart"/>
                        <w:r>
                          <w:rPr>
                            <w:color w:val="0000FF"/>
                            <w:spacing w:val="-2"/>
                            <w:u w:val="single" w:color="0000FF"/>
                          </w:rPr>
                          <w:t>manual_de_la_modalidad_de_seleccion_de_minima_cuantia.p</w:t>
                        </w:r>
                        <w:proofErr w:type="spellEnd"/>
                      </w:hyperlink>
                      <w:r>
                        <w:rPr>
                          <w:color w:val="0000FF"/>
                          <w:spacing w:val="-2"/>
                        </w:rPr>
                        <w:t xml:space="preserve"> </w:t>
                      </w:r>
                      <w:hyperlink r:id="rId20">
                        <w:proofErr w:type="spellStart"/>
                        <w:r>
                          <w:rPr>
                            <w:color w:val="0000FF"/>
                            <w:spacing w:val="-6"/>
                            <w:u w:val="single" w:color="0000FF"/>
                          </w:rPr>
                          <w:t>df</w:t>
                        </w:r>
                        <w:proofErr w:type="spellEnd"/>
                      </w:hyperlink>
                    </w:p>
                  </w:txbxContent>
                </v:textbox>
                <w10:wrap type="topAndBottom" anchorx="page"/>
              </v:shape>
            </w:pict>
          </mc:Fallback>
        </mc:AlternateContent>
      </w:r>
    </w:p>
    <w:p w14:paraId="283C04A7" w14:textId="77777777" w:rsidR="006A7658" w:rsidRDefault="006A7658">
      <w:pPr>
        <w:pStyle w:val="Textoindependiente"/>
        <w:spacing w:before="41"/>
        <w:rPr>
          <w:b/>
        </w:rPr>
      </w:pPr>
    </w:p>
    <w:p w14:paraId="218B4A9E" w14:textId="77777777" w:rsidR="006A7658" w:rsidRDefault="008D41F0">
      <w:pPr>
        <w:pStyle w:val="Prrafodelista"/>
        <w:numPr>
          <w:ilvl w:val="0"/>
          <w:numId w:val="2"/>
        </w:numPr>
        <w:tabs>
          <w:tab w:val="left" w:pos="544"/>
        </w:tabs>
        <w:ind w:left="544" w:hanging="359"/>
        <w:jc w:val="left"/>
        <w:rPr>
          <w:b/>
        </w:rPr>
      </w:pPr>
      <w:r>
        <w:rPr>
          <w:b/>
        </w:rPr>
        <w:t>Doctrina</w:t>
      </w:r>
      <w:r>
        <w:rPr>
          <w:b/>
          <w:spacing w:val="-12"/>
        </w:rPr>
        <w:t xml:space="preserve"> </w:t>
      </w:r>
      <w:r>
        <w:rPr>
          <w:b/>
        </w:rPr>
        <w:t>de</w:t>
      </w:r>
      <w:r>
        <w:rPr>
          <w:b/>
          <w:spacing w:val="-10"/>
        </w:rPr>
        <w:t xml:space="preserve"> </w:t>
      </w:r>
      <w:r>
        <w:rPr>
          <w:b/>
        </w:rPr>
        <w:t>la</w:t>
      </w:r>
      <w:r>
        <w:rPr>
          <w:b/>
          <w:spacing w:val="-12"/>
        </w:rPr>
        <w:t xml:space="preserve"> </w:t>
      </w:r>
      <w:r>
        <w:rPr>
          <w:b/>
        </w:rPr>
        <w:t>Agencia</w:t>
      </w:r>
      <w:r>
        <w:rPr>
          <w:b/>
          <w:spacing w:val="-11"/>
        </w:rPr>
        <w:t xml:space="preserve"> </w:t>
      </w:r>
      <w:r>
        <w:rPr>
          <w:b/>
        </w:rPr>
        <w:t>Nacional</w:t>
      </w:r>
      <w:r>
        <w:rPr>
          <w:b/>
          <w:spacing w:val="-10"/>
        </w:rPr>
        <w:t xml:space="preserve"> </w:t>
      </w:r>
      <w:r>
        <w:rPr>
          <w:b/>
        </w:rPr>
        <w:t>de</w:t>
      </w:r>
      <w:r>
        <w:rPr>
          <w:b/>
          <w:spacing w:val="-10"/>
        </w:rPr>
        <w:t xml:space="preserve"> </w:t>
      </w:r>
      <w:r>
        <w:rPr>
          <w:b/>
        </w:rPr>
        <w:t>Contratación</w:t>
      </w:r>
      <w:r>
        <w:rPr>
          <w:b/>
          <w:spacing w:val="-7"/>
        </w:rPr>
        <w:t xml:space="preserve"> </w:t>
      </w:r>
      <w:r>
        <w:rPr>
          <w:b/>
          <w:spacing w:val="-2"/>
        </w:rPr>
        <w:t>Pública:</w:t>
      </w:r>
    </w:p>
    <w:p w14:paraId="77BA61F7" w14:textId="77777777" w:rsidR="006A7658" w:rsidRDefault="006A7658">
      <w:pPr>
        <w:pStyle w:val="Prrafodelista"/>
        <w:rPr>
          <w:b/>
        </w:rPr>
        <w:sectPr w:rsidR="006A7658">
          <w:pgSz w:w="12240" w:h="15840"/>
          <w:pgMar w:top="1880" w:right="1440" w:bottom="1880" w:left="1440" w:header="165" w:footer="1686" w:gutter="0"/>
          <w:cols w:space="720"/>
        </w:sectPr>
      </w:pPr>
    </w:p>
    <w:p w14:paraId="444D4760" w14:textId="77777777" w:rsidR="006A7658" w:rsidRDefault="008D41F0">
      <w:pPr>
        <w:pStyle w:val="Textoindependiente"/>
        <w:spacing w:before="163" w:line="276" w:lineRule="auto"/>
        <w:ind w:left="260" w:right="251"/>
        <w:jc w:val="both"/>
      </w:pPr>
      <w:r>
        <w:lastRenderedPageBreak/>
        <w:t>Esta Subdirección se ha pronunciado sobre las reglas en los procesos de selección de mínima cuantía en los conceptos 4201913000007643 del 26 de diciembre de 2019, C-343 del 17 de junio de 2020, C-518 del 9 de septiembre de 2020, C-614 del 5 de</w:t>
      </w:r>
      <w:r>
        <w:rPr>
          <w:spacing w:val="-2"/>
        </w:rPr>
        <w:t xml:space="preserve"> </w:t>
      </w:r>
      <w:r>
        <w:t>octubre de 2022, C-882 del 21 de diciembre de 2022, C-172 del 6 de junio de 2023, C-230 del 06 de agosto de 2024 y C-873 del 12 de</w:t>
      </w:r>
      <w:r>
        <w:rPr>
          <w:spacing w:val="-7"/>
        </w:rPr>
        <w:t xml:space="preserve"> </w:t>
      </w:r>
      <w:r>
        <w:t>agosto</w:t>
      </w:r>
      <w:r>
        <w:rPr>
          <w:spacing w:val="-5"/>
        </w:rPr>
        <w:t xml:space="preserve"> </w:t>
      </w:r>
      <w:r>
        <w:t>de</w:t>
      </w:r>
      <w:r>
        <w:rPr>
          <w:spacing w:val="-7"/>
        </w:rPr>
        <w:t xml:space="preserve"> </w:t>
      </w:r>
      <w:r>
        <w:t>2025</w:t>
      </w:r>
      <w:r>
        <w:rPr>
          <w:spacing w:val="-1"/>
        </w:rPr>
        <w:t xml:space="preserve"> </w:t>
      </w:r>
      <w:r>
        <w:t>entre</w:t>
      </w:r>
      <w:r>
        <w:rPr>
          <w:spacing w:val="-7"/>
        </w:rPr>
        <w:t xml:space="preserve"> </w:t>
      </w:r>
      <w:r>
        <w:t>otros.</w:t>
      </w:r>
      <w:r>
        <w:rPr>
          <w:spacing w:val="-6"/>
        </w:rPr>
        <w:t xml:space="preserve"> </w:t>
      </w:r>
      <w:r>
        <w:t>La</w:t>
      </w:r>
      <w:r>
        <w:rPr>
          <w:spacing w:val="-8"/>
        </w:rPr>
        <w:t xml:space="preserve"> </w:t>
      </w:r>
      <w:r>
        <w:t>tesis</w:t>
      </w:r>
      <w:r>
        <w:rPr>
          <w:spacing w:val="-6"/>
        </w:rPr>
        <w:t xml:space="preserve"> </w:t>
      </w:r>
      <w:r>
        <w:t>desarrollada</w:t>
      </w:r>
      <w:r>
        <w:rPr>
          <w:spacing w:val="-8"/>
        </w:rPr>
        <w:t xml:space="preserve"> </w:t>
      </w:r>
      <w:r>
        <w:t>se</w:t>
      </w:r>
      <w:r>
        <w:rPr>
          <w:spacing w:val="-7"/>
        </w:rPr>
        <w:t xml:space="preserve"> </w:t>
      </w:r>
      <w:r>
        <w:t>expone</w:t>
      </w:r>
      <w:r>
        <w:rPr>
          <w:spacing w:val="-7"/>
        </w:rPr>
        <w:t xml:space="preserve"> </w:t>
      </w:r>
      <w:r>
        <w:t>a</w:t>
      </w:r>
      <w:r>
        <w:rPr>
          <w:spacing w:val="-8"/>
        </w:rPr>
        <w:t xml:space="preserve"> </w:t>
      </w:r>
      <w:r>
        <w:t>continuación</w:t>
      </w:r>
      <w:r>
        <w:rPr>
          <w:spacing w:val="-6"/>
        </w:rPr>
        <w:t xml:space="preserve"> </w:t>
      </w:r>
      <w:r>
        <w:t xml:space="preserve">y se complementa en lo pertinente. Estos y otros conceptos se encuentran disponibles para consulta en el Sistema de relatoría de la Agencia, al cual se puede acceder a través del siguiente enlace: </w:t>
      </w:r>
      <w:hyperlink r:id="rId21">
        <w:r w:rsidR="006A7658">
          <w:rPr>
            <w:color w:val="0000FF"/>
            <w:u w:val="single" w:color="0000FF"/>
          </w:rPr>
          <w:t xml:space="preserve">https://relatoria.colombiacompra.gov.co/busqueda/conce </w:t>
        </w:r>
        <w:proofErr w:type="spellStart"/>
        <w:r w:rsidR="006A7658">
          <w:rPr>
            <w:color w:val="0000FF"/>
            <w:u w:val="single" w:color="0000FF"/>
          </w:rPr>
          <w:t>ptos</w:t>
        </w:r>
        <w:proofErr w:type="spellEnd"/>
      </w:hyperlink>
      <w:r>
        <w:rPr>
          <w:color w:val="4472C4"/>
        </w:rPr>
        <w:t>.</w:t>
      </w:r>
    </w:p>
    <w:p w14:paraId="63B81772" w14:textId="77777777" w:rsidR="006A7658" w:rsidRDefault="006A7658">
      <w:pPr>
        <w:pStyle w:val="Textoindependiente"/>
        <w:spacing w:before="39"/>
      </w:pPr>
    </w:p>
    <w:p w14:paraId="28686DFF" w14:textId="77777777" w:rsidR="006A7658" w:rsidRDefault="008D41F0">
      <w:pPr>
        <w:pStyle w:val="Textoindependiente"/>
        <w:spacing w:before="1" w:line="276" w:lineRule="auto"/>
        <w:ind w:left="260" w:right="255"/>
        <w:jc w:val="both"/>
      </w:pPr>
      <w:r>
        <w:t xml:space="preserve">También, te contamos que ya publicamos la nueva </w:t>
      </w:r>
      <w:r>
        <w:rPr>
          <w:b/>
        </w:rPr>
        <w:t>Guía de Contratación Pública</w:t>
      </w:r>
      <w:r>
        <w:rPr>
          <w:b/>
          <w:spacing w:val="-19"/>
        </w:rPr>
        <w:t xml:space="preserve"> </w:t>
      </w:r>
      <w:r>
        <w:rPr>
          <w:b/>
        </w:rPr>
        <w:t>Sostenible</w:t>
      </w:r>
      <w:r>
        <w:rPr>
          <w:b/>
          <w:spacing w:val="-19"/>
        </w:rPr>
        <w:t xml:space="preserve"> </w:t>
      </w:r>
      <w:r>
        <w:rPr>
          <w:b/>
        </w:rPr>
        <w:t>y</w:t>
      </w:r>
      <w:r>
        <w:rPr>
          <w:b/>
          <w:spacing w:val="-19"/>
        </w:rPr>
        <w:t xml:space="preserve"> </w:t>
      </w:r>
      <w:r>
        <w:rPr>
          <w:b/>
        </w:rPr>
        <w:t>Socialmente</w:t>
      </w:r>
      <w:r>
        <w:rPr>
          <w:b/>
          <w:spacing w:val="-19"/>
        </w:rPr>
        <w:t xml:space="preserve"> </w:t>
      </w:r>
      <w:r>
        <w:rPr>
          <w:b/>
        </w:rPr>
        <w:t>Responsable</w:t>
      </w:r>
      <w:r>
        <w:t>.</w:t>
      </w:r>
      <w:r>
        <w:rPr>
          <w:spacing w:val="-19"/>
        </w:rPr>
        <w:t xml:space="preserve"> </w:t>
      </w:r>
      <w:r>
        <w:t>Esta</w:t>
      </w:r>
      <w:r>
        <w:rPr>
          <w:spacing w:val="-19"/>
        </w:rPr>
        <w:t xml:space="preserve"> </w:t>
      </w:r>
      <w:r>
        <w:t>guía</w:t>
      </w:r>
      <w:r>
        <w:rPr>
          <w:spacing w:val="-20"/>
        </w:rPr>
        <w:t xml:space="preserve"> </w:t>
      </w:r>
      <w:r>
        <w:t>es</w:t>
      </w:r>
      <w:r>
        <w:rPr>
          <w:spacing w:val="-19"/>
        </w:rPr>
        <w:t xml:space="preserve"> </w:t>
      </w:r>
      <w:r>
        <w:t>un</w:t>
      </w:r>
      <w:r>
        <w:rPr>
          <w:spacing w:val="-19"/>
        </w:rPr>
        <w:t xml:space="preserve"> </w:t>
      </w:r>
      <w:r>
        <w:t>instrumento clave</w:t>
      </w:r>
      <w:r>
        <w:rPr>
          <w:spacing w:val="-11"/>
        </w:rPr>
        <w:t xml:space="preserve"> </w:t>
      </w:r>
      <w:r>
        <w:t>para</w:t>
      </w:r>
      <w:r>
        <w:rPr>
          <w:spacing w:val="-11"/>
        </w:rPr>
        <w:t xml:space="preserve"> </w:t>
      </w:r>
      <w:r>
        <w:t>integrar</w:t>
      </w:r>
      <w:r>
        <w:rPr>
          <w:spacing w:val="-8"/>
        </w:rPr>
        <w:t xml:space="preserve"> </w:t>
      </w:r>
      <w:r>
        <w:t>buenas</w:t>
      </w:r>
      <w:r>
        <w:rPr>
          <w:spacing w:val="-9"/>
        </w:rPr>
        <w:t xml:space="preserve"> </w:t>
      </w:r>
      <w:r>
        <w:t>prácticas</w:t>
      </w:r>
      <w:r>
        <w:rPr>
          <w:spacing w:val="-9"/>
        </w:rPr>
        <w:t xml:space="preserve"> </w:t>
      </w:r>
      <w:r>
        <w:t>en</w:t>
      </w:r>
      <w:r>
        <w:rPr>
          <w:spacing w:val="-9"/>
        </w:rPr>
        <w:t xml:space="preserve"> </w:t>
      </w:r>
      <w:r>
        <w:t>la</w:t>
      </w:r>
      <w:r>
        <w:rPr>
          <w:spacing w:val="-11"/>
        </w:rPr>
        <w:t xml:space="preserve"> </w:t>
      </w:r>
      <w:r>
        <w:t>contratación</w:t>
      </w:r>
      <w:r>
        <w:rPr>
          <w:spacing w:val="-9"/>
        </w:rPr>
        <w:t xml:space="preserve"> </w:t>
      </w:r>
      <w:r>
        <w:t>estatal,</w:t>
      </w:r>
      <w:r>
        <w:rPr>
          <w:spacing w:val="-9"/>
        </w:rPr>
        <w:t xml:space="preserve"> </w:t>
      </w:r>
      <w:r>
        <w:t>promoviendo</w:t>
      </w:r>
      <w:r>
        <w:rPr>
          <w:spacing w:val="-8"/>
        </w:rPr>
        <w:t xml:space="preserve"> </w:t>
      </w:r>
      <w:r>
        <w:t>los Objetivos de Desarrollo Sostenible (ODS) a través de criterios y obligaciones ambientales</w:t>
      </w:r>
      <w:r>
        <w:rPr>
          <w:spacing w:val="-20"/>
        </w:rPr>
        <w:t xml:space="preserve"> </w:t>
      </w:r>
      <w:r>
        <w:t>y</w:t>
      </w:r>
      <w:r>
        <w:rPr>
          <w:spacing w:val="-17"/>
        </w:rPr>
        <w:t xml:space="preserve"> </w:t>
      </w:r>
      <w:r>
        <w:t>sociales en</w:t>
      </w:r>
      <w:r>
        <w:rPr>
          <w:spacing w:val="-4"/>
        </w:rPr>
        <w:t xml:space="preserve"> </w:t>
      </w:r>
      <w:r>
        <w:t>todas las etapas del proceso.</w:t>
      </w:r>
      <w:r>
        <w:rPr>
          <w:spacing w:val="-5"/>
        </w:rPr>
        <w:t xml:space="preserve"> </w:t>
      </w:r>
      <w:r>
        <w:t>Puede</w:t>
      </w:r>
      <w:r>
        <w:rPr>
          <w:spacing w:val="-1"/>
        </w:rPr>
        <w:t xml:space="preserve"> </w:t>
      </w:r>
      <w:proofErr w:type="spellStart"/>
      <w:r>
        <w:t>consu</w:t>
      </w:r>
      <w:proofErr w:type="spellEnd"/>
      <w:r>
        <w:rPr>
          <w:spacing w:val="-20"/>
        </w:rPr>
        <w:t xml:space="preserve"> </w:t>
      </w:r>
      <w:proofErr w:type="spellStart"/>
      <w:r>
        <w:t>ltar</w:t>
      </w:r>
      <w:proofErr w:type="spellEnd"/>
      <w:r>
        <w:t xml:space="preserve"> la</w:t>
      </w:r>
      <w:r>
        <w:rPr>
          <w:spacing w:val="-1"/>
        </w:rPr>
        <w:t xml:space="preserve"> </w:t>
      </w:r>
      <w:r>
        <w:t xml:space="preserve">guía en el siguiente enlace: </w:t>
      </w:r>
      <w:hyperlink r:id="rId22">
        <w:r w:rsidR="006A7658">
          <w:rPr>
            <w:color w:val="0563C1"/>
            <w:u w:val="single" w:color="0563C1"/>
          </w:rPr>
          <w:t>Guía de Contratación Pública Sostenible y Socialmente</w:t>
        </w:r>
      </w:hyperlink>
      <w:r>
        <w:rPr>
          <w:color w:val="0563C1"/>
        </w:rPr>
        <w:t xml:space="preserve"> </w:t>
      </w:r>
      <w:hyperlink r:id="rId23">
        <w:r w:rsidR="006A7658">
          <w:rPr>
            <w:color w:val="0563C1"/>
            <w:u w:val="single" w:color="0563C1"/>
          </w:rPr>
          <w:t>Responsable | Colombia Compra Eficiente | Agencia Nacional de Contratación</w:t>
        </w:r>
      </w:hyperlink>
      <w:r>
        <w:rPr>
          <w:color w:val="0563C1"/>
        </w:rPr>
        <w:t xml:space="preserve"> </w:t>
      </w:r>
      <w:hyperlink r:id="rId24">
        <w:r w:rsidR="006A7658">
          <w:rPr>
            <w:color w:val="0563C1"/>
            <w:spacing w:val="-2"/>
            <w:u w:val="single" w:color="0563C1"/>
          </w:rPr>
          <w:t>Pública</w:t>
        </w:r>
      </w:hyperlink>
      <w:r>
        <w:rPr>
          <w:spacing w:val="-2"/>
        </w:rPr>
        <w:t>.</w:t>
      </w:r>
    </w:p>
    <w:p w14:paraId="49509399" w14:textId="77777777" w:rsidR="006A7658" w:rsidRDefault="006A7658">
      <w:pPr>
        <w:pStyle w:val="Textoindependiente"/>
        <w:spacing w:before="38"/>
      </w:pPr>
    </w:p>
    <w:p w14:paraId="333B24C2" w14:textId="77777777" w:rsidR="006A7658" w:rsidRDefault="008D41F0">
      <w:pPr>
        <w:pStyle w:val="Textoindependiente"/>
        <w:spacing w:line="276" w:lineRule="auto"/>
        <w:ind w:left="260" w:right="255"/>
        <w:jc w:val="both"/>
      </w:pPr>
      <w: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7EFDE796" w14:textId="77777777" w:rsidR="006A7658" w:rsidRDefault="006A7658">
      <w:pPr>
        <w:pStyle w:val="Textoindependiente"/>
        <w:spacing w:before="43"/>
      </w:pPr>
    </w:p>
    <w:p w14:paraId="6DAA5FC6" w14:textId="77777777" w:rsidR="006A7658" w:rsidRDefault="008D41F0">
      <w:pPr>
        <w:pStyle w:val="Textoindependiente"/>
        <w:ind w:left="260"/>
      </w:pPr>
      <w:r>
        <w:rPr>
          <w:spacing w:val="-2"/>
        </w:rPr>
        <w:t>Atentamente,</w:t>
      </w:r>
    </w:p>
    <w:p w14:paraId="3C29198E" w14:textId="6BADE574" w:rsidR="006A7658" w:rsidRDefault="006A7658">
      <w:pPr>
        <w:pStyle w:val="Textoindependiente"/>
        <w:spacing w:before="12"/>
        <w:rPr>
          <w:noProof/>
          <w:sz w:val="15"/>
        </w:rPr>
      </w:pPr>
    </w:p>
    <w:p w14:paraId="3E0D6260" w14:textId="77777777" w:rsidR="00410254" w:rsidRDefault="00410254">
      <w:pPr>
        <w:pStyle w:val="Textoindependiente"/>
        <w:spacing w:before="12"/>
        <w:rPr>
          <w:noProof/>
          <w:sz w:val="15"/>
        </w:rPr>
      </w:pPr>
    </w:p>
    <w:p w14:paraId="398367F8" w14:textId="15A13D86" w:rsidR="00410254" w:rsidRDefault="00410254" w:rsidP="00410254">
      <w:pPr>
        <w:pStyle w:val="Textoindependiente"/>
        <w:spacing w:before="12"/>
        <w:jc w:val="center"/>
        <w:rPr>
          <w:noProof/>
          <w:sz w:val="15"/>
        </w:rPr>
      </w:pPr>
      <w:r>
        <w:rPr>
          <w:noProof/>
        </w:rPr>
        <w:drawing>
          <wp:inline distT="0" distB="0" distL="0" distR="0" wp14:anchorId="1C483B89" wp14:editId="662C9EC6">
            <wp:extent cx="3200400" cy="1373856"/>
            <wp:effectExtent l="0" t="0" r="0" b="0"/>
            <wp:docPr id="24337104"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209280" cy="1377668"/>
                    </a:xfrm>
                    <a:prstGeom prst="rect">
                      <a:avLst/>
                    </a:prstGeom>
                    <a:noFill/>
                    <a:ln>
                      <a:noFill/>
                    </a:ln>
                  </pic:spPr>
                </pic:pic>
              </a:graphicData>
            </a:graphic>
          </wp:inline>
        </w:drawing>
      </w:r>
    </w:p>
    <w:p w14:paraId="6D779352" w14:textId="77777777" w:rsidR="00410254" w:rsidRDefault="00410254">
      <w:pPr>
        <w:pStyle w:val="Textoindependiente"/>
        <w:spacing w:before="12"/>
        <w:rPr>
          <w:sz w:val="15"/>
        </w:rPr>
      </w:pPr>
    </w:p>
    <w:p w14:paraId="0FC62259" w14:textId="77777777" w:rsidR="006A7658" w:rsidRDefault="006A7658">
      <w:pPr>
        <w:pStyle w:val="Textoindependiente"/>
        <w:spacing w:before="38"/>
      </w:pPr>
    </w:p>
    <w:p w14:paraId="3F2067EE" w14:textId="77777777" w:rsidR="006A7658" w:rsidRDefault="008D41F0">
      <w:pPr>
        <w:ind w:left="1261"/>
        <w:rPr>
          <w:sz w:val="16"/>
        </w:rPr>
      </w:pPr>
      <w:r>
        <w:rPr>
          <w:noProof/>
          <w:sz w:val="16"/>
        </w:rPr>
        <mc:AlternateContent>
          <mc:Choice Requires="wps">
            <w:drawing>
              <wp:anchor distT="0" distB="0" distL="0" distR="0" simplePos="0" relativeHeight="15733760" behindDoc="0" locked="0" layoutInCell="1" allowOverlap="1" wp14:anchorId="315BDB0D" wp14:editId="2BEF483B">
                <wp:simplePos x="0" y="0"/>
                <wp:positionH relativeFrom="page">
                  <wp:posOffset>1149985</wp:posOffset>
                </wp:positionH>
                <wp:positionV relativeFrom="paragraph">
                  <wp:posOffset>63860</wp:posOffset>
                </wp:positionV>
                <wp:extent cx="426720" cy="123825"/>
                <wp:effectExtent l="0" t="0" r="0" b="0"/>
                <wp:wrapNone/>
                <wp:docPr id="14" name="Text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6720" cy="123825"/>
                        </a:xfrm>
                        <a:prstGeom prst="rect">
                          <a:avLst/>
                        </a:prstGeom>
                      </wps:spPr>
                      <wps:txbx>
                        <w:txbxContent>
                          <w:p w14:paraId="0E7BD255" w14:textId="77777777" w:rsidR="006A7658" w:rsidRDefault="008D41F0">
                            <w:pPr>
                              <w:rPr>
                                <w:sz w:val="16"/>
                              </w:rPr>
                            </w:pPr>
                            <w:r>
                              <w:rPr>
                                <w:spacing w:val="-2"/>
                                <w:sz w:val="16"/>
                              </w:rPr>
                              <w:t>Elaboró:</w:t>
                            </w:r>
                          </w:p>
                        </w:txbxContent>
                      </wps:txbx>
                      <wps:bodyPr wrap="square" lIns="0" tIns="0" rIns="0" bIns="0" rtlCol="0">
                        <a:noAutofit/>
                      </wps:bodyPr>
                    </wps:wsp>
                  </a:graphicData>
                </a:graphic>
              </wp:anchor>
            </w:drawing>
          </mc:Choice>
          <mc:Fallback>
            <w:pict>
              <v:shape w14:anchorId="315BDB0D" id="Textbox 14" o:spid="_x0000_s1028" type="#_x0000_t202" style="position:absolute;left:0;text-align:left;margin-left:90.55pt;margin-top:5.05pt;width:33.6pt;height:9.75pt;z-index:157337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" filled="f" stroked="f">
                <v:textbox inset="0,0,0,0">
                  <w:txbxContent>
                    <w:p w14:paraId="0E7BD255" w14:textId="77777777" w:rsidR="006A7658" w:rsidRDefault="008D41F0">
                      <w:pPr>
                        <w:rPr>
                          <w:sz w:val="16"/>
                        </w:rPr>
                      </w:pPr>
                      <w:r>
                        <w:rPr>
                          <w:spacing w:val="-2"/>
                          <w:sz w:val="16"/>
                        </w:rPr>
                        <w:t>Elaboró:</w:t>
                      </w:r>
                    </w:p>
                  </w:txbxContent>
                </v:textbox>
                <w10:wrap anchorx="page"/>
              </v:shape>
            </w:pict>
          </mc:Fallback>
        </mc:AlternateContent>
      </w:r>
      <w:r>
        <w:rPr>
          <w:sz w:val="16"/>
        </w:rPr>
        <w:t>Daniel</w:t>
      </w:r>
      <w:r>
        <w:rPr>
          <w:spacing w:val="-9"/>
          <w:sz w:val="16"/>
        </w:rPr>
        <w:t xml:space="preserve"> </w:t>
      </w:r>
      <w:r>
        <w:rPr>
          <w:sz w:val="16"/>
        </w:rPr>
        <w:t>Eduardo</w:t>
      </w:r>
      <w:r>
        <w:rPr>
          <w:spacing w:val="-11"/>
          <w:sz w:val="16"/>
        </w:rPr>
        <w:t xml:space="preserve"> </w:t>
      </w:r>
      <w:r>
        <w:rPr>
          <w:sz w:val="16"/>
        </w:rPr>
        <w:t>Rojas</w:t>
      </w:r>
      <w:r>
        <w:rPr>
          <w:spacing w:val="-9"/>
          <w:sz w:val="16"/>
        </w:rPr>
        <w:t xml:space="preserve"> </w:t>
      </w:r>
      <w:r>
        <w:rPr>
          <w:spacing w:val="-2"/>
          <w:sz w:val="16"/>
        </w:rPr>
        <w:t>Poveda</w:t>
      </w:r>
    </w:p>
    <w:p w14:paraId="593FE6C2" w14:textId="77777777" w:rsidR="006A7658" w:rsidRDefault="008D41F0">
      <w:pPr>
        <w:spacing w:before="1" w:after="7"/>
        <w:ind w:left="1261"/>
        <w:rPr>
          <w:sz w:val="16"/>
        </w:rPr>
      </w:pPr>
      <w:r>
        <w:rPr>
          <w:sz w:val="16"/>
        </w:rPr>
        <w:t>Contratista</w:t>
      </w:r>
      <w:r>
        <w:rPr>
          <w:spacing w:val="-7"/>
          <w:sz w:val="16"/>
        </w:rPr>
        <w:t xml:space="preserve"> </w:t>
      </w:r>
      <w:r>
        <w:rPr>
          <w:sz w:val="16"/>
        </w:rPr>
        <w:t>de</w:t>
      </w:r>
      <w:r>
        <w:rPr>
          <w:spacing w:val="-6"/>
          <w:sz w:val="16"/>
        </w:rPr>
        <w:t xml:space="preserve"> </w:t>
      </w:r>
      <w:r>
        <w:rPr>
          <w:sz w:val="16"/>
        </w:rPr>
        <w:t>la</w:t>
      </w:r>
      <w:r>
        <w:rPr>
          <w:spacing w:val="-6"/>
          <w:sz w:val="16"/>
        </w:rPr>
        <w:t xml:space="preserve"> </w:t>
      </w:r>
      <w:r>
        <w:rPr>
          <w:sz w:val="16"/>
        </w:rPr>
        <w:t>Subdirección</w:t>
      </w:r>
      <w:r>
        <w:rPr>
          <w:spacing w:val="-7"/>
          <w:sz w:val="16"/>
        </w:rPr>
        <w:t xml:space="preserve"> </w:t>
      </w:r>
      <w:r>
        <w:rPr>
          <w:sz w:val="16"/>
        </w:rPr>
        <w:t>de</w:t>
      </w:r>
      <w:r>
        <w:rPr>
          <w:spacing w:val="-6"/>
          <w:sz w:val="16"/>
        </w:rPr>
        <w:t xml:space="preserve"> </w:t>
      </w:r>
      <w:r>
        <w:rPr>
          <w:sz w:val="16"/>
        </w:rPr>
        <w:t>Gestión</w:t>
      </w:r>
      <w:r>
        <w:rPr>
          <w:spacing w:val="-6"/>
          <w:sz w:val="16"/>
        </w:rPr>
        <w:t xml:space="preserve"> </w:t>
      </w:r>
      <w:r>
        <w:rPr>
          <w:spacing w:val="-2"/>
          <w:sz w:val="16"/>
        </w:rPr>
        <w:t>Contractual</w:t>
      </w:r>
    </w:p>
    <w:p w14:paraId="03847D64" w14:textId="77777777" w:rsidR="006A7658" w:rsidRDefault="008D41F0">
      <w:pPr>
        <w:pStyle w:val="Textoindependiente"/>
        <w:spacing w:line="20" w:lineRule="exact"/>
        <w:ind w:left="1156"/>
        <w:rPr>
          <w:sz w:val="2"/>
        </w:rPr>
      </w:pPr>
      <w:r>
        <w:rPr>
          <w:noProof/>
          <w:sz w:val="2"/>
        </w:rPr>
        <mc:AlternateContent>
          <mc:Choice Requires="wpg">
            <w:drawing>
              <wp:inline distT="0" distB="0" distL="0" distR="0" wp14:anchorId="15B2D65A" wp14:editId="08D60926">
                <wp:extent cx="3573779" cy="6350"/>
                <wp:effectExtent l="9525" t="0" r="0" b="3175"/>
                <wp:docPr id="15"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73779" cy="6350"/>
                          <a:chOff x="0" y="0"/>
                          <a:chExt cx="3573779" cy="6350"/>
                        </a:xfrm>
                      </wpg:grpSpPr>
                      <wps:wsp>
                        <wps:cNvPr id="16" name="Graphic 16"/>
                        <wps:cNvSpPr/>
                        <wps:spPr>
                          <a:xfrm>
                            <a:off x="0" y="3175"/>
                            <a:ext cx="3573779" cy="1270"/>
                          </a:xfrm>
                          <a:custGeom>
                            <a:avLst/>
                            <a:gdLst/>
                            <a:ahLst/>
                            <a:cxnLst/>
                            <a:rect l="l" t="t" r="r" b="b"/>
                            <a:pathLst>
                              <a:path w="3573779">
                                <a:moveTo>
                                  <a:pt x="0" y="0"/>
                                </a:moveTo>
                                <a:lnTo>
                                  <a:pt x="3573526" y="0"/>
                                </a:lnTo>
                              </a:path>
                            </a:pathLst>
                          </a:custGeom>
                          <a:ln w="6350">
                            <a:solidFill>
                              <a:srgbClr val="919191"/>
                            </a:solidFill>
                            <a:prstDash val="sysDot"/>
                          </a:ln>
                        </wps:spPr>
                        <wps:bodyPr wrap="square" lIns="0" tIns="0" rIns="0" bIns="0" rtlCol="0">
                          <a:prstTxWarp prst="textNoShape">
                            <a:avLst/>
                          </a:prstTxWarp>
                          <a:noAutofit/>
                        </wps:bodyPr>
                      </wps:wsp>
                    </wpg:wgp>
                  </a:graphicData>
                </a:graphic>
              </wp:inline>
            </w:drawing>
          </mc:Choice>
          <mc:Fallback>
            <w:pict>
              <v:group w14:anchorId="4F136196" id="Group 15" o:spid="_x0000_s1026" style="width:281.4pt;height:.5pt;mso-position-horizontal-relative:char;mso-position-vertical-relative:line" coordsize="35737,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">
                <v:shape id="Graphic 16" o:spid="_x0000_s1027" style="position:absolute;top:31;width:35737;height:13;visibility:visible;mso-wrap-style:square;v-text-anchor:top" coordsize="3573779,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" path="m,l3573526,e" filled="f" strokecolor="#919191" strokeweight=".5pt">
                  <v:stroke dashstyle="1 1"/>
                  <v:path arrowok="t"/>
                </v:shape>
                <w10:anchorlock/>
              </v:group>
            </w:pict>
          </mc:Fallback>
        </mc:AlternateContent>
      </w:r>
    </w:p>
    <w:p w14:paraId="0CCB21CC" w14:textId="77777777" w:rsidR="006A7658" w:rsidRDefault="008D41F0">
      <w:pPr>
        <w:tabs>
          <w:tab w:val="left" w:pos="1260"/>
        </w:tabs>
        <w:spacing w:line="165" w:lineRule="auto"/>
        <w:ind w:left="370"/>
        <w:rPr>
          <w:sz w:val="16"/>
        </w:rPr>
      </w:pPr>
      <w:r>
        <w:rPr>
          <w:spacing w:val="-2"/>
          <w:position w:val="-12"/>
          <w:sz w:val="16"/>
        </w:rPr>
        <w:t>Revisó:</w:t>
      </w:r>
      <w:r>
        <w:rPr>
          <w:position w:val="-12"/>
          <w:sz w:val="16"/>
        </w:rPr>
        <w:tab/>
      </w:r>
      <w:r>
        <w:rPr>
          <w:sz w:val="16"/>
        </w:rPr>
        <w:t>Diana</w:t>
      </w:r>
      <w:r>
        <w:rPr>
          <w:spacing w:val="-5"/>
          <w:sz w:val="16"/>
        </w:rPr>
        <w:t xml:space="preserve"> </w:t>
      </w:r>
      <w:r>
        <w:rPr>
          <w:sz w:val="16"/>
        </w:rPr>
        <w:t>Lucia</w:t>
      </w:r>
      <w:r>
        <w:rPr>
          <w:spacing w:val="-4"/>
          <w:sz w:val="16"/>
        </w:rPr>
        <w:t xml:space="preserve"> </w:t>
      </w:r>
      <w:r>
        <w:rPr>
          <w:spacing w:val="-2"/>
          <w:sz w:val="16"/>
        </w:rPr>
        <w:t>Saavedra</w:t>
      </w:r>
    </w:p>
    <w:p w14:paraId="67DC58FD" w14:textId="77777777" w:rsidR="006A7658" w:rsidRDefault="008D41F0">
      <w:pPr>
        <w:spacing w:line="144" w:lineRule="exact"/>
        <w:ind w:left="1261"/>
        <w:rPr>
          <w:sz w:val="16"/>
        </w:rPr>
      </w:pPr>
      <w:r>
        <w:rPr>
          <w:noProof/>
          <w:sz w:val="16"/>
        </w:rPr>
        <mc:AlternateContent>
          <mc:Choice Requires="wps">
            <w:drawing>
              <wp:anchor distT="0" distB="0" distL="0" distR="0" simplePos="0" relativeHeight="487591424" behindDoc="1" locked="0" layoutInCell="1" allowOverlap="1" wp14:anchorId="1629B11A" wp14:editId="587BF20F">
                <wp:simplePos x="0" y="0"/>
                <wp:positionH relativeFrom="page">
                  <wp:posOffset>1648460</wp:posOffset>
                </wp:positionH>
                <wp:positionV relativeFrom="paragraph">
                  <wp:posOffset>110415</wp:posOffset>
                </wp:positionV>
                <wp:extent cx="3573779" cy="1270"/>
                <wp:effectExtent l="0" t="0" r="0" b="0"/>
                <wp:wrapTopAndBottom/>
                <wp:docPr id="17"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73779" cy="1270"/>
                        </a:xfrm>
                        <a:custGeom>
                          <a:avLst/>
                          <a:gdLst/>
                          <a:ahLst/>
                          <a:cxnLst/>
                          <a:rect l="l" t="t" r="r" b="b"/>
                          <a:pathLst>
                            <a:path w="3573779">
                              <a:moveTo>
                                <a:pt x="0" y="0"/>
                              </a:moveTo>
                              <a:lnTo>
                                <a:pt x="3573526" y="0"/>
                              </a:lnTo>
                            </a:path>
                          </a:pathLst>
                        </a:custGeom>
                        <a:ln w="6350">
                          <a:solidFill>
                            <a:srgbClr val="919191"/>
                          </a:solidFill>
                          <a:prstDash val="sysDot"/>
                        </a:ln>
                      </wps:spPr>
                      <wps:bodyPr wrap="square" lIns="0" tIns="0" rIns="0" bIns="0" rtlCol="0">
                        <a:prstTxWarp prst="textNoShape">
                          <a:avLst/>
                        </a:prstTxWarp>
                        <a:noAutofit/>
                      </wps:bodyPr>
                    </wps:wsp>
                  </a:graphicData>
                </a:graphic>
              </wp:anchor>
            </w:drawing>
          </mc:Choice>
          <mc:Fallback>
            <w:pict>
              <v:shape w14:anchorId="6D932631" id="Graphic 17" o:spid="_x0000_s1026" style="position:absolute;margin-left:129.8pt;margin-top:8.7pt;width:281.4pt;height:.1pt;z-index:-15725056;visibility:visible;mso-wrap-style:square;mso-wrap-distance-left:0;mso-wrap-distance-top:0;mso-wrap-distance-right:0;mso-wrap-distance-bottom:0;mso-position-horizontal:absolute;mso-position-horizontal-relative:page;mso-position-vertical:absolute;mso-position-vertical-relative:text;v-text-anchor:top" coordsize="357377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" path="m,l3573526,e" filled="f" strokecolor="#919191" strokeweight=".5pt">
                <v:stroke dashstyle="1 1"/>
                <v:path arrowok="t"/>
                <w10:wrap type="topAndBottom" anchorx="page"/>
              </v:shape>
            </w:pict>
          </mc:Fallback>
        </mc:AlternateContent>
      </w:r>
      <w:r>
        <w:rPr>
          <w:sz w:val="16"/>
        </w:rPr>
        <w:t>Contratista</w:t>
      </w:r>
      <w:r>
        <w:rPr>
          <w:spacing w:val="-4"/>
          <w:sz w:val="16"/>
        </w:rPr>
        <w:t xml:space="preserve"> </w:t>
      </w:r>
      <w:r>
        <w:rPr>
          <w:sz w:val="16"/>
        </w:rPr>
        <w:t>de</w:t>
      </w:r>
      <w:r>
        <w:rPr>
          <w:spacing w:val="-6"/>
          <w:sz w:val="16"/>
        </w:rPr>
        <w:t xml:space="preserve"> </w:t>
      </w:r>
      <w:r>
        <w:rPr>
          <w:sz w:val="16"/>
        </w:rPr>
        <w:t>la</w:t>
      </w:r>
      <w:r>
        <w:rPr>
          <w:spacing w:val="-6"/>
          <w:sz w:val="16"/>
        </w:rPr>
        <w:t xml:space="preserve"> </w:t>
      </w:r>
      <w:r>
        <w:rPr>
          <w:sz w:val="16"/>
        </w:rPr>
        <w:t>Subdirección</w:t>
      </w:r>
      <w:r>
        <w:rPr>
          <w:spacing w:val="-6"/>
          <w:sz w:val="16"/>
        </w:rPr>
        <w:t xml:space="preserve"> </w:t>
      </w:r>
      <w:r>
        <w:rPr>
          <w:sz w:val="16"/>
        </w:rPr>
        <w:t>de</w:t>
      </w:r>
      <w:r>
        <w:rPr>
          <w:spacing w:val="-6"/>
          <w:sz w:val="16"/>
        </w:rPr>
        <w:t xml:space="preserve"> </w:t>
      </w:r>
      <w:r>
        <w:rPr>
          <w:sz w:val="16"/>
        </w:rPr>
        <w:t>Gestión</w:t>
      </w:r>
      <w:r>
        <w:rPr>
          <w:spacing w:val="-6"/>
          <w:sz w:val="16"/>
        </w:rPr>
        <w:t xml:space="preserve"> </w:t>
      </w:r>
      <w:r>
        <w:rPr>
          <w:spacing w:val="-2"/>
          <w:sz w:val="16"/>
        </w:rPr>
        <w:t>Contractual</w:t>
      </w:r>
    </w:p>
    <w:p w14:paraId="0B4EBF80" w14:textId="77777777" w:rsidR="006A7658" w:rsidRDefault="008D41F0">
      <w:pPr>
        <w:ind w:left="1261"/>
        <w:rPr>
          <w:sz w:val="16"/>
        </w:rPr>
      </w:pPr>
      <w:r>
        <w:rPr>
          <w:sz w:val="16"/>
        </w:rPr>
        <w:lastRenderedPageBreak/>
        <w:t>Carolina</w:t>
      </w:r>
      <w:r>
        <w:rPr>
          <w:spacing w:val="-11"/>
          <w:sz w:val="16"/>
        </w:rPr>
        <w:t xml:space="preserve"> </w:t>
      </w:r>
      <w:r>
        <w:rPr>
          <w:sz w:val="16"/>
        </w:rPr>
        <w:t>Quintero</w:t>
      </w:r>
      <w:r>
        <w:rPr>
          <w:spacing w:val="-11"/>
          <w:sz w:val="16"/>
        </w:rPr>
        <w:t xml:space="preserve"> </w:t>
      </w:r>
      <w:proofErr w:type="spellStart"/>
      <w:r>
        <w:rPr>
          <w:spacing w:val="-2"/>
          <w:sz w:val="16"/>
        </w:rPr>
        <w:t>Gacharná</w:t>
      </w:r>
      <w:proofErr w:type="spellEnd"/>
    </w:p>
    <w:p w14:paraId="67153FF4" w14:textId="77777777" w:rsidR="006A7658" w:rsidRDefault="008D41F0">
      <w:pPr>
        <w:ind w:left="1261"/>
        <w:rPr>
          <w:sz w:val="16"/>
        </w:rPr>
      </w:pPr>
      <w:r>
        <w:rPr>
          <w:noProof/>
          <w:sz w:val="16"/>
        </w:rPr>
        <mc:AlternateContent>
          <mc:Choice Requires="wps">
            <w:drawing>
              <wp:anchor distT="0" distB="0" distL="0" distR="0" simplePos="0" relativeHeight="487591936" behindDoc="1" locked="0" layoutInCell="1" allowOverlap="1" wp14:anchorId="26020B75" wp14:editId="377E5175">
                <wp:simplePos x="0" y="0"/>
                <wp:positionH relativeFrom="page">
                  <wp:posOffset>1638935</wp:posOffset>
                </wp:positionH>
                <wp:positionV relativeFrom="paragraph">
                  <wp:posOffset>138717</wp:posOffset>
                </wp:positionV>
                <wp:extent cx="3583304" cy="1270"/>
                <wp:effectExtent l="0" t="0" r="0" b="0"/>
                <wp:wrapTopAndBottom/>
                <wp:docPr id="18" name="Graphic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83304" cy="1270"/>
                        </a:xfrm>
                        <a:custGeom>
                          <a:avLst/>
                          <a:gdLst/>
                          <a:ahLst/>
                          <a:cxnLst/>
                          <a:rect l="l" t="t" r="r" b="b"/>
                          <a:pathLst>
                            <a:path w="3583304">
                              <a:moveTo>
                                <a:pt x="0" y="0"/>
                              </a:moveTo>
                              <a:lnTo>
                                <a:pt x="3583051" y="0"/>
                              </a:lnTo>
                            </a:path>
                          </a:pathLst>
                        </a:custGeom>
                        <a:ln w="6350">
                          <a:solidFill>
                            <a:srgbClr val="919191"/>
                          </a:solidFill>
                          <a:prstDash val="sysDot"/>
                        </a:ln>
                      </wps:spPr>
                      <wps:bodyPr wrap="square" lIns="0" tIns="0" rIns="0" bIns="0" rtlCol="0">
                        <a:prstTxWarp prst="textNoShape">
                          <a:avLst/>
                        </a:prstTxWarp>
                        <a:noAutofit/>
                      </wps:bodyPr>
                    </wps:wsp>
                  </a:graphicData>
                </a:graphic>
              </wp:anchor>
            </w:drawing>
          </mc:Choice>
          <mc:Fallback>
            <w:pict>
              <v:shape w14:anchorId="7603FCF3" id="Graphic 18" o:spid="_x0000_s1026" style="position:absolute;margin-left:129.05pt;margin-top:10.9pt;width:282.15pt;height:.1pt;z-index:-15724544;visibility:visible;mso-wrap-style:square;mso-wrap-distance-left:0;mso-wrap-distance-top:0;mso-wrap-distance-right:0;mso-wrap-distance-bottom:0;mso-position-horizontal:absolute;mso-position-horizontal-relative:page;mso-position-vertical:absolute;mso-position-vertical-relative:text;v-text-anchor:top" coordsize="358330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" path="m,l3583051,e" filled="f" strokecolor="#919191" strokeweight=".5pt">
                <v:stroke dashstyle="1 1"/>
                <v:path arrowok="t"/>
                <w10:wrap type="topAndBottom" anchorx="page"/>
              </v:shape>
            </w:pict>
          </mc:Fallback>
        </mc:AlternateContent>
      </w:r>
      <w:r>
        <w:rPr>
          <w:noProof/>
          <w:sz w:val="16"/>
        </w:rPr>
        <mc:AlternateContent>
          <mc:Choice Requires="wps">
            <w:drawing>
              <wp:anchor distT="0" distB="0" distL="0" distR="0" simplePos="0" relativeHeight="15733248" behindDoc="0" locked="0" layoutInCell="1" allowOverlap="1" wp14:anchorId="0407DA10" wp14:editId="3C454226">
                <wp:simplePos x="0" y="0"/>
                <wp:positionH relativeFrom="page">
                  <wp:posOffset>1149985</wp:posOffset>
                </wp:positionH>
                <wp:positionV relativeFrom="paragraph">
                  <wp:posOffset>-54173</wp:posOffset>
                </wp:positionV>
                <wp:extent cx="407670" cy="123825"/>
                <wp:effectExtent l="0" t="0" r="0" b="0"/>
                <wp:wrapNone/>
                <wp:docPr id="19"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7670" cy="123825"/>
                        </a:xfrm>
                        <a:prstGeom prst="rect">
                          <a:avLst/>
                        </a:prstGeom>
                      </wps:spPr>
                      <wps:txbx>
                        <w:txbxContent>
                          <w:p w14:paraId="3308D1E9" w14:textId="77777777" w:rsidR="006A7658" w:rsidRDefault="008D41F0">
                            <w:pPr>
                              <w:rPr>
                                <w:sz w:val="16"/>
                              </w:rPr>
                            </w:pPr>
                            <w:r>
                              <w:rPr>
                                <w:spacing w:val="-2"/>
                                <w:sz w:val="16"/>
                              </w:rPr>
                              <w:t>Aprobó:</w:t>
                            </w:r>
                          </w:p>
                        </w:txbxContent>
                      </wps:txbx>
                      <wps:bodyPr wrap="square" lIns="0" tIns="0" rIns="0" bIns="0" rtlCol="0">
                        <a:noAutofit/>
                      </wps:bodyPr>
                    </wps:wsp>
                  </a:graphicData>
                </a:graphic>
              </wp:anchor>
            </w:drawing>
          </mc:Choice>
          <mc:Fallback>
            <w:pict>
              <v:shape w14:anchorId="0407DA10" id="Textbox 19" o:spid="_x0000_s1029" type="#_x0000_t202" style="position:absolute;left:0;text-align:left;margin-left:90.55pt;margin-top:-4.25pt;width:32.1pt;height:9.75pt;z-index:157332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" filled="f" stroked="f">
                <v:textbox inset="0,0,0,0">
                  <w:txbxContent>
                    <w:p w14:paraId="3308D1E9" w14:textId="77777777" w:rsidR="006A7658" w:rsidRDefault="008D41F0">
                      <w:pPr>
                        <w:rPr>
                          <w:sz w:val="16"/>
                        </w:rPr>
                      </w:pPr>
                      <w:r>
                        <w:rPr>
                          <w:spacing w:val="-2"/>
                          <w:sz w:val="16"/>
                        </w:rPr>
                        <w:t>Aprobó:</w:t>
                      </w:r>
                    </w:p>
                  </w:txbxContent>
                </v:textbox>
                <w10:wrap anchorx="page"/>
              </v:shape>
            </w:pict>
          </mc:Fallback>
        </mc:AlternateContent>
      </w:r>
      <w:r>
        <w:rPr>
          <w:sz w:val="16"/>
        </w:rPr>
        <w:t>Subdirectora</w:t>
      </w:r>
      <w:r>
        <w:rPr>
          <w:spacing w:val="-5"/>
          <w:sz w:val="16"/>
        </w:rPr>
        <w:t xml:space="preserve"> </w:t>
      </w:r>
      <w:r>
        <w:rPr>
          <w:sz w:val="16"/>
        </w:rPr>
        <w:t>de</w:t>
      </w:r>
      <w:r>
        <w:rPr>
          <w:spacing w:val="-7"/>
          <w:sz w:val="16"/>
        </w:rPr>
        <w:t xml:space="preserve"> </w:t>
      </w:r>
      <w:r>
        <w:rPr>
          <w:sz w:val="16"/>
        </w:rPr>
        <w:t>Gestión</w:t>
      </w:r>
      <w:r>
        <w:rPr>
          <w:spacing w:val="-8"/>
          <w:sz w:val="16"/>
        </w:rPr>
        <w:t xml:space="preserve"> </w:t>
      </w:r>
      <w:proofErr w:type="spellStart"/>
      <w:r>
        <w:rPr>
          <w:sz w:val="16"/>
        </w:rPr>
        <w:t>Contratual</w:t>
      </w:r>
      <w:proofErr w:type="spellEnd"/>
      <w:r>
        <w:rPr>
          <w:spacing w:val="-1"/>
          <w:sz w:val="16"/>
        </w:rPr>
        <w:t xml:space="preserve"> </w:t>
      </w:r>
      <w:r>
        <w:rPr>
          <w:sz w:val="16"/>
        </w:rPr>
        <w:t>ANCP</w:t>
      </w:r>
      <w:r>
        <w:rPr>
          <w:spacing w:val="-7"/>
          <w:sz w:val="16"/>
        </w:rPr>
        <w:t xml:space="preserve"> </w:t>
      </w:r>
      <w:r>
        <w:rPr>
          <w:sz w:val="16"/>
        </w:rPr>
        <w:t>–</w:t>
      </w:r>
      <w:r>
        <w:rPr>
          <w:spacing w:val="-4"/>
          <w:sz w:val="16"/>
        </w:rPr>
        <w:t xml:space="preserve"> </w:t>
      </w:r>
      <w:r>
        <w:rPr>
          <w:spacing w:val="-5"/>
          <w:sz w:val="16"/>
        </w:rPr>
        <w:t>CCE</w:t>
      </w:r>
    </w:p>
    <w:p w14:paraId="35436528" w14:textId="77777777" w:rsidR="006A7658" w:rsidRDefault="006A7658">
      <w:pPr>
        <w:rPr>
          <w:sz w:val="16"/>
        </w:rPr>
        <w:sectPr w:rsidR="006A7658">
          <w:pgSz w:w="12240" w:h="15840"/>
          <w:pgMar w:top="1880" w:right="1440" w:bottom="1880" w:left="1440" w:header="165" w:footer="1686" w:gutter="0"/>
          <w:cols w:space="720"/>
        </w:sectPr>
      </w:pPr>
    </w:p>
    <w:p w14:paraId="758C907C" w14:textId="77777777" w:rsidR="006A7658" w:rsidRDefault="006A7658">
      <w:pPr>
        <w:pStyle w:val="Textoindependiente"/>
        <w:spacing w:before="5"/>
        <w:rPr>
          <w:sz w:val="16"/>
        </w:rPr>
      </w:pPr>
    </w:p>
    <w:sectPr w:rsidR="006A7658">
      <w:pgSz w:w="12240" w:h="15840"/>
      <w:pgMar w:top="1880" w:right="1440" w:bottom="1880" w:left="1440" w:header="165" w:footer="168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15EBB1" w14:textId="77777777" w:rsidR="008235CF" w:rsidRDefault="008235CF">
      <w:r>
        <w:separator/>
      </w:r>
    </w:p>
  </w:endnote>
  <w:endnote w:type="continuationSeparator" w:id="0">
    <w:p w14:paraId="16D92AD3" w14:textId="77777777" w:rsidR="008235CF" w:rsidRDefault="008235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6EEDE2" w14:textId="77777777" w:rsidR="006A7658" w:rsidRDefault="008D41F0">
    <w:pPr>
      <w:pStyle w:val="Textoindependiente"/>
      <w:spacing w:line="14" w:lineRule="auto"/>
      <w:rPr>
        <w:sz w:val="20"/>
      </w:rPr>
    </w:pPr>
    <w:r>
      <w:rPr>
        <w:noProof/>
        <w:sz w:val="20"/>
      </w:rPr>
      <mc:AlternateContent>
        <mc:Choice Requires="wps">
          <w:drawing>
            <wp:anchor distT="0" distB="0" distL="0" distR="0" simplePos="0" relativeHeight="487483392" behindDoc="1" locked="0" layoutInCell="1" allowOverlap="1" wp14:anchorId="28EF2A29" wp14:editId="7A311EF0">
              <wp:simplePos x="0" y="0"/>
              <wp:positionH relativeFrom="page">
                <wp:posOffset>1060767</wp:posOffset>
              </wp:positionH>
              <wp:positionV relativeFrom="page">
                <wp:posOffset>8810307</wp:posOffset>
              </wp:positionV>
              <wp:extent cx="5654040" cy="6350"/>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54040" cy="6350"/>
                      </a:xfrm>
                      <a:custGeom>
                        <a:avLst/>
                        <a:gdLst/>
                        <a:ahLst/>
                        <a:cxnLst/>
                        <a:rect l="l" t="t" r="r" b="b"/>
                        <a:pathLst>
                          <a:path w="5654040" h="6350">
                            <a:moveTo>
                              <a:pt x="5654040" y="0"/>
                            </a:moveTo>
                            <a:lnTo>
                              <a:pt x="0" y="0"/>
                            </a:lnTo>
                            <a:lnTo>
                              <a:pt x="0" y="6349"/>
                            </a:lnTo>
                            <a:lnTo>
                              <a:pt x="5654040" y="6349"/>
                            </a:lnTo>
                            <a:lnTo>
                              <a:pt x="565404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66618DA" id="Graphic 3" o:spid="_x0000_s1026" style="position:absolute;margin-left:83.5pt;margin-top:693.7pt;width:445.2pt;height:.5pt;z-index:-15833088;visibility:visible;mso-wrap-style:square;mso-wrap-distance-left:0;mso-wrap-distance-top:0;mso-wrap-distance-right:0;mso-wrap-distance-bottom:0;mso-position-horizontal:absolute;mso-position-horizontal-relative:page;mso-position-vertical:absolute;mso-position-vertical-relative:page;v-text-anchor:top" coordsize="565404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" path="m5654040,l,,,6349r5654040,l5654040,xe" fillcolor="black" stroked="f">
              <v:path arrowok="t"/>
              <w10:wrap anchorx="page" anchory="page"/>
            </v:shape>
          </w:pict>
        </mc:Fallback>
      </mc:AlternateContent>
    </w:r>
    <w:r>
      <w:rPr>
        <w:noProof/>
        <w:sz w:val="20"/>
      </w:rPr>
      <mc:AlternateContent>
        <mc:Choice Requires="wps">
          <w:drawing>
            <wp:anchor distT="0" distB="0" distL="0" distR="0" simplePos="0" relativeHeight="487483904" behindDoc="1" locked="0" layoutInCell="1" allowOverlap="1" wp14:anchorId="497CD84B" wp14:editId="55829FDE">
              <wp:simplePos x="0" y="0"/>
              <wp:positionH relativeFrom="page">
                <wp:posOffset>1067117</wp:posOffset>
              </wp:positionH>
              <wp:positionV relativeFrom="page">
                <wp:posOffset>8815975</wp:posOffset>
              </wp:positionV>
              <wp:extent cx="2990215" cy="64706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90215" cy="647065"/>
                      </a:xfrm>
                      <a:prstGeom prst="rect">
                        <a:avLst/>
                      </a:prstGeom>
                    </wps:spPr>
                    <wps:txbx>
                      <w:txbxContent>
                        <w:p w14:paraId="1C296DE5" w14:textId="77777777" w:rsidR="006A7658" w:rsidRDefault="008D41F0">
                          <w:pPr>
                            <w:spacing w:before="20" w:line="256" w:lineRule="auto"/>
                            <w:ind w:left="20"/>
                            <w:rPr>
                              <w:b/>
                              <w:sz w:val="20"/>
                            </w:rPr>
                          </w:pPr>
                          <w:r>
                            <w:rPr>
                              <w:b/>
                              <w:sz w:val="20"/>
                            </w:rPr>
                            <w:t>Agencia</w:t>
                          </w:r>
                          <w:r>
                            <w:rPr>
                              <w:b/>
                              <w:spacing w:val="-9"/>
                              <w:sz w:val="20"/>
                            </w:rPr>
                            <w:t xml:space="preserve"> </w:t>
                          </w:r>
                          <w:r>
                            <w:rPr>
                              <w:b/>
                              <w:sz w:val="20"/>
                            </w:rPr>
                            <w:t>Nacional</w:t>
                          </w:r>
                          <w:r>
                            <w:rPr>
                              <w:b/>
                              <w:spacing w:val="-14"/>
                              <w:sz w:val="20"/>
                            </w:rPr>
                            <w:t xml:space="preserve"> </w:t>
                          </w:r>
                          <w:r>
                            <w:rPr>
                              <w:b/>
                              <w:sz w:val="20"/>
                            </w:rPr>
                            <w:t>de</w:t>
                          </w:r>
                          <w:r>
                            <w:rPr>
                              <w:b/>
                              <w:spacing w:val="-9"/>
                              <w:sz w:val="20"/>
                            </w:rPr>
                            <w:t xml:space="preserve"> </w:t>
                          </w:r>
                          <w:r>
                            <w:rPr>
                              <w:b/>
                              <w:sz w:val="20"/>
                            </w:rPr>
                            <w:t>Contratación</w:t>
                          </w:r>
                          <w:r>
                            <w:rPr>
                              <w:b/>
                              <w:spacing w:val="-3"/>
                              <w:sz w:val="20"/>
                            </w:rPr>
                            <w:t xml:space="preserve"> </w:t>
                          </w:r>
                          <w:r>
                            <w:rPr>
                              <w:b/>
                              <w:sz w:val="20"/>
                            </w:rPr>
                            <w:t>Pública Colombia Compra Eficiente</w:t>
                          </w:r>
                        </w:p>
                        <w:p w14:paraId="7C699CB1" w14:textId="77777777" w:rsidR="006A7658" w:rsidRDefault="008D41F0">
                          <w:pPr>
                            <w:spacing w:before="5" w:line="256" w:lineRule="auto"/>
                            <w:ind w:left="20"/>
                            <w:rPr>
                              <w:sz w:val="18"/>
                            </w:rPr>
                          </w:pPr>
                          <w:r>
                            <w:rPr>
                              <w:sz w:val="18"/>
                            </w:rPr>
                            <w:t>Dirección:</w:t>
                          </w:r>
                          <w:r>
                            <w:rPr>
                              <w:spacing w:val="-7"/>
                              <w:sz w:val="18"/>
                            </w:rPr>
                            <w:t xml:space="preserve"> </w:t>
                          </w:r>
                          <w:r>
                            <w:rPr>
                              <w:sz w:val="18"/>
                            </w:rPr>
                            <w:t>Carrera</w:t>
                          </w:r>
                          <w:r>
                            <w:rPr>
                              <w:spacing w:val="-4"/>
                              <w:sz w:val="18"/>
                            </w:rPr>
                            <w:t xml:space="preserve"> </w:t>
                          </w:r>
                          <w:r>
                            <w:rPr>
                              <w:sz w:val="18"/>
                            </w:rPr>
                            <w:t>7</w:t>
                          </w:r>
                          <w:r>
                            <w:rPr>
                              <w:spacing w:val="-5"/>
                              <w:sz w:val="18"/>
                            </w:rPr>
                            <w:t xml:space="preserve"> </w:t>
                          </w:r>
                          <w:r>
                            <w:rPr>
                              <w:sz w:val="18"/>
                            </w:rPr>
                            <w:t>#</w:t>
                          </w:r>
                          <w:r>
                            <w:rPr>
                              <w:spacing w:val="-3"/>
                              <w:sz w:val="18"/>
                            </w:rPr>
                            <w:t xml:space="preserve"> </w:t>
                          </w:r>
                          <w:r>
                            <w:rPr>
                              <w:sz w:val="18"/>
                            </w:rPr>
                            <w:t>26 –</w:t>
                          </w:r>
                          <w:r>
                            <w:rPr>
                              <w:spacing w:val="-4"/>
                              <w:sz w:val="18"/>
                            </w:rPr>
                            <w:t xml:space="preserve"> </w:t>
                          </w:r>
                          <w:r>
                            <w:rPr>
                              <w:sz w:val="18"/>
                            </w:rPr>
                            <w:t>20</w:t>
                          </w:r>
                          <w:r>
                            <w:rPr>
                              <w:spacing w:val="-4"/>
                              <w:sz w:val="18"/>
                            </w:rPr>
                            <w:t xml:space="preserve"> </w:t>
                          </w:r>
                          <w:r>
                            <w:rPr>
                              <w:sz w:val="18"/>
                            </w:rPr>
                            <w:t>-</w:t>
                          </w:r>
                          <w:r>
                            <w:rPr>
                              <w:spacing w:val="-6"/>
                              <w:sz w:val="18"/>
                            </w:rPr>
                            <w:t xml:space="preserve"> </w:t>
                          </w:r>
                          <w:r>
                            <w:rPr>
                              <w:sz w:val="18"/>
                            </w:rPr>
                            <w:t>Bogotá,</w:t>
                          </w:r>
                          <w:r>
                            <w:rPr>
                              <w:spacing w:val="-11"/>
                              <w:sz w:val="18"/>
                            </w:rPr>
                            <w:t xml:space="preserve"> </w:t>
                          </w:r>
                          <w:r>
                            <w:rPr>
                              <w:sz w:val="18"/>
                            </w:rPr>
                            <w:t>Colombia Mesa de servicio: (+57) 601 7456788</w:t>
                          </w:r>
                        </w:p>
                      </w:txbxContent>
                    </wps:txbx>
                    <wps:bodyPr wrap="square" lIns="0" tIns="0" rIns="0" bIns="0" rtlCol="0">
                      <a:noAutofit/>
                    </wps:bodyPr>
                  </wps:wsp>
                </a:graphicData>
              </a:graphic>
            </wp:anchor>
          </w:drawing>
        </mc:Choice>
        <mc:Fallback>
          <w:pict>
            <v:shapetype w14:anchorId="497CD84B" id="_x0000_t202" coordsize="21600,21600" o:spt="202" path="m,l,21600r21600,l21600,xe">
              <v:stroke joinstyle="miter"/>
              <v:path gradientshapeok="t" o:connecttype="rect"/>
            </v:shapetype>
            <v:shape id="Textbox 4" o:spid="_x0000_s1031" type="#_x0000_t202" style="position:absolute;margin-left:84pt;margin-top:694.15pt;width:235.45pt;height:50.95pt;z-index:-158325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" filled="f" stroked="f">
              <v:textbox inset="0,0,0,0">
                <w:txbxContent>
                  <w:p w14:paraId="1C296DE5" w14:textId="77777777" w:rsidR="006A7658" w:rsidRDefault="008D41F0">
                    <w:pPr>
                      <w:spacing w:before="20" w:line="256" w:lineRule="auto"/>
                      <w:ind w:left="20"/>
                      <w:rPr>
                        <w:b/>
                        <w:sz w:val="20"/>
                      </w:rPr>
                    </w:pPr>
                    <w:r>
                      <w:rPr>
                        <w:b/>
                        <w:sz w:val="20"/>
                      </w:rPr>
                      <w:t>Agencia</w:t>
                    </w:r>
                    <w:r>
                      <w:rPr>
                        <w:b/>
                        <w:spacing w:val="-9"/>
                        <w:sz w:val="20"/>
                      </w:rPr>
                      <w:t xml:space="preserve"> </w:t>
                    </w:r>
                    <w:r>
                      <w:rPr>
                        <w:b/>
                        <w:sz w:val="20"/>
                      </w:rPr>
                      <w:t>Nacional</w:t>
                    </w:r>
                    <w:r>
                      <w:rPr>
                        <w:b/>
                        <w:spacing w:val="-14"/>
                        <w:sz w:val="20"/>
                      </w:rPr>
                      <w:t xml:space="preserve"> </w:t>
                    </w:r>
                    <w:r>
                      <w:rPr>
                        <w:b/>
                        <w:sz w:val="20"/>
                      </w:rPr>
                      <w:t>de</w:t>
                    </w:r>
                    <w:r>
                      <w:rPr>
                        <w:b/>
                        <w:spacing w:val="-9"/>
                        <w:sz w:val="20"/>
                      </w:rPr>
                      <w:t xml:space="preserve"> </w:t>
                    </w:r>
                    <w:r>
                      <w:rPr>
                        <w:b/>
                        <w:sz w:val="20"/>
                      </w:rPr>
                      <w:t>Contratación</w:t>
                    </w:r>
                    <w:r>
                      <w:rPr>
                        <w:b/>
                        <w:spacing w:val="-3"/>
                        <w:sz w:val="20"/>
                      </w:rPr>
                      <w:t xml:space="preserve"> </w:t>
                    </w:r>
                    <w:r>
                      <w:rPr>
                        <w:b/>
                        <w:sz w:val="20"/>
                      </w:rPr>
                      <w:t>Pública Colombia Compra Eficiente</w:t>
                    </w:r>
                  </w:p>
                  <w:p w14:paraId="7C699CB1" w14:textId="77777777" w:rsidR="006A7658" w:rsidRDefault="008D41F0">
                    <w:pPr>
                      <w:spacing w:before="5" w:line="256" w:lineRule="auto"/>
                      <w:ind w:left="20"/>
                      <w:rPr>
                        <w:sz w:val="18"/>
                      </w:rPr>
                    </w:pPr>
                    <w:r>
                      <w:rPr>
                        <w:sz w:val="18"/>
                      </w:rPr>
                      <w:t>Dirección:</w:t>
                    </w:r>
                    <w:r>
                      <w:rPr>
                        <w:spacing w:val="-7"/>
                        <w:sz w:val="18"/>
                      </w:rPr>
                      <w:t xml:space="preserve"> </w:t>
                    </w:r>
                    <w:r>
                      <w:rPr>
                        <w:sz w:val="18"/>
                      </w:rPr>
                      <w:t>Carrera</w:t>
                    </w:r>
                    <w:r>
                      <w:rPr>
                        <w:spacing w:val="-4"/>
                        <w:sz w:val="18"/>
                      </w:rPr>
                      <w:t xml:space="preserve"> </w:t>
                    </w:r>
                    <w:r>
                      <w:rPr>
                        <w:sz w:val="18"/>
                      </w:rPr>
                      <w:t>7</w:t>
                    </w:r>
                    <w:r>
                      <w:rPr>
                        <w:spacing w:val="-5"/>
                        <w:sz w:val="18"/>
                      </w:rPr>
                      <w:t xml:space="preserve"> </w:t>
                    </w:r>
                    <w:r>
                      <w:rPr>
                        <w:sz w:val="18"/>
                      </w:rPr>
                      <w:t>#</w:t>
                    </w:r>
                    <w:r>
                      <w:rPr>
                        <w:spacing w:val="-3"/>
                        <w:sz w:val="18"/>
                      </w:rPr>
                      <w:t xml:space="preserve"> </w:t>
                    </w:r>
                    <w:r>
                      <w:rPr>
                        <w:sz w:val="18"/>
                      </w:rPr>
                      <w:t>26 –</w:t>
                    </w:r>
                    <w:r>
                      <w:rPr>
                        <w:spacing w:val="-4"/>
                        <w:sz w:val="18"/>
                      </w:rPr>
                      <w:t xml:space="preserve"> </w:t>
                    </w:r>
                    <w:r>
                      <w:rPr>
                        <w:sz w:val="18"/>
                      </w:rPr>
                      <w:t>20</w:t>
                    </w:r>
                    <w:r>
                      <w:rPr>
                        <w:spacing w:val="-4"/>
                        <w:sz w:val="18"/>
                      </w:rPr>
                      <w:t xml:space="preserve"> </w:t>
                    </w:r>
                    <w:r>
                      <w:rPr>
                        <w:sz w:val="18"/>
                      </w:rPr>
                      <w:t>-</w:t>
                    </w:r>
                    <w:r>
                      <w:rPr>
                        <w:spacing w:val="-6"/>
                        <w:sz w:val="18"/>
                      </w:rPr>
                      <w:t xml:space="preserve"> </w:t>
                    </w:r>
                    <w:r>
                      <w:rPr>
                        <w:sz w:val="18"/>
                      </w:rPr>
                      <w:t>Bogotá,</w:t>
                    </w:r>
                    <w:r>
                      <w:rPr>
                        <w:spacing w:val="-11"/>
                        <w:sz w:val="18"/>
                      </w:rPr>
                      <w:t xml:space="preserve"> </w:t>
                    </w:r>
                    <w:r>
                      <w:rPr>
                        <w:sz w:val="18"/>
                      </w:rPr>
                      <w:t>Colombia Mesa de servicio: (+57) 601 7456788</w:t>
                    </w:r>
                  </w:p>
                </w:txbxContent>
              </v:textbox>
              <w10:wrap anchorx="page" anchory="page"/>
            </v:shape>
          </w:pict>
        </mc:Fallback>
      </mc:AlternateContent>
    </w:r>
    <w:r>
      <w:rPr>
        <w:noProof/>
        <w:sz w:val="20"/>
      </w:rPr>
      <mc:AlternateContent>
        <mc:Choice Requires="wps">
          <w:drawing>
            <wp:anchor distT="0" distB="0" distL="0" distR="0" simplePos="0" relativeHeight="487484416" behindDoc="1" locked="0" layoutInCell="1" allowOverlap="1" wp14:anchorId="0F3BF3B3" wp14:editId="0A00CAA9">
              <wp:simplePos x="0" y="0"/>
              <wp:positionH relativeFrom="page">
                <wp:posOffset>6031865</wp:posOffset>
              </wp:positionH>
              <wp:positionV relativeFrom="page">
                <wp:posOffset>8841511</wp:posOffset>
              </wp:positionV>
              <wp:extent cx="415290" cy="14922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15290" cy="149225"/>
                      </a:xfrm>
                      <a:prstGeom prst="rect">
                        <a:avLst/>
                      </a:prstGeom>
                    </wps:spPr>
                    <wps:txbx>
                      <w:txbxContent>
                        <w:p w14:paraId="5E2A36A1" w14:textId="77777777" w:rsidR="006A7658" w:rsidRDefault="008D41F0">
                          <w:pPr>
                            <w:spacing w:before="20"/>
                            <w:ind w:left="20"/>
                            <w:rPr>
                              <w:b/>
                              <w:sz w:val="16"/>
                            </w:rPr>
                          </w:pPr>
                          <w:r>
                            <w:rPr>
                              <w:b/>
                              <w:sz w:val="16"/>
                            </w:rPr>
                            <w:t>pág.</w:t>
                          </w:r>
                          <w:r>
                            <w:rPr>
                              <w:b/>
                              <w:spacing w:val="-9"/>
                              <w:sz w:val="16"/>
                            </w:rPr>
                            <w:t xml:space="preserve"> </w:t>
                          </w:r>
                          <w:r>
                            <w:rPr>
                              <w:b/>
                              <w:spacing w:val="-10"/>
                              <w:sz w:val="16"/>
                            </w:rPr>
                            <w:fldChar w:fldCharType="begin"/>
                          </w:r>
                          <w:r>
                            <w:rPr>
                              <w:b/>
                              <w:spacing w:val="-10"/>
                              <w:sz w:val="16"/>
                            </w:rPr>
                            <w:instrText xml:space="preserve"> PAGE </w:instrText>
                          </w:r>
                          <w:r>
                            <w:rPr>
                              <w:b/>
                              <w:spacing w:val="-10"/>
                              <w:sz w:val="16"/>
                            </w:rPr>
                            <w:fldChar w:fldCharType="separate"/>
                          </w:r>
                          <w:r>
                            <w:rPr>
                              <w:b/>
                              <w:spacing w:val="-10"/>
                              <w:sz w:val="16"/>
                            </w:rPr>
                            <w:t>1</w:t>
                          </w:r>
                          <w:r>
                            <w:rPr>
                              <w:b/>
                              <w:spacing w:val="-10"/>
                              <w:sz w:val="16"/>
                            </w:rPr>
                            <w:fldChar w:fldCharType="end"/>
                          </w:r>
                        </w:p>
                      </w:txbxContent>
                    </wps:txbx>
                    <wps:bodyPr wrap="square" lIns="0" tIns="0" rIns="0" bIns="0" rtlCol="0">
                      <a:noAutofit/>
                    </wps:bodyPr>
                  </wps:wsp>
                </a:graphicData>
              </a:graphic>
            </wp:anchor>
          </w:drawing>
        </mc:Choice>
        <mc:Fallback>
          <w:pict>
            <v:shape w14:anchorId="0F3BF3B3" id="Textbox 5" o:spid="_x0000_s1032" type="#_x0000_t202" style="position:absolute;margin-left:474.95pt;margin-top:696.2pt;width:32.7pt;height:11.75pt;z-index:-158320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" filled="f" stroked="f">
              <v:textbox inset="0,0,0,0">
                <w:txbxContent>
                  <w:p w14:paraId="5E2A36A1" w14:textId="77777777" w:rsidR="006A7658" w:rsidRDefault="008D41F0">
                    <w:pPr>
                      <w:spacing w:before="20"/>
                      <w:ind w:left="20"/>
                      <w:rPr>
                        <w:b/>
                        <w:sz w:val="16"/>
                      </w:rPr>
                    </w:pPr>
                    <w:r>
                      <w:rPr>
                        <w:b/>
                        <w:sz w:val="16"/>
                      </w:rPr>
                      <w:t>pág.</w:t>
                    </w:r>
                    <w:r>
                      <w:rPr>
                        <w:b/>
                        <w:spacing w:val="-9"/>
                        <w:sz w:val="16"/>
                      </w:rPr>
                      <w:t xml:space="preserve"> </w:t>
                    </w:r>
                    <w:r>
                      <w:rPr>
                        <w:b/>
                        <w:spacing w:val="-10"/>
                        <w:sz w:val="16"/>
                      </w:rPr>
                      <w:fldChar w:fldCharType="begin"/>
                    </w:r>
                    <w:r>
                      <w:rPr>
                        <w:b/>
                        <w:spacing w:val="-10"/>
                        <w:sz w:val="16"/>
                      </w:rPr>
                      <w:instrText xml:space="preserve"> PAGE </w:instrText>
                    </w:r>
                    <w:r>
                      <w:rPr>
                        <w:b/>
                        <w:spacing w:val="-10"/>
                        <w:sz w:val="16"/>
                      </w:rPr>
                      <w:fldChar w:fldCharType="separate"/>
                    </w:r>
                    <w:r>
                      <w:rPr>
                        <w:b/>
                        <w:spacing w:val="-10"/>
                        <w:sz w:val="16"/>
                      </w:rPr>
                      <w:t>1</w:t>
                    </w:r>
                    <w:r>
                      <w:rPr>
                        <w:b/>
                        <w:spacing w:val="-10"/>
                        <w:sz w:val="16"/>
                      </w:rPr>
                      <w:fldChar w:fldCharType="end"/>
                    </w:r>
                  </w:p>
                </w:txbxContent>
              </v:textbox>
              <w10:wrap anchorx="page" anchory="page"/>
            </v:shape>
          </w:pict>
        </mc:Fallback>
      </mc:AlternateContent>
    </w:r>
    <w:r>
      <w:rPr>
        <w:noProof/>
        <w:sz w:val="20"/>
      </w:rPr>
      <mc:AlternateContent>
        <mc:Choice Requires="wps">
          <w:drawing>
            <wp:anchor distT="0" distB="0" distL="0" distR="0" simplePos="0" relativeHeight="487484928" behindDoc="1" locked="0" layoutInCell="1" allowOverlap="1" wp14:anchorId="5B6B6473" wp14:editId="41F96C50">
              <wp:simplePos x="0" y="0"/>
              <wp:positionH relativeFrom="page">
                <wp:posOffset>1067117</wp:posOffset>
              </wp:positionH>
              <wp:positionV relativeFrom="page">
                <wp:posOffset>9448186</wp:posOffset>
              </wp:positionV>
              <wp:extent cx="2527935" cy="164465"/>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27935" cy="164465"/>
                      </a:xfrm>
                      <a:prstGeom prst="rect">
                        <a:avLst/>
                      </a:prstGeom>
                    </wps:spPr>
                    <wps:txbx>
                      <w:txbxContent>
                        <w:p w14:paraId="5BFC2E44" w14:textId="77777777" w:rsidR="006A7658" w:rsidRDefault="008D41F0">
                          <w:pPr>
                            <w:spacing w:before="20"/>
                            <w:ind w:left="20"/>
                            <w:rPr>
                              <w:sz w:val="18"/>
                            </w:rPr>
                          </w:pPr>
                          <w:r>
                            <w:rPr>
                              <w:sz w:val="18"/>
                            </w:rPr>
                            <w:t>Atención</w:t>
                          </w:r>
                          <w:r>
                            <w:rPr>
                              <w:spacing w:val="-5"/>
                              <w:sz w:val="18"/>
                            </w:rPr>
                            <w:t xml:space="preserve"> </w:t>
                          </w:r>
                          <w:r>
                            <w:rPr>
                              <w:sz w:val="18"/>
                            </w:rPr>
                            <w:t>al</w:t>
                          </w:r>
                          <w:r>
                            <w:rPr>
                              <w:spacing w:val="-4"/>
                              <w:sz w:val="18"/>
                            </w:rPr>
                            <w:t xml:space="preserve"> </w:t>
                          </w:r>
                          <w:r>
                            <w:rPr>
                              <w:sz w:val="18"/>
                            </w:rPr>
                            <w:t>ciudadano: (+57)</w:t>
                          </w:r>
                          <w:r>
                            <w:rPr>
                              <w:spacing w:val="-7"/>
                              <w:sz w:val="18"/>
                            </w:rPr>
                            <w:t xml:space="preserve"> </w:t>
                          </w:r>
                          <w:r>
                            <w:rPr>
                              <w:sz w:val="18"/>
                            </w:rPr>
                            <w:t>601</w:t>
                          </w:r>
                          <w:r>
                            <w:rPr>
                              <w:spacing w:val="-5"/>
                              <w:sz w:val="18"/>
                            </w:rPr>
                            <w:t xml:space="preserve"> </w:t>
                          </w:r>
                          <w:r>
                            <w:rPr>
                              <w:spacing w:val="-2"/>
                              <w:sz w:val="18"/>
                            </w:rPr>
                            <w:t>7956600</w:t>
                          </w:r>
                        </w:p>
                      </w:txbxContent>
                    </wps:txbx>
                    <wps:bodyPr wrap="square" lIns="0" tIns="0" rIns="0" bIns="0" rtlCol="0">
                      <a:noAutofit/>
                    </wps:bodyPr>
                  </wps:wsp>
                </a:graphicData>
              </a:graphic>
            </wp:anchor>
          </w:drawing>
        </mc:Choice>
        <mc:Fallback>
          <w:pict>
            <v:shape w14:anchorId="5B6B6473" id="Textbox 6" o:spid="_x0000_s1033" type="#_x0000_t202" style="position:absolute;margin-left:84pt;margin-top:743.95pt;width:199.05pt;height:12.95pt;z-index:-158315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" filled="f" stroked="f">
              <v:textbox inset="0,0,0,0">
                <w:txbxContent>
                  <w:p w14:paraId="5BFC2E44" w14:textId="77777777" w:rsidR="006A7658" w:rsidRDefault="008D41F0">
                    <w:pPr>
                      <w:spacing w:before="20"/>
                      <w:ind w:left="20"/>
                      <w:rPr>
                        <w:sz w:val="18"/>
                      </w:rPr>
                    </w:pPr>
                    <w:r>
                      <w:rPr>
                        <w:sz w:val="18"/>
                      </w:rPr>
                      <w:t>Atención</w:t>
                    </w:r>
                    <w:r>
                      <w:rPr>
                        <w:spacing w:val="-5"/>
                        <w:sz w:val="18"/>
                      </w:rPr>
                      <w:t xml:space="preserve"> </w:t>
                    </w:r>
                    <w:r>
                      <w:rPr>
                        <w:sz w:val="18"/>
                      </w:rPr>
                      <w:t>al</w:t>
                    </w:r>
                    <w:r>
                      <w:rPr>
                        <w:spacing w:val="-4"/>
                        <w:sz w:val="18"/>
                      </w:rPr>
                      <w:t xml:space="preserve"> </w:t>
                    </w:r>
                    <w:r>
                      <w:rPr>
                        <w:sz w:val="18"/>
                      </w:rPr>
                      <w:t>ciudadano: (+57)</w:t>
                    </w:r>
                    <w:r>
                      <w:rPr>
                        <w:spacing w:val="-7"/>
                        <w:sz w:val="18"/>
                      </w:rPr>
                      <w:t xml:space="preserve"> </w:t>
                    </w:r>
                    <w:r>
                      <w:rPr>
                        <w:sz w:val="18"/>
                      </w:rPr>
                      <w:t>601</w:t>
                    </w:r>
                    <w:r>
                      <w:rPr>
                        <w:spacing w:val="-5"/>
                        <w:sz w:val="18"/>
                      </w:rPr>
                      <w:t xml:space="preserve"> </w:t>
                    </w:r>
                    <w:r>
                      <w:rPr>
                        <w:spacing w:val="-2"/>
                        <w:sz w:val="18"/>
                      </w:rPr>
                      <w:t>7956600</w:t>
                    </w:r>
                  </w:p>
                </w:txbxContent>
              </v:textbox>
              <w10:wrap anchorx="page" anchory="page"/>
            </v:shape>
          </w:pict>
        </mc:Fallback>
      </mc:AlternateContent>
    </w:r>
    <w:r>
      <w:rPr>
        <w:noProof/>
        <w:sz w:val="20"/>
      </w:rPr>
      <mc:AlternateContent>
        <mc:Choice Requires="wps">
          <w:drawing>
            <wp:anchor distT="0" distB="0" distL="0" distR="0" simplePos="0" relativeHeight="487485440" behindDoc="1" locked="0" layoutInCell="1" allowOverlap="1" wp14:anchorId="18BD1F6B" wp14:editId="2A6B03FE">
              <wp:simplePos x="0" y="0"/>
              <wp:positionH relativeFrom="page">
                <wp:posOffset>3976751</wp:posOffset>
              </wp:positionH>
              <wp:positionV relativeFrom="page">
                <wp:posOffset>9462293</wp:posOffset>
              </wp:positionV>
              <wp:extent cx="2698115" cy="148590"/>
              <wp:effectExtent l="0" t="0" r="0" b="0"/>
              <wp:wrapNone/>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98115" cy="148590"/>
                      </a:xfrm>
                      <a:prstGeom prst="rect">
                        <a:avLst/>
                      </a:prstGeom>
                    </wps:spPr>
                    <wps:txbx>
                      <w:txbxContent>
                        <w:p w14:paraId="19F4C383" w14:textId="77777777" w:rsidR="006A7658" w:rsidRDefault="008D41F0">
                          <w:pPr>
                            <w:spacing w:before="18"/>
                            <w:ind w:left="20"/>
                            <w:rPr>
                              <w:rFonts w:ascii="Trebuchet MS" w:hAnsi="Trebuchet MS"/>
                              <w:sz w:val="16"/>
                            </w:rPr>
                          </w:pPr>
                          <w:r>
                            <w:rPr>
                              <w:rFonts w:ascii="Tahoma" w:hAnsi="Tahoma"/>
                              <w:b/>
                              <w:sz w:val="16"/>
                            </w:rPr>
                            <w:t>Código:</w:t>
                          </w:r>
                          <w:r>
                            <w:rPr>
                              <w:rFonts w:ascii="Tahoma" w:hAnsi="Tahoma"/>
                              <w:b/>
                              <w:spacing w:val="24"/>
                              <w:sz w:val="16"/>
                            </w:rPr>
                            <w:t xml:space="preserve"> </w:t>
                          </w:r>
                          <w:r>
                            <w:rPr>
                              <w:rFonts w:ascii="Trebuchet MS" w:hAnsi="Trebuchet MS"/>
                              <w:sz w:val="16"/>
                            </w:rPr>
                            <w:t>CCE-REC-FM-17</w:t>
                          </w:r>
                          <w:r>
                            <w:rPr>
                              <w:rFonts w:ascii="Trebuchet MS" w:hAnsi="Trebuchet MS"/>
                              <w:spacing w:val="21"/>
                              <w:sz w:val="16"/>
                            </w:rPr>
                            <w:t xml:space="preserve"> </w:t>
                          </w:r>
                          <w:r>
                            <w:rPr>
                              <w:rFonts w:ascii="Tahoma" w:hAnsi="Tahoma"/>
                              <w:b/>
                              <w:sz w:val="16"/>
                            </w:rPr>
                            <w:t>Versión:</w:t>
                          </w:r>
                          <w:r>
                            <w:rPr>
                              <w:rFonts w:ascii="Tahoma" w:hAnsi="Tahoma"/>
                              <w:b/>
                              <w:spacing w:val="21"/>
                              <w:sz w:val="16"/>
                            </w:rPr>
                            <w:t xml:space="preserve"> </w:t>
                          </w:r>
                          <w:r>
                            <w:rPr>
                              <w:rFonts w:ascii="Trebuchet MS" w:hAnsi="Trebuchet MS"/>
                              <w:sz w:val="16"/>
                            </w:rPr>
                            <w:t>02</w:t>
                          </w:r>
                          <w:r>
                            <w:rPr>
                              <w:rFonts w:ascii="Trebuchet MS" w:hAnsi="Trebuchet MS"/>
                              <w:spacing w:val="22"/>
                              <w:sz w:val="16"/>
                            </w:rPr>
                            <w:t xml:space="preserve"> </w:t>
                          </w:r>
                          <w:r>
                            <w:rPr>
                              <w:rFonts w:ascii="Trebuchet MS" w:hAnsi="Trebuchet MS"/>
                              <w:sz w:val="16"/>
                            </w:rPr>
                            <w:t>Fecha:</w:t>
                          </w:r>
                          <w:r>
                            <w:rPr>
                              <w:rFonts w:ascii="Trebuchet MS" w:hAnsi="Trebuchet MS"/>
                              <w:spacing w:val="19"/>
                              <w:sz w:val="16"/>
                            </w:rPr>
                            <w:t xml:space="preserve"> </w:t>
                          </w:r>
                          <w:r>
                            <w:rPr>
                              <w:rFonts w:ascii="Trebuchet MS" w:hAnsi="Trebuchet MS"/>
                              <w:sz w:val="16"/>
                            </w:rPr>
                            <w:t>31-08-</w:t>
                          </w:r>
                          <w:r>
                            <w:rPr>
                              <w:rFonts w:ascii="Trebuchet MS" w:hAnsi="Trebuchet MS"/>
                              <w:spacing w:val="-4"/>
                              <w:sz w:val="16"/>
                            </w:rPr>
                            <w:t>2023</w:t>
                          </w:r>
                        </w:p>
                      </w:txbxContent>
                    </wps:txbx>
                    <wps:bodyPr wrap="square" lIns="0" tIns="0" rIns="0" bIns="0" rtlCol="0">
                      <a:noAutofit/>
                    </wps:bodyPr>
                  </wps:wsp>
                </a:graphicData>
              </a:graphic>
            </wp:anchor>
          </w:drawing>
        </mc:Choice>
        <mc:Fallback>
          <w:pict>
            <v:shape w14:anchorId="18BD1F6B" id="Textbox 7" o:spid="_x0000_s1034" type="#_x0000_t202" style="position:absolute;margin-left:313.15pt;margin-top:745.05pt;width:212.45pt;height:11.7pt;z-index:-158310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" filled="f" stroked="f">
              <v:textbox inset="0,0,0,0">
                <w:txbxContent>
                  <w:p w14:paraId="19F4C383" w14:textId="77777777" w:rsidR="006A7658" w:rsidRDefault="008D41F0">
                    <w:pPr>
                      <w:spacing w:before="18"/>
                      <w:ind w:left="20"/>
                      <w:rPr>
                        <w:rFonts w:ascii="Trebuchet MS" w:hAnsi="Trebuchet MS"/>
                        <w:sz w:val="16"/>
                      </w:rPr>
                    </w:pPr>
                    <w:r>
                      <w:rPr>
                        <w:rFonts w:ascii="Tahoma" w:hAnsi="Tahoma"/>
                        <w:b/>
                        <w:sz w:val="16"/>
                      </w:rPr>
                      <w:t>Código:</w:t>
                    </w:r>
                    <w:r>
                      <w:rPr>
                        <w:rFonts w:ascii="Tahoma" w:hAnsi="Tahoma"/>
                        <w:b/>
                        <w:spacing w:val="24"/>
                        <w:sz w:val="16"/>
                      </w:rPr>
                      <w:t xml:space="preserve"> </w:t>
                    </w:r>
                    <w:r>
                      <w:rPr>
                        <w:rFonts w:ascii="Trebuchet MS" w:hAnsi="Trebuchet MS"/>
                        <w:sz w:val="16"/>
                      </w:rPr>
                      <w:t>CCE-REC-FM-17</w:t>
                    </w:r>
                    <w:r>
                      <w:rPr>
                        <w:rFonts w:ascii="Trebuchet MS" w:hAnsi="Trebuchet MS"/>
                        <w:spacing w:val="21"/>
                        <w:sz w:val="16"/>
                      </w:rPr>
                      <w:t xml:space="preserve"> </w:t>
                    </w:r>
                    <w:r>
                      <w:rPr>
                        <w:rFonts w:ascii="Tahoma" w:hAnsi="Tahoma"/>
                        <w:b/>
                        <w:sz w:val="16"/>
                      </w:rPr>
                      <w:t>Versión:</w:t>
                    </w:r>
                    <w:r>
                      <w:rPr>
                        <w:rFonts w:ascii="Tahoma" w:hAnsi="Tahoma"/>
                        <w:b/>
                        <w:spacing w:val="21"/>
                        <w:sz w:val="16"/>
                      </w:rPr>
                      <w:t xml:space="preserve"> </w:t>
                    </w:r>
                    <w:r>
                      <w:rPr>
                        <w:rFonts w:ascii="Trebuchet MS" w:hAnsi="Trebuchet MS"/>
                        <w:sz w:val="16"/>
                      </w:rPr>
                      <w:t>02</w:t>
                    </w:r>
                    <w:r>
                      <w:rPr>
                        <w:rFonts w:ascii="Trebuchet MS" w:hAnsi="Trebuchet MS"/>
                        <w:spacing w:val="22"/>
                        <w:sz w:val="16"/>
                      </w:rPr>
                      <w:t xml:space="preserve"> </w:t>
                    </w:r>
                    <w:r>
                      <w:rPr>
                        <w:rFonts w:ascii="Trebuchet MS" w:hAnsi="Trebuchet MS"/>
                        <w:sz w:val="16"/>
                      </w:rPr>
                      <w:t>Fecha:</w:t>
                    </w:r>
                    <w:r>
                      <w:rPr>
                        <w:rFonts w:ascii="Trebuchet MS" w:hAnsi="Trebuchet MS"/>
                        <w:spacing w:val="19"/>
                        <w:sz w:val="16"/>
                      </w:rPr>
                      <w:t xml:space="preserve"> </w:t>
                    </w:r>
                    <w:r>
                      <w:rPr>
                        <w:rFonts w:ascii="Trebuchet MS" w:hAnsi="Trebuchet MS"/>
                        <w:sz w:val="16"/>
                      </w:rPr>
                      <w:t>31-08-</w:t>
                    </w:r>
                    <w:r>
                      <w:rPr>
                        <w:rFonts w:ascii="Trebuchet MS" w:hAnsi="Trebuchet MS"/>
                        <w:spacing w:val="-4"/>
                        <w:sz w:val="16"/>
                      </w:rPr>
                      <w:t>2023</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504286" w14:textId="77777777" w:rsidR="008235CF" w:rsidRDefault="008235CF">
      <w:r>
        <w:separator/>
      </w:r>
    </w:p>
  </w:footnote>
  <w:footnote w:type="continuationSeparator" w:id="0">
    <w:p w14:paraId="487A3268" w14:textId="77777777" w:rsidR="008235CF" w:rsidRDefault="008235C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6EFBE0" w14:textId="77777777" w:rsidR="006A7658" w:rsidRDefault="008D41F0">
    <w:pPr>
      <w:pStyle w:val="Textoindependiente"/>
      <w:spacing w:line="14" w:lineRule="auto"/>
      <w:rPr>
        <w:sz w:val="20"/>
      </w:rPr>
    </w:pPr>
    <w:r>
      <w:rPr>
        <w:noProof/>
        <w:sz w:val="20"/>
      </w:rPr>
      <w:drawing>
        <wp:anchor distT="0" distB="0" distL="0" distR="0" simplePos="0" relativeHeight="487482368" behindDoc="1" locked="0" layoutInCell="1" allowOverlap="1" wp14:anchorId="6FEF9E67" wp14:editId="569CBBEB">
          <wp:simplePos x="0" y="0"/>
          <wp:positionH relativeFrom="page">
            <wp:posOffset>2924175</wp:posOffset>
          </wp:positionH>
          <wp:positionV relativeFrom="page">
            <wp:posOffset>104775</wp:posOffset>
          </wp:positionV>
          <wp:extent cx="1924050" cy="855979"/>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924050" cy="855979"/>
                  </a:xfrm>
                  <a:prstGeom prst="rect">
                    <a:avLst/>
                  </a:prstGeom>
                </pic:spPr>
              </pic:pic>
            </a:graphicData>
          </a:graphic>
        </wp:anchor>
      </w:drawing>
    </w:r>
    <w:r>
      <w:rPr>
        <w:noProof/>
        <w:sz w:val="20"/>
      </w:rPr>
      <mc:AlternateContent>
        <mc:Choice Requires="wps">
          <w:drawing>
            <wp:anchor distT="0" distB="0" distL="0" distR="0" simplePos="0" relativeHeight="487482880" behindDoc="1" locked="0" layoutInCell="1" allowOverlap="1" wp14:anchorId="55E212CB" wp14:editId="5CF7C937">
              <wp:simplePos x="0" y="0"/>
              <wp:positionH relativeFrom="page">
                <wp:posOffset>1067117</wp:posOffset>
              </wp:positionH>
              <wp:positionV relativeFrom="page">
                <wp:posOffset>964830</wp:posOffset>
              </wp:positionV>
              <wp:extent cx="1387475" cy="19558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87475" cy="195580"/>
                      </a:xfrm>
                      <a:prstGeom prst="rect">
                        <a:avLst/>
                      </a:prstGeom>
                    </wps:spPr>
                    <wps:txbx>
                      <w:txbxContent>
                        <w:p w14:paraId="7B2E8279" w14:textId="77777777" w:rsidR="006A7658" w:rsidRDefault="008D41F0">
                          <w:pPr>
                            <w:spacing w:before="20"/>
                            <w:ind w:left="20"/>
                            <w:rPr>
                              <w:b/>
                            </w:rPr>
                          </w:pPr>
                          <w:r>
                            <w:rPr>
                              <w:b/>
                              <w:spacing w:val="-2"/>
                            </w:rPr>
                            <w:t>FORMATO</w:t>
                          </w:r>
                          <w:r>
                            <w:rPr>
                              <w:b/>
                              <w:spacing w:val="-6"/>
                            </w:rPr>
                            <w:t xml:space="preserve"> </w:t>
                          </w:r>
                          <w:r>
                            <w:rPr>
                              <w:b/>
                              <w:spacing w:val="-4"/>
                            </w:rPr>
                            <w:t>PQRSD</w:t>
                          </w:r>
                        </w:p>
                      </w:txbxContent>
                    </wps:txbx>
                    <wps:bodyPr wrap="square" lIns="0" tIns="0" rIns="0" bIns="0" rtlCol="0">
                      <a:noAutofit/>
                    </wps:bodyPr>
                  </wps:wsp>
                </a:graphicData>
              </a:graphic>
            </wp:anchor>
          </w:drawing>
        </mc:Choice>
        <mc:Fallback>
          <w:pict>
            <v:shapetype w14:anchorId="55E212CB" id="_x0000_t202" coordsize="21600,21600" o:spt="202" path="m,l,21600r21600,l21600,xe">
              <v:stroke joinstyle="miter"/>
              <v:path gradientshapeok="t" o:connecttype="rect"/>
            </v:shapetype>
            <v:shape id="Textbox 2" o:spid="_x0000_s1030" type="#_x0000_t202" style="position:absolute;margin-left:84pt;margin-top:75.95pt;width:109.25pt;height:15.4pt;z-index:-158336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" filled="f" stroked="f">
              <v:textbox inset="0,0,0,0">
                <w:txbxContent>
                  <w:p w14:paraId="7B2E8279" w14:textId="77777777" w:rsidR="006A7658" w:rsidRDefault="008D41F0">
                    <w:pPr>
                      <w:spacing w:before="20"/>
                      <w:ind w:left="20"/>
                      <w:rPr>
                        <w:b/>
                      </w:rPr>
                    </w:pPr>
                    <w:r>
                      <w:rPr>
                        <w:b/>
                        <w:spacing w:val="-2"/>
                      </w:rPr>
                      <w:t>FORMATO</w:t>
                    </w:r>
                    <w:r>
                      <w:rPr>
                        <w:b/>
                        <w:spacing w:val="-6"/>
                      </w:rPr>
                      <w:t xml:space="preserve"> </w:t>
                    </w:r>
                    <w:r>
                      <w:rPr>
                        <w:b/>
                        <w:spacing w:val="-4"/>
                      </w:rPr>
                      <w:t>PQRSD</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93F7127"/>
    <w:multiLevelType w:val="hybridMultilevel"/>
    <w:tmpl w:val="8D74FBB4"/>
    <w:lvl w:ilvl="0" w:tplc="E9E46168">
      <w:start w:val="1"/>
      <w:numFmt w:val="decimal"/>
      <w:lvlText w:val="%1."/>
      <w:lvlJc w:val="left"/>
      <w:pPr>
        <w:ind w:left="546" w:hanging="286"/>
        <w:jc w:val="right"/>
      </w:pPr>
      <w:rPr>
        <w:rFonts w:ascii="Verdana" w:eastAsia="Verdana" w:hAnsi="Verdana" w:cs="Verdana" w:hint="default"/>
        <w:b/>
        <w:bCs/>
        <w:i w:val="0"/>
        <w:iCs w:val="0"/>
        <w:spacing w:val="-2"/>
        <w:w w:val="99"/>
        <w:sz w:val="22"/>
        <w:szCs w:val="22"/>
        <w:lang w:val="es-ES" w:eastAsia="en-US" w:bidi="ar-SA"/>
      </w:rPr>
    </w:lvl>
    <w:lvl w:ilvl="1" w:tplc="42202D4E">
      <w:numFmt w:val="bullet"/>
      <w:lvlText w:val="•"/>
      <w:lvlJc w:val="left"/>
      <w:pPr>
        <w:ind w:left="1422" w:hanging="286"/>
      </w:pPr>
      <w:rPr>
        <w:rFonts w:hint="default"/>
        <w:lang w:val="es-ES" w:eastAsia="en-US" w:bidi="ar-SA"/>
      </w:rPr>
    </w:lvl>
    <w:lvl w:ilvl="2" w:tplc="6FC2C0BE">
      <w:numFmt w:val="bullet"/>
      <w:lvlText w:val="•"/>
      <w:lvlJc w:val="left"/>
      <w:pPr>
        <w:ind w:left="2304" w:hanging="286"/>
      </w:pPr>
      <w:rPr>
        <w:rFonts w:hint="default"/>
        <w:lang w:val="es-ES" w:eastAsia="en-US" w:bidi="ar-SA"/>
      </w:rPr>
    </w:lvl>
    <w:lvl w:ilvl="3" w:tplc="F50A49B0">
      <w:numFmt w:val="bullet"/>
      <w:lvlText w:val="•"/>
      <w:lvlJc w:val="left"/>
      <w:pPr>
        <w:ind w:left="3186" w:hanging="286"/>
      </w:pPr>
      <w:rPr>
        <w:rFonts w:hint="default"/>
        <w:lang w:val="es-ES" w:eastAsia="en-US" w:bidi="ar-SA"/>
      </w:rPr>
    </w:lvl>
    <w:lvl w:ilvl="4" w:tplc="69647E16">
      <w:numFmt w:val="bullet"/>
      <w:lvlText w:val="•"/>
      <w:lvlJc w:val="left"/>
      <w:pPr>
        <w:ind w:left="4068" w:hanging="286"/>
      </w:pPr>
      <w:rPr>
        <w:rFonts w:hint="default"/>
        <w:lang w:val="es-ES" w:eastAsia="en-US" w:bidi="ar-SA"/>
      </w:rPr>
    </w:lvl>
    <w:lvl w:ilvl="5" w:tplc="A6EC4BB0">
      <w:numFmt w:val="bullet"/>
      <w:lvlText w:val="•"/>
      <w:lvlJc w:val="left"/>
      <w:pPr>
        <w:ind w:left="4950" w:hanging="286"/>
      </w:pPr>
      <w:rPr>
        <w:rFonts w:hint="default"/>
        <w:lang w:val="es-ES" w:eastAsia="en-US" w:bidi="ar-SA"/>
      </w:rPr>
    </w:lvl>
    <w:lvl w:ilvl="6" w:tplc="EFECD020">
      <w:numFmt w:val="bullet"/>
      <w:lvlText w:val="•"/>
      <w:lvlJc w:val="left"/>
      <w:pPr>
        <w:ind w:left="5832" w:hanging="286"/>
      </w:pPr>
      <w:rPr>
        <w:rFonts w:hint="default"/>
        <w:lang w:val="es-ES" w:eastAsia="en-US" w:bidi="ar-SA"/>
      </w:rPr>
    </w:lvl>
    <w:lvl w:ilvl="7" w:tplc="E5AECF88">
      <w:numFmt w:val="bullet"/>
      <w:lvlText w:val="•"/>
      <w:lvlJc w:val="left"/>
      <w:pPr>
        <w:ind w:left="6714" w:hanging="286"/>
      </w:pPr>
      <w:rPr>
        <w:rFonts w:hint="default"/>
        <w:lang w:val="es-ES" w:eastAsia="en-US" w:bidi="ar-SA"/>
      </w:rPr>
    </w:lvl>
    <w:lvl w:ilvl="8" w:tplc="49188C1E">
      <w:numFmt w:val="bullet"/>
      <w:lvlText w:val="•"/>
      <w:lvlJc w:val="left"/>
      <w:pPr>
        <w:ind w:left="7596" w:hanging="286"/>
      </w:pPr>
      <w:rPr>
        <w:rFonts w:hint="default"/>
        <w:lang w:val="es-ES" w:eastAsia="en-US" w:bidi="ar-SA"/>
      </w:rPr>
    </w:lvl>
  </w:abstractNum>
  <w:abstractNum w:abstractNumId="1" w15:restartNumberingAfterBreak="0">
    <w:nsid w:val="70930E88"/>
    <w:multiLevelType w:val="hybridMultilevel"/>
    <w:tmpl w:val="66C87BEC"/>
    <w:lvl w:ilvl="0" w:tplc="A8821B68">
      <w:numFmt w:val="bullet"/>
      <w:lvlText w:val=""/>
      <w:lvlJc w:val="left"/>
      <w:pPr>
        <w:ind w:left="825" w:hanging="360"/>
      </w:pPr>
      <w:rPr>
        <w:rFonts w:ascii="Symbol" w:eastAsia="Symbol" w:hAnsi="Symbol" w:cs="Symbol" w:hint="default"/>
        <w:b w:val="0"/>
        <w:bCs w:val="0"/>
        <w:i w:val="0"/>
        <w:iCs w:val="0"/>
        <w:spacing w:val="0"/>
        <w:w w:val="100"/>
        <w:sz w:val="22"/>
        <w:szCs w:val="22"/>
        <w:lang w:val="es-ES" w:eastAsia="en-US" w:bidi="ar-SA"/>
      </w:rPr>
    </w:lvl>
    <w:lvl w:ilvl="1" w:tplc="EBB29060">
      <w:numFmt w:val="bullet"/>
      <w:lvlText w:val="•"/>
      <w:lvlJc w:val="left"/>
      <w:pPr>
        <w:ind w:left="1602" w:hanging="360"/>
      </w:pPr>
      <w:rPr>
        <w:rFonts w:hint="default"/>
        <w:lang w:val="es-ES" w:eastAsia="en-US" w:bidi="ar-SA"/>
      </w:rPr>
    </w:lvl>
    <w:lvl w:ilvl="2" w:tplc="1AC2ECB8">
      <w:numFmt w:val="bullet"/>
      <w:lvlText w:val="•"/>
      <w:lvlJc w:val="left"/>
      <w:pPr>
        <w:ind w:left="2384" w:hanging="360"/>
      </w:pPr>
      <w:rPr>
        <w:rFonts w:hint="default"/>
        <w:lang w:val="es-ES" w:eastAsia="en-US" w:bidi="ar-SA"/>
      </w:rPr>
    </w:lvl>
    <w:lvl w:ilvl="3" w:tplc="F39E8F04">
      <w:numFmt w:val="bullet"/>
      <w:lvlText w:val="•"/>
      <w:lvlJc w:val="left"/>
      <w:pPr>
        <w:ind w:left="3167" w:hanging="360"/>
      </w:pPr>
      <w:rPr>
        <w:rFonts w:hint="default"/>
        <w:lang w:val="es-ES" w:eastAsia="en-US" w:bidi="ar-SA"/>
      </w:rPr>
    </w:lvl>
    <w:lvl w:ilvl="4" w:tplc="F498F44C">
      <w:numFmt w:val="bullet"/>
      <w:lvlText w:val="•"/>
      <w:lvlJc w:val="left"/>
      <w:pPr>
        <w:ind w:left="3949" w:hanging="360"/>
      </w:pPr>
      <w:rPr>
        <w:rFonts w:hint="default"/>
        <w:lang w:val="es-ES" w:eastAsia="en-US" w:bidi="ar-SA"/>
      </w:rPr>
    </w:lvl>
    <w:lvl w:ilvl="5" w:tplc="B07C36A2">
      <w:numFmt w:val="bullet"/>
      <w:lvlText w:val="•"/>
      <w:lvlJc w:val="left"/>
      <w:pPr>
        <w:ind w:left="4731" w:hanging="360"/>
      </w:pPr>
      <w:rPr>
        <w:rFonts w:hint="default"/>
        <w:lang w:val="es-ES" w:eastAsia="en-US" w:bidi="ar-SA"/>
      </w:rPr>
    </w:lvl>
    <w:lvl w:ilvl="6" w:tplc="53929E96">
      <w:numFmt w:val="bullet"/>
      <w:lvlText w:val="•"/>
      <w:lvlJc w:val="left"/>
      <w:pPr>
        <w:ind w:left="5514" w:hanging="360"/>
      </w:pPr>
      <w:rPr>
        <w:rFonts w:hint="default"/>
        <w:lang w:val="es-ES" w:eastAsia="en-US" w:bidi="ar-SA"/>
      </w:rPr>
    </w:lvl>
    <w:lvl w:ilvl="7" w:tplc="527243DE">
      <w:numFmt w:val="bullet"/>
      <w:lvlText w:val="•"/>
      <w:lvlJc w:val="left"/>
      <w:pPr>
        <w:ind w:left="6296" w:hanging="360"/>
      </w:pPr>
      <w:rPr>
        <w:rFonts w:hint="default"/>
        <w:lang w:val="es-ES" w:eastAsia="en-US" w:bidi="ar-SA"/>
      </w:rPr>
    </w:lvl>
    <w:lvl w:ilvl="8" w:tplc="25C0B15A">
      <w:numFmt w:val="bullet"/>
      <w:lvlText w:val="•"/>
      <w:lvlJc w:val="left"/>
      <w:pPr>
        <w:ind w:left="7078" w:hanging="360"/>
      </w:pPr>
      <w:rPr>
        <w:rFonts w:hint="default"/>
        <w:lang w:val="es-ES" w:eastAsia="en-US" w:bidi="ar-SA"/>
      </w:rPr>
    </w:lvl>
  </w:abstractNum>
  <w:num w:numId="1" w16cid:durableId="1499999939">
    <w:abstractNumId w:val="1"/>
  </w:num>
  <w:num w:numId="2" w16cid:durableId="13444778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7658"/>
    <w:rsid w:val="00410254"/>
    <w:rsid w:val="004B14B8"/>
    <w:rsid w:val="005F40CE"/>
    <w:rsid w:val="006A7658"/>
    <w:rsid w:val="00783E6B"/>
    <w:rsid w:val="008235CF"/>
    <w:rsid w:val="008D41F0"/>
    <w:rsid w:val="00944814"/>
    <w:rsid w:val="00F57452"/>
    <w:rsid w:val="00FF506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8FF504"/>
  <w15:docId w15:val="{F90D8B76-984A-459E-B0C7-9A4B6CC10B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lang w:val="es-ES"/>
    </w:rPr>
  </w:style>
  <w:style w:type="paragraph" w:styleId="Ttulo1">
    <w:name w:val="heading 1"/>
    <w:basedOn w:val="Normal"/>
    <w:uiPriority w:val="9"/>
    <w:qFormat/>
    <w:pPr>
      <w:ind w:left="544" w:hanging="284"/>
      <w:outlineLvl w:val="0"/>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Ttulo">
    <w:name w:val="Title"/>
    <w:basedOn w:val="Normal"/>
    <w:uiPriority w:val="10"/>
    <w:qFormat/>
    <w:pPr>
      <w:spacing w:before="163"/>
      <w:ind w:left="260"/>
    </w:pPr>
    <w:rPr>
      <w:sz w:val="24"/>
      <w:szCs w:val="24"/>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pPr>
      <w:ind w:left="544" w:hanging="284"/>
    </w:pPr>
  </w:style>
  <w:style w:type="paragraph" w:customStyle="1" w:styleId="TableParagraph">
    <w:name w:val="Table Paragraph"/>
    <w:basedOn w:val="Normal"/>
    <w:uiPriority w:val="1"/>
    <w:qFormat/>
  </w:style>
  <w:style w:type="paragraph" w:customStyle="1" w:styleId="paragraph">
    <w:name w:val="paragraph"/>
    <w:basedOn w:val="Normal"/>
    <w:rsid w:val="00410254"/>
    <w:pPr>
      <w:widowControl/>
      <w:autoSpaceDE/>
      <w:autoSpaceDN/>
      <w:spacing w:before="100" w:beforeAutospacing="1" w:after="100" w:afterAutospacing="1"/>
    </w:pPr>
    <w:rPr>
      <w:rFonts w:ascii="Times New Roman" w:eastAsia="Times New Roman" w:hAnsi="Times New Roman" w:cs="Times New Roman"/>
      <w:sz w:val="24"/>
      <w:szCs w:val="24"/>
      <w:lang w:val="es-CO"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10254"/>
    <w:rPr>
      <w:rFonts w:ascii="Verdana" w:eastAsia="Verdana" w:hAnsi="Verdana" w:cs="Verdana"/>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hyperlink" Target="https://www.colombiacompra.gov.co/sites/cce_public/files/cce_documents/manual_de_la_modalidad_de_seleccion_de_minima_cuantia.pdf"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relatoria.colombiacompra.gov.co/busqueda/conce%20ptos" TargetMode="Externa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hyperlink" Target="https://www.colombiacompra.gov.co/sites/cce_public/files/cce_documents/manual_de_la_modalidad_de_seleccion_de_minima_cuantia.pdf" TargetMode="External"/><Relationship Id="rId25" Type="http://schemas.openxmlformats.org/officeDocument/2006/relationships/image" Target="media/image3.jpeg"/><Relationship Id="rId2" Type="http://schemas.openxmlformats.org/officeDocument/2006/relationships/customXml" Target="../customXml/item2.xml"/><Relationship Id="rId16" Type="http://schemas.openxmlformats.org/officeDocument/2006/relationships/hyperlink" Target="https://www.colombiacompra.gov.co/sites/cce_public/files/cce_documents/manual_de_la_modalidad_de_seleccion_de_minima_cuantia.pdf" TargetMode="External"/><Relationship Id="rId20" Type="http://schemas.openxmlformats.org/officeDocument/2006/relationships/hyperlink" Target="https://www.colombiacompra.gov.co/sites/cce_public/files/cce_documents/manual_de_la_modalidad_de_seleccion_de_minima_cuantia.pdf"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laudiapvc56@hotmail.com" TargetMode="External"/><Relationship Id="rId24"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5" Type="http://schemas.openxmlformats.org/officeDocument/2006/relationships/styles" Target="styles.xml"/><Relationship Id="rId15" Type="http://schemas.openxmlformats.org/officeDocument/2006/relationships/hyperlink" Target="https://www.colombiacompra.gov.co/sites/cce_public/files/cce_documents/manual_de_la_modalidad_de_seleccion_de_minima_cuantia.pdf" TargetMode="External"/><Relationship Id="rId23"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0" Type="http://schemas.openxmlformats.org/officeDocument/2006/relationships/image" Target="media/image1.jpeg"/><Relationship Id="rId19" Type="http://schemas.openxmlformats.org/officeDocument/2006/relationships/hyperlink" Target="https://www.colombiacompra.gov.co/sites/cce_public/files/cce_documents/manual_de_la_modalidad_de_seleccion_de_minima_cuantia.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colombiacompra.gov.co/archivos/manual/manual-de-la-modalidad-de-seleccion-de-" TargetMode="External"/><Relationship Id="rId22"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9554B34-3533-4F27-B465-A5953DF443D8}">
  <ds:schemaRefs>
    <ds:schemaRef ds:uri="http://schemas.microsoft.com/office/2006/documentManagement/types"/>
    <ds:schemaRef ds:uri="http://purl.org/dc/terms/"/>
    <ds:schemaRef ds:uri="http://schemas.microsoft.com/office/2006/metadata/properties"/>
    <ds:schemaRef ds:uri="http://www.w3.org/XML/1998/namespace"/>
    <ds:schemaRef ds:uri="http://purl.org/dc/dcmitype/"/>
    <ds:schemaRef ds:uri="a6cb9e4b-f1d1-4245-83ec-6cad768d538a"/>
    <ds:schemaRef ds:uri="http://schemas.microsoft.com/office/infopath/2007/PartnerControls"/>
    <ds:schemaRef ds:uri="http://schemas.openxmlformats.org/package/2006/metadata/core-properties"/>
    <ds:schemaRef ds:uri="9d85dbaf-23eb-4e57-a637-93dcacc8b1a1"/>
    <ds:schemaRef ds:uri="http://purl.org/dc/elements/1.1/"/>
  </ds:schemaRefs>
</ds:datastoreItem>
</file>

<file path=customXml/itemProps2.xml><?xml version="1.0" encoding="utf-8"?>
<ds:datastoreItem xmlns:ds="http://schemas.openxmlformats.org/officeDocument/2006/customXml" ds:itemID="{EF59FBA2-354A-4F11-8FB5-3C5B3A920B1E}">
  <ds:schemaRefs>
    <ds:schemaRef ds:uri="http://schemas.microsoft.com/sharepoint/v3/contenttype/forms"/>
  </ds:schemaRefs>
</ds:datastoreItem>
</file>

<file path=customXml/itemProps3.xml><?xml version="1.0" encoding="utf-8"?>
<ds:datastoreItem xmlns:ds="http://schemas.openxmlformats.org/officeDocument/2006/customXml" ds:itemID="{D88FAA8B-81B7-409D-AC64-C6CE3A9410A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2690</Words>
  <Characters>14799</Characters>
  <Application>Microsoft Office Word</Application>
  <DocSecurity>0</DocSecurity>
  <Lines>123</Lines>
  <Paragraphs>34</Paragraphs>
  <ScaleCrop>false</ScaleCrop>
  <Company/>
  <LinksUpToDate>false</LinksUpToDate>
  <CharactersWithSpaces>17455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subject>subject</dc:subject>
  <dc:creator>Andrés Felipe Ospina Acosta</dc:creator>
  <cp:lastModifiedBy>Betty Elena Díaz Fernandez</cp:lastModifiedBy>
  <cp:revision>2</cp:revision>
  <dcterms:created xsi:type="dcterms:W3CDTF">2025-09-29T12:17:00Z</dcterms:created>
  <dcterms:modified xsi:type="dcterms:W3CDTF">2025-09-29T12:17:00Z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2025-09-25T00:00:00Z</vt:filetime>
  </property>
  <property fmtid="{D5CDD505-2E9C-101B-9397-08002B2CF9AE}" pid="3" name="Creator">
    <vt:lpwstr>Microsoft Word</vt:lpwstr>
  </property>
  <property fmtid="{D5CDD505-2E9C-101B-9397-08002B2CF9AE}" pid="4" name="LastSaved">
    <vt:filetime>2025-09-26T00:00:00Z</vt:filetime>
  </property>
  <property fmtid="{D5CDD505-2E9C-101B-9397-08002B2CF9AE}" pid="5" name="Producer">
    <vt:lpwstr>Spire.Pdf</vt:lpwstr>
  </property>
  <property fmtid="{D5CDD505-2E9C-101B-9397-08002B2CF9AE}" pid="6" name="ContentTypeId">
    <vt:lpwstr>0x010100F2E0F32964D9B84EA054B84E5D4157A0</vt:lpwstr>
  </property>
</Properties>
</file>