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457AB" w14:textId="77777777" w:rsidR="00B05670" w:rsidRPr="0083290E" w:rsidRDefault="00B05670" w:rsidP="003C21D8">
      <w:pPr>
        <w:snapToGrid w:val="0"/>
        <w:spacing w:after="0" w:line="240" w:lineRule="auto"/>
        <w:contextualSpacing/>
        <w:jc w:val="both"/>
        <w:rPr>
          <w:rFonts w:ascii="Verdana" w:eastAsia="Geomanist Light" w:hAnsi="Verdana" w:cs="Arial"/>
          <w:b/>
          <w:bCs/>
          <w:color w:val="000000"/>
          <w:lang w:val="es-MX"/>
        </w:rPr>
      </w:pPr>
      <w:bookmarkStart w:id="0" w:name="_Hlk143780582"/>
      <w:r w:rsidRPr="0083290E">
        <w:rPr>
          <w:rFonts w:ascii="Verdana" w:eastAsia="Geomanist Light" w:hAnsi="Verdana" w:cs="Arial"/>
          <w:b/>
          <w:bCs/>
          <w:color w:val="000000"/>
          <w:lang w:val="es-MX"/>
        </w:rPr>
        <w:t>EMPRESAS INDUSTRIALES Y COMERCIALES DEL ESTADO – Naturaleza jurídica – Régimen de contratación</w:t>
      </w:r>
    </w:p>
    <w:p w14:paraId="286B7F33" w14:textId="77777777" w:rsidR="003C21D8" w:rsidRPr="003C21D8" w:rsidRDefault="003C21D8" w:rsidP="003C21D8">
      <w:pPr>
        <w:snapToGrid w:val="0"/>
        <w:spacing w:after="0" w:line="240" w:lineRule="auto"/>
        <w:contextualSpacing/>
        <w:jc w:val="both"/>
        <w:rPr>
          <w:rFonts w:ascii="Verdana" w:eastAsia="Geomanist Light" w:hAnsi="Verdana" w:cs="Arial"/>
          <w:b/>
          <w:bCs/>
          <w:color w:val="000000"/>
          <w:sz w:val="20"/>
          <w:szCs w:val="20"/>
          <w:lang w:val="es-MX"/>
        </w:rPr>
      </w:pPr>
    </w:p>
    <w:p w14:paraId="54C33804" w14:textId="77777777" w:rsidR="004C6897" w:rsidRPr="003C21D8" w:rsidRDefault="004C6897" w:rsidP="003C21D8">
      <w:pPr>
        <w:snapToGrid w:val="0"/>
        <w:spacing w:after="0" w:line="240" w:lineRule="auto"/>
        <w:contextualSpacing/>
        <w:jc w:val="both"/>
        <w:rPr>
          <w:rFonts w:ascii="Verdana" w:eastAsia="Geomanist Light" w:hAnsi="Verdana" w:cs="Arial"/>
          <w:color w:val="000000"/>
          <w:sz w:val="20"/>
          <w:szCs w:val="20"/>
          <w:lang w:val="es-MX"/>
        </w:rPr>
      </w:pPr>
      <w:r w:rsidRPr="003C21D8">
        <w:rPr>
          <w:rFonts w:ascii="Verdana" w:eastAsia="Calibri" w:hAnsi="Verdana" w:cs="Arial"/>
          <w:sz w:val="20"/>
          <w:szCs w:val="20"/>
          <w:lang w:val="es-ES"/>
        </w:rPr>
        <w:t xml:space="preserve">Dentro de la estructura de la Administración Pública se encuentran las entidades descentralizadas por servicios. A esta categoría pertenecen las Empresas Industriales y Comerciales del Estado (EICE), las cuales –sin perjuicio del control de tutela– tienen personería jurídica, autonomía administrativa y patrimonio propio. Estas entidades, como su nombre lo indica, se caracterizan por desarrollar actividades de carácter industrial o comercial. </w:t>
      </w:r>
      <w:r w:rsidRPr="003C21D8">
        <w:rPr>
          <w:rFonts w:ascii="Verdana" w:eastAsia="Calibri" w:hAnsi="Verdana" w:cs="Arial"/>
          <w:color w:val="000000" w:themeColor="text1"/>
          <w:sz w:val="20"/>
          <w:szCs w:val="20"/>
        </w:rPr>
        <w:t>Así, por ejemplo, son Empresas Industriales y Comerciales del Estado la Imprenta Nacional de Colombia, Coljuegos, Indumil, la Caja Promotora de Vivienda Militar y de Policía, Colpensiones, entre otras.</w:t>
      </w:r>
    </w:p>
    <w:p w14:paraId="26292D8A" w14:textId="77777777" w:rsidR="003C21D8" w:rsidRDefault="003C21D8" w:rsidP="003C21D8">
      <w:pPr>
        <w:snapToGrid w:val="0"/>
        <w:spacing w:after="0" w:line="240" w:lineRule="auto"/>
        <w:contextualSpacing/>
        <w:jc w:val="both"/>
        <w:rPr>
          <w:rFonts w:ascii="Verdana" w:eastAsia="Verdana" w:hAnsi="Verdana" w:cs="Verdana"/>
          <w:sz w:val="20"/>
          <w:szCs w:val="20"/>
          <w:lang w:val="es-ES"/>
        </w:rPr>
      </w:pPr>
    </w:p>
    <w:p w14:paraId="6417F5DC" w14:textId="7EB2A321" w:rsidR="004C6897" w:rsidRDefault="00E7060C" w:rsidP="003C21D8">
      <w:pPr>
        <w:snapToGrid w:val="0"/>
        <w:spacing w:after="0" w:line="240" w:lineRule="auto"/>
        <w:contextualSpacing/>
        <w:jc w:val="both"/>
        <w:rPr>
          <w:rFonts w:ascii="Verdana" w:eastAsia="Verdana" w:hAnsi="Verdana" w:cs="Verdana"/>
          <w:sz w:val="20"/>
          <w:szCs w:val="20"/>
          <w:lang w:val="es-ES"/>
        </w:rPr>
      </w:pPr>
      <w:r w:rsidRPr="003C21D8">
        <w:rPr>
          <w:rFonts w:ascii="Verdana" w:eastAsia="Verdana" w:hAnsi="Verdana" w:cs="Verdana"/>
          <w:sz w:val="20"/>
          <w:szCs w:val="20"/>
          <w:lang w:val="es-ES"/>
        </w:rPr>
        <w:t xml:space="preserve">[…] </w:t>
      </w:r>
      <w:r w:rsidR="004C6897" w:rsidRPr="003C21D8">
        <w:rPr>
          <w:rFonts w:ascii="Verdana" w:eastAsia="Verdana" w:hAnsi="Verdana" w:cs="Verdana"/>
          <w:sz w:val="20"/>
          <w:szCs w:val="20"/>
          <w:lang w:val="es-ES"/>
        </w:rPr>
        <w:t>No obstante las dificultades hermenéuticas derivadas de la disposición anterior,</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el</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artículo</w:t>
      </w:r>
      <w:r w:rsidR="004C6897" w:rsidRPr="003C21D8">
        <w:rPr>
          <w:rFonts w:ascii="Verdana" w:eastAsia="Verdana" w:hAnsi="Verdana" w:cs="Verdana"/>
          <w:spacing w:val="-7"/>
          <w:sz w:val="20"/>
          <w:szCs w:val="20"/>
          <w:lang w:val="es-ES"/>
        </w:rPr>
        <w:t xml:space="preserve"> </w:t>
      </w:r>
      <w:r w:rsidR="004C6897" w:rsidRPr="003C21D8">
        <w:rPr>
          <w:rFonts w:ascii="Verdana" w:eastAsia="Verdana" w:hAnsi="Verdana" w:cs="Verdana"/>
          <w:sz w:val="20"/>
          <w:szCs w:val="20"/>
          <w:lang w:val="es-ES"/>
        </w:rPr>
        <w:t>14</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de</w:t>
      </w:r>
      <w:r w:rsidR="004C6897" w:rsidRPr="003C21D8">
        <w:rPr>
          <w:rFonts w:ascii="Verdana" w:eastAsia="Verdana" w:hAnsi="Verdana" w:cs="Verdana"/>
          <w:spacing w:val="-9"/>
          <w:sz w:val="20"/>
          <w:szCs w:val="20"/>
          <w:lang w:val="es-ES"/>
        </w:rPr>
        <w:t xml:space="preserve"> </w:t>
      </w:r>
      <w:r w:rsidR="004C6897" w:rsidRPr="003C21D8">
        <w:rPr>
          <w:rFonts w:ascii="Verdana" w:eastAsia="Verdana" w:hAnsi="Verdana" w:cs="Verdana"/>
          <w:sz w:val="20"/>
          <w:szCs w:val="20"/>
          <w:lang w:val="es-ES"/>
        </w:rPr>
        <w:t>la</w:t>
      </w:r>
      <w:r w:rsidR="004C6897" w:rsidRPr="003C21D8">
        <w:rPr>
          <w:rFonts w:ascii="Verdana" w:eastAsia="Verdana" w:hAnsi="Verdana" w:cs="Verdana"/>
          <w:spacing w:val="-10"/>
          <w:sz w:val="20"/>
          <w:szCs w:val="20"/>
          <w:lang w:val="es-ES"/>
        </w:rPr>
        <w:t xml:space="preserve"> </w:t>
      </w:r>
      <w:r w:rsidR="004C6897" w:rsidRPr="003C21D8">
        <w:rPr>
          <w:rFonts w:ascii="Verdana" w:eastAsia="Verdana" w:hAnsi="Verdana" w:cs="Verdana"/>
          <w:sz w:val="20"/>
          <w:szCs w:val="20"/>
          <w:lang w:val="es-ES"/>
        </w:rPr>
        <w:t>Ley</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1150</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de</w:t>
      </w:r>
      <w:r w:rsidR="004C6897" w:rsidRPr="003C21D8">
        <w:rPr>
          <w:rFonts w:ascii="Verdana" w:eastAsia="Verdana" w:hAnsi="Verdana" w:cs="Verdana"/>
          <w:spacing w:val="-9"/>
          <w:sz w:val="20"/>
          <w:szCs w:val="20"/>
          <w:lang w:val="es-ES"/>
        </w:rPr>
        <w:t xml:space="preserve"> </w:t>
      </w:r>
      <w:r w:rsidR="004C6897" w:rsidRPr="003C21D8">
        <w:rPr>
          <w:rFonts w:ascii="Verdana" w:eastAsia="Verdana" w:hAnsi="Verdana" w:cs="Verdana"/>
          <w:sz w:val="20"/>
          <w:szCs w:val="20"/>
          <w:lang w:val="es-ES"/>
        </w:rPr>
        <w:t>2007 –modificado</w:t>
      </w:r>
      <w:r w:rsidR="004C6897" w:rsidRPr="003C21D8">
        <w:rPr>
          <w:rFonts w:ascii="Verdana" w:eastAsia="Verdana" w:hAnsi="Verdana" w:cs="Verdana"/>
          <w:spacing w:val="-7"/>
          <w:sz w:val="20"/>
          <w:szCs w:val="20"/>
          <w:lang w:val="es-ES"/>
        </w:rPr>
        <w:t xml:space="preserve"> </w:t>
      </w:r>
      <w:r w:rsidR="004C6897" w:rsidRPr="003C21D8">
        <w:rPr>
          <w:rFonts w:ascii="Verdana" w:eastAsia="Verdana" w:hAnsi="Verdana" w:cs="Verdana"/>
          <w:sz w:val="20"/>
          <w:szCs w:val="20"/>
          <w:lang w:val="es-ES"/>
        </w:rPr>
        <w:t>por</w:t>
      </w:r>
      <w:r w:rsidR="004C6897" w:rsidRPr="003C21D8">
        <w:rPr>
          <w:rFonts w:ascii="Verdana" w:eastAsia="Verdana" w:hAnsi="Verdana" w:cs="Verdana"/>
          <w:spacing w:val="-7"/>
          <w:sz w:val="20"/>
          <w:szCs w:val="20"/>
          <w:lang w:val="es-ES"/>
        </w:rPr>
        <w:t xml:space="preserve"> </w:t>
      </w:r>
      <w:r w:rsidR="004C6897" w:rsidRPr="003C21D8">
        <w:rPr>
          <w:rFonts w:ascii="Verdana" w:eastAsia="Verdana" w:hAnsi="Verdana" w:cs="Verdana"/>
          <w:sz w:val="20"/>
          <w:szCs w:val="20"/>
          <w:lang w:val="es-ES"/>
        </w:rPr>
        <w:t>el</w:t>
      </w:r>
      <w:r w:rsidR="004C6897" w:rsidRPr="003C21D8">
        <w:rPr>
          <w:rFonts w:ascii="Verdana" w:eastAsia="Verdana" w:hAnsi="Verdana" w:cs="Verdana"/>
          <w:spacing w:val="-8"/>
          <w:sz w:val="20"/>
          <w:szCs w:val="20"/>
          <w:lang w:val="es-ES"/>
        </w:rPr>
        <w:t xml:space="preserve"> </w:t>
      </w:r>
      <w:r w:rsidR="004C6897" w:rsidRPr="003C21D8">
        <w:rPr>
          <w:rFonts w:ascii="Verdana" w:eastAsia="Verdana" w:hAnsi="Verdana" w:cs="Verdana"/>
          <w:sz w:val="20"/>
          <w:szCs w:val="20"/>
          <w:lang w:val="es-ES"/>
        </w:rPr>
        <w:t>artículo</w:t>
      </w:r>
      <w:r w:rsidR="004C6897" w:rsidRPr="003C21D8">
        <w:rPr>
          <w:rFonts w:ascii="Verdana" w:eastAsia="Verdana" w:hAnsi="Verdana" w:cs="Verdana"/>
          <w:spacing w:val="-7"/>
          <w:sz w:val="20"/>
          <w:szCs w:val="20"/>
          <w:lang w:val="es-ES"/>
        </w:rPr>
        <w:t xml:space="preserve"> </w:t>
      </w:r>
      <w:r w:rsidR="004C6897" w:rsidRPr="003C21D8">
        <w:rPr>
          <w:rFonts w:ascii="Verdana" w:eastAsia="Verdana" w:hAnsi="Verdana" w:cs="Verdana"/>
          <w:sz w:val="20"/>
          <w:szCs w:val="20"/>
          <w:lang w:val="es-ES"/>
        </w:rPr>
        <w:t>93</w:t>
      </w:r>
      <w:r w:rsidR="004C6897" w:rsidRPr="003C21D8">
        <w:rPr>
          <w:rFonts w:ascii="Verdana" w:eastAsia="Verdana" w:hAnsi="Verdana" w:cs="Verdana"/>
          <w:spacing w:val="-12"/>
          <w:sz w:val="20"/>
          <w:szCs w:val="20"/>
          <w:lang w:val="es-ES"/>
        </w:rPr>
        <w:t xml:space="preserve"> </w:t>
      </w:r>
      <w:r w:rsidR="004C6897" w:rsidRPr="003C21D8">
        <w:rPr>
          <w:rFonts w:ascii="Verdana" w:eastAsia="Verdana" w:hAnsi="Verdana" w:cs="Verdana"/>
          <w:sz w:val="20"/>
          <w:szCs w:val="20"/>
          <w:lang w:val="es-ES"/>
        </w:rPr>
        <w:t>de la Ley 1474 de 2011– dispuso un régimen especial de aplicación del derecho privado para la actividad contractual de las Empresas Industriales y Comerciales del Estado que ejercen su actividad en competencia</w:t>
      </w:r>
      <w:r w:rsidR="004C6897" w:rsidRPr="003C21D8">
        <w:rPr>
          <w:rFonts w:ascii="Verdana" w:eastAsia="Verdana" w:hAnsi="Verdana" w:cs="Verdana"/>
          <w:spacing w:val="-20"/>
          <w:sz w:val="20"/>
          <w:szCs w:val="20"/>
          <w:lang w:val="es-ES"/>
        </w:rPr>
        <w:t xml:space="preserve"> </w:t>
      </w:r>
      <w:r w:rsidR="004C6897" w:rsidRPr="003C21D8">
        <w:rPr>
          <w:rFonts w:ascii="Verdana" w:eastAsia="Verdana" w:hAnsi="Verdana" w:cs="Verdana"/>
          <w:sz w:val="20"/>
          <w:szCs w:val="20"/>
          <w:lang w:val="es-ES"/>
        </w:rPr>
        <w:t>con</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el</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sector</w:t>
      </w:r>
      <w:r w:rsidR="004C6897" w:rsidRPr="003C21D8">
        <w:rPr>
          <w:rFonts w:ascii="Verdana" w:eastAsia="Verdana" w:hAnsi="Verdana" w:cs="Verdana"/>
          <w:spacing w:val="-20"/>
          <w:sz w:val="20"/>
          <w:szCs w:val="20"/>
          <w:lang w:val="es-ES"/>
        </w:rPr>
        <w:t xml:space="preserve"> </w:t>
      </w:r>
      <w:r w:rsidR="004C6897" w:rsidRPr="003C21D8">
        <w:rPr>
          <w:rFonts w:ascii="Verdana" w:eastAsia="Verdana" w:hAnsi="Verdana" w:cs="Verdana"/>
          <w:sz w:val="20"/>
          <w:szCs w:val="20"/>
          <w:lang w:val="es-ES"/>
        </w:rPr>
        <w:t>público</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o</w:t>
      </w:r>
      <w:r w:rsidR="004C6897" w:rsidRPr="003C21D8">
        <w:rPr>
          <w:rFonts w:ascii="Verdana" w:eastAsia="Verdana" w:hAnsi="Verdana" w:cs="Verdana"/>
          <w:spacing w:val="-20"/>
          <w:sz w:val="20"/>
          <w:szCs w:val="20"/>
          <w:lang w:val="es-ES"/>
        </w:rPr>
        <w:t xml:space="preserve"> </w:t>
      </w:r>
      <w:r w:rsidR="004C6897" w:rsidRPr="003C21D8">
        <w:rPr>
          <w:rFonts w:ascii="Verdana" w:eastAsia="Verdana" w:hAnsi="Verdana" w:cs="Verdana"/>
          <w:sz w:val="20"/>
          <w:szCs w:val="20"/>
          <w:lang w:val="es-ES"/>
        </w:rPr>
        <w:t>privado,</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o</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en</w:t>
      </w:r>
      <w:r w:rsidR="004C6897" w:rsidRPr="003C21D8">
        <w:rPr>
          <w:rFonts w:ascii="Verdana" w:eastAsia="Verdana" w:hAnsi="Verdana" w:cs="Verdana"/>
          <w:spacing w:val="-20"/>
          <w:sz w:val="20"/>
          <w:szCs w:val="20"/>
          <w:lang w:val="es-ES"/>
        </w:rPr>
        <w:t xml:space="preserve"> </w:t>
      </w:r>
      <w:r w:rsidR="004C6897" w:rsidRPr="003C21D8">
        <w:rPr>
          <w:rFonts w:ascii="Verdana" w:eastAsia="Verdana" w:hAnsi="Verdana" w:cs="Verdana"/>
          <w:sz w:val="20"/>
          <w:szCs w:val="20"/>
          <w:lang w:val="es-ES"/>
        </w:rPr>
        <w:t>mercados</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regulados,</w:t>
      </w:r>
      <w:r w:rsidR="004C6897" w:rsidRPr="003C21D8">
        <w:rPr>
          <w:rFonts w:ascii="Verdana" w:eastAsia="Verdana" w:hAnsi="Verdana" w:cs="Verdana"/>
          <w:spacing w:val="-19"/>
          <w:sz w:val="20"/>
          <w:szCs w:val="20"/>
          <w:lang w:val="es-ES"/>
        </w:rPr>
        <w:t xml:space="preserve"> </w:t>
      </w:r>
      <w:r w:rsidR="004C6897" w:rsidRPr="003C21D8">
        <w:rPr>
          <w:rFonts w:ascii="Verdana" w:eastAsia="Verdana" w:hAnsi="Verdana" w:cs="Verdana"/>
          <w:sz w:val="20"/>
          <w:szCs w:val="20"/>
          <w:lang w:val="es-ES"/>
        </w:rPr>
        <w:t>quedando las otras empresas de esta índole dentro del ámbito de aplicación del Estatuto General de Contratación de la Administración Pública.</w:t>
      </w:r>
    </w:p>
    <w:p w14:paraId="54D5170E" w14:textId="77777777" w:rsidR="003C21D8" w:rsidRPr="003C21D8" w:rsidRDefault="003C21D8" w:rsidP="003C21D8">
      <w:pPr>
        <w:snapToGrid w:val="0"/>
        <w:spacing w:after="0" w:line="240" w:lineRule="auto"/>
        <w:contextualSpacing/>
        <w:jc w:val="both"/>
        <w:rPr>
          <w:rFonts w:ascii="Verdana" w:eastAsia="Geomanist Light" w:hAnsi="Verdana" w:cs="Arial"/>
          <w:color w:val="000000"/>
          <w:sz w:val="20"/>
          <w:szCs w:val="20"/>
          <w:lang w:val="es-MX"/>
        </w:rPr>
      </w:pPr>
    </w:p>
    <w:p w14:paraId="47682C50" w14:textId="77777777" w:rsidR="00B05670" w:rsidRPr="0083290E" w:rsidRDefault="00B05670" w:rsidP="003C21D8">
      <w:pPr>
        <w:snapToGrid w:val="0"/>
        <w:spacing w:after="0" w:line="240" w:lineRule="auto"/>
        <w:contextualSpacing/>
        <w:jc w:val="both"/>
        <w:rPr>
          <w:rFonts w:ascii="Verdana" w:eastAsia="Geomanist Light" w:hAnsi="Verdana" w:cs="Arial"/>
          <w:b/>
          <w:bCs/>
          <w:color w:val="000000"/>
          <w:lang w:val="es-MX"/>
        </w:rPr>
      </w:pPr>
      <w:r w:rsidRPr="0083290E">
        <w:rPr>
          <w:rFonts w:ascii="Verdana" w:eastAsia="Geomanist Light" w:hAnsi="Verdana" w:cs="Arial"/>
          <w:b/>
          <w:bCs/>
          <w:color w:val="000000"/>
          <w:lang w:val="es-MX"/>
        </w:rPr>
        <w:t>ADMINISTRACIÓN DELEGADA – Mandato – Alcance</w:t>
      </w:r>
    </w:p>
    <w:p w14:paraId="3E9AA5D9" w14:textId="77777777" w:rsidR="003C21D8" w:rsidRDefault="003C21D8" w:rsidP="003C21D8">
      <w:pPr>
        <w:snapToGrid w:val="0"/>
        <w:spacing w:after="0" w:line="240" w:lineRule="auto"/>
        <w:contextualSpacing/>
        <w:jc w:val="both"/>
        <w:rPr>
          <w:rFonts w:ascii="Verdana" w:hAnsi="Verdana" w:cs="Arial"/>
          <w:bCs/>
          <w:sz w:val="20"/>
          <w:szCs w:val="20"/>
          <w:lang w:val="es-ES_tradnl" w:eastAsia="es-ES" w:bidi="es-ES"/>
        </w:rPr>
      </w:pPr>
    </w:p>
    <w:p w14:paraId="3C68996E" w14:textId="0DE25319" w:rsidR="00E7060C" w:rsidRPr="003C21D8" w:rsidRDefault="00E7060C" w:rsidP="003C21D8">
      <w:pPr>
        <w:snapToGrid w:val="0"/>
        <w:spacing w:after="0" w:line="240" w:lineRule="auto"/>
        <w:contextualSpacing/>
        <w:jc w:val="both"/>
        <w:rPr>
          <w:rFonts w:ascii="Verdana" w:eastAsia="Calibri" w:hAnsi="Verdana" w:cs="Arial"/>
          <w:color w:val="000000" w:themeColor="text1"/>
          <w:sz w:val="20"/>
          <w:szCs w:val="20"/>
          <w:lang w:val="es-ES"/>
        </w:rPr>
      </w:pPr>
      <w:r w:rsidRPr="003C21D8">
        <w:rPr>
          <w:rFonts w:ascii="Verdana" w:hAnsi="Verdana" w:cs="Arial"/>
          <w:bCs/>
          <w:sz w:val="20"/>
          <w:szCs w:val="20"/>
          <w:lang w:val="es-ES_tradnl" w:eastAsia="es-ES" w:bidi="es-ES"/>
        </w:rPr>
        <w:t>Tal como lo ha conceptuado anteriormente esta Agencia</w:t>
      </w:r>
      <w:r w:rsidRPr="003C21D8">
        <w:rPr>
          <w:rFonts w:ascii="Verdana" w:eastAsia="Calibri" w:hAnsi="Verdana" w:cs="Arial"/>
          <w:color w:val="000000" w:themeColor="text1"/>
          <w:sz w:val="20"/>
          <w:szCs w:val="20"/>
          <w:lang w:val="es-ES_tradnl"/>
        </w:rPr>
        <w:t>, l</w:t>
      </w:r>
      <w:r w:rsidRPr="003C21D8">
        <w:rPr>
          <w:rFonts w:ascii="Verdana" w:eastAsia="Calibri" w:hAnsi="Verdana" w:cs="Arial"/>
          <w:color w:val="000000" w:themeColor="text1"/>
          <w:sz w:val="20"/>
          <w:szCs w:val="20"/>
          <w:lang w:val="es-ES"/>
        </w:rPr>
        <w:t xml:space="preserve">a “administración delegada” corresponde a un contrato atípico, que de acuerdo con la jurisprudencia del Consejo de Estado,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3C21D8">
        <w:rPr>
          <w:rFonts w:ascii="Verdana" w:eastAsia="Calibri" w:hAnsi="Verdana" w:cs="Arial"/>
          <w:color w:val="000000" w:themeColor="text1"/>
          <w:sz w:val="20"/>
          <w:szCs w:val="20"/>
          <w:lang w:val="es-ES"/>
        </w:rPr>
        <w:t>ii</w:t>
      </w:r>
      <w:proofErr w:type="spellEnd"/>
      <w:r w:rsidRPr="003C21D8">
        <w:rPr>
          <w:rFonts w:ascii="Verdana" w:eastAsia="Calibri" w:hAnsi="Verdana" w:cs="Arial"/>
          <w:color w:val="000000" w:themeColor="text1"/>
          <w:sz w:val="20"/>
          <w:szCs w:val="20"/>
          <w:lang w:val="es-ES"/>
        </w:rPr>
        <w:t xml:space="preserve">) como una modalidad de administración y pago, no necesariamente asociada al mandato. </w:t>
      </w:r>
    </w:p>
    <w:p w14:paraId="5C14EEE0" w14:textId="77777777" w:rsidR="003C21D8" w:rsidRDefault="003C21D8" w:rsidP="003C21D8">
      <w:pPr>
        <w:snapToGrid w:val="0"/>
        <w:spacing w:after="0" w:line="240" w:lineRule="auto"/>
        <w:contextualSpacing/>
        <w:jc w:val="both"/>
        <w:rPr>
          <w:rFonts w:ascii="Verdana" w:eastAsia="Geomanist Light" w:hAnsi="Verdana" w:cs="Arial"/>
          <w:b/>
          <w:bCs/>
          <w:color w:val="000000"/>
          <w:sz w:val="20"/>
          <w:szCs w:val="20"/>
          <w:lang w:val="es-MX"/>
        </w:rPr>
      </w:pPr>
    </w:p>
    <w:p w14:paraId="1BA2FACF" w14:textId="14C4C70D" w:rsidR="00B05670" w:rsidRPr="0083290E" w:rsidRDefault="00B05670" w:rsidP="003C21D8">
      <w:pPr>
        <w:snapToGrid w:val="0"/>
        <w:spacing w:after="0" w:line="240" w:lineRule="auto"/>
        <w:contextualSpacing/>
        <w:jc w:val="both"/>
        <w:rPr>
          <w:rFonts w:ascii="Verdana" w:eastAsia="Geomanist Light" w:hAnsi="Verdana" w:cs="Arial"/>
          <w:b/>
          <w:bCs/>
          <w:color w:val="000000"/>
          <w:lang w:val="es-MX"/>
        </w:rPr>
      </w:pPr>
      <w:r w:rsidRPr="0083290E">
        <w:rPr>
          <w:rFonts w:ascii="Verdana" w:eastAsia="Geomanist Light" w:hAnsi="Verdana" w:cs="Arial"/>
          <w:b/>
          <w:bCs/>
          <w:color w:val="000000"/>
          <w:lang w:val="es-MX"/>
        </w:rPr>
        <w:t>ANTICIPO Y PAGO ANTICIPADO – Diferencias</w:t>
      </w:r>
    </w:p>
    <w:p w14:paraId="31DEC24F" w14:textId="77777777" w:rsidR="003C21D8" w:rsidRDefault="003C21D8" w:rsidP="003C21D8">
      <w:pPr>
        <w:tabs>
          <w:tab w:val="left" w:pos="0"/>
        </w:tabs>
        <w:snapToGrid w:val="0"/>
        <w:spacing w:after="0" w:line="240" w:lineRule="auto"/>
        <w:contextualSpacing/>
        <w:jc w:val="both"/>
        <w:rPr>
          <w:rFonts w:ascii="Verdana" w:hAnsi="Verdana" w:cs="Arial"/>
          <w:sz w:val="20"/>
          <w:szCs w:val="20"/>
        </w:rPr>
      </w:pPr>
    </w:p>
    <w:p w14:paraId="2CC987C6" w14:textId="2A1CE736" w:rsidR="00E7060C" w:rsidRPr="003C21D8" w:rsidRDefault="00E7060C" w:rsidP="003C21D8">
      <w:pPr>
        <w:tabs>
          <w:tab w:val="left" w:pos="0"/>
        </w:tabs>
        <w:snapToGrid w:val="0"/>
        <w:spacing w:after="0" w:line="240" w:lineRule="auto"/>
        <w:contextualSpacing/>
        <w:jc w:val="both"/>
        <w:rPr>
          <w:rFonts w:ascii="Verdana" w:hAnsi="Verdana" w:cs="Arial"/>
          <w:sz w:val="20"/>
          <w:szCs w:val="20"/>
        </w:rPr>
      </w:pPr>
      <w:r w:rsidRPr="003C21D8">
        <w:rPr>
          <w:rFonts w:ascii="Verdana" w:hAnsi="Verdana" w:cs="Arial"/>
          <w:sz w:val="20"/>
          <w:szCs w:val="20"/>
        </w:rPr>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3C21D8">
        <w:rPr>
          <w:rFonts w:ascii="Verdana" w:hAnsi="Verdana" w:cs="Times New Roman"/>
          <w:sz w:val="20"/>
          <w:szCs w:val="20"/>
          <w:lang w:eastAsia="es-CO"/>
        </w:rPr>
        <w:t xml:space="preserve"> </w:t>
      </w:r>
    </w:p>
    <w:p w14:paraId="74DEA9E5" w14:textId="77777777" w:rsidR="003C21D8" w:rsidRDefault="003C21D8" w:rsidP="003C21D8">
      <w:pPr>
        <w:snapToGrid w:val="0"/>
        <w:spacing w:after="0" w:line="240" w:lineRule="auto"/>
        <w:contextualSpacing/>
        <w:jc w:val="both"/>
        <w:rPr>
          <w:rFonts w:ascii="Verdana" w:eastAsia="Calibri" w:hAnsi="Verdana" w:cs="Arial"/>
          <w:sz w:val="20"/>
          <w:szCs w:val="20"/>
        </w:rPr>
      </w:pPr>
    </w:p>
    <w:p w14:paraId="06B36F82" w14:textId="1D289B1F" w:rsidR="00E7060C" w:rsidRDefault="00E7060C" w:rsidP="003C21D8">
      <w:pPr>
        <w:snapToGrid w:val="0"/>
        <w:spacing w:after="0" w:line="240" w:lineRule="auto"/>
        <w:contextualSpacing/>
        <w:jc w:val="both"/>
        <w:rPr>
          <w:rFonts w:ascii="Verdana" w:eastAsia="Calibri" w:hAnsi="Verdana" w:cs="Arial"/>
          <w:sz w:val="20"/>
          <w:szCs w:val="20"/>
        </w:rPr>
      </w:pPr>
      <w:r w:rsidRPr="003C21D8">
        <w:rPr>
          <w:rFonts w:ascii="Verdana" w:eastAsia="Calibri" w:hAnsi="Verdana" w:cs="Arial"/>
          <w:sz w:val="20"/>
          <w:szCs w:val="20"/>
        </w:rPr>
        <w:t>Por otro lado, la institución jurídica del pago anticipado se concibe como la retribución parcial que el contratista recibe en los contratos estatales. Al respecto, la doctrina expresa:</w:t>
      </w:r>
      <w:r w:rsidRPr="003C21D8">
        <w:rPr>
          <w:rFonts w:ascii="ArialMT" w:hAnsi="ArialMT" w:cs="ArialMT"/>
          <w:sz w:val="20"/>
          <w:szCs w:val="20"/>
        </w:rPr>
        <w:t xml:space="preserve"> </w:t>
      </w:r>
      <w:r w:rsidRPr="003C21D8">
        <w:rPr>
          <w:rFonts w:ascii="Verdana" w:eastAsia="Calibri" w:hAnsi="Verdana" w:cs="Arial"/>
          <w:sz w:val="20"/>
          <w:szCs w:val="20"/>
        </w:rPr>
        <w:t xml:space="preserve">“El pago anticipado sí hace parte del precio y su entrega comporta la extinción parcial de la obligación de remuneración a cargo de la entidad solo que de manera adelantada a la realización del contrato o como primer contado”. En esta línea, el pago anticipado se entiende como una forma en que la Entidad entrega en forma anticipada un pago parcial, es decir, sale de la esfera de la entidad y entra al patrimonio del </w:t>
      </w:r>
      <w:r w:rsidRPr="003C21D8">
        <w:rPr>
          <w:rFonts w:ascii="Verdana" w:eastAsia="Calibri" w:hAnsi="Verdana" w:cs="Arial"/>
          <w:sz w:val="20"/>
          <w:szCs w:val="20"/>
        </w:rPr>
        <w:lastRenderedPageBreak/>
        <w:t xml:space="preserve">contratista, sin que tenga una destinación diferente a la que este lo use, en el marco de su libertad y autonomía. </w:t>
      </w:r>
    </w:p>
    <w:p w14:paraId="0BB3A2D9" w14:textId="77777777" w:rsidR="003C21D8" w:rsidRPr="003C21D8" w:rsidRDefault="003C21D8" w:rsidP="003C21D8">
      <w:pPr>
        <w:snapToGrid w:val="0"/>
        <w:spacing w:after="0" w:line="240" w:lineRule="auto"/>
        <w:contextualSpacing/>
        <w:jc w:val="both"/>
        <w:rPr>
          <w:rFonts w:ascii="Verdana" w:eastAsia="Calibri" w:hAnsi="Verdana" w:cs="Arial"/>
          <w:sz w:val="20"/>
          <w:szCs w:val="20"/>
        </w:rPr>
      </w:pPr>
    </w:p>
    <w:p w14:paraId="33B27178" w14:textId="10BC3A45" w:rsidR="003C21D8" w:rsidRPr="003C21D8" w:rsidRDefault="003C21D8" w:rsidP="003C21D8">
      <w:pPr>
        <w:snapToGrid w:val="0"/>
        <w:spacing w:after="0" w:line="240" w:lineRule="auto"/>
        <w:contextualSpacing/>
        <w:jc w:val="both"/>
        <w:rPr>
          <w:rFonts w:ascii="Verdana" w:eastAsia="Geomanist Light" w:hAnsi="Verdana" w:cs="Arial"/>
          <w:b/>
          <w:bCs/>
          <w:color w:val="000000"/>
          <w:lang w:val="es-MX"/>
        </w:rPr>
      </w:pPr>
      <w:r w:rsidRPr="003C21D8">
        <w:rPr>
          <w:rFonts w:ascii="Verdana" w:eastAsia="Geomanist Light" w:hAnsi="Verdana" w:cs="Arial"/>
          <w:b/>
          <w:bCs/>
          <w:color w:val="000000"/>
          <w:lang w:val="es-MX"/>
        </w:rPr>
        <w:t>ADMINISTRACIÓN DELEGADA Y ANTICIPO O PAGO ANTICIPADO – Diferencias</w:t>
      </w:r>
    </w:p>
    <w:p w14:paraId="00CB3C83" w14:textId="77777777" w:rsidR="003C21D8" w:rsidRDefault="003C21D8" w:rsidP="003C21D8">
      <w:pPr>
        <w:snapToGrid w:val="0"/>
        <w:contextualSpacing/>
        <w:jc w:val="both"/>
        <w:rPr>
          <w:rFonts w:ascii="Verdana" w:eastAsia="Calibri" w:hAnsi="Verdana" w:cs="Arial"/>
          <w:sz w:val="20"/>
          <w:szCs w:val="20"/>
        </w:rPr>
      </w:pPr>
    </w:p>
    <w:p w14:paraId="3E0A6F9B" w14:textId="0FDD2EDB" w:rsidR="003C21D8" w:rsidRPr="003C21D8" w:rsidRDefault="003C21D8" w:rsidP="003C21D8">
      <w:pPr>
        <w:snapToGrid w:val="0"/>
        <w:spacing w:after="0" w:line="240" w:lineRule="auto"/>
        <w:contextualSpacing/>
        <w:jc w:val="both"/>
        <w:rPr>
          <w:rFonts w:ascii="Verdana" w:eastAsia="Calibri" w:hAnsi="Verdana" w:cs="Arial"/>
          <w:sz w:val="20"/>
          <w:szCs w:val="20"/>
        </w:rPr>
      </w:pPr>
      <w:r>
        <w:rPr>
          <w:rFonts w:ascii="Verdana" w:eastAsia="Calibri" w:hAnsi="Verdana" w:cs="Arial"/>
          <w:sz w:val="20"/>
          <w:szCs w:val="20"/>
        </w:rPr>
        <w:t xml:space="preserve">[…] </w:t>
      </w:r>
      <w:r w:rsidRPr="003C21D8">
        <w:rPr>
          <w:rFonts w:ascii="Verdana" w:eastAsia="Calibri" w:hAnsi="Verdana" w:cs="Arial"/>
          <w:sz w:val="20"/>
          <w:szCs w:val="20"/>
        </w:rPr>
        <w:t>es importante resaltar que los fondos que la entidad entregue a la EICE como contratista son para el cumplimiento de sus funciones y obligaciones, y el administrador delegado deberá manejarlos bajo su propia responsabilidad. En esta labor, deberá rendir cuentas a la entidad y a la Contraloría General de la República, pues se trata de recursos públicos destinados a cumplir con un fin de esta naturaleza. En este sentido, el contratista debe cumplir obligaciones claras frente a la gestión y ejecución de los recursos que le han sido trasladados en administración.</w:t>
      </w:r>
    </w:p>
    <w:p w14:paraId="61D38727" w14:textId="77777777" w:rsidR="003C21D8" w:rsidRDefault="003C21D8" w:rsidP="003C21D8">
      <w:pPr>
        <w:snapToGrid w:val="0"/>
        <w:contextualSpacing/>
        <w:jc w:val="both"/>
        <w:rPr>
          <w:rFonts w:ascii="Verdana" w:eastAsia="Calibri" w:hAnsi="Verdana" w:cs="Arial"/>
          <w:sz w:val="20"/>
          <w:szCs w:val="20"/>
        </w:rPr>
      </w:pPr>
    </w:p>
    <w:p w14:paraId="31686AF8" w14:textId="7BD62843" w:rsidR="003C21D8" w:rsidRPr="003C21D8" w:rsidRDefault="003C21D8" w:rsidP="003C21D8">
      <w:pPr>
        <w:snapToGrid w:val="0"/>
        <w:spacing w:after="0" w:line="240" w:lineRule="auto"/>
        <w:contextualSpacing/>
        <w:jc w:val="both"/>
        <w:rPr>
          <w:rFonts w:ascii="Verdana" w:hAnsi="Verdana" w:cs="Arial"/>
          <w:sz w:val="20"/>
          <w:szCs w:val="20"/>
        </w:rPr>
      </w:pPr>
      <w:r w:rsidRPr="003C21D8">
        <w:rPr>
          <w:rFonts w:ascii="Verdana" w:eastAsia="Calibri" w:hAnsi="Verdana" w:cs="Arial"/>
          <w:sz w:val="20"/>
          <w:szCs w:val="20"/>
        </w:rPr>
        <w:t xml:space="preserve">Cosa distinta a estos recursos es el pago que reciba por el cumplimiento de las labores de administración. Los honorarios o el pago se </w:t>
      </w:r>
      <w:proofErr w:type="gramStart"/>
      <w:r w:rsidRPr="003C21D8">
        <w:rPr>
          <w:rFonts w:ascii="Verdana" w:eastAsia="Calibri" w:hAnsi="Verdana" w:cs="Arial"/>
          <w:sz w:val="20"/>
          <w:szCs w:val="20"/>
        </w:rPr>
        <w:t>recibe</w:t>
      </w:r>
      <w:proofErr w:type="gramEnd"/>
      <w:r w:rsidRPr="003C21D8">
        <w:rPr>
          <w:rFonts w:ascii="Verdana" w:eastAsia="Calibri" w:hAnsi="Verdana" w:cs="Arial"/>
          <w:sz w:val="20"/>
          <w:szCs w:val="20"/>
        </w:rPr>
        <w:t xml:space="preserve"> como contraprestación al cumplimiento de las tareas de administración que efectivamente ejecuta el contratista. En este sentido, las entidades podrían considerar pactar el pago anticipado o anticipo de estos recursos, sin embargo, por su naturaleza, será aplicable la restricción establecida en la Ley 80 de 1993 de modo que los recursos entregados </w:t>
      </w:r>
      <w:r w:rsidRPr="003C21D8">
        <w:rPr>
          <w:rFonts w:ascii="Verdana" w:hAnsi="Verdana" w:cs="Arial"/>
          <w:sz w:val="20"/>
          <w:szCs w:val="20"/>
        </w:rPr>
        <w:t>no podrán ser superiores al cincuenta por ciento (50%) del valor del contrato.</w:t>
      </w:r>
    </w:p>
    <w:p w14:paraId="6B0C3B80" w14:textId="77777777" w:rsidR="003C21D8" w:rsidRDefault="003C21D8" w:rsidP="003C21D8">
      <w:pPr>
        <w:snapToGrid w:val="0"/>
        <w:contextualSpacing/>
        <w:jc w:val="both"/>
        <w:rPr>
          <w:rFonts w:ascii="Verdana" w:eastAsia="Calibri" w:hAnsi="Verdana" w:cs="Arial"/>
          <w:sz w:val="20"/>
          <w:szCs w:val="20"/>
        </w:rPr>
      </w:pPr>
    </w:p>
    <w:p w14:paraId="0DDC87E2" w14:textId="0AF4C3E7" w:rsidR="003C21D8" w:rsidRPr="003C21D8" w:rsidRDefault="003C21D8" w:rsidP="003C21D8">
      <w:pPr>
        <w:snapToGrid w:val="0"/>
        <w:spacing w:after="0" w:line="240" w:lineRule="auto"/>
        <w:contextualSpacing/>
        <w:jc w:val="both"/>
        <w:rPr>
          <w:rFonts w:ascii="Verdana" w:eastAsia="Verdana" w:hAnsi="Verdana" w:cs="Verdana"/>
          <w:sz w:val="20"/>
          <w:szCs w:val="20"/>
          <w:lang w:val="es-ES"/>
        </w:rPr>
      </w:pPr>
      <w:r w:rsidRPr="003C21D8">
        <w:rPr>
          <w:rFonts w:ascii="Verdana" w:eastAsia="Calibri" w:hAnsi="Verdana" w:cs="Arial"/>
          <w:sz w:val="20"/>
          <w:szCs w:val="20"/>
        </w:rPr>
        <w:t>Se trata entonces de figuras jurídicas distintas que atienden a finalidades propias, de modo que las entidades no podrán, por ejemplo, entregar recursos bajo el mandato de la administración delegada de recursos que, materialmente, correspondan a un pago anticipado o anticipo que se realiza previo a que el contratista ejecute las actividades a su cargo. De cualquier modo, corresponde a las entidades estatales realizar una adecuada planeación y gestión de los recursos públicos con el fin de determinar en cada caso la procedencia de implementar mecanismos como la administración delegada o del anticipo o pago anticipado.</w:t>
      </w:r>
    </w:p>
    <w:p w14:paraId="50B14F5E" w14:textId="77777777" w:rsidR="003C21D8" w:rsidRDefault="003C21D8" w:rsidP="003C21D8">
      <w:pPr>
        <w:snapToGrid w:val="0"/>
        <w:contextualSpacing/>
        <w:jc w:val="both"/>
        <w:rPr>
          <w:rFonts w:ascii="Verdana" w:eastAsia="Geomanist Light" w:hAnsi="Verdana" w:cs="Arial"/>
          <w:color w:val="000000"/>
          <w:sz w:val="20"/>
          <w:szCs w:val="20"/>
          <w:lang w:val="es-MX"/>
        </w:rPr>
      </w:pPr>
    </w:p>
    <w:p w14:paraId="5F01450C" w14:textId="4F537B62" w:rsidR="003C21D8" w:rsidRPr="003C21D8" w:rsidRDefault="003C21D8" w:rsidP="003C21D8">
      <w:pPr>
        <w:snapToGrid w:val="0"/>
        <w:spacing w:after="0" w:line="240" w:lineRule="auto"/>
        <w:contextualSpacing/>
        <w:jc w:val="both"/>
        <w:rPr>
          <w:rFonts w:ascii="Verdana" w:eastAsia="Calibri" w:hAnsi="Verdana" w:cs="Arial"/>
          <w:b/>
          <w:bCs/>
          <w:lang w:val="es-ES" w:eastAsia="es-ES"/>
        </w:rPr>
      </w:pPr>
      <w:r w:rsidRPr="003C21D8">
        <w:rPr>
          <w:rFonts w:ascii="Verdana" w:eastAsia="Geomanist Light" w:hAnsi="Verdana" w:cs="Arial"/>
          <w:b/>
          <w:bCs/>
          <w:color w:val="000000"/>
          <w:lang w:val="es-MX"/>
        </w:rPr>
        <w:t>PRINCIPIO DE</w:t>
      </w:r>
      <w:r w:rsidRPr="003C21D8">
        <w:rPr>
          <w:rFonts w:ascii="Verdana" w:eastAsia="Calibri" w:hAnsi="Verdana" w:cs="Arial"/>
          <w:b/>
          <w:bCs/>
          <w:color w:val="4472C4"/>
          <w:lang w:val="es-ES" w:eastAsia="es-ES"/>
        </w:rPr>
        <w:t xml:space="preserve"> </w:t>
      </w:r>
      <w:r w:rsidRPr="003C21D8">
        <w:rPr>
          <w:rFonts w:ascii="Verdana" w:eastAsia="Geomanist Light" w:hAnsi="Verdana" w:cs="Arial"/>
          <w:b/>
          <w:bCs/>
          <w:color w:val="000000"/>
          <w:lang w:val="es-MX"/>
        </w:rPr>
        <w:t xml:space="preserve">PLANEACIÓN </w:t>
      </w:r>
      <w:r w:rsidRPr="003C21D8">
        <w:rPr>
          <w:rFonts w:ascii="Verdana" w:eastAsia="Calibri" w:hAnsi="Verdana" w:cs="Arial"/>
          <w:b/>
          <w:bCs/>
          <w:lang w:val="es-ES" w:eastAsia="es-ES"/>
        </w:rPr>
        <w:t xml:space="preserve">– Obligación de la entidad </w:t>
      </w:r>
    </w:p>
    <w:p w14:paraId="6F33822F" w14:textId="77777777" w:rsidR="003C21D8" w:rsidRDefault="003C21D8" w:rsidP="003C21D8">
      <w:pPr>
        <w:snapToGrid w:val="0"/>
        <w:contextualSpacing/>
        <w:jc w:val="both"/>
        <w:rPr>
          <w:rFonts w:ascii="Verdana" w:eastAsia="Arial" w:hAnsi="Verdana" w:cs="Arial"/>
          <w:sz w:val="20"/>
          <w:szCs w:val="20"/>
          <w:lang w:val="es-ES" w:eastAsia="es-ES" w:bidi="es-ES"/>
        </w:rPr>
      </w:pPr>
    </w:p>
    <w:p w14:paraId="4EC2D804" w14:textId="21DE7B78" w:rsidR="003C21D8" w:rsidRPr="003C21D8" w:rsidRDefault="003C21D8" w:rsidP="003C21D8">
      <w:pPr>
        <w:snapToGrid w:val="0"/>
        <w:spacing w:after="0" w:line="240" w:lineRule="auto"/>
        <w:contextualSpacing/>
        <w:jc w:val="both"/>
        <w:rPr>
          <w:rFonts w:ascii="Verdana" w:eastAsia="Calibri" w:hAnsi="Verdana" w:cs="Arial"/>
          <w:sz w:val="20"/>
          <w:szCs w:val="20"/>
          <w:lang w:val="es-ES"/>
        </w:rPr>
      </w:pPr>
      <w:r w:rsidRPr="003C21D8">
        <w:rPr>
          <w:rFonts w:ascii="Verdana" w:eastAsia="Arial" w:hAnsi="Verdana" w:cs="Arial"/>
          <w:sz w:val="20"/>
          <w:szCs w:val="20"/>
          <w:lang w:val="es-ES" w:eastAsia="es-ES" w:bidi="es-ES"/>
        </w:rPr>
        <w:t xml:space="preserve">Con respecto </w:t>
      </w:r>
      <w:r w:rsidRPr="003C21D8">
        <w:rPr>
          <w:rFonts w:ascii="Verdana" w:eastAsia="Calibri" w:hAnsi="Verdana" w:cs="Arial"/>
          <w:sz w:val="20"/>
          <w:szCs w:val="20"/>
          <w:lang w:val="es-ES"/>
        </w:rPr>
        <w:t>a la planeación contractual, esta es una herramienta de gerencia pública que exige estructurar el proceso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así beneficiar los intereses y fines públicos inmersos en la contratación de las Entidades Estatales.</w:t>
      </w:r>
    </w:p>
    <w:p w14:paraId="30A1DAE9" w14:textId="77777777" w:rsidR="003C21D8" w:rsidRDefault="003C21D8" w:rsidP="003C21D8">
      <w:pPr>
        <w:snapToGrid w:val="0"/>
        <w:contextualSpacing/>
        <w:jc w:val="both"/>
        <w:rPr>
          <w:rFonts w:ascii="Verdana" w:eastAsia="Calibri" w:hAnsi="Verdana" w:cs="Arial"/>
          <w:sz w:val="20"/>
          <w:szCs w:val="20"/>
          <w:lang w:val="es-ES"/>
        </w:rPr>
      </w:pPr>
    </w:p>
    <w:p w14:paraId="23E5F88E" w14:textId="00FACD47" w:rsidR="003C21D8" w:rsidRPr="003C21D8" w:rsidRDefault="003C21D8" w:rsidP="003C21D8">
      <w:pPr>
        <w:snapToGrid w:val="0"/>
        <w:spacing w:after="0" w:line="240" w:lineRule="auto"/>
        <w:contextualSpacing/>
        <w:jc w:val="both"/>
        <w:rPr>
          <w:rFonts w:ascii="Verdana" w:eastAsia="Times New Roman" w:hAnsi="Verdana" w:cs="Arial"/>
          <w:sz w:val="20"/>
          <w:szCs w:val="20"/>
          <w:lang w:val="es-ES_tradnl" w:eastAsia="es-MX"/>
        </w:rPr>
      </w:pPr>
      <w:r w:rsidRPr="003C21D8">
        <w:rPr>
          <w:rFonts w:ascii="Verdana" w:eastAsia="Calibri" w:hAnsi="Verdana" w:cs="Arial"/>
          <w:sz w:val="20"/>
          <w:szCs w:val="20"/>
          <w:lang w:val="es-ES"/>
        </w:rPr>
        <w:t xml:space="preserve">El EGCAP contiene disposiciones que exigen a las Entidades Estatales el deber de realizar planeación en la etapa </w:t>
      </w:r>
      <w:r w:rsidRPr="003C21D8">
        <w:rPr>
          <w:rFonts w:ascii="Verdana" w:eastAsia="Calibri" w:hAnsi="Verdana" w:cs="Arial"/>
          <w:i/>
          <w:iCs/>
          <w:sz w:val="20"/>
          <w:szCs w:val="20"/>
          <w:lang w:val="es-ES"/>
        </w:rPr>
        <w:t>precontractual</w:t>
      </w:r>
      <w:r w:rsidRPr="003C21D8">
        <w:rPr>
          <w:rFonts w:ascii="Verdana" w:eastAsia="Calibri" w:hAnsi="Verdana" w:cs="Arial"/>
          <w:sz w:val="20"/>
          <w:szCs w:val="20"/>
          <w:lang w:val="es-ES"/>
        </w:rPr>
        <w:t xml:space="preserve">, para que los procesos de contratación satisfagan las necesidades de la Administración, cumplan sus fines, logren la continua y eficiente prestación de los servicios públicos y permitan la efectividad de los derechos e intereses </w:t>
      </w:r>
      <w:r w:rsidRPr="003C21D8">
        <w:rPr>
          <w:rFonts w:ascii="Verdana" w:eastAsia="Calibri" w:hAnsi="Verdana" w:cs="Arial"/>
          <w:sz w:val="20"/>
          <w:szCs w:val="20"/>
          <w:lang w:val="es-ES"/>
        </w:rPr>
        <w:lastRenderedPageBreak/>
        <w:t>de los administrados que colaboran en su consecución.</w:t>
      </w:r>
      <w:r w:rsidRPr="003C21D8">
        <w:rPr>
          <w:rFonts w:ascii="Verdana" w:eastAsia="Times New Roman" w:hAnsi="Verdana" w:cs="Arial"/>
          <w:sz w:val="20"/>
          <w:szCs w:val="20"/>
          <w:lang w:val="es-ES_tradnl" w:eastAsia="es-MX"/>
        </w:rPr>
        <w:t xml:space="preserve"> En congruencia con el artículo 25 de la Ley 80 de 1993, las entidades sometidas al EGCAP deberán cumplir con lo dispuesto el artículo 2.2.1.1.2.1.1 sobre el contenido mínimo de los estudios y documentos previos.</w:t>
      </w:r>
    </w:p>
    <w:p w14:paraId="632DCC06" w14:textId="77777777" w:rsidR="003C21D8" w:rsidRDefault="003C21D8" w:rsidP="003C21D8">
      <w:pPr>
        <w:snapToGrid w:val="0"/>
        <w:contextualSpacing/>
        <w:jc w:val="both"/>
        <w:rPr>
          <w:rFonts w:ascii="Verdana" w:eastAsia="Geomanist Light" w:hAnsi="Verdana" w:cs="Arial"/>
          <w:color w:val="000000"/>
          <w:sz w:val="20"/>
          <w:szCs w:val="20"/>
          <w:lang w:val="es-MX"/>
        </w:rPr>
      </w:pPr>
    </w:p>
    <w:p w14:paraId="403423C2" w14:textId="4C57E660" w:rsidR="003C21D8" w:rsidRPr="003C21D8" w:rsidRDefault="003C21D8" w:rsidP="003C21D8">
      <w:pPr>
        <w:snapToGrid w:val="0"/>
        <w:spacing w:after="0" w:line="240" w:lineRule="auto"/>
        <w:contextualSpacing/>
        <w:jc w:val="both"/>
        <w:rPr>
          <w:rFonts w:ascii="Verdana" w:eastAsia="Calibri" w:hAnsi="Verdana" w:cs="Arial"/>
          <w:b/>
          <w:bCs/>
          <w:lang w:val="es-ES" w:eastAsia="es-ES"/>
        </w:rPr>
      </w:pPr>
      <w:r w:rsidRPr="003C21D8">
        <w:rPr>
          <w:rFonts w:ascii="Verdana" w:eastAsia="Geomanist Light" w:hAnsi="Verdana" w:cs="Arial"/>
          <w:b/>
          <w:bCs/>
          <w:color w:val="000000"/>
          <w:lang w:val="es-MX"/>
        </w:rPr>
        <w:t>V</w:t>
      </w:r>
      <w:r w:rsidRPr="003C21D8">
        <w:rPr>
          <w:rFonts w:ascii="Verdana" w:eastAsia="Calibri" w:hAnsi="Verdana" w:cs="Arial"/>
          <w:b/>
          <w:bCs/>
          <w:lang w:val="es-ES" w:eastAsia="es-ES"/>
        </w:rPr>
        <w:t>IGILANCIA DE LOS CONTRATOS ESTATALES – Marco jurídico – Obligación de la entidad – Objetivo</w:t>
      </w:r>
    </w:p>
    <w:p w14:paraId="5ECC7E94" w14:textId="77777777" w:rsidR="003C21D8" w:rsidRDefault="003C21D8" w:rsidP="003C21D8">
      <w:pPr>
        <w:snapToGrid w:val="0"/>
        <w:contextualSpacing/>
        <w:jc w:val="both"/>
        <w:rPr>
          <w:rFonts w:ascii="Verdana" w:eastAsia="Arial" w:hAnsi="Verdana" w:cs="Arial"/>
          <w:sz w:val="20"/>
          <w:szCs w:val="20"/>
          <w:lang w:val="es-ES" w:eastAsia="es-ES" w:bidi="es-ES"/>
        </w:rPr>
      </w:pPr>
    </w:p>
    <w:p w14:paraId="2B4CAE4B" w14:textId="6EF8EDED" w:rsidR="003C21D8" w:rsidRPr="003C21D8" w:rsidRDefault="003C21D8" w:rsidP="003C21D8">
      <w:pPr>
        <w:snapToGrid w:val="0"/>
        <w:spacing w:after="0" w:line="240" w:lineRule="auto"/>
        <w:contextualSpacing/>
        <w:jc w:val="both"/>
        <w:rPr>
          <w:rFonts w:ascii="Verdana" w:eastAsia="Calibri" w:hAnsi="Verdana" w:cs="Arial"/>
          <w:sz w:val="20"/>
          <w:szCs w:val="20"/>
          <w:shd w:val="clear" w:color="auto" w:fill="FFFFFF"/>
        </w:rPr>
      </w:pPr>
      <w:r w:rsidRPr="003C21D8">
        <w:rPr>
          <w:rFonts w:ascii="Verdana" w:eastAsia="Arial" w:hAnsi="Verdana" w:cs="Arial"/>
          <w:sz w:val="20"/>
          <w:szCs w:val="20"/>
          <w:lang w:val="es-ES" w:eastAsia="es-ES" w:bidi="es-ES"/>
        </w:rPr>
        <w:t xml:space="preserve">Con respecto al marco jurídico aplicable en materia de seguimiento a la ejecución de los contratos, </w:t>
      </w:r>
      <w:r w:rsidRPr="003C21D8">
        <w:rPr>
          <w:rFonts w:ascii="Verdana" w:eastAsia="Calibri" w:hAnsi="Verdana" w:cs="Arial"/>
          <w:sz w:val="20"/>
          <w:szCs w:val="20"/>
          <w:shd w:val="clear" w:color="auto" w:fill="FFFFFF"/>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154E3008" w14:textId="77777777" w:rsidR="003C21D8" w:rsidRDefault="003C21D8" w:rsidP="003C21D8">
      <w:pPr>
        <w:snapToGrid w:val="0"/>
        <w:contextualSpacing/>
        <w:jc w:val="both"/>
        <w:rPr>
          <w:rFonts w:ascii="Verdana" w:eastAsia="Calibri" w:hAnsi="Verdana" w:cs="Arial"/>
          <w:sz w:val="20"/>
          <w:szCs w:val="20"/>
          <w:shd w:val="clear" w:color="auto" w:fill="FFFFFF"/>
        </w:rPr>
      </w:pPr>
    </w:p>
    <w:p w14:paraId="37C7491D" w14:textId="6620D9BE" w:rsidR="003C21D8" w:rsidRPr="003C21D8" w:rsidRDefault="003C21D8" w:rsidP="003C21D8">
      <w:pPr>
        <w:snapToGrid w:val="0"/>
        <w:spacing w:after="0" w:line="240" w:lineRule="auto"/>
        <w:contextualSpacing/>
        <w:jc w:val="both"/>
        <w:rPr>
          <w:rFonts w:ascii="Verdana" w:eastAsia="Times New Roman" w:hAnsi="Verdana" w:cs="Arial"/>
          <w:sz w:val="20"/>
          <w:szCs w:val="20"/>
          <w:lang w:val="es-ES_tradnl" w:eastAsia="es-MX"/>
        </w:rPr>
      </w:pPr>
      <w:r w:rsidRPr="003C21D8">
        <w:rPr>
          <w:rFonts w:ascii="Verdana" w:eastAsia="Calibri" w:hAnsi="Verdana" w:cs="Arial"/>
          <w:sz w:val="20"/>
          <w:szCs w:val="20"/>
          <w:shd w:val="clear" w:color="auto" w:fill="FFFFFF"/>
        </w:rPr>
        <w:t xml:space="preserve">En ese sentido,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impliquen la vigilancia y seguimiento del cumplimiento de los contratos, función que puede ser asignada a un empleado público siempre que se ajusten a las fijadas para el cargo. </w:t>
      </w:r>
    </w:p>
    <w:p w14:paraId="467E187A" w14:textId="77777777" w:rsidR="003C21D8" w:rsidRDefault="003C21D8" w:rsidP="003C21D8">
      <w:pPr>
        <w:snapToGrid w:val="0"/>
        <w:contextualSpacing/>
        <w:jc w:val="both"/>
        <w:rPr>
          <w:rFonts w:ascii="Verdana" w:eastAsia="Calibri" w:hAnsi="Verdana" w:cs="Arial"/>
          <w:sz w:val="20"/>
          <w:szCs w:val="20"/>
          <w:lang w:val="es-ES" w:eastAsia="es-ES"/>
        </w:rPr>
      </w:pPr>
      <w:r w:rsidRPr="003C21D8">
        <w:rPr>
          <w:rFonts w:ascii="Verdana" w:eastAsia="Calibri" w:hAnsi="Verdana" w:cs="Arial"/>
          <w:sz w:val="20"/>
          <w:szCs w:val="20"/>
          <w:lang w:val="es-ES" w:eastAsia="es-ES"/>
        </w:rPr>
        <w:t xml:space="preserve"> </w:t>
      </w:r>
    </w:p>
    <w:p w14:paraId="2E65FF0D" w14:textId="73956CDC" w:rsidR="003C21D8" w:rsidRPr="003C21D8" w:rsidRDefault="003C21D8" w:rsidP="003C21D8">
      <w:pPr>
        <w:snapToGrid w:val="0"/>
        <w:spacing w:after="0" w:line="240" w:lineRule="auto"/>
        <w:contextualSpacing/>
        <w:jc w:val="both"/>
        <w:rPr>
          <w:rFonts w:ascii="Verdana" w:eastAsia="Calibri" w:hAnsi="Verdana" w:cs="Arial"/>
          <w:b/>
          <w:bCs/>
          <w:lang w:val="es-ES" w:eastAsia="es-ES"/>
        </w:rPr>
      </w:pPr>
      <w:r w:rsidRPr="003C21D8">
        <w:rPr>
          <w:rFonts w:ascii="Verdana" w:eastAsia="Calibri" w:hAnsi="Verdana" w:cs="Arial"/>
          <w:b/>
          <w:bCs/>
          <w:lang w:val="es-ES" w:eastAsia="es-ES"/>
        </w:rPr>
        <w:t>SUPERVISIÓN DEL CONTRATO – Entidades con régimen especial – Obligación transversal</w:t>
      </w:r>
    </w:p>
    <w:p w14:paraId="49BAFAE7" w14:textId="77777777" w:rsidR="003C21D8" w:rsidRDefault="003C21D8" w:rsidP="003C21D8">
      <w:pPr>
        <w:snapToGrid w:val="0"/>
        <w:contextualSpacing/>
        <w:jc w:val="both"/>
        <w:rPr>
          <w:rFonts w:ascii="Verdana" w:eastAsia="Calibri" w:hAnsi="Verdana" w:cs="Arial"/>
          <w:sz w:val="20"/>
          <w:szCs w:val="20"/>
          <w:shd w:val="clear" w:color="auto" w:fill="FFFFFF"/>
        </w:rPr>
      </w:pPr>
    </w:p>
    <w:p w14:paraId="3D673F6A" w14:textId="3B731A0B" w:rsidR="003C21D8" w:rsidRPr="003C21D8" w:rsidRDefault="003C21D8" w:rsidP="003C21D8">
      <w:pPr>
        <w:snapToGrid w:val="0"/>
        <w:spacing w:after="0" w:line="240" w:lineRule="auto"/>
        <w:contextualSpacing/>
        <w:jc w:val="both"/>
        <w:rPr>
          <w:rFonts w:ascii="Verdana" w:eastAsia="Calibri" w:hAnsi="Verdana" w:cs="Arial"/>
          <w:color w:val="000000"/>
          <w:sz w:val="20"/>
          <w:szCs w:val="20"/>
          <w:lang w:val="es-ES_tradnl"/>
        </w:rPr>
      </w:pPr>
      <w:r w:rsidRPr="003C21D8">
        <w:rPr>
          <w:rFonts w:ascii="Verdana" w:eastAsia="Calibri" w:hAnsi="Verdana" w:cs="Arial"/>
          <w:sz w:val="20"/>
          <w:szCs w:val="20"/>
          <w:shd w:val="clear" w:color="auto" w:fill="FFFFFF"/>
        </w:rPr>
        <w:t xml:space="preserve">Sin embargo, en lo correspondiente a las Entidades Estatales que por disposición legal cuentan con un régimen especial de contratación debe precisarse que, al administrar </w:t>
      </w:r>
      <w:proofErr w:type="gramStart"/>
      <w:r w:rsidRPr="003C21D8">
        <w:rPr>
          <w:rFonts w:ascii="Verdana" w:eastAsia="Calibri" w:hAnsi="Verdana" w:cs="Arial"/>
          <w:sz w:val="20"/>
          <w:szCs w:val="20"/>
          <w:shd w:val="clear" w:color="auto" w:fill="FFFFFF"/>
        </w:rPr>
        <w:t>estas recursos públicos</w:t>
      </w:r>
      <w:proofErr w:type="gramEnd"/>
      <w:r w:rsidRPr="003C21D8">
        <w:rPr>
          <w:rFonts w:ascii="Verdana" w:eastAsia="Calibri" w:hAnsi="Verdana" w:cs="Arial"/>
          <w:sz w:val="20"/>
          <w:szCs w:val="20"/>
          <w:shd w:val="clear" w:color="auto" w:fill="FFFFFF"/>
        </w:rPr>
        <w:t xml:space="preserve">, deberán ceñirse a unas reglas mínimas que garanticen el cumplimiento de los principios de la función pública, el control fiscal y los principios rectores de la contratación estatal. </w:t>
      </w:r>
      <w:r w:rsidRPr="003C21D8">
        <w:rPr>
          <w:rFonts w:ascii="Verdana" w:eastAsia="Calibri" w:hAnsi="Verdana" w:cs="Arial"/>
          <w:color w:val="000000"/>
          <w:sz w:val="20"/>
          <w:szCs w:val="20"/>
          <w:lang w:val="es-ES_tradnl"/>
        </w:rPr>
        <w:t xml:space="preserve">En ese orden de ideas, se entiende que, sin importar el régimen de contratación mediante el cual las EICE adelanten sus Procesos de Contratación, tendrán la obligación de realizar la vigilancia de los contratos que suscriban con fundamento en lo dispuesto en el artículo 83, 84 y 85 de la Ley 1474 de 2011, por obedecer a una obligación transversal de la contratación pública. En la aplicación de este marco normativo a cada caso, así </w:t>
      </w:r>
      <w:r w:rsidRPr="003C21D8">
        <w:rPr>
          <w:rFonts w:ascii="Verdana" w:eastAsia="Arial" w:hAnsi="Verdana" w:cs="Arial"/>
          <w:sz w:val="20"/>
          <w:szCs w:val="20"/>
          <w:lang w:val="es-ES" w:eastAsia="es-ES" w:bidi="es-ES"/>
        </w:rPr>
        <w:t xml:space="preserve">como en relación con los requisitos particulares que deban </w:t>
      </w:r>
      <w:r w:rsidRPr="003C21D8">
        <w:rPr>
          <w:rFonts w:ascii="Verdana" w:eastAsia="Calibri" w:hAnsi="Verdana" w:cs="Arial"/>
          <w:color w:val="000000"/>
          <w:sz w:val="20"/>
          <w:szCs w:val="20"/>
          <w:lang w:val="es-ES_tradnl"/>
        </w:rPr>
        <w:t>satisfacer los documentos referidos en su consulta, las EICE sometidas a un régimen especial de contratación deberán seguir los parámetros que al respecto establezcan sus manuales de contratación.</w:t>
      </w:r>
    </w:p>
    <w:p w14:paraId="7CBEC3B7" w14:textId="77777777" w:rsidR="003C21D8" w:rsidRPr="003C21D8" w:rsidRDefault="003C21D8" w:rsidP="003C21D8">
      <w:pPr>
        <w:snapToGrid w:val="0"/>
        <w:spacing w:after="0" w:line="240" w:lineRule="auto"/>
        <w:contextualSpacing/>
        <w:jc w:val="both"/>
        <w:rPr>
          <w:rFonts w:ascii="Verdana" w:eastAsia="Calibri" w:hAnsi="Verdana" w:cs="Arial"/>
          <w:sz w:val="20"/>
          <w:szCs w:val="20"/>
          <w:lang w:val="es-ES" w:eastAsia="es-ES"/>
        </w:rPr>
      </w:pPr>
    </w:p>
    <w:p w14:paraId="722966BC" w14:textId="302C4BD5" w:rsidR="003C21D8" w:rsidRPr="003C21D8" w:rsidRDefault="003C21D8" w:rsidP="003C21D8">
      <w:pPr>
        <w:snapToGrid w:val="0"/>
        <w:spacing w:after="0" w:line="240" w:lineRule="auto"/>
        <w:contextualSpacing/>
        <w:jc w:val="both"/>
        <w:rPr>
          <w:rFonts w:ascii="Verdana" w:eastAsia="Calibri" w:hAnsi="Verdana" w:cs="Arial"/>
          <w:b/>
          <w:bCs/>
          <w:color w:val="000000" w:themeColor="text1"/>
          <w:lang w:val="es-ES" w:eastAsia="es-ES"/>
        </w:rPr>
      </w:pPr>
      <w:r w:rsidRPr="003C21D8">
        <w:rPr>
          <w:rFonts w:ascii="Verdana" w:eastAsia="Calibri" w:hAnsi="Verdana" w:cs="Arial"/>
          <w:b/>
          <w:bCs/>
          <w:color w:val="000000" w:themeColor="text1"/>
          <w:lang w:val="es-ES" w:eastAsia="es-ES"/>
        </w:rPr>
        <w:t>RESPONSABILIDAD – Contractual – Alcance</w:t>
      </w:r>
    </w:p>
    <w:p w14:paraId="41C85A2E" w14:textId="77777777" w:rsidR="003C21D8" w:rsidRDefault="003C21D8" w:rsidP="003C21D8">
      <w:pPr>
        <w:snapToGrid w:val="0"/>
        <w:contextualSpacing/>
        <w:jc w:val="both"/>
        <w:rPr>
          <w:rFonts w:ascii="Verdana" w:eastAsia="Calibri" w:hAnsi="Verdana" w:cs="Arial"/>
          <w:color w:val="000000"/>
          <w:sz w:val="20"/>
          <w:szCs w:val="20"/>
          <w:lang w:val="es-ES_tradnl"/>
        </w:rPr>
      </w:pPr>
    </w:p>
    <w:p w14:paraId="6A18EB16" w14:textId="1DB848AA" w:rsidR="003C21D8" w:rsidRPr="003C21D8" w:rsidRDefault="003C21D8" w:rsidP="003C21D8">
      <w:pPr>
        <w:snapToGrid w:val="0"/>
        <w:spacing w:after="0" w:line="240" w:lineRule="auto"/>
        <w:contextualSpacing/>
        <w:jc w:val="both"/>
        <w:rPr>
          <w:rFonts w:ascii="Verdana" w:eastAsia="Calibri" w:hAnsi="Verdana" w:cs="Arial"/>
          <w:color w:val="000000"/>
          <w:sz w:val="20"/>
          <w:szCs w:val="20"/>
          <w:lang w:val="es-ES_tradnl"/>
        </w:rPr>
      </w:pPr>
      <w:r w:rsidRPr="003C21D8">
        <w:rPr>
          <w:rFonts w:ascii="Verdana" w:eastAsia="Calibri" w:hAnsi="Verdana" w:cs="Arial"/>
          <w:color w:val="000000"/>
          <w:sz w:val="20"/>
          <w:szCs w:val="20"/>
          <w:lang w:val="es-ES_tradnl"/>
        </w:rPr>
        <w:lastRenderedPageBreak/>
        <w:t xml:space="preserve">Frente a la responsabilidad de los distintos agentes que intervienen en los procesos de contratación, es preciso aclarar que esta se determina en cada caso concreto con arreglo al régimen disciplinario y de responsabilidad fiscal o penal correspondiente. En materia de contratación estatal, las entidades y otros agentes deberán considerar especialmente lo dispuesto en el artículo 26 de la Ley 80 de 1993 sobre el principio de responsabilidad, así como las reglas específicas aplicables en esta materia a las entidades contratantes, los servidores públicos, los contratistas, consultores, asesores externos, interventores y supervisores, de acuerdo con lo establecido en los artículos 50 al 59 de dicho estatuto, tal como se explica en este concepto. </w:t>
      </w:r>
    </w:p>
    <w:p w14:paraId="710F68B6" w14:textId="77777777" w:rsidR="003C21D8" w:rsidRDefault="003C21D8" w:rsidP="003C21D8">
      <w:pPr>
        <w:snapToGrid w:val="0"/>
        <w:contextualSpacing/>
        <w:jc w:val="both"/>
        <w:rPr>
          <w:rFonts w:ascii="Verdana" w:eastAsia="Verdana" w:hAnsi="Verdana" w:cs="Verdana"/>
          <w:color w:val="000000"/>
          <w:sz w:val="20"/>
          <w:szCs w:val="20"/>
          <w:lang w:val="es-ES_tradnl"/>
        </w:rPr>
      </w:pPr>
    </w:p>
    <w:p w14:paraId="58FF9158" w14:textId="797AA4C1" w:rsidR="003C21D8" w:rsidRPr="003C21D8" w:rsidRDefault="003C21D8" w:rsidP="003C21D8">
      <w:pPr>
        <w:snapToGrid w:val="0"/>
        <w:spacing w:after="0" w:line="240" w:lineRule="auto"/>
        <w:contextualSpacing/>
        <w:jc w:val="both"/>
        <w:rPr>
          <w:rFonts w:ascii="Verdana" w:eastAsia="Calibri" w:hAnsi="Verdana" w:cs="Arial"/>
          <w:sz w:val="20"/>
          <w:szCs w:val="20"/>
          <w:shd w:val="clear" w:color="auto" w:fill="FFFFFF"/>
        </w:rPr>
      </w:pPr>
      <w:r w:rsidRPr="003C21D8">
        <w:rPr>
          <w:rFonts w:ascii="Verdana" w:eastAsia="Verdana" w:hAnsi="Verdana" w:cs="Verdana"/>
          <w:color w:val="000000"/>
          <w:sz w:val="20"/>
          <w:szCs w:val="20"/>
          <w:lang w:val="es-ES_tradnl"/>
        </w:rPr>
        <w:t>En cualquier caso, l</w:t>
      </w:r>
      <w:r w:rsidRPr="003C21D8">
        <w:rPr>
          <w:rFonts w:ascii="Verdana" w:eastAsia="Verdana" w:hAnsi="Verdana" w:cs="Verdana"/>
          <w:sz w:val="20"/>
          <w:szCs w:val="20"/>
        </w:rPr>
        <w:t>a entidad contratante, el contratista, las personas naturales que actúan en representación de las dos partes, los supervisores, interventores, consultores, asesores y servidores públicos que intervienen en los procesos de contratación estatal responderán de diversas maneras en cada caso, según lo establecido en el régimen de contratación aplicable, así como en la normativa correspondiente en materia disciplinaria, fiscal o penal. De cualquier modo, quienes incurran en acciones u omisiones que comprometan su responsabilidad en material contractual podrán ser acreedoras del pago de indemnizaciones ante la declaratoria de responsabilidad civil; podrán ser objeto de destitución en materia disciplinaria; y ser inhábiles para contratar como resultado de condenas en materia penal o de sanciones en sede administrativa.</w:t>
      </w:r>
    </w:p>
    <w:p w14:paraId="1006A5F2" w14:textId="77777777" w:rsidR="003C21D8" w:rsidRPr="003C21D8" w:rsidRDefault="003C21D8" w:rsidP="003C21D8">
      <w:pPr>
        <w:snapToGrid w:val="0"/>
        <w:spacing w:after="0" w:line="240" w:lineRule="auto"/>
        <w:contextualSpacing/>
        <w:jc w:val="both"/>
        <w:rPr>
          <w:rFonts w:ascii="Verdana" w:eastAsia="Geomanist Light" w:hAnsi="Verdana" w:cs="Arial"/>
          <w:b/>
          <w:bCs/>
          <w:color w:val="000000"/>
          <w:sz w:val="20"/>
          <w:szCs w:val="20"/>
          <w:lang w:val="es-MX"/>
        </w:rPr>
      </w:pPr>
    </w:p>
    <w:p w14:paraId="415C48B0" w14:textId="77777777" w:rsidR="003C21D8" w:rsidRDefault="003C21D8" w:rsidP="00E7060C">
      <w:pPr>
        <w:spacing w:after="120" w:line="276" w:lineRule="auto"/>
        <w:ind w:firstLine="708"/>
        <w:jc w:val="both"/>
        <w:rPr>
          <w:rFonts w:ascii="Verdana" w:hAnsi="Verdana" w:cs="Arial"/>
          <w:sz w:val="21"/>
          <w:szCs w:val="21"/>
        </w:rPr>
      </w:pPr>
    </w:p>
    <w:p w14:paraId="0858A4B7" w14:textId="77777777" w:rsidR="0083290E" w:rsidRDefault="0083290E" w:rsidP="00E7060C">
      <w:pPr>
        <w:spacing w:after="120" w:line="276" w:lineRule="auto"/>
        <w:ind w:firstLine="708"/>
        <w:jc w:val="both"/>
        <w:rPr>
          <w:rFonts w:ascii="Verdana" w:hAnsi="Verdana" w:cs="Arial"/>
          <w:sz w:val="21"/>
          <w:szCs w:val="21"/>
        </w:rPr>
      </w:pPr>
    </w:p>
    <w:p w14:paraId="494AA152" w14:textId="77777777" w:rsidR="0083290E" w:rsidRDefault="0083290E" w:rsidP="00E7060C">
      <w:pPr>
        <w:spacing w:after="120" w:line="276" w:lineRule="auto"/>
        <w:ind w:firstLine="708"/>
        <w:jc w:val="both"/>
        <w:rPr>
          <w:rFonts w:ascii="Verdana" w:hAnsi="Verdana" w:cs="Arial"/>
          <w:sz w:val="21"/>
          <w:szCs w:val="21"/>
        </w:rPr>
      </w:pPr>
    </w:p>
    <w:p w14:paraId="724CEDE4" w14:textId="77777777" w:rsidR="0083290E" w:rsidRDefault="0083290E" w:rsidP="00E7060C">
      <w:pPr>
        <w:spacing w:after="120" w:line="276" w:lineRule="auto"/>
        <w:ind w:firstLine="708"/>
        <w:jc w:val="both"/>
        <w:rPr>
          <w:rFonts w:ascii="Verdana" w:hAnsi="Verdana" w:cs="Arial"/>
          <w:sz w:val="21"/>
          <w:szCs w:val="21"/>
        </w:rPr>
      </w:pPr>
    </w:p>
    <w:p w14:paraId="54BE7D96" w14:textId="77777777" w:rsidR="0083290E" w:rsidRDefault="0083290E" w:rsidP="00E7060C">
      <w:pPr>
        <w:spacing w:after="120" w:line="276" w:lineRule="auto"/>
        <w:ind w:firstLine="708"/>
        <w:jc w:val="both"/>
        <w:rPr>
          <w:rFonts w:ascii="Verdana" w:hAnsi="Verdana" w:cs="Arial"/>
          <w:sz w:val="21"/>
          <w:szCs w:val="21"/>
        </w:rPr>
      </w:pPr>
    </w:p>
    <w:p w14:paraId="240F59C0" w14:textId="77777777" w:rsidR="0083290E" w:rsidRDefault="0083290E" w:rsidP="00E7060C">
      <w:pPr>
        <w:spacing w:after="120" w:line="276" w:lineRule="auto"/>
        <w:ind w:firstLine="708"/>
        <w:jc w:val="both"/>
        <w:rPr>
          <w:rFonts w:ascii="Verdana" w:hAnsi="Verdana" w:cs="Arial"/>
          <w:sz w:val="21"/>
          <w:szCs w:val="21"/>
        </w:rPr>
      </w:pPr>
    </w:p>
    <w:p w14:paraId="318D02D1" w14:textId="77777777" w:rsidR="0083290E" w:rsidRDefault="0083290E" w:rsidP="00E7060C">
      <w:pPr>
        <w:spacing w:after="120" w:line="276" w:lineRule="auto"/>
        <w:ind w:firstLine="708"/>
        <w:jc w:val="both"/>
        <w:rPr>
          <w:rFonts w:ascii="Verdana" w:hAnsi="Verdana" w:cs="Arial"/>
          <w:sz w:val="21"/>
          <w:szCs w:val="21"/>
        </w:rPr>
      </w:pPr>
    </w:p>
    <w:p w14:paraId="04281729" w14:textId="77777777" w:rsidR="0083290E" w:rsidRDefault="0083290E" w:rsidP="00E7060C">
      <w:pPr>
        <w:spacing w:after="120" w:line="276" w:lineRule="auto"/>
        <w:ind w:firstLine="708"/>
        <w:jc w:val="both"/>
        <w:rPr>
          <w:rFonts w:ascii="Verdana" w:hAnsi="Verdana" w:cs="Arial"/>
          <w:sz w:val="21"/>
          <w:szCs w:val="21"/>
        </w:rPr>
      </w:pPr>
    </w:p>
    <w:p w14:paraId="43E2C4E3" w14:textId="77777777" w:rsidR="0083290E" w:rsidRDefault="0083290E" w:rsidP="00E7060C">
      <w:pPr>
        <w:spacing w:after="120" w:line="276" w:lineRule="auto"/>
        <w:ind w:firstLine="708"/>
        <w:jc w:val="both"/>
        <w:rPr>
          <w:rFonts w:ascii="Verdana" w:hAnsi="Verdana" w:cs="Arial"/>
          <w:sz w:val="21"/>
          <w:szCs w:val="21"/>
        </w:rPr>
      </w:pPr>
    </w:p>
    <w:p w14:paraId="666DEE01" w14:textId="77777777" w:rsidR="0083290E" w:rsidRDefault="0083290E" w:rsidP="00E7060C">
      <w:pPr>
        <w:spacing w:after="120" w:line="276" w:lineRule="auto"/>
        <w:ind w:firstLine="708"/>
        <w:jc w:val="both"/>
        <w:rPr>
          <w:rFonts w:ascii="Verdana" w:hAnsi="Verdana" w:cs="Arial"/>
          <w:sz w:val="21"/>
          <w:szCs w:val="21"/>
        </w:rPr>
      </w:pPr>
    </w:p>
    <w:p w14:paraId="043AF5E9" w14:textId="77777777" w:rsidR="0083290E" w:rsidRDefault="0083290E" w:rsidP="00E7060C">
      <w:pPr>
        <w:spacing w:after="120" w:line="276" w:lineRule="auto"/>
        <w:ind w:firstLine="708"/>
        <w:jc w:val="both"/>
        <w:rPr>
          <w:rFonts w:ascii="Verdana" w:hAnsi="Verdana" w:cs="Arial"/>
          <w:sz w:val="21"/>
          <w:szCs w:val="21"/>
        </w:rPr>
      </w:pPr>
    </w:p>
    <w:p w14:paraId="31AF71EB" w14:textId="77777777" w:rsidR="0083290E" w:rsidRDefault="0083290E" w:rsidP="00E7060C">
      <w:pPr>
        <w:spacing w:after="120" w:line="276" w:lineRule="auto"/>
        <w:ind w:firstLine="708"/>
        <w:jc w:val="both"/>
        <w:rPr>
          <w:rFonts w:ascii="Verdana" w:hAnsi="Verdana" w:cs="Arial"/>
          <w:sz w:val="21"/>
          <w:szCs w:val="21"/>
        </w:rPr>
      </w:pPr>
    </w:p>
    <w:p w14:paraId="7260FBC6" w14:textId="77777777" w:rsidR="0083290E" w:rsidRDefault="0083290E" w:rsidP="00E7060C">
      <w:pPr>
        <w:spacing w:after="120" w:line="276" w:lineRule="auto"/>
        <w:ind w:firstLine="708"/>
        <w:jc w:val="both"/>
        <w:rPr>
          <w:rFonts w:ascii="Verdana" w:hAnsi="Verdana" w:cs="Arial"/>
          <w:sz w:val="21"/>
          <w:szCs w:val="21"/>
        </w:rPr>
      </w:pPr>
    </w:p>
    <w:p w14:paraId="7B383CFA" w14:textId="77777777" w:rsidR="0083290E" w:rsidRDefault="0083290E" w:rsidP="00E7060C">
      <w:pPr>
        <w:spacing w:after="120" w:line="276" w:lineRule="auto"/>
        <w:ind w:firstLine="708"/>
        <w:jc w:val="both"/>
        <w:rPr>
          <w:rFonts w:ascii="Verdana" w:hAnsi="Verdana" w:cs="Arial"/>
          <w:sz w:val="21"/>
          <w:szCs w:val="21"/>
        </w:rPr>
      </w:pPr>
    </w:p>
    <w:p w14:paraId="646FCBCE" w14:textId="77777777" w:rsidR="0083290E" w:rsidRPr="00E7060C" w:rsidRDefault="0083290E" w:rsidP="00E7060C">
      <w:pPr>
        <w:spacing w:after="120" w:line="276" w:lineRule="auto"/>
        <w:ind w:firstLine="708"/>
        <w:jc w:val="both"/>
        <w:rPr>
          <w:rFonts w:ascii="Verdana" w:hAnsi="Verdana" w:cs="Arial"/>
          <w:sz w:val="21"/>
          <w:szCs w:val="21"/>
        </w:rPr>
      </w:pPr>
    </w:p>
    <w:p w14:paraId="06D54FD0" w14:textId="29AA9947" w:rsidR="00391DD8" w:rsidRPr="002069C6" w:rsidRDefault="00391DD8" w:rsidP="00391DD8">
      <w:pPr>
        <w:spacing w:after="0"/>
        <w:rPr>
          <w:rFonts w:ascii="Verdana" w:hAnsi="Verdana"/>
          <w:lang w:val="es-ES"/>
        </w:rPr>
      </w:pPr>
      <w:r w:rsidRPr="002069C6">
        <w:rPr>
          <w:rFonts w:ascii="Verdana" w:hAnsi="Verdana"/>
          <w:lang w:val="es-ES"/>
        </w:rPr>
        <w:lastRenderedPageBreak/>
        <w:t xml:space="preserve">Bogotá D.C., </w:t>
      </w:r>
      <w:r w:rsidR="004F0343">
        <w:rPr>
          <w:rFonts w:ascii="Verdana" w:hAnsi="Verdana"/>
          <w:lang w:val="es-ES"/>
        </w:rPr>
        <w:t xml:space="preserve">10 de </w:t>
      </w:r>
      <w:proofErr w:type="gramStart"/>
      <w:r w:rsidR="004F0343">
        <w:rPr>
          <w:rFonts w:ascii="Verdana" w:hAnsi="Verdana"/>
          <w:lang w:val="es-ES"/>
        </w:rPr>
        <w:t>Noviembre</w:t>
      </w:r>
      <w:proofErr w:type="gramEnd"/>
      <w:r w:rsidR="004F0343">
        <w:rPr>
          <w:rFonts w:ascii="Verdana" w:hAnsi="Verdana"/>
          <w:lang w:val="es-ES"/>
        </w:rPr>
        <w:t xml:space="preserve"> de 2025</w:t>
      </w:r>
      <w:r w:rsidRPr="002069C6">
        <w:rPr>
          <w:rFonts w:ascii="Verdana" w:hAnsi="Verdana"/>
          <w:lang w:val="es-ES"/>
        </w:rPr>
        <w:tab/>
      </w:r>
    </w:p>
    <w:p w14:paraId="40639DBA" w14:textId="7386747F" w:rsidR="00391DD8" w:rsidRPr="002069C6" w:rsidRDefault="00D235DB" w:rsidP="00391DD8">
      <w:pPr>
        <w:spacing w:after="0"/>
        <w:rPr>
          <w:rFonts w:ascii="Verdana" w:hAnsi="Verdana"/>
          <w:lang w:val="es-ES"/>
        </w:rPr>
      </w:pPr>
      <w:r>
        <w:rPr>
          <w:rFonts w:ascii="Verdana" w:eastAsia="Calibri" w:hAnsi="Verdana" w:cs="Arial"/>
          <w:noProof/>
          <w:color w:val="000000" w:themeColor="text1"/>
          <w:lang w:val="es-ES" w:eastAsia="es-ES"/>
        </w:rPr>
        <mc:AlternateContent>
          <mc:Choice Requires="wpg">
            <w:drawing>
              <wp:anchor distT="0" distB="0" distL="114300" distR="114300" simplePos="0" relativeHeight="251661312" behindDoc="0" locked="0" layoutInCell="1" allowOverlap="1" wp14:anchorId="4AC7F422" wp14:editId="083011F8">
                <wp:simplePos x="0" y="0"/>
                <wp:positionH relativeFrom="column">
                  <wp:posOffset>2315454</wp:posOffset>
                </wp:positionH>
                <wp:positionV relativeFrom="page">
                  <wp:posOffset>1624330</wp:posOffset>
                </wp:positionV>
                <wp:extent cx="4224020" cy="1237615"/>
                <wp:effectExtent l="0" t="0" r="5080" b="0"/>
                <wp:wrapSquare wrapText="bothSides"/>
                <wp:docPr id="918520243" name="Group 5"/>
                <wp:cNvGraphicFramePr/>
                <a:graphic xmlns:a="http://schemas.openxmlformats.org/drawingml/2006/main">
                  <a:graphicData uri="http://schemas.microsoft.com/office/word/2010/wordprocessingGroup">
                    <wpg:wgp>
                      <wpg:cNvGrpSpPr/>
                      <wpg:grpSpPr>
                        <a:xfrm>
                          <a:off x="0" y="0"/>
                          <a:ext cx="4224020" cy="1237615"/>
                          <a:chOff x="0" y="0"/>
                          <a:chExt cx="4224362" cy="1237957"/>
                        </a:xfrm>
                      </wpg:grpSpPr>
                      <pic:pic xmlns:pic="http://schemas.openxmlformats.org/drawingml/2006/picture">
                        <pic:nvPicPr>
                          <pic:cNvPr id="456627508" name="Picture 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110740" cy="597535"/>
                          </a:xfrm>
                          <a:prstGeom prst="rect">
                            <a:avLst/>
                          </a:prstGeom>
                        </pic:spPr>
                      </pic:pic>
                      <pic:pic xmlns:pic="http://schemas.openxmlformats.org/drawingml/2006/picture">
                        <pic:nvPicPr>
                          <pic:cNvPr id="1834191163" name="Picture 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640080"/>
                            <a:ext cx="2137410" cy="597535"/>
                          </a:xfrm>
                          <a:prstGeom prst="rect">
                            <a:avLst/>
                          </a:prstGeom>
                        </pic:spPr>
                      </pic:pic>
                      <pic:pic xmlns:pic="http://schemas.openxmlformats.org/drawingml/2006/picture">
                        <pic:nvPicPr>
                          <pic:cNvPr id="14596145" name="Picture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2110154" y="0"/>
                            <a:ext cx="2027555" cy="597535"/>
                          </a:xfrm>
                          <a:prstGeom prst="rect">
                            <a:avLst/>
                          </a:prstGeom>
                        </pic:spPr>
                      </pic:pic>
                      <pic:pic xmlns:pic="http://schemas.openxmlformats.org/drawingml/2006/picture">
                        <pic:nvPicPr>
                          <pic:cNvPr id="2103711351" name="Picture 4"/>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2060917" y="597877"/>
                            <a:ext cx="2163445" cy="640080"/>
                          </a:xfrm>
                          <a:prstGeom prst="rect">
                            <a:avLst/>
                          </a:prstGeom>
                        </pic:spPr>
                      </pic:pic>
                    </wpg:wgp>
                  </a:graphicData>
                </a:graphic>
              </wp:anchor>
            </w:drawing>
          </mc:Choice>
          <mc:Fallback>
            <w:pict>
              <v:group w14:anchorId="3DAE9563" id="Group 5" o:spid="_x0000_s1026" style="position:absolute;margin-left:182.3pt;margin-top:127.9pt;width:332.6pt;height:97.45pt;z-index:251661312;mso-position-vertical-relative:page" coordsize="42243,123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">
                <v:shape id="Picture 1" o:spid="_x0000_s1027" type="#_x0000_t75" style="position:absolute;width:21107;height:5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">
                  <v:imagedata r:id="rId15" o:title=""/>
                </v:shape>
                <v:shape id="Picture 2" o:spid="_x0000_s1028" type="#_x0000_t75" style="position:absolute;top:6400;width:21374;height:5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">
                  <v:imagedata r:id="rId16" o:title=""/>
                </v:shape>
                <v:shape id="Picture 3" o:spid="_x0000_s1029" type="#_x0000_t75" style="position:absolute;left:21101;width:20276;height:5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">
                  <v:imagedata r:id="rId17" o:title=""/>
                </v:shape>
                <v:shape id="Picture 4" o:spid="_x0000_s1030" type="#_x0000_t75" style="position:absolute;left:20609;top:5978;width:21634;height:6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">
                  <v:imagedata r:id="rId18" o:title=""/>
                </v:shape>
                <w10:wrap type="square" anchory="page"/>
              </v:group>
            </w:pict>
          </mc:Fallback>
        </mc:AlternateContent>
      </w:r>
    </w:p>
    <w:p w14:paraId="48A6C721" w14:textId="7F9E35E4" w:rsidR="00391DD8" w:rsidRPr="002069C6" w:rsidRDefault="00391DD8" w:rsidP="00391DD8">
      <w:pPr>
        <w:spacing w:after="0" w:line="240"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41321FAB" w14:textId="5748464E" w:rsidR="00391DD8" w:rsidRPr="005A758F" w:rsidRDefault="00391DD8" w:rsidP="00391DD8">
      <w:pPr>
        <w:spacing w:after="0" w:line="240" w:lineRule="auto"/>
        <w:rPr>
          <w:rFonts w:ascii="Verdana" w:eastAsia="Calibri" w:hAnsi="Verdana" w:cs="Arial"/>
          <w:b/>
          <w:bCs/>
          <w:color w:val="000000" w:themeColor="text1"/>
          <w:lang w:eastAsia="es-ES_tradnl"/>
        </w:rPr>
      </w:pPr>
      <w:r w:rsidRPr="005A758F">
        <w:rPr>
          <w:rFonts w:ascii="Verdana" w:eastAsia="Calibri" w:hAnsi="Verdana" w:cs="Arial"/>
          <w:b/>
          <w:bCs/>
          <w:color w:val="000000" w:themeColor="text1"/>
          <w:lang w:eastAsia="es-ES_tradnl"/>
        </w:rPr>
        <w:t>Mar</w:t>
      </w:r>
      <w:r w:rsidR="006C3F2E">
        <w:rPr>
          <w:rFonts w:ascii="Verdana" w:eastAsia="Calibri" w:hAnsi="Verdana" w:cs="Arial"/>
          <w:b/>
          <w:bCs/>
          <w:color w:val="000000" w:themeColor="text1"/>
          <w:lang w:eastAsia="es-ES_tradnl"/>
        </w:rPr>
        <w:t>í</w:t>
      </w:r>
      <w:r w:rsidRPr="005A758F">
        <w:rPr>
          <w:rFonts w:ascii="Verdana" w:eastAsia="Calibri" w:hAnsi="Verdana" w:cs="Arial"/>
          <w:b/>
          <w:bCs/>
          <w:color w:val="000000" w:themeColor="text1"/>
          <w:lang w:eastAsia="es-ES_tradnl"/>
        </w:rPr>
        <w:t>a Dolly Guar</w:t>
      </w:r>
      <w:r>
        <w:rPr>
          <w:rFonts w:ascii="Verdana" w:eastAsia="Calibri" w:hAnsi="Verdana" w:cs="Arial"/>
          <w:b/>
          <w:bCs/>
          <w:color w:val="000000" w:themeColor="text1"/>
          <w:lang w:eastAsia="es-ES_tradnl"/>
        </w:rPr>
        <w:t>í</w:t>
      </w:r>
      <w:r w:rsidRPr="005A758F">
        <w:rPr>
          <w:rFonts w:ascii="Verdana" w:eastAsia="Calibri" w:hAnsi="Verdana" w:cs="Arial"/>
          <w:b/>
          <w:bCs/>
          <w:color w:val="000000" w:themeColor="text1"/>
          <w:lang w:eastAsia="es-ES_tradnl"/>
        </w:rPr>
        <w:t>n Holgu</w:t>
      </w:r>
      <w:r>
        <w:rPr>
          <w:rFonts w:ascii="Verdana" w:eastAsia="Calibri" w:hAnsi="Verdana" w:cs="Arial"/>
          <w:b/>
          <w:bCs/>
          <w:color w:val="000000" w:themeColor="text1"/>
          <w:lang w:eastAsia="es-ES_tradnl"/>
        </w:rPr>
        <w:t>í</w:t>
      </w:r>
      <w:r w:rsidRPr="005A758F">
        <w:rPr>
          <w:rFonts w:ascii="Verdana" w:eastAsia="Calibri" w:hAnsi="Verdana" w:cs="Arial"/>
          <w:b/>
          <w:bCs/>
          <w:color w:val="000000" w:themeColor="text1"/>
          <w:lang w:eastAsia="es-ES_tradnl"/>
        </w:rPr>
        <w:t xml:space="preserve">n </w:t>
      </w:r>
    </w:p>
    <w:p w14:paraId="3AF5C56D" w14:textId="4F30A60C" w:rsidR="00391DD8" w:rsidRDefault="00EB3315" w:rsidP="00391DD8">
      <w:pPr>
        <w:spacing w:after="0" w:line="240" w:lineRule="auto"/>
        <w:rPr>
          <w:rFonts w:ascii="Verdana" w:eastAsia="Calibri" w:hAnsi="Verdana" w:cs="Arial"/>
          <w:color w:val="000000" w:themeColor="text1"/>
          <w:lang w:eastAsia="es-ES_tradnl"/>
        </w:rPr>
      </w:pPr>
      <w:hyperlink r:id="rId19" w:history="1">
        <w:r w:rsidR="00391DD8" w:rsidRPr="005A758F">
          <w:rPr>
            <w:rStyle w:val="Hipervnculo"/>
            <w:rFonts w:ascii="Verdana" w:eastAsia="Calibri" w:hAnsi="Verdana" w:cs="Arial"/>
            <w:lang w:eastAsia="es-ES_tradnl"/>
          </w:rPr>
          <w:t>julianrg951@gmail.com</w:t>
        </w:r>
      </w:hyperlink>
    </w:p>
    <w:p w14:paraId="01A3CC6E" w14:textId="6B2F6A19" w:rsidR="00391DD8" w:rsidRPr="005A758F" w:rsidRDefault="00391DD8" w:rsidP="00391DD8">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Marinilla, Antioquia</w:t>
      </w:r>
    </w:p>
    <w:p w14:paraId="03E645AC" w14:textId="0885008D" w:rsidR="00391DD8" w:rsidRPr="002069C6" w:rsidRDefault="00391DD8" w:rsidP="00391DD8">
      <w:pPr>
        <w:spacing w:after="0" w:line="240" w:lineRule="auto"/>
        <w:rPr>
          <w:rFonts w:ascii="Verdana" w:eastAsia="Calibri" w:hAnsi="Verdana" w:cs="Arial"/>
          <w:color w:val="000000" w:themeColor="text1"/>
          <w:lang w:eastAsia="es-ES_tradnl"/>
        </w:rPr>
      </w:pPr>
    </w:p>
    <w:p w14:paraId="340B8352" w14:textId="3E90BD96" w:rsidR="00391DD8" w:rsidRPr="002069C6" w:rsidRDefault="00391DD8" w:rsidP="00391DD8">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391DD8" w:rsidRPr="002069C6" w14:paraId="45B57A17" w14:textId="77777777" w:rsidTr="00413409">
        <w:trPr>
          <w:gridAfter w:val="1"/>
          <w:wAfter w:w="4179" w:type="dxa"/>
          <w:trHeight w:val="304"/>
        </w:trPr>
        <w:tc>
          <w:tcPr>
            <w:tcW w:w="2689" w:type="dxa"/>
          </w:tcPr>
          <w:p w14:paraId="38B9A9BA" w14:textId="77777777" w:rsidR="00391DD8" w:rsidRPr="002069C6" w:rsidRDefault="00391DD8" w:rsidP="00413409">
            <w:pPr>
              <w:jc w:val="both"/>
              <w:rPr>
                <w:rFonts w:ascii="Verdana" w:eastAsia="Calibri" w:hAnsi="Verdana" w:cs="Arial"/>
                <w:b/>
                <w:bCs/>
                <w:color w:val="000000" w:themeColor="text1"/>
                <w:lang w:val="es-ES" w:eastAsia="es-ES_tradnl"/>
              </w:rPr>
            </w:pPr>
          </w:p>
        </w:tc>
        <w:tc>
          <w:tcPr>
            <w:tcW w:w="6100" w:type="dxa"/>
          </w:tcPr>
          <w:p w14:paraId="3BB329C5" w14:textId="77777777" w:rsidR="00D235DB" w:rsidRDefault="00D235DB" w:rsidP="00413409">
            <w:pPr>
              <w:jc w:val="both"/>
              <w:rPr>
                <w:rFonts w:ascii="Verdana" w:eastAsia="Calibri" w:hAnsi="Verdana" w:cs="Arial"/>
                <w:b/>
                <w:bCs/>
                <w:color w:val="000000" w:themeColor="text1"/>
                <w:lang w:val="es-ES" w:eastAsia="es-ES"/>
              </w:rPr>
            </w:pPr>
          </w:p>
          <w:p w14:paraId="45B12351" w14:textId="5B4330C7" w:rsidR="00391DD8" w:rsidRPr="002069C6" w:rsidRDefault="00391DD8" w:rsidP="00413409">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1410</w:t>
            </w:r>
            <w:r w:rsidRPr="002069C6">
              <w:rPr>
                <w:rFonts w:ascii="Verdana" w:eastAsia="Calibri" w:hAnsi="Verdana" w:cs="Arial"/>
                <w:b/>
                <w:bCs/>
                <w:color w:val="000000" w:themeColor="text1"/>
                <w:lang w:val="es-ES" w:eastAsia="es-ES"/>
              </w:rPr>
              <w:t xml:space="preserve"> de 2025</w:t>
            </w:r>
          </w:p>
          <w:p w14:paraId="37A4BB62" w14:textId="77777777" w:rsidR="00391DD8" w:rsidRPr="002069C6" w:rsidRDefault="00391DD8" w:rsidP="00413409">
            <w:pPr>
              <w:jc w:val="both"/>
              <w:rPr>
                <w:rFonts w:ascii="Verdana" w:eastAsia="Calibri" w:hAnsi="Verdana" w:cs="Arial"/>
                <w:b/>
                <w:bCs/>
                <w:color w:val="000000" w:themeColor="text1"/>
                <w:lang w:val="es-ES" w:eastAsia="es-ES"/>
              </w:rPr>
            </w:pPr>
          </w:p>
        </w:tc>
      </w:tr>
      <w:tr w:rsidR="00391DD8" w:rsidRPr="002069C6" w14:paraId="1EE51EAE" w14:textId="77777777" w:rsidTr="00413409">
        <w:trPr>
          <w:trHeight w:val="884"/>
        </w:trPr>
        <w:tc>
          <w:tcPr>
            <w:tcW w:w="2689" w:type="dxa"/>
          </w:tcPr>
          <w:p w14:paraId="5E1995E0" w14:textId="77777777" w:rsidR="00391DD8" w:rsidRPr="002069C6" w:rsidRDefault="00391DD8" w:rsidP="00413409">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1697A432" w14:textId="68737B03" w:rsidR="00391DD8" w:rsidRPr="003C21D8" w:rsidRDefault="00391DD8" w:rsidP="00413409">
            <w:pPr>
              <w:spacing w:line="276" w:lineRule="auto"/>
              <w:jc w:val="both"/>
              <w:rPr>
                <w:rFonts w:ascii="Verdana" w:eastAsia="Geomanist Light" w:hAnsi="Verdana" w:cs="Arial"/>
                <w:b/>
                <w:bCs/>
                <w:color w:val="000000"/>
                <w:lang w:val="es-MX"/>
              </w:rPr>
            </w:pPr>
            <w:r w:rsidRPr="002069C6">
              <w:rPr>
                <w:rFonts w:ascii="Verdana" w:eastAsia="Geomanist Light" w:hAnsi="Verdana" w:cs="Arial"/>
                <w:color w:val="000000"/>
                <w:lang w:val="es-MX"/>
              </w:rPr>
              <w:t>EMPRESAS INDUSTRIALES Y COMERCIALES DEL ESTADO – Naturaleza jurídica – Régimen de contratación /</w:t>
            </w:r>
            <w:r w:rsidRPr="003E54E8">
              <w:rPr>
                <w:rFonts w:ascii="Verdana" w:eastAsia="Geomanist Light" w:hAnsi="Verdana" w:cs="Arial"/>
                <w:color w:val="000000"/>
                <w:lang w:val="es-MX"/>
              </w:rPr>
              <w:t xml:space="preserve"> </w:t>
            </w:r>
            <w:r w:rsidR="003D2076" w:rsidRPr="003E54E8">
              <w:rPr>
                <w:rFonts w:ascii="Verdana" w:eastAsia="Geomanist Light" w:hAnsi="Verdana" w:cs="Arial"/>
                <w:color w:val="000000"/>
                <w:lang w:val="es-MX"/>
              </w:rPr>
              <w:t>ADMINISTRACIÓN DELEGADA – Mandato – Alcance /</w:t>
            </w:r>
            <w:r w:rsidR="00533E01" w:rsidRPr="003E54E8">
              <w:rPr>
                <w:rFonts w:ascii="Verdana" w:eastAsia="Geomanist Light" w:hAnsi="Verdana" w:cs="Arial"/>
                <w:color w:val="000000"/>
                <w:lang w:val="es-MX"/>
              </w:rPr>
              <w:t xml:space="preserve"> ANTICIPO Y PAGO ANTICIPADO – Diferencias / </w:t>
            </w:r>
            <w:r w:rsidR="003C21D8" w:rsidRPr="00AA4470">
              <w:rPr>
                <w:rFonts w:ascii="Verdana" w:eastAsia="Geomanist Light" w:hAnsi="Verdana" w:cs="Arial"/>
                <w:color w:val="000000"/>
                <w:lang w:val="es-MX"/>
              </w:rPr>
              <w:t>ADMINISTRACIÓN DELEGADA Y ANTICIPO O PAGO ANTICIPADO – Diferencias /</w:t>
            </w:r>
            <w:r w:rsidR="003C21D8">
              <w:rPr>
                <w:rFonts w:ascii="Verdana" w:eastAsia="Geomanist Light" w:hAnsi="Verdana" w:cs="Arial"/>
                <w:b/>
                <w:bCs/>
                <w:color w:val="000000"/>
                <w:lang w:val="es-MX"/>
              </w:rPr>
              <w:t xml:space="preserve"> </w:t>
            </w:r>
            <w:r w:rsidRPr="008925E6">
              <w:rPr>
                <w:rFonts w:ascii="Verdana" w:eastAsia="Geomanist Light" w:hAnsi="Verdana" w:cs="Arial"/>
                <w:color w:val="000000"/>
                <w:lang w:val="es-MX"/>
              </w:rPr>
              <w:t>PRINCIPIO DE</w:t>
            </w:r>
            <w:r>
              <w:rPr>
                <w:rFonts w:ascii="Verdana" w:eastAsia="Calibri" w:hAnsi="Verdana" w:cs="Arial"/>
                <w:b/>
                <w:bCs/>
                <w:color w:val="4472C4"/>
                <w:lang w:val="es-ES" w:eastAsia="es-ES"/>
              </w:rPr>
              <w:t xml:space="preserve"> </w:t>
            </w:r>
            <w:r>
              <w:rPr>
                <w:rFonts w:ascii="Verdana" w:eastAsia="Geomanist Light" w:hAnsi="Verdana" w:cs="Arial"/>
                <w:color w:val="000000"/>
                <w:lang w:val="es-MX"/>
              </w:rPr>
              <w:t xml:space="preserve">PLANEACIÓN </w:t>
            </w:r>
            <w:r w:rsidRPr="00596A79">
              <w:rPr>
                <w:rFonts w:ascii="Verdana" w:eastAsia="Calibri" w:hAnsi="Verdana" w:cs="Arial"/>
                <w:lang w:val="es-ES" w:eastAsia="es-ES"/>
              </w:rPr>
              <w:t>– Obligación de la entidad</w:t>
            </w:r>
            <w:r>
              <w:rPr>
                <w:rFonts w:ascii="Verdana" w:eastAsia="Calibri" w:hAnsi="Verdana" w:cs="Arial"/>
                <w:lang w:val="es-ES" w:eastAsia="es-ES"/>
              </w:rPr>
              <w:t xml:space="preserve"> / </w:t>
            </w:r>
            <w:r>
              <w:rPr>
                <w:rFonts w:ascii="Verdana" w:eastAsia="Geomanist Light" w:hAnsi="Verdana" w:cs="Arial"/>
                <w:color w:val="000000"/>
                <w:lang w:val="es-MX"/>
              </w:rPr>
              <w:t>V</w:t>
            </w:r>
            <w:r w:rsidRPr="00596A79">
              <w:rPr>
                <w:rFonts w:ascii="Verdana" w:eastAsia="Calibri" w:hAnsi="Verdana" w:cs="Arial"/>
                <w:lang w:val="es-ES" w:eastAsia="es-ES"/>
              </w:rPr>
              <w:t>IGILANCIA DE LOS CONTRATOS ESTATALES – Marco jurídico – Obligación de la entidad – Objetivo / SUPERVISIÓN DEL CONTRATO – Entidades con régimen especial – Obligación transversal</w:t>
            </w:r>
            <w:r>
              <w:rPr>
                <w:rFonts w:ascii="Verdana" w:eastAsia="Calibri" w:hAnsi="Verdana" w:cs="Arial"/>
                <w:lang w:val="es-ES" w:eastAsia="es-ES"/>
              </w:rPr>
              <w:t xml:space="preserve"> </w:t>
            </w:r>
            <w:r w:rsidRPr="00596A79">
              <w:rPr>
                <w:rFonts w:ascii="Verdana" w:eastAsia="Calibri" w:hAnsi="Verdana" w:cs="Arial"/>
                <w:lang w:val="es-ES" w:eastAsia="es-ES"/>
              </w:rPr>
              <w:t>/</w:t>
            </w:r>
            <w:r>
              <w:rPr>
                <w:rFonts w:ascii="Verdana" w:eastAsia="Calibri" w:hAnsi="Verdana" w:cs="Arial"/>
                <w:color w:val="000000" w:themeColor="text1"/>
                <w:lang w:val="es-ES" w:eastAsia="es-ES"/>
              </w:rPr>
              <w:t xml:space="preserve"> </w:t>
            </w:r>
            <w:r w:rsidRPr="002A1163">
              <w:rPr>
                <w:rFonts w:ascii="Verdana" w:eastAsia="Calibri" w:hAnsi="Verdana" w:cs="Arial"/>
                <w:color w:val="000000" w:themeColor="text1"/>
                <w:lang w:val="es-ES" w:eastAsia="es-ES"/>
              </w:rPr>
              <w:t>RESPONSABILIDAD –</w:t>
            </w:r>
            <w:r>
              <w:rPr>
                <w:rFonts w:ascii="Verdana" w:eastAsia="Calibri" w:hAnsi="Verdana" w:cs="Arial"/>
                <w:color w:val="000000" w:themeColor="text1"/>
                <w:lang w:val="es-ES" w:eastAsia="es-ES"/>
              </w:rPr>
              <w:t xml:space="preserve"> </w:t>
            </w:r>
            <w:r w:rsidRPr="002A1163">
              <w:rPr>
                <w:rFonts w:ascii="Verdana" w:eastAsia="Calibri" w:hAnsi="Verdana" w:cs="Arial"/>
                <w:color w:val="000000" w:themeColor="text1"/>
                <w:lang w:val="es-ES" w:eastAsia="es-ES"/>
              </w:rPr>
              <w:t>Contractual</w:t>
            </w:r>
            <w:r>
              <w:rPr>
                <w:rFonts w:ascii="Verdana" w:eastAsia="Calibri" w:hAnsi="Verdana" w:cs="Arial"/>
                <w:color w:val="000000" w:themeColor="text1"/>
                <w:lang w:val="es-ES" w:eastAsia="es-ES"/>
              </w:rPr>
              <w:t xml:space="preserve"> </w:t>
            </w:r>
            <w:r w:rsidRPr="002A1163">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Alcance</w:t>
            </w:r>
          </w:p>
          <w:p w14:paraId="5282C244" w14:textId="77777777" w:rsidR="00391DD8" w:rsidRPr="002069C6" w:rsidRDefault="00391DD8" w:rsidP="00413409">
            <w:pPr>
              <w:contextualSpacing/>
              <w:jc w:val="both"/>
              <w:rPr>
                <w:rFonts w:ascii="Verdana" w:eastAsia="Calibri" w:hAnsi="Verdana" w:cs="Arial"/>
                <w:color w:val="000000" w:themeColor="text1"/>
                <w:lang w:val="es-ES" w:eastAsia="es-ES"/>
              </w:rPr>
            </w:pPr>
          </w:p>
        </w:tc>
        <w:tc>
          <w:tcPr>
            <w:tcW w:w="4179" w:type="dxa"/>
          </w:tcPr>
          <w:p w14:paraId="7D639C11" w14:textId="77777777" w:rsidR="00391DD8" w:rsidRPr="002069C6" w:rsidRDefault="00391DD8" w:rsidP="00413409">
            <w:pPr>
              <w:spacing w:line="276" w:lineRule="auto"/>
              <w:jc w:val="both"/>
              <w:rPr>
                <w:rFonts w:ascii="Verdana" w:eastAsia="Calibri" w:hAnsi="Verdana" w:cs="Arial"/>
                <w:b/>
                <w:bCs/>
                <w:color w:val="000000" w:themeColor="text1"/>
                <w:lang w:val="es-ES" w:eastAsia="es-ES"/>
              </w:rPr>
            </w:pPr>
          </w:p>
          <w:p w14:paraId="7167318F" w14:textId="77777777" w:rsidR="00391DD8" w:rsidRPr="002069C6" w:rsidRDefault="00391DD8" w:rsidP="00413409">
            <w:pPr>
              <w:rPr>
                <w:rFonts w:ascii="Verdana" w:hAnsi="Verdana"/>
                <w:lang w:val="es-ES"/>
              </w:rPr>
            </w:pPr>
          </w:p>
        </w:tc>
      </w:tr>
      <w:tr w:rsidR="00391DD8" w:rsidRPr="002069C6" w14:paraId="25023834" w14:textId="77777777" w:rsidTr="00413409">
        <w:trPr>
          <w:gridAfter w:val="1"/>
          <w:wAfter w:w="4179" w:type="dxa"/>
        </w:trPr>
        <w:tc>
          <w:tcPr>
            <w:tcW w:w="2689" w:type="dxa"/>
          </w:tcPr>
          <w:p w14:paraId="56D6CA0F" w14:textId="77777777" w:rsidR="00391DD8" w:rsidRPr="002069C6" w:rsidRDefault="00391DD8" w:rsidP="00413409">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09127AEB" w14:textId="47DAF9D3" w:rsidR="00391DD8" w:rsidRPr="002069C6" w:rsidRDefault="00391DD8" w:rsidP="00413409">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w:t>
            </w:r>
            <w:r w:rsidR="00842272">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sidR="00842272">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 </w:t>
            </w:r>
            <w:r w:rsidRPr="005A758F">
              <w:rPr>
                <w:rFonts w:ascii="Verdana" w:eastAsia="Calibri" w:hAnsi="Verdana" w:cs="Arial"/>
                <w:color w:val="000000" w:themeColor="text1"/>
                <w:lang w:val="es-ES" w:eastAsia="es-ES_tradnl"/>
              </w:rPr>
              <w:t>1_2025_10_01_010890</w:t>
            </w:r>
            <w:r w:rsidR="00842272">
              <w:rPr>
                <w:rFonts w:ascii="Verdana" w:eastAsia="Calibri" w:hAnsi="Verdana" w:cs="Arial"/>
                <w:color w:val="000000" w:themeColor="text1"/>
                <w:lang w:val="es-ES" w:eastAsia="es-ES_tradnl"/>
              </w:rPr>
              <w:t>,</w:t>
            </w:r>
            <w:r w:rsidR="00D23BA8">
              <w:rPr>
                <w:rFonts w:ascii="Verdana" w:eastAsia="Calibri" w:hAnsi="Verdana" w:cs="Arial"/>
                <w:color w:val="000000" w:themeColor="text1"/>
                <w:lang w:val="es-ES" w:eastAsia="es-ES_tradnl"/>
              </w:rPr>
              <w:t xml:space="preserve"> </w:t>
            </w:r>
            <w:r w:rsidR="00D23BA8" w:rsidRPr="00D23BA8">
              <w:rPr>
                <w:rFonts w:ascii="Verdana" w:eastAsia="Calibri" w:hAnsi="Verdana" w:cs="Arial"/>
                <w:color w:val="000000" w:themeColor="text1"/>
                <w:lang w:val="es-ES" w:eastAsia="es-ES_tradnl"/>
              </w:rPr>
              <w:t>1_2025_10_02_01096</w:t>
            </w:r>
            <w:r w:rsidR="00070E2C">
              <w:rPr>
                <w:rFonts w:ascii="Verdana" w:eastAsia="Calibri" w:hAnsi="Verdana" w:cs="Arial"/>
                <w:color w:val="000000" w:themeColor="text1"/>
                <w:lang w:val="es-ES" w:eastAsia="es-ES_tradnl"/>
              </w:rPr>
              <w:t>1,</w:t>
            </w:r>
            <w:r w:rsidR="00DD67F9">
              <w:rPr>
                <w:rFonts w:ascii="Verdana" w:eastAsia="Calibri" w:hAnsi="Verdana" w:cs="Arial"/>
                <w:color w:val="000000" w:themeColor="text1"/>
                <w:lang w:val="es-ES" w:eastAsia="es-ES_tradnl"/>
              </w:rPr>
              <w:t xml:space="preserve"> </w:t>
            </w:r>
            <w:r w:rsidR="00DD67F9" w:rsidRPr="00DD67F9">
              <w:rPr>
                <w:rFonts w:ascii="Verdana" w:eastAsia="Calibri" w:hAnsi="Verdana" w:cs="Arial"/>
                <w:color w:val="000000" w:themeColor="text1"/>
                <w:lang w:val="es-ES" w:eastAsia="es-ES_tradnl"/>
              </w:rPr>
              <w:t>1_2025_10_02_011005</w:t>
            </w:r>
            <w:r w:rsidR="00070E2C">
              <w:rPr>
                <w:rFonts w:ascii="Verdana" w:eastAsia="Calibri" w:hAnsi="Verdana" w:cs="Arial"/>
                <w:color w:val="000000" w:themeColor="text1"/>
                <w:lang w:val="es-ES" w:eastAsia="es-ES_tradnl"/>
              </w:rPr>
              <w:t xml:space="preserve"> y </w:t>
            </w:r>
            <w:r w:rsidR="00070E2C" w:rsidRPr="00070E2C">
              <w:rPr>
                <w:rFonts w:ascii="Verdana" w:eastAsia="Calibri" w:hAnsi="Verdana" w:cs="Arial"/>
                <w:color w:val="000000" w:themeColor="text1"/>
                <w:lang w:val="es-ES" w:eastAsia="es-ES_tradnl"/>
              </w:rPr>
              <w:t>1_2025_10_03_011071</w:t>
            </w:r>
            <w:r w:rsidR="00276F01">
              <w:rPr>
                <w:rFonts w:ascii="Verdana" w:eastAsia="Calibri" w:hAnsi="Verdana" w:cs="Arial"/>
                <w:color w:val="000000" w:themeColor="text1"/>
                <w:lang w:val="es-ES" w:eastAsia="es-ES_tradnl"/>
              </w:rPr>
              <w:t xml:space="preserve"> (acumuladas)</w:t>
            </w:r>
            <w:r w:rsidR="00842272">
              <w:rPr>
                <w:rFonts w:ascii="Verdana" w:eastAsia="Calibri" w:hAnsi="Verdana" w:cs="Arial"/>
                <w:color w:val="000000" w:themeColor="text1"/>
                <w:lang w:val="es-ES" w:eastAsia="es-ES_tradnl"/>
              </w:rPr>
              <w:t xml:space="preserve"> </w:t>
            </w:r>
          </w:p>
        </w:tc>
      </w:tr>
    </w:tbl>
    <w:p w14:paraId="6132EA85" w14:textId="77777777" w:rsidR="00391DD8" w:rsidRPr="002069C6" w:rsidRDefault="00391DD8" w:rsidP="00391DD8">
      <w:pPr>
        <w:spacing w:after="0" w:line="276" w:lineRule="auto"/>
        <w:jc w:val="both"/>
        <w:rPr>
          <w:rFonts w:ascii="Verdana" w:eastAsia="Calibri" w:hAnsi="Verdana" w:cs="Arial"/>
          <w:color w:val="000000" w:themeColor="text1"/>
          <w:lang w:val="es-ES" w:eastAsia="es-ES_tradnl"/>
        </w:rPr>
      </w:pPr>
    </w:p>
    <w:p w14:paraId="795BE307" w14:textId="77777777" w:rsidR="00391DD8" w:rsidRPr="002069C6" w:rsidRDefault="00391DD8" w:rsidP="00391DD8">
      <w:pPr>
        <w:spacing w:after="0" w:line="276" w:lineRule="auto"/>
        <w:jc w:val="both"/>
        <w:rPr>
          <w:rFonts w:ascii="Verdana" w:eastAsia="Calibri" w:hAnsi="Verdana" w:cs="Arial"/>
          <w:color w:val="000000" w:themeColor="text1"/>
          <w:lang w:val="es-ES" w:eastAsia="es-ES_tradnl"/>
        </w:rPr>
      </w:pPr>
    </w:p>
    <w:p w14:paraId="55218744" w14:textId="77777777" w:rsidR="00391DD8" w:rsidRPr="002069C6" w:rsidRDefault="00391DD8" w:rsidP="00391DD8">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a</w:t>
      </w:r>
      <w:r w:rsidRPr="002069C6">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Guarín</w:t>
      </w:r>
      <w:r w:rsidRPr="002069C6">
        <w:rPr>
          <w:rFonts w:ascii="Verdana" w:eastAsia="Calibri" w:hAnsi="Verdana" w:cs="Arial"/>
          <w:color w:val="000000" w:themeColor="text1"/>
          <w:lang w:val="es-ES" w:eastAsia="es-ES"/>
        </w:rPr>
        <w:t xml:space="preserve">: </w:t>
      </w:r>
    </w:p>
    <w:p w14:paraId="024F2222" w14:textId="77777777" w:rsidR="00391DD8" w:rsidRPr="002069C6" w:rsidRDefault="00391DD8" w:rsidP="00391DD8">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30DD3171" w14:textId="58268C93" w:rsidR="00391DD8" w:rsidRPr="002069C6" w:rsidRDefault="00391DD8" w:rsidP="00391DD8">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w:t>
      </w:r>
      <w:proofErr w:type="gramStart"/>
      <w:r w:rsidRPr="002069C6">
        <w:rPr>
          <w:rFonts w:ascii="Verdana" w:hAnsi="Verdana" w:cs="Arial"/>
          <w:color w:val="000000" w:themeColor="text1"/>
          <w:lang w:val="es-ES"/>
        </w:rPr>
        <w:t>su solicitud</w:t>
      </w:r>
      <w:r w:rsidR="00605C39">
        <w:rPr>
          <w:rFonts w:ascii="Verdana" w:hAnsi="Verdana" w:cs="Arial"/>
          <w:color w:val="000000" w:themeColor="text1"/>
          <w:lang w:val="es-ES"/>
        </w:rPr>
        <w:t>es</w:t>
      </w:r>
      <w:proofErr w:type="gramEnd"/>
      <w:r w:rsidRPr="002069C6">
        <w:rPr>
          <w:rFonts w:ascii="Verdana" w:hAnsi="Verdana" w:cs="Arial"/>
          <w:color w:val="000000" w:themeColor="text1"/>
          <w:lang w:val="es-ES"/>
        </w:rPr>
        <w:t xml:space="preserve"> </w:t>
      </w:r>
      <w:r>
        <w:rPr>
          <w:rFonts w:ascii="Verdana" w:hAnsi="Verdana" w:cs="Arial"/>
          <w:color w:val="000000" w:themeColor="text1"/>
          <w:lang w:val="es-ES"/>
        </w:rPr>
        <w:t>de concepto del 1º</w:t>
      </w:r>
      <w:r w:rsidR="00657592">
        <w:rPr>
          <w:rFonts w:ascii="Verdana" w:hAnsi="Verdana" w:cs="Arial"/>
          <w:color w:val="000000" w:themeColor="text1"/>
          <w:lang w:val="es-ES"/>
        </w:rPr>
        <w:t xml:space="preserve">, </w:t>
      </w:r>
      <w:r w:rsidR="00BD4E8F">
        <w:rPr>
          <w:rFonts w:ascii="Verdana" w:hAnsi="Verdana" w:cs="Arial"/>
          <w:color w:val="000000" w:themeColor="text1"/>
          <w:lang w:val="es-ES"/>
        </w:rPr>
        <w:t>2</w:t>
      </w:r>
      <w:r w:rsidR="00A563D0">
        <w:rPr>
          <w:rFonts w:ascii="Verdana" w:hAnsi="Verdana" w:cs="Arial"/>
          <w:color w:val="000000" w:themeColor="text1"/>
          <w:lang w:val="es-ES"/>
        </w:rPr>
        <w:t xml:space="preserve"> y 3</w:t>
      </w:r>
      <w:r w:rsidRPr="002069C6">
        <w:rPr>
          <w:rFonts w:ascii="Verdana" w:hAnsi="Verdana" w:cs="Arial"/>
          <w:color w:val="000000" w:themeColor="text1"/>
          <w:lang w:val="es-ES"/>
        </w:rPr>
        <w:t xml:space="preserve"> 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en la</w:t>
      </w:r>
      <w:r w:rsidR="00657592">
        <w:rPr>
          <w:rFonts w:ascii="Verdana" w:hAnsi="Verdana" w:cs="Arial"/>
          <w:color w:val="000000" w:themeColor="text1"/>
          <w:lang w:val="es-ES"/>
        </w:rPr>
        <w:t>s</w:t>
      </w:r>
      <w:r w:rsidRPr="002069C6">
        <w:rPr>
          <w:rFonts w:ascii="Verdana" w:hAnsi="Verdana" w:cs="Arial"/>
          <w:color w:val="000000" w:themeColor="text1"/>
          <w:lang w:val="es-ES"/>
        </w:rPr>
        <w:t xml:space="preserve"> cual</w:t>
      </w:r>
      <w:r w:rsidR="00657592">
        <w:rPr>
          <w:rFonts w:ascii="Verdana" w:hAnsi="Verdana" w:cs="Arial"/>
          <w:color w:val="000000" w:themeColor="text1"/>
          <w:lang w:val="es-ES"/>
        </w:rPr>
        <w:t>es</w:t>
      </w:r>
      <w:r w:rsidRPr="002069C6">
        <w:rPr>
          <w:rFonts w:ascii="Verdana" w:hAnsi="Verdana" w:cs="Arial"/>
          <w:color w:val="000000" w:themeColor="text1"/>
          <w:lang w:val="es-ES"/>
        </w:rPr>
        <w:t xml:space="preserve"> manifiesta lo siguiente:</w:t>
      </w:r>
      <w:r w:rsidRPr="002069C6">
        <w:rPr>
          <w:rFonts w:ascii="Verdana" w:eastAsia="Calibri" w:hAnsi="Verdana" w:cs="Arial"/>
          <w:color w:val="000000" w:themeColor="text1"/>
          <w:lang w:val="es-ES" w:eastAsia="es-ES"/>
        </w:rPr>
        <w:t xml:space="preserve"> </w:t>
      </w:r>
    </w:p>
    <w:p w14:paraId="30BE93A5" w14:textId="77777777" w:rsidR="00391DD8" w:rsidRPr="002069C6" w:rsidRDefault="00391DD8" w:rsidP="00391DD8">
      <w:pPr>
        <w:spacing w:after="0" w:line="276" w:lineRule="auto"/>
        <w:jc w:val="both"/>
        <w:rPr>
          <w:rFonts w:ascii="Verdana" w:eastAsia="Calibri" w:hAnsi="Verdana" w:cs="Arial"/>
          <w:color w:val="000000" w:themeColor="text1"/>
          <w:lang w:val="es-ES" w:eastAsia="es-ES"/>
        </w:rPr>
      </w:pPr>
    </w:p>
    <w:p w14:paraId="1A32F863" w14:textId="1583C67C" w:rsidR="00391DD8" w:rsidRPr="00265AA3" w:rsidRDefault="00391DD8" w:rsidP="00391DD8">
      <w:pPr>
        <w:spacing w:after="0"/>
        <w:ind w:left="709" w:right="709"/>
        <w:jc w:val="both"/>
        <w:rPr>
          <w:rFonts w:ascii="Verdana" w:eastAsia="Century Gothic" w:hAnsi="Verdana" w:cs="Century Gothic"/>
          <w:i/>
          <w:iCs/>
          <w:color w:val="000000" w:themeColor="text1"/>
          <w:sz w:val="20"/>
          <w:szCs w:val="20"/>
        </w:rPr>
      </w:pPr>
      <w:r w:rsidRPr="002069C6">
        <w:rPr>
          <w:rFonts w:ascii="Verdana" w:eastAsia="Century Gothic" w:hAnsi="Verdana" w:cs="Century Gothic"/>
          <w:color w:val="000000" w:themeColor="text1"/>
          <w:sz w:val="20"/>
          <w:szCs w:val="20"/>
          <w:lang w:val="es-ES"/>
        </w:rPr>
        <w:t>“[…]</w:t>
      </w:r>
      <w:r>
        <w:rPr>
          <w:rFonts w:ascii="Verdana" w:eastAsia="Century Gothic" w:hAnsi="Verdana" w:cs="Century Gothic"/>
          <w:i/>
          <w:iCs/>
          <w:color w:val="000000" w:themeColor="text1"/>
          <w:sz w:val="20"/>
          <w:szCs w:val="20"/>
        </w:rPr>
        <w:t xml:space="preserve"> </w:t>
      </w:r>
      <w:r w:rsidRPr="00265AA3">
        <w:rPr>
          <w:rFonts w:ascii="Verdana" w:eastAsia="Century Gothic" w:hAnsi="Verdana" w:cs="Century Gothic"/>
          <w:i/>
          <w:iCs/>
          <w:color w:val="000000" w:themeColor="text1"/>
          <w:sz w:val="20"/>
          <w:szCs w:val="20"/>
        </w:rPr>
        <w:t xml:space="preserve">Concepto de un traslado de fondos </w:t>
      </w:r>
      <w:r w:rsidR="00C23156" w:rsidRPr="00265AA3">
        <w:rPr>
          <w:rFonts w:ascii="Verdana" w:eastAsia="Century Gothic" w:hAnsi="Verdana" w:cs="Century Gothic"/>
          <w:i/>
          <w:iCs/>
          <w:color w:val="000000" w:themeColor="text1"/>
          <w:sz w:val="20"/>
          <w:szCs w:val="20"/>
        </w:rPr>
        <w:t>públicos</w:t>
      </w:r>
      <w:r w:rsidRPr="00265AA3">
        <w:rPr>
          <w:rFonts w:ascii="Verdana" w:eastAsia="Century Gothic" w:hAnsi="Verdana" w:cs="Century Gothic"/>
          <w:i/>
          <w:iCs/>
          <w:color w:val="000000" w:themeColor="text1"/>
          <w:sz w:val="20"/>
          <w:szCs w:val="20"/>
        </w:rPr>
        <w:t xml:space="preserve"> a una Empresa Industrial y Comercial del Estado (EICE) cuando no se considera un anticipo. ¿Cómo se distribuiría la responsabilidad entre las partes (entidad contratante, EICE, ordenador del gasto, supervisor e interventor) si dichos fondos se pierden o se manejan </w:t>
      </w:r>
      <w:proofErr w:type="gramStart"/>
      <w:r w:rsidRPr="00265AA3">
        <w:rPr>
          <w:rFonts w:ascii="Verdana" w:eastAsia="Century Gothic" w:hAnsi="Verdana" w:cs="Century Gothic"/>
          <w:i/>
          <w:iCs/>
          <w:color w:val="000000" w:themeColor="text1"/>
          <w:sz w:val="20"/>
          <w:szCs w:val="20"/>
        </w:rPr>
        <w:t>mal?.</w:t>
      </w:r>
      <w:proofErr w:type="gramEnd"/>
    </w:p>
    <w:p w14:paraId="306FA078" w14:textId="60C9FEBA" w:rsidR="00391DD8" w:rsidRPr="00265AA3" w:rsidRDefault="00391DD8" w:rsidP="00391DD8">
      <w:pPr>
        <w:spacing w:after="0"/>
        <w:ind w:left="709" w:right="709"/>
        <w:jc w:val="both"/>
        <w:rPr>
          <w:rFonts w:ascii="Verdana" w:eastAsia="Century Gothic" w:hAnsi="Verdana" w:cs="Century Gothic"/>
          <w:i/>
          <w:iCs/>
          <w:color w:val="000000" w:themeColor="text1"/>
          <w:sz w:val="20"/>
          <w:szCs w:val="20"/>
        </w:rPr>
      </w:pPr>
      <w:r w:rsidRPr="00265AA3">
        <w:rPr>
          <w:rFonts w:ascii="Verdana" w:eastAsia="Century Gothic" w:hAnsi="Verdana" w:cs="Century Gothic"/>
          <w:i/>
          <w:iCs/>
          <w:color w:val="000000" w:themeColor="text1"/>
          <w:sz w:val="20"/>
          <w:szCs w:val="20"/>
        </w:rPr>
        <w:t xml:space="preserve">En la etapa de </w:t>
      </w:r>
      <w:proofErr w:type="spellStart"/>
      <w:r w:rsidRPr="00265AA3">
        <w:rPr>
          <w:rFonts w:ascii="Verdana" w:eastAsia="Century Gothic" w:hAnsi="Verdana" w:cs="Century Gothic"/>
          <w:i/>
          <w:iCs/>
          <w:color w:val="000000" w:themeColor="text1"/>
          <w:sz w:val="20"/>
          <w:szCs w:val="20"/>
        </w:rPr>
        <w:t>planeación</w:t>
      </w:r>
      <w:proofErr w:type="spellEnd"/>
      <w:r w:rsidRPr="00265AA3">
        <w:rPr>
          <w:rFonts w:ascii="Verdana" w:eastAsia="Century Gothic" w:hAnsi="Verdana" w:cs="Century Gothic"/>
          <w:i/>
          <w:iCs/>
          <w:color w:val="000000" w:themeColor="text1"/>
          <w:sz w:val="20"/>
          <w:szCs w:val="20"/>
        </w:rPr>
        <w:t xml:space="preserve">, ¿Los estudios previos son </w:t>
      </w:r>
      <w:r w:rsidR="007A110B" w:rsidRPr="00265AA3">
        <w:rPr>
          <w:rFonts w:ascii="Verdana" w:eastAsia="Century Gothic" w:hAnsi="Verdana" w:cs="Century Gothic"/>
          <w:i/>
          <w:iCs/>
          <w:color w:val="000000" w:themeColor="text1"/>
          <w:sz w:val="20"/>
          <w:szCs w:val="20"/>
        </w:rPr>
        <w:t>válidos</w:t>
      </w:r>
      <w:r w:rsidRPr="00265AA3">
        <w:rPr>
          <w:rFonts w:ascii="Verdana" w:eastAsia="Century Gothic" w:hAnsi="Verdana" w:cs="Century Gothic"/>
          <w:i/>
          <w:iCs/>
          <w:color w:val="000000" w:themeColor="text1"/>
          <w:sz w:val="20"/>
          <w:szCs w:val="20"/>
        </w:rPr>
        <w:t xml:space="preserve"> con la sola firma del supervisor, sin el aval de las </w:t>
      </w:r>
      <w:r w:rsidR="007A110B" w:rsidRPr="00265AA3">
        <w:rPr>
          <w:rFonts w:ascii="Verdana" w:eastAsia="Century Gothic" w:hAnsi="Verdana" w:cs="Century Gothic"/>
          <w:i/>
          <w:iCs/>
          <w:color w:val="000000" w:themeColor="text1"/>
          <w:sz w:val="20"/>
          <w:szCs w:val="20"/>
        </w:rPr>
        <w:t>áreas</w:t>
      </w:r>
      <w:r w:rsidRPr="00265AA3">
        <w:rPr>
          <w:rFonts w:ascii="Verdana" w:eastAsia="Century Gothic" w:hAnsi="Verdana" w:cs="Century Gothic"/>
          <w:i/>
          <w:iCs/>
          <w:color w:val="000000" w:themeColor="text1"/>
          <w:sz w:val="20"/>
          <w:szCs w:val="20"/>
        </w:rPr>
        <w:t xml:space="preserve"> </w:t>
      </w:r>
      <w:r w:rsidR="007A110B" w:rsidRPr="00265AA3">
        <w:rPr>
          <w:rFonts w:ascii="Verdana" w:eastAsia="Century Gothic" w:hAnsi="Verdana" w:cs="Century Gothic"/>
          <w:i/>
          <w:iCs/>
          <w:color w:val="000000" w:themeColor="text1"/>
          <w:sz w:val="20"/>
          <w:szCs w:val="20"/>
        </w:rPr>
        <w:t>jurídica</w:t>
      </w:r>
      <w:r w:rsidRPr="00265AA3">
        <w:rPr>
          <w:rFonts w:ascii="Verdana" w:eastAsia="Century Gothic" w:hAnsi="Verdana" w:cs="Century Gothic"/>
          <w:i/>
          <w:iCs/>
          <w:color w:val="000000" w:themeColor="text1"/>
          <w:sz w:val="20"/>
          <w:szCs w:val="20"/>
        </w:rPr>
        <w:t xml:space="preserve">, financiera ni del ordenador del gasto, y qué riesgos disciplinarios y fiscales asume dicho </w:t>
      </w:r>
      <w:proofErr w:type="gramStart"/>
      <w:r w:rsidRPr="00265AA3">
        <w:rPr>
          <w:rFonts w:ascii="Verdana" w:eastAsia="Century Gothic" w:hAnsi="Verdana" w:cs="Century Gothic"/>
          <w:i/>
          <w:iCs/>
          <w:color w:val="000000" w:themeColor="text1"/>
          <w:sz w:val="20"/>
          <w:szCs w:val="20"/>
        </w:rPr>
        <w:t>funcionario?.</w:t>
      </w:r>
      <w:proofErr w:type="gramEnd"/>
      <w:r w:rsidRPr="00265AA3">
        <w:rPr>
          <w:rFonts w:ascii="Verdana" w:eastAsia="Century Gothic" w:hAnsi="Verdana" w:cs="Century Gothic"/>
          <w:i/>
          <w:iCs/>
          <w:color w:val="000000" w:themeColor="text1"/>
          <w:sz w:val="20"/>
          <w:szCs w:val="20"/>
        </w:rPr>
        <w:t xml:space="preserve"> ¿</w:t>
      </w:r>
      <w:r w:rsidR="007A110B" w:rsidRPr="00265AA3">
        <w:rPr>
          <w:rFonts w:ascii="Verdana" w:eastAsia="Century Gothic" w:hAnsi="Verdana" w:cs="Century Gothic"/>
          <w:i/>
          <w:iCs/>
          <w:color w:val="000000" w:themeColor="text1"/>
          <w:sz w:val="20"/>
          <w:szCs w:val="20"/>
        </w:rPr>
        <w:t>Cuál</w:t>
      </w:r>
      <w:r w:rsidRPr="00265AA3">
        <w:rPr>
          <w:rFonts w:ascii="Verdana" w:eastAsia="Century Gothic" w:hAnsi="Verdana" w:cs="Century Gothic"/>
          <w:i/>
          <w:iCs/>
          <w:color w:val="000000" w:themeColor="text1"/>
          <w:sz w:val="20"/>
          <w:szCs w:val="20"/>
        </w:rPr>
        <w:t xml:space="preserve"> es el rol y el </w:t>
      </w:r>
      <w:r w:rsidR="007A110B" w:rsidRPr="00265AA3">
        <w:rPr>
          <w:rFonts w:ascii="Verdana" w:eastAsia="Century Gothic" w:hAnsi="Verdana" w:cs="Century Gothic"/>
          <w:i/>
          <w:iCs/>
          <w:color w:val="000000" w:themeColor="text1"/>
          <w:sz w:val="20"/>
          <w:szCs w:val="20"/>
        </w:rPr>
        <w:t>límite</w:t>
      </w:r>
      <w:r w:rsidRPr="00265AA3">
        <w:rPr>
          <w:rFonts w:ascii="Verdana" w:eastAsia="Century Gothic" w:hAnsi="Verdana" w:cs="Century Gothic"/>
          <w:i/>
          <w:iCs/>
          <w:color w:val="000000" w:themeColor="text1"/>
          <w:sz w:val="20"/>
          <w:szCs w:val="20"/>
        </w:rPr>
        <w:t xml:space="preserve"> de la responsabilidad del supervisor en esta fase, </w:t>
      </w:r>
      <w:r w:rsidR="007A110B" w:rsidRPr="00265AA3">
        <w:rPr>
          <w:rFonts w:ascii="Verdana" w:eastAsia="Century Gothic" w:hAnsi="Verdana" w:cs="Century Gothic"/>
          <w:i/>
          <w:iCs/>
          <w:color w:val="000000" w:themeColor="text1"/>
          <w:sz w:val="20"/>
          <w:szCs w:val="20"/>
        </w:rPr>
        <w:t>según</w:t>
      </w:r>
      <w:r w:rsidRPr="00265AA3">
        <w:rPr>
          <w:rFonts w:ascii="Verdana" w:eastAsia="Century Gothic" w:hAnsi="Verdana" w:cs="Century Gothic"/>
          <w:i/>
          <w:iCs/>
          <w:color w:val="000000" w:themeColor="text1"/>
          <w:sz w:val="20"/>
          <w:szCs w:val="20"/>
        </w:rPr>
        <w:t xml:space="preserve"> la </w:t>
      </w:r>
      <w:proofErr w:type="gramStart"/>
      <w:r w:rsidRPr="00265AA3">
        <w:rPr>
          <w:rFonts w:ascii="Verdana" w:eastAsia="Century Gothic" w:hAnsi="Verdana" w:cs="Century Gothic"/>
          <w:i/>
          <w:iCs/>
          <w:color w:val="000000" w:themeColor="text1"/>
          <w:sz w:val="20"/>
          <w:szCs w:val="20"/>
        </w:rPr>
        <w:t>ley?.</w:t>
      </w:r>
      <w:proofErr w:type="gramEnd"/>
      <w:r w:rsidRPr="00265AA3">
        <w:rPr>
          <w:rFonts w:ascii="Verdana" w:eastAsia="Century Gothic" w:hAnsi="Verdana" w:cs="Century Gothic"/>
          <w:i/>
          <w:iCs/>
          <w:color w:val="000000" w:themeColor="text1"/>
          <w:sz w:val="20"/>
          <w:szCs w:val="20"/>
        </w:rPr>
        <w:t xml:space="preserve"> </w:t>
      </w:r>
    </w:p>
    <w:p w14:paraId="456BDF67" w14:textId="3607FF6E" w:rsidR="00391DD8" w:rsidRDefault="00391DD8" w:rsidP="00391DD8">
      <w:pPr>
        <w:spacing w:after="0"/>
        <w:ind w:left="709" w:right="709"/>
        <w:jc w:val="both"/>
        <w:rPr>
          <w:rFonts w:ascii="Verdana" w:eastAsia="Century Gothic" w:hAnsi="Verdana" w:cs="Century Gothic"/>
          <w:color w:val="000000" w:themeColor="text1"/>
          <w:sz w:val="20"/>
          <w:szCs w:val="20"/>
          <w:lang w:val="es-ES"/>
        </w:rPr>
      </w:pPr>
      <w:r w:rsidRPr="00265AA3">
        <w:rPr>
          <w:rFonts w:ascii="Verdana" w:eastAsia="Century Gothic" w:hAnsi="Verdana" w:cs="Century Gothic"/>
          <w:i/>
          <w:iCs/>
          <w:color w:val="000000" w:themeColor="text1"/>
          <w:sz w:val="20"/>
          <w:szCs w:val="20"/>
        </w:rPr>
        <w:t xml:space="preserve">Respecto al cierre del contrato, ¿es legal que el supervisor firme las actas de </w:t>
      </w:r>
      <w:r w:rsidR="007A110B" w:rsidRPr="00265AA3">
        <w:rPr>
          <w:rFonts w:ascii="Verdana" w:eastAsia="Century Gothic" w:hAnsi="Verdana" w:cs="Century Gothic"/>
          <w:i/>
          <w:iCs/>
          <w:color w:val="000000" w:themeColor="text1"/>
          <w:sz w:val="20"/>
          <w:szCs w:val="20"/>
        </w:rPr>
        <w:t>terminación</w:t>
      </w:r>
      <w:r w:rsidRPr="00265AA3">
        <w:rPr>
          <w:rFonts w:ascii="Verdana" w:eastAsia="Century Gothic" w:hAnsi="Verdana" w:cs="Century Gothic"/>
          <w:i/>
          <w:iCs/>
          <w:color w:val="000000" w:themeColor="text1"/>
          <w:sz w:val="20"/>
          <w:szCs w:val="20"/>
        </w:rPr>
        <w:t xml:space="preserve"> y </w:t>
      </w:r>
      <w:r w:rsidR="007A110B" w:rsidRPr="00265AA3">
        <w:rPr>
          <w:rFonts w:ascii="Verdana" w:eastAsia="Century Gothic" w:hAnsi="Verdana" w:cs="Century Gothic"/>
          <w:i/>
          <w:iCs/>
          <w:color w:val="000000" w:themeColor="text1"/>
          <w:sz w:val="20"/>
          <w:szCs w:val="20"/>
        </w:rPr>
        <w:t>liquidación</w:t>
      </w:r>
      <w:r w:rsidRPr="00265AA3">
        <w:rPr>
          <w:rFonts w:ascii="Verdana" w:eastAsia="Century Gothic" w:hAnsi="Verdana" w:cs="Century Gothic"/>
          <w:i/>
          <w:iCs/>
          <w:color w:val="000000" w:themeColor="text1"/>
          <w:sz w:val="20"/>
          <w:szCs w:val="20"/>
        </w:rPr>
        <w:t xml:space="preserve">?, ¿su firma es solo una </w:t>
      </w:r>
      <w:r w:rsidR="007A110B" w:rsidRPr="00265AA3">
        <w:rPr>
          <w:rFonts w:ascii="Verdana" w:eastAsia="Century Gothic" w:hAnsi="Verdana" w:cs="Century Gothic"/>
          <w:i/>
          <w:iCs/>
          <w:color w:val="000000" w:themeColor="text1"/>
          <w:sz w:val="20"/>
          <w:szCs w:val="20"/>
        </w:rPr>
        <w:t>certificación</w:t>
      </w:r>
      <w:r w:rsidRPr="00265AA3">
        <w:rPr>
          <w:rFonts w:ascii="Verdana" w:eastAsia="Century Gothic" w:hAnsi="Verdana" w:cs="Century Gothic"/>
          <w:i/>
          <w:iCs/>
          <w:color w:val="000000" w:themeColor="text1"/>
          <w:sz w:val="20"/>
          <w:szCs w:val="20"/>
        </w:rPr>
        <w:t xml:space="preserve"> </w:t>
      </w:r>
      <w:r w:rsidR="007A110B" w:rsidRPr="00265AA3">
        <w:rPr>
          <w:rFonts w:ascii="Verdana" w:eastAsia="Century Gothic" w:hAnsi="Verdana" w:cs="Century Gothic"/>
          <w:i/>
          <w:iCs/>
          <w:color w:val="000000" w:themeColor="text1"/>
          <w:sz w:val="20"/>
          <w:szCs w:val="20"/>
        </w:rPr>
        <w:t>técnica</w:t>
      </w:r>
      <w:r w:rsidRPr="00265AA3">
        <w:rPr>
          <w:rFonts w:ascii="Verdana" w:eastAsia="Century Gothic" w:hAnsi="Verdana" w:cs="Century Gothic"/>
          <w:i/>
          <w:iCs/>
          <w:color w:val="000000" w:themeColor="text1"/>
          <w:sz w:val="20"/>
          <w:szCs w:val="20"/>
        </w:rPr>
        <w:t xml:space="preserve"> o implica asumir responsabilidad financiera y </w:t>
      </w:r>
      <w:r w:rsidR="007A110B" w:rsidRPr="00265AA3">
        <w:rPr>
          <w:rFonts w:ascii="Verdana" w:eastAsia="Century Gothic" w:hAnsi="Verdana" w:cs="Century Gothic"/>
          <w:i/>
          <w:iCs/>
          <w:color w:val="000000" w:themeColor="text1"/>
          <w:sz w:val="20"/>
          <w:szCs w:val="20"/>
        </w:rPr>
        <w:t>jurídica</w:t>
      </w:r>
      <w:r w:rsidRPr="00265AA3">
        <w:rPr>
          <w:rFonts w:ascii="Verdana" w:eastAsia="Century Gothic" w:hAnsi="Verdana" w:cs="Century Gothic"/>
          <w:i/>
          <w:iCs/>
          <w:color w:val="000000" w:themeColor="text1"/>
          <w:sz w:val="20"/>
          <w:szCs w:val="20"/>
        </w:rPr>
        <w:t xml:space="preserve">?, ¿Qué alcance </w:t>
      </w:r>
      <w:r w:rsidR="007A110B" w:rsidRPr="00265AA3">
        <w:rPr>
          <w:rFonts w:ascii="Verdana" w:eastAsia="Century Gothic" w:hAnsi="Verdana" w:cs="Century Gothic"/>
          <w:i/>
          <w:iCs/>
          <w:color w:val="000000" w:themeColor="text1"/>
          <w:sz w:val="20"/>
          <w:szCs w:val="20"/>
        </w:rPr>
        <w:t>tendría</w:t>
      </w:r>
      <w:r w:rsidRPr="00265AA3">
        <w:rPr>
          <w:rFonts w:ascii="Verdana" w:eastAsia="Century Gothic" w:hAnsi="Verdana" w:cs="Century Gothic"/>
          <w:i/>
          <w:iCs/>
          <w:color w:val="000000" w:themeColor="text1"/>
          <w:sz w:val="20"/>
          <w:szCs w:val="20"/>
        </w:rPr>
        <w:t xml:space="preserve"> su responsabilidad ante reclamaciones futuras de entes de control o demandas?</w:t>
      </w:r>
      <w:r w:rsidRPr="002069C6">
        <w:rPr>
          <w:rFonts w:ascii="Verdana" w:eastAsia="Century Gothic" w:hAnsi="Verdana" w:cs="Century Gothic"/>
          <w:color w:val="000000" w:themeColor="text1"/>
          <w:sz w:val="20"/>
          <w:szCs w:val="20"/>
          <w:lang w:val="es-ES"/>
        </w:rPr>
        <w:t xml:space="preserve">”. </w:t>
      </w:r>
    </w:p>
    <w:p w14:paraId="51E5AB07" w14:textId="77777777" w:rsidR="00041020" w:rsidRDefault="00041020" w:rsidP="00391DD8">
      <w:pPr>
        <w:spacing w:after="0"/>
        <w:ind w:left="709" w:right="709"/>
        <w:jc w:val="both"/>
        <w:rPr>
          <w:rFonts w:ascii="Verdana" w:eastAsia="Century Gothic" w:hAnsi="Verdana" w:cs="Century Gothic"/>
          <w:i/>
          <w:iCs/>
          <w:color w:val="000000" w:themeColor="text1"/>
          <w:sz w:val="20"/>
          <w:szCs w:val="20"/>
        </w:rPr>
      </w:pPr>
    </w:p>
    <w:p w14:paraId="437AA7E2" w14:textId="0EED966C" w:rsidR="00A563D0" w:rsidRDefault="00A563D0" w:rsidP="00391DD8">
      <w:pPr>
        <w:spacing w:after="0"/>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rPr>
        <w:t xml:space="preserve">[…] </w:t>
      </w:r>
    </w:p>
    <w:p w14:paraId="12B9820C" w14:textId="77777777" w:rsidR="00A563D0" w:rsidRDefault="00A563D0" w:rsidP="00391DD8">
      <w:pPr>
        <w:spacing w:after="0"/>
        <w:ind w:left="709" w:right="709"/>
        <w:jc w:val="both"/>
        <w:rPr>
          <w:rFonts w:ascii="Verdana" w:eastAsia="Century Gothic" w:hAnsi="Verdana" w:cs="Century Gothic"/>
          <w:i/>
          <w:iCs/>
          <w:color w:val="000000" w:themeColor="text1"/>
          <w:sz w:val="20"/>
          <w:szCs w:val="20"/>
        </w:rPr>
      </w:pPr>
    </w:p>
    <w:p w14:paraId="5FC7653D" w14:textId="71F8FB5E"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1.</w:t>
      </w:r>
      <w:r w:rsidR="00041020" w:rsidRPr="00041020">
        <w:rPr>
          <w:rFonts w:ascii="Verdana" w:eastAsia="Century Gothic" w:hAnsi="Verdana" w:cs="Century Gothic"/>
          <w:i/>
          <w:color w:val="000000" w:themeColor="text1"/>
          <w:sz w:val="20"/>
          <w:szCs w:val="20"/>
        </w:rPr>
        <w:t>¿</w:t>
      </w:r>
      <w:proofErr w:type="gramEnd"/>
      <w:r w:rsidR="00041020" w:rsidRPr="00041020">
        <w:rPr>
          <w:rFonts w:ascii="Verdana" w:eastAsia="Century Gothic" w:hAnsi="Verdana" w:cs="Century Gothic"/>
          <w:i/>
          <w:color w:val="000000" w:themeColor="text1"/>
          <w:sz w:val="20"/>
          <w:szCs w:val="20"/>
        </w:rPr>
        <w:t xml:space="preserve">Cuál es la naturaleza </w:t>
      </w:r>
      <w:proofErr w:type="spellStart"/>
      <w:r w:rsidR="00041020" w:rsidRPr="00041020">
        <w:rPr>
          <w:rFonts w:ascii="Verdana" w:eastAsia="Century Gothic" w:hAnsi="Verdana" w:cs="Century Gothic"/>
          <w:i/>
          <w:color w:val="000000" w:themeColor="text1"/>
          <w:sz w:val="20"/>
          <w:szCs w:val="20"/>
        </w:rPr>
        <w:t>jurídica</w:t>
      </w:r>
      <w:proofErr w:type="spellEnd"/>
      <w:r w:rsidR="00041020" w:rsidRPr="00041020">
        <w:rPr>
          <w:rFonts w:ascii="Verdana" w:eastAsia="Century Gothic" w:hAnsi="Verdana" w:cs="Century Gothic"/>
          <w:i/>
          <w:color w:val="000000" w:themeColor="text1"/>
          <w:sz w:val="20"/>
          <w:szCs w:val="20"/>
        </w:rPr>
        <w:t xml:space="preserve"> del desembolso del </w:t>
      </w:r>
      <w:r w:rsidR="00041020" w:rsidRPr="00041020">
        <w:rPr>
          <w:rFonts w:ascii="Verdana" w:eastAsia="Century Gothic" w:hAnsi="Verdana" w:cs="Century Gothic"/>
          <w:b/>
          <w:i/>
          <w:color w:val="000000" w:themeColor="text1"/>
          <w:sz w:val="20"/>
          <w:szCs w:val="20"/>
        </w:rPr>
        <w:t xml:space="preserve">50% de los recursos </w:t>
      </w:r>
      <w:proofErr w:type="spellStart"/>
      <w:r w:rsidR="00041020" w:rsidRPr="00041020">
        <w:rPr>
          <w:rFonts w:ascii="Verdana" w:eastAsia="Century Gothic" w:hAnsi="Verdana" w:cs="Century Gothic"/>
          <w:b/>
          <w:i/>
          <w:color w:val="000000" w:themeColor="text1"/>
          <w:sz w:val="20"/>
          <w:szCs w:val="20"/>
        </w:rPr>
        <w:t>públicos</w:t>
      </w:r>
      <w:proofErr w:type="spellEnd"/>
      <w:r w:rsidR="00041020" w:rsidRPr="00041020">
        <w:rPr>
          <w:rFonts w:ascii="Verdana" w:eastAsia="Century Gothic" w:hAnsi="Verdana" w:cs="Century Gothic"/>
          <w:b/>
          <w:i/>
          <w:color w:val="000000" w:themeColor="text1"/>
          <w:sz w:val="20"/>
          <w:szCs w:val="20"/>
        </w:rPr>
        <w:t xml:space="preserve"> a administrar </w:t>
      </w:r>
      <w:r w:rsidR="00041020" w:rsidRPr="00041020">
        <w:rPr>
          <w:rFonts w:ascii="Verdana" w:eastAsia="Century Gothic" w:hAnsi="Verdana" w:cs="Century Gothic"/>
          <w:i/>
          <w:color w:val="000000" w:themeColor="text1"/>
          <w:sz w:val="20"/>
          <w:szCs w:val="20"/>
        </w:rPr>
        <w:t xml:space="preserve">cuando se </w:t>
      </w:r>
      <w:proofErr w:type="spellStart"/>
      <w:r w:rsidR="00041020" w:rsidRPr="00041020">
        <w:rPr>
          <w:rFonts w:ascii="Verdana" w:eastAsia="Century Gothic" w:hAnsi="Verdana" w:cs="Century Gothic"/>
          <w:i/>
          <w:color w:val="000000" w:themeColor="text1"/>
          <w:sz w:val="20"/>
          <w:szCs w:val="20"/>
        </w:rPr>
        <w:t>señala</w:t>
      </w:r>
      <w:proofErr w:type="spellEnd"/>
      <w:r w:rsidR="00041020" w:rsidRPr="00041020">
        <w:rPr>
          <w:rFonts w:ascii="Verdana" w:eastAsia="Century Gothic" w:hAnsi="Verdana" w:cs="Century Gothic"/>
          <w:i/>
          <w:color w:val="000000" w:themeColor="text1"/>
          <w:sz w:val="20"/>
          <w:szCs w:val="20"/>
        </w:rPr>
        <w:t xml:space="preserve"> que no es un anticipo ni un pago anticipado, sino un traslado de recursos a una EICE? </w:t>
      </w:r>
    </w:p>
    <w:p w14:paraId="7F83BF7B" w14:textId="70BF858E"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2.</w:t>
      </w:r>
      <w:r w:rsidR="00041020" w:rsidRPr="00041020">
        <w:rPr>
          <w:rFonts w:ascii="Verdana" w:eastAsia="Century Gothic" w:hAnsi="Verdana" w:cs="Century Gothic"/>
          <w:i/>
          <w:color w:val="000000" w:themeColor="text1"/>
          <w:sz w:val="20"/>
          <w:szCs w:val="20"/>
        </w:rPr>
        <w:t xml:space="preserve">En caso de un eventual mal manejo o </w:t>
      </w:r>
      <w:proofErr w:type="spellStart"/>
      <w:r w:rsidR="00041020" w:rsidRPr="00041020">
        <w:rPr>
          <w:rFonts w:ascii="Verdana" w:eastAsia="Century Gothic" w:hAnsi="Verdana" w:cs="Century Gothic"/>
          <w:i/>
          <w:color w:val="000000" w:themeColor="text1"/>
          <w:sz w:val="20"/>
          <w:szCs w:val="20"/>
        </w:rPr>
        <w:t>pérdida</w:t>
      </w:r>
      <w:proofErr w:type="spellEnd"/>
      <w:r w:rsidR="00041020" w:rsidRPr="00041020">
        <w:rPr>
          <w:rFonts w:ascii="Verdana" w:eastAsia="Century Gothic" w:hAnsi="Verdana" w:cs="Century Gothic"/>
          <w:i/>
          <w:color w:val="000000" w:themeColor="text1"/>
          <w:sz w:val="20"/>
          <w:szCs w:val="20"/>
        </w:rPr>
        <w:t xml:space="preserve"> de los recursos trasladados, ¿</w:t>
      </w:r>
      <w:proofErr w:type="spellStart"/>
      <w:r w:rsidR="00041020" w:rsidRPr="00041020">
        <w:rPr>
          <w:rFonts w:ascii="Verdana" w:eastAsia="Century Gothic" w:hAnsi="Verdana" w:cs="Century Gothic"/>
          <w:i/>
          <w:color w:val="000000" w:themeColor="text1"/>
          <w:sz w:val="20"/>
          <w:szCs w:val="20"/>
        </w:rPr>
        <w:t>cómo</w:t>
      </w:r>
      <w:proofErr w:type="spellEnd"/>
      <w:r w:rsidR="00041020" w:rsidRPr="00041020">
        <w:rPr>
          <w:rFonts w:ascii="Verdana" w:eastAsia="Century Gothic" w:hAnsi="Verdana" w:cs="Century Gothic"/>
          <w:i/>
          <w:color w:val="000000" w:themeColor="text1"/>
          <w:sz w:val="20"/>
          <w:szCs w:val="20"/>
        </w:rPr>
        <w:t xml:space="preserve"> se distribuyen las responsabilidades entre la empresa descentralizada que los administra, la entidad estatal contratante, el ordenador del gasto, la </w:t>
      </w:r>
      <w:proofErr w:type="spellStart"/>
      <w:r w:rsidR="00041020" w:rsidRPr="00041020">
        <w:rPr>
          <w:rFonts w:ascii="Verdana" w:eastAsia="Century Gothic" w:hAnsi="Verdana" w:cs="Century Gothic"/>
          <w:i/>
          <w:color w:val="000000" w:themeColor="text1"/>
          <w:sz w:val="20"/>
          <w:szCs w:val="20"/>
        </w:rPr>
        <w:t>interventoría</w:t>
      </w:r>
      <w:proofErr w:type="spellEnd"/>
      <w:r w:rsidR="00041020" w:rsidRPr="00041020">
        <w:rPr>
          <w:rFonts w:ascii="Verdana" w:eastAsia="Century Gothic" w:hAnsi="Verdana" w:cs="Century Gothic"/>
          <w:i/>
          <w:color w:val="000000" w:themeColor="text1"/>
          <w:sz w:val="20"/>
          <w:szCs w:val="20"/>
        </w:rPr>
        <w:t xml:space="preserve"> y el supervisor? </w:t>
      </w:r>
    </w:p>
    <w:p w14:paraId="7C55C838" w14:textId="3B67695C"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3.</w:t>
      </w:r>
      <w:r w:rsidR="00041020" w:rsidRPr="00041020">
        <w:rPr>
          <w:rFonts w:ascii="Verdana" w:eastAsia="Century Gothic" w:hAnsi="Verdana" w:cs="Century Gothic"/>
          <w:i/>
          <w:color w:val="000000" w:themeColor="text1"/>
          <w:sz w:val="20"/>
          <w:szCs w:val="20"/>
        </w:rPr>
        <w:t>¿</w:t>
      </w:r>
      <w:proofErr w:type="gramEnd"/>
      <w:r w:rsidR="00041020" w:rsidRPr="00041020">
        <w:rPr>
          <w:rFonts w:ascii="Verdana" w:eastAsia="Century Gothic" w:hAnsi="Verdana" w:cs="Century Gothic"/>
          <w:i/>
          <w:color w:val="000000" w:themeColor="text1"/>
          <w:sz w:val="20"/>
          <w:szCs w:val="20"/>
        </w:rPr>
        <w:t xml:space="preserve">Es </w:t>
      </w:r>
      <w:proofErr w:type="spellStart"/>
      <w:r w:rsidR="00041020" w:rsidRPr="00041020">
        <w:rPr>
          <w:rFonts w:ascii="Verdana" w:eastAsia="Century Gothic" w:hAnsi="Verdana" w:cs="Century Gothic"/>
          <w:i/>
          <w:color w:val="000000" w:themeColor="text1"/>
          <w:sz w:val="20"/>
          <w:szCs w:val="20"/>
        </w:rPr>
        <w:t>jurídicamente</w:t>
      </w:r>
      <w:proofErr w:type="spellEnd"/>
      <w:r w:rsidR="00041020" w:rsidRPr="00041020">
        <w:rPr>
          <w:rFonts w:ascii="Verdana" w:eastAsia="Century Gothic" w:hAnsi="Verdana" w:cs="Century Gothic"/>
          <w:i/>
          <w:color w:val="000000" w:themeColor="text1"/>
          <w:sz w:val="20"/>
          <w:szCs w:val="20"/>
        </w:rPr>
        <w:t xml:space="preserve"> procedente que los </w:t>
      </w:r>
      <w:r w:rsidR="00041020" w:rsidRPr="00041020">
        <w:rPr>
          <w:rFonts w:ascii="Verdana" w:eastAsia="Century Gothic" w:hAnsi="Verdana" w:cs="Century Gothic"/>
          <w:b/>
          <w:i/>
          <w:color w:val="000000" w:themeColor="text1"/>
          <w:sz w:val="20"/>
          <w:szCs w:val="20"/>
        </w:rPr>
        <w:t xml:space="preserve">estudios previos y el </w:t>
      </w:r>
      <w:proofErr w:type="spellStart"/>
      <w:r w:rsidR="00041020" w:rsidRPr="00041020">
        <w:rPr>
          <w:rFonts w:ascii="Verdana" w:eastAsia="Century Gothic" w:hAnsi="Verdana" w:cs="Century Gothic"/>
          <w:b/>
          <w:i/>
          <w:color w:val="000000" w:themeColor="text1"/>
          <w:sz w:val="20"/>
          <w:szCs w:val="20"/>
        </w:rPr>
        <w:t>análisis</w:t>
      </w:r>
      <w:proofErr w:type="spellEnd"/>
      <w:r w:rsidR="00041020" w:rsidRPr="00041020">
        <w:rPr>
          <w:rFonts w:ascii="Verdana" w:eastAsia="Century Gothic" w:hAnsi="Verdana" w:cs="Century Gothic"/>
          <w:b/>
          <w:i/>
          <w:color w:val="000000" w:themeColor="text1"/>
          <w:sz w:val="20"/>
          <w:szCs w:val="20"/>
        </w:rPr>
        <w:t xml:space="preserve"> del sector</w:t>
      </w:r>
      <w:r w:rsidR="00041020" w:rsidRPr="00041020">
        <w:rPr>
          <w:rFonts w:ascii="Verdana" w:eastAsia="Century Gothic" w:hAnsi="Verdana" w:cs="Century Gothic"/>
          <w:i/>
          <w:color w:val="000000" w:themeColor="text1"/>
          <w:sz w:val="20"/>
          <w:szCs w:val="20"/>
        </w:rPr>
        <w:t xml:space="preserve">, documentos en los que se define el alcance y la modalidad de </w:t>
      </w:r>
      <w:proofErr w:type="spellStart"/>
      <w:r w:rsidR="00041020" w:rsidRPr="00041020">
        <w:rPr>
          <w:rFonts w:ascii="Verdana" w:eastAsia="Century Gothic" w:hAnsi="Verdana" w:cs="Century Gothic"/>
          <w:i/>
          <w:color w:val="000000" w:themeColor="text1"/>
          <w:sz w:val="20"/>
          <w:szCs w:val="20"/>
        </w:rPr>
        <w:t>selección</w:t>
      </w:r>
      <w:proofErr w:type="spellEnd"/>
      <w:r w:rsidR="00041020" w:rsidRPr="00041020">
        <w:rPr>
          <w:rFonts w:ascii="Verdana" w:eastAsia="Century Gothic" w:hAnsi="Verdana" w:cs="Century Gothic"/>
          <w:i/>
          <w:color w:val="000000" w:themeColor="text1"/>
          <w:sz w:val="20"/>
          <w:szCs w:val="20"/>
        </w:rPr>
        <w:t xml:space="preserve">, sean suscritos </w:t>
      </w:r>
      <w:proofErr w:type="spellStart"/>
      <w:r w:rsidR="00041020" w:rsidRPr="00041020">
        <w:rPr>
          <w:rFonts w:ascii="Verdana" w:eastAsia="Century Gothic" w:hAnsi="Verdana" w:cs="Century Gothic"/>
          <w:i/>
          <w:color w:val="000000" w:themeColor="text1"/>
          <w:sz w:val="20"/>
          <w:szCs w:val="20"/>
        </w:rPr>
        <w:t>únicamente</w:t>
      </w:r>
      <w:proofErr w:type="spellEnd"/>
      <w:r w:rsidR="00041020" w:rsidRPr="00041020">
        <w:rPr>
          <w:rFonts w:ascii="Verdana" w:eastAsia="Century Gothic" w:hAnsi="Verdana" w:cs="Century Gothic"/>
          <w:i/>
          <w:color w:val="000000" w:themeColor="text1"/>
          <w:sz w:val="20"/>
          <w:szCs w:val="20"/>
        </w:rPr>
        <w:t xml:space="preserve"> por un supervisor o responsable </w:t>
      </w:r>
      <w:proofErr w:type="spellStart"/>
      <w:r w:rsidR="00041020" w:rsidRPr="00041020">
        <w:rPr>
          <w:rFonts w:ascii="Verdana" w:eastAsia="Century Gothic" w:hAnsi="Verdana" w:cs="Century Gothic"/>
          <w:i/>
          <w:color w:val="000000" w:themeColor="text1"/>
          <w:sz w:val="20"/>
          <w:szCs w:val="20"/>
        </w:rPr>
        <w:t>técnico</w:t>
      </w:r>
      <w:proofErr w:type="spellEnd"/>
      <w:r w:rsidR="00041020" w:rsidRPr="00041020">
        <w:rPr>
          <w:rFonts w:ascii="Verdana" w:eastAsia="Century Gothic" w:hAnsi="Verdana" w:cs="Century Gothic"/>
          <w:i/>
          <w:color w:val="000000" w:themeColor="text1"/>
          <w:sz w:val="20"/>
          <w:szCs w:val="20"/>
        </w:rPr>
        <w:t xml:space="preserve">, sin la firma del ordenador del gasto ni el aval de las </w:t>
      </w:r>
      <w:proofErr w:type="spellStart"/>
      <w:r w:rsidR="00041020" w:rsidRPr="00041020">
        <w:rPr>
          <w:rFonts w:ascii="Verdana" w:eastAsia="Century Gothic" w:hAnsi="Verdana" w:cs="Century Gothic"/>
          <w:i/>
          <w:color w:val="000000" w:themeColor="text1"/>
          <w:sz w:val="20"/>
          <w:szCs w:val="20"/>
        </w:rPr>
        <w:t>áreas</w:t>
      </w:r>
      <w:proofErr w:type="spellEnd"/>
      <w:r w:rsidR="00041020" w:rsidRPr="00041020">
        <w:rPr>
          <w:rFonts w:ascii="Verdana" w:eastAsia="Century Gothic" w:hAnsi="Verdana" w:cs="Century Gothic"/>
          <w:i/>
          <w:color w:val="000000" w:themeColor="text1"/>
          <w:sz w:val="20"/>
          <w:szCs w:val="20"/>
        </w:rPr>
        <w:t xml:space="preserve"> </w:t>
      </w:r>
      <w:proofErr w:type="spellStart"/>
      <w:r w:rsidR="00041020" w:rsidRPr="00041020">
        <w:rPr>
          <w:rFonts w:ascii="Verdana" w:eastAsia="Century Gothic" w:hAnsi="Verdana" w:cs="Century Gothic"/>
          <w:i/>
          <w:color w:val="000000" w:themeColor="text1"/>
          <w:sz w:val="20"/>
          <w:szCs w:val="20"/>
        </w:rPr>
        <w:t>jurídica</w:t>
      </w:r>
      <w:proofErr w:type="spellEnd"/>
      <w:r w:rsidR="00041020" w:rsidRPr="00041020">
        <w:rPr>
          <w:rFonts w:ascii="Verdana" w:eastAsia="Century Gothic" w:hAnsi="Verdana" w:cs="Century Gothic"/>
          <w:i/>
          <w:color w:val="000000" w:themeColor="text1"/>
          <w:sz w:val="20"/>
          <w:szCs w:val="20"/>
        </w:rPr>
        <w:t xml:space="preserve">, financiera y </w:t>
      </w:r>
      <w:proofErr w:type="spellStart"/>
      <w:r w:rsidR="00041020" w:rsidRPr="00041020">
        <w:rPr>
          <w:rFonts w:ascii="Verdana" w:eastAsia="Century Gothic" w:hAnsi="Verdana" w:cs="Century Gothic"/>
          <w:i/>
          <w:color w:val="000000" w:themeColor="text1"/>
          <w:sz w:val="20"/>
          <w:szCs w:val="20"/>
        </w:rPr>
        <w:t>técnica</w:t>
      </w:r>
      <w:proofErr w:type="spellEnd"/>
      <w:r w:rsidR="00041020" w:rsidRPr="00041020">
        <w:rPr>
          <w:rFonts w:ascii="Verdana" w:eastAsia="Century Gothic" w:hAnsi="Verdana" w:cs="Century Gothic"/>
          <w:i/>
          <w:color w:val="000000" w:themeColor="text1"/>
          <w:sz w:val="20"/>
          <w:szCs w:val="20"/>
        </w:rPr>
        <w:t xml:space="preserve">? </w:t>
      </w:r>
    </w:p>
    <w:p w14:paraId="01EEF3F9" w14:textId="1E080DCF"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4.</w:t>
      </w:r>
      <w:r w:rsidR="00041020" w:rsidRPr="00041020">
        <w:rPr>
          <w:rFonts w:ascii="Verdana" w:eastAsia="Century Gothic" w:hAnsi="Verdana" w:cs="Century Gothic"/>
          <w:i/>
          <w:color w:val="000000" w:themeColor="text1"/>
          <w:sz w:val="20"/>
          <w:szCs w:val="20"/>
        </w:rPr>
        <w:t>¿</w:t>
      </w:r>
      <w:proofErr w:type="gramEnd"/>
      <w:r w:rsidR="00041020" w:rsidRPr="00041020">
        <w:rPr>
          <w:rFonts w:ascii="Verdana" w:eastAsia="Century Gothic" w:hAnsi="Verdana" w:cs="Century Gothic"/>
          <w:i/>
          <w:color w:val="000000" w:themeColor="text1"/>
          <w:sz w:val="20"/>
          <w:szCs w:val="20"/>
        </w:rPr>
        <w:t xml:space="preserve">Qué riesgos disciplinarios, fiscales o contractuales se generan para el funcionario que suscribe en solitario los estudios previos y </w:t>
      </w:r>
      <w:proofErr w:type="spellStart"/>
      <w:r w:rsidR="00041020" w:rsidRPr="00041020">
        <w:rPr>
          <w:rFonts w:ascii="Verdana" w:eastAsia="Century Gothic" w:hAnsi="Verdana" w:cs="Century Gothic"/>
          <w:i/>
          <w:color w:val="000000" w:themeColor="text1"/>
          <w:sz w:val="20"/>
          <w:szCs w:val="20"/>
        </w:rPr>
        <w:t>análisis</w:t>
      </w:r>
      <w:proofErr w:type="spellEnd"/>
      <w:r w:rsidR="00041020" w:rsidRPr="00041020">
        <w:rPr>
          <w:rFonts w:ascii="Verdana" w:eastAsia="Century Gothic" w:hAnsi="Verdana" w:cs="Century Gothic"/>
          <w:i/>
          <w:color w:val="000000" w:themeColor="text1"/>
          <w:sz w:val="20"/>
          <w:szCs w:val="20"/>
        </w:rPr>
        <w:t xml:space="preserve"> del sector? </w:t>
      </w:r>
    </w:p>
    <w:p w14:paraId="47125306" w14:textId="1C8F007A"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5.</w:t>
      </w:r>
      <w:r w:rsidR="00041020" w:rsidRPr="00041020">
        <w:rPr>
          <w:rFonts w:ascii="Verdana" w:eastAsia="Century Gothic" w:hAnsi="Verdana" w:cs="Century Gothic"/>
          <w:i/>
          <w:color w:val="000000" w:themeColor="text1"/>
          <w:sz w:val="20"/>
          <w:szCs w:val="20"/>
        </w:rPr>
        <w:t>Según la Ley 80 de 1993, el Decreto 1082 de 2015 y la Ley 1474 de 2011, ¿</w:t>
      </w:r>
      <w:proofErr w:type="spellStart"/>
      <w:r w:rsidR="00041020" w:rsidRPr="00041020">
        <w:rPr>
          <w:rFonts w:ascii="Verdana" w:eastAsia="Century Gothic" w:hAnsi="Verdana" w:cs="Century Gothic"/>
          <w:i/>
          <w:color w:val="000000" w:themeColor="text1"/>
          <w:sz w:val="20"/>
          <w:szCs w:val="20"/>
        </w:rPr>
        <w:t>cuál</w:t>
      </w:r>
      <w:proofErr w:type="spellEnd"/>
      <w:r w:rsidR="00041020" w:rsidRPr="00041020">
        <w:rPr>
          <w:rFonts w:ascii="Verdana" w:eastAsia="Century Gothic" w:hAnsi="Verdana" w:cs="Century Gothic"/>
          <w:i/>
          <w:color w:val="000000" w:themeColor="text1"/>
          <w:sz w:val="20"/>
          <w:szCs w:val="20"/>
        </w:rPr>
        <w:t xml:space="preserve"> debe ser el rol del supervisor en la etapa de </w:t>
      </w:r>
      <w:proofErr w:type="spellStart"/>
      <w:r w:rsidR="00041020" w:rsidRPr="00041020">
        <w:rPr>
          <w:rFonts w:ascii="Verdana" w:eastAsia="Century Gothic" w:hAnsi="Verdana" w:cs="Century Gothic"/>
          <w:i/>
          <w:color w:val="000000" w:themeColor="text1"/>
          <w:sz w:val="20"/>
          <w:szCs w:val="20"/>
        </w:rPr>
        <w:t>planeación</w:t>
      </w:r>
      <w:proofErr w:type="spellEnd"/>
      <w:r w:rsidR="00041020" w:rsidRPr="00041020">
        <w:rPr>
          <w:rFonts w:ascii="Verdana" w:eastAsia="Century Gothic" w:hAnsi="Verdana" w:cs="Century Gothic"/>
          <w:i/>
          <w:color w:val="000000" w:themeColor="text1"/>
          <w:sz w:val="20"/>
          <w:szCs w:val="20"/>
        </w:rPr>
        <w:t xml:space="preserve"> contractual, y hasta </w:t>
      </w:r>
      <w:proofErr w:type="spellStart"/>
      <w:r w:rsidR="00041020" w:rsidRPr="00041020">
        <w:rPr>
          <w:rFonts w:ascii="Verdana" w:eastAsia="Century Gothic" w:hAnsi="Verdana" w:cs="Century Gothic"/>
          <w:i/>
          <w:color w:val="000000" w:themeColor="text1"/>
          <w:sz w:val="20"/>
          <w:szCs w:val="20"/>
        </w:rPr>
        <w:t>dónde</w:t>
      </w:r>
      <w:proofErr w:type="spellEnd"/>
      <w:r w:rsidR="00041020" w:rsidRPr="00041020">
        <w:rPr>
          <w:rFonts w:ascii="Verdana" w:eastAsia="Century Gothic" w:hAnsi="Verdana" w:cs="Century Gothic"/>
          <w:i/>
          <w:color w:val="000000" w:themeColor="text1"/>
          <w:sz w:val="20"/>
          <w:szCs w:val="20"/>
        </w:rPr>
        <w:t xml:space="preserve"> llegan sus responsabilidades en </w:t>
      </w:r>
      <w:proofErr w:type="spellStart"/>
      <w:r w:rsidR="00041020" w:rsidRPr="00041020">
        <w:rPr>
          <w:rFonts w:ascii="Verdana" w:eastAsia="Century Gothic" w:hAnsi="Verdana" w:cs="Century Gothic"/>
          <w:i/>
          <w:color w:val="000000" w:themeColor="text1"/>
          <w:sz w:val="20"/>
          <w:szCs w:val="20"/>
        </w:rPr>
        <w:t>relación</w:t>
      </w:r>
      <w:proofErr w:type="spellEnd"/>
      <w:r w:rsidR="00041020" w:rsidRPr="00041020">
        <w:rPr>
          <w:rFonts w:ascii="Verdana" w:eastAsia="Century Gothic" w:hAnsi="Verdana" w:cs="Century Gothic"/>
          <w:i/>
          <w:color w:val="000000" w:themeColor="text1"/>
          <w:sz w:val="20"/>
          <w:szCs w:val="20"/>
        </w:rPr>
        <w:t xml:space="preserve"> con los estudios previos y la </w:t>
      </w:r>
      <w:proofErr w:type="spellStart"/>
      <w:r w:rsidR="00041020" w:rsidRPr="00041020">
        <w:rPr>
          <w:rFonts w:ascii="Verdana" w:eastAsia="Century Gothic" w:hAnsi="Verdana" w:cs="Century Gothic"/>
          <w:i/>
          <w:color w:val="000000" w:themeColor="text1"/>
          <w:sz w:val="20"/>
          <w:szCs w:val="20"/>
        </w:rPr>
        <w:t>definición</w:t>
      </w:r>
      <w:proofErr w:type="spellEnd"/>
      <w:r w:rsidR="00041020" w:rsidRPr="00041020">
        <w:rPr>
          <w:rFonts w:ascii="Verdana" w:eastAsia="Century Gothic" w:hAnsi="Verdana" w:cs="Century Gothic"/>
          <w:i/>
          <w:color w:val="000000" w:themeColor="text1"/>
          <w:sz w:val="20"/>
          <w:szCs w:val="20"/>
        </w:rPr>
        <w:t xml:space="preserve"> de la forma de pago? </w:t>
      </w:r>
    </w:p>
    <w:p w14:paraId="2507F688" w14:textId="7E38EF0E"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t>6.</w:t>
      </w:r>
      <w:r w:rsidR="00041020" w:rsidRPr="00041020">
        <w:rPr>
          <w:rFonts w:ascii="Verdana" w:eastAsia="Century Gothic" w:hAnsi="Verdana" w:cs="Century Gothic"/>
          <w:i/>
          <w:color w:val="000000" w:themeColor="text1"/>
          <w:sz w:val="20"/>
          <w:szCs w:val="20"/>
        </w:rPr>
        <w:t>¿</w:t>
      </w:r>
      <w:proofErr w:type="gramEnd"/>
      <w:r w:rsidR="00041020" w:rsidRPr="00041020">
        <w:rPr>
          <w:rFonts w:ascii="Verdana" w:eastAsia="Century Gothic" w:hAnsi="Verdana" w:cs="Century Gothic"/>
          <w:i/>
          <w:color w:val="000000" w:themeColor="text1"/>
          <w:sz w:val="20"/>
          <w:szCs w:val="20"/>
        </w:rPr>
        <w:t xml:space="preserve">Es </w:t>
      </w:r>
      <w:proofErr w:type="spellStart"/>
      <w:r w:rsidR="00041020" w:rsidRPr="00041020">
        <w:rPr>
          <w:rFonts w:ascii="Verdana" w:eastAsia="Century Gothic" w:hAnsi="Verdana" w:cs="Century Gothic"/>
          <w:i/>
          <w:color w:val="000000" w:themeColor="text1"/>
          <w:sz w:val="20"/>
          <w:szCs w:val="20"/>
        </w:rPr>
        <w:t>jurídicamente</w:t>
      </w:r>
      <w:proofErr w:type="spellEnd"/>
      <w:r w:rsidR="00041020" w:rsidRPr="00041020">
        <w:rPr>
          <w:rFonts w:ascii="Verdana" w:eastAsia="Century Gothic" w:hAnsi="Verdana" w:cs="Century Gothic"/>
          <w:i/>
          <w:color w:val="000000" w:themeColor="text1"/>
          <w:sz w:val="20"/>
          <w:szCs w:val="20"/>
        </w:rPr>
        <w:t xml:space="preserve"> procedente que el supervisor suscriba el acta de </w:t>
      </w:r>
      <w:proofErr w:type="spellStart"/>
      <w:r w:rsidR="00041020" w:rsidRPr="00041020">
        <w:rPr>
          <w:rFonts w:ascii="Verdana" w:eastAsia="Century Gothic" w:hAnsi="Verdana" w:cs="Century Gothic"/>
          <w:i/>
          <w:color w:val="000000" w:themeColor="text1"/>
          <w:sz w:val="20"/>
          <w:szCs w:val="20"/>
        </w:rPr>
        <w:t>terminación</w:t>
      </w:r>
      <w:proofErr w:type="spellEnd"/>
      <w:r w:rsidR="00041020" w:rsidRPr="00041020">
        <w:rPr>
          <w:rFonts w:ascii="Verdana" w:eastAsia="Century Gothic" w:hAnsi="Verdana" w:cs="Century Gothic"/>
          <w:i/>
          <w:color w:val="000000" w:themeColor="text1"/>
          <w:sz w:val="20"/>
          <w:szCs w:val="20"/>
        </w:rPr>
        <w:t xml:space="preserve"> y el acta de </w:t>
      </w:r>
      <w:proofErr w:type="spellStart"/>
      <w:r w:rsidR="00041020" w:rsidRPr="00041020">
        <w:rPr>
          <w:rFonts w:ascii="Verdana" w:eastAsia="Century Gothic" w:hAnsi="Verdana" w:cs="Century Gothic"/>
          <w:i/>
          <w:color w:val="000000" w:themeColor="text1"/>
          <w:sz w:val="20"/>
          <w:szCs w:val="20"/>
        </w:rPr>
        <w:t>liquidación</w:t>
      </w:r>
      <w:proofErr w:type="spellEnd"/>
      <w:r w:rsidR="00041020" w:rsidRPr="00041020">
        <w:rPr>
          <w:rFonts w:ascii="Verdana" w:eastAsia="Century Gothic" w:hAnsi="Verdana" w:cs="Century Gothic"/>
          <w:i/>
          <w:color w:val="000000" w:themeColor="text1"/>
          <w:sz w:val="20"/>
          <w:szCs w:val="20"/>
        </w:rPr>
        <w:t xml:space="preserve"> de un contrato interadministrativo, siendo estos instrumentos de cierre que comprometen decisiones administrativas y financieras propias del ordenador del gasto? </w:t>
      </w:r>
    </w:p>
    <w:p w14:paraId="7B976E49" w14:textId="77777777" w:rsidR="00A563D0" w:rsidRDefault="00A563D0" w:rsidP="00A563D0">
      <w:pPr>
        <w:spacing w:after="0"/>
        <w:ind w:left="720" w:right="709"/>
        <w:jc w:val="both"/>
        <w:rPr>
          <w:rFonts w:ascii="Verdana" w:eastAsia="Century Gothic" w:hAnsi="Verdana" w:cs="Century Gothic"/>
          <w:i/>
          <w:color w:val="000000" w:themeColor="text1"/>
          <w:sz w:val="20"/>
          <w:szCs w:val="20"/>
        </w:rPr>
      </w:pPr>
      <w:proofErr w:type="gramStart"/>
      <w:r>
        <w:rPr>
          <w:rFonts w:ascii="Verdana" w:eastAsia="Century Gothic" w:hAnsi="Verdana" w:cs="Century Gothic"/>
          <w:i/>
          <w:color w:val="000000" w:themeColor="text1"/>
          <w:sz w:val="20"/>
          <w:szCs w:val="20"/>
        </w:rPr>
        <w:lastRenderedPageBreak/>
        <w:t>7.</w:t>
      </w:r>
      <w:r w:rsidR="00041020" w:rsidRPr="00041020">
        <w:rPr>
          <w:rFonts w:ascii="Verdana" w:eastAsia="Century Gothic" w:hAnsi="Verdana" w:cs="Century Gothic"/>
          <w:i/>
          <w:color w:val="000000" w:themeColor="text1"/>
          <w:sz w:val="20"/>
          <w:szCs w:val="20"/>
        </w:rPr>
        <w:t>¿</w:t>
      </w:r>
      <w:proofErr w:type="gramEnd"/>
      <w:r w:rsidR="00041020" w:rsidRPr="00041020">
        <w:rPr>
          <w:rFonts w:ascii="Verdana" w:eastAsia="Century Gothic" w:hAnsi="Verdana" w:cs="Century Gothic"/>
          <w:i/>
          <w:color w:val="000000" w:themeColor="text1"/>
          <w:sz w:val="20"/>
          <w:szCs w:val="20"/>
        </w:rPr>
        <w:t xml:space="preserve">La firma del supervisor en las actas de </w:t>
      </w:r>
      <w:proofErr w:type="spellStart"/>
      <w:r w:rsidR="00041020" w:rsidRPr="00041020">
        <w:rPr>
          <w:rFonts w:ascii="Verdana" w:eastAsia="Century Gothic" w:hAnsi="Verdana" w:cs="Century Gothic"/>
          <w:i/>
          <w:color w:val="000000" w:themeColor="text1"/>
          <w:sz w:val="20"/>
          <w:szCs w:val="20"/>
        </w:rPr>
        <w:t>terminación</w:t>
      </w:r>
      <w:proofErr w:type="spellEnd"/>
      <w:r w:rsidR="00041020" w:rsidRPr="00041020">
        <w:rPr>
          <w:rFonts w:ascii="Verdana" w:eastAsia="Century Gothic" w:hAnsi="Verdana" w:cs="Century Gothic"/>
          <w:i/>
          <w:color w:val="000000" w:themeColor="text1"/>
          <w:sz w:val="20"/>
          <w:szCs w:val="20"/>
        </w:rPr>
        <w:t xml:space="preserve"> y </w:t>
      </w:r>
      <w:proofErr w:type="spellStart"/>
      <w:r w:rsidR="00041020" w:rsidRPr="00041020">
        <w:rPr>
          <w:rFonts w:ascii="Verdana" w:eastAsia="Century Gothic" w:hAnsi="Verdana" w:cs="Century Gothic"/>
          <w:i/>
          <w:color w:val="000000" w:themeColor="text1"/>
          <w:sz w:val="20"/>
          <w:szCs w:val="20"/>
        </w:rPr>
        <w:t>liquidación</w:t>
      </w:r>
      <w:proofErr w:type="spellEnd"/>
      <w:r w:rsidR="00041020" w:rsidRPr="00041020">
        <w:rPr>
          <w:rFonts w:ascii="Verdana" w:eastAsia="Century Gothic" w:hAnsi="Verdana" w:cs="Century Gothic"/>
          <w:i/>
          <w:color w:val="000000" w:themeColor="text1"/>
          <w:sz w:val="20"/>
          <w:szCs w:val="20"/>
        </w:rPr>
        <w:t xml:space="preserve"> debe entenderse </w:t>
      </w:r>
      <w:proofErr w:type="spellStart"/>
      <w:r w:rsidR="00041020" w:rsidRPr="00041020">
        <w:rPr>
          <w:rFonts w:ascii="Verdana" w:eastAsia="Century Gothic" w:hAnsi="Verdana" w:cs="Century Gothic"/>
          <w:i/>
          <w:color w:val="000000" w:themeColor="text1"/>
          <w:sz w:val="20"/>
          <w:szCs w:val="20"/>
        </w:rPr>
        <w:t>únicamente</w:t>
      </w:r>
      <w:proofErr w:type="spellEnd"/>
      <w:r w:rsidR="00041020" w:rsidRPr="00041020">
        <w:rPr>
          <w:rFonts w:ascii="Verdana" w:eastAsia="Century Gothic" w:hAnsi="Verdana" w:cs="Century Gothic"/>
          <w:i/>
          <w:color w:val="000000" w:themeColor="text1"/>
          <w:sz w:val="20"/>
          <w:szCs w:val="20"/>
        </w:rPr>
        <w:t xml:space="preserve"> como una </w:t>
      </w:r>
      <w:proofErr w:type="spellStart"/>
      <w:r w:rsidR="00041020" w:rsidRPr="00041020">
        <w:rPr>
          <w:rFonts w:ascii="Verdana" w:eastAsia="Century Gothic" w:hAnsi="Verdana" w:cs="Century Gothic"/>
          <w:i/>
          <w:color w:val="000000" w:themeColor="text1"/>
          <w:sz w:val="20"/>
          <w:szCs w:val="20"/>
        </w:rPr>
        <w:t>certificación</w:t>
      </w:r>
      <w:proofErr w:type="spellEnd"/>
      <w:r w:rsidR="00041020" w:rsidRPr="00041020">
        <w:rPr>
          <w:rFonts w:ascii="Verdana" w:eastAsia="Century Gothic" w:hAnsi="Verdana" w:cs="Century Gothic"/>
          <w:i/>
          <w:color w:val="000000" w:themeColor="text1"/>
          <w:sz w:val="20"/>
          <w:szCs w:val="20"/>
        </w:rPr>
        <w:t xml:space="preserve"> </w:t>
      </w:r>
      <w:proofErr w:type="spellStart"/>
      <w:r w:rsidR="00041020" w:rsidRPr="00041020">
        <w:rPr>
          <w:rFonts w:ascii="Verdana" w:eastAsia="Century Gothic" w:hAnsi="Verdana" w:cs="Century Gothic"/>
          <w:i/>
          <w:color w:val="000000" w:themeColor="text1"/>
          <w:sz w:val="20"/>
          <w:szCs w:val="20"/>
        </w:rPr>
        <w:t>técnica</w:t>
      </w:r>
      <w:proofErr w:type="spellEnd"/>
      <w:r w:rsidR="00041020" w:rsidRPr="00041020">
        <w:rPr>
          <w:rFonts w:ascii="Verdana" w:eastAsia="Century Gothic" w:hAnsi="Verdana" w:cs="Century Gothic"/>
          <w:i/>
          <w:color w:val="000000" w:themeColor="text1"/>
          <w:sz w:val="20"/>
          <w:szCs w:val="20"/>
        </w:rPr>
        <w:t xml:space="preserve"> del cumplimiento de las obligaciones, o puede interpretarse como una </w:t>
      </w:r>
      <w:proofErr w:type="spellStart"/>
      <w:r w:rsidR="00041020" w:rsidRPr="00041020">
        <w:rPr>
          <w:rFonts w:ascii="Verdana" w:eastAsia="Century Gothic" w:hAnsi="Verdana" w:cs="Century Gothic"/>
          <w:i/>
          <w:color w:val="000000" w:themeColor="text1"/>
          <w:sz w:val="20"/>
          <w:szCs w:val="20"/>
        </w:rPr>
        <w:t>asunción</w:t>
      </w:r>
      <w:proofErr w:type="spellEnd"/>
      <w:r w:rsidR="00041020" w:rsidRPr="00041020">
        <w:rPr>
          <w:rFonts w:ascii="Verdana" w:eastAsia="Century Gothic" w:hAnsi="Verdana" w:cs="Century Gothic"/>
          <w:i/>
          <w:color w:val="000000" w:themeColor="text1"/>
          <w:sz w:val="20"/>
          <w:szCs w:val="20"/>
        </w:rPr>
        <w:t xml:space="preserve"> de responsabilidad en materia contractual, financiera o </w:t>
      </w:r>
      <w:proofErr w:type="spellStart"/>
      <w:r w:rsidR="00041020" w:rsidRPr="00041020">
        <w:rPr>
          <w:rFonts w:ascii="Verdana" w:eastAsia="Century Gothic" w:hAnsi="Verdana" w:cs="Century Gothic"/>
          <w:i/>
          <w:color w:val="000000" w:themeColor="text1"/>
          <w:sz w:val="20"/>
          <w:szCs w:val="20"/>
        </w:rPr>
        <w:t>jurídica</w:t>
      </w:r>
      <w:proofErr w:type="spellEnd"/>
      <w:r w:rsidR="00041020" w:rsidRPr="00041020">
        <w:rPr>
          <w:rFonts w:ascii="Verdana" w:eastAsia="Century Gothic" w:hAnsi="Verdana" w:cs="Century Gothic"/>
          <w:i/>
          <w:color w:val="000000" w:themeColor="text1"/>
          <w:sz w:val="20"/>
          <w:szCs w:val="20"/>
        </w:rPr>
        <w:t xml:space="preserve">? </w:t>
      </w:r>
    </w:p>
    <w:p w14:paraId="62B4B876" w14:textId="03731D90" w:rsidR="00041020" w:rsidRPr="00041020" w:rsidRDefault="00A563D0" w:rsidP="003E54E8">
      <w:pPr>
        <w:spacing w:after="0"/>
        <w:ind w:left="720" w:right="709"/>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8. </w:t>
      </w:r>
      <w:r w:rsidR="00041020" w:rsidRPr="00041020">
        <w:rPr>
          <w:rFonts w:ascii="Verdana" w:eastAsia="Century Gothic" w:hAnsi="Verdana" w:cs="Century Gothic"/>
          <w:i/>
          <w:color w:val="000000" w:themeColor="text1"/>
          <w:sz w:val="20"/>
          <w:szCs w:val="20"/>
        </w:rPr>
        <w:t xml:space="preserve">En caso de que se presenten reclamaciones posteriores a la </w:t>
      </w:r>
      <w:proofErr w:type="spellStart"/>
      <w:r w:rsidR="00041020" w:rsidRPr="00041020">
        <w:rPr>
          <w:rFonts w:ascii="Verdana" w:eastAsia="Century Gothic" w:hAnsi="Verdana" w:cs="Century Gothic"/>
          <w:i/>
          <w:color w:val="000000" w:themeColor="text1"/>
          <w:sz w:val="20"/>
          <w:szCs w:val="20"/>
        </w:rPr>
        <w:t>liquidación</w:t>
      </w:r>
      <w:proofErr w:type="spellEnd"/>
      <w:r w:rsidR="00041020" w:rsidRPr="00041020">
        <w:rPr>
          <w:rFonts w:ascii="Verdana" w:eastAsia="Century Gothic" w:hAnsi="Verdana" w:cs="Century Gothic"/>
          <w:i/>
          <w:color w:val="000000" w:themeColor="text1"/>
          <w:sz w:val="20"/>
          <w:szCs w:val="20"/>
        </w:rPr>
        <w:t xml:space="preserve"> del contrato (p. ej., observaciones de la </w:t>
      </w:r>
      <w:proofErr w:type="spellStart"/>
      <w:r w:rsidR="00041020" w:rsidRPr="00041020">
        <w:rPr>
          <w:rFonts w:ascii="Verdana" w:eastAsia="Century Gothic" w:hAnsi="Verdana" w:cs="Century Gothic"/>
          <w:i/>
          <w:color w:val="000000" w:themeColor="text1"/>
          <w:sz w:val="20"/>
          <w:szCs w:val="20"/>
        </w:rPr>
        <w:t>Contraloría</w:t>
      </w:r>
      <w:proofErr w:type="spellEnd"/>
      <w:r w:rsidR="00041020" w:rsidRPr="00041020">
        <w:rPr>
          <w:rFonts w:ascii="Verdana" w:eastAsia="Century Gothic" w:hAnsi="Verdana" w:cs="Century Gothic"/>
          <w:i/>
          <w:color w:val="000000" w:themeColor="text1"/>
          <w:sz w:val="20"/>
          <w:szCs w:val="20"/>
        </w:rPr>
        <w:t xml:space="preserve"> o demandas contractuales), ¿qué alcance </w:t>
      </w:r>
      <w:proofErr w:type="spellStart"/>
      <w:r w:rsidR="00041020" w:rsidRPr="00041020">
        <w:rPr>
          <w:rFonts w:ascii="Verdana" w:eastAsia="Century Gothic" w:hAnsi="Verdana" w:cs="Century Gothic"/>
          <w:i/>
          <w:color w:val="000000" w:themeColor="text1"/>
          <w:sz w:val="20"/>
          <w:szCs w:val="20"/>
        </w:rPr>
        <w:t>tendría</w:t>
      </w:r>
      <w:proofErr w:type="spellEnd"/>
      <w:r w:rsidR="00041020" w:rsidRPr="00041020">
        <w:rPr>
          <w:rFonts w:ascii="Verdana" w:eastAsia="Century Gothic" w:hAnsi="Verdana" w:cs="Century Gothic"/>
          <w:i/>
          <w:color w:val="000000" w:themeColor="text1"/>
          <w:sz w:val="20"/>
          <w:szCs w:val="20"/>
        </w:rPr>
        <w:t xml:space="preserve"> la responsabilidad del supervisor que firmó dichas actas junto con la entidad contratista y el ordenador del gasto?</w:t>
      </w:r>
      <w:r w:rsidRPr="003E54E8">
        <w:rPr>
          <w:rFonts w:ascii="Verdana" w:eastAsia="Century Gothic" w:hAnsi="Verdana" w:cs="Century Gothic"/>
          <w:color w:val="000000" w:themeColor="text1"/>
          <w:sz w:val="20"/>
          <w:szCs w:val="20"/>
        </w:rPr>
        <w:t>”.</w:t>
      </w:r>
    </w:p>
    <w:p w14:paraId="5B7A941F" w14:textId="77777777" w:rsidR="00041020" w:rsidRPr="00265AA3" w:rsidRDefault="00041020" w:rsidP="00391DD8">
      <w:pPr>
        <w:spacing w:after="0"/>
        <w:ind w:left="709" w:right="709"/>
        <w:jc w:val="both"/>
        <w:rPr>
          <w:rFonts w:ascii="Verdana" w:eastAsia="Century Gothic" w:hAnsi="Verdana" w:cs="Century Gothic"/>
          <w:i/>
          <w:iCs/>
          <w:color w:val="000000" w:themeColor="text1"/>
          <w:sz w:val="20"/>
          <w:szCs w:val="20"/>
        </w:rPr>
      </w:pPr>
    </w:p>
    <w:p w14:paraId="2FBE982C" w14:textId="1A5C21A4" w:rsidR="00391DD8" w:rsidRPr="002069C6" w:rsidRDefault="002B7AE7" w:rsidP="003E54E8">
      <w:pPr>
        <w:spacing w:after="0" w:line="276" w:lineRule="auto"/>
        <w:contextualSpacing/>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ab/>
      </w:r>
      <w:r w:rsidR="00391DD8"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00391DD8" w:rsidRPr="002069C6">
        <w:rPr>
          <w:rFonts w:ascii="Verdana" w:eastAsia="Calibri" w:hAnsi="Verdana" w:cs="Arial"/>
          <w:color w:val="000000" w:themeColor="text1"/>
          <w:szCs w:val="24"/>
          <w:lang w:val="es-ES" w:eastAsia="es-ES_tradnl"/>
        </w:rPr>
        <w:tab/>
      </w:r>
    </w:p>
    <w:p w14:paraId="3DE0A328" w14:textId="77777777" w:rsidR="00391DD8" w:rsidRPr="002069C6" w:rsidRDefault="00391DD8" w:rsidP="00391DD8">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2069C6">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de su consulta. </w:t>
      </w:r>
    </w:p>
    <w:p w14:paraId="6DE000D5" w14:textId="77777777" w:rsidR="00391DD8" w:rsidRPr="002069C6" w:rsidRDefault="00391DD8" w:rsidP="00391DD8">
      <w:pPr>
        <w:spacing w:after="0" w:line="276" w:lineRule="auto"/>
        <w:jc w:val="both"/>
        <w:rPr>
          <w:rFonts w:ascii="Verdana" w:eastAsia="Calibri" w:hAnsi="Verdana" w:cs="Arial"/>
          <w:color w:val="000000" w:themeColor="text1"/>
          <w:lang w:val="es-ES" w:eastAsia="es-ES"/>
        </w:rPr>
      </w:pPr>
    </w:p>
    <w:p w14:paraId="458CDA46" w14:textId="77777777" w:rsidR="00391DD8" w:rsidRPr="002069C6" w:rsidRDefault="00391DD8" w:rsidP="00391DD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479E82AD" w14:textId="77777777" w:rsidR="00391DD8" w:rsidRPr="002069C6" w:rsidRDefault="00391DD8" w:rsidP="00391DD8">
      <w:pPr>
        <w:tabs>
          <w:tab w:val="left" w:pos="426"/>
        </w:tabs>
        <w:spacing w:after="0" w:line="276" w:lineRule="auto"/>
        <w:jc w:val="both"/>
        <w:rPr>
          <w:rFonts w:ascii="Verdana" w:eastAsia="Century Gothic" w:hAnsi="Verdana" w:cs="Century Gothic"/>
          <w:color w:val="000000" w:themeColor="text1"/>
          <w:lang w:val="es-ES"/>
        </w:rPr>
      </w:pPr>
    </w:p>
    <w:p w14:paraId="2707F91F" w14:textId="54DC8A02" w:rsidR="00391DD8" w:rsidRPr="002069C6" w:rsidRDefault="00391DD8" w:rsidP="00391DD8">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2069C6">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2069C6">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w:t>
      </w:r>
      <w:r w:rsidRPr="002069C6">
        <w:rPr>
          <w:rFonts w:ascii="Verdana" w:eastAsia="Century Gothic" w:hAnsi="Verdana" w:cs="Century Gothic"/>
          <w:color w:val="000000" w:themeColor="text1"/>
          <w:lang w:val="es-ES"/>
        </w:rPr>
        <w:t xml:space="preserve">¿Cuál es el </w:t>
      </w:r>
      <w:r>
        <w:rPr>
          <w:rFonts w:ascii="Verdana" w:eastAsia="Century Gothic" w:hAnsi="Verdana" w:cs="Century Gothic"/>
          <w:color w:val="000000" w:themeColor="text1"/>
          <w:lang w:val="es-ES"/>
        </w:rPr>
        <w:t xml:space="preserve">régimen contractual aplicable a </w:t>
      </w:r>
      <w:r w:rsidRPr="002069C6">
        <w:rPr>
          <w:rFonts w:ascii="Verdana" w:eastAsia="Century Gothic" w:hAnsi="Verdana" w:cs="Century Gothic"/>
          <w:color w:val="000000" w:themeColor="text1"/>
          <w:lang w:val="es-ES"/>
        </w:rPr>
        <w:t>las Empresas Industriales y Comerciales del Estado</w:t>
      </w:r>
      <w:r>
        <w:rPr>
          <w:rFonts w:ascii="Verdana" w:eastAsia="Century Gothic" w:hAnsi="Verdana" w:cs="Century Gothic"/>
          <w:color w:val="000000" w:themeColor="text1"/>
          <w:lang w:val="es-ES"/>
        </w:rPr>
        <w:t xml:space="preserve">;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w:t>
      </w:r>
      <w:r w:rsidR="00D23A95">
        <w:rPr>
          <w:rFonts w:ascii="Verdana" w:eastAsia="Century Gothic" w:hAnsi="Verdana" w:cs="Century Gothic"/>
          <w:color w:val="000000" w:themeColor="text1"/>
          <w:lang w:val="es-ES"/>
        </w:rPr>
        <w:t xml:space="preserve">Cuál es el marco jurídico aplicable a los recursos dados en administración </w:t>
      </w:r>
      <w:r w:rsidR="00724F97">
        <w:rPr>
          <w:rFonts w:ascii="Verdana" w:eastAsia="Century Gothic" w:hAnsi="Verdana" w:cs="Century Gothic"/>
          <w:color w:val="000000" w:themeColor="text1"/>
          <w:lang w:val="es-ES"/>
        </w:rPr>
        <w:t>y</w:t>
      </w:r>
      <w:r w:rsidR="00C4472E">
        <w:rPr>
          <w:rFonts w:ascii="Verdana" w:eastAsia="Century Gothic" w:hAnsi="Verdana" w:cs="Century Gothic"/>
          <w:color w:val="000000" w:themeColor="text1"/>
          <w:lang w:val="es-ES"/>
        </w:rPr>
        <w:t>/o</w:t>
      </w:r>
      <w:r w:rsidR="00724F97">
        <w:rPr>
          <w:rFonts w:ascii="Verdana" w:eastAsia="Century Gothic" w:hAnsi="Verdana" w:cs="Century Gothic"/>
          <w:color w:val="000000" w:themeColor="text1"/>
          <w:lang w:val="es-ES"/>
        </w:rPr>
        <w:t xml:space="preserve"> de manera anticipada </w:t>
      </w:r>
      <w:r w:rsidR="00D23A95">
        <w:rPr>
          <w:rFonts w:ascii="Verdana" w:eastAsia="Century Gothic" w:hAnsi="Verdana" w:cs="Century Gothic"/>
          <w:color w:val="000000" w:themeColor="text1"/>
          <w:lang w:val="es-ES"/>
        </w:rPr>
        <w:t>en un contrato interadministrativ</w:t>
      </w:r>
      <w:r w:rsidR="00724F97">
        <w:rPr>
          <w:rFonts w:ascii="Verdana" w:eastAsia="Century Gothic" w:hAnsi="Verdana" w:cs="Century Gothic"/>
          <w:color w:val="000000" w:themeColor="text1"/>
          <w:lang w:val="es-ES"/>
        </w:rPr>
        <w:t>o</w:t>
      </w:r>
      <w:r>
        <w:rPr>
          <w:rFonts w:ascii="Verdana" w:eastAsia="Century Gothic" w:hAnsi="Verdana" w:cs="Century Gothic"/>
          <w:color w:val="000000" w:themeColor="text1"/>
          <w:lang w:val="es-ES"/>
        </w:rPr>
        <w:t xml:space="preserve">?; </w:t>
      </w:r>
      <w:proofErr w:type="spellStart"/>
      <w:r>
        <w:rPr>
          <w:rFonts w:ascii="Verdana" w:eastAsia="Century Gothic" w:hAnsi="Verdana" w:cs="Century Gothic"/>
          <w:color w:val="000000" w:themeColor="text1"/>
          <w:lang w:val="es-ES"/>
        </w:rPr>
        <w:t>iii</w:t>
      </w:r>
      <w:proofErr w:type="spellEnd"/>
      <w:r>
        <w:rPr>
          <w:rFonts w:ascii="Verdana" w:eastAsia="Century Gothic" w:hAnsi="Verdana" w:cs="Century Gothic"/>
          <w:color w:val="000000" w:themeColor="text1"/>
          <w:lang w:val="es-ES"/>
        </w:rPr>
        <w:t>)</w:t>
      </w:r>
      <w:r w:rsidRPr="00963578">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¿Cuáles son los requisitos para la elaboración de los estudios previos?; </w:t>
      </w:r>
      <w:proofErr w:type="spellStart"/>
      <w:r>
        <w:rPr>
          <w:rFonts w:ascii="Verdana" w:eastAsia="Century Gothic" w:hAnsi="Verdana" w:cs="Century Gothic"/>
          <w:color w:val="000000" w:themeColor="text1"/>
          <w:lang w:val="es-ES"/>
        </w:rPr>
        <w:t>iv</w:t>
      </w:r>
      <w:proofErr w:type="spellEnd"/>
      <w:r>
        <w:rPr>
          <w:rFonts w:ascii="Verdana" w:eastAsia="Century Gothic" w:hAnsi="Verdana" w:cs="Century Gothic"/>
          <w:color w:val="000000" w:themeColor="text1"/>
          <w:lang w:val="es-ES"/>
        </w:rPr>
        <w:t xml:space="preserve">) ¿Cuál es el marco jurídico que regula la actuación del </w:t>
      </w:r>
      <w:r>
        <w:rPr>
          <w:rFonts w:ascii="Verdana" w:eastAsia="Century Gothic" w:hAnsi="Verdana" w:cs="Century Gothic"/>
          <w:color w:val="000000" w:themeColor="text1"/>
          <w:lang w:val="es-ES"/>
        </w:rPr>
        <w:lastRenderedPageBreak/>
        <w:t>supervisor durante la ejecución de los contratos estatales?; y v) ¿Cuál es el régimen de responsabilidad en materia contractual?</w:t>
      </w:r>
    </w:p>
    <w:p w14:paraId="77ECDEAB" w14:textId="77777777" w:rsidR="00391DD8" w:rsidRPr="002069C6" w:rsidRDefault="00391DD8" w:rsidP="00391DD8">
      <w:pPr>
        <w:spacing w:after="0" w:line="276" w:lineRule="auto"/>
        <w:jc w:val="both"/>
        <w:rPr>
          <w:rFonts w:ascii="Verdana" w:eastAsia="Calibri" w:hAnsi="Verdana" w:cs="Arial"/>
          <w:color w:val="000000" w:themeColor="text1"/>
          <w:lang w:val="es-ES"/>
        </w:rPr>
      </w:pPr>
    </w:p>
    <w:p w14:paraId="5527401A" w14:textId="77777777" w:rsidR="00391DD8" w:rsidRPr="002069C6" w:rsidRDefault="00391DD8" w:rsidP="00391D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5DD31A8F" w14:textId="77777777" w:rsidR="00391DD8" w:rsidRPr="002069C6" w:rsidRDefault="00391DD8" w:rsidP="00391DD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1DD8" w:rsidRPr="002069C6" w14:paraId="7E97394B" w14:textId="77777777" w:rsidTr="00413409">
        <w:tc>
          <w:tcPr>
            <w:tcW w:w="8828" w:type="dxa"/>
          </w:tcPr>
          <w:p w14:paraId="06AEB61F" w14:textId="77777777" w:rsidR="00391DD8" w:rsidRPr="00877FF7" w:rsidRDefault="00391DD8" w:rsidP="00413409">
            <w:pPr>
              <w:widowControl w:val="0"/>
              <w:autoSpaceDE w:val="0"/>
              <w:autoSpaceDN w:val="0"/>
              <w:spacing w:after="120" w:line="276" w:lineRule="auto"/>
              <w:ind w:right="49"/>
              <w:jc w:val="both"/>
              <w:rPr>
                <w:rFonts w:ascii="Verdana" w:eastAsia="Verdana" w:hAnsi="Verdana" w:cs="Verdana"/>
              </w:rPr>
            </w:pPr>
            <w:r w:rsidRPr="00CE4728">
              <w:rPr>
                <w:rFonts w:ascii="Verdana" w:eastAsia="Verdana" w:hAnsi="Verdana" w:cs="Verdana"/>
                <w:b/>
                <w:bCs/>
              </w:rPr>
              <w:t>i)</w:t>
            </w:r>
            <w:r>
              <w:rPr>
                <w:rFonts w:ascii="Verdana" w:eastAsia="Verdana" w:hAnsi="Verdana" w:cs="Verdana"/>
              </w:rPr>
              <w:t xml:space="preserve"> </w:t>
            </w:r>
            <w:r w:rsidRPr="00107D1E">
              <w:rPr>
                <w:rFonts w:ascii="Verdana" w:eastAsia="Verdana" w:hAnsi="Verdana" w:cs="Verdana"/>
              </w:rPr>
              <w:t>En virtud de lo dispuesto en el artículo 14 de la Ley 1150 de 2007,</w:t>
            </w:r>
            <w:r w:rsidRPr="00107D1E">
              <w:rPr>
                <w:rFonts w:ascii="Verdana" w:eastAsia="Verdana" w:hAnsi="Verdana" w:cs="Verdana"/>
                <w:spacing w:val="-11"/>
              </w:rPr>
              <w:t xml:space="preserve"> </w:t>
            </w:r>
            <w:r w:rsidRPr="00107D1E">
              <w:rPr>
                <w:rFonts w:ascii="Verdana" w:eastAsia="Verdana" w:hAnsi="Verdana" w:cs="Verdana"/>
              </w:rPr>
              <w:t>modificado</w:t>
            </w:r>
            <w:r w:rsidRPr="00107D1E">
              <w:rPr>
                <w:rFonts w:ascii="Verdana" w:eastAsia="Verdana" w:hAnsi="Verdana" w:cs="Verdana"/>
                <w:spacing w:val="-10"/>
              </w:rPr>
              <w:t xml:space="preserve"> </w:t>
            </w:r>
            <w:r w:rsidRPr="00107D1E">
              <w:rPr>
                <w:rFonts w:ascii="Verdana" w:eastAsia="Verdana" w:hAnsi="Verdana" w:cs="Verdana"/>
              </w:rPr>
              <w:t>por</w:t>
            </w:r>
            <w:r w:rsidRPr="00107D1E">
              <w:rPr>
                <w:rFonts w:ascii="Verdana" w:eastAsia="Verdana" w:hAnsi="Verdana" w:cs="Verdana"/>
                <w:spacing w:val="-10"/>
              </w:rPr>
              <w:t xml:space="preserve"> </w:t>
            </w:r>
            <w:r w:rsidRPr="00107D1E">
              <w:rPr>
                <w:rFonts w:ascii="Verdana" w:eastAsia="Verdana" w:hAnsi="Verdana" w:cs="Verdana"/>
              </w:rPr>
              <w:t>el</w:t>
            </w:r>
            <w:r w:rsidRPr="00107D1E">
              <w:rPr>
                <w:rFonts w:ascii="Verdana" w:eastAsia="Verdana" w:hAnsi="Verdana" w:cs="Verdana"/>
                <w:spacing w:val="-11"/>
              </w:rPr>
              <w:t xml:space="preserve"> </w:t>
            </w:r>
            <w:r w:rsidRPr="00107D1E">
              <w:rPr>
                <w:rFonts w:ascii="Verdana" w:eastAsia="Verdana" w:hAnsi="Verdana" w:cs="Verdana"/>
              </w:rPr>
              <w:t>artículo</w:t>
            </w:r>
            <w:r w:rsidRPr="00107D1E">
              <w:rPr>
                <w:rFonts w:ascii="Verdana" w:eastAsia="Verdana" w:hAnsi="Verdana" w:cs="Verdana"/>
                <w:spacing w:val="-10"/>
              </w:rPr>
              <w:t xml:space="preserve"> </w:t>
            </w:r>
            <w:r w:rsidRPr="00107D1E">
              <w:rPr>
                <w:rFonts w:ascii="Verdana" w:eastAsia="Verdana" w:hAnsi="Verdana" w:cs="Verdana"/>
              </w:rPr>
              <w:t>93</w:t>
            </w:r>
            <w:r w:rsidRPr="00107D1E">
              <w:rPr>
                <w:rFonts w:ascii="Verdana" w:eastAsia="Verdana" w:hAnsi="Verdana" w:cs="Verdana"/>
                <w:spacing w:val="-11"/>
              </w:rPr>
              <w:t xml:space="preserve"> </w:t>
            </w:r>
            <w:r w:rsidRPr="00107D1E">
              <w:rPr>
                <w:rFonts w:ascii="Verdana" w:eastAsia="Verdana" w:hAnsi="Verdana" w:cs="Verdana"/>
              </w:rPr>
              <w:t>de</w:t>
            </w:r>
            <w:r w:rsidRPr="00107D1E">
              <w:rPr>
                <w:rFonts w:ascii="Verdana" w:eastAsia="Verdana" w:hAnsi="Verdana" w:cs="Verdana"/>
                <w:spacing w:val="-12"/>
              </w:rPr>
              <w:t xml:space="preserve"> </w:t>
            </w:r>
            <w:r w:rsidRPr="00107D1E">
              <w:rPr>
                <w:rFonts w:ascii="Verdana" w:eastAsia="Verdana" w:hAnsi="Verdana" w:cs="Verdana"/>
              </w:rPr>
              <w:t>la</w:t>
            </w:r>
            <w:r w:rsidRPr="00107D1E">
              <w:rPr>
                <w:rFonts w:ascii="Verdana" w:eastAsia="Verdana" w:hAnsi="Verdana" w:cs="Verdana"/>
                <w:spacing w:val="-13"/>
              </w:rPr>
              <w:t xml:space="preserve"> </w:t>
            </w:r>
            <w:r w:rsidRPr="00107D1E">
              <w:rPr>
                <w:rFonts w:ascii="Verdana" w:eastAsia="Verdana" w:hAnsi="Verdana" w:cs="Verdana"/>
              </w:rPr>
              <w:t>Ley</w:t>
            </w:r>
            <w:r w:rsidRPr="00107D1E">
              <w:rPr>
                <w:rFonts w:ascii="Verdana" w:eastAsia="Verdana" w:hAnsi="Verdana" w:cs="Verdana"/>
                <w:spacing w:val="-11"/>
              </w:rPr>
              <w:t xml:space="preserve"> </w:t>
            </w:r>
            <w:r w:rsidRPr="00107D1E">
              <w:rPr>
                <w:rFonts w:ascii="Verdana" w:eastAsia="Verdana" w:hAnsi="Verdana" w:cs="Verdana"/>
              </w:rPr>
              <w:t>1474</w:t>
            </w:r>
            <w:r w:rsidRPr="00107D1E">
              <w:rPr>
                <w:rFonts w:ascii="Verdana" w:eastAsia="Verdana" w:hAnsi="Verdana" w:cs="Verdana"/>
                <w:spacing w:val="-11"/>
              </w:rPr>
              <w:t xml:space="preserve"> </w:t>
            </w:r>
            <w:r w:rsidRPr="00107D1E">
              <w:rPr>
                <w:rFonts w:ascii="Verdana" w:eastAsia="Verdana" w:hAnsi="Verdana" w:cs="Verdana"/>
              </w:rPr>
              <w:t>de</w:t>
            </w:r>
            <w:r w:rsidRPr="00107D1E">
              <w:rPr>
                <w:rFonts w:ascii="Verdana" w:eastAsia="Verdana" w:hAnsi="Verdana" w:cs="Verdana"/>
                <w:spacing w:val="-12"/>
              </w:rPr>
              <w:t xml:space="preserve"> </w:t>
            </w:r>
            <w:r w:rsidRPr="00107D1E">
              <w:rPr>
                <w:rFonts w:ascii="Verdana" w:eastAsia="Verdana" w:hAnsi="Verdana" w:cs="Verdana"/>
              </w:rPr>
              <w:t>2011,</w:t>
            </w:r>
            <w:r w:rsidRPr="00107D1E">
              <w:rPr>
                <w:rFonts w:ascii="Verdana" w:eastAsia="Verdana" w:hAnsi="Verdana" w:cs="Verdana"/>
                <w:spacing w:val="-11"/>
              </w:rPr>
              <w:t xml:space="preserve"> </w:t>
            </w:r>
            <w:r w:rsidRPr="00107D1E">
              <w:rPr>
                <w:rFonts w:ascii="Verdana" w:eastAsia="Verdana" w:hAnsi="Verdana" w:cs="Verdana"/>
              </w:rPr>
              <w:t>las Empresas Industriales y Comerciales del Estado</w:t>
            </w:r>
            <w:r>
              <w:rPr>
                <w:rFonts w:ascii="Verdana" w:eastAsia="Verdana" w:hAnsi="Verdana" w:cs="Verdana"/>
              </w:rPr>
              <w:t xml:space="preserve"> (EICE)</w:t>
            </w:r>
            <w:r w:rsidRPr="00107D1E">
              <w:rPr>
                <w:rFonts w:ascii="Verdana" w:eastAsia="Verdana" w:hAnsi="Verdana" w:cs="Verdana"/>
              </w:rPr>
              <w:t xml:space="preserve"> están sometidas, por regla general, al Estatuto</w:t>
            </w:r>
            <w:r w:rsidRPr="00107D1E">
              <w:rPr>
                <w:rFonts w:ascii="Verdana" w:eastAsia="Verdana" w:hAnsi="Verdana" w:cs="Verdana"/>
                <w:spacing w:val="-8"/>
              </w:rPr>
              <w:t xml:space="preserve"> </w:t>
            </w:r>
            <w:r w:rsidRPr="00107D1E">
              <w:rPr>
                <w:rFonts w:ascii="Verdana" w:eastAsia="Verdana" w:hAnsi="Verdana" w:cs="Verdana"/>
              </w:rPr>
              <w:t>General</w:t>
            </w:r>
            <w:r w:rsidRPr="00107D1E">
              <w:rPr>
                <w:rFonts w:ascii="Verdana" w:eastAsia="Verdana" w:hAnsi="Verdana" w:cs="Verdana"/>
                <w:spacing w:val="-9"/>
              </w:rPr>
              <w:t xml:space="preserve"> </w:t>
            </w:r>
            <w:r w:rsidRPr="00107D1E">
              <w:rPr>
                <w:rFonts w:ascii="Verdana" w:eastAsia="Verdana" w:hAnsi="Verdana" w:cs="Verdana"/>
              </w:rPr>
              <w:t>de</w:t>
            </w:r>
            <w:r w:rsidRPr="00107D1E">
              <w:rPr>
                <w:rFonts w:ascii="Verdana" w:eastAsia="Verdana" w:hAnsi="Verdana" w:cs="Verdana"/>
                <w:spacing w:val="-10"/>
              </w:rPr>
              <w:t xml:space="preserve"> </w:t>
            </w:r>
            <w:r w:rsidRPr="00107D1E">
              <w:rPr>
                <w:rFonts w:ascii="Verdana" w:eastAsia="Verdana" w:hAnsi="Verdana" w:cs="Verdana"/>
              </w:rPr>
              <w:t>Contratación</w:t>
            </w:r>
            <w:r w:rsidRPr="00107D1E">
              <w:rPr>
                <w:rFonts w:ascii="Verdana" w:eastAsia="Verdana" w:hAnsi="Verdana" w:cs="Verdana"/>
                <w:spacing w:val="-9"/>
              </w:rPr>
              <w:t xml:space="preserve"> </w:t>
            </w:r>
            <w:r w:rsidRPr="00107D1E">
              <w:rPr>
                <w:rFonts w:ascii="Verdana" w:eastAsia="Verdana" w:hAnsi="Verdana" w:cs="Verdana"/>
              </w:rPr>
              <w:t>de</w:t>
            </w:r>
            <w:r w:rsidRPr="00107D1E">
              <w:rPr>
                <w:rFonts w:ascii="Verdana" w:eastAsia="Verdana" w:hAnsi="Verdana" w:cs="Verdana"/>
                <w:spacing w:val="-10"/>
              </w:rPr>
              <w:t xml:space="preserve"> </w:t>
            </w:r>
            <w:r w:rsidRPr="00107D1E">
              <w:rPr>
                <w:rFonts w:ascii="Verdana" w:eastAsia="Verdana" w:hAnsi="Verdana" w:cs="Verdana"/>
              </w:rPr>
              <w:t>la</w:t>
            </w:r>
            <w:r w:rsidRPr="00107D1E">
              <w:rPr>
                <w:rFonts w:ascii="Verdana" w:eastAsia="Verdana" w:hAnsi="Verdana" w:cs="Verdana"/>
                <w:spacing w:val="-11"/>
              </w:rPr>
              <w:t xml:space="preserve"> </w:t>
            </w:r>
            <w:r w:rsidRPr="00107D1E">
              <w:rPr>
                <w:rFonts w:ascii="Verdana" w:eastAsia="Verdana" w:hAnsi="Verdana" w:cs="Verdana"/>
              </w:rPr>
              <w:t>Administración</w:t>
            </w:r>
            <w:r w:rsidRPr="00107D1E">
              <w:rPr>
                <w:rFonts w:ascii="Verdana" w:eastAsia="Verdana" w:hAnsi="Verdana" w:cs="Verdana"/>
                <w:spacing w:val="-9"/>
              </w:rPr>
              <w:t xml:space="preserve"> </w:t>
            </w:r>
            <w:r w:rsidRPr="00107D1E">
              <w:rPr>
                <w:rFonts w:ascii="Verdana" w:eastAsia="Verdana" w:hAnsi="Verdana" w:cs="Verdana"/>
              </w:rPr>
              <w:t>Pública</w:t>
            </w:r>
            <w:r>
              <w:rPr>
                <w:rFonts w:ascii="Verdana" w:eastAsia="Verdana" w:hAnsi="Verdana" w:cs="Verdana"/>
              </w:rPr>
              <w:t xml:space="preserve"> (EGCAP)</w:t>
            </w:r>
            <w:r w:rsidRPr="00107D1E">
              <w:rPr>
                <w:rFonts w:ascii="Verdana" w:eastAsia="Verdana" w:hAnsi="Verdana" w:cs="Verdana"/>
              </w:rPr>
              <w:t>,</w:t>
            </w:r>
            <w:r w:rsidRPr="00107D1E">
              <w:rPr>
                <w:rFonts w:ascii="Verdana" w:eastAsia="Verdana" w:hAnsi="Verdana" w:cs="Verdana"/>
                <w:spacing w:val="-9"/>
              </w:rPr>
              <w:t xml:space="preserve"> </w:t>
            </w:r>
            <w:r w:rsidRPr="00877FF7">
              <w:rPr>
                <w:rFonts w:ascii="Verdana" w:eastAsia="Verdana" w:hAnsi="Verdana" w:cs="Verdana"/>
                <w:i/>
                <w:iCs/>
              </w:rPr>
              <w:t>excepto</w:t>
            </w:r>
            <w:r w:rsidRPr="00107D1E">
              <w:rPr>
                <w:rFonts w:ascii="Verdana" w:eastAsia="Verdana" w:hAnsi="Verdana" w:cs="Verdana"/>
              </w:rPr>
              <w:t xml:space="preserve"> cuando: 1) desarrollen actividades comerciales en competencia con el sector privado y/o público, nacional o internacional; o 2) desarrollen actividades en mercados regulados, eventos en los cuales se regirán por las disposiciones legales y reglamentarias aplicables a sus actividades económicas y comerciales.</w:t>
            </w:r>
            <w:r>
              <w:rPr>
                <w:rFonts w:ascii="Verdana" w:eastAsia="Verdana" w:hAnsi="Verdana" w:cs="Verdana"/>
              </w:rPr>
              <w:t xml:space="preserve"> </w:t>
            </w:r>
            <w:r>
              <w:rPr>
                <w:rFonts w:ascii="Verdana" w:eastAsia="Verdana" w:hAnsi="Verdana" w:cs="Verdana"/>
                <w:lang w:val="es-ES"/>
              </w:rPr>
              <w:t>C</w:t>
            </w:r>
            <w:r w:rsidRPr="002069C6">
              <w:rPr>
                <w:rFonts w:ascii="Verdana" w:eastAsia="Verdana" w:hAnsi="Verdana" w:cs="Verdana"/>
                <w:lang w:val="es-ES"/>
              </w:rPr>
              <w:t xml:space="preserve">ada </w:t>
            </w:r>
            <w:r>
              <w:rPr>
                <w:rFonts w:ascii="Verdana" w:eastAsia="Verdana" w:hAnsi="Verdana" w:cs="Verdana"/>
                <w:lang w:val="es-ES"/>
              </w:rPr>
              <w:t xml:space="preserve">EICE </w:t>
            </w:r>
            <w:r w:rsidRPr="002069C6">
              <w:rPr>
                <w:rFonts w:ascii="Verdana" w:eastAsia="Verdana" w:hAnsi="Verdana" w:cs="Verdana"/>
                <w:lang w:val="es-ES"/>
              </w:rPr>
              <w:t>deberá analizar</w:t>
            </w:r>
            <w:r w:rsidRPr="002069C6">
              <w:rPr>
                <w:rFonts w:ascii="Verdana" w:eastAsia="Verdana" w:hAnsi="Verdana" w:cs="Verdana"/>
                <w:spacing w:val="-10"/>
                <w:lang w:val="es-ES"/>
              </w:rPr>
              <w:t xml:space="preserve"> </w:t>
            </w:r>
            <w:r w:rsidRPr="002069C6">
              <w:rPr>
                <w:rFonts w:ascii="Verdana" w:eastAsia="Verdana" w:hAnsi="Verdana" w:cs="Verdana"/>
                <w:lang w:val="es-ES"/>
              </w:rPr>
              <w:t>si</w:t>
            </w:r>
            <w:r w:rsidRPr="002069C6">
              <w:rPr>
                <w:rFonts w:ascii="Verdana" w:eastAsia="Verdana" w:hAnsi="Verdana" w:cs="Verdana"/>
                <w:spacing w:val="-11"/>
                <w:lang w:val="es-ES"/>
              </w:rPr>
              <w:t xml:space="preserve"> </w:t>
            </w:r>
            <w:r w:rsidRPr="002069C6">
              <w:rPr>
                <w:rFonts w:ascii="Verdana" w:eastAsia="Verdana" w:hAnsi="Verdana" w:cs="Verdana"/>
                <w:lang w:val="es-ES"/>
              </w:rPr>
              <w:t>se</w:t>
            </w:r>
            <w:r w:rsidRPr="002069C6">
              <w:rPr>
                <w:rFonts w:ascii="Verdana" w:eastAsia="Verdana" w:hAnsi="Verdana" w:cs="Verdana"/>
                <w:spacing w:val="-12"/>
                <w:lang w:val="es-ES"/>
              </w:rPr>
              <w:t xml:space="preserve"> </w:t>
            </w:r>
            <w:r w:rsidRPr="002069C6">
              <w:rPr>
                <w:rFonts w:ascii="Verdana" w:eastAsia="Verdana" w:hAnsi="Verdana" w:cs="Verdana"/>
                <w:lang w:val="es-ES"/>
              </w:rPr>
              <w:t>encuentra</w:t>
            </w:r>
            <w:r w:rsidRPr="002069C6">
              <w:rPr>
                <w:rFonts w:ascii="Verdana" w:eastAsia="Verdana" w:hAnsi="Verdana" w:cs="Verdana"/>
                <w:spacing w:val="-13"/>
                <w:lang w:val="es-ES"/>
              </w:rPr>
              <w:t xml:space="preserve"> </w:t>
            </w:r>
            <w:r w:rsidRPr="002069C6">
              <w:rPr>
                <w:rFonts w:ascii="Verdana" w:eastAsia="Verdana" w:hAnsi="Verdana" w:cs="Verdana"/>
                <w:lang w:val="es-ES"/>
              </w:rPr>
              <w:t>en</w:t>
            </w:r>
            <w:r w:rsidRPr="002069C6">
              <w:rPr>
                <w:rFonts w:ascii="Verdana" w:eastAsia="Verdana" w:hAnsi="Verdana" w:cs="Verdana"/>
                <w:spacing w:val="-11"/>
                <w:lang w:val="es-ES"/>
              </w:rPr>
              <w:t xml:space="preserve"> </w:t>
            </w:r>
            <w:r w:rsidRPr="002069C6">
              <w:rPr>
                <w:rFonts w:ascii="Verdana" w:eastAsia="Verdana" w:hAnsi="Verdana" w:cs="Verdana"/>
                <w:lang w:val="es-ES"/>
              </w:rPr>
              <w:t>alguno</w:t>
            </w:r>
            <w:r w:rsidRPr="002069C6">
              <w:rPr>
                <w:rFonts w:ascii="Verdana" w:eastAsia="Verdana" w:hAnsi="Verdana" w:cs="Verdana"/>
                <w:spacing w:val="-10"/>
                <w:lang w:val="es-ES"/>
              </w:rPr>
              <w:t xml:space="preserve"> </w:t>
            </w:r>
            <w:r w:rsidRPr="002069C6">
              <w:rPr>
                <w:rFonts w:ascii="Verdana" w:eastAsia="Verdana" w:hAnsi="Verdana" w:cs="Verdana"/>
                <w:lang w:val="es-ES"/>
              </w:rPr>
              <w:t>de</w:t>
            </w:r>
            <w:r w:rsidRPr="002069C6">
              <w:rPr>
                <w:rFonts w:ascii="Verdana" w:eastAsia="Verdana" w:hAnsi="Verdana" w:cs="Verdana"/>
                <w:spacing w:val="-12"/>
                <w:lang w:val="es-ES"/>
              </w:rPr>
              <w:t xml:space="preserve"> </w:t>
            </w:r>
            <w:r w:rsidRPr="002069C6">
              <w:rPr>
                <w:rFonts w:ascii="Verdana" w:eastAsia="Verdana" w:hAnsi="Verdana" w:cs="Verdana"/>
                <w:lang w:val="es-ES"/>
              </w:rPr>
              <w:t>los</w:t>
            </w:r>
            <w:r w:rsidRPr="002069C6">
              <w:rPr>
                <w:rFonts w:ascii="Verdana" w:eastAsia="Verdana" w:hAnsi="Verdana" w:cs="Verdana"/>
                <w:spacing w:val="-11"/>
                <w:lang w:val="es-ES"/>
              </w:rPr>
              <w:t xml:space="preserve"> </w:t>
            </w:r>
            <w:r w:rsidRPr="002069C6">
              <w:rPr>
                <w:rFonts w:ascii="Verdana" w:eastAsia="Verdana" w:hAnsi="Verdana" w:cs="Verdana"/>
                <w:lang w:val="es-ES"/>
              </w:rPr>
              <w:t>supuestos</w:t>
            </w:r>
            <w:r w:rsidRPr="002069C6">
              <w:rPr>
                <w:rFonts w:ascii="Verdana" w:eastAsia="Verdana" w:hAnsi="Verdana" w:cs="Verdana"/>
                <w:spacing w:val="-11"/>
                <w:lang w:val="es-ES"/>
              </w:rPr>
              <w:t xml:space="preserve"> </w:t>
            </w:r>
            <w:r w:rsidRPr="002069C6">
              <w:rPr>
                <w:rFonts w:ascii="Verdana" w:eastAsia="Verdana" w:hAnsi="Verdana" w:cs="Verdana"/>
                <w:lang w:val="es-ES"/>
              </w:rPr>
              <w:t>establecidos</w:t>
            </w:r>
            <w:r w:rsidRPr="002069C6">
              <w:rPr>
                <w:rFonts w:ascii="Verdana" w:eastAsia="Verdana" w:hAnsi="Verdana" w:cs="Verdana"/>
                <w:spacing w:val="-11"/>
                <w:lang w:val="es-ES"/>
              </w:rPr>
              <w:t xml:space="preserve"> </w:t>
            </w:r>
            <w:r w:rsidRPr="002069C6">
              <w:rPr>
                <w:rFonts w:ascii="Verdana" w:eastAsia="Verdana" w:hAnsi="Verdana" w:cs="Verdana"/>
                <w:lang w:val="es-ES"/>
              </w:rPr>
              <w:t>en el artículo 14</w:t>
            </w:r>
            <w:r w:rsidRPr="002069C6">
              <w:rPr>
                <w:rFonts w:ascii="Verdana" w:eastAsia="Verdana" w:hAnsi="Verdana" w:cs="Verdana"/>
                <w:spacing w:val="-1"/>
                <w:lang w:val="es-ES"/>
              </w:rPr>
              <w:t xml:space="preserve"> </w:t>
            </w:r>
            <w:r w:rsidRPr="002069C6">
              <w:rPr>
                <w:rFonts w:ascii="Verdana" w:eastAsia="Verdana" w:hAnsi="Verdana" w:cs="Verdana"/>
                <w:lang w:val="es-ES"/>
              </w:rPr>
              <w:t>de la Ley</w:t>
            </w:r>
            <w:r w:rsidRPr="002069C6">
              <w:rPr>
                <w:rFonts w:ascii="Verdana" w:eastAsia="Verdana" w:hAnsi="Verdana" w:cs="Verdana"/>
                <w:spacing w:val="-2"/>
                <w:lang w:val="es-ES"/>
              </w:rPr>
              <w:t xml:space="preserve"> </w:t>
            </w:r>
            <w:r w:rsidRPr="002069C6">
              <w:rPr>
                <w:rFonts w:ascii="Verdana" w:eastAsia="Verdana" w:hAnsi="Verdana" w:cs="Verdana"/>
                <w:lang w:val="es-ES"/>
              </w:rPr>
              <w:t>1150 de 2007, con el fin de definir si</w:t>
            </w:r>
            <w:r w:rsidRPr="002069C6">
              <w:rPr>
                <w:rFonts w:ascii="Verdana" w:eastAsia="Verdana" w:hAnsi="Verdana" w:cs="Verdana"/>
                <w:spacing w:val="-1"/>
                <w:lang w:val="es-ES"/>
              </w:rPr>
              <w:t xml:space="preserve"> </w:t>
            </w:r>
            <w:r w:rsidRPr="002069C6">
              <w:rPr>
                <w:rFonts w:ascii="Verdana" w:eastAsia="Verdana" w:hAnsi="Verdana" w:cs="Verdana"/>
                <w:lang w:val="es-ES"/>
              </w:rPr>
              <w:t>su</w:t>
            </w:r>
            <w:r w:rsidRPr="002069C6">
              <w:rPr>
                <w:rFonts w:ascii="Verdana" w:eastAsia="Verdana" w:hAnsi="Verdana" w:cs="Verdana"/>
                <w:spacing w:val="-1"/>
                <w:lang w:val="es-ES"/>
              </w:rPr>
              <w:t xml:space="preserve"> </w:t>
            </w:r>
            <w:r w:rsidRPr="002069C6">
              <w:rPr>
                <w:rFonts w:ascii="Verdana" w:eastAsia="Verdana" w:hAnsi="Verdana" w:cs="Verdana"/>
                <w:lang w:val="es-ES"/>
              </w:rPr>
              <w:t>régimen contractual es el Estatuto o si están exceptuadas</w:t>
            </w:r>
            <w:r w:rsidRPr="002069C6">
              <w:rPr>
                <w:rFonts w:ascii="Verdana" w:eastAsia="Verdana" w:hAnsi="Verdana" w:cs="Verdana"/>
                <w:spacing w:val="-20"/>
                <w:lang w:val="es-ES"/>
              </w:rPr>
              <w:t xml:space="preserve"> </w:t>
            </w:r>
            <w:r w:rsidRPr="002069C6">
              <w:rPr>
                <w:rFonts w:ascii="Verdana" w:eastAsia="Verdana" w:hAnsi="Verdana" w:cs="Verdana"/>
                <w:lang w:val="es-ES"/>
              </w:rPr>
              <w:t>de</w:t>
            </w:r>
            <w:r w:rsidRPr="002069C6">
              <w:rPr>
                <w:rFonts w:ascii="Verdana" w:eastAsia="Verdana" w:hAnsi="Verdana" w:cs="Verdana"/>
                <w:spacing w:val="-17"/>
                <w:lang w:val="es-ES"/>
              </w:rPr>
              <w:t xml:space="preserve"> </w:t>
            </w:r>
            <w:r w:rsidRPr="002069C6">
              <w:rPr>
                <w:rFonts w:ascii="Verdana" w:eastAsia="Verdana" w:hAnsi="Verdana" w:cs="Verdana"/>
                <w:lang w:val="es-ES"/>
              </w:rPr>
              <w:t>él y, por</w:t>
            </w:r>
            <w:r w:rsidRPr="002069C6">
              <w:rPr>
                <w:rFonts w:ascii="Verdana" w:eastAsia="Verdana" w:hAnsi="Verdana" w:cs="Verdana"/>
                <w:spacing w:val="-3"/>
                <w:lang w:val="es-ES"/>
              </w:rPr>
              <w:t xml:space="preserve"> </w:t>
            </w:r>
            <w:r w:rsidRPr="002069C6">
              <w:rPr>
                <w:rFonts w:ascii="Verdana" w:eastAsia="Verdana" w:hAnsi="Verdana" w:cs="Verdana"/>
                <w:lang w:val="es-ES"/>
              </w:rPr>
              <w:t xml:space="preserve">tanto, se </w:t>
            </w:r>
            <w:r>
              <w:rPr>
                <w:rFonts w:ascii="Verdana" w:eastAsia="Verdana" w:hAnsi="Verdana" w:cs="Verdana"/>
                <w:lang w:val="es-ES"/>
              </w:rPr>
              <w:t xml:space="preserve">someten a un </w:t>
            </w:r>
            <w:r w:rsidRPr="002069C6">
              <w:rPr>
                <w:rFonts w:ascii="Verdana" w:eastAsia="Verdana" w:hAnsi="Verdana" w:cs="Verdana"/>
                <w:lang w:val="es-ES"/>
              </w:rPr>
              <w:t>régimen especial de</w:t>
            </w:r>
            <w:r>
              <w:rPr>
                <w:rFonts w:ascii="Verdana" w:eastAsia="Verdana" w:hAnsi="Verdana" w:cs="Verdana"/>
                <w:lang w:val="es-ES"/>
              </w:rPr>
              <w:t xml:space="preserve"> contratación</w:t>
            </w:r>
            <w:r w:rsidRPr="002069C6">
              <w:rPr>
                <w:rFonts w:ascii="Verdana" w:eastAsia="Verdana" w:hAnsi="Verdana" w:cs="Verdana"/>
                <w:lang w:val="es-ES"/>
              </w:rPr>
              <w:t>.</w:t>
            </w:r>
          </w:p>
          <w:p w14:paraId="4BAD2F7F" w14:textId="77777777" w:rsidR="003E2491" w:rsidRDefault="00391DD8" w:rsidP="003E2491">
            <w:pPr>
              <w:spacing w:after="120" w:line="276" w:lineRule="auto"/>
              <w:jc w:val="both"/>
              <w:rPr>
                <w:rFonts w:ascii="Verdana" w:eastAsia="Calibri" w:hAnsi="Verdana" w:cs="Arial"/>
                <w:lang w:val="es-ES"/>
              </w:rPr>
            </w:pPr>
            <w:proofErr w:type="spellStart"/>
            <w:r w:rsidRPr="00CE4728">
              <w:rPr>
                <w:rFonts w:ascii="Verdana" w:eastAsia="Verdana" w:hAnsi="Verdana" w:cs="Verdana"/>
                <w:b/>
                <w:bCs/>
                <w:lang w:val="es-ES"/>
              </w:rPr>
              <w:t>ii</w:t>
            </w:r>
            <w:proofErr w:type="spellEnd"/>
            <w:r w:rsidRPr="00CE4728">
              <w:rPr>
                <w:rFonts w:ascii="Verdana" w:eastAsia="Verdana" w:hAnsi="Verdana" w:cs="Verdana"/>
                <w:b/>
                <w:bCs/>
                <w:lang w:val="es-ES"/>
              </w:rPr>
              <w:t>)</w:t>
            </w:r>
            <w:r>
              <w:rPr>
                <w:rFonts w:ascii="Verdana" w:eastAsia="Verdana" w:hAnsi="Verdana" w:cs="Verdana"/>
                <w:lang w:val="es-ES"/>
              </w:rPr>
              <w:t xml:space="preserve"> </w:t>
            </w:r>
            <w:r w:rsidR="003E2491" w:rsidRPr="00E9090B">
              <w:rPr>
                <w:rFonts w:ascii="Verdana" w:eastAsia="Calibri" w:hAnsi="Verdana" w:cs="Arial"/>
                <w:lang w:val="es-ES"/>
              </w:rPr>
              <w:t xml:space="preserve">Conforme las disposiciones que regulan el régimen de contratación pública, las entidades están facultadas para pactar el pago anticipado o la entrega de anticipos como mecanismos de financiación para la adecuada ejecución de los contratos estatales. En efecto, el parágrafo del artículo 40 de la Ley 80 de 1993, además de contener la facultad expresa mencionada, establece un límite a su ejercicio, pues el pago anticipado o la entrega del anticipo no podrá superar el cincuenta por ciento (50%) del valor o precio del negocio jurídico celebrado por la entidad estatal. </w:t>
            </w:r>
          </w:p>
          <w:p w14:paraId="1AC15682" w14:textId="5AFB46AD" w:rsidR="001139F6" w:rsidRPr="003E54E8" w:rsidRDefault="001139F6" w:rsidP="003E54E8">
            <w:pPr>
              <w:spacing w:line="276" w:lineRule="auto"/>
              <w:ind w:firstLine="708"/>
              <w:jc w:val="both"/>
              <w:rPr>
                <w:rFonts w:ascii="Verdana" w:eastAsia="Arial" w:hAnsi="Verdana" w:cs="Arial"/>
                <w:lang w:val="es-ES" w:eastAsia="es-ES" w:bidi="es-ES"/>
              </w:rPr>
            </w:pPr>
            <w:r>
              <w:rPr>
                <w:rFonts w:ascii="Verdana" w:hAnsi="Verdana" w:cs="Arial"/>
              </w:rPr>
              <w:t xml:space="preserve">Con respecto a su pregunta, es importante resaltar que </w:t>
            </w:r>
            <w:r w:rsidRPr="00E9090B">
              <w:rPr>
                <w:rFonts w:ascii="Verdana" w:hAnsi="Verdana" w:cs="Arial"/>
              </w:rPr>
              <w:t xml:space="preserve">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w:t>
            </w:r>
            <w:proofErr w:type="spellStart"/>
            <w:r w:rsidRPr="00E9090B">
              <w:rPr>
                <w:rFonts w:ascii="Verdana" w:hAnsi="Verdana" w:cs="Arial"/>
              </w:rPr>
              <w:t>ii</w:t>
            </w:r>
            <w:proofErr w:type="spellEnd"/>
            <w:r w:rsidRPr="00E9090B">
              <w:rPr>
                <w:rFonts w:ascii="Verdana" w:hAnsi="Verdana" w:cs="Arial"/>
              </w:rPr>
              <w:t xml:space="preserve">) el uso indebido del anticipo; y </w:t>
            </w:r>
            <w:proofErr w:type="spellStart"/>
            <w:r w:rsidRPr="00E9090B">
              <w:rPr>
                <w:rFonts w:ascii="Verdana" w:hAnsi="Verdana" w:cs="Arial"/>
              </w:rPr>
              <w:t>iii</w:t>
            </w:r>
            <w:proofErr w:type="spellEnd"/>
            <w:r w:rsidRPr="00E9090B">
              <w:rPr>
                <w:rFonts w:ascii="Verdana" w:hAnsi="Verdana" w:cs="Arial"/>
              </w:rPr>
              <w:t xml:space="preserve">) la apropiación indebida de los recursos recibidos en calidad de anticipo. Por </w:t>
            </w:r>
            <w:r w:rsidRPr="00E9090B">
              <w:rPr>
                <w:rFonts w:ascii="Verdana" w:hAnsi="Verdana" w:cs="Arial"/>
              </w:rPr>
              <w:lastRenderedPageBreak/>
              <w:t xml:space="preserve">otro lado, frente al pago anticipado se 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44C55599" w14:textId="5E2BF37F" w:rsidR="00632ADF" w:rsidRPr="00BD7C37" w:rsidRDefault="00632ADF" w:rsidP="00632ADF">
            <w:pPr>
              <w:spacing w:before="120" w:after="120" w:line="276" w:lineRule="auto"/>
              <w:ind w:firstLine="709"/>
              <w:jc w:val="both"/>
              <w:rPr>
                <w:rFonts w:ascii="Verdana" w:hAnsi="Verdana" w:cs="Arial"/>
                <w:bCs/>
              </w:rPr>
            </w:pPr>
            <w:r>
              <w:rPr>
                <w:rFonts w:ascii="Verdana" w:hAnsi="Verdana" w:cs="Arial"/>
                <w:bCs/>
              </w:rPr>
              <w:t>Por otra parte, también es jurídicamente viable que las entidades celebren contratos interadministrativos en los cuales pacten la administración delegada de un proyecto como forma de pago o que se encuentre asociada a un mandato en los términos de la normativa civil y comercial</w:t>
            </w:r>
            <w:r>
              <w:rPr>
                <w:rFonts w:ascii="Verdana" w:eastAsia="Calibri" w:hAnsi="Verdana" w:cs="Arial"/>
              </w:rPr>
              <w:t>. Lo anterior implica que, en virtud de la autonomía de la voluntad, y del objeto específico del contrato, sea necesario que el contratista desarrolle acciones como la selección y contratación de personal, o la subcontratación de algunas actividades. Sin embargo, la ejecución de estos actos debe tener como finalidad dar cumplimiento a las obligaciones pactadas y lograr el objeto convenido.</w:t>
            </w:r>
          </w:p>
          <w:p w14:paraId="6171A054" w14:textId="77777777" w:rsidR="00632ADF" w:rsidRDefault="00632ADF" w:rsidP="00632ADF">
            <w:pPr>
              <w:spacing w:before="120" w:after="120" w:line="276" w:lineRule="auto"/>
              <w:ind w:firstLine="709"/>
              <w:jc w:val="both"/>
              <w:rPr>
                <w:rFonts w:ascii="Verdana" w:eastAsia="Calibri" w:hAnsi="Verdana" w:cs="Arial"/>
              </w:rPr>
            </w:pPr>
            <w:r>
              <w:rPr>
                <w:rFonts w:ascii="Verdana" w:eastAsia="Calibri" w:hAnsi="Verdana" w:cs="Arial"/>
              </w:rPr>
              <w:t>Adicionalmente, en estos negocios jurídicos el contratista recibe unos recursos en administración que deben estar destinados a cubrir los costos del proyecto y, además, tendrá derecho a recibir una remuneración o pago de honorarios por dicha gestión. Sobre lo primero, es importante resaltar que los fondos que la entidad entregue a la EICE como contratista son para el cumplimiento de sus funciones y obligaciones, y el administrador delegado deberá manejarlos bajo su propia responsabilidad. En esta labor, deberá rendir cuentas a la entidad y a la Contraloría General de la República, pues se trata de recursos públicos destinados a cumplir con un fin de esta naturaleza. En este sentido, el contratista debe cumplir obligaciones claras frente a la gestión y ejecución de los recursos que le han sido trasladados en administración.</w:t>
            </w:r>
          </w:p>
          <w:p w14:paraId="410353B7" w14:textId="77777777" w:rsidR="00380196" w:rsidRDefault="00632ADF" w:rsidP="003E54E8">
            <w:pPr>
              <w:spacing w:after="120" w:line="276" w:lineRule="auto"/>
              <w:ind w:firstLine="735"/>
              <w:jc w:val="both"/>
              <w:rPr>
                <w:rFonts w:ascii="Verdana" w:hAnsi="Verdana" w:cs="Arial"/>
              </w:rPr>
            </w:pPr>
            <w:r>
              <w:rPr>
                <w:rFonts w:ascii="Verdana" w:eastAsia="Calibri" w:hAnsi="Verdana" w:cs="Arial"/>
              </w:rPr>
              <w:t xml:space="preserve"> Cosa distinta a estos recursos es el pago que reciba por el cumplimiento de las labores de administración. Los honorarios o el pago se </w:t>
            </w:r>
            <w:proofErr w:type="gramStart"/>
            <w:r>
              <w:rPr>
                <w:rFonts w:ascii="Verdana" w:eastAsia="Calibri" w:hAnsi="Verdana" w:cs="Arial"/>
              </w:rPr>
              <w:t>recibe</w:t>
            </w:r>
            <w:proofErr w:type="gramEnd"/>
            <w:r>
              <w:rPr>
                <w:rFonts w:ascii="Verdana" w:eastAsia="Calibri" w:hAnsi="Verdana" w:cs="Arial"/>
              </w:rPr>
              <w:t xml:space="preserve"> como contraprestación al cumplimiento de las tareas de administración que efectivamente ejecuta el contratista. En este sentido, las entidades podrían considerar pactar el pago anticipado o anticipo de estos recursos, sin embargo, por su naturaleza, será aplicable la restricción establecida en la Ley 80 de 1993 de modo que los recursos entregados </w:t>
            </w:r>
            <w:r w:rsidRPr="00E9090B">
              <w:rPr>
                <w:rFonts w:ascii="Verdana" w:hAnsi="Verdana" w:cs="Arial"/>
              </w:rPr>
              <w:t>no podrá</w:t>
            </w:r>
            <w:r>
              <w:rPr>
                <w:rFonts w:ascii="Verdana" w:hAnsi="Verdana" w:cs="Arial"/>
              </w:rPr>
              <w:t>n</w:t>
            </w:r>
            <w:r w:rsidRPr="00E9090B">
              <w:rPr>
                <w:rFonts w:ascii="Verdana" w:hAnsi="Verdana" w:cs="Arial"/>
              </w:rPr>
              <w:t xml:space="preserve"> ser superior</w:t>
            </w:r>
            <w:r>
              <w:rPr>
                <w:rFonts w:ascii="Verdana" w:hAnsi="Verdana" w:cs="Arial"/>
              </w:rPr>
              <w:t>es</w:t>
            </w:r>
            <w:r w:rsidRPr="00E9090B">
              <w:rPr>
                <w:rFonts w:ascii="Verdana" w:hAnsi="Verdana" w:cs="Arial"/>
              </w:rPr>
              <w:t xml:space="preserve"> al cincuenta por ciento (50%) del valor del contrato</w:t>
            </w:r>
            <w:r>
              <w:rPr>
                <w:rFonts w:ascii="Verdana" w:hAnsi="Verdana" w:cs="Arial"/>
              </w:rPr>
              <w:t>.</w:t>
            </w:r>
          </w:p>
          <w:p w14:paraId="2B310988" w14:textId="227B20FF" w:rsidR="00391DD8" w:rsidRPr="00B80C69" w:rsidRDefault="00632ADF" w:rsidP="003E54E8">
            <w:pPr>
              <w:spacing w:after="120" w:line="276" w:lineRule="auto"/>
              <w:ind w:firstLine="735"/>
              <w:jc w:val="both"/>
              <w:rPr>
                <w:rFonts w:ascii="Verdana" w:eastAsia="Verdana" w:hAnsi="Verdana" w:cs="Verdana"/>
                <w:lang w:val="es-ES"/>
              </w:rPr>
            </w:pPr>
            <w:r>
              <w:rPr>
                <w:rFonts w:ascii="Verdana" w:eastAsia="Calibri" w:hAnsi="Verdana" w:cs="Arial"/>
              </w:rPr>
              <w:t xml:space="preserve">Se trata entonces de figuras jurídicas distintas que atienden a finalidades propias, de modo que las entidades no podrán, por ejemplo, </w:t>
            </w:r>
            <w:r>
              <w:rPr>
                <w:rFonts w:ascii="Verdana" w:eastAsia="Calibri" w:hAnsi="Verdana" w:cs="Arial"/>
              </w:rPr>
              <w:lastRenderedPageBreak/>
              <w:t>entregar recursos bajo el mandato de la administración delegada de recursos que, materialmente, correspondan a un pago anticipado o anticipo que se realiza previo a que el contratista ejecute las actividades a su cargo. De cualquier modo, corresponde a las entidades estatales realizar una adecuada planeación y gestión de los recursos públicos con el fin de determinar en cada caso la procedencia de implementar mecanismos como la administración delegada o del anticipo o pago anticipado.</w:t>
            </w:r>
          </w:p>
          <w:p w14:paraId="13477EC0" w14:textId="77777777" w:rsidR="00391DD8" w:rsidRDefault="00391DD8" w:rsidP="00CE4728">
            <w:pPr>
              <w:spacing w:before="120" w:line="276" w:lineRule="auto"/>
              <w:jc w:val="both"/>
              <w:rPr>
                <w:rFonts w:ascii="Verdana" w:eastAsia="Calibri" w:hAnsi="Verdana" w:cs="Arial"/>
                <w:lang w:val="es-ES"/>
              </w:rPr>
            </w:pPr>
            <w:proofErr w:type="spellStart"/>
            <w:r w:rsidRPr="00CE4728">
              <w:rPr>
                <w:rFonts w:ascii="Verdana" w:eastAsia="Arial" w:hAnsi="Verdana" w:cs="Arial"/>
                <w:b/>
                <w:bCs/>
                <w:lang w:val="es-ES"/>
              </w:rPr>
              <w:t>iii</w:t>
            </w:r>
            <w:proofErr w:type="spellEnd"/>
            <w:r w:rsidRPr="00CE4728">
              <w:rPr>
                <w:rFonts w:ascii="Verdana" w:eastAsia="Arial" w:hAnsi="Verdana" w:cs="Arial"/>
                <w:b/>
                <w:bCs/>
                <w:lang w:val="es-ES"/>
              </w:rPr>
              <w:t>)</w:t>
            </w:r>
            <w:r>
              <w:rPr>
                <w:rFonts w:ascii="Verdana" w:eastAsia="Arial" w:hAnsi="Verdana" w:cs="Arial"/>
                <w:lang w:val="es-ES" w:eastAsia="es-ES" w:bidi="es-ES"/>
              </w:rPr>
              <w:t xml:space="preserve"> Con respecto </w:t>
            </w:r>
            <w:r w:rsidRPr="00C85550">
              <w:rPr>
                <w:rFonts w:ascii="Verdana" w:eastAsia="Calibri" w:hAnsi="Verdana" w:cs="Arial"/>
                <w:lang w:val="es-ES"/>
              </w:rPr>
              <w:t>a la planeación contractual, esta es una herramienta de gerencia pública que exige estructurar el proceso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así beneficiar los intereses y fines públicos inmersos en la contratación de las Entidades Estatales.</w:t>
            </w:r>
          </w:p>
          <w:p w14:paraId="38D64525" w14:textId="77777777" w:rsidR="00391DD8" w:rsidRDefault="00391DD8" w:rsidP="00413409">
            <w:pPr>
              <w:spacing w:before="120" w:line="276" w:lineRule="auto"/>
              <w:ind w:firstLine="708"/>
              <w:jc w:val="both"/>
              <w:rPr>
                <w:rFonts w:ascii="Verdana" w:eastAsia="Times New Roman" w:hAnsi="Verdana" w:cs="Arial"/>
                <w:lang w:val="es-ES_tradnl" w:eastAsia="es-MX"/>
              </w:rPr>
            </w:pPr>
            <w:r>
              <w:rPr>
                <w:rFonts w:ascii="Verdana" w:eastAsia="Calibri" w:hAnsi="Verdana" w:cs="Arial"/>
                <w:lang w:val="es-ES"/>
              </w:rPr>
              <w:t xml:space="preserve">El EGCAP </w:t>
            </w:r>
            <w:r w:rsidRPr="00C85550">
              <w:rPr>
                <w:rFonts w:ascii="Verdana" w:eastAsia="Calibri" w:hAnsi="Verdana" w:cs="Arial"/>
                <w:lang w:val="es-ES"/>
              </w:rPr>
              <w:t xml:space="preserve">contiene disposiciones que exigen a las Entidades Estatales el deber de realizar planeación en la etapa </w:t>
            </w:r>
            <w:r w:rsidRPr="00C85550">
              <w:rPr>
                <w:rFonts w:ascii="Verdana" w:eastAsia="Calibri" w:hAnsi="Verdana" w:cs="Arial"/>
                <w:i/>
                <w:iCs/>
                <w:lang w:val="es-ES"/>
              </w:rPr>
              <w:t>precontractual</w:t>
            </w:r>
            <w:r w:rsidRPr="00C85550">
              <w:rPr>
                <w:rFonts w:ascii="Verdana" w:eastAsia="Calibri" w:hAnsi="Verdana" w:cs="Arial"/>
                <w:lang w:val="es-ES"/>
              </w:rPr>
              <w:t>, para que los procesos de contratación satisfagan las necesidades de la Administración, cumplan sus fines, logren la continua y</w:t>
            </w:r>
            <w:r w:rsidRPr="007960AF">
              <w:rPr>
                <w:rFonts w:ascii="Verdana" w:eastAsia="Calibri" w:hAnsi="Verdana" w:cs="Arial"/>
                <w:lang w:val="es-ES"/>
              </w:rPr>
              <w:t xml:space="preserve"> eficiente prestación de los servicios públicos y permitan la efectividad de los derechos e intereses de los administrados que colaboran en su consecución.</w:t>
            </w:r>
            <w:r w:rsidRPr="007960AF">
              <w:rPr>
                <w:rFonts w:ascii="Verdana" w:eastAsia="Times New Roman" w:hAnsi="Verdana" w:cs="Arial"/>
                <w:lang w:val="es-ES_tradnl" w:eastAsia="es-MX"/>
              </w:rPr>
              <w:t xml:space="preserve"> En congruencia con el artículo 25 de la Ley 80 de 1993, </w:t>
            </w:r>
            <w:r>
              <w:rPr>
                <w:rFonts w:ascii="Verdana" w:eastAsia="Times New Roman" w:hAnsi="Verdana" w:cs="Arial"/>
                <w:lang w:val="es-ES_tradnl" w:eastAsia="es-MX"/>
              </w:rPr>
              <w:t xml:space="preserve">las entidades sometidas al EGCAP deberán cumplir con lo dispuesto </w:t>
            </w:r>
            <w:r w:rsidRPr="007960AF">
              <w:rPr>
                <w:rFonts w:ascii="Verdana" w:eastAsia="Times New Roman" w:hAnsi="Verdana" w:cs="Arial"/>
                <w:lang w:val="es-ES_tradnl" w:eastAsia="es-MX"/>
              </w:rPr>
              <w:t xml:space="preserve">el artículo 2.2.1.1.2.1.1 </w:t>
            </w:r>
            <w:r>
              <w:rPr>
                <w:rFonts w:ascii="Verdana" w:eastAsia="Times New Roman" w:hAnsi="Verdana" w:cs="Arial"/>
                <w:lang w:val="es-ES_tradnl" w:eastAsia="es-MX"/>
              </w:rPr>
              <w:t xml:space="preserve">sobre </w:t>
            </w:r>
            <w:r w:rsidRPr="007960AF">
              <w:rPr>
                <w:rFonts w:ascii="Verdana" w:eastAsia="Times New Roman" w:hAnsi="Verdana" w:cs="Arial"/>
                <w:lang w:val="es-ES_tradnl" w:eastAsia="es-MX"/>
              </w:rPr>
              <w:t>el contenido mínimo de los estudios y documentos previos</w:t>
            </w:r>
            <w:r>
              <w:rPr>
                <w:rFonts w:ascii="Verdana" w:eastAsia="Times New Roman" w:hAnsi="Verdana" w:cs="Arial"/>
                <w:lang w:val="es-ES_tradnl" w:eastAsia="es-MX"/>
              </w:rPr>
              <w:t>.</w:t>
            </w:r>
          </w:p>
          <w:p w14:paraId="0F277B87" w14:textId="77777777" w:rsidR="00391DD8" w:rsidRDefault="00391DD8" w:rsidP="00413409">
            <w:pPr>
              <w:spacing w:before="120" w:line="276" w:lineRule="auto"/>
              <w:ind w:firstLine="708"/>
              <w:jc w:val="both"/>
              <w:rPr>
                <w:rFonts w:ascii="Verdana" w:eastAsia="Times New Roman" w:hAnsi="Verdana" w:cs="Arial"/>
                <w:lang w:val="es-ES_tradnl" w:eastAsia="es-MX"/>
              </w:rPr>
            </w:pPr>
            <w:r w:rsidRPr="007960AF">
              <w:rPr>
                <w:rFonts w:ascii="Verdana" w:eastAsia="Times New Roman" w:hAnsi="Verdana" w:cs="Arial"/>
                <w:lang w:val="es-ES_tradnl" w:eastAsia="es-MX"/>
              </w:rPr>
              <w:t>En cuanto a la responsabilidad de la elaboración de los estudios y documentos previos, corresponde a “la oficina, dependencia o departamento que tenga la necesidad de que se celebre el contrato”, de acuerdo con “las instrucciones y procedimientos establecidos en el Manual de Contratación de la Entidad, en el marco de la Ley y los reglamentos vigentes”</w:t>
            </w:r>
            <w:r w:rsidRPr="007960AF">
              <w:rPr>
                <w:rFonts w:ascii="Verdana" w:eastAsia="Times New Roman" w:hAnsi="Verdana" w:cs="Arial"/>
                <w:vertAlign w:val="superscript"/>
                <w:lang w:val="es-ES_tradnl" w:eastAsia="es-MX"/>
              </w:rPr>
              <w:footnoteReference w:id="2"/>
            </w:r>
            <w:r w:rsidRPr="007960AF">
              <w:rPr>
                <w:rFonts w:ascii="Verdana" w:eastAsia="Times New Roman" w:hAnsi="Verdana" w:cs="Arial"/>
                <w:lang w:val="es-ES_tradnl" w:eastAsia="es-MX"/>
              </w:rPr>
              <w:t xml:space="preserve">. De esta manera, de conformidad con la estructura interna de cada entidad, la elaboración de los estudios previos corresponderá al funcionario responsable de la dependencia </w:t>
            </w:r>
            <w:r w:rsidRPr="007960AF">
              <w:rPr>
                <w:rFonts w:ascii="Verdana" w:eastAsia="Times New Roman" w:hAnsi="Verdana" w:cs="Arial"/>
                <w:spacing w:val="2"/>
                <w:lang w:val="es-ES_tradnl" w:eastAsia="es-MX"/>
              </w:rPr>
              <w:t xml:space="preserve">con </w:t>
            </w:r>
            <w:r w:rsidRPr="007960AF">
              <w:rPr>
                <w:rFonts w:ascii="Verdana" w:eastAsia="Times New Roman" w:hAnsi="Verdana" w:cs="Arial"/>
                <w:lang w:val="es-ES_tradnl" w:eastAsia="es-MX"/>
              </w:rPr>
              <w:t>la necesidad a</w:t>
            </w:r>
            <w:r w:rsidRPr="007960AF">
              <w:rPr>
                <w:rFonts w:ascii="Verdana" w:eastAsia="Times New Roman" w:hAnsi="Verdana" w:cs="Arial"/>
                <w:spacing w:val="-4"/>
                <w:lang w:val="es-ES_tradnl" w:eastAsia="es-MX"/>
              </w:rPr>
              <w:t xml:space="preserve"> </w:t>
            </w:r>
            <w:r w:rsidRPr="007960AF">
              <w:rPr>
                <w:rFonts w:ascii="Verdana" w:eastAsia="Times New Roman" w:hAnsi="Verdana" w:cs="Arial"/>
                <w:lang w:val="es-ES_tradnl" w:eastAsia="es-MX"/>
              </w:rPr>
              <w:t>satisfacer.</w:t>
            </w:r>
            <w:r>
              <w:rPr>
                <w:rFonts w:ascii="Verdana" w:eastAsia="Times New Roman" w:hAnsi="Verdana" w:cs="Arial"/>
                <w:lang w:val="es-ES_tradnl" w:eastAsia="es-MX"/>
              </w:rPr>
              <w:t xml:space="preserve"> En el caso de las EICE sometidas a </w:t>
            </w:r>
            <w:r>
              <w:rPr>
                <w:rFonts w:ascii="Verdana" w:eastAsia="Times New Roman" w:hAnsi="Verdana" w:cs="Arial"/>
                <w:lang w:val="es-ES_tradnl" w:eastAsia="es-MX"/>
              </w:rPr>
              <w:lastRenderedPageBreak/>
              <w:t xml:space="preserve">un régimen especial, la entidad deberá atender a lo dispuesto sobre este aspecto en su manual de contratación. </w:t>
            </w:r>
          </w:p>
          <w:p w14:paraId="78BAB0C6" w14:textId="77777777" w:rsidR="00391DD8" w:rsidRDefault="00391DD8" w:rsidP="00CE4728">
            <w:pPr>
              <w:spacing w:before="120" w:line="276" w:lineRule="auto"/>
              <w:jc w:val="both"/>
              <w:rPr>
                <w:rFonts w:ascii="Verdana" w:eastAsia="Calibri" w:hAnsi="Verdana" w:cs="Arial"/>
                <w:shd w:val="clear" w:color="auto" w:fill="FFFFFF"/>
              </w:rPr>
            </w:pPr>
            <w:proofErr w:type="spellStart"/>
            <w:r w:rsidRPr="00CE4728">
              <w:rPr>
                <w:rFonts w:ascii="Verdana" w:eastAsia="Arial" w:hAnsi="Verdana" w:cs="Arial"/>
                <w:b/>
                <w:bCs/>
                <w:lang w:val="es-ES"/>
              </w:rPr>
              <w:t>iv</w:t>
            </w:r>
            <w:proofErr w:type="spellEnd"/>
            <w:r w:rsidRPr="00CE4728">
              <w:rPr>
                <w:rFonts w:ascii="Verdana" w:eastAsia="Arial" w:hAnsi="Verdana" w:cs="Arial"/>
                <w:b/>
                <w:bCs/>
                <w:lang w:val="es-ES"/>
              </w:rPr>
              <w:t>)</w:t>
            </w:r>
            <w:r>
              <w:rPr>
                <w:rFonts w:ascii="Verdana" w:eastAsia="Arial" w:hAnsi="Verdana" w:cs="Arial"/>
                <w:lang w:val="es-ES"/>
              </w:rPr>
              <w:t xml:space="preserve"> </w:t>
            </w:r>
            <w:r>
              <w:rPr>
                <w:rFonts w:ascii="Verdana" w:eastAsia="Arial" w:hAnsi="Verdana" w:cs="Arial"/>
                <w:lang w:val="es-ES" w:eastAsia="es-ES" w:bidi="es-ES"/>
              </w:rPr>
              <w:t xml:space="preserve">Con respecto al marco jurídico aplicable en materia de seguimiento a la ejecución de los contratos, </w:t>
            </w:r>
            <w:r>
              <w:rPr>
                <w:rFonts w:ascii="Verdana" w:eastAsia="Calibri" w:hAnsi="Verdana" w:cs="Arial"/>
                <w:shd w:val="clear" w:color="auto" w:fill="FFFFFF"/>
              </w:rPr>
              <w:t>l</w:t>
            </w:r>
            <w:r w:rsidRPr="00596A79">
              <w:rPr>
                <w:rFonts w:ascii="Verdana" w:eastAsia="Calibri" w:hAnsi="Verdana" w:cs="Arial"/>
                <w:shd w:val="clear" w:color="auto" w:fill="FFFFFF"/>
              </w:rPr>
              <w:t>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r>
              <w:rPr>
                <w:rFonts w:ascii="Verdana" w:eastAsia="Calibri" w:hAnsi="Verdana" w:cs="Arial"/>
                <w:shd w:val="clear" w:color="auto" w:fill="FFFFFF"/>
              </w:rPr>
              <w:t>.</w:t>
            </w:r>
          </w:p>
          <w:p w14:paraId="2D1C87C1" w14:textId="77777777" w:rsidR="00391DD8" w:rsidRPr="00B80C69" w:rsidRDefault="00391DD8" w:rsidP="00413409">
            <w:pPr>
              <w:spacing w:before="120" w:line="276" w:lineRule="auto"/>
              <w:ind w:firstLine="708"/>
              <w:jc w:val="both"/>
              <w:rPr>
                <w:rFonts w:ascii="Verdana" w:eastAsia="Times New Roman" w:hAnsi="Verdana" w:cs="Arial"/>
                <w:lang w:val="es-ES_tradnl" w:eastAsia="es-MX"/>
              </w:rPr>
            </w:pPr>
            <w:r w:rsidRPr="00596A79">
              <w:rPr>
                <w:rFonts w:ascii="Verdana" w:eastAsia="Calibri" w:hAnsi="Verdana" w:cs="Arial"/>
                <w:shd w:val="clear" w:color="auto" w:fill="FFFFFF"/>
              </w:rPr>
              <w:t xml:space="preserve">En ese sentido,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impliquen la vigilancia y seguimiento del cumplimiento de los contratos, función que puede ser asignada a un empleado público siempre que se ajusten a las fijadas para el cargo. </w:t>
            </w:r>
          </w:p>
          <w:p w14:paraId="3A90B947" w14:textId="77777777" w:rsidR="00391DD8" w:rsidRDefault="00391DD8" w:rsidP="00413409">
            <w:pPr>
              <w:spacing w:before="120" w:after="120" w:line="276" w:lineRule="auto"/>
              <w:jc w:val="both"/>
              <w:rPr>
                <w:rFonts w:ascii="Verdana" w:eastAsia="Calibri" w:hAnsi="Verdana" w:cs="Arial"/>
                <w:color w:val="000000"/>
                <w:lang w:val="es-ES_tradnl"/>
              </w:rPr>
            </w:pPr>
            <w:r>
              <w:rPr>
                <w:rFonts w:ascii="Verdana" w:eastAsia="Calibri" w:hAnsi="Verdana" w:cs="Arial"/>
                <w:shd w:val="clear" w:color="auto" w:fill="FFFFFF"/>
              </w:rPr>
              <w:tab/>
            </w:r>
            <w:r w:rsidRPr="0086760D">
              <w:rPr>
                <w:rFonts w:ascii="Verdana" w:eastAsia="Calibri" w:hAnsi="Verdana" w:cs="Arial"/>
                <w:shd w:val="clear" w:color="auto" w:fill="FFFFFF"/>
              </w:rPr>
              <w:t>Sin embargo, en lo correspondiente a las Entidades Estatales que por disposición legal cuentan con un régimen especial de contratación</w:t>
            </w:r>
            <w:r>
              <w:rPr>
                <w:rFonts w:ascii="Verdana" w:eastAsia="Calibri" w:hAnsi="Verdana" w:cs="Arial"/>
                <w:shd w:val="clear" w:color="auto" w:fill="FFFFFF"/>
              </w:rPr>
              <w:t xml:space="preserve"> </w:t>
            </w:r>
            <w:r w:rsidRPr="0086760D">
              <w:rPr>
                <w:rFonts w:ascii="Verdana" w:eastAsia="Calibri" w:hAnsi="Verdana" w:cs="Arial"/>
                <w:shd w:val="clear" w:color="auto" w:fill="FFFFFF"/>
              </w:rPr>
              <w:t xml:space="preserve">debe precisarse que, al administrar </w:t>
            </w:r>
            <w:proofErr w:type="gramStart"/>
            <w:r w:rsidRPr="0086760D">
              <w:rPr>
                <w:rFonts w:ascii="Verdana" w:eastAsia="Calibri" w:hAnsi="Verdana" w:cs="Arial"/>
                <w:shd w:val="clear" w:color="auto" w:fill="FFFFFF"/>
              </w:rPr>
              <w:t>estas recursos públicos</w:t>
            </w:r>
            <w:proofErr w:type="gramEnd"/>
            <w:r w:rsidRPr="0086760D">
              <w:rPr>
                <w:rFonts w:ascii="Verdana" w:eastAsia="Calibri" w:hAnsi="Verdana" w:cs="Arial"/>
                <w:shd w:val="clear" w:color="auto" w:fill="FFFFFF"/>
              </w:rPr>
              <w:t xml:space="preserve">, deberán ceñirse a unas reglas mínimas que garanticen el cumplimiento de los principios de la función pública, el control fiscal y los principios rectores de la contratación estatal. </w:t>
            </w:r>
            <w:r w:rsidRPr="00596A79">
              <w:rPr>
                <w:rFonts w:ascii="Verdana" w:eastAsia="Calibri" w:hAnsi="Verdana" w:cs="Arial"/>
                <w:color w:val="000000"/>
                <w:lang w:val="es-ES_tradnl"/>
              </w:rPr>
              <w:t xml:space="preserve">En ese orden de ideas, se entiende que, sin importar el régimen de contratación mediante el cual las </w:t>
            </w:r>
            <w:r>
              <w:rPr>
                <w:rFonts w:ascii="Verdana" w:eastAsia="Calibri" w:hAnsi="Verdana" w:cs="Arial"/>
                <w:color w:val="000000"/>
                <w:lang w:val="es-ES_tradnl"/>
              </w:rPr>
              <w:t xml:space="preserve">EICE </w:t>
            </w:r>
            <w:r w:rsidRPr="00596A79">
              <w:rPr>
                <w:rFonts w:ascii="Verdana" w:eastAsia="Calibri" w:hAnsi="Verdana" w:cs="Arial"/>
                <w:color w:val="000000"/>
                <w:lang w:val="es-ES_tradnl"/>
              </w:rPr>
              <w:t>adelanten sus Procesos de Contratación</w:t>
            </w:r>
            <w:r>
              <w:rPr>
                <w:rFonts w:ascii="Verdana" w:eastAsia="Calibri" w:hAnsi="Verdana" w:cs="Arial"/>
                <w:color w:val="000000"/>
                <w:lang w:val="es-ES_tradnl"/>
              </w:rPr>
              <w:t xml:space="preserve">, </w:t>
            </w:r>
            <w:r w:rsidRPr="00596A79">
              <w:rPr>
                <w:rFonts w:ascii="Verdana" w:eastAsia="Calibri" w:hAnsi="Verdana" w:cs="Arial"/>
                <w:color w:val="000000"/>
                <w:lang w:val="es-ES_tradnl"/>
              </w:rPr>
              <w:t>tendrán la obligación de realizar la vigilancia de los contratos que suscriban</w:t>
            </w:r>
            <w:r>
              <w:rPr>
                <w:rFonts w:ascii="Verdana" w:eastAsia="Calibri" w:hAnsi="Verdana" w:cs="Arial"/>
                <w:color w:val="000000"/>
                <w:lang w:val="es-ES_tradnl"/>
              </w:rPr>
              <w:t xml:space="preserve"> </w:t>
            </w:r>
            <w:r w:rsidRPr="00596A79">
              <w:rPr>
                <w:rFonts w:ascii="Verdana" w:eastAsia="Calibri" w:hAnsi="Verdana" w:cs="Arial"/>
                <w:color w:val="000000"/>
                <w:lang w:val="es-ES_tradnl"/>
              </w:rPr>
              <w:t>con fundamento en lo dispuesto en el artículo 83, 84 y 85 de la Ley 1474 de 2011, por obedecer a una obligación transversal de la contratación pública.</w:t>
            </w:r>
            <w:r>
              <w:rPr>
                <w:rFonts w:ascii="Verdana" w:eastAsia="Calibri" w:hAnsi="Verdana" w:cs="Arial"/>
                <w:color w:val="000000"/>
                <w:lang w:val="es-ES_tradnl"/>
              </w:rPr>
              <w:t xml:space="preserve"> En la aplicación de este marco normativo a cada caso, así </w:t>
            </w:r>
            <w:r>
              <w:rPr>
                <w:rFonts w:ascii="Verdana" w:eastAsia="Arial" w:hAnsi="Verdana" w:cs="Arial"/>
                <w:lang w:val="es-ES" w:eastAsia="es-ES" w:bidi="es-ES"/>
              </w:rPr>
              <w:t xml:space="preserve">como en relación con los requisitos particulares que deban </w:t>
            </w:r>
            <w:r w:rsidRPr="00627089">
              <w:rPr>
                <w:rFonts w:ascii="Verdana" w:eastAsia="Calibri" w:hAnsi="Verdana" w:cs="Arial"/>
                <w:color w:val="000000"/>
                <w:lang w:val="es-ES_tradnl"/>
              </w:rPr>
              <w:t>satisfacer los documentos referidos en su consulta, las EICE sometidas a un régimen especial de contratación deberán seguir los parámetros que al respecto establezcan sus manuales de contratación</w:t>
            </w:r>
            <w:r>
              <w:rPr>
                <w:rFonts w:ascii="Verdana" w:eastAsia="Calibri" w:hAnsi="Verdana" w:cs="Arial"/>
                <w:color w:val="000000"/>
                <w:lang w:val="es-ES_tradnl"/>
              </w:rPr>
              <w:t>.</w:t>
            </w:r>
          </w:p>
          <w:p w14:paraId="5D209B2E" w14:textId="77777777" w:rsidR="00391DD8" w:rsidRDefault="00391DD8" w:rsidP="00CE4728">
            <w:pPr>
              <w:spacing w:before="120" w:after="120" w:line="276" w:lineRule="auto"/>
              <w:jc w:val="both"/>
              <w:rPr>
                <w:rFonts w:ascii="Verdana" w:eastAsia="Calibri" w:hAnsi="Verdana" w:cs="Arial"/>
                <w:color w:val="000000"/>
                <w:lang w:val="es-ES_tradnl"/>
              </w:rPr>
            </w:pPr>
            <w:r w:rsidRPr="00CE4728">
              <w:rPr>
                <w:rFonts w:ascii="Verdana" w:eastAsia="Arial" w:hAnsi="Verdana" w:cs="Arial"/>
                <w:b/>
                <w:bCs/>
                <w:lang w:val="es-ES" w:eastAsia="es-ES" w:bidi="es-ES"/>
              </w:rPr>
              <w:lastRenderedPageBreak/>
              <w:t>v)</w:t>
            </w:r>
            <w:r>
              <w:rPr>
                <w:rFonts w:ascii="Verdana" w:eastAsia="Arial" w:hAnsi="Verdana" w:cs="Arial"/>
                <w:lang w:val="es-ES" w:eastAsia="es-ES" w:bidi="es-ES"/>
              </w:rPr>
              <w:t xml:space="preserve"> </w:t>
            </w:r>
            <w:r>
              <w:rPr>
                <w:rFonts w:ascii="Verdana" w:eastAsia="Calibri" w:hAnsi="Verdana" w:cs="Arial"/>
                <w:color w:val="000000"/>
                <w:lang w:val="es-ES_tradnl"/>
              </w:rPr>
              <w:t xml:space="preserve">Frente </w:t>
            </w:r>
            <w:r w:rsidRPr="00627089">
              <w:rPr>
                <w:rFonts w:ascii="Verdana" w:eastAsia="Calibri" w:hAnsi="Verdana" w:cs="Arial"/>
                <w:color w:val="000000"/>
                <w:lang w:val="es-ES_tradnl"/>
              </w:rPr>
              <w:t>a la responsabilidad de los distintos agentes que intervienen en los procesos de contratación, es preciso aclarar que esta se determina en cada caso concreto con arreglo al régimen disciplinario</w:t>
            </w:r>
            <w:r>
              <w:rPr>
                <w:rFonts w:ascii="Verdana" w:eastAsia="Calibri" w:hAnsi="Verdana" w:cs="Arial"/>
                <w:color w:val="000000"/>
                <w:lang w:val="es-ES_tradnl"/>
              </w:rPr>
              <w:t xml:space="preserve"> y</w:t>
            </w:r>
            <w:r w:rsidRPr="00627089">
              <w:rPr>
                <w:rFonts w:ascii="Verdana" w:eastAsia="Calibri" w:hAnsi="Verdana" w:cs="Arial"/>
                <w:color w:val="000000"/>
                <w:lang w:val="es-ES_tradnl"/>
              </w:rPr>
              <w:t xml:space="preserve"> de responsabilidad fiscal o penal correspondiente.</w:t>
            </w:r>
            <w:r>
              <w:rPr>
                <w:rFonts w:ascii="Verdana" w:eastAsia="Calibri" w:hAnsi="Verdana" w:cs="Arial"/>
                <w:color w:val="000000"/>
                <w:lang w:val="es-ES_tradnl"/>
              </w:rPr>
              <w:t xml:space="preserve"> En materia de contratación estatal, las entidades y otros agentes deberán considerar especialmente lo dispuesto en el artículo 26 de la Ley 80 de 1993 sobre el principio de responsabilidad, así como las reglas específicas aplicables en esta materia a las entidades contratantes, los servidores públicos, los contratistas, consultores, asesores externos, interventores y supervisores, de acuerdo con lo establecido en los artículos 50 al 59 de dicho estatuto, tal como se explica en este concepto. </w:t>
            </w:r>
          </w:p>
          <w:p w14:paraId="46EE0B01" w14:textId="33E728AD" w:rsidR="00391DD8" w:rsidRPr="00B80C69" w:rsidRDefault="00391DD8" w:rsidP="00413409">
            <w:pPr>
              <w:spacing w:before="120" w:after="120" w:line="276" w:lineRule="auto"/>
              <w:ind w:firstLine="735"/>
              <w:jc w:val="both"/>
              <w:rPr>
                <w:rFonts w:ascii="Verdana" w:eastAsia="Calibri" w:hAnsi="Verdana" w:cs="Arial"/>
                <w:shd w:val="clear" w:color="auto" w:fill="FFFFFF"/>
              </w:rPr>
            </w:pPr>
            <w:r>
              <w:rPr>
                <w:rFonts w:ascii="Verdana" w:eastAsia="Verdana" w:hAnsi="Verdana" w:cs="Verdana"/>
                <w:color w:val="000000"/>
                <w:lang w:val="es-ES_tradnl"/>
              </w:rPr>
              <w:t>En cualquier caso, l</w:t>
            </w:r>
            <w:r w:rsidRPr="00987C69">
              <w:rPr>
                <w:rFonts w:ascii="Verdana" w:eastAsia="Verdana" w:hAnsi="Verdana" w:cs="Verdana"/>
              </w:rPr>
              <w:t>a entidad contratant</w:t>
            </w:r>
            <w:r>
              <w:rPr>
                <w:rFonts w:ascii="Verdana" w:eastAsia="Verdana" w:hAnsi="Verdana" w:cs="Verdana"/>
              </w:rPr>
              <w:t xml:space="preserve">e, </w:t>
            </w:r>
            <w:r w:rsidRPr="00987C69">
              <w:rPr>
                <w:rFonts w:ascii="Verdana" w:eastAsia="Verdana" w:hAnsi="Verdana" w:cs="Verdana"/>
              </w:rPr>
              <w:t>el contratista, las personas naturales que actúan en representación de las dos partes, los supervisores, interventores, consultores, asesores y servidores públicos</w:t>
            </w:r>
            <w:r>
              <w:rPr>
                <w:rFonts w:ascii="Verdana" w:eastAsia="Verdana" w:hAnsi="Verdana" w:cs="Verdana"/>
              </w:rPr>
              <w:t xml:space="preserve"> </w:t>
            </w:r>
            <w:r w:rsidRPr="00987C69">
              <w:rPr>
                <w:rFonts w:ascii="Verdana" w:eastAsia="Verdana" w:hAnsi="Verdana" w:cs="Verdana"/>
              </w:rPr>
              <w:t xml:space="preserve">que intervienen en </w:t>
            </w:r>
            <w:r>
              <w:rPr>
                <w:rFonts w:ascii="Verdana" w:eastAsia="Verdana" w:hAnsi="Verdana" w:cs="Verdana"/>
              </w:rPr>
              <w:t xml:space="preserve">los procesos de contratación estatal </w:t>
            </w:r>
            <w:r w:rsidRPr="00987C69">
              <w:rPr>
                <w:rFonts w:ascii="Verdana" w:eastAsia="Verdana" w:hAnsi="Verdana" w:cs="Verdana"/>
              </w:rPr>
              <w:t>responde</w:t>
            </w:r>
            <w:r>
              <w:rPr>
                <w:rFonts w:ascii="Verdana" w:eastAsia="Verdana" w:hAnsi="Verdana" w:cs="Verdana"/>
              </w:rPr>
              <w:t>rán</w:t>
            </w:r>
            <w:r w:rsidRPr="00987C69">
              <w:rPr>
                <w:rFonts w:ascii="Verdana" w:eastAsia="Verdana" w:hAnsi="Verdana" w:cs="Verdana"/>
              </w:rPr>
              <w:t xml:space="preserve"> de diversas maneras</w:t>
            </w:r>
            <w:r>
              <w:rPr>
                <w:rFonts w:ascii="Verdana" w:eastAsia="Verdana" w:hAnsi="Verdana" w:cs="Verdana"/>
              </w:rPr>
              <w:t xml:space="preserve"> en cada caso, según lo establecido en el régimen de contratación aplicable, así como en la normativa correspondiente en materia disciplinaria, fiscal o penal. De cualquier modo, quienes incurran en acciones u omisiones que comprometan su responsabilidad en material contractual podrán ser acreedoras del pago de </w:t>
            </w:r>
            <w:r w:rsidR="00386DF3">
              <w:rPr>
                <w:rFonts w:ascii="Verdana" w:eastAsia="Verdana" w:hAnsi="Verdana" w:cs="Verdana"/>
              </w:rPr>
              <w:t>indemnizaciones</w:t>
            </w:r>
            <w:r>
              <w:rPr>
                <w:rFonts w:ascii="Verdana" w:eastAsia="Verdana" w:hAnsi="Verdana" w:cs="Verdana"/>
              </w:rPr>
              <w:t xml:space="preserve"> ante la declaratoria de responsabilidad civil; podrán ser objeto de destitución en materia disciplinaria; y ser </w:t>
            </w:r>
            <w:r w:rsidR="00386DF3">
              <w:rPr>
                <w:rFonts w:ascii="Verdana" w:eastAsia="Verdana" w:hAnsi="Verdana" w:cs="Verdana"/>
              </w:rPr>
              <w:t>inhábiles</w:t>
            </w:r>
            <w:r>
              <w:rPr>
                <w:rFonts w:ascii="Verdana" w:eastAsia="Verdana" w:hAnsi="Verdana" w:cs="Verdana"/>
              </w:rPr>
              <w:t xml:space="preserve"> para contratar como resultado de condenas en materia penal o de sanciones en sede administrativa.</w:t>
            </w:r>
          </w:p>
          <w:p w14:paraId="3528F04B" w14:textId="77777777" w:rsidR="00391DD8" w:rsidRPr="00B80C69" w:rsidRDefault="00391DD8" w:rsidP="00413409">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Finalmente debe advertirse que el análisis requerido para resolver problemas específicos en torno a la supervisión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r>
              <w:rPr>
                <w:rFonts w:ascii="Verdana" w:eastAsia="Verdana" w:hAnsi="Verdana" w:cs="Verdana"/>
                <w:lang w:val="es-ES"/>
              </w:rPr>
              <w:t xml:space="preserve"> </w:t>
            </w:r>
          </w:p>
        </w:tc>
      </w:tr>
    </w:tbl>
    <w:p w14:paraId="0A7E0077" w14:textId="77777777" w:rsidR="00391DD8" w:rsidRPr="002069C6" w:rsidRDefault="00391DD8" w:rsidP="00391DD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EE47F6B" w14:textId="77777777" w:rsidR="00391DD8" w:rsidRPr="002069C6" w:rsidRDefault="00391DD8" w:rsidP="00391D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3EF8E976" w14:textId="77777777" w:rsidR="00391DD8" w:rsidRPr="002069C6" w:rsidRDefault="00391DD8" w:rsidP="00391DD8">
      <w:pPr>
        <w:spacing w:after="0" w:line="276" w:lineRule="auto"/>
        <w:jc w:val="both"/>
        <w:rPr>
          <w:rFonts w:ascii="Verdana" w:eastAsia="Calibri" w:hAnsi="Verdana" w:cs="Arial"/>
          <w:color w:val="000000" w:themeColor="text1"/>
          <w:lang w:val="es-ES"/>
        </w:rPr>
      </w:pPr>
    </w:p>
    <w:p w14:paraId="6E21398B" w14:textId="77777777" w:rsidR="00391DD8" w:rsidRPr="002069C6" w:rsidRDefault="00391DD8" w:rsidP="00391DD8">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0BA975FF" w14:textId="77777777" w:rsidR="00391DD8" w:rsidRPr="002069C6" w:rsidRDefault="00391DD8" w:rsidP="00391DD8">
      <w:pPr>
        <w:spacing w:after="0" w:line="276" w:lineRule="auto"/>
        <w:jc w:val="both"/>
        <w:rPr>
          <w:rFonts w:ascii="Verdana" w:eastAsia="Calibri" w:hAnsi="Verdana" w:cs="Arial"/>
          <w:lang w:val="es-ES"/>
        </w:rPr>
      </w:pPr>
    </w:p>
    <w:p w14:paraId="7F206BB5" w14:textId="77777777" w:rsidR="00391DD8" w:rsidRPr="002069C6" w:rsidRDefault="00391DD8" w:rsidP="00391DD8">
      <w:pPr>
        <w:spacing w:after="120" w:line="276" w:lineRule="auto"/>
        <w:jc w:val="both"/>
        <w:rPr>
          <w:rFonts w:ascii="Verdana" w:eastAsia="Calibri" w:hAnsi="Verdana" w:cs="Arial"/>
          <w:lang w:val="es-ES"/>
        </w:rPr>
      </w:pPr>
      <w:r w:rsidRPr="003E54E8">
        <w:rPr>
          <w:rFonts w:ascii="Verdana" w:eastAsia="Calibri" w:hAnsi="Verdana" w:cs="Arial"/>
          <w:b/>
          <w:bCs/>
          <w:lang w:val="es-ES"/>
        </w:rPr>
        <w:lastRenderedPageBreak/>
        <w:t>i)</w:t>
      </w:r>
      <w:r w:rsidRPr="002069C6">
        <w:rPr>
          <w:rFonts w:ascii="Verdana" w:eastAsia="Calibri" w:hAnsi="Verdana" w:cs="Arial"/>
          <w:lang w:val="es-ES"/>
        </w:rPr>
        <w:t xml:space="preserve"> Dentro de la estructura de la Administración Pública se encuentran las entidades descentralizadas por servicios. A esta categoría pertenecen las Empresas Industriales y Comerciales del Estado</w:t>
      </w:r>
      <w:r>
        <w:rPr>
          <w:rFonts w:ascii="Verdana" w:eastAsia="Calibri" w:hAnsi="Verdana" w:cs="Arial"/>
          <w:lang w:val="es-ES"/>
        </w:rPr>
        <w:t xml:space="preserve"> (EICE)</w:t>
      </w:r>
      <w:r w:rsidRPr="002069C6">
        <w:rPr>
          <w:rFonts w:ascii="Verdana" w:eastAsia="Calibri" w:hAnsi="Verdana" w:cs="Arial"/>
          <w:lang w:val="es-ES"/>
        </w:rPr>
        <w:t xml:space="preserve">, las cuales –sin perjuicio del control de tutela– tienen personería jurídica, autonomía administrativa y patrimonio propio. Estas entidades, como su nombre lo indica, se caracterizan por desarrollar actividades de carácter industrial o comercial. </w:t>
      </w:r>
      <w:r w:rsidRPr="002069C6">
        <w:rPr>
          <w:rFonts w:ascii="Verdana" w:eastAsia="Calibri" w:hAnsi="Verdana" w:cs="Arial"/>
          <w:color w:val="000000" w:themeColor="text1"/>
        </w:rPr>
        <w:t>Así, por ejemplo, son Empresas Industriales y Comerciales del Estado la Imprenta Nacional de Colombia, Coljuegos, Indumil, la Caja Promotora de Vivienda Militar y de Policía, Colpensiones, entre otras</w:t>
      </w:r>
      <w:r w:rsidRPr="002069C6">
        <w:rPr>
          <w:rFonts w:ascii="Verdana" w:hAnsi="Verdana"/>
          <w:vertAlign w:val="superscript"/>
        </w:rPr>
        <w:footnoteReference w:id="3"/>
      </w:r>
      <w:r w:rsidRPr="002069C6">
        <w:rPr>
          <w:rFonts w:ascii="Verdana" w:eastAsia="Calibri" w:hAnsi="Verdana" w:cs="Arial"/>
          <w:color w:val="000000" w:themeColor="text1"/>
        </w:rPr>
        <w:t>.</w:t>
      </w:r>
    </w:p>
    <w:p w14:paraId="19D1082D" w14:textId="77777777" w:rsidR="00391DD8" w:rsidRPr="002069C6" w:rsidRDefault="00391DD8" w:rsidP="00391DD8">
      <w:pPr>
        <w:spacing w:after="0" w:line="276" w:lineRule="auto"/>
        <w:ind w:firstLine="708"/>
        <w:jc w:val="both"/>
        <w:rPr>
          <w:rFonts w:ascii="Verdana" w:eastAsia="Calibri" w:hAnsi="Verdana" w:cs="Arial"/>
          <w:lang w:val="es-ES"/>
        </w:rPr>
      </w:pPr>
      <w:r w:rsidRPr="002069C6">
        <w:rPr>
          <w:rFonts w:ascii="Verdana" w:eastAsia="Calibri" w:hAnsi="Verdana" w:cs="Arial"/>
          <w:lang w:val="es-ES"/>
        </w:rPr>
        <w:t>Las Empresas Industriales y Comerciales del Estado, bajo la denominación de Entidades Estatales, quedaron sometidas al Estatuto General de Contratación de la Administración Pública –Ley 80 de 1993, artículo 2, numeral 1, literal a</w:t>
      </w:r>
      <w:r w:rsidRPr="002069C6">
        <w:rPr>
          <w:rFonts w:ascii="Verdana" w:eastAsia="Calibri" w:hAnsi="Verdana" w:cs="Arial"/>
          <w:vertAlign w:val="superscript"/>
          <w:lang w:val="es-ES"/>
        </w:rPr>
        <w:footnoteReference w:id="4"/>
      </w:r>
      <w:r w:rsidRPr="002069C6">
        <w:rPr>
          <w:rFonts w:ascii="Verdana" w:eastAsia="Calibri" w:hAnsi="Verdana" w:cs="Arial"/>
          <w:lang w:val="es-ES"/>
        </w:rPr>
        <w:t>. 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03335EEC" w14:textId="77777777" w:rsidR="00391DD8" w:rsidRPr="002069C6" w:rsidRDefault="00391DD8" w:rsidP="00391DD8">
      <w:pPr>
        <w:spacing w:after="0" w:line="276" w:lineRule="auto"/>
        <w:ind w:firstLine="708"/>
        <w:jc w:val="both"/>
        <w:rPr>
          <w:rFonts w:ascii="Verdana" w:eastAsia="Calibri" w:hAnsi="Verdana" w:cs="Arial"/>
          <w:lang w:val="es-ES"/>
        </w:rPr>
      </w:pPr>
    </w:p>
    <w:p w14:paraId="64CD3C87" w14:textId="77777777" w:rsidR="00391DD8" w:rsidRPr="00873974" w:rsidRDefault="00391DD8" w:rsidP="00391DD8">
      <w:pPr>
        <w:spacing w:after="0" w:line="240" w:lineRule="auto"/>
        <w:ind w:left="709" w:right="709"/>
        <w:contextualSpacing/>
        <w:jc w:val="both"/>
        <w:rPr>
          <w:rFonts w:ascii="Verdana" w:eastAsia="Times New Roman" w:hAnsi="Verdana" w:cs="Arial"/>
          <w:sz w:val="21"/>
          <w:szCs w:val="21"/>
          <w:lang w:eastAsia="es-ES_tradnl"/>
        </w:rPr>
      </w:pPr>
      <w:r w:rsidRPr="00873974">
        <w:rPr>
          <w:rFonts w:ascii="Verdana" w:eastAsia="Times New Roman" w:hAnsi="Verdana" w:cs="Arial"/>
          <w:sz w:val="21"/>
          <w:szCs w:val="21"/>
          <w:lang w:eastAsia="es-ES_tradnl"/>
        </w:rPr>
        <w:t xml:space="preserve">“Artículo 93. Régimen de los actos y contratos. Los actos que expidan las empresas industriales y comerciales del Estado para el desarrollo de su actividad propia, industrial o comercial o de gestión económica </w:t>
      </w:r>
      <w:r w:rsidRPr="00873974">
        <w:rPr>
          <w:rFonts w:ascii="Verdana" w:eastAsia="Times New Roman" w:hAnsi="Verdana" w:cs="Arial"/>
          <w:sz w:val="21"/>
          <w:szCs w:val="21"/>
          <w:lang w:eastAsia="es-ES_tradnl"/>
        </w:rPr>
        <w:lastRenderedPageBreak/>
        <w:t>se sujetarán a las disposiciones del Derecho Privado. Los contratos que celebren para el cumplimiento de su objeto se sujetarán a las disposiciones del Estatuto General de Contratación de las entidades estatales”.</w:t>
      </w:r>
    </w:p>
    <w:p w14:paraId="3097FB1C" w14:textId="77777777" w:rsidR="00391DD8" w:rsidRPr="002069C6" w:rsidRDefault="00391DD8" w:rsidP="00391DD8">
      <w:pPr>
        <w:widowControl w:val="0"/>
        <w:autoSpaceDE w:val="0"/>
        <w:autoSpaceDN w:val="0"/>
        <w:spacing w:after="0" w:line="276" w:lineRule="auto"/>
        <w:rPr>
          <w:rFonts w:ascii="Verdana" w:eastAsia="Verdana" w:hAnsi="Verdana" w:cs="Verdana"/>
          <w:sz w:val="20"/>
        </w:rPr>
      </w:pPr>
    </w:p>
    <w:p w14:paraId="51893983" w14:textId="77777777" w:rsidR="00391DD8" w:rsidRPr="002069C6" w:rsidRDefault="00391DD8" w:rsidP="00391DD8">
      <w:pPr>
        <w:widowControl w:val="0"/>
        <w:autoSpaceDE w:val="0"/>
        <w:autoSpaceDN w:val="0"/>
        <w:spacing w:after="0" w:line="276" w:lineRule="auto"/>
        <w:ind w:right="49" w:firstLine="708"/>
        <w:jc w:val="both"/>
        <w:rPr>
          <w:rFonts w:ascii="Verdana" w:eastAsia="Verdana" w:hAnsi="Verdana" w:cs="Verdana"/>
          <w:lang w:val="es-ES"/>
        </w:rPr>
      </w:pPr>
      <w:bookmarkStart w:id="1" w:name="_bookmark7"/>
      <w:bookmarkEnd w:id="1"/>
      <w:r w:rsidRPr="002069C6">
        <w:rPr>
          <w:rFonts w:ascii="Verdana" w:eastAsia="Verdana" w:hAnsi="Verdana" w:cs="Verdana"/>
          <w:lang w:val="es-ES"/>
        </w:rPr>
        <w:t xml:space="preserve">No obstante las dificultades hermenéuticas </w:t>
      </w:r>
      <w:r>
        <w:rPr>
          <w:rFonts w:ascii="Verdana" w:eastAsia="Verdana" w:hAnsi="Verdana" w:cs="Verdana"/>
          <w:lang w:val="es-ES"/>
        </w:rPr>
        <w:t xml:space="preserve">derivadas de </w:t>
      </w:r>
      <w:r w:rsidRPr="002069C6">
        <w:rPr>
          <w:rFonts w:ascii="Verdana" w:eastAsia="Verdana" w:hAnsi="Verdana" w:cs="Verdana"/>
          <w:lang w:val="es-ES"/>
        </w:rPr>
        <w:t>la disposición anterior,</w:t>
      </w:r>
      <w:r w:rsidRPr="002069C6">
        <w:rPr>
          <w:rFonts w:ascii="Verdana" w:eastAsia="Verdana" w:hAnsi="Verdana" w:cs="Verdana"/>
          <w:spacing w:val="-8"/>
          <w:lang w:val="es-ES"/>
        </w:rPr>
        <w:t xml:space="preserve"> </w:t>
      </w:r>
      <w:r w:rsidRPr="002069C6">
        <w:rPr>
          <w:rFonts w:ascii="Verdana" w:eastAsia="Verdana" w:hAnsi="Verdana" w:cs="Verdana"/>
          <w:lang w:val="es-ES"/>
        </w:rPr>
        <w:t>el</w:t>
      </w:r>
      <w:r w:rsidRPr="002069C6">
        <w:rPr>
          <w:rFonts w:ascii="Verdana" w:eastAsia="Verdana" w:hAnsi="Verdana" w:cs="Verdana"/>
          <w:spacing w:val="-8"/>
          <w:lang w:val="es-ES"/>
        </w:rPr>
        <w:t xml:space="preserve"> </w:t>
      </w:r>
      <w:r w:rsidRPr="002069C6">
        <w:rPr>
          <w:rFonts w:ascii="Verdana" w:eastAsia="Verdana" w:hAnsi="Verdana" w:cs="Verdana"/>
          <w:lang w:val="es-ES"/>
        </w:rPr>
        <w:t>artículo</w:t>
      </w:r>
      <w:r w:rsidRPr="002069C6">
        <w:rPr>
          <w:rFonts w:ascii="Verdana" w:eastAsia="Verdana" w:hAnsi="Verdana" w:cs="Verdana"/>
          <w:spacing w:val="-7"/>
          <w:lang w:val="es-ES"/>
        </w:rPr>
        <w:t xml:space="preserve"> </w:t>
      </w:r>
      <w:r w:rsidRPr="002069C6">
        <w:rPr>
          <w:rFonts w:ascii="Verdana" w:eastAsia="Verdana" w:hAnsi="Verdana" w:cs="Verdana"/>
          <w:lang w:val="es-ES"/>
        </w:rPr>
        <w:t>14</w:t>
      </w:r>
      <w:r w:rsidRPr="002069C6">
        <w:rPr>
          <w:rFonts w:ascii="Verdana" w:eastAsia="Verdana" w:hAnsi="Verdana" w:cs="Verdana"/>
          <w:spacing w:val="-8"/>
          <w:lang w:val="es-ES"/>
        </w:rPr>
        <w:t xml:space="preserve"> </w:t>
      </w:r>
      <w:r w:rsidRPr="002069C6">
        <w:rPr>
          <w:rFonts w:ascii="Verdana" w:eastAsia="Verdana" w:hAnsi="Verdana" w:cs="Verdana"/>
          <w:lang w:val="es-ES"/>
        </w:rPr>
        <w:t>de</w:t>
      </w:r>
      <w:r w:rsidRPr="002069C6">
        <w:rPr>
          <w:rFonts w:ascii="Verdana" w:eastAsia="Verdana" w:hAnsi="Verdana" w:cs="Verdana"/>
          <w:spacing w:val="-9"/>
          <w:lang w:val="es-ES"/>
        </w:rPr>
        <w:t xml:space="preserve"> </w:t>
      </w:r>
      <w:r w:rsidRPr="002069C6">
        <w:rPr>
          <w:rFonts w:ascii="Verdana" w:eastAsia="Verdana" w:hAnsi="Verdana" w:cs="Verdana"/>
          <w:lang w:val="es-ES"/>
        </w:rPr>
        <w:t>la</w:t>
      </w:r>
      <w:r w:rsidRPr="002069C6">
        <w:rPr>
          <w:rFonts w:ascii="Verdana" w:eastAsia="Verdana" w:hAnsi="Verdana" w:cs="Verdana"/>
          <w:spacing w:val="-10"/>
          <w:lang w:val="es-ES"/>
        </w:rPr>
        <w:t xml:space="preserve"> </w:t>
      </w:r>
      <w:r w:rsidRPr="002069C6">
        <w:rPr>
          <w:rFonts w:ascii="Verdana" w:eastAsia="Verdana" w:hAnsi="Verdana" w:cs="Verdana"/>
          <w:lang w:val="es-ES"/>
        </w:rPr>
        <w:t>Ley</w:t>
      </w:r>
      <w:r w:rsidRPr="002069C6">
        <w:rPr>
          <w:rFonts w:ascii="Verdana" w:eastAsia="Verdana" w:hAnsi="Verdana" w:cs="Verdana"/>
          <w:spacing w:val="-8"/>
          <w:lang w:val="es-ES"/>
        </w:rPr>
        <w:t xml:space="preserve"> </w:t>
      </w:r>
      <w:r w:rsidRPr="002069C6">
        <w:rPr>
          <w:rFonts w:ascii="Verdana" w:eastAsia="Verdana" w:hAnsi="Verdana" w:cs="Verdana"/>
          <w:lang w:val="es-ES"/>
        </w:rPr>
        <w:t>1150</w:t>
      </w:r>
      <w:r w:rsidRPr="002069C6">
        <w:rPr>
          <w:rFonts w:ascii="Verdana" w:eastAsia="Verdana" w:hAnsi="Verdana" w:cs="Verdana"/>
          <w:spacing w:val="-8"/>
          <w:lang w:val="es-ES"/>
        </w:rPr>
        <w:t xml:space="preserve"> </w:t>
      </w:r>
      <w:r w:rsidRPr="002069C6">
        <w:rPr>
          <w:rFonts w:ascii="Verdana" w:eastAsia="Verdana" w:hAnsi="Verdana" w:cs="Verdana"/>
          <w:lang w:val="es-ES"/>
        </w:rPr>
        <w:t>de</w:t>
      </w:r>
      <w:r w:rsidRPr="002069C6">
        <w:rPr>
          <w:rFonts w:ascii="Verdana" w:eastAsia="Verdana" w:hAnsi="Verdana" w:cs="Verdana"/>
          <w:spacing w:val="-9"/>
          <w:lang w:val="es-ES"/>
        </w:rPr>
        <w:t xml:space="preserve"> </w:t>
      </w:r>
      <w:r w:rsidRPr="002069C6">
        <w:rPr>
          <w:rFonts w:ascii="Verdana" w:eastAsia="Verdana" w:hAnsi="Verdana" w:cs="Verdana"/>
          <w:lang w:val="es-ES"/>
        </w:rPr>
        <w:t>2007 –modificado</w:t>
      </w:r>
      <w:r w:rsidRPr="002069C6">
        <w:rPr>
          <w:rFonts w:ascii="Verdana" w:eastAsia="Verdana" w:hAnsi="Verdana" w:cs="Verdana"/>
          <w:spacing w:val="-7"/>
          <w:lang w:val="es-ES"/>
        </w:rPr>
        <w:t xml:space="preserve"> </w:t>
      </w:r>
      <w:r w:rsidRPr="002069C6">
        <w:rPr>
          <w:rFonts w:ascii="Verdana" w:eastAsia="Verdana" w:hAnsi="Verdana" w:cs="Verdana"/>
          <w:lang w:val="es-ES"/>
        </w:rPr>
        <w:t>por</w:t>
      </w:r>
      <w:r w:rsidRPr="002069C6">
        <w:rPr>
          <w:rFonts w:ascii="Verdana" w:eastAsia="Verdana" w:hAnsi="Verdana" w:cs="Verdana"/>
          <w:spacing w:val="-7"/>
          <w:lang w:val="es-ES"/>
        </w:rPr>
        <w:t xml:space="preserve"> </w:t>
      </w:r>
      <w:r w:rsidRPr="002069C6">
        <w:rPr>
          <w:rFonts w:ascii="Verdana" w:eastAsia="Verdana" w:hAnsi="Verdana" w:cs="Verdana"/>
          <w:lang w:val="es-ES"/>
        </w:rPr>
        <w:t>el</w:t>
      </w:r>
      <w:r w:rsidRPr="002069C6">
        <w:rPr>
          <w:rFonts w:ascii="Verdana" w:eastAsia="Verdana" w:hAnsi="Verdana" w:cs="Verdana"/>
          <w:spacing w:val="-8"/>
          <w:lang w:val="es-ES"/>
        </w:rPr>
        <w:t xml:space="preserve"> </w:t>
      </w:r>
      <w:r w:rsidRPr="002069C6">
        <w:rPr>
          <w:rFonts w:ascii="Verdana" w:eastAsia="Verdana" w:hAnsi="Verdana" w:cs="Verdana"/>
          <w:lang w:val="es-ES"/>
        </w:rPr>
        <w:t>artículo</w:t>
      </w:r>
      <w:r w:rsidRPr="002069C6">
        <w:rPr>
          <w:rFonts w:ascii="Verdana" w:eastAsia="Verdana" w:hAnsi="Verdana" w:cs="Verdana"/>
          <w:spacing w:val="-7"/>
          <w:lang w:val="es-ES"/>
        </w:rPr>
        <w:t xml:space="preserve"> </w:t>
      </w:r>
      <w:r w:rsidRPr="002069C6">
        <w:rPr>
          <w:rFonts w:ascii="Verdana" w:eastAsia="Verdana" w:hAnsi="Verdana" w:cs="Verdana"/>
          <w:lang w:val="es-ES"/>
        </w:rPr>
        <w:t>93</w:t>
      </w:r>
      <w:r w:rsidRPr="002069C6">
        <w:rPr>
          <w:rFonts w:ascii="Verdana" w:eastAsia="Verdana" w:hAnsi="Verdana" w:cs="Verdana"/>
          <w:spacing w:val="-12"/>
          <w:lang w:val="es-ES"/>
        </w:rPr>
        <w:t xml:space="preserve"> </w:t>
      </w:r>
      <w:r w:rsidRPr="002069C6">
        <w:rPr>
          <w:rFonts w:ascii="Verdana" w:eastAsia="Verdana" w:hAnsi="Verdana" w:cs="Verdana"/>
          <w:lang w:val="es-ES"/>
        </w:rPr>
        <w:t xml:space="preserve">de la Ley 1474 de 2011– dispuso un régimen </w:t>
      </w:r>
      <w:r>
        <w:rPr>
          <w:rFonts w:ascii="Verdana" w:eastAsia="Verdana" w:hAnsi="Verdana" w:cs="Verdana"/>
          <w:lang w:val="es-ES"/>
        </w:rPr>
        <w:t xml:space="preserve">especial </w:t>
      </w:r>
      <w:r w:rsidRPr="002069C6">
        <w:rPr>
          <w:rFonts w:ascii="Verdana" w:eastAsia="Verdana" w:hAnsi="Verdana" w:cs="Verdana"/>
          <w:lang w:val="es-ES"/>
        </w:rPr>
        <w:t>de aplicación del derecho privado para la actividad contractual de las Empresas Industriales y Comerciales del Estado que ejercen su actividad en competencia</w:t>
      </w:r>
      <w:r w:rsidRPr="002069C6">
        <w:rPr>
          <w:rFonts w:ascii="Verdana" w:eastAsia="Verdana" w:hAnsi="Verdana" w:cs="Verdana"/>
          <w:spacing w:val="-20"/>
          <w:lang w:val="es-ES"/>
        </w:rPr>
        <w:t xml:space="preserve"> </w:t>
      </w:r>
      <w:r w:rsidRPr="002069C6">
        <w:rPr>
          <w:rFonts w:ascii="Verdana" w:eastAsia="Verdana" w:hAnsi="Verdana" w:cs="Verdana"/>
          <w:lang w:val="es-ES"/>
        </w:rPr>
        <w:t>con</w:t>
      </w:r>
      <w:r w:rsidRPr="002069C6">
        <w:rPr>
          <w:rFonts w:ascii="Verdana" w:eastAsia="Verdana" w:hAnsi="Verdana" w:cs="Verdana"/>
          <w:spacing w:val="-19"/>
          <w:lang w:val="es-ES"/>
        </w:rPr>
        <w:t xml:space="preserve"> </w:t>
      </w:r>
      <w:r w:rsidRPr="002069C6">
        <w:rPr>
          <w:rFonts w:ascii="Verdana" w:eastAsia="Verdana" w:hAnsi="Verdana" w:cs="Verdana"/>
          <w:lang w:val="es-ES"/>
        </w:rPr>
        <w:t>el</w:t>
      </w:r>
      <w:r w:rsidRPr="002069C6">
        <w:rPr>
          <w:rFonts w:ascii="Verdana" w:eastAsia="Verdana" w:hAnsi="Verdana" w:cs="Verdana"/>
          <w:spacing w:val="-19"/>
          <w:lang w:val="es-ES"/>
        </w:rPr>
        <w:t xml:space="preserve"> </w:t>
      </w:r>
      <w:r w:rsidRPr="002069C6">
        <w:rPr>
          <w:rFonts w:ascii="Verdana" w:eastAsia="Verdana" w:hAnsi="Verdana" w:cs="Verdana"/>
          <w:lang w:val="es-ES"/>
        </w:rPr>
        <w:t>sector</w:t>
      </w:r>
      <w:r w:rsidRPr="002069C6">
        <w:rPr>
          <w:rFonts w:ascii="Verdana" w:eastAsia="Verdana" w:hAnsi="Verdana" w:cs="Verdana"/>
          <w:spacing w:val="-20"/>
          <w:lang w:val="es-ES"/>
        </w:rPr>
        <w:t xml:space="preserve"> </w:t>
      </w:r>
      <w:r w:rsidRPr="002069C6">
        <w:rPr>
          <w:rFonts w:ascii="Verdana" w:eastAsia="Verdana" w:hAnsi="Verdana" w:cs="Verdana"/>
          <w:lang w:val="es-ES"/>
        </w:rPr>
        <w:t>público</w:t>
      </w:r>
      <w:r w:rsidRPr="002069C6">
        <w:rPr>
          <w:rFonts w:ascii="Verdana" w:eastAsia="Verdana" w:hAnsi="Verdana" w:cs="Verdana"/>
          <w:spacing w:val="-19"/>
          <w:lang w:val="es-ES"/>
        </w:rPr>
        <w:t xml:space="preserve"> </w:t>
      </w:r>
      <w:r w:rsidRPr="002069C6">
        <w:rPr>
          <w:rFonts w:ascii="Verdana" w:eastAsia="Verdana" w:hAnsi="Verdana" w:cs="Verdana"/>
          <w:lang w:val="es-ES"/>
        </w:rPr>
        <w:t>o</w:t>
      </w:r>
      <w:r w:rsidRPr="002069C6">
        <w:rPr>
          <w:rFonts w:ascii="Verdana" w:eastAsia="Verdana" w:hAnsi="Verdana" w:cs="Verdana"/>
          <w:spacing w:val="-20"/>
          <w:lang w:val="es-ES"/>
        </w:rPr>
        <w:t xml:space="preserve"> </w:t>
      </w:r>
      <w:r w:rsidRPr="002069C6">
        <w:rPr>
          <w:rFonts w:ascii="Verdana" w:eastAsia="Verdana" w:hAnsi="Verdana" w:cs="Verdana"/>
          <w:lang w:val="es-ES"/>
        </w:rPr>
        <w:t>privado,</w:t>
      </w:r>
      <w:r w:rsidRPr="002069C6">
        <w:rPr>
          <w:rFonts w:ascii="Verdana" w:eastAsia="Verdana" w:hAnsi="Verdana" w:cs="Verdana"/>
          <w:spacing w:val="-19"/>
          <w:lang w:val="es-ES"/>
        </w:rPr>
        <w:t xml:space="preserve"> </w:t>
      </w:r>
      <w:r w:rsidRPr="002069C6">
        <w:rPr>
          <w:rFonts w:ascii="Verdana" w:eastAsia="Verdana" w:hAnsi="Verdana" w:cs="Verdana"/>
          <w:lang w:val="es-ES"/>
        </w:rPr>
        <w:t>o</w:t>
      </w:r>
      <w:r w:rsidRPr="002069C6">
        <w:rPr>
          <w:rFonts w:ascii="Verdana" w:eastAsia="Verdana" w:hAnsi="Verdana" w:cs="Verdana"/>
          <w:spacing w:val="-19"/>
          <w:lang w:val="es-ES"/>
        </w:rPr>
        <w:t xml:space="preserve"> </w:t>
      </w:r>
      <w:r w:rsidRPr="002069C6">
        <w:rPr>
          <w:rFonts w:ascii="Verdana" w:eastAsia="Verdana" w:hAnsi="Verdana" w:cs="Verdana"/>
          <w:lang w:val="es-ES"/>
        </w:rPr>
        <w:t>en</w:t>
      </w:r>
      <w:r w:rsidRPr="002069C6">
        <w:rPr>
          <w:rFonts w:ascii="Verdana" w:eastAsia="Verdana" w:hAnsi="Verdana" w:cs="Verdana"/>
          <w:spacing w:val="-20"/>
          <w:lang w:val="es-ES"/>
        </w:rPr>
        <w:t xml:space="preserve"> </w:t>
      </w:r>
      <w:r w:rsidRPr="002069C6">
        <w:rPr>
          <w:rFonts w:ascii="Verdana" w:eastAsia="Verdana" w:hAnsi="Verdana" w:cs="Verdana"/>
          <w:lang w:val="es-ES"/>
        </w:rPr>
        <w:t>mercados</w:t>
      </w:r>
      <w:r w:rsidRPr="002069C6">
        <w:rPr>
          <w:rFonts w:ascii="Verdana" w:eastAsia="Verdana" w:hAnsi="Verdana" w:cs="Verdana"/>
          <w:spacing w:val="-19"/>
          <w:lang w:val="es-ES"/>
        </w:rPr>
        <w:t xml:space="preserve"> </w:t>
      </w:r>
      <w:r w:rsidRPr="002069C6">
        <w:rPr>
          <w:rFonts w:ascii="Verdana" w:eastAsia="Verdana" w:hAnsi="Verdana" w:cs="Verdana"/>
          <w:lang w:val="es-ES"/>
        </w:rPr>
        <w:t>regulados,</w:t>
      </w:r>
      <w:r w:rsidRPr="002069C6">
        <w:rPr>
          <w:rFonts w:ascii="Verdana" w:eastAsia="Verdana" w:hAnsi="Verdana" w:cs="Verdana"/>
          <w:spacing w:val="-19"/>
          <w:lang w:val="es-ES"/>
        </w:rPr>
        <w:t xml:space="preserve"> </w:t>
      </w:r>
      <w:r w:rsidRPr="002069C6">
        <w:rPr>
          <w:rFonts w:ascii="Verdana" w:eastAsia="Verdana" w:hAnsi="Verdana" w:cs="Verdana"/>
          <w:lang w:val="es-ES"/>
        </w:rPr>
        <w:t>quedando las otras empresas de esta índole dentro del ámbito de aplicación del Estatuto General de Contratación de la Administración Pública</w:t>
      </w:r>
      <w:r w:rsidRPr="002069C6">
        <w:rPr>
          <w:rFonts w:ascii="Verdana" w:eastAsia="Verdana" w:hAnsi="Verdana" w:cs="Verdana"/>
          <w:vertAlign w:val="superscript"/>
          <w:lang w:val="es-ES"/>
        </w:rPr>
        <w:footnoteReference w:id="5"/>
      </w:r>
      <w:r w:rsidRPr="002069C6">
        <w:rPr>
          <w:rFonts w:ascii="Verdana" w:eastAsia="Verdana" w:hAnsi="Verdana" w:cs="Verdana"/>
          <w:lang w:val="es-ES"/>
        </w:rPr>
        <w:t xml:space="preserve">. </w:t>
      </w:r>
      <w:r>
        <w:rPr>
          <w:rFonts w:ascii="Verdana" w:eastAsia="Verdana" w:hAnsi="Verdana" w:cs="Verdana"/>
          <w:lang w:val="es-ES"/>
        </w:rPr>
        <w:t>L</w:t>
      </w:r>
      <w:r w:rsidRPr="002069C6">
        <w:rPr>
          <w:rFonts w:ascii="Verdana" w:eastAsia="Verdana" w:hAnsi="Verdana" w:cs="Verdana"/>
          <w:lang w:val="es-ES"/>
        </w:rPr>
        <w:t>a norma</w:t>
      </w:r>
      <w:r w:rsidRPr="002069C6">
        <w:rPr>
          <w:rFonts w:ascii="Verdana" w:eastAsia="Verdana" w:hAnsi="Verdana" w:cs="Verdana"/>
          <w:spacing w:val="-1"/>
          <w:lang w:val="es-ES"/>
        </w:rPr>
        <w:t xml:space="preserve"> </w:t>
      </w:r>
      <w:r w:rsidRPr="002069C6">
        <w:rPr>
          <w:rFonts w:ascii="Verdana" w:eastAsia="Verdana" w:hAnsi="Verdana" w:cs="Verdana"/>
          <w:lang w:val="es-ES"/>
        </w:rPr>
        <w:t>vigente respecto a</w:t>
      </w:r>
      <w:r w:rsidRPr="002069C6">
        <w:rPr>
          <w:rFonts w:ascii="Verdana" w:eastAsia="Verdana" w:hAnsi="Verdana" w:cs="Verdana"/>
          <w:spacing w:val="-1"/>
          <w:lang w:val="es-ES"/>
        </w:rPr>
        <w:t xml:space="preserve"> </w:t>
      </w:r>
      <w:r w:rsidRPr="002069C6">
        <w:rPr>
          <w:rFonts w:ascii="Verdana" w:eastAsia="Verdana" w:hAnsi="Verdana" w:cs="Verdana"/>
          <w:lang w:val="es-ES"/>
        </w:rPr>
        <w:t>su régimen contractual establece:</w:t>
      </w:r>
    </w:p>
    <w:p w14:paraId="1870365A" w14:textId="77777777" w:rsidR="00391DD8" w:rsidRPr="002069C6" w:rsidRDefault="00391DD8" w:rsidP="00391DD8">
      <w:pPr>
        <w:widowControl w:val="0"/>
        <w:autoSpaceDE w:val="0"/>
        <w:autoSpaceDN w:val="0"/>
        <w:spacing w:after="0" w:line="276" w:lineRule="auto"/>
        <w:ind w:firstLine="709"/>
        <w:jc w:val="both"/>
        <w:rPr>
          <w:rFonts w:ascii="Verdana" w:eastAsia="Arial" w:hAnsi="Verdana" w:cs="Arial"/>
          <w:color w:val="EE0000"/>
          <w:lang w:val="es-ES"/>
        </w:rPr>
      </w:pPr>
    </w:p>
    <w:p w14:paraId="23E1D36B" w14:textId="77777777" w:rsidR="00391DD8" w:rsidRPr="003E54E8" w:rsidRDefault="00391DD8" w:rsidP="00391DD8">
      <w:pPr>
        <w:spacing w:after="0" w:line="240" w:lineRule="auto"/>
        <w:ind w:left="709" w:right="709"/>
        <w:contextualSpacing/>
        <w:jc w:val="both"/>
        <w:rPr>
          <w:rFonts w:ascii="Verdana" w:eastAsia="Times New Roman" w:hAnsi="Verdana" w:cs="Arial"/>
          <w:sz w:val="20"/>
          <w:szCs w:val="20"/>
          <w:lang w:eastAsia="es-ES_tradnl"/>
        </w:rPr>
      </w:pPr>
      <w:r w:rsidRPr="002309C7">
        <w:rPr>
          <w:rFonts w:ascii="Verdana" w:eastAsia="Times New Roman" w:hAnsi="Verdana" w:cs="Arial"/>
          <w:sz w:val="20"/>
          <w:szCs w:val="20"/>
          <w:lang w:eastAsia="es-ES_tradnl"/>
        </w:rPr>
        <w:t>“</w:t>
      </w:r>
      <w:r w:rsidRPr="003E54E8">
        <w:rPr>
          <w:rFonts w:ascii="Verdana" w:eastAsia="Times New Roman" w:hAnsi="Verdana" w:cs="Arial"/>
          <w:sz w:val="20"/>
          <w:szCs w:val="20"/>
          <w:lang w:eastAsia="es-ES_tradnl"/>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w:t>
      </w:r>
      <w:r w:rsidRPr="003E54E8">
        <w:rPr>
          <w:rFonts w:ascii="Verdana" w:eastAsia="Times New Roman" w:hAnsi="Verdana" w:cs="Arial"/>
          <w:i/>
          <w:iCs/>
          <w:sz w:val="20"/>
          <w:szCs w:val="20"/>
          <w:lang w:eastAsia="es-ES_tradnl"/>
        </w:rPr>
        <w:t>con excepción de</w:t>
      </w:r>
      <w:r w:rsidRPr="003E54E8">
        <w:rPr>
          <w:rFonts w:ascii="Verdana" w:eastAsia="Times New Roman" w:hAnsi="Verdana" w:cs="Arial"/>
          <w:sz w:val="20"/>
          <w:szCs w:val="20"/>
          <w:lang w:eastAsia="es-ES_tradnl"/>
        </w:rPr>
        <w:t xml:space="preserv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003E54E8">
        <w:rPr>
          <w:rFonts w:ascii="Verdana" w:eastAsia="Times New Roman" w:hAnsi="Verdana" w:cs="Arial"/>
          <w:sz w:val="20"/>
          <w:szCs w:val="20"/>
          <w:vertAlign w:val="superscript"/>
          <w:lang w:eastAsia="es-ES_tradnl"/>
        </w:rPr>
        <w:footnoteReference w:id="6"/>
      </w:r>
      <w:r w:rsidRPr="003E54E8">
        <w:rPr>
          <w:rFonts w:ascii="Verdana" w:eastAsia="Times New Roman" w:hAnsi="Verdana" w:cs="Arial"/>
          <w:sz w:val="20"/>
          <w:szCs w:val="20"/>
          <w:lang w:eastAsia="es-ES_tradnl"/>
        </w:rPr>
        <w:t>.</w:t>
      </w:r>
    </w:p>
    <w:p w14:paraId="2978769B" w14:textId="77777777" w:rsidR="00391DD8" w:rsidRPr="00873974" w:rsidRDefault="00391DD8" w:rsidP="00391DD8">
      <w:pPr>
        <w:spacing w:after="0"/>
        <w:ind w:left="709" w:right="709"/>
        <w:jc w:val="both"/>
        <w:rPr>
          <w:rFonts w:ascii="Verdana" w:eastAsia="Calibri" w:hAnsi="Verdana" w:cs="Times New Roman"/>
        </w:rPr>
      </w:pPr>
    </w:p>
    <w:p w14:paraId="0D6ADDC5" w14:textId="77777777" w:rsidR="00391DD8" w:rsidRPr="002069C6" w:rsidRDefault="00391DD8" w:rsidP="00391DD8">
      <w:pPr>
        <w:widowControl w:val="0"/>
        <w:autoSpaceDE w:val="0"/>
        <w:autoSpaceDN w:val="0"/>
        <w:spacing w:after="120" w:line="276" w:lineRule="auto"/>
        <w:ind w:right="49" w:firstLine="709"/>
        <w:jc w:val="both"/>
        <w:rPr>
          <w:rFonts w:ascii="Verdana" w:hAnsi="Verdana" w:cs="Arial"/>
        </w:rPr>
      </w:pPr>
      <w:r w:rsidRPr="002069C6">
        <w:rPr>
          <w:rFonts w:ascii="Verdana" w:eastAsia="Verdana" w:hAnsi="Verdana" w:cs="Verdana"/>
          <w:lang w:val="es-ES"/>
        </w:rPr>
        <w:t xml:space="preserve">El sometimiento parcial de las Empresas Industriales y Comerciales del </w:t>
      </w:r>
      <w:r w:rsidRPr="002069C6">
        <w:rPr>
          <w:rFonts w:ascii="Verdana" w:eastAsia="Verdana" w:hAnsi="Verdana" w:cs="Verdana"/>
          <w:lang w:val="es-ES"/>
        </w:rPr>
        <w:lastRenderedPageBreak/>
        <w:t>Estado</w:t>
      </w:r>
      <w:r w:rsidRPr="002069C6">
        <w:rPr>
          <w:rFonts w:ascii="Verdana" w:eastAsia="Verdana" w:hAnsi="Verdana" w:cs="Verdana"/>
          <w:spacing w:val="-14"/>
          <w:lang w:val="es-ES"/>
        </w:rPr>
        <w:t xml:space="preserve"> </w:t>
      </w:r>
      <w:r w:rsidRPr="002069C6">
        <w:rPr>
          <w:rFonts w:ascii="Verdana" w:eastAsia="Verdana" w:hAnsi="Verdana" w:cs="Verdana"/>
          <w:lang w:val="es-ES"/>
        </w:rPr>
        <w:t>al</w:t>
      </w:r>
      <w:r w:rsidRPr="002069C6">
        <w:rPr>
          <w:rFonts w:ascii="Verdana" w:eastAsia="Verdana" w:hAnsi="Verdana" w:cs="Verdana"/>
          <w:spacing w:val="-14"/>
          <w:lang w:val="es-ES"/>
        </w:rPr>
        <w:t xml:space="preserve"> </w:t>
      </w:r>
      <w:r w:rsidRPr="002069C6">
        <w:rPr>
          <w:rFonts w:ascii="Verdana" w:eastAsia="Verdana" w:hAnsi="Verdana" w:cs="Verdana"/>
          <w:lang w:val="es-ES"/>
        </w:rPr>
        <w:t>régimen</w:t>
      </w:r>
      <w:r w:rsidRPr="002069C6">
        <w:rPr>
          <w:rFonts w:ascii="Verdana" w:eastAsia="Verdana" w:hAnsi="Verdana" w:cs="Verdana"/>
          <w:spacing w:val="-14"/>
          <w:lang w:val="es-ES"/>
        </w:rPr>
        <w:t xml:space="preserve"> </w:t>
      </w:r>
      <w:r w:rsidRPr="002069C6">
        <w:rPr>
          <w:rFonts w:ascii="Verdana" w:eastAsia="Verdana" w:hAnsi="Verdana" w:cs="Verdana"/>
          <w:lang w:val="es-ES"/>
        </w:rPr>
        <w:t>de</w:t>
      </w:r>
      <w:r w:rsidRPr="002069C6">
        <w:rPr>
          <w:rFonts w:ascii="Verdana" w:eastAsia="Verdana" w:hAnsi="Verdana" w:cs="Verdana"/>
          <w:spacing w:val="-15"/>
          <w:lang w:val="es-ES"/>
        </w:rPr>
        <w:t xml:space="preserve"> </w:t>
      </w:r>
      <w:r w:rsidRPr="002069C6">
        <w:rPr>
          <w:rFonts w:ascii="Verdana" w:eastAsia="Verdana" w:hAnsi="Verdana" w:cs="Verdana"/>
          <w:lang w:val="es-ES"/>
        </w:rPr>
        <w:t>derecho</w:t>
      </w:r>
      <w:r w:rsidRPr="002069C6">
        <w:rPr>
          <w:rFonts w:ascii="Verdana" w:eastAsia="Verdana" w:hAnsi="Verdana" w:cs="Verdana"/>
          <w:spacing w:val="-13"/>
          <w:lang w:val="es-ES"/>
        </w:rPr>
        <w:t xml:space="preserve"> </w:t>
      </w:r>
      <w:r w:rsidRPr="002069C6">
        <w:rPr>
          <w:rFonts w:ascii="Verdana" w:eastAsia="Verdana" w:hAnsi="Verdana" w:cs="Verdana"/>
          <w:lang w:val="es-ES"/>
        </w:rPr>
        <w:t>privado</w:t>
      </w:r>
      <w:r w:rsidRPr="002069C6">
        <w:rPr>
          <w:rFonts w:ascii="Verdana" w:eastAsia="Verdana" w:hAnsi="Verdana" w:cs="Verdana"/>
          <w:spacing w:val="-14"/>
          <w:lang w:val="es-ES"/>
        </w:rPr>
        <w:t xml:space="preserve"> </w:t>
      </w:r>
      <w:r w:rsidRPr="002069C6">
        <w:rPr>
          <w:rFonts w:ascii="Verdana" w:eastAsia="Verdana" w:hAnsi="Verdana" w:cs="Verdana"/>
          <w:lang w:val="es-ES"/>
        </w:rPr>
        <w:t>se</w:t>
      </w:r>
      <w:r w:rsidRPr="002069C6">
        <w:rPr>
          <w:rFonts w:ascii="Verdana" w:eastAsia="Verdana" w:hAnsi="Verdana" w:cs="Verdana"/>
          <w:spacing w:val="-20"/>
          <w:lang w:val="es-ES"/>
        </w:rPr>
        <w:t xml:space="preserve"> </w:t>
      </w:r>
      <w:r w:rsidRPr="002069C6">
        <w:rPr>
          <w:rFonts w:ascii="Verdana" w:eastAsia="Verdana" w:hAnsi="Verdana" w:cs="Verdana"/>
          <w:lang w:val="es-ES"/>
        </w:rPr>
        <w:t>ha</w:t>
      </w:r>
      <w:r w:rsidRPr="002069C6">
        <w:rPr>
          <w:rFonts w:ascii="Verdana" w:eastAsia="Verdana" w:hAnsi="Verdana" w:cs="Verdana"/>
          <w:spacing w:val="-15"/>
          <w:lang w:val="es-ES"/>
        </w:rPr>
        <w:t xml:space="preserve"> </w:t>
      </w:r>
      <w:r w:rsidRPr="002069C6">
        <w:rPr>
          <w:rFonts w:ascii="Verdana" w:eastAsia="Verdana" w:hAnsi="Verdana" w:cs="Verdana"/>
          <w:lang w:val="es-ES"/>
        </w:rPr>
        <w:t>justificado</w:t>
      </w:r>
      <w:r w:rsidRPr="002069C6">
        <w:rPr>
          <w:rFonts w:ascii="Verdana" w:eastAsia="Verdana" w:hAnsi="Verdana" w:cs="Verdana"/>
          <w:spacing w:val="-13"/>
          <w:lang w:val="es-ES"/>
        </w:rPr>
        <w:t xml:space="preserve"> </w:t>
      </w:r>
      <w:r w:rsidRPr="002069C6">
        <w:rPr>
          <w:rFonts w:ascii="Verdana" w:eastAsia="Verdana" w:hAnsi="Verdana" w:cs="Verdana"/>
          <w:lang w:val="es-ES"/>
        </w:rPr>
        <w:t>por “la</w:t>
      </w:r>
      <w:r w:rsidRPr="002069C6">
        <w:rPr>
          <w:rFonts w:ascii="Verdana" w:eastAsia="Verdana" w:hAnsi="Verdana" w:cs="Verdana"/>
          <w:spacing w:val="-20"/>
          <w:lang w:val="es-ES"/>
        </w:rPr>
        <w:t xml:space="preserve"> </w:t>
      </w:r>
      <w:r w:rsidRPr="002069C6">
        <w:rPr>
          <w:rFonts w:ascii="Verdana" w:eastAsia="Verdana" w:hAnsi="Verdana" w:cs="Verdana"/>
          <w:lang w:val="es-ES"/>
        </w:rPr>
        <w:t>necesidad</w:t>
      </w:r>
      <w:r w:rsidRPr="002069C6">
        <w:rPr>
          <w:rFonts w:ascii="Verdana" w:eastAsia="Verdana" w:hAnsi="Verdana" w:cs="Verdana"/>
          <w:spacing w:val="-15"/>
          <w:lang w:val="es-ES"/>
        </w:rPr>
        <w:t xml:space="preserve"> </w:t>
      </w:r>
      <w:r w:rsidRPr="002069C6">
        <w:rPr>
          <w:rFonts w:ascii="Verdana" w:eastAsia="Verdana" w:hAnsi="Verdana" w:cs="Verdana"/>
          <w:lang w:val="es-ES"/>
        </w:rPr>
        <w:t>de</w:t>
      </w:r>
      <w:r w:rsidRPr="002069C6">
        <w:rPr>
          <w:rFonts w:ascii="Verdana" w:eastAsia="Verdana" w:hAnsi="Verdana" w:cs="Verdana"/>
          <w:spacing w:val="-15"/>
          <w:lang w:val="es-ES"/>
        </w:rPr>
        <w:t xml:space="preserve"> </w:t>
      </w:r>
      <w:r w:rsidRPr="002069C6">
        <w:rPr>
          <w:rFonts w:ascii="Verdana" w:eastAsia="Verdana" w:hAnsi="Verdana" w:cs="Verdana"/>
          <w:lang w:val="es-ES"/>
        </w:rPr>
        <w:t>que en</w:t>
      </w:r>
      <w:r w:rsidRPr="002069C6">
        <w:rPr>
          <w:rFonts w:ascii="Verdana" w:eastAsia="Verdana" w:hAnsi="Verdana" w:cs="Verdana"/>
          <w:spacing w:val="-7"/>
          <w:lang w:val="es-ES"/>
        </w:rPr>
        <w:t xml:space="preserve"> </w:t>
      </w:r>
      <w:r w:rsidRPr="002069C6">
        <w:rPr>
          <w:rFonts w:ascii="Verdana" w:eastAsia="Verdana" w:hAnsi="Verdana" w:cs="Verdana"/>
          <w:lang w:val="es-ES"/>
        </w:rPr>
        <w:t>su</w:t>
      </w:r>
      <w:r w:rsidRPr="002069C6">
        <w:rPr>
          <w:rFonts w:ascii="Verdana" w:eastAsia="Verdana" w:hAnsi="Verdana" w:cs="Verdana"/>
          <w:spacing w:val="-6"/>
          <w:lang w:val="es-ES"/>
        </w:rPr>
        <w:t xml:space="preserve"> </w:t>
      </w:r>
      <w:r w:rsidRPr="002069C6">
        <w:rPr>
          <w:rFonts w:ascii="Verdana" w:eastAsia="Verdana" w:hAnsi="Verdana" w:cs="Verdana"/>
          <w:lang w:val="es-ES"/>
        </w:rPr>
        <w:t>actividad</w:t>
      </w:r>
      <w:r w:rsidRPr="002069C6">
        <w:rPr>
          <w:rFonts w:ascii="Verdana" w:eastAsia="Verdana" w:hAnsi="Verdana" w:cs="Verdana"/>
          <w:spacing w:val="-9"/>
          <w:lang w:val="es-ES"/>
        </w:rPr>
        <w:t xml:space="preserve"> </w:t>
      </w:r>
      <w:r w:rsidRPr="002069C6">
        <w:rPr>
          <w:rFonts w:ascii="Verdana" w:eastAsia="Verdana" w:hAnsi="Verdana" w:cs="Verdana"/>
          <w:lang w:val="es-ES"/>
        </w:rPr>
        <w:t>industrial</w:t>
      </w:r>
      <w:r w:rsidRPr="002069C6">
        <w:rPr>
          <w:rFonts w:ascii="Verdana" w:eastAsia="Verdana" w:hAnsi="Verdana" w:cs="Verdana"/>
          <w:spacing w:val="-7"/>
          <w:lang w:val="es-ES"/>
        </w:rPr>
        <w:t xml:space="preserve"> </w:t>
      </w:r>
      <w:r w:rsidRPr="002069C6">
        <w:rPr>
          <w:rFonts w:ascii="Verdana" w:eastAsia="Verdana" w:hAnsi="Verdana" w:cs="Verdana"/>
          <w:lang w:val="es-ES"/>
        </w:rPr>
        <w:t>y</w:t>
      </w:r>
      <w:r w:rsidRPr="002069C6">
        <w:rPr>
          <w:rFonts w:ascii="Verdana" w:eastAsia="Verdana" w:hAnsi="Verdana" w:cs="Verdana"/>
          <w:spacing w:val="-7"/>
          <w:lang w:val="es-ES"/>
        </w:rPr>
        <w:t xml:space="preserve"> </w:t>
      </w:r>
      <w:r w:rsidRPr="002069C6">
        <w:rPr>
          <w:rFonts w:ascii="Verdana" w:eastAsia="Verdana" w:hAnsi="Verdana" w:cs="Verdana"/>
          <w:lang w:val="es-ES"/>
        </w:rPr>
        <w:t>comercial,</w:t>
      </w:r>
      <w:r w:rsidRPr="002069C6">
        <w:rPr>
          <w:rFonts w:ascii="Verdana" w:eastAsia="Verdana" w:hAnsi="Verdana" w:cs="Verdana"/>
          <w:spacing w:val="-7"/>
          <w:lang w:val="es-ES"/>
        </w:rPr>
        <w:t xml:space="preserve"> </w:t>
      </w:r>
      <w:r w:rsidRPr="002069C6">
        <w:rPr>
          <w:rFonts w:ascii="Verdana" w:eastAsia="Verdana" w:hAnsi="Verdana" w:cs="Verdana"/>
          <w:lang w:val="es-ES"/>
        </w:rPr>
        <w:t>tradicionalmente</w:t>
      </w:r>
      <w:r w:rsidRPr="002069C6">
        <w:rPr>
          <w:rFonts w:ascii="Verdana" w:eastAsia="Verdana" w:hAnsi="Verdana" w:cs="Verdana"/>
          <w:spacing w:val="-8"/>
          <w:lang w:val="es-ES"/>
        </w:rPr>
        <w:t xml:space="preserve"> </w:t>
      </w:r>
      <w:r w:rsidRPr="002069C6">
        <w:rPr>
          <w:rFonts w:ascii="Verdana" w:eastAsia="Verdana" w:hAnsi="Verdana" w:cs="Verdana"/>
          <w:lang w:val="es-ES"/>
        </w:rPr>
        <w:t>ajena</w:t>
      </w:r>
      <w:r w:rsidRPr="002069C6">
        <w:rPr>
          <w:rFonts w:ascii="Verdana" w:eastAsia="Verdana" w:hAnsi="Verdana" w:cs="Verdana"/>
          <w:spacing w:val="-9"/>
          <w:lang w:val="es-ES"/>
        </w:rPr>
        <w:t xml:space="preserve"> </w:t>
      </w:r>
      <w:r w:rsidRPr="002069C6">
        <w:rPr>
          <w:rFonts w:ascii="Verdana" w:eastAsia="Verdana" w:hAnsi="Verdana" w:cs="Verdana"/>
          <w:lang w:val="es-ES"/>
        </w:rPr>
        <w:t>al</w:t>
      </w:r>
      <w:r w:rsidRPr="002069C6">
        <w:rPr>
          <w:rFonts w:ascii="Verdana" w:eastAsia="Verdana" w:hAnsi="Verdana" w:cs="Verdana"/>
          <w:spacing w:val="-7"/>
          <w:lang w:val="es-ES"/>
        </w:rPr>
        <w:t xml:space="preserve"> </w:t>
      </w:r>
      <w:r w:rsidRPr="002069C6">
        <w:rPr>
          <w:rFonts w:ascii="Verdana" w:eastAsia="Verdana" w:hAnsi="Verdana" w:cs="Verdana"/>
          <w:lang w:val="es-ES"/>
        </w:rPr>
        <w:t>Estado</w:t>
      </w:r>
      <w:r w:rsidRPr="002069C6">
        <w:rPr>
          <w:rFonts w:ascii="Verdana" w:eastAsia="Verdana" w:hAnsi="Verdana" w:cs="Verdana"/>
          <w:spacing w:val="-6"/>
          <w:lang w:val="es-ES"/>
        </w:rPr>
        <w:t xml:space="preserve"> </w:t>
      </w:r>
      <w:r w:rsidRPr="002069C6">
        <w:rPr>
          <w:rFonts w:ascii="Verdana" w:eastAsia="Verdana" w:hAnsi="Verdana" w:cs="Verdana"/>
          <w:lang w:val="es-ES"/>
        </w:rPr>
        <w:t>y</w:t>
      </w:r>
      <w:r w:rsidRPr="002069C6">
        <w:rPr>
          <w:rFonts w:ascii="Verdana" w:eastAsia="Verdana" w:hAnsi="Verdana" w:cs="Verdana"/>
          <w:spacing w:val="-7"/>
          <w:lang w:val="es-ES"/>
        </w:rPr>
        <w:t xml:space="preserve"> </w:t>
      </w:r>
      <w:r w:rsidRPr="002069C6">
        <w:rPr>
          <w:rFonts w:ascii="Verdana" w:eastAsia="Verdana" w:hAnsi="Verdana" w:cs="Verdana"/>
          <w:lang w:val="es-ES"/>
        </w:rPr>
        <w:t>propia de los particulares, ellas actúen en términos equivalentes a éstos cuando realicen actividades similares, sin tener prerrogativas exorbitantes que atenten contra</w:t>
      </w:r>
      <w:r w:rsidRPr="002069C6">
        <w:rPr>
          <w:rFonts w:ascii="Verdana" w:eastAsia="Verdana" w:hAnsi="Verdana" w:cs="Verdana"/>
          <w:spacing w:val="-15"/>
          <w:lang w:val="es-ES"/>
        </w:rPr>
        <w:t xml:space="preserve"> </w:t>
      </w:r>
      <w:r w:rsidRPr="002069C6">
        <w:rPr>
          <w:rFonts w:ascii="Verdana" w:eastAsia="Verdana" w:hAnsi="Verdana" w:cs="Verdana"/>
          <w:lang w:val="es-ES"/>
        </w:rPr>
        <w:t>el</w:t>
      </w:r>
      <w:r w:rsidRPr="002069C6">
        <w:rPr>
          <w:rFonts w:ascii="Verdana" w:eastAsia="Verdana" w:hAnsi="Verdana" w:cs="Verdana"/>
          <w:spacing w:val="-13"/>
          <w:lang w:val="es-ES"/>
        </w:rPr>
        <w:t xml:space="preserve"> </w:t>
      </w:r>
      <w:r w:rsidRPr="002069C6">
        <w:rPr>
          <w:rFonts w:ascii="Verdana" w:eastAsia="Verdana" w:hAnsi="Verdana" w:cs="Verdana"/>
          <w:lang w:val="es-ES"/>
        </w:rPr>
        <w:t>derecho</w:t>
      </w:r>
      <w:r w:rsidRPr="002069C6">
        <w:rPr>
          <w:rFonts w:ascii="Verdana" w:eastAsia="Verdana" w:hAnsi="Verdana" w:cs="Verdana"/>
          <w:spacing w:val="-12"/>
          <w:lang w:val="es-ES"/>
        </w:rPr>
        <w:t xml:space="preserve"> </w:t>
      </w:r>
      <w:r w:rsidRPr="002069C6">
        <w:rPr>
          <w:rFonts w:ascii="Verdana" w:eastAsia="Verdana" w:hAnsi="Verdana" w:cs="Verdana"/>
          <w:lang w:val="es-ES"/>
        </w:rPr>
        <w:t>a</w:t>
      </w:r>
      <w:r w:rsidRPr="002069C6">
        <w:rPr>
          <w:rFonts w:ascii="Verdana" w:eastAsia="Verdana" w:hAnsi="Verdana" w:cs="Verdana"/>
          <w:spacing w:val="-15"/>
          <w:lang w:val="es-ES"/>
        </w:rPr>
        <w:t xml:space="preserve"> </w:t>
      </w:r>
      <w:r w:rsidRPr="002069C6">
        <w:rPr>
          <w:rFonts w:ascii="Verdana" w:eastAsia="Verdana" w:hAnsi="Verdana" w:cs="Verdana"/>
          <w:lang w:val="es-ES"/>
        </w:rPr>
        <w:t>la</w:t>
      </w:r>
      <w:r w:rsidRPr="002069C6">
        <w:rPr>
          <w:rFonts w:ascii="Verdana" w:eastAsia="Verdana" w:hAnsi="Verdana" w:cs="Verdana"/>
          <w:spacing w:val="-19"/>
          <w:lang w:val="es-ES"/>
        </w:rPr>
        <w:t xml:space="preserve"> </w:t>
      </w:r>
      <w:r w:rsidRPr="002069C6">
        <w:rPr>
          <w:rFonts w:ascii="Verdana" w:eastAsia="Verdana" w:hAnsi="Verdana" w:cs="Verdana"/>
          <w:lang w:val="es-ES"/>
        </w:rPr>
        <w:t>igualdad</w:t>
      </w:r>
      <w:r w:rsidRPr="002069C6">
        <w:rPr>
          <w:rFonts w:ascii="Verdana" w:eastAsia="Verdana" w:hAnsi="Verdana" w:cs="Verdana"/>
          <w:spacing w:val="-15"/>
          <w:lang w:val="es-ES"/>
        </w:rPr>
        <w:t xml:space="preserve"> </w:t>
      </w:r>
      <w:r w:rsidRPr="002069C6">
        <w:rPr>
          <w:rFonts w:ascii="Verdana" w:eastAsia="Verdana" w:hAnsi="Verdana" w:cs="Verdana"/>
          <w:lang w:val="es-ES"/>
        </w:rPr>
        <w:t>ni</w:t>
      </w:r>
      <w:r w:rsidRPr="002069C6">
        <w:rPr>
          <w:rFonts w:ascii="Verdana" w:eastAsia="Verdana" w:hAnsi="Verdana" w:cs="Verdana"/>
          <w:spacing w:val="-13"/>
          <w:lang w:val="es-ES"/>
        </w:rPr>
        <w:t xml:space="preserve"> </w:t>
      </w:r>
      <w:r w:rsidRPr="002069C6">
        <w:rPr>
          <w:rFonts w:ascii="Verdana" w:eastAsia="Verdana" w:hAnsi="Verdana" w:cs="Verdana"/>
          <w:lang w:val="es-ES"/>
        </w:rPr>
        <w:t>estar</w:t>
      </w:r>
      <w:r w:rsidRPr="002069C6">
        <w:rPr>
          <w:rFonts w:ascii="Verdana" w:eastAsia="Verdana" w:hAnsi="Verdana" w:cs="Verdana"/>
          <w:spacing w:val="-12"/>
          <w:lang w:val="es-ES"/>
        </w:rPr>
        <w:t xml:space="preserve"> </w:t>
      </w:r>
      <w:r w:rsidRPr="002069C6">
        <w:rPr>
          <w:rFonts w:ascii="Verdana" w:eastAsia="Verdana" w:hAnsi="Verdana" w:cs="Verdana"/>
          <w:lang w:val="es-ES"/>
        </w:rPr>
        <w:t>sujetas</w:t>
      </w:r>
      <w:r w:rsidRPr="002069C6">
        <w:rPr>
          <w:rFonts w:ascii="Verdana" w:eastAsia="Verdana" w:hAnsi="Verdana" w:cs="Verdana"/>
          <w:spacing w:val="-13"/>
          <w:lang w:val="es-ES"/>
        </w:rPr>
        <w:t xml:space="preserve"> </w:t>
      </w:r>
      <w:r w:rsidRPr="002069C6">
        <w:rPr>
          <w:rFonts w:ascii="Verdana" w:eastAsia="Verdana" w:hAnsi="Verdana" w:cs="Verdana"/>
          <w:lang w:val="es-ES"/>
        </w:rPr>
        <w:t>a</w:t>
      </w:r>
      <w:r w:rsidRPr="002069C6">
        <w:rPr>
          <w:rFonts w:ascii="Verdana" w:eastAsia="Verdana" w:hAnsi="Verdana" w:cs="Verdana"/>
          <w:spacing w:val="-15"/>
          <w:lang w:val="es-ES"/>
        </w:rPr>
        <w:t xml:space="preserve"> </w:t>
      </w:r>
      <w:r w:rsidRPr="002069C6">
        <w:rPr>
          <w:rFonts w:ascii="Verdana" w:eastAsia="Verdana" w:hAnsi="Verdana" w:cs="Verdana"/>
          <w:lang w:val="es-ES"/>
        </w:rPr>
        <w:t>procedimientos</w:t>
      </w:r>
      <w:r w:rsidRPr="002069C6">
        <w:rPr>
          <w:rFonts w:ascii="Verdana" w:eastAsia="Verdana" w:hAnsi="Verdana" w:cs="Verdana"/>
          <w:spacing w:val="-13"/>
          <w:lang w:val="es-ES"/>
        </w:rPr>
        <w:t xml:space="preserve"> </w:t>
      </w:r>
      <w:r w:rsidRPr="002069C6">
        <w:rPr>
          <w:rFonts w:ascii="Verdana" w:eastAsia="Verdana" w:hAnsi="Verdana" w:cs="Verdana"/>
          <w:lang w:val="es-ES"/>
        </w:rPr>
        <w:t>administrativos que entraben sus actuaciones y las pongan en situación de desventaja</w:t>
      </w:r>
      <w:r w:rsidRPr="002069C6">
        <w:rPr>
          <w:rFonts w:ascii="Verdana" w:eastAsia="Verdana" w:hAnsi="Verdana" w:cs="Verdana"/>
          <w:spacing w:val="-1"/>
          <w:lang w:val="es-ES"/>
        </w:rPr>
        <w:t xml:space="preserve"> </w:t>
      </w:r>
      <w:r w:rsidRPr="002069C6">
        <w:rPr>
          <w:rFonts w:ascii="Verdana" w:eastAsia="Verdana" w:hAnsi="Verdana" w:cs="Verdana"/>
          <w:lang w:val="es-ES"/>
        </w:rPr>
        <w:t>frente a sus</w:t>
      </w:r>
      <w:r w:rsidRPr="002069C6">
        <w:rPr>
          <w:rFonts w:ascii="Verdana" w:eastAsia="Verdana" w:hAnsi="Verdana" w:cs="Verdana"/>
          <w:spacing w:val="-1"/>
          <w:lang w:val="es-ES"/>
        </w:rPr>
        <w:t xml:space="preserve"> </w:t>
      </w:r>
      <w:r w:rsidRPr="002069C6">
        <w:rPr>
          <w:rFonts w:ascii="Verdana" w:eastAsia="Verdana" w:hAnsi="Verdana" w:cs="Verdana"/>
          <w:lang w:val="es-ES"/>
        </w:rPr>
        <w:t>competidores</w:t>
      </w:r>
      <w:r w:rsidRPr="002069C6">
        <w:rPr>
          <w:rFonts w:ascii="Verdana" w:eastAsia="Verdana" w:hAnsi="Verdana" w:cs="Verdana"/>
          <w:spacing w:val="-1"/>
          <w:lang w:val="es-ES"/>
        </w:rPr>
        <w:t xml:space="preserve"> </w:t>
      </w:r>
      <w:r w:rsidRPr="002069C6">
        <w:rPr>
          <w:rFonts w:ascii="Verdana" w:eastAsia="Verdana" w:hAnsi="Verdana" w:cs="Verdana"/>
          <w:lang w:val="es-ES"/>
        </w:rPr>
        <w:t>[…].</w:t>
      </w:r>
      <w:r w:rsidRPr="002069C6">
        <w:rPr>
          <w:rFonts w:ascii="Verdana" w:eastAsia="Verdana" w:hAnsi="Verdana" w:cs="Verdana"/>
          <w:spacing w:val="-6"/>
          <w:lang w:val="es-ES"/>
        </w:rPr>
        <w:t xml:space="preserve"> </w:t>
      </w:r>
      <w:r w:rsidRPr="002069C6">
        <w:rPr>
          <w:rFonts w:ascii="Verdana" w:eastAsia="Verdana" w:hAnsi="Verdana" w:cs="Verdana"/>
          <w:lang w:val="es-ES"/>
        </w:rPr>
        <w:t>Por</w:t>
      </w:r>
      <w:r w:rsidRPr="002069C6">
        <w:rPr>
          <w:rFonts w:ascii="Verdana" w:eastAsia="Verdana" w:hAnsi="Verdana" w:cs="Verdana"/>
          <w:spacing w:val="-5"/>
          <w:lang w:val="es-ES"/>
        </w:rPr>
        <w:t xml:space="preserve"> </w:t>
      </w:r>
      <w:r w:rsidRPr="002069C6">
        <w:rPr>
          <w:rFonts w:ascii="Verdana" w:eastAsia="Verdana" w:hAnsi="Verdana" w:cs="Verdana"/>
          <w:lang w:val="es-ES"/>
        </w:rPr>
        <w:t>ello,</w:t>
      </w:r>
      <w:r w:rsidRPr="002069C6">
        <w:rPr>
          <w:rFonts w:ascii="Verdana" w:eastAsia="Verdana" w:hAnsi="Verdana" w:cs="Verdana"/>
          <w:spacing w:val="-2"/>
          <w:lang w:val="es-ES"/>
        </w:rPr>
        <w:t xml:space="preserve"> </w:t>
      </w:r>
      <w:r w:rsidRPr="002069C6">
        <w:rPr>
          <w:rFonts w:ascii="Verdana" w:eastAsia="Verdana" w:hAnsi="Verdana" w:cs="Verdana"/>
          <w:lang w:val="es-ES"/>
        </w:rPr>
        <w:t>la</w:t>
      </w:r>
      <w:r w:rsidRPr="002069C6">
        <w:rPr>
          <w:rFonts w:ascii="Verdana" w:eastAsia="Verdana" w:hAnsi="Verdana" w:cs="Verdana"/>
          <w:spacing w:val="-3"/>
          <w:lang w:val="es-ES"/>
        </w:rPr>
        <w:t xml:space="preserve"> </w:t>
      </w:r>
      <w:r w:rsidRPr="002069C6">
        <w:rPr>
          <w:rFonts w:ascii="Verdana" w:eastAsia="Verdana" w:hAnsi="Verdana" w:cs="Verdana"/>
          <w:lang w:val="es-ES"/>
        </w:rPr>
        <w:t>regla</w:t>
      </w:r>
      <w:r w:rsidRPr="002069C6">
        <w:rPr>
          <w:rFonts w:ascii="Verdana" w:eastAsia="Verdana" w:hAnsi="Verdana" w:cs="Verdana"/>
          <w:spacing w:val="-3"/>
          <w:lang w:val="es-ES"/>
        </w:rPr>
        <w:t xml:space="preserve"> </w:t>
      </w:r>
      <w:r w:rsidRPr="002069C6">
        <w:rPr>
          <w:rFonts w:ascii="Verdana" w:eastAsia="Verdana" w:hAnsi="Verdana" w:cs="Verdana"/>
          <w:lang w:val="es-ES"/>
        </w:rPr>
        <w:t>general</w:t>
      </w:r>
      <w:r w:rsidRPr="002069C6">
        <w:rPr>
          <w:rFonts w:ascii="Verdana" w:eastAsia="Verdana" w:hAnsi="Verdana" w:cs="Verdana"/>
          <w:spacing w:val="-1"/>
          <w:lang w:val="es-ES"/>
        </w:rPr>
        <w:t xml:space="preserve"> </w:t>
      </w:r>
      <w:r w:rsidRPr="002069C6">
        <w:rPr>
          <w:rFonts w:ascii="Verdana" w:eastAsia="Verdana" w:hAnsi="Verdana" w:cs="Verdana"/>
          <w:lang w:val="es-ES"/>
        </w:rPr>
        <w:t>es</w:t>
      </w:r>
      <w:r w:rsidRPr="002069C6">
        <w:rPr>
          <w:rFonts w:ascii="Verdana" w:eastAsia="Verdana" w:hAnsi="Verdana" w:cs="Verdana"/>
          <w:spacing w:val="-1"/>
          <w:lang w:val="es-ES"/>
        </w:rPr>
        <w:t xml:space="preserve"> </w:t>
      </w:r>
      <w:r w:rsidRPr="002069C6">
        <w:rPr>
          <w:rFonts w:ascii="Verdana" w:eastAsia="Verdana" w:hAnsi="Verdana" w:cs="Verdana"/>
          <w:lang w:val="es-ES"/>
        </w:rPr>
        <w:t>que</w:t>
      </w:r>
      <w:r w:rsidRPr="002069C6">
        <w:rPr>
          <w:rFonts w:ascii="Verdana" w:eastAsia="Verdana" w:hAnsi="Verdana" w:cs="Verdana"/>
          <w:spacing w:val="-2"/>
          <w:lang w:val="es-ES"/>
        </w:rPr>
        <w:t xml:space="preserve"> </w:t>
      </w:r>
      <w:r w:rsidRPr="002069C6">
        <w:rPr>
          <w:rFonts w:ascii="Verdana" w:eastAsia="Verdana" w:hAnsi="Verdana" w:cs="Verdana"/>
          <w:lang w:val="es-ES"/>
        </w:rPr>
        <w:t>en</w:t>
      </w:r>
      <w:r w:rsidRPr="002069C6">
        <w:rPr>
          <w:rFonts w:ascii="Verdana" w:eastAsia="Verdana" w:hAnsi="Verdana" w:cs="Verdana"/>
          <w:spacing w:val="-1"/>
          <w:lang w:val="es-ES"/>
        </w:rPr>
        <w:t xml:space="preserve"> </w:t>
      </w:r>
      <w:r w:rsidRPr="002069C6">
        <w:rPr>
          <w:rFonts w:ascii="Verdana" w:eastAsia="Verdana" w:hAnsi="Verdana" w:cs="Verdana"/>
          <w:lang w:val="es-ES"/>
        </w:rPr>
        <w:t>sus</w:t>
      </w:r>
      <w:r w:rsidRPr="002069C6">
        <w:rPr>
          <w:rFonts w:ascii="Verdana" w:eastAsia="Verdana" w:hAnsi="Verdana" w:cs="Verdana"/>
          <w:spacing w:val="-6"/>
          <w:lang w:val="es-ES"/>
        </w:rPr>
        <w:t xml:space="preserve"> </w:t>
      </w:r>
      <w:r w:rsidRPr="002069C6">
        <w:rPr>
          <w:rFonts w:ascii="Verdana" w:eastAsia="Verdana" w:hAnsi="Verdana" w:cs="Verdana"/>
          <w:lang w:val="es-ES"/>
        </w:rPr>
        <w:t>actos</w:t>
      </w:r>
      <w:r w:rsidRPr="002069C6">
        <w:rPr>
          <w:rFonts w:ascii="Verdana" w:eastAsia="Verdana" w:hAnsi="Verdana" w:cs="Verdana"/>
          <w:spacing w:val="-1"/>
          <w:lang w:val="es-ES"/>
        </w:rPr>
        <w:t xml:space="preserve"> </w:t>
      </w:r>
      <w:r w:rsidRPr="002069C6">
        <w:rPr>
          <w:rFonts w:ascii="Verdana" w:eastAsia="Verdana" w:hAnsi="Verdana" w:cs="Verdana"/>
          <w:lang w:val="es-ES"/>
        </w:rPr>
        <w:t>y</w:t>
      </w:r>
      <w:r w:rsidRPr="002069C6">
        <w:rPr>
          <w:rFonts w:ascii="Verdana" w:eastAsia="Verdana" w:hAnsi="Verdana" w:cs="Verdana"/>
          <w:spacing w:val="-2"/>
          <w:lang w:val="es-ES"/>
        </w:rPr>
        <w:t xml:space="preserve"> </w:t>
      </w:r>
      <w:r w:rsidRPr="002069C6">
        <w:rPr>
          <w:rFonts w:ascii="Verdana" w:eastAsia="Verdana" w:hAnsi="Verdana" w:cs="Verdana"/>
          <w:lang w:val="es-ES"/>
        </w:rPr>
        <w:t>contratos rijan las normas de derecho privado, salvo en cuanto a sus relaciones con la Administración y en aquellos casos en los que por expresa disposición legal ejerzan</w:t>
      </w:r>
      <w:r w:rsidRPr="002069C6">
        <w:rPr>
          <w:rFonts w:ascii="Verdana" w:eastAsia="Verdana" w:hAnsi="Verdana" w:cs="Verdana"/>
          <w:spacing w:val="-4"/>
          <w:lang w:val="es-ES"/>
        </w:rPr>
        <w:t xml:space="preserve"> </w:t>
      </w:r>
      <w:r w:rsidRPr="002069C6">
        <w:rPr>
          <w:rFonts w:ascii="Verdana" w:eastAsia="Verdana" w:hAnsi="Verdana" w:cs="Verdana"/>
          <w:lang w:val="es-ES"/>
        </w:rPr>
        <w:t>alguna</w:t>
      </w:r>
      <w:r w:rsidRPr="002069C6">
        <w:rPr>
          <w:rFonts w:ascii="Verdana" w:eastAsia="Verdana" w:hAnsi="Verdana" w:cs="Verdana"/>
          <w:spacing w:val="-7"/>
          <w:lang w:val="es-ES"/>
        </w:rPr>
        <w:t xml:space="preserve"> </w:t>
      </w:r>
      <w:r w:rsidRPr="002069C6">
        <w:rPr>
          <w:rFonts w:ascii="Verdana" w:eastAsia="Verdana" w:hAnsi="Verdana" w:cs="Verdana"/>
          <w:lang w:val="es-ES"/>
        </w:rPr>
        <w:t>función</w:t>
      </w:r>
      <w:r w:rsidRPr="002069C6">
        <w:rPr>
          <w:rFonts w:ascii="Verdana" w:eastAsia="Verdana" w:hAnsi="Verdana" w:cs="Verdana"/>
          <w:spacing w:val="-9"/>
          <w:lang w:val="es-ES"/>
        </w:rPr>
        <w:t xml:space="preserve"> </w:t>
      </w:r>
      <w:r w:rsidRPr="002069C6">
        <w:rPr>
          <w:rFonts w:ascii="Verdana" w:eastAsia="Verdana" w:hAnsi="Verdana" w:cs="Verdana"/>
          <w:lang w:val="es-ES"/>
        </w:rPr>
        <w:t>administrativa,</w:t>
      </w:r>
      <w:r w:rsidRPr="002069C6">
        <w:rPr>
          <w:rFonts w:ascii="Verdana" w:eastAsia="Verdana" w:hAnsi="Verdana" w:cs="Verdana"/>
          <w:spacing w:val="-5"/>
          <w:lang w:val="es-ES"/>
        </w:rPr>
        <w:t xml:space="preserve"> </w:t>
      </w:r>
      <w:r w:rsidRPr="002069C6">
        <w:rPr>
          <w:rFonts w:ascii="Verdana" w:eastAsia="Verdana" w:hAnsi="Verdana" w:cs="Verdana"/>
          <w:lang w:val="es-ES"/>
        </w:rPr>
        <w:t>puesto que</w:t>
      </w:r>
      <w:r w:rsidRPr="002069C6">
        <w:rPr>
          <w:rFonts w:ascii="Verdana" w:eastAsia="Verdana" w:hAnsi="Verdana" w:cs="Verdana"/>
          <w:spacing w:val="-5"/>
          <w:lang w:val="es-ES"/>
        </w:rPr>
        <w:t xml:space="preserve"> </w:t>
      </w:r>
      <w:r w:rsidRPr="002069C6">
        <w:rPr>
          <w:rFonts w:ascii="Verdana" w:eastAsia="Verdana" w:hAnsi="Verdana" w:cs="Verdana"/>
          <w:lang w:val="es-ES"/>
        </w:rPr>
        <w:t>allí</w:t>
      </w:r>
      <w:r w:rsidRPr="002069C6">
        <w:rPr>
          <w:rFonts w:ascii="Verdana" w:eastAsia="Verdana" w:hAnsi="Verdana" w:cs="Verdana"/>
          <w:spacing w:val="-4"/>
          <w:lang w:val="es-ES"/>
        </w:rPr>
        <w:t xml:space="preserve"> </w:t>
      </w:r>
      <w:r w:rsidRPr="002069C6">
        <w:rPr>
          <w:rFonts w:ascii="Verdana" w:eastAsia="Verdana" w:hAnsi="Verdana" w:cs="Verdana"/>
          <w:lang w:val="es-ES"/>
        </w:rPr>
        <w:t>sí</w:t>
      </w:r>
      <w:r w:rsidRPr="002069C6">
        <w:rPr>
          <w:rFonts w:ascii="Verdana" w:eastAsia="Verdana" w:hAnsi="Verdana" w:cs="Verdana"/>
          <w:spacing w:val="-9"/>
          <w:lang w:val="es-ES"/>
        </w:rPr>
        <w:t xml:space="preserve"> </w:t>
      </w:r>
      <w:r w:rsidRPr="002069C6">
        <w:rPr>
          <w:rFonts w:ascii="Verdana" w:eastAsia="Verdana" w:hAnsi="Verdana" w:cs="Verdana"/>
          <w:lang w:val="es-ES"/>
        </w:rPr>
        <w:t>deberá</w:t>
      </w:r>
      <w:r w:rsidRPr="002069C6">
        <w:rPr>
          <w:rFonts w:ascii="Verdana" w:eastAsia="Verdana" w:hAnsi="Verdana" w:cs="Verdana"/>
          <w:spacing w:val="-7"/>
          <w:lang w:val="es-ES"/>
        </w:rPr>
        <w:t xml:space="preserve"> </w:t>
      </w:r>
      <w:r w:rsidRPr="002069C6">
        <w:rPr>
          <w:rFonts w:ascii="Verdana" w:eastAsia="Verdana" w:hAnsi="Verdana" w:cs="Verdana"/>
          <w:lang w:val="es-ES"/>
        </w:rPr>
        <w:t>dar</w:t>
      </w:r>
      <w:r w:rsidRPr="002069C6">
        <w:rPr>
          <w:rFonts w:ascii="Verdana" w:eastAsia="Verdana" w:hAnsi="Verdana" w:cs="Verdana"/>
          <w:spacing w:val="-3"/>
          <w:lang w:val="es-ES"/>
        </w:rPr>
        <w:t xml:space="preserve"> </w:t>
      </w:r>
      <w:r w:rsidRPr="002069C6">
        <w:rPr>
          <w:rFonts w:ascii="Verdana" w:eastAsia="Verdana" w:hAnsi="Verdana" w:cs="Verdana"/>
          <w:lang w:val="es-ES"/>
        </w:rPr>
        <w:t>aplicación</w:t>
      </w:r>
      <w:r w:rsidRPr="002069C6">
        <w:rPr>
          <w:rFonts w:ascii="Verdana" w:eastAsia="Verdana" w:hAnsi="Verdana" w:cs="Verdana"/>
          <w:spacing w:val="-4"/>
          <w:lang w:val="es-ES"/>
        </w:rPr>
        <w:t xml:space="preserve"> </w:t>
      </w:r>
      <w:r w:rsidRPr="002069C6">
        <w:rPr>
          <w:rFonts w:ascii="Verdana" w:eastAsia="Verdana" w:hAnsi="Verdana" w:cs="Verdana"/>
          <w:lang w:val="es-ES"/>
        </w:rPr>
        <w:t>a las reglas de derecho público pertinentes […]”</w:t>
      </w:r>
      <w:r w:rsidRPr="002069C6">
        <w:rPr>
          <w:rFonts w:ascii="Verdana" w:eastAsia="Verdana" w:hAnsi="Verdana" w:cs="Verdana"/>
          <w:vertAlign w:val="superscript"/>
          <w:lang w:val="es-ES"/>
        </w:rPr>
        <w:footnoteReference w:id="7"/>
      </w:r>
      <w:r w:rsidRPr="002069C6">
        <w:rPr>
          <w:rFonts w:ascii="Verdana" w:eastAsia="Verdana" w:hAnsi="Verdana" w:cs="Verdana"/>
          <w:lang w:val="es-ES"/>
        </w:rPr>
        <w:t xml:space="preserve">. </w:t>
      </w:r>
    </w:p>
    <w:p w14:paraId="57CA90A7" w14:textId="77777777" w:rsidR="00391DD8" w:rsidRPr="002069C6" w:rsidRDefault="00391DD8" w:rsidP="00391DD8">
      <w:pPr>
        <w:widowControl w:val="0"/>
        <w:autoSpaceDE w:val="0"/>
        <w:autoSpaceDN w:val="0"/>
        <w:spacing w:after="0" w:line="276" w:lineRule="auto"/>
        <w:ind w:right="51" w:firstLine="709"/>
        <w:jc w:val="both"/>
        <w:rPr>
          <w:rFonts w:ascii="Verdana" w:hAnsi="Verdana" w:cs="Arial"/>
        </w:rPr>
      </w:pPr>
      <w:r w:rsidRPr="002069C6">
        <w:rPr>
          <w:rFonts w:ascii="Verdana" w:hAnsi="Verdana" w:cs="Arial"/>
        </w:rPr>
        <w:t xml:space="preserve">De acuerdo con la jurisprudencia, lo anterior se </w:t>
      </w:r>
      <w:r>
        <w:rPr>
          <w:rFonts w:ascii="Verdana" w:hAnsi="Verdana" w:cs="Arial"/>
        </w:rPr>
        <w:t xml:space="preserve">fundamenta </w:t>
      </w:r>
      <w:r w:rsidRPr="002069C6">
        <w:rPr>
          <w:rFonts w:ascii="Verdana" w:hAnsi="Verdana" w:cs="Arial"/>
        </w:rPr>
        <w:t>en el principio de igualdad, ya que, si el Estado desarrolla actividades similares a los particulares, debe actuar desprovisto de poderes exorbitantes</w:t>
      </w:r>
      <w:r>
        <w:rPr>
          <w:rFonts w:ascii="Verdana" w:hAnsi="Verdana" w:cs="Arial"/>
        </w:rPr>
        <w:t xml:space="preserve">, y </w:t>
      </w:r>
      <w:r w:rsidRPr="002069C6">
        <w:rPr>
          <w:rFonts w:ascii="Verdana" w:hAnsi="Verdana" w:cs="Arial"/>
        </w:rPr>
        <w:t>con la misma eficacia y eficiencia que los sujetos de derecho privado:</w:t>
      </w:r>
    </w:p>
    <w:p w14:paraId="111C3874" w14:textId="77777777" w:rsidR="00391DD8" w:rsidRPr="002069C6" w:rsidRDefault="00391DD8" w:rsidP="00391DD8">
      <w:pPr>
        <w:spacing w:after="0" w:line="276" w:lineRule="auto"/>
        <w:ind w:firstLine="709"/>
        <w:jc w:val="both"/>
        <w:rPr>
          <w:rFonts w:ascii="Verdana" w:eastAsia="Calibri" w:hAnsi="Verdana" w:cs="Arial"/>
          <w:color w:val="000000" w:themeColor="text1"/>
        </w:rPr>
      </w:pPr>
    </w:p>
    <w:p w14:paraId="02AE6F32" w14:textId="77777777" w:rsidR="00391DD8" w:rsidRPr="003E54E8" w:rsidRDefault="00391DD8" w:rsidP="00391DD8">
      <w:pPr>
        <w:spacing w:after="0" w:line="240" w:lineRule="auto"/>
        <w:ind w:left="709" w:right="709"/>
        <w:jc w:val="both"/>
        <w:rPr>
          <w:rFonts w:ascii="Verdana" w:eastAsia="Calibri" w:hAnsi="Verdana" w:cs="Arial"/>
          <w:color w:val="000000" w:themeColor="text1"/>
          <w:sz w:val="20"/>
          <w:szCs w:val="20"/>
        </w:rPr>
      </w:pPr>
      <w:r w:rsidRPr="003E54E8">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78EC755A" w14:textId="77777777" w:rsidR="00391DD8" w:rsidRPr="003E54E8" w:rsidRDefault="00391DD8" w:rsidP="00391DD8">
      <w:pPr>
        <w:spacing w:after="0" w:line="240" w:lineRule="auto"/>
        <w:ind w:left="709" w:right="709"/>
        <w:jc w:val="both"/>
        <w:rPr>
          <w:rFonts w:ascii="Verdana" w:eastAsia="Calibri" w:hAnsi="Verdana" w:cs="Arial"/>
          <w:color w:val="000000" w:themeColor="text1"/>
          <w:sz w:val="20"/>
          <w:szCs w:val="20"/>
        </w:rPr>
      </w:pPr>
    </w:p>
    <w:p w14:paraId="225EF3A3" w14:textId="77777777" w:rsidR="00391DD8" w:rsidRPr="003E54E8" w:rsidRDefault="00391DD8" w:rsidP="00391DD8">
      <w:pPr>
        <w:spacing w:after="0" w:line="240" w:lineRule="auto"/>
        <w:ind w:left="709" w:right="709"/>
        <w:jc w:val="both"/>
        <w:rPr>
          <w:rFonts w:ascii="Verdana" w:eastAsia="Calibri" w:hAnsi="Verdana" w:cs="Arial"/>
          <w:color w:val="000000" w:themeColor="text1"/>
          <w:sz w:val="20"/>
          <w:szCs w:val="20"/>
        </w:rPr>
      </w:pPr>
      <w:r w:rsidRPr="003E54E8">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2FB57B06" w14:textId="77777777" w:rsidR="00391DD8" w:rsidRPr="002069C6" w:rsidRDefault="00391DD8" w:rsidP="00391DD8">
      <w:pPr>
        <w:widowControl w:val="0"/>
        <w:autoSpaceDE w:val="0"/>
        <w:autoSpaceDN w:val="0"/>
        <w:spacing w:after="0" w:line="276" w:lineRule="auto"/>
        <w:ind w:right="51" w:firstLine="709"/>
        <w:jc w:val="both"/>
        <w:rPr>
          <w:rFonts w:ascii="Verdana" w:eastAsia="Verdana" w:hAnsi="Verdana" w:cs="Verdana"/>
        </w:rPr>
      </w:pPr>
    </w:p>
    <w:p w14:paraId="603D619B" w14:textId="77777777" w:rsidR="00391DD8" w:rsidRPr="002069C6" w:rsidRDefault="00391DD8" w:rsidP="00391DD8">
      <w:pPr>
        <w:widowControl w:val="0"/>
        <w:autoSpaceDE w:val="0"/>
        <w:autoSpaceDN w:val="0"/>
        <w:spacing w:after="120" w:line="276" w:lineRule="auto"/>
        <w:ind w:right="49" w:firstLine="709"/>
        <w:jc w:val="both"/>
        <w:rPr>
          <w:rFonts w:ascii="Verdana" w:eastAsia="Verdana" w:hAnsi="Verdana" w:cs="Verdana"/>
          <w:lang w:val="es-ES"/>
        </w:rPr>
      </w:pPr>
      <w:r w:rsidRPr="002069C6">
        <w:rPr>
          <w:rFonts w:ascii="Verdana" w:eastAsia="Verdana" w:hAnsi="Verdana" w:cs="Verdana"/>
          <w:lang w:val="es-ES"/>
        </w:rPr>
        <w:t>Ahora bien, el artículo 14 de la Ley 1150 de 2007,</w:t>
      </w:r>
      <w:r w:rsidRPr="002069C6">
        <w:rPr>
          <w:rFonts w:ascii="Verdana" w:eastAsia="Verdana" w:hAnsi="Verdana" w:cs="Verdana"/>
          <w:spacing w:val="-11"/>
          <w:lang w:val="es-ES"/>
        </w:rPr>
        <w:t xml:space="preserve"> </w:t>
      </w:r>
      <w:r w:rsidRPr="002069C6">
        <w:rPr>
          <w:rFonts w:ascii="Verdana" w:eastAsia="Verdana" w:hAnsi="Verdana" w:cs="Verdana"/>
          <w:lang w:val="es-ES"/>
        </w:rPr>
        <w:t>modificado</w:t>
      </w:r>
      <w:r w:rsidRPr="002069C6">
        <w:rPr>
          <w:rFonts w:ascii="Verdana" w:eastAsia="Verdana" w:hAnsi="Verdana" w:cs="Verdana"/>
          <w:spacing w:val="-10"/>
          <w:lang w:val="es-ES"/>
        </w:rPr>
        <w:t xml:space="preserve"> </w:t>
      </w:r>
      <w:r w:rsidRPr="002069C6">
        <w:rPr>
          <w:rFonts w:ascii="Verdana" w:eastAsia="Verdana" w:hAnsi="Verdana" w:cs="Verdana"/>
          <w:lang w:val="es-ES"/>
        </w:rPr>
        <w:t>por</w:t>
      </w:r>
      <w:r w:rsidRPr="002069C6">
        <w:rPr>
          <w:rFonts w:ascii="Verdana" w:eastAsia="Verdana" w:hAnsi="Verdana" w:cs="Verdana"/>
          <w:spacing w:val="-10"/>
          <w:lang w:val="es-ES"/>
        </w:rPr>
        <w:t xml:space="preserve"> </w:t>
      </w:r>
      <w:r w:rsidRPr="002069C6">
        <w:rPr>
          <w:rFonts w:ascii="Verdana" w:eastAsia="Verdana" w:hAnsi="Verdana" w:cs="Verdana"/>
          <w:lang w:val="es-ES"/>
        </w:rPr>
        <w:t>el</w:t>
      </w:r>
      <w:r w:rsidRPr="002069C6">
        <w:rPr>
          <w:rFonts w:ascii="Verdana" w:eastAsia="Verdana" w:hAnsi="Verdana" w:cs="Verdana"/>
          <w:spacing w:val="-11"/>
          <w:lang w:val="es-ES"/>
        </w:rPr>
        <w:t xml:space="preserve"> </w:t>
      </w:r>
      <w:r w:rsidRPr="002069C6">
        <w:rPr>
          <w:rFonts w:ascii="Verdana" w:eastAsia="Verdana" w:hAnsi="Verdana" w:cs="Verdana"/>
          <w:lang w:val="es-ES"/>
        </w:rPr>
        <w:t>artículo</w:t>
      </w:r>
      <w:r w:rsidRPr="002069C6">
        <w:rPr>
          <w:rFonts w:ascii="Verdana" w:eastAsia="Verdana" w:hAnsi="Verdana" w:cs="Verdana"/>
          <w:spacing w:val="-10"/>
          <w:lang w:val="es-ES"/>
        </w:rPr>
        <w:t xml:space="preserve"> </w:t>
      </w:r>
      <w:r w:rsidRPr="002069C6">
        <w:rPr>
          <w:rFonts w:ascii="Verdana" w:eastAsia="Verdana" w:hAnsi="Verdana" w:cs="Verdana"/>
          <w:lang w:val="es-ES"/>
        </w:rPr>
        <w:t>93</w:t>
      </w:r>
      <w:r w:rsidRPr="002069C6">
        <w:rPr>
          <w:rFonts w:ascii="Verdana" w:eastAsia="Verdana" w:hAnsi="Verdana" w:cs="Verdana"/>
          <w:spacing w:val="-11"/>
          <w:lang w:val="es-ES"/>
        </w:rPr>
        <w:t xml:space="preserve"> </w:t>
      </w:r>
      <w:r w:rsidRPr="002069C6">
        <w:rPr>
          <w:rFonts w:ascii="Verdana" w:eastAsia="Verdana" w:hAnsi="Verdana" w:cs="Verdana"/>
          <w:lang w:val="es-ES"/>
        </w:rPr>
        <w:t>de</w:t>
      </w:r>
      <w:r w:rsidRPr="002069C6">
        <w:rPr>
          <w:rFonts w:ascii="Verdana" w:eastAsia="Verdana" w:hAnsi="Verdana" w:cs="Verdana"/>
          <w:spacing w:val="-12"/>
          <w:lang w:val="es-ES"/>
        </w:rPr>
        <w:t xml:space="preserve"> </w:t>
      </w:r>
      <w:r w:rsidRPr="002069C6">
        <w:rPr>
          <w:rFonts w:ascii="Verdana" w:eastAsia="Verdana" w:hAnsi="Verdana" w:cs="Verdana"/>
          <w:lang w:val="es-ES"/>
        </w:rPr>
        <w:t>la</w:t>
      </w:r>
      <w:r w:rsidRPr="002069C6">
        <w:rPr>
          <w:rFonts w:ascii="Verdana" w:eastAsia="Verdana" w:hAnsi="Verdana" w:cs="Verdana"/>
          <w:spacing w:val="-13"/>
          <w:lang w:val="es-ES"/>
        </w:rPr>
        <w:t xml:space="preserve"> </w:t>
      </w:r>
      <w:r w:rsidRPr="002069C6">
        <w:rPr>
          <w:rFonts w:ascii="Verdana" w:eastAsia="Verdana" w:hAnsi="Verdana" w:cs="Verdana"/>
          <w:lang w:val="es-ES"/>
        </w:rPr>
        <w:t>Ley</w:t>
      </w:r>
      <w:r w:rsidRPr="002069C6">
        <w:rPr>
          <w:rFonts w:ascii="Verdana" w:eastAsia="Verdana" w:hAnsi="Verdana" w:cs="Verdana"/>
          <w:spacing w:val="-11"/>
          <w:lang w:val="es-ES"/>
        </w:rPr>
        <w:t xml:space="preserve"> </w:t>
      </w:r>
      <w:r w:rsidRPr="002069C6">
        <w:rPr>
          <w:rFonts w:ascii="Verdana" w:eastAsia="Verdana" w:hAnsi="Verdana" w:cs="Verdana"/>
          <w:lang w:val="es-ES"/>
        </w:rPr>
        <w:t>1474</w:t>
      </w:r>
      <w:r w:rsidRPr="002069C6">
        <w:rPr>
          <w:rFonts w:ascii="Verdana" w:eastAsia="Verdana" w:hAnsi="Verdana" w:cs="Verdana"/>
          <w:spacing w:val="-11"/>
          <w:lang w:val="es-ES"/>
        </w:rPr>
        <w:t xml:space="preserve"> </w:t>
      </w:r>
      <w:r w:rsidRPr="002069C6">
        <w:rPr>
          <w:rFonts w:ascii="Verdana" w:eastAsia="Verdana" w:hAnsi="Verdana" w:cs="Verdana"/>
          <w:lang w:val="es-ES"/>
        </w:rPr>
        <w:t>de</w:t>
      </w:r>
      <w:r w:rsidRPr="002069C6">
        <w:rPr>
          <w:rFonts w:ascii="Verdana" w:eastAsia="Verdana" w:hAnsi="Verdana" w:cs="Verdana"/>
          <w:spacing w:val="-12"/>
          <w:lang w:val="es-ES"/>
        </w:rPr>
        <w:t xml:space="preserve"> </w:t>
      </w:r>
      <w:r w:rsidRPr="002069C6">
        <w:rPr>
          <w:rFonts w:ascii="Verdana" w:eastAsia="Verdana" w:hAnsi="Verdana" w:cs="Verdana"/>
          <w:lang w:val="es-ES"/>
        </w:rPr>
        <w:t>2011,</w:t>
      </w:r>
      <w:r w:rsidRPr="002069C6">
        <w:rPr>
          <w:rFonts w:ascii="Verdana" w:eastAsia="Verdana" w:hAnsi="Verdana" w:cs="Verdana"/>
          <w:spacing w:val="-11"/>
          <w:lang w:val="es-ES"/>
        </w:rPr>
        <w:t xml:space="preserve"> </w:t>
      </w:r>
      <w:r w:rsidRPr="002069C6">
        <w:rPr>
          <w:rFonts w:ascii="Verdana" w:eastAsia="Verdana" w:hAnsi="Verdana" w:cs="Verdana"/>
          <w:lang w:val="es-ES"/>
        </w:rPr>
        <w:t>esclareció</w:t>
      </w:r>
      <w:r w:rsidRPr="002069C6">
        <w:rPr>
          <w:rFonts w:ascii="Verdana" w:eastAsia="Verdana" w:hAnsi="Verdana" w:cs="Verdana"/>
          <w:spacing w:val="-10"/>
          <w:lang w:val="es-ES"/>
        </w:rPr>
        <w:t xml:space="preserve"> </w:t>
      </w:r>
      <w:r w:rsidRPr="002069C6">
        <w:rPr>
          <w:rFonts w:ascii="Verdana" w:eastAsia="Verdana" w:hAnsi="Verdana" w:cs="Verdana"/>
          <w:lang w:val="es-ES"/>
        </w:rPr>
        <w:t>las</w:t>
      </w:r>
      <w:r w:rsidRPr="002069C6">
        <w:rPr>
          <w:rFonts w:ascii="Verdana" w:eastAsia="Verdana" w:hAnsi="Verdana" w:cs="Verdana"/>
          <w:spacing w:val="-11"/>
          <w:lang w:val="es-ES"/>
        </w:rPr>
        <w:t xml:space="preserve"> </w:t>
      </w:r>
      <w:r w:rsidRPr="002069C6">
        <w:rPr>
          <w:rFonts w:ascii="Verdana" w:eastAsia="Verdana" w:hAnsi="Verdana" w:cs="Verdana"/>
          <w:lang w:val="es-ES"/>
        </w:rPr>
        <w:t>dudas que producía el confuso artículo 93 de la Ley 489 de 1998 sobre el régimen contractual de estas entidades. Por lo tanto, las Empresas Industriales y Comerciales del Estado, las Sociedades de Economía Mixta, sus filiales y las Sociedades entre Entidades Públicas en las que el Estado tenga participación superior al cincuenta por ciento (50%) están sometidas, por regla general, al Estatuto</w:t>
      </w:r>
      <w:r w:rsidRPr="002069C6">
        <w:rPr>
          <w:rFonts w:ascii="Verdana" w:eastAsia="Verdana" w:hAnsi="Verdana" w:cs="Verdana"/>
          <w:spacing w:val="-8"/>
          <w:lang w:val="es-ES"/>
        </w:rPr>
        <w:t xml:space="preserve"> </w:t>
      </w:r>
      <w:r w:rsidRPr="002069C6">
        <w:rPr>
          <w:rFonts w:ascii="Verdana" w:eastAsia="Verdana" w:hAnsi="Verdana" w:cs="Verdana"/>
          <w:lang w:val="es-ES"/>
        </w:rPr>
        <w:t>General</w:t>
      </w:r>
      <w:r w:rsidRPr="002069C6">
        <w:rPr>
          <w:rFonts w:ascii="Verdana" w:eastAsia="Verdana" w:hAnsi="Verdana" w:cs="Verdana"/>
          <w:spacing w:val="-9"/>
          <w:lang w:val="es-ES"/>
        </w:rPr>
        <w:t xml:space="preserve"> </w:t>
      </w:r>
      <w:r w:rsidRPr="002069C6">
        <w:rPr>
          <w:rFonts w:ascii="Verdana" w:eastAsia="Verdana" w:hAnsi="Verdana" w:cs="Verdana"/>
          <w:lang w:val="es-ES"/>
        </w:rPr>
        <w:t>de</w:t>
      </w:r>
      <w:r w:rsidRPr="002069C6">
        <w:rPr>
          <w:rFonts w:ascii="Verdana" w:eastAsia="Verdana" w:hAnsi="Verdana" w:cs="Verdana"/>
          <w:spacing w:val="-10"/>
          <w:lang w:val="es-ES"/>
        </w:rPr>
        <w:t xml:space="preserve"> </w:t>
      </w:r>
      <w:r w:rsidRPr="002069C6">
        <w:rPr>
          <w:rFonts w:ascii="Verdana" w:eastAsia="Verdana" w:hAnsi="Verdana" w:cs="Verdana"/>
          <w:lang w:val="es-ES"/>
        </w:rPr>
        <w:t>Contratación</w:t>
      </w:r>
      <w:r w:rsidRPr="002069C6">
        <w:rPr>
          <w:rFonts w:ascii="Verdana" w:eastAsia="Verdana" w:hAnsi="Verdana" w:cs="Verdana"/>
          <w:spacing w:val="-9"/>
          <w:lang w:val="es-ES"/>
        </w:rPr>
        <w:t xml:space="preserve"> </w:t>
      </w:r>
      <w:r w:rsidRPr="002069C6">
        <w:rPr>
          <w:rFonts w:ascii="Verdana" w:eastAsia="Verdana" w:hAnsi="Verdana" w:cs="Verdana"/>
          <w:lang w:val="es-ES"/>
        </w:rPr>
        <w:lastRenderedPageBreak/>
        <w:t>de</w:t>
      </w:r>
      <w:r w:rsidRPr="002069C6">
        <w:rPr>
          <w:rFonts w:ascii="Verdana" w:eastAsia="Verdana" w:hAnsi="Verdana" w:cs="Verdana"/>
          <w:spacing w:val="-10"/>
          <w:lang w:val="es-ES"/>
        </w:rPr>
        <w:t xml:space="preserve"> </w:t>
      </w:r>
      <w:r w:rsidRPr="002069C6">
        <w:rPr>
          <w:rFonts w:ascii="Verdana" w:eastAsia="Verdana" w:hAnsi="Verdana" w:cs="Verdana"/>
          <w:lang w:val="es-ES"/>
        </w:rPr>
        <w:t>la</w:t>
      </w:r>
      <w:r w:rsidRPr="002069C6">
        <w:rPr>
          <w:rFonts w:ascii="Verdana" w:eastAsia="Verdana" w:hAnsi="Verdana" w:cs="Verdana"/>
          <w:spacing w:val="-11"/>
          <w:lang w:val="es-ES"/>
        </w:rPr>
        <w:t xml:space="preserve"> </w:t>
      </w:r>
      <w:r w:rsidRPr="002069C6">
        <w:rPr>
          <w:rFonts w:ascii="Verdana" w:eastAsia="Verdana" w:hAnsi="Verdana" w:cs="Verdana"/>
          <w:lang w:val="es-ES"/>
        </w:rPr>
        <w:t>Administración</w:t>
      </w:r>
      <w:r w:rsidRPr="002069C6">
        <w:rPr>
          <w:rFonts w:ascii="Verdana" w:eastAsia="Verdana" w:hAnsi="Verdana" w:cs="Verdana"/>
          <w:spacing w:val="-9"/>
          <w:lang w:val="es-ES"/>
        </w:rPr>
        <w:t xml:space="preserve"> </w:t>
      </w:r>
      <w:r w:rsidRPr="002069C6">
        <w:rPr>
          <w:rFonts w:ascii="Verdana" w:eastAsia="Verdana" w:hAnsi="Verdana" w:cs="Verdana"/>
          <w:lang w:val="es-ES"/>
        </w:rPr>
        <w:t>Pública,</w:t>
      </w:r>
      <w:r w:rsidRPr="002069C6">
        <w:rPr>
          <w:rFonts w:ascii="Verdana" w:eastAsia="Verdana" w:hAnsi="Verdana" w:cs="Verdana"/>
          <w:spacing w:val="-9"/>
          <w:lang w:val="es-ES"/>
        </w:rPr>
        <w:t xml:space="preserve"> </w:t>
      </w:r>
      <w:r w:rsidRPr="005348E4">
        <w:rPr>
          <w:rFonts w:ascii="Verdana" w:eastAsia="Verdana" w:hAnsi="Verdana" w:cs="Verdana"/>
          <w:i/>
          <w:iCs/>
          <w:lang w:val="es-ES"/>
        </w:rPr>
        <w:t>excepto</w:t>
      </w:r>
      <w:r w:rsidRPr="002069C6">
        <w:rPr>
          <w:rFonts w:ascii="Verdana" w:eastAsia="Verdana" w:hAnsi="Verdana" w:cs="Verdana"/>
          <w:spacing w:val="-8"/>
          <w:lang w:val="es-ES"/>
        </w:rPr>
        <w:t xml:space="preserve"> </w:t>
      </w:r>
      <w:r w:rsidRPr="002069C6">
        <w:rPr>
          <w:rFonts w:ascii="Verdana" w:eastAsia="Verdana" w:hAnsi="Verdana" w:cs="Verdana"/>
          <w:lang w:val="es-ES"/>
        </w:rPr>
        <w:t>aquellas Empresas Industriales y Comerciales del Estado que: i) desarrollen actividades comerciales en competencia con el sector privado y/o público, nacional o internacional</w:t>
      </w:r>
      <w:r>
        <w:rPr>
          <w:rFonts w:ascii="Verdana" w:eastAsia="Verdana" w:hAnsi="Verdana" w:cs="Verdana"/>
          <w:lang w:val="es-ES"/>
        </w:rPr>
        <w:t>;</w:t>
      </w:r>
      <w:r w:rsidRPr="002069C6">
        <w:rPr>
          <w:rFonts w:ascii="Verdana" w:eastAsia="Verdana" w:hAnsi="Verdana" w:cs="Verdana"/>
          <w:lang w:val="es-ES"/>
        </w:rPr>
        <w:t xml:space="preserve"> o </w:t>
      </w:r>
      <w:proofErr w:type="spellStart"/>
      <w:r w:rsidRPr="002069C6">
        <w:rPr>
          <w:rFonts w:ascii="Verdana" w:eastAsia="Verdana" w:hAnsi="Verdana" w:cs="Verdana"/>
          <w:lang w:val="es-ES"/>
        </w:rPr>
        <w:t>ii</w:t>
      </w:r>
      <w:proofErr w:type="spellEnd"/>
      <w:r w:rsidRPr="002069C6">
        <w:rPr>
          <w:rFonts w:ascii="Verdana" w:eastAsia="Verdana" w:hAnsi="Verdana" w:cs="Verdana"/>
          <w:lang w:val="es-ES"/>
        </w:rPr>
        <w:t>) desarrollen actividades en mercados regulados, eventos en los cuales</w:t>
      </w:r>
      <w:r w:rsidRPr="002069C6">
        <w:rPr>
          <w:rFonts w:ascii="Verdana" w:eastAsia="Verdana" w:hAnsi="Verdana" w:cs="Verdana"/>
          <w:spacing w:val="-19"/>
          <w:lang w:val="es-ES"/>
        </w:rPr>
        <w:t xml:space="preserve"> </w:t>
      </w:r>
      <w:r w:rsidRPr="002069C6">
        <w:rPr>
          <w:rFonts w:ascii="Verdana" w:eastAsia="Verdana" w:hAnsi="Verdana" w:cs="Verdana"/>
          <w:lang w:val="es-ES"/>
        </w:rPr>
        <w:t>se regirán por</w:t>
      </w:r>
      <w:r w:rsidRPr="002069C6">
        <w:rPr>
          <w:rFonts w:ascii="Verdana" w:eastAsia="Verdana" w:hAnsi="Verdana" w:cs="Verdana"/>
          <w:spacing w:val="-18"/>
          <w:lang w:val="es-ES"/>
        </w:rPr>
        <w:t xml:space="preserve"> </w:t>
      </w:r>
      <w:r w:rsidRPr="002069C6">
        <w:rPr>
          <w:rFonts w:ascii="Verdana" w:eastAsia="Verdana" w:hAnsi="Verdana" w:cs="Verdana"/>
          <w:lang w:val="es-ES"/>
        </w:rPr>
        <w:t>las</w:t>
      </w:r>
      <w:r w:rsidRPr="002069C6">
        <w:rPr>
          <w:rFonts w:ascii="Verdana" w:eastAsia="Verdana" w:hAnsi="Verdana" w:cs="Verdana"/>
          <w:spacing w:val="-19"/>
          <w:lang w:val="es-ES"/>
        </w:rPr>
        <w:t xml:space="preserve"> </w:t>
      </w:r>
      <w:r w:rsidRPr="002069C6">
        <w:rPr>
          <w:rFonts w:ascii="Verdana" w:eastAsia="Verdana" w:hAnsi="Verdana" w:cs="Verdana"/>
          <w:lang w:val="es-ES"/>
        </w:rPr>
        <w:t>disposiciones</w:t>
      </w:r>
      <w:r w:rsidRPr="002069C6">
        <w:rPr>
          <w:rFonts w:ascii="Verdana" w:eastAsia="Verdana" w:hAnsi="Verdana" w:cs="Verdana"/>
          <w:spacing w:val="-19"/>
          <w:lang w:val="es-ES"/>
        </w:rPr>
        <w:t xml:space="preserve"> </w:t>
      </w:r>
      <w:r w:rsidRPr="002069C6">
        <w:rPr>
          <w:rFonts w:ascii="Verdana" w:eastAsia="Verdana" w:hAnsi="Verdana" w:cs="Verdana"/>
          <w:lang w:val="es-ES"/>
        </w:rPr>
        <w:t>que</w:t>
      </w:r>
      <w:r w:rsidRPr="002069C6">
        <w:rPr>
          <w:rFonts w:ascii="Verdana" w:eastAsia="Verdana" w:hAnsi="Verdana" w:cs="Verdana"/>
          <w:spacing w:val="-15"/>
          <w:lang w:val="es-ES"/>
        </w:rPr>
        <w:t xml:space="preserve"> </w:t>
      </w:r>
      <w:r w:rsidRPr="002069C6">
        <w:rPr>
          <w:rFonts w:ascii="Verdana" w:eastAsia="Verdana" w:hAnsi="Verdana" w:cs="Verdana"/>
          <w:lang w:val="es-ES"/>
        </w:rPr>
        <w:t>regulen</w:t>
      </w:r>
      <w:r w:rsidRPr="002069C6">
        <w:rPr>
          <w:rFonts w:ascii="Verdana" w:eastAsia="Verdana" w:hAnsi="Verdana" w:cs="Verdana"/>
          <w:spacing w:val="-19"/>
          <w:lang w:val="es-ES"/>
        </w:rPr>
        <w:t xml:space="preserve"> </w:t>
      </w:r>
      <w:r w:rsidRPr="002069C6">
        <w:rPr>
          <w:rFonts w:ascii="Verdana" w:eastAsia="Verdana" w:hAnsi="Verdana" w:cs="Verdana"/>
          <w:lang w:val="es-ES"/>
        </w:rPr>
        <w:t>su</w:t>
      </w:r>
      <w:r w:rsidRPr="002069C6">
        <w:rPr>
          <w:rFonts w:ascii="Verdana" w:eastAsia="Verdana" w:hAnsi="Verdana" w:cs="Verdana"/>
          <w:spacing w:val="-18"/>
          <w:lang w:val="es-ES"/>
        </w:rPr>
        <w:t xml:space="preserve"> </w:t>
      </w:r>
      <w:r w:rsidRPr="002069C6">
        <w:rPr>
          <w:rFonts w:ascii="Verdana" w:eastAsia="Verdana" w:hAnsi="Verdana" w:cs="Verdana"/>
          <w:lang w:val="es-ES"/>
        </w:rPr>
        <w:t>actividad.</w:t>
      </w:r>
    </w:p>
    <w:p w14:paraId="2DD65BA4" w14:textId="77777777" w:rsidR="00391DD8" w:rsidRPr="002069C6" w:rsidRDefault="00391DD8" w:rsidP="00391DD8">
      <w:pPr>
        <w:spacing w:after="0" w:line="276" w:lineRule="auto"/>
        <w:ind w:firstLine="708"/>
        <w:jc w:val="both"/>
        <w:rPr>
          <w:rFonts w:ascii="Verdana" w:eastAsia="Verdana" w:hAnsi="Verdana" w:cs="Verdana"/>
          <w:lang w:val="es-ES"/>
        </w:rPr>
      </w:pPr>
      <w:r w:rsidRPr="002069C6">
        <w:rPr>
          <w:rFonts w:ascii="Verdana" w:eastAsia="Verdana" w:hAnsi="Verdana" w:cs="Verdana"/>
          <w:lang w:val="es-ES"/>
        </w:rPr>
        <w:t>De conformidad con lo expuesto, cada Empresa Industrial y Comercial del Estado deberá analizar</w:t>
      </w:r>
      <w:r w:rsidRPr="002069C6">
        <w:rPr>
          <w:rFonts w:ascii="Verdana" w:eastAsia="Verdana" w:hAnsi="Verdana" w:cs="Verdana"/>
          <w:spacing w:val="-10"/>
          <w:lang w:val="es-ES"/>
        </w:rPr>
        <w:t xml:space="preserve"> </w:t>
      </w:r>
      <w:r w:rsidRPr="002069C6">
        <w:rPr>
          <w:rFonts w:ascii="Verdana" w:eastAsia="Verdana" w:hAnsi="Verdana" w:cs="Verdana"/>
          <w:lang w:val="es-ES"/>
        </w:rPr>
        <w:t>si</w:t>
      </w:r>
      <w:r w:rsidRPr="002069C6">
        <w:rPr>
          <w:rFonts w:ascii="Verdana" w:eastAsia="Verdana" w:hAnsi="Verdana" w:cs="Verdana"/>
          <w:spacing w:val="-11"/>
          <w:lang w:val="es-ES"/>
        </w:rPr>
        <w:t xml:space="preserve"> </w:t>
      </w:r>
      <w:r w:rsidRPr="002069C6">
        <w:rPr>
          <w:rFonts w:ascii="Verdana" w:eastAsia="Verdana" w:hAnsi="Verdana" w:cs="Verdana"/>
          <w:lang w:val="es-ES"/>
        </w:rPr>
        <w:t>se</w:t>
      </w:r>
      <w:r w:rsidRPr="002069C6">
        <w:rPr>
          <w:rFonts w:ascii="Verdana" w:eastAsia="Verdana" w:hAnsi="Verdana" w:cs="Verdana"/>
          <w:spacing w:val="-12"/>
          <w:lang w:val="es-ES"/>
        </w:rPr>
        <w:t xml:space="preserve"> </w:t>
      </w:r>
      <w:r w:rsidRPr="002069C6">
        <w:rPr>
          <w:rFonts w:ascii="Verdana" w:eastAsia="Verdana" w:hAnsi="Verdana" w:cs="Verdana"/>
          <w:lang w:val="es-ES"/>
        </w:rPr>
        <w:t>encuentra</w:t>
      </w:r>
      <w:r w:rsidRPr="002069C6">
        <w:rPr>
          <w:rFonts w:ascii="Verdana" w:eastAsia="Verdana" w:hAnsi="Verdana" w:cs="Verdana"/>
          <w:spacing w:val="-13"/>
          <w:lang w:val="es-ES"/>
        </w:rPr>
        <w:t xml:space="preserve"> </w:t>
      </w:r>
      <w:r w:rsidRPr="002069C6">
        <w:rPr>
          <w:rFonts w:ascii="Verdana" w:eastAsia="Verdana" w:hAnsi="Verdana" w:cs="Verdana"/>
          <w:lang w:val="es-ES"/>
        </w:rPr>
        <w:t>en</w:t>
      </w:r>
      <w:r w:rsidRPr="002069C6">
        <w:rPr>
          <w:rFonts w:ascii="Verdana" w:eastAsia="Verdana" w:hAnsi="Verdana" w:cs="Verdana"/>
          <w:spacing w:val="-11"/>
          <w:lang w:val="es-ES"/>
        </w:rPr>
        <w:t xml:space="preserve"> </w:t>
      </w:r>
      <w:r w:rsidRPr="002069C6">
        <w:rPr>
          <w:rFonts w:ascii="Verdana" w:eastAsia="Verdana" w:hAnsi="Verdana" w:cs="Verdana"/>
          <w:lang w:val="es-ES"/>
        </w:rPr>
        <w:t>alguno</w:t>
      </w:r>
      <w:r w:rsidRPr="002069C6">
        <w:rPr>
          <w:rFonts w:ascii="Verdana" w:eastAsia="Verdana" w:hAnsi="Verdana" w:cs="Verdana"/>
          <w:spacing w:val="-10"/>
          <w:lang w:val="es-ES"/>
        </w:rPr>
        <w:t xml:space="preserve"> </w:t>
      </w:r>
      <w:r w:rsidRPr="002069C6">
        <w:rPr>
          <w:rFonts w:ascii="Verdana" w:eastAsia="Verdana" w:hAnsi="Verdana" w:cs="Verdana"/>
          <w:lang w:val="es-ES"/>
        </w:rPr>
        <w:t>de</w:t>
      </w:r>
      <w:r w:rsidRPr="002069C6">
        <w:rPr>
          <w:rFonts w:ascii="Verdana" w:eastAsia="Verdana" w:hAnsi="Verdana" w:cs="Verdana"/>
          <w:spacing w:val="-12"/>
          <w:lang w:val="es-ES"/>
        </w:rPr>
        <w:t xml:space="preserve"> </w:t>
      </w:r>
      <w:r w:rsidRPr="002069C6">
        <w:rPr>
          <w:rFonts w:ascii="Verdana" w:eastAsia="Verdana" w:hAnsi="Verdana" w:cs="Verdana"/>
          <w:lang w:val="es-ES"/>
        </w:rPr>
        <w:t>los</w:t>
      </w:r>
      <w:r w:rsidRPr="002069C6">
        <w:rPr>
          <w:rFonts w:ascii="Verdana" w:eastAsia="Verdana" w:hAnsi="Verdana" w:cs="Verdana"/>
          <w:spacing w:val="-11"/>
          <w:lang w:val="es-ES"/>
        </w:rPr>
        <w:t xml:space="preserve"> </w:t>
      </w:r>
      <w:r w:rsidRPr="002069C6">
        <w:rPr>
          <w:rFonts w:ascii="Verdana" w:eastAsia="Verdana" w:hAnsi="Verdana" w:cs="Verdana"/>
          <w:lang w:val="es-ES"/>
        </w:rPr>
        <w:t>supuestos</w:t>
      </w:r>
      <w:r w:rsidRPr="002069C6">
        <w:rPr>
          <w:rFonts w:ascii="Verdana" w:eastAsia="Verdana" w:hAnsi="Verdana" w:cs="Verdana"/>
          <w:spacing w:val="-11"/>
          <w:lang w:val="es-ES"/>
        </w:rPr>
        <w:t xml:space="preserve"> </w:t>
      </w:r>
      <w:r w:rsidRPr="002069C6">
        <w:rPr>
          <w:rFonts w:ascii="Verdana" w:eastAsia="Verdana" w:hAnsi="Verdana" w:cs="Verdana"/>
          <w:lang w:val="es-ES"/>
        </w:rPr>
        <w:t>establecidos</w:t>
      </w:r>
      <w:r w:rsidRPr="002069C6">
        <w:rPr>
          <w:rFonts w:ascii="Verdana" w:eastAsia="Verdana" w:hAnsi="Verdana" w:cs="Verdana"/>
          <w:spacing w:val="-11"/>
          <w:lang w:val="es-ES"/>
        </w:rPr>
        <w:t xml:space="preserve"> </w:t>
      </w:r>
      <w:r w:rsidRPr="002069C6">
        <w:rPr>
          <w:rFonts w:ascii="Verdana" w:eastAsia="Verdana" w:hAnsi="Verdana" w:cs="Verdana"/>
          <w:lang w:val="es-ES"/>
        </w:rPr>
        <w:t>en el artículo 14</w:t>
      </w:r>
      <w:r w:rsidRPr="002069C6">
        <w:rPr>
          <w:rFonts w:ascii="Verdana" w:eastAsia="Verdana" w:hAnsi="Verdana" w:cs="Verdana"/>
          <w:spacing w:val="-1"/>
          <w:lang w:val="es-ES"/>
        </w:rPr>
        <w:t xml:space="preserve"> </w:t>
      </w:r>
      <w:r w:rsidRPr="002069C6">
        <w:rPr>
          <w:rFonts w:ascii="Verdana" w:eastAsia="Verdana" w:hAnsi="Verdana" w:cs="Verdana"/>
          <w:lang w:val="es-ES"/>
        </w:rPr>
        <w:t>de la Ley</w:t>
      </w:r>
      <w:r w:rsidRPr="002069C6">
        <w:rPr>
          <w:rFonts w:ascii="Verdana" w:eastAsia="Verdana" w:hAnsi="Verdana" w:cs="Verdana"/>
          <w:spacing w:val="-2"/>
          <w:lang w:val="es-ES"/>
        </w:rPr>
        <w:t xml:space="preserve"> </w:t>
      </w:r>
      <w:r w:rsidRPr="002069C6">
        <w:rPr>
          <w:rFonts w:ascii="Verdana" w:eastAsia="Verdana" w:hAnsi="Verdana" w:cs="Verdana"/>
          <w:lang w:val="es-ES"/>
        </w:rPr>
        <w:t>1150 de 2007, con el fin de definir si</w:t>
      </w:r>
      <w:r w:rsidRPr="002069C6">
        <w:rPr>
          <w:rFonts w:ascii="Verdana" w:eastAsia="Verdana" w:hAnsi="Verdana" w:cs="Verdana"/>
          <w:spacing w:val="-1"/>
          <w:lang w:val="es-ES"/>
        </w:rPr>
        <w:t xml:space="preserve"> </w:t>
      </w:r>
      <w:r w:rsidRPr="002069C6">
        <w:rPr>
          <w:rFonts w:ascii="Verdana" w:eastAsia="Verdana" w:hAnsi="Verdana" w:cs="Verdana"/>
          <w:lang w:val="es-ES"/>
        </w:rPr>
        <w:t>su</w:t>
      </w:r>
      <w:r w:rsidRPr="002069C6">
        <w:rPr>
          <w:rFonts w:ascii="Verdana" w:eastAsia="Verdana" w:hAnsi="Verdana" w:cs="Verdana"/>
          <w:spacing w:val="-1"/>
          <w:lang w:val="es-ES"/>
        </w:rPr>
        <w:t xml:space="preserve"> </w:t>
      </w:r>
      <w:r w:rsidRPr="002069C6">
        <w:rPr>
          <w:rFonts w:ascii="Verdana" w:eastAsia="Verdana" w:hAnsi="Verdana" w:cs="Verdana"/>
          <w:lang w:val="es-ES"/>
        </w:rPr>
        <w:t>régimen contractual es el Estatuto General de Contratación de la Administración Pública o si están exceptuadas</w:t>
      </w:r>
      <w:r w:rsidRPr="002069C6">
        <w:rPr>
          <w:rFonts w:ascii="Verdana" w:eastAsia="Verdana" w:hAnsi="Verdana" w:cs="Verdana"/>
          <w:spacing w:val="-20"/>
          <w:lang w:val="es-ES"/>
        </w:rPr>
        <w:t xml:space="preserve"> </w:t>
      </w:r>
      <w:r w:rsidRPr="002069C6">
        <w:rPr>
          <w:rFonts w:ascii="Verdana" w:eastAsia="Verdana" w:hAnsi="Verdana" w:cs="Verdana"/>
          <w:lang w:val="es-ES"/>
        </w:rPr>
        <w:t>de</w:t>
      </w:r>
      <w:r w:rsidRPr="002069C6">
        <w:rPr>
          <w:rFonts w:ascii="Verdana" w:eastAsia="Verdana" w:hAnsi="Verdana" w:cs="Verdana"/>
          <w:spacing w:val="-17"/>
          <w:lang w:val="es-ES"/>
        </w:rPr>
        <w:t xml:space="preserve"> </w:t>
      </w:r>
      <w:r w:rsidRPr="002069C6">
        <w:rPr>
          <w:rFonts w:ascii="Verdana" w:eastAsia="Verdana" w:hAnsi="Verdana" w:cs="Verdana"/>
          <w:lang w:val="es-ES"/>
        </w:rPr>
        <w:t>él y, por</w:t>
      </w:r>
      <w:r w:rsidRPr="002069C6">
        <w:rPr>
          <w:rFonts w:ascii="Verdana" w:eastAsia="Verdana" w:hAnsi="Verdana" w:cs="Verdana"/>
          <w:spacing w:val="-3"/>
          <w:lang w:val="es-ES"/>
        </w:rPr>
        <w:t xml:space="preserve"> </w:t>
      </w:r>
      <w:r w:rsidRPr="002069C6">
        <w:rPr>
          <w:rFonts w:ascii="Verdana" w:eastAsia="Verdana" w:hAnsi="Verdana" w:cs="Verdana"/>
          <w:lang w:val="es-ES"/>
        </w:rPr>
        <w:t xml:space="preserve">tanto, se </w:t>
      </w:r>
      <w:r>
        <w:rPr>
          <w:rFonts w:ascii="Verdana" w:eastAsia="Verdana" w:hAnsi="Verdana" w:cs="Verdana"/>
          <w:lang w:val="es-ES"/>
        </w:rPr>
        <w:t xml:space="preserve">someten a un </w:t>
      </w:r>
      <w:r w:rsidRPr="002069C6">
        <w:rPr>
          <w:rFonts w:ascii="Verdana" w:eastAsia="Verdana" w:hAnsi="Verdana" w:cs="Verdana"/>
          <w:lang w:val="es-ES"/>
        </w:rPr>
        <w:t>régimen especial de</w:t>
      </w:r>
      <w:r>
        <w:rPr>
          <w:rFonts w:ascii="Verdana" w:eastAsia="Verdana" w:hAnsi="Verdana" w:cs="Verdana"/>
          <w:lang w:val="es-ES"/>
        </w:rPr>
        <w:t xml:space="preserve"> contratación</w:t>
      </w:r>
      <w:r w:rsidRPr="002069C6">
        <w:rPr>
          <w:rFonts w:ascii="Verdana" w:eastAsia="Verdana" w:hAnsi="Verdana" w:cs="Verdana"/>
          <w:lang w:val="es-ES"/>
        </w:rPr>
        <w:t>.</w:t>
      </w:r>
    </w:p>
    <w:p w14:paraId="13865E60" w14:textId="77777777" w:rsidR="00391DD8" w:rsidRPr="002069C6" w:rsidRDefault="00391DD8" w:rsidP="00391DD8">
      <w:pPr>
        <w:spacing w:after="0" w:line="276" w:lineRule="auto"/>
        <w:jc w:val="both"/>
        <w:rPr>
          <w:rFonts w:ascii="Verdana" w:eastAsia="Verdana" w:hAnsi="Verdana" w:cs="Verdana"/>
          <w:lang w:val="es-ES"/>
        </w:rPr>
      </w:pPr>
    </w:p>
    <w:p w14:paraId="29DA383C" w14:textId="77777777" w:rsidR="00255C86" w:rsidRPr="003276CA" w:rsidRDefault="00391DD8" w:rsidP="00255C86">
      <w:pPr>
        <w:spacing w:after="120" w:line="276" w:lineRule="auto"/>
        <w:jc w:val="both"/>
        <w:rPr>
          <w:rFonts w:ascii="Verdana" w:hAnsi="Verdana" w:cs="Arial"/>
          <w:lang w:val="es-ES" w:eastAsia="es-ES" w:bidi="es-ES"/>
        </w:rPr>
      </w:pPr>
      <w:proofErr w:type="spellStart"/>
      <w:r w:rsidRPr="003E54E8">
        <w:rPr>
          <w:rFonts w:ascii="Verdana" w:eastAsia="Verdana" w:hAnsi="Verdana" w:cs="Verdana"/>
          <w:b/>
          <w:bCs/>
          <w:lang w:val="es-ES"/>
        </w:rPr>
        <w:t>ii</w:t>
      </w:r>
      <w:proofErr w:type="spellEnd"/>
      <w:r w:rsidRPr="003E54E8">
        <w:rPr>
          <w:rFonts w:ascii="Verdana" w:eastAsia="Verdana" w:hAnsi="Verdana" w:cs="Verdana"/>
          <w:b/>
          <w:bCs/>
          <w:lang w:val="es-ES"/>
        </w:rPr>
        <w:t>)</w:t>
      </w:r>
      <w:r w:rsidRPr="002069C6">
        <w:rPr>
          <w:rFonts w:ascii="Verdana" w:eastAsia="Verdana" w:hAnsi="Verdana" w:cs="Verdana"/>
          <w:lang w:val="es-ES"/>
        </w:rPr>
        <w:t xml:space="preserve"> </w:t>
      </w:r>
      <w:r w:rsidR="00255C86">
        <w:rPr>
          <w:rFonts w:ascii="Verdana" w:eastAsia="Calibri" w:hAnsi="Verdana" w:cs="Arial"/>
          <w:color w:val="000000" w:themeColor="text1"/>
          <w:lang w:val="es-ES"/>
        </w:rPr>
        <w:t>E</w:t>
      </w:r>
      <w:r w:rsidR="00255C86" w:rsidRPr="004027CC">
        <w:rPr>
          <w:rFonts w:ascii="Verdana" w:eastAsia="Arial" w:hAnsi="Verdana" w:cs="Arial"/>
          <w:color w:val="000000" w:themeColor="text1"/>
          <w:lang w:val="es-ES_tradnl" w:eastAsia="es-ES_tradnl"/>
        </w:rPr>
        <w:t>l artículo 1º de la Ley 80 de 1993 –EGCAP</w:t>
      </w:r>
      <w:r w:rsidR="00255C86">
        <w:rPr>
          <w:rFonts w:ascii="Verdana" w:eastAsia="Arial" w:hAnsi="Verdana" w:cs="Arial"/>
          <w:color w:val="000000" w:themeColor="text1"/>
          <w:lang w:val="es-ES_tradnl" w:eastAsia="es-ES_tradnl"/>
        </w:rPr>
        <w:t>-</w:t>
      </w:r>
      <w:r w:rsidR="00255C86" w:rsidRPr="004027CC">
        <w:rPr>
          <w:rFonts w:ascii="Verdana" w:eastAsia="Arial" w:hAnsi="Verdana" w:cs="Arial"/>
          <w:color w:val="000000" w:themeColor="text1"/>
          <w:lang w:val="es-ES_tradnl" w:eastAsia="es-ES_tradnl"/>
        </w:rPr>
        <w:t>, determina que su objetivo es disponer de reglas y principios que rigen los contratos de las entidades estatales</w:t>
      </w:r>
      <w:r w:rsidR="00255C86">
        <w:rPr>
          <w:rFonts w:ascii="Verdana" w:eastAsia="Arial" w:hAnsi="Verdana" w:cs="Arial"/>
          <w:color w:val="000000" w:themeColor="text1"/>
          <w:lang w:val="es-ES_tradnl" w:eastAsia="es-ES_tradnl"/>
        </w:rPr>
        <w:t>. En</w:t>
      </w:r>
      <w:r w:rsidR="00255C86" w:rsidRPr="004027CC">
        <w:rPr>
          <w:rFonts w:ascii="Verdana" w:eastAsia="Arial" w:hAnsi="Verdana" w:cs="Arial"/>
          <w:color w:val="000000" w:themeColor="text1"/>
          <w:lang w:val="es-ES_tradnl" w:eastAsia="es-ES_tradnl"/>
        </w:rPr>
        <w:t xml:space="preserve"> ese sentido, el artículo 32 </w:t>
      </w:r>
      <w:r w:rsidR="00255C86" w:rsidRPr="004027CC">
        <w:rPr>
          <w:rFonts w:ascii="Verdana" w:eastAsia="Arial" w:hAnsi="Verdana" w:cs="Arial"/>
          <w:i/>
          <w:iCs/>
          <w:color w:val="000000" w:themeColor="text1"/>
          <w:lang w:val="es-ES_tradnl" w:eastAsia="es-ES_tradnl"/>
        </w:rPr>
        <w:t>ibidem</w:t>
      </w:r>
      <w:r w:rsidR="00255C86" w:rsidRPr="004027CC">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w:t>
      </w:r>
      <w:r w:rsidR="00255C86">
        <w:rPr>
          <w:rFonts w:ascii="Verdana" w:eastAsia="Arial" w:hAnsi="Verdana" w:cs="Arial"/>
          <w:color w:val="000000" w:themeColor="text1"/>
          <w:lang w:val="es-ES_tradnl" w:eastAsia="es-ES_tradnl"/>
        </w:rPr>
        <w:t>(</w:t>
      </w:r>
      <w:r w:rsidR="00255C86" w:rsidRPr="004027CC">
        <w:rPr>
          <w:rFonts w:ascii="Verdana" w:eastAsia="Arial" w:hAnsi="Verdana" w:cs="Arial"/>
          <w:color w:val="000000" w:themeColor="text1"/>
          <w:lang w:val="es-ES_tradnl" w:eastAsia="es-ES_tradnl"/>
        </w:rPr>
        <w:t>art. 2</w:t>
      </w:r>
      <w:r w:rsidR="00255C86">
        <w:rPr>
          <w:rFonts w:ascii="Verdana" w:eastAsia="Arial" w:hAnsi="Verdana" w:cs="Arial"/>
          <w:color w:val="000000" w:themeColor="text1"/>
          <w:lang w:val="es-ES_tradnl" w:eastAsia="es-ES_tradnl"/>
        </w:rPr>
        <w:t>)</w:t>
      </w:r>
      <w:r w:rsidR="00255C86" w:rsidRPr="004027CC">
        <w:rPr>
          <w:rFonts w:ascii="Verdana" w:eastAsia="Arial" w:hAnsi="Verdana" w:cs="Arial"/>
          <w:color w:val="000000" w:themeColor="text1"/>
          <w:lang w:val="es-ES_tradnl" w:eastAsia="es-ES_tradnl"/>
        </w:rPr>
        <w:t xml:space="preserve">, previstos en el derecho privado o en disposiciones especiales, o derivados del ejercicio de la autonomía de la voluntad”. </w:t>
      </w:r>
    </w:p>
    <w:p w14:paraId="33AC26F2" w14:textId="77777777" w:rsidR="00255C86" w:rsidRPr="002C3DAB" w:rsidRDefault="00255C86" w:rsidP="00255C86">
      <w:pPr>
        <w:widowControl w:val="0"/>
        <w:autoSpaceDE w:val="0"/>
        <w:autoSpaceDN w:val="0"/>
        <w:spacing w:before="120" w:after="120" w:line="276" w:lineRule="auto"/>
        <w:ind w:firstLine="709"/>
        <w:jc w:val="both"/>
        <w:rPr>
          <w:rFonts w:ascii="Verdana" w:eastAsia="Arial" w:hAnsi="Verdana" w:cs="Arial"/>
          <w:color w:val="000000" w:themeColor="text1"/>
          <w:lang w:val="es-ES_tradnl" w:eastAsia="es-ES_tradnl"/>
        </w:rPr>
      </w:pPr>
      <w:r>
        <w:rPr>
          <w:rFonts w:ascii="Verdana" w:eastAsia="Arial" w:hAnsi="Verdana" w:cs="Arial"/>
          <w:color w:val="000000" w:themeColor="text1"/>
          <w:lang w:val="es-ES_tradnl" w:eastAsia="es-ES_tradnl"/>
        </w:rPr>
        <w:t>En este contexto, e</w:t>
      </w:r>
      <w:r>
        <w:rPr>
          <w:rFonts w:ascii="Verdana" w:hAnsi="Verdana" w:cs="Arial"/>
          <w:bCs/>
        </w:rPr>
        <w:t>l sistema de compras públicas</w:t>
      </w:r>
      <w:r w:rsidRPr="00FB2E1F">
        <w:rPr>
          <w:rFonts w:ascii="Verdana" w:hAnsi="Verdana" w:cs="Arial"/>
          <w:bCs/>
        </w:rPr>
        <w:t xml:space="preserve"> </w:t>
      </w:r>
      <w:r>
        <w:rPr>
          <w:rFonts w:ascii="Verdana" w:hAnsi="Verdana" w:cs="Arial"/>
          <w:bCs/>
        </w:rPr>
        <w:t xml:space="preserve">puede apoyarse </w:t>
      </w:r>
      <w:r w:rsidRPr="00FB2E1F">
        <w:rPr>
          <w:rFonts w:ascii="Verdana" w:hAnsi="Verdana" w:cs="Arial"/>
          <w:bCs/>
        </w:rPr>
        <w:t xml:space="preserve">en normas de derecho civil y comercial. Respecto a las </w:t>
      </w:r>
      <w:r w:rsidRPr="00F6204E">
        <w:rPr>
          <w:rFonts w:ascii="Verdana" w:hAnsi="Verdana" w:cs="Arial"/>
          <w:bCs/>
        </w:rPr>
        <w:t>entidades sometidas a la Ley 80 de 1993</w:t>
      </w:r>
      <w:r w:rsidRPr="00FB2E1F">
        <w:rPr>
          <w:rFonts w:ascii="Verdana" w:hAnsi="Verdana" w:cs="Arial"/>
          <w:bCs/>
        </w:rPr>
        <w:t xml:space="preserve">, el inciso primero del artículo 13 dispone que “Los contratos que celebren las entidades a que se refiere el artículo 2o. del presente estatuto se regirán por las disposiciones comerciales y civiles pertinentes, salvo en las materias particularmente reguladas en esta ley”. </w:t>
      </w:r>
      <w:r>
        <w:rPr>
          <w:rFonts w:ascii="Verdana" w:hAnsi="Verdana" w:cs="Arial"/>
          <w:bCs/>
        </w:rPr>
        <w:t xml:space="preserve">Esta posición </w:t>
      </w:r>
      <w:r w:rsidRPr="00FB2E1F">
        <w:rPr>
          <w:rFonts w:ascii="Verdana" w:hAnsi="Verdana" w:cs="Arial"/>
          <w:bCs/>
        </w:rPr>
        <w:t xml:space="preserve">se reitera en el EGCAP </w:t>
      </w:r>
      <w:r>
        <w:rPr>
          <w:rFonts w:ascii="Verdana" w:hAnsi="Verdana" w:cs="Arial"/>
          <w:bCs/>
        </w:rPr>
        <w:t xml:space="preserve">al señalar </w:t>
      </w:r>
      <w:r w:rsidRPr="00FB2E1F">
        <w:rPr>
          <w:rFonts w:ascii="Verdana" w:hAnsi="Verdana" w:cs="Arial"/>
          <w:bCs/>
        </w:rPr>
        <w:t xml:space="preserve">que “Las estipulaciones de los contratos serán las </w:t>
      </w:r>
      <w:proofErr w:type="gramStart"/>
      <w:r w:rsidRPr="00FB2E1F">
        <w:rPr>
          <w:rFonts w:ascii="Verdana" w:hAnsi="Verdana" w:cs="Arial"/>
          <w:bCs/>
        </w:rPr>
        <w:t>que</w:t>
      </w:r>
      <w:proofErr w:type="gramEnd"/>
      <w:r w:rsidRPr="00FB2E1F">
        <w:rPr>
          <w:rFonts w:ascii="Verdana" w:hAnsi="Verdana" w:cs="Arial"/>
          <w:bCs/>
        </w:rPr>
        <w:t xml:space="preserve"> de acuerdo con las normas civiles, comerciales y las previstas en esta ley, correspondan a su esencia y naturaleza” –art. 40, inciso primero–.</w:t>
      </w:r>
    </w:p>
    <w:p w14:paraId="6E5EE0E3" w14:textId="77777777" w:rsidR="00255C86" w:rsidRDefault="00255C86" w:rsidP="00255C86">
      <w:pPr>
        <w:spacing w:after="120" w:line="276" w:lineRule="auto"/>
        <w:ind w:firstLine="709"/>
        <w:jc w:val="both"/>
        <w:rPr>
          <w:rFonts w:ascii="Verdana" w:eastAsia="Calibri" w:hAnsi="Verdana" w:cs="Arial"/>
          <w:lang w:eastAsia="es-ES_tradnl"/>
        </w:rPr>
      </w:pPr>
      <w:r>
        <w:rPr>
          <w:rFonts w:ascii="Verdana" w:eastAsia="Calibri" w:hAnsi="Verdana" w:cs="Arial"/>
          <w:lang w:eastAsia="es-ES"/>
        </w:rPr>
        <w:t xml:space="preserve">De esta manera, </w:t>
      </w:r>
      <w:bookmarkStart w:id="3" w:name="_Hlk121750642"/>
      <w:r w:rsidRPr="004027CC">
        <w:rPr>
          <w:rFonts w:ascii="Verdana" w:eastAsia="Times New Roman" w:hAnsi="Verdana" w:cs="Arial"/>
          <w:color w:val="000000" w:themeColor="text1"/>
          <w:lang w:eastAsia="es-ES_tradnl"/>
        </w:rPr>
        <w:t xml:space="preserve">las </w:t>
      </w:r>
      <w:r w:rsidRPr="004027CC">
        <w:rPr>
          <w:rFonts w:ascii="Verdana" w:eastAsia="Calibri" w:hAnsi="Verdana" w:cs="Arial"/>
          <w:lang w:eastAsia="es-ES_tradnl"/>
        </w:rPr>
        <w:t>entidades estatales regidas por el EGCAP están habilitadas para celebrar los contratos que suelen celebrar los particulares entre sí</w:t>
      </w:r>
      <w:r>
        <w:rPr>
          <w:rFonts w:ascii="Verdana" w:eastAsia="Calibri" w:hAnsi="Verdana" w:cs="Arial"/>
          <w:lang w:eastAsia="es-ES_tradnl"/>
        </w:rPr>
        <w:t>,</w:t>
      </w:r>
      <w:r w:rsidRPr="004027CC">
        <w:rPr>
          <w:rFonts w:ascii="Verdana" w:eastAsia="Calibri" w:hAnsi="Verdana" w:cs="Arial"/>
          <w:lang w:eastAsia="es-ES_tradnl"/>
        </w:rPr>
        <w:t xml:space="preserve"> en</w:t>
      </w:r>
      <w:r>
        <w:rPr>
          <w:rFonts w:ascii="Verdana" w:eastAsia="Calibri" w:hAnsi="Verdana" w:cs="Arial"/>
          <w:lang w:eastAsia="es-ES_tradnl"/>
        </w:rPr>
        <w:t xml:space="preserve"> virtud del </w:t>
      </w:r>
      <w:r w:rsidRPr="000A76FC">
        <w:rPr>
          <w:rFonts w:ascii="Verdana" w:eastAsia="Calibri" w:hAnsi="Verdana" w:cs="Arial"/>
          <w:lang w:eastAsia="es-ES"/>
        </w:rPr>
        <w:t xml:space="preserve">principio de autonomía de la voluntad </w:t>
      </w:r>
      <w:r>
        <w:rPr>
          <w:rFonts w:ascii="Verdana" w:eastAsia="Calibri" w:hAnsi="Verdana" w:cs="Arial"/>
          <w:lang w:eastAsia="es-ES"/>
        </w:rPr>
        <w:t xml:space="preserve">establecido en el </w:t>
      </w:r>
      <w:r w:rsidRPr="000A76FC">
        <w:rPr>
          <w:rFonts w:ascii="Verdana" w:eastAsia="Calibri" w:hAnsi="Verdana" w:cs="Arial"/>
          <w:lang w:eastAsia="es-ES"/>
        </w:rPr>
        <w:t>artículo 1602 del Código Civil</w:t>
      </w:r>
      <w:r w:rsidRPr="004027CC">
        <w:rPr>
          <w:rFonts w:ascii="Verdana" w:eastAsia="Calibri" w:hAnsi="Verdana" w:cs="Arial"/>
          <w:lang w:eastAsia="es-ES_tradnl"/>
        </w:rPr>
        <w:t xml:space="preserve">. En ese sentido, </w:t>
      </w:r>
      <w:bookmarkEnd w:id="3"/>
      <w:r w:rsidRPr="000A76FC">
        <w:rPr>
          <w:rFonts w:ascii="Verdana" w:eastAsia="Calibri" w:hAnsi="Verdana" w:cs="Arial"/>
          <w:lang w:eastAsia="es-ES"/>
        </w:rPr>
        <w:t xml:space="preserve">las entidades podrán </w:t>
      </w:r>
      <w:r>
        <w:rPr>
          <w:rFonts w:ascii="Verdana" w:eastAsia="Calibri" w:hAnsi="Verdana" w:cs="Arial"/>
          <w:lang w:eastAsia="es-ES"/>
        </w:rPr>
        <w:t>pactar</w:t>
      </w:r>
      <w:r w:rsidRPr="000A76FC">
        <w:rPr>
          <w:rFonts w:ascii="Verdana" w:eastAsia="Calibri" w:hAnsi="Verdana" w:cs="Arial"/>
          <w:lang w:eastAsia="es-ES"/>
        </w:rPr>
        <w:t xml:space="preserve"> </w:t>
      </w:r>
      <w:r>
        <w:rPr>
          <w:rFonts w:ascii="Verdana" w:eastAsia="Calibri" w:hAnsi="Verdana" w:cs="Arial"/>
          <w:lang w:eastAsia="es-ES"/>
        </w:rPr>
        <w:t xml:space="preserve">formas de mandato o formas de administración de recursos como </w:t>
      </w:r>
      <w:r w:rsidRPr="000A76FC">
        <w:rPr>
          <w:rFonts w:ascii="Verdana" w:eastAsia="Calibri" w:hAnsi="Verdana" w:cs="Arial"/>
          <w:lang w:eastAsia="es-ES"/>
        </w:rPr>
        <w:t xml:space="preserve">la </w:t>
      </w:r>
      <w:r w:rsidRPr="00EA3FDE">
        <w:rPr>
          <w:rFonts w:ascii="Verdana" w:eastAsia="Calibri" w:hAnsi="Verdana" w:cs="Arial"/>
          <w:i/>
          <w:lang w:eastAsia="es-ES"/>
        </w:rPr>
        <w:t>administración delegada</w:t>
      </w:r>
      <w:r w:rsidRPr="000A76FC">
        <w:rPr>
          <w:rFonts w:ascii="Verdana" w:eastAsia="Calibri" w:hAnsi="Verdana" w:cs="Arial"/>
          <w:lang w:eastAsia="es-ES"/>
        </w:rPr>
        <w:t>,</w:t>
      </w:r>
      <w:r>
        <w:rPr>
          <w:rFonts w:ascii="Verdana" w:eastAsia="Calibri" w:hAnsi="Verdana" w:cs="Arial"/>
          <w:lang w:eastAsia="es-ES"/>
        </w:rPr>
        <w:t xml:space="preserve"> </w:t>
      </w:r>
      <w:r w:rsidRPr="000A76FC">
        <w:rPr>
          <w:rFonts w:ascii="Verdana" w:eastAsia="Calibri" w:hAnsi="Verdana" w:cs="Arial"/>
          <w:lang w:eastAsia="es-ES"/>
        </w:rPr>
        <w:t>teniendo en cuenta la remisión de los</w:t>
      </w:r>
      <w:r>
        <w:rPr>
          <w:rFonts w:ascii="Verdana" w:eastAsia="Calibri" w:hAnsi="Verdana" w:cs="Arial"/>
          <w:lang w:eastAsia="es-ES"/>
        </w:rPr>
        <w:t xml:space="preserve"> artículos</w:t>
      </w:r>
      <w:r w:rsidRPr="000A76FC">
        <w:rPr>
          <w:rFonts w:ascii="Verdana" w:eastAsia="Calibri" w:hAnsi="Verdana" w:cs="Arial"/>
          <w:lang w:eastAsia="es-ES"/>
        </w:rPr>
        <w:t xml:space="preserve"> 13, 32 y 40 de la Ley 80 de 1993 a las normas comerciales y civiles</w:t>
      </w:r>
      <w:r>
        <w:rPr>
          <w:rFonts w:ascii="Verdana" w:eastAsia="Calibri" w:hAnsi="Verdana" w:cs="Arial"/>
          <w:lang w:eastAsia="es-ES"/>
        </w:rPr>
        <w:t>,</w:t>
      </w:r>
      <w:r w:rsidRPr="000A76FC">
        <w:rPr>
          <w:rFonts w:ascii="Verdana" w:eastAsia="Calibri" w:hAnsi="Verdana" w:cs="Arial"/>
          <w:lang w:eastAsia="es-ES"/>
        </w:rPr>
        <w:t xml:space="preserve"> y</w:t>
      </w:r>
      <w:r>
        <w:rPr>
          <w:rFonts w:ascii="Verdana" w:eastAsia="Calibri" w:hAnsi="Verdana" w:cs="Arial"/>
          <w:lang w:eastAsia="es-ES"/>
        </w:rPr>
        <w:t xml:space="preserve"> a</w:t>
      </w:r>
      <w:r w:rsidRPr="000A76FC">
        <w:rPr>
          <w:rFonts w:ascii="Verdana" w:eastAsia="Calibri" w:hAnsi="Verdana" w:cs="Arial"/>
          <w:lang w:eastAsia="es-ES"/>
        </w:rPr>
        <w:t xml:space="preserve"> que no se incurre en la </w:t>
      </w:r>
      <w:r w:rsidRPr="000A76FC">
        <w:rPr>
          <w:rFonts w:ascii="Verdana" w:eastAsia="Calibri" w:hAnsi="Verdana" w:cs="Arial"/>
          <w:lang w:eastAsia="es-ES"/>
        </w:rPr>
        <w:lastRenderedPageBreak/>
        <w:t xml:space="preserve">excepción </w:t>
      </w:r>
      <w:r>
        <w:rPr>
          <w:rFonts w:ascii="Verdana" w:eastAsia="Calibri" w:hAnsi="Verdana" w:cs="Arial"/>
          <w:lang w:eastAsia="es-ES"/>
        </w:rPr>
        <w:t xml:space="preserve">a la celebración directa de contratos interadministrativos a la que se refiere </w:t>
      </w:r>
      <w:r w:rsidRPr="000A76FC">
        <w:rPr>
          <w:rFonts w:ascii="Verdana" w:eastAsia="Calibri" w:hAnsi="Verdana" w:cs="Arial"/>
          <w:lang w:eastAsia="es-ES"/>
        </w:rPr>
        <w:t>el artículo 2, numeral 4, literal c) de la Ley 1150 de 2007.</w:t>
      </w:r>
    </w:p>
    <w:p w14:paraId="48E64F8A" w14:textId="77777777" w:rsidR="00255C86" w:rsidRPr="003248CC" w:rsidRDefault="00255C86" w:rsidP="00255C86">
      <w:pPr>
        <w:spacing w:after="120" w:line="276" w:lineRule="auto"/>
        <w:ind w:firstLine="709"/>
        <w:jc w:val="both"/>
        <w:rPr>
          <w:rFonts w:ascii="Verdana" w:eastAsia="Calibri" w:hAnsi="Verdana" w:cs="Arial"/>
          <w:color w:val="000000" w:themeColor="text1"/>
          <w:lang w:val="es-ES"/>
        </w:rPr>
      </w:pPr>
      <w:r>
        <w:rPr>
          <w:rFonts w:ascii="Verdana" w:hAnsi="Verdana" w:cs="Arial"/>
          <w:bCs/>
          <w:lang w:val="es-ES_tradnl" w:eastAsia="es-ES" w:bidi="es-ES"/>
        </w:rPr>
        <w:t>Tal como lo ha conceptuado anteriormente esta Agencia</w:t>
      </w:r>
      <w:r>
        <w:rPr>
          <w:rFonts w:ascii="Verdana" w:eastAsia="Calibri" w:hAnsi="Verdana" w:cs="Arial"/>
          <w:color w:val="000000" w:themeColor="text1"/>
          <w:lang w:val="es-ES_tradnl"/>
        </w:rPr>
        <w:t>, l</w:t>
      </w:r>
      <w:r w:rsidRPr="0591DD88">
        <w:rPr>
          <w:rFonts w:ascii="Verdana" w:eastAsia="Calibri" w:hAnsi="Verdana" w:cs="Arial"/>
          <w:color w:val="000000" w:themeColor="text1"/>
          <w:lang w:val="es-ES"/>
        </w:rPr>
        <w:t xml:space="preserve">a “administración delegada” corresponde a un contrato atípico, que de acuerdo con la jurisprudencia del Consejo de Estado,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591DD88">
        <w:rPr>
          <w:rFonts w:ascii="Verdana" w:eastAsia="Calibri" w:hAnsi="Verdana" w:cs="Arial"/>
          <w:color w:val="000000" w:themeColor="text1"/>
          <w:lang w:val="es-ES"/>
        </w:rPr>
        <w:t>ii</w:t>
      </w:r>
      <w:proofErr w:type="spellEnd"/>
      <w:r w:rsidRPr="0591DD88">
        <w:rPr>
          <w:rFonts w:ascii="Verdana" w:eastAsia="Calibri" w:hAnsi="Verdana" w:cs="Arial"/>
          <w:color w:val="000000" w:themeColor="text1"/>
          <w:lang w:val="es-ES"/>
        </w:rPr>
        <w:t xml:space="preserve">) como una modalidad de administración y pago, no necesariamente asociada al mandato. </w:t>
      </w:r>
    </w:p>
    <w:p w14:paraId="46862A56" w14:textId="77777777" w:rsidR="00255C86" w:rsidRPr="008C014B" w:rsidRDefault="00255C86" w:rsidP="00255C86">
      <w:pPr>
        <w:spacing w:after="0" w:line="276" w:lineRule="auto"/>
        <w:ind w:firstLine="709"/>
        <w:jc w:val="both"/>
        <w:rPr>
          <w:rFonts w:ascii="Verdana" w:eastAsia="Calibri" w:hAnsi="Verdana" w:cs="Arial"/>
          <w:color w:val="000000" w:themeColor="text1"/>
          <w:lang w:val="es-ES_tradnl"/>
        </w:rPr>
      </w:pPr>
      <w:r w:rsidRPr="003248CC">
        <w:rPr>
          <w:rFonts w:ascii="Verdana" w:eastAsia="Calibri" w:hAnsi="Verdana" w:cs="Arial"/>
          <w:color w:val="000000" w:themeColor="text1"/>
          <w:lang w:val="es-ES_tradnl"/>
        </w:rPr>
        <w:t xml:space="preserve">Al respecto, el Consejo de Estado se refirió a la administración delegada en el contrato de obra pública así: </w:t>
      </w:r>
    </w:p>
    <w:p w14:paraId="241310D7" w14:textId="77777777" w:rsidR="00255C86" w:rsidRPr="008C014B" w:rsidRDefault="00255C86" w:rsidP="00255C86">
      <w:pPr>
        <w:spacing w:after="0" w:line="276" w:lineRule="auto"/>
        <w:ind w:firstLine="709"/>
        <w:jc w:val="both"/>
        <w:rPr>
          <w:rFonts w:ascii="Verdana" w:eastAsia="Calibri" w:hAnsi="Verdana" w:cs="Arial"/>
          <w:color w:val="000000" w:themeColor="text1"/>
          <w:lang w:val="es-ES_tradnl"/>
        </w:rPr>
      </w:pPr>
    </w:p>
    <w:p w14:paraId="0A79DBA7" w14:textId="77777777" w:rsidR="00255C86" w:rsidRPr="003248CC" w:rsidRDefault="00255C86" w:rsidP="00255C86">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7FEC5D72" w14:textId="77777777" w:rsidR="00255C86" w:rsidRDefault="00255C86" w:rsidP="00255C86">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3248CC">
        <w:rPr>
          <w:rFonts w:ascii="Verdana" w:eastAsia="Calibri" w:hAnsi="Verdana" w:cs="Arial"/>
          <w:color w:val="000000" w:themeColor="text1"/>
          <w:sz w:val="20"/>
          <w:szCs w:val="20"/>
          <w:vertAlign w:val="superscript"/>
          <w:lang w:val="es-ES_tradnl"/>
        </w:rPr>
        <w:footnoteReference w:id="8"/>
      </w:r>
      <w:r w:rsidRPr="003248CC">
        <w:rPr>
          <w:rFonts w:ascii="Verdana" w:eastAsia="Calibri" w:hAnsi="Verdana" w:cs="Arial"/>
          <w:color w:val="000000" w:themeColor="text1"/>
          <w:sz w:val="20"/>
          <w:szCs w:val="20"/>
          <w:lang w:val="es-ES_tradnl"/>
        </w:rPr>
        <w:t xml:space="preserve">. </w:t>
      </w:r>
    </w:p>
    <w:p w14:paraId="29C9DF11" w14:textId="77777777" w:rsidR="00255C86" w:rsidRDefault="00255C86" w:rsidP="00255C86">
      <w:pPr>
        <w:spacing w:after="0" w:line="276" w:lineRule="auto"/>
        <w:ind w:right="709"/>
        <w:jc w:val="both"/>
        <w:rPr>
          <w:rFonts w:ascii="Verdana" w:eastAsia="Calibri" w:hAnsi="Verdana" w:cs="Arial"/>
          <w:color w:val="000000" w:themeColor="text1"/>
          <w:sz w:val="20"/>
          <w:szCs w:val="20"/>
          <w:lang w:val="es-ES_tradnl"/>
        </w:rPr>
      </w:pPr>
    </w:p>
    <w:p w14:paraId="407F645F" w14:textId="77777777" w:rsidR="00255C86" w:rsidRPr="00392F44" w:rsidRDefault="00255C86" w:rsidP="002309C7">
      <w:pPr>
        <w:spacing w:after="0" w:line="276" w:lineRule="auto"/>
        <w:ind w:firstLine="709"/>
        <w:jc w:val="both"/>
        <w:rPr>
          <w:rFonts w:ascii="Verdana" w:eastAsia="Calibri" w:hAnsi="Verdana" w:cs="Arial"/>
          <w:color w:val="000000" w:themeColor="text1"/>
          <w:lang w:val="es-ES_tradnl"/>
        </w:rPr>
      </w:pPr>
      <w:r w:rsidRPr="00392F44">
        <w:rPr>
          <w:rFonts w:ascii="Verdana" w:eastAsia="Calibri" w:hAnsi="Verdana" w:cs="Arial"/>
          <w:color w:val="000000" w:themeColor="text1"/>
          <w:lang w:val="es-ES_tradnl"/>
        </w:rPr>
        <w:t>En similar postura, la Sección Tercera del Consejo de Estado</w:t>
      </w:r>
      <w:r w:rsidRPr="00392F44">
        <w:rPr>
          <w:rStyle w:val="Refdenotaalpie"/>
          <w:rFonts w:ascii="Verdana" w:eastAsia="Calibri" w:hAnsi="Verdana" w:cs="Arial"/>
          <w:color w:val="000000" w:themeColor="text1"/>
          <w:lang w:val="es-ES_tradnl"/>
        </w:rPr>
        <w:footnoteReference w:id="9"/>
      </w:r>
      <w:r w:rsidRPr="00392F44">
        <w:rPr>
          <w:rFonts w:ascii="Verdana" w:eastAsia="Calibri" w:hAnsi="Verdana" w:cs="Arial"/>
          <w:color w:val="000000" w:themeColor="text1"/>
          <w:lang w:val="es-ES_tradnl"/>
        </w:rPr>
        <w:t xml:space="preserve"> ha sostenido que </w:t>
      </w:r>
    </w:p>
    <w:p w14:paraId="723A5824" w14:textId="77777777" w:rsidR="00255C86" w:rsidRPr="00756C2A" w:rsidRDefault="00255C86" w:rsidP="00255C86">
      <w:pPr>
        <w:spacing w:after="0" w:line="276" w:lineRule="auto"/>
        <w:ind w:right="709"/>
        <w:jc w:val="both"/>
        <w:rPr>
          <w:rFonts w:ascii="Verdana" w:eastAsia="Calibri" w:hAnsi="Verdana" w:cs="Arial"/>
          <w:color w:val="000000" w:themeColor="text1"/>
          <w:sz w:val="20"/>
          <w:szCs w:val="20"/>
          <w:lang w:val="es-ES_tradnl"/>
        </w:rPr>
      </w:pPr>
    </w:p>
    <w:p w14:paraId="43544FCB" w14:textId="77777777" w:rsidR="00255C86" w:rsidRPr="002309C7" w:rsidRDefault="00255C86" w:rsidP="00255C86">
      <w:pPr>
        <w:widowControl w:val="0"/>
        <w:spacing w:after="0" w:line="240" w:lineRule="auto"/>
        <w:ind w:left="709" w:right="709"/>
        <w:jc w:val="both"/>
        <w:rPr>
          <w:rFonts w:ascii="Verdana" w:hAnsi="Verdana"/>
          <w:sz w:val="20"/>
          <w:szCs w:val="20"/>
        </w:rPr>
      </w:pPr>
      <w:r w:rsidRPr="002309C7">
        <w:rPr>
          <w:rFonts w:ascii="Verdana" w:hAnsi="Verdana"/>
          <w:sz w:val="20"/>
          <w:szCs w:val="20"/>
        </w:rPr>
        <w:t>“(…) es entendido como aquel negocio jurídico en el que el contratista, por cuenta y riesgo del contratante, se encarga de la ejecución del objeto del convenio, a cambio de unos honorarios que pueden pactarse en forma de porcentaje sobre el valor de la obra o como precio fijo.</w:t>
      </w:r>
    </w:p>
    <w:p w14:paraId="1485FC2F" w14:textId="77777777" w:rsidR="00255C86" w:rsidRPr="002309C7" w:rsidRDefault="00255C86" w:rsidP="00255C86">
      <w:pPr>
        <w:spacing w:after="0" w:line="240" w:lineRule="auto"/>
        <w:ind w:left="709" w:right="709"/>
        <w:jc w:val="both"/>
        <w:rPr>
          <w:rFonts w:ascii="Verdana" w:hAnsi="Verdana"/>
          <w:bCs/>
          <w:sz w:val="20"/>
          <w:szCs w:val="20"/>
        </w:rPr>
      </w:pPr>
    </w:p>
    <w:p w14:paraId="73285DF4" w14:textId="77777777" w:rsidR="00255C86" w:rsidRPr="002309C7" w:rsidRDefault="00255C86" w:rsidP="00255C86">
      <w:pPr>
        <w:spacing w:after="0" w:line="240" w:lineRule="auto"/>
        <w:ind w:left="709" w:right="709"/>
        <w:jc w:val="both"/>
        <w:rPr>
          <w:rFonts w:ascii="Verdana" w:hAnsi="Verdana"/>
          <w:bCs/>
          <w:sz w:val="20"/>
          <w:szCs w:val="20"/>
        </w:rPr>
      </w:pPr>
      <w:r w:rsidRPr="002309C7">
        <w:rPr>
          <w:rFonts w:ascii="Verdana" w:hAnsi="Verdana"/>
          <w:bCs/>
          <w:sz w:val="20"/>
          <w:szCs w:val="20"/>
        </w:rPr>
        <w:t xml:space="preserve">El administrador delegado, tiene como obligación esencial, la de tomar bajo su responsabilidad la dirección técnica de la obra, de conformidad con </w:t>
      </w:r>
      <w:r w:rsidRPr="002309C7">
        <w:rPr>
          <w:rFonts w:ascii="Verdana" w:hAnsi="Verdana"/>
          <w:bCs/>
          <w:sz w:val="20"/>
          <w:szCs w:val="20"/>
        </w:rPr>
        <w:lastRenderedPageBreak/>
        <w:t>las cláusulas del respectivo contrato, la cual es de propiedad de la entidad estatal.</w:t>
      </w:r>
    </w:p>
    <w:p w14:paraId="6EA95366" w14:textId="77777777" w:rsidR="00255C86" w:rsidRPr="002309C7" w:rsidRDefault="00255C86" w:rsidP="00255C86">
      <w:pPr>
        <w:spacing w:after="0" w:line="240" w:lineRule="auto"/>
        <w:ind w:left="709" w:right="709"/>
        <w:jc w:val="both"/>
        <w:rPr>
          <w:rFonts w:ascii="Verdana" w:hAnsi="Verdana"/>
          <w:bCs/>
          <w:sz w:val="20"/>
          <w:szCs w:val="20"/>
        </w:rPr>
      </w:pPr>
    </w:p>
    <w:p w14:paraId="70F15056" w14:textId="77777777" w:rsidR="00255C86" w:rsidRPr="002309C7" w:rsidRDefault="00255C86" w:rsidP="00255C86">
      <w:pPr>
        <w:spacing w:after="0" w:line="240" w:lineRule="auto"/>
        <w:ind w:left="709" w:right="709"/>
        <w:jc w:val="both"/>
        <w:rPr>
          <w:rFonts w:ascii="Verdana" w:hAnsi="Verdana"/>
          <w:bCs/>
          <w:sz w:val="20"/>
          <w:szCs w:val="20"/>
        </w:rPr>
      </w:pPr>
      <w:r w:rsidRPr="002309C7">
        <w:rPr>
          <w:rFonts w:ascii="Verdana" w:hAnsi="Verdana"/>
          <w:bCs/>
          <w:sz w:val="20"/>
          <w:szCs w:val="20"/>
        </w:rPr>
        <w:t>En el evento de que el administrador delegado celebre subcontratos para efectos de la ejecución del objeto convenido, él será el único responsable de los mismos</w:t>
      </w:r>
      <w:r w:rsidRPr="002309C7">
        <w:rPr>
          <w:rStyle w:val="Refdenotaalpie"/>
          <w:rFonts w:ascii="Verdana" w:hAnsi="Verdana"/>
          <w:bCs/>
          <w:sz w:val="20"/>
          <w:szCs w:val="20"/>
        </w:rPr>
        <w:footnoteReference w:id="10"/>
      </w:r>
      <w:r w:rsidRPr="002309C7">
        <w:rPr>
          <w:rFonts w:ascii="Verdana" w:hAnsi="Verdana"/>
          <w:bCs/>
          <w:sz w:val="20"/>
          <w:szCs w:val="20"/>
        </w:rPr>
        <w:t>”.</w:t>
      </w:r>
    </w:p>
    <w:p w14:paraId="74A3DCD0" w14:textId="77777777" w:rsidR="00255C86" w:rsidRPr="002309C7" w:rsidRDefault="00255C86" w:rsidP="00255C86">
      <w:pPr>
        <w:widowControl w:val="0"/>
        <w:autoSpaceDE w:val="0"/>
        <w:autoSpaceDN w:val="0"/>
        <w:spacing w:after="0" w:line="276" w:lineRule="auto"/>
        <w:ind w:firstLine="709"/>
        <w:jc w:val="both"/>
        <w:rPr>
          <w:rFonts w:ascii="Verdana" w:eastAsia="Arial" w:hAnsi="Verdana" w:cs="Arial"/>
          <w:lang w:val="es-ES"/>
        </w:rPr>
      </w:pPr>
    </w:p>
    <w:p w14:paraId="4D5B1537" w14:textId="77777777" w:rsidR="00255C86" w:rsidRDefault="00255C86" w:rsidP="00255C86">
      <w:pPr>
        <w:spacing w:after="0" w:line="276" w:lineRule="auto"/>
        <w:ind w:firstLine="708"/>
        <w:contextualSpacing/>
        <w:jc w:val="both"/>
        <w:rPr>
          <w:rFonts w:ascii="Verdana" w:eastAsia="Calibri" w:hAnsi="Verdana" w:cs="Arial"/>
        </w:rPr>
      </w:pPr>
      <w:r>
        <w:rPr>
          <w:rFonts w:ascii="Verdana" w:eastAsia="Calibri" w:hAnsi="Verdana" w:cs="Arial"/>
        </w:rPr>
        <w:t xml:space="preserve">En este contexto específico, la administración delegada </w:t>
      </w:r>
      <w:r w:rsidRPr="00F972A4">
        <w:rPr>
          <w:rFonts w:ascii="Verdana" w:eastAsia="Calibri" w:hAnsi="Verdana" w:cs="Arial"/>
        </w:rPr>
        <w:t xml:space="preserve">consiste en la modalidad </w:t>
      </w:r>
      <w:r>
        <w:rPr>
          <w:rFonts w:ascii="Verdana" w:eastAsia="Calibri" w:hAnsi="Verdana" w:cs="Arial"/>
        </w:rPr>
        <w:t xml:space="preserve">mediante la cual </w:t>
      </w:r>
      <w:r w:rsidRPr="00F972A4">
        <w:rPr>
          <w:rFonts w:ascii="Verdana" w:eastAsia="Calibri" w:hAnsi="Verdana" w:cs="Arial"/>
        </w:rPr>
        <w:t xml:space="preserve">el contratista recibe unos recursos </w:t>
      </w:r>
      <w:r>
        <w:rPr>
          <w:rFonts w:ascii="Verdana" w:eastAsia="Calibri" w:hAnsi="Verdana" w:cs="Arial"/>
        </w:rPr>
        <w:t xml:space="preserve">en administración que se encuentran </w:t>
      </w:r>
      <w:r w:rsidRPr="00F972A4">
        <w:rPr>
          <w:rFonts w:ascii="Verdana" w:eastAsia="Calibri" w:hAnsi="Verdana" w:cs="Arial"/>
        </w:rPr>
        <w:t>destinados a cubrir los costos de un determinado proyecto</w:t>
      </w:r>
      <w:r>
        <w:rPr>
          <w:rFonts w:ascii="Verdana" w:eastAsia="Calibri" w:hAnsi="Verdana" w:cs="Arial"/>
        </w:rPr>
        <w:t>. Por la ejecución de estas actividades de administración que realiza por cuenta del contratante, el contratista recibe</w:t>
      </w:r>
      <w:r w:rsidRPr="00F972A4">
        <w:rPr>
          <w:rFonts w:ascii="Verdana" w:eastAsia="Calibri" w:hAnsi="Verdana" w:cs="Arial"/>
        </w:rPr>
        <w:t xml:space="preserve"> a título de pago unos honorarios</w:t>
      </w:r>
      <w:r>
        <w:rPr>
          <w:rFonts w:ascii="Verdana" w:eastAsia="Calibri" w:hAnsi="Verdana" w:cs="Arial"/>
        </w:rPr>
        <w:t>.</w:t>
      </w:r>
    </w:p>
    <w:p w14:paraId="2C6A6292" w14:textId="6F3F1E82" w:rsidR="00495A4F" w:rsidRDefault="00FA7030" w:rsidP="003E54E8">
      <w:pPr>
        <w:widowControl w:val="0"/>
        <w:autoSpaceDE w:val="0"/>
        <w:autoSpaceDN w:val="0"/>
        <w:spacing w:before="120" w:after="120" w:line="276" w:lineRule="auto"/>
        <w:ind w:firstLine="709"/>
        <w:jc w:val="both"/>
        <w:rPr>
          <w:rFonts w:ascii="Verdana" w:eastAsia="Arial" w:hAnsi="Verdana" w:cs="Arial"/>
          <w:lang w:val="es-ES"/>
        </w:rPr>
      </w:pPr>
      <w:r>
        <w:rPr>
          <w:rFonts w:ascii="Verdana" w:eastAsia="Calibri" w:hAnsi="Verdana" w:cs="Arial"/>
        </w:rPr>
        <w:t>L</w:t>
      </w:r>
      <w:r w:rsidR="00495A4F">
        <w:rPr>
          <w:rFonts w:ascii="Verdana" w:eastAsia="Calibri" w:hAnsi="Verdana" w:cs="Arial"/>
        </w:rPr>
        <w:t>a administración delegada puede comprender actividades de administración y gestión de otro tipo de actividades y contratos, con lo cual es similar al contrato de mandato. Sobre este aspecto</w:t>
      </w:r>
      <w:r w:rsidR="00495A4F" w:rsidRPr="003248CC">
        <w:rPr>
          <w:rFonts w:ascii="Verdana" w:eastAsia="Arial" w:hAnsi="Verdana" w:cs="Arial"/>
          <w:lang w:val="es-ES"/>
        </w:rPr>
        <w:t xml:space="preserve">, la Sección </w:t>
      </w:r>
      <w:r w:rsidR="00495A4F">
        <w:rPr>
          <w:rFonts w:ascii="Verdana" w:eastAsia="Arial" w:hAnsi="Verdana" w:cs="Arial"/>
          <w:lang w:val="es-ES"/>
        </w:rPr>
        <w:t>C</w:t>
      </w:r>
      <w:r w:rsidR="00495A4F" w:rsidRPr="003248CC">
        <w:rPr>
          <w:rFonts w:ascii="Verdana" w:eastAsia="Arial" w:hAnsi="Verdana" w:cs="Arial"/>
          <w:lang w:val="es-ES"/>
        </w:rPr>
        <w:t>uarta del Consejo de Estado precisó que la administración delegada reviste de la misma esencia de la relación contractual propia del mandato, en el entendido de que el contratista representa, administra y gestiona el contrato</w:t>
      </w:r>
      <w:r w:rsidR="00495A4F" w:rsidRPr="003248CC">
        <w:rPr>
          <w:rFonts w:ascii="Verdana" w:eastAsia="Arial" w:hAnsi="Verdana" w:cs="Arial"/>
          <w:vertAlign w:val="superscript"/>
          <w:lang w:val="es-ES"/>
        </w:rPr>
        <w:footnoteReference w:id="11"/>
      </w:r>
      <w:r w:rsidR="00495A4F" w:rsidRPr="003248CC">
        <w:rPr>
          <w:rFonts w:ascii="Verdana" w:eastAsia="Arial" w:hAnsi="Verdana" w:cs="Arial"/>
          <w:lang w:val="es-ES"/>
        </w:rPr>
        <w:t xml:space="preserve">.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 </w:t>
      </w:r>
    </w:p>
    <w:p w14:paraId="085457E1" w14:textId="77777777" w:rsidR="00495A4F" w:rsidRPr="003248CC" w:rsidRDefault="00495A4F" w:rsidP="00495A4F">
      <w:pPr>
        <w:widowControl w:val="0"/>
        <w:autoSpaceDE w:val="0"/>
        <w:autoSpaceDN w:val="0"/>
        <w:spacing w:after="0" w:line="276" w:lineRule="auto"/>
        <w:ind w:firstLine="709"/>
        <w:jc w:val="both"/>
        <w:rPr>
          <w:rFonts w:ascii="Verdana" w:eastAsia="Arial" w:hAnsi="Verdana" w:cs="Arial"/>
          <w:lang w:val="es-ES"/>
        </w:rPr>
      </w:pPr>
      <w:r w:rsidRPr="003248CC">
        <w:rPr>
          <w:rFonts w:ascii="Verdana" w:eastAsia="Arial" w:hAnsi="Verdana" w:cs="Arial"/>
          <w:lang w:val="es-ES"/>
        </w:rPr>
        <w:t>Así lo ha señalado la Sala de Consulta y Servicio Civil del Consejo de Estado:</w:t>
      </w:r>
    </w:p>
    <w:p w14:paraId="26BC083D" w14:textId="77777777" w:rsidR="00495A4F" w:rsidRPr="003248CC" w:rsidRDefault="00495A4F" w:rsidP="00495A4F">
      <w:pPr>
        <w:spacing w:after="0" w:line="256" w:lineRule="auto"/>
        <w:ind w:left="709" w:right="760"/>
        <w:jc w:val="both"/>
        <w:rPr>
          <w:rFonts w:ascii="Verdana" w:eastAsia="Calibri" w:hAnsi="Verdana" w:cs="Arial"/>
          <w:color w:val="000000" w:themeColor="text1"/>
          <w:sz w:val="21"/>
          <w:szCs w:val="21"/>
          <w:lang w:val="es-ES_tradnl"/>
        </w:rPr>
      </w:pPr>
    </w:p>
    <w:p w14:paraId="1694DA2A" w14:textId="77777777" w:rsidR="00495A4F" w:rsidRPr="003248CC" w:rsidRDefault="00495A4F" w:rsidP="00495A4F">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 xml:space="preserve">“Según la jurisprudencia del Consejo de Estado (sección tercera, sentencias de 12 de septiembre de 1994 y 23 de marzo de 1995), el sistema de administración delegada se realiza </w:t>
      </w:r>
      <w:r>
        <w:rPr>
          <w:rFonts w:ascii="Verdana" w:eastAsia="Calibri" w:hAnsi="Verdana" w:cs="Arial"/>
          <w:color w:val="000000" w:themeColor="text1"/>
          <w:sz w:val="20"/>
          <w:szCs w:val="20"/>
          <w:lang w:val="es-ES_tradnl"/>
        </w:rPr>
        <w:t>“</w:t>
      </w:r>
      <w:r w:rsidRPr="003248CC">
        <w:rPr>
          <w:rFonts w:ascii="Verdana" w:eastAsia="Calibri" w:hAnsi="Verdana" w:cs="Arial"/>
          <w:color w:val="000000" w:themeColor="text1"/>
          <w:sz w:val="20"/>
          <w:szCs w:val="20"/>
          <w:lang w:val="es-ES_tradnl"/>
        </w:rPr>
        <w:t>por cuenta y riesgo del contratante</w:t>
      </w:r>
      <w:r>
        <w:rPr>
          <w:rFonts w:ascii="Verdana" w:eastAsia="Calibri" w:hAnsi="Verdana" w:cs="Arial"/>
          <w:color w:val="000000" w:themeColor="text1"/>
          <w:sz w:val="20"/>
          <w:szCs w:val="20"/>
          <w:lang w:val="es-ES_tradnl"/>
        </w:rPr>
        <w:t>”</w:t>
      </w:r>
      <w:r w:rsidRPr="003248CC">
        <w:rPr>
          <w:rFonts w:ascii="Verdana" w:eastAsia="Calibri" w:hAnsi="Verdana" w:cs="Arial"/>
          <w:color w:val="000000" w:themeColor="text1"/>
          <w:sz w:val="20"/>
          <w:szCs w:val="20"/>
          <w:lang w:val="es-ES_tradnl"/>
        </w:rPr>
        <w:t>, por lo cual coloca al contratista en la posición de un representante que no contrae obligaciones a nombre propio sino del contratante, salvo en tratándose de subcontratos, o sea cuando el contratista encomienda la ejecución de parte del objeto del contrato a un tercero, pues en este evento el subcontratista se vincula en forma directa e independiente con el contratista.</w:t>
      </w:r>
    </w:p>
    <w:p w14:paraId="6782341A" w14:textId="77777777" w:rsidR="00495A4F" w:rsidRPr="003248CC" w:rsidRDefault="00495A4F" w:rsidP="00495A4F">
      <w:pPr>
        <w:spacing w:after="0" w:line="240" w:lineRule="auto"/>
        <w:ind w:left="709" w:right="709"/>
        <w:jc w:val="both"/>
        <w:rPr>
          <w:rFonts w:ascii="Verdana" w:eastAsia="Calibri" w:hAnsi="Verdana" w:cs="Arial"/>
          <w:color w:val="000000" w:themeColor="text1"/>
          <w:sz w:val="20"/>
          <w:szCs w:val="20"/>
          <w:lang w:val="es-ES_tradnl"/>
        </w:rPr>
      </w:pPr>
    </w:p>
    <w:p w14:paraId="0915C827" w14:textId="77777777" w:rsidR="00495A4F" w:rsidRPr="003248CC" w:rsidRDefault="00495A4F" w:rsidP="00495A4F">
      <w:pPr>
        <w:spacing w:after="0" w:line="240" w:lineRule="auto"/>
        <w:ind w:left="709" w:right="709"/>
        <w:jc w:val="both"/>
        <w:rPr>
          <w:rFonts w:ascii="Verdana" w:eastAsia="Calibri" w:hAnsi="Verdana" w:cs="Arial"/>
          <w:color w:val="000000" w:themeColor="text1"/>
          <w:sz w:val="20"/>
          <w:szCs w:val="20"/>
          <w:lang w:val="es-ES_tradnl"/>
        </w:rPr>
      </w:pPr>
      <w:r w:rsidRPr="003248CC">
        <w:rPr>
          <w:rFonts w:ascii="Verdana" w:eastAsia="Calibri" w:hAnsi="Verdana" w:cs="Arial"/>
          <w:color w:val="000000" w:themeColor="text1"/>
          <w:sz w:val="20"/>
          <w:szCs w:val="20"/>
          <w:lang w:val="es-ES_tradnl"/>
        </w:rPr>
        <w:t xml:space="preserve">Se comprende entonces que corresponda a la entidad contratante suministrar los fondos necesarios para el cumplimiento de las funciones u </w:t>
      </w:r>
      <w:r w:rsidRPr="003248CC">
        <w:rPr>
          <w:rFonts w:ascii="Verdana" w:eastAsia="Calibri" w:hAnsi="Verdana" w:cs="Arial"/>
          <w:color w:val="000000" w:themeColor="text1"/>
          <w:sz w:val="20"/>
          <w:szCs w:val="20"/>
          <w:lang w:val="es-ES_tradnl"/>
        </w:rPr>
        <w:lastRenderedPageBreak/>
        <w:t>obligaciones del contratista; fondos que el administrador delegado manejará bajo su propia responsabilidad, con la obligación de rendir cuentas a la entidad respectiva y a la Contraloría General de la República. Adicionalmente, también se podrán suministrar al contratista equipos y elementos de propiedad de la entidad contratante”</w:t>
      </w:r>
      <w:r w:rsidRPr="003248CC">
        <w:rPr>
          <w:rFonts w:ascii="Verdana" w:eastAsia="Calibri" w:hAnsi="Verdana" w:cs="Arial"/>
          <w:color w:val="000000" w:themeColor="text1"/>
          <w:sz w:val="20"/>
          <w:szCs w:val="20"/>
          <w:vertAlign w:val="superscript"/>
          <w:lang w:val="es-ES_tradnl"/>
        </w:rPr>
        <w:footnoteReference w:id="12"/>
      </w:r>
      <w:r w:rsidRPr="003248CC">
        <w:rPr>
          <w:rFonts w:ascii="Verdana" w:eastAsia="Calibri" w:hAnsi="Verdana" w:cs="Arial"/>
          <w:color w:val="000000" w:themeColor="text1"/>
          <w:sz w:val="20"/>
          <w:szCs w:val="20"/>
          <w:lang w:val="es-ES_tradnl"/>
        </w:rPr>
        <w:t>.</w:t>
      </w:r>
    </w:p>
    <w:p w14:paraId="23AC3991" w14:textId="77777777" w:rsidR="00495A4F" w:rsidRPr="003248CC" w:rsidRDefault="00495A4F" w:rsidP="00495A4F">
      <w:pPr>
        <w:widowControl w:val="0"/>
        <w:autoSpaceDE w:val="0"/>
        <w:autoSpaceDN w:val="0"/>
        <w:spacing w:after="0" w:line="276" w:lineRule="auto"/>
        <w:ind w:firstLine="709"/>
        <w:jc w:val="both"/>
        <w:rPr>
          <w:rFonts w:ascii="Verdana" w:eastAsia="Calibri" w:hAnsi="Verdana" w:cs="Arial"/>
          <w:bCs/>
          <w:color w:val="000000" w:themeColor="text1"/>
          <w:lang w:val="es-ES_tradnl"/>
        </w:rPr>
      </w:pPr>
    </w:p>
    <w:p w14:paraId="21292866" w14:textId="77777777" w:rsidR="00495A4F" w:rsidRPr="003248CC" w:rsidRDefault="00495A4F" w:rsidP="00495A4F">
      <w:pPr>
        <w:widowControl w:val="0"/>
        <w:autoSpaceDE w:val="0"/>
        <w:autoSpaceDN w:val="0"/>
        <w:spacing w:after="120" w:line="276" w:lineRule="auto"/>
        <w:ind w:firstLine="709"/>
        <w:jc w:val="both"/>
        <w:rPr>
          <w:rFonts w:ascii="Verdana" w:eastAsia="Calibri" w:hAnsi="Verdana" w:cs="Arial"/>
          <w:bCs/>
          <w:color w:val="000000" w:themeColor="text1"/>
        </w:rPr>
      </w:pPr>
      <w:r w:rsidRPr="003248CC">
        <w:rPr>
          <w:rFonts w:ascii="Verdana" w:eastAsia="Calibri" w:hAnsi="Verdana" w:cs="Arial"/>
          <w:bCs/>
          <w:color w:val="000000" w:themeColor="text1"/>
          <w:lang w:val="es-ES_tradnl"/>
        </w:rPr>
        <w:t xml:space="preserve">Posteriormente, el Consejo de Estado, en su Sala de </w:t>
      </w:r>
      <w:r>
        <w:rPr>
          <w:rFonts w:ascii="Verdana" w:eastAsia="Calibri" w:hAnsi="Verdana" w:cs="Arial"/>
          <w:bCs/>
          <w:color w:val="000000" w:themeColor="text1"/>
          <w:lang w:val="es-ES_tradnl"/>
        </w:rPr>
        <w:t>C</w:t>
      </w:r>
      <w:r w:rsidRPr="003248CC">
        <w:rPr>
          <w:rFonts w:ascii="Verdana" w:eastAsia="Calibri" w:hAnsi="Verdana" w:cs="Arial"/>
          <w:bCs/>
          <w:color w:val="000000" w:themeColor="text1"/>
          <w:lang w:val="es-ES_tradnl"/>
        </w:rPr>
        <w:t xml:space="preserve">onsulta y </w:t>
      </w:r>
      <w:r>
        <w:rPr>
          <w:rFonts w:ascii="Verdana" w:eastAsia="Calibri" w:hAnsi="Verdana" w:cs="Arial"/>
          <w:bCs/>
          <w:color w:val="000000" w:themeColor="text1"/>
          <w:lang w:val="es-ES_tradnl"/>
        </w:rPr>
        <w:t>S</w:t>
      </w:r>
      <w:r w:rsidRPr="003248CC">
        <w:rPr>
          <w:rFonts w:ascii="Verdana" w:eastAsia="Calibri" w:hAnsi="Verdana" w:cs="Arial"/>
          <w:bCs/>
          <w:color w:val="000000" w:themeColor="text1"/>
          <w:lang w:val="es-ES_tradnl"/>
        </w:rPr>
        <w:t xml:space="preserve">ervicio </w:t>
      </w:r>
      <w:r>
        <w:rPr>
          <w:rFonts w:ascii="Verdana" w:eastAsia="Calibri" w:hAnsi="Verdana" w:cs="Arial"/>
          <w:bCs/>
          <w:color w:val="000000" w:themeColor="text1"/>
          <w:lang w:val="es-ES_tradnl"/>
        </w:rPr>
        <w:t>C</w:t>
      </w:r>
      <w:r w:rsidRPr="003248CC">
        <w:rPr>
          <w:rFonts w:ascii="Verdana" w:eastAsia="Calibri" w:hAnsi="Verdana" w:cs="Arial"/>
          <w:bCs/>
          <w:color w:val="000000" w:themeColor="text1"/>
          <w:lang w:val="es-ES_tradnl"/>
        </w:rPr>
        <w:t>ivil</w:t>
      </w:r>
      <w:r w:rsidRPr="003248CC">
        <w:rPr>
          <w:rFonts w:ascii="Verdana" w:eastAsia="Calibri" w:hAnsi="Verdana" w:cs="Arial"/>
          <w:bCs/>
          <w:color w:val="000000" w:themeColor="text1"/>
          <w:vertAlign w:val="superscript"/>
          <w:lang w:val="es-ES_tradnl"/>
        </w:rPr>
        <w:footnoteReference w:id="13"/>
      </w:r>
      <w:r w:rsidRPr="003248CC">
        <w:rPr>
          <w:rFonts w:ascii="Verdana" w:eastAsia="Calibri" w:hAnsi="Verdana" w:cs="Arial"/>
          <w:bCs/>
          <w:color w:val="000000" w:themeColor="text1"/>
          <w:lang w:val="es-ES_tradnl"/>
        </w:rPr>
        <w:t>, indicó que</w:t>
      </w:r>
      <w:r>
        <w:rPr>
          <w:rFonts w:ascii="Verdana" w:eastAsia="Calibri" w:hAnsi="Verdana" w:cs="Arial"/>
          <w:bCs/>
          <w:color w:val="000000" w:themeColor="text1"/>
          <w:lang w:val="es-ES_tradnl"/>
        </w:rPr>
        <w:t xml:space="preserve"> en</w:t>
      </w:r>
      <w:r w:rsidRPr="003248CC">
        <w:rPr>
          <w:rFonts w:ascii="Verdana" w:eastAsia="Calibri" w:hAnsi="Verdana" w:cs="Arial"/>
          <w:bCs/>
          <w:color w:val="000000" w:themeColor="text1"/>
          <w:lang w:val="es-ES_tradnl"/>
        </w:rPr>
        <w:t xml:space="preserve"> </w:t>
      </w:r>
      <w:r w:rsidRPr="003248CC">
        <w:rPr>
          <w:rFonts w:ascii="Verdana" w:eastAsia="Calibri" w:hAnsi="Verdana" w:cs="Arial"/>
          <w:bCs/>
          <w:color w:val="000000" w:themeColor="text1"/>
        </w:rPr>
        <w:t xml:space="preserve">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que cuando se entrega a título de pago, se desplaza al patrimonio del contratista sin ningún condicionamiento. </w:t>
      </w:r>
    </w:p>
    <w:p w14:paraId="42FF97CA" w14:textId="77777777" w:rsidR="00495A4F" w:rsidRPr="003248CC" w:rsidRDefault="00495A4F" w:rsidP="00495A4F">
      <w:pPr>
        <w:widowControl w:val="0"/>
        <w:autoSpaceDE w:val="0"/>
        <w:autoSpaceDN w:val="0"/>
        <w:spacing w:after="120" w:line="276" w:lineRule="auto"/>
        <w:ind w:firstLine="709"/>
        <w:jc w:val="both"/>
        <w:rPr>
          <w:rFonts w:ascii="Verdana" w:eastAsia="Arial" w:hAnsi="Verdana" w:cs="Arial"/>
          <w:lang w:val="es-ES"/>
        </w:rPr>
      </w:pPr>
      <w:r w:rsidRPr="003248CC">
        <w:rPr>
          <w:rFonts w:ascii="Verdana" w:eastAsia="Arial" w:hAnsi="Verdana" w:cs="Arial"/>
          <w:lang w:val="es-ES"/>
        </w:rPr>
        <w:t xml:space="preserve">En este contexto, </w:t>
      </w:r>
      <w:r w:rsidRPr="003248CC">
        <w:rPr>
          <w:rFonts w:ascii="Verdana" w:eastAsia="Times New Roman" w:hAnsi="Verdana" w:cs="Arial"/>
          <w:bCs/>
          <w:lang w:val="es-ES" w:eastAsia="es-ES"/>
        </w:rPr>
        <w:t>es preciso citar la sentencia del 20 de noviembre de 2020</w:t>
      </w:r>
      <w:r w:rsidRPr="003248CC">
        <w:rPr>
          <w:rFonts w:ascii="Verdana" w:eastAsia="Times New Roman" w:hAnsi="Verdana" w:cs="Arial"/>
          <w:bCs/>
          <w:vertAlign w:val="superscript"/>
          <w:lang w:val="es-ES" w:eastAsia="es-ES"/>
        </w:rPr>
        <w:footnoteReference w:id="14"/>
      </w:r>
      <w:r w:rsidRPr="003248CC">
        <w:rPr>
          <w:rFonts w:ascii="Verdana" w:eastAsia="Times New Roman" w:hAnsi="Verdana" w:cs="Arial"/>
          <w:bCs/>
          <w:lang w:val="es-ES" w:eastAsia="es-ES"/>
        </w:rPr>
        <w:t>, que reiteró que</w:t>
      </w:r>
      <w:r>
        <w:rPr>
          <w:rFonts w:ascii="Verdana" w:eastAsia="Times New Roman" w:hAnsi="Verdana" w:cs="Arial"/>
          <w:bCs/>
          <w:lang w:val="es-ES" w:eastAsia="es-ES"/>
        </w:rPr>
        <w:t>,</w:t>
      </w:r>
      <w:r w:rsidRPr="003248CC">
        <w:rPr>
          <w:rFonts w:ascii="Verdana" w:eastAsia="Times New Roman" w:hAnsi="Verdana" w:cs="Arial"/>
          <w:bCs/>
          <w:lang w:val="es-ES" w:eastAsia="es-ES"/>
        </w:rPr>
        <w:t xml:space="preserve"> si bien las normas del mandato se integren al contenido del contrato de obra por administración delegada no quiere decir que el contratista obre en nombre y representación del contratante frente a terceros. Sobre el tema, la providencia reiteró que la representación no es un elemento de la esencia de este negocio jurídico, como se deduce del artículo 2.177 del Código Civil, que prescribe que el </w:t>
      </w:r>
      <w:r w:rsidRPr="003248CC">
        <w:rPr>
          <w:rFonts w:ascii="Verdana" w:eastAsia="Calibri" w:hAnsi="Verdana" w:cs="Arial"/>
          <w:lang w:val="es-ES_tradnl" w:eastAsia="es-ES"/>
        </w:rPr>
        <w:t>“</w:t>
      </w:r>
      <w:r w:rsidRPr="003248CC">
        <w:rPr>
          <w:rFonts w:ascii="Verdana" w:eastAsia="Times New Roman" w:hAnsi="Verdana" w:cs="Arial"/>
          <w:bCs/>
          <w:lang w:val="es-ES" w:eastAsia="es-ES"/>
        </w:rPr>
        <w:t>mandatario puede, en el ejercicio de su cargo, contratar a su propio nombre, caso en el cual no obliga respecto de terceros al mandante</w:t>
      </w:r>
      <w:r w:rsidRPr="003248CC">
        <w:rPr>
          <w:rFonts w:ascii="Verdana" w:eastAsia="Calibri" w:hAnsi="Verdana" w:cs="Arial"/>
          <w:lang w:val="es-ES_tradnl" w:eastAsia="es-ES"/>
        </w:rPr>
        <w:t>”</w:t>
      </w:r>
      <w:r w:rsidRPr="003248CC">
        <w:rPr>
          <w:rFonts w:ascii="Verdana" w:eastAsia="Times New Roman" w:hAnsi="Verdana" w:cs="Arial"/>
          <w:bCs/>
          <w:lang w:val="es-ES" w:eastAsia="es-ES"/>
        </w:rPr>
        <w:t xml:space="preserve">. De igual forma, el inciso segundo del artículo 1.262 del Código de Comercio también contempla que </w:t>
      </w:r>
      <w:r w:rsidRPr="003248CC">
        <w:rPr>
          <w:rFonts w:ascii="Verdana" w:eastAsia="Calibri" w:hAnsi="Verdana" w:cs="Arial"/>
          <w:lang w:val="es-ES_tradnl" w:eastAsia="es-ES"/>
        </w:rPr>
        <w:t>“</w:t>
      </w:r>
      <w:r w:rsidRPr="003248CC">
        <w:rPr>
          <w:rFonts w:ascii="Verdana" w:eastAsia="Times New Roman" w:hAnsi="Verdana" w:cs="Arial"/>
          <w:bCs/>
          <w:lang w:val="es-ES" w:eastAsia="es-ES"/>
        </w:rPr>
        <w:t>el mandato [comercial] puede conllevar o no la representación del mandante</w:t>
      </w:r>
      <w:r w:rsidRPr="003248CC">
        <w:rPr>
          <w:rFonts w:ascii="Verdana" w:eastAsia="Calibri" w:hAnsi="Verdana" w:cs="Arial"/>
          <w:lang w:val="es-ES_tradnl" w:eastAsia="es-ES"/>
        </w:rPr>
        <w:t>”</w:t>
      </w:r>
      <w:r w:rsidRPr="003248CC">
        <w:rPr>
          <w:rFonts w:ascii="Verdana" w:eastAsia="Times New Roman" w:hAnsi="Verdana" w:cs="Arial"/>
          <w:bCs/>
          <w:lang w:val="es-ES" w:eastAsia="es-ES"/>
        </w:rPr>
        <w:t xml:space="preserve">. </w:t>
      </w:r>
    </w:p>
    <w:p w14:paraId="626EE5D7" w14:textId="77777777" w:rsidR="00495A4F" w:rsidRPr="003248CC" w:rsidRDefault="00495A4F" w:rsidP="00495A4F">
      <w:pPr>
        <w:spacing w:line="276" w:lineRule="auto"/>
        <w:ind w:firstLine="708"/>
        <w:jc w:val="both"/>
        <w:rPr>
          <w:rFonts w:ascii="Verdana" w:eastAsia="Times New Roman" w:hAnsi="Verdana" w:cs="Arial"/>
          <w:bCs/>
          <w:lang w:val="es-ES" w:eastAsia="es-ES"/>
        </w:rPr>
      </w:pPr>
      <w:r w:rsidRPr="003248CC">
        <w:rPr>
          <w:rFonts w:ascii="Verdana" w:eastAsia="Times New Roman" w:hAnsi="Verdana" w:cs="Arial"/>
          <w:bCs/>
          <w:lang w:val="es-ES" w:eastAsia="es-ES"/>
        </w:rPr>
        <w:t xml:space="preserve">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w:t>
      </w:r>
      <w:r w:rsidRPr="003248CC">
        <w:rPr>
          <w:rFonts w:ascii="Verdana" w:eastAsia="Times New Roman" w:hAnsi="Verdana" w:cs="Arial"/>
          <w:bCs/>
          <w:lang w:val="es-ES" w:eastAsia="es-ES"/>
        </w:rPr>
        <w:lastRenderedPageBreak/>
        <w:t>encargo, como se deduce de los artículos 2.186 del Código Civil y 1.266 del Código de Comercio</w:t>
      </w:r>
      <w:r w:rsidRPr="003248CC">
        <w:rPr>
          <w:rFonts w:ascii="Verdana" w:eastAsia="Times New Roman" w:hAnsi="Verdana" w:cs="Arial"/>
          <w:bCs/>
          <w:vertAlign w:val="superscript"/>
          <w:lang w:val="es-ES" w:eastAsia="es-ES"/>
        </w:rPr>
        <w:footnoteReference w:id="15"/>
      </w:r>
      <w:r w:rsidRPr="003248CC">
        <w:rPr>
          <w:rFonts w:ascii="Verdana" w:eastAsia="Times New Roman" w:hAnsi="Verdana" w:cs="Arial"/>
          <w:bCs/>
          <w:lang w:val="es-ES" w:eastAsia="es-ES"/>
        </w:rPr>
        <w:t xml:space="preserve">. </w:t>
      </w:r>
    </w:p>
    <w:p w14:paraId="5374518E" w14:textId="77777777" w:rsidR="00495A4F" w:rsidRPr="003248CC" w:rsidRDefault="00495A4F" w:rsidP="00495A4F">
      <w:pPr>
        <w:spacing w:after="0" w:line="276" w:lineRule="auto"/>
        <w:ind w:firstLine="708"/>
        <w:jc w:val="both"/>
        <w:rPr>
          <w:rFonts w:ascii="Verdana" w:eastAsia="Times New Roman" w:hAnsi="Verdana" w:cs="Arial"/>
          <w:bCs/>
          <w:lang w:val="es-ES" w:eastAsia="es-ES"/>
        </w:rPr>
      </w:pPr>
      <w:r w:rsidRPr="003248CC">
        <w:rPr>
          <w:rFonts w:ascii="Verdana" w:eastAsia="Times New Roman" w:hAnsi="Verdana" w:cs="Arial"/>
          <w:bCs/>
          <w:lang w:val="es-ES" w:eastAsia="es-ES"/>
        </w:rPr>
        <w:t>Al respecto, la Corte Suprema de Justicia ha dicho que el mandato puede constituir representación o no, y que cuando las partes optan que se ejerza sin representación conlleva que:</w:t>
      </w:r>
    </w:p>
    <w:p w14:paraId="3069965E" w14:textId="77777777" w:rsidR="00495A4F" w:rsidRPr="003248CC" w:rsidRDefault="00495A4F" w:rsidP="00495A4F">
      <w:pPr>
        <w:spacing w:after="0" w:line="276" w:lineRule="auto"/>
        <w:ind w:firstLine="708"/>
        <w:jc w:val="both"/>
        <w:rPr>
          <w:rFonts w:ascii="Verdana" w:eastAsia="Times New Roman" w:hAnsi="Verdana" w:cs="Arial"/>
          <w:bCs/>
          <w:lang w:val="es-ES" w:eastAsia="es-ES"/>
        </w:rPr>
      </w:pPr>
    </w:p>
    <w:p w14:paraId="5DBA6F8F" w14:textId="77777777" w:rsidR="00495A4F" w:rsidRPr="003248CC" w:rsidRDefault="00495A4F" w:rsidP="00495A4F">
      <w:pPr>
        <w:spacing w:after="0" w:line="240" w:lineRule="auto"/>
        <w:ind w:left="709" w:right="709"/>
        <w:jc w:val="both"/>
        <w:rPr>
          <w:rFonts w:ascii="Verdana" w:eastAsia="Times New Roman" w:hAnsi="Verdana" w:cs="Arial"/>
          <w:bCs/>
          <w:sz w:val="20"/>
          <w:szCs w:val="20"/>
          <w:lang w:val="es-ES" w:eastAsia="es-ES"/>
        </w:rPr>
      </w:pPr>
      <w:r w:rsidRPr="003248CC">
        <w:rPr>
          <w:rFonts w:ascii="Verdana" w:eastAsia="Times New Roman" w:hAnsi="Verdana" w:cs="Arial"/>
          <w:bCs/>
          <w:sz w:val="20"/>
          <w:szCs w:val="20"/>
          <w:lang w:val="es-ES" w:eastAsia="es-ES"/>
        </w:rPr>
        <w:t xml:space="preserve"> “entre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reseñado artículo 1262 del Código de Comercio, de modo que sobre su patrimonio habrán de recaer, en últimas, los resultados del acto”</w:t>
      </w:r>
      <w:r w:rsidRPr="003248CC">
        <w:rPr>
          <w:rFonts w:ascii="Verdana" w:eastAsia="Times New Roman" w:hAnsi="Verdana" w:cs="Arial"/>
          <w:bCs/>
          <w:sz w:val="20"/>
          <w:szCs w:val="20"/>
          <w:vertAlign w:val="superscript"/>
          <w:lang w:val="es-ES" w:eastAsia="es-ES"/>
        </w:rPr>
        <w:footnoteReference w:id="16"/>
      </w:r>
      <w:r w:rsidRPr="003248CC">
        <w:rPr>
          <w:rFonts w:ascii="Verdana" w:eastAsia="Times New Roman" w:hAnsi="Verdana" w:cs="Arial"/>
          <w:bCs/>
          <w:sz w:val="20"/>
          <w:szCs w:val="20"/>
          <w:lang w:val="es-ES" w:eastAsia="es-ES"/>
        </w:rPr>
        <w:t xml:space="preserve">. </w:t>
      </w:r>
    </w:p>
    <w:p w14:paraId="5456B1DE" w14:textId="77777777" w:rsidR="00495A4F" w:rsidRPr="003248CC" w:rsidRDefault="00495A4F" w:rsidP="00495A4F">
      <w:pPr>
        <w:spacing w:after="0" w:line="240" w:lineRule="auto"/>
        <w:ind w:left="709" w:right="709"/>
        <w:jc w:val="both"/>
        <w:rPr>
          <w:rFonts w:ascii="Verdana" w:eastAsia="Times New Roman" w:hAnsi="Verdana" w:cs="Arial"/>
          <w:bCs/>
          <w:sz w:val="20"/>
          <w:szCs w:val="20"/>
          <w:lang w:val="es-ES" w:eastAsia="es-ES"/>
        </w:rPr>
      </w:pPr>
    </w:p>
    <w:p w14:paraId="1CF2613A" w14:textId="77777777" w:rsidR="00495A4F" w:rsidRPr="00756C2A" w:rsidRDefault="00495A4F" w:rsidP="00495A4F">
      <w:pPr>
        <w:spacing w:after="120" w:line="276" w:lineRule="auto"/>
        <w:ind w:firstLine="709"/>
        <w:jc w:val="both"/>
        <w:rPr>
          <w:rFonts w:ascii="Verdana" w:eastAsia="Calibri" w:hAnsi="Verdana" w:cs="Arial"/>
        </w:rPr>
      </w:pPr>
      <w:r>
        <w:rPr>
          <w:rFonts w:ascii="Verdana" w:eastAsia="Calibri" w:hAnsi="Verdana" w:cs="Arial"/>
        </w:rPr>
        <w:t xml:space="preserve">Según lo expuesto, la administración delegada puede ser pactada como parte de un mandato con o sin representación en el marco de un contrato interadministrativo. Esta forma de administración delegada asociada al mandato será distinta de aquella que se pacta como para la administración o pago, como los casos señalados que no implican un contrato de mandato. </w:t>
      </w:r>
    </w:p>
    <w:p w14:paraId="46FE48C8" w14:textId="77777777" w:rsidR="00723DBA" w:rsidRPr="003248CC" w:rsidRDefault="00723DBA" w:rsidP="00723DBA">
      <w:pPr>
        <w:spacing w:after="0" w:line="276" w:lineRule="auto"/>
        <w:ind w:firstLine="709"/>
        <w:jc w:val="both"/>
        <w:rPr>
          <w:rFonts w:ascii="Verdana" w:eastAsia="Times New Roman" w:hAnsi="Verdana" w:cs="Arial"/>
          <w:lang w:val="es-ES" w:eastAsia="es-CO"/>
        </w:rPr>
      </w:pPr>
      <w:r w:rsidRPr="003248CC">
        <w:rPr>
          <w:rFonts w:ascii="Verdana" w:eastAsia="Times New Roman" w:hAnsi="Verdana" w:cs="Arial"/>
          <w:lang w:val="es-ES" w:eastAsia="es-CO"/>
        </w:rPr>
        <w:t xml:space="preserve">Recientemente, el Consejo de Estado en sentencia del 20 de junio de 2023, reiterando lo expuesto por esta </w:t>
      </w:r>
      <w:r>
        <w:rPr>
          <w:rFonts w:ascii="Verdana" w:eastAsia="Times New Roman" w:hAnsi="Verdana" w:cs="Arial"/>
          <w:lang w:val="es-ES" w:eastAsia="es-CO"/>
        </w:rPr>
        <w:t>C</w:t>
      </w:r>
      <w:r w:rsidRPr="003248CC">
        <w:rPr>
          <w:rFonts w:ascii="Verdana" w:eastAsia="Times New Roman" w:hAnsi="Verdana" w:cs="Arial"/>
          <w:lang w:val="es-ES" w:eastAsia="es-CO"/>
        </w:rPr>
        <w:t xml:space="preserve">orporación frente a la esencia del mandato en la administración delegada, señaló lo siguiente: </w:t>
      </w:r>
    </w:p>
    <w:p w14:paraId="243AF062" w14:textId="77777777" w:rsidR="00723DBA" w:rsidRPr="003248CC" w:rsidRDefault="00723DBA" w:rsidP="00723DBA">
      <w:pPr>
        <w:spacing w:after="0" w:line="276" w:lineRule="auto"/>
        <w:ind w:firstLine="709"/>
        <w:jc w:val="both"/>
        <w:rPr>
          <w:rFonts w:ascii="Verdana" w:eastAsia="Times New Roman" w:hAnsi="Verdana" w:cs="Arial"/>
          <w:lang w:val="es-ES" w:eastAsia="es-CO"/>
        </w:rPr>
      </w:pPr>
    </w:p>
    <w:p w14:paraId="04249D46" w14:textId="77777777" w:rsidR="00723DBA" w:rsidRDefault="00723DBA" w:rsidP="00723DBA">
      <w:pPr>
        <w:spacing w:after="0" w:line="240" w:lineRule="auto"/>
        <w:ind w:left="709" w:right="709"/>
        <w:jc w:val="both"/>
        <w:rPr>
          <w:rFonts w:ascii="Verdana" w:eastAsia="Times New Roman" w:hAnsi="Verdana" w:cs="Arial"/>
          <w:bCs/>
          <w:sz w:val="20"/>
          <w:szCs w:val="20"/>
          <w:lang w:val="es-ES" w:eastAsia="es-ES"/>
        </w:rPr>
      </w:pPr>
      <w:r w:rsidRPr="003248CC">
        <w:rPr>
          <w:rFonts w:ascii="Verdana" w:eastAsia="Times New Roman" w:hAnsi="Verdana" w:cs="Arial"/>
          <w:lang w:val="es-ES" w:eastAsia="es-CO"/>
        </w:rPr>
        <w:t>“</w:t>
      </w:r>
      <w:r w:rsidRPr="003248CC">
        <w:rPr>
          <w:rFonts w:ascii="Verdana" w:eastAsia="Times New Roman" w:hAnsi="Verdana" w:cs="Arial"/>
          <w:bCs/>
          <w:sz w:val="20"/>
          <w:szCs w:val="20"/>
          <w:lang w:val="es-ES" w:eastAsia="es-ES"/>
        </w:rPr>
        <w:t xml:space="preserve">En el contrato de obra por administración delegada, el administrador delegado, se encarga, por cuenta y riesgo del contratante, de la ejecución del objeto convenido, figura que por ende entraña la relación contractual propia del mandato, pues en los términos del artículo 2142 del Código Civil, el contratante “confía la gestión de uno más negocios a otra por cuenta y riesgo de la primera”, y con ocasión de la ejecución del encargo, el mandatario, a su vez y como regla general, contrata en nombre del mandante; no obstante, la regla general antes indicada tiene su excepción, pues tal como es dispuesto por el artículo 2177 </w:t>
      </w:r>
      <w:proofErr w:type="spellStart"/>
      <w:r w:rsidRPr="003248CC">
        <w:rPr>
          <w:rFonts w:ascii="Verdana" w:eastAsia="Times New Roman" w:hAnsi="Verdana" w:cs="Arial"/>
          <w:bCs/>
          <w:sz w:val="20"/>
          <w:szCs w:val="20"/>
          <w:lang w:val="es-ES" w:eastAsia="es-ES"/>
        </w:rPr>
        <w:t>ejusdem</w:t>
      </w:r>
      <w:proofErr w:type="spellEnd"/>
      <w:r w:rsidRPr="003248CC">
        <w:rPr>
          <w:rFonts w:ascii="Verdana" w:eastAsia="Times New Roman" w:hAnsi="Verdana" w:cs="Arial"/>
          <w:bCs/>
          <w:sz w:val="20"/>
          <w:szCs w:val="20"/>
          <w:lang w:val="es-ES" w:eastAsia="es-ES"/>
        </w:rPr>
        <w:t xml:space="preserve">, el mandatario “puede, en el ejercicio de su cargo, contratar a su propio </w:t>
      </w:r>
      <w:r w:rsidRPr="003248CC">
        <w:rPr>
          <w:rFonts w:ascii="Verdana" w:eastAsia="Times New Roman" w:hAnsi="Verdana" w:cs="Arial"/>
          <w:bCs/>
          <w:sz w:val="20"/>
          <w:szCs w:val="20"/>
          <w:lang w:val="es-ES" w:eastAsia="es-ES"/>
        </w:rPr>
        <w:lastRenderedPageBreak/>
        <w:t>nombre o al del mandante” y “si contrata a su propio nombre no obliga respecto de terceros al mandante</w:t>
      </w:r>
      <w:r w:rsidRPr="003248CC">
        <w:rPr>
          <w:rFonts w:ascii="Verdana" w:eastAsia="Times New Roman" w:hAnsi="Verdana" w:cs="Arial"/>
          <w:bCs/>
          <w:sz w:val="20"/>
          <w:szCs w:val="20"/>
          <w:vertAlign w:val="superscript"/>
          <w:lang w:val="es-ES" w:eastAsia="es-ES"/>
        </w:rPr>
        <w:footnoteReference w:id="17"/>
      </w:r>
      <w:r w:rsidRPr="003248CC">
        <w:rPr>
          <w:rFonts w:ascii="Verdana" w:eastAsia="Times New Roman" w:hAnsi="Verdana" w:cs="Arial"/>
          <w:bCs/>
          <w:sz w:val="20"/>
          <w:szCs w:val="20"/>
          <w:lang w:val="es-ES" w:eastAsia="es-ES"/>
        </w:rPr>
        <w:t>”</w:t>
      </w:r>
      <w:r>
        <w:rPr>
          <w:rFonts w:ascii="Verdana" w:eastAsia="Times New Roman" w:hAnsi="Verdana" w:cs="Arial"/>
          <w:bCs/>
          <w:sz w:val="20"/>
          <w:szCs w:val="20"/>
          <w:lang w:val="es-ES" w:eastAsia="es-ES"/>
        </w:rPr>
        <w:t>.</w:t>
      </w:r>
    </w:p>
    <w:p w14:paraId="0BB2265A" w14:textId="77777777" w:rsidR="00723DBA" w:rsidRPr="00003029" w:rsidRDefault="00723DBA" w:rsidP="00723DBA">
      <w:pPr>
        <w:spacing w:after="0" w:line="276" w:lineRule="auto"/>
        <w:ind w:left="709" w:right="618"/>
        <w:jc w:val="both"/>
        <w:rPr>
          <w:rFonts w:ascii="Verdana" w:eastAsia="Times New Roman" w:hAnsi="Verdana" w:cs="Arial"/>
          <w:bCs/>
          <w:lang w:val="es-ES" w:eastAsia="es-ES"/>
        </w:rPr>
      </w:pPr>
    </w:p>
    <w:p w14:paraId="4C760CB5" w14:textId="77777777" w:rsidR="00723DBA" w:rsidRDefault="00723DBA" w:rsidP="00723DBA">
      <w:pPr>
        <w:spacing w:after="0" w:line="276" w:lineRule="auto"/>
        <w:ind w:firstLine="708"/>
        <w:contextualSpacing/>
        <w:jc w:val="both"/>
        <w:rPr>
          <w:rFonts w:ascii="Verdana" w:eastAsia="Calibri" w:hAnsi="Verdana" w:cs="Arial"/>
        </w:rPr>
      </w:pPr>
      <w:r>
        <w:rPr>
          <w:rFonts w:ascii="Verdana" w:eastAsia="Calibri" w:hAnsi="Verdana" w:cs="Arial"/>
        </w:rPr>
        <w:t xml:space="preserve">Lo anterior evidencia que la ejecución de la administración delegada asociada a un mandato implica que la entidad ejecutora realice todas las actividades necesarias para la ejecución del objeto convenido, por cuenta y riesgo del mandante. Se sigue entonces que la administración delegada puede requerir que el contratista adelante procesos de selección para subcontratar de actividades que sean necesarias para el cumplimiento del objeto del contrato. </w:t>
      </w:r>
      <w:r>
        <w:rPr>
          <w:rFonts w:ascii="Verdana" w:hAnsi="Verdana" w:cs="Arial"/>
          <w:bCs/>
        </w:rPr>
        <w:t xml:space="preserve">En estos casos, la ejecución de actividades de subcontratación en cumplimiento del mandato </w:t>
      </w:r>
      <w:r>
        <w:rPr>
          <w:rFonts w:ascii="Verdana" w:eastAsia="Calibri" w:hAnsi="Verdana" w:cs="Arial"/>
        </w:rPr>
        <w:t>no implica una delegación de funciones en cabeza del mandante.</w:t>
      </w:r>
    </w:p>
    <w:p w14:paraId="693BCE4F" w14:textId="77777777" w:rsidR="00AA769E" w:rsidRDefault="00723DBA" w:rsidP="00AA769E">
      <w:pPr>
        <w:spacing w:before="120" w:after="0" w:line="276" w:lineRule="auto"/>
        <w:ind w:firstLine="709"/>
        <w:jc w:val="both"/>
        <w:rPr>
          <w:rFonts w:ascii="Verdana" w:hAnsi="Verdana" w:cs="Arial"/>
          <w:bCs/>
        </w:rPr>
      </w:pPr>
      <w:r>
        <w:rPr>
          <w:rFonts w:ascii="Verdana" w:eastAsia="Times New Roman" w:hAnsi="Verdana" w:cs="Arial"/>
          <w:lang w:val="es-ES" w:eastAsia="es-CO"/>
        </w:rPr>
        <w:t xml:space="preserve">En este sentido, el Consejo de Estado ha indicado </w:t>
      </w:r>
      <w:r w:rsidRPr="003248CC">
        <w:rPr>
          <w:rFonts w:ascii="Verdana" w:eastAsia="Times New Roman" w:hAnsi="Verdana" w:cs="Arial"/>
          <w:lang w:val="es-ES" w:eastAsia="es-CO"/>
        </w:rPr>
        <w:t>sobre la subcontratación en el marco de la administración delegada que “</w:t>
      </w:r>
      <w:r w:rsidRPr="003248CC">
        <w:rPr>
          <w:rFonts w:ascii="Verdana" w:eastAsia="Times New Roman" w:hAnsi="Verdana" w:cs="Arial"/>
          <w:lang w:eastAsia="es-CO"/>
        </w:rPr>
        <w:t>aunque el administrador delegado tiene como obligación esencial tomar bajo su responsabilidad la dirección técnica de la obra, la cual es de propiedad de la entidad estatal, en el evento de que el administrador delegado celebre subcontratos para efectos de la ejecución del objeto convenido, él será el único responsable de los mismos”</w:t>
      </w:r>
      <w:r w:rsidRPr="003248CC">
        <w:rPr>
          <w:rFonts w:ascii="Verdana" w:eastAsia="Times New Roman" w:hAnsi="Verdana" w:cs="Arial"/>
          <w:vertAlign w:val="superscript"/>
          <w:lang w:eastAsia="es-CO"/>
        </w:rPr>
        <w:footnoteReference w:id="18"/>
      </w:r>
      <w:r w:rsidRPr="003248CC">
        <w:rPr>
          <w:rFonts w:ascii="Verdana" w:eastAsia="Times New Roman" w:hAnsi="Verdana" w:cs="Arial"/>
          <w:lang w:eastAsia="es-CO"/>
        </w:rPr>
        <w:t>.</w:t>
      </w:r>
      <w:r w:rsidRPr="003248CC">
        <w:rPr>
          <w:rFonts w:ascii="Verdana" w:hAnsi="Verdana" w:cs="Arial"/>
          <w:lang w:val="es-ES"/>
        </w:rPr>
        <w:t xml:space="preserve"> En este sentido, </w:t>
      </w:r>
      <w:r w:rsidRPr="003248CC">
        <w:rPr>
          <w:rFonts w:ascii="Verdana" w:hAnsi="Verdana" w:cs="Arial"/>
          <w:bCs/>
        </w:rPr>
        <w:t>si bien la administración delegada implica la realización o ejecución de</w:t>
      </w:r>
      <w:r>
        <w:rPr>
          <w:rFonts w:ascii="Verdana" w:hAnsi="Verdana" w:cs="Arial"/>
          <w:bCs/>
        </w:rPr>
        <w:t>l objeto convenido</w:t>
      </w:r>
      <w:r w:rsidRPr="003248CC">
        <w:rPr>
          <w:rFonts w:ascii="Verdana" w:hAnsi="Verdana" w:cs="Arial"/>
          <w:bCs/>
        </w:rPr>
        <w:t xml:space="preserve">, junto con la administración de los </w:t>
      </w:r>
      <w:r>
        <w:rPr>
          <w:rFonts w:ascii="Verdana" w:hAnsi="Verdana" w:cs="Arial"/>
          <w:bCs/>
        </w:rPr>
        <w:t>recursos</w:t>
      </w:r>
      <w:r w:rsidRPr="003248CC">
        <w:rPr>
          <w:rFonts w:ascii="Verdana" w:hAnsi="Verdana" w:cs="Arial"/>
          <w:bCs/>
        </w:rPr>
        <w:t xml:space="preserve">, en caso de que se celebren subcontratos no se genera una relación jurídica entre la entidad contratante y los terceros. </w:t>
      </w:r>
      <w:r>
        <w:rPr>
          <w:rFonts w:ascii="Verdana" w:hAnsi="Verdana" w:cs="Arial"/>
          <w:bCs/>
        </w:rPr>
        <w:t xml:space="preserve"> </w:t>
      </w:r>
    </w:p>
    <w:p w14:paraId="46627435" w14:textId="412076E1" w:rsidR="007573AA" w:rsidRPr="003E54E8" w:rsidRDefault="007573AA" w:rsidP="003E54E8">
      <w:pPr>
        <w:spacing w:before="120" w:after="0" w:line="276" w:lineRule="auto"/>
        <w:ind w:firstLine="709"/>
        <w:jc w:val="both"/>
        <w:rPr>
          <w:rFonts w:ascii="Verdana" w:hAnsi="Verdana" w:cs="Arial"/>
          <w:bCs/>
        </w:rPr>
      </w:pPr>
      <w:r>
        <w:rPr>
          <w:rFonts w:ascii="Verdana" w:hAnsi="Verdana" w:cs="Arial"/>
          <w:bCs/>
        </w:rPr>
        <w:t xml:space="preserve">La figura jurídica de la administración delegada se diferencia de la del anticipo y el pago anticipado. </w:t>
      </w:r>
      <w:r w:rsidRPr="00E9090B">
        <w:rPr>
          <w:rFonts w:ascii="Verdana" w:eastAsia="Calibri" w:hAnsi="Verdana" w:cs="Arial"/>
          <w:lang w:val="es-ES"/>
        </w:rPr>
        <w:t xml:space="preserve">Conforme las disposiciones que regulan el régimen de contratación pública, las entidades están facultadas para pactar el pago anticipado o la entrega de anticipos como mecanismos de financiación para la adecuada ejecución de los contratos estatales. En efecto, el parágrafo del artículo 40 de la Ley 80 de 1993, además de contener la facultad expresa mencionada, establece un límite a su ejercicio, pues el pago anticipado o la entrega del anticipo no podrá superar el cincuenta por ciento (50%) del valor o precio del negocio jurídico celebrado por la entidad estatal. </w:t>
      </w:r>
    </w:p>
    <w:p w14:paraId="4A10F2EA" w14:textId="77777777" w:rsidR="007573AA" w:rsidRPr="00E9090B" w:rsidRDefault="007573AA" w:rsidP="007573AA">
      <w:pPr>
        <w:spacing w:before="120" w:after="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 xml:space="preserve">Un aspecto que se destaca de dicha disposición consiste en que no restringe el tipo de contratos estatales en los cuales es aplicable esa facultad, es decir, por ejemplo, no limita la posibilidad de pactar anticipo o pago anticipado </w:t>
      </w:r>
      <w:r w:rsidRPr="00E9090B">
        <w:rPr>
          <w:rFonts w:ascii="Verdana" w:eastAsia="Calibri" w:hAnsi="Verdana" w:cs="Arial"/>
          <w:lang w:val="es-ES"/>
        </w:rPr>
        <w:lastRenderedPageBreak/>
        <w:t>en contratos de tracto sucesivo o en contratos de ejecución instantánea, o dependiendo de la tipología contractual o la modalidad de selección del contratista.</w:t>
      </w:r>
      <w:r>
        <w:rPr>
          <w:rFonts w:ascii="Verdana" w:eastAsia="Calibri" w:hAnsi="Verdana" w:cs="Arial"/>
          <w:lang w:val="es-ES"/>
        </w:rPr>
        <w:t xml:space="preserve"> P</w:t>
      </w:r>
      <w:r w:rsidRPr="00E9090B">
        <w:rPr>
          <w:rFonts w:ascii="Verdana" w:eastAsia="Calibri" w:hAnsi="Verdana" w:cs="Arial"/>
          <w:lang w:val="es-ES"/>
        </w:rPr>
        <w:t>ara distinguir o diferenciar el pago anticipado y anticipo</w:t>
      </w:r>
      <w:r>
        <w:rPr>
          <w:rFonts w:ascii="Verdana" w:eastAsia="Calibri" w:hAnsi="Verdana" w:cs="Arial"/>
          <w:lang w:val="es-ES"/>
        </w:rPr>
        <w:t xml:space="preserve">, </w:t>
      </w:r>
      <w:r w:rsidRPr="00E9090B">
        <w:rPr>
          <w:rFonts w:ascii="Verdana" w:eastAsia="Calibri" w:hAnsi="Verdana" w:cs="Arial"/>
          <w:lang w:val="es-ES"/>
        </w:rPr>
        <w:t>la Subsección C de la Sección Tercera del Consejo de Estado</w:t>
      </w:r>
      <w:r>
        <w:rPr>
          <w:rFonts w:ascii="Verdana" w:eastAsia="Calibri" w:hAnsi="Verdana" w:cs="Arial"/>
          <w:lang w:val="es-ES"/>
        </w:rPr>
        <w:t xml:space="preserve"> </w:t>
      </w:r>
      <w:r w:rsidRPr="00E9090B">
        <w:rPr>
          <w:rFonts w:ascii="Verdana" w:eastAsia="Calibri" w:hAnsi="Verdana" w:cs="Arial"/>
          <w:lang w:val="es-ES"/>
        </w:rPr>
        <w:t>expresó:</w:t>
      </w:r>
    </w:p>
    <w:p w14:paraId="0743E4A9" w14:textId="77777777" w:rsidR="007573AA" w:rsidRPr="00E9090B" w:rsidRDefault="007573AA" w:rsidP="007573AA">
      <w:pPr>
        <w:spacing w:after="0" w:line="240" w:lineRule="auto"/>
        <w:ind w:firstLine="709"/>
        <w:jc w:val="both"/>
        <w:rPr>
          <w:rFonts w:ascii="Arial" w:eastAsia="Calibri" w:hAnsi="Arial" w:cs="Arial"/>
          <w:lang w:val="es-ES"/>
        </w:rPr>
      </w:pPr>
    </w:p>
    <w:p w14:paraId="52A7DF37" w14:textId="77777777" w:rsidR="007573AA" w:rsidRPr="003E54E8" w:rsidRDefault="007573AA" w:rsidP="005F618B">
      <w:pPr>
        <w:spacing w:after="0" w:line="240" w:lineRule="auto"/>
        <w:ind w:left="709" w:right="709"/>
        <w:jc w:val="both"/>
        <w:rPr>
          <w:rFonts w:ascii="Verdana" w:eastAsia="Calibri" w:hAnsi="Verdana" w:cs="Arial"/>
          <w:sz w:val="20"/>
          <w:szCs w:val="20"/>
          <w:lang w:val="es-ES"/>
        </w:rPr>
      </w:pPr>
      <w:r w:rsidRPr="003E54E8">
        <w:rPr>
          <w:rFonts w:ascii="Verdana" w:eastAsia="Calibri" w:hAnsi="Verdana" w:cs="Arial"/>
          <w:sz w:val="20"/>
          <w:szCs w:val="20"/>
          <w:lang w:val="es-ES"/>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3E54E8">
        <w:rPr>
          <w:rFonts w:ascii="Verdana" w:eastAsia="Calibri" w:hAnsi="Verdana" w:cs="Arial"/>
          <w:sz w:val="20"/>
          <w:szCs w:val="20"/>
          <w:vertAlign w:val="superscript"/>
          <w:lang w:val="es-ES"/>
        </w:rPr>
        <w:footnoteReference w:id="19"/>
      </w:r>
      <w:r w:rsidRPr="003E54E8">
        <w:rPr>
          <w:rFonts w:ascii="Verdana" w:eastAsia="Calibri" w:hAnsi="Verdana" w:cs="Arial"/>
          <w:sz w:val="20"/>
          <w:szCs w:val="20"/>
          <w:lang w:val="es-ES"/>
        </w:rPr>
        <w:t>.</w:t>
      </w:r>
    </w:p>
    <w:p w14:paraId="0D2B2730" w14:textId="77777777" w:rsidR="007573AA" w:rsidRPr="00E9090B" w:rsidRDefault="007573AA" w:rsidP="007573AA">
      <w:pPr>
        <w:spacing w:after="0" w:line="276" w:lineRule="auto"/>
        <w:ind w:firstLine="709"/>
        <w:jc w:val="both"/>
        <w:rPr>
          <w:rFonts w:ascii="Arial" w:eastAsia="Calibri" w:hAnsi="Arial" w:cs="Arial"/>
          <w:lang w:val="es-ES"/>
        </w:rPr>
      </w:pPr>
    </w:p>
    <w:p w14:paraId="4B8B069F" w14:textId="77777777" w:rsidR="007573AA" w:rsidRDefault="007573AA" w:rsidP="007573AA">
      <w:pPr>
        <w:tabs>
          <w:tab w:val="left" w:pos="0"/>
        </w:tabs>
        <w:spacing w:after="120" w:line="276" w:lineRule="auto"/>
        <w:jc w:val="both"/>
        <w:rPr>
          <w:rFonts w:ascii="Verdana" w:hAnsi="Verdana" w:cs="Arial"/>
          <w:lang w:bidi="es-ES"/>
        </w:rPr>
      </w:pPr>
      <w:r w:rsidRPr="00E9090B">
        <w:rPr>
          <w:rFonts w:ascii="Verdana" w:eastAsia="Calibri" w:hAnsi="Verdana" w:cs="Arial"/>
          <w:lang w:val="es-ES"/>
        </w:rPr>
        <w:tab/>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E9090B">
        <w:rPr>
          <w:rFonts w:ascii="Verdana" w:eastAsia="Calibri" w:hAnsi="Verdana" w:cs="Arial"/>
          <w:lang w:val="es-ES"/>
        </w:rPr>
        <w:t>ii</w:t>
      </w:r>
      <w:proofErr w:type="spellEnd"/>
      <w:r w:rsidRPr="00E9090B">
        <w:rPr>
          <w:rFonts w:ascii="Verdana" w:eastAsia="Calibri" w:hAnsi="Verdana" w:cs="Arial"/>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20"/>
      </w:r>
      <w:r w:rsidRPr="00E9090B">
        <w:rPr>
          <w:rFonts w:ascii="Verdana" w:hAnsi="Verdana" w:cs="Arial"/>
          <w:lang w:bidi="es-ES"/>
        </w:rPr>
        <w:t>.</w:t>
      </w:r>
    </w:p>
    <w:p w14:paraId="2F89E5B8" w14:textId="77777777" w:rsidR="007573AA" w:rsidRPr="00E9090B" w:rsidRDefault="007573AA" w:rsidP="007573AA">
      <w:pPr>
        <w:tabs>
          <w:tab w:val="left" w:pos="0"/>
        </w:tabs>
        <w:spacing w:after="120" w:line="276" w:lineRule="auto"/>
        <w:jc w:val="both"/>
        <w:rPr>
          <w:rFonts w:ascii="Verdana" w:hAnsi="Verdana" w:cs="Arial"/>
          <w:lang w:bidi="es-ES"/>
        </w:rPr>
      </w:pPr>
      <w:r>
        <w:rPr>
          <w:rFonts w:ascii="Verdana" w:hAnsi="Verdana" w:cs="Arial"/>
          <w:lang w:bidi="es-ES"/>
        </w:rPr>
        <w:tab/>
      </w:r>
      <w:r w:rsidRPr="00E9090B">
        <w:rPr>
          <w:rFonts w:ascii="Verdana" w:hAnsi="Verdana" w:cs="Arial"/>
        </w:rPr>
        <w:t xml:space="preserve">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w:t>
      </w:r>
      <w:r w:rsidRPr="00E9090B">
        <w:rPr>
          <w:rFonts w:ascii="Verdana" w:hAnsi="Verdana" w:cs="Arial"/>
        </w:rPr>
        <w:lastRenderedPageBreak/>
        <w:t>cumplimiento”</w:t>
      </w:r>
      <w:r w:rsidRPr="00E9090B">
        <w:rPr>
          <w:vertAlign w:val="superscript"/>
        </w:rPr>
        <w:footnoteReference w:id="21"/>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22"/>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23"/>
      </w:r>
      <w:r w:rsidRPr="00E9090B">
        <w:rPr>
          <w:rFonts w:ascii="Verdana" w:hAnsi="Verdana" w:cs="Arial"/>
        </w:rPr>
        <w:t xml:space="preserve">. </w:t>
      </w:r>
    </w:p>
    <w:p w14:paraId="583E8328" w14:textId="77777777" w:rsidR="007573AA" w:rsidRPr="00E9090B" w:rsidRDefault="007573AA" w:rsidP="007573AA">
      <w:pPr>
        <w:tabs>
          <w:tab w:val="left" w:pos="0"/>
        </w:tabs>
        <w:spacing w:after="120" w:line="276" w:lineRule="auto"/>
        <w:jc w:val="both"/>
        <w:rPr>
          <w:rFonts w:ascii="Verdana" w:hAnsi="Verdana" w:cs="Arial"/>
        </w:rPr>
      </w:pPr>
      <w:r w:rsidRPr="00E9090B">
        <w:rPr>
          <w:rFonts w:ascii="Verdana" w:hAnsi="Verdana" w:cs="Arial"/>
        </w:rPr>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13A8206" w14:textId="77777777" w:rsidR="007573AA" w:rsidRPr="00E9090B" w:rsidRDefault="007573AA" w:rsidP="007573AA">
      <w:pPr>
        <w:spacing w:after="120" w:line="276" w:lineRule="auto"/>
        <w:ind w:firstLine="708"/>
        <w:jc w:val="both"/>
        <w:rPr>
          <w:rFonts w:ascii="Verdana" w:hAnsi="Verdana" w:cs="Arial"/>
          <w:sz w:val="21"/>
          <w:szCs w:val="21"/>
        </w:rPr>
      </w:pPr>
      <w:r w:rsidRPr="00E9090B">
        <w:rPr>
          <w:rFonts w:ascii="Verdana" w:eastAsia="Calibri" w:hAnsi="Verdana" w:cs="Arial"/>
        </w:rPr>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24"/>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6C9B20FB" w14:textId="69B03542" w:rsidR="007573AA" w:rsidRPr="00E9090B" w:rsidRDefault="007573AA" w:rsidP="007573AA">
      <w:pPr>
        <w:tabs>
          <w:tab w:val="left" w:pos="0"/>
        </w:tabs>
        <w:spacing w:after="120" w:line="276" w:lineRule="auto"/>
        <w:jc w:val="both"/>
        <w:rPr>
          <w:rFonts w:ascii="Verdana" w:hAnsi="Verdana" w:cs="Arial"/>
        </w:rPr>
      </w:pPr>
      <w:r w:rsidRPr="00E9090B">
        <w:rPr>
          <w:rFonts w:ascii="Verdana" w:hAnsi="Verdana" w:cs="Arial"/>
        </w:rPr>
        <w:lastRenderedPageBreak/>
        <w:tab/>
        <w:t xml:space="preserve">De lo expuesto, se infiere que </w:t>
      </w:r>
      <w:r>
        <w:rPr>
          <w:rFonts w:ascii="Verdana" w:hAnsi="Verdana" w:cs="Arial"/>
        </w:rPr>
        <w:t xml:space="preserve">las entidades sometidas al Estatuto General de la Contratación de la Administración Pública </w:t>
      </w:r>
      <w:r w:rsidRPr="00E9090B">
        <w:rPr>
          <w:rFonts w:ascii="Verdana" w:hAnsi="Verdana" w:cs="Arial"/>
        </w:rPr>
        <w:t xml:space="preserve">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3BE96570" w14:textId="2CC00DDA" w:rsidR="00DE5DDB" w:rsidRPr="003E54E8" w:rsidRDefault="007573AA" w:rsidP="003E54E8">
      <w:pPr>
        <w:spacing w:after="0" w:line="276" w:lineRule="auto"/>
        <w:ind w:firstLine="708"/>
        <w:jc w:val="both"/>
        <w:rPr>
          <w:rFonts w:ascii="Verdana" w:eastAsia="Arial" w:hAnsi="Verdana" w:cs="Arial"/>
          <w:lang w:val="es-ES" w:eastAsia="es-ES" w:bidi="es-ES"/>
        </w:rPr>
      </w:pPr>
      <w:r>
        <w:rPr>
          <w:rFonts w:ascii="Verdana" w:hAnsi="Verdana" w:cs="Arial"/>
        </w:rPr>
        <w:t xml:space="preserve">Con respecto a su pregunta, es importante resaltar que </w:t>
      </w:r>
      <w:r w:rsidRPr="00E9090B">
        <w:rPr>
          <w:rFonts w:ascii="Verdana" w:hAnsi="Verdana" w:cs="Arial"/>
        </w:rPr>
        <w:t xml:space="preserve">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w:t>
      </w:r>
      <w:proofErr w:type="spellStart"/>
      <w:r w:rsidRPr="00E9090B">
        <w:rPr>
          <w:rFonts w:ascii="Verdana" w:hAnsi="Verdana" w:cs="Arial"/>
        </w:rPr>
        <w:t>ii</w:t>
      </w:r>
      <w:proofErr w:type="spellEnd"/>
      <w:r w:rsidRPr="00E9090B">
        <w:rPr>
          <w:rFonts w:ascii="Verdana" w:hAnsi="Verdana" w:cs="Arial"/>
        </w:rPr>
        <w:t xml:space="preserve">) el uso indebido del anticipo; y </w:t>
      </w:r>
      <w:proofErr w:type="spellStart"/>
      <w:r w:rsidRPr="00E9090B">
        <w:rPr>
          <w:rFonts w:ascii="Verdana" w:hAnsi="Verdana" w:cs="Arial"/>
        </w:rPr>
        <w:t>iii</w:t>
      </w:r>
      <w:proofErr w:type="spellEnd"/>
      <w:r w:rsidRPr="00E9090B">
        <w:rPr>
          <w:rFonts w:ascii="Verdana" w:hAnsi="Verdana" w:cs="Arial"/>
        </w:rPr>
        <w:t>) la apropiación indebida de los recursos recibidos en calidad de anticipo</w:t>
      </w:r>
      <w:r w:rsidRPr="00E9090B">
        <w:rPr>
          <w:vertAlign w:val="superscript"/>
        </w:rPr>
        <w:footnoteReference w:id="25"/>
      </w:r>
      <w:r w:rsidRPr="00E9090B">
        <w:rPr>
          <w:rFonts w:ascii="Verdana" w:hAnsi="Verdana" w:cs="Arial"/>
        </w:rPr>
        <w:t xml:space="preserve">. Por otro lado, frente al pago anticipado se constituye en un amparo </w:t>
      </w:r>
      <w:r w:rsidRPr="00E9090B">
        <w:rPr>
          <w:rFonts w:ascii="Verdana" w:eastAsia="Arial" w:hAnsi="Verdana" w:cs="Arial"/>
          <w:lang w:val="es-ES" w:eastAsia="es-ES" w:bidi="es-ES"/>
        </w:rPr>
        <w:t xml:space="preserve">de devolución del pago </w:t>
      </w:r>
      <w:r w:rsidRPr="00E9090B">
        <w:rPr>
          <w:rFonts w:ascii="Verdana" w:eastAsia="Arial" w:hAnsi="Verdana" w:cs="Arial"/>
          <w:lang w:val="es-ES" w:eastAsia="es-ES" w:bidi="es-ES"/>
        </w:rPr>
        <w:lastRenderedPageBreak/>
        <w:t xml:space="preserve">anticipado, que ampara los perjuicios sufridos por la entidad por la no devolución total o parcial del dinero que se entregó al contratista por pago anticipado. </w:t>
      </w:r>
    </w:p>
    <w:p w14:paraId="3D22105D" w14:textId="63E57529" w:rsidR="000A54C4" w:rsidRPr="003E54E8" w:rsidRDefault="001923BC" w:rsidP="000B79D1">
      <w:pPr>
        <w:spacing w:before="120" w:after="120" w:line="276" w:lineRule="auto"/>
        <w:ind w:firstLine="709"/>
        <w:jc w:val="both"/>
        <w:rPr>
          <w:rFonts w:ascii="Verdana" w:hAnsi="Verdana" w:cs="Arial"/>
          <w:bCs/>
        </w:rPr>
      </w:pPr>
      <w:r>
        <w:rPr>
          <w:rFonts w:ascii="Verdana" w:hAnsi="Verdana" w:cs="Arial"/>
          <w:bCs/>
        </w:rPr>
        <w:t>Conforme lo expuesto</w:t>
      </w:r>
      <w:r w:rsidR="000A54C4">
        <w:rPr>
          <w:rFonts w:ascii="Verdana" w:hAnsi="Verdana" w:cs="Arial"/>
          <w:bCs/>
        </w:rPr>
        <w:t xml:space="preserve">, es jurídicamente viable que las entidades celebren contratos interadministrativos </w:t>
      </w:r>
      <w:r w:rsidR="000B79D1">
        <w:rPr>
          <w:rFonts w:ascii="Verdana" w:hAnsi="Verdana" w:cs="Arial"/>
          <w:bCs/>
        </w:rPr>
        <w:t xml:space="preserve">en los cuales pacten la administración delegada de un proyecto </w:t>
      </w:r>
      <w:r w:rsidR="006D052B">
        <w:rPr>
          <w:rFonts w:ascii="Verdana" w:hAnsi="Verdana" w:cs="Arial"/>
          <w:bCs/>
        </w:rPr>
        <w:t xml:space="preserve">como forma de pago o </w:t>
      </w:r>
      <w:r w:rsidR="000B79D1">
        <w:rPr>
          <w:rFonts w:ascii="Verdana" w:hAnsi="Verdana" w:cs="Arial"/>
          <w:bCs/>
        </w:rPr>
        <w:t xml:space="preserve">que se encuentre asociada </w:t>
      </w:r>
      <w:r w:rsidR="000A54C4">
        <w:rPr>
          <w:rFonts w:ascii="Verdana" w:hAnsi="Verdana" w:cs="Arial"/>
          <w:bCs/>
        </w:rPr>
        <w:t>a un mandato en los términos de la normativa civil y comercial</w:t>
      </w:r>
      <w:r w:rsidR="000A54C4">
        <w:rPr>
          <w:rFonts w:ascii="Verdana" w:eastAsia="Calibri" w:hAnsi="Verdana" w:cs="Arial"/>
        </w:rPr>
        <w:t xml:space="preserve">. Lo anterior implica que, en virtud de la autonomía de la voluntad, y del objeto específico del contrato, sea necesario que el contratista desarrolle acciones como la selección y contratación de personal, o la subcontratación de algunas actividades. </w:t>
      </w:r>
      <w:r w:rsidR="005B1F55">
        <w:rPr>
          <w:rFonts w:ascii="Verdana" w:eastAsia="Calibri" w:hAnsi="Verdana" w:cs="Arial"/>
        </w:rPr>
        <w:t>Sin embargo, l</w:t>
      </w:r>
      <w:r w:rsidR="000A54C4">
        <w:rPr>
          <w:rFonts w:ascii="Verdana" w:eastAsia="Calibri" w:hAnsi="Verdana" w:cs="Arial"/>
        </w:rPr>
        <w:t>a ejecución de estos actos debe tener como finalidad dar cumplimiento a las obligaciones pactadas y lograr el objeto convenido</w:t>
      </w:r>
      <w:r w:rsidR="003C206F">
        <w:rPr>
          <w:rFonts w:ascii="Verdana" w:eastAsia="Calibri" w:hAnsi="Verdana" w:cs="Arial"/>
        </w:rPr>
        <w:t>.</w:t>
      </w:r>
    </w:p>
    <w:p w14:paraId="07DB8123" w14:textId="530BE0C4" w:rsidR="00C75622" w:rsidRDefault="003C206F" w:rsidP="000A54C4">
      <w:pPr>
        <w:spacing w:before="120" w:after="120" w:line="276" w:lineRule="auto"/>
        <w:ind w:firstLine="709"/>
        <w:jc w:val="both"/>
        <w:rPr>
          <w:rFonts w:ascii="Verdana" w:eastAsia="Calibri" w:hAnsi="Verdana" w:cs="Arial"/>
        </w:rPr>
      </w:pPr>
      <w:r>
        <w:rPr>
          <w:rFonts w:ascii="Verdana" w:eastAsia="Calibri" w:hAnsi="Verdana" w:cs="Arial"/>
        </w:rPr>
        <w:t>Adicionalmente</w:t>
      </w:r>
      <w:r w:rsidR="00B96FE0">
        <w:rPr>
          <w:rFonts w:ascii="Verdana" w:eastAsia="Calibri" w:hAnsi="Verdana" w:cs="Arial"/>
        </w:rPr>
        <w:t xml:space="preserve">, en estos negocios jurídicos el contratista </w:t>
      </w:r>
      <w:r w:rsidR="00776F36">
        <w:rPr>
          <w:rFonts w:ascii="Verdana" w:eastAsia="Calibri" w:hAnsi="Verdana" w:cs="Arial"/>
        </w:rPr>
        <w:t xml:space="preserve">recibe unos recursos en administración </w:t>
      </w:r>
      <w:r>
        <w:rPr>
          <w:rFonts w:ascii="Verdana" w:eastAsia="Calibri" w:hAnsi="Verdana" w:cs="Arial"/>
        </w:rPr>
        <w:t xml:space="preserve">que deben estar </w:t>
      </w:r>
      <w:r w:rsidR="002F5AA8">
        <w:rPr>
          <w:rFonts w:ascii="Verdana" w:eastAsia="Calibri" w:hAnsi="Verdana" w:cs="Arial"/>
        </w:rPr>
        <w:t xml:space="preserve">destinados a cubrir los costos del proyecto y, además, </w:t>
      </w:r>
      <w:r w:rsidR="00B96FE0">
        <w:rPr>
          <w:rFonts w:ascii="Verdana" w:eastAsia="Calibri" w:hAnsi="Verdana" w:cs="Arial"/>
        </w:rPr>
        <w:t xml:space="preserve">tendrá derecho a recibir una remuneración o pago </w:t>
      </w:r>
      <w:r w:rsidR="00193F11">
        <w:rPr>
          <w:rFonts w:ascii="Verdana" w:eastAsia="Calibri" w:hAnsi="Verdana" w:cs="Arial"/>
        </w:rPr>
        <w:t>de honorarios por</w:t>
      </w:r>
      <w:r w:rsidR="008D6CC0">
        <w:rPr>
          <w:rFonts w:ascii="Verdana" w:eastAsia="Calibri" w:hAnsi="Verdana" w:cs="Arial"/>
        </w:rPr>
        <w:t xml:space="preserve"> dicha gestión. </w:t>
      </w:r>
      <w:r w:rsidR="00EE5729">
        <w:rPr>
          <w:rFonts w:ascii="Verdana" w:eastAsia="Calibri" w:hAnsi="Verdana" w:cs="Arial"/>
        </w:rPr>
        <w:t xml:space="preserve">Sobre lo primero, </w:t>
      </w:r>
      <w:r w:rsidR="00DF33F9">
        <w:rPr>
          <w:rFonts w:ascii="Verdana" w:eastAsia="Calibri" w:hAnsi="Verdana" w:cs="Arial"/>
        </w:rPr>
        <w:t xml:space="preserve">es importante resaltar que los fondos que la entidad entregue a la EICE como contratista son para el cumplimiento de sus funciones y obligaciones, y el administrador delegado deberá manejarlos bajo su propia responsabilidad. En esta labor, deberá rendir cuentas a la entidad </w:t>
      </w:r>
      <w:r w:rsidR="00D30B2E">
        <w:rPr>
          <w:rFonts w:ascii="Verdana" w:eastAsia="Calibri" w:hAnsi="Verdana" w:cs="Arial"/>
        </w:rPr>
        <w:t>y a la Contraloría General de la República, pues se trata de recursos públicos destinados a cumplir con un fin de esta naturaleza. En este sentido</w:t>
      </w:r>
      <w:r w:rsidR="0010577E">
        <w:rPr>
          <w:rFonts w:ascii="Verdana" w:eastAsia="Calibri" w:hAnsi="Verdana" w:cs="Arial"/>
        </w:rPr>
        <w:t>, el contratista debe cumplir obligaciones clar</w:t>
      </w:r>
      <w:r w:rsidR="00632ADF">
        <w:rPr>
          <w:rFonts w:ascii="Verdana" w:eastAsia="Calibri" w:hAnsi="Verdana" w:cs="Arial"/>
        </w:rPr>
        <w:t>a</w:t>
      </w:r>
      <w:r w:rsidR="0010577E">
        <w:rPr>
          <w:rFonts w:ascii="Verdana" w:eastAsia="Calibri" w:hAnsi="Verdana" w:cs="Arial"/>
        </w:rPr>
        <w:t>s frente a la gestión y ejecución de</w:t>
      </w:r>
      <w:r w:rsidR="00D30B2E">
        <w:rPr>
          <w:rFonts w:ascii="Verdana" w:eastAsia="Calibri" w:hAnsi="Verdana" w:cs="Arial"/>
        </w:rPr>
        <w:t xml:space="preserve"> los recursos </w:t>
      </w:r>
      <w:r w:rsidR="0010577E">
        <w:rPr>
          <w:rFonts w:ascii="Verdana" w:eastAsia="Calibri" w:hAnsi="Verdana" w:cs="Arial"/>
        </w:rPr>
        <w:t xml:space="preserve">que le han sido </w:t>
      </w:r>
      <w:r w:rsidR="00D30B2E">
        <w:rPr>
          <w:rFonts w:ascii="Verdana" w:eastAsia="Calibri" w:hAnsi="Verdana" w:cs="Arial"/>
        </w:rPr>
        <w:t>trasladados en administración</w:t>
      </w:r>
      <w:r w:rsidR="0010577E">
        <w:rPr>
          <w:rFonts w:ascii="Verdana" w:eastAsia="Calibri" w:hAnsi="Verdana" w:cs="Arial"/>
        </w:rPr>
        <w:t>.</w:t>
      </w:r>
    </w:p>
    <w:p w14:paraId="775FB706" w14:textId="13615351" w:rsidR="00B96FE0" w:rsidRDefault="0010577E" w:rsidP="000A54C4">
      <w:pPr>
        <w:spacing w:before="120" w:after="120" w:line="276" w:lineRule="auto"/>
        <w:ind w:firstLine="709"/>
        <w:jc w:val="both"/>
        <w:rPr>
          <w:rFonts w:ascii="Verdana" w:eastAsia="Calibri" w:hAnsi="Verdana" w:cs="Arial"/>
        </w:rPr>
      </w:pPr>
      <w:r>
        <w:rPr>
          <w:rFonts w:ascii="Verdana" w:eastAsia="Calibri" w:hAnsi="Verdana" w:cs="Arial"/>
        </w:rPr>
        <w:t xml:space="preserve"> </w:t>
      </w:r>
      <w:r w:rsidR="00C75622">
        <w:rPr>
          <w:rFonts w:ascii="Verdana" w:eastAsia="Calibri" w:hAnsi="Verdana" w:cs="Arial"/>
        </w:rPr>
        <w:t>Cosa distinta a estos recursos es el pago que reciba por el cumplimiento de las labores de administración. Los honorarios o el pago</w:t>
      </w:r>
      <w:r w:rsidR="00B547D9">
        <w:rPr>
          <w:rFonts w:ascii="Verdana" w:eastAsia="Calibri" w:hAnsi="Verdana" w:cs="Arial"/>
        </w:rPr>
        <w:t xml:space="preserve"> se </w:t>
      </w:r>
      <w:proofErr w:type="gramStart"/>
      <w:r w:rsidR="00B547D9">
        <w:rPr>
          <w:rFonts w:ascii="Verdana" w:eastAsia="Calibri" w:hAnsi="Verdana" w:cs="Arial"/>
        </w:rPr>
        <w:t>recibe</w:t>
      </w:r>
      <w:proofErr w:type="gramEnd"/>
      <w:r w:rsidR="00B547D9">
        <w:rPr>
          <w:rFonts w:ascii="Verdana" w:eastAsia="Calibri" w:hAnsi="Verdana" w:cs="Arial"/>
        </w:rPr>
        <w:t xml:space="preserve"> como contraprestación al cumplimiento de las tareas de administración que efectivamente ejecuta el contratista. En este sentido, las entidades podrían considerar pactar el pago anticipado o anticipo de estos recursos, sin embargo, por su naturaleza, será aplicable la restricción establecida en la Ley 80 de 1993 </w:t>
      </w:r>
      <w:r w:rsidR="006739B5">
        <w:rPr>
          <w:rFonts w:ascii="Verdana" w:eastAsia="Calibri" w:hAnsi="Verdana" w:cs="Arial"/>
        </w:rPr>
        <w:t xml:space="preserve">de modo que los recursos entregados </w:t>
      </w:r>
      <w:r w:rsidR="001923BC" w:rsidRPr="00E9090B">
        <w:rPr>
          <w:rFonts w:ascii="Verdana" w:hAnsi="Verdana" w:cs="Arial"/>
        </w:rPr>
        <w:t>no podrá</w:t>
      </w:r>
      <w:r w:rsidR="006739B5">
        <w:rPr>
          <w:rFonts w:ascii="Verdana" w:hAnsi="Verdana" w:cs="Arial"/>
        </w:rPr>
        <w:t>n</w:t>
      </w:r>
      <w:r w:rsidR="001923BC" w:rsidRPr="00E9090B">
        <w:rPr>
          <w:rFonts w:ascii="Verdana" w:hAnsi="Verdana" w:cs="Arial"/>
        </w:rPr>
        <w:t xml:space="preserve"> ser superior</w:t>
      </w:r>
      <w:r w:rsidR="006739B5">
        <w:rPr>
          <w:rFonts w:ascii="Verdana" w:hAnsi="Verdana" w:cs="Arial"/>
        </w:rPr>
        <w:t>es</w:t>
      </w:r>
      <w:r w:rsidR="001923BC" w:rsidRPr="00E9090B">
        <w:rPr>
          <w:rFonts w:ascii="Verdana" w:hAnsi="Verdana" w:cs="Arial"/>
        </w:rPr>
        <w:t xml:space="preserve"> al cincuenta por ciento (50%) del valor del contrato</w:t>
      </w:r>
      <w:r w:rsidR="00A4665D">
        <w:rPr>
          <w:rFonts w:ascii="Verdana" w:hAnsi="Verdana" w:cs="Arial"/>
        </w:rPr>
        <w:t>.</w:t>
      </w:r>
    </w:p>
    <w:p w14:paraId="59975025" w14:textId="53055153" w:rsidR="006D052B" w:rsidRDefault="00B93E1D" w:rsidP="002309C7">
      <w:pPr>
        <w:spacing w:before="120" w:after="0" w:line="276" w:lineRule="auto"/>
        <w:ind w:firstLine="709"/>
        <w:jc w:val="both"/>
        <w:rPr>
          <w:rFonts w:ascii="Verdana" w:eastAsia="Calibri" w:hAnsi="Verdana" w:cs="Arial"/>
        </w:rPr>
      </w:pPr>
      <w:r>
        <w:rPr>
          <w:rFonts w:ascii="Verdana" w:eastAsia="Calibri" w:hAnsi="Verdana" w:cs="Arial"/>
        </w:rPr>
        <w:t xml:space="preserve">Se trata entonces de </w:t>
      </w:r>
      <w:r w:rsidR="003B0845">
        <w:rPr>
          <w:rFonts w:ascii="Verdana" w:eastAsia="Calibri" w:hAnsi="Verdana" w:cs="Arial"/>
        </w:rPr>
        <w:t xml:space="preserve">figuras jurídicas distintas que atienden a finalidades propias, de modo que </w:t>
      </w:r>
      <w:r w:rsidR="00A4665D">
        <w:rPr>
          <w:rFonts w:ascii="Verdana" w:eastAsia="Calibri" w:hAnsi="Verdana" w:cs="Arial"/>
        </w:rPr>
        <w:t>las entidade</w:t>
      </w:r>
      <w:r w:rsidR="00E9074F">
        <w:rPr>
          <w:rFonts w:ascii="Verdana" w:eastAsia="Calibri" w:hAnsi="Verdana" w:cs="Arial"/>
        </w:rPr>
        <w:t xml:space="preserve">s </w:t>
      </w:r>
      <w:r w:rsidR="003B0845">
        <w:rPr>
          <w:rFonts w:ascii="Verdana" w:eastAsia="Calibri" w:hAnsi="Verdana" w:cs="Arial"/>
        </w:rPr>
        <w:t>no podrán, por ejemplo,</w:t>
      </w:r>
      <w:r>
        <w:rPr>
          <w:rFonts w:ascii="Verdana" w:eastAsia="Calibri" w:hAnsi="Verdana" w:cs="Arial"/>
        </w:rPr>
        <w:t xml:space="preserve"> entregar recursos bajo el mandato de la administración </w:t>
      </w:r>
      <w:r w:rsidR="00EE7F25">
        <w:rPr>
          <w:rFonts w:ascii="Verdana" w:eastAsia="Calibri" w:hAnsi="Verdana" w:cs="Arial"/>
        </w:rPr>
        <w:t xml:space="preserve">delegada </w:t>
      </w:r>
      <w:r>
        <w:rPr>
          <w:rFonts w:ascii="Verdana" w:eastAsia="Calibri" w:hAnsi="Verdana" w:cs="Arial"/>
        </w:rPr>
        <w:t>de recursos que</w:t>
      </w:r>
      <w:r w:rsidR="00D52C1B">
        <w:rPr>
          <w:rFonts w:ascii="Verdana" w:eastAsia="Calibri" w:hAnsi="Verdana" w:cs="Arial"/>
        </w:rPr>
        <w:t>,</w:t>
      </w:r>
      <w:r>
        <w:rPr>
          <w:rFonts w:ascii="Verdana" w:eastAsia="Calibri" w:hAnsi="Verdana" w:cs="Arial"/>
        </w:rPr>
        <w:t xml:space="preserve"> materialmente</w:t>
      </w:r>
      <w:r w:rsidR="00D52C1B">
        <w:rPr>
          <w:rFonts w:ascii="Verdana" w:eastAsia="Calibri" w:hAnsi="Verdana" w:cs="Arial"/>
        </w:rPr>
        <w:t>,</w:t>
      </w:r>
      <w:r>
        <w:rPr>
          <w:rFonts w:ascii="Verdana" w:eastAsia="Calibri" w:hAnsi="Verdana" w:cs="Arial"/>
        </w:rPr>
        <w:t xml:space="preserve"> correspondan a un pago anticipado o anticipo</w:t>
      </w:r>
      <w:r w:rsidR="00E52515">
        <w:rPr>
          <w:rFonts w:ascii="Verdana" w:eastAsia="Calibri" w:hAnsi="Verdana" w:cs="Arial"/>
        </w:rPr>
        <w:t xml:space="preserve"> </w:t>
      </w:r>
      <w:r>
        <w:rPr>
          <w:rFonts w:ascii="Verdana" w:eastAsia="Calibri" w:hAnsi="Verdana" w:cs="Arial"/>
        </w:rPr>
        <w:t xml:space="preserve">que se realiza previo a que el contratista ejecute las actividades a su cargo. De cualquier modo, corresponde a las entidades estatales realizar una adecuada planeación y gestión de los </w:t>
      </w:r>
      <w:r>
        <w:rPr>
          <w:rFonts w:ascii="Verdana" w:eastAsia="Calibri" w:hAnsi="Verdana" w:cs="Arial"/>
        </w:rPr>
        <w:lastRenderedPageBreak/>
        <w:t>recursos públicos con el fin de determinar en cada caso la procedencia de implementar mecanismos como la administración delegada o del anticipo o pago anticipado.</w:t>
      </w:r>
    </w:p>
    <w:p w14:paraId="7983C843" w14:textId="77777777" w:rsidR="00391DD8" w:rsidRDefault="00391DD8" w:rsidP="003E54E8">
      <w:pPr>
        <w:spacing w:after="0" w:line="276" w:lineRule="auto"/>
        <w:jc w:val="both"/>
        <w:rPr>
          <w:rFonts w:ascii="Verdana" w:eastAsia="Arial" w:hAnsi="Verdana" w:cs="Arial"/>
          <w:lang w:val="es-ES" w:eastAsia="es-ES" w:bidi="es-ES"/>
        </w:rPr>
      </w:pPr>
    </w:p>
    <w:p w14:paraId="4FA6B696" w14:textId="77777777" w:rsidR="00391DD8" w:rsidRPr="00C85550" w:rsidRDefault="00391DD8" w:rsidP="00391DD8">
      <w:pPr>
        <w:spacing w:after="0" w:line="276" w:lineRule="auto"/>
        <w:contextualSpacing/>
        <w:jc w:val="both"/>
        <w:rPr>
          <w:rFonts w:ascii="Verdana" w:eastAsia="Arial" w:hAnsi="Verdana" w:cs="Arial"/>
          <w:lang w:val="es-ES_tradnl" w:eastAsia="es-ES_tradnl"/>
        </w:rPr>
      </w:pPr>
      <w:proofErr w:type="spellStart"/>
      <w:r w:rsidRPr="002309C7">
        <w:rPr>
          <w:rFonts w:ascii="Verdana" w:eastAsia="Arial" w:hAnsi="Verdana" w:cs="Arial"/>
          <w:b/>
          <w:bCs/>
          <w:lang w:val="es-ES" w:eastAsia="es-ES" w:bidi="es-ES"/>
        </w:rPr>
        <w:t>iii</w:t>
      </w:r>
      <w:proofErr w:type="spellEnd"/>
      <w:r w:rsidRPr="002309C7">
        <w:rPr>
          <w:rFonts w:ascii="Verdana" w:eastAsia="Arial" w:hAnsi="Verdana" w:cs="Arial"/>
          <w:b/>
          <w:bCs/>
          <w:lang w:val="es-ES" w:eastAsia="es-ES" w:bidi="es-ES"/>
        </w:rPr>
        <w:t>)</w:t>
      </w:r>
      <w:r>
        <w:rPr>
          <w:rFonts w:ascii="Verdana" w:eastAsia="Arial" w:hAnsi="Verdana" w:cs="Arial"/>
          <w:lang w:val="es-ES" w:eastAsia="es-ES" w:bidi="es-ES"/>
        </w:rPr>
        <w:t xml:space="preserve"> Con respecto </w:t>
      </w:r>
      <w:r w:rsidRPr="00C85550">
        <w:rPr>
          <w:rFonts w:ascii="Verdana" w:eastAsia="Calibri" w:hAnsi="Verdana" w:cs="Arial"/>
          <w:lang w:val="es-ES"/>
        </w:rPr>
        <w:t>a la planeación contractual, esta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así beneficiar los intereses y fines públicos inmersos en la contratación de las Entidades Estatales.</w:t>
      </w:r>
    </w:p>
    <w:p w14:paraId="49B78942" w14:textId="77777777" w:rsidR="00391DD8" w:rsidRPr="007960AF" w:rsidRDefault="00391DD8" w:rsidP="00391DD8">
      <w:pPr>
        <w:spacing w:before="120" w:after="0" w:line="276" w:lineRule="auto"/>
        <w:ind w:firstLine="709"/>
        <w:jc w:val="both"/>
        <w:rPr>
          <w:rFonts w:ascii="Verdana" w:eastAsia="Calibri" w:hAnsi="Verdana" w:cs="Arial"/>
          <w:bCs/>
          <w:lang w:val="es-ES" w:eastAsia="es-ES_tradnl"/>
        </w:rPr>
      </w:pPr>
      <w:r w:rsidRPr="00C85550">
        <w:rPr>
          <w:rFonts w:ascii="Verdana" w:eastAsia="Calibri" w:hAnsi="Verdana" w:cs="Arial"/>
          <w:lang w:val="es-ES"/>
        </w:rPr>
        <w:t xml:space="preserve">El Estatuto General de Contratación de la Administración Pública contiene disposiciones que exigen a las Entidades Estatales el deber de realizar planeación en la etapa </w:t>
      </w:r>
      <w:r w:rsidRPr="00C85550">
        <w:rPr>
          <w:rFonts w:ascii="Verdana" w:eastAsia="Calibri" w:hAnsi="Verdana" w:cs="Arial"/>
          <w:i/>
          <w:iCs/>
          <w:lang w:val="es-ES"/>
        </w:rPr>
        <w:t>precontractual</w:t>
      </w:r>
      <w:r w:rsidRPr="00C85550">
        <w:rPr>
          <w:rFonts w:ascii="Verdana" w:eastAsia="Calibri" w:hAnsi="Verdana" w:cs="Arial"/>
          <w:lang w:val="es-ES"/>
        </w:rPr>
        <w:t>, para que los procesos de contratación satisfagan las necesidades de la Administración, cumplan sus fines, logren la continua y</w:t>
      </w:r>
      <w:r w:rsidRPr="007960AF">
        <w:rPr>
          <w:rFonts w:ascii="Verdana" w:eastAsia="Calibri" w:hAnsi="Verdana" w:cs="Arial"/>
          <w:lang w:val="es-ES"/>
        </w:rPr>
        <w:t xml:space="preserve"> eficiente prestación de los servicios públicos y permitan la efectividad de los derechos e intereses de los administrados que colaboran en su consecución. </w:t>
      </w:r>
      <w:r w:rsidRPr="007960AF">
        <w:rPr>
          <w:rFonts w:ascii="Verdana" w:eastAsia="Calibri" w:hAnsi="Verdana" w:cs="Arial"/>
          <w:bCs/>
          <w:lang w:val="es-MX" w:eastAsia="es-ES_tradnl"/>
        </w:rPr>
        <w:t xml:space="preserve">En relación con el valor del futuro contrato y su correlativo respaldo presupuestal, se tienen, por ejemplo, las siguientes reglas derivadas de la aplicación del principio de economía previsto en el artículo 25 de la Ley 80 de 1993: </w:t>
      </w:r>
    </w:p>
    <w:p w14:paraId="211990FB" w14:textId="77777777" w:rsidR="00391DD8" w:rsidRPr="007960AF" w:rsidRDefault="00391DD8" w:rsidP="00391DD8">
      <w:pPr>
        <w:spacing w:after="0" w:line="276" w:lineRule="auto"/>
        <w:ind w:firstLine="709"/>
        <w:jc w:val="both"/>
        <w:rPr>
          <w:rFonts w:ascii="Verdana" w:eastAsia="Calibri" w:hAnsi="Verdana" w:cs="Arial"/>
          <w:bCs/>
          <w:lang w:val="es-ES" w:eastAsia="es-ES_tradnl"/>
        </w:rPr>
      </w:pPr>
    </w:p>
    <w:p w14:paraId="6CDBA527" w14:textId="77777777" w:rsidR="00391DD8" w:rsidRPr="007960AF" w:rsidRDefault="00391DD8" w:rsidP="00391DD8">
      <w:pPr>
        <w:spacing w:after="0" w:line="240" w:lineRule="auto"/>
        <w:ind w:left="709" w:right="709"/>
        <w:contextualSpacing/>
        <w:jc w:val="both"/>
        <w:rPr>
          <w:rFonts w:ascii="Verdana" w:eastAsia="Calibri" w:hAnsi="Verdana" w:cs="Arial"/>
          <w:sz w:val="21"/>
          <w:szCs w:val="21"/>
          <w:lang w:val="es-MX" w:eastAsia="es-ES_tradnl"/>
        </w:rPr>
      </w:pPr>
      <w:r w:rsidRPr="007960AF">
        <w:rPr>
          <w:rFonts w:ascii="Verdana" w:eastAsia="Calibri" w:hAnsi="Verdana" w:cs="Arial"/>
          <w:sz w:val="21"/>
          <w:szCs w:val="21"/>
          <w:lang w:val="es-MX"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415BBD4F" w14:textId="77777777" w:rsidR="00391DD8" w:rsidRPr="007960AF" w:rsidRDefault="00391DD8" w:rsidP="00391DD8">
      <w:pPr>
        <w:spacing w:after="0" w:line="240" w:lineRule="auto"/>
        <w:ind w:left="709" w:right="709"/>
        <w:contextualSpacing/>
        <w:jc w:val="both"/>
        <w:rPr>
          <w:rFonts w:ascii="Verdana" w:eastAsia="Calibri" w:hAnsi="Verdana" w:cs="Arial"/>
          <w:sz w:val="21"/>
          <w:szCs w:val="21"/>
          <w:lang w:val="es-MX" w:eastAsia="es-ES_tradnl"/>
        </w:rPr>
      </w:pPr>
      <w:r w:rsidRPr="007960AF">
        <w:rPr>
          <w:rFonts w:ascii="Verdana" w:eastAsia="Calibri" w:hAnsi="Verdana" w:cs="Arial"/>
          <w:sz w:val="21"/>
          <w:szCs w:val="21"/>
          <w:lang w:val="es-MX" w:eastAsia="es-ES_tradnl"/>
        </w:rPr>
        <w:t>[…]</w:t>
      </w:r>
    </w:p>
    <w:p w14:paraId="777A4827" w14:textId="77777777" w:rsidR="00391DD8" w:rsidRPr="003C1B3B" w:rsidRDefault="00391DD8" w:rsidP="00391DD8">
      <w:pPr>
        <w:spacing w:after="0" w:line="240" w:lineRule="auto"/>
        <w:ind w:left="709" w:right="709"/>
        <w:contextualSpacing/>
        <w:jc w:val="both"/>
        <w:rPr>
          <w:rFonts w:ascii="Verdana" w:eastAsia="Calibri" w:hAnsi="Verdana" w:cs="Arial"/>
          <w:sz w:val="21"/>
          <w:szCs w:val="21"/>
          <w:u w:val="single"/>
          <w:lang w:val="es-MX" w:eastAsia="es-ES_tradnl"/>
        </w:rPr>
      </w:pPr>
      <w:r w:rsidRPr="007960AF">
        <w:rPr>
          <w:rFonts w:ascii="Verdana" w:eastAsia="Calibri" w:hAnsi="Verdana" w:cs="Arial"/>
          <w:sz w:val="21"/>
          <w:szCs w:val="21"/>
          <w:u w:val="single"/>
          <w:lang w:val="es-MX" w:eastAsia="es-ES_tradnl"/>
        </w:rPr>
        <w:t xml:space="preserve">12. </w:t>
      </w:r>
      <w:r w:rsidRPr="007960AF">
        <w:rPr>
          <w:rFonts w:ascii="Verdana" w:eastAsia="Calibri" w:hAnsi="Verdana" w:cs="Arial"/>
          <w:i/>
          <w:iCs/>
          <w:sz w:val="21"/>
          <w:szCs w:val="21"/>
          <w:u w:val="single"/>
          <w:lang w:val="es-MX" w:eastAsia="es-ES_tradnl"/>
        </w:rPr>
        <w:t>Previo a la apertura de un proceso de selección, o a la firma del contrato en el caso en que la modalidad de selección sea contratación directa, deberán elaborarse los estudios, diseños y proyectos requeridos, y los pliegos de condiciones, según corresponda</w:t>
      </w:r>
      <w:r w:rsidRPr="007960AF">
        <w:rPr>
          <w:rFonts w:ascii="Verdana" w:eastAsia="Calibri" w:hAnsi="Verdana" w:cs="Arial"/>
          <w:sz w:val="21"/>
          <w:szCs w:val="21"/>
          <w:u w:val="single"/>
          <w:lang w:val="es-MX" w:eastAsia="es-ES_tradnl"/>
        </w:rPr>
        <w:t>.</w:t>
      </w:r>
    </w:p>
    <w:p w14:paraId="292EF2CF" w14:textId="77777777" w:rsidR="00391DD8" w:rsidRPr="007960AF" w:rsidRDefault="00391DD8" w:rsidP="00391DD8">
      <w:pPr>
        <w:spacing w:after="0" w:line="240" w:lineRule="auto"/>
        <w:ind w:left="709" w:right="709"/>
        <w:contextualSpacing/>
        <w:jc w:val="both"/>
        <w:rPr>
          <w:rFonts w:ascii="Verdana" w:eastAsia="Calibri" w:hAnsi="Verdana" w:cs="Arial"/>
          <w:sz w:val="21"/>
          <w:szCs w:val="21"/>
          <w:lang w:val="es-MX" w:eastAsia="es-ES_tradnl"/>
        </w:rPr>
      </w:pPr>
      <w:r w:rsidRPr="007960AF">
        <w:rPr>
          <w:rFonts w:ascii="Verdana" w:eastAsia="Calibri" w:hAnsi="Verdana" w:cs="Arial"/>
          <w:sz w:val="21"/>
          <w:szCs w:val="21"/>
          <w:lang w:val="es-MX"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0925C5BF"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13. Las autoridades constituirán las reservas y compromisos presupuestales necesarios, tomando como base el valor de las </w:t>
      </w:r>
      <w:r w:rsidRPr="007960AF">
        <w:rPr>
          <w:rFonts w:ascii="Verdana" w:eastAsia="Times New Roman" w:hAnsi="Verdana" w:cs="Arial"/>
          <w:sz w:val="21"/>
          <w:szCs w:val="21"/>
          <w:lang w:val="es-ES_tradnl" w:eastAsia="es-MX"/>
        </w:rPr>
        <w:lastRenderedPageBreak/>
        <w:t>prestaciones al momento de celebrar el contrato y el estimativo de los ajustes resultantes de la aplicación de la cláusula de actualización de precios.</w:t>
      </w:r>
    </w:p>
    <w:p w14:paraId="091FDC00"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 [Énfasis fuera texto]</w:t>
      </w:r>
    </w:p>
    <w:p w14:paraId="2647948A" w14:textId="77777777" w:rsidR="00391DD8" w:rsidRPr="007960AF" w:rsidRDefault="00391DD8" w:rsidP="00391DD8">
      <w:pPr>
        <w:spacing w:after="0" w:line="276" w:lineRule="auto"/>
        <w:ind w:firstLine="709"/>
        <w:jc w:val="both"/>
        <w:rPr>
          <w:rFonts w:ascii="Verdana" w:eastAsia="Calibri" w:hAnsi="Verdana" w:cs="Arial"/>
          <w:lang w:val="es-ES"/>
        </w:rPr>
      </w:pPr>
    </w:p>
    <w:p w14:paraId="231A2FE0" w14:textId="77777777" w:rsidR="00391DD8" w:rsidRPr="007960AF" w:rsidRDefault="00391DD8" w:rsidP="00391DD8">
      <w:pPr>
        <w:spacing w:after="0" w:line="276" w:lineRule="auto"/>
        <w:ind w:firstLine="709"/>
        <w:jc w:val="both"/>
        <w:rPr>
          <w:rFonts w:ascii="Verdana" w:eastAsia="Times New Roman" w:hAnsi="Verdana" w:cs="Arial"/>
          <w:lang w:val="es-ES_tradnl" w:eastAsia="es-MX"/>
        </w:rPr>
      </w:pPr>
      <w:r w:rsidRPr="007960AF">
        <w:rPr>
          <w:rFonts w:ascii="Verdana" w:eastAsia="Calibri" w:hAnsi="Verdana" w:cs="Arial"/>
          <w:lang w:val="es-ES"/>
        </w:rPr>
        <w:t xml:space="preserve">Lo anterior le permitirá a la Entidad Estatal identificar desde el punto de vista técnico y financiero el objeto del contrato, las particularidades de su ejecución, los potenciales proponentes, requisitos mínimos para evaluar la idoneidad del contratista, así </w:t>
      </w:r>
      <w:r w:rsidRPr="007960AF">
        <w:rPr>
          <w:rFonts w:ascii="Verdana" w:eastAsia="Times New Roman" w:hAnsi="Verdana" w:cs="Arial"/>
          <w:lang w:val="es-ES_tradnl" w:eastAsia="es-MX"/>
        </w:rPr>
        <w:t>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7960AF">
        <w:rPr>
          <w:rFonts w:ascii="Verdana" w:eastAsia="Times New Roman" w:hAnsi="Verdana" w:cs="Arial"/>
          <w:vertAlign w:val="superscript"/>
          <w:lang w:val="es-ES_tradnl" w:eastAsia="es-MX"/>
        </w:rPr>
        <w:footnoteReference w:id="26"/>
      </w:r>
      <w:r w:rsidRPr="007960AF">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3EAB71A0" w14:textId="77777777" w:rsidR="00391DD8" w:rsidRPr="007960AF" w:rsidRDefault="00391DD8" w:rsidP="00391DD8">
      <w:pPr>
        <w:spacing w:after="0" w:line="276" w:lineRule="auto"/>
        <w:ind w:firstLine="709"/>
        <w:jc w:val="both"/>
        <w:rPr>
          <w:rFonts w:ascii="Verdana" w:eastAsia="Calibri" w:hAnsi="Verdana" w:cs="Arial"/>
          <w:lang w:val="es-ES"/>
        </w:rPr>
      </w:pPr>
    </w:p>
    <w:p w14:paraId="5232EB61"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“Artículo 2.2.1.1.2.1.1. </w:t>
      </w:r>
      <w:r w:rsidRPr="007960AF">
        <w:rPr>
          <w:rFonts w:ascii="Verdana" w:eastAsia="Times New Roman" w:hAnsi="Verdana" w:cs="Arial"/>
          <w:i/>
          <w:iCs/>
          <w:sz w:val="21"/>
          <w:szCs w:val="21"/>
          <w:u w:val="single"/>
          <w:lang w:val="es-ES_tradnl" w:eastAsia="es-MX"/>
        </w:rPr>
        <w:t>Los estudios y documentos previos son el soporte para elaborar el proyecto de pliegos, los pliegos de condiciones y el contrato</w:t>
      </w:r>
      <w:r w:rsidRPr="007960AF">
        <w:rPr>
          <w:rFonts w:ascii="Verdana" w:eastAsia="Times New Roman" w:hAnsi="Verdana" w:cs="Arial"/>
          <w:sz w:val="21"/>
          <w:szCs w:val="21"/>
          <w:lang w:val="es-ES_tradnl" w:eastAsia="es-MX"/>
        </w:rPr>
        <w:t xml:space="preserve">. Estos deben permanecer a disposición del público durante el desarrollo del Proceso de Contratación y contener los siguientes elementos, además de los indicados para cada modalidad de selección: </w:t>
      </w:r>
    </w:p>
    <w:p w14:paraId="067CC36E"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1. La descripción de la necesidad que la Entidad Estatal pretende satisfacer con el Proceso de Contratación. </w:t>
      </w:r>
      <w:r w:rsidRPr="007960AF">
        <w:rPr>
          <w:rFonts w:ascii="Arial" w:eastAsia="Times New Roman" w:hAnsi="Arial" w:cs="Arial"/>
          <w:sz w:val="21"/>
          <w:szCs w:val="21"/>
          <w:lang w:val="es-ES_tradnl" w:eastAsia="es-MX"/>
        </w:rPr>
        <w:t>​</w:t>
      </w:r>
    </w:p>
    <w:p w14:paraId="7B62089B"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2. El objeto a contratar, con sus especificaciones, las autorizaciones, permisos y licencias requeridos para su ejecución, y cuando el contrato incluye diseño y construcción, los documentos técnicos para el desarrollo del proyecto. </w:t>
      </w:r>
    </w:p>
    <w:p w14:paraId="7AF1249B"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3. La modalidad de selección del contratista y su justificación, incluyendo los fundamentos jurídicos. </w:t>
      </w:r>
    </w:p>
    <w:p w14:paraId="101649B8" w14:textId="77777777" w:rsidR="00391DD8" w:rsidRPr="003C1B3B" w:rsidRDefault="00391DD8" w:rsidP="00391DD8">
      <w:pPr>
        <w:spacing w:after="0" w:line="240" w:lineRule="auto"/>
        <w:ind w:left="709" w:right="709"/>
        <w:contextualSpacing/>
        <w:jc w:val="both"/>
        <w:rPr>
          <w:rFonts w:ascii="Verdana" w:eastAsia="Times New Roman" w:hAnsi="Verdana" w:cs="Arial"/>
          <w:sz w:val="21"/>
          <w:szCs w:val="21"/>
          <w:lang w:val="es-ES" w:eastAsia="es-MX"/>
        </w:rPr>
      </w:pPr>
      <w:r w:rsidRPr="007960AF">
        <w:rPr>
          <w:rFonts w:ascii="Verdana" w:eastAsia="Times New Roman" w:hAnsi="Verdana" w:cs="Arial"/>
          <w:sz w:val="21"/>
          <w:szCs w:val="21"/>
          <w:lang w:val="es-ES" w:eastAsia="es-MX"/>
        </w:rPr>
        <w:lastRenderedPageBreak/>
        <w:t>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w:t>
      </w:r>
    </w:p>
    <w:p w14:paraId="4216D19D"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5. Los criterios para seleccionar la oferta más favorable. </w:t>
      </w:r>
    </w:p>
    <w:p w14:paraId="00744F9A"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6. El análisis de Riesgo y la forma de mitigarlo. </w:t>
      </w:r>
    </w:p>
    <w:p w14:paraId="091E7913"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7. Las garantías que la Entidad Estatal contempla exigir en el proceso de contratación. </w:t>
      </w:r>
    </w:p>
    <w:p w14:paraId="7117953C"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 xml:space="preserve">8. La indicación de si el proceso de contratación está cobijado por un acuerdo comercial. </w:t>
      </w:r>
    </w:p>
    <w:p w14:paraId="30C50124" w14:textId="77777777" w:rsidR="00391DD8" w:rsidRPr="007960AF" w:rsidRDefault="00391DD8" w:rsidP="00391DD8">
      <w:pPr>
        <w:spacing w:after="0" w:line="240" w:lineRule="auto"/>
        <w:ind w:left="709" w:right="709"/>
        <w:contextualSpacing/>
        <w:jc w:val="both"/>
        <w:rPr>
          <w:rFonts w:ascii="Verdana" w:eastAsia="Times New Roman" w:hAnsi="Verdana" w:cs="Arial"/>
          <w:sz w:val="21"/>
          <w:szCs w:val="21"/>
          <w:lang w:val="es-ES_tradnl" w:eastAsia="es-MX"/>
        </w:rPr>
      </w:pPr>
      <w:r w:rsidRPr="007960AF">
        <w:rPr>
          <w:rFonts w:ascii="Verdana" w:eastAsia="Times New Roman" w:hAnsi="Verdana" w:cs="Arial"/>
          <w:sz w:val="21"/>
          <w:szCs w:val="21"/>
          <w:lang w:val="es-ES_tradnl" w:eastAsia="es-MX"/>
        </w:rPr>
        <w:t>El presente artículo no es aplicable a la contratación por mínima cuantía”. [Énfasis fuera de texto]</w:t>
      </w:r>
    </w:p>
    <w:p w14:paraId="10C99853" w14:textId="77777777" w:rsidR="00391DD8" w:rsidRPr="007960AF" w:rsidRDefault="00391DD8" w:rsidP="00391DD8">
      <w:pPr>
        <w:spacing w:after="0" w:line="276" w:lineRule="auto"/>
        <w:ind w:firstLine="709"/>
        <w:jc w:val="both"/>
        <w:rPr>
          <w:rFonts w:ascii="Verdana" w:eastAsia="Calibri" w:hAnsi="Verdana" w:cs="Arial"/>
          <w:lang w:val="es-ES"/>
        </w:rPr>
      </w:pPr>
    </w:p>
    <w:p w14:paraId="20E55E41" w14:textId="77777777" w:rsidR="00391DD8" w:rsidRPr="007960AF" w:rsidRDefault="00391DD8" w:rsidP="00391DD8">
      <w:pPr>
        <w:spacing w:after="0" w:line="276" w:lineRule="auto"/>
        <w:ind w:firstLine="709"/>
        <w:jc w:val="both"/>
        <w:rPr>
          <w:rFonts w:ascii="Verdana" w:eastAsia="Calibri" w:hAnsi="Verdana" w:cs="Arial"/>
          <w:lang w:val="es-ES"/>
        </w:rPr>
      </w:pPr>
      <w:r w:rsidRPr="007960AF">
        <w:rPr>
          <w:rFonts w:ascii="Verdana" w:eastAsia="Calibri" w:hAnsi="Verdana" w:cs="Arial"/>
          <w:lang w:val="es-ES"/>
        </w:rPr>
        <w:t xml:space="preserve">De esta manera, antes de iniciar un procedimiento de selección, la Entidad Estatal podrá determinar con los estudios previos: i) la verdadera necesidad de la celebración del contrato, </w:t>
      </w:r>
      <w:proofErr w:type="spellStart"/>
      <w:r w:rsidRPr="007960AF">
        <w:rPr>
          <w:rFonts w:ascii="Verdana" w:eastAsia="Calibri" w:hAnsi="Verdana" w:cs="Arial"/>
          <w:lang w:val="es-ES"/>
        </w:rPr>
        <w:t>ii</w:t>
      </w:r>
      <w:proofErr w:type="spellEnd"/>
      <w:r w:rsidRPr="007960AF">
        <w:rPr>
          <w:rFonts w:ascii="Verdana" w:eastAsia="Calibri" w:hAnsi="Verdana" w:cs="Arial"/>
          <w:lang w:val="es-ES"/>
        </w:rPr>
        <w:t xml:space="preserve">) las modalidades de existentes para satisfacer esa necesidad y las razones que justifiquen la modalidad o tipo contractual que se escoja; </w:t>
      </w:r>
      <w:proofErr w:type="spellStart"/>
      <w:r w:rsidRPr="007960AF">
        <w:rPr>
          <w:rFonts w:ascii="Verdana" w:eastAsia="Calibri" w:hAnsi="Verdana" w:cs="Arial"/>
          <w:lang w:val="es-ES"/>
        </w:rPr>
        <w:t>iii</w:t>
      </w:r>
      <w:proofErr w:type="spellEnd"/>
      <w:r w:rsidRPr="007960AF">
        <w:rPr>
          <w:rFonts w:ascii="Verdana" w:eastAsia="Calibri" w:hAnsi="Verdana" w:cs="Arial"/>
          <w:lang w:val="es-ES"/>
        </w:rPr>
        <w:t xml:space="preserve">) las calidades, especificaciones, cantidades y demás características que puedan o deban reunir los bienes, las obras o los servicios cuya contratación se haya determinado necesaria, </w:t>
      </w:r>
      <w:proofErr w:type="spellStart"/>
      <w:r w:rsidRPr="007960AF">
        <w:rPr>
          <w:rFonts w:ascii="Verdana" w:eastAsia="Calibri" w:hAnsi="Verdana" w:cs="Arial"/>
          <w:lang w:val="es-ES"/>
        </w:rPr>
        <w:t>iv</w:t>
      </w:r>
      <w:proofErr w:type="spellEnd"/>
      <w:r w:rsidRPr="007960AF">
        <w:rPr>
          <w:rFonts w:ascii="Verdana" w:eastAsia="Calibri" w:hAnsi="Verdana" w:cs="Arial"/>
          <w:lang w:val="es-ES"/>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7960AF">
        <w:rPr>
          <w:rFonts w:ascii="Verdana" w:eastAsia="Calibri" w:hAnsi="Verdana" w:cs="Arial"/>
          <w:lang w:val="es-ES"/>
        </w:rPr>
        <w:t>vii</w:t>
      </w:r>
      <w:proofErr w:type="spellEnd"/>
      <w:r w:rsidRPr="007960AF">
        <w:rPr>
          <w:rFonts w:ascii="Verdana" w:eastAsia="Calibri" w:hAnsi="Verdana" w:cs="Arial"/>
          <w:lang w:val="es-ES"/>
        </w:rPr>
        <w:t>) los procedimientos, trámites y requisitos que deban satisfacerse, reunirse u obtenerse para llevar a cabo la selección del respectivo contratista y la celebración del contrato que se pretenda celebrar. La consideración de todos estos aspectos permite que los contratos resultantes de la planeación cuenten con el sustento técnico, económico y jurídico que incidirá en una adecuada ejecución.</w:t>
      </w:r>
    </w:p>
    <w:p w14:paraId="1A5D9CA3" w14:textId="77777777" w:rsidR="00391DD8" w:rsidRPr="007960AF" w:rsidRDefault="00391DD8" w:rsidP="00391DD8">
      <w:pPr>
        <w:spacing w:before="120" w:after="120" w:line="276" w:lineRule="auto"/>
        <w:ind w:firstLine="709"/>
        <w:jc w:val="both"/>
        <w:rPr>
          <w:rFonts w:ascii="Verdana" w:eastAsia="Times New Roman" w:hAnsi="Verdana" w:cs="Arial"/>
          <w:lang w:val="es-ES_tradnl" w:eastAsia="es-MX"/>
        </w:rPr>
      </w:pPr>
      <w:r w:rsidRPr="007960AF">
        <w:rPr>
          <w:rFonts w:ascii="Verdana" w:eastAsia="Calibri" w:hAnsi="Verdana" w:cs="Arial"/>
          <w:lang w:val="es-ES"/>
        </w:rPr>
        <w:t xml:space="preserve">Más allá del cumplimiento de la normativa, “los estudios y documentos previos son el soporte para elaborar el proyecto de pliegos, los pliegos de </w:t>
      </w:r>
      <w:r w:rsidRPr="007960AF">
        <w:rPr>
          <w:rFonts w:ascii="Verdana" w:eastAsia="Calibri" w:hAnsi="Verdana" w:cs="Arial"/>
          <w:lang w:val="es-ES"/>
        </w:rPr>
        <w:lastRenderedPageBreak/>
        <w:t>condiciones, y el contrato”</w:t>
      </w:r>
      <w:r w:rsidRPr="007960AF">
        <w:rPr>
          <w:rFonts w:ascii="Verdana" w:eastAsia="Times New Roman" w:hAnsi="Verdana" w:cs="Arial"/>
          <w:vertAlign w:val="superscript"/>
          <w:lang w:val="es-ES_tradnl" w:eastAsia="es-MX"/>
        </w:rPr>
        <w:footnoteReference w:id="27"/>
      </w:r>
      <w:r w:rsidRPr="007960AF">
        <w:rPr>
          <w:rFonts w:ascii="Verdana" w:eastAsia="Times New Roman" w:hAnsi="Verdana" w:cs="Arial"/>
          <w:lang w:val="es-ES_tradnl" w:eastAsia="es-MX"/>
        </w:rPr>
        <w:t>, por lo que deben publicarse en la etapa precontractual y sirven de motivación para los documentos expedidos unilateralmente por la Entidad Estatal tales como el acto administrativo de apertura, los pliegos de condiciones y el acto de adjudicación, entre otros. En ese sentido, los estudios y documentos previos son necesarios antes de la celebración del contrato, pues fundamentan las condiciones que la Entidad Estatal exige en sus procesos de contratación. Sin embargo, luego de la suscripción del contrato la entidad no debe actuar unilateralmente, sino que debe respetar la buena fe contractual y proceder de acuerdo con lo pactado</w:t>
      </w:r>
      <w:r w:rsidRPr="007960AF">
        <w:rPr>
          <w:rFonts w:ascii="Verdana" w:eastAsia="Times New Roman" w:hAnsi="Verdana" w:cs="Arial"/>
          <w:vertAlign w:val="superscript"/>
          <w:lang w:val="es-ES_tradnl" w:eastAsia="es-MX"/>
        </w:rPr>
        <w:footnoteReference w:id="28"/>
      </w:r>
      <w:r w:rsidRPr="007960AF">
        <w:rPr>
          <w:rFonts w:ascii="Verdana" w:eastAsia="Times New Roman" w:hAnsi="Verdana" w:cs="Arial"/>
          <w:lang w:val="es-ES_tradnl" w:eastAsia="es-MX"/>
        </w:rPr>
        <w:t>.</w:t>
      </w:r>
    </w:p>
    <w:p w14:paraId="144ED576" w14:textId="77777777" w:rsidR="00391DD8" w:rsidRPr="007960AF" w:rsidRDefault="00391DD8" w:rsidP="00391DD8">
      <w:pPr>
        <w:spacing w:after="0" w:line="276" w:lineRule="auto"/>
        <w:ind w:firstLine="709"/>
        <w:jc w:val="both"/>
        <w:rPr>
          <w:rFonts w:ascii="Verdana" w:eastAsia="Times New Roman" w:hAnsi="Verdana" w:cs="Arial"/>
          <w:lang w:val="es-ES_tradnl" w:eastAsia="es-MX"/>
        </w:rPr>
      </w:pPr>
      <w:r w:rsidRPr="007960AF">
        <w:rPr>
          <w:rFonts w:ascii="Verdana" w:eastAsia="Times New Roman" w:hAnsi="Verdana" w:cs="Arial"/>
          <w:lang w:val="es-ES_tradnl" w:eastAsia="es-MX"/>
        </w:rPr>
        <w:t>En cuanto a la responsabilidad de la elaboración de los estudios y documentos previos, corresponde a “la oficina, dependencia o departamento que tenga la necesidad de que se celebre el contrato”, de acuerdo con “las instrucciones y procedimientos establecidos en el Manual de Contratación de la Entidad, en el marco de la Ley y los reglamentos vigentes”</w:t>
      </w:r>
      <w:r w:rsidRPr="007960AF">
        <w:rPr>
          <w:rFonts w:ascii="Verdana" w:eastAsia="Times New Roman" w:hAnsi="Verdana" w:cs="Arial"/>
          <w:vertAlign w:val="superscript"/>
          <w:lang w:val="es-ES_tradnl" w:eastAsia="es-MX"/>
        </w:rPr>
        <w:footnoteReference w:id="29"/>
      </w:r>
      <w:r w:rsidRPr="007960AF">
        <w:rPr>
          <w:rFonts w:ascii="Verdana" w:eastAsia="Times New Roman" w:hAnsi="Verdana" w:cs="Arial"/>
          <w:lang w:val="es-ES_tradnl" w:eastAsia="es-MX"/>
        </w:rPr>
        <w:t xml:space="preserve">. De esta manera, de conformidad con la estructura interna de cada entidad, la elaboración de los estudios previos corresponderá al funcionario responsable de la dependencia </w:t>
      </w:r>
      <w:r w:rsidRPr="007960AF">
        <w:rPr>
          <w:rFonts w:ascii="Verdana" w:eastAsia="Times New Roman" w:hAnsi="Verdana" w:cs="Arial"/>
          <w:spacing w:val="2"/>
          <w:lang w:val="es-ES_tradnl" w:eastAsia="es-MX"/>
        </w:rPr>
        <w:t xml:space="preserve">con </w:t>
      </w:r>
      <w:r w:rsidRPr="007960AF">
        <w:rPr>
          <w:rFonts w:ascii="Verdana" w:eastAsia="Times New Roman" w:hAnsi="Verdana" w:cs="Arial"/>
          <w:lang w:val="es-ES_tradnl" w:eastAsia="es-MX"/>
        </w:rPr>
        <w:t>la necesidad a</w:t>
      </w:r>
      <w:r w:rsidRPr="007960AF">
        <w:rPr>
          <w:rFonts w:ascii="Verdana" w:eastAsia="Times New Roman" w:hAnsi="Verdana" w:cs="Arial"/>
          <w:spacing w:val="-4"/>
          <w:lang w:val="es-ES_tradnl" w:eastAsia="es-MX"/>
        </w:rPr>
        <w:t xml:space="preserve"> </w:t>
      </w:r>
      <w:r w:rsidRPr="007960AF">
        <w:rPr>
          <w:rFonts w:ascii="Verdana" w:eastAsia="Times New Roman" w:hAnsi="Verdana" w:cs="Arial"/>
          <w:lang w:val="es-ES_tradnl" w:eastAsia="es-MX"/>
        </w:rPr>
        <w:t>satisfacer.</w:t>
      </w:r>
    </w:p>
    <w:p w14:paraId="2F5FC4D8" w14:textId="77777777" w:rsidR="00391DD8" w:rsidRDefault="00391DD8" w:rsidP="00391DD8">
      <w:pPr>
        <w:spacing w:after="0" w:line="276" w:lineRule="auto"/>
        <w:jc w:val="both"/>
        <w:rPr>
          <w:rFonts w:ascii="Verdana" w:eastAsia="Arial" w:hAnsi="Verdana" w:cs="Arial"/>
          <w:lang w:val="es-ES" w:eastAsia="es-ES" w:bidi="es-ES"/>
        </w:rPr>
      </w:pPr>
    </w:p>
    <w:p w14:paraId="080F560F" w14:textId="77777777" w:rsidR="00391DD8" w:rsidRDefault="00391DD8" w:rsidP="00391DD8">
      <w:pPr>
        <w:spacing w:after="0" w:line="276" w:lineRule="auto"/>
        <w:jc w:val="both"/>
        <w:rPr>
          <w:rFonts w:ascii="Verdana" w:eastAsia="Arial" w:hAnsi="Verdana" w:cs="Arial"/>
          <w:lang w:val="es-ES" w:eastAsia="es-ES" w:bidi="es-ES"/>
        </w:rPr>
      </w:pPr>
      <w:proofErr w:type="spellStart"/>
      <w:r w:rsidRPr="002309C7">
        <w:rPr>
          <w:rFonts w:ascii="Verdana" w:eastAsia="Arial" w:hAnsi="Verdana" w:cs="Arial"/>
          <w:b/>
          <w:bCs/>
          <w:lang w:val="es-ES" w:eastAsia="es-ES" w:bidi="es-ES"/>
        </w:rPr>
        <w:t>iv</w:t>
      </w:r>
      <w:proofErr w:type="spellEnd"/>
      <w:r w:rsidRPr="002309C7">
        <w:rPr>
          <w:rFonts w:ascii="Verdana" w:eastAsia="Arial" w:hAnsi="Verdana" w:cs="Arial"/>
          <w:b/>
          <w:bCs/>
          <w:lang w:val="es-ES" w:eastAsia="es-ES" w:bidi="es-ES"/>
        </w:rPr>
        <w:t>)</w:t>
      </w:r>
      <w:r>
        <w:rPr>
          <w:rFonts w:ascii="Verdana" w:eastAsia="Arial" w:hAnsi="Verdana" w:cs="Arial"/>
          <w:lang w:val="es-ES" w:eastAsia="es-ES" w:bidi="es-ES"/>
        </w:rPr>
        <w:t xml:space="preserve"> Con respecto al marco jurídico aplicable en materia de seguimiento a la ejecución de los contratos, </w:t>
      </w:r>
      <w:r>
        <w:rPr>
          <w:rFonts w:ascii="Verdana" w:eastAsia="Calibri" w:hAnsi="Verdana" w:cs="Arial"/>
          <w:shd w:val="clear" w:color="auto" w:fill="FFFFFF"/>
        </w:rPr>
        <w:t>l</w:t>
      </w:r>
      <w:r w:rsidRPr="00596A79">
        <w:rPr>
          <w:rFonts w:ascii="Verdana" w:eastAsia="Calibri" w:hAnsi="Verdana" w:cs="Arial"/>
          <w:shd w:val="clear" w:color="auto" w:fill="FFFFFF"/>
        </w:rPr>
        <w:t>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F652AC8" w14:textId="77777777" w:rsidR="00391DD8" w:rsidRDefault="00391DD8" w:rsidP="00391DD8">
      <w:pPr>
        <w:spacing w:before="120" w:after="0" w:line="276" w:lineRule="auto"/>
        <w:ind w:firstLine="708"/>
        <w:jc w:val="both"/>
        <w:rPr>
          <w:rFonts w:ascii="Verdana" w:eastAsia="Aptos" w:hAnsi="Verdana" w:cs="Arial"/>
          <w:lang w:val="es-ES_tradnl" w:eastAsia="es-MX"/>
        </w:rPr>
      </w:pPr>
      <w:r w:rsidRPr="00596A79">
        <w:rPr>
          <w:rFonts w:ascii="Verdana" w:eastAsia="Aptos" w:hAnsi="Verdana" w:cs="Arial"/>
          <w:lang w:val="es-ES_tradnl" w:eastAsia="es-MX"/>
        </w:rPr>
        <w:lastRenderedPageBreak/>
        <w:t>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596A79">
        <w:rPr>
          <w:rFonts w:ascii="Verdana" w:eastAsia="Aptos" w:hAnsi="Verdana" w:cs="Arial"/>
          <w:vertAlign w:val="superscript"/>
          <w:lang w:val="es-ES_tradnl" w:eastAsia="es-MX"/>
        </w:rPr>
        <w:footnoteReference w:id="30"/>
      </w:r>
      <w:r w:rsidRPr="00596A79">
        <w:rPr>
          <w:rFonts w:ascii="Verdana" w:eastAsia="Aptos" w:hAnsi="Verdana" w:cs="Arial"/>
          <w:lang w:val="es-ES_tradnl" w:eastAsia="es-MX"/>
        </w:rPr>
        <w:t>. También se establecen los límites de la responsabilidad del representante legal ante la delegación de sus funciones en materia contractual</w:t>
      </w:r>
      <w:r w:rsidRPr="00596A79">
        <w:rPr>
          <w:rFonts w:ascii="Verdana" w:eastAsia="Aptos" w:hAnsi="Verdana" w:cs="Arial"/>
          <w:vertAlign w:val="superscript"/>
          <w:lang w:val="es-ES_tradnl" w:eastAsia="es-MX"/>
        </w:rPr>
        <w:footnoteReference w:id="31"/>
      </w:r>
      <w:r w:rsidRPr="00596A79">
        <w:rPr>
          <w:rFonts w:ascii="Verdana" w:eastAsia="Aptos" w:hAnsi="Verdana" w:cs="Arial"/>
          <w:lang w:val="es-ES_tradnl" w:eastAsia="es-MX"/>
        </w:rPr>
        <w:t xml:space="preserve"> y se regula la supervisión y la interventoría de los contratos estatales</w:t>
      </w:r>
      <w:r w:rsidRPr="00596A79">
        <w:rPr>
          <w:rFonts w:ascii="Verdana" w:eastAsia="Aptos" w:hAnsi="Verdana" w:cs="Arial"/>
          <w:vertAlign w:val="superscript"/>
          <w:lang w:val="es-ES_tradnl" w:eastAsia="es-MX"/>
        </w:rPr>
        <w:footnoteReference w:id="32"/>
      </w:r>
      <w:r w:rsidRPr="00596A79">
        <w:rPr>
          <w:rFonts w:ascii="Verdana" w:eastAsia="Aptos" w:hAnsi="Verdana" w:cs="Arial"/>
          <w:lang w:val="es-ES_tradnl" w:eastAsia="es-MX"/>
        </w:rPr>
        <w:t>.</w:t>
      </w:r>
    </w:p>
    <w:p w14:paraId="7727105F" w14:textId="77777777" w:rsidR="00391DD8" w:rsidRPr="00596A79" w:rsidRDefault="00391DD8" w:rsidP="00391DD8">
      <w:pPr>
        <w:spacing w:before="120" w:after="0" w:line="276" w:lineRule="auto"/>
        <w:ind w:firstLine="708"/>
        <w:jc w:val="both"/>
        <w:rPr>
          <w:rFonts w:ascii="Verdana" w:eastAsia="Aptos" w:hAnsi="Verdana" w:cs="Arial"/>
          <w:lang w:val="es-ES_tradnl" w:eastAsia="es-MX"/>
        </w:rPr>
      </w:pPr>
      <w:r w:rsidRPr="00596A79">
        <w:rPr>
          <w:rFonts w:ascii="Verdana" w:eastAsia="Aptos" w:hAnsi="Verdana" w:cs="Arial"/>
          <w:lang w:val="es-ES_tradnl"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30AC04EC" w14:textId="77777777" w:rsidR="00391DD8" w:rsidRPr="00596A79" w:rsidRDefault="00391DD8" w:rsidP="00391DD8">
      <w:pPr>
        <w:spacing w:after="0"/>
        <w:ind w:left="709"/>
        <w:contextualSpacing/>
        <w:jc w:val="both"/>
        <w:rPr>
          <w:rFonts w:ascii="Verdana" w:eastAsia="Aptos" w:hAnsi="Verdana" w:cs="Arial"/>
          <w:lang w:val="es-ES_tradnl" w:eastAsia="es-MX"/>
        </w:rPr>
      </w:pPr>
    </w:p>
    <w:p w14:paraId="5245A7AD" w14:textId="77777777" w:rsidR="00391DD8" w:rsidRPr="002309C7" w:rsidRDefault="00391DD8" w:rsidP="00391DD8">
      <w:pPr>
        <w:spacing w:after="0" w:line="240" w:lineRule="auto"/>
        <w:ind w:left="709" w:right="709"/>
        <w:contextualSpacing/>
        <w:jc w:val="both"/>
        <w:rPr>
          <w:rFonts w:ascii="Verdana" w:eastAsia="Aptos" w:hAnsi="Verdana" w:cs="Arial"/>
          <w:sz w:val="20"/>
          <w:szCs w:val="20"/>
          <w:lang w:val="es-ES_tradnl" w:eastAsia="es-MX"/>
        </w:rPr>
      </w:pPr>
      <w:bookmarkStart w:id="5" w:name="_Hlk178671999"/>
      <w:r w:rsidRPr="002309C7">
        <w:rPr>
          <w:rFonts w:ascii="Verdana" w:eastAsia="Aptos" w:hAnsi="Verdana" w:cs="Arial"/>
          <w:sz w:val="20"/>
          <w:szCs w:val="20"/>
          <w:lang w:val="es-ES_tradnl" w:eastAsia="es-MX"/>
        </w:rPr>
        <w:t>“La función de vigilancia y control del contrato estatal supone el cuidado y la supervisión, de forma tal que en ejercicio de esa función</w:t>
      </w:r>
      <w:bookmarkEnd w:id="5"/>
      <w:r w:rsidRPr="002309C7">
        <w:rPr>
          <w:rFonts w:ascii="Verdana" w:eastAsia="Aptos"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309C7">
        <w:rPr>
          <w:rFonts w:ascii="Verdana" w:eastAsia="Aptos" w:hAnsi="Verdana" w:cs="Arial"/>
          <w:sz w:val="20"/>
          <w:szCs w:val="20"/>
          <w:vertAlign w:val="superscript"/>
          <w:lang w:val="es-ES_tradnl" w:eastAsia="es-MX"/>
        </w:rPr>
        <w:footnoteReference w:id="33"/>
      </w:r>
      <w:r w:rsidRPr="002309C7">
        <w:rPr>
          <w:rFonts w:ascii="Verdana" w:eastAsia="Aptos" w:hAnsi="Verdana" w:cs="Arial"/>
          <w:sz w:val="20"/>
          <w:szCs w:val="20"/>
          <w:lang w:val="es-ES_tradnl" w:eastAsia="es-MX"/>
        </w:rPr>
        <w:t>.</w:t>
      </w:r>
    </w:p>
    <w:p w14:paraId="553E7ECC" w14:textId="77777777" w:rsidR="00391DD8" w:rsidRPr="00C73D58" w:rsidRDefault="00391DD8" w:rsidP="00391DD8">
      <w:pPr>
        <w:spacing w:after="0" w:line="276" w:lineRule="auto"/>
        <w:ind w:firstLine="708"/>
        <w:jc w:val="both"/>
        <w:rPr>
          <w:rFonts w:ascii="Verdana" w:eastAsia="Arial" w:hAnsi="Verdana" w:cs="Arial"/>
          <w:lang w:val="es-ES" w:eastAsia="es-ES" w:bidi="es-ES"/>
        </w:rPr>
      </w:pPr>
    </w:p>
    <w:p w14:paraId="599347FA" w14:textId="77777777" w:rsidR="00391DD8" w:rsidRPr="00596A79" w:rsidRDefault="00391DD8" w:rsidP="00391DD8">
      <w:pPr>
        <w:spacing w:after="0" w:line="276" w:lineRule="auto"/>
        <w:ind w:firstLine="708"/>
        <w:contextualSpacing/>
        <w:jc w:val="both"/>
        <w:textAlignment w:val="baseline"/>
        <w:rPr>
          <w:rFonts w:ascii="Verdana" w:eastAsia="Aptos" w:hAnsi="Verdana" w:cs="Arial"/>
          <w:lang w:eastAsia="es-MX"/>
        </w:rPr>
      </w:pPr>
      <w:r w:rsidRPr="00596A79">
        <w:rPr>
          <w:rFonts w:ascii="Verdana" w:eastAsia="Aptos" w:hAnsi="Verdana" w:cs="Arial"/>
          <w:lang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023D22EE" w14:textId="77777777" w:rsidR="00391DD8" w:rsidRPr="00596A79" w:rsidRDefault="00391DD8" w:rsidP="00391DD8">
      <w:pPr>
        <w:spacing w:after="0" w:line="276" w:lineRule="auto"/>
        <w:ind w:left="720"/>
        <w:contextualSpacing/>
        <w:jc w:val="both"/>
        <w:textAlignment w:val="baseline"/>
        <w:rPr>
          <w:rFonts w:ascii="Verdana" w:eastAsia="Aptos" w:hAnsi="Verdana" w:cs="Arial"/>
          <w:lang w:val="es-ES_tradnl" w:eastAsia="es-MX"/>
        </w:rPr>
      </w:pPr>
    </w:p>
    <w:p w14:paraId="7E71C785" w14:textId="77777777" w:rsidR="00391DD8" w:rsidRPr="002309C7" w:rsidRDefault="00391DD8" w:rsidP="00391DD8">
      <w:pPr>
        <w:spacing w:after="0" w:line="240" w:lineRule="auto"/>
        <w:ind w:left="709" w:right="709"/>
        <w:jc w:val="both"/>
        <w:textAlignment w:val="baseline"/>
        <w:rPr>
          <w:rFonts w:ascii="Verdana" w:eastAsia="Aptos" w:hAnsi="Verdana" w:cs="Arial"/>
          <w:sz w:val="20"/>
          <w:szCs w:val="20"/>
          <w:lang w:val="es-ES" w:eastAsia="es-MX"/>
        </w:rPr>
      </w:pPr>
      <w:r w:rsidRPr="002309C7">
        <w:rPr>
          <w:rFonts w:ascii="Verdana" w:eastAsia="Aptos" w:hAnsi="Verdana" w:cs="Arial"/>
          <w:sz w:val="20"/>
          <w:szCs w:val="20"/>
          <w:lang w:val="es-ES" w:eastAsia="es-MX"/>
        </w:rPr>
        <w:lastRenderedPageBreak/>
        <w:t xml:space="preserve">“La supervisión consistirá en el seguimiento técnico, administrativo, financiero, contable, y jurídico </w:t>
      </w:r>
      <w:proofErr w:type="gramStart"/>
      <w:r w:rsidRPr="002309C7">
        <w:rPr>
          <w:rFonts w:ascii="Verdana" w:eastAsia="Aptos" w:hAnsi="Verdana" w:cs="Arial"/>
          <w:sz w:val="20"/>
          <w:szCs w:val="20"/>
          <w:lang w:val="es-ES" w:eastAsia="es-MX"/>
        </w:rPr>
        <w:t>que</w:t>
      </w:r>
      <w:proofErr w:type="gramEnd"/>
      <w:r w:rsidRPr="002309C7">
        <w:rPr>
          <w:rFonts w:ascii="Verdana" w:eastAsia="Aptos"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E0028F6" w14:textId="77777777" w:rsidR="00391DD8" w:rsidRPr="002309C7" w:rsidRDefault="00391DD8" w:rsidP="00391DD8">
      <w:pPr>
        <w:spacing w:after="0" w:line="240" w:lineRule="auto"/>
        <w:ind w:left="709" w:right="709"/>
        <w:jc w:val="both"/>
        <w:textAlignment w:val="baseline"/>
        <w:rPr>
          <w:rFonts w:ascii="Verdana" w:eastAsia="Aptos" w:hAnsi="Verdana" w:cs="Arial"/>
          <w:sz w:val="20"/>
          <w:szCs w:val="20"/>
          <w:lang w:val="es-ES" w:eastAsia="es-MX"/>
        </w:rPr>
      </w:pPr>
    </w:p>
    <w:p w14:paraId="173048A6" w14:textId="77777777" w:rsidR="00391DD8" w:rsidRPr="002309C7" w:rsidRDefault="00391DD8" w:rsidP="00391DD8">
      <w:pPr>
        <w:spacing w:after="0" w:line="240" w:lineRule="auto"/>
        <w:ind w:left="709" w:right="709"/>
        <w:jc w:val="both"/>
        <w:textAlignment w:val="baseline"/>
        <w:rPr>
          <w:rFonts w:ascii="Verdana" w:eastAsia="Aptos" w:hAnsi="Verdana" w:cs="Arial"/>
          <w:sz w:val="20"/>
          <w:szCs w:val="20"/>
          <w:lang w:val="es-ES" w:eastAsia="es-MX"/>
        </w:rPr>
      </w:pPr>
      <w:r w:rsidRPr="002309C7">
        <w:rPr>
          <w:rFonts w:ascii="Verdana" w:eastAsia="Aptos"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2309C7">
        <w:rPr>
          <w:rFonts w:ascii="Verdana" w:eastAsia="Aptos" w:hAnsi="Verdana" w:cs="Arial"/>
          <w:sz w:val="20"/>
          <w:szCs w:val="20"/>
          <w:vertAlign w:val="superscript"/>
          <w:lang w:val="es-ES" w:eastAsia="es-MX"/>
        </w:rPr>
        <w:footnoteReference w:id="34"/>
      </w:r>
      <w:r w:rsidRPr="002309C7">
        <w:rPr>
          <w:rFonts w:ascii="Verdana" w:eastAsia="Aptos" w:hAnsi="Verdana" w:cs="Arial"/>
          <w:sz w:val="20"/>
          <w:szCs w:val="20"/>
          <w:lang w:val="es-ES" w:eastAsia="es-MX"/>
        </w:rPr>
        <w:t>.</w:t>
      </w:r>
    </w:p>
    <w:p w14:paraId="325FD5B5" w14:textId="77777777" w:rsidR="00391DD8" w:rsidRPr="00596A79" w:rsidRDefault="00391DD8" w:rsidP="00391DD8">
      <w:pPr>
        <w:spacing w:after="0" w:line="276" w:lineRule="auto"/>
        <w:ind w:left="720"/>
        <w:contextualSpacing/>
        <w:jc w:val="both"/>
        <w:textAlignment w:val="baseline"/>
        <w:rPr>
          <w:rFonts w:ascii="Verdana" w:eastAsia="Aptos" w:hAnsi="Verdana" w:cs="Arial"/>
          <w:lang w:eastAsia="es-MX"/>
        </w:rPr>
      </w:pPr>
    </w:p>
    <w:p w14:paraId="21964C95" w14:textId="77777777" w:rsidR="00391DD8" w:rsidRDefault="00391DD8" w:rsidP="00391DD8">
      <w:pPr>
        <w:spacing w:after="120" w:line="276" w:lineRule="auto"/>
        <w:ind w:firstLine="708"/>
        <w:jc w:val="both"/>
        <w:rPr>
          <w:rFonts w:ascii="Verdana" w:eastAsia="Aptos" w:hAnsi="Verdana" w:cs="Arial"/>
          <w:bCs/>
        </w:rPr>
      </w:pPr>
      <w:r>
        <w:rPr>
          <w:rFonts w:ascii="Verdana" w:eastAsia="Aptos" w:hAnsi="Verdana" w:cs="Arial"/>
          <w:bCs/>
        </w:rPr>
        <w:t xml:space="preserve">De acuerdo con esta definición, es importante resaltar que la supervisión se refiere al seguimiento sobre el cumplimiento del objeto contractual, lo cual implica que es una institución creada para actuar una vez este ha sido suscrito, es decir, durante la </w:t>
      </w:r>
      <w:r w:rsidRPr="003C1B3B">
        <w:rPr>
          <w:rFonts w:ascii="Verdana" w:eastAsia="Aptos" w:hAnsi="Verdana" w:cs="Arial"/>
          <w:bCs/>
          <w:i/>
          <w:iCs/>
        </w:rPr>
        <w:t>ejecución del contrato</w:t>
      </w:r>
      <w:r>
        <w:rPr>
          <w:rFonts w:ascii="Verdana" w:eastAsia="Aptos" w:hAnsi="Verdana" w:cs="Arial"/>
          <w:bCs/>
        </w:rPr>
        <w:t xml:space="preserve">. </w:t>
      </w:r>
    </w:p>
    <w:p w14:paraId="1E04C314" w14:textId="77777777" w:rsidR="00391DD8" w:rsidRDefault="00391DD8" w:rsidP="00391DD8">
      <w:pPr>
        <w:spacing w:after="120" w:line="276" w:lineRule="auto"/>
        <w:ind w:firstLine="708"/>
        <w:jc w:val="both"/>
        <w:rPr>
          <w:rFonts w:ascii="Verdana" w:eastAsia="Calibri" w:hAnsi="Verdana" w:cs="Arial"/>
          <w:shd w:val="clear" w:color="auto" w:fill="FFFFFF"/>
        </w:rPr>
      </w:pPr>
      <w:r>
        <w:rPr>
          <w:rFonts w:ascii="Verdana" w:eastAsia="Aptos" w:hAnsi="Verdana" w:cs="Arial"/>
          <w:bCs/>
        </w:rPr>
        <w:t>Adicional a lo anterior</w:t>
      </w:r>
      <w:r w:rsidRPr="00596A79">
        <w:rPr>
          <w:rFonts w:ascii="Verdana" w:eastAsia="Aptos" w:hAnsi="Verdana" w:cs="Arial"/>
          <w:bCs/>
        </w:rPr>
        <w:t>, según lo expresado por esta Agencia</w:t>
      </w:r>
      <w:r>
        <w:rPr>
          <w:rFonts w:ascii="Verdana" w:eastAsia="Aptos" w:hAnsi="Verdana" w:cs="Arial"/>
          <w:bCs/>
        </w:rPr>
        <w:t xml:space="preserve">, </w:t>
      </w:r>
      <w:r w:rsidRPr="00596A79">
        <w:rPr>
          <w:rFonts w:ascii="Verdana" w:eastAsia="Aptos" w:hAnsi="Verdana" w:cs="Arial"/>
          <w:bCs/>
        </w:rPr>
        <w:t>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596A79">
        <w:rPr>
          <w:rFonts w:ascii="Verdana" w:eastAsia="Aptos" w:hAnsi="Verdana" w:cs="Arial"/>
          <w:bCs/>
          <w:vertAlign w:val="superscript"/>
        </w:rPr>
        <w:footnoteReference w:id="35"/>
      </w:r>
      <w:r w:rsidRPr="00596A79">
        <w:rPr>
          <w:rFonts w:ascii="Verdana" w:eastAsia="Aptos" w:hAnsi="Verdana" w:cs="Arial"/>
          <w:bCs/>
        </w:rPr>
        <w:t xml:space="preserve">–; </w:t>
      </w:r>
      <w:proofErr w:type="spellStart"/>
      <w:r w:rsidRPr="00596A79">
        <w:rPr>
          <w:rFonts w:ascii="Verdana" w:eastAsia="Aptos" w:hAnsi="Verdana" w:cs="Arial"/>
          <w:bCs/>
        </w:rPr>
        <w:t>ii</w:t>
      </w:r>
      <w:proofErr w:type="spellEnd"/>
      <w:r w:rsidRPr="00596A79">
        <w:rPr>
          <w:rFonts w:ascii="Verdana" w:eastAsia="Aptos" w:hAnsi="Verdana" w:cs="Arial"/>
          <w:bCs/>
        </w:rPr>
        <w:t xml:space="preserve">) no requiere conocimientos tan especializados como la interventoría; </w:t>
      </w:r>
      <w:proofErr w:type="spellStart"/>
      <w:r w:rsidRPr="00596A79">
        <w:rPr>
          <w:rFonts w:ascii="Verdana" w:eastAsia="Aptos" w:hAnsi="Verdana" w:cs="Arial"/>
          <w:bCs/>
        </w:rPr>
        <w:t>iii</w:t>
      </w:r>
      <w:proofErr w:type="spellEnd"/>
      <w:r w:rsidRPr="00596A79">
        <w:rPr>
          <w:rFonts w:ascii="Verdana" w:eastAsia="Aptos" w:hAnsi="Verdana" w:cs="Arial"/>
          <w:bCs/>
        </w:rPr>
        <w:t xml:space="preserve">) se ejerce por la Entidad </w:t>
      </w:r>
      <w:r w:rsidRPr="0086760D">
        <w:rPr>
          <w:rFonts w:ascii="Verdana" w:eastAsia="Calibri" w:hAnsi="Verdana" w:cs="Arial"/>
          <w:shd w:val="clear" w:color="auto" w:fill="FFFFFF"/>
        </w:rPr>
        <w:t xml:space="preserve">Estatal por conducto de la designación de servidores públicos idóneos para cumplir la función; </w:t>
      </w:r>
      <w:proofErr w:type="spellStart"/>
      <w:r w:rsidRPr="0086760D">
        <w:rPr>
          <w:rFonts w:ascii="Verdana" w:eastAsia="Calibri" w:hAnsi="Verdana" w:cs="Arial"/>
          <w:shd w:val="clear" w:color="auto" w:fill="FFFFFF"/>
        </w:rPr>
        <w:t>iv</w:t>
      </w:r>
      <w:proofErr w:type="spellEnd"/>
      <w:r w:rsidRPr="0086760D">
        <w:rPr>
          <w:rFonts w:ascii="Verdana" w:eastAsia="Calibri" w:hAnsi="Verdana" w:cs="Arial"/>
          <w:shd w:val="clear" w:color="auto" w:fill="FFFFFF"/>
        </w:rPr>
        <w:t xml:space="preserve">) puede recibir apoyo de personal contratado para tal fin mediante contratos de prestación de servicios; y v) le es inseparable el seguimiento técnico, administrativo, financiero, contable y jurídico del contrato vigilado. </w:t>
      </w:r>
    </w:p>
    <w:p w14:paraId="37BC8CAA" w14:textId="77777777" w:rsidR="00391DD8" w:rsidRDefault="00391DD8" w:rsidP="00391DD8">
      <w:pPr>
        <w:spacing w:before="120" w:after="120" w:line="276" w:lineRule="auto"/>
        <w:jc w:val="both"/>
        <w:rPr>
          <w:rFonts w:ascii="Verdana" w:eastAsia="Calibri" w:hAnsi="Verdana" w:cs="Arial"/>
          <w:shd w:val="clear" w:color="auto" w:fill="FFFFFF"/>
        </w:rPr>
      </w:pPr>
      <w:r>
        <w:rPr>
          <w:rFonts w:ascii="Verdana" w:eastAsia="Calibri" w:hAnsi="Verdana" w:cs="Arial"/>
          <w:shd w:val="clear" w:color="auto" w:fill="FFFFFF"/>
        </w:rPr>
        <w:tab/>
      </w:r>
      <w:r w:rsidRPr="00596A79">
        <w:rPr>
          <w:rFonts w:ascii="Verdana" w:eastAsia="Calibri" w:hAnsi="Verdana" w:cs="Arial"/>
          <w:shd w:val="clear" w:color="auto" w:fill="FFFFFF"/>
        </w:rPr>
        <w:t xml:space="preserve">En ese sentido,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w:t>
      </w:r>
      <w:r w:rsidRPr="00596A79">
        <w:rPr>
          <w:rFonts w:ascii="Verdana" w:eastAsia="Calibri" w:hAnsi="Verdana" w:cs="Arial"/>
          <w:shd w:val="clear" w:color="auto" w:fill="FFFFFF"/>
        </w:rPr>
        <w:lastRenderedPageBreak/>
        <w:t xml:space="preserve">impliquen la vigilancia y seguimiento del cumplimiento de los contratos, función que puede ser asignada a un empleado público siempre que se ajusten a las fijadas para el cargo. </w:t>
      </w:r>
    </w:p>
    <w:p w14:paraId="576D2AA7" w14:textId="77777777" w:rsidR="00391DD8" w:rsidRPr="0086760D" w:rsidRDefault="00391DD8" w:rsidP="00391DD8">
      <w:pPr>
        <w:spacing w:before="120" w:after="120" w:line="276" w:lineRule="auto"/>
        <w:jc w:val="both"/>
        <w:rPr>
          <w:rFonts w:ascii="Verdana" w:eastAsia="Calibri" w:hAnsi="Verdana" w:cs="Arial"/>
          <w:shd w:val="clear" w:color="auto" w:fill="FFFFFF"/>
        </w:rPr>
      </w:pPr>
      <w:r>
        <w:rPr>
          <w:rFonts w:ascii="Verdana" w:eastAsia="Calibri" w:hAnsi="Verdana" w:cs="Arial"/>
          <w:shd w:val="clear" w:color="auto" w:fill="FFFFFF"/>
        </w:rPr>
        <w:tab/>
      </w:r>
      <w:r w:rsidRPr="0086760D">
        <w:rPr>
          <w:rFonts w:ascii="Verdana" w:eastAsia="Calibri" w:hAnsi="Verdana" w:cs="Arial"/>
          <w:shd w:val="clear" w:color="auto" w:fill="FFFFFF"/>
        </w:rPr>
        <w:t xml:space="preserve">Sin embargo, en lo correspondiente a las Entidades Estatales que por disposición legal cuentan con un régimen especial de contratación, es decir que adelantan su gestión contractual bajo las disposiciones legales y reglamentarias del derecho privado aplicables a sus actividades, sus normas de creación y sus manuales de contratación, debe precisarse que, al administrar estas recursos públicos, deberán ceñirse a unas reglas mínimas que garanticen el cumplimiento de los principios de la función pública, el control fiscal y los principios rectores de la contratación estatal. </w:t>
      </w:r>
    </w:p>
    <w:p w14:paraId="120A1ACB" w14:textId="77777777" w:rsidR="00391DD8" w:rsidRDefault="00391DD8" w:rsidP="00391DD8">
      <w:pPr>
        <w:spacing w:before="120" w:after="120" w:line="276" w:lineRule="auto"/>
        <w:jc w:val="both"/>
        <w:rPr>
          <w:rFonts w:ascii="Verdana" w:eastAsia="Calibri" w:hAnsi="Verdana" w:cs="Arial"/>
          <w:color w:val="000000"/>
          <w:lang w:val="es-ES_tradnl"/>
        </w:rPr>
      </w:pPr>
      <w:r w:rsidRPr="0086760D">
        <w:rPr>
          <w:rFonts w:ascii="Verdana" w:eastAsia="Calibri" w:hAnsi="Verdana" w:cs="Arial"/>
          <w:shd w:val="clear" w:color="auto" w:fill="FFFFFF"/>
        </w:rPr>
        <w:tab/>
        <w:t>Así pues, y atendiendo a que dichas entidades deben observar las obligaciones que de manera transversal rigen la contratación pública, tal y como lo reitera esta Agencia en la “Guía para las Entidades Estatales con régimen especial de contratación”, aplicarán por ejemplo, las disposiciones contenidas en a) la Ley 816 de 2003</w:t>
      </w:r>
      <w:r w:rsidRPr="00596A79">
        <w:rPr>
          <w:rFonts w:ascii="Verdana" w:eastAsia="Calibri" w:hAnsi="Verdana" w:cs="Arial"/>
          <w:color w:val="000000"/>
          <w:lang w:val="es-ES_tradnl"/>
        </w:rPr>
        <w:t xml:space="preserve"> respecto de los incentivos a la industria nacional; b) la Ley 996 de 2005 que restringe la contratación directa en los comicios presidenciales; c) la Ley 1150 de 2007 en lo concerniente de la observancia de los principios de la función administrativa y de la gestión fiscal</w:t>
      </w:r>
      <w:r>
        <w:rPr>
          <w:rFonts w:ascii="Verdana" w:eastAsia="Calibri" w:hAnsi="Verdana" w:cs="Arial"/>
          <w:color w:val="000000"/>
          <w:lang w:val="es-ES_tradnl"/>
        </w:rPr>
        <w:t xml:space="preserve"> (</w:t>
      </w:r>
      <w:r w:rsidRPr="00755A38">
        <w:rPr>
          <w:rFonts w:ascii="Verdana" w:eastAsia="Verdana" w:hAnsi="Verdana" w:cs="Verdana"/>
        </w:rPr>
        <w:t>artículos 209 y 267 de la Constitución Política</w:t>
      </w:r>
      <w:r>
        <w:rPr>
          <w:rFonts w:ascii="Verdana" w:eastAsia="Verdana" w:hAnsi="Verdana" w:cs="Verdana"/>
        </w:rPr>
        <w:t>)</w:t>
      </w:r>
      <w:r w:rsidRPr="00596A79">
        <w:rPr>
          <w:rFonts w:ascii="Verdana" w:eastAsia="Calibri" w:hAnsi="Verdana" w:cs="Arial"/>
          <w:color w:val="000000"/>
          <w:lang w:val="es-ES_tradnl"/>
        </w:rPr>
        <w:t>, entre otros aspectos; e incluso, d) la Ley 1474 de 2011 que incorpora normas referentes a la supervisión e interventoría de los contratos estatales en sus artículos 83, 84 y 85. Para ello, las referidas Entidades Estatales deberán en la elaboración de sus respectivos manuales de contratación, establecer la forma en la que garantizarán la aplicación de estos aspectos en el marco de su gestión contractual.</w:t>
      </w:r>
    </w:p>
    <w:p w14:paraId="28B29439" w14:textId="77777777" w:rsidR="00391DD8" w:rsidRDefault="00391DD8" w:rsidP="00391DD8">
      <w:pPr>
        <w:spacing w:before="120" w:after="0" w:line="276" w:lineRule="auto"/>
        <w:jc w:val="both"/>
        <w:rPr>
          <w:rFonts w:ascii="Verdana" w:eastAsia="Calibri" w:hAnsi="Verdana" w:cs="Arial"/>
          <w:color w:val="000000"/>
          <w:lang w:val="es-ES_tradnl"/>
        </w:rPr>
      </w:pPr>
      <w:r>
        <w:rPr>
          <w:rFonts w:ascii="Verdana" w:eastAsia="Calibri" w:hAnsi="Verdana" w:cs="Arial"/>
          <w:color w:val="000000"/>
          <w:lang w:val="es-ES_tradnl"/>
        </w:rPr>
        <w:tab/>
      </w:r>
      <w:r w:rsidRPr="00596A79">
        <w:rPr>
          <w:rFonts w:ascii="Verdana" w:eastAsia="Calibri" w:hAnsi="Verdana" w:cs="Arial"/>
          <w:color w:val="000000"/>
          <w:lang w:val="es-ES_tradnl"/>
        </w:rPr>
        <w:t xml:space="preserve">En ese orden de ideas, se entiende que, sin importar el régimen de contratación mediante el cual las </w:t>
      </w:r>
      <w:r>
        <w:rPr>
          <w:rFonts w:ascii="Verdana" w:eastAsia="Calibri" w:hAnsi="Verdana" w:cs="Arial"/>
          <w:color w:val="000000"/>
          <w:lang w:val="es-ES_tradnl"/>
        </w:rPr>
        <w:t xml:space="preserve">EICE </w:t>
      </w:r>
      <w:r w:rsidRPr="00596A79">
        <w:rPr>
          <w:rFonts w:ascii="Verdana" w:eastAsia="Calibri" w:hAnsi="Verdana" w:cs="Arial"/>
          <w:color w:val="000000"/>
          <w:lang w:val="es-ES_tradnl"/>
        </w:rPr>
        <w:t>adelanten sus Procesos de Contratación, esto es, el Estatuto General de Contratación de la Administración Pública o su reglamento de interno de contratación, tendrán la obligación de realizar la vigilancia de los contratos que suscriban, con fundamento en lo dispuesto en el artículo 83, 84 y 85 de la Ley 1474 de 2011, por obedecer a una obligación transversal de la contratación pública.</w:t>
      </w:r>
      <w:r>
        <w:rPr>
          <w:rFonts w:ascii="Verdana" w:eastAsia="Calibri" w:hAnsi="Verdana" w:cs="Arial"/>
          <w:color w:val="000000"/>
          <w:lang w:val="es-ES_tradnl"/>
        </w:rPr>
        <w:t xml:space="preserve"> En la aplicación de este marco normativo a cada caso, así </w:t>
      </w:r>
      <w:r>
        <w:rPr>
          <w:rFonts w:ascii="Verdana" w:eastAsia="Arial" w:hAnsi="Verdana" w:cs="Arial"/>
          <w:lang w:val="es-ES" w:eastAsia="es-ES" w:bidi="es-ES"/>
        </w:rPr>
        <w:t xml:space="preserve">como en relación con los requisitos particulares que deban </w:t>
      </w:r>
      <w:r w:rsidRPr="00627089">
        <w:rPr>
          <w:rFonts w:ascii="Verdana" w:eastAsia="Calibri" w:hAnsi="Verdana" w:cs="Arial"/>
          <w:color w:val="000000"/>
          <w:lang w:val="es-ES_tradnl"/>
        </w:rPr>
        <w:t>satisfacer los documentos referidos en su consulta, las EICE sometidas a un régimen especial de contratación deberán seguir los parámetros que al respecto establezcan sus manuales de contratación.</w:t>
      </w:r>
    </w:p>
    <w:p w14:paraId="65ED0434" w14:textId="77777777" w:rsidR="00391DD8" w:rsidRDefault="00391DD8" w:rsidP="00391DD8">
      <w:pPr>
        <w:spacing w:after="0" w:line="276" w:lineRule="auto"/>
        <w:jc w:val="both"/>
        <w:rPr>
          <w:rFonts w:ascii="Verdana" w:eastAsia="Calibri" w:hAnsi="Verdana" w:cs="Arial"/>
          <w:color w:val="000000"/>
          <w:lang w:val="es-ES_tradnl"/>
        </w:rPr>
      </w:pPr>
    </w:p>
    <w:p w14:paraId="50C73341" w14:textId="77777777" w:rsidR="00391DD8" w:rsidRPr="00627089" w:rsidRDefault="00391DD8" w:rsidP="5FE1C157">
      <w:pPr>
        <w:spacing w:after="120" w:line="276" w:lineRule="auto"/>
        <w:jc w:val="both"/>
        <w:rPr>
          <w:rFonts w:ascii="Verdana" w:eastAsia="Calibri" w:hAnsi="Verdana" w:cs="Arial"/>
          <w:color w:val="000000"/>
          <w:lang w:val="es-ES"/>
        </w:rPr>
      </w:pPr>
      <w:r w:rsidRPr="002D3785">
        <w:rPr>
          <w:rFonts w:ascii="Verdana" w:eastAsia="Calibri" w:hAnsi="Verdana" w:cs="Arial"/>
          <w:b/>
          <w:bCs/>
          <w:color w:val="000000" w:themeColor="text1"/>
          <w:lang w:val="es-ES"/>
        </w:rPr>
        <w:t>v)</w:t>
      </w:r>
      <w:r w:rsidRPr="5FE1C157">
        <w:rPr>
          <w:rFonts w:ascii="Verdana" w:eastAsia="Calibri" w:hAnsi="Verdana" w:cs="Arial"/>
          <w:color w:val="000000" w:themeColor="text1"/>
          <w:lang w:val="es-ES"/>
        </w:rPr>
        <w:t xml:space="preserve">  Con respecto a la responsabilidad de los distintos agentes que intervienen en los procesos de contratación, es preciso aclarar que esta se determina en cada caso concreto con arreglo al régimen disciplinario, de responsabilidad fiscal o penal correspondiente. Sobre el principio de responsabilidad, el artículo 26 de la Ley 80 de 1993 dispone que:</w:t>
      </w:r>
    </w:p>
    <w:p w14:paraId="050621D4" w14:textId="77777777" w:rsidR="00391DD8" w:rsidRDefault="00391DD8" w:rsidP="00391DD8">
      <w:pPr>
        <w:spacing w:after="0" w:line="240" w:lineRule="auto"/>
        <w:ind w:left="709" w:right="709"/>
        <w:jc w:val="both"/>
        <w:rPr>
          <w:rFonts w:ascii="Verdana" w:eastAsia="Verdana" w:hAnsi="Verdana" w:cs="Verdana"/>
          <w:b/>
          <w:bCs/>
          <w:sz w:val="20"/>
          <w:szCs w:val="20"/>
        </w:rPr>
      </w:pPr>
    </w:p>
    <w:p w14:paraId="574C73FE"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“Artículo 26. Del principio de responsabilidad.</w:t>
      </w:r>
      <w:r w:rsidRPr="002D3785">
        <w:rPr>
          <w:rFonts w:ascii="Verdana" w:eastAsia="Verdana" w:hAnsi="Verdana" w:cs="Verdana"/>
          <w:b/>
          <w:bCs/>
          <w:sz w:val="20"/>
          <w:szCs w:val="20"/>
        </w:rPr>
        <w:t> </w:t>
      </w:r>
      <w:r w:rsidRPr="002D3785">
        <w:rPr>
          <w:rFonts w:ascii="Verdana" w:eastAsia="Verdana" w:hAnsi="Verdana" w:cs="Verdana"/>
          <w:sz w:val="20"/>
          <w:szCs w:val="20"/>
        </w:rPr>
        <w:t>En virtud de este principio: </w:t>
      </w:r>
    </w:p>
    <w:p w14:paraId="2B0AB709"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1o.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 </w:t>
      </w:r>
    </w:p>
    <w:p w14:paraId="551C8CFD"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2o. Los servidores públicos responderán por sus actuaciones y omisiones antijurídicas y deberán indemnizar los daños que se causen por razón de ellas. </w:t>
      </w:r>
    </w:p>
    <w:p w14:paraId="4359B302"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3o. Las entidades y los servidores públicos, responderán cuando hubieren abierto licitaciones o concursos sin haber elaborado previamente los correspondientes pliegos de condiciones, términos de referencia, diseños, estudios, planos y evaluaciones que fueren necesarios, o cuando los pliegos de condiciones o términos de referencia hayan sido elaborados en forma incompleta, ambigua o confusa que conduzcan a interpretaciones o decisiones de carácter subjetivo por parte de aquellos. </w:t>
      </w:r>
    </w:p>
    <w:p w14:paraId="6335192F"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4o. Las actuaciones de los servidores públicos estarán presididas por las reglas sobre administración de bienes ajenos y por los mandatos y postulados que gobiernan una conducta ajustada a la ética y a la justicia. </w:t>
      </w:r>
    </w:p>
    <w:p w14:paraId="07140887"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5o. La responsabilidad de la dirección y manejo de la actividad contractual y la de los procesos de selección será del j efe o representante de la entidad estatal quien no podrá trasladarla a las juntas o consejos directivos de la entidad, ni a las corporaciones de elección popular, a los comités asesores, ni a los organismos de control y vigilancia de la misma. </w:t>
      </w:r>
    </w:p>
    <w:p w14:paraId="2697DE77"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6o. Los contratistas responderán cuando formulen propuestas en las que se fijen condiciones económicas y de contratación artificialmente bajas con el propósito de obtener la adjudicación del contrato. </w:t>
      </w:r>
    </w:p>
    <w:p w14:paraId="2B3E3048"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7o. Los contratistas responderán por haber ocultado al contratar, inhabilidades, incompatibilidades o prohibiciones, o por haber suministrado información falsa. </w:t>
      </w:r>
    </w:p>
    <w:p w14:paraId="0BCF04B7" w14:textId="77777777" w:rsidR="00391DD8" w:rsidRPr="002D3785" w:rsidRDefault="00391DD8" w:rsidP="00391DD8">
      <w:pPr>
        <w:spacing w:after="0" w:line="240" w:lineRule="auto"/>
        <w:ind w:left="709" w:right="709"/>
        <w:jc w:val="both"/>
        <w:rPr>
          <w:rFonts w:ascii="Verdana" w:eastAsia="Verdana" w:hAnsi="Verdana" w:cs="Verdana"/>
          <w:sz w:val="20"/>
          <w:szCs w:val="20"/>
        </w:rPr>
      </w:pPr>
      <w:r w:rsidRPr="002D3785">
        <w:rPr>
          <w:rFonts w:ascii="Verdana" w:eastAsia="Verdana" w:hAnsi="Verdana" w:cs="Verdana"/>
          <w:sz w:val="20"/>
          <w:szCs w:val="20"/>
        </w:rPr>
        <w:t>8o. Los contratistas responderán y la entidad velará por la buena calidad del objeto contratado”. </w:t>
      </w:r>
    </w:p>
    <w:p w14:paraId="1FF489B1" w14:textId="77777777" w:rsidR="00391DD8" w:rsidRDefault="00391DD8" w:rsidP="00391DD8">
      <w:pPr>
        <w:spacing w:after="0"/>
        <w:jc w:val="both"/>
        <w:rPr>
          <w:rFonts w:ascii="Verdana" w:eastAsia="Verdana" w:hAnsi="Verdana" w:cs="Verdana"/>
          <w:lang w:val="es-ES"/>
        </w:rPr>
      </w:pPr>
    </w:p>
    <w:p w14:paraId="03532166" w14:textId="77777777" w:rsidR="00391DD8" w:rsidRDefault="00391DD8" w:rsidP="00391DD8">
      <w:pPr>
        <w:spacing w:after="0"/>
        <w:ind w:firstLine="709"/>
        <w:jc w:val="both"/>
        <w:rPr>
          <w:rFonts w:ascii="Verdana" w:eastAsia="Verdana" w:hAnsi="Verdana" w:cs="Verdana"/>
          <w:lang w:val="es-ES"/>
        </w:rPr>
      </w:pPr>
      <w:r>
        <w:rPr>
          <w:rFonts w:ascii="Verdana" w:eastAsia="Verdana" w:hAnsi="Verdana" w:cs="Verdana"/>
          <w:lang w:val="es-ES"/>
        </w:rPr>
        <w:t>Adicionalmente, los artículos 50 al 59 de la Ley 80 de 1993 establecen los parámetros que rigen la responsabilidad en materia de contratación estatal así:</w:t>
      </w:r>
    </w:p>
    <w:p w14:paraId="2734EE38" w14:textId="77777777" w:rsidR="00391DD8" w:rsidRDefault="00391DD8" w:rsidP="00391DD8">
      <w:pPr>
        <w:spacing w:after="0"/>
        <w:jc w:val="both"/>
        <w:rPr>
          <w:rFonts w:ascii="Verdana" w:eastAsia="Verdana" w:hAnsi="Verdana" w:cs="Verdana"/>
          <w:lang w:val="es-ES"/>
        </w:rPr>
      </w:pPr>
    </w:p>
    <w:p w14:paraId="34A39B9C" w14:textId="77777777" w:rsidR="00391DD8" w:rsidRDefault="00391DD8" w:rsidP="00391DD8">
      <w:pPr>
        <w:spacing w:after="0" w:line="276" w:lineRule="auto"/>
        <w:ind w:firstLine="709"/>
        <w:jc w:val="both"/>
        <w:rPr>
          <w:rFonts w:ascii="Verdana" w:eastAsia="Verdana" w:hAnsi="Verdana" w:cs="Verdana"/>
          <w:lang w:val="es-ES"/>
        </w:rPr>
      </w:pPr>
      <w:r>
        <w:rPr>
          <w:rFonts w:ascii="Verdana" w:eastAsia="Verdana" w:hAnsi="Verdana" w:cs="Verdana"/>
        </w:rPr>
        <w:t xml:space="preserve">1) </w:t>
      </w:r>
      <w:r w:rsidRPr="00870502">
        <w:rPr>
          <w:rFonts w:ascii="Verdana" w:eastAsia="Verdana" w:hAnsi="Verdana" w:cs="Verdana"/>
        </w:rPr>
        <w:t xml:space="preserve">Las entidades contratantes: responderán por las actuaciones, abstenciones, hechos y omisiones antijurídicos que les sean imputables y que </w:t>
      </w:r>
      <w:r w:rsidRPr="00870502">
        <w:rPr>
          <w:rFonts w:ascii="Verdana" w:eastAsia="Verdana" w:hAnsi="Verdana" w:cs="Verdana"/>
        </w:rPr>
        <w:lastRenderedPageBreak/>
        <w:t>causen perjuicios a sus contratistas. Lo anterior dará lugar a su indemnización (artículo 50).</w:t>
      </w:r>
    </w:p>
    <w:p w14:paraId="0395822C" w14:textId="77777777" w:rsidR="00391DD8" w:rsidRDefault="00391DD8" w:rsidP="00391DD8">
      <w:pPr>
        <w:spacing w:before="120" w:after="0" w:line="276" w:lineRule="auto"/>
        <w:ind w:firstLine="709"/>
        <w:jc w:val="both"/>
        <w:rPr>
          <w:rFonts w:ascii="Verdana" w:eastAsia="Verdana" w:hAnsi="Verdana" w:cs="Verdana"/>
          <w:lang w:val="es-ES"/>
        </w:rPr>
      </w:pPr>
      <w:r>
        <w:rPr>
          <w:rFonts w:ascii="Verdana" w:eastAsia="Verdana" w:hAnsi="Verdana" w:cs="Verdana"/>
          <w:lang w:val="es-ES"/>
        </w:rPr>
        <w:t xml:space="preserve">2) </w:t>
      </w:r>
      <w:r w:rsidRPr="00870502">
        <w:rPr>
          <w:rFonts w:ascii="Verdana" w:eastAsia="Verdana" w:hAnsi="Verdana" w:cs="Verdana"/>
        </w:rPr>
        <w:t>Los servidores públicos:  responderán disciplinaria, civil y penalmente por sus acciones y omisiones en la actuación contractual en los términos de la Constitución y de la ley (artículo 51).</w:t>
      </w:r>
    </w:p>
    <w:p w14:paraId="19AF84F0" w14:textId="77777777" w:rsidR="00391DD8" w:rsidRDefault="00391DD8" w:rsidP="00391DD8">
      <w:pPr>
        <w:spacing w:before="120" w:after="0" w:line="276" w:lineRule="auto"/>
        <w:ind w:firstLine="709"/>
        <w:jc w:val="both"/>
        <w:rPr>
          <w:rFonts w:ascii="Verdana" w:eastAsia="Verdana" w:hAnsi="Verdana" w:cs="Verdana"/>
        </w:rPr>
      </w:pPr>
      <w:r>
        <w:rPr>
          <w:rFonts w:ascii="Verdana" w:eastAsia="Verdana" w:hAnsi="Verdana" w:cs="Verdana"/>
          <w:lang w:val="es-ES"/>
        </w:rPr>
        <w:t xml:space="preserve">3) </w:t>
      </w:r>
      <w:r w:rsidRPr="00870502">
        <w:rPr>
          <w:rFonts w:ascii="Verdana" w:eastAsia="Verdana" w:hAnsi="Verdana" w:cs="Verdana"/>
        </w:rPr>
        <w:t xml:space="preserve">Los contratistas del Estado: </w:t>
      </w:r>
      <w:r w:rsidRPr="00870502">
        <w:rPr>
          <w:rFonts w:ascii="Verdana" w:hAnsi="Verdana" w:cs="Arial"/>
          <w:color w:val="000000"/>
        </w:rPr>
        <w:t xml:space="preserve">responderán civil y penalmente por sus acciones y omisiones en la actuación contractual en los términos de la ley </w:t>
      </w:r>
      <w:r w:rsidRPr="00870502">
        <w:rPr>
          <w:rFonts w:ascii="Verdana" w:eastAsia="Verdana" w:hAnsi="Verdana" w:cs="Verdana"/>
        </w:rPr>
        <w:t>(artículo 52).</w:t>
      </w:r>
    </w:p>
    <w:p w14:paraId="7D8BB271" w14:textId="77777777" w:rsidR="00391DD8" w:rsidRDefault="00391DD8" w:rsidP="00391DD8">
      <w:pPr>
        <w:spacing w:before="120" w:after="0" w:line="276" w:lineRule="auto"/>
        <w:ind w:firstLine="709"/>
        <w:jc w:val="both"/>
        <w:rPr>
          <w:rFonts w:ascii="Verdana" w:hAnsi="Verdana" w:cs="Arial"/>
          <w:color w:val="000000"/>
        </w:rPr>
      </w:pPr>
      <w:r>
        <w:rPr>
          <w:rFonts w:ascii="Verdana" w:eastAsia="Verdana" w:hAnsi="Verdana" w:cs="Verdana"/>
        </w:rPr>
        <w:t>4)</w:t>
      </w:r>
      <w:r w:rsidRPr="00870502">
        <w:rPr>
          <w:rFonts w:ascii="Verdana" w:hAnsi="Verdana" w:cs="Arial"/>
          <w:color w:val="000000"/>
        </w:rPr>
        <w:t> Los</w:t>
      </w:r>
      <w:r w:rsidRPr="00870502">
        <w:rPr>
          <w:rFonts w:ascii="Verdana" w:hAnsi="Verdana" w:cs="Arial"/>
          <w:b/>
          <w:bCs/>
          <w:color w:val="000000"/>
        </w:rPr>
        <w:t xml:space="preserve"> </w:t>
      </w:r>
      <w:r w:rsidRPr="00870502">
        <w:rPr>
          <w:rFonts w:ascii="Verdana" w:hAnsi="Verdana" w:cs="Arial"/>
          <w:color w:val="000000"/>
        </w:rPr>
        <w:t>consultores y asesores externos: responderán civil, fiscal, penal y disciplinariamente tanto por el cumplimiento de las obligaciones derivadas del contrato de consultoría o asesoría, como por los hechos u omisiones que les fueren imputables constitutivos de incumplimiento de las obligaciones correspondientes a tales contratos y que causen daño o perjuicio a las entidades, derivados de la celebración y ejecución de contratos respecto de los cuales hayan ejercido o ejerzan las actividades de consultoría o asesoría incluyendo la etapa de liquidación de los mismos. </w:t>
      </w:r>
    </w:p>
    <w:p w14:paraId="73498F49" w14:textId="77777777" w:rsidR="00391DD8" w:rsidRDefault="00391DD8" w:rsidP="00391DD8">
      <w:pPr>
        <w:spacing w:before="120" w:after="0" w:line="276" w:lineRule="auto"/>
        <w:ind w:firstLine="709"/>
        <w:jc w:val="both"/>
        <w:rPr>
          <w:rFonts w:ascii="Verdana" w:hAnsi="Verdana" w:cs="Arial"/>
          <w:color w:val="000000"/>
        </w:rPr>
      </w:pPr>
      <w:r w:rsidRPr="000F3182">
        <w:rPr>
          <w:rFonts w:ascii="Verdana" w:eastAsia="Times New Roman" w:hAnsi="Verdana" w:cs="Arial"/>
          <w:color w:val="000000"/>
          <w:lang w:eastAsia="es-CO"/>
        </w:rPr>
        <w:t>Por su parte, los interventores, responderán civil, fiscal, penal y disciplinariamente, tanto por el cumplimiento de las obligaciones derivadas del contrato de interventoría, como por los hechos u omisiones que le sean imputables y causen daño o perjuicio a las entidades, derivados de la celebración y ejecución de los contratos respecto de los cuales hayan ejercido o ejerzan las funciones de interventoría, incluyendo la etapa de liquidación de los mismos</w:t>
      </w:r>
      <w:r w:rsidRPr="00870502">
        <w:rPr>
          <w:rFonts w:ascii="Verdana" w:hAnsi="Verdana" w:cs="Arial"/>
          <w:color w:val="000000"/>
        </w:rPr>
        <w:t>. (Artículo 53)</w:t>
      </w:r>
    </w:p>
    <w:p w14:paraId="680AD5A2" w14:textId="77777777" w:rsidR="00391DD8" w:rsidRDefault="00391DD8" w:rsidP="00391DD8">
      <w:pPr>
        <w:spacing w:before="120" w:after="0" w:line="276" w:lineRule="auto"/>
        <w:ind w:firstLine="709"/>
        <w:jc w:val="both"/>
        <w:rPr>
          <w:rFonts w:ascii="Verdana" w:eastAsia="Verdana" w:hAnsi="Verdana" w:cs="Verdana"/>
          <w:lang w:val="es-ES"/>
        </w:rPr>
      </w:pPr>
      <w:r>
        <w:rPr>
          <w:rFonts w:ascii="Verdana" w:hAnsi="Verdana" w:cs="Arial"/>
          <w:color w:val="000000"/>
        </w:rPr>
        <w:t xml:space="preserve">5) </w:t>
      </w:r>
      <w:r w:rsidRPr="00870502">
        <w:rPr>
          <w:rFonts w:ascii="Verdana" w:hAnsi="Verdana" w:cs="Arial"/>
          <w:color w:val="000000"/>
        </w:rPr>
        <w:t xml:space="preserve">El artículo 56 aclara </w:t>
      </w:r>
      <w:proofErr w:type="gramStart"/>
      <w:r w:rsidRPr="00870502">
        <w:rPr>
          <w:rFonts w:ascii="Verdana" w:hAnsi="Verdana" w:cs="Arial"/>
          <w:color w:val="000000"/>
        </w:rPr>
        <w:t>que</w:t>
      </w:r>
      <w:proofErr w:type="gramEnd"/>
      <w:r w:rsidRPr="00870502">
        <w:rPr>
          <w:rFonts w:ascii="Verdana" w:hAnsi="Verdana" w:cs="Arial"/>
          <w:color w:val="000000"/>
        </w:rPr>
        <w:t xml:space="preserve"> 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 </w:t>
      </w:r>
    </w:p>
    <w:p w14:paraId="02B29A45" w14:textId="77777777" w:rsidR="00391DD8" w:rsidRPr="00870502" w:rsidRDefault="00391DD8" w:rsidP="00391DD8">
      <w:pPr>
        <w:spacing w:before="120" w:after="0" w:line="276" w:lineRule="auto"/>
        <w:ind w:firstLine="709"/>
        <w:jc w:val="both"/>
        <w:rPr>
          <w:rFonts w:ascii="Verdana" w:eastAsia="Verdana" w:hAnsi="Verdana" w:cs="Verdana"/>
          <w:lang w:val="es-ES"/>
        </w:rPr>
      </w:pPr>
      <w:r>
        <w:rPr>
          <w:rFonts w:ascii="Verdana" w:eastAsia="Calibri" w:hAnsi="Verdana" w:cs="Arial"/>
          <w:color w:val="000000" w:themeColor="text1"/>
          <w:lang w:val="es-ES_tradnl"/>
        </w:rPr>
        <w:t xml:space="preserve">En relación con </w:t>
      </w:r>
      <w:r w:rsidRPr="00FE5A24">
        <w:rPr>
          <w:rFonts w:ascii="Verdana" w:eastAsia="Calibri" w:hAnsi="Verdana" w:cs="Arial"/>
          <w:color w:val="000000" w:themeColor="text1"/>
          <w:lang w:val="es-ES_tradnl"/>
        </w:rPr>
        <w:t>la responsabilidad que tienen los contratistas por posibles incumplimientos, es necesario aclarar que los contratos estatales son acuerdos de voluntades que crean relaciones obligacionales. En estos, el contratista de obliga a cumplir con una prestación en favor de la Entidad contratante</w:t>
      </w:r>
      <w:r>
        <w:rPr>
          <w:rFonts w:ascii="Verdana" w:eastAsia="Calibri" w:hAnsi="Verdana" w:cs="Arial"/>
          <w:color w:val="000000" w:themeColor="text1"/>
          <w:lang w:val="es-ES_tradnl"/>
        </w:rPr>
        <w:t xml:space="preserve">, y </w:t>
      </w:r>
      <w:r w:rsidRPr="00FE5A24">
        <w:rPr>
          <w:rFonts w:ascii="Verdana" w:eastAsia="Calibri" w:hAnsi="Verdana" w:cs="Arial"/>
          <w:color w:val="000000" w:themeColor="text1"/>
          <w:lang w:val="es-ES_tradnl"/>
        </w:rPr>
        <w:t>el comportamiento que despliegue el contratista</w:t>
      </w:r>
      <w:r>
        <w:rPr>
          <w:rFonts w:ascii="Verdana" w:eastAsia="Calibri" w:hAnsi="Verdana" w:cs="Arial"/>
          <w:color w:val="000000" w:themeColor="text1"/>
          <w:lang w:val="es-ES_tradnl"/>
        </w:rPr>
        <w:t>,</w:t>
      </w:r>
      <w:r w:rsidRPr="00FE5A24">
        <w:rPr>
          <w:rFonts w:ascii="Verdana" w:eastAsia="Calibri" w:hAnsi="Verdana" w:cs="Arial"/>
          <w:color w:val="000000" w:themeColor="text1"/>
          <w:lang w:val="es-ES_tradnl"/>
        </w:rPr>
        <w:t xml:space="preserve"> como deudor de la prestación, deberá ajustarse plenamente a lo convenido.</w:t>
      </w:r>
      <w:r>
        <w:rPr>
          <w:rFonts w:ascii="Verdana" w:eastAsia="Calibri" w:hAnsi="Verdana" w:cs="Arial"/>
          <w:color w:val="000000" w:themeColor="text1"/>
        </w:rPr>
        <w:t xml:space="preserve"> Como se señaló antes</w:t>
      </w:r>
      <w:r w:rsidRPr="00FE5A24">
        <w:rPr>
          <w:rFonts w:ascii="Verdana" w:eastAsia="Calibri" w:hAnsi="Verdana" w:cs="Arial"/>
          <w:color w:val="000000" w:themeColor="text1"/>
        </w:rPr>
        <w:t xml:space="preserve">, el artículo </w:t>
      </w:r>
      <w:r w:rsidRPr="00FE5A24">
        <w:rPr>
          <w:rFonts w:ascii="Verdana" w:eastAsia="Calibri" w:hAnsi="Verdana" w:cs="Arial"/>
          <w:color w:val="000000" w:themeColor="text1"/>
        </w:rPr>
        <w:lastRenderedPageBreak/>
        <w:t>52 de la Ley 80 de 1993 estable</w:t>
      </w:r>
      <w:r>
        <w:rPr>
          <w:rFonts w:ascii="Verdana" w:eastAsia="Calibri" w:hAnsi="Verdana" w:cs="Arial"/>
          <w:color w:val="000000" w:themeColor="text1"/>
        </w:rPr>
        <w:t>ce</w:t>
      </w:r>
      <w:r w:rsidRPr="00FE5A24">
        <w:rPr>
          <w:rFonts w:ascii="Verdana" w:eastAsia="Calibri" w:hAnsi="Verdana" w:cs="Arial"/>
          <w:color w:val="000000" w:themeColor="text1"/>
        </w:rPr>
        <w:t xml:space="preserve"> que, en materia de contratación estatal, los contratistas “responderán civil y penalmente por sus acciones y omisiones en la actuación contractual en los términos de la ley” y “los consorcios y uniones temporales responderán por las acciones y omisiones de sus integrantes, en los términos del artículo 7º</w:t>
      </w:r>
      <w:r>
        <w:rPr>
          <w:rFonts w:ascii="Verdana" w:eastAsia="Calibri" w:hAnsi="Verdana" w:cs="Arial"/>
          <w:color w:val="000000" w:themeColor="text1"/>
        </w:rPr>
        <w:t xml:space="preserve"> […]</w:t>
      </w:r>
      <w:r w:rsidRPr="00FE5A24">
        <w:rPr>
          <w:rFonts w:ascii="Verdana" w:eastAsia="Calibri" w:hAnsi="Verdana" w:cs="Arial"/>
          <w:color w:val="000000" w:themeColor="text1"/>
        </w:rPr>
        <w:t>”.</w:t>
      </w:r>
      <w:r w:rsidRPr="00FE5A24">
        <w:rPr>
          <w:rFonts w:ascii="Verdana" w:eastAsia="Calibri" w:hAnsi="Verdana" w:cs="Arial"/>
          <w:color w:val="000000" w:themeColor="text1"/>
          <w:lang w:val="es-ES_tradnl"/>
        </w:rPr>
        <w:t xml:space="preserve"> </w:t>
      </w:r>
    </w:p>
    <w:p w14:paraId="18D50A8E" w14:textId="77777777" w:rsidR="00391DD8" w:rsidRPr="007D5CB8" w:rsidRDefault="00391DD8" w:rsidP="00391DD8">
      <w:pPr>
        <w:spacing w:before="120" w:after="120" w:line="276" w:lineRule="auto"/>
        <w:ind w:firstLine="708"/>
        <w:jc w:val="both"/>
        <w:rPr>
          <w:rFonts w:ascii="Verdana" w:eastAsia="Arial" w:hAnsi="Verdana" w:cs="Arial"/>
          <w:color w:val="000000" w:themeColor="text1"/>
          <w:sz w:val="21"/>
          <w:szCs w:val="21"/>
        </w:rPr>
      </w:pPr>
      <w:r>
        <w:rPr>
          <w:rFonts w:ascii="Verdana" w:eastAsia="Calibri" w:hAnsi="Verdana" w:cs="Arial"/>
          <w:color w:val="000000" w:themeColor="text1"/>
          <w:lang w:val="es-ES_tradnl"/>
        </w:rPr>
        <w:t xml:space="preserve">En materia de </w:t>
      </w:r>
      <w:r w:rsidRPr="00FE5A24">
        <w:rPr>
          <w:rFonts w:ascii="Verdana" w:eastAsia="Calibri" w:hAnsi="Verdana" w:cs="Arial"/>
          <w:color w:val="000000" w:themeColor="text1"/>
          <w:lang w:val="es-ES_tradnl"/>
        </w:rPr>
        <w:t xml:space="preserve">responsabilidad </w:t>
      </w:r>
      <w:r>
        <w:rPr>
          <w:rFonts w:ascii="Verdana" w:eastAsia="Calibri" w:hAnsi="Verdana" w:cs="Arial"/>
          <w:color w:val="000000" w:themeColor="text1"/>
          <w:lang w:val="es-ES_tradnl"/>
        </w:rPr>
        <w:t xml:space="preserve">civil, </w:t>
      </w:r>
      <w:r w:rsidRPr="00FE5A24">
        <w:rPr>
          <w:rFonts w:ascii="Verdana" w:eastAsia="Calibri" w:hAnsi="Verdana" w:cs="Arial"/>
          <w:color w:val="000000" w:themeColor="text1"/>
        </w:rPr>
        <w:t xml:space="preserve">los artículos 1626, 1627 y 1649 del </w:t>
      </w:r>
      <w:r w:rsidRPr="00FE5A24">
        <w:rPr>
          <w:rFonts w:ascii="Verdana" w:eastAsia="Calibri" w:hAnsi="Verdana" w:cs="Arial"/>
          <w:color w:val="000000" w:themeColor="text1"/>
          <w:lang w:val="es-ES_tradnl"/>
        </w:rPr>
        <w:t>Código Civil, aplicables por remisión de la Ley 80 de 199</w:t>
      </w:r>
      <w:r>
        <w:rPr>
          <w:rFonts w:ascii="Verdana" w:eastAsia="Calibri" w:hAnsi="Verdana" w:cs="Arial"/>
          <w:color w:val="000000" w:themeColor="text1"/>
          <w:lang w:val="es-ES_tradnl"/>
        </w:rPr>
        <w:t>3, disponen</w:t>
      </w:r>
      <w:r w:rsidRPr="00FE5A24">
        <w:rPr>
          <w:rFonts w:ascii="Verdana" w:eastAsia="Calibri" w:hAnsi="Verdana" w:cs="Arial"/>
          <w:color w:val="000000" w:themeColor="text1"/>
          <w:lang w:val="es-ES_tradnl"/>
        </w:rPr>
        <w:t xml:space="preserve"> que “el pago efectivo es la prestación de lo que se debe”, y que “se hará́ bajo todos los respectos en conformidad al tenor de la </w:t>
      </w:r>
      <w:proofErr w:type="spellStart"/>
      <w:r w:rsidRPr="00FE5A24">
        <w:rPr>
          <w:rFonts w:ascii="Verdana" w:eastAsia="Calibri" w:hAnsi="Verdana" w:cs="Arial"/>
          <w:color w:val="000000" w:themeColor="text1"/>
          <w:lang w:val="es-ES_tradnl"/>
        </w:rPr>
        <w:t>obligación</w:t>
      </w:r>
      <w:proofErr w:type="spellEnd"/>
      <w:r w:rsidRPr="00FE5A24">
        <w:rPr>
          <w:rFonts w:ascii="Verdana" w:eastAsia="Calibri" w:hAnsi="Verdana" w:cs="Arial"/>
          <w:color w:val="000000" w:themeColor="text1"/>
          <w:lang w:val="es-ES_tradnl"/>
        </w:rPr>
        <w:t xml:space="preserve"> (…)”.</w:t>
      </w:r>
      <w:r w:rsidRPr="00FE5A24">
        <w:rPr>
          <w:rFonts w:ascii="Verdana" w:eastAsia="Calibri" w:hAnsi="Verdana" w:cs="Arial"/>
          <w:i/>
          <w:color w:val="000000" w:themeColor="text1"/>
        </w:rPr>
        <w:t xml:space="preserve"> </w:t>
      </w:r>
      <w:r w:rsidRPr="00FE5A24">
        <w:rPr>
          <w:rFonts w:ascii="Verdana" w:eastAsia="Calibri" w:hAnsi="Verdana" w:cs="Arial"/>
          <w:color w:val="000000" w:themeColor="text1"/>
        </w:rPr>
        <w:t>En consecuencia, el contratista incumplirá si, por conductas que le son atribuibles, no satisface la prestación a la cual se ha obligado en la forma y oportunidad acordada.</w:t>
      </w:r>
      <w:r>
        <w:rPr>
          <w:rFonts w:ascii="Verdana" w:eastAsia="Calibri" w:hAnsi="Verdana" w:cs="Arial"/>
          <w:color w:val="000000" w:themeColor="text1"/>
        </w:rPr>
        <w:t xml:space="preserve"> </w:t>
      </w:r>
      <w:r w:rsidRPr="00FE5A24">
        <w:rPr>
          <w:rFonts w:ascii="Verdana" w:eastAsia="Calibri" w:hAnsi="Verdana" w:cs="Arial"/>
          <w:color w:val="000000" w:themeColor="text1"/>
        </w:rPr>
        <w:t xml:space="preserve">Adicional a lo anterior, </w:t>
      </w:r>
      <w:r>
        <w:rPr>
          <w:rFonts w:ascii="Verdana" w:eastAsia="Calibri" w:hAnsi="Verdana" w:cs="Arial"/>
          <w:color w:val="000000" w:themeColor="text1"/>
        </w:rPr>
        <w:t xml:space="preserve">será aplicable lo dispuesto en </w:t>
      </w:r>
      <w:r w:rsidRPr="00FE5A24">
        <w:rPr>
          <w:rFonts w:ascii="Verdana" w:eastAsia="Calibri" w:hAnsi="Verdana" w:cs="Arial"/>
          <w:color w:val="000000" w:themeColor="text1"/>
        </w:rPr>
        <w:t>el artículo 53 de la Ley 80 de 1993, m</w:t>
      </w:r>
      <w:r w:rsidRPr="00B82BC2">
        <w:rPr>
          <w:rFonts w:ascii="Verdana" w:eastAsia="Calibri" w:hAnsi="Verdana" w:cs="Arial"/>
          <w:color w:val="000000" w:themeColor="text1"/>
        </w:rPr>
        <w:t>odificado por el art</w:t>
      </w:r>
      <w:r w:rsidRPr="00FE5A24">
        <w:rPr>
          <w:rFonts w:ascii="Verdana" w:eastAsia="Calibri" w:hAnsi="Verdana" w:cs="Arial"/>
          <w:color w:val="000000" w:themeColor="text1"/>
        </w:rPr>
        <w:t>ículo</w:t>
      </w:r>
      <w:r w:rsidRPr="00B82BC2">
        <w:rPr>
          <w:rFonts w:ascii="Verdana" w:eastAsia="Calibri" w:hAnsi="Verdana" w:cs="Arial"/>
          <w:color w:val="000000" w:themeColor="text1"/>
        </w:rPr>
        <w:t xml:space="preserve"> 82</w:t>
      </w:r>
      <w:r w:rsidRPr="00FE5A24">
        <w:rPr>
          <w:rFonts w:ascii="Verdana" w:eastAsia="Calibri" w:hAnsi="Verdana" w:cs="Arial"/>
          <w:color w:val="000000" w:themeColor="text1"/>
        </w:rPr>
        <w:t xml:space="preserve"> de la</w:t>
      </w:r>
      <w:r w:rsidRPr="00B82BC2">
        <w:rPr>
          <w:rFonts w:ascii="Verdana" w:eastAsia="Calibri" w:hAnsi="Verdana" w:cs="Arial"/>
          <w:color w:val="000000" w:themeColor="text1"/>
        </w:rPr>
        <w:t xml:space="preserve"> Ley 1474 de 2011</w:t>
      </w:r>
      <w:r w:rsidRPr="00FE5A24">
        <w:rPr>
          <w:rFonts w:ascii="Verdana" w:eastAsia="Calibri" w:hAnsi="Verdana" w:cs="Arial"/>
          <w:color w:val="000000" w:themeColor="text1"/>
        </w:rPr>
        <w:t xml:space="preserve"> y el a</w:t>
      </w:r>
      <w:r>
        <w:rPr>
          <w:rFonts w:ascii="Verdana" w:eastAsia="Calibri" w:hAnsi="Verdana" w:cs="Arial"/>
          <w:color w:val="000000" w:themeColor="text1"/>
        </w:rPr>
        <w:t>rt</w:t>
      </w:r>
      <w:r w:rsidRPr="00FE5A24">
        <w:rPr>
          <w:rFonts w:ascii="Verdana" w:eastAsia="Calibri" w:hAnsi="Verdana" w:cs="Arial"/>
          <w:color w:val="000000" w:themeColor="text1"/>
        </w:rPr>
        <w:t xml:space="preserve">ículo 2 de la Ley 1882 de 2018, </w:t>
      </w:r>
      <w:r>
        <w:rPr>
          <w:rFonts w:ascii="Verdana" w:eastAsia="Calibri" w:hAnsi="Verdana" w:cs="Arial"/>
          <w:color w:val="000000" w:themeColor="text1"/>
        </w:rPr>
        <w:t xml:space="preserve">sobre </w:t>
      </w:r>
      <w:r w:rsidRPr="00FE5A24">
        <w:rPr>
          <w:rFonts w:ascii="Verdana" w:eastAsia="Calibri" w:hAnsi="Verdana" w:cs="Arial"/>
          <w:color w:val="000000" w:themeColor="text1"/>
        </w:rPr>
        <w:t>el alcance de la responsabilidad los consultores, interventores y asesores</w:t>
      </w:r>
      <w:r>
        <w:rPr>
          <w:rFonts w:ascii="Verdana" w:eastAsia="Calibri" w:hAnsi="Verdana" w:cs="Arial"/>
          <w:color w:val="000000" w:themeColor="text1"/>
        </w:rPr>
        <w:t>.</w:t>
      </w:r>
      <w:r>
        <w:rPr>
          <w:rFonts w:ascii="Verdana" w:eastAsia="Arial" w:hAnsi="Verdana" w:cs="Arial"/>
          <w:color w:val="000000" w:themeColor="text1"/>
          <w:sz w:val="21"/>
          <w:szCs w:val="21"/>
        </w:rPr>
        <w:t xml:space="preserve"> </w:t>
      </w:r>
      <w:r w:rsidRPr="00FE5A24">
        <w:rPr>
          <w:rFonts w:ascii="Verdana" w:eastAsia="Calibri" w:hAnsi="Verdana" w:cs="Arial"/>
          <w:color w:val="000000" w:themeColor="text1"/>
        </w:rPr>
        <w:t xml:space="preserve">Adicionalmente es importante resaltar que dichos sujetos de considerarán particulares que cumplen funciones públicas en lo relacionado con </w:t>
      </w:r>
      <w:r w:rsidRPr="00B82BC2">
        <w:rPr>
          <w:rFonts w:ascii="Verdana" w:eastAsia="Calibri" w:hAnsi="Verdana" w:cs="Arial"/>
          <w:color w:val="000000" w:themeColor="text1"/>
        </w:rPr>
        <w:t xml:space="preserve">los contratos que celebren con las entidades estatales </w:t>
      </w:r>
      <w:r w:rsidRPr="00FE5A24">
        <w:rPr>
          <w:rFonts w:ascii="Verdana" w:eastAsia="Calibri" w:hAnsi="Verdana" w:cs="Arial"/>
          <w:color w:val="000000" w:themeColor="text1"/>
        </w:rPr>
        <w:t>“</w:t>
      </w:r>
      <w:r w:rsidRPr="00B82BC2">
        <w:rPr>
          <w:rFonts w:ascii="Verdana" w:eastAsia="Calibri" w:hAnsi="Verdana" w:cs="Arial"/>
          <w:color w:val="000000" w:themeColor="text1"/>
        </w:rPr>
        <w:t>y, por lo tanto, estarán sujetos a la responsabilidad que en esa materia señala la ley para los servidores públicos</w:t>
      </w:r>
      <w:r w:rsidRPr="00FE5A24">
        <w:rPr>
          <w:rFonts w:ascii="Verdana" w:eastAsia="Calibri" w:hAnsi="Verdana" w:cs="Arial"/>
          <w:color w:val="000000" w:themeColor="text1"/>
        </w:rPr>
        <w:t>”</w:t>
      </w:r>
      <w:r w:rsidRPr="00FE5A24">
        <w:rPr>
          <w:rStyle w:val="Refdenotaalpie"/>
          <w:rFonts w:ascii="Verdana" w:eastAsia="Calibri" w:hAnsi="Verdana" w:cs="Arial"/>
          <w:color w:val="000000" w:themeColor="text1"/>
        </w:rPr>
        <w:footnoteReference w:id="36"/>
      </w:r>
      <w:r w:rsidRPr="00B82BC2">
        <w:rPr>
          <w:rFonts w:ascii="Verdana" w:eastAsia="Calibri" w:hAnsi="Verdana" w:cs="Arial"/>
          <w:color w:val="000000" w:themeColor="text1"/>
        </w:rPr>
        <w:t>.</w:t>
      </w:r>
    </w:p>
    <w:p w14:paraId="4002B9FD" w14:textId="77777777" w:rsidR="00391DD8" w:rsidRDefault="00391DD8" w:rsidP="00391DD8">
      <w:pPr>
        <w:spacing w:before="120" w:after="120" w:line="276" w:lineRule="auto"/>
        <w:ind w:firstLine="709"/>
        <w:jc w:val="both"/>
        <w:rPr>
          <w:rFonts w:ascii="Verdana" w:eastAsia="Calibri" w:hAnsi="Verdana" w:cs="Arial"/>
          <w:color w:val="000000" w:themeColor="text1"/>
        </w:rPr>
      </w:pPr>
      <w:r w:rsidRPr="00FE5A24">
        <w:rPr>
          <w:rFonts w:ascii="Verdana" w:eastAsia="Calibri" w:hAnsi="Verdana" w:cs="Arial"/>
          <w:color w:val="000000" w:themeColor="text1"/>
        </w:rPr>
        <w:t>En este sentido, c</w:t>
      </w:r>
      <w:r w:rsidRPr="00B82BC2">
        <w:rPr>
          <w:rFonts w:ascii="Verdana" w:eastAsia="Calibri" w:hAnsi="Verdana" w:cs="Arial"/>
          <w:color w:val="000000" w:themeColor="text1"/>
        </w:rPr>
        <w:t>omo consecuencia de las acciones u omisiones que se les impute en relación con su actuación</w:t>
      </w:r>
      <w:r w:rsidRPr="00FE5A24">
        <w:rPr>
          <w:rFonts w:ascii="Verdana" w:eastAsia="Calibri" w:hAnsi="Verdana" w:cs="Arial"/>
          <w:color w:val="000000" w:themeColor="text1"/>
        </w:rPr>
        <w:t>, el incumplimiento contractual podrá dar lugar a la declaratoria de responsabilidad civil que determine la autoridad judicial competente, y la declaratoria de responsabilidad disciplinaria y penal, cuando proceda. De cualquier modo, corresponde a las autoridades competentes determinar la responsabilidad derivada del incumplimiento, mediante decisión motivada</w:t>
      </w:r>
      <w:r w:rsidRPr="00FE5A24">
        <w:rPr>
          <w:rStyle w:val="Refdenotaalpie"/>
          <w:rFonts w:ascii="Verdana" w:eastAsia="Calibri" w:hAnsi="Verdana" w:cs="Arial"/>
          <w:color w:val="000000" w:themeColor="text1"/>
        </w:rPr>
        <w:footnoteReference w:id="37"/>
      </w:r>
      <w:r w:rsidRPr="00FE5A24">
        <w:rPr>
          <w:rFonts w:ascii="Verdana" w:eastAsia="Calibri" w:hAnsi="Verdana" w:cs="Arial"/>
          <w:color w:val="000000" w:themeColor="text1"/>
        </w:rPr>
        <w:t>.</w:t>
      </w:r>
    </w:p>
    <w:p w14:paraId="43A5E591" w14:textId="660A8446" w:rsidR="00391DD8" w:rsidRDefault="00391DD8" w:rsidP="00391DD8">
      <w:pPr>
        <w:spacing w:before="120" w:after="120" w:line="276" w:lineRule="auto"/>
        <w:ind w:firstLine="709"/>
        <w:jc w:val="both"/>
        <w:rPr>
          <w:rFonts w:ascii="Verdana" w:eastAsia="Verdana" w:hAnsi="Verdana" w:cs="Verdana"/>
        </w:rPr>
      </w:pPr>
      <w:r>
        <w:rPr>
          <w:rFonts w:ascii="Verdana" w:eastAsia="Verdana" w:hAnsi="Verdana" w:cs="Verdana"/>
          <w:lang w:val="es-ES"/>
        </w:rPr>
        <w:t xml:space="preserve">De esta manera, </w:t>
      </w:r>
      <w:r>
        <w:rPr>
          <w:rFonts w:ascii="Verdana" w:eastAsia="Verdana" w:hAnsi="Verdana" w:cs="Verdana"/>
        </w:rPr>
        <w:t>l</w:t>
      </w:r>
      <w:r w:rsidRPr="00987C69">
        <w:rPr>
          <w:rFonts w:ascii="Verdana" w:eastAsia="Verdana" w:hAnsi="Verdana" w:cs="Verdana"/>
        </w:rPr>
        <w:t>a entidad contratant</w:t>
      </w:r>
      <w:r>
        <w:rPr>
          <w:rFonts w:ascii="Verdana" w:eastAsia="Verdana" w:hAnsi="Verdana" w:cs="Verdana"/>
        </w:rPr>
        <w:t xml:space="preserve">e, </w:t>
      </w:r>
      <w:r w:rsidRPr="00987C69">
        <w:rPr>
          <w:rFonts w:ascii="Verdana" w:eastAsia="Verdana" w:hAnsi="Verdana" w:cs="Verdana"/>
        </w:rPr>
        <w:t>el contratista, las personas naturales que actúan en representación de las dos partes, los supervisores, interventores, consultores, asesores y servidores públicos</w:t>
      </w:r>
      <w:r>
        <w:rPr>
          <w:rFonts w:ascii="Verdana" w:eastAsia="Verdana" w:hAnsi="Verdana" w:cs="Verdana"/>
        </w:rPr>
        <w:t xml:space="preserve"> </w:t>
      </w:r>
      <w:r w:rsidRPr="00987C69">
        <w:rPr>
          <w:rFonts w:ascii="Verdana" w:eastAsia="Verdana" w:hAnsi="Verdana" w:cs="Verdana"/>
        </w:rPr>
        <w:t xml:space="preserve">que intervienen en </w:t>
      </w:r>
      <w:r>
        <w:rPr>
          <w:rFonts w:ascii="Verdana" w:eastAsia="Verdana" w:hAnsi="Verdana" w:cs="Verdana"/>
        </w:rPr>
        <w:t xml:space="preserve">los procesos de contratación estatal </w:t>
      </w:r>
      <w:r w:rsidRPr="00987C69">
        <w:rPr>
          <w:rFonts w:ascii="Verdana" w:eastAsia="Verdana" w:hAnsi="Verdana" w:cs="Verdana"/>
        </w:rPr>
        <w:t>responde</w:t>
      </w:r>
      <w:r>
        <w:rPr>
          <w:rFonts w:ascii="Verdana" w:eastAsia="Verdana" w:hAnsi="Verdana" w:cs="Verdana"/>
        </w:rPr>
        <w:t>rán</w:t>
      </w:r>
      <w:r w:rsidRPr="00987C69">
        <w:rPr>
          <w:rFonts w:ascii="Verdana" w:eastAsia="Verdana" w:hAnsi="Verdana" w:cs="Verdana"/>
        </w:rPr>
        <w:t xml:space="preserve"> de diversas maneras</w:t>
      </w:r>
      <w:r>
        <w:rPr>
          <w:rFonts w:ascii="Verdana" w:eastAsia="Verdana" w:hAnsi="Verdana" w:cs="Verdana"/>
        </w:rPr>
        <w:t xml:space="preserve"> en cada caso, según lo establecido en el régimen de contratación aplicable, así como en la normativa correspondiente en materia disciplinaria, fiscal o penal. De cualquier modo, quienes incurran en acciones u omisiones que comprometan su responsabilidad en material contractual podrán ser acreedoras del pago de </w:t>
      </w:r>
      <w:r w:rsidR="002D3785">
        <w:rPr>
          <w:rFonts w:ascii="Verdana" w:eastAsia="Verdana" w:hAnsi="Verdana" w:cs="Verdana"/>
        </w:rPr>
        <w:lastRenderedPageBreak/>
        <w:t>indemnizaciones</w:t>
      </w:r>
      <w:r>
        <w:rPr>
          <w:rFonts w:ascii="Verdana" w:eastAsia="Verdana" w:hAnsi="Verdana" w:cs="Verdana"/>
        </w:rPr>
        <w:t xml:space="preserve"> ante la declaratoria de responsabilidad civil; podrán ser objeto de destitución en materia disciplinaria; y ser </w:t>
      </w:r>
      <w:r w:rsidR="002D3785">
        <w:rPr>
          <w:rFonts w:ascii="Verdana" w:eastAsia="Verdana" w:hAnsi="Verdana" w:cs="Verdana"/>
        </w:rPr>
        <w:t>inhábiles</w:t>
      </w:r>
      <w:r>
        <w:rPr>
          <w:rFonts w:ascii="Verdana" w:eastAsia="Verdana" w:hAnsi="Verdana" w:cs="Verdana"/>
        </w:rPr>
        <w:t xml:space="preserve"> para contratar como resultado de condenas en materia penal o de sanciones en sede administrativa.</w:t>
      </w:r>
    </w:p>
    <w:p w14:paraId="4E64D087" w14:textId="77777777" w:rsidR="00391DD8" w:rsidRDefault="00391DD8" w:rsidP="00391DD8">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Finalmente debe advertirse que el análisis requerido para resolver problemas específicos en torno a la supervisión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0CA0B79E" w14:textId="77777777" w:rsidR="00391DD8" w:rsidRPr="00941CF3" w:rsidRDefault="00391DD8" w:rsidP="00391DD8">
      <w:pPr>
        <w:spacing w:before="120" w:after="120" w:line="276" w:lineRule="auto"/>
        <w:ind w:firstLine="709"/>
        <w:jc w:val="both"/>
        <w:rPr>
          <w:rFonts w:ascii="Verdana" w:eastAsia="Verdana" w:hAnsi="Verdana" w:cs="Verdana"/>
        </w:rPr>
      </w:pPr>
      <w:r w:rsidRPr="00596A79">
        <w:rPr>
          <w:rFonts w:ascii="Verdana" w:eastAsia="Times New Roman" w:hAnsi="Verdana" w:cs="Arial"/>
          <w:color w:val="000000"/>
          <w:szCs w:val="24"/>
          <w:lang w:val="es-ES_tradnl" w:eastAsia="es-ES_tradn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CB0E372" w14:textId="77777777" w:rsidR="00391DD8" w:rsidRPr="002069C6" w:rsidRDefault="00391DD8" w:rsidP="00391DD8">
      <w:pPr>
        <w:spacing w:after="0" w:line="276" w:lineRule="auto"/>
        <w:jc w:val="both"/>
        <w:rPr>
          <w:rFonts w:ascii="Verdana" w:eastAsia="Calibri" w:hAnsi="Verdana" w:cs="Arial"/>
          <w:color w:val="000000" w:themeColor="text1"/>
          <w:lang w:val="es-ES"/>
        </w:rPr>
      </w:pPr>
    </w:p>
    <w:p w14:paraId="791244FB" w14:textId="77777777" w:rsidR="00391DD8" w:rsidRPr="002069C6" w:rsidRDefault="00391DD8" w:rsidP="00391D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Referencias normativas, jurisprudenciales y otras fuentes:</w:t>
      </w:r>
    </w:p>
    <w:p w14:paraId="4CED56B5" w14:textId="77777777" w:rsidR="00391DD8" w:rsidRPr="002069C6" w:rsidRDefault="00391DD8" w:rsidP="00391DD8">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1DD8" w:rsidRPr="002069C6" w14:paraId="4D72D979" w14:textId="77777777" w:rsidTr="00413409">
        <w:trPr>
          <w:trHeight w:val="870"/>
        </w:trPr>
        <w:tc>
          <w:tcPr>
            <w:tcW w:w="8647" w:type="dxa"/>
          </w:tcPr>
          <w:p w14:paraId="48242B9B" w14:textId="77777777" w:rsidR="00391DD8" w:rsidRPr="002069C6"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069C6">
              <w:rPr>
                <w:rFonts w:ascii="Verdana" w:eastAsia="Calibri" w:hAnsi="Verdana" w:cs="Arial"/>
              </w:rPr>
              <w:t>Ley 80 de 1993, artículo 2</w:t>
            </w:r>
            <w:r>
              <w:rPr>
                <w:rFonts w:ascii="Verdana" w:eastAsia="Calibri" w:hAnsi="Verdana" w:cs="Arial"/>
              </w:rPr>
              <w:t xml:space="preserve">, </w:t>
            </w:r>
            <w:r w:rsidRPr="002069C6">
              <w:rPr>
                <w:rFonts w:ascii="Verdana" w:eastAsia="Calibri" w:hAnsi="Verdana" w:cs="Arial"/>
              </w:rPr>
              <w:t>3</w:t>
            </w:r>
            <w:r w:rsidRPr="00596A79">
              <w:rPr>
                <w:rFonts w:ascii="Verdana" w:eastAsia="Calibri" w:hAnsi="Verdana" w:cs="Arial"/>
                <w:lang w:val="es-ES"/>
              </w:rPr>
              <w:t xml:space="preserve">, </w:t>
            </w:r>
            <w:r>
              <w:rPr>
                <w:rFonts w:ascii="Verdana" w:eastAsia="Calibri" w:hAnsi="Verdana" w:cs="Arial"/>
                <w:lang w:val="es-ES"/>
              </w:rPr>
              <w:t xml:space="preserve">4, </w:t>
            </w:r>
            <w:r w:rsidRPr="00596A79">
              <w:rPr>
                <w:rFonts w:ascii="Verdana" w:eastAsia="Calibri" w:hAnsi="Verdana" w:cs="Arial"/>
                <w:lang w:val="es-ES"/>
              </w:rPr>
              <w:t>5, 12, 14</w:t>
            </w:r>
            <w:r>
              <w:rPr>
                <w:rFonts w:ascii="Verdana" w:eastAsia="Calibri" w:hAnsi="Verdana" w:cs="Arial"/>
                <w:lang w:val="es-ES"/>
              </w:rPr>
              <w:t xml:space="preserve">, 23, 25, </w:t>
            </w:r>
            <w:r w:rsidRPr="00596A79">
              <w:rPr>
                <w:rFonts w:ascii="Verdana" w:eastAsia="Calibri" w:hAnsi="Verdana" w:cs="Arial"/>
                <w:lang w:val="es-ES"/>
              </w:rPr>
              <w:t>26</w:t>
            </w:r>
            <w:r>
              <w:rPr>
                <w:rFonts w:ascii="Verdana" w:eastAsia="Calibri" w:hAnsi="Verdana" w:cs="Arial"/>
                <w:lang w:val="es-ES"/>
              </w:rPr>
              <w:t>, 40 y 50 a 59</w:t>
            </w:r>
            <w:r w:rsidRPr="002069C6">
              <w:rPr>
                <w:rFonts w:ascii="Verdana" w:eastAsia="Calibri" w:hAnsi="Verdana" w:cs="Arial"/>
              </w:rPr>
              <w:t>.</w:t>
            </w:r>
          </w:p>
          <w:p w14:paraId="2EA9A896" w14:textId="77777777" w:rsidR="00391DD8" w:rsidRPr="002069C6"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069C6">
              <w:rPr>
                <w:rFonts w:ascii="Verdana" w:eastAsia="Calibri" w:hAnsi="Verdana" w:cs="Arial"/>
              </w:rPr>
              <w:t>Ley 1150 de 2007, parágrafo 1° del artículo 6</w:t>
            </w:r>
            <w:r>
              <w:rPr>
                <w:rFonts w:ascii="Verdana" w:eastAsia="Calibri" w:hAnsi="Verdana" w:cs="Arial"/>
              </w:rPr>
              <w:t xml:space="preserve">, 14, </w:t>
            </w:r>
            <w:r w:rsidRPr="00242BC4">
              <w:rPr>
                <w:rFonts w:ascii="Verdana" w:eastAsia="Calibri" w:hAnsi="Verdana" w:cs="Arial"/>
              </w:rPr>
              <w:t>17 y 21</w:t>
            </w:r>
            <w:r w:rsidRPr="002069C6">
              <w:rPr>
                <w:rFonts w:ascii="Verdana" w:eastAsia="Calibri" w:hAnsi="Verdana" w:cs="Arial"/>
              </w:rPr>
              <w:t>.</w:t>
            </w:r>
          </w:p>
          <w:p w14:paraId="3DB53CB6"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069C6">
              <w:rPr>
                <w:rFonts w:ascii="Verdana" w:eastAsia="Calibri" w:hAnsi="Verdana" w:cs="Arial"/>
              </w:rPr>
              <w:t>Decreto 1082 de 2015, artículo </w:t>
            </w:r>
            <w:bookmarkStart w:id="6" w:name="2.2.1.1.1.3.1"/>
            <w:bookmarkEnd w:id="6"/>
            <w:proofErr w:type="spellStart"/>
            <w:r w:rsidRPr="00242BC4">
              <w:rPr>
                <w:rFonts w:ascii="Verdana" w:eastAsia="Calibri" w:hAnsi="Verdana" w:cs="Arial"/>
              </w:rPr>
              <w:t>Artículo</w:t>
            </w:r>
            <w:proofErr w:type="spellEnd"/>
            <w:r w:rsidRPr="00242BC4">
              <w:rPr>
                <w:rFonts w:ascii="Verdana" w:eastAsia="Calibri" w:hAnsi="Verdana" w:cs="Arial"/>
              </w:rPr>
              <w:t xml:space="preserve"> 2.2.1.1.2.1.1., </w:t>
            </w:r>
            <w:r w:rsidRPr="002069C6">
              <w:rPr>
                <w:rFonts w:ascii="Verdana" w:eastAsia="Calibri" w:hAnsi="Verdana" w:cs="Arial"/>
              </w:rPr>
              <w:t xml:space="preserve">2.2.1.1.1.3.1, </w:t>
            </w:r>
            <w:r w:rsidRPr="00242BC4">
              <w:rPr>
                <w:rFonts w:ascii="Verdana" w:eastAsia="Calibri" w:hAnsi="Verdana" w:cs="Arial"/>
              </w:rPr>
              <w:t xml:space="preserve">2.2.1.1.1.6.1., </w:t>
            </w:r>
            <w:proofErr w:type="gramStart"/>
            <w:r w:rsidRPr="00242BC4">
              <w:rPr>
                <w:rFonts w:ascii="Verdana" w:eastAsia="Calibri" w:hAnsi="Verdana" w:cs="Arial"/>
              </w:rPr>
              <w:t>2.2.1.2.3.1.7  y</w:t>
            </w:r>
            <w:proofErr w:type="gramEnd"/>
            <w:r w:rsidRPr="00242BC4">
              <w:rPr>
                <w:rFonts w:ascii="Verdana" w:eastAsia="Calibri" w:hAnsi="Verdana" w:cs="Arial"/>
              </w:rPr>
              <w:t xml:space="preserve"> 2.2.1.1.1.6.3.</w:t>
            </w:r>
          </w:p>
          <w:p w14:paraId="6CE6F120"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42BC4">
              <w:rPr>
                <w:rFonts w:ascii="Verdana" w:eastAsia="Calibri" w:hAnsi="Verdana" w:cs="Arial"/>
              </w:rPr>
              <w:t>Ley 1474 de 2011. Artículos 83, 84, 85 y 86.</w:t>
            </w:r>
          </w:p>
          <w:p w14:paraId="72BD3EC0"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42BC4">
              <w:rPr>
                <w:rFonts w:ascii="Verdana" w:eastAsia="Calibri" w:hAnsi="Verdana" w:cs="Arial"/>
              </w:rPr>
              <w:t xml:space="preserve">Consejo de Estado. Sección Tercera. Subsección C. Sentencia del 29 de abril de 2015. </w:t>
            </w:r>
            <w:proofErr w:type="spellStart"/>
            <w:r w:rsidRPr="00242BC4">
              <w:rPr>
                <w:rFonts w:ascii="Verdana" w:eastAsia="Calibri" w:hAnsi="Verdana" w:cs="Arial"/>
              </w:rPr>
              <w:t>Exp</w:t>
            </w:r>
            <w:proofErr w:type="spellEnd"/>
            <w:r w:rsidRPr="00242BC4">
              <w:rPr>
                <w:rFonts w:ascii="Verdana" w:eastAsia="Calibri" w:hAnsi="Verdana" w:cs="Arial"/>
              </w:rPr>
              <w:t xml:space="preserve">. 31.620. Consejera Ponente: Olga Mélida Valle De </w:t>
            </w:r>
            <w:proofErr w:type="spellStart"/>
            <w:r w:rsidRPr="00242BC4">
              <w:rPr>
                <w:rFonts w:ascii="Verdana" w:eastAsia="Calibri" w:hAnsi="Verdana" w:cs="Arial"/>
              </w:rPr>
              <w:t>De</w:t>
            </w:r>
            <w:proofErr w:type="spellEnd"/>
            <w:r w:rsidRPr="00242BC4">
              <w:rPr>
                <w:rFonts w:ascii="Verdana" w:eastAsia="Calibri" w:hAnsi="Verdana" w:cs="Arial"/>
              </w:rPr>
              <w:t xml:space="preserve"> La Hoz (E).</w:t>
            </w:r>
          </w:p>
          <w:p w14:paraId="611D3BC4"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42BC4">
              <w:rPr>
                <w:rFonts w:ascii="Verdana" w:eastAsia="Calibri" w:hAnsi="Verdana" w:cs="Arial"/>
              </w:rPr>
              <w:t xml:space="preserve">Consejo de Estado. Sala de lo Contencioso Administrativo. Sección Tercera – Subsección C. Sentencia del 2 de octubre del 2020. Rad. </w:t>
            </w:r>
            <w:r w:rsidRPr="00242BC4">
              <w:rPr>
                <w:rFonts w:ascii="Verdana" w:eastAsia="Calibri" w:hAnsi="Verdana" w:cs="Arial"/>
              </w:rPr>
              <w:lastRenderedPageBreak/>
              <w:t>63644. CP. Jaime Enrique Rodríguez Nava.</w:t>
            </w:r>
          </w:p>
          <w:p w14:paraId="398ABD53"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42BC4">
              <w:rPr>
                <w:rFonts w:ascii="Verdana" w:eastAsia="Calibri" w:hAnsi="Verdana" w:cs="Arial"/>
              </w:rPr>
              <w:t xml:space="preserve">Consejo de Estado. Sección Tercera. Sentencia de 22 de junio de 2001. </w:t>
            </w:r>
            <w:proofErr w:type="spellStart"/>
            <w:r w:rsidRPr="00242BC4">
              <w:rPr>
                <w:rFonts w:ascii="Verdana" w:eastAsia="Calibri" w:hAnsi="Verdana" w:cs="Arial"/>
              </w:rPr>
              <w:t>Exp</w:t>
            </w:r>
            <w:proofErr w:type="spellEnd"/>
            <w:r w:rsidRPr="00242BC4">
              <w:rPr>
                <w:rFonts w:ascii="Verdana" w:eastAsia="Calibri" w:hAnsi="Verdana" w:cs="Arial"/>
              </w:rPr>
              <w:t>. 13436, C.P. Ricardo Hoyos Duque</w:t>
            </w:r>
          </w:p>
          <w:p w14:paraId="1A8DDAF1" w14:textId="77777777" w:rsidR="00391DD8" w:rsidRPr="00242BC4"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rPr>
            </w:pPr>
            <w:r w:rsidRPr="00242BC4">
              <w:rPr>
                <w:rFonts w:ascii="Verdana" w:eastAsia="Calibri" w:hAnsi="Verdana" w:cs="Arial"/>
              </w:rPr>
              <w:t>Consejo de Estado. Sección Tercera. Sentencia del 19 de agosto de 2005. Expediente: 12.342.</w:t>
            </w:r>
          </w:p>
          <w:p w14:paraId="4F151575" w14:textId="77777777" w:rsidR="00391DD8" w:rsidRPr="00596A79"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Aptos" w:hAnsi="Verdana" w:cs="Arial"/>
              </w:rPr>
            </w:pPr>
            <w:r w:rsidRPr="00596A79">
              <w:rPr>
                <w:rFonts w:ascii="Verdana" w:eastAsia="Calibri" w:hAnsi="Verdana" w:cs="Arial"/>
                <w:lang w:val="es-ES"/>
              </w:rPr>
              <w:t xml:space="preserve">Colombia Compra Eficiente. Guía para el ejercicio de las funciones de Supervisión e Interventoría de los contratos del Estado, disponible </w:t>
            </w:r>
            <w:hyperlink r:id="rId20" w:history="1">
              <w:r w:rsidRPr="00596A79">
                <w:rPr>
                  <w:rFonts w:ascii="Verdana" w:eastAsia="Calibri" w:hAnsi="Verdana" w:cs="Arial"/>
                  <w:color w:val="0000FF"/>
                  <w:u w:val="single"/>
                  <w:lang w:val="es-ES"/>
                </w:rPr>
                <w:t>aquí</w:t>
              </w:r>
            </w:hyperlink>
          </w:p>
          <w:p w14:paraId="76E51566" w14:textId="77777777" w:rsidR="00391DD8" w:rsidRPr="007178D5" w:rsidRDefault="00391DD8" w:rsidP="00413409">
            <w:pPr>
              <w:widowControl w:val="0"/>
              <w:numPr>
                <w:ilvl w:val="0"/>
                <w:numId w:val="27"/>
              </w:numPr>
              <w:autoSpaceDE w:val="0"/>
              <w:autoSpaceDN w:val="0"/>
              <w:snapToGrid w:val="0"/>
              <w:spacing w:before="120" w:after="120" w:line="276" w:lineRule="auto"/>
              <w:ind w:left="714" w:hanging="357"/>
              <w:jc w:val="both"/>
              <w:rPr>
                <w:rFonts w:ascii="Verdana" w:eastAsia="Calibri" w:hAnsi="Verdana" w:cs="Arial"/>
                <w:color w:val="000000" w:themeColor="text1"/>
              </w:rPr>
            </w:pPr>
            <w:r w:rsidRPr="002069C6">
              <w:rPr>
                <w:rFonts w:ascii="Verdana" w:eastAsia="Calibri" w:hAnsi="Verdana" w:cs="Arial"/>
                <w:color w:val="000000" w:themeColor="text1"/>
              </w:rPr>
              <w:t>Colombia Compra Eficiente,</w:t>
            </w:r>
            <w:r w:rsidRPr="002069C6">
              <w:rPr>
                <w:rFonts w:ascii="Verdana" w:eastAsia="Calibri" w:hAnsi="Verdana" w:cs="Times New Roman"/>
                <w:color w:val="000000" w:themeColor="text1"/>
              </w:rPr>
              <w:t xml:space="preserve"> </w:t>
            </w:r>
            <w:r w:rsidRPr="002069C6">
              <w:rPr>
                <w:rFonts w:ascii="Verdana" w:eastAsia="Calibri" w:hAnsi="Verdana" w:cs="Arial"/>
                <w:color w:val="000000" w:themeColor="text1"/>
              </w:rPr>
              <w:t xml:space="preserve">Guía para las Entidades Estatales con Régimen </w:t>
            </w:r>
            <w:r w:rsidRPr="002069C6">
              <w:rPr>
                <w:rFonts w:ascii="Verdana" w:eastAsia="Calibri" w:hAnsi="Verdana" w:cs="Arial"/>
                <w:color w:val="000000"/>
              </w:rPr>
              <w:t xml:space="preserve">Especial de Contratación. Disponible en: </w:t>
            </w:r>
            <w:hyperlink r:id="rId21" w:history="1">
              <w:r w:rsidRPr="002069C6">
                <w:rPr>
                  <w:rFonts w:ascii="Verdana" w:eastAsia="Calibri" w:hAnsi="Verdana" w:cs="Arial"/>
                  <w:color w:val="0000FF"/>
                  <w:u w:val="single"/>
                </w:rPr>
                <w:t>https://www.colombiacompra.gov.co/archivos/manual/guia-para-entidades-estatales-con-regimen-especial-de-contratacion</w:t>
              </w:r>
            </w:hyperlink>
          </w:p>
        </w:tc>
      </w:tr>
    </w:tbl>
    <w:p w14:paraId="4A0DD4B1" w14:textId="77777777" w:rsidR="00391DD8" w:rsidRPr="002069C6" w:rsidRDefault="00391DD8" w:rsidP="00391DD8">
      <w:pPr>
        <w:widowControl w:val="0"/>
        <w:autoSpaceDE w:val="0"/>
        <w:autoSpaceDN w:val="0"/>
        <w:spacing w:after="0" w:line="276" w:lineRule="auto"/>
        <w:jc w:val="both"/>
        <w:rPr>
          <w:rFonts w:ascii="Verdana" w:hAnsi="Verdana" w:cs="Arial"/>
          <w:color w:val="000000" w:themeColor="text1"/>
          <w:lang w:val="es-ES"/>
        </w:rPr>
      </w:pPr>
    </w:p>
    <w:p w14:paraId="0FA56D0F" w14:textId="77777777" w:rsidR="00391DD8" w:rsidRPr="002069C6" w:rsidRDefault="00391DD8" w:rsidP="00391DD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58559B5C" w14:textId="77777777" w:rsidR="00391DD8" w:rsidRPr="002069C6" w:rsidRDefault="00391DD8" w:rsidP="00391DD8">
      <w:pPr>
        <w:widowControl w:val="0"/>
        <w:autoSpaceDE w:val="0"/>
        <w:autoSpaceDN w:val="0"/>
        <w:spacing w:after="0" w:line="276" w:lineRule="auto"/>
        <w:jc w:val="both"/>
        <w:rPr>
          <w:rFonts w:ascii="Verdana" w:hAnsi="Verdana" w:cs="Arial"/>
          <w:color w:val="000000" w:themeColor="text1"/>
          <w:lang w:val="es-ES"/>
        </w:rPr>
      </w:pPr>
    </w:p>
    <w:p w14:paraId="6735FA20" w14:textId="77777777" w:rsidR="00391DD8" w:rsidRPr="00ED183B" w:rsidRDefault="00391DD8" w:rsidP="00391DD8">
      <w:pPr>
        <w:widowControl w:val="0"/>
        <w:autoSpaceDE w:val="0"/>
        <w:autoSpaceDN w:val="0"/>
        <w:spacing w:after="0" w:line="276" w:lineRule="auto"/>
        <w:jc w:val="both"/>
        <w:rPr>
          <w:rStyle w:val="normaltextrun"/>
          <w:rFonts w:ascii="Verdana" w:hAnsi="Verdana"/>
          <w:shd w:val="clear" w:color="auto" w:fill="FFFFFF"/>
          <w:lang w:val="es-ES"/>
        </w:rPr>
      </w:pPr>
      <w:r w:rsidRPr="002069C6">
        <w:rPr>
          <w:rStyle w:val="normaltextrun"/>
          <w:rFonts w:ascii="Verdana" w:hAnsi="Verdana" w:cs="Arial"/>
          <w:color w:val="000000" w:themeColor="text1"/>
          <w:shd w:val="clear" w:color="auto" w:fill="FFFFFF"/>
          <w:lang w:val="es-ES"/>
        </w:rPr>
        <w:t xml:space="preserve">La Agencia Nacional de Contratación Pública – Colombia Compra Eficiente </w:t>
      </w:r>
      <w:r>
        <w:rPr>
          <w:rStyle w:val="normaltextrun"/>
          <w:rFonts w:ascii="Verdana" w:hAnsi="Verdana" w:cs="Arial"/>
          <w:color w:val="000000" w:themeColor="text1"/>
          <w:shd w:val="clear" w:color="auto" w:fill="FFFFFF"/>
          <w:lang w:val="es-ES"/>
        </w:rPr>
        <w:t xml:space="preserve">se ha pronunciado sobre el concepto y características del anticipo y el pago anticipado en los </w:t>
      </w:r>
      <w:r w:rsidRPr="001A5BCA">
        <w:rPr>
          <w:rFonts w:ascii="Verdana" w:hAnsi="Verdana"/>
        </w:rPr>
        <w:t>conceptos C-</w:t>
      </w:r>
      <w:r>
        <w:rPr>
          <w:rFonts w:ascii="Verdana" w:hAnsi="Verdana"/>
        </w:rPr>
        <w:t xml:space="preserve">726 del 18 de julio de 2025, C-557 del 17 de junio de 2025, C-503 del 3 de junio de 2025, C-485 del 26 de mayo de 2025, </w:t>
      </w:r>
      <w:r w:rsidRPr="002069C6">
        <w:rPr>
          <w:rStyle w:val="normaltextrun"/>
          <w:rFonts w:ascii="Verdana" w:hAnsi="Verdana"/>
          <w:shd w:val="clear" w:color="auto" w:fill="FFFFFF"/>
          <w:lang w:val="es-ES"/>
        </w:rPr>
        <w:t xml:space="preserve">entre otros. </w:t>
      </w:r>
      <w:r>
        <w:rPr>
          <w:rStyle w:val="normaltextrun"/>
          <w:rFonts w:ascii="Verdana" w:hAnsi="Verdana"/>
          <w:shd w:val="clear" w:color="auto" w:fill="FFFFFF"/>
          <w:lang w:val="es-ES"/>
        </w:rPr>
        <w:t xml:space="preserve"> </w:t>
      </w:r>
      <w:r w:rsidRPr="00596A79">
        <w:rPr>
          <w:rFonts w:ascii="Verdana" w:eastAsia="Aptos" w:hAnsi="Verdana" w:cs="Arial"/>
          <w:shd w:val="clear" w:color="auto" w:fill="FFFFFF"/>
          <w:lang w:val="es-ES"/>
        </w:rPr>
        <w:t xml:space="preserve">Sobre la obligación de controlar y vigilar la ejecución de los contratos estatales, se </w:t>
      </w:r>
      <w:r>
        <w:rPr>
          <w:rFonts w:ascii="Verdana" w:eastAsia="Aptos" w:hAnsi="Verdana" w:cs="Arial"/>
          <w:shd w:val="clear" w:color="auto" w:fill="FFFFFF"/>
          <w:lang w:val="es-ES"/>
        </w:rPr>
        <w:t xml:space="preserve">refirió </w:t>
      </w:r>
      <w:r w:rsidRPr="00596A79">
        <w:rPr>
          <w:rFonts w:ascii="Verdana" w:eastAsia="Aptos" w:hAnsi="Verdana" w:cs="Arial"/>
          <w:shd w:val="clear" w:color="auto" w:fill="FFFFFF"/>
          <w:lang w:val="es-ES"/>
        </w:rPr>
        <w:t xml:space="preserve">en los </w:t>
      </w:r>
      <w:r>
        <w:rPr>
          <w:rFonts w:ascii="Verdana" w:eastAsia="Aptos" w:hAnsi="Verdana" w:cs="Arial"/>
          <w:shd w:val="clear" w:color="auto" w:fill="FFFFFF"/>
          <w:lang w:val="es-ES"/>
        </w:rPr>
        <w:t>c</w:t>
      </w:r>
      <w:r w:rsidRPr="00596A79">
        <w:rPr>
          <w:rFonts w:ascii="Verdana" w:eastAsia="Aptos" w:hAnsi="Verdana" w:cs="Arial"/>
          <w:shd w:val="clear" w:color="auto" w:fill="FFFFFF"/>
          <w:lang w:val="es-ES"/>
        </w:rPr>
        <w:t xml:space="preserve">onceptos </w:t>
      </w:r>
      <w:r w:rsidRPr="00596A79">
        <w:rPr>
          <w:rFonts w:ascii="Verdana" w:eastAsia="Calibri" w:hAnsi="Verdana" w:cs="Arial"/>
          <w:lang w:val="es-ES_tradnl" w:eastAsia="es-MX"/>
        </w:rPr>
        <w:t>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w:t>
      </w:r>
      <w:r>
        <w:rPr>
          <w:rFonts w:ascii="Verdana" w:eastAsia="Calibri" w:hAnsi="Verdana" w:cs="Arial"/>
          <w:lang w:val="es-ES_tradnl" w:eastAsia="es-MX"/>
        </w:rPr>
        <w:t>2</w:t>
      </w:r>
      <w:r w:rsidRPr="00596A79">
        <w:rPr>
          <w:rFonts w:ascii="Verdana" w:eastAsia="Calibri" w:hAnsi="Verdana" w:cs="Arial"/>
          <w:lang w:val="es-ES_tradnl" w:eastAsia="es-MX"/>
        </w:rPr>
        <w:t>2, C-191 de 27 de abril de 2023, C-089 de 2024 de 17 de julio de 2024, C-255 de 14 de agosto de 2024</w:t>
      </w:r>
      <w:r w:rsidRPr="00596A79">
        <w:rPr>
          <w:rFonts w:ascii="Verdana" w:eastAsia="Aptos" w:hAnsi="Verdana" w:cs="Arial"/>
          <w:shd w:val="clear" w:color="auto" w:fill="FFFFFF"/>
          <w:lang w:val="es-ES"/>
        </w:rPr>
        <w:t>,</w:t>
      </w:r>
      <w:r>
        <w:rPr>
          <w:rFonts w:ascii="Verdana" w:eastAsia="Aptos" w:hAnsi="Verdana" w:cs="Arial"/>
          <w:shd w:val="clear" w:color="auto" w:fill="FFFFFF"/>
          <w:lang w:val="es-ES"/>
        </w:rPr>
        <w:t xml:space="preserve"> </w:t>
      </w:r>
      <w:r w:rsidRPr="00140EAA">
        <w:rPr>
          <w:rFonts w:ascii="Verdana" w:eastAsia="Calibri" w:hAnsi="Verdana" w:cs="Arial"/>
          <w:lang w:val="es-ES" w:eastAsia="es-ES"/>
        </w:rPr>
        <w:t>C-358 del 14 de abril de 2025,</w:t>
      </w:r>
      <w:r w:rsidRPr="00596A79">
        <w:rPr>
          <w:rFonts w:ascii="Verdana" w:eastAsia="Aptos" w:hAnsi="Verdana" w:cs="Arial"/>
          <w:shd w:val="clear" w:color="auto" w:fill="FFFFFF"/>
          <w:lang w:val="es-ES"/>
        </w:rPr>
        <w:t xml:space="preserve"> entre otros. </w:t>
      </w:r>
      <w:r w:rsidRPr="002069C6">
        <w:rPr>
          <w:rFonts w:ascii="Verdana" w:hAnsi="Verdana" w:cs="Arial"/>
          <w:color w:val="000000" w:themeColor="text1"/>
          <w:shd w:val="clear" w:color="auto" w:fill="FFFFFF"/>
          <w:lang w:val="es-ES"/>
        </w:rPr>
        <w:t xml:space="preserve">Estos </w:t>
      </w:r>
      <w:r w:rsidRPr="002069C6">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22" w:history="1">
        <w:r w:rsidRPr="002069C6">
          <w:rPr>
            <w:rStyle w:val="Hipervnculo"/>
            <w:rFonts w:ascii="Verdana" w:hAnsi="Verdana" w:cs="Arial"/>
            <w:shd w:val="clear" w:color="auto" w:fill="FFFFFF"/>
            <w:lang w:val="es-ES"/>
          </w:rPr>
          <w:t>https://relatoria.colombiacompra.gov.co/busqueda/conceptos</w:t>
        </w:r>
      </w:hyperlink>
      <w:r w:rsidRPr="002069C6">
        <w:rPr>
          <w:rStyle w:val="Hipervnculo"/>
          <w:rFonts w:ascii="Verdana" w:hAnsi="Verdana"/>
          <w:lang w:val="es-ES"/>
        </w:rPr>
        <w:t>.</w:t>
      </w:r>
      <w:r w:rsidRPr="002069C6">
        <w:rPr>
          <w:rStyle w:val="normaltextrun"/>
          <w:rFonts w:ascii="Verdana" w:hAnsi="Verdana" w:cs="Arial"/>
          <w:color w:val="000000" w:themeColor="text1"/>
          <w:shd w:val="clear" w:color="auto" w:fill="FFFFFF"/>
          <w:lang w:val="es-ES"/>
        </w:rPr>
        <w:t xml:space="preserve">  </w:t>
      </w:r>
    </w:p>
    <w:p w14:paraId="1CC9986F" w14:textId="77777777" w:rsidR="00391DD8" w:rsidRPr="002069C6" w:rsidRDefault="00391DD8" w:rsidP="00391DD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CE9A8FF" w14:textId="77777777" w:rsidR="00391DD8" w:rsidRPr="002069C6" w:rsidRDefault="00391DD8" w:rsidP="00391DD8">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2B053433" w14:textId="77777777" w:rsidR="00391DD8" w:rsidRPr="002069C6" w:rsidRDefault="00391DD8" w:rsidP="00391DD8">
      <w:pPr>
        <w:spacing w:after="0" w:line="276" w:lineRule="auto"/>
        <w:jc w:val="both"/>
        <w:rPr>
          <w:rFonts w:ascii="Verdana" w:hAnsi="Verdana"/>
          <w:lang w:val="es-ES"/>
        </w:rPr>
      </w:pPr>
    </w:p>
    <w:p w14:paraId="01B06238" w14:textId="77777777" w:rsidR="00391DD8" w:rsidRPr="002069C6" w:rsidRDefault="00391DD8" w:rsidP="00391DD8">
      <w:pPr>
        <w:spacing w:after="0" w:line="276" w:lineRule="auto"/>
        <w:jc w:val="both"/>
        <w:rPr>
          <w:rFonts w:ascii="Verdana" w:hAnsi="Verdana"/>
          <w:lang w:val="es-ES"/>
        </w:rPr>
      </w:pPr>
      <w:r w:rsidRPr="002069C6">
        <w:rPr>
          <w:rFonts w:ascii="Verdana" w:hAnsi="Verdana"/>
          <w:lang w:val="es-ES"/>
        </w:rPr>
        <w:lastRenderedPageBreak/>
        <w:t xml:space="preserve">Twitter: </w:t>
      </w:r>
      <w:r w:rsidRPr="002069C6">
        <w:rPr>
          <w:rStyle w:val="Hipervnculo"/>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66B4C214" w14:textId="77777777" w:rsidR="00391DD8" w:rsidRPr="002069C6" w:rsidRDefault="00391DD8" w:rsidP="00391DD8">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ipervnculo"/>
          <w:rFonts w:ascii="Verdana" w:hAnsi="Verdana" w:cs="Arial"/>
          <w:shd w:val="clear" w:color="auto" w:fill="FFFFFF"/>
          <w:lang w:val="es-ES"/>
        </w:rPr>
        <w:t>ColombiaCompraEficiente</w:t>
      </w:r>
      <w:proofErr w:type="spellEnd"/>
    </w:p>
    <w:p w14:paraId="3F865AE6" w14:textId="77777777" w:rsidR="00391DD8" w:rsidRPr="002069C6" w:rsidRDefault="00391DD8" w:rsidP="00391DD8">
      <w:pPr>
        <w:spacing w:after="0" w:line="276" w:lineRule="auto"/>
        <w:jc w:val="both"/>
        <w:rPr>
          <w:rFonts w:ascii="Verdana" w:hAnsi="Verdana"/>
          <w:lang w:val="es-ES"/>
        </w:rPr>
      </w:pPr>
      <w:r w:rsidRPr="002069C6">
        <w:rPr>
          <w:rFonts w:ascii="Verdana" w:hAnsi="Verdana"/>
          <w:lang w:val="es-ES"/>
        </w:rPr>
        <w:t xml:space="preserve">LinkedIn: </w:t>
      </w:r>
      <w:r w:rsidRPr="002069C6">
        <w:rPr>
          <w:rStyle w:val="Hipervnculo"/>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ipervnculo"/>
          <w:rFonts w:ascii="Verdana" w:hAnsi="Verdana" w:cs="Arial"/>
          <w:shd w:val="clear" w:color="auto" w:fill="FFFFFF"/>
          <w:lang w:val="es-ES"/>
        </w:rPr>
        <w:t>@colombiacompraeficiente_cce</w:t>
      </w:r>
    </w:p>
    <w:p w14:paraId="205A0E09" w14:textId="77777777" w:rsidR="00391DD8" w:rsidRPr="002069C6" w:rsidRDefault="00391DD8" w:rsidP="00391DD8">
      <w:pPr>
        <w:widowControl w:val="0"/>
        <w:autoSpaceDE w:val="0"/>
        <w:autoSpaceDN w:val="0"/>
        <w:spacing w:after="0" w:line="276" w:lineRule="auto"/>
        <w:jc w:val="both"/>
        <w:rPr>
          <w:rFonts w:ascii="Verdana" w:hAnsi="Verdana" w:cs="Arial"/>
          <w:color w:val="000000" w:themeColor="text1"/>
          <w:lang w:val="es-ES"/>
        </w:rPr>
      </w:pPr>
    </w:p>
    <w:p w14:paraId="39D93900" w14:textId="77777777" w:rsidR="00391DD8" w:rsidRPr="002069C6" w:rsidRDefault="00391DD8" w:rsidP="00391DD8">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D6C84A6" w14:textId="77777777" w:rsidR="00391DD8" w:rsidRPr="002069C6" w:rsidRDefault="00391DD8" w:rsidP="00391DD8">
      <w:pPr>
        <w:widowControl w:val="0"/>
        <w:autoSpaceDE w:val="0"/>
        <w:autoSpaceDN w:val="0"/>
        <w:spacing w:after="0" w:line="276" w:lineRule="auto"/>
        <w:jc w:val="both"/>
        <w:rPr>
          <w:rFonts w:ascii="Verdana" w:hAnsi="Verdana" w:cs="Arial"/>
          <w:color w:val="000000" w:themeColor="text1"/>
          <w:lang w:val="es-ES"/>
        </w:rPr>
      </w:pPr>
    </w:p>
    <w:p w14:paraId="2729B15E" w14:textId="77777777" w:rsidR="00391DD8" w:rsidRPr="002069C6" w:rsidRDefault="00391DD8" w:rsidP="00391DD8">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p w14:paraId="05862D8E" w14:textId="4D78B535" w:rsidR="00391DD8" w:rsidRPr="002069C6" w:rsidRDefault="0094402F" w:rsidP="00391DD8">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3360" behindDoc="0" locked="0" layoutInCell="1" allowOverlap="1" wp14:anchorId="2ACC989C" wp14:editId="7E7B58DA">
            <wp:simplePos x="0" y="0"/>
            <wp:positionH relativeFrom="column">
              <wp:posOffset>1097280</wp:posOffset>
            </wp:positionH>
            <wp:positionV relativeFrom="paragraph">
              <wp:posOffset>34387</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1DD8" w:rsidRPr="00D0638B" w14:paraId="26289663" w14:textId="77777777" w:rsidTr="00413409">
        <w:trPr>
          <w:trHeight w:val="315"/>
        </w:trPr>
        <w:tc>
          <w:tcPr>
            <w:tcW w:w="893" w:type="dxa"/>
            <w:vAlign w:val="center"/>
            <w:hideMark/>
          </w:tcPr>
          <w:p w14:paraId="078E623A" w14:textId="77777777" w:rsidR="00391DD8" w:rsidRPr="00D0638B" w:rsidRDefault="00391DD8" w:rsidP="00413409">
            <w:pPr>
              <w:contextualSpacing/>
              <w:rPr>
                <w:rFonts w:ascii="Verdana" w:hAnsi="Verdana" w:cs="Arial"/>
                <w:sz w:val="15"/>
                <w:szCs w:val="15"/>
                <w:lang w:val="es-ES" w:eastAsia="es-ES"/>
              </w:rPr>
            </w:pPr>
            <w:r w:rsidRPr="00D0638B">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7C5B030A" w14:textId="77777777" w:rsidR="00391DD8" w:rsidRPr="00D0638B" w:rsidRDefault="00391DD8" w:rsidP="00413409">
            <w:pPr>
              <w:contextualSpacing/>
              <w:rPr>
                <w:rFonts w:ascii="Verdana" w:eastAsia="Arial" w:hAnsi="Verdana" w:cs="Arial"/>
                <w:color w:val="000000" w:themeColor="text1"/>
                <w:sz w:val="15"/>
                <w:szCs w:val="15"/>
                <w:lang w:val="es-ES"/>
              </w:rPr>
            </w:pPr>
            <w:proofErr w:type="spellStart"/>
            <w:r w:rsidRPr="00D0638B">
              <w:rPr>
                <w:rFonts w:ascii="Verdana" w:eastAsia="Arial" w:hAnsi="Verdana" w:cs="Arial"/>
                <w:color w:val="000000" w:themeColor="text1"/>
                <w:sz w:val="15"/>
                <w:szCs w:val="15"/>
                <w:lang w:val="es-ES"/>
              </w:rPr>
              <w:t>Anamaría</w:t>
            </w:r>
            <w:proofErr w:type="spellEnd"/>
            <w:r w:rsidRPr="00D0638B">
              <w:rPr>
                <w:rFonts w:ascii="Verdana" w:eastAsia="Arial" w:hAnsi="Verdana" w:cs="Arial"/>
                <w:color w:val="000000" w:themeColor="text1"/>
                <w:sz w:val="15"/>
                <w:szCs w:val="15"/>
                <w:lang w:val="es-ES"/>
              </w:rPr>
              <w:t xml:space="preserve"> Bonilla Prieto</w:t>
            </w:r>
          </w:p>
          <w:p w14:paraId="4A908AC5" w14:textId="77777777" w:rsidR="00391DD8" w:rsidRPr="00D0638B" w:rsidRDefault="00391DD8" w:rsidP="00413409">
            <w:pPr>
              <w:contextualSpacing/>
              <w:rPr>
                <w:rFonts w:ascii="Verdana" w:eastAsia="Arial" w:hAnsi="Verdana" w:cs="Arial"/>
                <w:sz w:val="15"/>
                <w:szCs w:val="15"/>
                <w:lang w:val="es-ES"/>
              </w:rPr>
            </w:pPr>
            <w:r w:rsidRPr="00D0638B">
              <w:rPr>
                <w:rStyle w:val="normaltextrun"/>
                <w:rFonts w:ascii="Verdana" w:eastAsia="Arial" w:hAnsi="Verdana" w:cs="Arial"/>
                <w:color w:val="000000" w:themeColor="text1"/>
                <w:sz w:val="15"/>
                <w:szCs w:val="15"/>
                <w:lang w:val="es-ES"/>
              </w:rPr>
              <w:t xml:space="preserve">Contratista de la Subdirección </w:t>
            </w:r>
            <w:r w:rsidRPr="00D0638B">
              <w:rPr>
                <w:rStyle w:val="normaltextrun"/>
                <w:rFonts w:ascii="Verdana" w:eastAsia="Arial" w:hAnsi="Verdana" w:cs="Arial"/>
                <w:sz w:val="15"/>
                <w:szCs w:val="15"/>
                <w:lang w:val="es-ES"/>
              </w:rPr>
              <w:t>de Gestión Contractual</w:t>
            </w:r>
          </w:p>
        </w:tc>
      </w:tr>
      <w:tr w:rsidR="00391DD8" w:rsidRPr="00D0638B" w14:paraId="6AB3B9FA" w14:textId="77777777" w:rsidTr="00413409">
        <w:trPr>
          <w:trHeight w:val="330"/>
        </w:trPr>
        <w:tc>
          <w:tcPr>
            <w:tcW w:w="893" w:type="dxa"/>
            <w:vAlign w:val="center"/>
            <w:hideMark/>
          </w:tcPr>
          <w:p w14:paraId="7E1E203D" w14:textId="77777777" w:rsidR="00391DD8" w:rsidRPr="00D0638B" w:rsidRDefault="00391DD8" w:rsidP="00413409">
            <w:pPr>
              <w:contextualSpacing/>
              <w:rPr>
                <w:rFonts w:ascii="Verdana" w:hAnsi="Verdana" w:cs="Arial"/>
                <w:sz w:val="15"/>
                <w:szCs w:val="15"/>
                <w:lang w:val="es-ES" w:eastAsia="es-ES"/>
              </w:rPr>
            </w:pPr>
            <w:r w:rsidRPr="00D0638B">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C7C0EA" w14:textId="77777777" w:rsidR="00391DD8" w:rsidRPr="00D0638B" w:rsidRDefault="00391DD8" w:rsidP="00413409">
            <w:pPr>
              <w:contextualSpacing/>
              <w:rPr>
                <w:rFonts w:ascii="Verdana" w:eastAsia="Arial" w:hAnsi="Verdana" w:cs="Arial"/>
                <w:color w:val="000000" w:themeColor="text1"/>
                <w:sz w:val="15"/>
                <w:szCs w:val="15"/>
              </w:rPr>
            </w:pPr>
            <w:r w:rsidRPr="00D0638B">
              <w:rPr>
                <w:rFonts w:ascii="Verdana" w:eastAsia="Arial" w:hAnsi="Verdana" w:cs="Arial"/>
                <w:color w:val="000000" w:themeColor="text1"/>
                <w:sz w:val="15"/>
                <w:szCs w:val="15"/>
              </w:rPr>
              <w:t>Alejandro Sarmiento Cantillo</w:t>
            </w:r>
          </w:p>
          <w:p w14:paraId="5E40BB7B" w14:textId="77777777" w:rsidR="00391DD8" w:rsidRPr="00D0638B" w:rsidRDefault="00391DD8" w:rsidP="00413409">
            <w:pPr>
              <w:pStyle w:val="paragraph"/>
              <w:spacing w:before="0" w:beforeAutospacing="0" w:after="0" w:afterAutospacing="0"/>
              <w:contextualSpacing/>
              <w:textAlignment w:val="baseline"/>
              <w:rPr>
                <w:rFonts w:ascii="Verdana" w:hAnsi="Verdana" w:cs="Segoe UI"/>
                <w:sz w:val="15"/>
                <w:szCs w:val="15"/>
                <w:lang w:val="es-ES"/>
              </w:rPr>
            </w:pPr>
            <w:r w:rsidRPr="00D0638B">
              <w:rPr>
                <w:rFonts w:ascii="Verdana" w:eastAsia="Arial" w:hAnsi="Verdana" w:cs="Arial"/>
                <w:color w:val="000000" w:themeColor="text1"/>
                <w:sz w:val="15"/>
                <w:szCs w:val="15"/>
              </w:rPr>
              <w:t>Gestor T1 – 15 de la Subdirección de Gestión Contractual</w:t>
            </w:r>
            <w:r w:rsidRPr="00D0638B">
              <w:rPr>
                <w:rFonts w:ascii="Verdana" w:hAnsi="Verdana" w:cs="Segoe UI"/>
                <w:sz w:val="15"/>
                <w:szCs w:val="15"/>
                <w:lang w:val="es-ES"/>
              </w:rPr>
              <w:t> </w:t>
            </w:r>
          </w:p>
          <w:p w14:paraId="74653BCA" w14:textId="77777777" w:rsidR="00391DD8" w:rsidRPr="00D0638B" w:rsidRDefault="00391DD8" w:rsidP="00413409">
            <w:pPr>
              <w:pStyle w:val="paragraph"/>
              <w:spacing w:before="0" w:beforeAutospacing="0" w:after="0" w:afterAutospacing="0"/>
              <w:contextualSpacing/>
              <w:textAlignment w:val="baseline"/>
              <w:rPr>
                <w:rFonts w:ascii="Verdana" w:hAnsi="Verdana" w:cs="Segoe UI"/>
                <w:sz w:val="15"/>
                <w:szCs w:val="15"/>
                <w:lang w:val="es-ES"/>
              </w:rPr>
            </w:pPr>
          </w:p>
        </w:tc>
      </w:tr>
      <w:tr w:rsidR="00391DD8" w:rsidRPr="00D0638B" w14:paraId="58FBFA01" w14:textId="77777777" w:rsidTr="00413409">
        <w:trPr>
          <w:trHeight w:val="300"/>
        </w:trPr>
        <w:tc>
          <w:tcPr>
            <w:tcW w:w="893" w:type="dxa"/>
            <w:vAlign w:val="center"/>
          </w:tcPr>
          <w:p w14:paraId="0BF2A6EE" w14:textId="77777777" w:rsidR="00391DD8" w:rsidRPr="00D0638B" w:rsidRDefault="00391DD8" w:rsidP="00413409">
            <w:pPr>
              <w:contextualSpacing/>
              <w:rPr>
                <w:rFonts w:ascii="Verdana" w:hAnsi="Verdana" w:cs="Arial"/>
                <w:sz w:val="15"/>
                <w:szCs w:val="15"/>
                <w:lang w:val="es-ES" w:eastAsia="es-ES"/>
              </w:rPr>
            </w:pPr>
            <w:r w:rsidRPr="00D0638B">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FABCA5" w14:textId="77777777" w:rsidR="00391DD8" w:rsidRPr="00D0638B" w:rsidRDefault="00391DD8" w:rsidP="00413409">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 xml:space="preserve">Carolina Quintero </w:t>
            </w:r>
            <w:proofErr w:type="spellStart"/>
            <w:r w:rsidRPr="00D0638B">
              <w:rPr>
                <w:rFonts w:ascii="Verdana" w:eastAsia="Calibri" w:hAnsi="Verdana" w:cs="Arial"/>
                <w:sz w:val="15"/>
                <w:szCs w:val="15"/>
                <w:lang w:val="es-ES" w:eastAsia="es-ES"/>
              </w:rPr>
              <w:t>Gacharná</w:t>
            </w:r>
            <w:proofErr w:type="spellEnd"/>
          </w:p>
          <w:p w14:paraId="0C23EB06" w14:textId="77777777" w:rsidR="00391DD8" w:rsidRPr="00D0638B" w:rsidRDefault="00391DD8" w:rsidP="00413409">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Subdirectora de Gestión Contractual ANCP – CCE</w:t>
            </w:r>
          </w:p>
        </w:tc>
      </w:tr>
      <w:bookmarkEnd w:id="0"/>
    </w:tbl>
    <w:p w14:paraId="55B2D460" w14:textId="77777777" w:rsidR="00391DD8" w:rsidRPr="002069C6" w:rsidRDefault="00391DD8" w:rsidP="00391DD8">
      <w:pPr>
        <w:spacing w:after="0"/>
        <w:rPr>
          <w:rFonts w:ascii="Verdana" w:hAnsi="Verdana"/>
          <w:lang w:val="es-ES"/>
        </w:rPr>
      </w:pPr>
    </w:p>
    <w:p w14:paraId="0F293BF4" w14:textId="30732C5A" w:rsidR="00127233" w:rsidRPr="00BB25A1" w:rsidRDefault="00127233" w:rsidP="00BB25A1"/>
    <w:sectPr w:rsidR="00127233" w:rsidRPr="00BB25A1"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32130" w14:textId="77777777" w:rsidR="00F70686" w:rsidRDefault="00F70686" w:rsidP="004A1847">
      <w:pPr>
        <w:spacing w:after="0" w:line="240" w:lineRule="auto"/>
      </w:pPr>
      <w:r>
        <w:separator/>
      </w:r>
    </w:p>
  </w:endnote>
  <w:endnote w:type="continuationSeparator" w:id="0">
    <w:p w14:paraId="6BDCE547" w14:textId="77777777" w:rsidR="00F70686" w:rsidRDefault="00F70686" w:rsidP="004A1847">
      <w:pPr>
        <w:spacing w:after="0" w:line="240" w:lineRule="auto"/>
      </w:pPr>
      <w:r>
        <w:continuationSeparator/>
      </w:r>
    </w:p>
  </w:endnote>
  <w:endnote w:type="continuationNotice" w:id="1">
    <w:p w14:paraId="14E972E8" w14:textId="77777777" w:rsidR="00F70686" w:rsidRDefault="00F706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3844A" w14:textId="77777777" w:rsidR="00F70686" w:rsidRDefault="00F70686" w:rsidP="004A1847">
      <w:pPr>
        <w:spacing w:after="0" w:line="240" w:lineRule="auto"/>
      </w:pPr>
      <w:r>
        <w:separator/>
      </w:r>
    </w:p>
  </w:footnote>
  <w:footnote w:type="continuationSeparator" w:id="0">
    <w:p w14:paraId="3BB33FEB" w14:textId="77777777" w:rsidR="00F70686" w:rsidRDefault="00F70686" w:rsidP="004A1847">
      <w:pPr>
        <w:spacing w:after="0" w:line="240" w:lineRule="auto"/>
      </w:pPr>
      <w:r>
        <w:continuationSeparator/>
      </w:r>
    </w:p>
  </w:footnote>
  <w:footnote w:type="continuationNotice" w:id="1">
    <w:p w14:paraId="50CCD5C4" w14:textId="77777777" w:rsidR="00F70686" w:rsidRDefault="00F70686">
      <w:pPr>
        <w:spacing w:after="0" w:line="240" w:lineRule="auto"/>
      </w:pPr>
    </w:p>
  </w:footnote>
  <w:footnote w:id="2">
    <w:p w14:paraId="61FEBA00" w14:textId="77777777" w:rsidR="00391DD8" w:rsidRPr="007960AF" w:rsidRDefault="00391DD8" w:rsidP="00391DD8">
      <w:pPr>
        <w:snapToGrid w:val="0"/>
        <w:spacing w:after="0" w:line="240" w:lineRule="auto"/>
        <w:ind w:firstLine="708"/>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sz w:val="15"/>
          <w:szCs w:val="15"/>
        </w:rPr>
        <w:t xml:space="preserve"> </w:t>
      </w:r>
      <w:r w:rsidRPr="007960AF">
        <w:rPr>
          <w:rFonts w:ascii="Verdana" w:hAnsi="Verdana" w:cs="Arial"/>
          <w:i/>
          <w:sz w:val="15"/>
          <w:szCs w:val="15"/>
        </w:rPr>
        <w:t>Ibidem</w:t>
      </w:r>
      <w:r w:rsidRPr="007960AF">
        <w:rPr>
          <w:rFonts w:ascii="Verdana" w:hAnsi="Verdana" w:cs="Arial"/>
          <w:sz w:val="15"/>
          <w:szCs w:val="15"/>
        </w:rPr>
        <w:t>.</w:t>
      </w:r>
    </w:p>
  </w:footnote>
  <w:footnote w:id="3">
    <w:p w14:paraId="04328C10"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sz w:val="15"/>
          <w:szCs w:val="15"/>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2233F12B"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a) Personería jurídica; </w:t>
      </w:r>
    </w:p>
    <w:p w14:paraId="3DB7D0AB"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b) Autonomía administrativa y financiera; </w:t>
      </w:r>
    </w:p>
    <w:p w14:paraId="4FCD05FD"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076B9AE6"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El capital de las empresas industriales y comerciales del Estado podrá estar representado en cuotas o acciones de igual valor nominal. </w:t>
      </w:r>
    </w:p>
    <w:p w14:paraId="462210D1"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A las empresas industriales y comerciales del Estado y a las sociedades de economía mixta se les aplicará en lo pertinente los artículos 19, numerales 2°, 4°, 5°, 6°, 12, 13, 17, 27, numerales 2°, 3°, 4°, 5°, y 7°, y 183 de la Ley 142 de 1994. </w:t>
      </w:r>
    </w:p>
    <w:p w14:paraId="23EC02A9" w14:textId="77777777" w:rsidR="00391DD8" w:rsidRPr="007960AF" w:rsidRDefault="00391DD8" w:rsidP="00391DD8">
      <w:pPr>
        <w:pStyle w:val="Textonotapie"/>
        <w:snapToGrid w:val="0"/>
        <w:ind w:firstLine="708"/>
        <w:contextualSpacing/>
        <w:jc w:val="both"/>
        <w:rPr>
          <w:rFonts w:ascii="Verdana" w:hAnsi="Verdana" w:cs="Arial"/>
          <w:sz w:val="15"/>
          <w:szCs w:val="15"/>
        </w:rPr>
      </w:pPr>
      <w:r w:rsidRPr="007960AF">
        <w:rPr>
          <w:rFonts w:ascii="Verdana" w:hAnsi="Verdana" w:cs="Arial"/>
          <w:sz w:val="15"/>
          <w:szCs w:val="15"/>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4">
    <w:p w14:paraId="302ED3FA" w14:textId="77777777" w:rsidR="00391DD8" w:rsidRPr="007960AF" w:rsidRDefault="00391DD8" w:rsidP="00391DD8">
      <w:pPr>
        <w:snapToGrid w:val="0"/>
        <w:spacing w:after="0" w:line="240" w:lineRule="auto"/>
        <w:ind w:right="49" w:firstLine="709"/>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7960AF">
        <w:rPr>
          <w:rFonts w:ascii="Verdana" w:hAnsi="Verdana"/>
          <w:spacing w:val="-15"/>
          <w:sz w:val="15"/>
          <w:szCs w:val="15"/>
        </w:rPr>
        <w:t xml:space="preserve"> </w:t>
      </w:r>
      <w:r w:rsidRPr="007960AF">
        <w:rPr>
          <w:rFonts w:ascii="Verdana" w:hAnsi="Verdana"/>
          <w:sz w:val="15"/>
          <w:szCs w:val="15"/>
        </w:rPr>
        <w:t>y comerciales estatales y de las sociedades de economía mixta, con excepción de los contratos que a título enunciativo identifica el artículo 32 de esta ley”, o sea, los de obra, consultoría, prestación de servicios,</w:t>
      </w:r>
      <w:r w:rsidRPr="007960AF">
        <w:rPr>
          <w:rFonts w:ascii="Verdana" w:hAnsi="Verdana"/>
          <w:spacing w:val="-7"/>
          <w:sz w:val="15"/>
          <w:szCs w:val="15"/>
        </w:rPr>
        <w:t xml:space="preserve"> </w:t>
      </w:r>
      <w:r w:rsidRPr="007960AF">
        <w:rPr>
          <w:rFonts w:ascii="Verdana" w:hAnsi="Verdana"/>
          <w:sz w:val="15"/>
          <w:szCs w:val="15"/>
        </w:rPr>
        <w:t>concesión,</w:t>
      </w:r>
      <w:r w:rsidRPr="007960AF">
        <w:rPr>
          <w:rFonts w:ascii="Verdana" w:hAnsi="Verdana"/>
          <w:spacing w:val="-7"/>
          <w:sz w:val="15"/>
          <w:szCs w:val="15"/>
        </w:rPr>
        <w:t xml:space="preserve"> </w:t>
      </w:r>
      <w:r w:rsidRPr="007960AF">
        <w:rPr>
          <w:rFonts w:ascii="Verdana" w:hAnsi="Verdana"/>
          <w:sz w:val="15"/>
          <w:szCs w:val="15"/>
        </w:rPr>
        <w:t>encargos</w:t>
      </w:r>
      <w:r w:rsidRPr="007960AF">
        <w:rPr>
          <w:rFonts w:ascii="Verdana" w:hAnsi="Verdana"/>
          <w:spacing w:val="-7"/>
          <w:sz w:val="15"/>
          <w:szCs w:val="15"/>
        </w:rPr>
        <w:t xml:space="preserve"> </w:t>
      </w:r>
      <w:r w:rsidRPr="007960AF">
        <w:rPr>
          <w:rFonts w:ascii="Verdana" w:hAnsi="Verdana"/>
          <w:sz w:val="15"/>
          <w:szCs w:val="15"/>
        </w:rPr>
        <w:t>fiduciarios</w:t>
      </w:r>
      <w:r w:rsidRPr="007960AF">
        <w:rPr>
          <w:rFonts w:ascii="Verdana" w:hAnsi="Verdana"/>
          <w:spacing w:val="-7"/>
          <w:sz w:val="15"/>
          <w:szCs w:val="15"/>
        </w:rPr>
        <w:t xml:space="preserve"> </w:t>
      </w:r>
      <w:r w:rsidRPr="007960AF">
        <w:rPr>
          <w:rFonts w:ascii="Verdana" w:hAnsi="Verdana"/>
          <w:sz w:val="15"/>
          <w:szCs w:val="15"/>
        </w:rPr>
        <w:t>y</w:t>
      </w:r>
      <w:r w:rsidRPr="007960AF">
        <w:rPr>
          <w:rFonts w:ascii="Verdana" w:hAnsi="Verdana"/>
          <w:spacing w:val="-8"/>
          <w:sz w:val="15"/>
          <w:szCs w:val="15"/>
        </w:rPr>
        <w:t xml:space="preserve"> </w:t>
      </w:r>
      <w:r w:rsidRPr="007960AF">
        <w:rPr>
          <w:rFonts w:ascii="Verdana" w:hAnsi="Verdana"/>
          <w:sz w:val="15"/>
          <w:szCs w:val="15"/>
        </w:rPr>
        <w:t>fiducia</w:t>
      </w:r>
      <w:r w:rsidRPr="007960AF">
        <w:rPr>
          <w:rFonts w:ascii="Verdana" w:hAnsi="Verdana"/>
          <w:spacing w:val="-9"/>
          <w:sz w:val="15"/>
          <w:szCs w:val="15"/>
        </w:rPr>
        <w:t xml:space="preserve"> </w:t>
      </w:r>
      <w:r w:rsidRPr="007960AF">
        <w:rPr>
          <w:rFonts w:ascii="Verdana" w:hAnsi="Verdana"/>
          <w:sz w:val="15"/>
          <w:szCs w:val="15"/>
        </w:rPr>
        <w:t>pública,</w:t>
      </w:r>
      <w:r w:rsidRPr="007960AF">
        <w:rPr>
          <w:rFonts w:ascii="Verdana" w:hAnsi="Verdana"/>
          <w:spacing w:val="-7"/>
          <w:sz w:val="15"/>
          <w:szCs w:val="15"/>
        </w:rPr>
        <w:t xml:space="preserve"> </w:t>
      </w:r>
      <w:r w:rsidRPr="007960AF">
        <w:rPr>
          <w:rFonts w:ascii="Verdana" w:hAnsi="Verdana"/>
          <w:sz w:val="15"/>
          <w:szCs w:val="15"/>
        </w:rPr>
        <w:t>que</w:t>
      </w:r>
      <w:r w:rsidRPr="007960AF">
        <w:rPr>
          <w:rFonts w:ascii="Verdana" w:hAnsi="Verdana"/>
          <w:spacing w:val="-13"/>
          <w:sz w:val="15"/>
          <w:szCs w:val="15"/>
        </w:rPr>
        <w:t xml:space="preserve"> </w:t>
      </w:r>
      <w:r w:rsidRPr="007960AF">
        <w:rPr>
          <w:rFonts w:ascii="Verdana" w:hAnsi="Verdana"/>
          <w:sz w:val="15"/>
          <w:szCs w:val="15"/>
        </w:rPr>
        <w:t>se</w:t>
      </w:r>
      <w:r w:rsidRPr="007960AF">
        <w:rPr>
          <w:rFonts w:ascii="Verdana" w:hAnsi="Verdana"/>
          <w:spacing w:val="-8"/>
          <w:sz w:val="15"/>
          <w:szCs w:val="15"/>
        </w:rPr>
        <w:t xml:space="preserve"> </w:t>
      </w:r>
      <w:r w:rsidRPr="007960AF">
        <w:rPr>
          <w:rFonts w:ascii="Verdana" w:hAnsi="Verdana"/>
          <w:sz w:val="15"/>
          <w:szCs w:val="15"/>
        </w:rPr>
        <w:t>regirían</w:t>
      </w:r>
      <w:r w:rsidRPr="007960AF">
        <w:rPr>
          <w:rFonts w:ascii="Verdana" w:hAnsi="Verdana"/>
          <w:spacing w:val="-9"/>
          <w:sz w:val="15"/>
          <w:szCs w:val="15"/>
        </w:rPr>
        <w:t xml:space="preserve"> </w:t>
      </w:r>
      <w:r w:rsidRPr="007960AF">
        <w:rPr>
          <w:rFonts w:ascii="Verdana" w:hAnsi="Verdana"/>
          <w:sz w:val="15"/>
          <w:szCs w:val="15"/>
        </w:rPr>
        <w:t>por</w:t>
      </w:r>
      <w:r w:rsidRPr="007960AF">
        <w:rPr>
          <w:rFonts w:ascii="Verdana" w:hAnsi="Verdana"/>
          <w:spacing w:val="-7"/>
          <w:sz w:val="15"/>
          <w:szCs w:val="15"/>
        </w:rPr>
        <w:t xml:space="preserve"> </w:t>
      </w:r>
      <w:r w:rsidRPr="007960AF">
        <w:rPr>
          <w:rFonts w:ascii="Verdana" w:hAnsi="Verdana"/>
          <w:sz w:val="15"/>
          <w:szCs w:val="15"/>
        </w:rPr>
        <w:t>la</w:t>
      </w:r>
      <w:r w:rsidRPr="007960AF">
        <w:rPr>
          <w:rFonts w:ascii="Verdana" w:hAnsi="Verdana"/>
          <w:spacing w:val="-9"/>
          <w:sz w:val="15"/>
          <w:szCs w:val="15"/>
        </w:rPr>
        <w:t xml:space="preserve"> </w:t>
      </w:r>
      <w:r w:rsidRPr="007960AF">
        <w:rPr>
          <w:rFonts w:ascii="Verdana" w:hAnsi="Verdana"/>
          <w:sz w:val="15"/>
          <w:szCs w:val="15"/>
        </w:rPr>
        <w:t>regla</w:t>
      </w:r>
      <w:r w:rsidRPr="007960AF">
        <w:rPr>
          <w:rFonts w:ascii="Verdana" w:hAnsi="Verdana"/>
          <w:spacing w:val="-9"/>
          <w:sz w:val="15"/>
          <w:szCs w:val="15"/>
        </w:rPr>
        <w:t xml:space="preserve"> </w:t>
      </w:r>
      <w:r w:rsidRPr="007960AF">
        <w:rPr>
          <w:rFonts w:ascii="Verdana" w:hAnsi="Verdana"/>
          <w:sz w:val="15"/>
          <w:szCs w:val="15"/>
        </w:rPr>
        <w:t>general,</w:t>
      </w:r>
      <w:r w:rsidRPr="007960AF">
        <w:rPr>
          <w:rFonts w:ascii="Verdana" w:hAnsi="Verdana"/>
          <w:spacing w:val="-7"/>
          <w:sz w:val="15"/>
          <w:szCs w:val="15"/>
        </w:rPr>
        <w:t xml:space="preserve"> </w:t>
      </w:r>
      <w:r w:rsidRPr="007960AF">
        <w:rPr>
          <w:rFonts w:ascii="Verdana" w:hAnsi="Verdana"/>
          <w:sz w:val="15"/>
          <w:szCs w:val="15"/>
        </w:rPr>
        <w:t>salvo</w:t>
      </w:r>
      <w:r w:rsidRPr="007960AF">
        <w:rPr>
          <w:rFonts w:ascii="Verdana" w:hAnsi="Verdana"/>
          <w:spacing w:val="-10"/>
          <w:sz w:val="15"/>
          <w:szCs w:val="15"/>
        </w:rPr>
        <w:t xml:space="preserve"> </w:t>
      </w:r>
      <w:r w:rsidRPr="007960AF">
        <w:rPr>
          <w:rFonts w:ascii="Verdana" w:hAnsi="Verdana"/>
          <w:sz w:val="15"/>
          <w:szCs w:val="15"/>
        </w:rPr>
        <w:t>los</w:t>
      </w:r>
      <w:r w:rsidRPr="007960AF">
        <w:rPr>
          <w:rFonts w:ascii="Verdana" w:hAnsi="Verdana"/>
          <w:spacing w:val="-7"/>
          <w:sz w:val="15"/>
          <w:szCs w:val="15"/>
        </w:rPr>
        <w:t xml:space="preserve"> </w:t>
      </w:r>
      <w:r w:rsidRPr="007960AF">
        <w:rPr>
          <w:rFonts w:ascii="Verdana" w:hAnsi="Verdana"/>
          <w:sz w:val="15"/>
          <w:szCs w:val="15"/>
        </w:rPr>
        <w:t>casos de</w:t>
      </w:r>
      <w:r w:rsidRPr="007960AF">
        <w:rPr>
          <w:rFonts w:ascii="Verdana" w:hAnsi="Verdana"/>
          <w:spacing w:val="-2"/>
          <w:sz w:val="15"/>
          <w:szCs w:val="15"/>
        </w:rPr>
        <w:t xml:space="preserve"> </w:t>
      </w:r>
      <w:r w:rsidRPr="007960AF">
        <w:rPr>
          <w:rFonts w:ascii="Verdana" w:hAnsi="Verdana"/>
          <w:sz w:val="15"/>
          <w:szCs w:val="15"/>
        </w:rPr>
        <w:t>menor cuantía –previstos en el ordinal a), numeral 1 del artículo 24, original, de la Ley 80 de 1993</w:t>
      </w:r>
      <w:r w:rsidRPr="007960AF">
        <w:rPr>
          <w:rFonts w:ascii="Verdana" w:hAnsi="Verdana"/>
          <w:spacing w:val="-15"/>
          <w:sz w:val="15"/>
          <w:szCs w:val="15"/>
        </w:rPr>
        <w:t xml:space="preserve"> </w:t>
      </w:r>
      <w:r w:rsidRPr="007960AF">
        <w:rPr>
          <w:rFonts w:ascii="Verdana" w:hAnsi="Verdana"/>
          <w:sz w:val="15"/>
          <w:szCs w:val="15"/>
        </w:rPr>
        <w:t>–. Además,</w:t>
      </w:r>
      <w:r w:rsidRPr="007960AF">
        <w:rPr>
          <w:rFonts w:ascii="Verdana" w:hAnsi="Verdana"/>
          <w:spacing w:val="-1"/>
          <w:sz w:val="15"/>
          <w:szCs w:val="15"/>
        </w:rPr>
        <w:t xml:space="preserve"> </w:t>
      </w:r>
      <w:r w:rsidRPr="007960AF">
        <w:rPr>
          <w:rFonts w:ascii="Verdana" w:hAnsi="Verdana"/>
          <w:sz w:val="15"/>
          <w:szCs w:val="15"/>
        </w:rPr>
        <w:t>en</w:t>
      </w:r>
      <w:r w:rsidRPr="007960AF">
        <w:rPr>
          <w:rFonts w:ascii="Verdana" w:hAnsi="Verdana"/>
          <w:spacing w:val="-5"/>
          <w:sz w:val="15"/>
          <w:szCs w:val="15"/>
        </w:rPr>
        <w:t xml:space="preserve"> </w:t>
      </w:r>
      <w:r w:rsidRPr="007960AF">
        <w:rPr>
          <w:rFonts w:ascii="Verdana" w:hAnsi="Verdana"/>
          <w:sz w:val="15"/>
          <w:szCs w:val="15"/>
        </w:rPr>
        <w:t>el</w:t>
      </w:r>
      <w:r w:rsidRPr="007960AF">
        <w:rPr>
          <w:rFonts w:ascii="Verdana" w:hAnsi="Verdana"/>
          <w:spacing w:val="-2"/>
          <w:sz w:val="15"/>
          <w:szCs w:val="15"/>
        </w:rPr>
        <w:t xml:space="preserve"> </w:t>
      </w:r>
      <w:r w:rsidRPr="007960AF">
        <w:rPr>
          <w:rFonts w:ascii="Verdana" w:hAnsi="Verdana"/>
          <w:sz w:val="15"/>
          <w:szCs w:val="15"/>
        </w:rPr>
        <w:t>parágrafo</w:t>
      </w:r>
      <w:r w:rsidRPr="007960AF">
        <w:rPr>
          <w:rFonts w:ascii="Verdana" w:hAnsi="Verdana"/>
          <w:spacing w:val="-5"/>
          <w:sz w:val="15"/>
          <w:szCs w:val="15"/>
        </w:rPr>
        <w:t xml:space="preserve"> </w:t>
      </w:r>
      <w:r w:rsidRPr="007960AF">
        <w:rPr>
          <w:rFonts w:ascii="Verdana" w:hAnsi="Verdana"/>
          <w:sz w:val="15"/>
          <w:szCs w:val="15"/>
        </w:rPr>
        <w:t>del</w:t>
      </w:r>
      <w:r w:rsidRPr="007960AF">
        <w:rPr>
          <w:rFonts w:ascii="Verdana" w:hAnsi="Verdana"/>
          <w:spacing w:val="-2"/>
          <w:sz w:val="15"/>
          <w:szCs w:val="15"/>
        </w:rPr>
        <w:t xml:space="preserve"> </w:t>
      </w:r>
      <w:r w:rsidRPr="007960AF">
        <w:rPr>
          <w:rFonts w:ascii="Verdana" w:hAnsi="Verdana"/>
          <w:sz w:val="15"/>
          <w:szCs w:val="15"/>
        </w:rPr>
        <w:t>artículo</w:t>
      </w:r>
      <w:r w:rsidRPr="007960AF">
        <w:rPr>
          <w:rFonts w:ascii="Verdana" w:hAnsi="Verdana"/>
          <w:spacing w:val="-5"/>
          <w:sz w:val="15"/>
          <w:szCs w:val="15"/>
        </w:rPr>
        <w:t xml:space="preserve"> </w:t>
      </w:r>
      <w:r w:rsidRPr="007960AF">
        <w:rPr>
          <w:rFonts w:ascii="Verdana" w:hAnsi="Verdana"/>
          <w:sz w:val="15"/>
          <w:szCs w:val="15"/>
        </w:rPr>
        <w:t>14</w:t>
      </w:r>
      <w:r w:rsidRPr="007960AF">
        <w:rPr>
          <w:rFonts w:ascii="Verdana" w:hAnsi="Verdana"/>
          <w:spacing w:val="-5"/>
          <w:sz w:val="15"/>
          <w:szCs w:val="15"/>
        </w:rPr>
        <w:t xml:space="preserve"> </w:t>
      </w:r>
      <w:r w:rsidRPr="007960AF">
        <w:rPr>
          <w:rFonts w:ascii="Verdana" w:hAnsi="Verdana"/>
          <w:sz w:val="15"/>
          <w:szCs w:val="15"/>
        </w:rPr>
        <w:t>de</w:t>
      </w:r>
      <w:r w:rsidRPr="007960AF">
        <w:rPr>
          <w:rFonts w:ascii="Verdana" w:hAnsi="Verdana"/>
          <w:spacing w:val="-3"/>
          <w:sz w:val="15"/>
          <w:szCs w:val="15"/>
        </w:rPr>
        <w:t xml:space="preserve"> </w:t>
      </w:r>
      <w:r w:rsidRPr="007960AF">
        <w:rPr>
          <w:rFonts w:ascii="Verdana" w:hAnsi="Verdana"/>
          <w:sz w:val="15"/>
          <w:szCs w:val="15"/>
        </w:rPr>
        <w:t>la</w:t>
      </w:r>
      <w:r w:rsidRPr="007960AF">
        <w:rPr>
          <w:rFonts w:ascii="Verdana" w:hAnsi="Verdana"/>
          <w:spacing w:val="-4"/>
          <w:sz w:val="15"/>
          <w:szCs w:val="15"/>
        </w:rPr>
        <w:t xml:space="preserve"> </w:t>
      </w:r>
      <w:r w:rsidRPr="007960AF">
        <w:rPr>
          <w:rFonts w:ascii="Verdana" w:hAnsi="Verdana"/>
          <w:sz w:val="15"/>
          <w:szCs w:val="15"/>
        </w:rPr>
        <w:t>Ley</w:t>
      </w:r>
      <w:r w:rsidRPr="007960AF">
        <w:rPr>
          <w:rFonts w:ascii="Verdana" w:hAnsi="Verdana"/>
          <w:spacing w:val="-3"/>
          <w:sz w:val="15"/>
          <w:szCs w:val="15"/>
        </w:rPr>
        <w:t xml:space="preserve"> </w:t>
      </w:r>
      <w:r w:rsidRPr="007960AF">
        <w:rPr>
          <w:rFonts w:ascii="Verdana" w:hAnsi="Verdana"/>
          <w:sz w:val="15"/>
          <w:szCs w:val="15"/>
        </w:rPr>
        <w:t>80</w:t>
      </w:r>
      <w:r w:rsidRPr="007960AF">
        <w:rPr>
          <w:rFonts w:ascii="Verdana" w:hAnsi="Verdana"/>
          <w:spacing w:val="-5"/>
          <w:sz w:val="15"/>
          <w:szCs w:val="15"/>
        </w:rPr>
        <w:t xml:space="preserve"> </w:t>
      </w:r>
      <w:r w:rsidRPr="007960AF">
        <w:rPr>
          <w:rFonts w:ascii="Verdana" w:hAnsi="Verdana"/>
          <w:sz w:val="15"/>
          <w:szCs w:val="15"/>
        </w:rPr>
        <w:t>de</w:t>
      </w:r>
      <w:r w:rsidRPr="007960AF">
        <w:rPr>
          <w:rFonts w:ascii="Verdana" w:hAnsi="Verdana"/>
          <w:spacing w:val="-3"/>
          <w:sz w:val="15"/>
          <w:szCs w:val="15"/>
        </w:rPr>
        <w:t xml:space="preserve"> </w:t>
      </w:r>
      <w:r w:rsidRPr="007960AF">
        <w:rPr>
          <w:rFonts w:ascii="Verdana" w:hAnsi="Verdana"/>
          <w:sz w:val="15"/>
          <w:szCs w:val="15"/>
        </w:rPr>
        <w:t>1993,</w:t>
      </w:r>
      <w:r w:rsidRPr="007960AF">
        <w:rPr>
          <w:rFonts w:ascii="Verdana" w:hAnsi="Verdana"/>
          <w:spacing w:val="-1"/>
          <w:sz w:val="15"/>
          <w:szCs w:val="15"/>
        </w:rPr>
        <w:t xml:space="preserve"> </w:t>
      </w:r>
      <w:r w:rsidRPr="007960AF">
        <w:rPr>
          <w:rFonts w:ascii="Verdana" w:hAnsi="Verdana"/>
          <w:sz w:val="15"/>
          <w:szCs w:val="15"/>
        </w:rPr>
        <w:t>se</w:t>
      </w:r>
      <w:r w:rsidRPr="007960AF">
        <w:rPr>
          <w:rFonts w:ascii="Verdana" w:hAnsi="Verdana"/>
          <w:spacing w:val="-3"/>
          <w:sz w:val="15"/>
          <w:szCs w:val="15"/>
        </w:rPr>
        <w:t xml:space="preserve"> </w:t>
      </w:r>
      <w:r w:rsidRPr="007960AF">
        <w:rPr>
          <w:rFonts w:ascii="Verdana" w:hAnsi="Verdana"/>
          <w:sz w:val="15"/>
          <w:szCs w:val="15"/>
        </w:rPr>
        <w:t>señaló</w:t>
      </w:r>
      <w:r w:rsidRPr="007960AF">
        <w:rPr>
          <w:rFonts w:ascii="Verdana" w:hAnsi="Verdana"/>
          <w:spacing w:val="-5"/>
          <w:sz w:val="15"/>
          <w:szCs w:val="15"/>
        </w:rPr>
        <w:t xml:space="preserve"> </w:t>
      </w:r>
      <w:r w:rsidRPr="007960AF">
        <w:rPr>
          <w:rFonts w:ascii="Verdana" w:hAnsi="Verdana"/>
          <w:sz w:val="15"/>
          <w:szCs w:val="15"/>
        </w:rPr>
        <w:t>que</w:t>
      </w:r>
      <w:r w:rsidRPr="007960AF">
        <w:rPr>
          <w:rFonts w:ascii="Verdana" w:hAnsi="Verdana"/>
          <w:spacing w:val="-3"/>
          <w:sz w:val="15"/>
          <w:szCs w:val="15"/>
        </w:rPr>
        <w:t xml:space="preserve"> </w:t>
      </w:r>
      <w:r w:rsidRPr="007960AF">
        <w:rPr>
          <w:rFonts w:ascii="Verdana" w:hAnsi="Verdana"/>
          <w:sz w:val="15"/>
          <w:szCs w:val="15"/>
        </w:rPr>
        <w:t>“en</w:t>
      </w:r>
      <w:r w:rsidRPr="007960AF">
        <w:rPr>
          <w:rFonts w:ascii="Verdana" w:hAnsi="Verdana"/>
          <w:spacing w:val="-5"/>
          <w:sz w:val="15"/>
          <w:szCs w:val="15"/>
        </w:rPr>
        <w:t xml:space="preserve"> </w:t>
      </w:r>
      <w:r w:rsidRPr="007960AF">
        <w:rPr>
          <w:rFonts w:ascii="Verdana" w:hAnsi="Verdana"/>
          <w:sz w:val="15"/>
          <w:szCs w:val="15"/>
        </w:rPr>
        <w:t>los</w:t>
      </w:r>
      <w:r w:rsidRPr="007960AF">
        <w:rPr>
          <w:rFonts w:ascii="Verdana" w:hAnsi="Verdana"/>
          <w:spacing w:val="-2"/>
          <w:sz w:val="15"/>
          <w:szCs w:val="15"/>
        </w:rPr>
        <w:t xml:space="preserve"> </w:t>
      </w:r>
      <w:r w:rsidRPr="007960AF">
        <w:rPr>
          <w:rFonts w:ascii="Verdana" w:hAnsi="Verdana"/>
          <w:sz w:val="15"/>
          <w:szCs w:val="15"/>
        </w:rPr>
        <w:t>contratos</w:t>
      </w:r>
      <w:r w:rsidRPr="007960AF">
        <w:rPr>
          <w:rFonts w:ascii="Verdana" w:hAnsi="Verdana"/>
          <w:spacing w:val="-2"/>
          <w:sz w:val="15"/>
          <w:szCs w:val="15"/>
        </w:rPr>
        <w:t xml:space="preserve"> </w:t>
      </w:r>
      <w:r w:rsidRPr="007960AF">
        <w:rPr>
          <w:rFonts w:ascii="Verdana" w:hAnsi="Verdana"/>
          <w:sz w:val="15"/>
          <w:szCs w:val="15"/>
        </w:rPr>
        <w:t>que</w:t>
      </w:r>
      <w:r w:rsidRPr="007960AF">
        <w:rPr>
          <w:rFonts w:ascii="Verdana" w:hAnsi="Verdana"/>
          <w:spacing w:val="-3"/>
          <w:sz w:val="15"/>
          <w:szCs w:val="15"/>
        </w:rPr>
        <w:t xml:space="preserve"> </w:t>
      </w:r>
      <w:r w:rsidRPr="007960AF">
        <w:rPr>
          <w:rFonts w:ascii="Verdana" w:hAnsi="Verdana"/>
          <w:sz w:val="15"/>
          <w:szCs w:val="15"/>
        </w:rPr>
        <w:t>tengan</w:t>
      </w:r>
      <w:r w:rsidRPr="007960AF">
        <w:rPr>
          <w:rFonts w:ascii="Verdana" w:hAnsi="Verdana"/>
          <w:spacing w:val="-4"/>
          <w:sz w:val="15"/>
          <w:szCs w:val="15"/>
        </w:rPr>
        <w:t xml:space="preserve"> </w:t>
      </w:r>
      <w:r w:rsidRPr="007960AF">
        <w:rPr>
          <w:rFonts w:ascii="Verdana" w:hAnsi="Verdana"/>
          <w:sz w:val="15"/>
          <w:szCs w:val="15"/>
        </w:rPr>
        <w:t>por objeto</w:t>
      </w:r>
      <w:r w:rsidRPr="007960AF">
        <w:rPr>
          <w:rFonts w:ascii="Verdana" w:hAnsi="Verdana"/>
          <w:spacing w:val="-1"/>
          <w:sz w:val="15"/>
          <w:szCs w:val="15"/>
        </w:rPr>
        <w:t xml:space="preserve"> </w:t>
      </w:r>
      <w:r w:rsidRPr="007960AF">
        <w:rPr>
          <w:rFonts w:ascii="Verdana" w:hAnsi="Verdana"/>
          <w:sz w:val="15"/>
          <w:szCs w:val="15"/>
        </w:rPr>
        <w:t>actividades comerciales o</w:t>
      </w:r>
      <w:r w:rsidRPr="007960AF">
        <w:rPr>
          <w:rFonts w:ascii="Verdana" w:hAnsi="Verdana"/>
          <w:spacing w:val="-1"/>
          <w:sz w:val="15"/>
          <w:szCs w:val="15"/>
        </w:rPr>
        <w:t xml:space="preserve"> </w:t>
      </w:r>
      <w:r w:rsidRPr="007960AF">
        <w:rPr>
          <w:rFonts w:ascii="Verdana" w:hAnsi="Verdana"/>
          <w:sz w:val="15"/>
          <w:szCs w:val="15"/>
        </w:rPr>
        <w:t>industriales de las entidades</w:t>
      </w:r>
      <w:r w:rsidRPr="007960AF">
        <w:rPr>
          <w:rFonts w:ascii="Verdana" w:hAnsi="Verdana"/>
          <w:spacing w:val="-3"/>
          <w:sz w:val="15"/>
          <w:szCs w:val="15"/>
        </w:rPr>
        <w:t xml:space="preserve"> </w:t>
      </w:r>
      <w:r w:rsidRPr="007960AF">
        <w:rPr>
          <w:rFonts w:ascii="Verdana" w:hAnsi="Verdana"/>
          <w:sz w:val="15"/>
          <w:szCs w:val="15"/>
        </w:rPr>
        <w:t>estatales que no</w:t>
      </w:r>
      <w:r w:rsidRPr="007960AF">
        <w:rPr>
          <w:rFonts w:ascii="Verdana" w:hAnsi="Verdana"/>
          <w:spacing w:val="-1"/>
          <w:sz w:val="15"/>
          <w:szCs w:val="15"/>
        </w:rPr>
        <w:t xml:space="preserve"> </w:t>
      </w:r>
      <w:r w:rsidRPr="007960AF">
        <w:rPr>
          <w:rFonts w:ascii="Verdana" w:hAnsi="Verdana"/>
          <w:sz w:val="15"/>
          <w:szCs w:val="15"/>
        </w:rPr>
        <w:t xml:space="preserve">correspondan a las señaladas en el numeral 2º de este artículo (…) se prescindirá de la utilización de las cláusulas o estipulaciones </w:t>
      </w:r>
      <w:r w:rsidRPr="007960AF">
        <w:rPr>
          <w:rFonts w:ascii="Verdana" w:hAnsi="Verdana"/>
          <w:spacing w:val="-2"/>
          <w:sz w:val="15"/>
          <w:szCs w:val="15"/>
        </w:rPr>
        <w:t>excepcionales”.</w:t>
      </w:r>
    </w:p>
  </w:footnote>
  <w:footnote w:id="5">
    <w:p w14:paraId="0F86FBB5" w14:textId="77777777" w:rsidR="00391DD8" w:rsidRPr="007960AF" w:rsidRDefault="00391DD8" w:rsidP="00391DD8">
      <w:pPr>
        <w:tabs>
          <w:tab w:val="left" w:pos="142"/>
          <w:tab w:val="left" w:pos="8789"/>
        </w:tabs>
        <w:snapToGrid w:val="0"/>
        <w:spacing w:after="0" w:line="240" w:lineRule="auto"/>
        <w:ind w:right="49" w:firstLine="709"/>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w:t>
      </w:r>
      <w:bookmarkStart w:id="2" w:name="_Hlk199860326"/>
      <w:r w:rsidRPr="007960AF">
        <w:rPr>
          <w:rFonts w:ascii="Verdana" w:hAnsi="Verdana"/>
          <w:sz w:val="15"/>
          <w:szCs w:val="15"/>
        </w:rPr>
        <w:t>Sin perjuicio</w:t>
      </w:r>
      <w:r w:rsidRPr="007960AF">
        <w:rPr>
          <w:rFonts w:ascii="Verdana" w:hAnsi="Verdana"/>
          <w:spacing w:val="-1"/>
          <w:sz w:val="15"/>
          <w:szCs w:val="15"/>
        </w:rPr>
        <w:t xml:space="preserve"> </w:t>
      </w:r>
      <w:r w:rsidRPr="007960AF">
        <w:rPr>
          <w:rFonts w:ascii="Verdana" w:hAnsi="Verdana"/>
          <w:sz w:val="15"/>
          <w:szCs w:val="15"/>
        </w:rPr>
        <w:t>de la regla indicada, es importante</w:t>
      </w:r>
      <w:r w:rsidRPr="007960AF">
        <w:rPr>
          <w:rFonts w:ascii="Verdana" w:hAnsi="Verdana"/>
          <w:spacing w:val="-4"/>
          <w:sz w:val="15"/>
          <w:szCs w:val="15"/>
        </w:rPr>
        <w:t xml:space="preserve"> </w:t>
      </w:r>
      <w:r w:rsidRPr="007960AF">
        <w:rPr>
          <w:rFonts w:ascii="Verdana" w:hAnsi="Verdana"/>
          <w:sz w:val="15"/>
          <w:szCs w:val="15"/>
        </w:rPr>
        <w:t>señalar que el literal</w:t>
      </w:r>
      <w:r w:rsidRPr="007960AF">
        <w:rPr>
          <w:rFonts w:ascii="Verdana" w:hAnsi="Verdana"/>
          <w:spacing w:val="-3"/>
          <w:sz w:val="15"/>
          <w:szCs w:val="15"/>
        </w:rPr>
        <w:t xml:space="preserve"> </w:t>
      </w:r>
      <w:r w:rsidRPr="007960AF">
        <w:rPr>
          <w:rFonts w:ascii="Verdana" w:hAnsi="Verdana"/>
          <w:sz w:val="15"/>
          <w:szCs w:val="15"/>
        </w:rPr>
        <w:t>g, numeral 2, artículo</w:t>
      </w:r>
      <w:r w:rsidRPr="007960AF">
        <w:rPr>
          <w:rFonts w:ascii="Verdana" w:hAnsi="Verdana"/>
          <w:spacing w:val="-1"/>
          <w:sz w:val="15"/>
          <w:szCs w:val="15"/>
        </w:rPr>
        <w:t xml:space="preserve"> </w:t>
      </w:r>
      <w:r w:rsidRPr="007960AF">
        <w:rPr>
          <w:rFonts w:ascii="Verdana" w:hAnsi="Verdana"/>
          <w:sz w:val="15"/>
          <w:szCs w:val="15"/>
        </w:rPr>
        <w:t>2</w:t>
      </w:r>
      <w:r w:rsidRPr="007960AF">
        <w:rPr>
          <w:rFonts w:ascii="Verdana" w:hAnsi="Verdana"/>
          <w:spacing w:val="-1"/>
          <w:sz w:val="15"/>
          <w:szCs w:val="15"/>
        </w:rPr>
        <w:t xml:space="preserve"> </w:t>
      </w:r>
      <w:r w:rsidRPr="007960AF">
        <w:rPr>
          <w:rFonts w:ascii="Verdana" w:hAnsi="Verdana"/>
          <w:sz w:val="15"/>
          <w:szCs w:val="15"/>
        </w:rPr>
        <w:t>de la Ley 1150 de 2007, prevé como causal de selección abreviada: “Los actos y contratos que tengan por objeto directo</w:t>
      </w:r>
      <w:r w:rsidRPr="007960AF">
        <w:rPr>
          <w:rFonts w:ascii="Verdana" w:hAnsi="Verdana"/>
          <w:spacing w:val="-10"/>
          <w:sz w:val="15"/>
          <w:szCs w:val="15"/>
        </w:rPr>
        <w:t xml:space="preserve"> </w:t>
      </w:r>
      <w:r w:rsidRPr="007960AF">
        <w:rPr>
          <w:rFonts w:ascii="Verdana" w:hAnsi="Verdana"/>
          <w:sz w:val="15"/>
          <w:szCs w:val="15"/>
        </w:rPr>
        <w:t>las</w:t>
      </w:r>
      <w:r w:rsidRPr="007960AF">
        <w:rPr>
          <w:rFonts w:ascii="Verdana" w:hAnsi="Verdana"/>
          <w:spacing w:val="-7"/>
          <w:sz w:val="15"/>
          <w:szCs w:val="15"/>
        </w:rPr>
        <w:t xml:space="preserve"> </w:t>
      </w:r>
      <w:r w:rsidRPr="007960AF">
        <w:rPr>
          <w:rFonts w:ascii="Verdana" w:hAnsi="Verdana"/>
          <w:sz w:val="15"/>
          <w:szCs w:val="15"/>
        </w:rPr>
        <w:t>actividades</w:t>
      </w:r>
      <w:r w:rsidRPr="007960AF">
        <w:rPr>
          <w:rFonts w:ascii="Verdana" w:hAnsi="Verdana"/>
          <w:spacing w:val="-7"/>
          <w:sz w:val="15"/>
          <w:szCs w:val="15"/>
        </w:rPr>
        <w:t xml:space="preserve"> </w:t>
      </w:r>
      <w:r w:rsidRPr="007960AF">
        <w:rPr>
          <w:rFonts w:ascii="Verdana" w:hAnsi="Verdana"/>
          <w:sz w:val="15"/>
          <w:szCs w:val="15"/>
        </w:rPr>
        <w:t>comerciales</w:t>
      </w:r>
      <w:r w:rsidRPr="007960AF">
        <w:rPr>
          <w:rFonts w:ascii="Verdana" w:hAnsi="Verdana"/>
          <w:spacing w:val="-7"/>
          <w:sz w:val="15"/>
          <w:szCs w:val="15"/>
        </w:rPr>
        <w:t xml:space="preserve"> </w:t>
      </w:r>
      <w:r w:rsidRPr="007960AF">
        <w:rPr>
          <w:rFonts w:ascii="Verdana" w:hAnsi="Verdana"/>
          <w:sz w:val="15"/>
          <w:szCs w:val="15"/>
        </w:rPr>
        <w:t>e</w:t>
      </w:r>
      <w:r w:rsidRPr="007960AF">
        <w:rPr>
          <w:rFonts w:ascii="Verdana" w:hAnsi="Verdana"/>
          <w:spacing w:val="-8"/>
          <w:sz w:val="15"/>
          <w:szCs w:val="15"/>
        </w:rPr>
        <w:t xml:space="preserve"> </w:t>
      </w:r>
      <w:r w:rsidRPr="007960AF">
        <w:rPr>
          <w:rFonts w:ascii="Verdana" w:hAnsi="Verdana"/>
          <w:sz w:val="15"/>
          <w:szCs w:val="15"/>
        </w:rPr>
        <w:t>industriales</w:t>
      </w:r>
      <w:r w:rsidRPr="007960AF">
        <w:rPr>
          <w:rFonts w:ascii="Verdana" w:hAnsi="Verdana"/>
          <w:spacing w:val="-7"/>
          <w:sz w:val="15"/>
          <w:szCs w:val="15"/>
        </w:rPr>
        <w:t xml:space="preserve"> </w:t>
      </w:r>
      <w:r w:rsidRPr="007960AF">
        <w:rPr>
          <w:rFonts w:ascii="Verdana" w:hAnsi="Verdana"/>
          <w:sz w:val="15"/>
          <w:szCs w:val="15"/>
        </w:rPr>
        <w:t>propias</w:t>
      </w:r>
      <w:r w:rsidRPr="007960AF">
        <w:rPr>
          <w:rFonts w:ascii="Verdana" w:hAnsi="Verdana"/>
          <w:spacing w:val="-7"/>
          <w:sz w:val="15"/>
          <w:szCs w:val="15"/>
        </w:rPr>
        <w:t xml:space="preserve"> </w:t>
      </w:r>
      <w:r w:rsidRPr="007960AF">
        <w:rPr>
          <w:rFonts w:ascii="Verdana" w:hAnsi="Verdana"/>
          <w:sz w:val="15"/>
          <w:szCs w:val="15"/>
        </w:rPr>
        <w:t>de</w:t>
      </w:r>
      <w:r w:rsidRPr="007960AF">
        <w:rPr>
          <w:rFonts w:ascii="Verdana" w:hAnsi="Verdana"/>
          <w:spacing w:val="-8"/>
          <w:sz w:val="15"/>
          <w:szCs w:val="15"/>
        </w:rPr>
        <w:t xml:space="preserve"> </w:t>
      </w:r>
      <w:r w:rsidRPr="007960AF">
        <w:rPr>
          <w:rFonts w:ascii="Verdana" w:hAnsi="Verdana"/>
          <w:sz w:val="15"/>
          <w:szCs w:val="15"/>
        </w:rPr>
        <w:t>las</w:t>
      </w:r>
      <w:r w:rsidRPr="007960AF">
        <w:rPr>
          <w:rFonts w:ascii="Verdana" w:hAnsi="Verdana"/>
          <w:spacing w:val="-7"/>
          <w:sz w:val="15"/>
          <w:szCs w:val="15"/>
        </w:rPr>
        <w:t xml:space="preserve"> </w:t>
      </w:r>
      <w:r w:rsidRPr="007960AF">
        <w:rPr>
          <w:rFonts w:ascii="Verdana" w:hAnsi="Verdana"/>
          <w:sz w:val="15"/>
          <w:szCs w:val="15"/>
        </w:rPr>
        <w:t>Empresas</w:t>
      </w:r>
      <w:r w:rsidRPr="007960AF">
        <w:rPr>
          <w:rFonts w:ascii="Verdana" w:hAnsi="Verdana"/>
          <w:spacing w:val="-7"/>
          <w:sz w:val="15"/>
          <w:szCs w:val="15"/>
        </w:rPr>
        <w:t xml:space="preserve"> </w:t>
      </w:r>
      <w:r w:rsidRPr="007960AF">
        <w:rPr>
          <w:rFonts w:ascii="Verdana" w:hAnsi="Verdana"/>
          <w:sz w:val="15"/>
          <w:szCs w:val="15"/>
        </w:rPr>
        <w:t>Industriales</w:t>
      </w:r>
      <w:r w:rsidRPr="007960AF">
        <w:rPr>
          <w:rFonts w:ascii="Verdana" w:hAnsi="Verdana"/>
          <w:spacing w:val="-7"/>
          <w:sz w:val="15"/>
          <w:szCs w:val="15"/>
        </w:rPr>
        <w:t xml:space="preserve"> </w:t>
      </w:r>
      <w:r w:rsidRPr="007960AF">
        <w:rPr>
          <w:rFonts w:ascii="Verdana" w:hAnsi="Verdana"/>
          <w:sz w:val="15"/>
          <w:szCs w:val="15"/>
        </w:rPr>
        <w:t>y</w:t>
      </w:r>
      <w:r w:rsidRPr="007960AF">
        <w:rPr>
          <w:rFonts w:ascii="Verdana" w:hAnsi="Verdana"/>
          <w:spacing w:val="-8"/>
          <w:sz w:val="15"/>
          <w:szCs w:val="15"/>
        </w:rPr>
        <w:t xml:space="preserve"> </w:t>
      </w:r>
      <w:r w:rsidRPr="007960AF">
        <w:rPr>
          <w:rFonts w:ascii="Verdana" w:hAnsi="Verdana"/>
          <w:sz w:val="15"/>
          <w:szCs w:val="15"/>
        </w:rPr>
        <w:t>Comerciales</w:t>
      </w:r>
      <w:r w:rsidRPr="007960AF">
        <w:rPr>
          <w:rFonts w:ascii="Verdana" w:hAnsi="Verdana"/>
          <w:spacing w:val="-7"/>
          <w:sz w:val="15"/>
          <w:szCs w:val="15"/>
        </w:rPr>
        <w:t xml:space="preserve"> </w:t>
      </w:r>
      <w:r w:rsidRPr="007960AF">
        <w:rPr>
          <w:rFonts w:ascii="Verdana" w:hAnsi="Verdana"/>
          <w:sz w:val="15"/>
          <w:szCs w:val="15"/>
        </w:rPr>
        <w:t>Estatales y de las Sociedades de Economía Mixta, con excepción de los contratos que a título enunciativo identifica el artículo</w:t>
      </w:r>
      <w:r w:rsidRPr="007960AF">
        <w:rPr>
          <w:rFonts w:ascii="Verdana" w:hAnsi="Verdana"/>
          <w:spacing w:val="-15"/>
          <w:sz w:val="15"/>
          <w:szCs w:val="15"/>
        </w:rPr>
        <w:t xml:space="preserve"> </w:t>
      </w:r>
      <w:r w:rsidRPr="007960AF">
        <w:rPr>
          <w:rFonts w:ascii="Verdana" w:hAnsi="Verdana"/>
          <w:sz w:val="15"/>
          <w:szCs w:val="15"/>
        </w:rPr>
        <w:t>32</w:t>
      </w:r>
      <w:r w:rsidRPr="007960AF">
        <w:rPr>
          <w:rFonts w:ascii="Verdana" w:hAnsi="Verdana"/>
          <w:spacing w:val="-14"/>
          <w:sz w:val="15"/>
          <w:szCs w:val="15"/>
        </w:rPr>
        <w:t xml:space="preserve"> </w:t>
      </w:r>
      <w:r w:rsidRPr="007960AF">
        <w:rPr>
          <w:rFonts w:ascii="Verdana" w:hAnsi="Verdana"/>
          <w:sz w:val="15"/>
          <w:szCs w:val="15"/>
        </w:rPr>
        <w:t>de</w:t>
      </w:r>
      <w:r w:rsidRPr="007960AF">
        <w:rPr>
          <w:rFonts w:ascii="Verdana" w:hAnsi="Verdana"/>
          <w:spacing w:val="-14"/>
          <w:sz w:val="15"/>
          <w:szCs w:val="15"/>
        </w:rPr>
        <w:t xml:space="preserve"> </w:t>
      </w:r>
      <w:r w:rsidRPr="007960AF">
        <w:rPr>
          <w:rFonts w:ascii="Verdana" w:hAnsi="Verdana"/>
          <w:sz w:val="15"/>
          <w:szCs w:val="15"/>
        </w:rPr>
        <w:t>la</w:t>
      </w:r>
      <w:r w:rsidRPr="007960AF">
        <w:rPr>
          <w:rFonts w:ascii="Verdana" w:hAnsi="Verdana"/>
          <w:spacing w:val="-14"/>
          <w:sz w:val="15"/>
          <w:szCs w:val="15"/>
        </w:rPr>
        <w:t xml:space="preserve"> </w:t>
      </w:r>
      <w:r w:rsidRPr="007960AF">
        <w:rPr>
          <w:rFonts w:ascii="Verdana" w:hAnsi="Verdana"/>
          <w:sz w:val="15"/>
          <w:szCs w:val="15"/>
        </w:rPr>
        <w:t>Ley</w:t>
      </w:r>
      <w:r w:rsidRPr="007960AF">
        <w:rPr>
          <w:rFonts w:ascii="Verdana" w:hAnsi="Verdana"/>
          <w:spacing w:val="-14"/>
          <w:sz w:val="15"/>
          <w:szCs w:val="15"/>
        </w:rPr>
        <w:t xml:space="preserve"> </w:t>
      </w:r>
      <w:r w:rsidRPr="007960AF">
        <w:rPr>
          <w:rFonts w:ascii="Verdana" w:hAnsi="Verdana"/>
          <w:sz w:val="15"/>
          <w:szCs w:val="15"/>
        </w:rPr>
        <w:t>80</w:t>
      </w:r>
      <w:r w:rsidRPr="007960AF">
        <w:rPr>
          <w:rFonts w:ascii="Verdana" w:hAnsi="Verdana"/>
          <w:spacing w:val="-14"/>
          <w:sz w:val="15"/>
          <w:szCs w:val="15"/>
        </w:rPr>
        <w:t xml:space="preserve"> </w:t>
      </w:r>
      <w:r w:rsidRPr="007960AF">
        <w:rPr>
          <w:rFonts w:ascii="Verdana" w:hAnsi="Verdana"/>
          <w:sz w:val="15"/>
          <w:szCs w:val="15"/>
        </w:rPr>
        <w:t>de</w:t>
      </w:r>
      <w:r w:rsidRPr="007960AF">
        <w:rPr>
          <w:rFonts w:ascii="Verdana" w:hAnsi="Verdana"/>
          <w:spacing w:val="-14"/>
          <w:sz w:val="15"/>
          <w:szCs w:val="15"/>
        </w:rPr>
        <w:t xml:space="preserve"> </w:t>
      </w:r>
      <w:r w:rsidRPr="007960AF">
        <w:rPr>
          <w:rFonts w:ascii="Verdana" w:hAnsi="Verdana"/>
          <w:sz w:val="15"/>
          <w:szCs w:val="15"/>
        </w:rPr>
        <w:t>1993</w:t>
      </w:r>
      <w:r w:rsidRPr="007960AF">
        <w:rPr>
          <w:rFonts w:ascii="Verdana" w:hAnsi="Verdana"/>
          <w:spacing w:val="-14"/>
          <w:sz w:val="15"/>
          <w:szCs w:val="15"/>
        </w:rPr>
        <w:t xml:space="preserve"> </w:t>
      </w:r>
      <w:r w:rsidRPr="007960AF">
        <w:rPr>
          <w:rFonts w:ascii="Verdana" w:hAnsi="Verdana"/>
          <w:sz w:val="15"/>
          <w:szCs w:val="15"/>
        </w:rPr>
        <w:t>[obra,</w:t>
      </w:r>
      <w:r w:rsidRPr="007960AF">
        <w:rPr>
          <w:rFonts w:ascii="Verdana" w:hAnsi="Verdana"/>
          <w:spacing w:val="-14"/>
          <w:sz w:val="15"/>
          <w:szCs w:val="15"/>
        </w:rPr>
        <w:t xml:space="preserve"> </w:t>
      </w:r>
      <w:r w:rsidRPr="007960AF">
        <w:rPr>
          <w:rFonts w:ascii="Verdana" w:hAnsi="Verdana"/>
          <w:sz w:val="15"/>
          <w:szCs w:val="15"/>
        </w:rPr>
        <w:t>concesión,</w:t>
      </w:r>
      <w:r w:rsidRPr="007960AF">
        <w:rPr>
          <w:rFonts w:ascii="Verdana" w:hAnsi="Verdana"/>
          <w:spacing w:val="-14"/>
          <w:sz w:val="15"/>
          <w:szCs w:val="15"/>
        </w:rPr>
        <w:t xml:space="preserve"> </w:t>
      </w:r>
      <w:r w:rsidRPr="007960AF">
        <w:rPr>
          <w:rFonts w:ascii="Verdana" w:hAnsi="Verdana"/>
          <w:sz w:val="15"/>
          <w:szCs w:val="15"/>
        </w:rPr>
        <w:t>prestación</w:t>
      </w:r>
      <w:r w:rsidRPr="007960AF">
        <w:rPr>
          <w:rFonts w:ascii="Verdana" w:hAnsi="Verdana"/>
          <w:spacing w:val="-14"/>
          <w:sz w:val="15"/>
          <w:szCs w:val="15"/>
        </w:rPr>
        <w:t xml:space="preserve"> </w:t>
      </w:r>
      <w:r w:rsidRPr="007960AF">
        <w:rPr>
          <w:rFonts w:ascii="Verdana" w:hAnsi="Verdana"/>
          <w:sz w:val="15"/>
          <w:szCs w:val="15"/>
        </w:rPr>
        <w:t>de</w:t>
      </w:r>
      <w:r w:rsidRPr="007960AF">
        <w:rPr>
          <w:rFonts w:ascii="Verdana" w:hAnsi="Verdana"/>
          <w:spacing w:val="-14"/>
          <w:sz w:val="15"/>
          <w:szCs w:val="15"/>
        </w:rPr>
        <w:t xml:space="preserve"> </w:t>
      </w:r>
      <w:r w:rsidRPr="007960AF">
        <w:rPr>
          <w:rFonts w:ascii="Verdana" w:hAnsi="Verdana"/>
          <w:sz w:val="15"/>
          <w:szCs w:val="15"/>
        </w:rPr>
        <w:t>servicios,</w:t>
      </w:r>
      <w:r w:rsidRPr="007960AF">
        <w:rPr>
          <w:rFonts w:ascii="Verdana" w:hAnsi="Verdana"/>
          <w:spacing w:val="-14"/>
          <w:sz w:val="15"/>
          <w:szCs w:val="15"/>
        </w:rPr>
        <w:t xml:space="preserve"> </w:t>
      </w:r>
      <w:r w:rsidRPr="007960AF">
        <w:rPr>
          <w:rFonts w:ascii="Verdana" w:hAnsi="Verdana"/>
          <w:sz w:val="15"/>
          <w:szCs w:val="15"/>
        </w:rPr>
        <w:t>consultoría,</w:t>
      </w:r>
      <w:r w:rsidRPr="007960AF">
        <w:rPr>
          <w:rFonts w:ascii="Verdana" w:hAnsi="Verdana"/>
          <w:spacing w:val="-14"/>
          <w:sz w:val="15"/>
          <w:szCs w:val="15"/>
        </w:rPr>
        <w:t xml:space="preserve"> </w:t>
      </w:r>
      <w:r w:rsidRPr="007960AF">
        <w:rPr>
          <w:rFonts w:ascii="Verdana" w:hAnsi="Verdana"/>
          <w:sz w:val="15"/>
          <w:szCs w:val="15"/>
        </w:rPr>
        <w:t>fiducia</w:t>
      </w:r>
      <w:r w:rsidRPr="007960AF">
        <w:rPr>
          <w:rFonts w:ascii="Verdana" w:hAnsi="Verdana"/>
          <w:spacing w:val="-14"/>
          <w:sz w:val="15"/>
          <w:szCs w:val="15"/>
        </w:rPr>
        <w:t xml:space="preserve"> </w:t>
      </w:r>
      <w:r w:rsidRPr="007960AF">
        <w:rPr>
          <w:rFonts w:ascii="Verdana" w:hAnsi="Verdana"/>
          <w:sz w:val="15"/>
          <w:szCs w:val="15"/>
        </w:rPr>
        <w:t>pública]”.</w:t>
      </w:r>
      <w:r w:rsidRPr="007960AF">
        <w:rPr>
          <w:rFonts w:ascii="Verdana" w:hAnsi="Verdana"/>
          <w:spacing w:val="-15"/>
          <w:sz w:val="15"/>
          <w:szCs w:val="15"/>
        </w:rPr>
        <w:t xml:space="preserve"> </w:t>
      </w:r>
      <w:r w:rsidRPr="007960AF">
        <w:rPr>
          <w:rFonts w:ascii="Verdana" w:hAnsi="Verdana"/>
          <w:sz w:val="15"/>
          <w:szCs w:val="15"/>
        </w:rPr>
        <w:t>g)</w:t>
      </w:r>
      <w:r w:rsidRPr="007960AF">
        <w:rPr>
          <w:rFonts w:ascii="Verdana" w:hAnsi="Verdana"/>
          <w:spacing w:val="23"/>
          <w:sz w:val="15"/>
          <w:szCs w:val="15"/>
        </w:rPr>
        <w:t xml:space="preserve"> </w:t>
      </w:r>
      <w:r w:rsidRPr="007960AF">
        <w:rPr>
          <w:rFonts w:ascii="Verdana" w:hAnsi="Verdana"/>
          <w:sz w:val="15"/>
          <w:szCs w:val="15"/>
        </w:rPr>
        <w:t>Los actos y contratos que tengan por objeto directo las actividades comerciales e industriales propias de las Empresas Industriales y Comerciales Estatales y de las Sociedades de Economía Mixta, con excepción de los contratos</w:t>
      </w:r>
      <w:r w:rsidRPr="007960AF">
        <w:rPr>
          <w:rFonts w:ascii="Verdana" w:hAnsi="Verdana"/>
          <w:spacing w:val="-6"/>
          <w:sz w:val="15"/>
          <w:szCs w:val="15"/>
        </w:rPr>
        <w:t xml:space="preserve"> </w:t>
      </w:r>
      <w:r w:rsidRPr="007960AF">
        <w:rPr>
          <w:rFonts w:ascii="Verdana" w:hAnsi="Verdana"/>
          <w:sz w:val="15"/>
          <w:szCs w:val="15"/>
        </w:rPr>
        <w:t>que</w:t>
      </w:r>
      <w:r w:rsidRPr="007960AF">
        <w:rPr>
          <w:rFonts w:ascii="Verdana" w:hAnsi="Verdana"/>
          <w:spacing w:val="-7"/>
          <w:sz w:val="15"/>
          <w:szCs w:val="15"/>
        </w:rPr>
        <w:t xml:space="preserve"> </w:t>
      </w:r>
      <w:r w:rsidRPr="007960AF">
        <w:rPr>
          <w:rFonts w:ascii="Verdana" w:hAnsi="Verdana"/>
          <w:sz w:val="15"/>
          <w:szCs w:val="15"/>
        </w:rPr>
        <w:t>a</w:t>
      </w:r>
      <w:r w:rsidRPr="007960AF">
        <w:rPr>
          <w:rFonts w:ascii="Verdana" w:hAnsi="Verdana"/>
          <w:spacing w:val="-3"/>
          <w:sz w:val="15"/>
          <w:szCs w:val="15"/>
        </w:rPr>
        <w:t xml:space="preserve"> </w:t>
      </w:r>
      <w:r w:rsidRPr="007960AF">
        <w:rPr>
          <w:rFonts w:ascii="Verdana" w:hAnsi="Verdana"/>
          <w:sz w:val="15"/>
          <w:szCs w:val="15"/>
        </w:rPr>
        <w:t>título</w:t>
      </w:r>
      <w:r w:rsidRPr="007960AF">
        <w:rPr>
          <w:rFonts w:ascii="Verdana" w:hAnsi="Verdana"/>
          <w:spacing w:val="-9"/>
          <w:sz w:val="15"/>
          <w:szCs w:val="15"/>
        </w:rPr>
        <w:t xml:space="preserve"> </w:t>
      </w:r>
      <w:r w:rsidRPr="007960AF">
        <w:rPr>
          <w:rFonts w:ascii="Verdana" w:hAnsi="Verdana"/>
          <w:sz w:val="15"/>
          <w:szCs w:val="15"/>
        </w:rPr>
        <w:t>enunciativo</w:t>
      </w:r>
      <w:r w:rsidRPr="007960AF">
        <w:rPr>
          <w:rFonts w:ascii="Verdana" w:hAnsi="Verdana"/>
          <w:spacing w:val="-9"/>
          <w:sz w:val="15"/>
          <w:szCs w:val="15"/>
        </w:rPr>
        <w:t xml:space="preserve"> </w:t>
      </w:r>
      <w:r w:rsidRPr="007960AF">
        <w:rPr>
          <w:rFonts w:ascii="Verdana" w:hAnsi="Verdana"/>
          <w:sz w:val="15"/>
          <w:szCs w:val="15"/>
        </w:rPr>
        <w:t>identifica</w:t>
      </w:r>
      <w:r w:rsidRPr="007960AF">
        <w:rPr>
          <w:rFonts w:ascii="Verdana" w:hAnsi="Verdana"/>
          <w:spacing w:val="-8"/>
          <w:sz w:val="15"/>
          <w:szCs w:val="15"/>
        </w:rPr>
        <w:t xml:space="preserve"> </w:t>
      </w:r>
      <w:r w:rsidRPr="007960AF">
        <w:rPr>
          <w:rFonts w:ascii="Verdana" w:hAnsi="Verdana"/>
          <w:sz w:val="15"/>
          <w:szCs w:val="15"/>
        </w:rPr>
        <w:t>el</w:t>
      </w:r>
      <w:r w:rsidRPr="007960AF">
        <w:rPr>
          <w:rFonts w:ascii="Verdana" w:hAnsi="Verdana"/>
          <w:spacing w:val="-1"/>
          <w:sz w:val="15"/>
          <w:szCs w:val="15"/>
        </w:rPr>
        <w:t xml:space="preserve"> </w:t>
      </w:r>
      <w:r w:rsidRPr="007960AF">
        <w:rPr>
          <w:rFonts w:ascii="Verdana" w:hAnsi="Verdana"/>
          <w:sz w:val="15"/>
          <w:szCs w:val="15"/>
        </w:rPr>
        <w:t>artículo</w:t>
      </w:r>
      <w:r w:rsidRPr="007960AF">
        <w:rPr>
          <w:rFonts w:ascii="Verdana" w:hAnsi="Verdana"/>
          <w:spacing w:val="-9"/>
          <w:sz w:val="15"/>
          <w:szCs w:val="15"/>
        </w:rPr>
        <w:t xml:space="preserve"> </w:t>
      </w:r>
      <w:r w:rsidRPr="007960AF">
        <w:rPr>
          <w:rFonts w:ascii="Verdana" w:hAnsi="Verdana"/>
          <w:sz w:val="15"/>
          <w:szCs w:val="15"/>
        </w:rPr>
        <w:t>32</w:t>
      </w:r>
      <w:r w:rsidRPr="007960AF">
        <w:rPr>
          <w:rFonts w:ascii="Verdana" w:hAnsi="Verdana"/>
          <w:spacing w:val="-4"/>
          <w:sz w:val="15"/>
          <w:szCs w:val="15"/>
        </w:rPr>
        <w:t xml:space="preserve"> </w:t>
      </w:r>
      <w:r w:rsidRPr="007960AF">
        <w:rPr>
          <w:rFonts w:ascii="Verdana" w:hAnsi="Verdana"/>
          <w:sz w:val="15"/>
          <w:szCs w:val="15"/>
        </w:rPr>
        <w:t>de</w:t>
      </w:r>
      <w:r w:rsidRPr="007960AF">
        <w:rPr>
          <w:rFonts w:ascii="Verdana" w:hAnsi="Verdana"/>
          <w:spacing w:val="-7"/>
          <w:sz w:val="15"/>
          <w:szCs w:val="15"/>
        </w:rPr>
        <w:t xml:space="preserve"> </w:t>
      </w:r>
      <w:r w:rsidRPr="007960AF">
        <w:rPr>
          <w:rFonts w:ascii="Verdana" w:hAnsi="Verdana"/>
          <w:sz w:val="15"/>
          <w:szCs w:val="15"/>
        </w:rPr>
        <w:t>la Ley</w:t>
      </w:r>
      <w:r w:rsidRPr="007960AF">
        <w:rPr>
          <w:rFonts w:ascii="Verdana" w:hAnsi="Verdana"/>
          <w:spacing w:val="-7"/>
          <w:sz w:val="15"/>
          <w:szCs w:val="15"/>
        </w:rPr>
        <w:t xml:space="preserve"> </w:t>
      </w:r>
      <w:r w:rsidRPr="007960AF">
        <w:rPr>
          <w:rFonts w:ascii="Verdana" w:hAnsi="Verdana"/>
          <w:sz w:val="15"/>
          <w:szCs w:val="15"/>
        </w:rPr>
        <w:t>80</w:t>
      </w:r>
      <w:r w:rsidRPr="007960AF">
        <w:rPr>
          <w:rFonts w:ascii="Verdana" w:hAnsi="Verdana"/>
          <w:spacing w:val="-4"/>
          <w:sz w:val="15"/>
          <w:szCs w:val="15"/>
        </w:rPr>
        <w:t xml:space="preserve"> </w:t>
      </w:r>
      <w:r w:rsidRPr="007960AF">
        <w:rPr>
          <w:rFonts w:ascii="Verdana" w:hAnsi="Verdana"/>
          <w:sz w:val="15"/>
          <w:szCs w:val="15"/>
        </w:rPr>
        <w:t>de</w:t>
      </w:r>
      <w:r w:rsidRPr="007960AF">
        <w:rPr>
          <w:rFonts w:ascii="Verdana" w:hAnsi="Verdana"/>
          <w:spacing w:val="-2"/>
          <w:sz w:val="15"/>
          <w:szCs w:val="15"/>
        </w:rPr>
        <w:t xml:space="preserve"> </w:t>
      </w:r>
      <w:r w:rsidRPr="007960AF">
        <w:rPr>
          <w:rFonts w:ascii="Verdana" w:hAnsi="Verdana"/>
          <w:sz w:val="15"/>
          <w:szCs w:val="15"/>
        </w:rPr>
        <w:t>1993.</w:t>
      </w:r>
      <w:bookmarkEnd w:id="2"/>
    </w:p>
  </w:footnote>
  <w:footnote w:id="6">
    <w:p w14:paraId="48731915" w14:textId="77777777" w:rsidR="00391DD8" w:rsidRPr="007960AF" w:rsidRDefault="00391DD8" w:rsidP="00391DD8">
      <w:pPr>
        <w:pStyle w:val="Textonotapie"/>
        <w:snapToGrid w:val="0"/>
        <w:ind w:right="49" w:firstLine="709"/>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El artículo</w:t>
      </w:r>
      <w:r w:rsidRPr="007960AF">
        <w:rPr>
          <w:rFonts w:ascii="Verdana" w:hAnsi="Verdana"/>
          <w:spacing w:val="-2"/>
          <w:sz w:val="15"/>
          <w:szCs w:val="15"/>
        </w:rPr>
        <w:t xml:space="preserve"> </w:t>
      </w:r>
      <w:r w:rsidRPr="007960AF">
        <w:rPr>
          <w:rFonts w:ascii="Verdana" w:hAnsi="Verdana"/>
          <w:sz w:val="15"/>
          <w:szCs w:val="15"/>
        </w:rPr>
        <w:t>14</w:t>
      </w:r>
      <w:r w:rsidRPr="007960AF">
        <w:rPr>
          <w:rFonts w:ascii="Verdana" w:hAnsi="Verdana"/>
          <w:spacing w:val="-2"/>
          <w:sz w:val="15"/>
          <w:szCs w:val="15"/>
        </w:rPr>
        <w:t xml:space="preserve"> </w:t>
      </w:r>
      <w:r w:rsidRPr="007960AF">
        <w:rPr>
          <w:rFonts w:ascii="Verdana" w:hAnsi="Verdana"/>
          <w:sz w:val="15"/>
          <w:szCs w:val="15"/>
        </w:rPr>
        <w:t>original de la</w:t>
      </w:r>
      <w:r w:rsidRPr="007960AF">
        <w:rPr>
          <w:rFonts w:ascii="Verdana" w:hAnsi="Verdana"/>
          <w:spacing w:val="-1"/>
          <w:sz w:val="15"/>
          <w:szCs w:val="15"/>
        </w:rPr>
        <w:t xml:space="preserve"> </w:t>
      </w:r>
      <w:r w:rsidRPr="007960AF">
        <w:rPr>
          <w:rFonts w:ascii="Verdana" w:hAnsi="Verdana"/>
          <w:sz w:val="15"/>
          <w:szCs w:val="15"/>
        </w:rPr>
        <w:t>Ley 1150</w:t>
      </w:r>
      <w:r w:rsidRPr="007960AF">
        <w:rPr>
          <w:rFonts w:ascii="Verdana" w:hAnsi="Verdana"/>
          <w:spacing w:val="-2"/>
          <w:sz w:val="15"/>
          <w:szCs w:val="15"/>
        </w:rPr>
        <w:t xml:space="preserve"> </w:t>
      </w:r>
      <w:r w:rsidRPr="007960AF">
        <w:rPr>
          <w:rFonts w:ascii="Verdana" w:hAnsi="Verdana"/>
          <w:sz w:val="15"/>
          <w:szCs w:val="15"/>
        </w:rPr>
        <w:t>de 2007</w:t>
      </w:r>
      <w:r w:rsidRPr="007960AF">
        <w:rPr>
          <w:rFonts w:ascii="Verdana" w:hAnsi="Verdana"/>
          <w:spacing w:val="-2"/>
          <w:sz w:val="15"/>
          <w:szCs w:val="15"/>
        </w:rPr>
        <w:t xml:space="preserve"> </w:t>
      </w:r>
      <w:r w:rsidRPr="007960AF">
        <w:rPr>
          <w:rFonts w:ascii="Verdana" w:hAnsi="Verdana"/>
          <w:sz w:val="15"/>
          <w:szCs w:val="15"/>
        </w:rPr>
        <w:t>excluía</w:t>
      </w:r>
      <w:r w:rsidRPr="007960AF">
        <w:rPr>
          <w:rFonts w:ascii="Verdana" w:hAnsi="Verdana"/>
          <w:spacing w:val="-1"/>
          <w:sz w:val="15"/>
          <w:szCs w:val="15"/>
        </w:rPr>
        <w:t xml:space="preserve"> </w:t>
      </w:r>
      <w:r w:rsidRPr="007960AF">
        <w:rPr>
          <w:rFonts w:ascii="Verdana" w:hAnsi="Verdana"/>
          <w:sz w:val="15"/>
          <w:szCs w:val="15"/>
        </w:rPr>
        <w:t>además aquellas cuya</w:t>
      </w:r>
      <w:r w:rsidRPr="007960AF">
        <w:rPr>
          <w:rFonts w:ascii="Verdana" w:hAnsi="Verdana"/>
          <w:spacing w:val="-1"/>
          <w:sz w:val="15"/>
          <w:szCs w:val="15"/>
        </w:rPr>
        <w:t xml:space="preserve"> </w:t>
      </w:r>
      <w:r w:rsidRPr="007960AF">
        <w:rPr>
          <w:rFonts w:ascii="Verdana" w:hAnsi="Verdana"/>
          <w:sz w:val="15"/>
          <w:szCs w:val="15"/>
        </w:rPr>
        <w:t>actividad</w:t>
      </w:r>
      <w:r w:rsidRPr="007960AF">
        <w:rPr>
          <w:rFonts w:ascii="Verdana" w:hAnsi="Verdana"/>
          <w:spacing w:val="-5"/>
          <w:sz w:val="15"/>
          <w:szCs w:val="15"/>
        </w:rPr>
        <w:t xml:space="preserve"> </w:t>
      </w:r>
      <w:r w:rsidRPr="007960AF">
        <w:rPr>
          <w:rFonts w:ascii="Verdana" w:hAnsi="Verdana"/>
          <w:sz w:val="15"/>
          <w:szCs w:val="15"/>
        </w:rPr>
        <w:t>se realizaba en</w:t>
      </w:r>
      <w:r w:rsidRPr="007960AF">
        <w:rPr>
          <w:rFonts w:ascii="Verdana" w:hAnsi="Verdana"/>
          <w:spacing w:val="-6"/>
          <w:sz w:val="15"/>
          <w:szCs w:val="15"/>
        </w:rPr>
        <w:t xml:space="preserve"> </w:t>
      </w:r>
      <w:r w:rsidRPr="007960AF">
        <w:rPr>
          <w:rFonts w:ascii="Verdana" w:hAnsi="Verdana"/>
          <w:sz w:val="15"/>
          <w:szCs w:val="15"/>
        </w:rPr>
        <w:t>“mercados</w:t>
      </w:r>
      <w:r w:rsidRPr="007960AF">
        <w:rPr>
          <w:rFonts w:ascii="Verdana" w:hAnsi="Verdana"/>
          <w:spacing w:val="-3"/>
          <w:sz w:val="15"/>
          <w:szCs w:val="15"/>
        </w:rPr>
        <w:t xml:space="preserve"> </w:t>
      </w:r>
      <w:r w:rsidRPr="007960AF">
        <w:rPr>
          <w:rFonts w:ascii="Verdana" w:hAnsi="Verdana"/>
          <w:sz w:val="15"/>
          <w:szCs w:val="15"/>
        </w:rPr>
        <w:t>monopolísticos”,</w:t>
      </w:r>
      <w:r w:rsidRPr="007960AF">
        <w:rPr>
          <w:rFonts w:ascii="Verdana" w:hAnsi="Verdana"/>
          <w:spacing w:val="-2"/>
          <w:sz w:val="15"/>
          <w:szCs w:val="15"/>
        </w:rPr>
        <w:t xml:space="preserve"> </w:t>
      </w:r>
      <w:r w:rsidRPr="007960AF">
        <w:rPr>
          <w:rFonts w:ascii="Verdana" w:hAnsi="Verdana"/>
          <w:sz w:val="15"/>
          <w:szCs w:val="15"/>
        </w:rPr>
        <w:t>pero,</w:t>
      </w:r>
      <w:r w:rsidRPr="007960AF">
        <w:rPr>
          <w:rFonts w:ascii="Verdana" w:hAnsi="Verdana"/>
          <w:spacing w:val="-2"/>
          <w:sz w:val="15"/>
          <w:szCs w:val="15"/>
        </w:rPr>
        <w:t xml:space="preserve"> </w:t>
      </w:r>
      <w:r w:rsidRPr="007960AF">
        <w:rPr>
          <w:rFonts w:ascii="Verdana" w:hAnsi="Verdana"/>
          <w:sz w:val="15"/>
          <w:szCs w:val="15"/>
        </w:rPr>
        <w:t>con</w:t>
      </w:r>
      <w:r w:rsidRPr="007960AF">
        <w:rPr>
          <w:rFonts w:ascii="Verdana" w:hAnsi="Verdana"/>
          <w:spacing w:val="-5"/>
          <w:sz w:val="15"/>
          <w:szCs w:val="15"/>
        </w:rPr>
        <w:t xml:space="preserve"> </w:t>
      </w:r>
      <w:r w:rsidRPr="007960AF">
        <w:rPr>
          <w:rFonts w:ascii="Verdana" w:hAnsi="Verdana"/>
          <w:sz w:val="15"/>
          <w:szCs w:val="15"/>
        </w:rPr>
        <w:t>buen</w:t>
      </w:r>
      <w:r w:rsidRPr="007960AF">
        <w:rPr>
          <w:rFonts w:ascii="Verdana" w:hAnsi="Verdana"/>
          <w:spacing w:val="-6"/>
          <w:sz w:val="15"/>
          <w:szCs w:val="15"/>
        </w:rPr>
        <w:t xml:space="preserve"> </w:t>
      </w:r>
      <w:r w:rsidRPr="007960AF">
        <w:rPr>
          <w:rFonts w:ascii="Verdana" w:hAnsi="Verdana"/>
          <w:sz w:val="15"/>
          <w:szCs w:val="15"/>
        </w:rPr>
        <w:t>tino,</w:t>
      </w:r>
      <w:r w:rsidRPr="007960AF">
        <w:rPr>
          <w:rFonts w:ascii="Verdana" w:hAnsi="Verdana"/>
          <w:spacing w:val="-2"/>
          <w:sz w:val="15"/>
          <w:szCs w:val="15"/>
        </w:rPr>
        <w:t xml:space="preserve"> </w:t>
      </w:r>
      <w:r w:rsidRPr="007960AF">
        <w:rPr>
          <w:rFonts w:ascii="Verdana" w:hAnsi="Verdana"/>
          <w:sz w:val="15"/>
          <w:szCs w:val="15"/>
        </w:rPr>
        <w:t>se</w:t>
      </w:r>
      <w:r w:rsidRPr="007960AF">
        <w:rPr>
          <w:rFonts w:ascii="Verdana" w:hAnsi="Verdana"/>
          <w:spacing w:val="-4"/>
          <w:sz w:val="15"/>
          <w:szCs w:val="15"/>
        </w:rPr>
        <w:t xml:space="preserve"> </w:t>
      </w:r>
      <w:r w:rsidRPr="007960AF">
        <w:rPr>
          <w:rFonts w:ascii="Verdana" w:hAnsi="Verdana"/>
          <w:sz w:val="15"/>
          <w:szCs w:val="15"/>
        </w:rPr>
        <w:t>eliminó</w:t>
      </w:r>
      <w:r w:rsidRPr="007960AF">
        <w:rPr>
          <w:rFonts w:ascii="Verdana" w:hAnsi="Verdana"/>
          <w:spacing w:val="-6"/>
          <w:sz w:val="15"/>
          <w:szCs w:val="15"/>
        </w:rPr>
        <w:t xml:space="preserve"> </w:t>
      </w:r>
      <w:r w:rsidRPr="007960AF">
        <w:rPr>
          <w:rFonts w:ascii="Verdana" w:hAnsi="Verdana"/>
          <w:sz w:val="15"/>
          <w:szCs w:val="15"/>
        </w:rPr>
        <w:t>en</w:t>
      </w:r>
      <w:r w:rsidRPr="007960AF">
        <w:rPr>
          <w:rFonts w:ascii="Verdana" w:hAnsi="Verdana"/>
          <w:spacing w:val="-6"/>
          <w:sz w:val="15"/>
          <w:szCs w:val="15"/>
        </w:rPr>
        <w:t xml:space="preserve"> </w:t>
      </w:r>
      <w:r w:rsidRPr="007960AF">
        <w:rPr>
          <w:rFonts w:ascii="Verdana" w:hAnsi="Verdana"/>
          <w:sz w:val="15"/>
          <w:szCs w:val="15"/>
        </w:rPr>
        <w:t>el</w:t>
      </w:r>
      <w:r w:rsidRPr="007960AF">
        <w:rPr>
          <w:rFonts w:ascii="Verdana" w:hAnsi="Verdana"/>
          <w:spacing w:val="-3"/>
          <w:sz w:val="15"/>
          <w:szCs w:val="15"/>
        </w:rPr>
        <w:t xml:space="preserve"> </w:t>
      </w:r>
      <w:r w:rsidRPr="007960AF">
        <w:rPr>
          <w:rFonts w:ascii="Verdana" w:hAnsi="Verdana"/>
          <w:sz w:val="15"/>
          <w:szCs w:val="15"/>
        </w:rPr>
        <w:t>artículo</w:t>
      </w:r>
      <w:r w:rsidRPr="007960AF">
        <w:rPr>
          <w:rFonts w:ascii="Verdana" w:hAnsi="Verdana"/>
          <w:spacing w:val="-6"/>
          <w:sz w:val="15"/>
          <w:szCs w:val="15"/>
        </w:rPr>
        <w:t xml:space="preserve"> </w:t>
      </w:r>
      <w:r w:rsidRPr="007960AF">
        <w:rPr>
          <w:rFonts w:ascii="Verdana" w:hAnsi="Verdana"/>
          <w:sz w:val="15"/>
          <w:szCs w:val="15"/>
        </w:rPr>
        <w:t>93</w:t>
      </w:r>
      <w:r w:rsidRPr="007960AF">
        <w:rPr>
          <w:rFonts w:ascii="Verdana" w:hAnsi="Verdana"/>
          <w:spacing w:val="-6"/>
          <w:sz w:val="15"/>
          <w:szCs w:val="15"/>
        </w:rPr>
        <w:t xml:space="preserve"> </w:t>
      </w:r>
      <w:r w:rsidRPr="007960AF">
        <w:rPr>
          <w:rFonts w:ascii="Verdana" w:hAnsi="Verdana"/>
          <w:sz w:val="15"/>
          <w:szCs w:val="15"/>
        </w:rPr>
        <w:t>de</w:t>
      </w:r>
      <w:r w:rsidRPr="007960AF">
        <w:rPr>
          <w:rFonts w:ascii="Verdana" w:hAnsi="Verdana"/>
          <w:spacing w:val="-4"/>
          <w:sz w:val="15"/>
          <w:szCs w:val="15"/>
        </w:rPr>
        <w:t xml:space="preserve"> </w:t>
      </w:r>
      <w:r w:rsidRPr="007960AF">
        <w:rPr>
          <w:rFonts w:ascii="Verdana" w:hAnsi="Verdana"/>
          <w:sz w:val="15"/>
          <w:szCs w:val="15"/>
        </w:rPr>
        <w:t>la</w:t>
      </w:r>
      <w:r w:rsidRPr="007960AF">
        <w:rPr>
          <w:rFonts w:ascii="Verdana" w:hAnsi="Verdana"/>
          <w:spacing w:val="-5"/>
          <w:sz w:val="15"/>
          <w:szCs w:val="15"/>
        </w:rPr>
        <w:t xml:space="preserve"> </w:t>
      </w:r>
      <w:r w:rsidRPr="007960AF">
        <w:rPr>
          <w:rFonts w:ascii="Verdana" w:hAnsi="Verdana"/>
          <w:sz w:val="15"/>
          <w:szCs w:val="15"/>
        </w:rPr>
        <w:t>Ley</w:t>
      </w:r>
      <w:r w:rsidRPr="007960AF">
        <w:rPr>
          <w:rFonts w:ascii="Verdana" w:hAnsi="Verdana"/>
          <w:spacing w:val="-4"/>
          <w:sz w:val="15"/>
          <w:szCs w:val="15"/>
        </w:rPr>
        <w:t xml:space="preserve"> </w:t>
      </w:r>
      <w:r w:rsidRPr="007960AF">
        <w:rPr>
          <w:rFonts w:ascii="Verdana" w:hAnsi="Verdana"/>
          <w:sz w:val="15"/>
          <w:szCs w:val="15"/>
        </w:rPr>
        <w:t>1474</w:t>
      </w:r>
      <w:r w:rsidRPr="007960AF">
        <w:rPr>
          <w:rFonts w:ascii="Verdana" w:hAnsi="Verdana"/>
          <w:spacing w:val="-6"/>
          <w:sz w:val="15"/>
          <w:szCs w:val="15"/>
        </w:rPr>
        <w:t xml:space="preserve"> </w:t>
      </w:r>
      <w:r w:rsidRPr="007960AF">
        <w:rPr>
          <w:rFonts w:ascii="Verdana" w:hAnsi="Verdana"/>
          <w:sz w:val="15"/>
          <w:szCs w:val="15"/>
        </w:rPr>
        <w:t>de</w:t>
      </w:r>
      <w:r w:rsidRPr="007960AF">
        <w:rPr>
          <w:rFonts w:ascii="Verdana" w:hAnsi="Verdana"/>
          <w:spacing w:val="-4"/>
          <w:sz w:val="15"/>
          <w:szCs w:val="15"/>
        </w:rPr>
        <w:t xml:space="preserve"> </w:t>
      </w:r>
      <w:r w:rsidRPr="007960AF">
        <w:rPr>
          <w:rFonts w:ascii="Verdana" w:hAnsi="Verdana"/>
          <w:sz w:val="15"/>
          <w:szCs w:val="15"/>
        </w:rPr>
        <w:t>2011,</w:t>
      </w:r>
      <w:r w:rsidRPr="007960AF">
        <w:rPr>
          <w:rFonts w:ascii="Verdana" w:hAnsi="Verdana"/>
          <w:spacing w:val="-2"/>
          <w:sz w:val="15"/>
          <w:szCs w:val="15"/>
        </w:rPr>
        <w:t xml:space="preserve"> </w:t>
      </w:r>
      <w:r w:rsidRPr="007960AF">
        <w:rPr>
          <w:rFonts w:ascii="Verdana" w:hAnsi="Verdana"/>
          <w:sz w:val="15"/>
          <w:szCs w:val="15"/>
        </w:rPr>
        <w:t>pues en ese caso no se está en presencia de los fundamentos que soportan la excepción de no aplicar el Estatuto General de Contratación de la Administración Pública, cual es la “competencia y el libre juego del mercado”.</w:t>
      </w:r>
    </w:p>
  </w:footnote>
  <w:footnote w:id="7">
    <w:p w14:paraId="02961BAA" w14:textId="77777777" w:rsidR="00391DD8" w:rsidRPr="007960AF" w:rsidRDefault="00391DD8" w:rsidP="00391DD8">
      <w:pPr>
        <w:pStyle w:val="Textonotapie"/>
        <w:tabs>
          <w:tab w:val="left" w:pos="993"/>
        </w:tabs>
        <w:snapToGrid w:val="0"/>
        <w:ind w:right="333" w:firstLine="709"/>
        <w:contextualSpacing/>
        <w:jc w:val="both"/>
        <w:rPr>
          <w:rFonts w:ascii="Verdana" w:hAnsi="Verdana"/>
          <w:spacing w:val="-7"/>
          <w:sz w:val="15"/>
          <w:szCs w:val="15"/>
        </w:rPr>
      </w:pPr>
      <w:r w:rsidRPr="007960AF">
        <w:rPr>
          <w:rStyle w:val="Refdenotaalpie"/>
          <w:rFonts w:ascii="Verdana" w:hAnsi="Verdana"/>
          <w:sz w:val="15"/>
          <w:szCs w:val="15"/>
        </w:rPr>
        <w:footnoteRef/>
      </w:r>
      <w:r w:rsidRPr="007960AF">
        <w:rPr>
          <w:rFonts w:ascii="Verdana" w:hAnsi="Verdana"/>
          <w:sz w:val="15"/>
          <w:szCs w:val="15"/>
        </w:rPr>
        <w:t xml:space="preserve"> Consejo</w:t>
      </w:r>
      <w:r w:rsidRPr="007960AF">
        <w:rPr>
          <w:rFonts w:ascii="Verdana" w:hAnsi="Verdana"/>
          <w:spacing w:val="-8"/>
          <w:sz w:val="15"/>
          <w:szCs w:val="15"/>
        </w:rPr>
        <w:t xml:space="preserve"> </w:t>
      </w:r>
      <w:r w:rsidRPr="007960AF">
        <w:rPr>
          <w:rFonts w:ascii="Verdana" w:hAnsi="Verdana"/>
          <w:sz w:val="15"/>
          <w:szCs w:val="15"/>
        </w:rPr>
        <w:t>de</w:t>
      </w:r>
      <w:r w:rsidRPr="007960AF">
        <w:rPr>
          <w:rFonts w:ascii="Verdana" w:hAnsi="Verdana"/>
          <w:spacing w:val="-10"/>
          <w:sz w:val="15"/>
          <w:szCs w:val="15"/>
        </w:rPr>
        <w:t xml:space="preserve"> </w:t>
      </w:r>
      <w:r w:rsidRPr="007960AF">
        <w:rPr>
          <w:rFonts w:ascii="Verdana" w:hAnsi="Verdana"/>
          <w:sz w:val="15"/>
          <w:szCs w:val="15"/>
        </w:rPr>
        <w:t>Estado.</w:t>
      </w:r>
      <w:r w:rsidRPr="007960AF">
        <w:rPr>
          <w:rFonts w:ascii="Verdana" w:hAnsi="Verdana"/>
          <w:spacing w:val="-9"/>
          <w:sz w:val="15"/>
          <w:szCs w:val="15"/>
        </w:rPr>
        <w:t xml:space="preserve"> </w:t>
      </w:r>
      <w:r w:rsidRPr="007960AF">
        <w:rPr>
          <w:rFonts w:ascii="Verdana" w:hAnsi="Verdana"/>
          <w:sz w:val="15"/>
          <w:szCs w:val="15"/>
        </w:rPr>
        <w:t>Sección</w:t>
      </w:r>
      <w:r w:rsidRPr="007960AF">
        <w:rPr>
          <w:rFonts w:ascii="Verdana" w:hAnsi="Verdana"/>
          <w:spacing w:val="-10"/>
          <w:sz w:val="15"/>
          <w:szCs w:val="15"/>
        </w:rPr>
        <w:t xml:space="preserve"> </w:t>
      </w:r>
      <w:r w:rsidRPr="007960AF">
        <w:rPr>
          <w:rFonts w:ascii="Verdana" w:hAnsi="Verdana"/>
          <w:sz w:val="15"/>
          <w:szCs w:val="15"/>
        </w:rPr>
        <w:t>Tercera,</w:t>
      </w:r>
      <w:r w:rsidRPr="007960AF">
        <w:rPr>
          <w:rFonts w:ascii="Verdana" w:hAnsi="Verdana"/>
          <w:spacing w:val="-9"/>
          <w:sz w:val="15"/>
          <w:szCs w:val="15"/>
        </w:rPr>
        <w:t xml:space="preserve"> </w:t>
      </w:r>
      <w:r w:rsidRPr="007960AF">
        <w:rPr>
          <w:rFonts w:ascii="Verdana" w:hAnsi="Verdana"/>
          <w:sz w:val="15"/>
          <w:szCs w:val="15"/>
        </w:rPr>
        <w:t>Sentencia</w:t>
      </w:r>
      <w:r w:rsidRPr="007960AF">
        <w:rPr>
          <w:rFonts w:ascii="Verdana" w:hAnsi="Verdana"/>
          <w:spacing w:val="-10"/>
          <w:sz w:val="15"/>
          <w:szCs w:val="15"/>
        </w:rPr>
        <w:t xml:space="preserve"> </w:t>
      </w:r>
      <w:r w:rsidRPr="007960AF">
        <w:rPr>
          <w:rFonts w:ascii="Verdana" w:hAnsi="Verdana"/>
          <w:sz w:val="15"/>
          <w:szCs w:val="15"/>
        </w:rPr>
        <w:t>del</w:t>
      </w:r>
      <w:r w:rsidRPr="007960AF">
        <w:rPr>
          <w:rFonts w:ascii="Verdana" w:hAnsi="Verdana"/>
          <w:spacing w:val="-9"/>
          <w:sz w:val="15"/>
          <w:szCs w:val="15"/>
        </w:rPr>
        <w:t xml:space="preserve"> </w:t>
      </w:r>
      <w:r w:rsidRPr="007960AF">
        <w:rPr>
          <w:rFonts w:ascii="Verdana" w:hAnsi="Verdana"/>
          <w:sz w:val="15"/>
          <w:szCs w:val="15"/>
        </w:rPr>
        <w:t>19</w:t>
      </w:r>
      <w:r w:rsidRPr="007960AF">
        <w:rPr>
          <w:rFonts w:ascii="Verdana" w:hAnsi="Verdana"/>
          <w:spacing w:val="-11"/>
          <w:sz w:val="15"/>
          <w:szCs w:val="15"/>
        </w:rPr>
        <w:t xml:space="preserve"> </w:t>
      </w:r>
      <w:r w:rsidRPr="007960AF">
        <w:rPr>
          <w:rFonts w:ascii="Verdana" w:hAnsi="Verdana"/>
          <w:sz w:val="15"/>
          <w:szCs w:val="15"/>
        </w:rPr>
        <w:t>de</w:t>
      </w:r>
      <w:r w:rsidRPr="007960AF">
        <w:rPr>
          <w:rFonts w:ascii="Verdana" w:hAnsi="Verdana"/>
          <w:spacing w:val="-5"/>
          <w:sz w:val="15"/>
          <w:szCs w:val="15"/>
        </w:rPr>
        <w:t xml:space="preserve"> </w:t>
      </w:r>
      <w:r w:rsidRPr="007960AF">
        <w:rPr>
          <w:rFonts w:ascii="Verdana" w:hAnsi="Verdana"/>
          <w:sz w:val="15"/>
          <w:szCs w:val="15"/>
        </w:rPr>
        <w:t>agosto</w:t>
      </w:r>
      <w:r w:rsidRPr="007960AF">
        <w:rPr>
          <w:rFonts w:ascii="Verdana" w:hAnsi="Verdana"/>
          <w:spacing w:val="-11"/>
          <w:sz w:val="15"/>
          <w:szCs w:val="15"/>
        </w:rPr>
        <w:t xml:space="preserve"> </w:t>
      </w:r>
      <w:r w:rsidRPr="007960AF">
        <w:rPr>
          <w:rFonts w:ascii="Verdana" w:hAnsi="Verdana"/>
          <w:sz w:val="15"/>
          <w:szCs w:val="15"/>
        </w:rPr>
        <w:t>de</w:t>
      </w:r>
      <w:r w:rsidRPr="007960AF">
        <w:rPr>
          <w:rFonts w:ascii="Verdana" w:hAnsi="Verdana"/>
          <w:spacing w:val="-10"/>
          <w:sz w:val="15"/>
          <w:szCs w:val="15"/>
        </w:rPr>
        <w:t xml:space="preserve"> </w:t>
      </w:r>
      <w:r w:rsidRPr="007960AF">
        <w:rPr>
          <w:rFonts w:ascii="Verdana" w:hAnsi="Verdana"/>
          <w:sz w:val="15"/>
          <w:szCs w:val="15"/>
        </w:rPr>
        <w:t>2004</w:t>
      </w:r>
      <w:r w:rsidRPr="007960AF">
        <w:rPr>
          <w:rFonts w:ascii="Verdana" w:hAnsi="Verdana"/>
          <w:spacing w:val="-7"/>
          <w:sz w:val="15"/>
          <w:szCs w:val="15"/>
        </w:rPr>
        <w:t xml:space="preserve"> </w:t>
      </w:r>
      <w:proofErr w:type="spellStart"/>
      <w:r w:rsidRPr="007960AF">
        <w:rPr>
          <w:rFonts w:ascii="Verdana" w:hAnsi="Verdana"/>
          <w:sz w:val="15"/>
          <w:szCs w:val="15"/>
        </w:rPr>
        <w:t>Exp</w:t>
      </w:r>
      <w:proofErr w:type="spellEnd"/>
      <w:r w:rsidRPr="007960AF">
        <w:rPr>
          <w:rFonts w:ascii="Verdana" w:hAnsi="Verdana"/>
          <w:sz w:val="15"/>
          <w:szCs w:val="15"/>
        </w:rPr>
        <w:t>.</w:t>
      </w:r>
      <w:r w:rsidRPr="007960AF">
        <w:rPr>
          <w:rFonts w:ascii="Verdana" w:hAnsi="Verdana"/>
          <w:spacing w:val="-9"/>
          <w:sz w:val="15"/>
          <w:szCs w:val="15"/>
        </w:rPr>
        <w:t xml:space="preserve"> </w:t>
      </w:r>
      <w:r w:rsidRPr="007960AF">
        <w:rPr>
          <w:rFonts w:ascii="Verdana" w:hAnsi="Verdana"/>
          <w:sz w:val="15"/>
          <w:szCs w:val="15"/>
        </w:rPr>
        <w:t>12.342,</w:t>
      </w:r>
      <w:r w:rsidRPr="007960AF">
        <w:rPr>
          <w:rFonts w:ascii="Verdana" w:hAnsi="Verdana"/>
          <w:spacing w:val="-9"/>
          <w:sz w:val="15"/>
          <w:szCs w:val="15"/>
        </w:rPr>
        <w:t xml:space="preserve"> </w:t>
      </w:r>
      <w:r w:rsidRPr="007960AF">
        <w:rPr>
          <w:rFonts w:ascii="Verdana" w:hAnsi="Verdana"/>
          <w:sz w:val="15"/>
          <w:szCs w:val="15"/>
        </w:rPr>
        <w:t>reiterada</w:t>
      </w:r>
      <w:r w:rsidRPr="007960AF">
        <w:rPr>
          <w:rFonts w:ascii="Verdana" w:hAnsi="Verdana"/>
          <w:spacing w:val="-10"/>
          <w:sz w:val="15"/>
          <w:szCs w:val="15"/>
        </w:rPr>
        <w:t xml:space="preserve"> </w:t>
      </w:r>
      <w:r w:rsidRPr="007960AF">
        <w:rPr>
          <w:rFonts w:ascii="Verdana" w:hAnsi="Verdana"/>
          <w:sz w:val="15"/>
          <w:szCs w:val="15"/>
        </w:rPr>
        <w:t xml:space="preserve">en sentencia de 6 de febrero de 2006, </w:t>
      </w:r>
      <w:proofErr w:type="spellStart"/>
      <w:r w:rsidRPr="007960AF">
        <w:rPr>
          <w:rFonts w:ascii="Verdana" w:hAnsi="Verdana"/>
          <w:sz w:val="15"/>
          <w:szCs w:val="15"/>
        </w:rPr>
        <w:t>Exp</w:t>
      </w:r>
      <w:proofErr w:type="spellEnd"/>
      <w:r w:rsidRPr="007960AF">
        <w:rPr>
          <w:rFonts w:ascii="Verdana" w:hAnsi="Verdana"/>
          <w:sz w:val="15"/>
          <w:szCs w:val="15"/>
        </w:rPr>
        <w:t>. 13.414.</w:t>
      </w:r>
    </w:p>
  </w:footnote>
  <w:footnote w:id="8">
    <w:p w14:paraId="4835956D" w14:textId="1FBE14BF" w:rsidR="00255C86" w:rsidRPr="002309C7" w:rsidRDefault="00255C86" w:rsidP="002309C7">
      <w:pPr>
        <w:pStyle w:val="Textonotapie"/>
        <w:snapToGrid w:val="0"/>
        <w:ind w:firstLine="709"/>
        <w:jc w:val="both"/>
        <w:rPr>
          <w:rFonts w:ascii="Verdana" w:eastAsia="Calibri" w:hAnsi="Verdana" w:cs="Arial"/>
          <w:color w:val="000000" w:themeColor="text1"/>
          <w:sz w:val="14"/>
          <w:szCs w:val="14"/>
        </w:rPr>
      </w:pPr>
      <w:r w:rsidRPr="00FB41F6">
        <w:rPr>
          <w:rStyle w:val="Refdenotaalpie"/>
          <w:rFonts w:ascii="Verdana" w:hAnsi="Verdana" w:cs="Arial"/>
          <w:sz w:val="14"/>
          <w:szCs w:val="14"/>
        </w:rPr>
        <w:footnoteRef/>
      </w:r>
      <w:r w:rsidRPr="00FB41F6">
        <w:rPr>
          <w:rFonts w:ascii="Verdana" w:hAnsi="Verdana" w:cs="Arial"/>
          <w:sz w:val="14"/>
          <w:szCs w:val="14"/>
        </w:rPr>
        <w:t xml:space="preserve"> </w:t>
      </w:r>
      <w:r w:rsidRPr="00FB41F6">
        <w:rPr>
          <w:rFonts w:ascii="Verdana" w:hAnsi="Verdana" w:cs="Arial"/>
          <w:color w:val="000000" w:themeColor="text1"/>
          <w:sz w:val="14"/>
          <w:szCs w:val="14"/>
        </w:rPr>
        <w:t>Consejo de Estado. Sala de lo Contencioso Administrativo. Sección Tercera. Sentencia del 06 de junio de 2007. Radicación No. 25000-23-26-000-1996-02482-01(17.253). C.P: Ruth Stella Correa Palacio.</w:t>
      </w:r>
    </w:p>
  </w:footnote>
  <w:footnote w:id="9">
    <w:p w14:paraId="3468DA02" w14:textId="72335A0B" w:rsidR="00255C86" w:rsidRPr="00FB41F6" w:rsidRDefault="00255C86" w:rsidP="00FA7030">
      <w:pPr>
        <w:pStyle w:val="Textonotapie"/>
        <w:ind w:firstLine="709"/>
        <w:rPr>
          <w:rFonts w:ascii="Verdana" w:hAnsi="Verdana"/>
          <w:sz w:val="14"/>
          <w:szCs w:val="14"/>
        </w:rPr>
      </w:pPr>
      <w:r w:rsidRPr="00FB41F6">
        <w:rPr>
          <w:rStyle w:val="Refdenotaalpie"/>
          <w:rFonts w:ascii="Verdana" w:hAnsi="Verdana"/>
          <w:sz w:val="14"/>
          <w:szCs w:val="14"/>
        </w:rPr>
        <w:footnoteRef/>
      </w:r>
      <w:r w:rsidRPr="00FB41F6">
        <w:rPr>
          <w:rFonts w:ascii="Verdana" w:hAnsi="Verdana"/>
          <w:sz w:val="14"/>
          <w:szCs w:val="14"/>
        </w:rPr>
        <w:t xml:space="preserve"> Consejo de Estado. Sala de lo Contencioso Administrativo. Sección Tercera. Subsección A. sentencia del 12 de agosto de 2019. Radicado: 25000-23-26-000-2002-01599-01(38603) C.P: María Adriana Marín. </w:t>
      </w:r>
    </w:p>
  </w:footnote>
  <w:footnote w:id="10">
    <w:p w14:paraId="3580580B" w14:textId="77777777" w:rsidR="00255C86" w:rsidRPr="00FB41F6" w:rsidRDefault="00255C86" w:rsidP="00255C86">
      <w:pPr>
        <w:pStyle w:val="Textonotapie"/>
        <w:ind w:firstLine="709"/>
        <w:jc w:val="both"/>
        <w:rPr>
          <w:rFonts w:ascii="Verdana" w:hAnsi="Verdana"/>
          <w:sz w:val="14"/>
          <w:szCs w:val="14"/>
          <w:lang w:val="es-CO"/>
        </w:rPr>
      </w:pPr>
      <w:r w:rsidRPr="00FB41F6">
        <w:rPr>
          <w:rStyle w:val="Refdenotaalpie"/>
          <w:rFonts w:ascii="Verdana" w:hAnsi="Verdana"/>
          <w:sz w:val="14"/>
          <w:szCs w:val="14"/>
        </w:rPr>
        <w:footnoteRef/>
      </w:r>
      <w:r w:rsidRPr="00FB41F6">
        <w:rPr>
          <w:rFonts w:ascii="Verdana" w:hAnsi="Verdana"/>
          <w:sz w:val="14"/>
          <w:szCs w:val="14"/>
        </w:rPr>
        <w:t xml:space="preserve"> </w:t>
      </w:r>
      <w:r w:rsidRPr="008D5945">
        <w:rPr>
          <w:rFonts w:ascii="Verdana" w:hAnsi="Verdana"/>
          <w:sz w:val="14"/>
          <w:szCs w:val="14"/>
          <w:lang w:val="es-CO"/>
        </w:rPr>
        <w:t>RICO PUERTA, Luís Alfonso. Teoría General y Práctica de la Contratación Estatal, Décima edición, pág. 240 y 241.</w:t>
      </w:r>
    </w:p>
  </w:footnote>
  <w:footnote w:id="11">
    <w:p w14:paraId="291A9000" w14:textId="023B2DE7" w:rsidR="00495A4F" w:rsidRPr="002309C7" w:rsidRDefault="00495A4F" w:rsidP="002309C7">
      <w:pPr>
        <w:pStyle w:val="Textonotapie"/>
        <w:ind w:firstLine="709"/>
        <w:jc w:val="both"/>
        <w:rPr>
          <w:rFonts w:ascii="Verdana" w:hAnsi="Verdana" w:cs="Arial"/>
          <w:sz w:val="14"/>
          <w:szCs w:val="14"/>
        </w:rPr>
      </w:pPr>
      <w:r w:rsidRPr="00DE2ABE">
        <w:rPr>
          <w:rStyle w:val="Refdenotaalpie"/>
          <w:rFonts w:ascii="Verdana" w:hAnsi="Verdana"/>
          <w:sz w:val="14"/>
          <w:szCs w:val="14"/>
        </w:rPr>
        <w:footnoteRef/>
      </w:r>
      <w:r w:rsidRPr="00DE2ABE">
        <w:rPr>
          <w:rFonts w:ascii="Verdana" w:hAnsi="Verdana"/>
          <w:sz w:val="14"/>
          <w:szCs w:val="14"/>
        </w:rPr>
        <w:t xml:space="preserve"> </w:t>
      </w:r>
      <w:r w:rsidRPr="00DE2ABE">
        <w:rPr>
          <w:rFonts w:ascii="Verdana" w:hAnsi="Verdana" w:cs="Arial"/>
          <w:sz w:val="14"/>
          <w:szCs w:val="14"/>
        </w:rPr>
        <w:t>Consejo de Estado</w:t>
      </w:r>
      <w:r>
        <w:rPr>
          <w:rFonts w:ascii="Verdana" w:hAnsi="Verdana" w:cs="Arial"/>
          <w:sz w:val="14"/>
          <w:szCs w:val="14"/>
        </w:rPr>
        <w:t>. Sala de lo Contencioso Administrativo. S</w:t>
      </w:r>
      <w:r w:rsidRPr="00DE2ABE">
        <w:rPr>
          <w:rFonts w:ascii="Verdana" w:hAnsi="Verdana" w:cs="Arial"/>
          <w:sz w:val="14"/>
          <w:szCs w:val="14"/>
        </w:rPr>
        <w:t>ección Cuarta</w:t>
      </w:r>
      <w:r>
        <w:rPr>
          <w:rFonts w:ascii="Verdana" w:hAnsi="Verdana" w:cs="Arial"/>
          <w:sz w:val="14"/>
          <w:szCs w:val="14"/>
        </w:rPr>
        <w:t xml:space="preserve">. Sentencia del </w:t>
      </w:r>
      <w:r w:rsidRPr="00DE2ABE">
        <w:rPr>
          <w:rFonts w:ascii="Verdana" w:hAnsi="Verdana" w:cs="Arial"/>
          <w:sz w:val="14"/>
          <w:szCs w:val="14"/>
        </w:rPr>
        <w:t xml:space="preserve">16 de septiembre de 2010. </w:t>
      </w:r>
      <w:r>
        <w:rPr>
          <w:rFonts w:ascii="Verdana" w:hAnsi="Verdana" w:cs="Arial"/>
          <w:sz w:val="14"/>
          <w:szCs w:val="14"/>
        </w:rPr>
        <w:t xml:space="preserve">Radicado: </w:t>
      </w:r>
      <w:r w:rsidRPr="00DE2ABE">
        <w:rPr>
          <w:rFonts w:ascii="Verdana" w:hAnsi="Verdana" w:cs="Arial"/>
          <w:sz w:val="14"/>
          <w:szCs w:val="14"/>
          <w:lang w:val="es-CO"/>
        </w:rPr>
        <w:t>130011-23-31-000-1999-90004-01</w:t>
      </w:r>
      <w:r>
        <w:rPr>
          <w:rFonts w:ascii="Verdana" w:hAnsi="Verdana" w:cs="Arial"/>
          <w:sz w:val="14"/>
          <w:szCs w:val="14"/>
          <w:lang w:val="es-CO"/>
        </w:rPr>
        <w:t xml:space="preserve"> (16605) </w:t>
      </w:r>
      <w:r w:rsidRPr="00DE2ABE">
        <w:rPr>
          <w:rFonts w:ascii="Verdana" w:hAnsi="Verdana" w:cs="Arial"/>
          <w:sz w:val="14"/>
          <w:szCs w:val="14"/>
        </w:rPr>
        <w:t>C</w:t>
      </w:r>
      <w:r>
        <w:rPr>
          <w:rFonts w:ascii="Verdana" w:hAnsi="Verdana" w:cs="Arial"/>
          <w:sz w:val="14"/>
          <w:szCs w:val="14"/>
        </w:rPr>
        <w:t>.</w:t>
      </w:r>
      <w:r w:rsidRPr="00DE2ABE">
        <w:rPr>
          <w:rFonts w:ascii="Verdana" w:hAnsi="Verdana" w:cs="Arial"/>
          <w:sz w:val="14"/>
          <w:szCs w:val="14"/>
        </w:rPr>
        <w:t>P</w:t>
      </w:r>
      <w:r>
        <w:rPr>
          <w:rFonts w:ascii="Verdana" w:hAnsi="Verdana" w:cs="Arial"/>
          <w:sz w:val="14"/>
          <w:szCs w:val="14"/>
        </w:rPr>
        <w:t>:</w:t>
      </w:r>
      <w:r w:rsidRPr="00DE2ABE">
        <w:rPr>
          <w:rFonts w:ascii="Verdana" w:hAnsi="Verdana" w:cs="Arial"/>
          <w:sz w:val="14"/>
          <w:szCs w:val="14"/>
        </w:rPr>
        <w:t xml:space="preserve"> Carmen Teresa Ortiz.</w:t>
      </w:r>
    </w:p>
  </w:footnote>
  <w:footnote w:id="12">
    <w:p w14:paraId="7B131142" w14:textId="77777777" w:rsidR="00495A4F" w:rsidRPr="00DE2ABE" w:rsidRDefault="00495A4F" w:rsidP="00495A4F">
      <w:pPr>
        <w:pStyle w:val="Textonotapie"/>
        <w:snapToGrid w:val="0"/>
        <w:ind w:firstLine="709"/>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w:t>
      </w:r>
      <w:r w:rsidRPr="00DE2ABE">
        <w:rPr>
          <w:rFonts w:ascii="Verdana" w:hAnsi="Verdana" w:cs="Arial"/>
          <w:color w:val="000000" w:themeColor="text1"/>
          <w:sz w:val="14"/>
          <w:szCs w:val="14"/>
        </w:rPr>
        <w:t>Consejo de Estado</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Sala de Consulta y Servicio Civil</w:t>
      </w:r>
      <w:r>
        <w:rPr>
          <w:rFonts w:ascii="Verdana" w:hAnsi="Verdana" w:cs="Arial"/>
          <w:color w:val="000000" w:themeColor="text1"/>
          <w:sz w:val="14"/>
          <w:szCs w:val="14"/>
        </w:rPr>
        <w:t>.</w:t>
      </w:r>
      <w:r w:rsidRPr="00DE2ABE">
        <w:rPr>
          <w:rFonts w:ascii="Verdana" w:hAnsi="Verdana" w:cs="Arial"/>
          <w:color w:val="000000" w:themeColor="text1"/>
          <w:sz w:val="14"/>
          <w:szCs w:val="14"/>
        </w:rPr>
        <w:t xml:space="preserve"> Concepto de 7 febrero de 1997, Rad. 934, C. P. Javier Henao </w:t>
      </w:r>
      <w:proofErr w:type="spellStart"/>
      <w:r w:rsidRPr="00DE2ABE">
        <w:rPr>
          <w:rFonts w:ascii="Verdana" w:hAnsi="Verdana" w:cs="Arial"/>
          <w:color w:val="000000" w:themeColor="text1"/>
          <w:sz w:val="14"/>
          <w:szCs w:val="14"/>
        </w:rPr>
        <w:t>Hidrón</w:t>
      </w:r>
      <w:proofErr w:type="spellEnd"/>
      <w:r w:rsidRPr="00DE2ABE">
        <w:rPr>
          <w:rFonts w:ascii="Verdana" w:hAnsi="Verdana" w:cs="Arial"/>
          <w:color w:val="000000" w:themeColor="text1"/>
          <w:sz w:val="14"/>
          <w:szCs w:val="14"/>
        </w:rPr>
        <w:t>.</w:t>
      </w:r>
      <w:r w:rsidRPr="00DE2ABE">
        <w:rPr>
          <w:rFonts w:ascii="Verdana" w:hAnsi="Verdana" w:cs="Arial"/>
          <w:sz w:val="14"/>
          <w:szCs w:val="14"/>
        </w:rPr>
        <w:t xml:space="preserve"> </w:t>
      </w:r>
    </w:p>
    <w:p w14:paraId="258A1933" w14:textId="77777777" w:rsidR="00495A4F" w:rsidRPr="00DE2ABE" w:rsidRDefault="00495A4F" w:rsidP="00495A4F">
      <w:pPr>
        <w:pStyle w:val="Textonotapie"/>
        <w:snapToGrid w:val="0"/>
        <w:ind w:firstLine="709"/>
        <w:jc w:val="both"/>
        <w:rPr>
          <w:rFonts w:ascii="Verdana" w:hAnsi="Verdana" w:cs="Arial"/>
          <w:sz w:val="14"/>
          <w:szCs w:val="14"/>
          <w:lang w:val="es-CO"/>
        </w:rPr>
      </w:pPr>
      <w:r w:rsidRPr="00DE2ABE">
        <w:rPr>
          <w:rFonts w:ascii="Verdana" w:hAnsi="Verdana" w:cs="Arial"/>
          <w:sz w:val="14"/>
          <w:szCs w:val="14"/>
        </w:rPr>
        <w:t xml:space="preserve"> </w:t>
      </w:r>
    </w:p>
  </w:footnote>
  <w:footnote w:id="13">
    <w:p w14:paraId="0CB10209" w14:textId="4C2FBE4F" w:rsidR="00495A4F" w:rsidRPr="00DE2ABE" w:rsidRDefault="00495A4F" w:rsidP="002309C7">
      <w:pPr>
        <w:pStyle w:val="Textonotapie"/>
        <w:ind w:firstLine="709"/>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w:t>
      </w:r>
      <w:r>
        <w:rPr>
          <w:rFonts w:ascii="Verdana" w:hAnsi="Verdana" w:cs="Arial"/>
          <w:sz w:val="14"/>
          <w:szCs w:val="14"/>
        </w:rPr>
        <w:t>.</w:t>
      </w:r>
      <w:r w:rsidRPr="00DE2ABE">
        <w:rPr>
          <w:rFonts w:ascii="Verdana" w:hAnsi="Verdana" w:cs="Arial"/>
          <w:sz w:val="14"/>
          <w:szCs w:val="14"/>
        </w:rPr>
        <w:t xml:space="preserve"> Sala de Consulta y Servicio Civil</w:t>
      </w:r>
      <w:r>
        <w:rPr>
          <w:rFonts w:ascii="Verdana" w:hAnsi="Verdana" w:cs="Arial"/>
          <w:sz w:val="14"/>
          <w:szCs w:val="14"/>
        </w:rPr>
        <w:t>. C</w:t>
      </w:r>
      <w:r w:rsidRPr="00DE2ABE">
        <w:rPr>
          <w:rFonts w:ascii="Verdana" w:hAnsi="Verdana" w:cs="Arial"/>
          <w:sz w:val="14"/>
          <w:szCs w:val="14"/>
        </w:rPr>
        <w:t>oncepto 2298 del 8 de marzo de 2017. C</w:t>
      </w:r>
      <w:r>
        <w:rPr>
          <w:rFonts w:ascii="Verdana" w:hAnsi="Verdana" w:cs="Arial"/>
          <w:sz w:val="14"/>
          <w:szCs w:val="14"/>
        </w:rPr>
        <w:t>.P:</w:t>
      </w:r>
      <w:r w:rsidRPr="00DE2ABE">
        <w:rPr>
          <w:rFonts w:ascii="Verdana" w:hAnsi="Verdana" w:cs="Arial"/>
          <w:sz w:val="14"/>
          <w:szCs w:val="14"/>
        </w:rPr>
        <w:t xml:space="preserve"> Edgar González López.</w:t>
      </w:r>
    </w:p>
  </w:footnote>
  <w:footnote w:id="14">
    <w:p w14:paraId="7DA7DAF9" w14:textId="77777777" w:rsidR="00495A4F" w:rsidRPr="00DE2ABE" w:rsidRDefault="00495A4F" w:rsidP="00495A4F">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Consejo de Estado, Sala de lo Contencioso Administrativo, Sección Tercera</w:t>
      </w:r>
      <w:r>
        <w:rPr>
          <w:rFonts w:ascii="Verdana" w:hAnsi="Verdana" w:cs="Arial"/>
          <w:sz w:val="14"/>
          <w:szCs w:val="14"/>
        </w:rPr>
        <w:t>.</w:t>
      </w:r>
      <w:r w:rsidRPr="00DE2ABE">
        <w:rPr>
          <w:rFonts w:ascii="Verdana" w:hAnsi="Verdana" w:cs="Arial"/>
          <w:sz w:val="14"/>
          <w:szCs w:val="14"/>
        </w:rPr>
        <w:t xml:space="preserve"> Subsección A</w:t>
      </w:r>
      <w:r>
        <w:rPr>
          <w:rFonts w:ascii="Verdana" w:hAnsi="Verdana" w:cs="Arial"/>
          <w:sz w:val="14"/>
          <w:szCs w:val="14"/>
        </w:rPr>
        <w:t>.</w:t>
      </w:r>
      <w:r w:rsidRPr="00DE2ABE">
        <w:rPr>
          <w:rFonts w:ascii="Verdana" w:hAnsi="Verdana" w:cs="Arial"/>
          <w:sz w:val="14"/>
          <w:szCs w:val="14"/>
        </w:rPr>
        <w:t xml:space="preserve"> </w:t>
      </w:r>
      <w:r>
        <w:rPr>
          <w:rFonts w:ascii="Verdana" w:hAnsi="Verdana" w:cs="Arial"/>
          <w:sz w:val="14"/>
          <w:szCs w:val="14"/>
        </w:rPr>
        <w:t>S</w:t>
      </w:r>
      <w:r w:rsidRPr="00DE2ABE">
        <w:rPr>
          <w:rFonts w:ascii="Verdana" w:hAnsi="Verdana" w:cs="Arial"/>
          <w:sz w:val="14"/>
          <w:szCs w:val="14"/>
        </w:rPr>
        <w:t xml:space="preserve">entencia del 20 de noviembre de 2020. </w:t>
      </w:r>
      <w:r>
        <w:rPr>
          <w:rFonts w:ascii="Verdana" w:hAnsi="Verdana" w:cs="Arial"/>
          <w:sz w:val="14"/>
          <w:szCs w:val="14"/>
        </w:rPr>
        <w:t xml:space="preserve">Radicado: </w:t>
      </w:r>
      <w:r w:rsidRPr="00DE2ABE">
        <w:rPr>
          <w:rFonts w:ascii="Verdana" w:hAnsi="Verdana" w:cs="Arial"/>
          <w:sz w:val="14"/>
          <w:szCs w:val="14"/>
        </w:rPr>
        <w:t>05001-23-31-000-2002-02323-01 (47201)</w:t>
      </w:r>
      <w:r>
        <w:rPr>
          <w:rFonts w:ascii="Verdana" w:hAnsi="Verdana" w:cs="Arial"/>
          <w:sz w:val="14"/>
          <w:szCs w:val="14"/>
        </w:rPr>
        <w:t xml:space="preserve">. </w:t>
      </w:r>
      <w:r w:rsidRPr="00DE2ABE">
        <w:rPr>
          <w:rFonts w:ascii="Verdana" w:hAnsi="Verdana" w:cs="Arial"/>
          <w:sz w:val="14"/>
          <w:szCs w:val="14"/>
        </w:rPr>
        <w:t>C</w:t>
      </w:r>
      <w:r>
        <w:rPr>
          <w:rFonts w:ascii="Verdana" w:hAnsi="Verdana" w:cs="Arial"/>
          <w:sz w:val="14"/>
          <w:szCs w:val="14"/>
        </w:rPr>
        <w:t>.P</w:t>
      </w:r>
      <w:r w:rsidRPr="00DE2ABE">
        <w:rPr>
          <w:rFonts w:ascii="Verdana" w:hAnsi="Verdana" w:cs="Arial"/>
          <w:sz w:val="14"/>
          <w:szCs w:val="14"/>
        </w:rPr>
        <w:t>: José Roberto Sáchica Méndez.</w:t>
      </w:r>
    </w:p>
    <w:p w14:paraId="2B887C24" w14:textId="77777777" w:rsidR="00495A4F" w:rsidRPr="00DE2ABE" w:rsidRDefault="00495A4F" w:rsidP="00495A4F">
      <w:pPr>
        <w:pStyle w:val="Textonotapie"/>
        <w:ind w:firstLine="708"/>
        <w:jc w:val="both"/>
        <w:rPr>
          <w:rFonts w:ascii="Verdana" w:hAnsi="Verdana" w:cs="Arial"/>
          <w:sz w:val="14"/>
          <w:szCs w:val="14"/>
        </w:rPr>
      </w:pPr>
    </w:p>
  </w:footnote>
  <w:footnote w:id="15">
    <w:p w14:paraId="2E0F4A52" w14:textId="77777777" w:rsidR="00495A4F" w:rsidRDefault="00495A4F" w:rsidP="00495A4F">
      <w:pPr>
        <w:spacing w:after="0" w:line="240" w:lineRule="auto"/>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En este sentido, la jurisprudencia de la Subsección ha destacado que “</w:t>
      </w:r>
      <w:r w:rsidRPr="00DE2ABE">
        <w:rPr>
          <w:rFonts w:ascii="Verdana" w:hAnsi="Verdana" w:cs="Arial"/>
          <w:i/>
          <w:iCs/>
          <w:sz w:val="14"/>
          <w:szCs w:val="14"/>
        </w:rPr>
        <w:t xml:space="preserve">[d]os de los elementos descriptores que tanto la legislación civil como la mercantil comparten en torno al mandato aluden a i) que la gestión confiada se hace por cuenta y riesgo del mandante y </w:t>
      </w:r>
      <w:proofErr w:type="spellStart"/>
      <w:r w:rsidRPr="00DE2ABE">
        <w:rPr>
          <w:rFonts w:ascii="Verdana" w:hAnsi="Verdana" w:cs="Arial"/>
          <w:i/>
          <w:iCs/>
          <w:sz w:val="14"/>
          <w:szCs w:val="14"/>
        </w:rPr>
        <w:t>ii</w:t>
      </w:r>
      <w:proofErr w:type="spellEnd"/>
      <w:r w:rsidRPr="00DE2ABE">
        <w:rPr>
          <w:rFonts w:ascii="Verdana" w:hAnsi="Verdana" w:cs="Arial"/>
          <w:i/>
          <w:iCs/>
          <w:sz w:val="14"/>
          <w:szCs w:val="14"/>
        </w:rPr>
        <w:t>) los actos ejercidos por el mandatario no obligan al mandante si han excedido los límites del encargo</w:t>
      </w:r>
      <w:r w:rsidRPr="00DE2ABE">
        <w:rPr>
          <w:rFonts w:ascii="Verdana" w:hAnsi="Verdana" w:cs="Arial"/>
          <w:sz w:val="14"/>
          <w:szCs w:val="14"/>
        </w:rPr>
        <w:t>”. Consejo de Estado</w:t>
      </w:r>
      <w:r>
        <w:rPr>
          <w:rFonts w:ascii="Verdana" w:hAnsi="Verdana" w:cs="Arial"/>
          <w:sz w:val="14"/>
          <w:szCs w:val="14"/>
        </w:rPr>
        <w:t xml:space="preserve">. Sala de lo Contencioso Administrativo. </w:t>
      </w:r>
      <w:r w:rsidRPr="00DE2ABE">
        <w:rPr>
          <w:rFonts w:ascii="Verdana" w:hAnsi="Verdana" w:cs="Arial"/>
          <w:sz w:val="14"/>
          <w:szCs w:val="14"/>
        </w:rPr>
        <w:t>Sección Tercera</w:t>
      </w:r>
      <w:r>
        <w:rPr>
          <w:rFonts w:ascii="Verdana" w:hAnsi="Verdana" w:cs="Arial"/>
          <w:sz w:val="14"/>
          <w:szCs w:val="14"/>
        </w:rPr>
        <w:t>.</w:t>
      </w:r>
      <w:r w:rsidRPr="00DE2ABE">
        <w:rPr>
          <w:rFonts w:ascii="Verdana" w:hAnsi="Verdana" w:cs="Arial"/>
          <w:sz w:val="14"/>
          <w:szCs w:val="14"/>
        </w:rPr>
        <w:t xml:space="preserve"> Subsección A. Sentencia del 1 de octubre de 2018. </w:t>
      </w:r>
      <w:r>
        <w:rPr>
          <w:rFonts w:ascii="Verdana" w:hAnsi="Verdana" w:cs="Arial"/>
          <w:sz w:val="14"/>
          <w:szCs w:val="14"/>
        </w:rPr>
        <w:t xml:space="preserve">Radicado: </w:t>
      </w:r>
      <w:r w:rsidRPr="00DE2ABE">
        <w:rPr>
          <w:rFonts w:ascii="Verdana" w:hAnsi="Verdana" w:cs="Arial"/>
          <w:sz w:val="14"/>
          <w:szCs w:val="14"/>
        </w:rPr>
        <w:t xml:space="preserve">13001-23-31-000-2012-00022-01 </w:t>
      </w:r>
      <w:r>
        <w:rPr>
          <w:rFonts w:ascii="Verdana" w:hAnsi="Verdana" w:cs="Arial"/>
          <w:sz w:val="14"/>
          <w:szCs w:val="14"/>
        </w:rPr>
        <w:t>(5</w:t>
      </w:r>
      <w:r w:rsidRPr="00DE2ABE">
        <w:rPr>
          <w:rFonts w:ascii="Verdana" w:hAnsi="Verdana" w:cs="Arial"/>
          <w:sz w:val="14"/>
          <w:szCs w:val="14"/>
        </w:rPr>
        <w:t>7897</w:t>
      </w:r>
      <w:r>
        <w:rPr>
          <w:rFonts w:ascii="Verdana" w:hAnsi="Verdana" w:cs="Arial"/>
          <w:sz w:val="14"/>
          <w:szCs w:val="14"/>
        </w:rPr>
        <w:t>)</w:t>
      </w:r>
      <w:r w:rsidRPr="00DE2ABE">
        <w:rPr>
          <w:rFonts w:ascii="Verdana" w:hAnsi="Verdana" w:cs="Arial"/>
          <w:sz w:val="14"/>
          <w:szCs w:val="14"/>
        </w:rPr>
        <w:t>. C.P</w:t>
      </w:r>
      <w:r>
        <w:rPr>
          <w:rFonts w:ascii="Verdana" w:hAnsi="Verdana" w:cs="Arial"/>
          <w:sz w:val="14"/>
          <w:szCs w:val="14"/>
        </w:rPr>
        <w:t>:</w:t>
      </w:r>
      <w:r w:rsidRPr="00DE2ABE">
        <w:rPr>
          <w:rFonts w:ascii="Verdana" w:hAnsi="Verdana" w:cs="Arial"/>
          <w:sz w:val="14"/>
          <w:szCs w:val="14"/>
        </w:rPr>
        <w:t xml:space="preserve"> Marta Nubia Velásquez Rico. </w:t>
      </w:r>
    </w:p>
    <w:p w14:paraId="1BA2EC15" w14:textId="77777777" w:rsidR="00495A4F" w:rsidRPr="00DE2ABE" w:rsidRDefault="00495A4F" w:rsidP="00495A4F">
      <w:pPr>
        <w:spacing w:after="0" w:line="240" w:lineRule="auto"/>
        <w:ind w:firstLine="708"/>
        <w:jc w:val="both"/>
        <w:rPr>
          <w:rFonts w:ascii="Verdana" w:hAnsi="Verdana" w:cs="Arial"/>
          <w:sz w:val="14"/>
          <w:szCs w:val="14"/>
        </w:rPr>
      </w:pPr>
    </w:p>
  </w:footnote>
  <w:footnote w:id="16">
    <w:p w14:paraId="584FC891" w14:textId="3EE38EFD" w:rsidR="00495A4F" w:rsidRPr="00DE2ABE" w:rsidRDefault="00495A4F" w:rsidP="002309C7">
      <w:pPr>
        <w:pStyle w:val="Textonotapie"/>
        <w:ind w:firstLine="708"/>
        <w:jc w:val="both"/>
        <w:rPr>
          <w:rFonts w:ascii="Verdana" w:hAnsi="Verdana" w:cs="Arial"/>
          <w:sz w:val="14"/>
          <w:szCs w:val="14"/>
        </w:rPr>
      </w:pPr>
      <w:r w:rsidRPr="00DE2ABE">
        <w:rPr>
          <w:rStyle w:val="Refdenotaalpie"/>
          <w:rFonts w:ascii="Verdana" w:hAnsi="Verdana" w:cs="Arial"/>
          <w:sz w:val="14"/>
          <w:szCs w:val="14"/>
        </w:rPr>
        <w:footnoteRef/>
      </w:r>
      <w:r w:rsidRPr="00DE2ABE">
        <w:rPr>
          <w:rFonts w:ascii="Verdana" w:hAnsi="Verdana" w:cs="Arial"/>
          <w:sz w:val="14"/>
          <w:szCs w:val="14"/>
        </w:rPr>
        <w:t xml:space="preserve"> Corte Suprema de Justicia, Sala de Casación Civil. Sentencia del 17 de abril de 2007. M</w:t>
      </w:r>
      <w:r>
        <w:rPr>
          <w:rFonts w:ascii="Verdana" w:hAnsi="Verdana" w:cs="Arial"/>
          <w:sz w:val="14"/>
          <w:szCs w:val="14"/>
        </w:rPr>
        <w:t>.P:</w:t>
      </w:r>
      <w:r w:rsidRPr="00DE2ABE">
        <w:rPr>
          <w:rFonts w:ascii="Verdana" w:hAnsi="Verdana" w:cs="Arial"/>
          <w:sz w:val="14"/>
          <w:szCs w:val="14"/>
        </w:rPr>
        <w:t xml:space="preserve"> Ped</w:t>
      </w:r>
      <w:r>
        <w:rPr>
          <w:rFonts w:ascii="Verdana" w:hAnsi="Verdana" w:cs="Arial"/>
          <w:sz w:val="14"/>
          <w:szCs w:val="14"/>
        </w:rPr>
        <w:t>r</w:t>
      </w:r>
      <w:r w:rsidRPr="00DE2ABE">
        <w:rPr>
          <w:rFonts w:ascii="Verdana" w:hAnsi="Verdana" w:cs="Arial"/>
          <w:sz w:val="14"/>
          <w:szCs w:val="14"/>
        </w:rPr>
        <w:t>o Octavio Munar Cadena.</w:t>
      </w:r>
      <w:r>
        <w:rPr>
          <w:rFonts w:ascii="Verdana" w:hAnsi="Verdana" w:cs="Arial"/>
          <w:sz w:val="14"/>
          <w:szCs w:val="14"/>
        </w:rPr>
        <w:t xml:space="preserve"> </w:t>
      </w:r>
      <w:proofErr w:type="spellStart"/>
      <w:r w:rsidRPr="00DE2ABE">
        <w:rPr>
          <w:rFonts w:ascii="Verdana" w:hAnsi="Verdana" w:cs="Arial"/>
          <w:sz w:val="14"/>
          <w:szCs w:val="14"/>
        </w:rPr>
        <w:t>Exp</w:t>
      </w:r>
      <w:proofErr w:type="spellEnd"/>
      <w:r w:rsidRPr="00DE2ABE">
        <w:rPr>
          <w:rFonts w:ascii="Verdana" w:hAnsi="Verdana" w:cs="Arial"/>
          <w:sz w:val="14"/>
          <w:szCs w:val="14"/>
        </w:rPr>
        <w:t xml:space="preserve">. 00645. </w:t>
      </w:r>
    </w:p>
  </w:footnote>
  <w:footnote w:id="17">
    <w:p w14:paraId="112659CD" w14:textId="271C400F" w:rsidR="00723DBA" w:rsidRPr="003E54E8" w:rsidRDefault="00723DBA" w:rsidP="000A54C4">
      <w:pPr>
        <w:pStyle w:val="Textonotapie"/>
        <w:ind w:firstLine="709"/>
        <w:jc w:val="both"/>
        <w:rPr>
          <w:rFonts w:ascii="Verdana" w:hAnsi="Verdana" w:cs="Arial"/>
          <w:sz w:val="14"/>
          <w:szCs w:val="14"/>
          <w:lang w:val="es-ES"/>
        </w:rPr>
      </w:pPr>
      <w:r w:rsidRPr="000B25DA">
        <w:rPr>
          <w:rStyle w:val="Refdenotaalpie"/>
          <w:rFonts w:ascii="Verdana" w:hAnsi="Verdana"/>
          <w:sz w:val="14"/>
          <w:szCs w:val="14"/>
        </w:rPr>
        <w:footnoteRef/>
      </w:r>
      <w:r w:rsidRPr="000B25DA">
        <w:rPr>
          <w:rFonts w:ascii="Verdana" w:hAnsi="Verdana"/>
          <w:sz w:val="14"/>
          <w:szCs w:val="14"/>
        </w:rPr>
        <w:t xml:space="preserve"> </w:t>
      </w:r>
      <w:r w:rsidRPr="000B25DA">
        <w:rPr>
          <w:rFonts w:ascii="Verdana" w:hAnsi="Verdana" w:cs="Arial"/>
          <w:sz w:val="14"/>
          <w:szCs w:val="14"/>
          <w:lang w:val="es-ES"/>
        </w:rPr>
        <w:t xml:space="preserve">Consejo de Estado. Sala de lo Contencioso Administrativo. Sección Tercera. Sentencia del 20 de junio de 2023. Radicado: </w:t>
      </w:r>
      <w:r w:rsidRPr="000B25DA">
        <w:rPr>
          <w:rFonts w:ascii="Verdana" w:hAnsi="Verdana" w:cs="Arial"/>
          <w:sz w:val="14"/>
          <w:szCs w:val="14"/>
          <w:lang w:val="es-CO"/>
        </w:rPr>
        <w:t>68001-23-31-000-2008-00361-01 (61174)</w:t>
      </w:r>
      <w:r w:rsidRPr="000B25DA">
        <w:rPr>
          <w:rFonts w:ascii="Verdana" w:hAnsi="Verdana" w:cs="Arial"/>
          <w:sz w:val="14"/>
          <w:szCs w:val="14"/>
          <w:lang w:val="es-ES"/>
        </w:rPr>
        <w:t xml:space="preserve"> C.P: José Roberto Sáchica Méndez.</w:t>
      </w:r>
    </w:p>
  </w:footnote>
  <w:footnote w:id="18">
    <w:p w14:paraId="074FBA35" w14:textId="77777777" w:rsidR="00723DBA" w:rsidRPr="000B25DA" w:rsidRDefault="00723DBA" w:rsidP="00723DBA">
      <w:pPr>
        <w:pStyle w:val="Textonotapie"/>
        <w:ind w:firstLine="709"/>
        <w:jc w:val="both"/>
        <w:rPr>
          <w:rFonts w:ascii="Verdana" w:hAnsi="Verdana"/>
          <w:sz w:val="14"/>
          <w:szCs w:val="14"/>
        </w:rPr>
      </w:pPr>
      <w:r w:rsidRPr="000B25DA">
        <w:rPr>
          <w:rStyle w:val="Refdenotaalpie"/>
          <w:rFonts w:ascii="Verdana" w:hAnsi="Verdana"/>
          <w:sz w:val="14"/>
          <w:szCs w:val="14"/>
        </w:rPr>
        <w:footnoteRef/>
      </w:r>
      <w:r w:rsidRPr="000B25DA">
        <w:rPr>
          <w:rFonts w:ascii="Verdana" w:hAnsi="Verdana"/>
          <w:sz w:val="14"/>
          <w:szCs w:val="14"/>
        </w:rPr>
        <w:t xml:space="preserve"> Ibidem.</w:t>
      </w:r>
    </w:p>
    <w:p w14:paraId="18A74797" w14:textId="77777777" w:rsidR="00723DBA" w:rsidRPr="000B25DA" w:rsidRDefault="00723DBA" w:rsidP="00723DBA">
      <w:pPr>
        <w:pStyle w:val="Textonotapie"/>
        <w:ind w:firstLine="709"/>
        <w:jc w:val="both"/>
        <w:rPr>
          <w:rFonts w:ascii="Verdana" w:hAnsi="Verdana"/>
          <w:sz w:val="14"/>
          <w:szCs w:val="14"/>
        </w:rPr>
      </w:pPr>
    </w:p>
  </w:footnote>
  <w:footnote w:id="19">
    <w:p w14:paraId="77F338E5" w14:textId="77777777" w:rsidR="007573AA" w:rsidRPr="00627089" w:rsidRDefault="007573AA" w:rsidP="007573AA">
      <w:pPr>
        <w:pStyle w:val="Textonotapie"/>
        <w:snapToGrid w:val="0"/>
        <w:ind w:firstLine="709"/>
        <w:contextualSpacing/>
        <w:jc w:val="both"/>
        <w:rPr>
          <w:rFonts w:ascii="Verdana" w:hAnsi="Verdana" w:cs="Vrinda"/>
          <w:sz w:val="15"/>
          <w:szCs w:val="15"/>
        </w:rPr>
      </w:pPr>
      <w:r w:rsidRPr="007960AF">
        <w:rPr>
          <w:rStyle w:val="Refdenotaalpie"/>
          <w:rFonts w:ascii="Verdana" w:hAnsi="Verdana" w:cs="Vrinda"/>
          <w:sz w:val="15"/>
          <w:szCs w:val="15"/>
        </w:rPr>
        <w:footnoteRef/>
      </w:r>
      <w:r w:rsidRPr="007960AF">
        <w:rPr>
          <w:rFonts w:ascii="Verdana" w:hAnsi="Verdana" w:cs="Vrinda"/>
          <w:sz w:val="15"/>
          <w:szCs w:val="15"/>
        </w:rPr>
        <w:t xml:space="preserve"> Consejo de Estado. Sección Tercera. Subsección C. Sentencia del 29 de abril de 2015. </w:t>
      </w:r>
      <w:proofErr w:type="spellStart"/>
      <w:r w:rsidRPr="007960AF">
        <w:rPr>
          <w:rFonts w:ascii="Verdana" w:hAnsi="Verdana" w:cs="Vrinda"/>
          <w:sz w:val="15"/>
          <w:szCs w:val="15"/>
        </w:rPr>
        <w:t>Exp</w:t>
      </w:r>
      <w:proofErr w:type="spellEnd"/>
      <w:r w:rsidRPr="007960AF">
        <w:rPr>
          <w:rFonts w:ascii="Verdana" w:hAnsi="Verdana" w:cs="Vrinda"/>
          <w:sz w:val="15"/>
          <w:szCs w:val="15"/>
        </w:rPr>
        <w:t xml:space="preserve">. 31.620. Consejera Ponente: Olga Mélida Valle De </w:t>
      </w:r>
      <w:proofErr w:type="spellStart"/>
      <w:r w:rsidRPr="007960AF">
        <w:rPr>
          <w:rFonts w:ascii="Verdana" w:hAnsi="Verdana" w:cs="Vrinda"/>
          <w:sz w:val="15"/>
          <w:szCs w:val="15"/>
        </w:rPr>
        <w:t>De</w:t>
      </w:r>
      <w:proofErr w:type="spellEnd"/>
      <w:r w:rsidRPr="007960AF">
        <w:rPr>
          <w:rFonts w:ascii="Verdana" w:hAnsi="Verdana" w:cs="Vrinda"/>
          <w:sz w:val="15"/>
          <w:szCs w:val="15"/>
        </w:rPr>
        <w:t xml:space="preserve"> La Hoz (E).</w:t>
      </w:r>
    </w:p>
  </w:footnote>
  <w:footnote w:id="20">
    <w:p w14:paraId="48DAA1C0" w14:textId="77777777" w:rsidR="007573AA" w:rsidRPr="007960AF" w:rsidRDefault="007573AA" w:rsidP="007573AA">
      <w:pPr>
        <w:pStyle w:val="Textonotapie"/>
        <w:snapToGrid w:val="0"/>
        <w:ind w:firstLine="708"/>
        <w:contextualSpacing/>
        <w:jc w:val="both"/>
        <w:rPr>
          <w:rFonts w:ascii="Verdana" w:hAnsi="Verdana"/>
          <w:sz w:val="15"/>
          <w:szCs w:val="15"/>
          <w:lang w:val="es-ES"/>
        </w:rPr>
      </w:pPr>
      <w:r w:rsidRPr="007960AF">
        <w:rPr>
          <w:rStyle w:val="Refdenotaalpie"/>
          <w:rFonts w:ascii="Verdana" w:hAnsi="Verdana"/>
          <w:sz w:val="15"/>
          <w:szCs w:val="15"/>
        </w:rPr>
        <w:footnoteRef/>
      </w:r>
      <w:r w:rsidRPr="007960AF">
        <w:rPr>
          <w:rFonts w:ascii="Verdana" w:hAnsi="Verdana"/>
          <w:sz w:val="15"/>
          <w:szCs w:val="15"/>
        </w:rPr>
        <w:t xml:space="preserve"> </w:t>
      </w:r>
      <w:r w:rsidRPr="007960AF">
        <w:rPr>
          <w:rFonts w:ascii="Verdana" w:hAnsi="Verdana"/>
          <w:sz w:val="15"/>
          <w:szCs w:val="15"/>
          <w:lang w:val="es-ES" w:bidi="es-ES"/>
        </w:rPr>
        <w:t xml:space="preserve">(Cfr. Sección Tercera. Sentencia del 22 de junio de 2001. Radicado 13.436. </w:t>
      </w:r>
      <w:r w:rsidRPr="007960AF">
        <w:rPr>
          <w:rFonts w:ascii="Verdana" w:hAnsi="Verdana"/>
          <w:i/>
          <w:sz w:val="15"/>
          <w:szCs w:val="15"/>
          <w:lang w:val="es-ES" w:bidi="es-ES"/>
        </w:rPr>
        <w:t>Citada en</w:t>
      </w:r>
      <w:r w:rsidRPr="007960AF">
        <w:rPr>
          <w:rFonts w:ascii="Verdana" w:hAnsi="Verdana"/>
          <w:sz w:val="15"/>
          <w:szCs w:val="15"/>
          <w:lang w:val="es-ES" w:bidi="es-ES"/>
        </w:rPr>
        <w:t>: Sección Cuarta. Sentencia del 23 de septiembre de 2013. Radicado 18.752. Consejero Ponente: Jorge Octavio Ramírez Ramírez).</w:t>
      </w:r>
    </w:p>
  </w:footnote>
  <w:footnote w:id="21">
    <w:p w14:paraId="067C26A2" w14:textId="77777777" w:rsidR="007573AA" w:rsidRPr="007960AF" w:rsidRDefault="007573AA" w:rsidP="007573AA">
      <w:pPr>
        <w:pStyle w:val="Textonotapie"/>
        <w:snapToGrid w:val="0"/>
        <w:ind w:firstLine="709"/>
        <w:contextualSpacing/>
        <w:jc w:val="both"/>
        <w:rPr>
          <w:rFonts w:ascii="Verdana" w:hAnsi="Verdana"/>
          <w:color w:val="000000" w:themeColor="text1"/>
          <w:sz w:val="15"/>
          <w:szCs w:val="15"/>
          <w:lang w:val="es-CO"/>
        </w:rPr>
      </w:pPr>
      <w:r w:rsidRPr="007960AF">
        <w:rPr>
          <w:rStyle w:val="Refdenotaalpie"/>
          <w:rFonts w:ascii="Verdana" w:hAnsi="Verdana"/>
          <w:color w:val="000000" w:themeColor="text1"/>
          <w:sz w:val="15"/>
          <w:szCs w:val="15"/>
        </w:rPr>
        <w:footnoteRef/>
      </w:r>
      <w:r w:rsidRPr="007960AF">
        <w:rPr>
          <w:rFonts w:ascii="Verdana" w:hAnsi="Verdana"/>
          <w:color w:val="000000" w:themeColor="text1"/>
          <w:sz w:val="15"/>
          <w:szCs w:val="15"/>
        </w:rPr>
        <w:t xml:space="preserve"> Consejo de Estado. Sala de lo Contencioso Administrativo. Sección Tercera – Subsección C. Sentencia del 2 de octubre del 2020. Rad. 63644. CP. Jaime Enrique Rodríguez Nava. </w:t>
      </w:r>
    </w:p>
  </w:footnote>
  <w:footnote w:id="22">
    <w:p w14:paraId="63E2CD32" w14:textId="77777777" w:rsidR="007573AA" w:rsidRPr="007960AF" w:rsidRDefault="007573AA" w:rsidP="007573AA">
      <w:pPr>
        <w:pStyle w:val="Textonotapie"/>
        <w:snapToGrid w:val="0"/>
        <w:ind w:firstLine="709"/>
        <w:contextualSpacing/>
        <w:jc w:val="both"/>
        <w:rPr>
          <w:rFonts w:ascii="Verdana" w:hAnsi="Verdana"/>
          <w:color w:val="000000" w:themeColor="text1"/>
          <w:sz w:val="15"/>
          <w:szCs w:val="15"/>
        </w:rPr>
      </w:pPr>
      <w:r w:rsidRPr="007960AF">
        <w:rPr>
          <w:rStyle w:val="Refdenotaalpie"/>
          <w:rFonts w:ascii="Verdana" w:hAnsi="Verdana"/>
          <w:color w:val="000000" w:themeColor="text1"/>
          <w:sz w:val="15"/>
          <w:szCs w:val="15"/>
        </w:rPr>
        <w:footnoteRef/>
      </w:r>
      <w:r w:rsidRPr="007960AF">
        <w:rPr>
          <w:rFonts w:ascii="Verdana" w:hAnsi="Verdana"/>
          <w:color w:val="000000" w:themeColor="text1"/>
          <w:sz w:val="15"/>
          <w:szCs w:val="15"/>
        </w:rPr>
        <w:t xml:space="preserve"> Consejo de Estado. Sección Tercera. Sentencia de 22 de junio de 2001. </w:t>
      </w:r>
      <w:proofErr w:type="spellStart"/>
      <w:r w:rsidRPr="007960AF">
        <w:rPr>
          <w:rFonts w:ascii="Verdana" w:hAnsi="Verdana"/>
          <w:color w:val="000000" w:themeColor="text1"/>
          <w:sz w:val="15"/>
          <w:szCs w:val="15"/>
        </w:rPr>
        <w:t>Exp</w:t>
      </w:r>
      <w:proofErr w:type="spellEnd"/>
      <w:r w:rsidRPr="007960AF">
        <w:rPr>
          <w:rFonts w:ascii="Verdana" w:hAnsi="Verdana"/>
          <w:color w:val="000000" w:themeColor="text1"/>
          <w:sz w:val="15"/>
          <w:szCs w:val="15"/>
        </w:rPr>
        <w:t>. 13436, C.P. Ricardo Hoyos Duque</w:t>
      </w:r>
      <w:r>
        <w:rPr>
          <w:rFonts w:ascii="Verdana" w:hAnsi="Verdana"/>
          <w:color w:val="000000" w:themeColor="text1"/>
          <w:sz w:val="15"/>
          <w:szCs w:val="15"/>
        </w:rPr>
        <w:t>.</w:t>
      </w:r>
    </w:p>
  </w:footnote>
  <w:footnote w:id="23">
    <w:p w14:paraId="0EE6E7C9" w14:textId="77777777" w:rsidR="007573AA" w:rsidRPr="007960AF" w:rsidRDefault="007573AA" w:rsidP="007573AA">
      <w:pPr>
        <w:pStyle w:val="Textonotapie"/>
        <w:snapToGrid w:val="0"/>
        <w:ind w:firstLine="709"/>
        <w:contextualSpacing/>
        <w:jc w:val="both"/>
        <w:rPr>
          <w:rFonts w:ascii="Verdana" w:hAnsi="Verdana"/>
          <w:color w:val="000000" w:themeColor="text1"/>
          <w:sz w:val="15"/>
          <w:szCs w:val="15"/>
        </w:rPr>
      </w:pPr>
      <w:r w:rsidRPr="007960AF">
        <w:rPr>
          <w:rStyle w:val="Refdenotaalpie"/>
          <w:rFonts w:ascii="Verdana" w:hAnsi="Verdana"/>
          <w:color w:val="000000" w:themeColor="text1"/>
          <w:sz w:val="15"/>
          <w:szCs w:val="15"/>
        </w:rPr>
        <w:footnoteRef/>
      </w:r>
      <w:r w:rsidRPr="007960AF">
        <w:rPr>
          <w:rFonts w:ascii="Verdana" w:hAnsi="Verdana"/>
          <w:color w:val="000000" w:themeColor="text1"/>
          <w:sz w:val="15"/>
          <w:szCs w:val="15"/>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7960AF">
        <w:rPr>
          <w:rFonts w:ascii="Verdana" w:eastAsia="Calibri" w:hAnsi="Verdana"/>
          <w:color w:val="000000" w:themeColor="text1"/>
          <w:sz w:val="15"/>
          <w:szCs w:val="15"/>
        </w:rPr>
        <w:t>” (</w:t>
      </w:r>
      <w:r w:rsidRPr="007960AF">
        <w:rPr>
          <w:rFonts w:ascii="Verdana" w:hAnsi="Verdana"/>
          <w:color w:val="000000" w:themeColor="text1"/>
          <w:sz w:val="15"/>
          <w:szCs w:val="15"/>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7960AF">
        <w:rPr>
          <w:rFonts w:ascii="Verdana" w:eastAsia="Calibri" w:hAnsi="Verdana"/>
          <w:color w:val="000000" w:themeColor="text1"/>
          <w:sz w:val="15"/>
          <w:szCs w:val="15"/>
        </w:rPr>
        <w:t>”</w:t>
      </w:r>
      <w:r w:rsidRPr="007960AF">
        <w:rPr>
          <w:rFonts w:ascii="Verdana" w:hAnsi="Verdana"/>
          <w:color w:val="000000" w:themeColor="text1"/>
          <w:sz w:val="15"/>
          <w:szCs w:val="15"/>
        </w:rPr>
        <w:t xml:space="preserve"> (MATALLANA CAMACHO, Ernesto. Manual de Contratación de la Administración Pública. Reforma de la Ley 80 de 1993. Bogotá: Universidad Externado de Colombia, 4 ed., 2015, p. 921 y </w:t>
      </w:r>
      <w:proofErr w:type="spellStart"/>
      <w:r w:rsidRPr="007960AF">
        <w:rPr>
          <w:rFonts w:ascii="Verdana" w:hAnsi="Verdana"/>
          <w:color w:val="000000" w:themeColor="text1"/>
          <w:sz w:val="15"/>
          <w:szCs w:val="15"/>
        </w:rPr>
        <w:t>ss</w:t>
      </w:r>
      <w:proofErr w:type="spellEnd"/>
      <w:r w:rsidRPr="007960AF">
        <w:rPr>
          <w:rFonts w:ascii="Verdana" w:hAnsi="Verdana"/>
          <w:color w:val="000000" w:themeColor="text1"/>
          <w:sz w:val="15"/>
          <w:szCs w:val="15"/>
        </w:rPr>
        <w:t>).</w:t>
      </w:r>
    </w:p>
  </w:footnote>
  <w:footnote w:id="24">
    <w:p w14:paraId="4B56BDB8" w14:textId="77777777" w:rsidR="007573AA" w:rsidRPr="007960AF" w:rsidRDefault="007573AA" w:rsidP="007573AA">
      <w:pPr>
        <w:pStyle w:val="Textonotapie"/>
        <w:snapToGrid w:val="0"/>
        <w:ind w:firstLine="708"/>
        <w:contextualSpacing/>
        <w:jc w:val="both"/>
        <w:rPr>
          <w:rFonts w:ascii="Verdana" w:hAnsi="Verdana"/>
          <w:sz w:val="15"/>
          <w:szCs w:val="15"/>
          <w:lang w:val="es-ES"/>
        </w:rPr>
      </w:pPr>
      <w:r w:rsidRPr="007960AF">
        <w:rPr>
          <w:rStyle w:val="Refdenotaalpie"/>
          <w:rFonts w:ascii="Verdana" w:hAnsi="Verdana"/>
          <w:sz w:val="15"/>
          <w:szCs w:val="15"/>
        </w:rPr>
        <w:footnoteRef/>
      </w:r>
      <w:r w:rsidRPr="007960AF">
        <w:rPr>
          <w:rFonts w:ascii="Verdana" w:hAnsi="Verdana"/>
          <w:sz w:val="15"/>
          <w:szCs w:val="15"/>
        </w:rPr>
        <w:t xml:space="preserve"> DÁVILA VINUEZA, Luis Guillermo. Régimen jurídico de la contratación estatal. Bogotá: Legis, 2016. p. 600.</w:t>
      </w:r>
    </w:p>
  </w:footnote>
  <w:footnote w:id="25">
    <w:p w14:paraId="59B9226B"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Style w:val="Refdenotaalpie"/>
          <w:rFonts w:ascii="Verdana" w:hAnsi="Verdana" w:cs="Arial"/>
          <w:color w:val="000000" w:themeColor="text1"/>
          <w:sz w:val="15"/>
          <w:szCs w:val="15"/>
        </w:rPr>
        <w:footnoteRef/>
      </w:r>
      <w:r w:rsidRPr="007960AF">
        <w:rPr>
          <w:rFonts w:ascii="Verdana" w:hAnsi="Verdana"/>
          <w:color w:val="000000" w:themeColor="text1"/>
          <w:sz w:val="15"/>
          <w:szCs w:val="15"/>
        </w:rPr>
        <w:t xml:space="preserve"> </w:t>
      </w:r>
      <w:r w:rsidRPr="007960AF">
        <w:rPr>
          <w:rFonts w:ascii="Verdana" w:hAnsi="Verdana" w:cs="Arial"/>
          <w:color w:val="000000" w:themeColor="text1"/>
          <w:sz w:val="15"/>
          <w:szCs w:val="15"/>
        </w:rPr>
        <w:t>ARTÍCULO 2.2.1.2.3.1.7. Garantía de cumplimiento. La garantía de cumplimiento del contrato debe cubrir:</w:t>
      </w:r>
    </w:p>
    <w:p w14:paraId="2E6A5643"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1. Buen manejo y correcta inversión del anticipo. Este amparo cubre los perjuicios sufridos por la Entidad Estatal con ocasión de: (i) la no inversión del anticipo; (</w:t>
      </w:r>
      <w:proofErr w:type="spellStart"/>
      <w:r w:rsidRPr="007960AF">
        <w:rPr>
          <w:rFonts w:ascii="Verdana" w:hAnsi="Verdana" w:cs="Arial"/>
          <w:color w:val="000000" w:themeColor="text1"/>
          <w:sz w:val="15"/>
          <w:szCs w:val="15"/>
        </w:rPr>
        <w:t>ii</w:t>
      </w:r>
      <w:proofErr w:type="spellEnd"/>
      <w:r w:rsidRPr="007960AF">
        <w:rPr>
          <w:rFonts w:ascii="Verdana" w:hAnsi="Verdana" w:cs="Arial"/>
          <w:color w:val="000000" w:themeColor="text1"/>
          <w:sz w:val="15"/>
          <w:szCs w:val="15"/>
        </w:rPr>
        <w:t>) el uso indebido del anticipo; y (</w:t>
      </w:r>
      <w:proofErr w:type="spellStart"/>
      <w:r w:rsidRPr="007960AF">
        <w:rPr>
          <w:rFonts w:ascii="Verdana" w:hAnsi="Verdana" w:cs="Arial"/>
          <w:color w:val="000000" w:themeColor="text1"/>
          <w:sz w:val="15"/>
          <w:szCs w:val="15"/>
        </w:rPr>
        <w:t>iii</w:t>
      </w:r>
      <w:proofErr w:type="spellEnd"/>
      <w:r w:rsidRPr="007960AF">
        <w:rPr>
          <w:rFonts w:ascii="Verdana" w:hAnsi="Verdana" w:cs="Arial"/>
          <w:color w:val="000000" w:themeColor="text1"/>
          <w:sz w:val="15"/>
          <w:szCs w:val="15"/>
        </w:rPr>
        <w:t>) la apropiación indebida de los recursos recibidos en calidad de anticipo.</w:t>
      </w:r>
    </w:p>
    <w:p w14:paraId="407C17B0"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2. Devolución del pago anticipado. Este amparo cubre los perjuicios sufridos por la Entidad Estatal por la no devolución total o parcial del dinero entregado al contratista a título de pago anticipado, cuando a ello hubiere lugar.</w:t>
      </w:r>
    </w:p>
    <w:p w14:paraId="73A5A27C"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3. Cumplimiento del contrato. Este amparo cubre a la Entidad Estatal de los perjuicios derivados de:</w:t>
      </w:r>
    </w:p>
    <w:p w14:paraId="3457704D"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3.1. El incumplimiento total o parcial del contrato, cuando el incumplimiento es imputable al contratista;</w:t>
      </w:r>
    </w:p>
    <w:p w14:paraId="197BFA30"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3.2. El cumplimiento tardío o defectuoso del contrato, cuando el incumplimiento es imputable al contratista;</w:t>
      </w:r>
    </w:p>
    <w:p w14:paraId="4439D077"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3.3. Los daños imputables al contratista por entregas parciales de la obra, cuando el contrato no prevé entregas parciales; y</w:t>
      </w:r>
    </w:p>
    <w:p w14:paraId="78FF3494"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3.4. El pago del valor de las multas y de la cláusula penal pecuniaria.</w:t>
      </w:r>
    </w:p>
    <w:p w14:paraId="7190F950"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61B97376"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La Entidad Estatal no debe exigir una garantía para cubrir este Riesgo en los contratos que se ejecuten fuera del territorio nacional con personal contratado bajo un régimen jurídico distinto al colombiano.</w:t>
      </w:r>
    </w:p>
    <w:p w14:paraId="228F6A62" w14:textId="77777777" w:rsidR="007573AA" w:rsidRPr="007960AF" w:rsidRDefault="007573AA" w:rsidP="007573AA">
      <w:pPr>
        <w:pStyle w:val="Sinespaciado"/>
        <w:snapToGrid w:val="0"/>
        <w:ind w:firstLine="708"/>
        <w:contextualSpacing/>
        <w:jc w:val="both"/>
        <w:rPr>
          <w:rFonts w:ascii="Verdana" w:eastAsia="Calibri" w:hAnsi="Verdana" w:cs="Arial"/>
          <w:color w:val="000000" w:themeColor="text1"/>
          <w:sz w:val="15"/>
          <w:szCs w:val="15"/>
          <w:lang w:val="es-ES"/>
        </w:rPr>
      </w:pPr>
      <w:r w:rsidRPr="007960AF">
        <w:rPr>
          <w:rFonts w:ascii="Verdana" w:hAnsi="Verdana" w:cs="Arial"/>
          <w:color w:val="000000" w:themeColor="text1"/>
          <w:sz w:val="15"/>
          <w:szCs w:val="15"/>
        </w:rPr>
        <w:t>5. Estabilidad y calidad de la obra. Este amparo cubre a la Entidad Estatal de los perjuicios ocasionados por cualquier tipo de daño o deterioro, imputable al contratista, sufrido por la obra entregada a satisfacción.</w:t>
      </w:r>
    </w:p>
    <w:p w14:paraId="72F0F662"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6. Calidad del servicio. Este amparo cubre a la Entidad Estatal por los perjuicios derivados de la deficiente calidad del servicio prestado.</w:t>
      </w:r>
    </w:p>
    <w:p w14:paraId="21290411"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7. Calidad y correcto funcionamiento de los bienes. Este amparo debe cubrir la calidad y el correcto funcionamiento de los bienes que recibe la Entidad Estatal en cumplimiento de un contrato.</w:t>
      </w:r>
    </w:p>
    <w:p w14:paraId="3D8DBA65" w14:textId="77777777" w:rsidR="007573AA" w:rsidRPr="007960AF" w:rsidRDefault="007573AA" w:rsidP="007573AA">
      <w:pPr>
        <w:pStyle w:val="Sinespaciado"/>
        <w:snapToGrid w:val="0"/>
        <w:ind w:firstLine="708"/>
        <w:contextualSpacing/>
        <w:jc w:val="both"/>
        <w:rPr>
          <w:rFonts w:ascii="Verdana" w:hAnsi="Verdana" w:cs="Arial"/>
          <w:color w:val="000000" w:themeColor="text1"/>
          <w:sz w:val="15"/>
          <w:szCs w:val="15"/>
        </w:rPr>
      </w:pPr>
      <w:r w:rsidRPr="007960AF">
        <w:rPr>
          <w:rFonts w:ascii="Verdana" w:hAnsi="Verdana" w:cs="Arial"/>
          <w:color w:val="000000" w:themeColor="text1"/>
          <w:sz w:val="15"/>
          <w:szCs w:val="15"/>
        </w:rPr>
        <w:t>8. Los demás incumplimientos de obligaciones que la Entidad Estatal considere deben ser amparados de manera proporcional y acorde a la naturaleza del contrato.</w:t>
      </w:r>
    </w:p>
  </w:footnote>
  <w:footnote w:id="26">
    <w:p w14:paraId="2A416105" w14:textId="77777777" w:rsidR="00391DD8" w:rsidRPr="007960AF" w:rsidRDefault="00391DD8" w:rsidP="00391DD8">
      <w:pPr>
        <w:snapToGrid w:val="0"/>
        <w:spacing w:after="0" w:line="240" w:lineRule="auto"/>
        <w:ind w:firstLine="707"/>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position w:val="6"/>
          <w:sz w:val="15"/>
          <w:szCs w:val="15"/>
        </w:rPr>
        <w:t xml:space="preserve"> </w:t>
      </w:r>
      <w:r w:rsidRPr="007960AF">
        <w:rPr>
          <w:rFonts w:ascii="Verdana" w:hAnsi="Verdana" w:cs="Arial"/>
          <w:sz w:val="15"/>
          <w:szCs w:val="15"/>
        </w:rPr>
        <w:t>DEIK ACOSTAMADIEDO, Carolina, Guía de Contratación Estatal: Deber de planeación y modalidades de selección, Buenos Aires, 2015, p. 59.</w:t>
      </w:r>
    </w:p>
    <w:p w14:paraId="2933BFBB" w14:textId="77777777" w:rsidR="00391DD8" w:rsidRPr="007960AF" w:rsidRDefault="00391DD8" w:rsidP="00391DD8">
      <w:pPr>
        <w:pStyle w:val="Textonotapie"/>
        <w:snapToGrid w:val="0"/>
        <w:contextualSpacing/>
        <w:jc w:val="both"/>
        <w:rPr>
          <w:rFonts w:ascii="Verdana" w:hAnsi="Verdana" w:cs="Arial"/>
          <w:sz w:val="15"/>
          <w:szCs w:val="15"/>
        </w:rPr>
      </w:pPr>
    </w:p>
  </w:footnote>
  <w:footnote w:id="27">
    <w:p w14:paraId="414F2447" w14:textId="77777777" w:rsidR="00391DD8" w:rsidRPr="007960AF" w:rsidRDefault="00391DD8" w:rsidP="00391DD8">
      <w:pPr>
        <w:pStyle w:val="Textoindependiente"/>
        <w:snapToGrid w:val="0"/>
        <w:spacing w:before="0" w:beforeAutospacing="0" w:after="0" w:afterAutospacing="0"/>
        <w:ind w:firstLine="709"/>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sz w:val="15"/>
          <w:szCs w:val="15"/>
        </w:rPr>
        <w:t xml:space="preserve"> “Artículo </w:t>
      </w:r>
      <w:bookmarkStart w:id="4" w:name="_Hlk54173885"/>
      <w:r w:rsidRPr="007960AF">
        <w:rPr>
          <w:rFonts w:ascii="Verdana" w:hAnsi="Verdana" w:cs="Arial"/>
          <w:sz w:val="15"/>
          <w:szCs w:val="15"/>
        </w:rPr>
        <w:t>2.2.1.1.2.1.1</w:t>
      </w:r>
      <w:bookmarkEnd w:id="4"/>
      <w:r w:rsidRPr="007960AF">
        <w:rPr>
          <w:rFonts w:ascii="Verdana" w:hAnsi="Verdana" w:cs="Arial"/>
          <w:sz w:val="15"/>
          <w:szCs w:val="15"/>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footnote>
  <w:footnote w:id="28">
    <w:p w14:paraId="142F8C3D" w14:textId="77777777" w:rsidR="00391DD8" w:rsidRPr="007960AF" w:rsidRDefault="00391DD8" w:rsidP="00391DD8">
      <w:pPr>
        <w:pStyle w:val="Textoindependiente"/>
        <w:snapToGrid w:val="0"/>
        <w:spacing w:before="0" w:beforeAutospacing="0" w:after="0" w:afterAutospacing="0"/>
        <w:ind w:firstLine="709"/>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sz w:val="15"/>
          <w:szCs w:val="15"/>
        </w:rPr>
        <w:t xml:space="preserve"> Consejo de Estado. Sección Tercera. Subsección B. Sentencia del 31 de agosto de 2011. </w:t>
      </w:r>
      <w:proofErr w:type="spellStart"/>
      <w:r w:rsidRPr="007960AF">
        <w:rPr>
          <w:rFonts w:ascii="Verdana" w:hAnsi="Verdana" w:cs="Arial"/>
          <w:sz w:val="15"/>
          <w:szCs w:val="15"/>
        </w:rPr>
        <w:t>Exp</w:t>
      </w:r>
      <w:proofErr w:type="spellEnd"/>
      <w:r w:rsidRPr="007960AF">
        <w:rPr>
          <w:rFonts w:ascii="Verdana" w:hAnsi="Verdana" w:cs="Arial"/>
          <w:sz w:val="15"/>
          <w:szCs w:val="15"/>
        </w:rPr>
        <w:t>.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29">
    <w:p w14:paraId="7F23CED5" w14:textId="77777777" w:rsidR="00391DD8" w:rsidRPr="007960AF" w:rsidRDefault="00391DD8" w:rsidP="00391DD8">
      <w:pPr>
        <w:snapToGrid w:val="0"/>
        <w:spacing w:after="0" w:line="240" w:lineRule="auto"/>
        <w:ind w:firstLine="708"/>
        <w:contextualSpacing/>
        <w:jc w:val="both"/>
        <w:rPr>
          <w:rFonts w:ascii="Verdana" w:hAnsi="Verdana" w:cs="Arial"/>
          <w:sz w:val="15"/>
          <w:szCs w:val="15"/>
        </w:rPr>
      </w:pPr>
      <w:r w:rsidRPr="007960AF">
        <w:rPr>
          <w:rStyle w:val="Refdenotaalpie"/>
          <w:rFonts w:ascii="Verdana" w:hAnsi="Verdana" w:cs="Arial"/>
          <w:sz w:val="15"/>
          <w:szCs w:val="15"/>
        </w:rPr>
        <w:footnoteRef/>
      </w:r>
      <w:r w:rsidRPr="007960AF">
        <w:rPr>
          <w:rFonts w:ascii="Verdana" w:hAnsi="Verdana" w:cs="Arial"/>
          <w:sz w:val="15"/>
          <w:szCs w:val="15"/>
        </w:rPr>
        <w:t xml:space="preserve"> </w:t>
      </w:r>
      <w:r w:rsidRPr="007960AF">
        <w:rPr>
          <w:rFonts w:ascii="Verdana" w:hAnsi="Verdana" w:cs="Arial"/>
          <w:i/>
          <w:sz w:val="15"/>
          <w:szCs w:val="15"/>
        </w:rPr>
        <w:t>Ibidem</w:t>
      </w:r>
      <w:r w:rsidRPr="007960AF">
        <w:rPr>
          <w:rFonts w:ascii="Verdana" w:hAnsi="Verdana" w:cs="Arial"/>
          <w:sz w:val="15"/>
          <w:szCs w:val="15"/>
        </w:rPr>
        <w:t>.</w:t>
      </w:r>
    </w:p>
  </w:footnote>
  <w:footnote w:id="30">
    <w:p w14:paraId="1BC2B6F2" w14:textId="77777777" w:rsidR="00391DD8" w:rsidRPr="007960AF"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Artículo 17 de la Ley 1150 de 2007</w:t>
      </w:r>
    </w:p>
  </w:footnote>
  <w:footnote w:id="31">
    <w:p w14:paraId="17F1153E" w14:textId="77777777" w:rsidR="00391DD8" w:rsidRPr="007960AF"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Artículo 21 de la Ley 1150 de 2007</w:t>
      </w:r>
    </w:p>
  </w:footnote>
  <w:footnote w:id="32">
    <w:p w14:paraId="16C8AF43" w14:textId="77777777" w:rsidR="00391DD8" w:rsidRPr="007960AF"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Artículos 83 a 86 de la Ley 1474 de 2011</w:t>
      </w:r>
    </w:p>
  </w:footnote>
  <w:footnote w:id="33">
    <w:p w14:paraId="2BF8589C" w14:textId="77777777" w:rsidR="00391DD8" w:rsidRPr="007960AF"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Consejo de Estado. Sección 3ª. Sentencia del 27 de noviembre de 2017. M.P. Jaime Orlando</w:t>
      </w:r>
    </w:p>
    <w:p w14:paraId="716C2625" w14:textId="77777777" w:rsidR="00391DD8" w:rsidRPr="003C1B3B" w:rsidRDefault="00391DD8" w:rsidP="00391DD8">
      <w:pPr>
        <w:pStyle w:val="Textonotapie"/>
        <w:snapToGrid w:val="0"/>
        <w:contextualSpacing/>
        <w:jc w:val="both"/>
        <w:rPr>
          <w:rFonts w:ascii="Verdana" w:hAnsi="Verdana"/>
          <w:sz w:val="15"/>
          <w:szCs w:val="15"/>
        </w:rPr>
      </w:pPr>
      <w:r w:rsidRPr="007960AF">
        <w:rPr>
          <w:rFonts w:ascii="Verdana" w:hAnsi="Verdana"/>
          <w:sz w:val="15"/>
          <w:szCs w:val="15"/>
        </w:rPr>
        <w:t xml:space="preserve">Santofimio. </w:t>
      </w:r>
      <w:proofErr w:type="spellStart"/>
      <w:r w:rsidRPr="007960AF">
        <w:rPr>
          <w:rFonts w:ascii="Verdana" w:hAnsi="Verdana"/>
          <w:sz w:val="15"/>
          <w:szCs w:val="15"/>
        </w:rPr>
        <w:t>Exp</w:t>
      </w:r>
      <w:proofErr w:type="spellEnd"/>
      <w:r w:rsidRPr="007960AF">
        <w:rPr>
          <w:rFonts w:ascii="Verdana" w:hAnsi="Verdana"/>
          <w:sz w:val="15"/>
          <w:szCs w:val="15"/>
        </w:rPr>
        <w:t>. 51.802</w:t>
      </w:r>
    </w:p>
  </w:footnote>
  <w:footnote w:id="34">
    <w:p w14:paraId="5D005299" w14:textId="77777777" w:rsidR="00391DD8" w:rsidRPr="007960AF"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Artículo 83 de la Ley 1474 de 2011</w:t>
      </w:r>
    </w:p>
  </w:footnote>
  <w:footnote w:id="35">
    <w:p w14:paraId="706DACD8" w14:textId="77777777" w:rsidR="00391DD8" w:rsidRPr="003C1B3B" w:rsidRDefault="00391DD8" w:rsidP="00391DD8">
      <w:pPr>
        <w:pStyle w:val="Textonotapie"/>
        <w:snapToGrid w:val="0"/>
        <w:ind w:firstLine="708"/>
        <w:contextualSpacing/>
        <w:jc w:val="both"/>
        <w:rPr>
          <w:rFonts w:ascii="Verdana" w:hAnsi="Verdana"/>
          <w:sz w:val="15"/>
          <w:szCs w:val="15"/>
        </w:rPr>
      </w:pPr>
      <w:r w:rsidRPr="007960AF">
        <w:rPr>
          <w:rStyle w:val="Refdenotaalpie"/>
          <w:rFonts w:ascii="Verdana" w:hAnsi="Verdana"/>
          <w:sz w:val="15"/>
          <w:szCs w:val="15"/>
        </w:rPr>
        <w:footnoteRef/>
      </w:r>
      <w:r w:rsidRPr="007960AF">
        <w:rPr>
          <w:rFonts w:ascii="Verdana" w:hAnsi="Verdana"/>
          <w:sz w:val="15"/>
          <w:szCs w:val="15"/>
        </w:rPr>
        <w:t xml:space="preserve"> A excepción de la interventoría del contrato de obra adjudicado por licitación pública que es</w:t>
      </w:r>
      <w:r>
        <w:rPr>
          <w:rFonts w:ascii="Verdana" w:hAnsi="Verdana"/>
          <w:sz w:val="15"/>
          <w:szCs w:val="15"/>
        </w:rPr>
        <w:t xml:space="preserve"> </w:t>
      </w:r>
      <w:r w:rsidRPr="007960AF">
        <w:rPr>
          <w:rFonts w:ascii="Verdana" w:hAnsi="Verdana"/>
          <w:sz w:val="15"/>
          <w:szCs w:val="15"/>
        </w:rPr>
        <w:t>obligatoria según el numeral 1° del artículo 32 de la Ley 80 de 1993.</w:t>
      </w:r>
    </w:p>
  </w:footnote>
  <w:footnote w:id="36">
    <w:p w14:paraId="3A8CBE93" w14:textId="77777777" w:rsidR="00391DD8" w:rsidRPr="007960AF" w:rsidRDefault="00391DD8" w:rsidP="00391DD8">
      <w:pPr>
        <w:pStyle w:val="Textonotapie"/>
        <w:snapToGrid w:val="0"/>
        <w:ind w:firstLine="708"/>
        <w:contextualSpacing/>
        <w:rPr>
          <w:rFonts w:ascii="Verdana" w:hAnsi="Verdana"/>
          <w:sz w:val="15"/>
          <w:szCs w:val="15"/>
          <w:lang w:val="es-ES"/>
        </w:rPr>
      </w:pPr>
      <w:r w:rsidRPr="007960AF">
        <w:rPr>
          <w:rStyle w:val="Refdenotaalpie"/>
          <w:rFonts w:ascii="Verdana" w:hAnsi="Verdana"/>
          <w:sz w:val="15"/>
          <w:szCs w:val="15"/>
        </w:rPr>
        <w:footnoteRef/>
      </w:r>
      <w:r w:rsidRPr="007960AF">
        <w:rPr>
          <w:rFonts w:ascii="Verdana" w:hAnsi="Verdana"/>
          <w:sz w:val="15"/>
          <w:szCs w:val="15"/>
        </w:rPr>
        <w:t xml:space="preserve"> Ley 80 de 1993, Art. 56.</w:t>
      </w:r>
    </w:p>
  </w:footnote>
  <w:footnote w:id="37">
    <w:p w14:paraId="4477DAA7" w14:textId="77777777" w:rsidR="00391DD8" w:rsidRPr="007960AF" w:rsidRDefault="00391DD8" w:rsidP="00391DD8">
      <w:pPr>
        <w:pStyle w:val="Textonotapie"/>
        <w:snapToGrid w:val="0"/>
        <w:ind w:firstLine="708"/>
        <w:contextualSpacing/>
        <w:rPr>
          <w:rFonts w:ascii="Verdana" w:hAnsi="Verdana"/>
          <w:sz w:val="15"/>
          <w:szCs w:val="15"/>
          <w:lang w:val="es-ES"/>
        </w:rPr>
      </w:pPr>
      <w:r w:rsidRPr="007960AF">
        <w:rPr>
          <w:rStyle w:val="Refdenotaalpie"/>
          <w:rFonts w:ascii="Verdana" w:hAnsi="Verdana"/>
          <w:sz w:val="15"/>
          <w:szCs w:val="15"/>
        </w:rPr>
        <w:footnoteRef/>
      </w:r>
      <w:r w:rsidRPr="007960AF">
        <w:rPr>
          <w:rFonts w:ascii="Verdana" w:hAnsi="Verdana"/>
          <w:sz w:val="15"/>
          <w:szCs w:val="15"/>
        </w:rPr>
        <w:t xml:space="preserve"> Ley 80 de 1993, Art. 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pt;height: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36B19"/>
    <w:multiLevelType w:val="hybridMultilevel"/>
    <w:tmpl w:val="953A4E2C"/>
    <w:lvl w:ilvl="0" w:tplc="0409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769791B"/>
    <w:multiLevelType w:val="hybridMultilevel"/>
    <w:tmpl w:val="765C45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22711EB"/>
    <w:multiLevelType w:val="hybridMultilevel"/>
    <w:tmpl w:val="0FB63FEC"/>
    <w:lvl w:ilvl="0" w:tplc="EF92621A">
      <w:start w:val="1"/>
      <w:numFmt w:val="upperRoman"/>
      <w:lvlText w:val="(%1)"/>
      <w:lvlJc w:val="left"/>
      <w:pPr>
        <w:ind w:left="1440" w:hanging="108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FD0535"/>
    <w:multiLevelType w:val="hybridMultilevel"/>
    <w:tmpl w:val="AA8C7004"/>
    <w:lvl w:ilvl="0" w:tplc="F970E3B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986512"/>
    <w:multiLevelType w:val="multilevel"/>
    <w:tmpl w:val="3F867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D2597E"/>
    <w:multiLevelType w:val="multilevel"/>
    <w:tmpl w:val="1354F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557C12"/>
    <w:multiLevelType w:val="multilevel"/>
    <w:tmpl w:val="3408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AC6557"/>
    <w:multiLevelType w:val="multilevel"/>
    <w:tmpl w:val="12FA6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F437656"/>
    <w:multiLevelType w:val="hybridMultilevel"/>
    <w:tmpl w:val="799AA770"/>
    <w:lvl w:ilvl="0" w:tplc="DDCEDA26">
      <w:start w:val="1"/>
      <w:numFmt w:val="decimal"/>
      <w:lvlText w:val="%1)"/>
      <w:lvlJc w:val="left"/>
      <w:pPr>
        <w:ind w:left="1069" w:hanging="360"/>
      </w:pPr>
      <w:rPr>
        <w:rFonts w:eastAsiaTheme="minorHAnsi"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51F739E4"/>
    <w:multiLevelType w:val="multilevel"/>
    <w:tmpl w:val="41863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650EA1"/>
    <w:multiLevelType w:val="hybridMultilevel"/>
    <w:tmpl w:val="4F221DA8"/>
    <w:lvl w:ilvl="0" w:tplc="6EF2AD8C">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2355DD"/>
    <w:multiLevelType w:val="hybridMultilevel"/>
    <w:tmpl w:val="C128A5AA"/>
    <w:lvl w:ilvl="0" w:tplc="2C74E67C">
      <w:start w:val="1"/>
      <w:numFmt w:val="lowerRoman"/>
      <w:lvlText w:val="(%1)"/>
      <w:lvlJc w:val="left"/>
      <w:pPr>
        <w:ind w:left="1505" w:hanging="108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9" w15:restartNumberingAfterBreak="0">
    <w:nsid w:val="73F66875"/>
    <w:multiLevelType w:val="hybridMultilevel"/>
    <w:tmpl w:val="DF6273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AB07FD"/>
    <w:multiLevelType w:val="hybridMultilevel"/>
    <w:tmpl w:val="2CAE5CB6"/>
    <w:lvl w:ilvl="0" w:tplc="62A0FACC">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CD33FF"/>
    <w:multiLevelType w:val="hybridMultilevel"/>
    <w:tmpl w:val="A3187F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2"/>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6"/>
  </w:num>
  <w:num w:numId="7">
    <w:abstractNumId w:val="13"/>
  </w:num>
  <w:num w:numId="8">
    <w:abstractNumId w:val="25"/>
  </w:num>
  <w:num w:numId="9">
    <w:abstractNumId w:val="16"/>
  </w:num>
  <w:num w:numId="10">
    <w:abstractNumId w:val="24"/>
  </w:num>
  <w:num w:numId="11">
    <w:abstractNumId w:val="17"/>
  </w:num>
  <w:num w:numId="12">
    <w:abstractNumId w:val="1"/>
  </w:num>
  <w:num w:numId="13">
    <w:abstractNumId w:val="8"/>
  </w:num>
  <w:num w:numId="14">
    <w:abstractNumId w:val="27"/>
  </w:num>
  <w:num w:numId="15">
    <w:abstractNumId w:val="23"/>
  </w:num>
  <w:num w:numId="16">
    <w:abstractNumId w:val="0"/>
  </w:num>
  <w:num w:numId="17">
    <w:abstractNumId w:val="19"/>
  </w:num>
  <w:num w:numId="18">
    <w:abstractNumId w:val="2"/>
  </w:num>
  <w:num w:numId="19">
    <w:abstractNumId w:val="10"/>
  </w:num>
  <w:num w:numId="20">
    <w:abstractNumId w:val="22"/>
  </w:num>
  <w:num w:numId="21">
    <w:abstractNumId w:val="6"/>
  </w:num>
  <w:num w:numId="22">
    <w:abstractNumId w:val="14"/>
  </w:num>
  <w:num w:numId="23">
    <w:abstractNumId w:val="11"/>
  </w:num>
  <w:num w:numId="24">
    <w:abstractNumId w:val="28"/>
  </w:num>
  <w:num w:numId="25">
    <w:abstractNumId w:val="30"/>
  </w:num>
  <w:num w:numId="26">
    <w:abstractNumId w:val="5"/>
  </w:num>
  <w:num w:numId="27">
    <w:abstractNumId w:val="7"/>
  </w:num>
  <w:num w:numId="28">
    <w:abstractNumId w:val="4"/>
  </w:num>
  <w:num w:numId="29">
    <w:abstractNumId w:val="20"/>
  </w:num>
  <w:num w:numId="30">
    <w:abstractNumId w:val="31"/>
  </w:num>
  <w:num w:numId="31">
    <w:abstractNumId w:val="21"/>
    <w:lvlOverride w:ilvl="0">
      <w:startOverride w:val="1"/>
    </w:lvlOverride>
  </w:num>
  <w:num w:numId="32">
    <w:abstractNumId w:val="21"/>
    <w:lvlOverride w:ilvl="0">
      <w:startOverride w:val="2"/>
    </w:lvlOverride>
  </w:num>
  <w:num w:numId="33">
    <w:abstractNumId w:val="21"/>
    <w:lvlOverride w:ilvl="0">
      <w:startOverride w:val="3"/>
    </w:lvlOverride>
  </w:num>
  <w:num w:numId="34">
    <w:abstractNumId w:val="21"/>
    <w:lvlOverride w:ilvl="0">
      <w:startOverride w:val="4"/>
    </w:lvlOverride>
  </w:num>
  <w:num w:numId="35">
    <w:abstractNumId w:val="29"/>
  </w:num>
  <w:num w:numId="36">
    <w:abstractNumId w:val="9"/>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85F"/>
    <w:rsid w:val="00016F78"/>
    <w:rsid w:val="00041020"/>
    <w:rsid w:val="00046945"/>
    <w:rsid w:val="00054D7A"/>
    <w:rsid w:val="00061B2A"/>
    <w:rsid w:val="00070E2C"/>
    <w:rsid w:val="00082362"/>
    <w:rsid w:val="000A54C4"/>
    <w:rsid w:val="000A683E"/>
    <w:rsid w:val="000B19B9"/>
    <w:rsid w:val="000B79D1"/>
    <w:rsid w:val="000D0334"/>
    <w:rsid w:val="000F6486"/>
    <w:rsid w:val="0010577E"/>
    <w:rsid w:val="001139F6"/>
    <w:rsid w:val="00125105"/>
    <w:rsid w:val="00127233"/>
    <w:rsid w:val="0013624A"/>
    <w:rsid w:val="00190572"/>
    <w:rsid w:val="001923BC"/>
    <w:rsid w:val="00193F11"/>
    <w:rsid w:val="001E4177"/>
    <w:rsid w:val="001F7DC6"/>
    <w:rsid w:val="00200E9E"/>
    <w:rsid w:val="0020418D"/>
    <w:rsid w:val="00204C47"/>
    <w:rsid w:val="00207491"/>
    <w:rsid w:val="00217554"/>
    <w:rsid w:val="00217DAF"/>
    <w:rsid w:val="002309C7"/>
    <w:rsid w:val="002421BB"/>
    <w:rsid w:val="00255C86"/>
    <w:rsid w:val="0025796E"/>
    <w:rsid w:val="002707A2"/>
    <w:rsid w:val="00276F01"/>
    <w:rsid w:val="002951A0"/>
    <w:rsid w:val="002962BC"/>
    <w:rsid w:val="002A093D"/>
    <w:rsid w:val="002A0DD0"/>
    <w:rsid w:val="002A49AC"/>
    <w:rsid w:val="002A64FD"/>
    <w:rsid w:val="002B7AE7"/>
    <w:rsid w:val="002C7A84"/>
    <w:rsid w:val="002D3785"/>
    <w:rsid w:val="002E4FD9"/>
    <w:rsid w:val="002F5AA8"/>
    <w:rsid w:val="00322A85"/>
    <w:rsid w:val="00324168"/>
    <w:rsid w:val="00334333"/>
    <w:rsid w:val="003448F4"/>
    <w:rsid w:val="00374F5E"/>
    <w:rsid w:val="00377E3E"/>
    <w:rsid w:val="00380196"/>
    <w:rsid w:val="00386DF3"/>
    <w:rsid w:val="00391DD8"/>
    <w:rsid w:val="003A4F1C"/>
    <w:rsid w:val="003A779E"/>
    <w:rsid w:val="003B0845"/>
    <w:rsid w:val="003C206F"/>
    <w:rsid w:val="003C21D8"/>
    <w:rsid w:val="003D0F4D"/>
    <w:rsid w:val="003D2076"/>
    <w:rsid w:val="003D5B0D"/>
    <w:rsid w:val="003E0499"/>
    <w:rsid w:val="003E2491"/>
    <w:rsid w:val="003E54E8"/>
    <w:rsid w:val="003F3941"/>
    <w:rsid w:val="00406575"/>
    <w:rsid w:val="00413409"/>
    <w:rsid w:val="00414C74"/>
    <w:rsid w:val="0042722E"/>
    <w:rsid w:val="0044528D"/>
    <w:rsid w:val="00495A4F"/>
    <w:rsid w:val="004A1847"/>
    <w:rsid w:val="004A305D"/>
    <w:rsid w:val="004C6897"/>
    <w:rsid w:val="004F0343"/>
    <w:rsid w:val="004F21C4"/>
    <w:rsid w:val="004F685F"/>
    <w:rsid w:val="00533E01"/>
    <w:rsid w:val="005566E8"/>
    <w:rsid w:val="0057249E"/>
    <w:rsid w:val="00574867"/>
    <w:rsid w:val="00591460"/>
    <w:rsid w:val="005B1F55"/>
    <w:rsid w:val="005B226E"/>
    <w:rsid w:val="005B7A1F"/>
    <w:rsid w:val="005C1E40"/>
    <w:rsid w:val="005C3777"/>
    <w:rsid w:val="005C5CDC"/>
    <w:rsid w:val="005D476C"/>
    <w:rsid w:val="005F618B"/>
    <w:rsid w:val="005F765B"/>
    <w:rsid w:val="00605C39"/>
    <w:rsid w:val="006219F8"/>
    <w:rsid w:val="006302F7"/>
    <w:rsid w:val="00632ADF"/>
    <w:rsid w:val="006370B9"/>
    <w:rsid w:val="00657592"/>
    <w:rsid w:val="00665D70"/>
    <w:rsid w:val="006739B5"/>
    <w:rsid w:val="006900D9"/>
    <w:rsid w:val="006A760C"/>
    <w:rsid w:val="006C148C"/>
    <w:rsid w:val="006C3F2E"/>
    <w:rsid w:val="006D052B"/>
    <w:rsid w:val="006D4938"/>
    <w:rsid w:val="00706C16"/>
    <w:rsid w:val="00710691"/>
    <w:rsid w:val="00723DBA"/>
    <w:rsid w:val="00724F97"/>
    <w:rsid w:val="00756841"/>
    <w:rsid w:val="007573AA"/>
    <w:rsid w:val="007649AB"/>
    <w:rsid w:val="00771D0C"/>
    <w:rsid w:val="00776F36"/>
    <w:rsid w:val="007833AC"/>
    <w:rsid w:val="007A110B"/>
    <w:rsid w:val="007B268C"/>
    <w:rsid w:val="007B7171"/>
    <w:rsid w:val="007C0C0F"/>
    <w:rsid w:val="007C3DC2"/>
    <w:rsid w:val="007E5497"/>
    <w:rsid w:val="00806F5F"/>
    <w:rsid w:val="00820278"/>
    <w:rsid w:val="0083290E"/>
    <w:rsid w:val="00842272"/>
    <w:rsid w:val="00843C50"/>
    <w:rsid w:val="00867F95"/>
    <w:rsid w:val="008843B6"/>
    <w:rsid w:val="00891928"/>
    <w:rsid w:val="00897A3A"/>
    <w:rsid w:val="008A446D"/>
    <w:rsid w:val="008B1DCF"/>
    <w:rsid w:val="008D180B"/>
    <w:rsid w:val="008D6CC0"/>
    <w:rsid w:val="008E34A0"/>
    <w:rsid w:val="008F0EA7"/>
    <w:rsid w:val="009106C2"/>
    <w:rsid w:val="00917798"/>
    <w:rsid w:val="00923EEF"/>
    <w:rsid w:val="009419F9"/>
    <w:rsid w:val="0094402F"/>
    <w:rsid w:val="00945E23"/>
    <w:rsid w:val="0095685E"/>
    <w:rsid w:val="00961B09"/>
    <w:rsid w:val="00965334"/>
    <w:rsid w:val="0097093E"/>
    <w:rsid w:val="009A0DFA"/>
    <w:rsid w:val="009A67FD"/>
    <w:rsid w:val="009B25A8"/>
    <w:rsid w:val="009B2D26"/>
    <w:rsid w:val="009C71FA"/>
    <w:rsid w:val="009C72E7"/>
    <w:rsid w:val="009D3058"/>
    <w:rsid w:val="009E315D"/>
    <w:rsid w:val="009F3A13"/>
    <w:rsid w:val="00A054AA"/>
    <w:rsid w:val="00A122D3"/>
    <w:rsid w:val="00A17F13"/>
    <w:rsid w:val="00A20739"/>
    <w:rsid w:val="00A27BBB"/>
    <w:rsid w:val="00A33C78"/>
    <w:rsid w:val="00A4126F"/>
    <w:rsid w:val="00A4665D"/>
    <w:rsid w:val="00A563D0"/>
    <w:rsid w:val="00A87A02"/>
    <w:rsid w:val="00AA4470"/>
    <w:rsid w:val="00AA769E"/>
    <w:rsid w:val="00AB0ADB"/>
    <w:rsid w:val="00AC7727"/>
    <w:rsid w:val="00B00C0E"/>
    <w:rsid w:val="00B01B1A"/>
    <w:rsid w:val="00B05670"/>
    <w:rsid w:val="00B35913"/>
    <w:rsid w:val="00B44A47"/>
    <w:rsid w:val="00B547D9"/>
    <w:rsid w:val="00B72CD3"/>
    <w:rsid w:val="00B72FFF"/>
    <w:rsid w:val="00B830B6"/>
    <w:rsid w:val="00B93E1D"/>
    <w:rsid w:val="00B96FE0"/>
    <w:rsid w:val="00BB25A1"/>
    <w:rsid w:val="00BC3D36"/>
    <w:rsid w:val="00BD4E8F"/>
    <w:rsid w:val="00BD7F72"/>
    <w:rsid w:val="00BE6AD2"/>
    <w:rsid w:val="00C04054"/>
    <w:rsid w:val="00C04FB3"/>
    <w:rsid w:val="00C23156"/>
    <w:rsid w:val="00C330EB"/>
    <w:rsid w:val="00C4472E"/>
    <w:rsid w:val="00C754BE"/>
    <w:rsid w:val="00C75622"/>
    <w:rsid w:val="00C76B1C"/>
    <w:rsid w:val="00C80A57"/>
    <w:rsid w:val="00C8471A"/>
    <w:rsid w:val="00C90DA8"/>
    <w:rsid w:val="00CB6357"/>
    <w:rsid w:val="00CC1B26"/>
    <w:rsid w:val="00CE4728"/>
    <w:rsid w:val="00D05F8C"/>
    <w:rsid w:val="00D235DB"/>
    <w:rsid w:val="00D23A95"/>
    <w:rsid w:val="00D23BA8"/>
    <w:rsid w:val="00D30B2E"/>
    <w:rsid w:val="00D423A2"/>
    <w:rsid w:val="00D520D8"/>
    <w:rsid w:val="00D52C1B"/>
    <w:rsid w:val="00D55406"/>
    <w:rsid w:val="00D55EF3"/>
    <w:rsid w:val="00D63AC2"/>
    <w:rsid w:val="00D70F92"/>
    <w:rsid w:val="00D7383B"/>
    <w:rsid w:val="00D81F6E"/>
    <w:rsid w:val="00D8749B"/>
    <w:rsid w:val="00D94CE2"/>
    <w:rsid w:val="00DA231B"/>
    <w:rsid w:val="00DB79C1"/>
    <w:rsid w:val="00DC39FC"/>
    <w:rsid w:val="00DD67F9"/>
    <w:rsid w:val="00DE5DDB"/>
    <w:rsid w:val="00DF33F9"/>
    <w:rsid w:val="00DF5254"/>
    <w:rsid w:val="00E074D8"/>
    <w:rsid w:val="00E16408"/>
    <w:rsid w:val="00E20894"/>
    <w:rsid w:val="00E245AB"/>
    <w:rsid w:val="00E25B7C"/>
    <w:rsid w:val="00E2764C"/>
    <w:rsid w:val="00E27F2E"/>
    <w:rsid w:val="00E50AFE"/>
    <w:rsid w:val="00E52515"/>
    <w:rsid w:val="00E7060C"/>
    <w:rsid w:val="00E75C92"/>
    <w:rsid w:val="00E771DC"/>
    <w:rsid w:val="00E8772A"/>
    <w:rsid w:val="00E9074F"/>
    <w:rsid w:val="00E90F6B"/>
    <w:rsid w:val="00E92C27"/>
    <w:rsid w:val="00EA0E3D"/>
    <w:rsid w:val="00EB3315"/>
    <w:rsid w:val="00EB7F25"/>
    <w:rsid w:val="00EC38A7"/>
    <w:rsid w:val="00EE1AA8"/>
    <w:rsid w:val="00EE5729"/>
    <w:rsid w:val="00EE7F25"/>
    <w:rsid w:val="00F23574"/>
    <w:rsid w:val="00F31EDC"/>
    <w:rsid w:val="00F33EBC"/>
    <w:rsid w:val="00F462B3"/>
    <w:rsid w:val="00F5664F"/>
    <w:rsid w:val="00F666C4"/>
    <w:rsid w:val="00F70686"/>
    <w:rsid w:val="00F76AFC"/>
    <w:rsid w:val="00F87C77"/>
    <w:rsid w:val="00FA47C0"/>
    <w:rsid w:val="00FA7030"/>
    <w:rsid w:val="00FB5DD1"/>
    <w:rsid w:val="00FB75C2"/>
    <w:rsid w:val="00FC2B5D"/>
    <w:rsid w:val="00FF1449"/>
    <w:rsid w:val="00FF3CA8"/>
    <w:rsid w:val="5FE1C15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E3445EFF-F4A9-4815-BE7C-416B0DE25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391D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391DD8"/>
    <w:rPr>
      <w:rFonts w:ascii="Times New Roman" w:eastAsia="Times New Roman" w:hAnsi="Times New Roman" w:cs="Times New Roman"/>
      <w:b/>
      <w:bCs/>
      <w:kern w:val="36"/>
      <w:sz w:val="48"/>
      <w:szCs w:val="48"/>
      <w:lang w:eastAsia="es-CO"/>
    </w:rPr>
  </w:style>
  <w:style w:type="paragraph" w:customStyle="1" w:styleId="Appelnotedebasde">
    <w:name w:val="Appel note de bas de..."/>
    <w:basedOn w:val="Normal"/>
    <w:link w:val="Refdenotaalpie"/>
    <w:rsid w:val="00391DD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91DD8"/>
    <w:rPr>
      <w:rFonts w:ascii="Geomanist Light" w:hAnsi="Geomanist Light"/>
      <w:lang w:val="es-ES"/>
    </w:rPr>
  </w:style>
  <w:style w:type="paragraph" w:styleId="Textoindependiente">
    <w:name w:val="Body Text"/>
    <w:basedOn w:val="Normal"/>
    <w:link w:val="TextoindependienteCar"/>
    <w:uiPriority w:val="99"/>
    <w:unhideWhenUsed/>
    <w:rsid w:val="00391DD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391DD8"/>
    <w:rPr>
      <w:rFonts w:ascii="Times New Roman" w:eastAsia="Times New Roman" w:hAnsi="Times New Roman" w:cs="Times New Roman"/>
      <w:sz w:val="24"/>
      <w:szCs w:val="24"/>
      <w:lang w:eastAsia="es-CO"/>
    </w:rPr>
  </w:style>
  <w:style w:type="paragraph" w:styleId="Sinespaciado">
    <w:name w:val="No Spacing"/>
    <w:uiPriority w:val="1"/>
    <w:qFormat/>
    <w:rsid w:val="00391DD8"/>
    <w:pPr>
      <w:spacing w:after="0" w:line="240" w:lineRule="auto"/>
    </w:pPr>
  </w:style>
  <w:style w:type="character" w:styleId="Textoennegrita">
    <w:name w:val="Strong"/>
    <w:basedOn w:val="Fuentedeprrafopredeter"/>
    <w:uiPriority w:val="22"/>
    <w:qFormat/>
    <w:rsid w:val="00391D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1052276">
      <w:bodyDiv w:val="1"/>
      <w:marLeft w:val="0"/>
      <w:marRight w:val="0"/>
      <w:marTop w:val="0"/>
      <w:marBottom w:val="0"/>
      <w:divBdr>
        <w:top w:val="none" w:sz="0" w:space="0" w:color="auto"/>
        <w:left w:val="none" w:sz="0" w:space="0" w:color="auto"/>
        <w:bottom w:val="none" w:sz="0" w:space="0" w:color="auto"/>
        <w:right w:val="none" w:sz="0" w:space="0" w:color="auto"/>
      </w:divBdr>
      <w:divsChild>
        <w:div w:id="1495075142">
          <w:marLeft w:val="0"/>
          <w:marRight w:val="0"/>
          <w:marTop w:val="0"/>
          <w:marBottom w:val="0"/>
          <w:divBdr>
            <w:top w:val="none" w:sz="0" w:space="0" w:color="auto"/>
            <w:left w:val="none" w:sz="0" w:space="0" w:color="auto"/>
            <w:bottom w:val="none" w:sz="0" w:space="0" w:color="auto"/>
            <w:right w:val="none" w:sz="0" w:space="0" w:color="auto"/>
          </w:divBdr>
          <w:divsChild>
            <w:div w:id="1713724992">
              <w:marLeft w:val="0"/>
              <w:marRight w:val="0"/>
              <w:marTop w:val="0"/>
              <w:marBottom w:val="0"/>
              <w:divBdr>
                <w:top w:val="none" w:sz="0" w:space="0" w:color="auto"/>
                <w:left w:val="none" w:sz="0" w:space="0" w:color="auto"/>
                <w:bottom w:val="none" w:sz="0" w:space="0" w:color="auto"/>
                <w:right w:val="none" w:sz="0" w:space="0" w:color="auto"/>
              </w:divBdr>
              <w:divsChild>
                <w:div w:id="159805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35836913">
      <w:bodyDiv w:val="1"/>
      <w:marLeft w:val="0"/>
      <w:marRight w:val="0"/>
      <w:marTop w:val="0"/>
      <w:marBottom w:val="0"/>
      <w:divBdr>
        <w:top w:val="none" w:sz="0" w:space="0" w:color="auto"/>
        <w:left w:val="none" w:sz="0" w:space="0" w:color="auto"/>
        <w:bottom w:val="none" w:sz="0" w:space="0" w:color="auto"/>
        <w:right w:val="none" w:sz="0" w:space="0" w:color="auto"/>
      </w:divBdr>
      <w:divsChild>
        <w:div w:id="210963672">
          <w:marLeft w:val="0"/>
          <w:marRight w:val="0"/>
          <w:marTop w:val="0"/>
          <w:marBottom w:val="0"/>
          <w:divBdr>
            <w:top w:val="none" w:sz="0" w:space="0" w:color="auto"/>
            <w:left w:val="none" w:sz="0" w:space="0" w:color="auto"/>
            <w:bottom w:val="none" w:sz="0" w:space="0" w:color="auto"/>
            <w:right w:val="none" w:sz="0" w:space="0" w:color="auto"/>
          </w:divBdr>
          <w:divsChild>
            <w:div w:id="284771483">
              <w:marLeft w:val="0"/>
              <w:marRight w:val="0"/>
              <w:marTop w:val="0"/>
              <w:marBottom w:val="0"/>
              <w:divBdr>
                <w:top w:val="none" w:sz="0" w:space="0" w:color="auto"/>
                <w:left w:val="none" w:sz="0" w:space="0" w:color="auto"/>
                <w:bottom w:val="none" w:sz="0" w:space="0" w:color="auto"/>
                <w:right w:val="none" w:sz="0" w:space="0" w:color="auto"/>
              </w:divBdr>
              <w:divsChild>
                <w:div w:id="13232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archivos/manual/guia-para-entidades-estatales-con-regimen-especial-de-contratacion" TargetMode="Externa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6.png"/><Relationship Id="rId23" Type="http://schemas.openxmlformats.org/officeDocument/2006/relationships/image" Target="media/image10.png"/><Relationship Id="rId10" Type="http://schemas.openxmlformats.org/officeDocument/2006/relationships/endnotes" Target="endnotes.xml"/><Relationship Id="rId19" Type="http://schemas.openxmlformats.org/officeDocument/2006/relationships/hyperlink" Target="mailto:julianrg951@gmail.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hyperlink" Target="https://relatoria.colombiacompra.gov.co/busqueda/concepto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8C33F-FA6C-46CB-8AF4-56D5864313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dcmitype/"/>
    <ds:schemaRef ds:uri="http://schemas.microsoft.com/office/2006/metadata/properties"/>
    <ds:schemaRef ds:uri="http://purl.org/dc/elements/1.1/"/>
    <ds:schemaRef ds:uri="http://purl.org/dc/terms/"/>
    <ds:schemaRef ds:uri="http://schemas.microsoft.com/office/infopath/2007/PartnerControls"/>
    <ds:schemaRef ds:uri="a6cb9e4b-f1d1-4245-83ec-6cad768d538a"/>
    <ds:schemaRef ds:uri="http://schemas.openxmlformats.org/package/2006/metadata/core-properties"/>
    <ds:schemaRef ds:uri="9d85dbaf-23eb-4e57-a637-93dcacc8b1a1"/>
    <ds:schemaRef ds:uri="http://www.w3.org/XML/1998/namespace"/>
  </ds:schemaRefs>
</ds:datastoreItem>
</file>

<file path=customXml/itemProps4.xml><?xml version="1.0" encoding="utf-8"?>
<ds:datastoreItem xmlns:ds="http://schemas.openxmlformats.org/officeDocument/2006/customXml" ds:itemID="{7F0B7467-DBB6-9041-9CFA-E00174678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38</Pages>
  <Words>13189</Words>
  <Characters>72545</Characters>
  <Application>Microsoft Office Word</Application>
  <DocSecurity>0</DocSecurity>
  <Lines>604</Lines>
  <Paragraphs>171</Paragraphs>
  <ScaleCrop>false</ScaleCrop>
  <Company/>
  <LinksUpToDate>false</LinksUpToDate>
  <CharactersWithSpaces>85563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2023-01-10T22:18:00Z</cp:lastPrinted>
  <dcterms:created xsi:type="dcterms:W3CDTF">2025-11-21T03:52:00Z</dcterms:created>
  <dcterms:modified xsi:type="dcterms:W3CDTF">2025-11-21T03:52:00Z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