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6D72D" w14:textId="073DF26E" w:rsidR="00633A69" w:rsidRPr="00633A69" w:rsidRDefault="00633A69" w:rsidP="00633A69">
      <w:pPr>
        <w:spacing w:after="0"/>
        <w:jc w:val="both"/>
        <w:rPr>
          <w:rFonts w:ascii="Verdana" w:hAnsi="Verdana"/>
        </w:rPr>
      </w:pPr>
      <w:bookmarkStart w:id="0" w:name="_Hlk143780582"/>
      <w:r w:rsidRPr="00633A69">
        <w:rPr>
          <w:rFonts w:ascii="Verdana" w:eastAsia="Calibri" w:hAnsi="Verdana" w:cs="Arial"/>
          <w:b/>
          <w:bCs/>
          <w:lang w:val="es-ES_tradnl" w:eastAsia="es-ES"/>
        </w:rPr>
        <w:t xml:space="preserve">EXPERIENCIA – </w:t>
      </w:r>
      <w:r w:rsidRPr="00633A69">
        <w:rPr>
          <w:rFonts w:ascii="Verdana" w:eastAsia="Aptos" w:hAnsi="Verdana" w:cs="Times New Roman"/>
          <w:b/>
          <w:bCs/>
          <w:kern w:val="2"/>
          <w:lang w:val="es-ES_tradnl" w:eastAsia="es-ES"/>
          <w14:ligatures w14:val="standardContextual"/>
        </w:rPr>
        <w:t>Documentos tipo de interventoría de infraestructura social – Acreditación de la experiencia del proponente – Documentos válidos</w:t>
      </w:r>
    </w:p>
    <w:p w14:paraId="6B899BA8" w14:textId="77777777" w:rsidR="00633A69" w:rsidRPr="00633A69" w:rsidRDefault="00633A69" w:rsidP="00633A69">
      <w:pPr>
        <w:spacing w:after="0" w:line="276" w:lineRule="auto"/>
        <w:jc w:val="both"/>
        <w:rPr>
          <w:rFonts w:ascii="Verdana" w:eastAsia="Calibri" w:hAnsi="Verdana" w:cs="Arial"/>
          <w:b/>
          <w:bCs/>
          <w:lang w:val="es-ES_tradnl" w:eastAsia="es-ES"/>
        </w:rPr>
      </w:pPr>
    </w:p>
    <w:p w14:paraId="192572B8" w14:textId="7424B26E" w:rsidR="00633A69" w:rsidRPr="0027570A" w:rsidRDefault="00633A69" w:rsidP="0027570A">
      <w:pPr>
        <w:snapToGrid w:val="0"/>
        <w:spacing w:after="0" w:line="240" w:lineRule="auto"/>
        <w:jc w:val="both"/>
        <w:rPr>
          <w:rFonts w:ascii="Verdana" w:eastAsia="Calibri" w:hAnsi="Verdana" w:cs="Arial"/>
          <w:sz w:val="20"/>
          <w:szCs w:val="20"/>
          <w:lang w:val="es-ES"/>
        </w:rPr>
      </w:pPr>
      <w:r w:rsidRPr="0027570A">
        <w:rPr>
          <w:rFonts w:ascii="Verdana" w:eastAsia="Calibri" w:hAnsi="Verdana" w:cs="Arial"/>
          <w:sz w:val="20"/>
          <w:szCs w:val="20"/>
          <w:lang w:val="es-ES"/>
        </w:rPr>
        <w:t xml:space="preserve">[…] </w:t>
      </w:r>
      <w:r w:rsidR="0027570A" w:rsidRPr="0027570A">
        <w:rPr>
          <w:rFonts w:ascii="Verdana" w:eastAsia="Calibri" w:hAnsi="Verdana" w:cs="Arial"/>
          <w:sz w:val="20"/>
          <w:szCs w:val="20"/>
          <w:lang w:val="es-ES"/>
        </w:rPr>
        <w:t>el numeral 10.1 “ACREDITACIÓN DE LA EXPERIENCIA DEL PROPONENTE” del Documento Base de los documentos tipo de concurso de méritos para contratar la interventoría de obra pública de infraestructura social establece que, para que a los proponentes se les otorgue puntaje por su experiencia, aportarán: (i) el Registro Único de Proponentes (RUP), para aquellos que estén obligados a tenerlo; (</w:t>
      </w:r>
      <w:proofErr w:type="spellStart"/>
      <w:r w:rsidR="0027570A" w:rsidRPr="0027570A">
        <w:rPr>
          <w:rFonts w:ascii="Verdana" w:eastAsia="Calibri" w:hAnsi="Verdana" w:cs="Arial"/>
          <w:sz w:val="20"/>
          <w:szCs w:val="20"/>
          <w:lang w:val="es-ES"/>
        </w:rPr>
        <w:t>ii</w:t>
      </w:r>
      <w:proofErr w:type="spellEnd"/>
      <w:r w:rsidR="0027570A" w:rsidRPr="0027570A">
        <w:rPr>
          <w:rFonts w:ascii="Verdana" w:eastAsia="Calibri" w:hAnsi="Verdana" w:cs="Arial"/>
          <w:sz w:val="20"/>
          <w:szCs w:val="20"/>
          <w:lang w:val="es-ES"/>
        </w:rPr>
        <w:t>) el “Formato 3 – Experiencia”, y (</w:t>
      </w:r>
      <w:proofErr w:type="spellStart"/>
      <w:r w:rsidR="0027570A" w:rsidRPr="0027570A">
        <w:rPr>
          <w:rFonts w:ascii="Verdana" w:eastAsia="Calibri" w:hAnsi="Verdana" w:cs="Arial"/>
          <w:sz w:val="20"/>
          <w:szCs w:val="20"/>
          <w:lang w:val="es-ES"/>
        </w:rPr>
        <w:t>iii</w:t>
      </w:r>
      <w:proofErr w:type="spellEnd"/>
      <w:r w:rsidR="0027570A" w:rsidRPr="0027570A">
        <w:rPr>
          <w:rFonts w:ascii="Verdana" w:eastAsia="Calibri" w:hAnsi="Verdana" w:cs="Arial"/>
          <w:sz w:val="20"/>
          <w:szCs w:val="20"/>
          <w:lang w:val="es-ES"/>
        </w:rPr>
        <w:t>) alguno de los documentos válidos señalados en el numeral 10.1.5 del Pliego de Condiciones que acredite su experiencia relacionada en el RUP.</w:t>
      </w:r>
    </w:p>
    <w:p w14:paraId="4CAECBE5" w14:textId="77777777" w:rsidR="00633A69" w:rsidRPr="0027570A" w:rsidRDefault="00633A69" w:rsidP="0027570A">
      <w:pPr>
        <w:snapToGrid w:val="0"/>
        <w:spacing w:after="0" w:line="240" w:lineRule="auto"/>
        <w:jc w:val="both"/>
        <w:rPr>
          <w:rFonts w:ascii="Verdana" w:eastAsia="Calibri" w:hAnsi="Verdana" w:cs="Arial"/>
          <w:sz w:val="20"/>
          <w:szCs w:val="20"/>
          <w:lang w:val="es-ES"/>
        </w:rPr>
      </w:pPr>
      <w:r w:rsidRPr="0027570A">
        <w:rPr>
          <w:rFonts w:ascii="Verdana" w:eastAsia="Calibri" w:hAnsi="Verdana" w:cs="Arial"/>
          <w:sz w:val="20"/>
          <w:szCs w:val="20"/>
          <w:lang w:val="es-ES"/>
        </w:rPr>
        <w:t>[…]</w:t>
      </w:r>
    </w:p>
    <w:p w14:paraId="68D0DBDE" w14:textId="17FCDC93" w:rsidR="00633A69" w:rsidRPr="0027570A" w:rsidRDefault="0027570A" w:rsidP="0027570A">
      <w:pPr>
        <w:spacing w:after="0" w:line="240" w:lineRule="auto"/>
        <w:jc w:val="both"/>
        <w:rPr>
          <w:rFonts w:ascii="Verdana" w:eastAsia="Calibri" w:hAnsi="Verdana" w:cs="Times New Roman"/>
          <w:sz w:val="20"/>
          <w:szCs w:val="20"/>
        </w:rPr>
      </w:pPr>
      <w:r w:rsidRPr="0027570A">
        <w:rPr>
          <w:rFonts w:ascii="Verdana" w:eastAsia="Calibri" w:hAnsi="Verdana" w:cs="Times New Roman"/>
          <w:sz w:val="20"/>
          <w:szCs w:val="20"/>
        </w:rPr>
        <w:t xml:space="preserve">Teniendo en cuenta su consulta, es importante precisar que esta hace referencia a dos temas distintos, a saber: i) acreditación de la experiencia del proponente (numeral 10.1.5 “Documentos válidos para la acreditación de la experiencia requerida”) y </w:t>
      </w:r>
      <w:proofErr w:type="spellStart"/>
      <w:r w:rsidRPr="0027570A">
        <w:rPr>
          <w:rFonts w:ascii="Verdana" w:eastAsia="Calibri" w:hAnsi="Verdana" w:cs="Times New Roman"/>
          <w:sz w:val="20"/>
          <w:szCs w:val="20"/>
        </w:rPr>
        <w:t>ii</w:t>
      </w:r>
      <w:proofErr w:type="spellEnd"/>
      <w:r w:rsidRPr="0027570A">
        <w:rPr>
          <w:rFonts w:ascii="Verdana" w:eastAsia="Calibri" w:hAnsi="Verdana" w:cs="Times New Roman"/>
          <w:sz w:val="20"/>
          <w:szCs w:val="20"/>
        </w:rPr>
        <w:t xml:space="preserve">) acreditación de la experiencia del equipo de trabajo (numeral 10.2.2 “Documentos soporte válidos para acreditar la experiencia del equipo de trabajo y el personal clave evaluable”). Al respecto, se hace necesario detallar lo expresamente determinado dentro del documento base de concurso de méritos para contratar la interventoría de infraestructura social, así: </w:t>
      </w:r>
      <w:r w:rsidR="00633A69" w:rsidRPr="0027570A">
        <w:rPr>
          <w:rFonts w:ascii="Verdana" w:eastAsia="Calibri" w:hAnsi="Verdana" w:cs="Times New Roman"/>
          <w:sz w:val="20"/>
          <w:szCs w:val="20"/>
        </w:rPr>
        <w:t>[…]</w:t>
      </w:r>
    </w:p>
    <w:p w14:paraId="2F8FBF06" w14:textId="77777777" w:rsidR="00633A69" w:rsidRPr="00633A69" w:rsidRDefault="00633A69" w:rsidP="00633A69">
      <w:pPr>
        <w:spacing w:after="0" w:line="276" w:lineRule="auto"/>
        <w:rPr>
          <w:rFonts w:ascii="Verdana" w:eastAsia="Geomanist Light" w:hAnsi="Verdana" w:cs="Arial"/>
          <w:lang w:val="es-ES_tradnl"/>
        </w:rPr>
      </w:pPr>
    </w:p>
    <w:p w14:paraId="38A007D2" w14:textId="77777777" w:rsidR="00633A69" w:rsidRPr="00633A69" w:rsidRDefault="00633A69" w:rsidP="00633A69">
      <w:pPr>
        <w:spacing w:after="0" w:line="276" w:lineRule="auto"/>
        <w:jc w:val="both"/>
        <w:rPr>
          <w:rFonts w:ascii="Verdana" w:eastAsia="Geomanist Light" w:hAnsi="Verdana" w:cs="Arial"/>
          <w:b/>
          <w:bCs/>
          <w:lang w:val="es-ES_tradnl"/>
        </w:rPr>
      </w:pPr>
      <w:r w:rsidRPr="00633A69">
        <w:rPr>
          <w:rFonts w:ascii="Verdana" w:eastAsia="Geomanist Light" w:hAnsi="Verdana" w:cs="Arial"/>
          <w:b/>
          <w:bCs/>
          <w:lang w:val="es-ES_tradnl"/>
        </w:rPr>
        <w:t>EXPERIENCIA – Equipo de trabajo y personal clave evaluable – Acreditación – Documentos soporte válidos</w:t>
      </w:r>
    </w:p>
    <w:p w14:paraId="6E58D76E" w14:textId="77777777" w:rsidR="00633A69" w:rsidRPr="00633A69" w:rsidRDefault="00633A69" w:rsidP="00633A69">
      <w:pPr>
        <w:snapToGrid w:val="0"/>
        <w:spacing w:after="0" w:line="276" w:lineRule="auto"/>
        <w:jc w:val="both"/>
        <w:rPr>
          <w:rFonts w:ascii="Verdana" w:eastAsia="Calibri" w:hAnsi="Verdana" w:cs="Times New Roman"/>
          <w:kern w:val="2"/>
          <w14:ligatures w14:val="standardContextual"/>
        </w:rPr>
      </w:pPr>
    </w:p>
    <w:p w14:paraId="02570E6F" w14:textId="77777777" w:rsidR="00D46573" w:rsidRPr="009A6FB8" w:rsidRDefault="00D46573" w:rsidP="009A6FB8">
      <w:pPr>
        <w:spacing w:after="0" w:line="240" w:lineRule="auto"/>
        <w:jc w:val="both"/>
        <w:rPr>
          <w:rFonts w:ascii="Verdana" w:eastAsia="Calibri" w:hAnsi="Verdana" w:cs="Times New Roman"/>
          <w:sz w:val="20"/>
          <w:szCs w:val="20"/>
        </w:rPr>
      </w:pPr>
      <w:r w:rsidRPr="009A6FB8">
        <w:rPr>
          <w:rFonts w:ascii="Verdana" w:eastAsia="Calibri" w:hAnsi="Verdana" w:cs="Times New Roman"/>
          <w:sz w:val="20"/>
          <w:szCs w:val="20"/>
        </w:rPr>
        <w:t>Y, dentro del mismo documento base, en el numeral 10.2.2 se establecen los requisitos para acreditar la experiencia del personal que se requiere para ejecutar la interventoría a proyectos del sector social, así: </w:t>
      </w:r>
    </w:p>
    <w:p w14:paraId="3BE6CB11" w14:textId="77777777" w:rsidR="009A6FB8" w:rsidRPr="009A6FB8" w:rsidRDefault="00633A69" w:rsidP="009A6FB8">
      <w:pPr>
        <w:snapToGrid w:val="0"/>
        <w:spacing w:after="0" w:line="240" w:lineRule="auto"/>
        <w:jc w:val="both"/>
        <w:rPr>
          <w:rFonts w:ascii="Verdana" w:eastAsia="Calibri" w:hAnsi="Verdana" w:cs="Times New Roman"/>
          <w:color w:val="000000"/>
          <w:kern w:val="2"/>
          <w:sz w:val="20"/>
          <w:szCs w:val="20"/>
          <w14:ligatures w14:val="standardContextual"/>
        </w:rPr>
      </w:pPr>
      <w:r w:rsidRPr="009A6FB8">
        <w:rPr>
          <w:rFonts w:ascii="Verdana" w:eastAsia="Calibri" w:hAnsi="Verdana" w:cs="Times New Roman"/>
          <w:color w:val="000000"/>
          <w:kern w:val="2"/>
          <w:sz w:val="20"/>
          <w:szCs w:val="20"/>
          <w14:ligatures w14:val="standardContextual"/>
        </w:rPr>
        <w:t>[…]</w:t>
      </w:r>
    </w:p>
    <w:p w14:paraId="53888225" w14:textId="109193FB" w:rsidR="009A6FB8" w:rsidRPr="009A6FB8" w:rsidRDefault="009A6FB8" w:rsidP="009A6FB8">
      <w:pPr>
        <w:snapToGrid w:val="0"/>
        <w:spacing w:after="0" w:line="240" w:lineRule="auto"/>
        <w:jc w:val="both"/>
        <w:rPr>
          <w:rFonts w:ascii="Verdana" w:eastAsia="Calibri" w:hAnsi="Verdana" w:cs="Times New Roman"/>
          <w:color w:val="000000"/>
          <w:kern w:val="2"/>
          <w:sz w:val="20"/>
          <w:szCs w:val="20"/>
          <w14:ligatures w14:val="standardContextual"/>
        </w:rPr>
      </w:pPr>
      <w:r w:rsidRPr="009A6FB8">
        <w:rPr>
          <w:rFonts w:ascii="Verdana" w:eastAsia="Calibri" w:hAnsi="Verdana" w:cs="Times New Roman"/>
          <w:sz w:val="20"/>
          <w:szCs w:val="20"/>
        </w:rPr>
        <w:t>Como puede observarse, cuando el oferente pretenda acreditar su experiencia específica requerida en el objeto del contrato de interventoría, deberá aportar contratos terminados. Sin embargo, esta condición no aplica para la acreditación de la experiencia del personal que va a hacer parte del equipo para adelantar el contrato de interventoría, toda vez que su experiencia se validará hasta la fecha en la cual se expide la certificación para ser aportada dentro del proceso de contratación, en caso de que dicha experiencia no haya finalizado.</w:t>
      </w:r>
    </w:p>
    <w:p w14:paraId="3E3C4594" w14:textId="36F5B54F" w:rsidR="00633A69" w:rsidRPr="00633A69" w:rsidRDefault="00633A69" w:rsidP="00633A69">
      <w:pPr>
        <w:spacing w:after="120" w:line="240" w:lineRule="auto"/>
        <w:jc w:val="both"/>
        <w:rPr>
          <w:rFonts w:ascii="Verdana" w:eastAsia="Calibri" w:hAnsi="Verdana" w:cs="Times New Roman"/>
          <w:sz w:val="20"/>
          <w:szCs w:val="20"/>
        </w:rPr>
      </w:pPr>
    </w:p>
    <w:p w14:paraId="29460187" w14:textId="77777777" w:rsidR="00633A69" w:rsidRPr="00633A69" w:rsidRDefault="00633A69" w:rsidP="00633A69">
      <w:pPr>
        <w:snapToGrid w:val="0"/>
        <w:spacing w:after="0" w:line="240" w:lineRule="auto"/>
        <w:jc w:val="both"/>
        <w:rPr>
          <w:rFonts w:ascii="Verdana" w:eastAsia="Calibri" w:hAnsi="Verdana" w:cs="Times New Roman"/>
          <w:color w:val="000000"/>
          <w:kern w:val="2"/>
          <w:sz w:val="20"/>
          <w:szCs w:val="20"/>
          <w14:ligatures w14:val="standardContextual"/>
        </w:rPr>
      </w:pPr>
    </w:p>
    <w:p w14:paraId="7DB56BCF" w14:textId="77777777" w:rsidR="00633A69" w:rsidRPr="00633A69" w:rsidRDefault="00633A69" w:rsidP="00633A69">
      <w:pPr>
        <w:spacing w:after="0" w:line="276" w:lineRule="auto"/>
        <w:ind w:firstLine="709"/>
        <w:jc w:val="both"/>
        <w:rPr>
          <w:rFonts w:ascii="Verdana" w:eastAsia="Aptos" w:hAnsi="Verdana" w:cs="Times New Roman"/>
          <w:kern w:val="2"/>
          <w14:ligatures w14:val="standardContextual"/>
        </w:rPr>
      </w:pPr>
    </w:p>
    <w:p w14:paraId="33F5E740" w14:textId="77777777" w:rsidR="00633A69" w:rsidRPr="00633A69" w:rsidRDefault="00633A69" w:rsidP="00633A69">
      <w:pPr>
        <w:spacing w:after="0" w:line="240" w:lineRule="auto"/>
        <w:jc w:val="both"/>
        <w:rPr>
          <w:rFonts w:ascii="Verdana" w:eastAsia="Calibri" w:hAnsi="Verdana" w:cs="Arial"/>
          <w:color w:val="000000"/>
          <w:sz w:val="20"/>
          <w:szCs w:val="20"/>
          <w:lang w:val="es-ES"/>
        </w:rPr>
      </w:pPr>
    </w:p>
    <w:p w14:paraId="7BB5503F" w14:textId="77777777" w:rsidR="00633A69" w:rsidRPr="00633A69" w:rsidRDefault="00633A69" w:rsidP="00633A69">
      <w:pPr>
        <w:spacing w:after="0" w:line="240" w:lineRule="auto"/>
        <w:jc w:val="both"/>
        <w:rPr>
          <w:rFonts w:ascii="Verdana" w:eastAsia="Calibri" w:hAnsi="Verdana" w:cs="Arial"/>
          <w:color w:val="000000"/>
          <w:sz w:val="20"/>
          <w:szCs w:val="20"/>
          <w:lang w:val="es-ES"/>
        </w:rPr>
      </w:pPr>
    </w:p>
    <w:p w14:paraId="75D48475" w14:textId="77777777" w:rsidR="00633A69" w:rsidRPr="00633A69" w:rsidRDefault="00633A69" w:rsidP="00633A69">
      <w:pPr>
        <w:spacing w:after="0" w:line="240" w:lineRule="auto"/>
        <w:jc w:val="both"/>
        <w:rPr>
          <w:rFonts w:ascii="Verdana" w:eastAsia="Calibri" w:hAnsi="Verdana" w:cs="Arial"/>
          <w:color w:val="000000"/>
          <w:sz w:val="20"/>
          <w:szCs w:val="20"/>
          <w:lang w:val="es-ES"/>
        </w:rPr>
      </w:pPr>
    </w:p>
    <w:p w14:paraId="74EA7B34" w14:textId="77777777" w:rsidR="00633A69" w:rsidRPr="00633A69" w:rsidRDefault="00633A69" w:rsidP="00633A69">
      <w:pPr>
        <w:spacing w:after="0" w:line="240" w:lineRule="auto"/>
        <w:jc w:val="both"/>
        <w:rPr>
          <w:rFonts w:ascii="Verdana" w:eastAsia="Calibri" w:hAnsi="Verdana" w:cs="Arial"/>
          <w:color w:val="000000"/>
          <w:sz w:val="20"/>
          <w:szCs w:val="20"/>
          <w:lang w:val="es-ES"/>
        </w:rPr>
      </w:pPr>
    </w:p>
    <w:p w14:paraId="368FB21F" w14:textId="77777777" w:rsidR="00633A69" w:rsidRPr="00633A69" w:rsidRDefault="00633A69" w:rsidP="00633A69">
      <w:pPr>
        <w:spacing w:after="0" w:line="240" w:lineRule="auto"/>
        <w:jc w:val="both"/>
        <w:rPr>
          <w:rFonts w:ascii="Verdana" w:eastAsia="Calibri" w:hAnsi="Verdana" w:cs="Arial"/>
          <w:color w:val="000000"/>
          <w:sz w:val="20"/>
          <w:szCs w:val="20"/>
          <w:lang w:val="es-ES"/>
        </w:rPr>
      </w:pPr>
    </w:p>
    <w:p w14:paraId="41B118D7" w14:textId="18895130" w:rsidR="00633A69" w:rsidRPr="00633A69" w:rsidRDefault="00633A69" w:rsidP="00633A69">
      <w:pPr>
        <w:spacing w:after="0"/>
        <w:rPr>
          <w:rFonts w:ascii="Verdana" w:eastAsia="Calibri" w:hAnsi="Verdana" w:cs="Times New Roman"/>
        </w:rPr>
      </w:pPr>
      <w:r w:rsidRPr="0024624F">
        <w:rPr>
          <w:rFonts w:ascii="Verdana" w:hAnsi="Verdana"/>
        </w:rPr>
        <w:lastRenderedPageBreak/>
        <w:t xml:space="preserve">Bogotá D.C., </w:t>
      </w:r>
      <w:r w:rsidR="00715A1A">
        <w:rPr>
          <w:rFonts w:ascii="Verdana" w:hAnsi="Verdana"/>
        </w:rPr>
        <w:t>24 Noviembre 2025</w:t>
      </w:r>
      <w:r w:rsidRPr="00633A69">
        <w:rPr>
          <w:rFonts w:ascii="Verdana" w:eastAsia="Calibri" w:hAnsi="Verdana" w:cs="Times New Roman"/>
        </w:rPr>
        <w:tab/>
      </w:r>
      <w:r w:rsidRPr="00633A69">
        <w:rPr>
          <w:rFonts w:ascii="Verdana" w:eastAsia="Calibri" w:hAnsi="Verdana" w:cs="Times New Roman"/>
        </w:rPr>
        <w:tab/>
      </w:r>
    </w:p>
    <w:p w14:paraId="67FC4203" w14:textId="21EB24B4" w:rsidR="00633A69" w:rsidRPr="00633A69" w:rsidRDefault="00715A1A" w:rsidP="00715A1A">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0CA813D2" wp14:editId="66FC6D56">
            <wp:extent cx="2522166" cy="737355"/>
            <wp:effectExtent l="0" t="0" r="5715" b="0"/>
            <wp:docPr id="6643468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346886" name="Imagen 66434688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4318" cy="740908"/>
                    </a:xfrm>
                    <a:prstGeom prst="rect">
                      <a:avLst/>
                    </a:prstGeom>
                  </pic:spPr>
                </pic:pic>
              </a:graphicData>
            </a:graphic>
          </wp:inline>
        </w:drawing>
      </w:r>
    </w:p>
    <w:p w14:paraId="537D5D1B" w14:textId="77777777" w:rsidR="00633A69" w:rsidRPr="00633A69" w:rsidRDefault="00633A69" w:rsidP="00633A69">
      <w:pPr>
        <w:spacing w:after="0" w:line="240" w:lineRule="auto"/>
        <w:jc w:val="both"/>
        <w:rPr>
          <w:rFonts w:ascii="Verdana" w:eastAsia="Calibri" w:hAnsi="Verdana" w:cs="Arial"/>
          <w:lang w:val="es-ES" w:eastAsia="es-ES"/>
        </w:rPr>
      </w:pPr>
      <w:r w:rsidRPr="00633A69">
        <w:rPr>
          <w:rFonts w:ascii="Verdana" w:eastAsia="Calibri" w:hAnsi="Verdana" w:cs="Arial"/>
          <w:lang w:val="es-ES" w:eastAsia="es-ES"/>
        </w:rPr>
        <w:t>Señor</w:t>
      </w:r>
    </w:p>
    <w:p w14:paraId="0B69C3DB" w14:textId="77777777" w:rsidR="00633A69" w:rsidRPr="00633A69" w:rsidRDefault="00633A69" w:rsidP="00633A69">
      <w:pPr>
        <w:spacing w:after="0" w:line="240" w:lineRule="auto"/>
        <w:rPr>
          <w:rFonts w:ascii="Verdana" w:eastAsia="Calibri" w:hAnsi="Verdana" w:cs="Arial"/>
          <w:b/>
          <w:lang w:val="es-ES_tradnl" w:eastAsia="es-ES_tradnl"/>
        </w:rPr>
      </w:pPr>
      <w:r w:rsidRPr="00633A69">
        <w:rPr>
          <w:rFonts w:ascii="Verdana" w:eastAsia="Calibri" w:hAnsi="Verdana" w:cs="Arial"/>
          <w:b/>
          <w:lang w:val="es-ES_tradnl" w:eastAsia="es-ES_tradnl"/>
        </w:rPr>
        <w:t>Edwin Villamil Hernández</w:t>
      </w:r>
    </w:p>
    <w:p w14:paraId="738B6360" w14:textId="77777777" w:rsidR="00633A69" w:rsidRPr="00633A69" w:rsidRDefault="00633A69" w:rsidP="00633A69">
      <w:pPr>
        <w:spacing w:after="0" w:line="240" w:lineRule="auto"/>
        <w:rPr>
          <w:rFonts w:ascii="Verdana" w:eastAsia="Calibri" w:hAnsi="Verdana" w:cs="Arial"/>
          <w:b/>
          <w:bCs/>
          <w:lang w:val="es-ES" w:eastAsia="es-ES"/>
        </w:rPr>
      </w:pPr>
      <w:r w:rsidRPr="00633A69">
        <w:rPr>
          <w:rFonts w:ascii="Verdana" w:eastAsia="Calibri" w:hAnsi="Verdana" w:cs="Arial"/>
          <w:lang w:val="es-ES" w:eastAsia="es-ES"/>
        </w:rPr>
        <w:t>Villavicencio, Meta</w:t>
      </w:r>
    </w:p>
    <w:p w14:paraId="45704A44" w14:textId="77777777" w:rsidR="00633A69" w:rsidRPr="00633A69" w:rsidRDefault="00633A69" w:rsidP="00633A69">
      <w:pPr>
        <w:spacing w:after="0" w:line="240" w:lineRule="auto"/>
        <w:rPr>
          <w:rFonts w:ascii="Verdana" w:eastAsia="Calibri" w:hAnsi="Verdana" w:cs="Arial"/>
          <w:b/>
          <w:bCs/>
          <w:lang w:val="es-ES_tradnl" w:eastAsia="es-ES_tradnl"/>
        </w:rPr>
      </w:pPr>
    </w:p>
    <w:p w14:paraId="7FDDFE39" w14:textId="77777777" w:rsidR="00633A69" w:rsidRPr="00633A69" w:rsidRDefault="00633A69" w:rsidP="00633A6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3A69" w:rsidRPr="00633A69" w14:paraId="3B4021EA" w14:textId="77777777" w:rsidTr="00D102A4">
        <w:trPr>
          <w:trHeight w:val="884"/>
        </w:trPr>
        <w:tc>
          <w:tcPr>
            <w:tcW w:w="2689" w:type="dxa"/>
          </w:tcPr>
          <w:p w14:paraId="026EC3A7" w14:textId="77777777" w:rsidR="00633A69" w:rsidRPr="00633A69" w:rsidRDefault="00633A69" w:rsidP="00633A69">
            <w:pPr>
              <w:jc w:val="both"/>
              <w:rPr>
                <w:rFonts w:ascii="Verdana" w:eastAsia="Calibri" w:hAnsi="Verdana" w:cs="Arial"/>
                <w:b/>
                <w:bCs/>
                <w:lang w:val="es-ES_tradnl" w:eastAsia="es-ES_tradnl"/>
              </w:rPr>
            </w:pPr>
          </w:p>
        </w:tc>
        <w:tc>
          <w:tcPr>
            <w:tcW w:w="6100" w:type="dxa"/>
          </w:tcPr>
          <w:p w14:paraId="6E54835B" w14:textId="77777777" w:rsidR="00633A69" w:rsidRPr="00633A69" w:rsidRDefault="00633A69" w:rsidP="00633A69">
            <w:pPr>
              <w:jc w:val="both"/>
              <w:rPr>
                <w:rFonts w:ascii="Verdana" w:eastAsia="Calibri" w:hAnsi="Verdana" w:cs="Arial"/>
                <w:b/>
                <w:bCs/>
                <w:lang w:val="es-ES" w:eastAsia="es-ES"/>
              </w:rPr>
            </w:pPr>
            <w:r w:rsidRPr="00633A69">
              <w:rPr>
                <w:rFonts w:ascii="Verdana" w:eastAsia="Calibri" w:hAnsi="Verdana" w:cs="Arial"/>
                <w:b/>
                <w:bCs/>
                <w:lang w:val="es-ES" w:eastAsia="es-ES"/>
              </w:rPr>
              <w:t>Concepto C – 1474 de 2025</w:t>
            </w:r>
          </w:p>
        </w:tc>
      </w:tr>
      <w:tr w:rsidR="00633A69" w:rsidRPr="00633A69" w14:paraId="16B3E7EE" w14:textId="77777777" w:rsidTr="00D102A4">
        <w:trPr>
          <w:trHeight w:val="884"/>
        </w:trPr>
        <w:tc>
          <w:tcPr>
            <w:tcW w:w="2689" w:type="dxa"/>
          </w:tcPr>
          <w:p w14:paraId="2661CF1F" w14:textId="77777777" w:rsidR="00633A69" w:rsidRPr="00633A69" w:rsidRDefault="00633A69" w:rsidP="00633A69">
            <w:pPr>
              <w:jc w:val="both"/>
              <w:rPr>
                <w:rFonts w:ascii="Verdana" w:eastAsia="Calibri" w:hAnsi="Verdana" w:cs="Arial"/>
                <w:lang w:val="es-ES_tradnl" w:eastAsia="es-ES_tradnl"/>
              </w:rPr>
            </w:pPr>
            <w:r w:rsidRPr="00633A69">
              <w:rPr>
                <w:rFonts w:ascii="Verdana" w:eastAsia="Calibri" w:hAnsi="Verdana" w:cs="Arial"/>
                <w:b/>
                <w:lang w:val="es-ES_tradnl" w:eastAsia="es-ES_tradnl"/>
              </w:rPr>
              <w:t>Temas:</w:t>
            </w:r>
            <w:r w:rsidRPr="00633A69">
              <w:rPr>
                <w:rFonts w:ascii="Verdana" w:eastAsia="Calibri" w:hAnsi="Verdana" w:cs="Arial"/>
                <w:lang w:val="es-ES_tradnl" w:eastAsia="es-ES_tradnl"/>
              </w:rPr>
              <w:t xml:space="preserve">                   </w:t>
            </w:r>
          </w:p>
        </w:tc>
        <w:tc>
          <w:tcPr>
            <w:tcW w:w="6100" w:type="dxa"/>
          </w:tcPr>
          <w:p w14:paraId="1153AC2F" w14:textId="77777777" w:rsidR="00633A69" w:rsidRPr="00633A69" w:rsidRDefault="00633A69" w:rsidP="00633A69">
            <w:pPr>
              <w:spacing w:line="276" w:lineRule="auto"/>
              <w:jc w:val="both"/>
              <w:rPr>
                <w:rFonts w:ascii="Verdana" w:eastAsia="Geomanist Light" w:hAnsi="Verdana" w:cs="Arial"/>
                <w:lang w:val="es-ES_tradnl"/>
              </w:rPr>
            </w:pPr>
            <w:r w:rsidRPr="00633A69">
              <w:rPr>
                <w:rFonts w:ascii="Verdana" w:eastAsia="Calibri" w:hAnsi="Verdana" w:cs="Arial"/>
                <w:lang w:val="es-ES_tradnl" w:eastAsia="es-ES"/>
              </w:rPr>
              <w:t xml:space="preserve">EXPERIENCIA – </w:t>
            </w:r>
            <w:r w:rsidRPr="00633A69">
              <w:rPr>
                <w:rFonts w:ascii="Verdana" w:eastAsia="Aptos" w:hAnsi="Verdana" w:cs="Times New Roman"/>
                <w:lang w:val="es-ES_tradnl" w:eastAsia="es-ES"/>
              </w:rPr>
              <w:t xml:space="preserve">Documentos tipo de interventoría de infraestructura social – Acreditación de la experiencia del proponente – Documentos válidos / </w:t>
            </w:r>
            <w:r w:rsidRPr="00633A69">
              <w:rPr>
                <w:rFonts w:ascii="Verdana" w:eastAsia="Geomanist Light" w:hAnsi="Verdana" w:cs="Arial"/>
                <w:lang w:val="es-ES_tradnl"/>
              </w:rPr>
              <w:t>EXPERIENCIA – Equipo de trabajo y personal clave evaluable – Acreditación – Documentos soporte válidos</w:t>
            </w:r>
          </w:p>
          <w:p w14:paraId="52014B55" w14:textId="77777777" w:rsidR="00633A69" w:rsidRPr="00633A69" w:rsidRDefault="00633A69" w:rsidP="00633A69">
            <w:pPr>
              <w:spacing w:line="276" w:lineRule="auto"/>
              <w:jc w:val="both"/>
              <w:rPr>
                <w:rFonts w:ascii="Verdana" w:eastAsia="Calibri" w:hAnsi="Verdana" w:cs="Arial"/>
                <w:highlight w:val="yellow"/>
                <w:lang w:val="es-ES" w:eastAsia="es-ES"/>
              </w:rPr>
            </w:pPr>
          </w:p>
        </w:tc>
      </w:tr>
      <w:tr w:rsidR="00633A69" w:rsidRPr="00633A69" w14:paraId="2EC04978" w14:textId="77777777" w:rsidTr="00D102A4">
        <w:tc>
          <w:tcPr>
            <w:tcW w:w="2689" w:type="dxa"/>
          </w:tcPr>
          <w:p w14:paraId="0ED54618" w14:textId="77777777" w:rsidR="00633A69" w:rsidRPr="00633A69" w:rsidRDefault="00633A69" w:rsidP="00633A69">
            <w:pPr>
              <w:jc w:val="both"/>
              <w:rPr>
                <w:rFonts w:ascii="Verdana" w:eastAsia="Calibri" w:hAnsi="Verdana" w:cs="Arial"/>
                <w:b/>
                <w:lang w:val="es-ES_tradnl" w:eastAsia="es-ES_tradnl"/>
              </w:rPr>
            </w:pPr>
            <w:r w:rsidRPr="00633A69">
              <w:rPr>
                <w:rFonts w:ascii="Verdana" w:eastAsia="Calibri" w:hAnsi="Verdana" w:cs="Arial"/>
                <w:b/>
                <w:lang w:val="es-ES_tradnl" w:eastAsia="es-ES_tradnl"/>
              </w:rPr>
              <w:t>Radicación:</w:t>
            </w:r>
            <w:r w:rsidRPr="00633A69">
              <w:rPr>
                <w:rFonts w:ascii="Verdana" w:eastAsia="Calibri" w:hAnsi="Verdana" w:cs="Arial"/>
                <w:lang w:val="es-ES_tradnl" w:eastAsia="es-ES_tradnl"/>
              </w:rPr>
              <w:t xml:space="preserve">               </w:t>
            </w:r>
          </w:p>
        </w:tc>
        <w:tc>
          <w:tcPr>
            <w:tcW w:w="6100" w:type="dxa"/>
          </w:tcPr>
          <w:p w14:paraId="26EEB5C7" w14:textId="77777777" w:rsidR="00633A69" w:rsidRPr="00633A69" w:rsidRDefault="00633A69" w:rsidP="00633A69">
            <w:pPr>
              <w:jc w:val="both"/>
              <w:rPr>
                <w:rFonts w:ascii="Verdana" w:eastAsia="Calibri" w:hAnsi="Verdana" w:cs="Arial"/>
                <w:lang w:val="es-ES_tradnl" w:eastAsia="es-ES_tradnl"/>
              </w:rPr>
            </w:pPr>
            <w:r w:rsidRPr="00633A69">
              <w:rPr>
                <w:rFonts w:ascii="Verdana" w:eastAsia="Calibri" w:hAnsi="Verdana" w:cs="Arial"/>
                <w:lang w:val="es-ES_tradnl" w:eastAsia="es-ES_tradnl"/>
              </w:rPr>
              <w:t>Respuesta a consulta con radicado No. 1_2025_10_09_011314</w:t>
            </w:r>
          </w:p>
        </w:tc>
      </w:tr>
    </w:tbl>
    <w:p w14:paraId="21CF4096" w14:textId="77777777" w:rsidR="00633A69" w:rsidRPr="00633A69" w:rsidRDefault="00633A69" w:rsidP="00633A69">
      <w:pPr>
        <w:spacing w:after="0" w:line="240" w:lineRule="auto"/>
        <w:jc w:val="both"/>
        <w:rPr>
          <w:rFonts w:ascii="Verdana" w:eastAsia="Calibri" w:hAnsi="Verdana" w:cs="Arial"/>
          <w:lang w:val="es-ES_tradnl" w:eastAsia="es-ES_tradnl"/>
        </w:rPr>
      </w:pPr>
    </w:p>
    <w:p w14:paraId="26ED729E" w14:textId="77777777" w:rsidR="00633A69" w:rsidRPr="00633A69" w:rsidRDefault="00633A69" w:rsidP="00633A69">
      <w:pPr>
        <w:spacing w:after="0" w:line="240" w:lineRule="auto"/>
        <w:jc w:val="both"/>
        <w:rPr>
          <w:rFonts w:ascii="Verdana" w:eastAsia="Calibri" w:hAnsi="Verdana" w:cs="Arial"/>
          <w:lang w:val="es-ES_tradnl" w:eastAsia="es-ES_tradnl"/>
        </w:rPr>
      </w:pPr>
    </w:p>
    <w:p w14:paraId="7E52CCBE" w14:textId="77777777" w:rsidR="00633A69" w:rsidRPr="00633A69" w:rsidRDefault="00633A69" w:rsidP="00633A69">
      <w:pPr>
        <w:spacing w:after="0" w:line="276" w:lineRule="auto"/>
        <w:jc w:val="both"/>
        <w:rPr>
          <w:rFonts w:ascii="Verdana" w:eastAsia="Calibri" w:hAnsi="Verdana" w:cs="Arial"/>
          <w:lang w:val="es-ES" w:eastAsia="es-ES"/>
        </w:rPr>
      </w:pPr>
      <w:r w:rsidRPr="00633A69">
        <w:rPr>
          <w:rFonts w:ascii="Verdana" w:eastAsia="Calibri" w:hAnsi="Verdana" w:cs="Arial"/>
          <w:lang w:val="es-ES" w:eastAsia="es-ES"/>
        </w:rPr>
        <w:t xml:space="preserve">Estimado señor Villamil Hernández: </w:t>
      </w:r>
    </w:p>
    <w:p w14:paraId="4985A1D0" w14:textId="77777777" w:rsidR="00633A69" w:rsidRPr="00633A69" w:rsidRDefault="00633A69" w:rsidP="00633A69">
      <w:pPr>
        <w:tabs>
          <w:tab w:val="left" w:pos="3768"/>
        </w:tabs>
        <w:spacing w:after="0" w:line="276" w:lineRule="auto"/>
        <w:jc w:val="both"/>
        <w:rPr>
          <w:rFonts w:ascii="Verdana" w:eastAsia="Calibri" w:hAnsi="Verdana" w:cs="Arial"/>
          <w:lang w:val="es-ES" w:eastAsia="es-ES"/>
        </w:rPr>
      </w:pPr>
      <w:r w:rsidRPr="00633A69">
        <w:rPr>
          <w:rFonts w:ascii="Verdana" w:eastAsia="Calibri" w:hAnsi="Verdana" w:cs="Arial"/>
          <w:lang w:val="es-ES" w:eastAsia="es-ES"/>
        </w:rPr>
        <w:tab/>
      </w:r>
    </w:p>
    <w:p w14:paraId="269D8E18" w14:textId="77777777" w:rsidR="00633A69" w:rsidRPr="00633A69" w:rsidRDefault="00633A69" w:rsidP="00633A69">
      <w:pPr>
        <w:spacing w:after="0" w:line="276" w:lineRule="auto"/>
        <w:jc w:val="both"/>
        <w:rPr>
          <w:rFonts w:ascii="Verdana" w:eastAsia="Calibri" w:hAnsi="Verdana" w:cs="Arial"/>
          <w:lang w:val="es-ES" w:eastAsia="es-ES"/>
        </w:rPr>
      </w:pPr>
      <w:r w:rsidRPr="00633A69">
        <w:rPr>
          <w:rFonts w:ascii="Verdana" w:eastAsia="Calibri" w:hAnsi="Verdana" w:cs="Arial"/>
          <w:lang w:val="es-ES" w:eastAsia="es-ES"/>
        </w:rPr>
        <w:t>En ejercicio de la competencia otorgada por los artículos 3, numeral 5º, y 11, numeral 8º, del Decreto Ley 4170 de 2011,</w:t>
      </w:r>
      <w:r w:rsidRPr="00633A69">
        <w:rPr>
          <w:rFonts w:ascii="Verdana" w:eastAsia="Arial MT" w:hAnsi="Verdana" w:cs="Arial MT"/>
          <w:lang w:val="es-ES" w:eastAsia="es-ES"/>
        </w:rPr>
        <w:t xml:space="preserve"> </w:t>
      </w:r>
      <w:r w:rsidRPr="00633A69">
        <w:rPr>
          <w:rFonts w:ascii="Verdana" w:eastAsia="Calibri" w:hAnsi="Verdana" w:cs="Arial"/>
        </w:rPr>
        <w:t xml:space="preserve">así como lo establecido en el artículo 4 de la Resolución 1707 de 2018 expedida por esta Entidad, </w:t>
      </w:r>
      <w:r w:rsidRPr="00633A69">
        <w:rPr>
          <w:rFonts w:ascii="Verdana" w:eastAsia="Calibri" w:hAnsi="Verdana" w:cs="Arial"/>
          <w:lang w:val="es-ES" w:eastAsia="es-ES"/>
        </w:rPr>
        <w:t>la Agencia Nacional de Contratación Pública – Colombia Compra Eficiente responde su solicitud de consulta de fecha 9 de octubre de 2025, en la que manifiesta lo siguiente:</w:t>
      </w:r>
    </w:p>
    <w:p w14:paraId="0560E6EB" w14:textId="77777777" w:rsidR="00633A69" w:rsidRPr="00633A69" w:rsidRDefault="00633A69" w:rsidP="00633A69">
      <w:pPr>
        <w:tabs>
          <w:tab w:val="left" w:pos="2100"/>
        </w:tabs>
        <w:spacing w:after="0" w:line="276" w:lineRule="auto"/>
        <w:jc w:val="both"/>
        <w:rPr>
          <w:rFonts w:ascii="Verdana" w:eastAsia="Calibri" w:hAnsi="Verdana" w:cs="Arial"/>
          <w:lang w:val="es-ES" w:eastAsia="es-ES"/>
        </w:rPr>
      </w:pPr>
      <w:r w:rsidRPr="00633A69">
        <w:rPr>
          <w:rFonts w:ascii="Verdana" w:eastAsia="Calibri" w:hAnsi="Verdana" w:cs="Arial"/>
          <w:lang w:val="es-ES" w:eastAsia="es-ES"/>
        </w:rPr>
        <w:tab/>
      </w:r>
    </w:p>
    <w:p w14:paraId="718781B0" w14:textId="77777777" w:rsidR="00633A69" w:rsidRPr="00633A69" w:rsidRDefault="00633A69" w:rsidP="00633A69">
      <w:pPr>
        <w:spacing w:after="0" w:line="240" w:lineRule="auto"/>
        <w:ind w:left="709" w:right="709"/>
        <w:jc w:val="both"/>
        <w:rPr>
          <w:rFonts w:ascii="Verdana" w:eastAsia="Calibri" w:hAnsi="Verdana" w:cs="Arial"/>
          <w:sz w:val="21"/>
          <w:szCs w:val="21"/>
          <w:lang w:val="es-ES" w:eastAsia="es-ES"/>
        </w:rPr>
      </w:pPr>
      <w:r w:rsidRPr="00633A69">
        <w:rPr>
          <w:rFonts w:ascii="Verdana" w:eastAsia="Calibri" w:hAnsi="Verdana" w:cs="Arial"/>
          <w:sz w:val="21"/>
          <w:szCs w:val="21"/>
          <w:lang w:val="es-ES" w:eastAsia="es-ES"/>
        </w:rPr>
        <w:t xml:space="preserve">"Teniendo en cuenta que en el documento tipo de interventoría para infraestructura social, no se acepta la </w:t>
      </w:r>
      <w:proofErr w:type="spellStart"/>
      <w:r w:rsidRPr="00633A69">
        <w:rPr>
          <w:rFonts w:ascii="Verdana" w:eastAsia="Calibri" w:hAnsi="Verdana" w:cs="Arial"/>
          <w:sz w:val="21"/>
          <w:szCs w:val="21"/>
          <w:lang w:val="es-ES" w:eastAsia="es-ES"/>
        </w:rPr>
        <w:t>presentacón</w:t>
      </w:r>
      <w:proofErr w:type="spellEnd"/>
      <w:r w:rsidRPr="00633A69">
        <w:rPr>
          <w:rFonts w:ascii="Verdana" w:eastAsia="Calibri" w:hAnsi="Verdana" w:cs="Arial"/>
          <w:sz w:val="21"/>
          <w:szCs w:val="21"/>
          <w:lang w:val="es-ES" w:eastAsia="es-ES"/>
        </w:rPr>
        <w:t xml:space="preserve"> de contratos en ejecución con el fin de acreditar la experiencia del proponente; me permito solicitar se informe si en los procesos de concursos de méritos donde se exija la presentación de documentos para acreditar la formación y experiencia del personal clave evaluable, es permitido la presentación de certificaciones de contratos en ejecución o por el contrario estos deben estar terminados?”</w:t>
      </w:r>
    </w:p>
    <w:p w14:paraId="76871F3E" w14:textId="77777777" w:rsidR="00633A69" w:rsidRPr="00633A69" w:rsidRDefault="00633A69" w:rsidP="00633A69">
      <w:pPr>
        <w:spacing w:after="0" w:line="276" w:lineRule="auto"/>
        <w:ind w:left="709" w:right="709"/>
        <w:jc w:val="both"/>
        <w:rPr>
          <w:rFonts w:ascii="Verdana" w:eastAsia="Calibri" w:hAnsi="Verdana" w:cs="Arial"/>
          <w:lang w:val="es-ES" w:eastAsia="es-ES"/>
        </w:rPr>
      </w:pPr>
    </w:p>
    <w:p w14:paraId="38C6735A" w14:textId="77777777" w:rsidR="00633A69" w:rsidRPr="00633A69" w:rsidRDefault="00633A69" w:rsidP="00633A69">
      <w:pPr>
        <w:spacing w:after="120" w:line="276" w:lineRule="auto"/>
        <w:ind w:firstLine="709"/>
        <w:jc w:val="both"/>
        <w:rPr>
          <w:rFonts w:ascii="Verdana" w:eastAsia="Calibri" w:hAnsi="Verdana" w:cs="Arial"/>
          <w:szCs w:val="24"/>
          <w:lang w:val="es-ES_tradnl" w:eastAsia="es-ES_tradnl"/>
        </w:rPr>
      </w:pPr>
      <w:r w:rsidRPr="00633A6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33A69">
        <w:rPr>
          <w:rFonts w:ascii="Verdana" w:eastAsia="Calibri" w:hAnsi="Verdana" w:cs="Arial"/>
          <w:szCs w:val="24"/>
          <w:lang w:val="es-ES_tradnl" w:eastAsia="es-ES_tradnl"/>
        </w:rPr>
        <w:tab/>
      </w:r>
    </w:p>
    <w:p w14:paraId="304417D7" w14:textId="77777777" w:rsidR="00633A69" w:rsidRPr="00633A69" w:rsidRDefault="00633A69" w:rsidP="00633A69">
      <w:pPr>
        <w:spacing w:after="0" w:line="276" w:lineRule="auto"/>
        <w:ind w:firstLine="709"/>
        <w:jc w:val="both"/>
        <w:rPr>
          <w:rFonts w:ascii="Verdana" w:eastAsia="Calibri" w:hAnsi="Verdana" w:cs="Arial"/>
          <w:lang w:val="es-ES" w:eastAsia="es-ES"/>
        </w:rPr>
      </w:pPr>
      <w:r w:rsidRPr="00633A69">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633A69">
        <w:rPr>
          <w:rFonts w:ascii="Verdana" w:eastAsia="Calibri" w:hAnsi="Verdana" w:cs="Arial"/>
          <w:lang w:val="es-ES" w:eastAsia="es-ES"/>
        </w:rPr>
        <w:tab/>
      </w:r>
    </w:p>
    <w:p w14:paraId="3F536C45" w14:textId="77777777" w:rsidR="00633A69" w:rsidRPr="00633A69" w:rsidRDefault="00633A69" w:rsidP="00633A69">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633A69">
        <w:rPr>
          <w:rFonts w:ascii="Verdana" w:eastAsia="Century Gothic" w:hAnsi="Verdana" w:cs="Century Gothic"/>
          <w:b/>
          <w:bCs/>
          <w:lang w:val="es-ES"/>
        </w:rPr>
        <w:t>Problema planteado:</w:t>
      </w:r>
    </w:p>
    <w:p w14:paraId="7E6D72BF" w14:textId="77777777" w:rsidR="00633A69" w:rsidRPr="00633A69" w:rsidRDefault="00633A69" w:rsidP="00633A69">
      <w:pPr>
        <w:tabs>
          <w:tab w:val="left" w:pos="426"/>
        </w:tabs>
        <w:spacing w:after="0" w:line="276" w:lineRule="auto"/>
        <w:jc w:val="both"/>
        <w:rPr>
          <w:rFonts w:ascii="Verdana" w:eastAsia="Century Gothic" w:hAnsi="Verdana" w:cs="Century Gothic"/>
          <w:lang w:val="es-ES"/>
        </w:rPr>
      </w:pPr>
    </w:p>
    <w:p w14:paraId="47D807DE" w14:textId="77777777" w:rsidR="00633A69" w:rsidRPr="00633A69" w:rsidRDefault="00633A69" w:rsidP="00633A69">
      <w:pPr>
        <w:snapToGrid w:val="0"/>
        <w:spacing w:after="0" w:line="276" w:lineRule="auto"/>
        <w:jc w:val="both"/>
        <w:rPr>
          <w:rFonts w:ascii="Verdana" w:eastAsia="Century Gothic" w:hAnsi="Verdana" w:cs="Century Gothic"/>
          <w:lang w:val="es-ES_tradnl"/>
        </w:rPr>
      </w:pPr>
      <w:r w:rsidRPr="00633A69">
        <w:rPr>
          <w:rFonts w:ascii="Verdana" w:eastAsia="Century Gothic" w:hAnsi="Verdana" w:cs="Century Gothic"/>
        </w:rPr>
        <w:t xml:space="preserve">De acuerdo con el contenido de su solicitud, esta Agencia resolverá el siguiente problema jurídico: </w:t>
      </w:r>
      <w:r w:rsidRPr="00633A69">
        <w:rPr>
          <w:rFonts w:ascii="Verdana" w:eastAsia="Century Gothic" w:hAnsi="Verdana" w:cs="Century Gothic"/>
          <w:lang w:val="es-ES_tradnl"/>
        </w:rPr>
        <w:t>¿cuál es el alcance de la acreditación de la experiencia requerida en el proceso de contratación y la del equipo de trabajo y el personal clave evaluable en los documentos tipo de concurso de méritos para contratar la interventoría de infraestructura social?</w:t>
      </w:r>
    </w:p>
    <w:p w14:paraId="45B29A80" w14:textId="77777777" w:rsidR="00633A69" w:rsidRPr="00633A69" w:rsidRDefault="00633A69" w:rsidP="00633A69">
      <w:pPr>
        <w:snapToGrid w:val="0"/>
        <w:spacing w:after="0" w:line="276" w:lineRule="auto"/>
        <w:jc w:val="both"/>
        <w:rPr>
          <w:rFonts w:ascii="Verdana" w:eastAsia="Calibri" w:hAnsi="Verdana" w:cs="Arial"/>
          <w:lang w:val="es-ES"/>
        </w:rPr>
      </w:pPr>
    </w:p>
    <w:p w14:paraId="6FDE0BF2" w14:textId="77777777" w:rsidR="00633A69" w:rsidRPr="00633A69" w:rsidRDefault="00633A69" w:rsidP="00633A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633A69">
        <w:rPr>
          <w:rFonts w:ascii="Verdana" w:eastAsia="Century Gothic" w:hAnsi="Verdana" w:cs="Century Gothic"/>
          <w:b/>
          <w:bCs/>
          <w:lang w:val="es-ES"/>
        </w:rPr>
        <w:t>Respuesta:</w:t>
      </w:r>
    </w:p>
    <w:p w14:paraId="347D2EE3" w14:textId="77777777" w:rsidR="00633A69" w:rsidRPr="00633A69" w:rsidRDefault="00633A69" w:rsidP="00633A69">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3A69" w:rsidRPr="00633A69" w14:paraId="089FC02B" w14:textId="77777777" w:rsidTr="00D102A4">
        <w:tc>
          <w:tcPr>
            <w:tcW w:w="8828" w:type="dxa"/>
          </w:tcPr>
          <w:p w14:paraId="417C8A90" w14:textId="77777777" w:rsidR="00633A69" w:rsidRPr="00633A69" w:rsidRDefault="00633A69" w:rsidP="00633A69">
            <w:pPr>
              <w:spacing w:line="276" w:lineRule="auto"/>
              <w:jc w:val="both"/>
              <w:rPr>
                <w:rFonts w:ascii="Verdana" w:eastAsia="Calibri" w:hAnsi="Verdana" w:cs="Times New Roman"/>
              </w:rPr>
            </w:pPr>
            <w:r w:rsidRPr="00633A69">
              <w:rPr>
                <w:rFonts w:ascii="Verdana" w:eastAsia="Calibri" w:hAnsi="Verdana" w:cs="Times New Roman"/>
              </w:rPr>
              <w:t xml:space="preserve">Es importante precisar que su consulta referencia a dos temas distintos en los documentos tipo de concurso de méritos para contratar la interventoría de infraestructura social, a saber: i) acreditación de la experiencia del proponente (numeral 10.1.5 “Documentos válidos para la acreditación de la experiencia requerida”) y </w:t>
            </w:r>
            <w:proofErr w:type="spellStart"/>
            <w:r w:rsidRPr="00633A69">
              <w:rPr>
                <w:rFonts w:ascii="Verdana" w:eastAsia="Calibri" w:hAnsi="Verdana" w:cs="Times New Roman"/>
              </w:rPr>
              <w:t>ii</w:t>
            </w:r>
            <w:proofErr w:type="spellEnd"/>
            <w:r w:rsidRPr="00633A69">
              <w:rPr>
                <w:rFonts w:ascii="Verdana" w:eastAsia="Calibri" w:hAnsi="Verdana" w:cs="Times New Roman"/>
              </w:rPr>
              <w:t xml:space="preserve">) acreditación de la experiencia del equipo de trabajo (numeral 10.2.2 “Documentos soporte válidos para acreditar la experiencia del equipo de trabajo y el personal clave evaluable”). Al respecto, se hace necesario </w:t>
            </w:r>
            <w:r w:rsidRPr="00633A69">
              <w:rPr>
                <w:rFonts w:ascii="Verdana" w:eastAsia="Calibri" w:hAnsi="Verdana" w:cs="Times New Roman"/>
              </w:rPr>
              <w:lastRenderedPageBreak/>
              <w:t>detallar lo expresamente determinado dentro del documento base de concurso de méritos para contratar la interventoría de infraestructura social, así:</w:t>
            </w:r>
          </w:p>
          <w:p w14:paraId="61DC96D2" w14:textId="77777777" w:rsidR="00633A69" w:rsidRPr="00633A69" w:rsidRDefault="00633A69" w:rsidP="00633A69">
            <w:pPr>
              <w:spacing w:line="276" w:lineRule="auto"/>
              <w:jc w:val="both"/>
              <w:rPr>
                <w:rFonts w:ascii="Verdana" w:eastAsia="Calibri" w:hAnsi="Verdana" w:cs="Times New Roman"/>
              </w:rPr>
            </w:pPr>
          </w:p>
          <w:p w14:paraId="6692CE54" w14:textId="77777777" w:rsidR="00633A69" w:rsidRPr="00633A69" w:rsidRDefault="00633A69" w:rsidP="00633A69">
            <w:pPr>
              <w:ind w:left="709" w:right="709"/>
              <w:jc w:val="both"/>
              <w:rPr>
                <w:rFonts w:ascii="Verdana" w:eastAsia="Calibri" w:hAnsi="Verdana" w:cs="Times New Roman"/>
                <w:sz w:val="21"/>
                <w:szCs w:val="21"/>
              </w:rPr>
            </w:pPr>
            <w:r w:rsidRPr="00633A69">
              <w:rPr>
                <w:rFonts w:ascii="Verdana" w:eastAsia="Arial" w:hAnsi="Verdana" w:cs="Arial"/>
                <w:b/>
                <w:bCs/>
                <w:sz w:val="21"/>
                <w:szCs w:val="21"/>
              </w:rPr>
              <w:t>“10.1.5 DOCUMENTOS VÁLIDOS PARA LA ACREDITACIÓN DE LA EXPERIENCIA REQUERIDA</w:t>
            </w:r>
          </w:p>
          <w:p w14:paraId="290256C4" w14:textId="77777777" w:rsidR="00633A69" w:rsidRPr="00633A69" w:rsidRDefault="00633A69" w:rsidP="00633A69">
            <w:pPr>
              <w:ind w:left="709" w:right="709"/>
              <w:jc w:val="both"/>
              <w:rPr>
                <w:rFonts w:ascii="Verdana" w:eastAsia="Arial" w:hAnsi="Verdana" w:cs="Arial"/>
                <w:sz w:val="21"/>
                <w:szCs w:val="21"/>
                <w:lang w:eastAsia="es-ES"/>
              </w:rPr>
            </w:pPr>
          </w:p>
          <w:p w14:paraId="59C76668" w14:textId="77777777" w:rsidR="00633A69" w:rsidRPr="00633A69" w:rsidRDefault="00633A69" w:rsidP="00633A69">
            <w:pPr>
              <w:ind w:left="70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 xml:space="preserve">En aquellos casos en que por las características del objeto a contratar se requiera verificar información adicional a la contenida en el Registro Único de Proponentes (RUP), o tratándose de personas naturales o jurídicas extranjeras sin domicilio o sucursal en Colombia, el Proponente podrá aportar uno o algunos de los documentos que se indican a continuación, para que la Entidad realice la verificación de forma directa. Los mismos deberán estar debidamente diligenciados y suscritos por quienes intervinieron en la elaboración del documento. En caso de existir discrepancias entre dos (2) o más documentos aportados por el Proponente para la </w:t>
            </w:r>
            <w:r w:rsidRPr="00633A69" w:rsidDel="00EF3047">
              <w:rPr>
                <w:rFonts w:ascii="Verdana" w:eastAsia="Arial" w:hAnsi="Verdana" w:cs="Arial"/>
                <w:sz w:val="21"/>
                <w:szCs w:val="21"/>
                <w:lang w:eastAsia="es-ES"/>
              </w:rPr>
              <w:t>acreditación</w:t>
            </w:r>
            <w:r w:rsidRPr="00633A69">
              <w:rPr>
                <w:rFonts w:ascii="Verdana" w:eastAsia="Arial" w:hAnsi="Verdana" w:cs="Arial"/>
                <w:sz w:val="21"/>
                <w:szCs w:val="21"/>
                <w:lang w:eastAsia="es-ES"/>
              </w:rPr>
              <w:t xml:space="preserve"> de experiencia, se tendrá en cuenta el orden de prevalencia establecido a continuación: […]”</w:t>
            </w:r>
          </w:p>
          <w:p w14:paraId="51B08F61" w14:textId="77777777" w:rsidR="00633A69" w:rsidRPr="00633A69" w:rsidRDefault="00633A69" w:rsidP="00633A69">
            <w:pPr>
              <w:ind w:left="709" w:right="709"/>
              <w:jc w:val="both"/>
              <w:rPr>
                <w:rFonts w:ascii="Verdana" w:eastAsia="Calibri" w:hAnsi="Verdana" w:cs="Times New Roman"/>
                <w:sz w:val="21"/>
                <w:szCs w:val="21"/>
              </w:rPr>
            </w:pPr>
          </w:p>
          <w:p w14:paraId="7D794FC8" w14:textId="77777777" w:rsidR="00633A69" w:rsidRPr="00633A69" w:rsidRDefault="00633A69" w:rsidP="00633A69">
            <w:pPr>
              <w:spacing w:line="276" w:lineRule="auto"/>
              <w:ind w:firstLine="709"/>
              <w:jc w:val="both"/>
              <w:rPr>
                <w:rFonts w:ascii="Verdana" w:eastAsia="Calibri" w:hAnsi="Verdana" w:cs="Times New Roman"/>
              </w:rPr>
            </w:pPr>
            <w:r w:rsidRPr="00633A69">
              <w:rPr>
                <w:rFonts w:ascii="Verdana" w:eastAsia="Calibri" w:hAnsi="Verdana" w:cs="Times New Roman"/>
              </w:rPr>
              <w:t>Y, dentro del mismo documento base, en el numeral 10.2.2 se establecen los requisitos para acreditar la experiencia del personal que se requiere para ejecutar la interventoría a proyectos del sector social, así: </w:t>
            </w:r>
          </w:p>
          <w:p w14:paraId="31F699CD" w14:textId="77777777" w:rsidR="00633A69" w:rsidRPr="00633A69" w:rsidRDefault="00633A69" w:rsidP="00633A69">
            <w:pPr>
              <w:spacing w:line="276" w:lineRule="auto"/>
              <w:jc w:val="both"/>
              <w:rPr>
                <w:rFonts w:ascii="Verdana" w:eastAsia="Arial" w:hAnsi="Verdana" w:cs="Arial"/>
                <w:b/>
                <w:sz w:val="21"/>
                <w:szCs w:val="21"/>
                <w:lang w:eastAsia="es-ES"/>
              </w:rPr>
            </w:pPr>
          </w:p>
          <w:p w14:paraId="5C7727E9" w14:textId="77777777" w:rsidR="00633A69" w:rsidRPr="00633A69" w:rsidRDefault="00633A69" w:rsidP="00633A69">
            <w:pPr>
              <w:spacing w:line="276" w:lineRule="auto"/>
              <w:ind w:left="709" w:right="709"/>
              <w:jc w:val="both"/>
              <w:rPr>
                <w:rFonts w:ascii="Verdana" w:eastAsia="Arial" w:hAnsi="Verdana" w:cs="Arial"/>
                <w:b/>
                <w:bCs/>
                <w:sz w:val="21"/>
                <w:szCs w:val="21"/>
                <w:lang w:eastAsia="es-ES"/>
              </w:rPr>
            </w:pPr>
            <w:r w:rsidRPr="00633A69">
              <w:rPr>
                <w:rFonts w:ascii="Verdana" w:eastAsia="Arial" w:hAnsi="Verdana" w:cs="Arial"/>
                <w:b/>
                <w:sz w:val="21"/>
                <w:szCs w:val="21"/>
                <w:lang w:eastAsia="es-ES"/>
              </w:rPr>
              <w:t>“10.2.2 DOCUMENTOS SOPORTE VÁ</w:t>
            </w:r>
            <w:r w:rsidRPr="00633A69">
              <w:rPr>
                <w:rFonts w:ascii="Verdana" w:eastAsia="Arial" w:hAnsi="Verdana" w:cs="Arial"/>
                <w:b/>
                <w:bCs/>
                <w:sz w:val="21"/>
                <w:szCs w:val="21"/>
                <w:lang w:eastAsia="es-ES"/>
              </w:rPr>
              <w:t xml:space="preserve">LIDOS PARA ACREDITAR LA EXPERIENCIA DEL EQUIPO DE TRABAJO Y EL PERSONAL CLAVE EVALUABLE </w:t>
            </w:r>
          </w:p>
          <w:p w14:paraId="6242F8B3" w14:textId="77777777" w:rsidR="00633A69" w:rsidRPr="00633A69" w:rsidRDefault="00633A69" w:rsidP="00633A69">
            <w:pPr>
              <w:spacing w:line="276" w:lineRule="auto"/>
              <w:ind w:left="709" w:right="709"/>
              <w:jc w:val="both"/>
              <w:rPr>
                <w:rFonts w:ascii="Verdana" w:eastAsia="Calibri" w:hAnsi="Verdana" w:cs="Times New Roman"/>
              </w:rPr>
            </w:pPr>
          </w:p>
          <w:p w14:paraId="3E4BC9D0" w14:textId="77777777" w:rsidR="00633A69" w:rsidRPr="00633A69" w:rsidRDefault="00633A69" w:rsidP="00633A69">
            <w:pPr>
              <w:tabs>
                <w:tab w:val="left" w:pos="2268"/>
              </w:tabs>
              <w:ind w:left="709" w:right="709"/>
              <w:jc w:val="both"/>
              <w:rPr>
                <w:rFonts w:ascii="Verdana" w:eastAsia="Times New Roman" w:hAnsi="Verdana" w:cs="Arial"/>
                <w:sz w:val="21"/>
                <w:szCs w:val="21"/>
                <w:lang w:eastAsia="es-ES"/>
              </w:rPr>
            </w:pPr>
            <w:r w:rsidRPr="00633A69">
              <w:rPr>
                <w:rFonts w:ascii="Verdana" w:eastAsia="Times New Roman" w:hAnsi="Verdana" w:cs="Arial"/>
                <w:sz w:val="21"/>
                <w:szCs w:val="21"/>
                <w:lang w:eastAsia="es-ES"/>
              </w:rPr>
              <w:t>Los integrantes del equipo de trabajo, según la instancia definida por la Entidad para verificar los documentos soporte, deberán acreditar la experiencia del Personal Clave Evaluable según los documentos aquí descritos, o la combinación de estos. En caso de existir discrepancias entre dos (2) o más documentos aportados por el Interventor, se tendrá en cuenta el orden de prevalencia establecido a continuación: […]”</w:t>
            </w:r>
          </w:p>
          <w:p w14:paraId="7C8A01C8" w14:textId="77777777" w:rsidR="00633A69" w:rsidRPr="00633A69" w:rsidRDefault="00633A69" w:rsidP="00633A69">
            <w:pPr>
              <w:spacing w:line="276" w:lineRule="auto"/>
              <w:jc w:val="both"/>
              <w:rPr>
                <w:rFonts w:ascii="Verdana" w:eastAsia="Calibri" w:hAnsi="Verdana" w:cs="Times New Roman"/>
              </w:rPr>
            </w:pPr>
          </w:p>
          <w:p w14:paraId="557351F6" w14:textId="77777777" w:rsidR="00633A69" w:rsidRPr="00633A69" w:rsidRDefault="00633A69" w:rsidP="00633A69">
            <w:pPr>
              <w:spacing w:after="120" w:line="276" w:lineRule="auto"/>
              <w:ind w:firstLine="709"/>
              <w:jc w:val="both"/>
              <w:rPr>
                <w:rFonts w:ascii="Verdana" w:eastAsia="Calibri" w:hAnsi="Verdana" w:cs="Times New Roman"/>
              </w:rPr>
            </w:pPr>
            <w:r w:rsidRPr="00633A69">
              <w:rPr>
                <w:rFonts w:ascii="Verdana" w:eastAsia="Calibri" w:hAnsi="Verdana" w:cs="Times New Roman"/>
              </w:rPr>
              <w:t xml:space="preserve">Como puede observarse, cuando el oferente pretenda acreditar su experiencia específica requerida en el objeto del contrato de interventoría, deberá aportar contratos terminados. Sin embargo, esta condición no aplica para la acreditación de la experiencia del personal que va a hacer parte del equipo para adelantar el contrato de interventoría, toda vez que su experiencia </w:t>
            </w:r>
            <w:r w:rsidRPr="00633A69">
              <w:rPr>
                <w:rFonts w:ascii="Verdana" w:eastAsia="Calibri" w:hAnsi="Verdana" w:cs="Times New Roman"/>
              </w:rPr>
              <w:lastRenderedPageBreak/>
              <w:t>se validará hasta la fecha en la cual se expide la certificación para ser aportada dentro del proceso de contratación, en caso de que dicha experiencia no haya finalizado.</w:t>
            </w:r>
          </w:p>
          <w:p w14:paraId="441C3165" w14:textId="77777777" w:rsidR="00633A69" w:rsidRPr="00633A69" w:rsidRDefault="00633A69" w:rsidP="00633A69">
            <w:pPr>
              <w:spacing w:line="276" w:lineRule="auto"/>
              <w:ind w:firstLine="709"/>
              <w:jc w:val="both"/>
              <w:rPr>
                <w:rFonts w:ascii="Verdana" w:eastAsia="Calibri" w:hAnsi="Verdana" w:cs="Times New Roman"/>
              </w:rPr>
            </w:pPr>
            <w:r w:rsidRPr="00633A69">
              <w:rPr>
                <w:rFonts w:ascii="Verdana" w:eastAsia="Calibri" w:hAnsi="Verdana" w:cs="Times New Roman"/>
              </w:rPr>
              <w:t>De todas maneras, tanto para la acreditación de la experiencia del proceso de contratación como la del equipo de trabajo y el personal clave evaluable, los proponentes deben observar las reglas establecidas en el documento base y aportar los documentos descritos en los numerales 10.1.5 y 10.2.2 del documento base, en los términos allí señalados.</w:t>
            </w:r>
          </w:p>
        </w:tc>
      </w:tr>
    </w:tbl>
    <w:p w14:paraId="739BE83E" w14:textId="77777777" w:rsidR="00633A69" w:rsidRPr="00633A69" w:rsidRDefault="00633A69" w:rsidP="00633A69">
      <w:pPr>
        <w:tabs>
          <w:tab w:val="left" w:pos="142"/>
          <w:tab w:val="left" w:pos="284"/>
        </w:tabs>
        <w:snapToGrid w:val="0"/>
        <w:spacing w:after="0" w:line="276" w:lineRule="auto"/>
        <w:jc w:val="both"/>
        <w:rPr>
          <w:rFonts w:ascii="Verdana" w:eastAsia="Century Gothic" w:hAnsi="Verdana" w:cs="Century Gothic"/>
          <w:b/>
          <w:bCs/>
          <w:lang w:val="es-ES"/>
        </w:rPr>
      </w:pPr>
    </w:p>
    <w:p w14:paraId="3F297C53" w14:textId="77777777" w:rsidR="00633A69" w:rsidRPr="00633A69" w:rsidRDefault="00633A69" w:rsidP="00633A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633A69">
        <w:rPr>
          <w:rFonts w:ascii="Verdana" w:eastAsia="Century Gothic" w:hAnsi="Verdana" w:cs="Century Gothic"/>
          <w:b/>
          <w:bCs/>
          <w:lang w:val="es-ES"/>
        </w:rPr>
        <w:t>Razones de la respuesta:</w:t>
      </w:r>
    </w:p>
    <w:p w14:paraId="359341E9" w14:textId="77777777" w:rsidR="00633A69" w:rsidRPr="00633A69" w:rsidRDefault="00633A69" w:rsidP="00633A69">
      <w:pPr>
        <w:tabs>
          <w:tab w:val="left" w:pos="142"/>
          <w:tab w:val="left" w:pos="284"/>
        </w:tabs>
        <w:snapToGrid w:val="0"/>
        <w:spacing w:after="0" w:line="276" w:lineRule="auto"/>
        <w:ind w:left="357"/>
        <w:jc w:val="both"/>
        <w:rPr>
          <w:rFonts w:ascii="Verdana" w:eastAsia="Century Gothic" w:hAnsi="Verdana" w:cs="Century Gothic"/>
          <w:b/>
          <w:bCs/>
          <w:lang w:val="es-ES"/>
        </w:rPr>
      </w:pPr>
    </w:p>
    <w:p w14:paraId="6D54659A" w14:textId="77777777" w:rsidR="00633A69" w:rsidRPr="00633A69" w:rsidRDefault="00633A69" w:rsidP="00633A69">
      <w:pPr>
        <w:snapToGrid w:val="0"/>
        <w:spacing w:after="0" w:line="276" w:lineRule="auto"/>
        <w:jc w:val="both"/>
        <w:rPr>
          <w:rFonts w:ascii="Verdana" w:eastAsia="Calibri" w:hAnsi="Verdana" w:cs="Arial"/>
          <w:lang w:val="es-ES"/>
        </w:rPr>
      </w:pPr>
      <w:r w:rsidRPr="00633A69">
        <w:rPr>
          <w:rFonts w:ascii="Verdana" w:eastAsia="Calibri" w:hAnsi="Verdana" w:cs="Arial"/>
          <w:lang w:val="es-ES"/>
        </w:rPr>
        <w:t xml:space="preserve">Lo anterior se sustenta en las siguientes consideraciones: </w:t>
      </w:r>
    </w:p>
    <w:p w14:paraId="59CABC9B" w14:textId="77777777" w:rsidR="00633A69" w:rsidRPr="00633A69" w:rsidRDefault="00633A69" w:rsidP="00633A69">
      <w:pPr>
        <w:spacing w:after="0" w:line="276" w:lineRule="auto"/>
        <w:jc w:val="both"/>
        <w:rPr>
          <w:rFonts w:ascii="Verdana" w:eastAsia="Calibri" w:hAnsi="Verdana" w:cs="Arial"/>
          <w:lang w:val="es-ES"/>
        </w:rPr>
      </w:pPr>
    </w:p>
    <w:p w14:paraId="51B2634B" w14:textId="77777777" w:rsidR="00633A69" w:rsidRPr="00633A69" w:rsidRDefault="00633A69" w:rsidP="00633A69">
      <w:pPr>
        <w:snapToGrid w:val="0"/>
        <w:spacing w:after="120" w:line="276" w:lineRule="auto"/>
        <w:jc w:val="both"/>
        <w:rPr>
          <w:rFonts w:ascii="Verdana" w:eastAsia="Calibri" w:hAnsi="Verdana" w:cs="Arial"/>
          <w:lang w:val="es-ES_tradnl"/>
        </w:rPr>
      </w:pPr>
      <w:r w:rsidRPr="00633A69">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43981E0C" w14:textId="77777777" w:rsidR="00633A69" w:rsidRPr="00633A69" w:rsidRDefault="00633A69" w:rsidP="00633A69">
      <w:pPr>
        <w:snapToGrid w:val="0"/>
        <w:spacing w:after="120" w:line="276" w:lineRule="auto"/>
        <w:ind w:firstLine="709"/>
        <w:jc w:val="both"/>
        <w:rPr>
          <w:rFonts w:ascii="Verdana" w:eastAsia="Calibri" w:hAnsi="Verdana" w:cs="Arial"/>
          <w:lang w:val="es-ES"/>
        </w:rPr>
      </w:pPr>
      <w:r w:rsidRPr="00633A69">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3DC5781E" w14:textId="77777777" w:rsidR="00633A69" w:rsidRPr="00633A69" w:rsidRDefault="00633A69" w:rsidP="00633A69">
      <w:pPr>
        <w:snapToGrid w:val="0"/>
        <w:spacing w:after="120" w:line="276" w:lineRule="auto"/>
        <w:ind w:firstLine="709"/>
        <w:jc w:val="both"/>
        <w:rPr>
          <w:rFonts w:ascii="Verdana" w:eastAsia="Calibri" w:hAnsi="Verdana" w:cs="Arial"/>
          <w:lang w:val="es-ES"/>
        </w:rPr>
      </w:pPr>
      <w:r w:rsidRPr="00633A69">
        <w:rPr>
          <w:rFonts w:ascii="Verdana" w:eastAsia="Calibri" w:hAnsi="Verdana" w:cs="Arial"/>
          <w:lang w:val="es-ES"/>
        </w:rPr>
        <w:t>En armonía con lo anterior, el numeral 10.1 “ACREDITACIÓN DE LA EXPERIENCIA DEL PROPONENTE” del Documento Base de los documentos tipo de concurso de méritos para contratar la interventoría de obra pública de infraestructura social</w:t>
      </w:r>
      <w:r w:rsidRPr="00633A69">
        <w:rPr>
          <w:rFonts w:ascii="Verdana" w:eastAsia="Calibri" w:hAnsi="Verdana" w:cs="Arial"/>
          <w:vertAlign w:val="superscript"/>
          <w:lang w:val="es-ES"/>
        </w:rPr>
        <w:footnoteReference w:id="1"/>
      </w:r>
      <w:r w:rsidRPr="00633A69">
        <w:rPr>
          <w:rFonts w:ascii="Verdana" w:eastAsia="Calibri" w:hAnsi="Verdana" w:cs="Arial"/>
          <w:lang w:val="es-ES"/>
        </w:rPr>
        <w:t xml:space="preserve"> establece que, para que a los proponentes se les otorgue </w:t>
      </w:r>
      <w:r w:rsidRPr="00633A69">
        <w:rPr>
          <w:rFonts w:ascii="Verdana" w:eastAsia="Calibri" w:hAnsi="Verdana" w:cs="Arial"/>
          <w:lang w:val="es-ES"/>
        </w:rPr>
        <w:lastRenderedPageBreak/>
        <w:t>puntaje por su experiencia, aportarán: (i) el Registro Único de Proponentes (RUP), para aquellos que estén obligados a tenerlo; (</w:t>
      </w:r>
      <w:proofErr w:type="spellStart"/>
      <w:r w:rsidRPr="00633A69">
        <w:rPr>
          <w:rFonts w:ascii="Verdana" w:eastAsia="Calibri" w:hAnsi="Verdana" w:cs="Arial"/>
          <w:lang w:val="es-ES"/>
        </w:rPr>
        <w:t>ii</w:t>
      </w:r>
      <w:proofErr w:type="spellEnd"/>
      <w:r w:rsidRPr="00633A69">
        <w:rPr>
          <w:rFonts w:ascii="Verdana" w:eastAsia="Calibri" w:hAnsi="Verdana" w:cs="Arial"/>
          <w:lang w:val="es-ES"/>
        </w:rPr>
        <w:t>) el “Formato 3 – Experiencia”, y (</w:t>
      </w:r>
      <w:proofErr w:type="spellStart"/>
      <w:r w:rsidRPr="00633A69">
        <w:rPr>
          <w:rFonts w:ascii="Verdana" w:eastAsia="Calibri" w:hAnsi="Verdana" w:cs="Arial"/>
          <w:lang w:val="es-ES"/>
        </w:rPr>
        <w:t>iii</w:t>
      </w:r>
      <w:proofErr w:type="spellEnd"/>
      <w:r w:rsidRPr="00633A69">
        <w:rPr>
          <w:rFonts w:ascii="Verdana" w:eastAsia="Calibri" w:hAnsi="Verdana" w:cs="Arial"/>
          <w:lang w:val="es-ES"/>
        </w:rPr>
        <w:t>) alguno de los documentos válidos señalados en el numeral 10.1.5 del Pliego de Condiciones que acredite su experiencia relacionada en el RUP.</w:t>
      </w:r>
    </w:p>
    <w:p w14:paraId="5B9DF4DB" w14:textId="77777777" w:rsidR="00633A69" w:rsidRPr="00633A69" w:rsidRDefault="00633A69" w:rsidP="00633A69">
      <w:pPr>
        <w:snapToGrid w:val="0"/>
        <w:spacing w:after="120" w:line="276" w:lineRule="auto"/>
        <w:ind w:firstLine="709"/>
        <w:jc w:val="both"/>
        <w:rPr>
          <w:rFonts w:ascii="Verdana" w:eastAsia="Calibri" w:hAnsi="Verdana" w:cs="Times New Roman"/>
          <w:kern w:val="2"/>
          <w:lang w:val="es-ES"/>
          <w14:ligatures w14:val="standardContextual"/>
        </w:rPr>
      </w:pPr>
      <w:r w:rsidRPr="00633A69">
        <w:rPr>
          <w:rFonts w:ascii="Verdana" w:eastAsia="Calibri" w:hAnsi="Verdana" w:cs="Times New Roman"/>
          <w:kern w:val="2"/>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633A69">
        <w:rPr>
          <w:rFonts w:ascii="Verdana" w:eastAsia="Calibri" w:hAnsi="Verdana" w:cs="Times New Roman"/>
          <w:kern w:val="2"/>
          <w:lang w:val="es-ES"/>
          <w14:ligatures w14:val="standardContextual"/>
        </w:rPr>
        <w:t>ii</w:t>
      </w:r>
      <w:proofErr w:type="spellEnd"/>
      <w:r w:rsidRPr="00633A69">
        <w:rPr>
          <w:rFonts w:ascii="Verdana" w:eastAsia="Calibri" w:hAnsi="Verdana" w:cs="Times New Roman"/>
          <w:kern w:val="2"/>
          <w:lang w:val="es-ES"/>
          <w14:ligatures w14:val="standardContextual"/>
        </w:rPr>
        <w:t xml:space="preserve">) la actividad a contratar y </w:t>
      </w:r>
      <w:proofErr w:type="spellStart"/>
      <w:r w:rsidRPr="00633A69">
        <w:rPr>
          <w:rFonts w:ascii="Verdana" w:eastAsia="Calibri" w:hAnsi="Verdana" w:cs="Times New Roman"/>
          <w:kern w:val="2"/>
          <w:lang w:val="es-ES"/>
          <w14:ligatures w14:val="standardContextual"/>
        </w:rPr>
        <w:t>iii</w:t>
      </w:r>
      <w:proofErr w:type="spellEnd"/>
      <w:r w:rsidRPr="00633A69">
        <w:rPr>
          <w:rFonts w:ascii="Verdana" w:eastAsia="Calibri" w:hAnsi="Verdana" w:cs="Times New Roman"/>
          <w:kern w:val="2"/>
          <w:lang w:val="es-ES"/>
          <w14:ligatures w14:val="standardContextual"/>
        </w:rPr>
        <w:t>) la cuantía del proceso de contratación.</w:t>
      </w:r>
    </w:p>
    <w:p w14:paraId="55C76D38" w14:textId="77777777" w:rsidR="00633A69" w:rsidRPr="00633A69" w:rsidRDefault="00633A69" w:rsidP="00633A69">
      <w:pPr>
        <w:spacing w:after="120" w:line="276" w:lineRule="auto"/>
        <w:ind w:firstLine="709"/>
        <w:jc w:val="both"/>
        <w:rPr>
          <w:rFonts w:ascii="Verdana" w:eastAsia="Aptos" w:hAnsi="Verdana" w:cs="Times New Roman"/>
          <w:kern w:val="2"/>
          <w14:ligatures w14:val="standardContextual"/>
        </w:rPr>
      </w:pPr>
      <w:r w:rsidRPr="00633A69">
        <w:rPr>
          <w:rFonts w:ascii="Verdana" w:eastAsia="Aptos" w:hAnsi="Verdana" w:cs="Times New Roman"/>
          <w:kern w:val="2"/>
          <w14:ligatures w14:val="standardContextual"/>
        </w:rPr>
        <w:t xml:space="preserve">Para la determinación de los requisitos mínimos de experiencia según la “Matriz 1 – Experiencia”, el Documento Base de la Resolución 798 de 2023,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5EB5DA41" w14:textId="77777777" w:rsidR="00633A69" w:rsidRPr="00633A69" w:rsidRDefault="00633A69" w:rsidP="00633A69">
      <w:pPr>
        <w:spacing w:after="120" w:line="276" w:lineRule="auto"/>
        <w:ind w:firstLine="709"/>
        <w:jc w:val="both"/>
        <w:rPr>
          <w:rFonts w:ascii="Verdana" w:eastAsia="Aptos" w:hAnsi="Verdana" w:cs="Times New Roman"/>
          <w:kern w:val="2"/>
          <w:lang w:val="es-ES"/>
          <w14:ligatures w14:val="standardContextual"/>
        </w:rPr>
      </w:pPr>
      <w:r w:rsidRPr="00633A69">
        <w:rPr>
          <w:rFonts w:ascii="Verdana" w:eastAsia="Aptos" w:hAnsi="Verdana" w:cs="Times New Roman"/>
          <w:kern w:val="2"/>
          <w:lang w:val="es-ES"/>
          <w14:ligatures w14:val="standardContextual"/>
        </w:rPr>
        <w:t>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0182D273" w14:textId="77777777" w:rsidR="00633A69" w:rsidRPr="00633A69" w:rsidRDefault="00633A69" w:rsidP="00633A69">
      <w:pPr>
        <w:spacing w:after="0" w:line="276" w:lineRule="auto"/>
        <w:ind w:firstLine="709"/>
        <w:jc w:val="both"/>
        <w:rPr>
          <w:rFonts w:ascii="Verdana" w:eastAsia="Calibri" w:hAnsi="Verdana" w:cs="Times New Roman"/>
        </w:rPr>
      </w:pPr>
      <w:r w:rsidRPr="00633A69">
        <w:rPr>
          <w:rFonts w:ascii="Verdana" w:eastAsia="Calibri" w:hAnsi="Verdana" w:cs="Times New Roman"/>
        </w:rPr>
        <w:t xml:space="preserve">Teniendo en cuenta su consulta, es importante precisar que esta hace referencia a dos temas distintos, a saber: i) acreditación de la experiencia del proponente (numeral 10.1.5 “Documentos válidos para la acreditación de la experiencia requerida”) y </w:t>
      </w:r>
      <w:proofErr w:type="spellStart"/>
      <w:r w:rsidRPr="00633A69">
        <w:rPr>
          <w:rFonts w:ascii="Verdana" w:eastAsia="Calibri" w:hAnsi="Verdana" w:cs="Times New Roman"/>
        </w:rPr>
        <w:t>ii</w:t>
      </w:r>
      <w:proofErr w:type="spellEnd"/>
      <w:r w:rsidRPr="00633A69">
        <w:rPr>
          <w:rFonts w:ascii="Verdana" w:eastAsia="Calibri" w:hAnsi="Verdana" w:cs="Times New Roman"/>
        </w:rPr>
        <w:t>) acreditación de la experiencia del equipo de trabajo (numeral 10.2.2 “Documentos soporte válidos para acreditar la experiencia del equipo de trabajo y el personal clave evaluable”). Al respecto, se hace necesario detallar lo expresamente determinado dentro del documento base de concurso de méritos para contratar la interventoría de infraestructura social, así:</w:t>
      </w:r>
      <w:bookmarkStart w:id="1" w:name="_Ref58506494"/>
      <w:bookmarkStart w:id="2" w:name="_Toc108082956"/>
      <w:bookmarkStart w:id="3" w:name="_Toc154138898"/>
    </w:p>
    <w:p w14:paraId="12D0294C" w14:textId="77777777" w:rsidR="00633A69" w:rsidRPr="00633A69" w:rsidRDefault="00633A69" w:rsidP="00633A69">
      <w:pPr>
        <w:spacing w:after="0" w:line="276" w:lineRule="auto"/>
        <w:jc w:val="both"/>
        <w:rPr>
          <w:rFonts w:ascii="Verdana" w:eastAsia="Calibri" w:hAnsi="Verdana" w:cs="Times New Roman"/>
        </w:rPr>
      </w:pPr>
    </w:p>
    <w:p w14:paraId="56CCFFD5" w14:textId="77777777" w:rsidR="00633A69" w:rsidRPr="00633A69" w:rsidRDefault="00633A69" w:rsidP="00633A69">
      <w:pPr>
        <w:spacing w:after="0" w:line="240" w:lineRule="auto"/>
        <w:ind w:left="709" w:right="709"/>
        <w:jc w:val="both"/>
        <w:rPr>
          <w:rFonts w:ascii="Verdana" w:eastAsia="Calibri" w:hAnsi="Verdana" w:cs="Times New Roman"/>
          <w:sz w:val="21"/>
          <w:szCs w:val="21"/>
        </w:rPr>
      </w:pPr>
      <w:r w:rsidRPr="00633A69">
        <w:rPr>
          <w:rFonts w:ascii="Verdana" w:eastAsia="Arial" w:hAnsi="Verdana" w:cs="Arial"/>
          <w:b/>
          <w:bCs/>
          <w:kern w:val="2"/>
          <w:sz w:val="21"/>
          <w:szCs w:val="21"/>
          <w14:ligatures w14:val="standardContextual"/>
        </w:rPr>
        <w:t>“10.1.5 DOCUMENTOS VÁLIDOS PARA LA ACREDITACIÓN DE LA EXPERIENCIA REQUERIDA</w:t>
      </w:r>
      <w:bookmarkEnd w:id="1"/>
      <w:bookmarkEnd w:id="2"/>
      <w:bookmarkEnd w:id="3"/>
    </w:p>
    <w:p w14:paraId="117F6EB4" w14:textId="77777777" w:rsidR="00633A69" w:rsidRPr="00633A69" w:rsidRDefault="00633A69" w:rsidP="00633A69">
      <w:pPr>
        <w:spacing w:after="0" w:line="240" w:lineRule="auto"/>
        <w:ind w:left="709" w:right="709"/>
        <w:jc w:val="both"/>
        <w:rPr>
          <w:rFonts w:ascii="Verdana" w:eastAsia="Arial" w:hAnsi="Verdana" w:cs="Arial"/>
          <w:sz w:val="21"/>
          <w:szCs w:val="21"/>
          <w:lang w:eastAsia="es-ES"/>
        </w:rPr>
      </w:pPr>
    </w:p>
    <w:p w14:paraId="60C6A2CA" w14:textId="77777777" w:rsidR="00633A69" w:rsidRPr="00633A69" w:rsidRDefault="00633A69" w:rsidP="00633A69">
      <w:pPr>
        <w:spacing w:after="0" w:line="240" w:lineRule="auto"/>
        <w:ind w:left="709" w:right="709"/>
        <w:jc w:val="both"/>
        <w:rPr>
          <w:rFonts w:ascii="Verdana" w:eastAsia="Calibri" w:hAnsi="Verdana" w:cs="Times New Roman"/>
          <w:sz w:val="21"/>
          <w:szCs w:val="21"/>
        </w:rPr>
      </w:pPr>
      <w:r w:rsidRPr="00633A69">
        <w:rPr>
          <w:rFonts w:ascii="Verdana" w:eastAsia="Arial" w:hAnsi="Verdana" w:cs="Arial"/>
          <w:sz w:val="21"/>
          <w:szCs w:val="21"/>
          <w:lang w:eastAsia="es-ES"/>
        </w:rPr>
        <w:t xml:space="preserve">En aquellos casos en que por las características del objeto a contratar se requiera verificar información adicional a la contenida en el Registro Único de Proponentes (RUP), o tratándose de personas naturales o jurídicas extranjeras sin domicilio o sucursal en Colombia, el Proponente podrá aportar uno o algunos de los documentos que se indican a continuación, para que la Entidad realice la verificación de forma directa. Los mismos deberán estar debidamente diligenciados y suscritos por quienes intervinieron en la elaboración del documento. En caso de existir discrepancias entre dos (2) o más documentos aportados por el Proponente para la </w:t>
      </w:r>
      <w:r w:rsidRPr="00633A69" w:rsidDel="00EF3047">
        <w:rPr>
          <w:rFonts w:ascii="Verdana" w:eastAsia="Arial" w:hAnsi="Verdana" w:cs="Arial"/>
          <w:sz w:val="21"/>
          <w:szCs w:val="21"/>
          <w:lang w:eastAsia="es-ES"/>
        </w:rPr>
        <w:t>acreditación</w:t>
      </w:r>
      <w:r w:rsidRPr="00633A69">
        <w:rPr>
          <w:rFonts w:ascii="Verdana" w:eastAsia="Arial" w:hAnsi="Verdana" w:cs="Arial"/>
          <w:sz w:val="21"/>
          <w:szCs w:val="21"/>
          <w:lang w:eastAsia="es-ES"/>
        </w:rPr>
        <w:t xml:space="preserve"> de experiencia, se tendrá en cuenta el orden de prevalencia establecido a continuación:</w:t>
      </w:r>
    </w:p>
    <w:p w14:paraId="3F601073" w14:textId="77777777" w:rsidR="00633A69" w:rsidRPr="00633A69" w:rsidRDefault="00633A69" w:rsidP="00633A69">
      <w:pPr>
        <w:numPr>
          <w:ilvl w:val="0"/>
          <w:numId w:val="18"/>
        </w:numPr>
        <w:autoSpaceDE w:val="0"/>
        <w:autoSpaceDN w:val="0"/>
        <w:adjustRightInd w:val="0"/>
        <w:spacing w:before="120" w:after="240" w:line="240" w:lineRule="auto"/>
        <w:ind w:left="106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Acta de liquidación y/o recibo final del Contrato de Interventoría.</w:t>
      </w:r>
    </w:p>
    <w:p w14:paraId="6363E949" w14:textId="77777777" w:rsidR="00633A69" w:rsidRPr="00633A69" w:rsidRDefault="00633A69" w:rsidP="00633A69">
      <w:pPr>
        <w:numPr>
          <w:ilvl w:val="0"/>
          <w:numId w:val="18"/>
        </w:numPr>
        <w:tabs>
          <w:tab w:val="left" w:pos="-142"/>
        </w:tabs>
        <w:autoSpaceDE w:val="0"/>
        <w:autoSpaceDN w:val="0"/>
        <w:adjustRightInd w:val="0"/>
        <w:spacing w:before="120" w:after="240" w:line="240" w:lineRule="auto"/>
        <w:ind w:left="106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 xml:space="preserve">Acta de liquidación y/o recibo final del Contrato de Obra al cual se le realizó la interventoría, en la cual se puede verificar las actividades ejecutadas y el alcance de las mismas. </w:t>
      </w:r>
    </w:p>
    <w:p w14:paraId="0AF989BD" w14:textId="77777777" w:rsidR="00633A69" w:rsidRPr="00633A69" w:rsidRDefault="00633A69" w:rsidP="00633A69">
      <w:pPr>
        <w:numPr>
          <w:ilvl w:val="0"/>
          <w:numId w:val="18"/>
        </w:numPr>
        <w:tabs>
          <w:tab w:val="left" w:pos="-142"/>
        </w:tabs>
        <w:autoSpaceDE w:val="0"/>
        <w:autoSpaceDN w:val="0"/>
        <w:adjustRightInd w:val="0"/>
        <w:spacing w:before="120" w:after="240" w:line="240" w:lineRule="auto"/>
        <w:ind w:left="106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 xml:space="preserve">Acta de entrega, terminación, final o de recibo definitivo; en los cuales se pueda verificar la participación del Proponente como Interventor. </w:t>
      </w:r>
    </w:p>
    <w:p w14:paraId="2225C093" w14:textId="77777777" w:rsidR="00633A69" w:rsidRPr="00633A69" w:rsidRDefault="00633A69" w:rsidP="00633A69">
      <w:pPr>
        <w:numPr>
          <w:ilvl w:val="0"/>
          <w:numId w:val="18"/>
        </w:numPr>
        <w:autoSpaceDE w:val="0"/>
        <w:autoSpaceDN w:val="0"/>
        <w:adjustRightInd w:val="0"/>
        <w:spacing w:before="120" w:after="240" w:line="240" w:lineRule="auto"/>
        <w:ind w:left="106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 xml:space="preserve">Certificación de experiencia. Expedida </w:t>
      </w:r>
      <w:r w:rsidRPr="00633A69">
        <w:rPr>
          <w:rFonts w:ascii="Verdana" w:eastAsia="Arial" w:hAnsi="Verdana" w:cs="Arial"/>
          <w:sz w:val="21"/>
          <w:szCs w:val="21"/>
          <w:highlight w:val="lightGray"/>
          <w:lang w:eastAsia="es-ES"/>
        </w:rPr>
        <w:t>[con posterioridad a la fecha de terminación del contrato o antes del cierre del Proceso de Contratación que acredite el porcentaje ejecutado hasta esa fecha]</w:t>
      </w:r>
      <w:r w:rsidRPr="00633A69">
        <w:rPr>
          <w:rFonts w:ascii="Verdana" w:eastAsia="Arial" w:hAnsi="Verdana" w:cs="Arial"/>
          <w:sz w:val="21"/>
          <w:szCs w:val="21"/>
          <w:lang w:eastAsia="es-ES"/>
        </w:rPr>
        <w:t xml:space="preserve"> en la que conste la información de la interventoría a la obra contratada debidamente suscrita por quien esté en capacidad u obligación de hacerlo en la Entidad contratante. </w:t>
      </w:r>
    </w:p>
    <w:p w14:paraId="1D5981A0" w14:textId="77777777" w:rsidR="00633A69" w:rsidRPr="00633A69" w:rsidRDefault="00633A69" w:rsidP="00633A69">
      <w:pPr>
        <w:numPr>
          <w:ilvl w:val="0"/>
          <w:numId w:val="18"/>
        </w:numPr>
        <w:spacing w:after="0" w:line="240" w:lineRule="auto"/>
        <w:ind w:left="1069" w:right="709"/>
        <w:contextualSpacing/>
        <w:jc w:val="both"/>
        <w:rPr>
          <w:rFonts w:ascii="Verdana" w:eastAsia="Arial" w:hAnsi="Verdana" w:cs="Arial"/>
          <w:sz w:val="21"/>
          <w:szCs w:val="21"/>
          <w:lang w:eastAsia="es-ES"/>
        </w:rPr>
      </w:pPr>
      <w:r w:rsidRPr="00633A69">
        <w:rPr>
          <w:rFonts w:ascii="Verdana" w:eastAsia="Arial" w:hAnsi="Verdana" w:cs="Arial"/>
          <w:sz w:val="21"/>
          <w:szCs w:val="21"/>
          <w:lang w:eastAsia="es-ES"/>
        </w:rPr>
        <w:t>Acta de Inicio o la orden de inicio. La misma solo será válida para efectos de acreditar la fecha de inicio.</w:t>
      </w:r>
    </w:p>
    <w:p w14:paraId="0DCE8FC6" w14:textId="77777777" w:rsidR="00633A69" w:rsidRPr="00633A69" w:rsidRDefault="00633A69" w:rsidP="00633A69">
      <w:pPr>
        <w:spacing w:after="0" w:line="240" w:lineRule="auto"/>
        <w:ind w:left="1069" w:right="709"/>
        <w:contextualSpacing/>
        <w:jc w:val="both"/>
        <w:rPr>
          <w:rFonts w:ascii="Verdana" w:eastAsia="Arial" w:hAnsi="Verdana" w:cs="Arial"/>
          <w:sz w:val="21"/>
          <w:szCs w:val="21"/>
          <w:lang w:eastAsia="es-ES"/>
        </w:rPr>
      </w:pPr>
    </w:p>
    <w:p w14:paraId="486E5EB2" w14:textId="77777777" w:rsidR="00633A69" w:rsidRPr="00633A69" w:rsidRDefault="00633A69" w:rsidP="00633A69">
      <w:pPr>
        <w:numPr>
          <w:ilvl w:val="0"/>
          <w:numId w:val="18"/>
        </w:numPr>
        <w:spacing w:after="0" w:line="240" w:lineRule="auto"/>
        <w:ind w:left="1069" w:right="709"/>
        <w:contextualSpacing/>
        <w:jc w:val="both"/>
        <w:rPr>
          <w:rFonts w:ascii="Verdana" w:eastAsia="Arial" w:hAnsi="Verdana" w:cs="Arial"/>
          <w:sz w:val="21"/>
          <w:szCs w:val="21"/>
          <w:lang w:eastAsia="es-ES"/>
        </w:rPr>
      </w:pPr>
      <w:r w:rsidRPr="00633A69">
        <w:rPr>
          <w:rFonts w:ascii="Verdana" w:eastAsia="Arial" w:hAnsi="Verdana" w:cs="Arial"/>
          <w:sz w:val="21"/>
          <w:szCs w:val="21"/>
          <w:lang w:eastAsia="es-ES"/>
        </w:rPr>
        <w:t>Los contratos que hayan sido objeto de cesión deberán encontrarse debidamente inscritos y clasificados en el Registro Único de Proponentes (RUP) o en uno o alguno de los documentos considerados como válidos para la acreditación de experiencia del cesionario, según aplique. La experiencia se admitirá para el cesionario y no se reconocerá experiencia alguna al cedente.</w:t>
      </w:r>
    </w:p>
    <w:p w14:paraId="4D339C3E" w14:textId="77777777" w:rsidR="00633A69" w:rsidRPr="00633A69" w:rsidRDefault="00633A69" w:rsidP="00633A69">
      <w:pPr>
        <w:spacing w:after="0" w:line="240" w:lineRule="auto"/>
        <w:ind w:left="709" w:right="709"/>
        <w:contextualSpacing/>
        <w:jc w:val="both"/>
        <w:rPr>
          <w:rFonts w:ascii="Verdana" w:eastAsia="Arial" w:hAnsi="Verdana" w:cs="Arial"/>
          <w:sz w:val="21"/>
          <w:szCs w:val="21"/>
          <w:lang w:eastAsia="es-ES"/>
        </w:rPr>
      </w:pPr>
    </w:p>
    <w:p w14:paraId="4FFDDE99" w14:textId="77777777" w:rsidR="00633A69" w:rsidRPr="00633A69" w:rsidRDefault="00633A69" w:rsidP="00633A69">
      <w:pPr>
        <w:spacing w:after="0" w:line="240" w:lineRule="auto"/>
        <w:ind w:left="709" w:right="709"/>
        <w:jc w:val="both"/>
        <w:rPr>
          <w:rFonts w:ascii="Verdana" w:eastAsia="Times New Roman" w:hAnsi="Verdana" w:cs="Times New Roman"/>
          <w:sz w:val="21"/>
          <w:szCs w:val="21"/>
          <w:highlight w:val="lightGray"/>
          <w:lang w:eastAsia="es-ES"/>
        </w:rPr>
      </w:pPr>
      <w:r w:rsidRPr="00633A69">
        <w:rPr>
          <w:rFonts w:ascii="Verdana" w:eastAsia="Arial" w:hAnsi="Verdana" w:cs="Arial"/>
          <w:sz w:val="21"/>
          <w:szCs w:val="21"/>
          <w:lang w:eastAsia="es-ES"/>
        </w:rPr>
        <w:lastRenderedPageBreak/>
        <w:t xml:space="preserve">Para efectos de acreditación de experiencia con particulares, el Proponente deberá aportar, además, la certificación de facturación expedida con posterioridad a la fecha de terminación del contrato emitida por el revisor fiscal o contador público del Proponente que demuestre la experiencia, según corresponda, con la copia de la tarjeta profesional y el certificado de antecedente disciplinarios vigente, emitido por la Junta Central de Contadores, o los documentos equivalentes que hagan sus veces en el país donde se expide el documento del profesional.” </w:t>
      </w:r>
    </w:p>
    <w:p w14:paraId="595178E2" w14:textId="77777777" w:rsidR="00633A69" w:rsidRPr="00633A69" w:rsidRDefault="00633A69" w:rsidP="00633A69">
      <w:pPr>
        <w:spacing w:after="0" w:line="276" w:lineRule="auto"/>
        <w:jc w:val="both"/>
        <w:rPr>
          <w:rFonts w:ascii="Verdana" w:eastAsia="Calibri" w:hAnsi="Verdana" w:cs="Times New Roman"/>
        </w:rPr>
      </w:pPr>
    </w:p>
    <w:p w14:paraId="2597661F" w14:textId="77777777" w:rsidR="00633A69" w:rsidRPr="00633A69" w:rsidRDefault="00633A69" w:rsidP="00633A69">
      <w:pPr>
        <w:spacing w:after="0" w:line="276" w:lineRule="auto"/>
        <w:ind w:firstLine="709"/>
        <w:jc w:val="both"/>
        <w:rPr>
          <w:rFonts w:ascii="Verdana" w:eastAsia="Calibri" w:hAnsi="Verdana" w:cs="Times New Roman"/>
        </w:rPr>
      </w:pPr>
      <w:r w:rsidRPr="00633A69">
        <w:rPr>
          <w:rFonts w:ascii="Verdana" w:eastAsia="Calibri" w:hAnsi="Verdana" w:cs="Times New Roman"/>
        </w:rPr>
        <w:t>Y, dentro del mismo documento base, en el numeral 10.2.2 se establecen los requisitos para acreditar la experiencia del personal que se requiere para ejecutar la interventoría a proyectos del sector social, así: </w:t>
      </w:r>
      <w:bookmarkStart w:id="4" w:name="_Toc108082960"/>
      <w:bookmarkStart w:id="5" w:name="_Toc154138902"/>
    </w:p>
    <w:p w14:paraId="3C357BF1" w14:textId="77777777" w:rsidR="00633A69" w:rsidRPr="00633A69" w:rsidRDefault="00633A69" w:rsidP="00633A69">
      <w:pPr>
        <w:spacing w:after="0" w:line="276" w:lineRule="auto"/>
        <w:jc w:val="both"/>
        <w:rPr>
          <w:rFonts w:ascii="Verdana" w:eastAsia="Arial" w:hAnsi="Verdana" w:cs="Arial"/>
          <w:b/>
          <w:sz w:val="21"/>
          <w:szCs w:val="21"/>
          <w:lang w:eastAsia="es-ES"/>
        </w:rPr>
      </w:pPr>
    </w:p>
    <w:p w14:paraId="6AE0ADBB" w14:textId="77777777" w:rsidR="00633A69" w:rsidRPr="00633A69" w:rsidRDefault="00633A69" w:rsidP="00633A69">
      <w:pPr>
        <w:spacing w:after="0" w:line="276" w:lineRule="auto"/>
        <w:ind w:left="709" w:right="709"/>
        <w:jc w:val="both"/>
        <w:rPr>
          <w:rFonts w:ascii="Verdana" w:eastAsia="Arial" w:hAnsi="Verdana" w:cs="Arial"/>
          <w:b/>
          <w:bCs/>
          <w:sz w:val="21"/>
          <w:szCs w:val="21"/>
          <w:lang w:eastAsia="es-ES"/>
        </w:rPr>
      </w:pPr>
      <w:r w:rsidRPr="00633A69">
        <w:rPr>
          <w:rFonts w:ascii="Verdana" w:eastAsia="Arial" w:hAnsi="Verdana" w:cs="Arial"/>
          <w:b/>
          <w:sz w:val="21"/>
          <w:szCs w:val="21"/>
          <w:lang w:eastAsia="es-ES"/>
        </w:rPr>
        <w:t>“10.2.2 DOCUMENTOS SOPORTE VÁ</w:t>
      </w:r>
      <w:r w:rsidRPr="00633A69">
        <w:rPr>
          <w:rFonts w:ascii="Verdana" w:eastAsia="Arial" w:hAnsi="Verdana" w:cs="Arial"/>
          <w:b/>
          <w:bCs/>
          <w:sz w:val="21"/>
          <w:szCs w:val="21"/>
          <w:lang w:eastAsia="es-ES"/>
        </w:rPr>
        <w:t>LIDOS PARA ACREDITAR LA EXPERIENCIA DEL EQUIPO DE TRABAJO Y EL PERSONAL CLAVE EVALUABLE</w:t>
      </w:r>
      <w:bookmarkEnd w:id="4"/>
      <w:bookmarkEnd w:id="5"/>
      <w:r w:rsidRPr="00633A69">
        <w:rPr>
          <w:rFonts w:ascii="Verdana" w:eastAsia="Arial" w:hAnsi="Verdana" w:cs="Arial"/>
          <w:b/>
          <w:bCs/>
          <w:sz w:val="21"/>
          <w:szCs w:val="21"/>
          <w:lang w:eastAsia="es-ES"/>
        </w:rPr>
        <w:t xml:space="preserve"> </w:t>
      </w:r>
    </w:p>
    <w:p w14:paraId="4875CF53" w14:textId="77777777" w:rsidR="00633A69" w:rsidRPr="00633A69" w:rsidRDefault="00633A69" w:rsidP="00633A69">
      <w:pPr>
        <w:spacing w:after="0" w:line="276" w:lineRule="auto"/>
        <w:ind w:left="709" w:right="709"/>
        <w:jc w:val="both"/>
        <w:rPr>
          <w:rFonts w:ascii="Verdana" w:eastAsia="Calibri" w:hAnsi="Verdana" w:cs="Times New Roman"/>
        </w:rPr>
      </w:pPr>
    </w:p>
    <w:p w14:paraId="6A9F8EAC" w14:textId="77777777" w:rsidR="00633A69" w:rsidRPr="00633A69" w:rsidRDefault="00633A69" w:rsidP="00633A69">
      <w:pPr>
        <w:tabs>
          <w:tab w:val="left" w:pos="2268"/>
        </w:tabs>
        <w:spacing w:after="0" w:line="240" w:lineRule="auto"/>
        <w:ind w:left="709" w:right="709"/>
        <w:jc w:val="both"/>
        <w:rPr>
          <w:rFonts w:ascii="Verdana" w:eastAsia="Times New Roman" w:hAnsi="Verdana" w:cs="Arial"/>
          <w:sz w:val="21"/>
          <w:szCs w:val="21"/>
          <w:lang w:eastAsia="es-ES"/>
        </w:rPr>
      </w:pPr>
      <w:r w:rsidRPr="00633A69">
        <w:rPr>
          <w:rFonts w:ascii="Verdana" w:eastAsia="Times New Roman" w:hAnsi="Verdana" w:cs="Arial"/>
          <w:sz w:val="21"/>
          <w:szCs w:val="21"/>
          <w:lang w:eastAsia="es-ES"/>
        </w:rPr>
        <w:t xml:space="preserve">Los integrantes del equipo de trabajo, según la instancia definida por la Entidad para verificar los documentos soporte, deberán acreditar la experiencia del Personal Clave Evaluable según los documentos aquí descritos, o la combinación de estos. En caso de existir discrepancias entre dos (2) o más documentos aportados por el Interventor, se tendrá en cuenta el orden de prevalencia establecido a continuación: </w:t>
      </w:r>
    </w:p>
    <w:p w14:paraId="06314F6E" w14:textId="77777777" w:rsidR="00633A69" w:rsidRPr="00633A69" w:rsidRDefault="00633A69" w:rsidP="00633A69">
      <w:pPr>
        <w:spacing w:after="0" w:line="240" w:lineRule="auto"/>
        <w:ind w:left="709" w:right="709"/>
        <w:jc w:val="both"/>
        <w:rPr>
          <w:rFonts w:ascii="Verdana" w:eastAsia="Times New Roman" w:hAnsi="Verdana" w:cs="Arial"/>
          <w:sz w:val="21"/>
          <w:szCs w:val="21"/>
          <w:lang w:eastAsia="es-ES"/>
        </w:rPr>
      </w:pPr>
    </w:p>
    <w:p w14:paraId="2CC0D480" w14:textId="77777777" w:rsidR="00633A69" w:rsidRPr="00633A69" w:rsidRDefault="00633A69" w:rsidP="00633A69">
      <w:pPr>
        <w:numPr>
          <w:ilvl w:val="3"/>
          <w:numId w:val="19"/>
        </w:numPr>
        <w:spacing w:after="200" w:line="240" w:lineRule="auto"/>
        <w:ind w:left="1066" w:right="709" w:hanging="357"/>
        <w:contextualSpacing/>
        <w:jc w:val="both"/>
        <w:rPr>
          <w:rFonts w:ascii="Verdana" w:eastAsia="Calibri" w:hAnsi="Verdana" w:cs="Arial"/>
          <w:sz w:val="21"/>
          <w:szCs w:val="21"/>
          <w:lang w:eastAsia="es-ES"/>
        </w:rPr>
      </w:pPr>
      <w:r w:rsidRPr="00633A69">
        <w:rPr>
          <w:rFonts w:ascii="Verdana" w:eastAsia="Calibri" w:hAnsi="Verdana" w:cs="Arial"/>
          <w:sz w:val="21"/>
          <w:szCs w:val="21"/>
          <w:lang w:eastAsia="es-ES"/>
        </w:rPr>
        <w:t xml:space="preserve">Certificados laborales o de ejecución de su experiencia profesional. </w:t>
      </w:r>
    </w:p>
    <w:p w14:paraId="7CA50C69" w14:textId="77777777" w:rsidR="00633A69" w:rsidRPr="00633A69" w:rsidRDefault="00633A69" w:rsidP="00633A69">
      <w:pPr>
        <w:numPr>
          <w:ilvl w:val="3"/>
          <w:numId w:val="19"/>
        </w:numPr>
        <w:spacing w:after="200" w:line="240" w:lineRule="auto"/>
        <w:ind w:left="1066" w:right="709" w:hanging="357"/>
        <w:contextualSpacing/>
        <w:jc w:val="both"/>
        <w:rPr>
          <w:rFonts w:ascii="Verdana" w:eastAsia="Calibri" w:hAnsi="Verdana" w:cs="Arial"/>
          <w:sz w:val="21"/>
          <w:szCs w:val="21"/>
          <w:lang w:eastAsia="es-ES"/>
        </w:rPr>
      </w:pPr>
      <w:r w:rsidRPr="00633A69">
        <w:rPr>
          <w:rFonts w:ascii="Verdana" w:eastAsia="Calibri" w:hAnsi="Verdana" w:cs="Arial"/>
          <w:sz w:val="21"/>
          <w:szCs w:val="21"/>
          <w:lang w:eastAsia="es-ES"/>
        </w:rPr>
        <w:t xml:space="preserve">Actas de liquidación o actas de terminación de los contratos, en caso de aplicar. </w:t>
      </w:r>
    </w:p>
    <w:p w14:paraId="62DA1725" w14:textId="77777777" w:rsidR="00633A69" w:rsidRPr="00633A69" w:rsidRDefault="00633A69" w:rsidP="00633A69">
      <w:pPr>
        <w:numPr>
          <w:ilvl w:val="3"/>
          <w:numId w:val="19"/>
        </w:numPr>
        <w:spacing w:after="200" w:line="240" w:lineRule="auto"/>
        <w:ind w:left="1066" w:right="709" w:hanging="357"/>
        <w:contextualSpacing/>
        <w:jc w:val="both"/>
        <w:rPr>
          <w:rFonts w:ascii="Verdana" w:eastAsia="Calibri" w:hAnsi="Verdana" w:cs="Arial"/>
          <w:sz w:val="21"/>
          <w:szCs w:val="21"/>
          <w:lang w:eastAsia="es-ES"/>
        </w:rPr>
      </w:pPr>
      <w:r w:rsidRPr="00633A69">
        <w:rPr>
          <w:rFonts w:ascii="Verdana" w:eastAsia="Calibri" w:hAnsi="Verdana" w:cs="Arial"/>
          <w:sz w:val="21"/>
          <w:szCs w:val="21"/>
          <w:lang w:eastAsia="es-ES"/>
        </w:rPr>
        <w:t xml:space="preserve">Copia de los contratos en los cuales laboró o ejerció las actividades respectivas. </w:t>
      </w:r>
    </w:p>
    <w:p w14:paraId="63B6E225" w14:textId="77777777" w:rsidR="00633A69" w:rsidRPr="00633A69" w:rsidRDefault="00633A69" w:rsidP="00633A69">
      <w:pPr>
        <w:numPr>
          <w:ilvl w:val="3"/>
          <w:numId w:val="19"/>
        </w:numPr>
        <w:spacing w:after="200" w:line="240" w:lineRule="auto"/>
        <w:ind w:left="1066" w:right="709" w:hanging="357"/>
        <w:contextualSpacing/>
        <w:jc w:val="both"/>
        <w:rPr>
          <w:rFonts w:ascii="Verdana" w:eastAsia="Times New Roman" w:hAnsi="Verdana" w:cs="Times New Roman"/>
          <w:sz w:val="21"/>
          <w:szCs w:val="21"/>
          <w:lang w:eastAsia="es-ES"/>
        </w:rPr>
      </w:pPr>
      <w:r w:rsidRPr="00633A69">
        <w:rPr>
          <w:rFonts w:ascii="Verdana" w:eastAsia="Calibri" w:hAnsi="Verdana" w:cs="Arial"/>
          <w:sz w:val="21"/>
          <w:szCs w:val="21"/>
          <w:lang w:eastAsia="es-ES"/>
        </w:rPr>
        <w:t>Copia de las resoluciones de nombramiento y de posesión para cargos públicos.</w:t>
      </w:r>
    </w:p>
    <w:p w14:paraId="7A0EA15F" w14:textId="77777777" w:rsidR="00633A69" w:rsidRPr="00633A69" w:rsidRDefault="00633A69" w:rsidP="00633A69">
      <w:pPr>
        <w:tabs>
          <w:tab w:val="left" w:pos="2268"/>
        </w:tabs>
        <w:spacing w:after="0" w:line="240" w:lineRule="auto"/>
        <w:ind w:left="709" w:right="709"/>
        <w:jc w:val="both"/>
        <w:rPr>
          <w:rFonts w:ascii="Verdana" w:eastAsia="Times New Roman" w:hAnsi="Verdana" w:cs="Arial"/>
          <w:sz w:val="21"/>
          <w:szCs w:val="21"/>
          <w:lang w:eastAsia="es-ES"/>
        </w:rPr>
      </w:pPr>
    </w:p>
    <w:p w14:paraId="1E51A3FD" w14:textId="77777777" w:rsidR="00633A69" w:rsidRPr="00633A69" w:rsidRDefault="00633A69" w:rsidP="00633A69">
      <w:pPr>
        <w:tabs>
          <w:tab w:val="left" w:pos="2268"/>
        </w:tabs>
        <w:spacing w:after="0" w:line="240" w:lineRule="auto"/>
        <w:ind w:left="709" w:right="709"/>
        <w:jc w:val="both"/>
        <w:rPr>
          <w:rFonts w:ascii="Verdana" w:eastAsia="Times New Roman" w:hAnsi="Verdana" w:cs="Arial"/>
          <w:sz w:val="21"/>
          <w:szCs w:val="21"/>
          <w:lang w:eastAsia="es-ES"/>
        </w:rPr>
      </w:pPr>
      <w:r w:rsidRPr="00633A69">
        <w:rPr>
          <w:rFonts w:ascii="Verdana" w:eastAsia="Times New Roman" w:hAnsi="Verdana" w:cs="Arial"/>
          <w:sz w:val="21"/>
          <w:szCs w:val="21"/>
          <w:lang w:eastAsia="es-ES"/>
        </w:rPr>
        <w:t xml:space="preserve">Mediante los documentos anteriores, se deberá acreditar, como mínimo, la siguiente información: </w:t>
      </w:r>
    </w:p>
    <w:p w14:paraId="3D0CD8BB" w14:textId="77777777" w:rsidR="00633A69" w:rsidRPr="00633A69" w:rsidRDefault="00633A69" w:rsidP="00633A69">
      <w:pPr>
        <w:tabs>
          <w:tab w:val="left" w:pos="2268"/>
        </w:tabs>
        <w:spacing w:after="0" w:line="240" w:lineRule="auto"/>
        <w:ind w:left="709" w:right="709"/>
        <w:jc w:val="both"/>
        <w:rPr>
          <w:rFonts w:ascii="Verdana" w:eastAsia="Times New Roman" w:hAnsi="Verdana" w:cs="Arial"/>
          <w:sz w:val="21"/>
          <w:szCs w:val="21"/>
          <w:lang w:eastAsia="es-ES"/>
        </w:rPr>
      </w:pPr>
    </w:p>
    <w:p w14:paraId="30E36423"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Contratante.</w:t>
      </w:r>
    </w:p>
    <w:p w14:paraId="1E856344"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Contratista.</w:t>
      </w:r>
    </w:p>
    <w:p w14:paraId="7E3DE54A"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Objeto del contrato.</w:t>
      </w:r>
    </w:p>
    <w:p w14:paraId="279253ED"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 xml:space="preserve">Principales actividades u obligaciones desarrolladas. </w:t>
      </w:r>
    </w:p>
    <w:p w14:paraId="33AA714E"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 xml:space="preserve">La fecha de iniciación de la ejecución del contrato. </w:t>
      </w:r>
    </w:p>
    <w:p w14:paraId="2CC99EBF"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t xml:space="preserve">La fecha de terminación de la ejecución del contrato. </w:t>
      </w:r>
    </w:p>
    <w:p w14:paraId="4DDBBDF5" w14:textId="77777777" w:rsidR="00633A69" w:rsidRPr="00633A69" w:rsidRDefault="00633A69" w:rsidP="00633A69">
      <w:pPr>
        <w:numPr>
          <w:ilvl w:val="0"/>
          <w:numId w:val="20"/>
        </w:numPr>
        <w:spacing w:after="200" w:line="240" w:lineRule="auto"/>
        <w:ind w:left="1066" w:right="709" w:hanging="357"/>
        <w:contextualSpacing/>
        <w:rPr>
          <w:rFonts w:ascii="Verdana" w:eastAsia="Calibri" w:hAnsi="Verdana" w:cs="Arial"/>
          <w:sz w:val="21"/>
          <w:szCs w:val="21"/>
          <w:lang w:eastAsia="es-ES"/>
        </w:rPr>
      </w:pPr>
      <w:r w:rsidRPr="00633A69">
        <w:rPr>
          <w:rFonts w:ascii="Verdana" w:eastAsia="Calibri" w:hAnsi="Verdana" w:cs="Arial"/>
          <w:sz w:val="21"/>
          <w:szCs w:val="21"/>
          <w:lang w:eastAsia="es-ES"/>
        </w:rPr>
        <w:lastRenderedPageBreak/>
        <w:t xml:space="preserve">Nombre y cargo de la persona que expide la certificación. </w:t>
      </w:r>
    </w:p>
    <w:p w14:paraId="02133F2B" w14:textId="77777777" w:rsidR="00633A69" w:rsidRPr="00633A69" w:rsidRDefault="00633A69" w:rsidP="00633A69">
      <w:pPr>
        <w:numPr>
          <w:ilvl w:val="0"/>
          <w:numId w:val="20"/>
        </w:numPr>
        <w:spacing w:after="0" w:line="240" w:lineRule="auto"/>
        <w:ind w:left="1066" w:right="709" w:hanging="357"/>
        <w:jc w:val="both"/>
        <w:rPr>
          <w:rFonts w:ascii="Verdana" w:eastAsia="Calibri" w:hAnsi="Verdana" w:cs="Arial"/>
          <w:sz w:val="21"/>
          <w:szCs w:val="21"/>
          <w:lang w:eastAsia="es-ES"/>
        </w:rPr>
      </w:pPr>
      <w:r w:rsidRPr="00633A69">
        <w:rPr>
          <w:rFonts w:ascii="Verdana" w:eastAsia="Calibri" w:hAnsi="Verdana" w:cs="Arial"/>
          <w:sz w:val="21"/>
          <w:szCs w:val="21"/>
          <w:lang w:eastAsia="es-ES"/>
        </w:rPr>
        <w:t>Porcentaje de dedicación para el cargo respectivo.</w:t>
      </w:r>
    </w:p>
    <w:p w14:paraId="376AFBF6" w14:textId="77777777" w:rsidR="00633A69" w:rsidRPr="00633A69" w:rsidRDefault="00633A69" w:rsidP="00633A69">
      <w:pPr>
        <w:spacing w:after="0" w:line="240" w:lineRule="auto"/>
        <w:ind w:left="709" w:right="709"/>
        <w:rPr>
          <w:rFonts w:ascii="Verdana" w:eastAsia="Calibri" w:hAnsi="Verdana" w:cs="Arial"/>
          <w:sz w:val="21"/>
          <w:szCs w:val="21"/>
          <w:lang w:eastAsia="es-ES"/>
        </w:rPr>
      </w:pPr>
    </w:p>
    <w:p w14:paraId="1E50CDB6" w14:textId="77777777" w:rsidR="00633A69" w:rsidRPr="00633A69" w:rsidRDefault="00633A69" w:rsidP="00633A69">
      <w:pPr>
        <w:tabs>
          <w:tab w:val="left" w:pos="-142"/>
        </w:tabs>
        <w:autoSpaceDE w:val="0"/>
        <w:autoSpaceDN w:val="0"/>
        <w:adjustRightInd w:val="0"/>
        <w:spacing w:before="120" w:after="240" w:line="240" w:lineRule="auto"/>
        <w:ind w:left="709" w:right="709"/>
        <w:jc w:val="both"/>
        <w:rPr>
          <w:rFonts w:ascii="Verdana" w:eastAsia="Arial" w:hAnsi="Verdana" w:cs="Arial"/>
          <w:sz w:val="21"/>
          <w:szCs w:val="21"/>
          <w:lang w:eastAsia="es-ES"/>
        </w:rPr>
      </w:pPr>
      <w:r w:rsidRPr="00633A69">
        <w:rPr>
          <w:rFonts w:ascii="Verdana" w:eastAsia="Arial" w:hAnsi="Verdana" w:cs="Arial"/>
          <w:sz w:val="21"/>
          <w:szCs w:val="21"/>
          <w:lang w:eastAsia="es-ES"/>
        </w:rPr>
        <w:t xml:space="preserve">La contabilización de la experiencia se realizará en años. En caso de que el año no esté completo se realizará la conversión de meses o días a años. </w:t>
      </w:r>
    </w:p>
    <w:p w14:paraId="1CF07239" w14:textId="77777777" w:rsidR="00633A69" w:rsidRPr="00633A69" w:rsidRDefault="00633A69" w:rsidP="00633A69">
      <w:pPr>
        <w:spacing w:after="0" w:line="240" w:lineRule="auto"/>
        <w:ind w:left="709" w:right="709"/>
        <w:rPr>
          <w:rFonts w:ascii="Verdana" w:eastAsia="Calibri" w:hAnsi="Verdana" w:cs="Arial"/>
          <w:sz w:val="21"/>
          <w:szCs w:val="21"/>
          <w:lang w:eastAsia="es-ES"/>
        </w:rPr>
      </w:pPr>
      <w:r w:rsidRPr="00633A69">
        <w:rPr>
          <w:rFonts w:ascii="Verdana" w:eastAsia="Arial" w:hAnsi="Verdana" w:cs="Arial"/>
          <w:sz w:val="21"/>
          <w:szCs w:val="21"/>
          <w:lang w:eastAsia="es-CO"/>
        </w:rPr>
        <w:t>Se tendrá en cuenta el primer decimal del cálculo de la experiencia específica, para tales efectos se realizará la aproximación por defecto o por exceso hasta la primera cifra decimal.”</w:t>
      </w:r>
    </w:p>
    <w:p w14:paraId="4F5AA389" w14:textId="77777777" w:rsidR="00633A69" w:rsidRPr="00633A69" w:rsidRDefault="00633A69" w:rsidP="00633A69">
      <w:pPr>
        <w:spacing w:after="0" w:line="276" w:lineRule="auto"/>
        <w:jc w:val="both"/>
        <w:rPr>
          <w:rFonts w:ascii="Verdana" w:eastAsia="Calibri" w:hAnsi="Verdana" w:cs="Times New Roman"/>
        </w:rPr>
      </w:pPr>
    </w:p>
    <w:p w14:paraId="6340ACC3" w14:textId="77777777" w:rsidR="00633A69" w:rsidRPr="00633A69" w:rsidRDefault="00633A69" w:rsidP="00633A69">
      <w:pPr>
        <w:spacing w:after="120" w:line="276" w:lineRule="auto"/>
        <w:ind w:firstLine="709"/>
        <w:jc w:val="both"/>
        <w:rPr>
          <w:rFonts w:ascii="Verdana" w:eastAsia="Calibri" w:hAnsi="Verdana" w:cs="Times New Roman"/>
        </w:rPr>
      </w:pPr>
      <w:r w:rsidRPr="00633A69">
        <w:rPr>
          <w:rFonts w:ascii="Verdana" w:eastAsia="Calibri" w:hAnsi="Verdana" w:cs="Times New Roman"/>
        </w:rPr>
        <w:t>Como puede observarse, cuando el oferente pretenda acreditar su experiencia específica requerida en el objeto del contrato de interventoría, deberá aportar contratos terminados. Sin embargo, esta condición no aplica para la acreditación de la experiencia del personal que va a hacer parte del equipo para adelantar el contrato de interventoría, toda vez que su experiencia se validará hasta la fecha en la cual se expide la certificación para ser aportada dentro del proceso de contratación, en caso de que dicha experiencia no haya finalizado.</w:t>
      </w:r>
    </w:p>
    <w:p w14:paraId="4330A78E" w14:textId="77777777" w:rsidR="00633A69" w:rsidRPr="00633A69" w:rsidRDefault="00633A69" w:rsidP="00633A69">
      <w:pPr>
        <w:spacing w:after="0" w:line="276" w:lineRule="auto"/>
        <w:ind w:firstLine="709"/>
        <w:jc w:val="both"/>
        <w:rPr>
          <w:rFonts w:ascii="Verdana" w:eastAsia="Calibri" w:hAnsi="Verdana" w:cs="Times New Roman"/>
        </w:rPr>
      </w:pPr>
      <w:r w:rsidRPr="00633A69">
        <w:rPr>
          <w:rFonts w:ascii="Verdana" w:eastAsia="Calibri" w:hAnsi="Verdana" w:cs="Times New Roman"/>
        </w:rPr>
        <w:t>De todas maneras, tanto para la acreditación de la experiencia del proceso de contratación como la del equipo de trabajo y el personal clave evaluable, los proponentes deben observar las reglas establecidas en el documento base y aportar los documentos descritos en los numerales 10.1.5 y 10.2.2 del documento base, en los términos allí señalados.</w:t>
      </w:r>
    </w:p>
    <w:p w14:paraId="3C98CFF2" w14:textId="77777777" w:rsidR="00633A69" w:rsidRPr="00633A69" w:rsidRDefault="00633A69" w:rsidP="00633A69">
      <w:pPr>
        <w:spacing w:after="0" w:line="276" w:lineRule="auto"/>
        <w:jc w:val="both"/>
        <w:rPr>
          <w:rFonts w:ascii="Verdana" w:eastAsia="Calibri" w:hAnsi="Verdana" w:cs="Times New Roman"/>
        </w:rPr>
      </w:pPr>
    </w:p>
    <w:p w14:paraId="4D6E5D31" w14:textId="77777777" w:rsidR="00633A69" w:rsidRPr="00633A69" w:rsidRDefault="00633A69" w:rsidP="00633A69">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
        </w:rPr>
      </w:pPr>
      <w:r w:rsidRPr="00633A69">
        <w:rPr>
          <w:rFonts w:ascii="Verdana" w:eastAsia="Century Gothic" w:hAnsi="Verdana" w:cs="Century Gothic"/>
          <w:b/>
          <w:bCs/>
          <w:lang w:val="es-ES"/>
        </w:rPr>
        <w:t>Referencias normativas, jurisprudenciales y otras fuentes:</w:t>
      </w:r>
    </w:p>
    <w:p w14:paraId="1DF9F852" w14:textId="77777777" w:rsidR="00633A69" w:rsidRPr="00633A69" w:rsidRDefault="00633A69" w:rsidP="00633A69">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33A69" w:rsidRPr="00633A69" w14:paraId="16CD8A85" w14:textId="77777777" w:rsidTr="00D102A4">
        <w:trPr>
          <w:trHeight w:val="870"/>
        </w:trPr>
        <w:tc>
          <w:tcPr>
            <w:tcW w:w="8647" w:type="dxa"/>
          </w:tcPr>
          <w:p w14:paraId="19B81B43" w14:textId="77777777" w:rsidR="00633A69" w:rsidRPr="00633A69" w:rsidRDefault="00633A69" w:rsidP="00633A69">
            <w:pPr>
              <w:widowControl w:val="0"/>
              <w:numPr>
                <w:ilvl w:val="0"/>
                <w:numId w:val="17"/>
              </w:numPr>
              <w:autoSpaceDE w:val="0"/>
              <w:autoSpaceDN w:val="0"/>
              <w:spacing w:after="120" w:line="276" w:lineRule="auto"/>
              <w:jc w:val="both"/>
              <w:rPr>
                <w:rFonts w:ascii="Verdana" w:eastAsia="Calibri" w:hAnsi="Verdana" w:cs="Arial"/>
              </w:rPr>
            </w:pPr>
            <w:r w:rsidRPr="00633A69">
              <w:rPr>
                <w:rFonts w:ascii="Verdana" w:eastAsia="Calibri" w:hAnsi="Verdana" w:cs="Arial"/>
              </w:rPr>
              <w:t>Ley 2022 de 2020, artículo 1.</w:t>
            </w:r>
          </w:p>
          <w:p w14:paraId="46FA9907" w14:textId="77777777" w:rsidR="00633A69" w:rsidRPr="00633A69" w:rsidRDefault="00633A69" w:rsidP="00633A69">
            <w:pPr>
              <w:widowControl w:val="0"/>
              <w:numPr>
                <w:ilvl w:val="0"/>
                <w:numId w:val="17"/>
              </w:numPr>
              <w:autoSpaceDE w:val="0"/>
              <w:autoSpaceDN w:val="0"/>
              <w:spacing w:after="120" w:line="276" w:lineRule="auto"/>
              <w:jc w:val="both"/>
              <w:rPr>
                <w:rFonts w:ascii="Verdana" w:eastAsia="Calibri" w:hAnsi="Verdana" w:cs="Arial"/>
              </w:rPr>
            </w:pPr>
            <w:r w:rsidRPr="00633A69">
              <w:rPr>
                <w:rFonts w:ascii="Verdana" w:eastAsia="Calibri" w:hAnsi="Verdana" w:cs="Arial"/>
              </w:rPr>
              <w:t xml:space="preserve">Documentos Tipo. Disponibles en: </w:t>
            </w:r>
            <w:hyperlink r:id="rId11" w:history="1">
              <w:r w:rsidRPr="00633A69">
                <w:rPr>
                  <w:rFonts w:ascii="Verdana" w:eastAsia="Calibri" w:hAnsi="Verdana" w:cs="Arial"/>
                  <w:color w:val="467886"/>
                  <w:u w:val="single"/>
                </w:rPr>
                <w:t>https://www.colombiacompra.gov.co/normativa-y-relatoria/documentos-tipo</w:t>
              </w:r>
            </w:hyperlink>
            <w:r w:rsidRPr="00633A69">
              <w:rPr>
                <w:rFonts w:ascii="Verdana" w:eastAsia="Calibri" w:hAnsi="Verdana" w:cs="Arial"/>
              </w:rPr>
              <w:t xml:space="preserve">. </w:t>
            </w:r>
          </w:p>
        </w:tc>
      </w:tr>
    </w:tbl>
    <w:p w14:paraId="6647D626" w14:textId="77777777" w:rsidR="00633A69" w:rsidRPr="00633A69" w:rsidRDefault="00633A69" w:rsidP="00633A69">
      <w:pPr>
        <w:tabs>
          <w:tab w:val="left" w:pos="142"/>
          <w:tab w:val="left" w:pos="284"/>
        </w:tabs>
        <w:spacing w:after="0" w:line="276" w:lineRule="auto"/>
        <w:jc w:val="both"/>
        <w:rPr>
          <w:rFonts w:ascii="Verdana" w:eastAsia="Calibri" w:hAnsi="Verdana" w:cs="Arial"/>
        </w:rPr>
      </w:pPr>
    </w:p>
    <w:p w14:paraId="6CEF54BB" w14:textId="77777777" w:rsidR="00633A69" w:rsidRPr="00633A69" w:rsidRDefault="00633A69" w:rsidP="00633A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633A69">
        <w:rPr>
          <w:rFonts w:ascii="Verdana" w:eastAsia="Century Gothic" w:hAnsi="Verdana" w:cs="Century Gothic"/>
          <w:b/>
          <w:bCs/>
          <w:lang w:val="es-ES"/>
        </w:rPr>
        <w:t>Doctrina de la Agencia Nacional de Contratación Pública:</w:t>
      </w:r>
    </w:p>
    <w:p w14:paraId="34927D79" w14:textId="77777777" w:rsidR="00633A69" w:rsidRPr="00633A69" w:rsidRDefault="00633A69" w:rsidP="00633A69">
      <w:pPr>
        <w:widowControl w:val="0"/>
        <w:autoSpaceDE w:val="0"/>
        <w:autoSpaceDN w:val="0"/>
        <w:spacing w:after="0" w:line="276" w:lineRule="auto"/>
        <w:jc w:val="both"/>
        <w:rPr>
          <w:rFonts w:ascii="Verdana" w:eastAsia="Calibri" w:hAnsi="Verdana" w:cs="Arial"/>
        </w:rPr>
      </w:pPr>
    </w:p>
    <w:p w14:paraId="72E46864" w14:textId="77777777" w:rsidR="00633A69" w:rsidRPr="00633A69" w:rsidRDefault="00633A69" w:rsidP="00633A69">
      <w:pPr>
        <w:widowControl w:val="0"/>
        <w:autoSpaceDE w:val="0"/>
        <w:autoSpaceDN w:val="0"/>
        <w:spacing w:after="0" w:line="276" w:lineRule="auto"/>
        <w:jc w:val="both"/>
        <w:rPr>
          <w:rFonts w:ascii="Verdana" w:eastAsia="Times New Roman" w:hAnsi="Verdana" w:cs="Arial"/>
          <w:shd w:val="clear" w:color="auto" w:fill="FFFFFF"/>
          <w:lang w:val="es-ES"/>
        </w:rPr>
      </w:pPr>
      <w:r w:rsidRPr="00633A69">
        <w:rPr>
          <w:rFonts w:ascii="Verdana" w:eastAsia="Calibri" w:hAnsi="Verdana" w:cs="Arial"/>
          <w:shd w:val="clear" w:color="auto" w:fill="FFFFFF"/>
          <w:lang w:val="es-ES"/>
        </w:rPr>
        <w:t>La Agencia Nacional de Contratación Pública – Colombia Compra Eficiente se pronunció</w:t>
      </w:r>
      <w:r w:rsidRPr="00633A69">
        <w:rPr>
          <w:rFonts w:ascii="Aptos" w:eastAsia="Aptos" w:hAnsi="Aptos" w:cs="Times New Roman"/>
          <w:kern w:val="2"/>
          <w:sz w:val="24"/>
          <w:szCs w:val="24"/>
          <w14:ligatures w14:val="standardContextual"/>
        </w:rPr>
        <w:t xml:space="preserve"> </w:t>
      </w:r>
      <w:r w:rsidRPr="00633A69">
        <w:rPr>
          <w:rFonts w:ascii="Verdana" w:eastAsia="Calibri" w:hAnsi="Verdana" w:cs="Arial"/>
          <w:kern w:val="2"/>
          <w:shd w:val="clear" w:color="auto" w:fill="FFFFFF"/>
          <w:lang w:val="es-ES"/>
          <w14:ligatures w14:val="standardContextual"/>
        </w:rPr>
        <w:t xml:space="preserve">sobre la forma de establecer y acreditar la experiencia exigible en </w:t>
      </w:r>
      <w:r w:rsidRPr="00633A69">
        <w:rPr>
          <w:rFonts w:ascii="Verdana" w:eastAsia="Calibri" w:hAnsi="Verdana" w:cs="Arial"/>
          <w:kern w:val="2"/>
          <w:shd w:val="clear" w:color="auto" w:fill="FFFFFF"/>
          <w:lang w:val="es-ES"/>
          <w14:ligatures w14:val="standardContextual"/>
        </w:rPr>
        <w:lastRenderedPageBreak/>
        <w:t xml:space="preserve">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entre otros. </w:t>
      </w:r>
    </w:p>
    <w:p w14:paraId="3F85B193" w14:textId="77777777" w:rsidR="00633A69" w:rsidRPr="00633A69" w:rsidRDefault="00633A69" w:rsidP="00633A69">
      <w:pPr>
        <w:widowControl w:val="0"/>
        <w:autoSpaceDE w:val="0"/>
        <w:autoSpaceDN w:val="0"/>
        <w:spacing w:after="0" w:line="276" w:lineRule="auto"/>
        <w:jc w:val="both"/>
        <w:rPr>
          <w:rFonts w:ascii="Verdana" w:eastAsia="Times New Roman" w:hAnsi="Verdana" w:cs="Arial"/>
          <w:shd w:val="clear" w:color="auto" w:fill="FFFFFF"/>
          <w:lang w:val="es-ES"/>
        </w:rPr>
      </w:pPr>
    </w:p>
    <w:p w14:paraId="06FA27F4" w14:textId="77777777" w:rsidR="00633A69" w:rsidRPr="00633A69" w:rsidRDefault="00633A69" w:rsidP="00633A6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633A6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633A69">
          <w:rPr>
            <w:rFonts w:ascii="Verdana" w:eastAsia="Times New Roman" w:hAnsi="Verdana" w:cs="Arial"/>
            <w:kern w:val="2"/>
            <w:shd w:val="clear" w:color="auto" w:fill="FFFFFF"/>
            <w:lang w:val="es-ES"/>
            <w14:ligatures w14:val="standardContextual"/>
          </w:rPr>
          <w:t>https://relatoria.colombiacompra.gov.co/</w:t>
        </w:r>
      </w:hyperlink>
      <w:r w:rsidRPr="00633A69">
        <w:rPr>
          <w:rFonts w:ascii="Verdana" w:eastAsia="Times New Roman" w:hAnsi="Verdana" w:cs="Arial"/>
          <w:kern w:val="2"/>
          <w:shd w:val="clear" w:color="auto" w:fill="FFFFFF"/>
          <w:lang w:val="es-ES"/>
          <w14:ligatures w14:val="standardContextual"/>
        </w:rPr>
        <w:t>.</w:t>
      </w:r>
    </w:p>
    <w:p w14:paraId="45DB5D0F" w14:textId="77777777" w:rsidR="00633A69" w:rsidRPr="00633A69" w:rsidRDefault="00633A69" w:rsidP="00633A6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B8DE2BE"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633A69">
        <w:rPr>
          <w:rFonts w:ascii="Verdana" w:eastAsia="Calibri" w:hAnsi="Verdana" w:cs="Arial"/>
          <w:kern w:val="2"/>
          <w:shd w:val="clear" w:color="auto" w:fill="FFFFFF"/>
          <w:lang w:val="es-ES_tradnl"/>
          <w14:ligatures w14:val="standardContextual"/>
        </w:rPr>
        <w:t>La</w:t>
      </w:r>
      <w:r w:rsidRPr="00633A6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633A6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633A69">
        <w:rPr>
          <w:rFonts w:ascii="Verdana" w:eastAsia="Calibri" w:hAnsi="Verdana" w:cs="Arial"/>
          <w:b/>
          <w:bCs/>
          <w:kern w:val="2"/>
          <w:shd w:val="clear" w:color="auto" w:fill="FFFFFF"/>
          <w:lang w:val="es-ES_tradnl"/>
          <w14:ligatures w14:val="standardContextual"/>
        </w:rPr>
        <w:t>Documentos Tipo</w:t>
      </w:r>
      <w:r w:rsidRPr="00633A6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633A69">
        <w:rPr>
          <w:rFonts w:ascii="Verdana" w:eastAsia="Calibri" w:hAnsi="Verdana" w:cs="Arial"/>
          <w:b/>
          <w:bCs/>
          <w:kern w:val="2"/>
          <w:shd w:val="clear" w:color="auto" w:fill="FFFFFF"/>
          <w:lang w:val="es-ES_tradnl"/>
          <w14:ligatures w14:val="standardContextual"/>
        </w:rPr>
        <w:t>transparencia</w:t>
      </w:r>
      <w:r w:rsidRPr="00633A69">
        <w:rPr>
          <w:rFonts w:ascii="Verdana" w:eastAsia="Calibri" w:hAnsi="Verdana" w:cs="Arial"/>
          <w:kern w:val="2"/>
          <w:shd w:val="clear" w:color="auto" w:fill="FFFFFF"/>
          <w:lang w:val="es-ES_tradnl"/>
          <w14:ligatures w14:val="standardContextual"/>
        </w:rPr>
        <w:t> y promover un proceso de </w:t>
      </w:r>
      <w:r w:rsidRPr="00633A69">
        <w:rPr>
          <w:rFonts w:ascii="Verdana" w:eastAsia="Calibri" w:hAnsi="Verdana" w:cs="Arial"/>
          <w:b/>
          <w:bCs/>
          <w:kern w:val="2"/>
          <w:shd w:val="clear" w:color="auto" w:fill="FFFFFF"/>
          <w:lang w:val="es-ES_tradnl"/>
          <w14:ligatures w14:val="standardContextual"/>
        </w:rPr>
        <w:t>selección objetiva</w:t>
      </w:r>
      <w:r w:rsidRPr="00633A69">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D4041C7"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5285653"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633A69">
        <w:rPr>
          <w:rFonts w:ascii="Verdana" w:eastAsia="Calibri" w:hAnsi="Verdana" w:cs="Arial"/>
          <w:kern w:val="2"/>
          <w:shd w:val="clear" w:color="auto" w:fill="FFFFFF"/>
          <w:lang w:val="es-ES"/>
          <w14:ligatures w14:val="standardContextual"/>
        </w:rPr>
        <w:t>También, le contamos que ya se encuentra disponible la </w:t>
      </w:r>
      <w:r w:rsidRPr="00633A69">
        <w:rPr>
          <w:rFonts w:ascii="Verdana" w:eastAsia="Calibri" w:hAnsi="Verdana" w:cs="Arial"/>
          <w:b/>
          <w:kern w:val="2"/>
          <w:shd w:val="clear" w:color="auto" w:fill="FFFFFF"/>
          <w:lang w:val="es-ES"/>
          <w14:ligatures w14:val="standardContextual"/>
        </w:rPr>
        <w:t xml:space="preserve">Guía de lineamientos </w:t>
      </w:r>
      <w:r w:rsidRPr="00633A69">
        <w:rPr>
          <w:rFonts w:ascii="Verdana" w:eastAsia="Calibri" w:hAnsi="Verdana" w:cs="Arial"/>
          <w:b/>
          <w:kern w:val="2"/>
          <w:shd w:val="clear" w:color="auto" w:fill="FFFFFF"/>
          <w:lang w:val="es-ES"/>
          <w14:ligatures w14:val="standardContextual"/>
        </w:rPr>
        <w:lastRenderedPageBreak/>
        <w:t>de transparencia y selección objetiva para el departamento de La Guajira – Objetivo sexto constitucional de la Sentencia T-302 del 2017. </w:t>
      </w:r>
      <w:r w:rsidRPr="00633A69">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33A69">
        <w:rPr>
          <w:rFonts w:ascii="Verdana" w:eastAsia="Calibri" w:hAnsi="Verdana" w:cs="Arial"/>
          <w:kern w:val="2"/>
          <w:shd w:val="clear" w:color="auto" w:fill="FFFFFF"/>
          <w:lang w:val="es-ES"/>
          <w14:ligatures w14:val="standardContextual"/>
        </w:rPr>
        <w:t>Wayúu</w:t>
      </w:r>
      <w:proofErr w:type="spellEnd"/>
      <w:r w:rsidRPr="00633A69">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633A69">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633A69">
        <w:rPr>
          <w:rFonts w:ascii="Verdana" w:eastAsia="Calibri" w:hAnsi="Verdana" w:cs="Arial"/>
          <w:kern w:val="2"/>
          <w:u w:val="single"/>
          <w:shd w:val="clear" w:color="auto" w:fill="FFFFFF"/>
          <w:lang w:val="es-ES"/>
          <w14:ligatures w14:val="standardContextual"/>
        </w:rPr>
        <w:t>.</w:t>
      </w:r>
    </w:p>
    <w:p w14:paraId="77845842"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B3ADF54" w14:textId="77777777" w:rsidR="00633A69" w:rsidRPr="00633A69" w:rsidRDefault="00633A69" w:rsidP="00633A69">
      <w:pPr>
        <w:spacing w:after="0" w:line="276" w:lineRule="auto"/>
        <w:jc w:val="both"/>
        <w:rPr>
          <w:rFonts w:ascii="Verdana" w:eastAsia="Calibri" w:hAnsi="Verdana" w:cs="Times New Roman"/>
          <w:kern w:val="2"/>
          <w:lang w:val="es-ES_tradnl"/>
          <w14:ligatures w14:val="standardContextual"/>
        </w:rPr>
      </w:pPr>
      <w:r w:rsidRPr="00633A69">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0C965D08" w14:textId="77777777" w:rsidR="00633A69" w:rsidRPr="00633A69" w:rsidRDefault="00633A69" w:rsidP="00633A69">
      <w:pPr>
        <w:spacing w:after="0" w:line="240" w:lineRule="auto"/>
        <w:jc w:val="both"/>
        <w:rPr>
          <w:rFonts w:ascii="Verdana" w:eastAsia="Calibri" w:hAnsi="Verdana" w:cs="Times New Roman"/>
          <w:kern w:val="2"/>
          <w:lang w:val="es-ES_tradnl"/>
          <w14:ligatures w14:val="standardContextual"/>
        </w:rPr>
      </w:pPr>
    </w:p>
    <w:p w14:paraId="7F7BA244" w14:textId="77777777" w:rsidR="00633A69" w:rsidRPr="00633A69" w:rsidRDefault="00633A69" w:rsidP="00633A69">
      <w:pPr>
        <w:spacing w:after="0" w:line="240" w:lineRule="auto"/>
        <w:jc w:val="both"/>
        <w:rPr>
          <w:rFonts w:ascii="Verdana" w:eastAsia="Calibri" w:hAnsi="Verdana" w:cs="Times New Roman"/>
          <w:kern w:val="2"/>
          <w:lang w:val="es-ES_tradnl"/>
          <w14:ligatures w14:val="standardContextual"/>
        </w:rPr>
      </w:pPr>
      <w:r w:rsidRPr="00633A69">
        <w:rPr>
          <w:rFonts w:ascii="Verdana" w:eastAsia="Calibri" w:hAnsi="Verdana" w:cs="Times New Roman"/>
          <w:kern w:val="2"/>
          <w:lang w:val="es-ES_tradnl"/>
          <w14:ligatures w14:val="standardContextual"/>
        </w:rPr>
        <w:t xml:space="preserve">X: </w:t>
      </w:r>
      <w:r w:rsidRPr="00633A69">
        <w:rPr>
          <w:rFonts w:ascii="Verdana" w:eastAsia="Calibri" w:hAnsi="Verdana" w:cs="Times New Roman"/>
          <w:kern w:val="2"/>
          <w:u w:val="single"/>
          <w:lang w:val="es-ES_tradnl"/>
          <w14:ligatures w14:val="standardContextual"/>
        </w:rPr>
        <w:t>@colombiacompra</w:t>
      </w:r>
      <w:r w:rsidRPr="00633A69">
        <w:rPr>
          <w:rFonts w:ascii="Verdana" w:eastAsia="Calibri" w:hAnsi="Verdana" w:cs="Times New Roman"/>
          <w:kern w:val="2"/>
          <w:lang w:val="es-ES_tradnl"/>
          <w14:ligatures w14:val="standardContextual"/>
        </w:rPr>
        <w:t xml:space="preserve"> </w:t>
      </w:r>
    </w:p>
    <w:p w14:paraId="450D0AE8" w14:textId="77777777" w:rsidR="00633A69" w:rsidRPr="00633A69" w:rsidRDefault="00633A69" w:rsidP="00633A69">
      <w:pPr>
        <w:spacing w:after="0" w:line="240" w:lineRule="auto"/>
        <w:jc w:val="both"/>
        <w:rPr>
          <w:rFonts w:ascii="Verdana" w:eastAsia="Calibri" w:hAnsi="Verdana" w:cs="Times New Roman"/>
          <w:kern w:val="2"/>
          <w:lang w:val="es-ES"/>
          <w14:ligatures w14:val="standardContextual"/>
        </w:rPr>
      </w:pPr>
      <w:r w:rsidRPr="00633A69">
        <w:rPr>
          <w:rFonts w:ascii="Verdana" w:eastAsia="Calibri" w:hAnsi="Verdana" w:cs="Times New Roman"/>
          <w:kern w:val="2"/>
          <w:lang w:val="es-ES"/>
          <w14:ligatures w14:val="standardContextual"/>
        </w:rPr>
        <w:t xml:space="preserve">Facebook: </w:t>
      </w:r>
      <w:proofErr w:type="spellStart"/>
      <w:r w:rsidRPr="00633A69">
        <w:rPr>
          <w:rFonts w:ascii="Verdana" w:eastAsia="Calibri" w:hAnsi="Verdana" w:cs="Times New Roman"/>
          <w:kern w:val="2"/>
          <w:u w:val="single"/>
          <w:lang w:val="es-ES"/>
          <w14:ligatures w14:val="standardContextual"/>
        </w:rPr>
        <w:t>ColombiaCompraEficiente</w:t>
      </w:r>
      <w:proofErr w:type="spellEnd"/>
    </w:p>
    <w:p w14:paraId="20683808" w14:textId="77777777" w:rsidR="00633A69" w:rsidRPr="00633A69" w:rsidRDefault="00633A69" w:rsidP="00633A69">
      <w:pPr>
        <w:spacing w:after="0" w:line="240" w:lineRule="auto"/>
        <w:jc w:val="both"/>
        <w:rPr>
          <w:rFonts w:ascii="Verdana" w:eastAsia="Calibri" w:hAnsi="Verdana" w:cs="Times New Roman"/>
          <w:kern w:val="2"/>
          <w:lang w:val="es-ES_tradnl"/>
          <w14:ligatures w14:val="standardContextual"/>
        </w:rPr>
      </w:pPr>
      <w:r w:rsidRPr="00633A69">
        <w:rPr>
          <w:rFonts w:ascii="Verdana" w:eastAsia="Calibri" w:hAnsi="Verdana" w:cs="Times New Roman"/>
          <w:kern w:val="2"/>
          <w:lang w:val="es-ES_tradnl"/>
          <w14:ligatures w14:val="standardContextual"/>
        </w:rPr>
        <w:t xml:space="preserve">LinkedIn: </w:t>
      </w:r>
      <w:r w:rsidRPr="00633A69">
        <w:rPr>
          <w:rFonts w:ascii="Verdana" w:eastAsia="Calibri" w:hAnsi="Verdana" w:cs="Times New Roman"/>
          <w:kern w:val="2"/>
          <w:u w:val="single"/>
          <w:lang w:val="es-ES_tradnl"/>
          <w14:ligatures w14:val="standardContextual"/>
        </w:rPr>
        <w:t>Agencia Nacional de Contratación Pública - Colombia Compra Eficiente</w:t>
      </w:r>
      <w:r w:rsidRPr="00633A69">
        <w:rPr>
          <w:rFonts w:ascii="Verdana" w:eastAsia="Calibri" w:hAnsi="Verdana" w:cs="Times New Roman"/>
          <w:kern w:val="2"/>
          <w:lang w:val="es-ES_tradnl"/>
          <w14:ligatures w14:val="standardContextual"/>
        </w:rPr>
        <w:t xml:space="preserve"> Instagram: </w:t>
      </w:r>
      <w:r w:rsidRPr="00633A69">
        <w:rPr>
          <w:rFonts w:ascii="Verdana" w:eastAsia="Calibri" w:hAnsi="Verdana" w:cs="Times New Roman"/>
          <w:kern w:val="2"/>
          <w:u w:val="single"/>
          <w:lang w:val="es-ES_tradnl"/>
          <w14:ligatures w14:val="standardContextual"/>
        </w:rPr>
        <w:t>@colombiacompraeficiente_cce</w:t>
      </w:r>
    </w:p>
    <w:p w14:paraId="593A44E6"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B721C06" w14:textId="77777777" w:rsidR="00633A69" w:rsidRPr="00633A69" w:rsidRDefault="00633A69" w:rsidP="00633A6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633A69">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3A9DE4E" w14:textId="77777777" w:rsidR="00633A69" w:rsidRPr="00633A69" w:rsidRDefault="00633A69" w:rsidP="00633A69">
      <w:pPr>
        <w:widowControl w:val="0"/>
        <w:autoSpaceDE w:val="0"/>
        <w:autoSpaceDN w:val="0"/>
        <w:spacing w:after="0" w:line="276" w:lineRule="auto"/>
        <w:jc w:val="both"/>
        <w:rPr>
          <w:rFonts w:ascii="Verdana" w:eastAsia="Calibri" w:hAnsi="Verdana" w:cs="Arial"/>
        </w:rPr>
      </w:pPr>
    </w:p>
    <w:p w14:paraId="36C24528" w14:textId="77777777" w:rsidR="00633A69" w:rsidRPr="00633A69" w:rsidRDefault="00633A69" w:rsidP="00633A69">
      <w:pPr>
        <w:spacing w:after="0" w:line="240" w:lineRule="auto"/>
        <w:rPr>
          <w:rFonts w:ascii="Verdana" w:eastAsia="Calibri" w:hAnsi="Verdana" w:cs="Arial"/>
          <w:lang w:eastAsia="es-CO"/>
        </w:rPr>
      </w:pPr>
      <w:r w:rsidRPr="00633A69">
        <w:rPr>
          <w:rFonts w:ascii="Verdana" w:eastAsia="Times New Roman" w:hAnsi="Verdana" w:cs="Arial"/>
          <w:lang w:eastAsia="es-CO"/>
        </w:rPr>
        <w:t>Atentamente,</w:t>
      </w:r>
      <w:r w:rsidRPr="00633A69">
        <w:rPr>
          <w:rFonts w:ascii="Verdana" w:eastAsia="Calibri" w:hAnsi="Verdana" w:cs="Arial"/>
          <w:lang w:eastAsia="es-CO"/>
        </w:rPr>
        <w:t xml:space="preserve"> </w:t>
      </w:r>
    </w:p>
    <w:p w14:paraId="55E3DBCF" w14:textId="5A1120B7" w:rsidR="00633A69" w:rsidRPr="00633A69" w:rsidRDefault="00AA260C" w:rsidP="00633A69">
      <w:pPr>
        <w:spacing w:line="276" w:lineRule="auto"/>
        <w:jc w:val="center"/>
        <w:rPr>
          <w:rFonts w:ascii="Verdana" w:eastAsia="Calibri" w:hAnsi="Verdana" w:cs="Arial"/>
          <w:lang w:val="es-ES_tradnl" w:eastAsia="es-CO"/>
        </w:rPr>
      </w:pPr>
      <w:r>
        <w:rPr>
          <w:noProof/>
        </w:rPr>
        <w:drawing>
          <wp:inline distT="0" distB="0" distL="0" distR="0" wp14:anchorId="5E20E305" wp14:editId="2EB22F27">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33A69" w:rsidRPr="00633A69" w14:paraId="29612691" w14:textId="77777777" w:rsidTr="00D102A4">
        <w:trPr>
          <w:trHeight w:val="315"/>
        </w:trPr>
        <w:tc>
          <w:tcPr>
            <w:tcW w:w="893" w:type="dxa"/>
            <w:vAlign w:val="center"/>
            <w:hideMark/>
          </w:tcPr>
          <w:p w14:paraId="21746A98" w14:textId="77777777" w:rsidR="00633A69" w:rsidRPr="00633A69" w:rsidRDefault="00633A69" w:rsidP="00633A69">
            <w:pPr>
              <w:rPr>
                <w:rFonts w:ascii="Verdana" w:eastAsia="Calibri" w:hAnsi="Verdana" w:cs="Arial"/>
                <w:sz w:val="16"/>
                <w:szCs w:val="16"/>
                <w:lang w:val="es-ES" w:eastAsia="es-ES"/>
              </w:rPr>
            </w:pPr>
            <w:r w:rsidRPr="00633A69">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0A2A0D42" w14:textId="77777777" w:rsidR="00633A69" w:rsidRPr="00633A69" w:rsidRDefault="00633A69" w:rsidP="00633A69">
            <w:pPr>
              <w:rPr>
                <w:rFonts w:ascii="Verdana" w:eastAsia="Arial" w:hAnsi="Verdana" w:cs="Arial"/>
                <w:sz w:val="16"/>
                <w:szCs w:val="16"/>
              </w:rPr>
            </w:pPr>
            <w:r w:rsidRPr="00633A69">
              <w:rPr>
                <w:rFonts w:ascii="Verdana" w:eastAsia="Arial" w:hAnsi="Verdana" w:cs="Arial"/>
                <w:sz w:val="16"/>
                <w:szCs w:val="16"/>
              </w:rPr>
              <w:t>Kevin Arlid Herrera Santa</w:t>
            </w:r>
          </w:p>
          <w:p w14:paraId="0A4B4DC2" w14:textId="77777777" w:rsidR="00633A69" w:rsidRPr="00633A69" w:rsidRDefault="00633A69" w:rsidP="00633A69">
            <w:pPr>
              <w:rPr>
                <w:rFonts w:ascii="Verdana" w:eastAsia="Arial" w:hAnsi="Verdana" w:cs="Arial"/>
                <w:sz w:val="16"/>
                <w:szCs w:val="16"/>
              </w:rPr>
            </w:pPr>
            <w:r w:rsidRPr="00633A69">
              <w:rPr>
                <w:rFonts w:ascii="Verdana" w:eastAsia="Arial" w:hAnsi="Verdana" w:cs="Arial"/>
                <w:sz w:val="16"/>
                <w:szCs w:val="16"/>
              </w:rPr>
              <w:t>Contratista de la Subdirección de Gestión Contractual</w:t>
            </w:r>
          </w:p>
          <w:p w14:paraId="05F2C879" w14:textId="77777777" w:rsidR="00633A69" w:rsidRPr="00633A69" w:rsidRDefault="00633A69" w:rsidP="00633A69">
            <w:pPr>
              <w:rPr>
                <w:rFonts w:ascii="Verdana" w:eastAsia="Arial" w:hAnsi="Verdana" w:cs="Arial"/>
                <w:sz w:val="16"/>
                <w:szCs w:val="16"/>
              </w:rPr>
            </w:pPr>
            <w:r w:rsidRPr="00633A69">
              <w:rPr>
                <w:rFonts w:ascii="Verdana" w:eastAsia="Arial" w:hAnsi="Verdana" w:cs="Arial"/>
                <w:sz w:val="16"/>
                <w:szCs w:val="16"/>
              </w:rPr>
              <w:t>Alexandra Rodríguez Motta</w:t>
            </w:r>
          </w:p>
          <w:p w14:paraId="4E0177E3" w14:textId="77777777" w:rsidR="00633A69" w:rsidRPr="00633A69" w:rsidRDefault="00633A69" w:rsidP="00633A69">
            <w:pPr>
              <w:rPr>
                <w:rFonts w:ascii="Verdana" w:eastAsia="Arial" w:hAnsi="Verdana" w:cs="Arial"/>
                <w:sz w:val="16"/>
                <w:szCs w:val="16"/>
              </w:rPr>
            </w:pPr>
            <w:r w:rsidRPr="00633A69">
              <w:rPr>
                <w:rFonts w:ascii="Verdana" w:eastAsia="Arial" w:hAnsi="Verdana" w:cs="Arial"/>
                <w:sz w:val="16"/>
                <w:szCs w:val="16"/>
              </w:rPr>
              <w:t>Contratista de la Subdirección de Gestión Contractual</w:t>
            </w:r>
          </w:p>
        </w:tc>
      </w:tr>
      <w:tr w:rsidR="00633A69" w:rsidRPr="00633A69" w14:paraId="2FBD41B1" w14:textId="77777777" w:rsidTr="00D102A4">
        <w:trPr>
          <w:trHeight w:val="330"/>
        </w:trPr>
        <w:tc>
          <w:tcPr>
            <w:tcW w:w="893" w:type="dxa"/>
            <w:vAlign w:val="center"/>
            <w:hideMark/>
          </w:tcPr>
          <w:p w14:paraId="0F11601F" w14:textId="77777777" w:rsidR="00633A69" w:rsidRPr="00633A69" w:rsidRDefault="00633A69" w:rsidP="00633A69">
            <w:pPr>
              <w:rPr>
                <w:rFonts w:ascii="Verdana" w:eastAsia="Calibri" w:hAnsi="Verdana" w:cs="Arial"/>
                <w:sz w:val="16"/>
                <w:szCs w:val="16"/>
                <w:lang w:val="es-ES" w:eastAsia="es-ES"/>
              </w:rPr>
            </w:pPr>
            <w:r w:rsidRPr="00633A69">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8A137C4" w14:textId="77777777" w:rsidR="00633A69" w:rsidRPr="00633A69" w:rsidRDefault="00633A69" w:rsidP="00633A69">
            <w:pPr>
              <w:textAlignment w:val="baseline"/>
              <w:rPr>
                <w:rFonts w:ascii="Verdana" w:eastAsia="Times New Roman" w:hAnsi="Verdana" w:cs="Segoe UI"/>
                <w:sz w:val="16"/>
                <w:szCs w:val="16"/>
                <w:lang w:eastAsia="es-ES_tradnl"/>
              </w:rPr>
            </w:pPr>
            <w:r w:rsidRPr="00633A69">
              <w:rPr>
                <w:rFonts w:ascii="Verdana" w:eastAsia="Times New Roman" w:hAnsi="Verdana" w:cs="Segoe UI"/>
                <w:sz w:val="16"/>
                <w:szCs w:val="16"/>
                <w:lang w:eastAsia="es-ES_tradnl"/>
              </w:rPr>
              <w:t>Juan David Cárdenas Cabeza</w:t>
            </w:r>
          </w:p>
          <w:p w14:paraId="4BE51E03" w14:textId="77777777" w:rsidR="00633A69" w:rsidRPr="00633A69" w:rsidRDefault="00633A69" w:rsidP="00633A69">
            <w:pPr>
              <w:textAlignment w:val="baseline"/>
              <w:rPr>
                <w:rFonts w:ascii="Verdana" w:eastAsia="Times New Roman" w:hAnsi="Verdana" w:cs="Segoe UI"/>
                <w:sz w:val="16"/>
                <w:szCs w:val="16"/>
                <w:lang w:eastAsia="es-ES_tradnl"/>
              </w:rPr>
            </w:pPr>
            <w:r w:rsidRPr="00633A69">
              <w:rPr>
                <w:rFonts w:ascii="Verdana" w:eastAsia="Times New Roman" w:hAnsi="Verdana" w:cs="Arial"/>
                <w:sz w:val="16"/>
                <w:szCs w:val="16"/>
                <w:lang w:val="es-ES" w:eastAsia="es-ES_tradnl"/>
              </w:rPr>
              <w:t>Contratista de la Subdirección de Gestión Contractual</w:t>
            </w:r>
            <w:r w:rsidRPr="00633A69">
              <w:rPr>
                <w:rFonts w:ascii="Verdana" w:eastAsia="Times New Roman" w:hAnsi="Verdana" w:cs="Arial"/>
                <w:sz w:val="16"/>
                <w:szCs w:val="16"/>
                <w:lang w:eastAsia="es-ES_tradnl"/>
              </w:rPr>
              <w:t> </w:t>
            </w:r>
          </w:p>
        </w:tc>
      </w:tr>
      <w:tr w:rsidR="00633A69" w:rsidRPr="00633A69" w14:paraId="77CE60B2" w14:textId="77777777" w:rsidTr="00D102A4">
        <w:trPr>
          <w:trHeight w:val="300"/>
        </w:trPr>
        <w:tc>
          <w:tcPr>
            <w:tcW w:w="893" w:type="dxa"/>
            <w:vAlign w:val="center"/>
          </w:tcPr>
          <w:p w14:paraId="0A8DECA9" w14:textId="77777777" w:rsidR="00633A69" w:rsidRPr="00633A69" w:rsidRDefault="00633A69" w:rsidP="00633A69">
            <w:pPr>
              <w:rPr>
                <w:rFonts w:ascii="Verdana" w:eastAsia="Calibri" w:hAnsi="Verdana" w:cs="Arial"/>
                <w:sz w:val="16"/>
                <w:szCs w:val="16"/>
                <w:lang w:val="es-ES" w:eastAsia="es-ES"/>
              </w:rPr>
            </w:pPr>
            <w:r w:rsidRPr="00633A69">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1BCBC35" w14:textId="77777777" w:rsidR="00633A69" w:rsidRPr="00633A69" w:rsidRDefault="00633A69" w:rsidP="00633A69">
            <w:pPr>
              <w:rPr>
                <w:rFonts w:ascii="Verdana" w:eastAsia="Calibri" w:hAnsi="Verdana" w:cs="Arial"/>
                <w:sz w:val="16"/>
                <w:szCs w:val="16"/>
                <w:lang w:val="pt-BR" w:eastAsia="es-ES"/>
              </w:rPr>
            </w:pPr>
            <w:r w:rsidRPr="00633A69">
              <w:rPr>
                <w:rFonts w:ascii="Verdana" w:eastAsia="Calibri" w:hAnsi="Verdana" w:cs="Arial"/>
                <w:sz w:val="16"/>
                <w:szCs w:val="16"/>
                <w:lang w:val="pt-BR" w:eastAsia="es-ES"/>
              </w:rPr>
              <w:t xml:space="preserve">Carolina Quintero </w:t>
            </w:r>
            <w:proofErr w:type="spellStart"/>
            <w:r w:rsidRPr="00633A69">
              <w:rPr>
                <w:rFonts w:ascii="Verdana" w:eastAsia="Calibri" w:hAnsi="Verdana" w:cs="Arial"/>
                <w:sz w:val="16"/>
                <w:szCs w:val="16"/>
                <w:lang w:val="pt-BR" w:eastAsia="es-ES"/>
              </w:rPr>
              <w:t>Gacharná</w:t>
            </w:r>
            <w:proofErr w:type="spellEnd"/>
          </w:p>
          <w:p w14:paraId="408CE232" w14:textId="77777777" w:rsidR="00633A69" w:rsidRPr="00633A69" w:rsidRDefault="00633A69" w:rsidP="00633A69">
            <w:pPr>
              <w:rPr>
                <w:rFonts w:ascii="Verdana" w:eastAsia="Calibri" w:hAnsi="Verdana" w:cs="Arial"/>
                <w:sz w:val="16"/>
                <w:szCs w:val="16"/>
                <w:lang w:val="pt-BR" w:eastAsia="es-ES"/>
              </w:rPr>
            </w:pPr>
            <w:r w:rsidRPr="00633A69">
              <w:rPr>
                <w:rFonts w:ascii="Verdana" w:eastAsia="Calibri" w:hAnsi="Verdana" w:cs="Arial"/>
                <w:sz w:val="16"/>
                <w:szCs w:val="16"/>
                <w:lang w:eastAsia="es-ES"/>
              </w:rPr>
              <w:lastRenderedPageBreak/>
              <w:t>Subdirectora</w:t>
            </w:r>
            <w:r w:rsidRPr="00633A69">
              <w:rPr>
                <w:rFonts w:ascii="Verdana" w:eastAsia="Calibri" w:hAnsi="Verdana" w:cs="Arial"/>
                <w:sz w:val="16"/>
                <w:szCs w:val="16"/>
                <w:lang w:val="pt-BR" w:eastAsia="es-ES"/>
              </w:rPr>
              <w:t xml:space="preserve"> de Gestión </w:t>
            </w:r>
            <w:proofErr w:type="spellStart"/>
            <w:r w:rsidRPr="00633A69">
              <w:rPr>
                <w:rFonts w:ascii="Verdana" w:eastAsia="Calibri" w:hAnsi="Verdana" w:cs="Arial"/>
                <w:sz w:val="16"/>
                <w:szCs w:val="16"/>
                <w:lang w:val="pt-BR" w:eastAsia="es-ES"/>
              </w:rPr>
              <w:t>Contractual</w:t>
            </w:r>
            <w:proofErr w:type="spellEnd"/>
            <w:r w:rsidRPr="00633A69">
              <w:rPr>
                <w:rFonts w:ascii="Verdana" w:eastAsia="Calibri" w:hAnsi="Verdana" w:cs="Arial"/>
                <w:sz w:val="16"/>
                <w:szCs w:val="16"/>
                <w:lang w:val="pt-BR" w:eastAsia="es-ES"/>
              </w:rPr>
              <w:t xml:space="preserve">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294DB" w14:textId="77777777" w:rsidR="00931315" w:rsidRDefault="00931315" w:rsidP="004A1847">
      <w:pPr>
        <w:spacing w:after="0" w:line="240" w:lineRule="auto"/>
      </w:pPr>
      <w:r>
        <w:separator/>
      </w:r>
    </w:p>
  </w:endnote>
  <w:endnote w:type="continuationSeparator" w:id="0">
    <w:p w14:paraId="2217C0CC" w14:textId="77777777" w:rsidR="00931315" w:rsidRDefault="009313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409AE" w14:textId="77777777" w:rsidR="00931315" w:rsidRDefault="00931315" w:rsidP="004A1847">
      <w:pPr>
        <w:spacing w:after="0" w:line="240" w:lineRule="auto"/>
      </w:pPr>
      <w:r>
        <w:separator/>
      </w:r>
    </w:p>
  </w:footnote>
  <w:footnote w:type="continuationSeparator" w:id="0">
    <w:p w14:paraId="55061CF3" w14:textId="77777777" w:rsidR="00931315" w:rsidRDefault="00931315" w:rsidP="004A1847">
      <w:pPr>
        <w:spacing w:after="0" w:line="240" w:lineRule="auto"/>
      </w:pPr>
      <w:r>
        <w:continuationSeparator/>
      </w:r>
    </w:p>
  </w:footnote>
  <w:footnote w:id="1">
    <w:p w14:paraId="2E4C744F" w14:textId="77777777" w:rsidR="00633A69" w:rsidRPr="00FC15B7" w:rsidRDefault="00633A69" w:rsidP="00633A69">
      <w:pPr>
        <w:pStyle w:val="Textonotapie"/>
        <w:ind w:firstLine="709"/>
        <w:jc w:val="both"/>
        <w:rPr>
          <w:rFonts w:ascii="Verdana" w:hAnsi="Verdana"/>
          <w:sz w:val="18"/>
          <w:szCs w:val="18"/>
        </w:rPr>
      </w:pPr>
      <w:r w:rsidRPr="00FC15B7">
        <w:rPr>
          <w:rStyle w:val="Refdenotaalpie"/>
          <w:rFonts w:ascii="Verdana" w:hAnsi="Verdana"/>
          <w:sz w:val="18"/>
          <w:szCs w:val="18"/>
        </w:rPr>
        <w:footnoteRef/>
      </w:r>
      <w:r w:rsidRPr="00FC15B7">
        <w:rPr>
          <w:rFonts w:ascii="Verdana" w:hAnsi="Verdana"/>
          <w:sz w:val="18"/>
          <w:szCs w:val="18"/>
        </w:rPr>
        <w:t xml:space="preserve"> Estos documentos tipo fueron adoptados por la Agencia Nacional de Contratación Pública – Colombia Compra Eficiente, mediante la Resolución 798 de 2023 </w:t>
      </w:r>
      <w:r w:rsidRPr="00382CEB">
        <w:rPr>
          <w:rFonts w:ascii="Verdana" w:hAnsi="Verdana"/>
          <w:i/>
          <w:iCs/>
          <w:sz w:val="18"/>
          <w:szCs w:val="18"/>
        </w:rPr>
        <w:t>“Por la cual se adoptan los documentos tipo para los procesos de concurso de méritos para contratar la interventoría de obras públicas de infraestructura social; que agrupa los sectores de educación, salud, cultura, recreación y deporte”.</w:t>
      </w:r>
      <w:r w:rsidRPr="00FC15B7">
        <w:rPr>
          <w:rFonts w:ascii="Verdana" w:hAnsi="Verdana"/>
          <w:sz w:val="18"/>
          <w:szCs w:val="18"/>
        </w:rPr>
        <w:t xml:space="preserve"> Esta Resolución precisa que el alcance de cada sector estará enmarcado en las matrices de experiencia y los glosarios que definirán concretamente cada sector, mediante los cuales se precisará de forma detallada su ámbito de aplicación.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0267CD"/>
    <w:multiLevelType w:val="hybridMultilevel"/>
    <w:tmpl w:val="AB8CC698"/>
    <w:lvl w:ilvl="0" w:tplc="240A0015">
      <w:start w:val="1"/>
      <w:numFmt w:val="upperLetter"/>
      <w:lvlText w:val="%1."/>
      <w:lvlJc w:val="left"/>
      <w:pPr>
        <w:ind w:left="2156" w:hanging="360"/>
      </w:pPr>
      <w:rPr>
        <w:rFonts w:hint="default"/>
      </w:rPr>
    </w:lvl>
    <w:lvl w:ilvl="1" w:tplc="240A0019" w:tentative="1">
      <w:start w:val="1"/>
      <w:numFmt w:val="lowerLetter"/>
      <w:lvlText w:val="%2."/>
      <w:lvlJc w:val="left"/>
      <w:pPr>
        <w:ind w:left="2876" w:hanging="360"/>
      </w:pPr>
    </w:lvl>
    <w:lvl w:ilvl="2" w:tplc="240A001B">
      <w:start w:val="1"/>
      <w:numFmt w:val="lowerRoman"/>
      <w:lvlText w:val="%3."/>
      <w:lvlJc w:val="right"/>
      <w:pPr>
        <w:ind w:left="3596" w:hanging="180"/>
      </w:pPr>
    </w:lvl>
    <w:lvl w:ilvl="3" w:tplc="240A000F" w:tentative="1">
      <w:start w:val="1"/>
      <w:numFmt w:val="decimal"/>
      <w:lvlText w:val="%4."/>
      <w:lvlJc w:val="left"/>
      <w:pPr>
        <w:ind w:left="4316" w:hanging="360"/>
      </w:pPr>
    </w:lvl>
    <w:lvl w:ilvl="4" w:tplc="240A0019" w:tentative="1">
      <w:start w:val="1"/>
      <w:numFmt w:val="lowerLetter"/>
      <w:lvlText w:val="%5."/>
      <w:lvlJc w:val="left"/>
      <w:pPr>
        <w:ind w:left="5036" w:hanging="360"/>
      </w:pPr>
    </w:lvl>
    <w:lvl w:ilvl="5" w:tplc="240A001B" w:tentative="1">
      <w:start w:val="1"/>
      <w:numFmt w:val="lowerRoman"/>
      <w:lvlText w:val="%6."/>
      <w:lvlJc w:val="right"/>
      <w:pPr>
        <w:ind w:left="5756" w:hanging="180"/>
      </w:pPr>
    </w:lvl>
    <w:lvl w:ilvl="6" w:tplc="240A000F" w:tentative="1">
      <w:start w:val="1"/>
      <w:numFmt w:val="decimal"/>
      <w:lvlText w:val="%7."/>
      <w:lvlJc w:val="left"/>
      <w:pPr>
        <w:ind w:left="6476" w:hanging="360"/>
      </w:pPr>
    </w:lvl>
    <w:lvl w:ilvl="7" w:tplc="240A0019" w:tentative="1">
      <w:start w:val="1"/>
      <w:numFmt w:val="lowerLetter"/>
      <w:lvlText w:val="%8."/>
      <w:lvlJc w:val="left"/>
      <w:pPr>
        <w:ind w:left="7196" w:hanging="360"/>
      </w:pPr>
    </w:lvl>
    <w:lvl w:ilvl="8" w:tplc="240A001B" w:tentative="1">
      <w:start w:val="1"/>
      <w:numFmt w:val="lowerRoman"/>
      <w:lvlText w:val="%9."/>
      <w:lvlJc w:val="right"/>
      <w:pPr>
        <w:ind w:left="7916" w:hanging="18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2"/>
  </w:num>
  <w:num w:numId="16" w16cid:durableId="341274352">
    <w:abstractNumId w:val="0"/>
  </w:num>
  <w:num w:numId="17" w16cid:durableId="679089576">
    <w:abstractNumId w:val="11"/>
  </w:num>
  <w:num w:numId="18" w16cid:durableId="1513909198">
    <w:abstractNumId w:val="3"/>
  </w:num>
  <w:num w:numId="19" w16cid:durableId="18185661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0114277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D6E"/>
    <w:rsid w:val="000B19B9"/>
    <w:rsid w:val="000D0334"/>
    <w:rsid w:val="000D5DA7"/>
    <w:rsid w:val="000F6486"/>
    <w:rsid w:val="001068BB"/>
    <w:rsid w:val="00116940"/>
    <w:rsid w:val="00125105"/>
    <w:rsid w:val="00127233"/>
    <w:rsid w:val="0015699B"/>
    <w:rsid w:val="001A33BF"/>
    <w:rsid w:val="001E4177"/>
    <w:rsid w:val="001F0B24"/>
    <w:rsid w:val="001F7DC6"/>
    <w:rsid w:val="0022400B"/>
    <w:rsid w:val="002421BB"/>
    <w:rsid w:val="0025796E"/>
    <w:rsid w:val="002707A2"/>
    <w:rsid w:val="0027570A"/>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3A69"/>
    <w:rsid w:val="00646B9F"/>
    <w:rsid w:val="00665D70"/>
    <w:rsid w:val="006900D9"/>
    <w:rsid w:val="00706C16"/>
    <w:rsid w:val="00715A1A"/>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1315"/>
    <w:rsid w:val="009419F9"/>
    <w:rsid w:val="0095685E"/>
    <w:rsid w:val="00961B09"/>
    <w:rsid w:val="00965334"/>
    <w:rsid w:val="0097093E"/>
    <w:rsid w:val="009A0DFA"/>
    <w:rsid w:val="009A1C6F"/>
    <w:rsid w:val="009A6FB8"/>
    <w:rsid w:val="009B2D26"/>
    <w:rsid w:val="009C71FA"/>
    <w:rsid w:val="009C72E7"/>
    <w:rsid w:val="009C7F7E"/>
    <w:rsid w:val="009D3058"/>
    <w:rsid w:val="009F3A13"/>
    <w:rsid w:val="00A122D3"/>
    <w:rsid w:val="00A14468"/>
    <w:rsid w:val="00A17F13"/>
    <w:rsid w:val="00A20739"/>
    <w:rsid w:val="00A23AF9"/>
    <w:rsid w:val="00A33C78"/>
    <w:rsid w:val="00AA260C"/>
    <w:rsid w:val="00AB0ADB"/>
    <w:rsid w:val="00B00C0E"/>
    <w:rsid w:val="00B01B1A"/>
    <w:rsid w:val="00B0381D"/>
    <w:rsid w:val="00B44A47"/>
    <w:rsid w:val="00B72CD3"/>
    <w:rsid w:val="00B72FFF"/>
    <w:rsid w:val="00BC3D36"/>
    <w:rsid w:val="00BC7567"/>
    <w:rsid w:val="00BD54A6"/>
    <w:rsid w:val="00BD7F72"/>
    <w:rsid w:val="00BF7425"/>
    <w:rsid w:val="00C04FB3"/>
    <w:rsid w:val="00C11D8B"/>
    <w:rsid w:val="00C15139"/>
    <w:rsid w:val="00C330EB"/>
    <w:rsid w:val="00C40665"/>
    <w:rsid w:val="00C50D69"/>
    <w:rsid w:val="00C5365C"/>
    <w:rsid w:val="00C64D24"/>
    <w:rsid w:val="00C754BE"/>
    <w:rsid w:val="00C76B1C"/>
    <w:rsid w:val="00C925AC"/>
    <w:rsid w:val="00CB6357"/>
    <w:rsid w:val="00CC1B26"/>
    <w:rsid w:val="00D361FD"/>
    <w:rsid w:val="00D423A2"/>
    <w:rsid w:val="00D44E26"/>
    <w:rsid w:val="00D46573"/>
    <w:rsid w:val="00D520D8"/>
    <w:rsid w:val="00D63AC2"/>
    <w:rsid w:val="00D7383B"/>
    <w:rsid w:val="00D7788A"/>
    <w:rsid w:val="00D91951"/>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0DB9"/>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5FE0A35-9559-44E0-9FFF-A685CA080A6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12</Pages>
  <Words>3617</Words>
  <Characters>19899</Characters>
  <Application>Microsoft Office Word</Application>
  <DocSecurity>0</DocSecurity>
  <Lines>165</Lines>
  <Paragraphs>46</Paragraphs>
  <ScaleCrop>false</ScaleCrop>
  <Company/>
  <LinksUpToDate>false</LinksUpToDate>
  <CharactersWithSpaces>23470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2025-11-24T15:46:00Z</dcterms:created>
  <dcterms:modified xsi:type="dcterms:W3CDTF">2025-11-25T03:17:00Z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